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970726" w14:textId="77777777" w:rsidR="00F60928" w:rsidRDefault="00F60928"/>
    <w:p w14:paraId="1901EE69" w14:textId="76DCFB06"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5AE8C1C7" w14:textId="5E952969" w:rsidR="002B3319" w:rsidRDefault="006B3F72" w:rsidP="00A75E7B">
      <w:pPr>
        <w:jc w:val="center"/>
        <w:rPr>
          <w:rFonts w:ascii="Times New Roman" w:hAnsi="Times New Roman" w:cs="Times New Roman"/>
          <w:b/>
          <w:bCs/>
          <w:sz w:val="28"/>
          <w:szCs w:val="28"/>
        </w:rPr>
      </w:pPr>
      <w:r w:rsidRPr="005951F7">
        <w:rPr>
          <w:rFonts w:ascii="Times New Roman" w:hAnsi="Times New Roman" w:cs="Times New Roman"/>
          <w:b/>
          <w:bCs/>
          <w:sz w:val="28"/>
          <w:szCs w:val="28"/>
        </w:rPr>
        <w:t xml:space="preserve">Assignment </w:t>
      </w:r>
      <w:r w:rsidR="005951F7" w:rsidRPr="005951F7">
        <w:rPr>
          <w:rFonts w:ascii="Times New Roman" w:hAnsi="Times New Roman" w:cs="Times New Roman"/>
          <w:b/>
          <w:bCs/>
          <w:sz w:val="28"/>
          <w:szCs w:val="28"/>
        </w:rPr>
        <w:t>Title:</w:t>
      </w:r>
    </w:p>
    <w:p w14:paraId="6B8ADB81" w14:textId="5A65E7F7" w:rsidR="006A5CFC" w:rsidRPr="005951F7" w:rsidRDefault="002B3319" w:rsidP="007F5CC8">
      <w:pPr>
        <w:jc w:val="both"/>
        <w:rPr>
          <w:rFonts w:ascii="Times New Roman" w:hAnsi="Times New Roman" w:cs="Times New Roman"/>
          <w:b/>
          <w:bCs/>
          <w:sz w:val="28"/>
          <w:szCs w:val="28"/>
        </w:rPr>
      </w:pPr>
      <w:r w:rsidRPr="002B3319">
        <w:rPr>
          <w:rFonts w:ascii="Times New Roman" w:hAnsi="Times New Roman" w:cs="Times New Roman"/>
          <w:b/>
          <w:bCs/>
          <w:sz w:val="28"/>
          <w:szCs w:val="28"/>
        </w:rPr>
        <w:t>Human resource planning is crucial to an organisation’s survival. A critical HR planning activity is succession planning. Reflecting on the current challenges of the NHS, critically discuss</w:t>
      </w:r>
      <w:r w:rsidR="007F5CC8">
        <w:rPr>
          <w:rFonts w:ascii="Times New Roman" w:hAnsi="Times New Roman" w:cs="Times New Roman"/>
          <w:b/>
          <w:bCs/>
          <w:sz w:val="28"/>
          <w:szCs w:val="28"/>
        </w:rPr>
        <w:t>.</w:t>
      </w:r>
    </w:p>
    <w:p w14:paraId="6C357CCC" w14:textId="5C8C1B17" w:rsidR="006B3F72" w:rsidRDefault="006B3F72">
      <w:r>
        <w:tab/>
      </w:r>
      <w:r>
        <w:tab/>
      </w:r>
      <w:r>
        <w:tab/>
      </w:r>
      <w:r>
        <w:tab/>
      </w:r>
    </w:p>
    <w:p w14:paraId="168F467C" w14:textId="77777777" w:rsidR="006A5CFC" w:rsidRDefault="006A5CFC"/>
    <w:p w14:paraId="3335B3E5" w14:textId="77777777" w:rsidR="006B3F72" w:rsidRDefault="006B3F72"/>
    <w:p w14:paraId="60930938" w14:textId="77777777" w:rsidR="006B3F72" w:rsidRDefault="006B3F72"/>
    <w:p w14:paraId="3BEDB360" w14:textId="77777777" w:rsidR="00ED5964" w:rsidRDefault="00ED5964"/>
    <w:p w14:paraId="2EF804A0" w14:textId="3C04EAB8" w:rsidR="00ED5964" w:rsidRPr="00A75E7B" w:rsidRDefault="00ED5964" w:rsidP="00ED5964">
      <w:pPr>
        <w:jc w:val="both"/>
        <w:rPr>
          <w:rFonts w:ascii="Times New Roman" w:hAnsi="Times New Roman" w:cs="Times New Roman"/>
          <w:sz w:val="28"/>
          <w:szCs w:val="28"/>
        </w:rPr>
      </w:pPr>
      <w:r w:rsidRPr="00A75E7B">
        <w:rPr>
          <w:rFonts w:ascii="Times New Roman" w:hAnsi="Times New Roman" w:cs="Times New Roman"/>
          <w:sz w:val="28"/>
          <w:szCs w:val="28"/>
        </w:rPr>
        <w:t xml:space="preserve">Name: </w:t>
      </w:r>
      <w:r w:rsidR="00BD6AAC" w:rsidRPr="00A75E7B">
        <w:rPr>
          <w:rFonts w:ascii="Times New Roman" w:hAnsi="Times New Roman" w:cs="Times New Roman"/>
          <w:sz w:val="28"/>
          <w:szCs w:val="28"/>
        </w:rPr>
        <w:t xml:space="preserve"> Malek Rakib </w:t>
      </w:r>
      <w:r w:rsidR="00C04D49" w:rsidRPr="00A75E7B">
        <w:rPr>
          <w:rFonts w:ascii="Times New Roman" w:hAnsi="Times New Roman" w:cs="Times New Roman"/>
          <w:sz w:val="28"/>
          <w:szCs w:val="28"/>
        </w:rPr>
        <w:t>Yunus Bhai</w:t>
      </w:r>
    </w:p>
    <w:p w14:paraId="485B6F49" w14:textId="686D3AA6" w:rsidR="00ED5964" w:rsidRPr="00A75E7B" w:rsidRDefault="00ED5964" w:rsidP="00ED5964">
      <w:pPr>
        <w:jc w:val="both"/>
        <w:rPr>
          <w:rFonts w:ascii="Times New Roman" w:hAnsi="Times New Roman" w:cs="Times New Roman"/>
          <w:sz w:val="28"/>
          <w:szCs w:val="28"/>
        </w:rPr>
      </w:pPr>
      <w:r w:rsidRPr="00A75E7B">
        <w:rPr>
          <w:rFonts w:ascii="Times New Roman" w:hAnsi="Times New Roman" w:cs="Times New Roman"/>
          <w:sz w:val="28"/>
          <w:szCs w:val="28"/>
        </w:rPr>
        <w:t xml:space="preserve">Student ID: </w:t>
      </w:r>
      <w:r w:rsidR="009E31A3" w:rsidRPr="00A75E7B">
        <w:rPr>
          <w:rFonts w:ascii="Times New Roman" w:hAnsi="Times New Roman" w:cs="Times New Roman"/>
          <w:sz w:val="28"/>
          <w:szCs w:val="28"/>
        </w:rPr>
        <w:t>2327505</w:t>
      </w:r>
    </w:p>
    <w:p w14:paraId="3C1E7A20" w14:textId="61951F59" w:rsidR="00ED5964" w:rsidRDefault="00ED5964" w:rsidP="00ED5964">
      <w:pPr>
        <w:jc w:val="both"/>
        <w:rPr>
          <w:rFonts w:asciiTheme="minorBidi" w:hAnsiTheme="minorBidi"/>
          <w:sz w:val="28"/>
          <w:szCs w:val="28"/>
        </w:rPr>
      </w:pPr>
      <w:r w:rsidRPr="00A75E7B">
        <w:rPr>
          <w:rFonts w:ascii="Times New Roman" w:hAnsi="Times New Roman" w:cs="Times New Roman"/>
          <w:sz w:val="28"/>
          <w:szCs w:val="28"/>
        </w:rPr>
        <w:t>Module Code:</w:t>
      </w:r>
      <w:r>
        <w:rPr>
          <w:rFonts w:asciiTheme="minorBidi" w:hAnsiTheme="minorBidi"/>
          <w:sz w:val="28"/>
          <w:szCs w:val="28"/>
        </w:rPr>
        <w:t xml:space="preserve"> </w:t>
      </w:r>
      <w:r w:rsidR="009E31A3" w:rsidRPr="009E31A3">
        <w:rPr>
          <w:rFonts w:ascii="Times New Roman" w:hAnsi="Times New Roman" w:cs="Times New Roman"/>
          <w:sz w:val="24"/>
          <w:szCs w:val="24"/>
        </w:rPr>
        <w:t>LCMB7023</w:t>
      </w:r>
    </w:p>
    <w:p w14:paraId="4EEB2DA3" w14:textId="5D56DA28" w:rsidR="00ED5964" w:rsidRPr="00A75E7B" w:rsidRDefault="00ED5964" w:rsidP="00ED5964">
      <w:pPr>
        <w:jc w:val="both"/>
        <w:rPr>
          <w:rFonts w:ascii="Times New Roman" w:hAnsi="Times New Roman" w:cs="Times New Roman"/>
          <w:sz w:val="28"/>
          <w:szCs w:val="28"/>
        </w:rPr>
      </w:pPr>
      <w:r w:rsidRPr="00A75E7B">
        <w:rPr>
          <w:rFonts w:ascii="Times New Roman" w:hAnsi="Times New Roman" w:cs="Times New Roman"/>
          <w:sz w:val="28"/>
          <w:szCs w:val="28"/>
        </w:rPr>
        <w:t xml:space="preserve">Module: </w:t>
      </w:r>
      <w:r w:rsidR="009E31A3" w:rsidRPr="00A75E7B">
        <w:rPr>
          <w:rFonts w:ascii="Times New Roman" w:hAnsi="Times New Roman" w:cs="Times New Roman"/>
          <w:sz w:val="28"/>
          <w:szCs w:val="28"/>
        </w:rPr>
        <w:t>H</w:t>
      </w:r>
      <w:r w:rsidR="00A75E7B">
        <w:rPr>
          <w:rFonts w:ascii="Times New Roman" w:hAnsi="Times New Roman" w:cs="Times New Roman"/>
          <w:sz w:val="28"/>
          <w:szCs w:val="28"/>
        </w:rPr>
        <w:t>UMAN</w:t>
      </w:r>
      <w:r w:rsidR="008F7842">
        <w:rPr>
          <w:rFonts w:ascii="Times New Roman" w:hAnsi="Times New Roman" w:cs="Times New Roman"/>
          <w:sz w:val="28"/>
          <w:szCs w:val="28"/>
        </w:rPr>
        <w:t xml:space="preserve"> CAPITAL MANAGEMENT</w:t>
      </w:r>
    </w:p>
    <w:p w14:paraId="112342CB" w14:textId="1CC0656D" w:rsidR="00ED5964" w:rsidRPr="00A75E7B" w:rsidRDefault="00ED5964" w:rsidP="00ED5964">
      <w:pPr>
        <w:jc w:val="both"/>
        <w:rPr>
          <w:rFonts w:ascii="Times New Roman" w:hAnsi="Times New Roman" w:cs="Times New Roman"/>
          <w:sz w:val="28"/>
          <w:szCs w:val="28"/>
        </w:rPr>
      </w:pPr>
      <w:r w:rsidRPr="00A75E7B">
        <w:rPr>
          <w:rFonts w:ascii="Times New Roman" w:hAnsi="Times New Roman" w:cs="Times New Roman"/>
          <w:sz w:val="28"/>
          <w:szCs w:val="28"/>
        </w:rPr>
        <w:t xml:space="preserve">Lecturer: </w:t>
      </w:r>
      <w:r w:rsidR="009E31A3" w:rsidRPr="00A75E7B">
        <w:rPr>
          <w:rFonts w:ascii="Times New Roman" w:hAnsi="Times New Roman" w:cs="Times New Roman"/>
          <w:sz w:val="28"/>
          <w:szCs w:val="28"/>
        </w:rPr>
        <w:t>NISHI RAMSURRUN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65D1A271" w14:textId="1C981B57" w:rsidR="00BE4ED9" w:rsidRPr="003957FA" w:rsidRDefault="00ED5964" w:rsidP="003957FA">
      <w:pPr>
        <w:jc w:val="right"/>
        <w:rPr>
          <w:rFonts w:asciiTheme="minorBidi" w:hAnsiTheme="minorBidi"/>
          <w:sz w:val="28"/>
          <w:szCs w:val="28"/>
        </w:rPr>
      </w:pPr>
      <w:r>
        <w:rPr>
          <w:rFonts w:asciiTheme="minorBidi" w:hAnsiTheme="minorBidi"/>
          <w:sz w:val="28"/>
          <w:szCs w:val="28"/>
        </w:rPr>
        <w:tab/>
      </w:r>
      <w:r>
        <w:rPr>
          <w:rFonts w:asciiTheme="minorBidi" w:hAnsiTheme="minorBidi"/>
          <w:sz w:val="28"/>
          <w:szCs w:val="28"/>
        </w:rPr>
        <w:tab/>
        <w:t>Submitted on:</w:t>
      </w:r>
      <w:r w:rsidR="00AD6447">
        <w:rPr>
          <w:rFonts w:asciiTheme="minorBidi" w:hAnsiTheme="minorBidi"/>
          <w:sz w:val="28"/>
          <w:szCs w:val="28"/>
        </w:rPr>
        <w:t>1</w:t>
      </w:r>
      <w:r w:rsidR="003713BB">
        <w:rPr>
          <w:rFonts w:asciiTheme="minorBidi" w:hAnsiTheme="minorBidi"/>
          <w:sz w:val="28"/>
          <w:szCs w:val="28"/>
        </w:rPr>
        <w:t>8</w:t>
      </w:r>
      <w:r w:rsidR="009E31A3">
        <w:rPr>
          <w:rFonts w:asciiTheme="minorBidi" w:hAnsiTheme="minorBidi"/>
          <w:sz w:val="28"/>
          <w:szCs w:val="28"/>
        </w:rPr>
        <w:t>/</w:t>
      </w:r>
      <w:r w:rsidR="005951F7">
        <w:rPr>
          <w:rFonts w:asciiTheme="minorBidi" w:hAnsiTheme="minorBidi"/>
          <w:sz w:val="28"/>
          <w:szCs w:val="28"/>
        </w:rPr>
        <w:t>08</w:t>
      </w:r>
      <w:r w:rsidR="009E31A3">
        <w:rPr>
          <w:rFonts w:asciiTheme="minorBidi" w:hAnsiTheme="minorBidi"/>
          <w:sz w:val="28"/>
          <w:szCs w:val="28"/>
        </w:rPr>
        <w:t>/</w:t>
      </w:r>
      <w:r w:rsidR="00536DE8">
        <w:rPr>
          <w:rFonts w:asciiTheme="minorBidi" w:hAnsiTheme="minorBidi"/>
          <w:sz w:val="28"/>
          <w:szCs w:val="28"/>
        </w:rPr>
        <w:t>2024</w:t>
      </w:r>
      <w:r w:rsidR="00794FDC">
        <w:rPr>
          <w:rFonts w:asciiTheme="minorBidi" w:hAnsiTheme="minorBidi"/>
          <w:sz w:val="28"/>
          <w:szCs w:val="28"/>
        </w:rPr>
        <w:t xml:space="preserve">. </w:t>
      </w:r>
    </w:p>
    <w:p w14:paraId="56684583" w14:textId="77777777" w:rsidR="003957FA" w:rsidRDefault="003957FA" w:rsidP="009E31A3">
      <w:pPr>
        <w:pStyle w:val="TOCHeading"/>
      </w:pPr>
    </w:p>
    <w:p w14:paraId="7E9A09C0" w14:textId="2A31DFED" w:rsidR="009E31A3" w:rsidRDefault="009E31A3" w:rsidP="003957FA">
      <w:pPr>
        <w:pStyle w:val="TOCHeading"/>
        <w:jc w:val="center"/>
      </w:pPr>
      <w:r>
        <w:t>Table of Contents</w:t>
      </w:r>
    </w:p>
    <w:p w14:paraId="18937C08" w14:textId="0E47BA9F" w:rsidR="00ED5964" w:rsidRDefault="00ED5964" w:rsidP="00ED5964">
      <w:pPr>
        <w:jc w:val="both"/>
        <w:rPr>
          <w:rFonts w:asciiTheme="minorBidi" w:hAnsiTheme="minorBidi"/>
          <w:b/>
          <w:bCs/>
          <w:sz w:val="28"/>
          <w:szCs w:val="28"/>
        </w:rPr>
      </w:pPr>
    </w:p>
    <w:sdt>
      <w:sdtPr>
        <w:rPr>
          <w:rFonts w:asciiTheme="minorHAnsi" w:eastAsiaTheme="minorEastAsia" w:hAnsiTheme="minorHAnsi" w:cstheme="minorBidi"/>
          <w:color w:val="auto"/>
          <w:kern w:val="2"/>
          <w:sz w:val="22"/>
          <w:szCs w:val="22"/>
          <w:lang w:val="en-GB" w:eastAsia="zh-CN"/>
          <w14:ligatures w14:val="standardContextual"/>
        </w:rPr>
        <w:id w:val="-857040503"/>
        <w:docPartObj>
          <w:docPartGallery w:val="Table of Contents"/>
          <w:docPartUnique/>
        </w:docPartObj>
      </w:sdtPr>
      <w:sdtEndPr>
        <w:rPr>
          <w:b/>
          <w:bCs/>
          <w:noProof/>
        </w:rPr>
      </w:sdtEndPr>
      <w:sdtContent>
        <w:p w14:paraId="118BD451" w14:textId="0E47758F" w:rsidR="00295940" w:rsidRDefault="00295940">
          <w:pPr>
            <w:pStyle w:val="TOCHeading"/>
          </w:pPr>
          <w:r>
            <w:t>Contents</w:t>
          </w:r>
        </w:p>
        <w:p w14:paraId="00EC12CC" w14:textId="41FBE59C" w:rsidR="00295940" w:rsidRDefault="00295940">
          <w:pPr>
            <w:pStyle w:val="TOC1"/>
            <w:tabs>
              <w:tab w:val="left" w:pos="480"/>
              <w:tab w:val="right" w:leader="dot" w:pos="9016"/>
            </w:tabs>
            <w:rPr>
              <w:noProof/>
              <w:sz w:val="24"/>
              <w:szCs w:val="24"/>
              <w:lang w:eastAsia="en-GB"/>
            </w:rPr>
          </w:pPr>
          <w:r>
            <w:fldChar w:fldCharType="begin"/>
          </w:r>
          <w:r>
            <w:instrText xml:space="preserve"> TOC \o "1-3" \h \z \u </w:instrText>
          </w:r>
          <w:r>
            <w:fldChar w:fldCharType="separate"/>
          </w:r>
          <w:hyperlink w:anchor="_Toc173318852" w:history="1">
            <w:r w:rsidRPr="0008437B">
              <w:rPr>
                <w:rStyle w:val="Hyperlink"/>
                <w:rFonts w:ascii="Times New Roman" w:hAnsi="Times New Roman" w:cs="Times New Roman"/>
                <w:noProof/>
              </w:rPr>
              <w:t>1.</w:t>
            </w:r>
            <w:r>
              <w:rPr>
                <w:noProof/>
                <w:sz w:val="24"/>
                <w:szCs w:val="24"/>
                <w:lang w:eastAsia="en-GB"/>
              </w:rPr>
              <w:tab/>
            </w:r>
            <w:r w:rsidRPr="0008437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_Toc173318852 \h </w:instrText>
            </w:r>
            <w:r>
              <w:rPr>
                <w:noProof/>
                <w:webHidden/>
              </w:rPr>
            </w:r>
            <w:r>
              <w:rPr>
                <w:noProof/>
                <w:webHidden/>
              </w:rPr>
              <w:fldChar w:fldCharType="separate"/>
            </w:r>
            <w:r w:rsidR="004A62EE">
              <w:rPr>
                <w:noProof/>
                <w:webHidden/>
              </w:rPr>
              <w:t>3</w:t>
            </w:r>
            <w:r>
              <w:rPr>
                <w:noProof/>
                <w:webHidden/>
              </w:rPr>
              <w:fldChar w:fldCharType="end"/>
            </w:r>
          </w:hyperlink>
        </w:p>
        <w:p w14:paraId="7B99C970" w14:textId="7AFC63E7" w:rsidR="00295940" w:rsidRDefault="00392021">
          <w:pPr>
            <w:pStyle w:val="TOC1"/>
            <w:tabs>
              <w:tab w:val="left" w:pos="480"/>
              <w:tab w:val="right" w:leader="dot" w:pos="9016"/>
            </w:tabs>
            <w:rPr>
              <w:rStyle w:val="Hyperlink"/>
              <w:noProof/>
            </w:rPr>
          </w:pPr>
          <w:hyperlink w:anchor="_Toc173318853" w:history="1">
            <w:r w:rsidR="00295940" w:rsidRPr="0008437B">
              <w:rPr>
                <w:rStyle w:val="Hyperlink"/>
                <w:noProof/>
              </w:rPr>
              <w:t>2.</w:t>
            </w:r>
            <w:r w:rsidR="00295940">
              <w:rPr>
                <w:noProof/>
                <w:sz w:val="24"/>
                <w:szCs w:val="24"/>
                <w:lang w:eastAsia="en-GB"/>
              </w:rPr>
              <w:tab/>
            </w:r>
            <w:r w:rsidR="00295940" w:rsidRPr="0008437B">
              <w:rPr>
                <w:rStyle w:val="Hyperlink"/>
                <w:noProof/>
              </w:rPr>
              <w:t>Heading 1: Current Challenges in the NHS</w:t>
            </w:r>
            <w:r w:rsidR="00295940">
              <w:rPr>
                <w:noProof/>
                <w:webHidden/>
              </w:rPr>
              <w:tab/>
            </w:r>
            <w:r w:rsidR="00295940">
              <w:rPr>
                <w:noProof/>
                <w:webHidden/>
              </w:rPr>
              <w:fldChar w:fldCharType="begin"/>
            </w:r>
            <w:r w:rsidR="00295940">
              <w:rPr>
                <w:noProof/>
                <w:webHidden/>
              </w:rPr>
              <w:instrText xml:space="preserve"> PAGEREF _Toc173318853 \h </w:instrText>
            </w:r>
            <w:r w:rsidR="00295940">
              <w:rPr>
                <w:noProof/>
                <w:webHidden/>
              </w:rPr>
            </w:r>
            <w:r w:rsidR="00295940">
              <w:rPr>
                <w:noProof/>
                <w:webHidden/>
              </w:rPr>
              <w:fldChar w:fldCharType="separate"/>
            </w:r>
            <w:r w:rsidR="004A62EE">
              <w:rPr>
                <w:noProof/>
                <w:webHidden/>
              </w:rPr>
              <w:t>3</w:t>
            </w:r>
            <w:r w:rsidR="00295940">
              <w:rPr>
                <w:noProof/>
                <w:webHidden/>
              </w:rPr>
              <w:fldChar w:fldCharType="end"/>
            </w:r>
          </w:hyperlink>
        </w:p>
        <w:p w14:paraId="78B75423" w14:textId="430D1E92" w:rsidR="003515C0" w:rsidRPr="00C15417" w:rsidRDefault="003515C0" w:rsidP="003515C0">
          <w:pPr>
            <w:rPr>
              <w:rFonts w:ascii="Times New Roman" w:hAnsi="Times New Roman" w:cs="Times New Roman"/>
              <w:b/>
              <w:bCs/>
              <w:sz w:val="28"/>
              <w:szCs w:val="28"/>
            </w:rPr>
          </w:pPr>
          <w:r>
            <w:t>2.</w:t>
          </w:r>
          <w:r w:rsidR="00845B6F">
            <w:t>1</w:t>
          </w:r>
          <w:r w:rsidR="00845B6F" w:rsidRPr="003E2719">
            <w:rPr>
              <w:sz w:val="20"/>
              <w:szCs w:val="20"/>
            </w:rPr>
            <w:t xml:space="preserve"> </w:t>
          </w:r>
          <w:r w:rsidR="00845B6F" w:rsidRPr="003E2719">
            <w:rPr>
              <w:rFonts w:ascii="Times New Roman" w:hAnsi="Times New Roman" w:cs="Times New Roman"/>
            </w:rPr>
            <w:t xml:space="preserve">Significant and unequal risk factors are contributing to preventable poor health and early </w:t>
          </w:r>
          <w:r w:rsidR="00C15417" w:rsidRPr="003E2719">
            <w:rPr>
              <w:rFonts w:ascii="Times New Roman" w:hAnsi="Times New Roman" w:cs="Times New Roman"/>
            </w:rPr>
            <w:t>death</w:t>
          </w:r>
          <w:r w:rsidR="00C15417" w:rsidRPr="003E2719">
            <w:rPr>
              <w:rFonts w:ascii="Times New Roman" w:hAnsi="Times New Roman" w:cs="Times New Roman"/>
              <w:sz w:val="28"/>
              <w:szCs w:val="28"/>
            </w:rPr>
            <w:t>.</w:t>
          </w:r>
          <w:r w:rsidR="003E2719" w:rsidRPr="003E2719">
            <w:rPr>
              <w:rFonts w:ascii="Times New Roman" w:hAnsi="Times New Roman" w:cs="Times New Roman"/>
              <w:sz w:val="28"/>
              <w:szCs w:val="28"/>
            </w:rPr>
            <w:t>.</w:t>
          </w:r>
          <w:r w:rsidR="00392021">
            <w:t>..</w:t>
          </w:r>
          <w:r w:rsidR="00802DCC" w:rsidRPr="003E2719">
            <w:t>2</w:t>
          </w:r>
        </w:p>
        <w:p w14:paraId="36EC6214" w14:textId="32FF38BB" w:rsidR="003515C0" w:rsidRPr="003515C0" w:rsidRDefault="003515C0" w:rsidP="003515C0">
          <w:r>
            <w:t>2.</w:t>
          </w:r>
          <w:r w:rsidR="00C15417">
            <w:t xml:space="preserve">2 </w:t>
          </w:r>
          <w:r w:rsidR="003957FA" w:rsidRPr="003957FA">
            <w:rPr>
              <w:rFonts w:ascii="Times New Roman" w:hAnsi="Times New Roman" w:cs="Times New Roman"/>
            </w:rPr>
            <w:t>Staffing remains inadequate, leading to elevated levels of stress and burnout</w:t>
          </w:r>
          <w:r w:rsidR="003957FA">
            <w:t xml:space="preserve"> ……………………………</w:t>
          </w:r>
          <w:r w:rsidR="00392021">
            <w:t>…5</w:t>
          </w:r>
        </w:p>
        <w:p w14:paraId="55D1C9C5" w14:textId="4F74539C" w:rsidR="00295940" w:rsidRDefault="00392021">
          <w:pPr>
            <w:pStyle w:val="TOC1"/>
            <w:tabs>
              <w:tab w:val="left" w:pos="480"/>
              <w:tab w:val="right" w:leader="dot" w:pos="9016"/>
            </w:tabs>
            <w:rPr>
              <w:noProof/>
              <w:sz w:val="24"/>
              <w:szCs w:val="24"/>
              <w:lang w:eastAsia="en-GB"/>
            </w:rPr>
          </w:pPr>
          <w:hyperlink w:anchor="_Toc173318854" w:history="1">
            <w:r w:rsidR="00295940" w:rsidRPr="0008437B">
              <w:rPr>
                <w:rStyle w:val="Hyperlink"/>
                <w:noProof/>
              </w:rPr>
              <w:t>3.</w:t>
            </w:r>
            <w:r w:rsidR="00295940">
              <w:rPr>
                <w:noProof/>
                <w:sz w:val="24"/>
                <w:szCs w:val="24"/>
                <w:lang w:eastAsia="en-GB"/>
              </w:rPr>
              <w:tab/>
            </w:r>
            <w:r w:rsidR="00295940" w:rsidRPr="0008437B">
              <w:rPr>
                <w:rStyle w:val="Hyperlink"/>
                <w:noProof/>
              </w:rPr>
              <w:t>Heading 2: Key issues in estimating internal and external supply of human resources</w:t>
            </w:r>
            <w:r w:rsidR="00295940">
              <w:rPr>
                <w:noProof/>
                <w:webHidden/>
              </w:rPr>
              <w:tab/>
            </w:r>
            <w:r w:rsidR="00295940">
              <w:rPr>
                <w:noProof/>
                <w:webHidden/>
              </w:rPr>
              <w:fldChar w:fldCharType="begin"/>
            </w:r>
            <w:r w:rsidR="00295940">
              <w:rPr>
                <w:noProof/>
                <w:webHidden/>
              </w:rPr>
              <w:instrText xml:space="preserve"> PAGEREF _Toc173318854 \h </w:instrText>
            </w:r>
            <w:r w:rsidR="00295940">
              <w:rPr>
                <w:noProof/>
                <w:webHidden/>
              </w:rPr>
            </w:r>
            <w:r w:rsidR="00295940">
              <w:rPr>
                <w:noProof/>
                <w:webHidden/>
              </w:rPr>
              <w:fldChar w:fldCharType="separate"/>
            </w:r>
            <w:r w:rsidR="004A62EE">
              <w:rPr>
                <w:noProof/>
                <w:webHidden/>
              </w:rPr>
              <w:t>7</w:t>
            </w:r>
            <w:r w:rsidR="00295940">
              <w:rPr>
                <w:noProof/>
                <w:webHidden/>
              </w:rPr>
              <w:fldChar w:fldCharType="end"/>
            </w:r>
          </w:hyperlink>
        </w:p>
        <w:p w14:paraId="6C366826" w14:textId="0B7B6DFE" w:rsidR="00295940" w:rsidRDefault="00392021">
          <w:pPr>
            <w:pStyle w:val="TOC1"/>
            <w:tabs>
              <w:tab w:val="left" w:pos="720"/>
              <w:tab w:val="right" w:leader="dot" w:pos="9016"/>
            </w:tabs>
            <w:rPr>
              <w:rStyle w:val="Hyperlink"/>
              <w:noProof/>
            </w:rPr>
          </w:pPr>
          <w:hyperlink w:anchor="_Toc173318855" w:history="1">
            <w:r w:rsidR="00295940" w:rsidRPr="0008437B">
              <w:rPr>
                <w:rStyle w:val="Hyperlink"/>
                <w:noProof/>
              </w:rPr>
              <w:t>3.1.</w:t>
            </w:r>
            <w:r w:rsidR="00295940">
              <w:rPr>
                <w:noProof/>
                <w:sz w:val="24"/>
                <w:szCs w:val="24"/>
                <w:lang w:eastAsia="en-GB"/>
              </w:rPr>
              <w:tab/>
            </w:r>
            <w:r w:rsidR="00295940" w:rsidRPr="0008437B">
              <w:rPr>
                <w:rStyle w:val="Hyperlink"/>
                <w:noProof/>
              </w:rPr>
              <w:t>Key Internal issues</w:t>
            </w:r>
            <w:r w:rsidR="00295940">
              <w:rPr>
                <w:noProof/>
                <w:webHidden/>
              </w:rPr>
              <w:tab/>
            </w:r>
            <w:r w:rsidR="00295940">
              <w:rPr>
                <w:noProof/>
                <w:webHidden/>
              </w:rPr>
              <w:fldChar w:fldCharType="begin"/>
            </w:r>
            <w:r w:rsidR="00295940">
              <w:rPr>
                <w:noProof/>
                <w:webHidden/>
              </w:rPr>
              <w:instrText xml:space="preserve"> PAGEREF _Toc173318855 \h </w:instrText>
            </w:r>
            <w:r w:rsidR="00295940">
              <w:rPr>
                <w:noProof/>
                <w:webHidden/>
              </w:rPr>
            </w:r>
            <w:r w:rsidR="00295940">
              <w:rPr>
                <w:noProof/>
                <w:webHidden/>
              </w:rPr>
              <w:fldChar w:fldCharType="separate"/>
            </w:r>
            <w:r w:rsidR="004A62EE">
              <w:rPr>
                <w:noProof/>
                <w:webHidden/>
              </w:rPr>
              <w:t>7</w:t>
            </w:r>
            <w:r w:rsidR="00295940">
              <w:rPr>
                <w:noProof/>
                <w:webHidden/>
              </w:rPr>
              <w:fldChar w:fldCharType="end"/>
            </w:r>
          </w:hyperlink>
        </w:p>
        <w:p w14:paraId="5FC526F4" w14:textId="0320C527" w:rsidR="00324C73" w:rsidRDefault="005942ED" w:rsidP="005942ED">
          <w:pPr>
            <w:spacing w:line="360" w:lineRule="auto"/>
            <w:jc w:val="both"/>
            <w:rPr>
              <w:rFonts w:ascii="Times New Roman" w:hAnsi="Times New Roman" w:cs="Times New Roman"/>
            </w:rPr>
          </w:pPr>
          <w:r>
            <w:t>3.1.1</w:t>
          </w:r>
          <w:r w:rsidRPr="005942ED">
            <w:rPr>
              <w:rFonts w:ascii="Times New Roman" w:hAnsi="Times New Roman" w:cs="Times New Roman"/>
              <w:b/>
              <w:bCs/>
              <w:sz w:val="24"/>
              <w:szCs w:val="24"/>
            </w:rPr>
            <w:t xml:space="preserve"> </w:t>
          </w:r>
          <w:r w:rsidRPr="005942ED">
            <w:rPr>
              <w:rFonts w:ascii="Times New Roman" w:hAnsi="Times New Roman" w:cs="Times New Roman"/>
              <w:sz w:val="24"/>
              <w:szCs w:val="24"/>
            </w:rPr>
            <w:t>Organization Feature</w:t>
          </w:r>
          <w:r>
            <w:rPr>
              <w:rFonts w:ascii="Times New Roman" w:hAnsi="Times New Roman" w:cs="Times New Roman"/>
            </w:rPr>
            <w:t>……………………………………………………………………………</w:t>
          </w:r>
          <w:r w:rsidR="00324C73">
            <w:rPr>
              <w:rFonts w:ascii="Times New Roman" w:hAnsi="Times New Roman" w:cs="Times New Roman"/>
            </w:rPr>
            <w:t>7</w:t>
          </w:r>
        </w:p>
        <w:p w14:paraId="22DBC0B5" w14:textId="0E7F7F9D" w:rsidR="005F0A3E" w:rsidRDefault="00324C73" w:rsidP="005F0A3E">
          <w:pPr>
            <w:spacing w:line="360" w:lineRule="auto"/>
            <w:jc w:val="both"/>
            <w:rPr>
              <w:rFonts w:ascii="Times New Roman" w:hAnsi="Times New Roman" w:cs="Times New Roman"/>
            </w:rPr>
          </w:pPr>
          <w:r w:rsidRPr="005F0A3E">
            <w:rPr>
              <w:rFonts w:ascii="Times New Roman" w:hAnsi="Times New Roman" w:cs="Times New Roman"/>
            </w:rPr>
            <w:t>3.</w:t>
          </w:r>
          <w:r w:rsidR="00BB0D8D" w:rsidRPr="005F0A3E">
            <w:rPr>
              <w:rFonts w:ascii="Times New Roman" w:hAnsi="Times New Roman" w:cs="Times New Roman"/>
            </w:rPr>
            <w:t>1.2</w:t>
          </w:r>
          <w:r w:rsidR="005F0A3E">
            <w:rPr>
              <w:rFonts w:ascii="Times New Roman" w:hAnsi="Times New Roman" w:cs="Times New Roman"/>
              <w:b/>
              <w:bCs/>
              <w:sz w:val="24"/>
              <w:szCs w:val="24"/>
            </w:rPr>
            <w:t xml:space="preserve"> </w:t>
          </w:r>
          <w:r w:rsidR="005F0A3E" w:rsidRPr="005F0A3E">
            <w:rPr>
              <w:rFonts w:ascii="Times New Roman" w:hAnsi="Times New Roman" w:cs="Times New Roman"/>
            </w:rPr>
            <w:t>productivity</w:t>
          </w:r>
          <w:r w:rsidR="005F0A3E">
            <w:rPr>
              <w:rFonts w:ascii="Times New Roman" w:hAnsi="Times New Roman" w:cs="Times New Roman"/>
            </w:rPr>
            <w:t>……………………………………………………………………………………….8</w:t>
          </w:r>
        </w:p>
        <w:p w14:paraId="7E4674FC" w14:textId="7DEE59B3" w:rsidR="00295940" w:rsidRDefault="00392021">
          <w:pPr>
            <w:pStyle w:val="TOC1"/>
            <w:tabs>
              <w:tab w:val="left" w:pos="720"/>
              <w:tab w:val="right" w:leader="dot" w:pos="9016"/>
            </w:tabs>
            <w:rPr>
              <w:noProof/>
              <w:sz w:val="24"/>
              <w:szCs w:val="24"/>
              <w:lang w:eastAsia="en-GB"/>
            </w:rPr>
          </w:pPr>
          <w:hyperlink w:anchor="_Toc173318856" w:history="1">
            <w:r w:rsidR="00295940" w:rsidRPr="0008437B">
              <w:rPr>
                <w:rStyle w:val="Hyperlink"/>
                <w:noProof/>
              </w:rPr>
              <w:t>3.2.</w:t>
            </w:r>
            <w:r w:rsidR="00295940">
              <w:rPr>
                <w:noProof/>
                <w:sz w:val="24"/>
                <w:szCs w:val="24"/>
                <w:lang w:eastAsia="en-GB"/>
              </w:rPr>
              <w:tab/>
            </w:r>
            <w:r w:rsidR="00295940" w:rsidRPr="0008437B">
              <w:rPr>
                <w:rStyle w:val="Hyperlink"/>
                <w:noProof/>
              </w:rPr>
              <w:t>Key External Issues</w:t>
            </w:r>
            <w:r w:rsidR="00295940">
              <w:rPr>
                <w:noProof/>
                <w:webHidden/>
              </w:rPr>
              <w:tab/>
            </w:r>
            <w:r w:rsidR="00295940">
              <w:rPr>
                <w:noProof/>
                <w:webHidden/>
              </w:rPr>
              <w:fldChar w:fldCharType="begin"/>
            </w:r>
            <w:r w:rsidR="00295940">
              <w:rPr>
                <w:noProof/>
                <w:webHidden/>
              </w:rPr>
              <w:instrText xml:space="preserve"> PAGEREF _Toc173318856 \h </w:instrText>
            </w:r>
            <w:r w:rsidR="00295940">
              <w:rPr>
                <w:noProof/>
                <w:webHidden/>
              </w:rPr>
            </w:r>
            <w:r w:rsidR="00295940">
              <w:rPr>
                <w:noProof/>
                <w:webHidden/>
              </w:rPr>
              <w:fldChar w:fldCharType="separate"/>
            </w:r>
            <w:r w:rsidR="004A62EE">
              <w:rPr>
                <w:noProof/>
                <w:webHidden/>
              </w:rPr>
              <w:t>8</w:t>
            </w:r>
            <w:r w:rsidR="00295940">
              <w:rPr>
                <w:noProof/>
                <w:webHidden/>
              </w:rPr>
              <w:fldChar w:fldCharType="end"/>
            </w:r>
          </w:hyperlink>
        </w:p>
        <w:p w14:paraId="7002D910" w14:textId="778FB17C" w:rsidR="00295940" w:rsidRDefault="00392021">
          <w:pPr>
            <w:pStyle w:val="TOC1"/>
            <w:tabs>
              <w:tab w:val="left" w:pos="480"/>
              <w:tab w:val="right" w:leader="dot" w:pos="9016"/>
            </w:tabs>
            <w:rPr>
              <w:noProof/>
              <w:sz w:val="24"/>
              <w:szCs w:val="24"/>
              <w:lang w:eastAsia="en-GB"/>
            </w:rPr>
          </w:pPr>
          <w:hyperlink w:anchor="_Toc173318857" w:history="1">
            <w:r w:rsidR="00295940" w:rsidRPr="0008437B">
              <w:rPr>
                <w:rStyle w:val="Hyperlink"/>
                <w:noProof/>
              </w:rPr>
              <w:t>4.</w:t>
            </w:r>
            <w:r w:rsidR="00295940">
              <w:rPr>
                <w:noProof/>
                <w:sz w:val="24"/>
                <w:szCs w:val="24"/>
                <w:lang w:eastAsia="en-GB"/>
              </w:rPr>
              <w:tab/>
            </w:r>
            <w:r w:rsidR="00295940" w:rsidRPr="0008437B">
              <w:rPr>
                <w:rStyle w:val="Hyperlink"/>
                <w:noProof/>
              </w:rPr>
              <w:t>Position analysis for NHS Doctors</w:t>
            </w:r>
            <w:r w:rsidR="00295940">
              <w:rPr>
                <w:noProof/>
                <w:webHidden/>
              </w:rPr>
              <w:tab/>
            </w:r>
            <w:r w:rsidR="00295940">
              <w:rPr>
                <w:noProof/>
                <w:webHidden/>
              </w:rPr>
              <w:fldChar w:fldCharType="begin"/>
            </w:r>
            <w:r w:rsidR="00295940">
              <w:rPr>
                <w:noProof/>
                <w:webHidden/>
              </w:rPr>
              <w:instrText xml:space="preserve"> PAGEREF _Toc173318857 \h </w:instrText>
            </w:r>
            <w:r w:rsidR="00295940">
              <w:rPr>
                <w:noProof/>
                <w:webHidden/>
              </w:rPr>
            </w:r>
            <w:r w:rsidR="00295940">
              <w:rPr>
                <w:noProof/>
                <w:webHidden/>
              </w:rPr>
              <w:fldChar w:fldCharType="separate"/>
            </w:r>
            <w:r w:rsidR="004A62EE">
              <w:rPr>
                <w:noProof/>
                <w:webHidden/>
              </w:rPr>
              <w:t>9</w:t>
            </w:r>
            <w:r w:rsidR="00295940">
              <w:rPr>
                <w:noProof/>
                <w:webHidden/>
              </w:rPr>
              <w:fldChar w:fldCharType="end"/>
            </w:r>
          </w:hyperlink>
        </w:p>
        <w:p w14:paraId="384E1BD8" w14:textId="2AE47AB9" w:rsidR="00295940" w:rsidRDefault="00392021">
          <w:pPr>
            <w:pStyle w:val="TOC1"/>
            <w:tabs>
              <w:tab w:val="right" w:leader="dot" w:pos="9016"/>
            </w:tabs>
            <w:rPr>
              <w:noProof/>
              <w:sz w:val="24"/>
              <w:szCs w:val="24"/>
              <w:lang w:eastAsia="en-GB"/>
            </w:rPr>
          </w:pPr>
          <w:hyperlink w:anchor="_Toc173318858" w:history="1">
            <w:r w:rsidR="00295940" w:rsidRPr="0008437B">
              <w:rPr>
                <w:rStyle w:val="Hyperlink"/>
                <w:noProof/>
              </w:rPr>
              <w:t>References</w:t>
            </w:r>
            <w:r w:rsidR="00295940">
              <w:rPr>
                <w:noProof/>
                <w:webHidden/>
              </w:rPr>
              <w:tab/>
            </w:r>
            <w:r w:rsidR="00295940">
              <w:rPr>
                <w:noProof/>
                <w:webHidden/>
              </w:rPr>
              <w:fldChar w:fldCharType="begin"/>
            </w:r>
            <w:r w:rsidR="00295940">
              <w:rPr>
                <w:noProof/>
                <w:webHidden/>
              </w:rPr>
              <w:instrText xml:space="preserve"> PAGEREF _Toc173318858 \h </w:instrText>
            </w:r>
            <w:r w:rsidR="00295940">
              <w:rPr>
                <w:noProof/>
                <w:webHidden/>
              </w:rPr>
            </w:r>
            <w:r w:rsidR="00295940">
              <w:rPr>
                <w:noProof/>
                <w:webHidden/>
              </w:rPr>
              <w:fldChar w:fldCharType="separate"/>
            </w:r>
            <w:r w:rsidR="004A62EE">
              <w:rPr>
                <w:noProof/>
                <w:webHidden/>
              </w:rPr>
              <w:t>11</w:t>
            </w:r>
            <w:r w:rsidR="00295940">
              <w:rPr>
                <w:noProof/>
                <w:webHidden/>
              </w:rPr>
              <w:fldChar w:fldCharType="end"/>
            </w:r>
          </w:hyperlink>
        </w:p>
        <w:p w14:paraId="3C5CF294" w14:textId="332785DE" w:rsidR="00295940" w:rsidRDefault="00295940">
          <w:r>
            <w:rPr>
              <w:b/>
              <w:bCs/>
              <w:noProof/>
            </w:rPr>
            <w:fldChar w:fldCharType="end"/>
          </w:r>
        </w:p>
      </w:sdtContent>
    </w:sdt>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32EEE109" w14:textId="77777777" w:rsidR="00ED5964" w:rsidRDefault="00ED5964" w:rsidP="00ED5964">
      <w:pPr>
        <w:jc w:val="both"/>
        <w:rPr>
          <w:rFonts w:asciiTheme="minorBidi" w:hAnsiTheme="minorBidi"/>
          <w:b/>
          <w:bCs/>
          <w:sz w:val="28"/>
          <w:szCs w:val="28"/>
        </w:rPr>
      </w:pPr>
    </w:p>
    <w:p w14:paraId="3F442436" w14:textId="77777777" w:rsidR="00ED5964" w:rsidRDefault="00ED5964" w:rsidP="00ED5964">
      <w:pPr>
        <w:jc w:val="both"/>
        <w:rPr>
          <w:rFonts w:asciiTheme="minorBidi" w:hAnsiTheme="minorBidi"/>
          <w:b/>
          <w:bCs/>
          <w:sz w:val="28"/>
          <w:szCs w:val="28"/>
        </w:rPr>
      </w:pPr>
    </w:p>
    <w:p w14:paraId="6585A04F" w14:textId="77777777" w:rsidR="00ED5964" w:rsidRDefault="00ED5964" w:rsidP="00ED5964">
      <w:pPr>
        <w:jc w:val="both"/>
        <w:rPr>
          <w:rFonts w:asciiTheme="minorBidi" w:hAnsiTheme="minorBidi"/>
          <w:b/>
          <w:bCs/>
          <w:sz w:val="28"/>
          <w:szCs w:val="28"/>
        </w:rPr>
      </w:pPr>
    </w:p>
    <w:p w14:paraId="5FD00FEB" w14:textId="77777777" w:rsidR="00ED5964" w:rsidRDefault="00ED5964" w:rsidP="00ED5964">
      <w:pPr>
        <w:jc w:val="both"/>
        <w:rPr>
          <w:rFonts w:asciiTheme="minorBidi" w:hAnsiTheme="minorBidi"/>
          <w:b/>
          <w:bCs/>
          <w:sz w:val="28"/>
          <w:szCs w:val="28"/>
        </w:rPr>
      </w:pPr>
    </w:p>
    <w:p w14:paraId="240CE277" w14:textId="77777777" w:rsidR="00ED5964" w:rsidRDefault="00ED5964" w:rsidP="00ED5964">
      <w:pPr>
        <w:jc w:val="both"/>
        <w:rPr>
          <w:rFonts w:asciiTheme="minorBidi" w:hAnsiTheme="minorBidi"/>
          <w:b/>
          <w:bCs/>
          <w:sz w:val="28"/>
          <w:szCs w:val="28"/>
        </w:rPr>
      </w:pPr>
    </w:p>
    <w:p w14:paraId="6E0A788B" w14:textId="77777777" w:rsidR="00ED5964" w:rsidRDefault="00ED5964" w:rsidP="00ED5964">
      <w:pPr>
        <w:jc w:val="both"/>
        <w:rPr>
          <w:rFonts w:asciiTheme="minorBidi" w:hAnsiTheme="minorBidi"/>
          <w:b/>
          <w:bCs/>
          <w:sz w:val="28"/>
          <w:szCs w:val="28"/>
        </w:rPr>
      </w:pPr>
    </w:p>
    <w:p w14:paraId="20BA8ED1" w14:textId="77777777" w:rsidR="00ED5964" w:rsidRDefault="00ED5964" w:rsidP="00ED5964">
      <w:pPr>
        <w:jc w:val="both"/>
        <w:rPr>
          <w:rFonts w:asciiTheme="minorBidi" w:hAnsiTheme="minorBidi"/>
          <w:b/>
          <w:bCs/>
          <w:sz w:val="28"/>
          <w:szCs w:val="28"/>
        </w:rPr>
      </w:pPr>
    </w:p>
    <w:p w14:paraId="308B7733" w14:textId="77777777" w:rsidR="009E31A3" w:rsidRDefault="009E31A3" w:rsidP="00ED5964">
      <w:pPr>
        <w:jc w:val="both"/>
        <w:rPr>
          <w:rFonts w:asciiTheme="minorBidi" w:hAnsiTheme="minorBidi"/>
          <w:b/>
          <w:bCs/>
          <w:sz w:val="28"/>
          <w:szCs w:val="28"/>
        </w:rPr>
      </w:pPr>
    </w:p>
    <w:p w14:paraId="4A85DF19" w14:textId="77777777" w:rsidR="009E31A3" w:rsidRDefault="009E31A3" w:rsidP="00ED5964">
      <w:pPr>
        <w:jc w:val="both"/>
        <w:rPr>
          <w:rFonts w:asciiTheme="minorBidi" w:hAnsiTheme="minorBidi"/>
          <w:b/>
          <w:bCs/>
          <w:sz w:val="28"/>
          <w:szCs w:val="28"/>
        </w:rPr>
      </w:pPr>
    </w:p>
    <w:p w14:paraId="545BE272" w14:textId="5964377E" w:rsidR="00BE54EF" w:rsidRDefault="00BE54EF" w:rsidP="00F34AA8">
      <w:pPr>
        <w:pStyle w:val="Heading1"/>
        <w:numPr>
          <w:ilvl w:val="0"/>
          <w:numId w:val="10"/>
        </w:numPr>
        <w:jc w:val="center"/>
        <w:rPr>
          <w:rFonts w:ascii="Times New Roman" w:hAnsi="Times New Roman" w:cs="Times New Roman"/>
          <w:sz w:val="36"/>
          <w:szCs w:val="36"/>
        </w:rPr>
      </w:pPr>
      <w:bookmarkStart w:id="0" w:name="_Toc163827393"/>
      <w:bookmarkStart w:id="1" w:name="_Toc173318852"/>
      <w:r w:rsidRPr="00B33262">
        <w:rPr>
          <w:rFonts w:ascii="Times New Roman" w:hAnsi="Times New Roman" w:cs="Times New Roman"/>
          <w:sz w:val="36"/>
          <w:szCs w:val="36"/>
        </w:rPr>
        <w:t>Introduction</w:t>
      </w:r>
      <w:bookmarkEnd w:id="0"/>
      <w:bookmarkEnd w:id="1"/>
    </w:p>
    <w:p w14:paraId="285CA8DB" w14:textId="79F360A0" w:rsidR="00C04A01" w:rsidRPr="00694CA6" w:rsidRDefault="00694CA6" w:rsidP="00694CA6">
      <w:pPr>
        <w:jc w:val="both"/>
        <w:rPr>
          <w:rFonts w:ascii="Times New Roman" w:hAnsi="Times New Roman" w:cs="Times New Roman"/>
          <w:sz w:val="24"/>
          <w:szCs w:val="24"/>
        </w:rPr>
      </w:pPr>
      <w:r w:rsidRPr="00694CA6">
        <w:rPr>
          <w:rFonts w:ascii="Times New Roman" w:hAnsi="Times New Roman" w:cs="Times New Roman"/>
          <w:sz w:val="24"/>
          <w:szCs w:val="24"/>
        </w:rPr>
        <w:t>The UK's National Health Service (NHS) was established on July 5, 1948, and has since become a significant part of history. As time passes, fewer people with direct memories of its early days are among us, making this book a tribute to their contributions. It narrates the establishment, evolution, and significance of the NHS, providing a timeline of key events, both clinical and administrative, for readers involved in the healthcare sector or otherwise. The book also delves into the various advancements that have impacted the NHS's structure, finances, and operations, particularly in clinical contexts. At its core, the NHS's story revolves around the intricate interplay between three primary groups: the patients in need of care, the healthcare providers, and the individuals responsible for funding and ensuring its efficient utilization. Balancing these stakeholder dynamics is crucial for the NHS to effectively serve the interests of society. (Source: The NHS website - NHS (www.nhs.uk)</w:t>
      </w:r>
    </w:p>
    <w:p w14:paraId="4A946192" w14:textId="77777777" w:rsidR="00B33262" w:rsidRPr="00B33262" w:rsidRDefault="00B33262" w:rsidP="00B33262"/>
    <w:p w14:paraId="5857F3DC" w14:textId="62820519" w:rsidR="00ED5964" w:rsidRDefault="00BE54EF" w:rsidP="00CD1255">
      <w:pPr>
        <w:pStyle w:val="Heading1"/>
        <w:numPr>
          <w:ilvl w:val="0"/>
          <w:numId w:val="10"/>
        </w:numPr>
        <w:jc w:val="center"/>
      </w:pPr>
      <w:bookmarkStart w:id="2" w:name="_Toc163827394"/>
      <w:bookmarkStart w:id="3" w:name="_Toc173318853"/>
      <w:r>
        <w:t>Heading 1: Current Challenges in the NHS</w:t>
      </w:r>
      <w:bookmarkEnd w:id="2"/>
      <w:bookmarkEnd w:id="3"/>
    </w:p>
    <w:p w14:paraId="6F706566" w14:textId="77777777" w:rsidR="00BE54EF" w:rsidRPr="00CD1255" w:rsidRDefault="00BE54EF" w:rsidP="00BE54EF">
      <w:pPr>
        <w:rPr>
          <w:rFonts w:ascii="Times New Roman" w:hAnsi="Times New Roman" w:cs="Times New Roman"/>
          <w:sz w:val="28"/>
          <w:szCs w:val="28"/>
        </w:rPr>
      </w:pPr>
    </w:p>
    <w:p w14:paraId="40DF77C5" w14:textId="0407A041" w:rsidR="00CD1255" w:rsidRPr="00A118F2" w:rsidRDefault="00B33262" w:rsidP="00B33262">
      <w:pPr>
        <w:rPr>
          <w:rFonts w:ascii="Times New Roman" w:hAnsi="Times New Roman" w:cs="Times New Roman"/>
          <w:b/>
          <w:bCs/>
          <w:sz w:val="30"/>
          <w:szCs w:val="30"/>
        </w:rPr>
      </w:pPr>
      <w:r w:rsidRPr="00A118F2">
        <w:rPr>
          <w:rFonts w:ascii="Times New Roman" w:hAnsi="Times New Roman" w:cs="Times New Roman"/>
          <w:b/>
          <w:bCs/>
          <w:sz w:val="30"/>
          <w:szCs w:val="30"/>
        </w:rPr>
        <w:t xml:space="preserve">2.1 </w:t>
      </w:r>
      <w:r w:rsidR="00A3056D" w:rsidRPr="00A3056D">
        <w:rPr>
          <w:rFonts w:ascii="Times New Roman" w:hAnsi="Times New Roman" w:cs="Times New Roman"/>
          <w:b/>
          <w:bCs/>
          <w:sz w:val="30"/>
          <w:szCs w:val="30"/>
        </w:rPr>
        <w:t>Significant and unequal risk factors are contributing to preventable poor health and early death</w:t>
      </w:r>
    </w:p>
    <w:p w14:paraId="190703B7" w14:textId="5EA93CD3" w:rsidR="005E4468" w:rsidRDefault="00845794" w:rsidP="00735304">
      <w:pPr>
        <w:pStyle w:val="NormalWeb"/>
        <w:shd w:val="clear" w:color="auto" w:fill="FFFFFF"/>
        <w:jc w:val="both"/>
      </w:pPr>
      <w:r w:rsidRPr="00845794">
        <w:t>In the United Kingdom, lifestyle-related factors such as tobacco use, poor dietary habits, sedentary behaviour, and excessive alcohol consumption are the primary contributors to preventable diseases and mortalities</w:t>
      </w:r>
      <w:r>
        <w:t xml:space="preserve">. </w:t>
      </w:r>
      <w:r w:rsidR="005E4468" w:rsidRPr="005E4468">
        <w:t xml:space="preserve">These factors are influenced by social, structural, and economic factors. National policies, including changes in pricing and regulations, can impact the prevalence of these risk factors. For instance, </w:t>
      </w:r>
      <w:r w:rsidR="003339BE" w:rsidRPr="003339BE">
        <w:t xml:space="preserve">the yearly expense </w:t>
      </w:r>
      <w:r w:rsidR="005E4468" w:rsidRPr="005E4468">
        <w:t xml:space="preserve">of obesity in the UK is estimated to be as high as </w:t>
      </w:r>
      <w:r w:rsidR="00C075E2" w:rsidRPr="00C075E2">
        <w:t>58 billion pounds</w:t>
      </w:r>
      <w:r w:rsidR="00C075E2">
        <w:t>.</w:t>
      </w:r>
      <w:r w:rsidR="005E4468" w:rsidRPr="005E4468">
        <w:t xml:space="preserve"> This avoidable health burden has significant implications for individuals and society, leading to reduced productivity and increased strain on public services, including the NHS.</w:t>
      </w:r>
    </w:p>
    <w:p w14:paraId="5BD131D0" w14:textId="77777777" w:rsidR="00764F0B" w:rsidRDefault="00764F0B" w:rsidP="004453E8">
      <w:pPr>
        <w:pStyle w:val="NormalWeb"/>
        <w:jc w:val="both"/>
      </w:pPr>
      <w:r w:rsidRPr="00764F0B">
        <w:t>Many of these risk factors are exhibiting concerning patterns. Deaths related to alcohol consumption are increasing, physical activity levels have declined compared to previous years, smoking rates remain high among individuals with poor mental health and those in routine, manual occupations, and childhood obesity rates in England have seen a significant recent increase (though there has been a slight decrease according to the latest data).</w:t>
      </w:r>
    </w:p>
    <w:p w14:paraId="602C7E76" w14:textId="7ED1185E" w:rsidR="004453E8" w:rsidRPr="004453E8" w:rsidRDefault="000951A2" w:rsidP="004453E8">
      <w:pPr>
        <w:pStyle w:val="NormalWeb"/>
        <w:jc w:val="both"/>
      </w:pPr>
      <w:r w:rsidRPr="000951A2">
        <w:t xml:space="preserve">There exist notable discrepancies in the exposure to these risk factors, which are at times becoming more pronounced. This is particularly evident when analysing the prevalence of childhood obesity, which is most prevalent and rapidly increasing among children residing in the most impoverished neighbourhoods (refer to Figure 1). In 2022, the percentage of obese </w:t>
      </w:r>
      <w:r w:rsidRPr="000951A2">
        <w:lastRenderedPageBreak/>
        <w:t xml:space="preserve">children in Year 6 from the most </w:t>
      </w:r>
      <w:proofErr w:type="gramStart"/>
      <w:r w:rsidRPr="000951A2">
        <w:t>economically deprived</w:t>
      </w:r>
      <w:proofErr w:type="gramEnd"/>
      <w:r w:rsidRPr="000951A2">
        <w:t xml:space="preserve"> districts of England was more than double that of their counterparts from more affluent areas. </w:t>
      </w:r>
      <w:r w:rsidR="004217AF" w:rsidRPr="004217AF">
        <w:t>During the period from 2013–14 to 2021–22,</w:t>
      </w:r>
      <w:r w:rsidR="004217AF">
        <w:t xml:space="preserve"> </w:t>
      </w:r>
      <w:r w:rsidRPr="000951A2">
        <w:t>the proportion of obese children in Year 6 in the most deprived areas escalated from 24.6% to 31.3%, while the figure for children in the least deprived regions ascended from 11.7% to 13.5%</w:t>
      </w:r>
    </w:p>
    <w:p w14:paraId="493E14CB" w14:textId="3F72EFAD" w:rsidR="00B33262" w:rsidRPr="00CD1255" w:rsidRDefault="00110A70" w:rsidP="00110A70">
      <w:pPr>
        <w:pStyle w:val="NormalWeb"/>
        <w:jc w:val="both"/>
      </w:pPr>
      <w:r w:rsidRPr="00110A70">
        <w:t> </w:t>
      </w:r>
    </w:p>
    <w:p w14:paraId="3AAA3413" w14:textId="69979779" w:rsidR="00CD1255" w:rsidRDefault="00CD1255" w:rsidP="00CD1255">
      <w:pPr>
        <w:pStyle w:val="NormalWeb"/>
        <w:shd w:val="clear" w:color="auto" w:fill="FFFFFF"/>
        <w:spacing w:before="0" w:beforeAutospacing="0" w:after="0" w:afterAutospacing="0"/>
        <w:rPr>
          <w:rFonts w:ascii="Arial" w:hAnsi="Arial" w:cs="Arial"/>
          <w:color w:val="43423E"/>
        </w:rPr>
      </w:pPr>
      <w:r>
        <w:rPr>
          <w:rStyle w:val="Strong"/>
          <w:rFonts w:ascii="Arial" w:hAnsi="Arial" w:cs="Arial"/>
          <w:color w:val="43423E"/>
        </w:rPr>
        <w:t>Figure 1</w:t>
      </w:r>
    </w:p>
    <w:p w14:paraId="2DA090BF" w14:textId="56452F92" w:rsidR="00BE54EF" w:rsidRPr="00CD1255" w:rsidRDefault="00BE54EF" w:rsidP="00CD1255">
      <w:pPr>
        <w:jc w:val="both"/>
        <w:rPr>
          <w:rFonts w:ascii="Times New Roman" w:hAnsi="Times New Roman" w:cs="Times New Roman"/>
          <w:sz w:val="24"/>
          <w:szCs w:val="24"/>
        </w:rPr>
      </w:pPr>
    </w:p>
    <w:p w14:paraId="002ED92C" w14:textId="2B2D8A24" w:rsidR="00B33262" w:rsidRDefault="00B33262" w:rsidP="00B33262">
      <w:pPr>
        <w:jc w:val="center"/>
      </w:pPr>
      <w:r>
        <w:rPr>
          <w:noProof/>
        </w:rPr>
        <w:drawing>
          <wp:inline distT="0" distB="0" distL="0" distR="0" wp14:anchorId="32F8B11C" wp14:editId="504267DF">
            <wp:extent cx="5629275" cy="3990975"/>
            <wp:effectExtent l="0" t="0" r="9525" b="9525"/>
            <wp:docPr id="56938878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388784" name="Picture 1" descr="A screenshot of a grap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08190" cy="4046923"/>
                    </a:xfrm>
                    <a:prstGeom prst="rect">
                      <a:avLst/>
                    </a:prstGeom>
                  </pic:spPr>
                </pic:pic>
              </a:graphicData>
            </a:graphic>
          </wp:inline>
        </w:drawing>
      </w:r>
    </w:p>
    <w:p w14:paraId="21770B3E" w14:textId="497CD620" w:rsidR="00B33262" w:rsidRDefault="00B33262" w:rsidP="00B33262">
      <w:pPr>
        <w:jc w:val="center"/>
        <w:rPr>
          <w:rFonts w:ascii="Times New Roman" w:hAnsi="Times New Roman" w:cs="Times New Roman"/>
        </w:rPr>
      </w:pPr>
      <w:r>
        <w:t xml:space="preserve">Figure 01 </w:t>
      </w:r>
      <w:r w:rsidRPr="00110A70">
        <w:rPr>
          <w:rFonts w:ascii="Times New Roman" w:hAnsi="Times New Roman" w:cs="Times New Roman"/>
        </w:rPr>
        <w:t>Children and adult obesity graph</w:t>
      </w:r>
    </w:p>
    <w:p w14:paraId="36E8B436" w14:textId="3B56915C" w:rsidR="00D309DD" w:rsidRPr="00110A70" w:rsidRDefault="00D309DD" w:rsidP="00B33262">
      <w:pPr>
        <w:jc w:val="center"/>
        <w:rPr>
          <w:rFonts w:ascii="Times New Roman" w:hAnsi="Times New Roman" w:cs="Times New Roman"/>
        </w:rPr>
      </w:pPr>
      <w:proofErr w:type="gramStart"/>
      <w:r>
        <w:rPr>
          <w:rFonts w:ascii="Times New Roman" w:hAnsi="Times New Roman" w:cs="Times New Roman"/>
        </w:rPr>
        <w:t>Source :</w:t>
      </w:r>
      <w:proofErr w:type="gramEnd"/>
      <w:r>
        <w:rPr>
          <w:rFonts w:ascii="Times New Roman" w:hAnsi="Times New Roman" w:cs="Times New Roman"/>
        </w:rPr>
        <w:t xml:space="preserve"> the health foundation</w:t>
      </w:r>
    </w:p>
    <w:p w14:paraId="6155D650" w14:textId="77777777" w:rsidR="000A2CD3" w:rsidRPr="000A2CD3" w:rsidRDefault="000A2CD3" w:rsidP="00D570E4">
      <w:pPr>
        <w:jc w:val="both"/>
        <w:rPr>
          <w:rFonts w:ascii="Times New Roman" w:hAnsi="Times New Roman" w:cs="Times New Roman"/>
          <w:sz w:val="24"/>
          <w:szCs w:val="24"/>
        </w:rPr>
      </w:pPr>
      <w:r w:rsidRPr="000A2CD3">
        <w:rPr>
          <w:rFonts w:ascii="Times New Roman" w:hAnsi="Times New Roman" w:cs="Times New Roman"/>
          <w:sz w:val="24"/>
          <w:szCs w:val="24"/>
        </w:rPr>
        <w:t xml:space="preserve">Over the past three decades, the prevalence of smoking in England has virtually halved, from 29% in 1992 to 13% in 2022. This decline has been attributed to the implementation of successful population-level measures, such as laws prohibiting smoking in public areas and imposing limitations on advertising, as well as programs that assist those who choose to give up. Yet disparities still exist. 2019 saw 17% of adults in England's most impoverished districts smoke, compared to 9% in the least impoverished areas. In the most impoverished communities, around 11% of pregnant women smoked at the time of birth, whereas in the least impoverished, the percentage was 7%. Smokers in manual </w:t>
      </w:r>
      <w:proofErr w:type="spellStart"/>
      <w:r w:rsidRPr="000A2CD3">
        <w:rPr>
          <w:rFonts w:ascii="Times New Roman" w:hAnsi="Times New Roman" w:cs="Times New Roman"/>
          <w:sz w:val="24"/>
          <w:szCs w:val="24"/>
        </w:rPr>
        <w:t>labor</w:t>
      </w:r>
      <w:proofErr w:type="spellEnd"/>
      <w:r w:rsidRPr="000A2CD3">
        <w:rPr>
          <w:rFonts w:ascii="Times New Roman" w:hAnsi="Times New Roman" w:cs="Times New Roman"/>
          <w:sz w:val="24"/>
          <w:szCs w:val="24"/>
        </w:rPr>
        <w:t xml:space="preserve"> and regular jobs attempt to stop as frequently as those in more wealthy professions, but their chances of success are lower. </w:t>
      </w:r>
    </w:p>
    <w:p w14:paraId="51F6DE96" w14:textId="77777777" w:rsidR="00B33262" w:rsidRPr="00B33262" w:rsidRDefault="00B33262" w:rsidP="00D570E4">
      <w:pPr>
        <w:jc w:val="both"/>
        <w:rPr>
          <w:rFonts w:ascii="Times New Roman" w:hAnsi="Times New Roman" w:cs="Times New Roman"/>
          <w:sz w:val="24"/>
          <w:szCs w:val="24"/>
        </w:rPr>
      </w:pPr>
    </w:p>
    <w:p w14:paraId="0AEB8DD7" w14:textId="1E97C00A" w:rsidR="001158B5" w:rsidRDefault="001158B5">
      <w:r>
        <w:br w:type="page"/>
      </w:r>
    </w:p>
    <w:p w14:paraId="3EAEF3EF" w14:textId="77777777" w:rsidR="00B33262" w:rsidRDefault="00B33262" w:rsidP="00B33262">
      <w:pPr>
        <w:jc w:val="center"/>
      </w:pPr>
    </w:p>
    <w:p w14:paraId="1F701E47" w14:textId="740959C7" w:rsidR="001A7A5B" w:rsidRPr="00A118F2" w:rsidRDefault="00B33262" w:rsidP="00B33262">
      <w:pPr>
        <w:rPr>
          <w:rFonts w:ascii="Times New Roman" w:hAnsi="Times New Roman" w:cs="Times New Roman"/>
          <w:b/>
          <w:bCs/>
          <w:sz w:val="30"/>
          <w:szCs w:val="30"/>
        </w:rPr>
      </w:pPr>
      <w:r w:rsidRPr="00A118F2">
        <w:rPr>
          <w:rFonts w:ascii="Times New Roman" w:hAnsi="Times New Roman" w:cs="Times New Roman"/>
          <w:b/>
          <w:bCs/>
          <w:sz w:val="30"/>
          <w:szCs w:val="30"/>
        </w:rPr>
        <w:t xml:space="preserve">2.2 </w:t>
      </w:r>
      <w:r w:rsidR="003A623D" w:rsidRPr="003A623D">
        <w:rPr>
          <w:rFonts w:ascii="Times New Roman" w:hAnsi="Times New Roman" w:cs="Times New Roman"/>
          <w:b/>
          <w:bCs/>
          <w:sz w:val="30"/>
          <w:szCs w:val="30"/>
        </w:rPr>
        <w:t>Staffing remains inadequate, leading to elevated levels of stress and burnout.</w:t>
      </w:r>
    </w:p>
    <w:p w14:paraId="5B81DFEA" w14:textId="39BCAACD" w:rsidR="009F0AD1" w:rsidRPr="00C16FD6" w:rsidRDefault="002D364B" w:rsidP="009F0AD1">
      <w:pPr>
        <w:jc w:val="both"/>
        <w:rPr>
          <w:rFonts w:ascii="Times New Roman" w:eastAsia="Times New Roman" w:hAnsi="Times New Roman" w:cs="Times New Roman"/>
          <w:kern w:val="0"/>
          <w:sz w:val="24"/>
          <w:szCs w:val="24"/>
          <w:lang w:eastAsia="en-GB"/>
          <w14:ligatures w14:val="none"/>
        </w:rPr>
      </w:pPr>
      <w:r w:rsidRPr="002D364B">
        <w:rPr>
          <w:rFonts w:ascii="Times New Roman" w:eastAsia="Times New Roman" w:hAnsi="Times New Roman" w:cs="Times New Roman"/>
          <w:kern w:val="0"/>
          <w:sz w:val="24"/>
          <w:szCs w:val="24"/>
          <w:lang w:eastAsia="en-GB"/>
          <w14:ligatures w14:val="none"/>
        </w:rPr>
        <w:t xml:space="preserve">The NHS and social services are severely understaffed. Prior to the pandemic, the NHS had a lower per capita number of medical professionals than other comparable countries. The NHS employs more people now than it did in 2019; in 2019, there were fewer workers than in 2019. However, due of the uneven nature of this expansion, gaps </w:t>
      </w:r>
      <w:proofErr w:type="gramStart"/>
      <w:r w:rsidRPr="002D364B">
        <w:rPr>
          <w:rFonts w:ascii="Times New Roman" w:eastAsia="Times New Roman" w:hAnsi="Times New Roman" w:cs="Times New Roman"/>
          <w:kern w:val="0"/>
          <w:sz w:val="24"/>
          <w:szCs w:val="24"/>
          <w:lang w:eastAsia="en-GB"/>
          <w14:ligatures w14:val="none"/>
        </w:rPr>
        <w:t>still remain</w:t>
      </w:r>
      <w:proofErr w:type="gramEnd"/>
      <w:r w:rsidRPr="002D364B">
        <w:rPr>
          <w:rFonts w:ascii="Times New Roman" w:eastAsia="Times New Roman" w:hAnsi="Times New Roman" w:cs="Times New Roman"/>
          <w:kern w:val="0"/>
          <w:sz w:val="24"/>
          <w:szCs w:val="24"/>
          <w:lang w:eastAsia="en-GB"/>
          <w14:ligatures w14:val="none"/>
        </w:rPr>
        <w:t xml:space="preserve">. </w:t>
      </w:r>
      <w:r w:rsidR="003D6CC0" w:rsidRPr="003D6CC0">
        <w:rPr>
          <w:rFonts w:ascii="Times New Roman" w:eastAsia="Times New Roman" w:hAnsi="Times New Roman" w:cs="Times New Roman"/>
          <w:b/>
          <w:bCs/>
          <w:kern w:val="0"/>
          <w:sz w:val="24"/>
          <w:szCs w:val="24"/>
          <w:lang w:eastAsia="en-GB"/>
          <w14:ligatures w14:val="none"/>
        </w:rPr>
        <w:br/>
      </w:r>
      <w:r w:rsidR="00C63022" w:rsidRPr="00C63022">
        <w:rPr>
          <w:rFonts w:ascii="Times New Roman" w:eastAsia="Times New Roman" w:hAnsi="Times New Roman" w:cs="Times New Roman"/>
          <w:kern w:val="0"/>
          <w:sz w:val="24"/>
          <w:szCs w:val="24"/>
          <w:lang w:eastAsia="en-GB"/>
          <w14:ligatures w14:val="none"/>
        </w:rPr>
        <w:t>In England, NHS trusts have more than 125,000 open positions, resulting in an almost 9% vacancy rate. There is a shortage of over 4,200 GPs within the NHS, and the number of fully qualified general practitioners in permanent, full-time positions has declined since 2015</w:t>
      </w:r>
      <w:r w:rsidR="00C16FD6">
        <w:rPr>
          <w:rFonts w:ascii="Times New Roman" w:eastAsia="Times New Roman" w:hAnsi="Times New Roman" w:cs="Times New Roman"/>
          <w:kern w:val="0"/>
          <w:sz w:val="24"/>
          <w:szCs w:val="24"/>
          <w:lang w:eastAsia="en-GB"/>
          <w14:ligatures w14:val="none"/>
        </w:rPr>
        <w:t xml:space="preserve">, </w:t>
      </w:r>
      <w:proofErr w:type="gramStart"/>
      <w:r w:rsidR="003D6CC0" w:rsidRPr="009019AC">
        <w:rPr>
          <w:rFonts w:ascii="Times New Roman" w:eastAsia="Times New Roman" w:hAnsi="Times New Roman" w:cs="Times New Roman"/>
          <w:kern w:val="0"/>
          <w:sz w:val="24"/>
          <w:szCs w:val="24"/>
          <w:lang w:eastAsia="en-GB"/>
          <w14:ligatures w14:val="none"/>
        </w:rPr>
        <w:t>despite the fact that</w:t>
      </w:r>
      <w:proofErr w:type="gramEnd"/>
      <w:r w:rsidR="003D6CC0" w:rsidRPr="009019AC">
        <w:rPr>
          <w:rFonts w:ascii="Times New Roman" w:eastAsia="Times New Roman" w:hAnsi="Times New Roman" w:cs="Times New Roman"/>
          <w:kern w:val="0"/>
          <w:sz w:val="24"/>
          <w:szCs w:val="24"/>
          <w:lang w:eastAsia="en-GB"/>
          <w14:ligatures w14:val="none"/>
        </w:rPr>
        <w:t xml:space="preserve"> general practice appointments in England are almost at all-time highs</w:t>
      </w:r>
      <w:r w:rsidR="003D6CC0">
        <w:rPr>
          <w:rFonts w:ascii="Times New Roman" w:eastAsia="Times New Roman" w:hAnsi="Times New Roman" w:cs="Times New Roman"/>
          <w:b/>
          <w:bCs/>
          <w:kern w:val="0"/>
          <w:sz w:val="24"/>
          <w:szCs w:val="24"/>
          <w:lang w:eastAsia="en-GB"/>
          <w14:ligatures w14:val="none"/>
        </w:rPr>
        <w:t>.</w:t>
      </w:r>
      <w:r w:rsidR="009019AC">
        <w:rPr>
          <w:rFonts w:ascii="Times New Roman" w:eastAsia="Times New Roman" w:hAnsi="Times New Roman" w:cs="Times New Roman"/>
          <w:b/>
          <w:bCs/>
          <w:kern w:val="0"/>
          <w:sz w:val="24"/>
          <w:szCs w:val="24"/>
          <w:lang w:eastAsia="en-GB"/>
          <w14:ligatures w14:val="none"/>
        </w:rPr>
        <w:t xml:space="preserve"> </w:t>
      </w:r>
      <w:r w:rsidR="009F0AD1" w:rsidRPr="009F0AD1">
        <w:rPr>
          <w:rFonts w:ascii="Times New Roman" w:eastAsia="Times New Roman" w:hAnsi="Times New Roman" w:cs="Times New Roman"/>
          <w:kern w:val="0"/>
          <w:sz w:val="24"/>
          <w:szCs w:val="24"/>
          <w:lang w:eastAsia="en-GB"/>
          <w14:ligatures w14:val="none"/>
        </w:rPr>
        <w:t>It is projected that there would be 152,000 available jobs in the social care industry, a 10.6% increase from the preceding ten years. Staffing levels affect both the quality and accessibility of care.</w:t>
      </w:r>
    </w:p>
    <w:p w14:paraId="5BACB8D3" w14:textId="2077F052" w:rsidR="00DC37A7" w:rsidRDefault="00DC37A7" w:rsidP="00BD6AAC">
      <w:pPr>
        <w:jc w:val="both"/>
        <w:rPr>
          <w:rFonts w:ascii="Times New Roman" w:eastAsia="Times New Roman" w:hAnsi="Times New Roman" w:cs="Times New Roman"/>
          <w:kern w:val="0"/>
          <w:sz w:val="24"/>
          <w:szCs w:val="24"/>
          <w:lang w:eastAsia="en-GB"/>
          <w14:ligatures w14:val="none"/>
        </w:rPr>
      </w:pPr>
    </w:p>
    <w:p w14:paraId="14458A0A" w14:textId="1A2F3518" w:rsidR="00916B20" w:rsidRPr="00916B20" w:rsidRDefault="007B0589" w:rsidP="00916B20">
      <w:pPr>
        <w:jc w:val="both"/>
        <w:rPr>
          <w:rFonts w:ascii="Times New Roman" w:hAnsi="Times New Roman" w:cs="Times New Roman"/>
          <w:sz w:val="24"/>
          <w:szCs w:val="24"/>
          <w:shd w:val="clear" w:color="auto" w:fill="FFFFFF"/>
        </w:rPr>
      </w:pPr>
      <w:r w:rsidRPr="007B0589">
        <w:rPr>
          <w:rFonts w:ascii="Times New Roman" w:hAnsi="Times New Roman" w:cs="Times New Roman"/>
          <w:sz w:val="24"/>
          <w:szCs w:val="24"/>
          <w:shd w:val="clear" w:color="auto" w:fill="FFFFFF"/>
        </w:rPr>
        <w:t xml:space="preserve">The extent to which policy is implemented to reduce personnel gaps will determine how many of them are still there after 10 years. </w:t>
      </w:r>
      <w:proofErr w:type="gramStart"/>
      <w:r w:rsidRPr="007B0589">
        <w:rPr>
          <w:rFonts w:ascii="Times New Roman" w:hAnsi="Times New Roman" w:cs="Times New Roman"/>
          <w:sz w:val="24"/>
          <w:szCs w:val="24"/>
          <w:shd w:val="clear" w:color="auto" w:fill="FFFFFF"/>
        </w:rPr>
        <w:t>In order to</w:t>
      </w:r>
      <w:proofErr w:type="gramEnd"/>
      <w:r w:rsidRPr="007B0589">
        <w:rPr>
          <w:rFonts w:ascii="Times New Roman" w:hAnsi="Times New Roman" w:cs="Times New Roman"/>
          <w:sz w:val="24"/>
          <w:szCs w:val="24"/>
          <w:shd w:val="clear" w:color="auto" w:fill="FFFFFF"/>
        </w:rPr>
        <w:t xml:space="preserve"> meet future staffing needs, national NHS authorities unveiled a plan in the summer of 2023 that includes employing additional doctors, nurses, and other employees</w:t>
      </w:r>
      <w:r w:rsidR="003950FB">
        <w:rPr>
          <w:rFonts w:ascii="Times New Roman" w:hAnsi="Times New Roman" w:cs="Times New Roman"/>
          <w:sz w:val="24"/>
          <w:szCs w:val="24"/>
          <w:shd w:val="clear" w:color="auto" w:fill="FFFFFF"/>
        </w:rPr>
        <w:t>.</w:t>
      </w:r>
      <w:r w:rsidR="003950FB" w:rsidRPr="003950FB">
        <w:t xml:space="preserve"> </w:t>
      </w:r>
      <w:proofErr w:type="gramStart"/>
      <w:r w:rsidR="003950FB" w:rsidRPr="003950FB">
        <w:rPr>
          <w:rFonts w:ascii="Times New Roman" w:hAnsi="Times New Roman" w:cs="Times New Roman"/>
          <w:sz w:val="24"/>
          <w:szCs w:val="24"/>
          <w:shd w:val="clear" w:color="auto" w:fill="FFFFFF"/>
        </w:rPr>
        <w:t>In order to</w:t>
      </w:r>
      <w:proofErr w:type="gramEnd"/>
      <w:r w:rsidR="003950FB" w:rsidRPr="003950FB">
        <w:rPr>
          <w:rFonts w:ascii="Times New Roman" w:hAnsi="Times New Roman" w:cs="Times New Roman"/>
          <w:sz w:val="24"/>
          <w:szCs w:val="24"/>
          <w:shd w:val="clear" w:color="auto" w:fill="FFFFFF"/>
        </w:rPr>
        <w:t xml:space="preserve"> increase training, the government promised to provide £2.4 billion. </w:t>
      </w:r>
      <w:r w:rsidR="00F03718" w:rsidRPr="00F03718">
        <w:rPr>
          <w:rFonts w:ascii="Times New Roman" w:hAnsi="Times New Roman" w:cs="Times New Roman"/>
          <w:sz w:val="24"/>
          <w:szCs w:val="24"/>
          <w:shd w:val="clear" w:color="auto" w:fill="FFFFFF"/>
        </w:rPr>
        <w:t>The successful implementation of the plan will demand years of unwavering policy action and substantial investment, particularly in the infrastructure, tools, and IT essential for optimal job performance. It is crucial to take decisive steps to alleviate workloads, retain NHS employees, and make significant investments to achieve the outlined staffing levels. Furthermore, urgent attention is needed for adult social care, which faces high staff turnover, inadequate terms and conditions, and distressing levels of poverty and hardship among care workers (Fi</w:t>
      </w:r>
      <w:r w:rsidR="00F10282">
        <w:rPr>
          <w:rFonts w:ascii="Times New Roman" w:hAnsi="Times New Roman" w:cs="Times New Roman"/>
          <w:sz w:val="24"/>
          <w:szCs w:val="24"/>
          <w:shd w:val="clear" w:color="auto" w:fill="FFFFFF"/>
        </w:rPr>
        <w:t>g.</w:t>
      </w:r>
      <w:r w:rsidR="00F03718" w:rsidRPr="00F03718">
        <w:rPr>
          <w:rFonts w:ascii="Times New Roman" w:hAnsi="Times New Roman" w:cs="Times New Roman"/>
          <w:sz w:val="24"/>
          <w:szCs w:val="24"/>
          <w:shd w:val="clear" w:color="auto" w:fill="FFFFFF"/>
        </w:rPr>
        <w:t>02).</w:t>
      </w:r>
    </w:p>
    <w:p w14:paraId="56D4C99A" w14:textId="4ACD52C9" w:rsidR="006139F8" w:rsidRPr="007B0589" w:rsidRDefault="006139F8" w:rsidP="00BD6AAC">
      <w:pPr>
        <w:jc w:val="both"/>
        <w:rPr>
          <w:rFonts w:ascii="Times New Roman" w:hAnsi="Times New Roman" w:cs="Times New Roman"/>
          <w:sz w:val="24"/>
          <w:szCs w:val="24"/>
          <w:shd w:val="clear" w:color="auto" w:fill="FFFFFF"/>
        </w:rPr>
      </w:pPr>
    </w:p>
    <w:p w14:paraId="4ACB8DC0" w14:textId="77777777" w:rsidR="006139F8" w:rsidRDefault="006139F8" w:rsidP="006139F8">
      <w:pPr>
        <w:rPr>
          <w:rFonts w:ascii="Times New Roman" w:eastAsia="Times New Roman" w:hAnsi="Times New Roman" w:cs="Times New Roman"/>
          <w:kern w:val="0"/>
          <w:sz w:val="24"/>
          <w:szCs w:val="24"/>
          <w:lang w:eastAsia="en-GB"/>
          <w14:ligatures w14:val="none"/>
        </w:rPr>
      </w:pPr>
    </w:p>
    <w:p w14:paraId="5C33FA1A" w14:textId="77777777" w:rsidR="006139F8" w:rsidRDefault="006139F8" w:rsidP="006139F8">
      <w:pPr>
        <w:rPr>
          <w:rFonts w:ascii="Times New Roman" w:eastAsia="Times New Roman" w:hAnsi="Times New Roman" w:cs="Times New Roman"/>
          <w:kern w:val="0"/>
          <w:sz w:val="24"/>
          <w:szCs w:val="24"/>
          <w:lang w:eastAsia="en-GB"/>
          <w14:ligatures w14:val="none"/>
        </w:rPr>
      </w:pPr>
    </w:p>
    <w:p w14:paraId="6F55E672" w14:textId="56FA8990" w:rsidR="006139F8" w:rsidRDefault="006139F8" w:rsidP="006139F8">
      <w:pPr>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647C3313" wp14:editId="70BFBCF1">
            <wp:extent cx="3921360" cy="3181350"/>
            <wp:effectExtent l="0" t="0" r="3175" b="0"/>
            <wp:docPr id="1994980754" name="Picture 2" descr="A graph of a number of people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80754" name="Picture 2" descr="A graph of a number of people with different colored bar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71527" cy="3222050"/>
                    </a:xfrm>
                    <a:prstGeom prst="rect">
                      <a:avLst/>
                    </a:prstGeom>
                  </pic:spPr>
                </pic:pic>
              </a:graphicData>
            </a:graphic>
          </wp:inline>
        </w:drawing>
      </w:r>
    </w:p>
    <w:p w14:paraId="19FFD867" w14:textId="1A0FE653" w:rsidR="006139F8" w:rsidRDefault="006139F8" w:rsidP="006139F8">
      <w:pPr>
        <w:jc w:val="center"/>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kern w:val="0"/>
          <w:sz w:val="20"/>
          <w:szCs w:val="20"/>
          <w:lang w:eastAsia="en-GB"/>
          <w14:ligatures w14:val="none"/>
        </w:rPr>
        <w:t>Figure 02:</w:t>
      </w:r>
      <w:r w:rsidR="004D54B0">
        <w:rPr>
          <w:rFonts w:ascii="Times New Roman" w:eastAsia="Times New Roman" w:hAnsi="Times New Roman" w:cs="Times New Roman"/>
          <w:kern w:val="0"/>
          <w:sz w:val="20"/>
          <w:szCs w:val="20"/>
          <w:lang w:eastAsia="en-GB"/>
          <w14:ligatures w14:val="none"/>
        </w:rPr>
        <w:t xml:space="preserve"> </w:t>
      </w:r>
      <w:r w:rsidR="00207865">
        <w:rPr>
          <w:rFonts w:ascii="Times New Roman" w:eastAsia="Times New Roman" w:hAnsi="Times New Roman" w:cs="Times New Roman"/>
          <w:kern w:val="0"/>
          <w:sz w:val="20"/>
          <w:szCs w:val="20"/>
          <w:lang w:eastAsia="en-GB"/>
          <w14:ligatures w14:val="none"/>
        </w:rPr>
        <w:t>Residen</w:t>
      </w:r>
      <w:r w:rsidR="00675583">
        <w:rPr>
          <w:rFonts w:ascii="Times New Roman" w:eastAsia="Times New Roman" w:hAnsi="Times New Roman" w:cs="Times New Roman"/>
          <w:kern w:val="0"/>
          <w:sz w:val="20"/>
          <w:szCs w:val="20"/>
          <w:lang w:eastAsia="en-GB"/>
          <w14:ligatures w14:val="none"/>
        </w:rPr>
        <w:t>tial Care Workers are in poverty</w:t>
      </w:r>
      <w:r>
        <w:rPr>
          <w:rFonts w:ascii="Times New Roman" w:eastAsia="Times New Roman" w:hAnsi="Times New Roman" w:cs="Times New Roman"/>
          <w:kern w:val="0"/>
          <w:sz w:val="20"/>
          <w:szCs w:val="20"/>
          <w:lang w:eastAsia="en-GB"/>
          <w14:ligatures w14:val="none"/>
        </w:rPr>
        <w:t xml:space="preserve"> </w:t>
      </w:r>
    </w:p>
    <w:p w14:paraId="08472982" w14:textId="77777777" w:rsidR="006139F8" w:rsidRDefault="006139F8" w:rsidP="006139F8">
      <w:pPr>
        <w:jc w:val="center"/>
        <w:rPr>
          <w:rFonts w:ascii="Times New Roman" w:eastAsia="Times New Roman" w:hAnsi="Times New Roman" w:cs="Times New Roman"/>
          <w:kern w:val="0"/>
          <w:sz w:val="20"/>
          <w:szCs w:val="20"/>
          <w:lang w:eastAsia="en-GB"/>
          <w14:ligatures w14:val="none"/>
        </w:rPr>
      </w:pPr>
    </w:p>
    <w:p w14:paraId="009F2EF3" w14:textId="6805CB54" w:rsidR="00BD6AAC" w:rsidRDefault="009161AE" w:rsidP="00BD6AAC">
      <w:pPr>
        <w:jc w:val="both"/>
        <w:rPr>
          <w:rFonts w:ascii="Times New Roman" w:eastAsia="Times New Roman" w:hAnsi="Times New Roman" w:cs="Times New Roman"/>
          <w:kern w:val="0"/>
          <w:sz w:val="24"/>
          <w:szCs w:val="24"/>
          <w:lang w:eastAsia="en-GB"/>
          <w14:ligatures w14:val="none"/>
        </w:rPr>
      </w:pPr>
      <w:r w:rsidRPr="009161AE">
        <w:rPr>
          <w:rFonts w:ascii="Times New Roman" w:eastAsia="Times New Roman" w:hAnsi="Times New Roman" w:cs="Times New Roman"/>
          <w:kern w:val="0"/>
          <w:sz w:val="24"/>
          <w:szCs w:val="24"/>
          <w:lang w:eastAsia="en-GB"/>
          <w14:ligatures w14:val="none"/>
        </w:rPr>
        <w:t>In the meanwhile, both patients and staff are under stress. In 2022, just around 26% of NHS workers said there was sufficient staffing to enable everyone to do their tasks effectively. A third (34%) said they had burned out, and over half (45%) said stress at work had made them sick within the previous 12 months. The public's top expectations for the NHS are to hire more employees and reduce their workloads; personnel shortages are a major contributing factor to the public's declining satisfaction with the NHS</w:t>
      </w:r>
      <w:r w:rsidR="00BD6AAC" w:rsidRPr="00BD6AAC">
        <w:rPr>
          <w:rFonts w:ascii="Times New Roman" w:eastAsia="Times New Roman" w:hAnsi="Times New Roman" w:cs="Times New Roman"/>
          <w:kern w:val="0"/>
          <w:sz w:val="24"/>
          <w:szCs w:val="24"/>
          <w:lang w:eastAsia="en-GB"/>
          <w14:ligatures w14:val="none"/>
        </w:rPr>
        <w:t>.</w:t>
      </w:r>
    </w:p>
    <w:p w14:paraId="3058C5B4" w14:textId="28A596F6" w:rsidR="00805A2D" w:rsidRPr="00805A2D" w:rsidRDefault="00805A2D" w:rsidP="00805A2D">
      <w:pPr>
        <w:jc w:val="both"/>
        <w:rPr>
          <w:rFonts w:ascii="Times New Roman" w:eastAsia="Times New Roman" w:hAnsi="Times New Roman" w:cs="Times New Roman"/>
          <w:kern w:val="0"/>
          <w:sz w:val="24"/>
          <w:szCs w:val="24"/>
          <w:lang w:eastAsia="en-GB"/>
          <w14:ligatures w14:val="none"/>
        </w:rPr>
      </w:pPr>
      <w:r w:rsidRPr="00805A2D">
        <w:rPr>
          <w:rFonts w:ascii="Times New Roman" w:eastAsia="Times New Roman" w:hAnsi="Times New Roman" w:cs="Times New Roman"/>
          <w:kern w:val="0"/>
          <w:sz w:val="24"/>
          <w:szCs w:val="24"/>
          <w:lang w:eastAsia="en-GB"/>
          <w14:ligatures w14:val="none"/>
        </w:rPr>
        <w:t xml:space="preserve">There are notable distinctions between GP experiences in the UK and other countries. The working circumstances of general practitioners in eleven affluent countries, including the US, UK, France, Germany, and Australia, were the subject of a recent research. There were more general practitioners (GPs) in every nation than there were prior to the pandemic, and many of them were dealing with increased workloads, stress, and mental illness. But UK general practitioners reported higher increases in workload and psychological distress than their counterparts in </w:t>
      </w:r>
      <w:r w:rsidR="00065F49">
        <w:rPr>
          <w:rFonts w:ascii="Times New Roman" w:eastAsia="Times New Roman" w:hAnsi="Times New Roman" w:cs="Times New Roman"/>
          <w:kern w:val="0"/>
          <w:sz w:val="24"/>
          <w:szCs w:val="24"/>
          <w:lang w:eastAsia="en-GB"/>
          <w14:ligatures w14:val="none"/>
        </w:rPr>
        <w:t xml:space="preserve">some </w:t>
      </w:r>
      <w:r w:rsidR="00065F49" w:rsidRPr="00805A2D">
        <w:rPr>
          <w:rFonts w:ascii="Times New Roman" w:eastAsia="Times New Roman" w:hAnsi="Times New Roman" w:cs="Times New Roman"/>
          <w:kern w:val="0"/>
          <w:sz w:val="24"/>
          <w:szCs w:val="24"/>
          <w:lang w:eastAsia="en-GB"/>
          <w14:ligatures w14:val="none"/>
        </w:rPr>
        <w:t>countries</w:t>
      </w:r>
      <w:r w:rsidRPr="00805A2D">
        <w:rPr>
          <w:rFonts w:ascii="Times New Roman" w:eastAsia="Times New Roman" w:hAnsi="Times New Roman" w:cs="Times New Roman"/>
          <w:kern w:val="0"/>
          <w:sz w:val="24"/>
          <w:szCs w:val="24"/>
          <w:lang w:eastAsia="en-GB"/>
          <w14:ligatures w14:val="none"/>
        </w:rPr>
        <w:t xml:space="preserve"> (</w:t>
      </w:r>
      <w:r w:rsidR="00065F49">
        <w:rPr>
          <w:rFonts w:ascii="Times New Roman" w:eastAsia="Times New Roman" w:hAnsi="Times New Roman" w:cs="Times New Roman"/>
          <w:kern w:val="0"/>
          <w:sz w:val="24"/>
          <w:szCs w:val="24"/>
          <w:lang w:eastAsia="en-GB"/>
          <w14:ligatures w14:val="none"/>
        </w:rPr>
        <w:t>grap</w:t>
      </w:r>
      <w:r w:rsidR="003A4A34">
        <w:rPr>
          <w:rFonts w:ascii="Times New Roman" w:eastAsia="Times New Roman" w:hAnsi="Times New Roman" w:cs="Times New Roman"/>
          <w:kern w:val="0"/>
          <w:sz w:val="24"/>
          <w:szCs w:val="24"/>
          <w:lang w:eastAsia="en-GB"/>
          <w14:ligatures w14:val="none"/>
        </w:rPr>
        <w:t>h</w:t>
      </w:r>
      <w:r w:rsidRPr="00805A2D">
        <w:rPr>
          <w:rFonts w:ascii="Times New Roman" w:eastAsia="Times New Roman" w:hAnsi="Times New Roman" w:cs="Times New Roman"/>
          <w:kern w:val="0"/>
          <w:sz w:val="24"/>
          <w:szCs w:val="24"/>
          <w:lang w:eastAsia="en-GB"/>
          <w14:ligatures w14:val="none"/>
        </w:rPr>
        <w:t xml:space="preserve"> 03). </w:t>
      </w:r>
      <w:r w:rsidR="00D237DF" w:rsidRPr="00D237DF">
        <w:rPr>
          <w:rFonts w:ascii="Times New Roman" w:eastAsia="Times New Roman" w:hAnsi="Times New Roman" w:cs="Times New Roman"/>
          <w:kern w:val="0"/>
          <w:sz w:val="24"/>
          <w:szCs w:val="24"/>
          <w:lang w:eastAsia="en-GB"/>
          <w14:ligatures w14:val="none"/>
        </w:rPr>
        <w:t xml:space="preserve">Some </w:t>
      </w:r>
      <w:r w:rsidRPr="00D237DF">
        <w:rPr>
          <w:rFonts w:ascii="Times New Roman" w:eastAsia="Times New Roman" w:hAnsi="Times New Roman" w:cs="Times New Roman"/>
          <w:kern w:val="0"/>
          <w:sz w:val="24"/>
          <w:szCs w:val="24"/>
          <w:lang w:eastAsia="en-GB"/>
          <w14:ligatures w14:val="none"/>
        </w:rPr>
        <w:t>are considering leaving</w:t>
      </w:r>
      <w:r w:rsidRPr="00805A2D">
        <w:rPr>
          <w:rFonts w:ascii="Times New Roman" w:eastAsia="Times New Roman" w:hAnsi="Times New Roman" w:cs="Times New Roman"/>
          <w:kern w:val="0"/>
          <w:sz w:val="24"/>
          <w:szCs w:val="24"/>
          <w:lang w:eastAsia="en-GB"/>
          <w14:ligatures w14:val="none"/>
        </w:rPr>
        <w:t xml:space="preserve"> the field completely. General practitioners in the UK were among the most stressed-out and dissatisfied with their work. General practitioners in the UK were among the happiest in the world ten years ago.</w:t>
      </w:r>
    </w:p>
    <w:p w14:paraId="663B4DF2" w14:textId="478C46B4" w:rsidR="00BD6AAC" w:rsidRDefault="00BD6AAC" w:rsidP="00BD6AAC">
      <w:pPr>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6B815396" wp14:editId="229C729D">
            <wp:extent cx="4348194" cy="2343150"/>
            <wp:effectExtent l="0" t="0" r="0" b="0"/>
            <wp:docPr id="1591166533" name="Picture 3"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166533" name="Picture 3" descr="A graph of different colored bars&#10;&#10;Description automatically generated"/>
                    <pic:cNvPicPr/>
                  </pic:nvPicPr>
                  <pic:blipFill>
                    <a:blip r:embed="rId11">
                      <a:extLst>
                        <a:ext uri="{BEBA8EAE-BF5A-486C-A8C5-ECC9F3942E4B}">
                          <a14:imgProps xmlns:a14="http://schemas.microsoft.com/office/drawing/2010/main">
                            <a14:imgLayer r:embed="rId12">
                              <a14:imgEffect>
                                <a14:saturation sat="33000"/>
                              </a14:imgEffect>
                            </a14:imgLayer>
                          </a14:imgProps>
                        </a:ext>
                        <a:ext uri="{28A0092B-C50C-407E-A947-70E740481C1C}">
                          <a14:useLocalDpi xmlns:a14="http://schemas.microsoft.com/office/drawing/2010/main" val="0"/>
                        </a:ext>
                      </a:extLst>
                    </a:blip>
                    <a:stretch>
                      <a:fillRect/>
                    </a:stretch>
                  </pic:blipFill>
                  <pic:spPr>
                    <a:xfrm>
                      <a:off x="0" y="0"/>
                      <a:ext cx="4359733" cy="2349368"/>
                    </a:xfrm>
                    <a:prstGeom prst="rect">
                      <a:avLst/>
                    </a:prstGeom>
                  </pic:spPr>
                </pic:pic>
              </a:graphicData>
            </a:graphic>
          </wp:inline>
        </w:drawing>
      </w:r>
    </w:p>
    <w:p w14:paraId="165A5F6F" w14:textId="0A8001AA" w:rsidR="00BD6AAC" w:rsidRDefault="00BD6AAC" w:rsidP="00BD6AAC">
      <w:pPr>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Figure 03: </w:t>
      </w:r>
      <w:r w:rsidR="00675583">
        <w:rPr>
          <w:rFonts w:ascii="Times New Roman" w:eastAsia="Times New Roman" w:hAnsi="Times New Roman" w:cs="Times New Roman"/>
          <w:kern w:val="0"/>
          <w:lang w:eastAsia="en-GB"/>
          <w14:ligatures w14:val="none"/>
        </w:rPr>
        <w:t>ratio of different countries</w:t>
      </w:r>
    </w:p>
    <w:p w14:paraId="7A375BA4" w14:textId="77777777" w:rsidR="00DC37A7" w:rsidRDefault="00DC37A7" w:rsidP="00B33262"/>
    <w:p w14:paraId="705EB382" w14:textId="152722DC" w:rsidR="00BE54EF" w:rsidRPr="002F27DA" w:rsidRDefault="00BE54EF" w:rsidP="008B273D">
      <w:pPr>
        <w:pStyle w:val="Heading1"/>
        <w:numPr>
          <w:ilvl w:val="0"/>
          <w:numId w:val="10"/>
        </w:numPr>
        <w:rPr>
          <w:highlight w:val="yellow"/>
        </w:rPr>
      </w:pPr>
      <w:bookmarkStart w:id="4" w:name="_Toc163827395"/>
      <w:bookmarkStart w:id="5" w:name="_Toc173318854"/>
      <w:r w:rsidRPr="007F141A">
        <w:t xml:space="preserve">Heading </w:t>
      </w:r>
      <w:r w:rsidR="00140EE1" w:rsidRPr="007F141A">
        <w:t xml:space="preserve">2: </w:t>
      </w:r>
      <w:bookmarkEnd w:id="4"/>
      <w:bookmarkEnd w:id="5"/>
      <w:r w:rsidR="00924B45" w:rsidRPr="007F141A">
        <w:t>Determining internal and external human resource supply is crucial</w:t>
      </w:r>
      <w:r w:rsidR="00924B45" w:rsidRPr="00924B45">
        <w:t>.</w:t>
      </w:r>
    </w:p>
    <w:p w14:paraId="53485EBD" w14:textId="77777777" w:rsidR="002125EE" w:rsidRPr="002125EE" w:rsidRDefault="002125EE" w:rsidP="002125EE"/>
    <w:p w14:paraId="1CB9FE52" w14:textId="07BFBED6" w:rsidR="00B87D38" w:rsidRDefault="00B87D38" w:rsidP="00B87D38">
      <w:pPr>
        <w:jc w:val="both"/>
      </w:pPr>
      <w:r w:rsidRPr="00B87D38">
        <w:rPr>
          <w:rFonts w:ascii="Times New Roman" w:eastAsia="Times New Roman" w:hAnsi="Times New Roman" w:cs="Times New Roman"/>
          <w:kern w:val="0"/>
          <w:sz w:val="24"/>
          <w:szCs w:val="24"/>
          <w:lang w:eastAsia="en-GB"/>
          <w14:ligatures w14:val="none"/>
        </w:rPr>
        <w:t>Estimating the availability of human resources is part of the process of human resource supply forecasting, which is completed after the demand for human resources has been assessed. The process of estimating the supply of human resources while accounting for future availability and the examination of the current inventory is known as supply forecasting. Both internal and external supply must be taken into account when forecasting the supply of human resources</w:t>
      </w:r>
      <w:r w:rsidR="007F141A">
        <w:rPr>
          <w:rFonts w:ascii="Times New Roman" w:eastAsia="Times New Roman" w:hAnsi="Times New Roman" w:cs="Times New Roman"/>
          <w:kern w:val="0"/>
          <w:sz w:val="24"/>
          <w:szCs w:val="24"/>
          <w:lang w:eastAsia="en-GB"/>
          <w14:ligatures w14:val="none"/>
        </w:rPr>
        <w:t>.</w:t>
      </w:r>
    </w:p>
    <w:p w14:paraId="24A9AF62" w14:textId="77777777" w:rsidR="00B87D38" w:rsidRDefault="00B87D38" w:rsidP="00E24AC8">
      <w:pPr>
        <w:spacing w:after="0" w:line="240" w:lineRule="auto"/>
        <w:jc w:val="both"/>
        <w:rPr>
          <w:rFonts w:ascii="Times New Roman" w:eastAsia="Times New Roman" w:hAnsi="Times New Roman" w:cs="Times New Roman"/>
          <w:kern w:val="0"/>
          <w:sz w:val="24"/>
          <w:szCs w:val="24"/>
          <w:highlight w:val="yellow"/>
          <w:lang w:eastAsia="en-GB"/>
          <w14:ligatures w14:val="none"/>
        </w:rPr>
      </w:pPr>
    </w:p>
    <w:p w14:paraId="52175BE4" w14:textId="2C070FF1" w:rsidR="00F54C46" w:rsidRDefault="0032176E" w:rsidP="00E24AC8">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HRs </w:t>
      </w:r>
      <w:proofErr w:type="gramStart"/>
      <w:r w:rsidR="00177900">
        <w:rPr>
          <w:rFonts w:ascii="Times New Roman" w:eastAsia="Times New Roman" w:hAnsi="Times New Roman" w:cs="Times New Roman"/>
          <w:kern w:val="0"/>
          <w:sz w:val="24"/>
          <w:szCs w:val="24"/>
          <w:lang w:eastAsia="en-GB"/>
          <w14:ligatures w14:val="none"/>
        </w:rPr>
        <w:t>are able to</w:t>
      </w:r>
      <w:proofErr w:type="gramEnd"/>
      <w:r w:rsidR="00F54C46" w:rsidRPr="00F54C46">
        <w:rPr>
          <w:rFonts w:ascii="Times New Roman" w:eastAsia="Times New Roman" w:hAnsi="Times New Roman" w:cs="Times New Roman"/>
          <w:kern w:val="0"/>
          <w:sz w:val="24"/>
          <w:szCs w:val="24"/>
          <w:lang w:eastAsia="en-GB"/>
          <w14:ligatures w14:val="none"/>
        </w:rPr>
        <w:t xml:space="preserve"> be obtained internally through recalls of laid-off workers, transfers, promotions, and retiring personnel, among other means.</w:t>
      </w:r>
    </w:p>
    <w:p w14:paraId="522B5008" w14:textId="77777777" w:rsidR="00727F54" w:rsidRDefault="00727F54" w:rsidP="00E24AC8">
      <w:pPr>
        <w:spacing w:after="0" w:line="240" w:lineRule="auto"/>
        <w:jc w:val="both"/>
        <w:rPr>
          <w:rFonts w:ascii="Times New Roman" w:eastAsia="Times New Roman" w:hAnsi="Times New Roman" w:cs="Times New Roman"/>
          <w:kern w:val="0"/>
          <w:sz w:val="24"/>
          <w:szCs w:val="24"/>
          <w:lang w:eastAsia="en-GB"/>
          <w14:ligatures w14:val="none"/>
        </w:rPr>
      </w:pPr>
    </w:p>
    <w:p w14:paraId="0991ED80" w14:textId="4D3D36D5" w:rsidR="00BE54EF" w:rsidRPr="00DE2DBA" w:rsidRDefault="00DE2DBA" w:rsidP="00DE2DBA">
      <w:pPr>
        <w:jc w:val="both"/>
        <w:rPr>
          <w:rFonts w:ascii="Times New Roman" w:hAnsi="Times New Roman" w:cs="Times New Roman"/>
          <w:sz w:val="24"/>
          <w:szCs w:val="24"/>
        </w:rPr>
      </w:pPr>
      <w:r w:rsidRPr="00DE2DBA">
        <w:rPr>
          <w:rFonts w:ascii="Times New Roman" w:hAnsi="Times New Roman" w:cs="Times New Roman"/>
          <w:sz w:val="24"/>
          <w:szCs w:val="24"/>
        </w:rPr>
        <w:t>External human resource supply comes from the labour force availability and new hires in the market.</w:t>
      </w:r>
    </w:p>
    <w:p w14:paraId="38828037" w14:textId="5D7EFC5F" w:rsidR="00BE54EF" w:rsidRDefault="00BE54EF" w:rsidP="00BE54EF">
      <w:pPr>
        <w:pStyle w:val="Heading1"/>
        <w:numPr>
          <w:ilvl w:val="1"/>
          <w:numId w:val="10"/>
        </w:numPr>
      </w:pPr>
      <w:bookmarkStart w:id="6" w:name="_Toc163827396"/>
      <w:bookmarkStart w:id="7" w:name="_Toc173318855"/>
      <w:r>
        <w:t>Key Internal issues</w:t>
      </w:r>
      <w:bookmarkEnd w:id="6"/>
      <w:bookmarkEnd w:id="7"/>
    </w:p>
    <w:p w14:paraId="253EF7B9" w14:textId="1ADA8465" w:rsidR="00BC0E6C" w:rsidRPr="00BA7A16" w:rsidRDefault="001977CE" w:rsidP="00BA7A16">
      <w:pPr>
        <w:jc w:val="both"/>
        <w:rPr>
          <w:rFonts w:ascii="Times New Roman" w:hAnsi="Times New Roman" w:cs="Times New Roman"/>
          <w:sz w:val="24"/>
          <w:szCs w:val="24"/>
        </w:rPr>
      </w:pPr>
      <w:r w:rsidRPr="001977CE">
        <w:rPr>
          <w:rFonts w:ascii="Times New Roman" w:hAnsi="Times New Roman" w:cs="Times New Roman"/>
          <w:sz w:val="24"/>
          <w:szCs w:val="24"/>
        </w:rPr>
        <w:t>The internal supply of human resources relies on several factors</w:t>
      </w:r>
      <w:r w:rsidR="00BC0E6C" w:rsidRPr="00BA7A16">
        <w:rPr>
          <w:rFonts w:ascii="Times New Roman" w:hAnsi="Times New Roman" w:cs="Times New Roman"/>
          <w:sz w:val="24"/>
          <w:szCs w:val="24"/>
        </w:rPr>
        <w:t>.</w:t>
      </w:r>
    </w:p>
    <w:p w14:paraId="7F32D904" w14:textId="120B5DF9" w:rsidR="00BC0E6C" w:rsidRPr="00BA7A16" w:rsidRDefault="002A4565" w:rsidP="00BA7A16">
      <w:pPr>
        <w:pStyle w:val="ListParagraph"/>
        <w:numPr>
          <w:ilvl w:val="0"/>
          <w:numId w:val="15"/>
        </w:numPr>
        <w:spacing w:line="360" w:lineRule="auto"/>
        <w:jc w:val="both"/>
        <w:rPr>
          <w:rFonts w:ascii="Times New Roman" w:hAnsi="Times New Roman" w:cs="Times New Roman"/>
          <w:sz w:val="24"/>
          <w:szCs w:val="24"/>
        </w:rPr>
      </w:pPr>
      <w:r w:rsidRPr="002A4565">
        <w:rPr>
          <w:rFonts w:ascii="Times New Roman" w:hAnsi="Times New Roman" w:cs="Times New Roman"/>
          <w:sz w:val="24"/>
          <w:szCs w:val="24"/>
        </w:rPr>
        <w:t>organizational characteristics</w:t>
      </w:r>
      <w:r w:rsidR="00183086">
        <w:rPr>
          <w:rFonts w:ascii="Times New Roman" w:hAnsi="Times New Roman" w:cs="Times New Roman"/>
          <w:sz w:val="24"/>
          <w:szCs w:val="24"/>
        </w:rPr>
        <w:t xml:space="preserve"> </w:t>
      </w:r>
      <w:r w:rsidR="009F7063">
        <w:rPr>
          <w:rFonts w:ascii="Times New Roman" w:hAnsi="Times New Roman" w:cs="Times New Roman"/>
          <w:sz w:val="24"/>
          <w:szCs w:val="24"/>
        </w:rPr>
        <w:t>(</w:t>
      </w:r>
      <w:r w:rsidR="00536DE8" w:rsidRPr="00183086">
        <w:rPr>
          <w:rFonts w:ascii="Times New Roman" w:hAnsi="Times New Roman" w:cs="Times New Roman"/>
          <w:sz w:val="24"/>
          <w:szCs w:val="24"/>
        </w:rPr>
        <w:t>recruiting,</w:t>
      </w:r>
      <w:r w:rsidR="00183086" w:rsidRPr="00183086">
        <w:rPr>
          <w:rFonts w:ascii="Times New Roman" w:hAnsi="Times New Roman" w:cs="Times New Roman"/>
          <w:sz w:val="24"/>
          <w:szCs w:val="24"/>
        </w:rPr>
        <w:t xml:space="preserve"> </w:t>
      </w:r>
      <w:r w:rsidR="00536DE8" w:rsidRPr="00183086">
        <w:rPr>
          <w:rFonts w:ascii="Times New Roman" w:hAnsi="Times New Roman" w:cs="Times New Roman"/>
          <w:sz w:val="24"/>
          <w:szCs w:val="24"/>
        </w:rPr>
        <w:t>training,</w:t>
      </w:r>
      <w:r w:rsidR="00183086" w:rsidRPr="00183086">
        <w:rPr>
          <w:rFonts w:ascii="Times New Roman" w:hAnsi="Times New Roman" w:cs="Times New Roman"/>
          <w:sz w:val="24"/>
          <w:szCs w:val="24"/>
        </w:rPr>
        <w:t xml:space="preserve"> and controlling</w:t>
      </w:r>
      <w:r w:rsidR="00BC0E6C" w:rsidRPr="00BA7A16">
        <w:rPr>
          <w:rFonts w:ascii="Times New Roman" w:hAnsi="Times New Roman" w:cs="Times New Roman"/>
          <w:sz w:val="24"/>
          <w:szCs w:val="24"/>
        </w:rPr>
        <w:t xml:space="preserve">). </w:t>
      </w:r>
    </w:p>
    <w:p w14:paraId="424487EB" w14:textId="32905D38" w:rsidR="00BC0E6C" w:rsidRDefault="006D1A07" w:rsidP="00BA7A16">
      <w:pPr>
        <w:pStyle w:val="ListParagraph"/>
        <w:numPr>
          <w:ilvl w:val="0"/>
          <w:numId w:val="15"/>
        </w:numPr>
        <w:spacing w:line="360" w:lineRule="auto"/>
        <w:jc w:val="both"/>
        <w:rPr>
          <w:rFonts w:ascii="Times New Roman" w:hAnsi="Times New Roman" w:cs="Times New Roman"/>
          <w:sz w:val="24"/>
          <w:szCs w:val="24"/>
        </w:rPr>
      </w:pPr>
      <w:r w:rsidRPr="006D1A07">
        <w:rPr>
          <w:rFonts w:ascii="Times New Roman" w:hAnsi="Times New Roman" w:cs="Times New Roman"/>
          <w:sz w:val="24"/>
          <w:szCs w:val="24"/>
        </w:rPr>
        <w:t xml:space="preserve"> productivity levels </w:t>
      </w:r>
    </w:p>
    <w:p w14:paraId="503F4E97" w14:textId="770EA898" w:rsidR="00300A2C" w:rsidRPr="00BA7A16" w:rsidRDefault="00300A2C" w:rsidP="00BA7A16">
      <w:pPr>
        <w:pStyle w:val="ListParagraph"/>
        <w:numPr>
          <w:ilvl w:val="0"/>
          <w:numId w:val="15"/>
        </w:numPr>
        <w:spacing w:line="360" w:lineRule="auto"/>
        <w:jc w:val="both"/>
        <w:rPr>
          <w:rFonts w:ascii="Times New Roman" w:hAnsi="Times New Roman" w:cs="Times New Roman"/>
          <w:sz w:val="24"/>
          <w:szCs w:val="24"/>
        </w:rPr>
      </w:pPr>
      <w:r w:rsidRPr="00300A2C">
        <w:rPr>
          <w:rFonts w:ascii="Times New Roman" w:hAnsi="Times New Roman" w:cs="Times New Roman"/>
          <w:sz w:val="24"/>
          <w:szCs w:val="24"/>
        </w:rPr>
        <w:t>Rates of advancement</w:t>
      </w:r>
    </w:p>
    <w:p w14:paraId="0BDA40D5" w14:textId="4AC4F52A" w:rsidR="00AD007B" w:rsidRPr="00ED667B" w:rsidRDefault="00596202" w:rsidP="00AD007B">
      <w:pPr>
        <w:pStyle w:val="ListParagraph"/>
        <w:spacing w:line="360" w:lineRule="auto"/>
        <w:jc w:val="both"/>
        <w:rPr>
          <w:rFonts w:ascii="Times New Roman" w:hAnsi="Times New Roman" w:cs="Times New Roman"/>
          <w:b/>
          <w:bCs/>
          <w:sz w:val="24"/>
          <w:szCs w:val="24"/>
        </w:rPr>
      </w:pPr>
      <w:r w:rsidRPr="00ED667B">
        <w:rPr>
          <w:rFonts w:ascii="Times New Roman" w:hAnsi="Times New Roman" w:cs="Times New Roman"/>
          <w:b/>
          <w:bCs/>
          <w:sz w:val="24"/>
          <w:szCs w:val="24"/>
        </w:rPr>
        <w:t xml:space="preserve">3.1.1 Organization </w:t>
      </w:r>
      <w:r w:rsidR="00536DE8" w:rsidRPr="00ED667B">
        <w:rPr>
          <w:rFonts w:ascii="Times New Roman" w:hAnsi="Times New Roman" w:cs="Times New Roman"/>
          <w:b/>
          <w:bCs/>
          <w:sz w:val="24"/>
          <w:szCs w:val="24"/>
        </w:rPr>
        <w:t>Features:</w:t>
      </w:r>
    </w:p>
    <w:p w14:paraId="3F2788B6" w14:textId="20D36FB4" w:rsidR="00E2289A" w:rsidRDefault="007E1C0E" w:rsidP="008B6206">
      <w:pPr>
        <w:pStyle w:val="ListParagraph"/>
        <w:spacing w:line="360" w:lineRule="auto"/>
        <w:jc w:val="both"/>
        <w:rPr>
          <w:rFonts w:ascii="Times New Roman" w:hAnsi="Times New Roman" w:cs="Times New Roman"/>
          <w:sz w:val="24"/>
          <w:szCs w:val="24"/>
        </w:rPr>
      </w:pPr>
      <w:r w:rsidRPr="007E1C0E">
        <w:rPr>
          <w:rFonts w:ascii="Times New Roman" w:hAnsi="Times New Roman" w:cs="Times New Roman"/>
          <w:sz w:val="24"/>
          <w:szCs w:val="24"/>
        </w:rPr>
        <w:t xml:space="preserve">HR has many important functions in the organization. These include recruitment, performance management, learning and development, and many more. In total, there are </w:t>
      </w:r>
      <w:r w:rsidR="0077285F" w:rsidRPr="007E1C0E">
        <w:rPr>
          <w:rFonts w:ascii="Times New Roman" w:hAnsi="Times New Roman" w:cs="Times New Roman"/>
          <w:sz w:val="24"/>
          <w:szCs w:val="24"/>
        </w:rPr>
        <w:t>twelve</w:t>
      </w:r>
      <w:r w:rsidRPr="007E1C0E">
        <w:rPr>
          <w:rFonts w:ascii="Times New Roman" w:hAnsi="Times New Roman" w:cs="Times New Roman"/>
          <w:sz w:val="24"/>
          <w:szCs w:val="24"/>
        </w:rPr>
        <w:t xml:space="preserve"> key functions of Human Resources Management.</w:t>
      </w:r>
    </w:p>
    <w:p w14:paraId="0F5373F3" w14:textId="77777777" w:rsidR="008B6206" w:rsidRPr="00ED667B" w:rsidRDefault="008B6206" w:rsidP="008B6206">
      <w:pPr>
        <w:pStyle w:val="ListParagraph"/>
        <w:spacing w:line="360" w:lineRule="auto"/>
        <w:jc w:val="both"/>
        <w:rPr>
          <w:rFonts w:ascii="Times New Roman" w:hAnsi="Times New Roman" w:cs="Times New Roman"/>
          <w:sz w:val="24"/>
          <w:szCs w:val="24"/>
        </w:rPr>
      </w:pPr>
    </w:p>
    <w:p w14:paraId="2A201E34" w14:textId="7BF76D3F" w:rsidR="00457E6C" w:rsidRPr="00ED667B" w:rsidRDefault="00457E6C" w:rsidP="00AD007B">
      <w:pPr>
        <w:pStyle w:val="ListParagraph"/>
        <w:spacing w:line="360" w:lineRule="auto"/>
        <w:jc w:val="both"/>
        <w:rPr>
          <w:rFonts w:ascii="Times New Roman" w:hAnsi="Times New Roman" w:cs="Times New Roman"/>
          <w:b/>
          <w:bCs/>
        </w:rPr>
      </w:pPr>
      <w:r w:rsidRPr="00ED667B">
        <w:rPr>
          <w:rFonts w:ascii="Times New Roman" w:hAnsi="Times New Roman" w:cs="Times New Roman"/>
          <w:b/>
          <w:bCs/>
          <w:sz w:val="24"/>
          <w:szCs w:val="24"/>
        </w:rPr>
        <w:lastRenderedPageBreak/>
        <w:t xml:space="preserve">3.1.2 productivity: </w:t>
      </w:r>
    </w:p>
    <w:p w14:paraId="2841312A" w14:textId="77777777" w:rsidR="00E2289A" w:rsidRDefault="00E2289A" w:rsidP="00AD007B">
      <w:pPr>
        <w:pStyle w:val="ListParagraph"/>
        <w:spacing w:line="360" w:lineRule="auto"/>
        <w:jc w:val="both"/>
        <w:rPr>
          <w:rFonts w:ascii="Times New Roman" w:hAnsi="Times New Roman" w:cs="Times New Roman"/>
          <w:sz w:val="24"/>
          <w:szCs w:val="24"/>
        </w:rPr>
      </w:pPr>
    </w:p>
    <w:p w14:paraId="2B51BB08" w14:textId="681AC8B3" w:rsidR="00C4716F" w:rsidRPr="00BF0074" w:rsidRDefault="00830782" w:rsidP="00032472">
      <w:pPr>
        <w:pStyle w:val="ListParagraph"/>
        <w:spacing w:line="360" w:lineRule="auto"/>
        <w:jc w:val="both"/>
        <w:rPr>
          <w:rFonts w:ascii="Times New Roman" w:hAnsi="Times New Roman" w:cs="Times New Roman"/>
          <w:sz w:val="24"/>
          <w:szCs w:val="24"/>
        </w:rPr>
      </w:pPr>
      <w:r w:rsidRPr="00457E6C">
        <w:rPr>
          <w:rFonts w:ascii="Times New Roman" w:hAnsi="Times New Roman" w:cs="Times New Roman"/>
          <w:sz w:val="24"/>
          <w:szCs w:val="24"/>
        </w:rPr>
        <w:t>Performance management</w:t>
      </w:r>
      <w:r w:rsidR="00457E6C" w:rsidRPr="00457E6C">
        <w:rPr>
          <w:rFonts w:ascii="Times New Roman" w:hAnsi="Times New Roman" w:cs="Times New Roman"/>
          <w:sz w:val="24"/>
          <w:szCs w:val="24"/>
        </w:rPr>
        <w:t xml:space="preserve"> is never quite right. Organizations discover that managers </w:t>
      </w:r>
      <w:r w:rsidR="0077285F" w:rsidRPr="00457E6C">
        <w:rPr>
          <w:rFonts w:ascii="Times New Roman" w:hAnsi="Times New Roman" w:cs="Times New Roman"/>
          <w:sz w:val="24"/>
          <w:szCs w:val="24"/>
        </w:rPr>
        <w:t>do not</w:t>
      </w:r>
      <w:r w:rsidR="00457E6C" w:rsidRPr="00457E6C">
        <w:rPr>
          <w:rFonts w:ascii="Times New Roman" w:hAnsi="Times New Roman" w:cs="Times New Roman"/>
          <w:sz w:val="24"/>
          <w:szCs w:val="24"/>
        </w:rPr>
        <w:t xml:space="preserve"> spend enough time or effort monitoring the performance of their employees, or that they are unable to complete assessments. </w:t>
      </w:r>
      <w:r w:rsidR="00457E6C" w:rsidRPr="00457E6C">
        <w:rPr>
          <w:rFonts w:ascii="Times New Roman" w:hAnsi="Times New Roman" w:cs="Times New Roman"/>
          <w:sz w:val="24"/>
          <w:szCs w:val="24"/>
        </w:rPr>
        <w:br/>
      </w:r>
      <w:r w:rsidR="00457E6C" w:rsidRPr="00457E6C">
        <w:rPr>
          <w:rFonts w:ascii="Times New Roman" w:hAnsi="Times New Roman" w:cs="Times New Roman"/>
          <w:sz w:val="24"/>
          <w:szCs w:val="24"/>
        </w:rPr>
        <w:br/>
        <w:t>While some large employers are tightening the relationship between performance and pay, others are doing away with grading systems entirely.</w:t>
      </w:r>
      <w:r w:rsidR="00457E6C" w:rsidRPr="00457E6C">
        <w:rPr>
          <w:rFonts w:ascii="Times New Roman" w:hAnsi="Times New Roman" w:cs="Times New Roman"/>
          <w:sz w:val="24"/>
          <w:szCs w:val="24"/>
        </w:rPr>
        <w:br/>
      </w:r>
      <w:r w:rsidR="00457E6C" w:rsidRPr="00457E6C">
        <w:rPr>
          <w:rFonts w:ascii="Times New Roman" w:hAnsi="Times New Roman" w:cs="Times New Roman"/>
          <w:sz w:val="24"/>
          <w:szCs w:val="24"/>
        </w:rPr>
        <w:br/>
      </w:r>
      <w:r w:rsidR="00BF0074">
        <w:rPr>
          <w:rFonts w:ascii="Times New Roman" w:hAnsi="Times New Roman" w:cs="Times New Roman"/>
          <w:sz w:val="24"/>
          <w:szCs w:val="24"/>
        </w:rPr>
        <w:t xml:space="preserve">The </w:t>
      </w:r>
      <w:r w:rsidR="00457E6C" w:rsidRPr="00457E6C">
        <w:rPr>
          <w:rFonts w:ascii="Times New Roman" w:hAnsi="Times New Roman" w:cs="Times New Roman"/>
          <w:sz w:val="24"/>
          <w:szCs w:val="24"/>
        </w:rPr>
        <w:t>approach</w:t>
      </w:r>
      <w:r w:rsidR="00BF0074">
        <w:rPr>
          <w:rFonts w:ascii="Times New Roman" w:hAnsi="Times New Roman" w:cs="Times New Roman"/>
          <w:sz w:val="24"/>
          <w:szCs w:val="24"/>
        </w:rPr>
        <w:t xml:space="preserve"> is</w:t>
      </w:r>
      <w:r w:rsidR="00457E6C" w:rsidRPr="00457E6C">
        <w:rPr>
          <w:rFonts w:ascii="Times New Roman" w:hAnsi="Times New Roman" w:cs="Times New Roman"/>
          <w:sz w:val="24"/>
          <w:szCs w:val="24"/>
        </w:rPr>
        <w:t xml:space="preserve"> to assisting companies in enhancing their performance management systems goes beyond standardized, globally relevant "</w:t>
      </w:r>
      <w:r w:rsidR="00DE5560" w:rsidRPr="00457E6C">
        <w:rPr>
          <w:rFonts w:ascii="Times New Roman" w:hAnsi="Times New Roman" w:cs="Times New Roman"/>
          <w:sz w:val="24"/>
          <w:szCs w:val="24"/>
        </w:rPr>
        <w:t>best practice</w:t>
      </w:r>
      <w:r w:rsidR="00457E6C" w:rsidRPr="00457E6C">
        <w:rPr>
          <w:rFonts w:ascii="Times New Roman" w:hAnsi="Times New Roman" w:cs="Times New Roman"/>
          <w:sz w:val="24"/>
          <w:szCs w:val="24"/>
        </w:rPr>
        <w:t>" models. We</w:t>
      </w:r>
      <w:r w:rsidR="003121BB">
        <w:rPr>
          <w:rFonts w:ascii="Times New Roman" w:hAnsi="Times New Roman" w:cs="Times New Roman"/>
          <w:sz w:val="24"/>
          <w:szCs w:val="24"/>
        </w:rPr>
        <w:t xml:space="preserve">   </w:t>
      </w:r>
      <w:r w:rsidR="00457E6C" w:rsidRPr="00457E6C">
        <w:rPr>
          <w:rFonts w:ascii="Times New Roman" w:hAnsi="Times New Roman" w:cs="Times New Roman"/>
          <w:sz w:val="24"/>
          <w:szCs w:val="24"/>
        </w:rPr>
        <w:t xml:space="preserve">determine what will be relevant and helpful to managers and employees alike, in addition to what will satisfy the needs of the organization. </w:t>
      </w:r>
      <w:r w:rsidR="00457E6C" w:rsidRPr="00457E6C">
        <w:rPr>
          <w:rFonts w:ascii="Times New Roman" w:hAnsi="Times New Roman" w:cs="Times New Roman"/>
          <w:sz w:val="24"/>
          <w:szCs w:val="24"/>
        </w:rPr>
        <w:br/>
      </w:r>
      <w:r w:rsidR="00457E6C" w:rsidRPr="00457E6C">
        <w:rPr>
          <w:rFonts w:ascii="Times New Roman" w:hAnsi="Times New Roman" w:cs="Times New Roman"/>
          <w:sz w:val="24"/>
          <w:szCs w:val="24"/>
        </w:rPr>
        <w:br/>
        <w:t xml:space="preserve">Learn more about our performance management work and how our knowledge can benefit your company in the sections </w:t>
      </w:r>
      <w:r w:rsidR="00536DE8" w:rsidRPr="00457E6C">
        <w:rPr>
          <w:rFonts w:ascii="Times New Roman" w:hAnsi="Times New Roman" w:cs="Times New Roman"/>
          <w:sz w:val="24"/>
          <w:szCs w:val="24"/>
        </w:rPr>
        <w:t>below.</w:t>
      </w:r>
    </w:p>
    <w:p w14:paraId="606CAC6A" w14:textId="77777777" w:rsidR="00C4716F" w:rsidRDefault="00C4716F" w:rsidP="00BE54EF"/>
    <w:p w14:paraId="08A09568" w14:textId="406CF3E4" w:rsidR="00BE54EF" w:rsidRDefault="00BE54EF" w:rsidP="00BE54EF">
      <w:pPr>
        <w:pStyle w:val="Heading1"/>
        <w:numPr>
          <w:ilvl w:val="1"/>
          <w:numId w:val="10"/>
        </w:numPr>
      </w:pPr>
      <w:bookmarkStart w:id="8" w:name="_Toc163827397"/>
      <w:bookmarkStart w:id="9" w:name="_Toc173318856"/>
      <w:r>
        <w:t>Key External Issues</w:t>
      </w:r>
      <w:bookmarkEnd w:id="8"/>
      <w:bookmarkEnd w:id="9"/>
      <w:r>
        <w:t xml:space="preserve"> </w:t>
      </w:r>
    </w:p>
    <w:p w14:paraId="49CA1984" w14:textId="438A07D2" w:rsidR="00BE54EF" w:rsidRPr="008A234C" w:rsidRDefault="008A234C" w:rsidP="00BE54EF">
      <w:pPr>
        <w:rPr>
          <w:rFonts w:ascii="Times New Roman" w:hAnsi="Times New Roman" w:cs="Times New Roman"/>
          <w:sz w:val="24"/>
          <w:szCs w:val="24"/>
        </w:rPr>
      </w:pPr>
      <w:r w:rsidRPr="008A234C">
        <w:rPr>
          <w:rFonts w:ascii="Times New Roman" w:hAnsi="Times New Roman" w:cs="Times New Roman"/>
          <w:sz w:val="24"/>
          <w:szCs w:val="24"/>
        </w:rPr>
        <w:t xml:space="preserve">The external supply of human resources hinges on the following </w:t>
      </w:r>
      <w:proofErr w:type="gramStart"/>
      <w:r w:rsidRPr="008A234C">
        <w:rPr>
          <w:rFonts w:ascii="Times New Roman" w:hAnsi="Times New Roman" w:cs="Times New Roman"/>
          <w:sz w:val="24"/>
          <w:szCs w:val="24"/>
        </w:rPr>
        <w:t>aspects .</w:t>
      </w:r>
      <w:proofErr w:type="gramEnd"/>
    </w:p>
    <w:p w14:paraId="3D90F6FF" w14:textId="2EDBC75E" w:rsidR="00273C57" w:rsidRDefault="00273C57" w:rsidP="00273C57">
      <w:pPr>
        <w:pStyle w:val="ListParagraph"/>
        <w:numPr>
          <w:ilvl w:val="0"/>
          <w:numId w:val="38"/>
        </w:numPr>
        <w:jc w:val="both"/>
        <w:rPr>
          <w:rFonts w:ascii="Times New Roman" w:hAnsi="Times New Roman" w:cs="Times New Roman"/>
          <w:sz w:val="24"/>
          <w:szCs w:val="24"/>
        </w:rPr>
      </w:pPr>
      <w:r w:rsidRPr="00273C57">
        <w:rPr>
          <w:rFonts w:ascii="Times New Roman" w:hAnsi="Times New Roman" w:cs="Times New Roman"/>
          <w:sz w:val="24"/>
          <w:szCs w:val="24"/>
        </w:rPr>
        <w:t xml:space="preserve">Job supply and demand </w:t>
      </w:r>
    </w:p>
    <w:p w14:paraId="2D4FC1F2" w14:textId="407C36A4" w:rsidR="00273C57" w:rsidRDefault="00273C57" w:rsidP="00273C57">
      <w:pPr>
        <w:pStyle w:val="ListParagraph"/>
        <w:numPr>
          <w:ilvl w:val="0"/>
          <w:numId w:val="38"/>
        </w:numPr>
        <w:jc w:val="both"/>
        <w:rPr>
          <w:rFonts w:ascii="Times New Roman" w:hAnsi="Times New Roman" w:cs="Times New Roman"/>
          <w:sz w:val="24"/>
          <w:szCs w:val="24"/>
        </w:rPr>
      </w:pPr>
      <w:r w:rsidRPr="00273C57">
        <w:rPr>
          <w:rFonts w:ascii="Times New Roman" w:hAnsi="Times New Roman" w:cs="Times New Roman"/>
          <w:sz w:val="24"/>
          <w:szCs w:val="24"/>
        </w:rPr>
        <w:t xml:space="preserve">National literacy rate </w:t>
      </w:r>
    </w:p>
    <w:p w14:paraId="3A8D4E3C" w14:textId="2F598A03" w:rsidR="00273C57" w:rsidRPr="00273C57" w:rsidRDefault="00273C57" w:rsidP="00273C57">
      <w:pPr>
        <w:pStyle w:val="ListParagraph"/>
        <w:numPr>
          <w:ilvl w:val="0"/>
          <w:numId w:val="38"/>
        </w:numPr>
        <w:jc w:val="both"/>
        <w:rPr>
          <w:rFonts w:ascii="Times New Roman" w:hAnsi="Times New Roman" w:cs="Times New Roman"/>
          <w:sz w:val="24"/>
          <w:szCs w:val="24"/>
        </w:rPr>
      </w:pPr>
      <w:r w:rsidRPr="00273C57">
        <w:rPr>
          <w:rFonts w:ascii="Times New Roman" w:hAnsi="Times New Roman" w:cs="Times New Roman"/>
          <w:sz w:val="24"/>
          <w:szCs w:val="24"/>
        </w:rPr>
        <w:t>Population growth rate</w:t>
      </w:r>
    </w:p>
    <w:p w14:paraId="3941388F" w14:textId="414138F6" w:rsidR="00273C57" w:rsidRDefault="00273C57" w:rsidP="00273C57">
      <w:pPr>
        <w:pStyle w:val="ListParagraph"/>
        <w:numPr>
          <w:ilvl w:val="0"/>
          <w:numId w:val="38"/>
        </w:numPr>
        <w:jc w:val="both"/>
        <w:rPr>
          <w:rFonts w:ascii="Times New Roman" w:hAnsi="Times New Roman" w:cs="Times New Roman"/>
          <w:sz w:val="24"/>
          <w:szCs w:val="24"/>
        </w:rPr>
      </w:pPr>
      <w:r w:rsidRPr="00273C57">
        <w:rPr>
          <w:rFonts w:ascii="Times New Roman" w:hAnsi="Times New Roman" w:cs="Times New Roman"/>
          <w:sz w:val="24"/>
          <w:szCs w:val="24"/>
        </w:rPr>
        <w:t xml:space="preserve">Anticipated industry growth and levels </w:t>
      </w:r>
    </w:p>
    <w:p w14:paraId="400632B2" w14:textId="7A130939" w:rsidR="00273C57" w:rsidRDefault="00273C57" w:rsidP="00273C57">
      <w:pPr>
        <w:pStyle w:val="ListParagraph"/>
        <w:numPr>
          <w:ilvl w:val="0"/>
          <w:numId w:val="38"/>
        </w:numPr>
        <w:jc w:val="both"/>
        <w:rPr>
          <w:rFonts w:ascii="Times New Roman" w:hAnsi="Times New Roman" w:cs="Times New Roman"/>
          <w:sz w:val="24"/>
          <w:szCs w:val="24"/>
        </w:rPr>
      </w:pPr>
      <w:r w:rsidRPr="00273C57">
        <w:rPr>
          <w:rFonts w:ascii="Times New Roman" w:hAnsi="Times New Roman" w:cs="Times New Roman"/>
          <w:sz w:val="24"/>
          <w:szCs w:val="24"/>
        </w:rPr>
        <w:t>Advancements in technology</w:t>
      </w:r>
    </w:p>
    <w:p w14:paraId="23E39FA2" w14:textId="7310A852" w:rsidR="00FB5390" w:rsidRDefault="00273C57" w:rsidP="00FB5390">
      <w:pPr>
        <w:pStyle w:val="ListParagraph"/>
        <w:numPr>
          <w:ilvl w:val="0"/>
          <w:numId w:val="38"/>
        </w:numPr>
        <w:jc w:val="both"/>
        <w:rPr>
          <w:rFonts w:ascii="Times New Roman" w:hAnsi="Times New Roman" w:cs="Times New Roman"/>
          <w:sz w:val="24"/>
          <w:szCs w:val="24"/>
        </w:rPr>
      </w:pPr>
      <w:r w:rsidRPr="00273C57">
        <w:rPr>
          <w:rFonts w:ascii="Times New Roman" w:hAnsi="Times New Roman" w:cs="Times New Roman"/>
          <w:sz w:val="24"/>
          <w:szCs w:val="24"/>
        </w:rPr>
        <w:t>Compensation structure tied to education, experience, skill, and age</w:t>
      </w:r>
    </w:p>
    <w:p w14:paraId="2FBBF5F3" w14:textId="77777777" w:rsidR="00FB5390" w:rsidRPr="00FB5390" w:rsidRDefault="00FB5390" w:rsidP="00FB5390">
      <w:pPr>
        <w:pStyle w:val="ListParagraph"/>
        <w:ind w:left="1440"/>
        <w:jc w:val="both"/>
        <w:rPr>
          <w:rFonts w:ascii="Times New Roman" w:hAnsi="Times New Roman" w:cs="Times New Roman"/>
          <w:sz w:val="24"/>
          <w:szCs w:val="24"/>
        </w:rPr>
      </w:pPr>
    </w:p>
    <w:p w14:paraId="3C2F3A78" w14:textId="26EE9D0A" w:rsidR="00191E9B" w:rsidRPr="000D7112" w:rsidRDefault="00191E9B" w:rsidP="00191E9B">
      <w:pPr>
        <w:pStyle w:val="ListParagraph"/>
        <w:numPr>
          <w:ilvl w:val="0"/>
          <w:numId w:val="30"/>
        </w:numPr>
        <w:jc w:val="both"/>
        <w:rPr>
          <w:b/>
          <w:bCs/>
        </w:rPr>
      </w:pPr>
      <w:r w:rsidRPr="000D7112">
        <w:rPr>
          <w:rFonts w:ascii="Times New Roman" w:hAnsi="Times New Roman" w:cs="Times New Roman"/>
          <w:b/>
          <w:bCs/>
          <w:sz w:val="24"/>
          <w:szCs w:val="24"/>
        </w:rPr>
        <w:t>Supply and demand of job</w:t>
      </w:r>
      <w:r w:rsidR="0051062A" w:rsidRPr="000D7112">
        <w:rPr>
          <w:rFonts w:ascii="Times New Roman" w:hAnsi="Times New Roman" w:cs="Times New Roman"/>
          <w:b/>
          <w:bCs/>
          <w:sz w:val="24"/>
          <w:szCs w:val="24"/>
        </w:rPr>
        <w:t xml:space="preserve"> </w:t>
      </w:r>
    </w:p>
    <w:p w14:paraId="6D5E5960" w14:textId="0DA1CE10" w:rsidR="005B30B1" w:rsidRPr="000A6047" w:rsidRDefault="000D7112" w:rsidP="008A4FBF">
      <w:pPr>
        <w:pStyle w:val="ListParagraph"/>
        <w:spacing w:after="0" w:line="240" w:lineRule="auto"/>
        <w:jc w:val="both"/>
        <w:rPr>
          <w:rFonts w:ascii="Times New Roman" w:eastAsia="Times New Roman" w:hAnsi="Times New Roman" w:cs="Times New Roman"/>
          <w:kern w:val="0"/>
          <w:sz w:val="24"/>
          <w:szCs w:val="24"/>
          <w:lang w:eastAsia="en-GB"/>
          <w14:ligatures w14:val="none"/>
        </w:rPr>
      </w:pPr>
      <w:r w:rsidRPr="000D7112">
        <w:rPr>
          <w:rFonts w:ascii="Times New Roman" w:eastAsia="Times New Roman" w:hAnsi="Times New Roman" w:cs="Times New Roman"/>
          <w:kern w:val="0"/>
          <w:sz w:val="24"/>
          <w:szCs w:val="24"/>
          <w:lang w:eastAsia="en-GB"/>
          <w14:ligatures w14:val="none"/>
        </w:rPr>
        <w:t xml:space="preserve">The equilibrium of job supply and demand within the National Health Service (NHS) in the United Kingdom is a major cause for concern. </w:t>
      </w:r>
      <w:r w:rsidR="00FA5DFE" w:rsidRPr="000D7112">
        <w:rPr>
          <w:rFonts w:ascii="Times New Roman" w:eastAsia="Times New Roman" w:hAnsi="Times New Roman" w:cs="Times New Roman"/>
          <w:kern w:val="0"/>
          <w:sz w:val="24"/>
          <w:szCs w:val="24"/>
          <w:lang w:eastAsia="en-GB"/>
          <w14:ligatures w14:val="none"/>
        </w:rPr>
        <w:t>The NHS</w:t>
      </w:r>
      <w:r w:rsidR="00FA5DFE" w:rsidRPr="00FA5DFE">
        <w:rPr>
          <w:rFonts w:ascii="Times New Roman" w:eastAsia="Times New Roman" w:hAnsi="Times New Roman" w:cs="Times New Roman"/>
          <w:kern w:val="0"/>
          <w:sz w:val="24"/>
          <w:szCs w:val="24"/>
          <w:lang w:eastAsia="en-GB"/>
          <w14:ligatures w14:val="none"/>
        </w:rPr>
        <w:t xml:space="preserve"> stands as one of the largest global employers, boasting a workforce exceeding 1.3 million individuals. Nonetheless, the ongoing need for proficient healthcare professionals remains high, driven </w:t>
      </w:r>
      <w:r w:rsidR="007F35DF" w:rsidRPr="007F35DF">
        <w:rPr>
          <w:rFonts w:ascii="Times New Roman" w:eastAsia="Times New Roman" w:hAnsi="Times New Roman" w:cs="Times New Roman"/>
          <w:kern w:val="0"/>
          <w:sz w:val="24"/>
          <w:szCs w:val="24"/>
          <w:lang w:eastAsia="en-GB"/>
          <w14:ligatures w14:val="none"/>
        </w:rPr>
        <w:t>due to factors like a growing elderly population</w:t>
      </w:r>
      <w:r w:rsidR="00FA5DFE" w:rsidRPr="00FA5DFE">
        <w:rPr>
          <w:rFonts w:ascii="Times New Roman" w:eastAsia="Times New Roman" w:hAnsi="Times New Roman" w:cs="Times New Roman"/>
          <w:kern w:val="0"/>
          <w:sz w:val="24"/>
          <w:szCs w:val="24"/>
          <w:lang w:eastAsia="en-GB"/>
          <w14:ligatures w14:val="none"/>
        </w:rPr>
        <w:t>, advancements</w:t>
      </w:r>
      <w:r w:rsidR="00057200" w:rsidRPr="00057200">
        <w:rPr>
          <w:rFonts w:ascii="Arial" w:hAnsi="Arial" w:cs="Arial"/>
          <w:color w:val="1C1C1C"/>
          <w:sz w:val="21"/>
          <w:szCs w:val="21"/>
          <w:shd w:val="clear" w:color="auto" w:fill="FFFFFF"/>
        </w:rPr>
        <w:t xml:space="preserve"> </w:t>
      </w:r>
      <w:r w:rsidR="00057200" w:rsidRPr="00057200">
        <w:rPr>
          <w:rFonts w:ascii="Times New Roman" w:eastAsia="Times New Roman" w:hAnsi="Times New Roman" w:cs="Times New Roman"/>
          <w:kern w:val="0"/>
          <w:sz w:val="24"/>
          <w:szCs w:val="24"/>
          <w:lang w:eastAsia="en-GB"/>
          <w14:ligatures w14:val="none"/>
        </w:rPr>
        <w:t>healthcare technology</w:t>
      </w:r>
      <w:r w:rsidR="00DC4337">
        <w:rPr>
          <w:rFonts w:ascii="Times New Roman" w:eastAsia="Times New Roman" w:hAnsi="Times New Roman" w:cs="Times New Roman"/>
          <w:kern w:val="0"/>
          <w:sz w:val="24"/>
          <w:szCs w:val="24"/>
          <w:lang w:eastAsia="en-GB"/>
          <w14:ligatures w14:val="none"/>
        </w:rPr>
        <w:t>,</w:t>
      </w:r>
      <w:r w:rsidR="00FA5DFE" w:rsidRPr="00FA5DFE">
        <w:rPr>
          <w:rFonts w:ascii="Times New Roman" w:eastAsia="Times New Roman" w:hAnsi="Times New Roman" w:cs="Times New Roman"/>
          <w:kern w:val="0"/>
          <w:sz w:val="24"/>
          <w:szCs w:val="24"/>
          <w:lang w:eastAsia="en-GB"/>
          <w14:ligatures w14:val="none"/>
        </w:rPr>
        <w:t xml:space="preserve"> and escalating healthcare requirements</w:t>
      </w:r>
      <w:r w:rsidR="00E7536A" w:rsidRPr="000A6047">
        <w:rPr>
          <w:rFonts w:ascii="Times New Roman" w:hAnsi="Times New Roman" w:cs="Times New Roman"/>
          <w:sz w:val="24"/>
          <w:szCs w:val="24"/>
        </w:rPr>
        <w:t xml:space="preserve">. The supply of jobs in the NHS is influenced by recruitment drives, government policies, and workforce planning. There is a continuous effort to attract and retain healthcare professionals to meet the growing demand for services. This includes opportunities for doctors, nurses, allied health professionals, administrative staff, and support workers. On the demand side, the NHS continually seeks to fill vacancies in various specialties and regions. There are often shortages in certain areas, which can lead to challenges in delivering high-quality care </w:t>
      </w:r>
      <w:r w:rsidR="00E7536A" w:rsidRPr="000A6047">
        <w:rPr>
          <w:rFonts w:ascii="Times New Roman" w:hAnsi="Times New Roman" w:cs="Times New Roman"/>
          <w:sz w:val="24"/>
          <w:szCs w:val="24"/>
        </w:rPr>
        <w:lastRenderedPageBreak/>
        <w:t>across the healthcare system. Efforts are made to address these shortages through targeted recruitment campaigns, training programs, and international recruitment initiatives. Overall, the supply and demand of jobs in the NHS are interconnected, and efforts to balance workforce needs are ongoing to ensure the provision of quality healthcare services to the population.</w:t>
      </w:r>
    </w:p>
    <w:p w14:paraId="1D85A17A" w14:textId="2DABCE14" w:rsidR="00BE54EF" w:rsidRDefault="00BE54EF" w:rsidP="00BE54EF">
      <w:pPr>
        <w:pStyle w:val="Heading1"/>
        <w:numPr>
          <w:ilvl w:val="0"/>
          <w:numId w:val="10"/>
        </w:numPr>
      </w:pPr>
      <w:bookmarkStart w:id="10" w:name="_Toc163827398"/>
      <w:bookmarkStart w:id="11" w:name="_Toc173318857"/>
      <w:r>
        <w:t xml:space="preserve">Position analysis </w:t>
      </w:r>
      <w:r w:rsidR="00C4716F">
        <w:t xml:space="preserve">for </w:t>
      </w:r>
      <w:r>
        <w:t>NHS Doctors</w:t>
      </w:r>
      <w:bookmarkEnd w:id="10"/>
      <w:bookmarkEnd w:id="11"/>
      <w:r>
        <w:t xml:space="preserve"> </w:t>
      </w:r>
    </w:p>
    <w:p w14:paraId="5FA88873" w14:textId="06AD1E8D" w:rsidR="00026E5D" w:rsidRPr="009C743F" w:rsidRDefault="00026E5D" w:rsidP="009C743F">
      <w:pPr>
        <w:pStyle w:val="NoSpacing"/>
        <w:ind w:left="720"/>
        <w:jc w:val="both"/>
        <w:rPr>
          <w:rFonts w:ascii="Times New Roman" w:hAnsi="Times New Roman" w:cs="Times New Roman"/>
          <w:b/>
          <w:bCs/>
          <w:sz w:val="28"/>
          <w:szCs w:val="28"/>
          <w:lang w:eastAsia="en-GB"/>
        </w:rPr>
      </w:pPr>
      <w:r w:rsidRPr="009C743F">
        <w:rPr>
          <w:rFonts w:ascii="Times New Roman" w:hAnsi="Times New Roman" w:cs="Times New Roman"/>
          <w:b/>
          <w:bCs/>
          <w:sz w:val="28"/>
          <w:szCs w:val="28"/>
          <w:lang w:eastAsia="en-GB"/>
        </w:rPr>
        <w:t>3.)</w:t>
      </w:r>
      <w:r w:rsidRPr="009C743F">
        <w:rPr>
          <w:sz w:val="28"/>
          <w:szCs w:val="28"/>
          <w:lang w:eastAsia="en-GB"/>
        </w:rPr>
        <w:t xml:space="preserve"> </w:t>
      </w:r>
      <w:r w:rsidRPr="009C743F">
        <w:rPr>
          <w:rFonts w:ascii="Times New Roman" w:hAnsi="Times New Roman" w:cs="Times New Roman"/>
          <w:b/>
          <w:bCs/>
          <w:sz w:val="28"/>
          <w:szCs w:val="28"/>
          <w:lang w:eastAsia="en-GB"/>
        </w:rPr>
        <w:t>Public health consultants and specialists</w:t>
      </w:r>
    </w:p>
    <w:p w14:paraId="276D2241" w14:textId="77777777" w:rsidR="00CD1DEE" w:rsidRDefault="00CD1DEE" w:rsidP="005049B6">
      <w:pPr>
        <w:pStyle w:val="NoSpacing"/>
        <w:ind w:left="720"/>
        <w:jc w:val="both"/>
        <w:rPr>
          <w:rFonts w:ascii="Times New Roman" w:hAnsi="Times New Roman" w:cs="Times New Roman"/>
          <w:b/>
          <w:bCs/>
          <w:sz w:val="24"/>
          <w:szCs w:val="24"/>
          <w:lang w:eastAsia="en-GB"/>
        </w:rPr>
      </w:pPr>
    </w:p>
    <w:p w14:paraId="5B6DEFA9" w14:textId="124C20E9" w:rsidR="005049B6" w:rsidRPr="00CD1DEE" w:rsidRDefault="005049B6" w:rsidP="005049B6">
      <w:pPr>
        <w:pStyle w:val="NoSpacing"/>
        <w:ind w:left="720"/>
        <w:jc w:val="both"/>
        <w:rPr>
          <w:rFonts w:ascii="Times New Roman" w:hAnsi="Times New Roman" w:cs="Times New Roman"/>
          <w:sz w:val="24"/>
          <w:szCs w:val="24"/>
          <w:lang w:eastAsia="en-GB"/>
        </w:rPr>
      </w:pPr>
      <w:r w:rsidRPr="005049B6">
        <w:rPr>
          <w:rFonts w:ascii="Times New Roman" w:hAnsi="Times New Roman" w:cs="Times New Roman"/>
          <w:sz w:val="24"/>
          <w:szCs w:val="24"/>
          <w:lang w:eastAsia="en-GB"/>
        </w:rPr>
        <w:t xml:space="preserve">Senior scientists, senior administrators, or strategists in the field of public health make up public health experts and consultants. Although </w:t>
      </w:r>
      <w:r w:rsidR="0077285F" w:rsidRPr="005049B6">
        <w:rPr>
          <w:rFonts w:ascii="Times New Roman" w:hAnsi="Times New Roman" w:cs="Times New Roman"/>
          <w:sz w:val="24"/>
          <w:szCs w:val="24"/>
          <w:lang w:eastAsia="en-GB"/>
        </w:rPr>
        <w:t>you will</w:t>
      </w:r>
      <w:r w:rsidRPr="005049B6">
        <w:rPr>
          <w:rFonts w:ascii="Times New Roman" w:hAnsi="Times New Roman" w:cs="Times New Roman"/>
          <w:sz w:val="24"/>
          <w:szCs w:val="24"/>
          <w:lang w:eastAsia="en-GB"/>
        </w:rPr>
        <w:t xml:space="preserve"> need to be knowledgeable and skilled in public health, healthcare improvement, and health protection, you may really specialize in one of these areas.</w:t>
      </w:r>
    </w:p>
    <w:p w14:paraId="0905CE15" w14:textId="77777777" w:rsidR="00306933" w:rsidRPr="00B34269" w:rsidRDefault="00306933" w:rsidP="00CD1DEE">
      <w:pPr>
        <w:pStyle w:val="NoSpacing"/>
        <w:ind w:left="720"/>
        <w:jc w:val="both"/>
        <w:rPr>
          <w:rFonts w:ascii="Times New Roman" w:hAnsi="Times New Roman" w:cs="Times New Roman"/>
          <w:b/>
          <w:bCs/>
          <w:sz w:val="28"/>
          <w:szCs w:val="28"/>
          <w:lang w:eastAsia="en-GB"/>
        </w:rPr>
      </w:pPr>
    </w:p>
    <w:p w14:paraId="584A050D" w14:textId="60C53818" w:rsidR="008A7A76" w:rsidRPr="00B34269" w:rsidRDefault="008A7A76" w:rsidP="00CD1DEE">
      <w:pPr>
        <w:pStyle w:val="NoSpacing"/>
        <w:ind w:left="720"/>
        <w:jc w:val="both"/>
        <w:rPr>
          <w:rFonts w:ascii="Times New Roman" w:hAnsi="Times New Roman" w:cs="Times New Roman"/>
          <w:b/>
          <w:bCs/>
          <w:sz w:val="28"/>
          <w:szCs w:val="28"/>
          <w:lang w:eastAsia="en-GB"/>
        </w:rPr>
      </w:pPr>
      <w:r w:rsidRPr="00B34269">
        <w:rPr>
          <w:rFonts w:ascii="Times New Roman" w:hAnsi="Times New Roman" w:cs="Times New Roman"/>
          <w:b/>
          <w:bCs/>
          <w:sz w:val="28"/>
          <w:szCs w:val="28"/>
          <w:lang w:eastAsia="en-GB"/>
        </w:rPr>
        <w:t xml:space="preserve">Job </w:t>
      </w:r>
      <w:r w:rsidR="00306933" w:rsidRPr="00B34269">
        <w:rPr>
          <w:rFonts w:ascii="Times New Roman" w:hAnsi="Times New Roman" w:cs="Times New Roman"/>
          <w:b/>
          <w:bCs/>
          <w:sz w:val="28"/>
          <w:szCs w:val="28"/>
          <w:lang w:eastAsia="en-GB"/>
        </w:rPr>
        <w:t>description</w:t>
      </w:r>
    </w:p>
    <w:p w14:paraId="2CED5F72" w14:textId="77777777" w:rsidR="003E539F" w:rsidRDefault="003E539F" w:rsidP="00CD1DEE">
      <w:pPr>
        <w:pStyle w:val="NoSpacing"/>
        <w:ind w:left="720"/>
        <w:jc w:val="both"/>
        <w:rPr>
          <w:rFonts w:ascii="Times New Roman" w:hAnsi="Times New Roman" w:cs="Times New Roman"/>
          <w:sz w:val="24"/>
          <w:szCs w:val="24"/>
          <w:lang w:eastAsia="en-GB"/>
        </w:rPr>
      </w:pPr>
    </w:p>
    <w:p w14:paraId="5C8A9B03" w14:textId="07190EE1" w:rsidR="00306933" w:rsidRDefault="008A7A76" w:rsidP="00B34269">
      <w:pPr>
        <w:pStyle w:val="NoSpacing"/>
        <w:numPr>
          <w:ilvl w:val="0"/>
          <w:numId w:val="31"/>
        </w:numPr>
        <w:jc w:val="both"/>
        <w:rPr>
          <w:rFonts w:ascii="Times New Roman" w:hAnsi="Times New Roman" w:cs="Times New Roman"/>
          <w:sz w:val="24"/>
          <w:szCs w:val="24"/>
          <w:lang w:eastAsia="en-GB"/>
        </w:rPr>
      </w:pPr>
      <w:r w:rsidRPr="008A7A76">
        <w:rPr>
          <w:rFonts w:ascii="Times New Roman" w:hAnsi="Times New Roman" w:cs="Times New Roman"/>
          <w:sz w:val="24"/>
          <w:szCs w:val="24"/>
          <w:lang w:eastAsia="en-GB"/>
        </w:rPr>
        <w:t xml:space="preserve">As a Public Health Consultant Specialist, your job description may include the </w:t>
      </w:r>
    </w:p>
    <w:p w14:paraId="649098BC" w14:textId="086E9E0A" w:rsidR="00631976" w:rsidRDefault="008A7A76" w:rsidP="00B34269">
      <w:pPr>
        <w:pStyle w:val="NoSpacing"/>
        <w:numPr>
          <w:ilvl w:val="0"/>
          <w:numId w:val="31"/>
        </w:numPr>
        <w:jc w:val="both"/>
        <w:rPr>
          <w:rFonts w:ascii="Times New Roman" w:hAnsi="Times New Roman" w:cs="Times New Roman"/>
          <w:sz w:val="24"/>
          <w:szCs w:val="24"/>
          <w:lang w:eastAsia="en-GB"/>
        </w:rPr>
      </w:pPr>
      <w:r w:rsidRPr="008A7A76">
        <w:rPr>
          <w:rFonts w:ascii="Times New Roman" w:hAnsi="Times New Roman" w:cs="Times New Roman"/>
          <w:sz w:val="24"/>
          <w:szCs w:val="24"/>
          <w:lang w:eastAsia="en-GB"/>
        </w:rPr>
        <w:t xml:space="preserve">Conducting research and analysis of public health issues and trends </w:t>
      </w:r>
    </w:p>
    <w:p w14:paraId="54CA3883" w14:textId="7A28C085" w:rsidR="00631976" w:rsidRDefault="008A7A76" w:rsidP="00B34269">
      <w:pPr>
        <w:pStyle w:val="NoSpacing"/>
        <w:numPr>
          <w:ilvl w:val="0"/>
          <w:numId w:val="31"/>
        </w:numPr>
        <w:jc w:val="both"/>
        <w:rPr>
          <w:rFonts w:ascii="Times New Roman" w:hAnsi="Times New Roman" w:cs="Times New Roman"/>
          <w:sz w:val="24"/>
          <w:szCs w:val="24"/>
          <w:lang w:eastAsia="en-GB"/>
        </w:rPr>
      </w:pPr>
      <w:r w:rsidRPr="008A7A76">
        <w:rPr>
          <w:rFonts w:ascii="Times New Roman" w:hAnsi="Times New Roman" w:cs="Times New Roman"/>
          <w:sz w:val="24"/>
          <w:szCs w:val="24"/>
          <w:lang w:eastAsia="en-GB"/>
        </w:rPr>
        <w:t xml:space="preserve">Developing and implementing public health programs and initiatives </w:t>
      </w:r>
    </w:p>
    <w:p w14:paraId="5ADDD58F" w14:textId="718C4276" w:rsidR="00631976" w:rsidRDefault="008A7A76" w:rsidP="00B34269">
      <w:pPr>
        <w:pStyle w:val="NoSpacing"/>
        <w:numPr>
          <w:ilvl w:val="0"/>
          <w:numId w:val="31"/>
        </w:numPr>
        <w:jc w:val="both"/>
        <w:rPr>
          <w:rFonts w:ascii="Times New Roman" w:hAnsi="Times New Roman" w:cs="Times New Roman"/>
          <w:sz w:val="24"/>
          <w:szCs w:val="24"/>
          <w:lang w:eastAsia="en-GB"/>
        </w:rPr>
      </w:pPr>
      <w:r w:rsidRPr="008A7A76">
        <w:rPr>
          <w:rFonts w:ascii="Times New Roman" w:hAnsi="Times New Roman" w:cs="Times New Roman"/>
          <w:sz w:val="24"/>
          <w:szCs w:val="24"/>
          <w:lang w:eastAsia="en-GB"/>
        </w:rPr>
        <w:t xml:space="preserve">Advising government agencies, healthcare organizations, and community groups on public health policies and strategies </w:t>
      </w:r>
    </w:p>
    <w:p w14:paraId="7E9700ED" w14:textId="0ADEB0FA" w:rsidR="00631976" w:rsidRDefault="008A7A76" w:rsidP="00B34269">
      <w:pPr>
        <w:pStyle w:val="NoSpacing"/>
        <w:numPr>
          <w:ilvl w:val="0"/>
          <w:numId w:val="31"/>
        </w:numPr>
        <w:jc w:val="both"/>
        <w:rPr>
          <w:rFonts w:ascii="Times New Roman" w:hAnsi="Times New Roman" w:cs="Times New Roman"/>
          <w:sz w:val="24"/>
          <w:szCs w:val="24"/>
          <w:lang w:eastAsia="en-GB"/>
        </w:rPr>
      </w:pPr>
      <w:r w:rsidRPr="008A7A76">
        <w:rPr>
          <w:rFonts w:ascii="Times New Roman" w:hAnsi="Times New Roman" w:cs="Times New Roman"/>
          <w:sz w:val="24"/>
          <w:szCs w:val="24"/>
          <w:lang w:eastAsia="en-GB"/>
        </w:rPr>
        <w:t xml:space="preserve">Assessing the effectiveness of public health programs and recommending improvements </w:t>
      </w:r>
    </w:p>
    <w:p w14:paraId="0212B818" w14:textId="2CDE8A6D" w:rsidR="00631976" w:rsidRDefault="008A7A76" w:rsidP="00B34269">
      <w:pPr>
        <w:pStyle w:val="NoSpacing"/>
        <w:numPr>
          <w:ilvl w:val="0"/>
          <w:numId w:val="31"/>
        </w:numPr>
        <w:jc w:val="both"/>
        <w:rPr>
          <w:rFonts w:ascii="Times New Roman" w:hAnsi="Times New Roman" w:cs="Times New Roman"/>
          <w:sz w:val="24"/>
          <w:szCs w:val="24"/>
          <w:lang w:eastAsia="en-GB"/>
        </w:rPr>
      </w:pPr>
      <w:r w:rsidRPr="008A7A76">
        <w:rPr>
          <w:rFonts w:ascii="Times New Roman" w:hAnsi="Times New Roman" w:cs="Times New Roman"/>
          <w:sz w:val="24"/>
          <w:szCs w:val="24"/>
          <w:lang w:eastAsia="en-GB"/>
        </w:rPr>
        <w:t xml:space="preserve">Collaborating with healthcare professionals, policymakers, and community leaders to address public health challenges </w:t>
      </w:r>
    </w:p>
    <w:p w14:paraId="64800E3E" w14:textId="70713E41" w:rsidR="00FA68DC" w:rsidRDefault="008A7A76" w:rsidP="00B34269">
      <w:pPr>
        <w:pStyle w:val="NoSpacing"/>
        <w:numPr>
          <w:ilvl w:val="0"/>
          <w:numId w:val="31"/>
        </w:numPr>
        <w:jc w:val="both"/>
        <w:rPr>
          <w:rFonts w:ascii="Times New Roman" w:hAnsi="Times New Roman" w:cs="Times New Roman"/>
          <w:sz w:val="24"/>
          <w:szCs w:val="24"/>
          <w:lang w:eastAsia="en-GB"/>
        </w:rPr>
      </w:pPr>
      <w:r w:rsidRPr="008A7A76">
        <w:rPr>
          <w:rFonts w:ascii="Times New Roman" w:hAnsi="Times New Roman" w:cs="Times New Roman"/>
          <w:sz w:val="24"/>
          <w:szCs w:val="24"/>
          <w:lang w:eastAsia="en-GB"/>
        </w:rPr>
        <w:t xml:space="preserve">Providing expertise on disease prevention, health promotion, and environmental health issues </w:t>
      </w:r>
    </w:p>
    <w:p w14:paraId="01FB4923" w14:textId="436E2878" w:rsidR="00FA68DC" w:rsidRDefault="008A7A76" w:rsidP="00B34269">
      <w:pPr>
        <w:pStyle w:val="NoSpacing"/>
        <w:numPr>
          <w:ilvl w:val="0"/>
          <w:numId w:val="31"/>
        </w:numPr>
        <w:jc w:val="both"/>
        <w:rPr>
          <w:rFonts w:ascii="Times New Roman" w:hAnsi="Times New Roman" w:cs="Times New Roman"/>
          <w:sz w:val="24"/>
          <w:szCs w:val="24"/>
          <w:lang w:eastAsia="en-GB"/>
        </w:rPr>
      </w:pPr>
      <w:r w:rsidRPr="008A7A76">
        <w:rPr>
          <w:rFonts w:ascii="Times New Roman" w:hAnsi="Times New Roman" w:cs="Times New Roman"/>
          <w:sz w:val="24"/>
          <w:szCs w:val="24"/>
          <w:lang w:eastAsia="en-GB"/>
        </w:rPr>
        <w:t xml:space="preserve">Contributing to public health education and awareness efforts through publications, presentations, and outreach activities </w:t>
      </w:r>
    </w:p>
    <w:p w14:paraId="46F25A58" w14:textId="2DB656CB" w:rsidR="00FA68DC" w:rsidRDefault="008A7A76" w:rsidP="00B34269">
      <w:pPr>
        <w:pStyle w:val="NoSpacing"/>
        <w:numPr>
          <w:ilvl w:val="0"/>
          <w:numId w:val="31"/>
        </w:numPr>
        <w:jc w:val="both"/>
        <w:rPr>
          <w:rFonts w:ascii="Times New Roman" w:hAnsi="Times New Roman" w:cs="Times New Roman"/>
          <w:sz w:val="24"/>
          <w:szCs w:val="24"/>
          <w:lang w:eastAsia="en-GB"/>
        </w:rPr>
      </w:pPr>
      <w:r w:rsidRPr="008A7A76">
        <w:rPr>
          <w:rFonts w:ascii="Times New Roman" w:hAnsi="Times New Roman" w:cs="Times New Roman"/>
          <w:sz w:val="24"/>
          <w:szCs w:val="24"/>
          <w:lang w:eastAsia="en-GB"/>
        </w:rPr>
        <w:t xml:space="preserve">Monitoring and evaluating public health data to identify emerging health threats and opportunities for intervention </w:t>
      </w:r>
    </w:p>
    <w:p w14:paraId="769FBA3E" w14:textId="692F53D6" w:rsidR="00CD1DEE" w:rsidRDefault="008A7A76" w:rsidP="00B34269">
      <w:pPr>
        <w:pStyle w:val="NoSpacing"/>
        <w:numPr>
          <w:ilvl w:val="0"/>
          <w:numId w:val="31"/>
        </w:numPr>
        <w:jc w:val="both"/>
        <w:rPr>
          <w:rFonts w:ascii="Times New Roman" w:hAnsi="Times New Roman" w:cs="Times New Roman"/>
          <w:sz w:val="24"/>
          <w:szCs w:val="24"/>
          <w:lang w:eastAsia="en-GB"/>
        </w:rPr>
      </w:pPr>
      <w:r w:rsidRPr="008A7A76">
        <w:rPr>
          <w:rFonts w:ascii="Times New Roman" w:hAnsi="Times New Roman" w:cs="Times New Roman"/>
          <w:sz w:val="24"/>
          <w:szCs w:val="24"/>
          <w:lang w:eastAsia="en-GB"/>
        </w:rPr>
        <w:t>Participating in interdisciplinary teams to address complex public health issues and promote health equity</w:t>
      </w:r>
      <w:r w:rsidR="00E911F7">
        <w:rPr>
          <w:rFonts w:ascii="Times New Roman" w:hAnsi="Times New Roman" w:cs="Times New Roman"/>
          <w:sz w:val="24"/>
          <w:szCs w:val="24"/>
          <w:lang w:eastAsia="en-GB"/>
        </w:rPr>
        <w:t>.</w:t>
      </w:r>
    </w:p>
    <w:p w14:paraId="4237E922" w14:textId="489F2078" w:rsidR="0010530C" w:rsidRDefault="0010530C" w:rsidP="0010530C">
      <w:pPr>
        <w:pStyle w:val="NoSpacing"/>
        <w:ind w:left="720"/>
        <w:jc w:val="both"/>
        <w:rPr>
          <w:rFonts w:ascii="Times New Roman" w:hAnsi="Times New Roman" w:cs="Times New Roman"/>
          <w:b/>
          <w:bCs/>
          <w:sz w:val="24"/>
          <w:szCs w:val="24"/>
        </w:rPr>
      </w:pPr>
      <w:r>
        <w:rPr>
          <w:rFonts w:ascii="Times New Roman" w:hAnsi="Times New Roman" w:cs="Times New Roman"/>
          <w:b/>
          <w:bCs/>
          <w:sz w:val="24"/>
          <w:szCs w:val="24"/>
        </w:rPr>
        <w:t>Person specification:</w:t>
      </w:r>
    </w:p>
    <w:p w14:paraId="6A2581FC" w14:textId="77777777" w:rsidR="0010530C" w:rsidRDefault="0010530C" w:rsidP="0010530C">
      <w:pPr>
        <w:pStyle w:val="NoSpacing"/>
        <w:ind w:left="720"/>
        <w:jc w:val="both"/>
        <w:rPr>
          <w:rFonts w:ascii="Times New Roman" w:hAnsi="Times New Roman" w:cs="Times New Roman"/>
          <w:b/>
          <w:bCs/>
          <w:sz w:val="24"/>
          <w:szCs w:val="24"/>
        </w:rPr>
      </w:pPr>
    </w:p>
    <w:p w14:paraId="7E714CD5" w14:textId="5F4425FC" w:rsidR="00D371D5" w:rsidRDefault="00D371D5" w:rsidP="00124F5B">
      <w:pPr>
        <w:pStyle w:val="NoSpacing"/>
        <w:numPr>
          <w:ilvl w:val="0"/>
          <w:numId w:val="32"/>
        </w:numPr>
        <w:jc w:val="both"/>
        <w:rPr>
          <w:rFonts w:ascii="Times New Roman" w:hAnsi="Times New Roman" w:cs="Times New Roman"/>
          <w:sz w:val="24"/>
          <w:szCs w:val="24"/>
        </w:rPr>
      </w:pPr>
      <w:r w:rsidRPr="00D371D5">
        <w:rPr>
          <w:rFonts w:ascii="Times New Roman" w:hAnsi="Times New Roman" w:cs="Times New Roman"/>
          <w:sz w:val="24"/>
          <w:szCs w:val="24"/>
        </w:rPr>
        <w:t xml:space="preserve">Education and Qualifications: - </w:t>
      </w:r>
    </w:p>
    <w:p w14:paraId="467284C6" w14:textId="60B01BDD" w:rsidR="00D371D5" w:rsidRDefault="00D371D5" w:rsidP="000130B8">
      <w:pPr>
        <w:pStyle w:val="NoSpacing"/>
        <w:numPr>
          <w:ilvl w:val="0"/>
          <w:numId w:val="33"/>
        </w:numPr>
        <w:jc w:val="both"/>
        <w:rPr>
          <w:rFonts w:ascii="Times New Roman" w:hAnsi="Times New Roman" w:cs="Times New Roman"/>
          <w:sz w:val="24"/>
          <w:szCs w:val="24"/>
        </w:rPr>
      </w:pPr>
      <w:r w:rsidRPr="00D371D5">
        <w:rPr>
          <w:rFonts w:ascii="Times New Roman" w:hAnsi="Times New Roman" w:cs="Times New Roman"/>
          <w:sz w:val="24"/>
          <w:szCs w:val="24"/>
        </w:rPr>
        <w:t>Advanced degree in public health or related field</w:t>
      </w:r>
      <w:r w:rsidR="000130B8">
        <w:rPr>
          <w:rFonts w:ascii="Times New Roman" w:hAnsi="Times New Roman" w:cs="Times New Roman"/>
          <w:sz w:val="24"/>
          <w:szCs w:val="24"/>
        </w:rPr>
        <w:t>.</w:t>
      </w:r>
      <w:r w:rsidRPr="00D371D5">
        <w:rPr>
          <w:rFonts w:ascii="Times New Roman" w:hAnsi="Times New Roman" w:cs="Times New Roman"/>
          <w:sz w:val="24"/>
          <w:szCs w:val="24"/>
        </w:rPr>
        <w:t xml:space="preserve"> </w:t>
      </w:r>
    </w:p>
    <w:p w14:paraId="2730343F" w14:textId="3E31D517" w:rsidR="00D371D5" w:rsidRDefault="00D371D5" w:rsidP="000130B8">
      <w:pPr>
        <w:pStyle w:val="NoSpacing"/>
        <w:numPr>
          <w:ilvl w:val="0"/>
          <w:numId w:val="33"/>
        </w:numPr>
        <w:jc w:val="both"/>
        <w:rPr>
          <w:rFonts w:ascii="Times New Roman" w:hAnsi="Times New Roman" w:cs="Times New Roman"/>
          <w:sz w:val="24"/>
          <w:szCs w:val="24"/>
        </w:rPr>
      </w:pPr>
      <w:r w:rsidRPr="00D371D5">
        <w:rPr>
          <w:rFonts w:ascii="Times New Roman" w:hAnsi="Times New Roman" w:cs="Times New Roman"/>
          <w:sz w:val="24"/>
          <w:szCs w:val="24"/>
        </w:rPr>
        <w:t>Professional certification or licensure in public health</w:t>
      </w:r>
      <w:r w:rsidR="000130B8">
        <w:rPr>
          <w:rFonts w:ascii="Times New Roman" w:hAnsi="Times New Roman" w:cs="Times New Roman"/>
          <w:sz w:val="24"/>
          <w:szCs w:val="24"/>
        </w:rPr>
        <w:t>.</w:t>
      </w:r>
    </w:p>
    <w:p w14:paraId="66E7F959" w14:textId="6C55A65E" w:rsidR="00D371D5" w:rsidRDefault="00D371D5" w:rsidP="00D371D5">
      <w:pPr>
        <w:pStyle w:val="NoSpacing"/>
        <w:numPr>
          <w:ilvl w:val="0"/>
          <w:numId w:val="30"/>
        </w:numPr>
        <w:jc w:val="both"/>
        <w:rPr>
          <w:rFonts w:ascii="Times New Roman" w:hAnsi="Times New Roman" w:cs="Times New Roman"/>
          <w:sz w:val="24"/>
          <w:szCs w:val="24"/>
        </w:rPr>
      </w:pPr>
      <w:r w:rsidRPr="00D371D5">
        <w:rPr>
          <w:rFonts w:ascii="Times New Roman" w:hAnsi="Times New Roman" w:cs="Times New Roman"/>
          <w:sz w:val="24"/>
          <w:szCs w:val="24"/>
        </w:rPr>
        <w:t xml:space="preserve">Work Experience: - </w:t>
      </w:r>
    </w:p>
    <w:p w14:paraId="52C14585" w14:textId="77777777" w:rsidR="00124F5B" w:rsidRDefault="00D371D5" w:rsidP="009140B0">
      <w:pPr>
        <w:pStyle w:val="NoSpacing"/>
        <w:numPr>
          <w:ilvl w:val="0"/>
          <w:numId w:val="34"/>
        </w:numPr>
        <w:jc w:val="both"/>
        <w:rPr>
          <w:rFonts w:ascii="Times New Roman" w:hAnsi="Times New Roman" w:cs="Times New Roman"/>
          <w:sz w:val="24"/>
          <w:szCs w:val="24"/>
        </w:rPr>
      </w:pPr>
      <w:r w:rsidRPr="00D371D5">
        <w:rPr>
          <w:rFonts w:ascii="Times New Roman" w:hAnsi="Times New Roman" w:cs="Times New Roman"/>
          <w:sz w:val="24"/>
          <w:szCs w:val="24"/>
        </w:rPr>
        <w:t xml:space="preserve">Extensive experience in public health practice, research, or policy development </w:t>
      </w:r>
    </w:p>
    <w:p w14:paraId="52688C82" w14:textId="1B4C3DB2" w:rsidR="00124F5B" w:rsidRDefault="00D371D5" w:rsidP="009140B0">
      <w:pPr>
        <w:pStyle w:val="NoSpacing"/>
        <w:numPr>
          <w:ilvl w:val="0"/>
          <w:numId w:val="34"/>
        </w:numPr>
        <w:jc w:val="both"/>
        <w:rPr>
          <w:rFonts w:ascii="Times New Roman" w:hAnsi="Times New Roman" w:cs="Times New Roman"/>
          <w:sz w:val="24"/>
          <w:szCs w:val="24"/>
        </w:rPr>
      </w:pPr>
      <w:r w:rsidRPr="00D371D5">
        <w:rPr>
          <w:rFonts w:ascii="Times New Roman" w:hAnsi="Times New Roman" w:cs="Times New Roman"/>
          <w:sz w:val="24"/>
          <w:szCs w:val="24"/>
        </w:rPr>
        <w:t xml:space="preserve">Proven track record of leading public health initiatives and programs </w:t>
      </w:r>
    </w:p>
    <w:p w14:paraId="1BD81417" w14:textId="4B876CFA" w:rsidR="00124F5B" w:rsidRDefault="00D371D5" w:rsidP="00124F5B">
      <w:pPr>
        <w:pStyle w:val="NoSpacing"/>
        <w:numPr>
          <w:ilvl w:val="0"/>
          <w:numId w:val="30"/>
        </w:numPr>
        <w:jc w:val="both"/>
        <w:rPr>
          <w:rFonts w:ascii="Times New Roman" w:hAnsi="Times New Roman" w:cs="Times New Roman"/>
          <w:sz w:val="24"/>
          <w:szCs w:val="24"/>
        </w:rPr>
      </w:pPr>
      <w:r w:rsidRPr="00D371D5">
        <w:rPr>
          <w:rFonts w:ascii="Times New Roman" w:hAnsi="Times New Roman" w:cs="Times New Roman"/>
          <w:sz w:val="24"/>
          <w:szCs w:val="24"/>
        </w:rPr>
        <w:t>Knowledge and Skills: -</w:t>
      </w:r>
    </w:p>
    <w:p w14:paraId="78F9BE16" w14:textId="31B015B1" w:rsidR="00124F5B" w:rsidRDefault="00D371D5" w:rsidP="009140B0">
      <w:pPr>
        <w:pStyle w:val="NoSpacing"/>
        <w:numPr>
          <w:ilvl w:val="0"/>
          <w:numId w:val="35"/>
        </w:numPr>
        <w:jc w:val="both"/>
        <w:rPr>
          <w:rFonts w:ascii="Times New Roman" w:hAnsi="Times New Roman" w:cs="Times New Roman"/>
          <w:sz w:val="24"/>
          <w:szCs w:val="24"/>
        </w:rPr>
      </w:pPr>
      <w:r w:rsidRPr="00D371D5">
        <w:rPr>
          <w:rFonts w:ascii="Times New Roman" w:hAnsi="Times New Roman" w:cs="Times New Roman"/>
          <w:sz w:val="24"/>
          <w:szCs w:val="24"/>
        </w:rPr>
        <w:t>In-depth understanding of public health principles, practices, and trends</w:t>
      </w:r>
      <w:r w:rsidR="009140B0">
        <w:rPr>
          <w:rFonts w:ascii="Times New Roman" w:hAnsi="Times New Roman" w:cs="Times New Roman"/>
          <w:sz w:val="24"/>
          <w:szCs w:val="24"/>
        </w:rPr>
        <w:t>.</w:t>
      </w:r>
    </w:p>
    <w:p w14:paraId="44CABF0A" w14:textId="316E65EF" w:rsidR="00124F5B" w:rsidRDefault="00D371D5" w:rsidP="009140B0">
      <w:pPr>
        <w:pStyle w:val="NoSpacing"/>
        <w:numPr>
          <w:ilvl w:val="0"/>
          <w:numId w:val="35"/>
        </w:numPr>
        <w:jc w:val="both"/>
        <w:rPr>
          <w:rFonts w:ascii="Times New Roman" w:hAnsi="Times New Roman" w:cs="Times New Roman"/>
          <w:sz w:val="24"/>
          <w:szCs w:val="24"/>
        </w:rPr>
      </w:pPr>
      <w:r w:rsidRPr="00D371D5">
        <w:rPr>
          <w:rFonts w:ascii="Times New Roman" w:hAnsi="Times New Roman" w:cs="Times New Roman"/>
          <w:sz w:val="24"/>
          <w:szCs w:val="24"/>
        </w:rPr>
        <w:t>Strong analytical and research skills</w:t>
      </w:r>
      <w:r w:rsidR="009140B0">
        <w:rPr>
          <w:rFonts w:ascii="Times New Roman" w:hAnsi="Times New Roman" w:cs="Times New Roman"/>
          <w:sz w:val="24"/>
          <w:szCs w:val="24"/>
        </w:rPr>
        <w:t>.</w:t>
      </w:r>
    </w:p>
    <w:p w14:paraId="22EEBA18" w14:textId="4B3CF06E" w:rsidR="00124F5B" w:rsidRDefault="00D371D5" w:rsidP="009140B0">
      <w:pPr>
        <w:pStyle w:val="NoSpacing"/>
        <w:numPr>
          <w:ilvl w:val="0"/>
          <w:numId w:val="35"/>
        </w:numPr>
        <w:jc w:val="both"/>
        <w:rPr>
          <w:rFonts w:ascii="Times New Roman" w:hAnsi="Times New Roman" w:cs="Times New Roman"/>
          <w:sz w:val="24"/>
          <w:szCs w:val="24"/>
        </w:rPr>
      </w:pPr>
      <w:r w:rsidRPr="00D371D5">
        <w:rPr>
          <w:rFonts w:ascii="Times New Roman" w:hAnsi="Times New Roman" w:cs="Times New Roman"/>
          <w:sz w:val="24"/>
          <w:szCs w:val="24"/>
        </w:rPr>
        <w:t xml:space="preserve">Exceptional communication and interpersonal skills </w:t>
      </w:r>
    </w:p>
    <w:p w14:paraId="33170898" w14:textId="15B18A7C" w:rsidR="00124F5B" w:rsidRDefault="00D371D5" w:rsidP="00124F5B">
      <w:pPr>
        <w:pStyle w:val="NoSpacing"/>
        <w:numPr>
          <w:ilvl w:val="0"/>
          <w:numId w:val="30"/>
        </w:numPr>
        <w:jc w:val="both"/>
        <w:rPr>
          <w:rFonts w:ascii="Times New Roman" w:hAnsi="Times New Roman" w:cs="Times New Roman"/>
          <w:sz w:val="24"/>
          <w:szCs w:val="24"/>
        </w:rPr>
      </w:pPr>
      <w:r w:rsidRPr="00D371D5">
        <w:rPr>
          <w:rFonts w:ascii="Times New Roman" w:hAnsi="Times New Roman" w:cs="Times New Roman"/>
          <w:sz w:val="24"/>
          <w:szCs w:val="24"/>
        </w:rPr>
        <w:t>Leadership and Collaboration: -</w:t>
      </w:r>
    </w:p>
    <w:p w14:paraId="54DADDA5" w14:textId="1388F7A3" w:rsidR="00124F5B" w:rsidRDefault="00D371D5" w:rsidP="009140B0">
      <w:pPr>
        <w:pStyle w:val="NoSpacing"/>
        <w:numPr>
          <w:ilvl w:val="0"/>
          <w:numId w:val="36"/>
        </w:numPr>
        <w:jc w:val="both"/>
        <w:rPr>
          <w:rFonts w:ascii="Times New Roman" w:hAnsi="Times New Roman" w:cs="Times New Roman"/>
          <w:sz w:val="24"/>
          <w:szCs w:val="24"/>
        </w:rPr>
      </w:pPr>
      <w:r w:rsidRPr="00D371D5">
        <w:rPr>
          <w:rFonts w:ascii="Times New Roman" w:hAnsi="Times New Roman" w:cs="Times New Roman"/>
          <w:sz w:val="24"/>
          <w:szCs w:val="24"/>
        </w:rPr>
        <w:t xml:space="preserve">Demonstrated leadership in multidisciplinary public health teams or projects </w:t>
      </w:r>
    </w:p>
    <w:p w14:paraId="2472AD05" w14:textId="0890DE51" w:rsidR="00124F5B" w:rsidRDefault="00D371D5" w:rsidP="009140B0">
      <w:pPr>
        <w:pStyle w:val="NoSpacing"/>
        <w:numPr>
          <w:ilvl w:val="0"/>
          <w:numId w:val="36"/>
        </w:numPr>
        <w:jc w:val="both"/>
        <w:rPr>
          <w:rFonts w:ascii="Times New Roman" w:hAnsi="Times New Roman" w:cs="Times New Roman"/>
          <w:sz w:val="24"/>
          <w:szCs w:val="24"/>
        </w:rPr>
      </w:pPr>
      <w:r w:rsidRPr="00D371D5">
        <w:rPr>
          <w:rFonts w:ascii="Times New Roman" w:hAnsi="Times New Roman" w:cs="Times New Roman"/>
          <w:sz w:val="24"/>
          <w:szCs w:val="24"/>
        </w:rPr>
        <w:lastRenderedPageBreak/>
        <w:t xml:space="preserve">Experience in collaborating with government agencies, healthcare organizations, and community partners </w:t>
      </w:r>
    </w:p>
    <w:p w14:paraId="21652F5A" w14:textId="1EA8811F" w:rsidR="00124F5B" w:rsidRDefault="00124F5B" w:rsidP="00124F5B">
      <w:pPr>
        <w:pStyle w:val="NoSpacing"/>
        <w:jc w:val="both"/>
        <w:rPr>
          <w:rFonts w:ascii="Times New Roman" w:hAnsi="Times New Roman" w:cs="Times New Roman"/>
          <w:sz w:val="24"/>
          <w:szCs w:val="24"/>
        </w:rPr>
      </w:pPr>
      <w:r>
        <w:rPr>
          <w:rFonts w:ascii="Times New Roman" w:hAnsi="Times New Roman" w:cs="Times New Roman"/>
          <w:sz w:val="24"/>
          <w:szCs w:val="24"/>
        </w:rPr>
        <w:t xml:space="preserve">     5.</w:t>
      </w:r>
      <w:r w:rsidR="00D371D5" w:rsidRPr="00D371D5">
        <w:rPr>
          <w:rFonts w:ascii="Times New Roman" w:hAnsi="Times New Roman" w:cs="Times New Roman"/>
          <w:sz w:val="24"/>
          <w:szCs w:val="24"/>
        </w:rPr>
        <w:t xml:space="preserve"> Commitment to Public Health: -</w:t>
      </w:r>
    </w:p>
    <w:p w14:paraId="3FBF3AEA" w14:textId="083BC0F7" w:rsidR="00124F5B" w:rsidRDefault="00D371D5" w:rsidP="009140B0">
      <w:pPr>
        <w:pStyle w:val="NoSpacing"/>
        <w:numPr>
          <w:ilvl w:val="0"/>
          <w:numId w:val="37"/>
        </w:numPr>
        <w:jc w:val="both"/>
        <w:rPr>
          <w:rFonts w:ascii="Times New Roman" w:hAnsi="Times New Roman" w:cs="Times New Roman"/>
          <w:sz w:val="24"/>
          <w:szCs w:val="24"/>
        </w:rPr>
      </w:pPr>
      <w:r w:rsidRPr="00D371D5">
        <w:rPr>
          <w:rFonts w:ascii="Times New Roman" w:hAnsi="Times New Roman" w:cs="Times New Roman"/>
          <w:sz w:val="24"/>
          <w:szCs w:val="24"/>
        </w:rPr>
        <w:t>Dedication to promoting health equity and addressing health disparities</w:t>
      </w:r>
      <w:r w:rsidR="000130B8">
        <w:rPr>
          <w:rFonts w:ascii="Times New Roman" w:hAnsi="Times New Roman" w:cs="Times New Roman"/>
          <w:sz w:val="24"/>
          <w:szCs w:val="24"/>
        </w:rPr>
        <w:t>.</w:t>
      </w:r>
    </w:p>
    <w:p w14:paraId="40186DE0" w14:textId="7766679E" w:rsidR="00D371D5" w:rsidRDefault="00D371D5" w:rsidP="009140B0">
      <w:pPr>
        <w:pStyle w:val="NoSpacing"/>
        <w:numPr>
          <w:ilvl w:val="0"/>
          <w:numId w:val="37"/>
        </w:numPr>
        <w:jc w:val="both"/>
        <w:rPr>
          <w:rFonts w:ascii="Times New Roman" w:hAnsi="Times New Roman" w:cs="Times New Roman"/>
          <w:sz w:val="24"/>
          <w:szCs w:val="24"/>
        </w:rPr>
      </w:pPr>
      <w:r w:rsidRPr="00D371D5">
        <w:rPr>
          <w:rFonts w:ascii="Times New Roman" w:hAnsi="Times New Roman" w:cs="Times New Roman"/>
          <w:sz w:val="24"/>
          <w:szCs w:val="24"/>
        </w:rPr>
        <w:t>A commitment to evidence-based practice and the integration of research into public health decision-making</w:t>
      </w:r>
      <w:r w:rsidR="000130B8">
        <w:rPr>
          <w:rFonts w:ascii="Times New Roman" w:hAnsi="Times New Roman" w:cs="Times New Roman"/>
          <w:sz w:val="24"/>
          <w:szCs w:val="24"/>
        </w:rPr>
        <w:t>.</w:t>
      </w:r>
    </w:p>
    <w:p w14:paraId="2AF84AE7" w14:textId="20853A28" w:rsidR="00A107D7" w:rsidRPr="00D371D5" w:rsidRDefault="002C0EBD" w:rsidP="00A107D7">
      <w:pPr>
        <w:pStyle w:val="NoSpacing"/>
        <w:ind w:left="720"/>
        <w:jc w:val="both"/>
        <w:rPr>
          <w:rFonts w:ascii="Times New Roman" w:hAnsi="Times New Roman" w:cs="Times New Roman"/>
          <w:sz w:val="24"/>
          <w:szCs w:val="24"/>
        </w:rPr>
      </w:pPr>
      <w:r>
        <w:rPr>
          <w:rFonts w:ascii="Times New Roman" w:hAnsi="Times New Roman" w:cs="Times New Roman"/>
          <w:sz w:val="24"/>
          <w:szCs w:val="24"/>
        </w:rPr>
        <w:t>`</w:t>
      </w:r>
    </w:p>
    <w:p w14:paraId="274C8FFB" w14:textId="0ECA5C21" w:rsidR="0010530C" w:rsidRPr="00985014" w:rsidRDefault="00CD1DEE" w:rsidP="0010530C">
      <w:pPr>
        <w:pStyle w:val="NoSpacing"/>
        <w:ind w:left="720"/>
        <w:jc w:val="both"/>
        <w:rPr>
          <w:rFonts w:ascii="Times New Roman" w:hAnsi="Times New Roman" w:cs="Times New Roman"/>
          <w:b/>
          <w:bCs/>
          <w:sz w:val="24"/>
          <w:szCs w:val="24"/>
        </w:rPr>
      </w:pPr>
      <w:r>
        <w:rPr>
          <w:rFonts w:ascii="Times New Roman" w:hAnsi="Times New Roman" w:cs="Times New Roman"/>
          <w:b/>
          <w:bCs/>
          <w:sz w:val="24"/>
          <w:szCs w:val="24"/>
        </w:rPr>
        <w:t xml:space="preserve">3.3 </w:t>
      </w:r>
      <w:r w:rsidR="00985014" w:rsidRPr="00985014">
        <w:rPr>
          <w:rFonts w:ascii="Times New Roman" w:hAnsi="Times New Roman" w:cs="Times New Roman"/>
          <w:b/>
          <w:bCs/>
          <w:sz w:val="24"/>
          <w:szCs w:val="24"/>
          <w:lang w:eastAsia="en-GB"/>
        </w:rPr>
        <w:t>The following skills are essential:</w:t>
      </w:r>
    </w:p>
    <w:p w14:paraId="4393D7DE" w14:textId="2E01D205" w:rsidR="00985014" w:rsidRDefault="0041015B" w:rsidP="00985014">
      <w:pPr>
        <w:pStyle w:val="NoSpacing"/>
        <w:numPr>
          <w:ilvl w:val="0"/>
          <w:numId w:val="37"/>
        </w:numPr>
        <w:jc w:val="both"/>
        <w:rPr>
          <w:rFonts w:ascii="Times New Roman" w:hAnsi="Times New Roman" w:cs="Times New Roman"/>
          <w:sz w:val="24"/>
          <w:szCs w:val="24"/>
          <w:lang w:eastAsia="en-GB"/>
        </w:rPr>
      </w:pPr>
      <w:r w:rsidRPr="0041015B">
        <w:rPr>
          <w:rFonts w:ascii="Times New Roman" w:hAnsi="Times New Roman" w:cs="Times New Roman"/>
          <w:sz w:val="24"/>
          <w:szCs w:val="24"/>
          <w:lang w:eastAsia="en-GB"/>
        </w:rPr>
        <w:t>Adaptability to handle various and evolving demands effectively.</w:t>
      </w:r>
    </w:p>
    <w:p w14:paraId="2F1C0EE3" w14:textId="77777777" w:rsidR="00985014" w:rsidRDefault="0041015B" w:rsidP="00985014">
      <w:pPr>
        <w:pStyle w:val="NoSpacing"/>
        <w:numPr>
          <w:ilvl w:val="0"/>
          <w:numId w:val="37"/>
        </w:numPr>
        <w:jc w:val="both"/>
        <w:rPr>
          <w:rFonts w:ascii="Times New Roman" w:hAnsi="Times New Roman" w:cs="Times New Roman"/>
          <w:sz w:val="24"/>
          <w:szCs w:val="24"/>
          <w:lang w:eastAsia="en-GB"/>
        </w:rPr>
      </w:pPr>
      <w:r w:rsidRPr="0041015B">
        <w:rPr>
          <w:rFonts w:ascii="Times New Roman" w:hAnsi="Times New Roman" w:cs="Times New Roman"/>
          <w:sz w:val="24"/>
          <w:szCs w:val="24"/>
          <w:lang w:eastAsia="en-GB"/>
        </w:rPr>
        <w:t>Capacity to meet strict time constraints.</w:t>
      </w:r>
    </w:p>
    <w:p w14:paraId="7BD2ADFA" w14:textId="77777777" w:rsidR="00985014" w:rsidRDefault="0041015B" w:rsidP="00985014">
      <w:pPr>
        <w:pStyle w:val="NoSpacing"/>
        <w:numPr>
          <w:ilvl w:val="0"/>
          <w:numId w:val="37"/>
        </w:numPr>
        <w:jc w:val="both"/>
        <w:rPr>
          <w:rFonts w:ascii="Times New Roman" w:hAnsi="Times New Roman" w:cs="Times New Roman"/>
          <w:sz w:val="24"/>
          <w:szCs w:val="24"/>
          <w:lang w:eastAsia="en-GB"/>
        </w:rPr>
      </w:pPr>
      <w:r w:rsidRPr="0041015B">
        <w:rPr>
          <w:rFonts w:ascii="Times New Roman" w:hAnsi="Times New Roman" w:cs="Times New Roman"/>
          <w:sz w:val="24"/>
          <w:szCs w:val="24"/>
          <w:lang w:eastAsia="en-GB"/>
        </w:rPr>
        <w:t>Strong intellectual rigor and critical thinking ability.</w:t>
      </w:r>
    </w:p>
    <w:p w14:paraId="4DB98341" w14:textId="77777777" w:rsidR="00985014" w:rsidRDefault="0041015B" w:rsidP="00985014">
      <w:pPr>
        <w:pStyle w:val="NoSpacing"/>
        <w:numPr>
          <w:ilvl w:val="0"/>
          <w:numId w:val="37"/>
        </w:numPr>
        <w:jc w:val="both"/>
        <w:rPr>
          <w:rFonts w:ascii="Times New Roman" w:hAnsi="Times New Roman" w:cs="Times New Roman"/>
          <w:sz w:val="24"/>
          <w:szCs w:val="24"/>
          <w:lang w:eastAsia="en-GB"/>
        </w:rPr>
      </w:pPr>
      <w:r w:rsidRPr="0041015B">
        <w:rPr>
          <w:rFonts w:ascii="Times New Roman" w:hAnsi="Times New Roman" w:cs="Times New Roman"/>
          <w:sz w:val="24"/>
          <w:szCs w:val="24"/>
          <w:lang w:eastAsia="en-GB"/>
        </w:rPr>
        <w:t>Political awareness, tact, and diplomatic skills.</w:t>
      </w:r>
    </w:p>
    <w:p w14:paraId="0A756D44" w14:textId="77777777" w:rsidR="00985014" w:rsidRDefault="0041015B" w:rsidP="00985014">
      <w:pPr>
        <w:pStyle w:val="NoSpacing"/>
        <w:numPr>
          <w:ilvl w:val="0"/>
          <w:numId w:val="37"/>
        </w:numPr>
        <w:jc w:val="both"/>
        <w:rPr>
          <w:rFonts w:ascii="Times New Roman" w:hAnsi="Times New Roman" w:cs="Times New Roman"/>
          <w:sz w:val="24"/>
          <w:szCs w:val="24"/>
          <w:lang w:eastAsia="en-GB"/>
        </w:rPr>
      </w:pPr>
      <w:r w:rsidRPr="0041015B">
        <w:rPr>
          <w:rFonts w:ascii="Times New Roman" w:hAnsi="Times New Roman" w:cs="Times New Roman"/>
          <w:sz w:val="24"/>
          <w:szCs w:val="24"/>
          <w:lang w:eastAsia="en-GB"/>
        </w:rPr>
        <w:t>Understanding of diverse cultures.</w:t>
      </w:r>
    </w:p>
    <w:p w14:paraId="1E9BCE2A" w14:textId="77777777" w:rsidR="00985014" w:rsidRDefault="0041015B" w:rsidP="00985014">
      <w:pPr>
        <w:pStyle w:val="NoSpacing"/>
        <w:numPr>
          <w:ilvl w:val="0"/>
          <w:numId w:val="37"/>
        </w:numPr>
        <w:jc w:val="both"/>
        <w:rPr>
          <w:rFonts w:ascii="Times New Roman" w:hAnsi="Times New Roman" w:cs="Times New Roman"/>
          <w:sz w:val="24"/>
          <w:szCs w:val="24"/>
          <w:lang w:eastAsia="en-GB"/>
        </w:rPr>
      </w:pPr>
      <w:r w:rsidRPr="0041015B">
        <w:rPr>
          <w:rFonts w:ascii="Times New Roman" w:hAnsi="Times New Roman" w:cs="Times New Roman"/>
          <w:sz w:val="24"/>
          <w:szCs w:val="24"/>
          <w:lang w:eastAsia="en-GB"/>
        </w:rPr>
        <w:t>Capability to work across different organizations and locations.</w:t>
      </w:r>
    </w:p>
    <w:p w14:paraId="1503A210" w14:textId="77777777" w:rsidR="00985014" w:rsidRDefault="0041015B" w:rsidP="00985014">
      <w:pPr>
        <w:pStyle w:val="NoSpacing"/>
        <w:numPr>
          <w:ilvl w:val="0"/>
          <w:numId w:val="37"/>
        </w:numPr>
        <w:jc w:val="both"/>
        <w:rPr>
          <w:rFonts w:ascii="Times New Roman" w:hAnsi="Times New Roman" w:cs="Times New Roman"/>
          <w:sz w:val="24"/>
          <w:szCs w:val="24"/>
          <w:lang w:eastAsia="en-GB"/>
        </w:rPr>
      </w:pPr>
      <w:r w:rsidRPr="0041015B">
        <w:rPr>
          <w:rFonts w:ascii="Times New Roman" w:hAnsi="Times New Roman" w:cs="Times New Roman"/>
          <w:sz w:val="24"/>
          <w:szCs w:val="24"/>
          <w:lang w:eastAsia="en-GB"/>
        </w:rPr>
        <w:t>Aptitude to provide guidance, question, and support.</w:t>
      </w:r>
    </w:p>
    <w:p w14:paraId="07960F46" w14:textId="77777777" w:rsidR="00985014" w:rsidRDefault="0041015B" w:rsidP="00985014">
      <w:pPr>
        <w:pStyle w:val="NoSpacing"/>
        <w:numPr>
          <w:ilvl w:val="0"/>
          <w:numId w:val="37"/>
        </w:numPr>
        <w:jc w:val="both"/>
        <w:rPr>
          <w:rFonts w:ascii="Times New Roman" w:hAnsi="Times New Roman" w:cs="Times New Roman"/>
          <w:sz w:val="24"/>
          <w:szCs w:val="24"/>
          <w:lang w:eastAsia="en-GB"/>
        </w:rPr>
      </w:pPr>
      <w:r w:rsidRPr="0041015B">
        <w:rPr>
          <w:rFonts w:ascii="Times New Roman" w:hAnsi="Times New Roman" w:cs="Times New Roman"/>
          <w:sz w:val="24"/>
          <w:szCs w:val="24"/>
          <w:lang w:eastAsia="en-GB"/>
        </w:rPr>
        <w:t xml:space="preserve">Negotiation and motivation expertise </w:t>
      </w:r>
    </w:p>
    <w:p w14:paraId="358C5316" w14:textId="2CDF24DD" w:rsidR="005557B4" w:rsidRDefault="0041015B" w:rsidP="00985014">
      <w:pPr>
        <w:pStyle w:val="NoSpacing"/>
        <w:numPr>
          <w:ilvl w:val="0"/>
          <w:numId w:val="37"/>
        </w:numPr>
        <w:jc w:val="both"/>
        <w:rPr>
          <w:rFonts w:ascii="Times New Roman" w:hAnsi="Times New Roman" w:cs="Times New Roman"/>
          <w:sz w:val="24"/>
          <w:szCs w:val="24"/>
          <w:lang w:eastAsia="en-GB"/>
        </w:rPr>
      </w:pPr>
      <w:r w:rsidRPr="0041015B">
        <w:rPr>
          <w:rFonts w:ascii="Times New Roman" w:hAnsi="Times New Roman" w:cs="Times New Roman"/>
          <w:sz w:val="24"/>
          <w:szCs w:val="24"/>
          <w:lang w:eastAsia="en-GB"/>
        </w:rPr>
        <w:t>Ability to influence others without direct authority.</w:t>
      </w:r>
    </w:p>
    <w:p w14:paraId="00887651" w14:textId="77777777" w:rsidR="00937347" w:rsidRDefault="00937347" w:rsidP="00C14C11">
      <w:pPr>
        <w:pStyle w:val="NoSpacing"/>
        <w:ind w:left="720"/>
        <w:jc w:val="both"/>
        <w:rPr>
          <w:rFonts w:ascii="Times New Roman" w:hAnsi="Times New Roman" w:cs="Times New Roman"/>
          <w:b/>
          <w:bCs/>
          <w:sz w:val="24"/>
          <w:szCs w:val="24"/>
        </w:rPr>
      </w:pPr>
    </w:p>
    <w:p w14:paraId="5CD2D46E" w14:textId="192CF5E8" w:rsidR="001A7EC5" w:rsidRPr="008D5A64" w:rsidRDefault="00524DC6" w:rsidP="00F50388">
      <w:pPr>
        <w:pStyle w:val="NoSpacing"/>
        <w:spacing w:line="276" w:lineRule="auto"/>
        <w:jc w:val="both"/>
        <w:rPr>
          <w:rFonts w:ascii="Times New Roman" w:hAnsi="Times New Roman" w:cs="Times New Roman"/>
          <w:sz w:val="24"/>
          <w:szCs w:val="24"/>
        </w:rPr>
      </w:pPr>
      <w:r w:rsidRPr="00524DC6">
        <w:rPr>
          <w:rFonts w:ascii="Times New Roman" w:hAnsi="Times New Roman" w:cs="Times New Roman"/>
          <w:sz w:val="24"/>
          <w:szCs w:val="24"/>
        </w:rPr>
        <w:t>Skills needed include organizational capability, strong decision-making, excellent time management, and willingness to learn how to utilize resources for the benefit of your patients</w:t>
      </w:r>
      <w:r w:rsidR="008D5A64">
        <w:rPr>
          <w:rFonts w:ascii="Times New Roman" w:hAnsi="Times New Roman" w:cs="Times New Roman"/>
          <w:sz w:val="24"/>
          <w:szCs w:val="24"/>
        </w:rPr>
        <w:t xml:space="preserve">, which should </w:t>
      </w:r>
      <w:proofErr w:type="gramStart"/>
      <w:r w:rsidR="008D5A64">
        <w:rPr>
          <w:rFonts w:ascii="Times New Roman" w:hAnsi="Times New Roman" w:cs="Times New Roman"/>
          <w:sz w:val="24"/>
          <w:szCs w:val="24"/>
        </w:rPr>
        <w:t>aligned</w:t>
      </w:r>
      <w:proofErr w:type="gramEnd"/>
      <w:r w:rsidR="008D5A64">
        <w:rPr>
          <w:rFonts w:ascii="Times New Roman" w:hAnsi="Times New Roman" w:cs="Times New Roman"/>
          <w:sz w:val="24"/>
          <w:szCs w:val="24"/>
        </w:rPr>
        <w:t xml:space="preserve"> with employment law such as working flexible hours based on the demand and requirements of services.</w:t>
      </w:r>
    </w:p>
    <w:p w14:paraId="38B14263" w14:textId="77777777" w:rsidR="009C743F" w:rsidRPr="009C743F" w:rsidRDefault="009C743F" w:rsidP="009C743F">
      <w:pPr>
        <w:pStyle w:val="NoSpacing"/>
        <w:spacing w:line="276" w:lineRule="auto"/>
        <w:ind w:left="720"/>
        <w:jc w:val="both"/>
        <w:rPr>
          <w:rFonts w:ascii="Times New Roman" w:hAnsi="Times New Roman" w:cs="Times New Roman"/>
          <w:sz w:val="24"/>
          <w:szCs w:val="24"/>
        </w:rPr>
      </w:pPr>
    </w:p>
    <w:p w14:paraId="1F5B5C1E" w14:textId="77777777" w:rsidR="005951F7" w:rsidRDefault="005951F7" w:rsidP="009C5D9C">
      <w:pPr>
        <w:pStyle w:val="NoSpacing"/>
        <w:jc w:val="both"/>
        <w:rPr>
          <w:lang w:eastAsia="en-GB"/>
        </w:rPr>
      </w:pPr>
    </w:p>
    <w:p w14:paraId="34F488F6" w14:textId="77777777" w:rsidR="005951F7" w:rsidRDefault="005951F7" w:rsidP="009C5D9C">
      <w:pPr>
        <w:pStyle w:val="NoSpacing"/>
        <w:jc w:val="both"/>
        <w:rPr>
          <w:lang w:eastAsia="en-GB"/>
        </w:rPr>
      </w:pPr>
    </w:p>
    <w:p w14:paraId="6E22EF0D" w14:textId="77777777" w:rsidR="005951F7" w:rsidRDefault="005951F7" w:rsidP="009C5D9C">
      <w:pPr>
        <w:pStyle w:val="NoSpacing"/>
        <w:jc w:val="both"/>
        <w:rPr>
          <w:lang w:eastAsia="en-GB"/>
        </w:rPr>
      </w:pPr>
    </w:p>
    <w:p w14:paraId="37859F3B" w14:textId="77777777" w:rsidR="005951F7" w:rsidRDefault="005951F7" w:rsidP="009C5D9C">
      <w:pPr>
        <w:pStyle w:val="NoSpacing"/>
        <w:jc w:val="both"/>
        <w:rPr>
          <w:lang w:eastAsia="en-GB"/>
        </w:rPr>
      </w:pPr>
    </w:p>
    <w:p w14:paraId="099412B8" w14:textId="77777777" w:rsidR="005951F7" w:rsidRDefault="005951F7" w:rsidP="009C5D9C">
      <w:pPr>
        <w:pStyle w:val="NoSpacing"/>
        <w:jc w:val="both"/>
        <w:rPr>
          <w:lang w:eastAsia="en-GB"/>
        </w:rPr>
      </w:pPr>
    </w:p>
    <w:p w14:paraId="35BF2194" w14:textId="77777777" w:rsidR="005951F7" w:rsidRDefault="005951F7" w:rsidP="009C5D9C">
      <w:pPr>
        <w:pStyle w:val="NoSpacing"/>
        <w:jc w:val="both"/>
        <w:rPr>
          <w:lang w:eastAsia="en-GB"/>
        </w:rPr>
      </w:pPr>
    </w:p>
    <w:p w14:paraId="13A3CA88" w14:textId="77777777" w:rsidR="005951F7" w:rsidRDefault="005951F7" w:rsidP="009C5D9C">
      <w:pPr>
        <w:pStyle w:val="NoSpacing"/>
        <w:jc w:val="both"/>
        <w:rPr>
          <w:lang w:eastAsia="en-GB"/>
        </w:rPr>
      </w:pPr>
    </w:p>
    <w:p w14:paraId="6ECC636B" w14:textId="77777777" w:rsidR="005951F7" w:rsidRDefault="005951F7" w:rsidP="009C5D9C">
      <w:pPr>
        <w:pStyle w:val="NoSpacing"/>
        <w:jc w:val="both"/>
        <w:rPr>
          <w:lang w:eastAsia="en-GB"/>
        </w:rPr>
      </w:pPr>
    </w:p>
    <w:p w14:paraId="00008E8A" w14:textId="77777777" w:rsidR="005951F7" w:rsidRDefault="005951F7" w:rsidP="009C5D9C">
      <w:pPr>
        <w:pStyle w:val="NoSpacing"/>
        <w:jc w:val="both"/>
        <w:rPr>
          <w:lang w:eastAsia="en-GB"/>
        </w:rPr>
      </w:pPr>
    </w:p>
    <w:p w14:paraId="47237F82" w14:textId="77777777" w:rsidR="005951F7" w:rsidRDefault="005951F7" w:rsidP="009C5D9C">
      <w:pPr>
        <w:pStyle w:val="NoSpacing"/>
        <w:jc w:val="both"/>
        <w:rPr>
          <w:lang w:eastAsia="en-GB"/>
        </w:rPr>
      </w:pPr>
    </w:p>
    <w:p w14:paraId="12365F8D" w14:textId="77777777" w:rsidR="005951F7" w:rsidRDefault="005951F7" w:rsidP="009C5D9C">
      <w:pPr>
        <w:pStyle w:val="NoSpacing"/>
        <w:jc w:val="both"/>
        <w:rPr>
          <w:lang w:eastAsia="en-GB"/>
        </w:rPr>
      </w:pPr>
    </w:p>
    <w:p w14:paraId="4DFF5CB9" w14:textId="77777777" w:rsidR="005951F7" w:rsidRDefault="005951F7" w:rsidP="009C5D9C">
      <w:pPr>
        <w:pStyle w:val="NoSpacing"/>
        <w:jc w:val="both"/>
        <w:rPr>
          <w:lang w:eastAsia="en-GB"/>
        </w:rPr>
      </w:pPr>
    </w:p>
    <w:p w14:paraId="6A02FEC2" w14:textId="77777777" w:rsidR="005951F7" w:rsidRDefault="005951F7" w:rsidP="009C5D9C">
      <w:pPr>
        <w:pStyle w:val="NoSpacing"/>
        <w:jc w:val="both"/>
        <w:rPr>
          <w:lang w:eastAsia="en-GB"/>
        </w:rPr>
      </w:pPr>
    </w:p>
    <w:p w14:paraId="293A9C92" w14:textId="77777777" w:rsidR="005951F7" w:rsidRDefault="005951F7" w:rsidP="009C5D9C">
      <w:pPr>
        <w:pStyle w:val="NoSpacing"/>
        <w:jc w:val="both"/>
        <w:rPr>
          <w:lang w:eastAsia="en-GB"/>
        </w:rPr>
      </w:pPr>
    </w:p>
    <w:p w14:paraId="229C2553" w14:textId="77777777" w:rsidR="005951F7" w:rsidRDefault="005951F7" w:rsidP="009C5D9C">
      <w:pPr>
        <w:pStyle w:val="NoSpacing"/>
        <w:jc w:val="both"/>
        <w:rPr>
          <w:lang w:eastAsia="en-GB"/>
        </w:rPr>
      </w:pPr>
    </w:p>
    <w:p w14:paraId="3E17CE03" w14:textId="77777777" w:rsidR="005951F7" w:rsidRDefault="005951F7" w:rsidP="009C5D9C">
      <w:pPr>
        <w:pStyle w:val="NoSpacing"/>
        <w:jc w:val="both"/>
        <w:rPr>
          <w:lang w:eastAsia="en-GB"/>
        </w:rPr>
      </w:pPr>
    </w:p>
    <w:p w14:paraId="6F58A784" w14:textId="77777777" w:rsidR="005951F7" w:rsidRDefault="005951F7" w:rsidP="009C5D9C">
      <w:pPr>
        <w:pStyle w:val="NoSpacing"/>
        <w:jc w:val="both"/>
        <w:rPr>
          <w:lang w:eastAsia="en-GB"/>
        </w:rPr>
      </w:pPr>
    </w:p>
    <w:p w14:paraId="4BB44150" w14:textId="77777777" w:rsidR="005951F7" w:rsidRDefault="005951F7" w:rsidP="009C5D9C">
      <w:pPr>
        <w:pStyle w:val="NoSpacing"/>
        <w:jc w:val="both"/>
        <w:rPr>
          <w:lang w:eastAsia="en-GB"/>
        </w:rPr>
      </w:pPr>
    </w:p>
    <w:p w14:paraId="24526F8D" w14:textId="77777777" w:rsidR="005951F7" w:rsidRDefault="005951F7" w:rsidP="009C5D9C">
      <w:pPr>
        <w:pStyle w:val="NoSpacing"/>
        <w:jc w:val="both"/>
        <w:rPr>
          <w:lang w:eastAsia="en-GB"/>
        </w:rPr>
      </w:pPr>
    </w:p>
    <w:p w14:paraId="31BA7FFB" w14:textId="77777777" w:rsidR="005951F7" w:rsidRDefault="005951F7" w:rsidP="009C5D9C">
      <w:pPr>
        <w:pStyle w:val="NoSpacing"/>
        <w:jc w:val="both"/>
        <w:rPr>
          <w:lang w:eastAsia="en-GB"/>
        </w:rPr>
      </w:pPr>
    </w:p>
    <w:p w14:paraId="728074EA" w14:textId="77777777" w:rsidR="005951F7" w:rsidRDefault="005951F7" w:rsidP="009C5D9C">
      <w:pPr>
        <w:pStyle w:val="NoSpacing"/>
        <w:jc w:val="both"/>
        <w:rPr>
          <w:lang w:eastAsia="en-GB"/>
        </w:rPr>
      </w:pPr>
    </w:p>
    <w:p w14:paraId="652E9A32" w14:textId="77777777" w:rsidR="005951F7" w:rsidRDefault="005951F7" w:rsidP="009C5D9C">
      <w:pPr>
        <w:pStyle w:val="NoSpacing"/>
        <w:jc w:val="both"/>
        <w:rPr>
          <w:lang w:eastAsia="en-GB"/>
        </w:rPr>
      </w:pPr>
    </w:p>
    <w:p w14:paraId="36F1ECB7" w14:textId="77777777" w:rsidR="005951F7" w:rsidRDefault="005951F7" w:rsidP="009C5D9C">
      <w:pPr>
        <w:pStyle w:val="NoSpacing"/>
        <w:jc w:val="both"/>
        <w:rPr>
          <w:lang w:eastAsia="en-GB"/>
        </w:rPr>
      </w:pPr>
    </w:p>
    <w:p w14:paraId="45DCBA81" w14:textId="77777777" w:rsidR="005951F7" w:rsidRDefault="005951F7" w:rsidP="009C5D9C">
      <w:pPr>
        <w:pStyle w:val="NoSpacing"/>
        <w:jc w:val="both"/>
        <w:rPr>
          <w:lang w:eastAsia="en-GB"/>
        </w:rPr>
      </w:pPr>
    </w:p>
    <w:p w14:paraId="5354FF2A" w14:textId="77777777" w:rsidR="005951F7" w:rsidRDefault="005951F7" w:rsidP="009C5D9C">
      <w:pPr>
        <w:pStyle w:val="NoSpacing"/>
        <w:jc w:val="both"/>
        <w:rPr>
          <w:lang w:eastAsia="en-GB"/>
        </w:rPr>
      </w:pPr>
    </w:p>
    <w:p w14:paraId="741ABA3C" w14:textId="682FC34A" w:rsidR="00475794" w:rsidRPr="009C5D9C" w:rsidRDefault="002A372F" w:rsidP="009C5D9C">
      <w:pPr>
        <w:pStyle w:val="NoSpacing"/>
        <w:jc w:val="both"/>
        <w:rPr>
          <w:rFonts w:ascii="Times New Roman" w:hAnsi="Times New Roman" w:cs="Times New Roman"/>
          <w:sz w:val="24"/>
          <w:szCs w:val="24"/>
          <w:lang w:eastAsia="en-GB"/>
        </w:rPr>
      </w:pPr>
      <w:r>
        <w:rPr>
          <w:lang w:eastAsia="en-GB"/>
        </w:rPr>
        <w:t xml:space="preserve"> </w:t>
      </w:r>
    </w:p>
    <w:p w14:paraId="73D3C996" w14:textId="57414190" w:rsidR="00BE54EF" w:rsidRDefault="00BE54EF" w:rsidP="00BE54EF">
      <w:pPr>
        <w:pStyle w:val="Heading1"/>
      </w:pPr>
      <w:bookmarkStart w:id="12" w:name="_Toc163827399"/>
      <w:bookmarkStart w:id="13" w:name="_Toc173318858"/>
      <w:r>
        <w:lastRenderedPageBreak/>
        <w:t>References</w:t>
      </w:r>
      <w:bookmarkEnd w:id="12"/>
      <w:bookmarkEnd w:id="13"/>
      <w:r>
        <w:t xml:space="preserve"> </w:t>
      </w:r>
    </w:p>
    <w:p w14:paraId="1C33FFD0" w14:textId="77777777" w:rsidR="00D10E9F" w:rsidRDefault="00D10E9F" w:rsidP="00D10E9F"/>
    <w:p w14:paraId="4736FF68" w14:textId="75675F0A" w:rsidR="00D10E9F" w:rsidRDefault="00392021" w:rsidP="00D10E9F">
      <w:hyperlink r:id="rId13" w:history="1">
        <w:r w:rsidR="00D10E9F" w:rsidRPr="00D10E9F">
          <w:rPr>
            <w:rStyle w:val="Hyperlink"/>
          </w:rPr>
          <w:t>https://www.nuffieldtrust.org.uk/person/dr-geoffrey-rivett</w:t>
        </w:r>
      </w:hyperlink>
    </w:p>
    <w:p w14:paraId="5D0A504D" w14:textId="4336DAC9" w:rsidR="00A118F2" w:rsidRDefault="00A118F2" w:rsidP="00B70DAC">
      <w:pPr>
        <w:pStyle w:val="NoSpacing"/>
        <w:numPr>
          <w:ilvl w:val="0"/>
          <w:numId w:val="18"/>
        </w:numPr>
      </w:pPr>
      <w:r>
        <w:t xml:space="preserve">Morris J et al. </w:t>
      </w:r>
      <w:r w:rsidR="00B37C55">
        <w:t>public</w:t>
      </w:r>
      <w:r>
        <w:t xml:space="preserve"> satisfaction with the NHS and social care in 2022: Results from the British Social Attitudes Survey. The King’s Fund; 2023 (</w:t>
      </w:r>
      <w:hyperlink r:id="rId14" w:tgtFrame="_blank" w:history="1">
        <w:r>
          <w:rPr>
            <w:rStyle w:val="Hyperlink"/>
            <w:rFonts w:ascii="inherit" w:hAnsi="inherit" w:cs="Arial"/>
            <w:color w:val="267979"/>
            <w:sz w:val="25"/>
            <w:szCs w:val="25"/>
          </w:rPr>
          <w:t>www.kingsfund.org.uk/publications/public-satisfaction-nhs-and-social-care-2022</w:t>
        </w:r>
      </w:hyperlink>
      <w:r>
        <w:t>). </w:t>
      </w:r>
    </w:p>
    <w:p w14:paraId="3B10804C" w14:textId="3500AD0E" w:rsidR="004B2225" w:rsidRDefault="004B2225" w:rsidP="00B70DAC">
      <w:pPr>
        <w:pStyle w:val="NoSpacing"/>
        <w:numPr>
          <w:ilvl w:val="0"/>
          <w:numId w:val="18"/>
        </w:numPr>
      </w:pPr>
      <w:r w:rsidRPr="004B2225">
        <w:rPr>
          <w:rFonts w:ascii="Times New Roman" w:hAnsi="Times New Roman" w:cs="Times New Roman"/>
        </w:rPr>
        <w:t xml:space="preserve">Everest G et al. Addressing the leading risk factors for ill health: A review of government policies tackling smoking, poor diet, physical </w:t>
      </w:r>
      <w:r w:rsidR="00140EE1" w:rsidRPr="004B2225">
        <w:rPr>
          <w:rFonts w:ascii="Times New Roman" w:hAnsi="Times New Roman" w:cs="Times New Roman"/>
        </w:rPr>
        <w:t>inactivity,</w:t>
      </w:r>
      <w:r w:rsidRPr="004B2225">
        <w:rPr>
          <w:rFonts w:ascii="Times New Roman" w:hAnsi="Times New Roman" w:cs="Times New Roman"/>
        </w:rPr>
        <w:t xml:space="preserve"> and harmful alcohol use in England. The Health Foundation; 2022 (</w:t>
      </w:r>
      <w:hyperlink r:id="rId15" w:tgtFrame="_blank" w:history="1">
        <w:r w:rsidRPr="004B2225">
          <w:rPr>
            <w:rStyle w:val="Hyperlink"/>
            <w:rFonts w:ascii="Times New Roman" w:hAnsi="Times New Roman" w:cs="Times New Roman"/>
            <w:color w:val="267979"/>
            <w:sz w:val="25"/>
            <w:szCs w:val="25"/>
          </w:rPr>
          <w:t>www.health.org.uk/publications/reports/addressing-the-leading-risk-factors-for-ill-health</w:t>
        </w:r>
      </w:hyperlink>
      <w:r>
        <w:t>).</w:t>
      </w:r>
    </w:p>
    <w:p w14:paraId="5D9420A9" w14:textId="28791033" w:rsidR="00A118F2" w:rsidRPr="006D0B1D" w:rsidRDefault="00392021" w:rsidP="00B70DAC">
      <w:pPr>
        <w:pStyle w:val="NoSpacing"/>
        <w:numPr>
          <w:ilvl w:val="0"/>
          <w:numId w:val="18"/>
        </w:numPr>
        <w:rPr>
          <w:rStyle w:val="Hyperlink"/>
          <w:color w:val="auto"/>
          <w:u w:val="none"/>
        </w:rPr>
      </w:pPr>
      <w:hyperlink r:id="rId16" w:history="1">
        <w:r w:rsidR="00951136">
          <w:rPr>
            <w:rStyle w:val="Hyperlink"/>
          </w:rPr>
          <w:t>PowerPoint Presentation (jiwaji.edu)</w:t>
        </w:r>
      </w:hyperlink>
    </w:p>
    <w:p w14:paraId="52C6CC94" w14:textId="61362493" w:rsidR="006D0B1D" w:rsidRDefault="00392021" w:rsidP="00B70DAC">
      <w:pPr>
        <w:pStyle w:val="NoSpacing"/>
        <w:numPr>
          <w:ilvl w:val="0"/>
          <w:numId w:val="18"/>
        </w:numPr>
      </w:pPr>
      <w:hyperlink r:id="rId17" w:history="1">
        <w:r w:rsidR="006D0B1D" w:rsidRPr="006D0B1D">
          <w:rPr>
            <w:rStyle w:val="Hyperlink"/>
          </w:rPr>
          <w:t>Anaesthesia | Health Careers</w:t>
        </w:r>
      </w:hyperlink>
    </w:p>
    <w:p w14:paraId="06B09A65" w14:textId="39580D79" w:rsidR="006D0B1D" w:rsidRDefault="00392021" w:rsidP="00B70DAC">
      <w:pPr>
        <w:pStyle w:val="NoSpacing"/>
        <w:numPr>
          <w:ilvl w:val="0"/>
          <w:numId w:val="18"/>
        </w:numPr>
      </w:pPr>
      <w:hyperlink r:id="rId18" w:history="1">
        <w:r w:rsidR="001669EE" w:rsidRPr="001669EE">
          <w:rPr>
            <w:rStyle w:val="Hyperlink"/>
          </w:rPr>
          <w:t>Emergency medicine | Health Careers</w:t>
        </w:r>
      </w:hyperlink>
    </w:p>
    <w:p w14:paraId="61B446AD" w14:textId="2869CD94" w:rsidR="001669EE" w:rsidRPr="001C409E" w:rsidRDefault="00392021" w:rsidP="00B70DAC">
      <w:pPr>
        <w:pStyle w:val="NoSpacing"/>
        <w:numPr>
          <w:ilvl w:val="0"/>
          <w:numId w:val="18"/>
        </w:numPr>
        <w:rPr>
          <w:rStyle w:val="Hyperlink"/>
          <w:color w:val="auto"/>
          <w:u w:val="none"/>
        </w:rPr>
      </w:pPr>
      <w:hyperlink r:id="rId19" w:history="1">
        <w:r w:rsidR="00B51084" w:rsidRPr="00B51084">
          <w:rPr>
            <w:rStyle w:val="Hyperlink"/>
          </w:rPr>
          <w:t>Public health consultants and specialists | Health Careers</w:t>
        </w:r>
      </w:hyperlink>
    </w:p>
    <w:p w14:paraId="3B28F062" w14:textId="2B3F0A13" w:rsidR="001C409E" w:rsidRPr="00D10E9F" w:rsidRDefault="00392021" w:rsidP="00B70DAC">
      <w:pPr>
        <w:pStyle w:val="NoSpacing"/>
        <w:numPr>
          <w:ilvl w:val="0"/>
          <w:numId w:val="18"/>
        </w:numPr>
      </w:pPr>
      <w:hyperlink r:id="rId20" w:history="1">
        <w:r w:rsidR="001C409E" w:rsidRPr="001C409E">
          <w:rPr>
            <w:rStyle w:val="Hyperlink"/>
          </w:rPr>
          <w:t>Intensive care medicine | Health Careers</w:t>
        </w:r>
      </w:hyperlink>
    </w:p>
    <w:p w14:paraId="738DC62E" w14:textId="2082FD03" w:rsidR="00D10E9F" w:rsidRPr="00D10E9F" w:rsidRDefault="00D10E9F" w:rsidP="00A118F2">
      <w:pPr>
        <w:pStyle w:val="NoSpacing"/>
      </w:pPr>
    </w:p>
    <w:sectPr w:rsidR="00D10E9F" w:rsidRPr="00D10E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3DC06E" w14:textId="77777777" w:rsidR="00400C62" w:rsidRDefault="00400C62" w:rsidP="00C4716F">
      <w:pPr>
        <w:spacing w:after="0" w:line="240" w:lineRule="auto"/>
      </w:pPr>
      <w:r>
        <w:separator/>
      </w:r>
    </w:p>
  </w:endnote>
  <w:endnote w:type="continuationSeparator" w:id="0">
    <w:p w14:paraId="636BBC28" w14:textId="77777777" w:rsidR="00400C62" w:rsidRDefault="00400C62" w:rsidP="00C471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8B8D25" w14:textId="77777777" w:rsidR="00400C62" w:rsidRDefault="00400C62" w:rsidP="00C4716F">
      <w:pPr>
        <w:spacing w:after="0" w:line="240" w:lineRule="auto"/>
      </w:pPr>
      <w:r>
        <w:separator/>
      </w:r>
    </w:p>
  </w:footnote>
  <w:footnote w:type="continuationSeparator" w:id="0">
    <w:p w14:paraId="6C668DB9" w14:textId="77777777" w:rsidR="00400C62" w:rsidRDefault="00400C62" w:rsidP="00C471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A452E"/>
    <w:multiLevelType w:val="multilevel"/>
    <w:tmpl w:val="AE94DCE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16956F6"/>
    <w:multiLevelType w:val="multilevel"/>
    <w:tmpl w:val="AAB0A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0602BF"/>
    <w:multiLevelType w:val="hybridMultilevel"/>
    <w:tmpl w:val="EC761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F11D7C"/>
    <w:multiLevelType w:val="multilevel"/>
    <w:tmpl w:val="CA7A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784C4F"/>
    <w:multiLevelType w:val="hybridMultilevel"/>
    <w:tmpl w:val="5B14714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50E5DC1"/>
    <w:multiLevelType w:val="hybridMultilevel"/>
    <w:tmpl w:val="216A3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A92C55"/>
    <w:multiLevelType w:val="multilevel"/>
    <w:tmpl w:val="F4D05D9A"/>
    <w:lvl w:ilvl="0">
      <w:start w:val="2"/>
      <w:numFmt w:val="decimal"/>
      <w:lvlText w:val="%1"/>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1ADA6464"/>
    <w:multiLevelType w:val="hybridMultilevel"/>
    <w:tmpl w:val="553085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437DB6"/>
    <w:multiLevelType w:val="hybridMultilevel"/>
    <w:tmpl w:val="191CC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6562F9"/>
    <w:multiLevelType w:val="hybridMultilevel"/>
    <w:tmpl w:val="80F6C0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FA3F7E"/>
    <w:multiLevelType w:val="hybridMultilevel"/>
    <w:tmpl w:val="FB44119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1E735B0"/>
    <w:multiLevelType w:val="hybridMultilevel"/>
    <w:tmpl w:val="E2A2FC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32F3CC2"/>
    <w:multiLevelType w:val="multilevel"/>
    <w:tmpl w:val="453ED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674DB5"/>
    <w:multiLevelType w:val="multilevel"/>
    <w:tmpl w:val="B3ECE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7C3777"/>
    <w:multiLevelType w:val="hybridMultilevel"/>
    <w:tmpl w:val="029C9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815125"/>
    <w:multiLevelType w:val="hybridMultilevel"/>
    <w:tmpl w:val="84CC0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78477F"/>
    <w:multiLevelType w:val="multilevel"/>
    <w:tmpl w:val="100AC1B8"/>
    <w:lvl w:ilvl="0">
      <w:start w:val="2"/>
      <w:numFmt w:val="decimal"/>
      <w:lvlText w:val="%1"/>
      <w:lvlJc w:val="left"/>
      <w:pPr>
        <w:ind w:left="360" w:hanging="360"/>
      </w:pPr>
      <w:rPr>
        <w:rFonts w:hint="default"/>
      </w:rPr>
    </w:lvl>
    <w:lvl w:ilvl="1">
      <w:start w:val="1"/>
      <w:numFmt w:val="decimal"/>
      <w:lvlText w:val="%1.%2"/>
      <w:lvlJc w:val="left"/>
      <w:pPr>
        <w:ind w:left="1020" w:hanging="360"/>
      </w:pPr>
      <w:rPr>
        <w:rFonts w:hint="default"/>
      </w:rPr>
    </w:lvl>
    <w:lvl w:ilvl="2">
      <w:start w:val="1"/>
      <w:numFmt w:val="decimal"/>
      <w:lvlText w:val="%1.%2.%3"/>
      <w:lvlJc w:val="left"/>
      <w:pPr>
        <w:ind w:left="2040" w:hanging="720"/>
      </w:pPr>
      <w:rPr>
        <w:rFonts w:hint="default"/>
      </w:rPr>
    </w:lvl>
    <w:lvl w:ilvl="3">
      <w:start w:val="1"/>
      <w:numFmt w:val="decimal"/>
      <w:lvlText w:val="%1.%2.%3.%4"/>
      <w:lvlJc w:val="left"/>
      <w:pPr>
        <w:ind w:left="2700" w:hanging="720"/>
      </w:pPr>
      <w:rPr>
        <w:rFonts w:hint="default"/>
      </w:rPr>
    </w:lvl>
    <w:lvl w:ilvl="4">
      <w:start w:val="1"/>
      <w:numFmt w:val="decimal"/>
      <w:lvlText w:val="%1.%2.%3.%4.%5"/>
      <w:lvlJc w:val="left"/>
      <w:pPr>
        <w:ind w:left="3720" w:hanging="1080"/>
      </w:pPr>
      <w:rPr>
        <w:rFonts w:hint="default"/>
      </w:rPr>
    </w:lvl>
    <w:lvl w:ilvl="5">
      <w:start w:val="1"/>
      <w:numFmt w:val="decimal"/>
      <w:lvlText w:val="%1.%2.%3.%4.%5.%6"/>
      <w:lvlJc w:val="left"/>
      <w:pPr>
        <w:ind w:left="4380" w:hanging="1080"/>
      </w:pPr>
      <w:rPr>
        <w:rFonts w:hint="default"/>
      </w:rPr>
    </w:lvl>
    <w:lvl w:ilvl="6">
      <w:start w:val="1"/>
      <w:numFmt w:val="decimal"/>
      <w:lvlText w:val="%1.%2.%3.%4.%5.%6.%7"/>
      <w:lvlJc w:val="left"/>
      <w:pPr>
        <w:ind w:left="5400" w:hanging="1440"/>
      </w:pPr>
      <w:rPr>
        <w:rFonts w:hint="default"/>
      </w:rPr>
    </w:lvl>
    <w:lvl w:ilvl="7">
      <w:start w:val="1"/>
      <w:numFmt w:val="decimal"/>
      <w:lvlText w:val="%1.%2.%3.%4.%5.%6.%7.%8"/>
      <w:lvlJc w:val="left"/>
      <w:pPr>
        <w:ind w:left="6060" w:hanging="1440"/>
      </w:pPr>
      <w:rPr>
        <w:rFonts w:hint="default"/>
      </w:rPr>
    </w:lvl>
    <w:lvl w:ilvl="8">
      <w:start w:val="1"/>
      <w:numFmt w:val="decimal"/>
      <w:lvlText w:val="%1.%2.%3.%4.%5.%6.%7.%8.%9"/>
      <w:lvlJc w:val="left"/>
      <w:pPr>
        <w:ind w:left="7080" w:hanging="1800"/>
      </w:pPr>
      <w:rPr>
        <w:rFonts w:hint="default"/>
      </w:rPr>
    </w:lvl>
  </w:abstractNum>
  <w:abstractNum w:abstractNumId="19" w15:restartNumberingAfterBreak="0">
    <w:nsid w:val="409F646E"/>
    <w:multiLevelType w:val="multilevel"/>
    <w:tmpl w:val="CC1CEC70"/>
    <w:lvl w:ilvl="0">
      <w:start w:val="1"/>
      <w:numFmt w:val="bullet"/>
      <w:lvlText w:val=""/>
      <w:lvlJc w:val="left"/>
      <w:pPr>
        <w:ind w:left="1020" w:hanging="360"/>
      </w:pPr>
      <w:rPr>
        <w:rFonts w:ascii="Symbol" w:hAnsi="Symbol" w:hint="default"/>
      </w:rPr>
    </w:lvl>
    <w:lvl w:ilvl="1">
      <w:start w:val="1"/>
      <w:numFmt w:val="decimal"/>
      <w:isLgl/>
      <w:lvlText w:val="%1.%2"/>
      <w:lvlJc w:val="left"/>
      <w:pPr>
        <w:ind w:left="1020" w:hanging="360"/>
      </w:pPr>
      <w:rPr>
        <w:rFonts w:hint="default"/>
      </w:rPr>
    </w:lvl>
    <w:lvl w:ilvl="2">
      <w:start w:val="1"/>
      <w:numFmt w:val="decimal"/>
      <w:isLgl/>
      <w:lvlText w:val="%1.%2.%3"/>
      <w:lvlJc w:val="left"/>
      <w:pPr>
        <w:ind w:left="1380" w:hanging="720"/>
      </w:pPr>
      <w:rPr>
        <w:rFonts w:hint="default"/>
      </w:rPr>
    </w:lvl>
    <w:lvl w:ilvl="3">
      <w:start w:val="1"/>
      <w:numFmt w:val="decimal"/>
      <w:isLgl/>
      <w:lvlText w:val="%1.%2.%3.%4"/>
      <w:lvlJc w:val="left"/>
      <w:pPr>
        <w:ind w:left="1380" w:hanging="720"/>
      </w:pPr>
      <w:rPr>
        <w:rFonts w:hint="default"/>
      </w:rPr>
    </w:lvl>
    <w:lvl w:ilvl="4">
      <w:start w:val="1"/>
      <w:numFmt w:val="decimal"/>
      <w:isLgl/>
      <w:lvlText w:val="%1.%2.%3.%4.%5"/>
      <w:lvlJc w:val="left"/>
      <w:pPr>
        <w:ind w:left="1740" w:hanging="1080"/>
      </w:pPr>
      <w:rPr>
        <w:rFonts w:hint="default"/>
      </w:rPr>
    </w:lvl>
    <w:lvl w:ilvl="5">
      <w:start w:val="1"/>
      <w:numFmt w:val="decimal"/>
      <w:isLgl/>
      <w:lvlText w:val="%1.%2.%3.%4.%5.%6"/>
      <w:lvlJc w:val="left"/>
      <w:pPr>
        <w:ind w:left="1740" w:hanging="1080"/>
      </w:pPr>
      <w:rPr>
        <w:rFonts w:hint="default"/>
      </w:rPr>
    </w:lvl>
    <w:lvl w:ilvl="6">
      <w:start w:val="1"/>
      <w:numFmt w:val="decimal"/>
      <w:isLgl/>
      <w:lvlText w:val="%1.%2.%3.%4.%5.%6.%7"/>
      <w:lvlJc w:val="left"/>
      <w:pPr>
        <w:ind w:left="2100" w:hanging="1440"/>
      </w:pPr>
      <w:rPr>
        <w:rFonts w:hint="default"/>
      </w:rPr>
    </w:lvl>
    <w:lvl w:ilvl="7">
      <w:start w:val="1"/>
      <w:numFmt w:val="decimal"/>
      <w:isLgl/>
      <w:lvlText w:val="%1.%2.%3.%4.%5.%6.%7.%8"/>
      <w:lvlJc w:val="left"/>
      <w:pPr>
        <w:ind w:left="2100" w:hanging="1440"/>
      </w:pPr>
      <w:rPr>
        <w:rFonts w:hint="default"/>
      </w:rPr>
    </w:lvl>
    <w:lvl w:ilvl="8">
      <w:start w:val="1"/>
      <w:numFmt w:val="decimal"/>
      <w:isLgl/>
      <w:lvlText w:val="%1.%2.%3.%4.%5.%6.%7.%8.%9"/>
      <w:lvlJc w:val="left"/>
      <w:pPr>
        <w:ind w:left="2460" w:hanging="1800"/>
      </w:pPr>
      <w:rPr>
        <w:rFonts w:hint="default"/>
      </w:rPr>
    </w:lvl>
  </w:abstractNum>
  <w:abstractNum w:abstractNumId="2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7F841E0"/>
    <w:multiLevelType w:val="hybridMultilevel"/>
    <w:tmpl w:val="BD865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740972"/>
    <w:multiLevelType w:val="hybridMultilevel"/>
    <w:tmpl w:val="861A20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B171B5"/>
    <w:multiLevelType w:val="multilevel"/>
    <w:tmpl w:val="12102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5613AD9"/>
    <w:multiLevelType w:val="hybridMultilevel"/>
    <w:tmpl w:val="C5969B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35626E"/>
    <w:multiLevelType w:val="multilevel"/>
    <w:tmpl w:val="E3000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F8197B"/>
    <w:multiLevelType w:val="multilevel"/>
    <w:tmpl w:val="256C29FA"/>
    <w:lvl w:ilvl="0">
      <w:start w:val="1"/>
      <w:numFmt w:val="decimal"/>
      <w:lvlText w:val="%1."/>
      <w:lvlJc w:val="left"/>
      <w:pPr>
        <w:ind w:left="1020" w:hanging="360"/>
      </w:pPr>
    </w:lvl>
    <w:lvl w:ilvl="1">
      <w:start w:val="1"/>
      <w:numFmt w:val="decimal"/>
      <w:isLgl/>
      <w:lvlText w:val="%1.%2"/>
      <w:lvlJc w:val="left"/>
      <w:pPr>
        <w:ind w:left="1020" w:hanging="360"/>
      </w:pPr>
      <w:rPr>
        <w:rFonts w:hint="default"/>
      </w:rPr>
    </w:lvl>
    <w:lvl w:ilvl="2">
      <w:start w:val="1"/>
      <w:numFmt w:val="decimal"/>
      <w:isLgl/>
      <w:lvlText w:val="%1.%2.%3"/>
      <w:lvlJc w:val="left"/>
      <w:pPr>
        <w:ind w:left="1380" w:hanging="720"/>
      </w:pPr>
      <w:rPr>
        <w:rFonts w:hint="default"/>
      </w:rPr>
    </w:lvl>
    <w:lvl w:ilvl="3">
      <w:start w:val="1"/>
      <w:numFmt w:val="decimal"/>
      <w:isLgl/>
      <w:lvlText w:val="%1.%2.%3.%4"/>
      <w:lvlJc w:val="left"/>
      <w:pPr>
        <w:ind w:left="1380" w:hanging="720"/>
      </w:pPr>
      <w:rPr>
        <w:rFonts w:hint="default"/>
      </w:rPr>
    </w:lvl>
    <w:lvl w:ilvl="4">
      <w:start w:val="1"/>
      <w:numFmt w:val="decimal"/>
      <w:isLgl/>
      <w:lvlText w:val="%1.%2.%3.%4.%5"/>
      <w:lvlJc w:val="left"/>
      <w:pPr>
        <w:ind w:left="1740" w:hanging="1080"/>
      </w:pPr>
      <w:rPr>
        <w:rFonts w:hint="default"/>
      </w:rPr>
    </w:lvl>
    <w:lvl w:ilvl="5">
      <w:start w:val="1"/>
      <w:numFmt w:val="decimal"/>
      <w:isLgl/>
      <w:lvlText w:val="%1.%2.%3.%4.%5.%6"/>
      <w:lvlJc w:val="left"/>
      <w:pPr>
        <w:ind w:left="1740" w:hanging="1080"/>
      </w:pPr>
      <w:rPr>
        <w:rFonts w:hint="default"/>
      </w:rPr>
    </w:lvl>
    <w:lvl w:ilvl="6">
      <w:start w:val="1"/>
      <w:numFmt w:val="decimal"/>
      <w:isLgl/>
      <w:lvlText w:val="%1.%2.%3.%4.%5.%6.%7"/>
      <w:lvlJc w:val="left"/>
      <w:pPr>
        <w:ind w:left="2100" w:hanging="1440"/>
      </w:pPr>
      <w:rPr>
        <w:rFonts w:hint="default"/>
      </w:rPr>
    </w:lvl>
    <w:lvl w:ilvl="7">
      <w:start w:val="1"/>
      <w:numFmt w:val="decimal"/>
      <w:isLgl/>
      <w:lvlText w:val="%1.%2.%3.%4.%5.%6.%7.%8"/>
      <w:lvlJc w:val="left"/>
      <w:pPr>
        <w:ind w:left="2100" w:hanging="1440"/>
      </w:pPr>
      <w:rPr>
        <w:rFonts w:hint="default"/>
      </w:rPr>
    </w:lvl>
    <w:lvl w:ilvl="8">
      <w:start w:val="1"/>
      <w:numFmt w:val="decimal"/>
      <w:isLgl/>
      <w:lvlText w:val="%1.%2.%3.%4.%5.%6.%7.%8.%9"/>
      <w:lvlJc w:val="left"/>
      <w:pPr>
        <w:ind w:left="2460" w:hanging="1800"/>
      </w:pPr>
      <w:rPr>
        <w:rFonts w:hint="default"/>
      </w:rPr>
    </w:lvl>
  </w:abstractNum>
  <w:abstractNum w:abstractNumId="30" w15:restartNumberingAfterBreak="0">
    <w:nsid w:val="6AD259E5"/>
    <w:multiLevelType w:val="hybridMultilevel"/>
    <w:tmpl w:val="C3088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80269A"/>
    <w:multiLevelType w:val="hybridMultilevel"/>
    <w:tmpl w:val="28DCC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0E2B01"/>
    <w:multiLevelType w:val="hybridMultilevel"/>
    <w:tmpl w:val="AB742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E03C2A"/>
    <w:multiLevelType w:val="multilevel"/>
    <w:tmpl w:val="8F30D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0B15A5"/>
    <w:multiLevelType w:val="hybridMultilevel"/>
    <w:tmpl w:val="3AAC2B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7FF36F3E"/>
    <w:multiLevelType w:val="hybridMultilevel"/>
    <w:tmpl w:val="F294B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895227">
    <w:abstractNumId w:val="10"/>
  </w:num>
  <w:num w:numId="2" w16cid:durableId="351032333">
    <w:abstractNumId w:val="4"/>
  </w:num>
  <w:num w:numId="3" w16cid:durableId="1067413603">
    <w:abstractNumId w:val="20"/>
  </w:num>
  <w:num w:numId="4" w16cid:durableId="931426930">
    <w:abstractNumId w:val="32"/>
  </w:num>
  <w:num w:numId="5" w16cid:durableId="1422484198">
    <w:abstractNumId w:val="26"/>
  </w:num>
  <w:num w:numId="6" w16cid:durableId="552929862">
    <w:abstractNumId w:val="27"/>
  </w:num>
  <w:num w:numId="7" w16cid:durableId="587203086">
    <w:abstractNumId w:val="33"/>
  </w:num>
  <w:num w:numId="8" w16cid:durableId="389156196">
    <w:abstractNumId w:val="25"/>
  </w:num>
  <w:num w:numId="9" w16cid:durableId="1393503788">
    <w:abstractNumId w:val="8"/>
  </w:num>
  <w:num w:numId="10" w16cid:durableId="934825411">
    <w:abstractNumId w:val="0"/>
  </w:num>
  <w:num w:numId="11" w16cid:durableId="246309721">
    <w:abstractNumId w:val="11"/>
  </w:num>
  <w:num w:numId="12" w16cid:durableId="935744602">
    <w:abstractNumId w:val="6"/>
  </w:num>
  <w:num w:numId="13" w16cid:durableId="2027781705">
    <w:abstractNumId w:val="1"/>
  </w:num>
  <w:num w:numId="14" w16cid:durableId="41878188">
    <w:abstractNumId w:val="23"/>
  </w:num>
  <w:num w:numId="15" w16cid:durableId="1272589762">
    <w:abstractNumId w:val="7"/>
  </w:num>
  <w:num w:numId="16" w16cid:durableId="1902012681">
    <w:abstractNumId w:val="24"/>
  </w:num>
  <w:num w:numId="17" w16cid:durableId="1523207165">
    <w:abstractNumId w:val="37"/>
  </w:num>
  <w:num w:numId="18" w16cid:durableId="524948431">
    <w:abstractNumId w:val="5"/>
  </w:num>
  <w:num w:numId="19" w16cid:durableId="1663896048">
    <w:abstractNumId w:val="29"/>
  </w:num>
  <w:num w:numId="20" w16cid:durableId="1361322422">
    <w:abstractNumId w:val="15"/>
  </w:num>
  <w:num w:numId="21" w16cid:durableId="1971786383">
    <w:abstractNumId w:val="3"/>
  </w:num>
  <w:num w:numId="22" w16cid:durableId="500318311">
    <w:abstractNumId w:val="19"/>
  </w:num>
  <w:num w:numId="23" w16cid:durableId="670379627">
    <w:abstractNumId w:val="18"/>
  </w:num>
  <w:num w:numId="24" w16cid:durableId="1876847486">
    <w:abstractNumId w:val="14"/>
  </w:num>
  <w:num w:numId="25" w16cid:durableId="1320503761">
    <w:abstractNumId w:val="9"/>
  </w:num>
  <w:num w:numId="26" w16cid:durableId="1419328778">
    <w:abstractNumId w:val="28"/>
  </w:num>
  <w:num w:numId="27" w16cid:durableId="2027292077">
    <w:abstractNumId w:val="35"/>
  </w:num>
  <w:num w:numId="28" w16cid:durableId="1722706101">
    <w:abstractNumId w:val="13"/>
  </w:num>
  <w:num w:numId="29" w16cid:durableId="585309447">
    <w:abstractNumId w:val="17"/>
  </w:num>
  <w:num w:numId="30" w16cid:durableId="1031761541">
    <w:abstractNumId w:val="16"/>
  </w:num>
  <w:num w:numId="31" w16cid:durableId="323120401">
    <w:abstractNumId w:val="36"/>
  </w:num>
  <w:num w:numId="32" w16cid:durableId="1381518686">
    <w:abstractNumId w:val="22"/>
  </w:num>
  <w:num w:numId="33" w16cid:durableId="2003585902">
    <w:abstractNumId w:val="2"/>
  </w:num>
  <w:num w:numId="34" w16cid:durableId="1420522636">
    <w:abstractNumId w:val="30"/>
  </w:num>
  <w:num w:numId="35" w16cid:durableId="213123684">
    <w:abstractNumId w:val="31"/>
  </w:num>
  <w:num w:numId="36" w16cid:durableId="628245686">
    <w:abstractNumId w:val="21"/>
  </w:num>
  <w:num w:numId="37" w16cid:durableId="1613588159">
    <w:abstractNumId w:val="34"/>
  </w:num>
  <w:num w:numId="38" w16cid:durableId="166195886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CB8"/>
    <w:rsid w:val="000130B8"/>
    <w:rsid w:val="00015DED"/>
    <w:rsid w:val="00026E5D"/>
    <w:rsid w:val="00032472"/>
    <w:rsid w:val="000461BE"/>
    <w:rsid w:val="00047F2C"/>
    <w:rsid w:val="00055DE3"/>
    <w:rsid w:val="00057200"/>
    <w:rsid w:val="00065F49"/>
    <w:rsid w:val="000951A2"/>
    <w:rsid w:val="000A2CD3"/>
    <w:rsid w:val="000A3029"/>
    <w:rsid w:val="000A6047"/>
    <w:rsid w:val="000B35FA"/>
    <w:rsid w:val="000C46CD"/>
    <w:rsid w:val="000C600D"/>
    <w:rsid w:val="000D7112"/>
    <w:rsid w:val="000E47C9"/>
    <w:rsid w:val="000F2271"/>
    <w:rsid w:val="0010530C"/>
    <w:rsid w:val="00110A70"/>
    <w:rsid w:val="001158B5"/>
    <w:rsid w:val="00124F5B"/>
    <w:rsid w:val="00127BD0"/>
    <w:rsid w:val="00135421"/>
    <w:rsid w:val="00136049"/>
    <w:rsid w:val="00140EE1"/>
    <w:rsid w:val="001669EE"/>
    <w:rsid w:val="00173CD3"/>
    <w:rsid w:val="00177900"/>
    <w:rsid w:val="00183086"/>
    <w:rsid w:val="00191E9B"/>
    <w:rsid w:val="00192FE7"/>
    <w:rsid w:val="001977CE"/>
    <w:rsid w:val="001A7A5B"/>
    <w:rsid w:val="001A7EC5"/>
    <w:rsid w:val="001C409E"/>
    <w:rsid w:val="001C5D11"/>
    <w:rsid w:val="001F2B54"/>
    <w:rsid w:val="001F3981"/>
    <w:rsid w:val="00207865"/>
    <w:rsid w:val="002125EE"/>
    <w:rsid w:val="002231BE"/>
    <w:rsid w:val="00227EB6"/>
    <w:rsid w:val="002470A8"/>
    <w:rsid w:val="00247264"/>
    <w:rsid w:val="002626A0"/>
    <w:rsid w:val="00264C36"/>
    <w:rsid w:val="00273C57"/>
    <w:rsid w:val="00283A05"/>
    <w:rsid w:val="00284381"/>
    <w:rsid w:val="00284D52"/>
    <w:rsid w:val="0028792D"/>
    <w:rsid w:val="00295940"/>
    <w:rsid w:val="002A372F"/>
    <w:rsid w:val="002A4565"/>
    <w:rsid w:val="002A65DA"/>
    <w:rsid w:val="002B3319"/>
    <w:rsid w:val="002C0EBD"/>
    <w:rsid w:val="002D364B"/>
    <w:rsid w:val="002E383E"/>
    <w:rsid w:val="002E65C6"/>
    <w:rsid w:val="002F27DA"/>
    <w:rsid w:val="00300A2C"/>
    <w:rsid w:val="00305A12"/>
    <w:rsid w:val="00306933"/>
    <w:rsid w:val="003121BB"/>
    <w:rsid w:val="0031348E"/>
    <w:rsid w:val="0032176E"/>
    <w:rsid w:val="00324C73"/>
    <w:rsid w:val="0032726A"/>
    <w:rsid w:val="003339BE"/>
    <w:rsid w:val="003515C0"/>
    <w:rsid w:val="003569CA"/>
    <w:rsid w:val="003713BB"/>
    <w:rsid w:val="0037187D"/>
    <w:rsid w:val="00392021"/>
    <w:rsid w:val="003938FE"/>
    <w:rsid w:val="00394B2B"/>
    <w:rsid w:val="003950FB"/>
    <w:rsid w:val="003957FA"/>
    <w:rsid w:val="003A4A34"/>
    <w:rsid w:val="003A623D"/>
    <w:rsid w:val="003B652D"/>
    <w:rsid w:val="003D3763"/>
    <w:rsid w:val="003D6CC0"/>
    <w:rsid w:val="003D74C0"/>
    <w:rsid w:val="003E0751"/>
    <w:rsid w:val="003E2719"/>
    <w:rsid w:val="003E33C6"/>
    <w:rsid w:val="003E48A4"/>
    <w:rsid w:val="003E539F"/>
    <w:rsid w:val="00400C62"/>
    <w:rsid w:val="00404EDC"/>
    <w:rsid w:val="0041015B"/>
    <w:rsid w:val="00415729"/>
    <w:rsid w:val="004217AF"/>
    <w:rsid w:val="00431F4A"/>
    <w:rsid w:val="004453E8"/>
    <w:rsid w:val="00452B41"/>
    <w:rsid w:val="004539CA"/>
    <w:rsid w:val="00457E6C"/>
    <w:rsid w:val="00475794"/>
    <w:rsid w:val="004779F8"/>
    <w:rsid w:val="004A2571"/>
    <w:rsid w:val="004A2893"/>
    <w:rsid w:val="004A463D"/>
    <w:rsid w:val="004A62EE"/>
    <w:rsid w:val="004B2225"/>
    <w:rsid w:val="004B2C36"/>
    <w:rsid w:val="004B5A0B"/>
    <w:rsid w:val="004D3CA2"/>
    <w:rsid w:val="004D54B0"/>
    <w:rsid w:val="004D7B20"/>
    <w:rsid w:val="004F6BFF"/>
    <w:rsid w:val="004F741F"/>
    <w:rsid w:val="005049B6"/>
    <w:rsid w:val="0051062A"/>
    <w:rsid w:val="00524DC6"/>
    <w:rsid w:val="00531D04"/>
    <w:rsid w:val="00536DE8"/>
    <w:rsid w:val="00544B76"/>
    <w:rsid w:val="00547732"/>
    <w:rsid w:val="005557B4"/>
    <w:rsid w:val="00571F63"/>
    <w:rsid w:val="005919A2"/>
    <w:rsid w:val="005942ED"/>
    <w:rsid w:val="005951F7"/>
    <w:rsid w:val="00596202"/>
    <w:rsid w:val="005963D9"/>
    <w:rsid w:val="005A4017"/>
    <w:rsid w:val="005B30B1"/>
    <w:rsid w:val="005E4468"/>
    <w:rsid w:val="005F0A3E"/>
    <w:rsid w:val="006030EE"/>
    <w:rsid w:val="00612DEA"/>
    <w:rsid w:val="006139F8"/>
    <w:rsid w:val="00631976"/>
    <w:rsid w:val="00634399"/>
    <w:rsid w:val="006355AE"/>
    <w:rsid w:val="00665E57"/>
    <w:rsid w:val="00670250"/>
    <w:rsid w:val="00670D62"/>
    <w:rsid w:val="00675471"/>
    <w:rsid w:val="00675583"/>
    <w:rsid w:val="00675FCD"/>
    <w:rsid w:val="00694CA6"/>
    <w:rsid w:val="006A5CFC"/>
    <w:rsid w:val="006B143D"/>
    <w:rsid w:val="006B3F72"/>
    <w:rsid w:val="006C5707"/>
    <w:rsid w:val="006D0B1D"/>
    <w:rsid w:val="006D1A07"/>
    <w:rsid w:val="006E39FA"/>
    <w:rsid w:val="00702784"/>
    <w:rsid w:val="00722E1F"/>
    <w:rsid w:val="00727F54"/>
    <w:rsid w:val="00733AB8"/>
    <w:rsid w:val="00735304"/>
    <w:rsid w:val="007465C8"/>
    <w:rsid w:val="0076327F"/>
    <w:rsid w:val="00764F0B"/>
    <w:rsid w:val="00765F81"/>
    <w:rsid w:val="0077285F"/>
    <w:rsid w:val="00790A13"/>
    <w:rsid w:val="007916A6"/>
    <w:rsid w:val="00794FDC"/>
    <w:rsid w:val="00795ECD"/>
    <w:rsid w:val="007978E0"/>
    <w:rsid w:val="007B0589"/>
    <w:rsid w:val="007B3F5F"/>
    <w:rsid w:val="007C4147"/>
    <w:rsid w:val="007C6FC1"/>
    <w:rsid w:val="007D1975"/>
    <w:rsid w:val="007D5EBF"/>
    <w:rsid w:val="007E1C0E"/>
    <w:rsid w:val="007F141A"/>
    <w:rsid w:val="007F35DF"/>
    <w:rsid w:val="007F5CC8"/>
    <w:rsid w:val="00802DCC"/>
    <w:rsid w:val="00805A2D"/>
    <w:rsid w:val="00811AF8"/>
    <w:rsid w:val="00830782"/>
    <w:rsid w:val="00845794"/>
    <w:rsid w:val="00845B6F"/>
    <w:rsid w:val="0086761E"/>
    <w:rsid w:val="00872EEA"/>
    <w:rsid w:val="008A234C"/>
    <w:rsid w:val="008A4FBF"/>
    <w:rsid w:val="008A7A76"/>
    <w:rsid w:val="008B273D"/>
    <w:rsid w:val="008B3D8B"/>
    <w:rsid w:val="008B6206"/>
    <w:rsid w:val="008C0B0A"/>
    <w:rsid w:val="008C1170"/>
    <w:rsid w:val="008D3B77"/>
    <w:rsid w:val="008D5A64"/>
    <w:rsid w:val="008D6FB3"/>
    <w:rsid w:val="008E6717"/>
    <w:rsid w:val="008F7842"/>
    <w:rsid w:val="009019AC"/>
    <w:rsid w:val="009140B0"/>
    <w:rsid w:val="009161AE"/>
    <w:rsid w:val="00916B20"/>
    <w:rsid w:val="00924B45"/>
    <w:rsid w:val="00926096"/>
    <w:rsid w:val="00926B4C"/>
    <w:rsid w:val="00937347"/>
    <w:rsid w:val="00951136"/>
    <w:rsid w:val="00972E4A"/>
    <w:rsid w:val="00985014"/>
    <w:rsid w:val="00985376"/>
    <w:rsid w:val="009978D2"/>
    <w:rsid w:val="009C5D9C"/>
    <w:rsid w:val="009C743F"/>
    <w:rsid w:val="009E018F"/>
    <w:rsid w:val="009E2EF0"/>
    <w:rsid w:val="009E31A3"/>
    <w:rsid w:val="009E557E"/>
    <w:rsid w:val="009F0AD1"/>
    <w:rsid w:val="009F5CE6"/>
    <w:rsid w:val="009F7063"/>
    <w:rsid w:val="00A00776"/>
    <w:rsid w:val="00A045D6"/>
    <w:rsid w:val="00A107D7"/>
    <w:rsid w:val="00A118F2"/>
    <w:rsid w:val="00A27D7C"/>
    <w:rsid w:val="00A3056D"/>
    <w:rsid w:val="00A5289F"/>
    <w:rsid w:val="00A75E7B"/>
    <w:rsid w:val="00A77394"/>
    <w:rsid w:val="00A8551B"/>
    <w:rsid w:val="00A87504"/>
    <w:rsid w:val="00AD007B"/>
    <w:rsid w:val="00AD1D8A"/>
    <w:rsid w:val="00AD6447"/>
    <w:rsid w:val="00AF62D2"/>
    <w:rsid w:val="00B02498"/>
    <w:rsid w:val="00B0328E"/>
    <w:rsid w:val="00B06F6C"/>
    <w:rsid w:val="00B1067E"/>
    <w:rsid w:val="00B13FFA"/>
    <w:rsid w:val="00B20977"/>
    <w:rsid w:val="00B33262"/>
    <w:rsid w:val="00B34269"/>
    <w:rsid w:val="00B37C55"/>
    <w:rsid w:val="00B51084"/>
    <w:rsid w:val="00B70DAC"/>
    <w:rsid w:val="00B87D38"/>
    <w:rsid w:val="00BA7A16"/>
    <w:rsid w:val="00BB0D8D"/>
    <w:rsid w:val="00BB3E2E"/>
    <w:rsid w:val="00BC0E6C"/>
    <w:rsid w:val="00BD69A0"/>
    <w:rsid w:val="00BD6AAC"/>
    <w:rsid w:val="00BE034D"/>
    <w:rsid w:val="00BE4ED9"/>
    <w:rsid w:val="00BE54EF"/>
    <w:rsid w:val="00BF0074"/>
    <w:rsid w:val="00BF1A1D"/>
    <w:rsid w:val="00BF5894"/>
    <w:rsid w:val="00C04A01"/>
    <w:rsid w:val="00C04D49"/>
    <w:rsid w:val="00C075E2"/>
    <w:rsid w:val="00C11E15"/>
    <w:rsid w:val="00C14C11"/>
    <w:rsid w:val="00C15417"/>
    <w:rsid w:val="00C16FD6"/>
    <w:rsid w:val="00C1752C"/>
    <w:rsid w:val="00C304D2"/>
    <w:rsid w:val="00C317FD"/>
    <w:rsid w:val="00C34B80"/>
    <w:rsid w:val="00C4716F"/>
    <w:rsid w:val="00C51F30"/>
    <w:rsid w:val="00C5267F"/>
    <w:rsid w:val="00C63022"/>
    <w:rsid w:val="00CB1600"/>
    <w:rsid w:val="00CD1255"/>
    <w:rsid w:val="00CD1DEE"/>
    <w:rsid w:val="00CF3F40"/>
    <w:rsid w:val="00D10E9F"/>
    <w:rsid w:val="00D175AD"/>
    <w:rsid w:val="00D237DF"/>
    <w:rsid w:val="00D309DD"/>
    <w:rsid w:val="00D33446"/>
    <w:rsid w:val="00D35DC1"/>
    <w:rsid w:val="00D36CE3"/>
    <w:rsid w:val="00D371D5"/>
    <w:rsid w:val="00D51E70"/>
    <w:rsid w:val="00D56E59"/>
    <w:rsid w:val="00D570E4"/>
    <w:rsid w:val="00D66782"/>
    <w:rsid w:val="00D86BEB"/>
    <w:rsid w:val="00DB60F5"/>
    <w:rsid w:val="00DB63CF"/>
    <w:rsid w:val="00DC37A7"/>
    <w:rsid w:val="00DC4337"/>
    <w:rsid w:val="00DC5E6B"/>
    <w:rsid w:val="00DD5CE7"/>
    <w:rsid w:val="00DE2DBA"/>
    <w:rsid w:val="00DE5560"/>
    <w:rsid w:val="00DE60E8"/>
    <w:rsid w:val="00DE7AD5"/>
    <w:rsid w:val="00E02396"/>
    <w:rsid w:val="00E067A8"/>
    <w:rsid w:val="00E2289A"/>
    <w:rsid w:val="00E24AC8"/>
    <w:rsid w:val="00E4491D"/>
    <w:rsid w:val="00E4522C"/>
    <w:rsid w:val="00E52879"/>
    <w:rsid w:val="00E5332C"/>
    <w:rsid w:val="00E645B7"/>
    <w:rsid w:val="00E7536A"/>
    <w:rsid w:val="00E809C8"/>
    <w:rsid w:val="00E911F7"/>
    <w:rsid w:val="00ED5964"/>
    <w:rsid w:val="00ED667B"/>
    <w:rsid w:val="00F02FA9"/>
    <w:rsid w:val="00F03718"/>
    <w:rsid w:val="00F10282"/>
    <w:rsid w:val="00F2749D"/>
    <w:rsid w:val="00F30A88"/>
    <w:rsid w:val="00F34AA8"/>
    <w:rsid w:val="00F37AA7"/>
    <w:rsid w:val="00F50388"/>
    <w:rsid w:val="00F54C46"/>
    <w:rsid w:val="00F56F07"/>
    <w:rsid w:val="00F601BE"/>
    <w:rsid w:val="00F60928"/>
    <w:rsid w:val="00F63E9E"/>
    <w:rsid w:val="00F65E62"/>
    <w:rsid w:val="00FA5DFE"/>
    <w:rsid w:val="00FA68DC"/>
    <w:rsid w:val="00FB3017"/>
    <w:rsid w:val="00FB5390"/>
    <w:rsid w:val="00FC7A16"/>
    <w:rsid w:val="00FE46B8"/>
    <w:rsid w:val="00FE643F"/>
    <w:rsid w:val="00FF55E6"/>
    <w:rsid w:val="00FF6E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4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D12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BE54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54EF"/>
    <w:pPr>
      <w:outlineLvl w:val="9"/>
    </w:pPr>
    <w:rPr>
      <w:kern w:val="0"/>
      <w:lang w:val="en-US" w:eastAsia="en-US"/>
      <w14:ligatures w14:val="none"/>
    </w:rPr>
  </w:style>
  <w:style w:type="paragraph" w:styleId="TOC1">
    <w:name w:val="toc 1"/>
    <w:basedOn w:val="Normal"/>
    <w:next w:val="Normal"/>
    <w:autoRedefine/>
    <w:uiPriority w:val="39"/>
    <w:unhideWhenUsed/>
    <w:rsid w:val="00BE54EF"/>
    <w:pPr>
      <w:spacing w:after="100"/>
    </w:pPr>
  </w:style>
  <w:style w:type="character" w:styleId="Hyperlink">
    <w:name w:val="Hyperlink"/>
    <w:basedOn w:val="DefaultParagraphFont"/>
    <w:uiPriority w:val="99"/>
    <w:unhideWhenUsed/>
    <w:rsid w:val="00BE54EF"/>
    <w:rPr>
      <w:color w:val="0563C1" w:themeColor="hyperlink"/>
      <w:u w:val="single"/>
    </w:rPr>
  </w:style>
  <w:style w:type="paragraph" w:styleId="Header">
    <w:name w:val="header"/>
    <w:basedOn w:val="Normal"/>
    <w:link w:val="HeaderChar"/>
    <w:uiPriority w:val="99"/>
    <w:unhideWhenUsed/>
    <w:rsid w:val="00C471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16F"/>
  </w:style>
  <w:style w:type="paragraph" w:styleId="Footer">
    <w:name w:val="footer"/>
    <w:basedOn w:val="Normal"/>
    <w:link w:val="FooterChar"/>
    <w:uiPriority w:val="99"/>
    <w:unhideWhenUsed/>
    <w:rsid w:val="00C471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16F"/>
  </w:style>
  <w:style w:type="character" w:styleId="UnresolvedMention">
    <w:name w:val="Unresolved Mention"/>
    <w:basedOn w:val="DefaultParagraphFont"/>
    <w:uiPriority w:val="99"/>
    <w:semiHidden/>
    <w:unhideWhenUsed/>
    <w:rsid w:val="00D10E9F"/>
    <w:rPr>
      <w:color w:val="605E5C"/>
      <w:shd w:val="clear" w:color="auto" w:fill="E1DFDD"/>
    </w:rPr>
  </w:style>
  <w:style w:type="character" w:customStyle="1" w:styleId="Heading2Char">
    <w:name w:val="Heading 2 Char"/>
    <w:basedOn w:val="DefaultParagraphFont"/>
    <w:link w:val="Heading2"/>
    <w:uiPriority w:val="9"/>
    <w:semiHidden/>
    <w:rsid w:val="00CD1255"/>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CD1255"/>
    <w:pPr>
      <w:spacing w:after="0" w:line="240" w:lineRule="auto"/>
    </w:pPr>
  </w:style>
  <w:style w:type="paragraph" w:styleId="NormalWeb">
    <w:name w:val="Normal (Web)"/>
    <w:basedOn w:val="Normal"/>
    <w:uiPriority w:val="99"/>
    <w:semiHidden/>
    <w:unhideWhenUsed/>
    <w:rsid w:val="00CD12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D1255"/>
    <w:rPr>
      <w:b/>
      <w:bCs/>
    </w:rPr>
  </w:style>
  <w:style w:type="character" w:styleId="FollowedHyperlink">
    <w:name w:val="FollowedHyperlink"/>
    <w:basedOn w:val="DefaultParagraphFont"/>
    <w:uiPriority w:val="99"/>
    <w:semiHidden/>
    <w:unhideWhenUsed/>
    <w:rsid w:val="00571F63"/>
    <w:rPr>
      <w:color w:val="954F72" w:themeColor="followedHyperlink"/>
      <w:u w:val="single"/>
    </w:rPr>
  </w:style>
  <w:style w:type="paragraph" w:styleId="TOC2">
    <w:name w:val="toc 2"/>
    <w:basedOn w:val="Normal"/>
    <w:next w:val="Normal"/>
    <w:autoRedefine/>
    <w:uiPriority w:val="39"/>
    <w:unhideWhenUsed/>
    <w:rsid w:val="008E6717"/>
    <w:pPr>
      <w:spacing w:after="100"/>
      <w:ind w:left="220"/>
    </w:pPr>
    <w:rPr>
      <w:rFonts w:cs="Times New Roman"/>
      <w:kern w:val="0"/>
      <w:lang w:val="en-US" w:eastAsia="en-US"/>
      <w14:ligatures w14:val="none"/>
    </w:rPr>
  </w:style>
  <w:style w:type="paragraph" w:styleId="TOC3">
    <w:name w:val="toc 3"/>
    <w:basedOn w:val="Normal"/>
    <w:next w:val="Normal"/>
    <w:autoRedefine/>
    <w:uiPriority w:val="39"/>
    <w:unhideWhenUsed/>
    <w:rsid w:val="008E6717"/>
    <w:pPr>
      <w:spacing w:after="100"/>
      <w:ind w:left="440"/>
    </w:pPr>
    <w:rPr>
      <w:rFonts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098684">
      <w:bodyDiv w:val="1"/>
      <w:marLeft w:val="0"/>
      <w:marRight w:val="0"/>
      <w:marTop w:val="0"/>
      <w:marBottom w:val="0"/>
      <w:divBdr>
        <w:top w:val="none" w:sz="0" w:space="0" w:color="auto"/>
        <w:left w:val="none" w:sz="0" w:space="0" w:color="auto"/>
        <w:bottom w:val="none" w:sz="0" w:space="0" w:color="auto"/>
        <w:right w:val="none" w:sz="0" w:space="0" w:color="auto"/>
      </w:divBdr>
    </w:div>
    <w:div w:id="97603624">
      <w:bodyDiv w:val="1"/>
      <w:marLeft w:val="0"/>
      <w:marRight w:val="0"/>
      <w:marTop w:val="0"/>
      <w:marBottom w:val="0"/>
      <w:divBdr>
        <w:top w:val="none" w:sz="0" w:space="0" w:color="auto"/>
        <w:left w:val="none" w:sz="0" w:space="0" w:color="auto"/>
        <w:bottom w:val="none" w:sz="0" w:space="0" w:color="auto"/>
        <w:right w:val="none" w:sz="0" w:space="0" w:color="auto"/>
      </w:divBdr>
    </w:div>
    <w:div w:id="103504268">
      <w:bodyDiv w:val="1"/>
      <w:marLeft w:val="0"/>
      <w:marRight w:val="0"/>
      <w:marTop w:val="0"/>
      <w:marBottom w:val="0"/>
      <w:divBdr>
        <w:top w:val="none" w:sz="0" w:space="0" w:color="auto"/>
        <w:left w:val="none" w:sz="0" w:space="0" w:color="auto"/>
        <w:bottom w:val="none" w:sz="0" w:space="0" w:color="auto"/>
        <w:right w:val="none" w:sz="0" w:space="0" w:color="auto"/>
      </w:divBdr>
    </w:div>
    <w:div w:id="104546213">
      <w:bodyDiv w:val="1"/>
      <w:marLeft w:val="0"/>
      <w:marRight w:val="0"/>
      <w:marTop w:val="0"/>
      <w:marBottom w:val="0"/>
      <w:divBdr>
        <w:top w:val="none" w:sz="0" w:space="0" w:color="auto"/>
        <w:left w:val="none" w:sz="0" w:space="0" w:color="auto"/>
        <w:bottom w:val="none" w:sz="0" w:space="0" w:color="auto"/>
        <w:right w:val="none" w:sz="0" w:space="0" w:color="auto"/>
      </w:divBdr>
    </w:div>
    <w:div w:id="115102583">
      <w:bodyDiv w:val="1"/>
      <w:marLeft w:val="0"/>
      <w:marRight w:val="0"/>
      <w:marTop w:val="0"/>
      <w:marBottom w:val="0"/>
      <w:divBdr>
        <w:top w:val="none" w:sz="0" w:space="0" w:color="auto"/>
        <w:left w:val="none" w:sz="0" w:space="0" w:color="auto"/>
        <w:bottom w:val="none" w:sz="0" w:space="0" w:color="auto"/>
        <w:right w:val="none" w:sz="0" w:space="0" w:color="auto"/>
      </w:divBdr>
    </w:div>
    <w:div w:id="136260446">
      <w:bodyDiv w:val="1"/>
      <w:marLeft w:val="0"/>
      <w:marRight w:val="0"/>
      <w:marTop w:val="0"/>
      <w:marBottom w:val="0"/>
      <w:divBdr>
        <w:top w:val="none" w:sz="0" w:space="0" w:color="auto"/>
        <w:left w:val="none" w:sz="0" w:space="0" w:color="auto"/>
        <w:bottom w:val="none" w:sz="0" w:space="0" w:color="auto"/>
        <w:right w:val="none" w:sz="0" w:space="0" w:color="auto"/>
      </w:divBdr>
    </w:div>
    <w:div w:id="159852609">
      <w:bodyDiv w:val="1"/>
      <w:marLeft w:val="0"/>
      <w:marRight w:val="0"/>
      <w:marTop w:val="0"/>
      <w:marBottom w:val="0"/>
      <w:divBdr>
        <w:top w:val="none" w:sz="0" w:space="0" w:color="auto"/>
        <w:left w:val="none" w:sz="0" w:space="0" w:color="auto"/>
        <w:bottom w:val="none" w:sz="0" w:space="0" w:color="auto"/>
        <w:right w:val="none" w:sz="0" w:space="0" w:color="auto"/>
      </w:divBdr>
    </w:div>
    <w:div w:id="197478147">
      <w:bodyDiv w:val="1"/>
      <w:marLeft w:val="0"/>
      <w:marRight w:val="0"/>
      <w:marTop w:val="0"/>
      <w:marBottom w:val="0"/>
      <w:divBdr>
        <w:top w:val="none" w:sz="0" w:space="0" w:color="auto"/>
        <w:left w:val="none" w:sz="0" w:space="0" w:color="auto"/>
        <w:bottom w:val="none" w:sz="0" w:space="0" w:color="auto"/>
        <w:right w:val="none" w:sz="0" w:space="0" w:color="auto"/>
      </w:divBdr>
      <w:divsChild>
        <w:div w:id="1063140323">
          <w:marLeft w:val="0"/>
          <w:marRight w:val="0"/>
          <w:marTop w:val="0"/>
          <w:marBottom w:val="0"/>
          <w:divBdr>
            <w:top w:val="none" w:sz="0" w:space="0" w:color="auto"/>
            <w:left w:val="none" w:sz="0" w:space="0" w:color="auto"/>
            <w:bottom w:val="none" w:sz="0" w:space="0" w:color="auto"/>
            <w:right w:val="none" w:sz="0" w:space="0" w:color="auto"/>
          </w:divBdr>
          <w:divsChild>
            <w:div w:id="1887133898">
              <w:marLeft w:val="0"/>
              <w:marRight w:val="0"/>
              <w:marTop w:val="0"/>
              <w:marBottom w:val="0"/>
              <w:divBdr>
                <w:top w:val="none" w:sz="0" w:space="0" w:color="auto"/>
                <w:left w:val="none" w:sz="0" w:space="0" w:color="auto"/>
                <w:bottom w:val="none" w:sz="0" w:space="0" w:color="auto"/>
                <w:right w:val="none" w:sz="0" w:space="0" w:color="auto"/>
              </w:divBdr>
              <w:divsChild>
                <w:div w:id="2137025647">
                  <w:marLeft w:val="0"/>
                  <w:marRight w:val="0"/>
                  <w:marTop w:val="0"/>
                  <w:marBottom w:val="0"/>
                  <w:divBdr>
                    <w:top w:val="none" w:sz="0" w:space="0" w:color="auto"/>
                    <w:left w:val="none" w:sz="0" w:space="0" w:color="auto"/>
                    <w:bottom w:val="none" w:sz="0" w:space="0" w:color="auto"/>
                    <w:right w:val="none" w:sz="0" w:space="0" w:color="auto"/>
                  </w:divBdr>
                </w:div>
                <w:div w:id="655233025">
                  <w:marLeft w:val="0"/>
                  <w:marRight w:val="0"/>
                  <w:marTop w:val="0"/>
                  <w:marBottom w:val="0"/>
                  <w:divBdr>
                    <w:top w:val="none" w:sz="0" w:space="0" w:color="auto"/>
                    <w:left w:val="none" w:sz="0" w:space="0" w:color="auto"/>
                    <w:bottom w:val="none" w:sz="0" w:space="0" w:color="auto"/>
                    <w:right w:val="none" w:sz="0" w:space="0" w:color="auto"/>
                  </w:divBdr>
                  <w:divsChild>
                    <w:div w:id="1944262669">
                      <w:marLeft w:val="0"/>
                      <w:marRight w:val="0"/>
                      <w:marTop w:val="0"/>
                      <w:marBottom w:val="0"/>
                      <w:divBdr>
                        <w:top w:val="none" w:sz="0" w:space="0" w:color="auto"/>
                        <w:left w:val="none" w:sz="0" w:space="0" w:color="auto"/>
                        <w:bottom w:val="none" w:sz="0" w:space="0" w:color="auto"/>
                        <w:right w:val="none" w:sz="0" w:space="0" w:color="auto"/>
                      </w:divBdr>
                      <w:divsChild>
                        <w:div w:id="1839030929">
                          <w:marLeft w:val="0"/>
                          <w:marRight w:val="0"/>
                          <w:marTop w:val="0"/>
                          <w:marBottom w:val="0"/>
                          <w:divBdr>
                            <w:top w:val="none" w:sz="0" w:space="0" w:color="auto"/>
                            <w:left w:val="none" w:sz="0" w:space="0" w:color="auto"/>
                            <w:bottom w:val="none" w:sz="0" w:space="0" w:color="auto"/>
                            <w:right w:val="none" w:sz="0" w:space="0" w:color="auto"/>
                          </w:divBdr>
                          <w:divsChild>
                            <w:div w:id="38163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640064">
          <w:marLeft w:val="0"/>
          <w:marRight w:val="0"/>
          <w:marTop w:val="0"/>
          <w:marBottom w:val="0"/>
          <w:divBdr>
            <w:top w:val="none" w:sz="0" w:space="0" w:color="auto"/>
            <w:left w:val="none" w:sz="0" w:space="0" w:color="auto"/>
            <w:bottom w:val="none" w:sz="0" w:space="0" w:color="auto"/>
            <w:right w:val="none" w:sz="0" w:space="0" w:color="auto"/>
          </w:divBdr>
          <w:divsChild>
            <w:div w:id="1805779203">
              <w:marLeft w:val="0"/>
              <w:marRight w:val="0"/>
              <w:marTop w:val="0"/>
              <w:marBottom w:val="0"/>
              <w:divBdr>
                <w:top w:val="none" w:sz="0" w:space="0" w:color="auto"/>
                <w:left w:val="none" w:sz="0" w:space="0" w:color="auto"/>
                <w:bottom w:val="none" w:sz="0" w:space="0" w:color="auto"/>
                <w:right w:val="none" w:sz="0" w:space="0" w:color="auto"/>
              </w:divBdr>
              <w:divsChild>
                <w:div w:id="25895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439691">
      <w:bodyDiv w:val="1"/>
      <w:marLeft w:val="0"/>
      <w:marRight w:val="0"/>
      <w:marTop w:val="0"/>
      <w:marBottom w:val="0"/>
      <w:divBdr>
        <w:top w:val="none" w:sz="0" w:space="0" w:color="auto"/>
        <w:left w:val="none" w:sz="0" w:space="0" w:color="auto"/>
        <w:bottom w:val="none" w:sz="0" w:space="0" w:color="auto"/>
        <w:right w:val="none" w:sz="0" w:space="0" w:color="auto"/>
      </w:divBdr>
    </w:div>
    <w:div w:id="285627285">
      <w:bodyDiv w:val="1"/>
      <w:marLeft w:val="0"/>
      <w:marRight w:val="0"/>
      <w:marTop w:val="0"/>
      <w:marBottom w:val="0"/>
      <w:divBdr>
        <w:top w:val="none" w:sz="0" w:space="0" w:color="auto"/>
        <w:left w:val="none" w:sz="0" w:space="0" w:color="auto"/>
        <w:bottom w:val="none" w:sz="0" w:space="0" w:color="auto"/>
        <w:right w:val="none" w:sz="0" w:space="0" w:color="auto"/>
      </w:divBdr>
    </w:div>
    <w:div w:id="302008830">
      <w:bodyDiv w:val="1"/>
      <w:marLeft w:val="0"/>
      <w:marRight w:val="0"/>
      <w:marTop w:val="0"/>
      <w:marBottom w:val="0"/>
      <w:divBdr>
        <w:top w:val="none" w:sz="0" w:space="0" w:color="auto"/>
        <w:left w:val="none" w:sz="0" w:space="0" w:color="auto"/>
        <w:bottom w:val="none" w:sz="0" w:space="0" w:color="auto"/>
        <w:right w:val="none" w:sz="0" w:space="0" w:color="auto"/>
      </w:divBdr>
      <w:divsChild>
        <w:div w:id="316496835">
          <w:marLeft w:val="0"/>
          <w:marRight w:val="0"/>
          <w:marTop w:val="0"/>
          <w:marBottom w:val="0"/>
          <w:divBdr>
            <w:top w:val="none" w:sz="0" w:space="0" w:color="auto"/>
            <w:left w:val="none" w:sz="0" w:space="0" w:color="auto"/>
            <w:bottom w:val="none" w:sz="0" w:space="0" w:color="auto"/>
            <w:right w:val="none" w:sz="0" w:space="0" w:color="auto"/>
          </w:divBdr>
        </w:div>
        <w:div w:id="1515220059">
          <w:marLeft w:val="0"/>
          <w:marRight w:val="0"/>
          <w:marTop w:val="0"/>
          <w:marBottom w:val="0"/>
          <w:divBdr>
            <w:top w:val="none" w:sz="0" w:space="0" w:color="auto"/>
            <w:left w:val="none" w:sz="0" w:space="0" w:color="auto"/>
            <w:bottom w:val="none" w:sz="0" w:space="0" w:color="auto"/>
            <w:right w:val="none" w:sz="0" w:space="0" w:color="auto"/>
          </w:divBdr>
        </w:div>
      </w:divsChild>
    </w:div>
    <w:div w:id="331564539">
      <w:bodyDiv w:val="1"/>
      <w:marLeft w:val="0"/>
      <w:marRight w:val="0"/>
      <w:marTop w:val="0"/>
      <w:marBottom w:val="0"/>
      <w:divBdr>
        <w:top w:val="none" w:sz="0" w:space="0" w:color="auto"/>
        <w:left w:val="none" w:sz="0" w:space="0" w:color="auto"/>
        <w:bottom w:val="none" w:sz="0" w:space="0" w:color="auto"/>
        <w:right w:val="none" w:sz="0" w:space="0" w:color="auto"/>
      </w:divBdr>
    </w:div>
    <w:div w:id="341474906">
      <w:bodyDiv w:val="1"/>
      <w:marLeft w:val="0"/>
      <w:marRight w:val="0"/>
      <w:marTop w:val="0"/>
      <w:marBottom w:val="0"/>
      <w:divBdr>
        <w:top w:val="none" w:sz="0" w:space="0" w:color="auto"/>
        <w:left w:val="none" w:sz="0" w:space="0" w:color="auto"/>
        <w:bottom w:val="none" w:sz="0" w:space="0" w:color="auto"/>
        <w:right w:val="none" w:sz="0" w:space="0" w:color="auto"/>
      </w:divBdr>
    </w:div>
    <w:div w:id="348794036">
      <w:bodyDiv w:val="1"/>
      <w:marLeft w:val="0"/>
      <w:marRight w:val="0"/>
      <w:marTop w:val="0"/>
      <w:marBottom w:val="0"/>
      <w:divBdr>
        <w:top w:val="none" w:sz="0" w:space="0" w:color="auto"/>
        <w:left w:val="none" w:sz="0" w:space="0" w:color="auto"/>
        <w:bottom w:val="none" w:sz="0" w:space="0" w:color="auto"/>
        <w:right w:val="none" w:sz="0" w:space="0" w:color="auto"/>
      </w:divBdr>
      <w:divsChild>
        <w:div w:id="271980179">
          <w:marLeft w:val="0"/>
          <w:marRight w:val="0"/>
          <w:marTop w:val="0"/>
          <w:marBottom w:val="0"/>
          <w:divBdr>
            <w:top w:val="none" w:sz="0" w:space="0" w:color="auto"/>
            <w:left w:val="none" w:sz="0" w:space="0" w:color="auto"/>
            <w:bottom w:val="none" w:sz="0" w:space="0" w:color="auto"/>
            <w:right w:val="none" w:sz="0" w:space="0" w:color="auto"/>
          </w:divBdr>
          <w:divsChild>
            <w:div w:id="45645243">
              <w:marLeft w:val="0"/>
              <w:marRight w:val="0"/>
              <w:marTop w:val="0"/>
              <w:marBottom w:val="0"/>
              <w:divBdr>
                <w:top w:val="none" w:sz="0" w:space="0" w:color="auto"/>
                <w:left w:val="none" w:sz="0" w:space="0" w:color="auto"/>
                <w:bottom w:val="none" w:sz="0" w:space="0" w:color="auto"/>
                <w:right w:val="none" w:sz="0" w:space="0" w:color="auto"/>
              </w:divBdr>
              <w:divsChild>
                <w:div w:id="1222909037">
                  <w:marLeft w:val="0"/>
                  <w:marRight w:val="0"/>
                  <w:marTop w:val="0"/>
                  <w:marBottom w:val="0"/>
                  <w:divBdr>
                    <w:top w:val="none" w:sz="0" w:space="0" w:color="auto"/>
                    <w:left w:val="none" w:sz="0" w:space="0" w:color="auto"/>
                    <w:bottom w:val="none" w:sz="0" w:space="0" w:color="auto"/>
                    <w:right w:val="none" w:sz="0" w:space="0" w:color="auto"/>
                  </w:divBdr>
                  <w:divsChild>
                    <w:div w:id="53249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3676311">
      <w:bodyDiv w:val="1"/>
      <w:marLeft w:val="0"/>
      <w:marRight w:val="0"/>
      <w:marTop w:val="0"/>
      <w:marBottom w:val="0"/>
      <w:divBdr>
        <w:top w:val="none" w:sz="0" w:space="0" w:color="auto"/>
        <w:left w:val="none" w:sz="0" w:space="0" w:color="auto"/>
        <w:bottom w:val="none" w:sz="0" w:space="0" w:color="auto"/>
        <w:right w:val="none" w:sz="0" w:space="0" w:color="auto"/>
      </w:divBdr>
    </w:div>
    <w:div w:id="378940906">
      <w:bodyDiv w:val="1"/>
      <w:marLeft w:val="0"/>
      <w:marRight w:val="0"/>
      <w:marTop w:val="0"/>
      <w:marBottom w:val="0"/>
      <w:divBdr>
        <w:top w:val="none" w:sz="0" w:space="0" w:color="auto"/>
        <w:left w:val="none" w:sz="0" w:space="0" w:color="auto"/>
        <w:bottom w:val="none" w:sz="0" w:space="0" w:color="auto"/>
        <w:right w:val="none" w:sz="0" w:space="0" w:color="auto"/>
      </w:divBdr>
    </w:div>
    <w:div w:id="403912017">
      <w:bodyDiv w:val="1"/>
      <w:marLeft w:val="0"/>
      <w:marRight w:val="0"/>
      <w:marTop w:val="0"/>
      <w:marBottom w:val="0"/>
      <w:divBdr>
        <w:top w:val="none" w:sz="0" w:space="0" w:color="auto"/>
        <w:left w:val="none" w:sz="0" w:space="0" w:color="auto"/>
        <w:bottom w:val="none" w:sz="0" w:space="0" w:color="auto"/>
        <w:right w:val="none" w:sz="0" w:space="0" w:color="auto"/>
      </w:divBdr>
      <w:divsChild>
        <w:div w:id="153570665">
          <w:marLeft w:val="0"/>
          <w:marRight w:val="0"/>
          <w:marTop w:val="0"/>
          <w:marBottom w:val="0"/>
          <w:divBdr>
            <w:top w:val="none" w:sz="0" w:space="0" w:color="auto"/>
            <w:left w:val="none" w:sz="0" w:space="0" w:color="auto"/>
            <w:bottom w:val="none" w:sz="0" w:space="0" w:color="auto"/>
            <w:right w:val="none" w:sz="0" w:space="0" w:color="auto"/>
          </w:divBdr>
          <w:divsChild>
            <w:div w:id="1140918840">
              <w:marLeft w:val="0"/>
              <w:marRight w:val="0"/>
              <w:marTop w:val="0"/>
              <w:marBottom w:val="0"/>
              <w:divBdr>
                <w:top w:val="none" w:sz="0" w:space="0" w:color="auto"/>
                <w:left w:val="none" w:sz="0" w:space="0" w:color="auto"/>
                <w:bottom w:val="none" w:sz="0" w:space="0" w:color="auto"/>
                <w:right w:val="none" w:sz="0" w:space="0" w:color="auto"/>
              </w:divBdr>
              <w:divsChild>
                <w:div w:id="12651940">
                  <w:marLeft w:val="0"/>
                  <w:marRight w:val="0"/>
                  <w:marTop w:val="0"/>
                  <w:marBottom w:val="0"/>
                  <w:divBdr>
                    <w:top w:val="none" w:sz="0" w:space="0" w:color="auto"/>
                    <w:left w:val="none" w:sz="0" w:space="0" w:color="auto"/>
                    <w:bottom w:val="none" w:sz="0" w:space="0" w:color="auto"/>
                    <w:right w:val="none" w:sz="0" w:space="0" w:color="auto"/>
                  </w:divBdr>
                </w:div>
                <w:div w:id="937718594">
                  <w:marLeft w:val="0"/>
                  <w:marRight w:val="0"/>
                  <w:marTop w:val="0"/>
                  <w:marBottom w:val="0"/>
                  <w:divBdr>
                    <w:top w:val="none" w:sz="0" w:space="0" w:color="auto"/>
                    <w:left w:val="none" w:sz="0" w:space="0" w:color="auto"/>
                    <w:bottom w:val="none" w:sz="0" w:space="0" w:color="auto"/>
                    <w:right w:val="none" w:sz="0" w:space="0" w:color="auto"/>
                  </w:divBdr>
                  <w:divsChild>
                    <w:div w:id="1154685001">
                      <w:marLeft w:val="0"/>
                      <w:marRight w:val="0"/>
                      <w:marTop w:val="0"/>
                      <w:marBottom w:val="0"/>
                      <w:divBdr>
                        <w:top w:val="none" w:sz="0" w:space="0" w:color="auto"/>
                        <w:left w:val="none" w:sz="0" w:space="0" w:color="auto"/>
                        <w:bottom w:val="none" w:sz="0" w:space="0" w:color="auto"/>
                        <w:right w:val="none" w:sz="0" w:space="0" w:color="auto"/>
                      </w:divBdr>
                      <w:divsChild>
                        <w:div w:id="1031418652">
                          <w:marLeft w:val="0"/>
                          <w:marRight w:val="0"/>
                          <w:marTop w:val="0"/>
                          <w:marBottom w:val="0"/>
                          <w:divBdr>
                            <w:top w:val="none" w:sz="0" w:space="0" w:color="auto"/>
                            <w:left w:val="none" w:sz="0" w:space="0" w:color="auto"/>
                            <w:bottom w:val="none" w:sz="0" w:space="0" w:color="auto"/>
                            <w:right w:val="none" w:sz="0" w:space="0" w:color="auto"/>
                          </w:divBdr>
                          <w:divsChild>
                            <w:div w:id="169641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7030180">
          <w:marLeft w:val="0"/>
          <w:marRight w:val="0"/>
          <w:marTop w:val="0"/>
          <w:marBottom w:val="0"/>
          <w:divBdr>
            <w:top w:val="none" w:sz="0" w:space="0" w:color="auto"/>
            <w:left w:val="none" w:sz="0" w:space="0" w:color="auto"/>
            <w:bottom w:val="none" w:sz="0" w:space="0" w:color="auto"/>
            <w:right w:val="none" w:sz="0" w:space="0" w:color="auto"/>
          </w:divBdr>
          <w:divsChild>
            <w:div w:id="150026602">
              <w:marLeft w:val="0"/>
              <w:marRight w:val="0"/>
              <w:marTop w:val="0"/>
              <w:marBottom w:val="0"/>
              <w:divBdr>
                <w:top w:val="none" w:sz="0" w:space="0" w:color="auto"/>
                <w:left w:val="none" w:sz="0" w:space="0" w:color="auto"/>
                <w:bottom w:val="none" w:sz="0" w:space="0" w:color="auto"/>
                <w:right w:val="none" w:sz="0" w:space="0" w:color="auto"/>
              </w:divBdr>
              <w:divsChild>
                <w:div w:id="1545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577402">
      <w:bodyDiv w:val="1"/>
      <w:marLeft w:val="0"/>
      <w:marRight w:val="0"/>
      <w:marTop w:val="0"/>
      <w:marBottom w:val="0"/>
      <w:divBdr>
        <w:top w:val="none" w:sz="0" w:space="0" w:color="auto"/>
        <w:left w:val="none" w:sz="0" w:space="0" w:color="auto"/>
        <w:bottom w:val="none" w:sz="0" w:space="0" w:color="auto"/>
        <w:right w:val="none" w:sz="0" w:space="0" w:color="auto"/>
      </w:divBdr>
    </w:div>
    <w:div w:id="408692043">
      <w:bodyDiv w:val="1"/>
      <w:marLeft w:val="0"/>
      <w:marRight w:val="0"/>
      <w:marTop w:val="0"/>
      <w:marBottom w:val="0"/>
      <w:divBdr>
        <w:top w:val="none" w:sz="0" w:space="0" w:color="auto"/>
        <w:left w:val="none" w:sz="0" w:space="0" w:color="auto"/>
        <w:bottom w:val="none" w:sz="0" w:space="0" w:color="auto"/>
        <w:right w:val="none" w:sz="0" w:space="0" w:color="auto"/>
      </w:divBdr>
    </w:div>
    <w:div w:id="440608525">
      <w:bodyDiv w:val="1"/>
      <w:marLeft w:val="0"/>
      <w:marRight w:val="0"/>
      <w:marTop w:val="0"/>
      <w:marBottom w:val="0"/>
      <w:divBdr>
        <w:top w:val="none" w:sz="0" w:space="0" w:color="auto"/>
        <w:left w:val="none" w:sz="0" w:space="0" w:color="auto"/>
        <w:bottom w:val="none" w:sz="0" w:space="0" w:color="auto"/>
        <w:right w:val="none" w:sz="0" w:space="0" w:color="auto"/>
      </w:divBdr>
    </w:div>
    <w:div w:id="443693519">
      <w:bodyDiv w:val="1"/>
      <w:marLeft w:val="0"/>
      <w:marRight w:val="0"/>
      <w:marTop w:val="0"/>
      <w:marBottom w:val="0"/>
      <w:divBdr>
        <w:top w:val="none" w:sz="0" w:space="0" w:color="auto"/>
        <w:left w:val="none" w:sz="0" w:space="0" w:color="auto"/>
        <w:bottom w:val="none" w:sz="0" w:space="0" w:color="auto"/>
        <w:right w:val="none" w:sz="0" w:space="0" w:color="auto"/>
      </w:divBdr>
    </w:div>
    <w:div w:id="479082092">
      <w:bodyDiv w:val="1"/>
      <w:marLeft w:val="0"/>
      <w:marRight w:val="0"/>
      <w:marTop w:val="0"/>
      <w:marBottom w:val="0"/>
      <w:divBdr>
        <w:top w:val="none" w:sz="0" w:space="0" w:color="auto"/>
        <w:left w:val="none" w:sz="0" w:space="0" w:color="auto"/>
        <w:bottom w:val="none" w:sz="0" w:space="0" w:color="auto"/>
        <w:right w:val="none" w:sz="0" w:space="0" w:color="auto"/>
      </w:divBdr>
      <w:divsChild>
        <w:div w:id="2022853668">
          <w:marLeft w:val="0"/>
          <w:marRight w:val="0"/>
          <w:marTop w:val="0"/>
          <w:marBottom w:val="0"/>
          <w:divBdr>
            <w:top w:val="none" w:sz="0" w:space="0" w:color="auto"/>
            <w:left w:val="none" w:sz="0" w:space="0" w:color="auto"/>
            <w:bottom w:val="none" w:sz="0" w:space="0" w:color="auto"/>
            <w:right w:val="none" w:sz="0" w:space="0" w:color="auto"/>
          </w:divBdr>
          <w:divsChild>
            <w:div w:id="582685784">
              <w:marLeft w:val="0"/>
              <w:marRight w:val="0"/>
              <w:marTop w:val="0"/>
              <w:marBottom w:val="0"/>
              <w:divBdr>
                <w:top w:val="none" w:sz="0" w:space="0" w:color="auto"/>
                <w:left w:val="none" w:sz="0" w:space="0" w:color="auto"/>
                <w:bottom w:val="none" w:sz="0" w:space="0" w:color="auto"/>
                <w:right w:val="none" w:sz="0" w:space="0" w:color="auto"/>
              </w:divBdr>
              <w:divsChild>
                <w:div w:id="218631917">
                  <w:marLeft w:val="0"/>
                  <w:marRight w:val="0"/>
                  <w:marTop w:val="0"/>
                  <w:marBottom w:val="0"/>
                  <w:divBdr>
                    <w:top w:val="none" w:sz="0" w:space="0" w:color="auto"/>
                    <w:left w:val="none" w:sz="0" w:space="0" w:color="auto"/>
                    <w:bottom w:val="none" w:sz="0" w:space="0" w:color="auto"/>
                    <w:right w:val="none" w:sz="0" w:space="0" w:color="auto"/>
                  </w:divBdr>
                  <w:divsChild>
                    <w:div w:id="15676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720484">
      <w:bodyDiv w:val="1"/>
      <w:marLeft w:val="0"/>
      <w:marRight w:val="0"/>
      <w:marTop w:val="0"/>
      <w:marBottom w:val="0"/>
      <w:divBdr>
        <w:top w:val="none" w:sz="0" w:space="0" w:color="auto"/>
        <w:left w:val="none" w:sz="0" w:space="0" w:color="auto"/>
        <w:bottom w:val="none" w:sz="0" w:space="0" w:color="auto"/>
        <w:right w:val="none" w:sz="0" w:space="0" w:color="auto"/>
      </w:divBdr>
    </w:div>
    <w:div w:id="508299059">
      <w:bodyDiv w:val="1"/>
      <w:marLeft w:val="0"/>
      <w:marRight w:val="0"/>
      <w:marTop w:val="0"/>
      <w:marBottom w:val="0"/>
      <w:divBdr>
        <w:top w:val="none" w:sz="0" w:space="0" w:color="auto"/>
        <w:left w:val="none" w:sz="0" w:space="0" w:color="auto"/>
        <w:bottom w:val="none" w:sz="0" w:space="0" w:color="auto"/>
        <w:right w:val="none" w:sz="0" w:space="0" w:color="auto"/>
      </w:divBdr>
    </w:div>
    <w:div w:id="535771689">
      <w:bodyDiv w:val="1"/>
      <w:marLeft w:val="0"/>
      <w:marRight w:val="0"/>
      <w:marTop w:val="0"/>
      <w:marBottom w:val="0"/>
      <w:divBdr>
        <w:top w:val="none" w:sz="0" w:space="0" w:color="auto"/>
        <w:left w:val="none" w:sz="0" w:space="0" w:color="auto"/>
        <w:bottom w:val="none" w:sz="0" w:space="0" w:color="auto"/>
        <w:right w:val="none" w:sz="0" w:space="0" w:color="auto"/>
      </w:divBdr>
    </w:div>
    <w:div w:id="577444019">
      <w:bodyDiv w:val="1"/>
      <w:marLeft w:val="0"/>
      <w:marRight w:val="0"/>
      <w:marTop w:val="0"/>
      <w:marBottom w:val="0"/>
      <w:divBdr>
        <w:top w:val="none" w:sz="0" w:space="0" w:color="auto"/>
        <w:left w:val="none" w:sz="0" w:space="0" w:color="auto"/>
        <w:bottom w:val="none" w:sz="0" w:space="0" w:color="auto"/>
        <w:right w:val="none" w:sz="0" w:space="0" w:color="auto"/>
      </w:divBdr>
    </w:div>
    <w:div w:id="577981788">
      <w:bodyDiv w:val="1"/>
      <w:marLeft w:val="0"/>
      <w:marRight w:val="0"/>
      <w:marTop w:val="0"/>
      <w:marBottom w:val="0"/>
      <w:divBdr>
        <w:top w:val="none" w:sz="0" w:space="0" w:color="auto"/>
        <w:left w:val="none" w:sz="0" w:space="0" w:color="auto"/>
        <w:bottom w:val="none" w:sz="0" w:space="0" w:color="auto"/>
        <w:right w:val="none" w:sz="0" w:space="0" w:color="auto"/>
      </w:divBdr>
    </w:div>
    <w:div w:id="607663787">
      <w:bodyDiv w:val="1"/>
      <w:marLeft w:val="0"/>
      <w:marRight w:val="0"/>
      <w:marTop w:val="0"/>
      <w:marBottom w:val="0"/>
      <w:divBdr>
        <w:top w:val="none" w:sz="0" w:space="0" w:color="auto"/>
        <w:left w:val="none" w:sz="0" w:space="0" w:color="auto"/>
        <w:bottom w:val="none" w:sz="0" w:space="0" w:color="auto"/>
        <w:right w:val="none" w:sz="0" w:space="0" w:color="auto"/>
      </w:divBdr>
    </w:div>
    <w:div w:id="625158912">
      <w:bodyDiv w:val="1"/>
      <w:marLeft w:val="0"/>
      <w:marRight w:val="0"/>
      <w:marTop w:val="0"/>
      <w:marBottom w:val="0"/>
      <w:divBdr>
        <w:top w:val="none" w:sz="0" w:space="0" w:color="auto"/>
        <w:left w:val="none" w:sz="0" w:space="0" w:color="auto"/>
        <w:bottom w:val="none" w:sz="0" w:space="0" w:color="auto"/>
        <w:right w:val="none" w:sz="0" w:space="0" w:color="auto"/>
      </w:divBdr>
    </w:div>
    <w:div w:id="641933158">
      <w:bodyDiv w:val="1"/>
      <w:marLeft w:val="0"/>
      <w:marRight w:val="0"/>
      <w:marTop w:val="0"/>
      <w:marBottom w:val="0"/>
      <w:divBdr>
        <w:top w:val="none" w:sz="0" w:space="0" w:color="auto"/>
        <w:left w:val="none" w:sz="0" w:space="0" w:color="auto"/>
        <w:bottom w:val="none" w:sz="0" w:space="0" w:color="auto"/>
        <w:right w:val="none" w:sz="0" w:space="0" w:color="auto"/>
      </w:divBdr>
    </w:div>
    <w:div w:id="653221467">
      <w:bodyDiv w:val="1"/>
      <w:marLeft w:val="0"/>
      <w:marRight w:val="0"/>
      <w:marTop w:val="0"/>
      <w:marBottom w:val="0"/>
      <w:divBdr>
        <w:top w:val="none" w:sz="0" w:space="0" w:color="auto"/>
        <w:left w:val="none" w:sz="0" w:space="0" w:color="auto"/>
        <w:bottom w:val="none" w:sz="0" w:space="0" w:color="auto"/>
        <w:right w:val="none" w:sz="0" w:space="0" w:color="auto"/>
      </w:divBdr>
    </w:div>
    <w:div w:id="677662223">
      <w:bodyDiv w:val="1"/>
      <w:marLeft w:val="0"/>
      <w:marRight w:val="0"/>
      <w:marTop w:val="0"/>
      <w:marBottom w:val="0"/>
      <w:divBdr>
        <w:top w:val="none" w:sz="0" w:space="0" w:color="auto"/>
        <w:left w:val="none" w:sz="0" w:space="0" w:color="auto"/>
        <w:bottom w:val="none" w:sz="0" w:space="0" w:color="auto"/>
        <w:right w:val="none" w:sz="0" w:space="0" w:color="auto"/>
      </w:divBdr>
    </w:div>
    <w:div w:id="710423989">
      <w:bodyDiv w:val="1"/>
      <w:marLeft w:val="0"/>
      <w:marRight w:val="0"/>
      <w:marTop w:val="0"/>
      <w:marBottom w:val="0"/>
      <w:divBdr>
        <w:top w:val="none" w:sz="0" w:space="0" w:color="auto"/>
        <w:left w:val="none" w:sz="0" w:space="0" w:color="auto"/>
        <w:bottom w:val="none" w:sz="0" w:space="0" w:color="auto"/>
        <w:right w:val="none" w:sz="0" w:space="0" w:color="auto"/>
      </w:divBdr>
    </w:div>
    <w:div w:id="710691862">
      <w:bodyDiv w:val="1"/>
      <w:marLeft w:val="0"/>
      <w:marRight w:val="0"/>
      <w:marTop w:val="0"/>
      <w:marBottom w:val="0"/>
      <w:divBdr>
        <w:top w:val="none" w:sz="0" w:space="0" w:color="auto"/>
        <w:left w:val="none" w:sz="0" w:space="0" w:color="auto"/>
        <w:bottom w:val="none" w:sz="0" w:space="0" w:color="auto"/>
        <w:right w:val="none" w:sz="0" w:space="0" w:color="auto"/>
      </w:divBdr>
    </w:div>
    <w:div w:id="711543624">
      <w:bodyDiv w:val="1"/>
      <w:marLeft w:val="0"/>
      <w:marRight w:val="0"/>
      <w:marTop w:val="0"/>
      <w:marBottom w:val="0"/>
      <w:divBdr>
        <w:top w:val="none" w:sz="0" w:space="0" w:color="auto"/>
        <w:left w:val="none" w:sz="0" w:space="0" w:color="auto"/>
        <w:bottom w:val="none" w:sz="0" w:space="0" w:color="auto"/>
        <w:right w:val="none" w:sz="0" w:space="0" w:color="auto"/>
      </w:divBdr>
    </w:div>
    <w:div w:id="712269621">
      <w:bodyDiv w:val="1"/>
      <w:marLeft w:val="0"/>
      <w:marRight w:val="0"/>
      <w:marTop w:val="0"/>
      <w:marBottom w:val="0"/>
      <w:divBdr>
        <w:top w:val="none" w:sz="0" w:space="0" w:color="auto"/>
        <w:left w:val="none" w:sz="0" w:space="0" w:color="auto"/>
        <w:bottom w:val="none" w:sz="0" w:space="0" w:color="auto"/>
        <w:right w:val="none" w:sz="0" w:space="0" w:color="auto"/>
      </w:divBdr>
    </w:div>
    <w:div w:id="731386128">
      <w:bodyDiv w:val="1"/>
      <w:marLeft w:val="0"/>
      <w:marRight w:val="0"/>
      <w:marTop w:val="0"/>
      <w:marBottom w:val="0"/>
      <w:divBdr>
        <w:top w:val="none" w:sz="0" w:space="0" w:color="auto"/>
        <w:left w:val="none" w:sz="0" w:space="0" w:color="auto"/>
        <w:bottom w:val="none" w:sz="0" w:space="0" w:color="auto"/>
        <w:right w:val="none" w:sz="0" w:space="0" w:color="auto"/>
      </w:divBdr>
    </w:div>
    <w:div w:id="745149342">
      <w:bodyDiv w:val="1"/>
      <w:marLeft w:val="0"/>
      <w:marRight w:val="0"/>
      <w:marTop w:val="0"/>
      <w:marBottom w:val="0"/>
      <w:divBdr>
        <w:top w:val="none" w:sz="0" w:space="0" w:color="auto"/>
        <w:left w:val="none" w:sz="0" w:space="0" w:color="auto"/>
        <w:bottom w:val="none" w:sz="0" w:space="0" w:color="auto"/>
        <w:right w:val="none" w:sz="0" w:space="0" w:color="auto"/>
      </w:divBdr>
    </w:div>
    <w:div w:id="760951253">
      <w:bodyDiv w:val="1"/>
      <w:marLeft w:val="0"/>
      <w:marRight w:val="0"/>
      <w:marTop w:val="0"/>
      <w:marBottom w:val="0"/>
      <w:divBdr>
        <w:top w:val="none" w:sz="0" w:space="0" w:color="auto"/>
        <w:left w:val="none" w:sz="0" w:space="0" w:color="auto"/>
        <w:bottom w:val="none" w:sz="0" w:space="0" w:color="auto"/>
        <w:right w:val="none" w:sz="0" w:space="0" w:color="auto"/>
      </w:divBdr>
      <w:divsChild>
        <w:div w:id="933174210">
          <w:marLeft w:val="-15"/>
          <w:marRight w:val="-15"/>
          <w:marTop w:val="0"/>
          <w:marBottom w:val="0"/>
          <w:divBdr>
            <w:top w:val="none" w:sz="0" w:space="0" w:color="auto"/>
            <w:left w:val="none" w:sz="0" w:space="0" w:color="auto"/>
            <w:bottom w:val="none" w:sz="0" w:space="0" w:color="auto"/>
            <w:right w:val="none" w:sz="0" w:space="0" w:color="auto"/>
          </w:divBdr>
        </w:div>
        <w:div w:id="55520694">
          <w:marLeft w:val="0"/>
          <w:marRight w:val="0"/>
          <w:marTop w:val="0"/>
          <w:marBottom w:val="0"/>
          <w:divBdr>
            <w:top w:val="none" w:sz="0" w:space="0" w:color="auto"/>
            <w:left w:val="none" w:sz="0" w:space="0" w:color="auto"/>
            <w:bottom w:val="none" w:sz="0" w:space="0" w:color="auto"/>
            <w:right w:val="none" w:sz="0" w:space="0" w:color="auto"/>
          </w:divBdr>
          <w:divsChild>
            <w:div w:id="1347169076">
              <w:marLeft w:val="0"/>
              <w:marRight w:val="0"/>
              <w:marTop w:val="0"/>
              <w:marBottom w:val="0"/>
              <w:divBdr>
                <w:top w:val="none" w:sz="0" w:space="0" w:color="auto"/>
                <w:left w:val="none" w:sz="0" w:space="0" w:color="auto"/>
                <w:bottom w:val="none" w:sz="0" w:space="0" w:color="auto"/>
                <w:right w:val="none" w:sz="0" w:space="0" w:color="auto"/>
              </w:divBdr>
              <w:divsChild>
                <w:div w:id="6833030">
                  <w:marLeft w:val="0"/>
                  <w:marRight w:val="0"/>
                  <w:marTop w:val="0"/>
                  <w:marBottom w:val="0"/>
                  <w:divBdr>
                    <w:top w:val="none" w:sz="0" w:space="0" w:color="auto"/>
                    <w:left w:val="none" w:sz="0" w:space="0" w:color="auto"/>
                    <w:bottom w:val="none" w:sz="0" w:space="0" w:color="auto"/>
                    <w:right w:val="none" w:sz="0" w:space="0" w:color="auto"/>
                  </w:divBdr>
                </w:div>
                <w:div w:id="658776762">
                  <w:marLeft w:val="0"/>
                  <w:marRight w:val="0"/>
                  <w:marTop w:val="0"/>
                  <w:marBottom w:val="0"/>
                  <w:divBdr>
                    <w:top w:val="none" w:sz="0" w:space="0" w:color="auto"/>
                    <w:left w:val="none" w:sz="0" w:space="0" w:color="auto"/>
                    <w:bottom w:val="none" w:sz="0" w:space="0" w:color="auto"/>
                    <w:right w:val="none" w:sz="0" w:space="0" w:color="auto"/>
                  </w:divBdr>
                  <w:divsChild>
                    <w:div w:id="2008440906">
                      <w:marLeft w:val="0"/>
                      <w:marRight w:val="0"/>
                      <w:marTop w:val="0"/>
                      <w:marBottom w:val="0"/>
                      <w:divBdr>
                        <w:top w:val="none" w:sz="0" w:space="0" w:color="auto"/>
                        <w:left w:val="none" w:sz="0" w:space="0" w:color="auto"/>
                        <w:bottom w:val="none" w:sz="0" w:space="0" w:color="auto"/>
                        <w:right w:val="none" w:sz="0" w:space="0" w:color="auto"/>
                      </w:divBdr>
                    </w:div>
                  </w:divsChild>
                </w:div>
                <w:div w:id="1403017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610811">
      <w:bodyDiv w:val="1"/>
      <w:marLeft w:val="0"/>
      <w:marRight w:val="0"/>
      <w:marTop w:val="0"/>
      <w:marBottom w:val="0"/>
      <w:divBdr>
        <w:top w:val="none" w:sz="0" w:space="0" w:color="auto"/>
        <w:left w:val="none" w:sz="0" w:space="0" w:color="auto"/>
        <w:bottom w:val="none" w:sz="0" w:space="0" w:color="auto"/>
        <w:right w:val="none" w:sz="0" w:space="0" w:color="auto"/>
      </w:divBdr>
    </w:div>
    <w:div w:id="785851576">
      <w:bodyDiv w:val="1"/>
      <w:marLeft w:val="0"/>
      <w:marRight w:val="0"/>
      <w:marTop w:val="0"/>
      <w:marBottom w:val="0"/>
      <w:divBdr>
        <w:top w:val="none" w:sz="0" w:space="0" w:color="auto"/>
        <w:left w:val="none" w:sz="0" w:space="0" w:color="auto"/>
        <w:bottom w:val="none" w:sz="0" w:space="0" w:color="auto"/>
        <w:right w:val="none" w:sz="0" w:space="0" w:color="auto"/>
      </w:divBdr>
    </w:div>
    <w:div w:id="788208281">
      <w:bodyDiv w:val="1"/>
      <w:marLeft w:val="0"/>
      <w:marRight w:val="0"/>
      <w:marTop w:val="0"/>
      <w:marBottom w:val="0"/>
      <w:divBdr>
        <w:top w:val="none" w:sz="0" w:space="0" w:color="auto"/>
        <w:left w:val="none" w:sz="0" w:space="0" w:color="auto"/>
        <w:bottom w:val="none" w:sz="0" w:space="0" w:color="auto"/>
        <w:right w:val="none" w:sz="0" w:space="0" w:color="auto"/>
      </w:divBdr>
    </w:div>
    <w:div w:id="792677067">
      <w:bodyDiv w:val="1"/>
      <w:marLeft w:val="0"/>
      <w:marRight w:val="0"/>
      <w:marTop w:val="0"/>
      <w:marBottom w:val="0"/>
      <w:divBdr>
        <w:top w:val="none" w:sz="0" w:space="0" w:color="auto"/>
        <w:left w:val="none" w:sz="0" w:space="0" w:color="auto"/>
        <w:bottom w:val="none" w:sz="0" w:space="0" w:color="auto"/>
        <w:right w:val="none" w:sz="0" w:space="0" w:color="auto"/>
      </w:divBdr>
      <w:divsChild>
        <w:div w:id="1228347689">
          <w:marLeft w:val="0"/>
          <w:marRight w:val="0"/>
          <w:marTop w:val="0"/>
          <w:marBottom w:val="0"/>
          <w:divBdr>
            <w:top w:val="none" w:sz="0" w:space="0" w:color="auto"/>
            <w:left w:val="none" w:sz="0" w:space="0" w:color="auto"/>
            <w:bottom w:val="none" w:sz="0" w:space="0" w:color="auto"/>
            <w:right w:val="none" w:sz="0" w:space="0" w:color="auto"/>
          </w:divBdr>
        </w:div>
        <w:div w:id="2099280322">
          <w:marLeft w:val="0"/>
          <w:marRight w:val="0"/>
          <w:marTop w:val="0"/>
          <w:marBottom w:val="0"/>
          <w:divBdr>
            <w:top w:val="none" w:sz="0" w:space="0" w:color="auto"/>
            <w:left w:val="none" w:sz="0" w:space="0" w:color="auto"/>
            <w:bottom w:val="none" w:sz="0" w:space="0" w:color="auto"/>
            <w:right w:val="none" w:sz="0" w:space="0" w:color="auto"/>
          </w:divBdr>
        </w:div>
      </w:divsChild>
    </w:div>
    <w:div w:id="826945094">
      <w:bodyDiv w:val="1"/>
      <w:marLeft w:val="0"/>
      <w:marRight w:val="0"/>
      <w:marTop w:val="0"/>
      <w:marBottom w:val="0"/>
      <w:divBdr>
        <w:top w:val="none" w:sz="0" w:space="0" w:color="auto"/>
        <w:left w:val="none" w:sz="0" w:space="0" w:color="auto"/>
        <w:bottom w:val="none" w:sz="0" w:space="0" w:color="auto"/>
        <w:right w:val="none" w:sz="0" w:space="0" w:color="auto"/>
      </w:divBdr>
    </w:div>
    <w:div w:id="835657896">
      <w:bodyDiv w:val="1"/>
      <w:marLeft w:val="0"/>
      <w:marRight w:val="0"/>
      <w:marTop w:val="0"/>
      <w:marBottom w:val="0"/>
      <w:divBdr>
        <w:top w:val="none" w:sz="0" w:space="0" w:color="auto"/>
        <w:left w:val="none" w:sz="0" w:space="0" w:color="auto"/>
        <w:bottom w:val="none" w:sz="0" w:space="0" w:color="auto"/>
        <w:right w:val="none" w:sz="0" w:space="0" w:color="auto"/>
      </w:divBdr>
    </w:div>
    <w:div w:id="863858981">
      <w:bodyDiv w:val="1"/>
      <w:marLeft w:val="0"/>
      <w:marRight w:val="0"/>
      <w:marTop w:val="0"/>
      <w:marBottom w:val="0"/>
      <w:divBdr>
        <w:top w:val="none" w:sz="0" w:space="0" w:color="auto"/>
        <w:left w:val="none" w:sz="0" w:space="0" w:color="auto"/>
        <w:bottom w:val="none" w:sz="0" w:space="0" w:color="auto"/>
        <w:right w:val="none" w:sz="0" w:space="0" w:color="auto"/>
      </w:divBdr>
    </w:div>
    <w:div w:id="868881645">
      <w:bodyDiv w:val="1"/>
      <w:marLeft w:val="0"/>
      <w:marRight w:val="0"/>
      <w:marTop w:val="0"/>
      <w:marBottom w:val="0"/>
      <w:divBdr>
        <w:top w:val="none" w:sz="0" w:space="0" w:color="auto"/>
        <w:left w:val="none" w:sz="0" w:space="0" w:color="auto"/>
        <w:bottom w:val="none" w:sz="0" w:space="0" w:color="auto"/>
        <w:right w:val="none" w:sz="0" w:space="0" w:color="auto"/>
      </w:divBdr>
    </w:div>
    <w:div w:id="896404772">
      <w:bodyDiv w:val="1"/>
      <w:marLeft w:val="0"/>
      <w:marRight w:val="0"/>
      <w:marTop w:val="0"/>
      <w:marBottom w:val="0"/>
      <w:divBdr>
        <w:top w:val="none" w:sz="0" w:space="0" w:color="auto"/>
        <w:left w:val="none" w:sz="0" w:space="0" w:color="auto"/>
        <w:bottom w:val="none" w:sz="0" w:space="0" w:color="auto"/>
        <w:right w:val="none" w:sz="0" w:space="0" w:color="auto"/>
      </w:divBdr>
    </w:div>
    <w:div w:id="908001864">
      <w:bodyDiv w:val="1"/>
      <w:marLeft w:val="0"/>
      <w:marRight w:val="0"/>
      <w:marTop w:val="0"/>
      <w:marBottom w:val="0"/>
      <w:divBdr>
        <w:top w:val="none" w:sz="0" w:space="0" w:color="auto"/>
        <w:left w:val="none" w:sz="0" w:space="0" w:color="auto"/>
        <w:bottom w:val="none" w:sz="0" w:space="0" w:color="auto"/>
        <w:right w:val="none" w:sz="0" w:space="0" w:color="auto"/>
      </w:divBdr>
    </w:div>
    <w:div w:id="928467453">
      <w:bodyDiv w:val="1"/>
      <w:marLeft w:val="0"/>
      <w:marRight w:val="0"/>
      <w:marTop w:val="0"/>
      <w:marBottom w:val="0"/>
      <w:divBdr>
        <w:top w:val="none" w:sz="0" w:space="0" w:color="auto"/>
        <w:left w:val="none" w:sz="0" w:space="0" w:color="auto"/>
        <w:bottom w:val="none" w:sz="0" w:space="0" w:color="auto"/>
        <w:right w:val="none" w:sz="0" w:space="0" w:color="auto"/>
      </w:divBdr>
    </w:div>
    <w:div w:id="1019770862">
      <w:bodyDiv w:val="1"/>
      <w:marLeft w:val="0"/>
      <w:marRight w:val="0"/>
      <w:marTop w:val="0"/>
      <w:marBottom w:val="0"/>
      <w:divBdr>
        <w:top w:val="none" w:sz="0" w:space="0" w:color="auto"/>
        <w:left w:val="none" w:sz="0" w:space="0" w:color="auto"/>
        <w:bottom w:val="none" w:sz="0" w:space="0" w:color="auto"/>
        <w:right w:val="none" w:sz="0" w:space="0" w:color="auto"/>
      </w:divBdr>
    </w:div>
    <w:div w:id="1038969449">
      <w:bodyDiv w:val="1"/>
      <w:marLeft w:val="0"/>
      <w:marRight w:val="0"/>
      <w:marTop w:val="0"/>
      <w:marBottom w:val="0"/>
      <w:divBdr>
        <w:top w:val="none" w:sz="0" w:space="0" w:color="auto"/>
        <w:left w:val="none" w:sz="0" w:space="0" w:color="auto"/>
        <w:bottom w:val="none" w:sz="0" w:space="0" w:color="auto"/>
        <w:right w:val="none" w:sz="0" w:space="0" w:color="auto"/>
      </w:divBdr>
    </w:div>
    <w:div w:id="1051658793">
      <w:bodyDiv w:val="1"/>
      <w:marLeft w:val="0"/>
      <w:marRight w:val="0"/>
      <w:marTop w:val="0"/>
      <w:marBottom w:val="0"/>
      <w:divBdr>
        <w:top w:val="none" w:sz="0" w:space="0" w:color="auto"/>
        <w:left w:val="none" w:sz="0" w:space="0" w:color="auto"/>
        <w:bottom w:val="none" w:sz="0" w:space="0" w:color="auto"/>
        <w:right w:val="none" w:sz="0" w:space="0" w:color="auto"/>
      </w:divBdr>
      <w:divsChild>
        <w:div w:id="1381662249">
          <w:marLeft w:val="-15"/>
          <w:marRight w:val="-15"/>
          <w:marTop w:val="0"/>
          <w:marBottom w:val="0"/>
          <w:divBdr>
            <w:top w:val="none" w:sz="0" w:space="0" w:color="auto"/>
            <w:left w:val="none" w:sz="0" w:space="0" w:color="auto"/>
            <w:bottom w:val="none" w:sz="0" w:space="0" w:color="auto"/>
            <w:right w:val="none" w:sz="0" w:space="0" w:color="auto"/>
          </w:divBdr>
        </w:div>
        <w:div w:id="1274747217">
          <w:marLeft w:val="0"/>
          <w:marRight w:val="0"/>
          <w:marTop w:val="0"/>
          <w:marBottom w:val="0"/>
          <w:divBdr>
            <w:top w:val="none" w:sz="0" w:space="0" w:color="auto"/>
            <w:left w:val="none" w:sz="0" w:space="0" w:color="auto"/>
            <w:bottom w:val="none" w:sz="0" w:space="0" w:color="auto"/>
            <w:right w:val="none" w:sz="0" w:space="0" w:color="auto"/>
          </w:divBdr>
          <w:divsChild>
            <w:div w:id="779909400">
              <w:marLeft w:val="0"/>
              <w:marRight w:val="0"/>
              <w:marTop w:val="0"/>
              <w:marBottom w:val="0"/>
              <w:divBdr>
                <w:top w:val="none" w:sz="0" w:space="0" w:color="auto"/>
                <w:left w:val="none" w:sz="0" w:space="0" w:color="auto"/>
                <w:bottom w:val="none" w:sz="0" w:space="0" w:color="auto"/>
                <w:right w:val="none" w:sz="0" w:space="0" w:color="auto"/>
              </w:divBdr>
              <w:divsChild>
                <w:div w:id="722095856">
                  <w:marLeft w:val="0"/>
                  <w:marRight w:val="0"/>
                  <w:marTop w:val="0"/>
                  <w:marBottom w:val="0"/>
                  <w:divBdr>
                    <w:top w:val="none" w:sz="0" w:space="0" w:color="auto"/>
                    <w:left w:val="none" w:sz="0" w:space="0" w:color="auto"/>
                    <w:bottom w:val="none" w:sz="0" w:space="0" w:color="auto"/>
                    <w:right w:val="none" w:sz="0" w:space="0" w:color="auto"/>
                  </w:divBdr>
                </w:div>
                <w:div w:id="2089226650">
                  <w:marLeft w:val="0"/>
                  <w:marRight w:val="0"/>
                  <w:marTop w:val="0"/>
                  <w:marBottom w:val="0"/>
                  <w:divBdr>
                    <w:top w:val="none" w:sz="0" w:space="0" w:color="auto"/>
                    <w:left w:val="none" w:sz="0" w:space="0" w:color="auto"/>
                    <w:bottom w:val="none" w:sz="0" w:space="0" w:color="auto"/>
                    <w:right w:val="none" w:sz="0" w:space="0" w:color="auto"/>
                  </w:divBdr>
                  <w:divsChild>
                    <w:div w:id="1575504968">
                      <w:marLeft w:val="0"/>
                      <w:marRight w:val="0"/>
                      <w:marTop w:val="0"/>
                      <w:marBottom w:val="0"/>
                      <w:divBdr>
                        <w:top w:val="none" w:sz="0" w:space="0" w:color="auto"/>
                        <w:left w:val="none" w:sz="0" w:space="0" w:color="auto"/>
                        <w:bottom w:val="none" w:sz="0" w:space="0" w:color="auto"/>
                        <w:right w:val="none" w:sz="0" w:space="0" w:color="auto"/>
                      </w:divBdr>
                    </w:div>
                  </w:divsChild>
                </w:div>
                <w:div w:id="128137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941129">
      <w:bodyDiv w:val="1"/>
      <w:marLeft w:val="0"/>
      <w:marRight w:val="0"/>
      <w:marTop w:val="0"/>
      <w:marBottom w:val="0"/>
      <w:divBdr>
        <w:top w:val="none" w:sz="0" w:space="0" w:color="auto"/>
        <w:left w:val="none" w:sz="0" w:space="0" w:color="auto"/>
        <w:bottom w:val="none" w:sz="0" w:space="0" w:color="auto"/>
        <w:right w:val="none" w:sz="0" w:space="0" w:color="auto"/>
      </w:divBdr>
      <w:divsChild>
        <w:div w:id="1447697939">
          <w:marLeft w:val="0"/>
          <w:marRight w:val="0"/>
          <w:marTop w:val="0"/>
          <w:marBottom w:val="0"/>
          <w:divBdr>
            <w:top w:val="none" w:sz="0" w:space="0" w:color="auto"/>
            <w:left w:val="none" w:sz="0" w:space="0" w:color="auto"/>
            <w:bottom w:val="none" w:sz="0" w:space="0" w:color="auto"/>
            <w:right w:val="none" w:sz="0" w:space="0" w:color="auto"/>
          </w:divBdr>
          <w:divsChild>
            <w:div w:id="1149398933">
              <w:marLeft w:val="0"/>
              <w:marRight w:val="0"/>
              <w:marTop w:val="0"/>
              <w:marBottom w:val="0"/>
              <w:divBdr>
                <w:top w:val="none" w:sz="0" w:space="0" w:color="auto"/>
                <w:left w:val="none" w:sz="0" w:space="0" w:color="auto"/>
                <w:bottom w:val="none" w:sz="0" w:space="0" w:color="auto"/>
                <w:right w:val="none" w:sz="0" w:space="0" w:color="auto"/>
              </w:divBdr>
              <w:divsChild>
                <w:div w:id="1709453483">
                  <w:marLeft w:val="0"/>
                  <w:marRight w:val="0"/>
                  <w:marTop w:val="0"/>
                  <w:marBottom w:val="0"/>
                  <w:divBdr>
                    <w:top w:val="none" w:sz="0" w:space="0" w:color="auto"/>
                    <w:left w:val="none" w:sz="0" w:space="0" w:color="auto"/>
                    <w:bottom w:val="none" w:sz="0" w:space="0" w:color="auto"/>
                    <w:right w:val="none" w:sz="0" w:space="0" w:color="auto"/>
                  </w:divBdr>
                </w:div>
                <w:div w:id="701709681">
                  <w:marLeft w:val="0"/>
                  <w:marRight w:val="0"/>
                  <w:marTop w:val="0"/>
                  <w:marBottom w:val="0"/>
                  <w:divBdr>
                    <w:top w:val="none" w:sz="0" w:space="0" w:color="auto"/>
                    <w:left w:val="none" w:sz="0" w:space="0" w:color="auto"/>
                    <w:bottom w:val="none" w:sz="0" w:space="0" w:color="auto"/>
                    <w:right w:val="none" w:sz="0" w:space="0" w:color="auto"/>
                  </w:divBdr>
                  <w:divsChild>
                    <w:div w:id="176651998">
                      <w:marLeft w:val="0"/>
                      <w:marRight w:val="0"/>
                      <w:marTop w:val="0"/>
                      <w:marBottom w:val="0"/>
                      <w:divBdr>
                        <w:top w:val="none" w:sz="0" w:space="0" w:color="auto"/>
                        <w:left w:val="none" w:sz="0" w:space="0" w:color="auto"/>
                        <w:bottom w:val="none" w:sz="0" w:space="0" w:color="auto"/>
                        <w:right w:val="none" w:sz="0" w:space="0" w:color="auto"/>
                      </w:divBdr>
                      <w:divsChild>
                        <w:div w:id="1473206742">
                          <w:marLeft w:val="0"/>
                          <w:marRight w:val="0"/>
                          <w:marTop w:val="0"/>
                          <w:marBottom w:val="0"/>
                          <w:divBdr>
                            <w:top w:val="none" w:sz="0" w:space="0" w:color="auto"/>
                            <w:left w:val="none" w:sz="0" w:space="0" w:color="auto"/>
                            <w:bottom w:val="none" w:sz="0" w:space="0" w:color="auto"/>
                            <w:right w:val="none" w:sz="0" w:space="0" w:color="auto"/>
                          </w:divBdr>
                          <w:divsChild>
                            <w:div w:id="55870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9215328">
          <w:marLeft w:val="0"/>
          <w:marRight w:val="0"/>
          <w:marTop w:val="0"/>
          <w:marBottom w:val="0"/>
          <w:divBdr>
            <w:top w:val="none" w:sz="0" w:space="0" w:color="auto"/>
            <w:left w:val="none" w:sz="0" w:space="0" w:color="auto"/>
            <w:bottom w:val="none" w:sz="0" w:space="0" w:color="auto"/>
            <w:right w:val="none" w:sz="0" w:space="0" w:color="auto"/>
          </w:divBdr>
          <w:divsChild>
            <w:div w:id="1040663825">
              <w:marLeft w:val="0"/>
              <w:marRight w:val="0"/>
              <w:marTop w:val="0"/>
              <w:marBottom w:val="0"/>
              <w:divBdr>
                <w:top w:val="none" w:sz="0" w:space="0" w:color="auto"/>
                <w:left w:val="none" w:sz="0" w:space="0" w:color="auto"/>
                <w:bottom w:val="none" w:sz="0" w:space="0" w:color="auto"/>
                <w:right w:val="none" w:sz="0" w:space="0" w:color="auto"/>
              </w:divBdr>
              <w:divsChild>
                <w:div w:id="117966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257818">
      <w:bodyDiv w:val="1"/>
      <w:marLeft w:val="0"/>
      <w:marRight w:val="0"/>
      <w:marTop w:val="0"/>
      <w:marBottom w:val="0"/>
      <w:divBdr>
        <w:top w:val="none" w:sz="0" w:space="0" w:color="auto"/>
        <w:left w:val="none" w:sz="0" w:space="0" w:color="auto"/>
        <w:bottom w:val="none" w:sz="0" w:space="0" w:color="auto"/>
        <w:right w:val="none" w:sz="0" w:space="0" w:color="auto"/>
      </w:divBdr>
    </w:div>
    <w:div w:id="1155875716">
      <w:bodyDiv w:val="1"/>
      <w:marLeft w:val="0"/>
      <w:marRight w:val="0"/>
      <w:marTop w:val="0"/>
      <w:marBottom w:val="0"/>
      <w:divBdr>
        <w:top w:val="none" w:sz="0" w:space="0" w:color="auto"/>
        <w:left w:val="none" w:sz="0" w:space="0" w:color="auto"/>
        <w:bottom w:val="none" w:sz="0" w:space="0" w:color="auto"/>
        <w:right w:val="none" w:sz="0" w:space="0" w:color="auto"/>
      </w:divBdr>
    </w:div>
    <w:div w:id="1180200706">
      <w:bodyDiv w:val="1"/>
      <w:marLeft w:val="0"/>
      <w:marRight w:val="0"/>
      <w:marTop w:val="0"/>
      <w:marBottom w:val="0"/>
      <w:divBdr>
        <w:top w:val="none" w:sz="0" w:space="0" w:color="auto"/>
        <w:left w:val="none" w:sz="0" w:space="0" w:color="auto"/>
        <w:bottom w:val="none" w:sz="0" w:space="0" w:color="auto"/>
        <w:right w:val="none" w:sz="0" w:space="0" w:color="auto"/>
      </w:divBdr>
    </w:div>
    <w:div w:id="1220441594">
      <w:bodyDiv w:val="1"/>
      <w:marLeft w:val="0"/>
      <w:marRight w:val="0"/>
      <w:marTop w:val="0"/>
      <w:marBottom w:val="0"/>
      <w:divBdr>
        <w:top w:val="none" w:sz="0" w:space="0" w:color="auto"/>
        <w:left w:val="none" w:sz="0" w:space="0" w:color="auto"/>
        <w:bottom w:val="none" w:sz="0" w:space="0" w:color="auto"/>
        <w:right w:val="none" w:sz="0" w:space="0" w:color="auto"/>
      </w:divBdr>
    </w:div>
    <w:div w:id="1222135032">
      <w:bodyDiv w:val="1"/>
      <w:marLeft w:val="0"/>
      <w:marRight w:val="0"/>
      <w:marTop w:val="0"/>
      <w:marBottom w:val="0"/>
      <w:divBdr>
        <w:top w:val="none" w:sz="0" w:space="0" w:color="auto"/>
        <w:left w:val="none" w:sz="0" w:space="0" w:color="auto"/>
        <w:bottom w:val="none" w:sz="0" w:space="0" w:color="auto"/>
        <w:right w:val="none" w:sz="0" w:space="0" w:color="auto"/>
      </w:divBdr>
    </w:div>
    <w:div w:id="1267956891">
      <w:bodyDiv w:val="1"/>
      <w:marLeft w:val="0"/>
      <w:marRight w:val="0"/>
      <w:marTop w:val="0"/>
      <w:marBottom w:val="0"/>
      <w:divBdr>
        <w:top w:val="none" w:sz="0" w:space="0" w:color="auto"/>
        <w:left w:val="none" w:sz="0" w:space="0" w:color="auto"/>
        <w:bottom w:val="none" w:sz="0" w:space="0" w:color="auto"/>
        <w:right w:val="none" w:sz="0" w:space="0" w:color="auto"/>
      </w:divBdr>
    </w:div>
    <w:div w:id="1318534520">
      <w:bodyDiv w:val="1"/>
      <w:marLeft w:val="0"/>
      <w:marRight w:val="0"/>
      <w:marTop w:val="0"/>
      <w:marBottom w:val="0"/>
      <w:divBdr>
        <w:top w:val="none" w:sz="0" w:space="0" w:color="auto"/>
        <w:left w:val="none" w:sz="0" w:space="0" w:color="auto"/>
        <w:bottom w:val="none" w:sz="0" w:space="0" w:color="auto"/>
        <w:right w:val="none" w:sz="0" w:space="0" w:color="auto"/>
      </w:divBdr>
    </w:div>
    <w:div w:id="1345864876">
      <w:bodyDiv w:val="1"/>
      <w:marLeft w:val="0"/>
      <w:marRight w:val="0"/>
      <w:marTop w:val="0"/>
      <w:marBottom w:val="0"/>
      <w:divBdr>
        <w:top w:val="none" w:sz="0" w:space="0" w:color="auto"/>
        <w:left w:val="none" w:sz="0" w:space="0" w:color="auto"/>
        <w:bottom w:val="none" w:sz="0" w:space="0" w:color="auto"/>
        <w:right w:val="none" w:sz="0" w:space="0" w:color="auto"/>
      </w:divBdr>
      <w:divsChild>
        <w:div w:id="1589920518">
          <w:marLeft w:val="0"/>
          <w:marRight w:val="0"/>
          <w:marTop w:val="600"/>
          <w:marBottom w:val="600"/>
          <w:divBdr>
            <w:top w:val="none" w:sz="0" w:space="0" w:color="auto"/>
            <w:left w:val="none" w:sz="0" w:space="0" w:color="auto"/>
            <w:bottom w:val="none" w:sz="0" w:space="0" w:color="auto"/>
            <w:right w:val="none" w:sz="0" w:space="0" w:color="auto"/>
          </w:divBdr>
          <w:divsChild>
            <w:div w:id="1055079991">
              <w:marLeft w:val="0"/>
              <w:marRight w:val="0"/>
              <w:marTop w:val="0"/>
              <w:marBottom w:val="0"/>
              <w:divBdr>
                <w:top w:val="none" w:sz="0" w:space="0" w:color="auto"/>
                <w:left w:val="none" w:sz="0" w:space="0" w:color="auto"/>
                <w:bottom w:val="none" w:sz="0" w:space="0" w:color="auto"/>
                <w:right w:val="none" w:sz="0" w:space="0" w:color="auto"/>
              </w:divBdr>
              <w:divsChild>
                <w:div w:id="27310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814869">
      <w:bodyDiv w:val="1"/>
      <w:marLeft w:val="0"/>
      <w:marRight w:val="0"/>
      <w:marTop w:val="0"/>
      <w:marBottom w:val="0"/>
      <w:divBdr>
        <w:top w:val="none" w:sz="0" w:space="0" w:color="auto"/>
        <w:left w:val="none" w:sz="0" w:space="0" w:color="auto"/>
        <w:bottom w:val="none" w:sz="0" w:space="0" w:color="auto"/>
        <w:right w:val="none" w:sz="0" w:space="0" w:color="auto"/>
      </w:divBdr>
    </w:div>
    <w:div w:id="1445079267">
      <w:bodyDiv w:val="1"/>
      <w:marLeft w:val="0"/>
      <w:marRight w:val="0"/>
      <w:marTop w:val="0"/>
      <w:marBottom w:val="0"/>
      <w:divBdr>
        <w:top w:val="none" w:sz="0" w:space="0" w:color="auto"/>
        <w:left w:val="none" w:sz="0" w:space="0" w:color="auto"/>
        <w:bottom w:val="none" w:sz="0" w:space="0" w:color="auto"/>
        <w:right w:val="none" w:sz="0" w:space="0" w:color="auto"/>
      </w:divBdr>
    </w:div>
    <w:div w:id="1461877027">
      <w:bodyDiv w:val="1"/>
      <w:marLeft w:val="0"/>
      <w:marRight w:val="0"/>
      <w:marTop w:val="0"/>
      <w:marBottom w:val="0"/>
      <w:divBdr>
        <w:top w:val="none" w:sz="0" w:space="0" w:color="auto"/>
        <w:left w:val="none" w:sz="0" w:space="0" w:color="auto"/>
        <w:bottom w:val="none" w:sz="0" w:space="0" w:color="auto"/>
        <w:right w:val="none" w:sz="0" w:space="0" w:color="auto"/>
      </w:divBdr>
    </w:div>
    <w:div w:id="1519929897">
      <w:bodyDiv w:val="1"/>
      <w:marLeft w:val="0"/>
      <w:marRight w:val="0"/>
      <w:marTop w:val="0"/>
      <w:marBottom w:val="0"/>
      <w:divBdr>
        <w:top w:val="none" w:sz="0" w:space="0" w:color="auto"/>
        <w:left w:val="none" w:sz="0" w:space="0" w:color="auto"/>
        <w:bottom w:val="none" w:sz="0" w:space="0" w:color="auto"/>
        <w:right w:val="none" w:sz="0" w:space="0" w:color="auto"/>
      </w:divBdr>
    </w:div>
    <w:div w:id="1535730742">
      <w:bodyDiv w:val="1"/>
      <w:marLeft w:val="0"/>
      <w:marRight w:val="0"/>
      <w:marTop w:val="0"/>
      <w:marBottom w:val="0"/>
      <w:divBdr>
        <w:top w:val="none" w:sz="0" w:space="0" w:color="auto"/>
        <w:left w:val="none" w:sz="0" w:space="0" w:color="auto"/>
        <w:bottom w:val="none" w:sz="0" w:space="0" w:color="auto"/>
        <w:right w:val="none" w:sz="0" w:space="0" w:color="auto"/>
      </w:divBdr>
    </w:div>
    <w:div w:id="1548879058">
      <w:bodyDiv w:val="1"/>
      <w:marLeft w:val="0"/>
      <w:marRight w:val="0"/>
      <w:marTop w:val="0"/>
      <w:marBottom w:val="0"/>
      <w:divBdr>
        <w:top w:val="none" w:sz="0" w:space="0" w:color="auto"/>
        <w:left w:val="none" w:sz="0" w:space="0" w:color="auto"/>
        <w:bottom w:val="none" w:sz="0" w:space="0" w:color="auto"/>
        <w:right w:val="none" w:sz="0" w:space="0" w:color="auto"/>
      </w:divBdr>
    </w:div>
    <w:div w:id="1587642192">
      <w:bodyDiv w:val="1"/>
      <w:marLeft w:val="0"/>
      <w:marRight w:val="0"/>
      <w:marTop w:val="0"/>
      <w:marBottom w:val="0"/>
      <w:divBdr>
        <w:top w:val="none" w:sz="0" w:space="0" w:color="auto"/>
        <w:left w:val="none" w:sz="0" w:space="0" w:color="auto"/>
        <w:bottom w:val="none" w:sz="0" w:space="0" w:color="auto"/>
        <w:right w:val="none" w:sz="0" w:space="0" w:color="auto"/>
      </w:divBdr>
    </w:div>
    <w:div w:id="1589271656">
      <w:bodyDiv w:val="1"/>
      <w:marLeft w:val="0"/>
      <w:marRight w:val="0"/>
      <w:marTop w:val="0"/>
      <w:marBottom w:val="0"/>
      <w:divBdr>
        <w:top w:val="none" w:sz="0" w:space="0" w:color="auto"/>
        <w:left w:val="none" w:sz="0" w:space="0" w:color="auto"/>
        <w:bottom w:val="none" w:sz="0" w:space="0" w:color="auto"/>
        <w:right w:val="none" w:sz="0" w:space="0" w:color="auto"/>
      </w:divBdr>
    </w:div>
    <w:div w:id="1593859062">
      <w:bodyDiv w:val="1"/>
      <w:marLeft w:val="0"/>
      <w:marRight w:val="0"/>
      <w:marTop w:val="0"/>
      <w:marBottom w:val="0"/>
      <w:divBdr>
        <w:top w:val="none" w:sz="0" w:space="0" w:color="auto"/>
        <w:left w:val="none" w:sz="0" w:space="0" w:color="auto"/>
        <w:bottom w:val="none" w:sz="0" w:space="0" w:color="auto"/>
        <w:right w:val="none" w:sz="0" w:space="0" w:color="auto"/>
      </w:divBdr>
    </w:div>
    <w:div w:id="1629386632">
      <w:bodyDiv w:val="1"/>
      <w:marLeft w:val="0"/>
      <w:marRight w:val="0"/>
      <w:marTop w:val="0"/>
      <w:marBottom w:val="0"/>
      <w:divBdr>
        <w:top w:val="none" w:sz="0" w:space="0" w:color="auto"/>
        <w:left w:val="none" w:sz="0" w:space="0" w:color="auto"/>
        <w:bottom w:val="none" w:sz="0" w:space="0" w:color="auto"/>
        <w:right w:val="none" w:sz="0" w:space="0" w:color="auto"/>
      </w:divBdr>
    </w:div>
    <w:div w:id="1631786868">
      <w:bodyDiv w:val="1"/>
      <w:marLeft w:val="0"/>
      <w:marRight w:val="0"/>
      <w:marTop w:val="0"/>
      <w:marBottom w:val="0"/>
      <w:divBdr>
        <w:top w:val="none" w:sz="0" w:space="0" w:color="auto"/>
        <w:left w:val="none" w:sz="0" w:space="0" w:color="auto"/>
        <w:bottom w:val="none" w:sz="0" w:space="0" w:color="auto"/>
        <w:right w:val="none" w:sz="0" w:space="0" w:color="auto"/>
      </w:divBdr>
    </w:div>
    <w:div w:id="1656567787">
      <w:bodyDiv w:val="1"/>
      <w:marLeft w:val="0"/>
      <w:marRight w:val="0"/>
      <w:marTop w:val="0"/>
      <w:marBottom w:val="0"/>
      <w:divBdr>
        <w:top w:val="none" w:sz="0" w:space="0" w:color="auto"/>
        <w:left w:val="none" w:sz="0" w:space="0" w:color="auto"/>
        <w:bottom w:val="none" w:sz="0" w:space="0" w:color="auto"/>
        <w:right w:val="none" w:sz="0" w:space="0" w:color="auto"/>
      </w:divBdr>
    </w:div>
    <w:div w:id="1795948890">
      <w:bodyDiv w:val="1"/>
      <w:marLeft w:val="0"/>
      <w:marRight w:val="0"/>
      <w:marTop w:val="0"/>
      <w:marBottom w:val="0"/>
      <w:divBdr>
        <w:top w:val="none" w:sz="0" w:space="0" w:color="auto"/>
        <w:left w:val="none" w:sz="0" w:space="0" w:color="auto"/>
        <w:bottom w:val="none" w:sz="0" w:space="0" w:color="auto"/>
        <w:right w:val="none" w:sz="0" w:space="0" w:color="auto"/>
      </w:divBdr>
    </w:div>
    <w:div w:id="1842237342">
      <w:bodyDiv w:val="1"/>
      <w:marLeft w:val="0"/>
      <w:marRight w:val="0"/>
      <w:marTop w:val="0"/>
      <w:marBottom w:val="0"/>
      <w:divBdr>
        <w:top w:val="none" w:sz="0" w:space="0" w:color="auto"/>
        <w:left w:val="none" w:sz="0" w:space="0" w:color="auto"/>
        <w:bottom w:val="none" w:sz="0" w:space="0" w:color="auto"/>
        <w:right w:val="none" w:sz="0" w:space="0" w:color="auto"/>
      </w:divBdr>
    </w:div>
    <w:div w:id="1844005844">
      <w:bodyDiv w:val="1"/>
      <w:marLeft w:val="0"/>
      <w:marRight w:val="0"/>
      <w:marTop w:val="0"/>
      <w:marBottom w:val="0"/>
      <w:divBdr>
        <w:top w:val="none" w:sz="0" w:space="0" w:color="auto"/>
        <w:left w:val="none" w:sz="0" w:space="0" w:color="auto"/>
        <w:bottom w:val="none" w:sz="0" w:space="0" w:color="auto"/>
        <w:right w:val="none" w:sz="0" w:space="0" w:color="auto"/>
      </w:divBdr>
    </w:div>
    <w:div w:id="1872378214">
      <w:bodyDiv w:val="1"/>
      <w:marLeft w:val="0"/>
      <w:marRight w:val="0"/>
      <w:marTop w:val="0"/>
      <w:marBottom w:val="0"/>
      <w:divBdr>
        <w:top w:val="none" w:sz="0" w:space="0" w:color="auto"/>
        <w:left w:val="none" w:sz="0" w:space="0" w:color="auto"/>
        <w:bottom w:val="none" w:sz="0" w:space="0" w:color="auto"/>
        <w:right w:val="none" w:sz="0" w:space="0" w:color="auto"/>
      </w:divBdr>
    </w:div>
    <w:div w:id="1885677144">
      <w:bodyDiv w:val="1"/>
      <w:marLeft w:val="0"/>
      <w:marRight w:val="0"/>
      <w:marTop w:val="0"/>
      <w:marBottom w:val="0"/>
      <w:divBdr>
        <w:top w:val="none" w:sz="0" w:space="0" w:color="auto"/>
        <w:left w:val="none" w:sz="0" w:space="0" w:color="auto"/>
        <w:bottom w:val="none" w:sz="0" w:space="0" w:color="auto"/>
        <w:right w:val="none" w:sz="0" w:space="0" w:color="auto"/>
      </w:divBdr>
    </w:div>
    <w:div w:id="1900632658">
      <w:bodyDiv w:val="1"/>
      <w:marLeft w:val="0"/>
      <w:marRight w:val="0"/>
      <w:marTop w:val="0"/>
      <w:marBottom w:val="0"/>
      <w:divBdr>
        <w:top w:val="none" w:sz="0" w:space="0" w:color="auto"/>
        <w:left w:val="none" w:sz="0" w:space="0" w:color="auto"/>
        <w:bottom w:val="none" w:sz="0" w:space="0" w:color="auto"/>
        <w:right w:val="none" w:sz="0" w:space="0" w:color="auto"/>
      </w:divBdr>
    </w:div>
    <w:div w:id="1933926986">
      <w:bodyDiv w:val="1"/>
      <w:marLeft w:val="0"/>
      <w:marRight w:val="0"/>
      <w:marTop w:val="0"/>
      <w:marBottom w:val="0"/>
      <w:divBdr>
        <w:top w:val="none" w:sz="0" w:space="0" w:color="auto"/>
        <w:left w:val="none" w:sz="0" w:space="0" w:color="auto"/>
        <w:bottom w:val="none" w:sz="0" w:space="0" w:color="auto"/>
        <w:right w:val="none" w:sz="0" w:space="0" w:color="auto"/>
      </w:divBdr>
    </w:div>
    <w:div w:id="1957560527">
      <w:bodyDiv w:val="1"/>
      <w:marLeft w:val="0"/>
      <w:marRight w:val="0"/>
      <w:marTop w:val="0"/>
      <w:marBottom w:val="0"/>
      <w:divBdr>
        <w:top w:val="none" w:sz="0" w:space="0" w:color="auto"/>
        <w:left w:val="none" w:sz="0" w:space="0" w:color="auto"/>
        <w:bottom w:val="none" w:sz="0" w:space="0" w:color="auto"/>
        <w:right w:val="none" w:sz="0" w:space="0" w:color="auto"/>
      </w:divBdr>
    </w:div>
    <w:div w:id="1981499195">
      <w:bodyDiv w:val="1"/>
      <w:marLeft w:val="0"/>
      <w:marRight w:val="0"/>
      <w:marTop w:val="0"/>
      <w:marBottom w:val="0"/>
      <w:divBdr>
        <w:top w:val="none" w:sz="0" w:space="0" w:color="auto"/>
        <w:left w:val="none" w:sz="0" w:space="0" w:color="auto"/>
        <w:bottom w:val="none" w:sz="0" w:space="0" w:color="auto"/>
        <w:right w:val="none" w:sz="0" w:space="0" w:color="auto"/>
      </w:divBdr>
    </w:div>
    <w:div w:id="1982998011">
      <w:bodyDiv w:val="1"/>
      <w:marLeft w:val="0"/>
      <w:marRight w:val="0"/>
      <w:marTop w:val="0"/>
      <w:marBottom w:val="0"/>
      <w:divBdr>
        <w:top w:val="none" w:sz="0" w:space="0" w:color="auto"/>
        <w:left w:val="none" w:sz="0" w:space="0" w:color="auto"/>
        <w:bottom w:val="none" w:sz="0" w:space="0" w:color="auto"/>
        <w:right w:val="none" w:sz="0" w:space="0" w:color="auto"/>
      </w:divBdr>
    </w:div>
    <w:div w:id="2005470621">
      <w:bodyDiv w:val="1"/>
      <w:marLeft w:val="0"/>
      <w:marRight w:val="0"/>
      <w:marTop w:val="0"/>
      <w:marBottom w:val="0"/>
      <w:divBdr>
        <w:top w:val="none" w:sz="0" w:space="0" w:color="auto"/>
        <w:left w:val="none" w:sz="0" w:space="0" w:color="auto"/>
        <w:bottom w:val="none" w:sz="0" w:space="0" w:color="auto"/>
        <w:right w:val="none" w:sz="0" w:space="0" w:color="auto"/>
      </w:divBdr>
    </w:div>
    <w:div w:id="2029983536">
      <w:bodyDiv w:val="1"/>
      <w:marLeft w:val="0"/>
      <w:marRight w:val="0"/>
      <w:marTop w:val="0"/>
      <w:marBottom w:val="0"/>
      <w:divBdr>
        <w:top w:val="none" w:sz="0" w:space="0" w:color="auto"/>
        <w:left w:val="none" w:sz="0" w:space="0" w:color="auto"/>
        <w:bottom w:val="none" w:sz="0" w:space="0" w:color="auto"/>
        <w:right w:val="none" w:sz="0" w:space="0" w:color="auto"/>
      </w:divBdr>
    </w:div>
    <w:div w:id="2067220851">
      <w:bodyDiv w:val="1"/>
      <w:marLeft w:val="0"/>
      <w:marRight w:val="0"/>
      <w:marTop w:val="0"/>
      <w:marBottom w:val="0"/>
      <w:divBdr>
        <w:top w:val="none" w:sz="0" w:space="0" w:color="auto"/>
        <w:left w:val="none" w:sz="0" w:space="0" w:color="auto"/>
        <w:bottom w:val="none" w:sz="0" w:space="0" w:color="auto"/>
        <w:right w:val="none" w:sz="0" w:space="0" w:color="auto"/>
      </w:divBdr>
    </w:div>
    <w:div w:id="2092310723">
      <w:bodyDiv w:val="1"/>
      <w:marLeft w:val="0"/>
      <w:marRight w:val="0"/>
      <w:marTop w:val="0"/>
      <w:marBottom w:val="0"/>
      <w:divBdr>
        <w:top w:val="none" w:sz="0" w:space="0" w:color="auto"/>
        <w:left w:val="none" w:sz="0" w:space="0" w:color="auto"/>
        <w:bottom w:val="none" w:sz="0" w:space="0" w:color="auto"/>
        <w:right w:val="none" w:sz="0" w:space="0" w:color="auto"/>
      </w:divBdr>
    </w:div>
    <w:div w:id="2138178411">
      <w:bodyDiv w:val="1"/>
      <w:marLeft w:val="0"/>
      <w:marRight w:val="0"/>
      <w:marTop w:val="0"/>
      <w:marBottom w:val="0"/>
      <w:divBdr>
        <w:top w:val="none" w:sz="0" w:space="0" w:color="auto"/>
        <w:left w:val="none" w:sz="0" w:space="0" w:color="auto"/>
        <w:bottom w:val="none" w:sz="0" w:space="0" w:color="auto"/>
        <w:right w:val="none" w:sz="0" w:space="0" w:color="auto"/>
      </w:divBdr>
    </w:div>
    <w:div w:id="2143568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uffieldtrust.org.uk/person/dr-geoffrey-rivett" TargetMode="External"/><Relationship Id="rId18" Type="http://schemas.openxmlformats.org/officeDocument/2006/relationships/hyperlink" Target="https://www.healthcareers.nhs.uk/explore-roles/doctors/roles-doctors/emergency-medicin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hyperlink" Target="https://www.healthcareers.nhs.uk/explore-roles/doctors/roles-doctors/anaesthesia" TargetMode="External"/><Relationship Id="rId2" Type="http://schemas.openxmlformats.org/officeDocument/2006/relationships/numbering" Target="numbering.xml"/><Relationship Id="rId16" Type="http://schemas.openxmlformats.org/officeDocument/2006/relationships/hyperlink" Target="https://jiwaji.edu/pdf/ecourse/management/Forecasting%20the%20Supply%20of%20Human%20Resources.pdf" TargetMode="External"/><Relationship Id="rId20" Type="http://schemas.openxmlformats.org/officeDocument/2006/relationships/hyperlink" Target="https://www.healthcareers.nhs.uk/explore-roles/doctors/roles-doctors/intensive-care-medici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health.org.uk/publications/long-reads/www.health.org.uk/publications/reports/addressing-the-leading-risk-factors-for-ill-health" TargetMode="External"/><Relationship Id="rId10" Type="http://schemas.openxmlformats.org/officeDocument/2006/relationships/image" Target="media/image3.png"/><Relationship Id="rId19" Type="http://schemas.openxmlformats.org/officeDocument/2006/relationships/hyperlink" Target="https://www.healthcareers.nhs.uk/explore-roles/public-health/roles-public-health/public-health-consultants-and-specialist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kingsfund.org.uk/publications/public-satisfaction-nhs-and-social-care-202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508FFF-83A0-44B7-9028-B942B1E29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1028</TotalTime>
  <Pages>11</Pages>
  <Words>2608</Words>
  <Characters>14871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Shahel choudhury</cp:lastModifiedBy>
  <cp:revision>294</cp:revision>
  <dcterms:created xsi:type="dcterms:W3CDTF">2024-07-18T12:17:00Z</dcterms:created>
  <dcterms:modified xsi:type="dcterms:W3CDTF">2024-08-17T19:02:00Z</dcterms:modified>
</cp:coreProperties>
</file>