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72126" w14:textId="77777777" w:rsidR="000926AA" w:rsidRPr="009E45D5" w:rsidRDefault="000926AA" w:rsidP="009E45D5">
      <w:pPr>
        <w:rPr>
          <w:b/>
          <w:bCs/>
          <w:sz w:val="28"/>
          <w:szCs w:val="28"/>
        </w:rPr>
      </w:pPr>
    </w:p>
    <w:tbl>
      <w:tblPr>
        <w:tblStyle w:val="GridTable6Colourful"/>
        <w:tblW w:w="0" w:type="auto"/>
        <w:tblLook w:val="04A0" w:firstRow="1" w:lastRow="0" w:firstColumn="1" w:lastColumn="0" w:noHBand="0" w:noVBand="1"/>
      </w:tblPr>
      <w:tblGrid>
        <w:gridCol w:w="13948"/>
      </w:tblGrid>
      <w:tr w:rsidR="009E45D5" w:rsidRPr="003B0363"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5E1AAE5C" w14:textId="77777777" w:rsidR="00F42020" w:rsidRPr="00F42020" w:rsidRDefault="00F42020" w:rsidP="00F42020">
            <w:pPr>
              <w:spacing w:line="360" w:lineRule="auto"/>
              <w:jc w:val="both"/>
              <w:rPr>
                <w:rFonts w:ascii="Arial" w:hAnsi="Arial" w:cs="Arial"/>
                <w:b w:val="0"/>
                <w:bCs w:val="0"/>
              </w:rPr>
            </w:pPr>
            <w:r w:rsidRPr="00F42020">
              <w:rPr>
                <w:rFonts w:ascii="Arial" w:hAnsi="Arial" w:cs="Arial"/>
                <w:b w:val="0"/>
                <w:bCs w:val="0"/>
              </w:rPr>
              <w:t>Organic View is an organic supermarket that offers its consumers unique products that are organically grown without the use of additives and chemicals for growing the vegetables and products that are available in the market. The Organic View office is located in Birmingham.</w:t>
            </w:r>
          </w:p>
          <w:p w14:paraId="409FDAC2" w14:textId="77777777" w:rsidR="00F42020" w:rsidRPr="00F42020" w:rsidRDefault="00F42020" w:rsidP="00F42020">
            <w:pPr>
              <w:spacing w:line="360" w:lineRule="auto"/>
              <w:jc w:val="both"/>
              <w:rPr>
                <w:rFonts w:ascii="Arial" w:hAnsi="Arial" w:cs="Arial"/>
                <w:b w:val="0"/>
                <w:bCs w:val="0"/>
              </w:rPr>
            </w:pPr>
            <w:r w:rsidRPr="00F42020">
              <w:rPr>
                <w:rFonts w:ascii="Arial" w:hAnsi="Arial" w:cs="Arial"/>
                <w:b w:val="0"/>
                <w:bCs w:val="0"/>
              </w:rPr>
              <w:t>Organic View's goal is to become the best place to buy organic food products in the area. The primary mission of Organic View is to make access to foods that are safe, nutritious certificated organic food for all consumers who want to lead a healthy and close-to-nature lifestyle.</w:t>
            </w:r>
          </w:p>
          <w:p w14:paraId="4F982E6D" w14:textId="77777777" w:rsidR="00F42020" w:rsidRPr="00F42020" w:rsidRDefault="00F42020" w:rsidP="00F42020">
            <w:pPr>
              <w:spacing w:line="360" w:lineRule="auto"/>
              <w:jc w:val="both"/>
              <w:rPr>
                <w:rFonts w:ascii="Arial" w:hAnsi="Arial" w:cs="Arial"/>
                <w:b w:val="0"/>
                <w:bCs w:val="0"/>
              </w:rPr>
            </w:pPr>
            <w:r w:rsidRPr="00F42020">
              <w:rPr>
                <w:rFonts w:ascii="Arial" w:hAnsi="Arial" w:cs="Arial"/>
                <w:b w:val="0"/>
                <w:bCs w:val="0"/>
              </w:rPr>
              <w:t>Organic View's vision is to bring consumers closer to a sustainable lifestyle by offering them a diverse portfolio of products necessary for their daily lives. In this case, it even offers products produced in the Organic View farms and gardens, which are part of the overall concept of the Organic View supermarket. Organic View does not aim to become a fast-growing traditional supermarket internationally. For now, the goal is to change at the local and regional levels. For this, the product suppliers are local farmers who are certified in the production of organic products.</w:t>
            </w:r>
          </w:p>
          <w:p w14:paraId="1C39DF4C" w14:textId="77777777" w:rsidR="00F42020" w:rsidRPr="00F42020" w:rsidRDefault="00F42020" w:rsidP="00F42020">
            <w:pPr>
              <w:spacing w:line="360" w:lineRule="auto"/>
              <w:jc w:val="both"/>
              <w:rPr>
                <w:rFonts w:ascii="Arial" w:hAnsi="Arial" w:cs="Arial"/>
                <w:b w:val="0"/>
                <w:bCs w:val="0"/>
              </w:rPr>
            </w:pPr>
            <w:r w:rsidRPr="00F42020">
              <w:rPr>
                <w:rFonts w:ascii="Arial" w:hAnsi="Arial" w:cs="Arial"/>
                <w:b w:val="0"/>
                <w:bCs w:val="0"/>
              </w:rPr>
              <w:t>After the impact of COVID-19, more and more consumers are starting to take more care of their health and look for better food products. Therefore, Organic View is an excellent opportunity to develop a healthy lifestyle in Birmingham. In addition to all this, Organic View also offers delivery of the products to its users' homes, allowing them to shop for the products both in a physical and online store.</w:t>
            </w:r>
          </w:p>
          <w:p w14:paraId="3E548CAA" w14:textId="49AF76C7" w:rsidR="009E45D5" w:rsidRDefault="00F42020" w:rsidP="00F42020">
            <w:pPr>
              <w:spacing w:line="360" w:lineRule="auto"/>
              <w:jc w:val="both"/>
              <w:rPr>
                <w:rFonts w:ascii="Arial" w:hAnsi="Arial" w:cs="Arial"/>
                <w:b w:val="0"/>
                <w:bCs w:val="0"/>
              </w:rPr>
            </w:pPr>
            <w:r w:rsidRPr="00F42020">
              <w:rPr>
                <w:rFonts w:ascii="Arial" w:hAnsi="Arial" w:cs="Arial"/>
                <w:b w:val="0"/>
                <w:bCs w:val="0"/>
              </w:rPr>
              <w:t>The business's organisational structure will be hierarchically arranged, with the organizational management at the top, who manages the various structures of the business. Management is carried out by the CEO, who receives information about the development of the business from the manager of Organic View. The manager, in turn, manages several central departments, which can be seen in the organizational structure below. HRM, Distribution, Marketing and Sales, IT, Logistics and Regional Development departments.</w:t>
            </w:r>
          </w:p>
          <w:p w14:paraId="5F58413F" w14:textId="51489B4F" w:rsidR="002A4A61" w:rsidRPr="003B0363" w:rsidRDefault="002A4A61" w:rsidP="00E00739">
            <w:pPr>
              <w:rPr>
                <w:rFonts w:ascii="Arial" w:hAnsi="Arial" w:cs="Arial"/>
                <w:b w:val="0"/>
                <w:bCs w:val="0"/>
                <w:lang w:val="bg-BG"/>
              </w:rPr>
            </w:pPr>
            <w:r>
              <w:rPr>
                <w:rFonts w:ascii="Arial" w:hAnsi="Arial" w:cs="Arial"/>
                <w:noProof/>
                <w:lang w:val="bg-BG"/>
              </w:rPr>
              <w:drawing>
                <wp:inline distT="0" distB="0" distL="0" distR="0" wp14:anchorId="697B1318" wp14:editId="3F1D8E55">
                  <wp:extent cx="8599714" cy="3450771"/>
                  <wp:effectExtent l="0" t="0" r="1143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6B03BDB" w14:textId="77777777" w:rsidR="009E45D5" w:rsidRPr="003B0363" w:rsidRDefault="009E45D5" w:rsidP="00E00739">
            <w:pPr>
              <w:rPr>
                <w:rFonts w:ascii="Arial" w:hAnsi="Arial" w:cs="Arial"/>
                <w:b w:val="0"/>
                <w:bCs w:val="0"/>
                <w:lang w:val="bg-BG"/>
              </w:rPr>
            </w:pPr>
          </w:p>
          <w:p w14:paraId="41F5148E" w14:textId="3FE314F6" w:rsidR="009E45D5" w:rsidRPr="003B0363" w:rsidRDefault="009E45D5" w:rsidP="00E00739">
            <w:pPr>
              <w:rPr>
                <w:rFonts w:ascii="Arial" w:hAnsi="Arial" w:cs="Arial"/>
                <w:lang w:val="bg-BG"/>
              </w:rPr>
            </w:pPr>
          </w:p>
          <w:p w14:paraId="05A7FB83" w14:textId="18687169" w:rsidR="009E45D5" w:rsidRPr="003B0363" w:rsidRDefault="009E45D5" w:rsidP="00E00739">
            <w:pPr>
              <w:rPr>
                <w:rFonts w:ascii="Arial" w:hAnsi="Arial" w:cs="Arial"/>
                <w:lang w:val="bg-BG"/>
              </w:rPr>
            </w:pPr>
          </w:p>
          <w:p w14:paraId="79D3920C" w14:textId="4496CC72" w:rsidR="009E45D5" w:rsidRPr="003B0363" w:rsidRDefault="009E45D5" w:rsidP="00E00739">
            <w:pPr>
              <w:rPr>
                <w:rFonts w:ascii="Arial" w:hAnsi="Arial" w:cs="Arial"/>
                <w:lang w:val="bg-BG"/>
              </w:rPr>
            </w:pPr>
          </w:p>
          <w:p w14:paraId="682E1571" w14:textId="4AF97CB2" w:rsidR="009E45D5" w:rsidRPr="003B0363" w:rsidRDefault="009E45D5" w:rsidP="00E00739">
            <w:pPr>
              <w:rPr>
                <w:rFonts w:ascii="Arial" w:hAnsi="Arial" w:cs="Arial"/>
                <w:lang w:val="bg-BG"/>
              </w:rPr>
            </w:pPr>
          </w:p>
          <w:p w14:paraId="6031A10A" w14:textId="6AFBD772" w:rsidR="009E45D5" w:rsidRPr="003B0363" w:rsidRDefault="009E45D5" w:rsidP="00E00739">
            <w:pPr>
              <w:rPr>
                <w:rFonts w:ascii="Arial" w:hAnsi="Arial" w:cs="Arial"/>
                <w:lang w:val="bg-BG"/>
              </w:rPr>
            </w:pPr>
          </w:p>
          <w:p w14:paraId="2567FFDA" w14:textId="77777777" w:rsidR="009E45D5" w:rsidRPr="003B0363" w:rsidRDefault="009E45D5" w:rsidP="00E00739">
            <w:pPr>
              <w:rPr>
                <w:rFonts w:ascii="Arial" w:hAnsi="Arial" w:cs="Arial"/>
                <w:b w:val="0"/>
                <w:bCs w:val="0"/>
                <w:lang w:val="bg-BG"/>
              </w:rPr>
            </w:pPr>
          </w:p>
          <w:p w14:paraId="21CF2710" w14:textId="77777777" w:rsidR="009E45D5" w:rsidRPr="003B0363" w:rsidRDefault="009E45D5" w:rsidP="00E00739">
            <w:pPr>
              <w:rPr>
                <w:lang w:val="bg-BG"/>
              </w:rPr>
            </w:pPr>
          </w:p>
        </w:tc>
      </w:tr>
    </w:tbl>
    <w:p w14:paraId="597D04BD" w14:textId="77777777" w:rsidR="00A44A0A" w:rsidRPr="003B0363" w:rsidRDefault="00A44A0A">
      <w:pPr>
        <w:rPr>
          <w:lang w:val="bg-BG"/>
        </w:rPr>
      </w:pPr>
    </w:p>
    <w:p w14:paraId="2C2BB45B" w14:textId="77777777" w:rsidR="00A44A0A" w:rsidRPr="003B0363" w:rsidRDefault="00A44A0A">
      <w:pPr>
        <w:rPr>
          <w:lang w:val="bg-BG"/>
        </w:rPr>
      </w:pPr>
    </w:p>
    <w:tbl>
      <w:tblPr>
        <w:tblStyle w:val="GridTable6Colourful"/>
        <w:tblW w:w="0" w:type="auto"/>
        <w:tblLook w:val="04A0" w:firstRow="1" w:lastRow="0" w:firstColumn="1" w:lastColumn="0" w:noHBand="0" w:noVBand="1"/>
      </w:tblPr>
      <w:tblGrid>
        <w:gridCol w:w="13948"/>
      </w:tblGrid>
      <w:tr w:rsidR="009E45D5" w:rsidRPr="00705539"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138F3049" w14:textId="5A6ED160" w:rsidR="009E45D5" w:rsidRPr="00705539" w:rsidRDefault="009E45D5" w:rsidP="00705539">
            <w:pPr>
              <w:spacing w:line="360" w:lineRule="auto"/>
              <w:jc w:val="both"/>
              <w:rPr>
                <w:rFonts w:ascii="Arial" w:hAnsi="Arial" w:cs="Arial"/>
                <w:b w:val="0"/>
                <w:bCs w:val="0"/>
                <w:lang w:val="en-US"/>
              </w:rPr>
            </w:pPr>
            <w:r w:rsidRPr="00705539">
              <w:rPr>
                <w:rFonts w:ascii="Arial" w:hAnsi="Arial" w:cs="Arial"/>
                <w:b w:val="0"/>
                <w:bCs w:val="0"/>
                <w:lang w:val="en-US"/>
              </w:rPr>
              <w:t xml:space="preserve">Threat of new entry </w:t>
            </w:r>
          </w:p>
          <w:p w14:paraId="1DFEBCA3" w14:textId="77777777" w:rsidR="00705539" w:rsidRPr="00705539" w:rsidRDefault="00705539" w:rsidP="00705539">
            <w:pPr>
              <w:spacing w:line="360" w:lineRule="auto"/>
              <w:jc w:val="both"/>
              <w:rPr>
                <w:rFonts w:ascii="Arial" w:hAnsi="Arial" w:cs="Arial"/>
                <w:b w:val="0"/>
                <w:bCs w:val="0"/>
                <w:lang w:val="en-US"/>
              </w:rPr>
            </w:pPr>
          </w:p>
          <w:p w14:paraId="6E09BDD7" w14:textId="4AFF6348" w:rsidR="00411E86" w:rsidRPr="00705539" w:rsidRDefault="00705539" w:rsidP="00705539">
            <w:pPr>
              <w:spacing w:line="360" w:lineRule="auto"/>
              <w:jc w:val="both"/>
              <w:rPr>
                <w:rFonts w:ascii="Arial" w:hAnsi="Arial" w:cs="Arial"/>
                <w:b w:val="0"/>
                <w:bCs w:val="0"/>
                <w:lang w:val="en-US"/>
              </w:rPr>
            </w:pPr>
            <w:r w:rsidRPr="00705539">
              <w:rPr>
                <w:rFonts w:ascii="Arial" w:hAnsi="Arial" w:cs="Arial"/>
                <w:b w:val="0"/>
                <w:bCs w:val="0"/>
                <w:lang w:val="en-US"/>
              </w:rPr>
              <w:t>Because there is always the prospect of new individuals joining the firm, this risk is considered high. Organic View is in jeopardy due to opening brand new stores selling organic and biological items. On the one hand, customers have an ever-increasing desire to purchase goods and foods of a higher quality. The market is not too saturated, but it may get organic items at places that are not even supposed to be organic stores, like regular supermarkets. On the other hand, because the product is already established in the market, Organic View can offer a one-of-a-kind item that is safe from competition from newly established businesses</w:t>
            </w:r>
            <w:r w:rsidR="00AA356B">
              <w:rPr>
                <w:rFonts w:ascii="Arial" w:hAnsi="Arial" w:cs="Arial"/>
                <w:b w:val="0"/>
                <w:bCs w:val="0"/>
                <w:lang w:val="en-US"/>
              </w:rPr>
              <w:t xml:space="preserve"> (Bahr et al., 2004)</w:t>
            </w:r>
            <w:r w:rsidRPr="00705539">
              <w:rPr>
                <w:rFonts w:ascii="Arial" w:hAnsi="Arial" w:cs="Arial"/>
                <w:b w:val="0"/>
                <w:bCs w:val="0"/>
                <w:lang w:val="en-US"/>
              </w:rPr>
              <w:t>.</w:t>
            </w:r>
          </w:p>
          <w:p w14:paraId="0994092C" w14:textId="77777777" w:rsidR="009E45D5" w:rsidRPr="00705539" w:rsidRDefault="009E45D5" w:rsidP="00705539">
            <w:pPr>
              <w:spacing w:line="360" w:lineRule="auto"/>
              <w:jc w:val="both"/>
              <w:rPr>
                <w:rFonts w:ascii="Arial" w:hAnsi="Arial" w:cs="Arial"/>
                <w:b w:val="0"/>
                <w:bCs w:val="0"/>
                <w:lang w:val="en-US"/>
              </w:rPr>
            </w:pPr>
          </w:p>
          <w:p w14:paraId="3936E0C1" w14:textId="64008EDD" w:rsidR="009E45D5" w:rsidRPr="00705539" w:rsidRDefault="009E45D5" w:rsidP="00705539">
            <w:pPr>
              <w:spacing w:line="360" w:lineRule="auto"/>
              <w:jc w:val="both"/>
              <w:rPr>
                <w:rFonts w:ascii="Arial" w:hAnsi="Arial" w:cs="Arial"/>
                <w:b w:val="0"/>
                <w:bCs w:val="0"/>
                <w:lang w:val="en-US"/>
              </w:rPr>
            </w:pPr>
            <w:r w:rsidRPr="00705539">
              <w:rPr>
                <w:rFonts w:ascii="Arial" w:hAnsi="Arial" w:cs="Arial"/>
                <w:b w:val="0"/>
                <w:bCs w:val="0"/>
                <w:lang w:val="en-US"/>
              </w:rPr>
              <w:t>Threat of substitutes</w:t>
            </w:r>
          </w:p>
          <w:p w14:paraId="2E4A1E4B" w14:textId="0145A715" w:rsidR="009E45D5" w:rsidRPr="00705539" w:rsidRDefault="00705539" w:rsidP="00705539">
            <w:pPr>
              <w:spacing w:line="360" w:lineRule="auto"/>
              <w:jc w:val="both"/>
              <w:rPr>
                <w:rFonts w:ascii="Arial" w:hAnsi="Arial" w:cs="Arial"/>
                <w:b w:val="0"/>
                <w:bCs w:val="0"/>
                <w:lang w:val="en-US"/>
              </w:rPr>
            </w:pPr>
            <w:r w:rsidRPr="00705539">
              <w:rPr>
                <w:rFonts w:ascii="Arial" w:hAnsi="Arial" w:cs="Arial"/>
                <w:b w:val="0"/>
                <w:bCs w:val="0"/>
                <w:lang w:val="en-US"/>
              </w:rPr>
              <w:t>This risk is real since other farmers can open up stores where they may sell their wares, which creates a market for those farmers' goods. On the other hand, Organic View aims to facilitate the consumer's access to organic products by providing a wide selection of farm-certified goods, therefore incorporating sustainability into their everyday life</w:t>
            </w:r>
            <w:r w:rsidR="00AA356B">
              <w:rPr>
                <w:rFonts w:ascii="Arial" w:hAnsi="Arial" w:cs="Arial"/>
                <w:b w:val="0"/>
                <w:bCs w:val="0"/>
                <w:lang w:val="en-US"/>
              </w:rPr>
              <w:t xml:space="preserve"> (Colman, 2000)</w:t>
            </w:r>
            <w:r w:rsidRPr="00705539">
              <w:rPr>
                <w:rFonts w:ascii="Arial" w:hAnsi="Arial" w:cs="Arial"/>
                <w:b w:val="0"/>
                <w:bCs w:val="0"/>
                <w:lang w:val="en-US"/>
              </w:rPr>
              <w:t>. Of course, there is a risk that the product will be replaced by something else, but despite this fact, when the product was first being developed, it was still conceivable to some extent for this to happen. This is because organic agricultural goods have yet to reach their full potential, continuously being explored.</w:t>
            </w:r>
          </w:p>
          <w:p w14:paraId="76DA3A73" w14:textId="77777777" w:rsidR="009E45D5" w:rsidRPr="00705539" w:rsidRDefault="009E45D5" w:rsidP="00705539">
            <w:pPr>
              <w:spacing w:line="360" w:lineRule="auto"/>
              <w:jc w:val="both"/>
              <w:rPr>
                <w:rFonts w:ascii="Arial" w:hAnsi="Arial" w:cs="Arial"/>
                <w:b w:val="0"/>
                <w:bCs w:val="0"/>
                <w:lang w:val="en-US"/>
              </w:rPr>
            </w:pPr>
          </w:p>
          <w:p w14:paraId="7240A65E" w14:textId="6B8B1AC3" w:rsidR="009E45D5" w:rsidRPr="00705539" w:rsidRDefault="009E45D5" w:rsidP="00705539">
            <w:pPr>
              <w:spacing w:line="360" w:lineRule="auto"/>
              <w:jc w:val="both"/>
              <w:rPr>
                <w:rFonts w:ascii="Arial" w:hAnsi="Arial" w:cs="Arial"/>
                <w:b w:val="0"/>
                <w:bCs w:val="0"/>
                <w:lang w:val="en-US"/>
              </w:rPr>
            </w:pPr>
            <w:r w:rsidRPr="00705539">
              <w:rPr>
                <w:rFonts w:ascii="Arial" w:hAnsi="Arial" w:cs="Arial"/>
                <w:b w:val="0"/>
                <w:bCs w:val="0"/>
                <w:lang w:val="en-US"/>
              </w:rPr>
              <w:t>Bargaining power of customers</w:t>
            </w:r>
          </w:p>
          <w:p w14:paraId="173E2FD2" w14:textId="21CB0663" w:rsidR="009E45D5" w:rsidRPr="00705539" w:rsidRDefault="00705539" w:rsidP="00705539">
            <w:pPr>
              <w:spacing w:line="360" w:lineRule="auto"/>
              <w:jc w:val="both"/>
              <w:rPr>
                <w:rFonts w:ascii="Arial" w:hAnsi="Arial" w:cs="Arial"/>
                <w:b w:val="0"/>
                <w:bCs w:val="0"/>
                <w:lang w:val="en-US"/>
              </w:rPr>
            </w:pPr>
            <w:r w:rsidRPr="00705539">
              <w:rPr>
                <w:rFonts w:ascii="Arial" w:hAnsi="Arial" w:cs="Arial"/>
                <w:b w:val="0"/>
                <w:bCs w:val="0"/>
                <w:lang w:val="en-US"/>
              </w:rPr>
              <w:t xml:space="preserve">Users are one crucial component contributing to the product's overall success. People who wish to live healthier lifestyles are typically the ones that buy things like these and use them. Following COVID-19, many customers altered their </w:t>
            </w:r>
            <w:proofErr w:type="spellStart"/>
            <w:r w:rsidRPr="00705539">
              <w:rPr>
                <w:rFonts w:ascii="Arial" w:hAnsi="Arial" w:cs="Arial"/>
                <w:b w:val="0"/>
                <w:bCs w:val="0"/>
                <w:lang w:val="en-US"/>
              </w:rPr>
              <w:t>behaviour</w:t>
            </w:r>
            <w:proofErr w:type="spellEnd"/>
            <w:r w:rsidRPr="00705539">
              <w:rPr>
                <w:rFonts w:ascii="Arial" w:hAnsi="Arial" w:cs="Arial"/>
                <w:b w:val="0"/>
                <w:bCs w:val="0"/>
                <w:lang w:val="en-US"/>
              </w:rPr>
              <w:t xml:space="preserve"> and now prefer to buy online. This preference stems from the fact that many customers find that shopping online is more convenient and saves them significant amounts of time. Because of this, customers can sway trends by giving items a wide variety of characteristics and making various claims about those benefits</w:t>
            </w:r>
            <w:r w:rsidR="00AA356B">
              <w:rPr>
                <w:rFonts w:ascii="Arial" w:hAnsi="Arial" w:cs="Arial"/>
                <w:b w:val="0"/>
                <w:bCs w:val="0"/>
                <w:lang w:val="en-US"/>
              </w:rPr>
              <w:t xml:space="preserve"> (</w:t>
            </w:r>
            <w:proofErr w:type="spellStart"/>
            <w:r w:rsidR="00AA356B" w:rsidRPr="00AA356B">
              <w:rPr>
                <w:rFonts w:ascii="Arial" w:hAnsi="Arial" w:cs="Arial"/>
                <w:b w:val="0"/>
                <w:bCs w:val="0"/>
                <w:lang w:val="en-US"/>
              </w:rPr>
              <w:t>Chryssohoidis</w:t>
            </w:r>
            <w:proofErr w:type="spellEnd"/>
            <w:r w:rsidR="00AA356B">
              <w:rPr>
                <w:rFonts w:ascii="Arial" w:hAnsi="Arial" w:cs="Arial"/>
                <w:b w:val="0"/>
                <w:bCs w:val="0"/>
                <w:lang w:val="en-US"/>
              </w:rPr>
              <w:t xml:space="preserve"> &amp; </w:t>
            </w:r>
            <w:r w:rsidR="00AA356B" w:rsidRPr="00AA356B">
              <w:rPr>
                <w:rFonts w:ascii="Arial" w:hAnsi="Arial" w:cs="Arial"/>
                <w:b w:val="0"/>
                <w:bCs w:val="0"/>
                <w:lang w:val="en-US"/>
              </w:rPr>
              <w:t>Krystallis,2005)</w:t>
            </w:r>
            <w:r w:rsidRPr="00705539">
              <w:rPr>
                <w:rFonts w:ascii="Arial" w:hAnsi="Arial" w:cs="Arial"/>
                <w:b w:val="0"/>
                <w:bCs w:val="0"/>
                <w:lang w:val="en-US"/>
              </w:rPr>
              <w:t>. Organic View provides its customers with both the items themselves and the option of having those products shipped directly to the consumers' homes, which makes the company's organic goods, particularly appealing to customers who like to buy online.</w:t>
            </w:r>
          </w:p>
          <w:p w14:paraId="6F5A470C" w14:textId="77777777" w:rsidR="009E45D5" w:rsidRPr="00705539" w:rsidRDefault="009E45D5" w:rsidP="00705539">
            <w:pPr>
              <w:spacing w:line="360" w:lineRule="auto"/>
              <w:jc w:val="both"/>
              <w:rPr>
                <w:rFonts w:ascii="Arial" w:hAnsi="Arial" w:cs="Arial"/>
                <w:b w:val="0"/>
                <w:bCs w:val="0"/>
                <w:lang w:val="en-US"/>
              </w:rPr>
            </w:pPr>
          </w:p>
          <w:p w14:paraId="2D2F1063" w14:textId="16482B42" w:rsidR="009E45D5" w:rsidRPr="00705539" w:rsidRDefault="009E45D5" w:rsidP="00705539">
            <w:pPr>
              <w:spacing w:line="360" w:lineRule="auto"/>
              <w:jc w:val="both"/>
              <w:rPr>
                <w:rFonts w:ascii="Arial" w:hAnsi="Arial" w:cs="Arial"/>
                <w:b w:val="0"/>
                <w:bCs w:val="0"/>
                <w:lang w:val="en-US"/>
              </w:rPr>
            </w:pPr>
            <w:r w:rsidRPr="00705539">
              <w:rPr>
                <w:rFonts w:ascii="Arial" w:hAnsi="Arial" w:cs="Arial"/>
                <w:b w:val="0"/>
                <w:bCs w:val="0"/>
                <w:lang w:val="en-US"/>
              </w:rPr>
              <w:t>Bargaining power of suppliers</w:t>
            </w:r>
          </w:p>
          <w:p w14:paraId="3FD97F5C" w14:textId="6B023E67" w:rsidR="009E45D5" w:rsidRPr="00AA356B" w:rsidRDefault="00AA356B" w:rsidP="00E00739">
            <w:pPr>
              <w:rPr>
                <w:rFonts w:ascii="Arial" w:hAnsi="Arial" w:cs="Arial"/>
                <w:b w:val="0"/>
                <w:bCs w:val="0"/>
                <w:lang w:val="en-US"/>
              </w:rPr>
            </w:pPr>
            <w:r w:rsidRPr="00AA356B">
              <w:rPr>
                <w:rFonts w:ascii="Arial" w:hAnsi="Arial" w:cs="Arial"/>
                <w:b w:val="0"/>
                <w:bCs w:val="0"/>
                <w:lang w:val="en-US"/>
              </w:rPr>
              <w:t>The development of a company is significantly influenced by its suppliers. The cost of delivery determines the ultimate price of the product. The prices of the suppliers give high costs due to the coming inflation.</w:t>
            </w:r>
          </w:p>
          <w:p w14:paraId="5A618DD5" w14:textId="77777777" w:rsidR="009E45D5" w:rsidRPr="0069546D" w:rsidRDefault="009E45D5" w:rsidP="00E00739">
            <w:pPr>
              <w:rPr>
                <w:rFonts w:ascii="Arial" w:hAnsi="Arial" w:cs="Arial"/>
                <w:lang w:val="bg-BG"/>
              </w:rPr>
            </w:pPr>
          </w:p>
          <w:p w14:paraId="28A9E111" w14:textId="75649A2E" w:rsidR="009E45D5" w:rsidRDefault="009E45D5" w:rsidP="00E00739">
            <w:pPr>
              <w:rPr>
                <w:rFonts w:ascii="Arial" w:hAnsi="Arial" w:cs="Arial"/>
                <w:b w:val="0"/>
                <w:bCs w:val="0"/>
              </w:rPr>
            </w:pPr>
            <w:r w:rsidRPr="009E45D5">
              <w:rPr>
                <w:rFonts w:ascii="Arial" w:hAnsi="Arial" w:cs="Arial"/>
              </w:rPr>
              <w:t>Competitive Rivalry</w:t>
            </w:r>
            <w:r>
              <w:rPr>
                <w:rFonts w:ascii="Arial" w:hAnsi="Arial" w:cs="Arial"/>
              </w:rPr>
              <w:t>: who are your main competitors and how can you differentiate yourself from them</w:t>
            </w: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1C152AD9" w14:textId="7218DC5F" w:rsidR="009E45D5" w:rsidRDefault="009E45D5" w:rsidP="009E45D5">
                  <w:pPr>
                    <w:rPr>
                      <w:rFonts w:ascii="Arial" w:hAnsi="Arial" w:cs="Arial"/>
                      <w:b/>
                      <w:bCs/>
                    </w:rPr>
                  </w:pPr>
                  <w:r>
                    <w:rPr>
                      <w:rFonts w:ascii="Arial" w:hAnsi="Arial" w:cs="Arial"/>
                    </w:rPr>
                    <w:t xml:space="preserve">Competitor 1 </w:t>
                  </w:r>
                </w:p>
                <w:p w14:paraId="3424AD01" w14:textId="42182280" w:rsidR="009E45D5" w:rsidRDefault="00BF683D" w:rsidP="00E00739">
                  <w:pPr>
                    <w:rPr>
                      <w:rFonts w:ascii="Arial" w:hAnsi="Arial" w:cs="Arial"/>
                      <w:b/>
                      <w:bCs/>
                    </w:rPr>
                  </w:pPr>
                  <w:r>
                    <w:rPr>
                      <w:rFonts w:ascii="Arial" w:hAnsi="Arial" w:cs="Arial"/>
                      <w:b/>
                      <w:bCs/>
                    </w:rPr>
                    <w:t xml:space="preserve">Zest Organic Food </w:t>
                  </w:r>
                </w:p>
              </w:tc>
              <w:tc>
                <w:tcPr>
                  <w:tcW w:w="11282" w:type="dxa"/>
                </w:tcPr>
                <w:p w14:paraId="7E0DC0EC" w14:textId="16C172D0" w:rsidR="009E45D5" w:rsidRDefault="008251BF" w:rsidP="00E00739">
                  <w:pPr>
                    <w:rPr>
                      <w:rFonts w:ascii="Arial" w:hAnsi="Arial" w:cs="Arial"/>
                      <w:b/>
                      <w:bCs/>
                    </w:rPr>
                  </w:pPr>
                  <w:r w:rsidRPr="008251BF">
                    <w:rPr>
                      <w:rFonts w:ascii="Arial" w:hAnsi="Arial" w:cs="Arial"/>
                      <w:b/>
                      <w:bCs/>
                    </w:rPr>
                    <w:t>The difference between this competitor and Organic View is that some of our products are our production and not mainly imported products from other countries. In addition, Organic View offers a variety of product categories and combinations so that consumers can get a basket of fresh fruits and vegetables and products from the farm.</w:t>
                  </w:r>
                </w:p>
              </w:tc>
            </w:tr>
            <w:tr w:rsidR="009E45D5" w14:paraId="3585AE40" w14:textId="77777777" w:rsidTr="009E45D5">
              <w:tc>
                <w:tcPr>
                  <w:tcW w:w="2440" w:type="dxa"/>
                </w:tcPr>
                <w:p w14:paraId="7319932E" w14:textId="32F06E54" w:rsidR="009E45D5" w:rsidRDefault="009E45D5" w:rsidP="009E45D5">
                  <w:pPr>
                    <w:rPr>
                      <w:rFonts w:ascii="Arial" w:hAnsi="Arial" w:cs="Arial"/>
                    </w:rPr>
                  </w:pPr>
                  <w:r>
                    <w:rPr>
                      <w:rFonts w:ascii="Arial" w:hAnsi="Arial" w:cs="Arial"/>
                    </w:rPr>
                    <w:t>Competitor 2</w:t>
                  </w:r>
                </w:p>
                <w:p w14:paraId="4CC56096" w14:textId="3A7789F5" w:rsidR="00BF683D" w:rsidRDefault="00BF683D" w:rsidP="009E45D5">
                  <w:pPr>
                    <w:rPr>
                      <w:rFonts w:ascii="Arial" w:hAnsi="Arial" w:cs="Arial"/>
                      <w:b/>
                      <w:bCs/>
                    </w:rPr>
                  </w:pPr>
                  <w:r>
                    <w:rPr>
                      <w:rFonts w:ascii="Arial" w:hAnsi="Arial" w:cs="Arial"/>
                      <w:b/>
                      <w:bCs/>
                    </w:rPr>
                    <w:t xml:space="preserve">Earth Natural Foods </w:t>
                  </w:r>
                </w:p>
                <w:p w14:paraId="08BD7648" w14:textId="77777777" w:rsidR="009E45D5" w:rsidRDefault="009E45D5" w:rsidP="00E00739">
                  <w:pPr>
                    <w:rPr>
                      <w:rFonts w:ascii="Arial" w:hAnsi="Arial" w:cs="Arial"/>
                      <w:b/>
                      <w:bCs/>
                    </w:rPr>
                  </w:pPr>
                </w:p>
              </w:tc>
              <w:tc>
                <w:tcPr>
                  <w:tcW w:w="11282" w:type="dxa"/>
                </w:tcPr>
                <w:p w14:paraId="676F57BC" w14:textId="50B382A1" w:rsidR="009E45D5" w:rsidRDefault="008251BF" w:rsidP="008251BF">
                  <w:pPr>
                    <w:rPr>
                      <w:rFonts w:ascii="Arial" w:hAnsi="Arial" w:cs="Arial"/>
                      <w:b/>
                      <w:bCs/>
                    </w:rPr>
                  </w:pPr>
                  <w:r w:rsidRPr="008251BF">
                    <w:rPr>
                      <w:rFonts w:ascii="Arial" w:hAnsi="Arial" w:cs="Arial"/>
                      <w:b/>
                      <w:bCs/>
                    </w:rPr>
                    <w:t>The main difference between this competitor and Organic View is that the company uses its own suppliers. At the same time, Earth Natural Foods delivers groceries via Deliveroo. Organic View has suppliers who deliver directly to consumers' homes.</w:t>
                  </w:r>
                </w:p>
              </w:tc>
            </w:tr>
            <w:tr w:rsidR="009E45D5" w14:paraId="7CB08CC4" w14:textId="77777777" w:rsidTr="009E45D5">
              <w:tc>
                <w:tcPr>
                  <w:tcW w:w="2440" w:type="dxa"/>
                </w:tcPr>
                <w:p w14:paraId="37304F70" w14:textId="1F49ED14" w:rsidR="009E45D5" w:rsidRDefault="009E45D5" w:rsidP="009E45D5">
                  <w:pPr>
                    <w:rPr>
                      <w:rFonts w:ascii="Arial" w:hAnsi="Arial" w:cs="Arial"/>
                      <w:b/>
                      <w:bCs/>
                    </w:rPr>
                  </w:pPr>
                  <w:r>
                    <w:rPr>
                      <w:rFonts w:ascii="Arial" w:hAnsi="Arial" w:cs="Arial"/>
                    </w:rPr>
                    <w:t>Competitor 3</w:t>
                  </w:r>
                </w:p>
                <w:p w14:paraId="647A96C1" w14:textId="4DF711C1" w:rsidR="009E45D5" w:rsidRDefault="00BF683D" w:rsidP="00E00739">
                  <w:pPr>
                    <w:rPr>
                      <w:rFonts w:ascii="Arial" w:hAnsi="Arial" w:cs="Arial"/>
                      <w:b/>
                      <w:bCs/>
                    </w:rPr>
                  </w:pPr>
                  <w:proofErr w:type="spellStart"/>
                  <w:r>
                    <w:rPr>
                      <w:rFonts w:ascii="Arial" w:hAnsi="Arial" w:cs="Arial"/>
                      <w:b/>
                      <w:bCs/>
                    </w:rPr>
                    <w:t>FarmGio</w:t>
                  </w:r>
                  <w:proofErr w:type="spellEnd"/>
                  <w:r>
                    <w:rPr>
                      <w:rFonts w:ascii="Arial" w:hAnsi="Arial" w:cs="Arial"/>
                      <w:b/>
                      <w:bCs/>
                    </w:rPr>
                    <w:t xml:space="preserve"> Organic Food and Drinks </w:t>
                  </w:r>
                </w:p>
              </w:tc>
              <w:tc>
                <w:tcPr>
                  <w:tcW w:w="11282" w:type="dxa"/>
                </w:tcPr>
                <w:p w14:paraId="169CE875" w14:textId="77777777" w:rsidR="008251BF" w:rsidRPr="008251BF" w:rsidRDefault="008251BF" w:rsidP="008251BF">
                  <w:pPr>
                    <w:rPr>
                      <w:rFonts w:ascii="Arial" w:hAnsi="Arial" w:cs="Arial"/>
                      <w:b/>
                      <w:bCs/>
                    </w:rPr>
                  </w:pPr>
                </w:p>
                <w:p w14:paraId="4DF64B38" w14:textId="1C8E9631" w:rsidR="009E45D5" w:rsidRDefault="008251BF" w:rsidP="008251BF">
                  <w:pPr>
                    <w:rPr>
                      <w:rFonts w:ascii="Arial" w:hAnsi="Arial" w:cs="Arial"/>
                      <w:b/>
                      <w:bCs/>
                    </w:rPr>
                  </w:pPr>
                  <w:r w:rsidRPr="008251BF">
                    <w:rPr>
                      <w:rFonts w:ascii="Arial" w:hAnsi="Arial" w:cs="Arial"/>
                      <w:b/>
                      <w:bCs/>
                    </w:rPr>
                    <w:t>It mainly offers cosmetic products that other manufacturers produce. In addition, organic View offers several natural cosmetics that are produced according to unique recommendations by the Organic View team, which deals with developing natural cosmetics as part of organic products.</w:t>
                  </w:r>
                </w:p>
              </w:tc>
            </w:tr>
          </w:tbl>
          <w:p w14:paraId="2FE551AC" w14:textId="2524866E" w:rsidR="00705539" w:rsidRPr="008251BF" w:rsidRDefault="00E82B94" w:rsidP="00E00739">
            <w:pPr>
              <w:rPr>
                <w:rFonts w:ascii="Arial" w:hAnsi="Arial" w:cs="Arial"/>
                <w:i/>
                <w:iCs/>
                <w:sz w:val="20"/>
                <w:szCs w:val="20"/>
              </w:rPr>
            </w:pPr>
            <w:r w:rsidRPr="006E7C96">
              <w:rPr>
                <w:rFonts w:ascii="Arial" w:hAnsi="Arial" w:cs="Arial"/>
                <w:i/>
                <w:iCs/>
                <w:sz w:val="20"/>
                <w:szCs w:val="20"/>
              </w:rPr>
              <w:t>You may add more names if you wish</w:t>
            </w:r>
          </w:p>
          <w:p w14:paraId="17CA34BF" w14:textId="03E67971" w:rsidR="00A44A0A" w:rsidRPr="00705539" w:rsidRDefault="00A44A0A" w:rsidP="00E00739">
            <w:pPr>
              <w:rPr>
                <w:lang w:val="bg-BG"/>
              </w:rPr>
            </w:pPr>
          </w:p>
        </w:tc>
      </w:tr>
      <w:tr w:rsidR="0069546D" w:rsidRPr="00705539" w14:paraId="4E8A07A2"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323C6AF" w14:textId="28BBF18E" w:rsidR="0069546D" w:rsidRPr="00705539" w:rsidRDefault="0069546D" w:rsidP="00E00739">
            <w:pPr>
              <w:rPr>
                <w:rFonts w:ascii="Arial" w:hAnsi="Arial" w:cs="Arial"/>
                <w:lang w:val="bg-BG"/>
              </w:rPr>
            </w:pPr>
          </w:p>
        </w:tc>
      </w:tr>
    </w:tbl>
    <w:p w14:paraId="3D6D67BE" w14:textId="2931C163" w:rsidR="00E82B94" w:rsidRPr="00705539" w:rsidRDefault="00E82B94">
      <w:pPr>
        <w:rPr>
          <w:lang w:val="bg-BG"/>
        </w:rPr>
      </w:pPr>
    </w:p>
    <w:p w14:paraId="74D4B2E0" w14:textId="1EDF3942" w:rsidR="00E82B94" w:rsidRPr="00705539" w:rsidRDefault="00E82B94">
      <w:pPr>
        <w:rPr>
          <w:lang w:val="bg-BG"/>
        </w:rPr>
      </w:pPr>
    </w:p>
    <w:p w14:paraId="74A45272" w14:textId="5EFBC577" w:rsidR="00E82B94" w:rsidRPr="00705539" w:rsidRDefault="00E82B94">
      <w:pPr>
        <w:rPr>
          <w:lang w:val="bg-BG"/>
        </w:rPr>
      </w:pPr>
    </w:p>
    <w:p w14:paraId="0C8986DB" w14:textId="77777777" w:rsidR="00E82B94" w:rsidRPr="00705539" w:rsidRDefault="00E82B94">
      <w:pPr>
        <w:rPr>
          <w:lang w:val="bg-BG"/>
        </w:rPr>
      </w:pPr>
    </w:p>
    <w:tbl>
      <w:tblPr>
        <w:tblStyle w:val="GridTable6Colou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00739">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00739">
            <w:pPr>
              <w:rPr>
                <w:rFonts w:ascii="Arial" w:hAnsi="Arial" w:cs="Arial"/>
              </w:rPr>
            </w:pPr>
            <w:r w:rsidRPr="00DA1298">
              <w:rPr>
                <w:rFonts w:ascii="Arial" w:hAnsi="Arial" w:cs="Arial"/>
              </w:rPr>
              <w:t>OPERATIONS</w:t>
            </w:r>
          </w:p>
          <w:p w14:paraId="5656F95A" w14:textId="21951E33" w:rsidR="006C7491" w:rsidRPr="00795792" w:rsidRDefault="00795792" w:rsidP="00E00739">
            <w:pPr>
              <w:rPr>
                <w:rFonts w:ascii="Arial" w:hAnsi="Arial" w:cs="Arial"/>
                <w:b w:val="0"/>
                <w:bCs w:val="0"/>
                <w:iCs/>
                <w:lang w:val="en-US"/>
              </w:rPr>
            </w:pPr>
            <w:r w:rsidRPr="00795792">
              <w:rPr>
                <w:rFonts w:ascii="Arial" w:hAnsi="Arial" w:cs="Arial"/>
                <w:b w:val="0"/>
                <w:bCs w:val="0"/>
                <w:iCs/>
                <w:lang w:val="en-US"/>
              </w:rPr>
              <w:t>The process is multi-layered and sequential. It includes two main processes – physical sales and online. The Organic View store needs to be well stocked in physical sales with various products. The delivery of these products is done by the distributors and suppliers, which may be the direct manufacturers or transport companies. They deliver the products to the store's warehouse. They are then stacked on the racks by the staff. Consumers can then pick up the product from the shelf and check out themselves at the cash register, which is designed for self-service. The other option is to line up at the cashier. There they get taxed, pay for the goods and leave the store satisfied. When selling online, the products appear on the site, where the programmers ensure that it is updated and that this is noted in the absence of a product. After an order is placed, an employee calls consumers to confirm if a product is missing to offer other options such as extended delivery, compensation, alternative product or others. The information is then fed to the warehouse, which is carefully packed and sent by the company courier. All deliveries are processed within 2-3 days. When shopping online, payment is made online or to the supplier upon receipt of the order.</w:t>
            </w:r>
          </w:p>
          <w:p w14:paraId="2278853F" w14:textId="049C8D45" w:rsidR="006C7491" w:rsidRPr="008251BF" w:rsidRDefault="006C7491" w:rsidP="00E00739">
            <w:pPr>
              <w:rPr>
                <w:rFonts w:ascii="Arial" w:hAnsi="Arial" w:cs="Arial"/>
                <w:i/>
                <w:lang w:val="bg-BG"/>
              </w:rPr>
            </w:pPr>
          </w:p>
          <w:p w14:paraId="560BBFDD" w14:textId="48A20F9A" w:rsidR="006C7491" w:rsidRPr="006C7491" w:rsidRDefault="006C7491" w:rsidP="00E00739">
            <w:pPr>
              <w:rPr>
                <w:rFonts w:ascii="Arial" w:hAnsi="Arial" w:cs="Arial"/>
                <w:iCs/>
              </w:rPr>
            </w:pPr>
            <w:r w:rsidRPr="006C7491">
              <w:rPr>
                <w:rFonts w:ascii="Arial" w:hAnsi="Arial" w:cs="Arial"/>
              </w:rPr>
              <w:t>How would you generate revenue for your business?</w:t>
            </w:r>
            <w:r>
              <w:rPr>
                <w:rFonts w:ascii="Arial" w:hAnsi="Arial" w:cs="Arial"/>
              </w:rPr>
              <w:t xml:space="preserve"> E.g., How would you prevent loss of revenue?</w:t>
            </w:r>
          </w:p>
          <w:p w14:paraId="79790D84" w14:textId="77777777" w:rsidR="009E45D5" w:rsidRPr="00795792" w:rsidRDefault="009E45D5" w:rsidP="00E00739">
            <w:pPr>
              <w:rPr>
                <w:rFonts w:ascii="Arial" w:hAnsi="Arial" w:cs="Arial"/>
                <w:lang w:val="en-US"/>
              </w:rPr>
            </w:pPr>
          </w:p>
          <w:p w14:paraId="3D9DACAB" w14:textId="455652CC" w:rsidR="009E45D5" w:rsidRPr="00795792" w:rsidRDefault="00795792" w:rsidP="00E00739">
            <w:pPr>
              <w:rPr>
                <w:rFonts w:ascii="Arial" w:hAnsi="Arial" w:cs="Arial"/>
                <w:b w:val="0"/>
                <w:bCs w:val="0"/>
                <w:lang w:val="en-US"/>
              </w:rPr>
            </w:pPr>
            <w:r w:rsidRPr="00795792">
              <w:rPr>
                <w:rFonts w:ascii="Arial" w:hAnsi="Arial" w:cs="Arial"/>
                <w:b w:val="0"/>
                <w:bCs w:val="0"/>
                <w:lang w:val="en-US"/>
              </w:rPr>
              <w:t>The income is generated from the sale of the products as well as the products of the farm. If necessary, users are compensated. With farm products, the specific thing is that not every year is the harvest good, and this necessitates a variety of the products that are offered. The profit is mainly generated from selling the products by putting a markup on the prices. To prevent losses and customer service problems, Organic View has a specially developed system. In the absence of products, users can be compensated or offered an alternative. Also, before the occurrence of financial problems, the company redirects funds from one place to another so that when specific measures are needed, the team of managers consults and can redirect excess funds from one financial pen to another.</w:t>
            </w:r>
          </w:p>
          <w:p w14:paraId="13932585" w14:textId="77777777" w:rsidR="0022140D" w:rsidRPr="0022140D" w:rsidRDefault="0022140D" w:rsidP="00E00739">
            <w:pPr>
              <w:rPr>
                <w:rFonts w:ascii="Arial" w:hAnsi="Arial" w:cs="Arial"/>
                <w:lang w:val="bg-BG"/>
              </w:rPr>
            </w:pPr>
          </w:p>
          <w:p w14:paraId="61D50221" w14:textId="77777777" w:rsidR="00823D00" w:rsidRPr="00823D00" w:rsidRDefault="00823D00" w:rsidP="00823D00">
            <w:pPr>
              <w:rPr>
                <w:rFonts w:ascii="Arial" w:hAnsi="Arial" w:cs="Arial"/>
                <w:lang w:val="bg-BG"/>
              </w:rPr>
            </w:pPr>
          </w:p>
          <w:p w14:paraId="535D9007" w14:textId="77777777" w:rsidR="009E45D5" w:rsidRPr="00C827E1" w:rsidRDefault="009E45D5" w:rsidP="00E00739">
            <w:pPr>
              <w:rPr>
                <w:rFonts w:ascii="Arial" w:hAnsi="Arial" w:cs="Arial"/>
                <w:lang w:val="bg-BG"/>
              </w:rPr>
            </w:pPr>
          </w:p>
          <w:p w14:paraId="476B3303" w14:textId="0DB54311" w:rsidR="009E45D5" w:rsidRDefault="009E45D5" w:rsidP="00E00739">
            <w:pPr>
              <w:rPr>
                <w:rFonts w:ascii="Arial" w:hAnsi="Arial" w:cs="Arial"/>
                <w:b w:val="0"/>
                <w:bCs w:val="0"/>
              </w:rPr>
            </w:pPr>
            <w:r>
              <w:rPr>
                <w:rFonts w:ascii="Arial" w:hAnsi="Arial" w:cs="Arial"/>
              </w:rPr>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994"/>
              <w:gridCol w:w="6154"/>
              <w:gridCol w:w="4574"/>
            </w:tblGrid>
            <w:tr w:rsidR="006C7491" w:rsidRPr="00823D00" w14:paraId="14B9BEBC" w14:textId="77777777" w:rsidTr="0022140D">
              <w:tc>
                <w:tcPr>
                  <w:tcW w:w="2994" w:type="dxa"/>
                </w:tcPr>
                <w:p w14:paraId="6039F500" w14:textId="62332541" w:rsidR="006C7491" w:rsidRPr="00823D00" w:rsidRDefault="00C973E6" w:rsidP="00E00739">
                  <w:pPr>
                    <w:rPr>
                      <w:rFonts w:ascii="Arial" w:hAnsi="Arial" w:cs="Arial"/>
                      <w:b/>
                      <w:bCs/>
                      <w:lang w:val="en-US"/>
                    </w:rPr>
                  </w:pPr>
                  <w:r w:rsidRPr="00823D00">
                    <w:rPr>
                      <w:rFonts w:ascii="Arial" w:hAnsi="Arial" w:cs="Arial"/>
                      <w:b/>
                      <w:bCs/>
                      <w:lang w:val="en-US"/>
                    </w:rPr>
                    <w:t xml:space="preserve">Name </w:t>
                  </w:r>
                </w:p>
              </w:tc>
              <w:tc>
                <w:tcPr>
                  <w:tcW w:w="6154" w:type="dxa"/>
                </w:tcPr>
                <w:p w14:paraId="2A78E1A9" w14:textId="509A240D" w:rsidR="006C7491" w:rsidRPr="00823D00" w:rsidRDefault="00C973E6" w:rsidP="00E00739">
                  <w:pPr>
                    <w:rPr>
                      <w:rFonts w:ascii="Arial" w:hAnsi="Arial" w:cs="Arial"/>
                      <w:b/>
                      <w:bCs/>
                      <w:lang w:val="en-US"/>
                    </w:rPr>
                  </w:pPr>
                  <w:r w:rsidRPr="00823D00">
                    <w:rPr>
                      <w:rFonts w:ascii="Arial" w:hAnsi="Arial" w:cs="Arial"/>
                      <w:b/>
                      <w:bCs/>
                      <w:lang w:val="en-US"/>
                    </w:rPr>
                    <w:t>Skills</w:t>
                  </w:r>
                </w:p>
              </w:tc>
              <w:tc>
                <w:tcPr>
                  <w:tcW w:w="4574" w:type="dxa"/>
                </w:tcPr>
                <w:p w14:paraId="7A75D001" w14:textId="5E31624E" w:rsidR="006C7491" w:rsidRPr="00823D00" w:rsidRDefault="00C973E6" w:rsidP="00E00739">
                  <w:pPr>
                    <w:rPr>
                      <w:rFonts w:ascii="Arial" w:hAnsi="Arial" w:cs="Arial"/>
                      <w:b/>
                      <w:bCs/>
                      <w:lang w:val="en-US"/>
                    </w:rPr>
                  </w:pPr>
                  <w:r w:rsidRPr="00823D00">
                    <w:rPr>
                      <w:rFonts w:ascii="Arial" w:hAnsi="Arial" w:cs="Arial"/>
                      <w:b/>
                      <w:bCs/>
                      <w:lang w:val="en-US"/>
                    </w:rPr>
                    <w:t>What do they bring to the firm</w:t>
                  </w:r>
                </w:p>
              </w:tc>
            </w:tr>
            <w:tr w:rsidR="006C7491" w:rsidRPr="00823D00" w14:paraId="4982654C" w14:textId="77777777" w:rsidTr="0022140D">
              <w:tc>
                <w:tcPr>
                  <w:tcW w:w="2994" w:type="dxa"/>
                </w:tcPr>
                <w:p w14:paraId="34D6FC41" w14:textId="4F93E780" w:rsidR="006C7491" w:rsidRPr="00823D00" w:rsidRDefault="00823D00" w:rsidP="00E00739">
                  <w:pPr>
                    <w:rPr>
                      <w:rFonts w:ascii="Arial" w:hAnsi="Arial" w:cs="Arial"/>
                      <w:lang w:val="en-US"/>
                    </w:rPr>
                  </w:pPr>
                  <w:r w:rsidRPr="00823D00">
                    <w:rPr>
                      <w:rFonts w:ascii="Arial" w:hAnsi="Arial" w:cs="Arial"/>
                      <w:lang w:val="en-US"/>
                    </w:rPr>
                    <w:t>Kristian Kraken (CEO)</w:t>
                  </w:r>
                </w:p>
              </w:tc>
              <w:tc>
                <w:tcPr>
                  <w:tcW w:w="6154" w:type="dxa"/>
                </w:tcPr>
                <w:p w14:paraId="370AC879" w14:textId="77777777" w:rsidR="00823D00" w:rsidRPr="00823D00" w:rsidRDefault="00823D00" w:rsidP="00823D00">
                  <w:pPr>
                    <w:rPr>
                      <w:rFonts w:ascii="Arial" w:hAnsi="Arial" w:cs="Arial"/>
                      <w:lang w:val="en-US"/>
                    </w:rPr>
                  </w:pPr>
                  <w:r w:rsidRPr="00823D00">
                    <w:rPr>
                      <w:rFonts w:ascii="Arial" w:hAnsi="Arial" w:cs="Arial"/>
                      <w:lang w:val="en-US"/>
                    </w:rPr>
                    <w:t>Responsible, well-organized, quick decision-maker, creates a feeling of calmness and balance.</w:t>
                  </w:r>
                </w:p>
                <w:p w14:paraId="369807CE" w14:textId="77777777" w:rsidR="006C7491" w:rsidRPr="00823D00" w:rsidRDefault="006C7491" w:rsidP="00E00739">
                  <w:pPr>
                    <w:rPr>
                      <w:rFonts w:ascii="Arial" w:hAnsi="Arial" w:cs="Arial"/>
                      <w:lang w:val="en-US"/>
                    </w:rPr>
                  </w:pPr>
                </w:p>
              </w:tc>
              <w:tc>
                <w:tcPr>
                  <w:tcW w:w="4574" w:type="dxa"/>
                </w:tcPr>
                <w:p w14:paraId="3EE48F59" w14:textId="77777777" w:rsidR="00823D00" w:rsidRPr="00823D00" w:rsidRDefault="00823D00" w:rsidP="00823D00">
                  <w:pPr>
                    <w:rPr>
                      <w:rFonts w:ascii="Arial" w:hAnsi="Arial" w:cs="Arial"/>
                      <w:lang w:val="en-US"/>
                    </w:rPr>
                  </w:pPr>
                  <w:r w:rsidRPr="00823D00">
                    <w:rPr>
                      <w:rFonts w:ascii="Arial" w:hAnsi="Arial" w:cs="Arial"/>
                      <w:lang w:val="en-US"/>
                    </w:rPr>
                    <w:t>He is the person who implements the idea of ​​</w:t>
                  </w:r>
                  <w:proofErr w:type="spellStart"/>
                  <w:r w:rsidRPr="00823D00">
                    <w:rPr>
                      <w:rFonts w:ascii="Arial" w:hAnsi="Arial" w:cs="Arial"/>
                      <w:lang w:val="en-US"/>
                    </w:rPr>
                    <w:t>Mr</w:t>
                  </w:r>
                  <w:proofErr w:type="spellEnd"/>
                  <w:r w:rsidRPr="00823D00">
                    <w:rPr>
                      <w:rFonts w:ascii="Arial" w:hAnsi="Arial" w:cs="Arial"/>
                      <w:lang w:val="en-US"/>
                    </w:rPr>
                    <w:t xml:space="preserve"> Smith, who is the owner of the farm. He directs and organizes the entire operation, balancing </w:t>
                  </w:r>
                  <w:proofErr w:type="spellStart"/>
                  <w:r w:rsidRPr="00823D00">
                    <w:rPr>
                      <w:rFonts w:ascii="Arial" w:hAnsi="Arial" w:cs="Arial"/>
                      <w:lang w:val="en-US"/>
                    </w:rPr>
                    <w:t>Mr</w:t>
                  </w:r>
                  <w:proofErr w:type="spellEnd"/>
                  <w:r w:rsidRPr="00823D00">
                    <w:rPr>
                      <w:rFonts w:ascii="Arial" w:hAnsi="Arial" w:cs="Arial"/>
                      <w:lang w:val="en-US"/>
                    </w:rPr>
                    <w:t xml:space="preserve"> Smith's wishes with the needs of the business.</w:t>
                  </w:r>
                </w:p>
                <w:p w14:paraId="01703A8A" w14:textId="77777777" w:rsidR="006C7491" w:rsidRPr="00823D00" w:rsidRDefault="006C7491" w:rsidP="00E00739">
                  <w:pPr>
                    <w:rPr>
                      <w:rFonts w:ascii="Arial" w:hAnsi="Arial" w:cs="Arial"/>
                      <w:lang w:val="en-US"/>
                    </w:rPr>
                  </w:pPr>
                </w:p>
              </w:tc>
            </w:tr>
            <w:tr w:rsidR="006C7491" w:rsidRPr="00823D00" w14:paraId="77ED0ED9" w14:textId="77777777" w:rsidTr="0022140D">
              <w:tc>
                <w:tcPr>
                  <w:tcW w:w="2994" w:type="dxa"/>
                </w:tcPr>
                <w:p w14:paraId="2A74F20C" w14:textId="1D678FF8" w:rsidR="006C7491" w:rsidRPr="00823D00" w:rsidRDefault="00823D00" w:rsidP="00E00739">
                  <w:pPr>
                    <w:rPr>
                      <w:rFonts w:ascii="Arial" w:hAnsi="Arial" w:cs="Arial"/>
                      <w:lang w:val="en-US"/>
                    </w:rPr>
                  </w:pPr>
                  <w:r w:rsidRPr="00823D00">
                    <w:rPr>
                      <w:rFonts w:ascii="Arial" w:hAnsi="Arial" w:cs="Arial"/>
                      <w:lang w:val="en-US"/>
                    </w:rPr>
                    <w:t xml:space="preserve">Olivia </w:t>
                  </w:r>
                  <w:proofErr w:type="spellStart"/>
                  <w:r w:rsidRPr="00823D00">
                    <w:rPr>
                      <w:rFonts w:ascii="Arial" w:hAnsi="Arial" w:cs="Arial"/>
                      <w:lang w:val="en-US"/>
                    </w:rPr>
                    <w:t>Shellington</w:t>
                  </w:r>
                  <w:proofErr w:type="spellEnd"/>
                  <w:r w:rsidRPr="00823D00">
                    <w:rPr>
                      <w:rFonts w:ascii="Arial" w:hAnsi="Arial" w:cs="Arial"/>
                      <w:lang w:val="en-US"/>
                    </w:rPr>
                    <w:t xml:space="preserve"> (Manager of Organic View)</w:t>
                  </w:r>
                </w:p>
              </w:tc>
              <w:tc>
                <w:tcPr>
                  <w:tcW w:w="6154" w:type="dxa"/>
                </w:tcPr>
                <w:p w14:paraId="1C47A352" w14:textId="77777777" w:rsidR="00823D00" w:rsidRPr="00823D00" w:rsidRDefault="00823D00" w:rsidP="00823D00">
                  <w:pPr>
                    <w:rPr>
                      <w:rFonts w:ascii="Arial" w:hAnsi="Arial" w:cs="Arial"/>
                      <w:lang w:val="en-US"/>
                    </w:rPr>
                  </w:pPr>
                  <w:r w:rsidRPr="00823D00">
                    <w:rPr>
                      <w:rFonts w:ascii="Arial" w:hAnsi="Arial" w:cs="Arial"/>
                      <w:lang w:val="en-US"/>
                    </w:rPr>
                    <w:t>Responsible for staffing and performance of tasks, leads the team of managers, collects and analyzes received information.</w:t>
                  </w:r>
                </w:p>
                <w:p w14:paraId="637688B4" w14:textId="77777777" w:rsidR="006C7491" w:rsidRPr="00823D00" w:rsidRDefault="006C7491" w:rsidP="00E00739">
                  <w:pPr>
                    <w:rPr>
                      <w:rFonts w:ascii="Arial" w:hAnsi="Arial" w:cs="Arial"/>
                      <w:lang w:val="en-US"/>
                    </w:rPr>
                  </w:pPr>
                </w:p>
              </w:tc>
              <w:tc>
                <w:tcPr>
                  <w:tcW w:w="4574" w:type="dxa"/>
                </w:tcPr>
                <w:p w14:paraId="1F3D8BE5" w14:textId="77777777" w:rsidR="00823D00" w:rsidRPr="00823D00" w:rsidRDefault="00823D00" w:rsidP="00823D00">
                  <w:pPr>
                    <w:rPr>
                      <w:rFonts w:ascii="Arial" w:hAnsi="Arial" w:cs="Arial"/>
                      <w:lang w:val="en-US"/>
                    </w:rPr>
                  </w:pPr>
                  <w:r w:rsidRPr="00823D00">
                    <w:rPr>
                      <w:rFonts w:ascii="Arial" w:hAnsi="Arial" w:cs="Arial"/>
                      <w:lang w:val="en-US"/>
                    </w:rPr>
                    <w:t>She is the link between the managers and the CEO. Every vital piece of information passes through her, and she analyzes it and provides it to the CEO. It balances and controls, and communicates between managers.</w:t>
                  </w:r>
                </w:p>
                <w:p w14:paraId="55675321" w14:textId="77777777" w:rsidR="006C7491" w:rsidRPr="00823D00" w:rsidRDefault="006C7491" w:rsidP="00E00739">
                  <w:pPr>
                    <w:rPr>
                      <w:rFonts w:ascii="Arial" w:hAnsi="Arial" w:cs="Arial"/>
                      <w:lang w:val="en-US"/>
                    </w:rPr>
                  </w:pPr>
                </w:p>
              </w:tc>
            </w:tr>
          </w:tbl>
          <w:p w14:paraId="562F82F1" w14:textId="13073523" w:rsidR="009E45D5" w:rsidRPr="00E82B94" w:rsidRDefault="006E7C96" w:rsidP="00E00739">
            <w:pPr>
              <w:rPr>
                <w:rFonts w:ascii="Arial" w:hAnsi="Arial" w:cs="Arial"/>
                <w:i/>
                <w:iCs/>
                <w:sz w:val="20"/>
                <w:szCs w:val="20"/>
              </w:rPr>
            </w:pPr>
            <w:r w:rsidRPr="006E7C96">
              <w:rPr>
                <w:rFonts w:ascii="Arial" w:hAnsi="Arial" w:cs="Arial"/>
                <w:i/>
                <w:iCs/>
                <w:sz w:val="20"/>
                <w:szCs w:val="20"/>
              </w:rPr>
              <w:t>You may add more names if you wish</w:t>
            </w:r>
          </w:p>
        </w:tc>
      </w:tr>
    </w:tbl>
    <w:p w14:paraId="6793D8E0" w14:textId="77777777" w:rsidR="00E82B94" w:rsidRDefault="00E82B94"/>
    <w:p w14:paraId="7863E2A8" w14:textId="77777777" w:rsidR="00A44A0A" w:rsidRDefault="00A44A0A"/>
    <w:tbl>
      <w:tblPr>
        <w:tblStyle w:val="GridTable6Colourful"/>
        <w:tblW w:w="0" w:type="auto"/>
        <w:tblLook w:val="04A0" w:firstRow="1" w:lastRow="0" w:firstColumn="1" w:lastColumn="0" w:noHBand="0" w:noVBand="1"/>
      </w:tblPr>
      <w:tblGrid>
        <w:gridCol w:w="13948"/>
      </w:tblGrid>
      <w:tr w:rsidR="009E45D5" w:rsidRPr="00AA398A"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xml:space="preserve">: The </w:t>
            </w:r>
            <w:r w:rsidR="000926AA">
              <w:rPr>
                <w:rFonts w:ascii="Arial" w:hAnsi="Arial" w:cs="Arial"/>
              </w:rPr>
              <w:t>Four</w:t>
            </w:r>
            <w:r w:rsidR="006E7C96" w:rsidRPr="00E82B94">
              <w:rPr>
                <w:rFonts w:ascii="Arial" w:hAnsi="Arial" w:cs="Arial"/>
              </w:rPr>
              <w:t xml:space="preserve"> P’s must be used to describe your marketing strategy</w:t>
            </w:r>
          </w:p>
          <w:p w14:paraId="4C18433B" w14:textId="77777777" w:rsidR="009E45D5" w:rsidRDefault="009E45D5" w:rsidP="00E00739">
            <w:pPr>
              <w:rPr>
                <w:b w:val="0"/>
                <w:bCs w:val="0"/>
              </w:rPr>
            </w:pPr>
          </w:p>
          <w:p w14:paraId="59D80114" w14:textId="2DF40874" w:rsidR="009E45D5" w:rsidRPr="00377A89" w:rsidRDefault="006E7C96" w:rsidP="00377A89">
            <w:pPr>
              <w:spacing w:line="360" w:lineRule="auto"/>
              <w:jc w:val="both"/>
              <w:rPr>
                <w:rFonts w:ascii="Arial" w:hAnsi="Arial" w:cs="Arial"/>
                <w:b w:val="0"/>
                <w:bCs w:val="0"/>
                <w:lang w:val="en-US"/>
              </w:rPr>
            </w:pPr>
            <w:r w:rsidRPr="00377A89">
              <w:rPr>
                <w:rFonts w:ascii="Arial" w:hAnsi="Arial" w:cs="Arial"/>
                <w:lang w:val="en-US"/>
              </w:rPr>
              <w:t>Product: Brief description of your product</w:t>
            </w:r>
          </w:p>
          <w:p w14:paraId="48A30480" w14:textId="02187F81" w:rsidR="006E7C96" w:rsidRDefault="00377A89" w:rsidP="00377A89">
            <w:pPr>
              <w:spacing w:line="360" w:lineRule="auto"/>
              <w:jc w:val="both"/>
              <w:rPr>
                <w:rFonts w:ascii="Arial" w:hAnsi="Arial" w:cs="Arial"/>
                <w:lang w:val="en-US"/>
              </w:rPr>
            </w:pPr>
            <w:r w:rsidRPr="00377A89">
              <w:rPr>
                <w:rFonts w:ascii="Arial" w:hAnsi="Arial" w:cs="Arial"/>
                <w:b w:val="0"/>
                <w:bCs w:val="0"/>
                <w:lang w:val="en-US"/>
              </w:rPr>
              <w:t xml:space="preserve">The product represents the marketing and selling of organic goods that </w:t>
            </w:r>
            <w:proofErr w:type="spellStart"/>
            <w:r w:rsidRPr="00377A89">
              <w:rPr>
                <w:rFonts w:ascii="Arial" w:hAnsi="Arial" w:cs="Arial"/>
                <w:b w:val="0"/>
                <w:bCs w:val="0"/>
                <w:lang w:val="en-US"/>
              </w:rPr>
              <w:t>specialised</w:t>
            </w:r>
            <w:proofErr w:type="spellEnd"/>
            <w:r w:rsidRPr="00377A89">
              <w:rPr>
                <w:rFonts w:ascii="Arial" w:hAnsi="Arial" w:cs="Arial"/>
                <w:b w:val="0"/>
                <w:bCs w:val="0"/>
                <w:lang w:val="en-US"/>
              </w:rPr>
              <w:t xml:space="preserve"> and certified producers create to supply the market with environmentally friendly goods. Organic View is a retail establishment that offers a wide selection of goods, some of which come from the store's own farm and some from the farms of other companies. It may be purchased in both brick-and-mortar and digital stores, and Organic View distributors are responsible for delivering the products to customers</w:t>
            </w:r>
            <w:r w:rsidR="00AA356B">
              <w:rPr>
                <w:rFonts w:ascii="Arial" w:hAnsi="Arial" w:cs="Arial"/>
                <w:b w:val="0"/>
                <w:bCs w:val="0"/>
                <w:lang w:val="bg-BG"/>
              </w:rPr>
              <w:t xml:space="preserve"> (</w:t>
            </w:r>
            <w:r w:rsidR="00AA356B" w:rsidRPr="00AA356B">
              <w:rPr>
                <w:rFonts w:ascii="Arial" w:hAnsi="Arial" w:cs="Arial"/>
                <w:b w:val="0"/>
                <w:bCs w:val="0"/>
                <w:lang w:val="bg-BG"/>
              </w:rPr>
              <w:t>Department for Environment Food &amp; Rural Affairs,</w:t>
            </w:r>
            <w:r w:rsidR="00AA356B">
              <w:rPr>
                <w:rFonts w:ascii="Arial" w:hAnsi="Arial" w:cs="Arial"/>
                <w:b w:val="0"/>
                <w:bCs w:val="0"/>
                <w:lang w:val="bg-BG"/>
              </w:rPr>
              <w:t xml:space="preserve"> 2021)</w:t>
            </w:r>
            <w:r w:rsidRPr="00377A89">
              <w:rPr>
                <w:rFonts w:ascii="Arial" w:hAnsi="Arial" w:cs="Arial"/>
                <w:b w:val="0"/>
                <w:bCs w:val="0"/>
                <w:lang w:val="en-US"/>
              </w:rPr>
              <w:t>.</w:t>
            </w:r>
          </w:p>
          <w:p w14:paraId="3FC311A6" w14:textId="77777777" w:rsidR="00377A89" w:rsidRPr="00377A89" w:rsidRDefault="00377A89" w:rsidP="00377A89">
            <w:pPr>
              <w:spacing w:line="360" w:lineRule="auto"/>
              <w:jc w:val="both"/>
              <w:rPr>
                <w:rFonts w:ascii="Arial" w:hAnsi="Arial" w:cs="Arial"/>
                <w:lang w:val="en-US"/>
              </w:rPr>
            </w:pPr>
          </w:p>
          <w:p w14:paraId="0988AD81" w14:textId="77777777" w:rsidR="00FC09F1" w:rsidRDefault="006E7C96" w:rsidP="00377A89">
            <w:pPr>
              <w:spacing w:line="360" w:lineRule="auto"/>
              <w:jc w:val="both"/>
              <w:rPr>
                <w:rFonts w:ascii="Arial" w:hAnsi="Arial" w:cs="Arial"/>
                <w:b w:val="0"/>
                <w:bCs w:val="0"/>
                <w:lang w:val="en-US"/>
              </w:rPr>
            </w:pPr>
            <w:r w:rsidRPr="00377A89">
              <w:rPr>
                <w:rFonts w:ascii="Arial" w:hAnsi="Arial" w:cs="Arial"/>
                <w:lang w:val="en-US"/>
              </w:rPr>
              <w:t xml:space="preserve">Price: </w:t>
            </w:r>
            <w:r w:rsidR="00E82B94" w:rsidRPr="00377A89">
              <w:rPr>
                <w:rFonts w:ascii="Arial" w:hAnsi="Arial" w:cs="Arial"/>
                <w:lang w:val="en-US"/>
              </w:rPr>
              <w:t>H</w:t>
            </w:r>
            <w:r w:rsidRPr="00377A89">
              <w:rPr>
                <w:rFonts w:ascii="Arial" w:hAnsi="Arial" w:cs="Arial"/>
                <w:lang w:val="en-US"/>
              </w:rPr>
              <w:t>ow much would you charge for your product and what is the basis for the price chosen</w:t>
            </w:r>
            <w:r w:rsidR="00E82B94" w:rsidRPr="00377A89">
              <w:rPr>
                <w:rFonts w:ascii="Arial" w:hAnsi="Arial" w:cs="Arial"/>
                <w:lang w:val="en-US"/>
              </w:rPr>
              <w:t>?</w:t>
            </w:r>
          </w:p>
          <w:p w14:paraId="5D330FAD" w14:textId="1C15C08D" w:rsidR="006E7C96" w:rsidRPr="00FC09F1" w:rsidRDefault="00377A89" w:rsidP="00377A89">
            <w:pPr>
              <w:spacing w:line="360" w:lineRule="auto"/>
              <w:jc w:val="both"/>
              <w:rPr>
                <w:rFonts w:ascii="Arial" w:hAnsi="Arial" w:cs="Arial"/>
                <w:b w:val="0"/>
                <w:bCs w:val="0"/>
                <w:lang w:val="en-US"/>
              </w:rPr>
            </w:pPr>
            <w:r w:rsidRPr="00FC09F1">
              <w:rPr>
                <w:rFonts w:ascii="Arial" w:hAnsi="Arial" w:cs="Arial"/>
                <w:b w:val="0"/>
                <w:bCs w:val="0"/>
                <w:lang w:val="en-US"/>
              </w:rPr>
              <w:t>There is a wide range of costs available for the items. Prices for things created at home range from £10–15 to £30-45, depending on the item. Prices from third-party vendors come with an additional 10% commission added on top of the price. The shipping fee for the product ranges from £5 to £10, depending on the consumer's location. There is a wide variety of pricing points throughout the various product categories. Because they are crafted following a unique formula, the cosmetic goods sold at Organic View come at the highest price point of those available.</w:t>
            </w:r>
          </w:p>
          <w:p w14:paraId="03517B40" w14:textId="67F1EE8F" w:rsidR="006E7C96" w:rsidRPr="00377A89" w:rsidRDefault="006E7C96" w:rsidP="00377A89">
            <w:pPr>
              <w:spacing w:line="360" w:lineRule="auto"/>
              <w:jc w:val="both"/>
              <w:rPr>
                <w:rFonts w:ascii="Arial" w:hAnsi="Arial" w:cs="Arial"/>
                <w:lang w:val="en-US"/>
              </w:rPr>
            </w:pPr>
          </w:p>
          <w:p w14:paraId="4759D984" w14:textId="0FA1F348" w:rsidR="006E7C96" w:rsidRPr="00377A89" w:rsidRDefault="006E7C96" w:rsidP="00377A89">
            <w:pPr>
              <w:spacing w:line="360" w:lineRule="auto"/>
              <w:jc w:val="both"/>
              <w:rPr>
                <w:rFonts w:ascii="Arial" w:hAnsi="Arial" w:cs="Arial"/>
                <w:b w:val="0"/>
                <w:bCs w:val="0"/>
                <w:lang w:val="en-US"/>
              </w:rPr>
            </w:pPr>
            <w:r w:rsidRPr="00377A89">
              <w:rPr>
                <w:rFonts w:ascii="Arial" w:hAnsi="Arial" w:cs="Arial"/>
                <w:lang w:val="en-US"/>
              </w:rPr>
              <w:t>Promotional Mix: What techniques would be used in promoting your product?</w:t>
            </w:r>
          </w:p>
          <w:p w14:paraId="51A25ACA" w14:textId="3988EC3D" w:rsidR="006E7C96" w:rsidRDefault="00377A89" w:rsidP="00377A89">
            <w:pPr>
              <w:spacing w:line="360" w:lineRule="auto"/>
              <w:jc w:val="both"/>
              <w:rPr>
                <w:rFonts w:ascii="Arial" w:hAnsi="Arial" w:cs="Arial"/>
                <w:lang w:val="en-US"/>
              </w:rPr>
            </w:pPr>
            <w:r w:rsidRPr="00377A89">
              <w:rPr>
                <w:rFonts w:ascii="Arial" w:hAnsi="Arial" w:cs="Arial"/>
                <w:b w:val="0"/>
                <w:bCs w:val="0"/>
                <w:lang w:val="en-US"/>
              </w:rPr>
              <w:t>Promotion of products now takes place primarily online. The shop offers different deals, such as two items for one penny or a price decrease of several per cent. Primarily promoted through online channels. There are pamphlets available at the physical store where Organic View operates, from which customers can obtain information about the many deals available. In addition, Organic View also launched an online application that enables users to rack up points and receive more significant discounts on consumer items at a reduced price. In the online store, customers who meet the requirements of a specific set of promotional conditions are eligible to get a complimentary token of appreciation from the business.</w:t>
            </w:r>
          </w:p>
          <w:p w14:paraId="54DBBF51" w14:textId="0D477A7E" w:rsidR="00377A89" w:rsidRDefault="00377A89" w:rsidP="00377A89">
            <w:pPr>
              <w:spacing w:line="360" w:lineRule="auto"/>
              <w:jc w:val="both"/>
              <w:rPr>
                <w:rFonts w:ascii="Arial" w:hAnsi="Arial" w:cs="Arial"/>
                <w:b w:val="0"/>
                <w:bCs w:val="0"/>
                <w:lang w:val="en-US"/>
              </w:rPr>
            </w:pPr>
          </w:p>
          <w:p w14:paraId="0A32F51D" w14:textId="77777777" w:rsidR="00377A89" w:rsidRPr="00377A89" w:rsidRDefault="00377A89" w:rsidP="00377A89">
            <w:pPr>
              <w:spacing w:line="360" w:lineRule="auto"/>
              <w:jc w:val="both"/>
              <w:rPr>
                <w:rFonts w:ascii="Arial" w:hAnsi="Arial" w:cs="Arial"/>
                <w:lang w:val="en-US"/>
              </w:rPr>
            </w:pPr>
          </w:p>
          <w:p w14:paraId="3B84A5BD" w14:textId="6EE21514" w:rsidR="000926AA" w:rsidRPr="00377A89" w:rsidRDefault="006E7C96" w:rsidP="00377A89">
            <w:pPr>
              <w:spacing w:line="360" w:lineRule="auto"/>
              <w:jc w:val="both"/>
              <w:rPr>
                <w:rFonts w:ascii="Arial" w:hAnsi="Arial" w:cs="Arial"/>
                <w:b w:val="0"/>
                <w:bCs w:val="0"/>
                <w:lang w:val="en-US"/>
              </w:rPr>
            </w:pPr>
            <w:r w:rsidRPr="00377A89">
              <w:rPr>
                <w:rFonts w:ascii="Arial" w:hAnsi="Arial" w:cs="Arial"/>
                <w:lang w:val="en-US"/>
              </w:rPr>
              <w:t>Place (Distribution strategy): How would your product be distributed</w:t>
            </w:r>
            <w:r w:rsidR="00E82B94" w:rsidRPr="00377A89">
              <w:rPr>
                <w:rFonts w:ascii="Arial" w:hAnsi="Arial" w:cs="Arial"/>
                <w:lang w:val="en-US"/>
              </w:rPr>
              <w:t>?</w:t>
            </w:r>
          </w:p>
          <w:p w14:paraId="2476766D" w14:textId="268030F9" w:rsidR="009E45D5" w:rsidRPr="00AA398A" w:rsidRDefault="00377A89" w:rsidP="00FC09F1">
            <w:pPr>
              <w:spacing w:line="360" w:lineRule="auto"/>
              <w:jc w:val="both"/>
              <w:rPr>
                <w:lang w:val="bg-BG"/>
              </w:rPr>
            </w:pPr>
            <w:r w:rsidRPr="00377A89">
              <w:rPr>
                <w:rFonts w:ascii="Arial" w:hAnsi="Arial" w:cs="Arial"/>
                <w:b w:val="0"/>
                <w:bCs w:val="0"/>
                <w:lang w:val="en-US"/>
              </w:rPr>
              <w:t>The items are made available to customers in two distinct settings: the store and online. The users receive the items at the location, and to achieve this goal, it is accomplished through delivery from our suppliers. A network of vendors has been built specifically for online delivery, and these suppliers now deliver the things that customers have selected straight to the customers' homes.</w:t>
            </w:r>
          </w:p>
        </w:tc>
      </w:tr>
    </w:tbl>
    <w:p w14:paraId="3BCE3D51" w14:textId="77777777" w:rsidR="00A44A0A" w:rsidRPr="00AA398A" w:rsidRDefault="00A44A0A">
      <w:pPr>
        <w:rPr>
          <w:lang w:val="bg-BG"/>
        </w:rPr>
      </w:pPr>
    </w:p>
    <w:tbl>
      <w:tblPr>
        <w:tblStyle w:val="GridTable6Colou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00739">
            <w:pPr>
              <w:rPr>
                <w:b w:val="0"/>
                <w:bCs w:val="0"/>
              </w:rPr>
            </w:pPr>
            <w:r>
              <w:t xml:space="preserve">FINANCIALS </w:t>
            </w:r>
          </w:p>
          <w:p w14:paraId="12680795" w14:textId="3BF7874B" w:rsidR="00A55697" w:rsidRDefault="00A55697" w:rsidP="00E00739">
            <w:pPr>
              <w:rPr>
                <w:b w:val="0"/>
                <w:bCs w:val="0"/>
              </w:rPr>
            </w:pPr>
          </w:p>
          <w:p w14:paraId="220E0983" w14:textId="2CDD4A29" w:rsidR="00A55697" w:rsidRDefault="00A55697" w:rsidP="00E00739">
            <w:pPr>
              <w:rPr>
                <w:b w:val="0"/>
                <w:bCs w:val="0"/>
              </w:rPr>
            </w:pPr>
            <w:r>
              <w:t>Sources of funds: where would you be getting funds from?</w:t>
            </w:r>
          </w:p>
          <w:p w14:paraId="79937F9A" w14:textId="3910CE8C" w:rsidR="00A55697" w:rsidRPr="00FC09F1" w:rsidRDefault="00FC09F1" w:rsidP="00FC09F1">
            <w:pPr>
              <w:spacing w:line="360" w:lineRule="auto"/>
              <w:jc w:val="both"/>
              <w:rPr>
                <w:rFonts w:ascii="Arial" w:hAnsi="Arial" w:cs="Arial"/>
                <w:b w:val="0"/>
                <w:bCs w:val="0"/>
                <w:lang w:val="en-US"/>
              </w:rPr>
            </w:pPr>
            <w:r w:rsidRPr="00FC09F1">
              <w:rPr>
                <w:rFonts w:ascii="Arial" w:hAnsi="Arial" w:cs="Arial"/>
                <w:b w:val="0"/>
                <w:bCs w:val="0"/>
                <w:lang w:val="en-US"/>
              </w:rPr>
              <w:t xml:space="preserve">One of the potential sources of funding is </w:t>
            </w:r>
            <w:proofErr w:type="spellStart"/>
            <w:r w:rsidRPr="00FC09F1">
              <w:rPr>
                <w:rFonts w:ascii="Arial" w:hAnsi="Arial" w:cs="Arial"/>
                <w:b w:val="0"/>
                <w:bCs w:val="0"/>
                <w:lang w:val="en-US"/>
              </w:rPr>
              <w:t>Mr</w:t>
            </w:r>
            <w:proofErr w:type="spellEnd"/>
            <w:r>
              <w:rPr>
                <w:rFonts w:ascii="Arial" w:hAnsi="Arial" w:cs="Arial"/>
                <w:b w:val="0"/>
                <w:bCs w:val="0"/>
                <w:lang w:val="bg-BG"/>
              </w:rPr>
              <w:t xml:space="preserve">. </w:t>
            </w:r>
            <w:r w:rsidRPr="00FC09F1">
              <w:rPr>
                <w:rFonts w:ascii="Arial" w:hAnsi="Arial" w:cs="Arial"/>
                <w:b w:val="0"/>
                <w:bCs w:val="0"/>
                <w:lang w:val="en-US"/>
              </w:rPr>
              <w:t xml:space="preserve">Smith, who is the proprietor of the farm. It provides the opportunity to invest in the opening of the business. The second method involves the </w:t>
            </w:r>
            <w:proofErr w:type="spellStart"/>
            <w:r w:rsidRPr="00FC09F1">
              <w:rPr>
                <w:rFonts w:ascii="Arial" w:hAnsi="Arial" w:cs="Arial"/>
                <w:b w:val="0"/>
                <w:bCs w:val="0"/>
                <w:lang w:val="en-US"/>
              </w:rPr>
              <w:t>utilisation</w:t>
            </w:r>
            <w:proofErr w:type="spellEnd"/>
            <w:r w:rsidRPr="00FC09F1">
              <w:rPr>
                <w:rFonts w:ascii="Arial" w:hAnsi="Arial" w:cs="Arial"/>
                <w:b w:val="0"/>
                <w:bCs w:val="0"/>
                <w:lang w:val="en-US"/>
              </w:rPr>
              <w:t xml:space="preserve"> of an investor. They are presented with the option to participate in a rapidly expanding firm that ensures a satisfactory return on their financial commitment. It is essential to point out that investors will have the ability to select and participate in business concepts. However, they may also opt to be passive investors whose sole purpose is to obtain information about the company's current financial standing. All of this creates a chance for investors to take part in the benefits of being a firm member.</w:t>
            </w:r>
          </w:p>
          <w:p w14:paraId="0521C785" w14:textId="7BEFEAEA" w:rsidR="00A55697" w:rsidRPr="002E3D3D" w:rsidRDefault="00A55697" w:rsidP="00E00739">
            <w:pPr>
              <w:rPr>
                <w:b w:val="0"/>
                <w:bCs w:val="0"/>
                <w:lang w:val="bg-BG"/>
              </w:rPr>
            </w:pPr>
          </w:p>
          <w:p w14:paraId="3E141CA7" w14:textId="60001720" w:rsidR="00A55697" w:rsidRDefault="00A55697" w:rsidP="00E00739">
            <w:pPr>
              <w:rPr>
                <w:b w:val="0"/>
                <w:bCs w:val="0"/>
              </w:rPr>
            </w:pPr>
            <w:r w:rsidRPr="00A55697">
              <w:t>Use of funds</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63AA4CC7" w14:textId="77777777" w:rsidR="00A55697" w:rsidRDefault="00A55697" w:rsidP="00E00739">
                  <w:pPr>
                    <w:rPr>
                      <w:b/>
                      <w:bCs/>
                    </w:rPr>
                  </w:pPr>
                  <w:r w:rsidRPr="00733873">
                    <w:rPr>
                      <w:b/>
                      <w:bCs/>
                    </w:rPr>
                    <w:t>Revenue (from your operations and marketing section)</w:t>
                  </w:r>
                </w:p>
                <w:p w14:paraId="455CC773" w14:textId="54D0A72D" w:rsidR="00FC09F1" w:rsidRPr="00733873" w:rsidRDefault="00FC09F1" w:rsidP="00E00739">
                  <w:pPr>
                    <w:rPr>
                      <w:b/>
                      <w:bCs/>
                    </w:rPr>
                  </w:pPr>
                </w:p>
              </w:tc>
              <w:tc>
                <w:tcPr>
                  <w:tcW w:w="1985" w:type="dxa"/>
                </w:tcPr>
                <w:p w14:paraId="135C6D22" w14:textId="4C5123DA" w:rsidR="00A55697" w:rsidRDefault="00FC09F1" w:rsidP="00E00739">
                  <w:r w:rsidRPr="00FC09F1">
                    <w:rPr>
                      <w:rFonts w:ascii="Arial" w:hAnsi="Arial" w:cs="Arial"/>
                      <w:b/>
                      <w:bCs/>
                      <w:lang w:val="en-US"/>
                    </w:rPr>
                    <w:t>£</w:t>
                  </w:r>
                  <w:r w:rsidR="002A22DA">
                    <w:rPr>
                      <w:rFonts w:ascii="Arial" w:hAnsi="Arial" w:cs="Arial"/>
                      <w:b/>
                      <w:bCs/>
                      <w:lang w:val="en-US"/>
                    </w:rPr>
                    <w:t>5</w:t>
                  </w:r>
                  <w:r>
                    <w:rPr>
                      <w:rFonts w:ascii="Arial" w:hAnsi="Arial" w:cs="Arial"/>
                      <w:b/>
                      <w:bCs/>
                      <w:lang w:val="en-US"/>
                    </w:rPr>
                    <w:t>50 000</w:t>
                  </w:r>
                </w:p>
              </w:tc>
              <w:tc>
                <w:tcPr>
                  <w:tcW w:w="1985" w:type="dxa"/>
                </w:tcPr>
                <w:p w14:paraId="5BD36979" w14:textId="2A658804" w:rsidR="00A55697" w:rsidRDefault="00FC09F1" w:rsidP="00E00739">
                  <w:r w:rsidRPr="00FC09F1">
                    <w:rPr>
                      <w:rFonts w:ascii="Arial" w:hAnsi="Arial" w:cs="Arial"/>
                      <w:b/>
                      <w:bCs/>
                      <w:lang w:val="en-US"/>
                    </w:rPr>
                    <w:t>£</w:t>
                  </w:r>
                  <w:r w:rsidR="002A22DA">
                    <w:rPr>
                      <w:rFonts w:ascii="Arial" w:hAnsi="Arial" w:cs="Arial"/>
                      <w:b/>
                      <w:bCs/>
                      <w:lang w:val="en-US"/>
                    </w:rPr>
                    <w:t>6</w:t>
                  </w:r>
                  <w:r>
                    <w:rPr>
                      <w:rFonts w:ascii="Arial" w:hAnsi="Arial" w:cs="Arial"/>
                      <w:b/>
                      <w:bCs/>
                      <w:lang w:val="en-US"/>
                    </w:rPr>
                    <w:t>00 000</w:t>
                  </w:r>
                </w:p>
              </w:tc>
              <w:tc>
                <w:tcPr>
                  <w:tcW w:w="1985" w:type="dxa"/>
                </w:tcPr>
                <w:p w14:paraId="588222AB" w14:textId="01B3B74C" w:rsidR="00A55697" w:rsidRDefault="00FC09F1" w:rsidP="00E00739">
                  <w:r w:rsidRPr="00FC09F1">
                    <w:rPr>
                      <w:rFonts w:ascii="Arial" w:hAnsi="Arial" w:cs="Arial"/>
                      <w:b/>
                      <w:bCs/>
                      <w:lang w:val="en-US"/>
                    </w:rPr>
                    <w:t>£</w:t>
                  </w:r>
                  <w:r w:rsidR="002A22DA">
                    <w:rPr>
                      <w:rFonts w:ascii="Arial" w:hAnsi="Arial" w:cs="Arial"/>
                      <w:b/>
                      <w:bCs/>
                      <w:lang w:val="en-US"/>
                    </w:rPr>
                    <w:t>70</w:t>
                  </w:r>
                  <w:r>
                    <w:rPr>
                      <w:rFonts w:ascii="Arial" w:hAnsi="Arial" w:cs="Arial"/>
                      <w:b/>
                      <w:bCs/>
                      <w:lang w:val="en-US"/>
                    </w:rPr>
                    <w:t>0 000</w:t>
                  </w:r>
                </w:p>
              </w:tc>
              <w:tc>
                <w:tcPr>
                  <w:tcW w:w="1985" w:type="dxa"/>
                </w:tcPr>
                <w:p w14:paraId="1378E08D" w14:textId="5B0A2611" w:rsidR="00A55697" w:rsidRDefault="00FC09F1" w:rsidP="00E00739">
                  <w:r w:rsidRPr="00FC09F1">
                    <w:rPr>
                      <w:rFonts w:ascii="Arial" w:hAnsi="Arial" w:cs="Arial"/>
                      <w:b/>
                      <w:bCs/>
                      <w:lang w:val="en-US"/>
                    </w:rPr>
                    <w:t>£</w:t>
                  </w:r>
                  <w:r w:rsidR="002A22DA">
                    <w:rPr>
                      <w:rFonts w:ascii="Arial" w:hAnsi="Arial" w:cs="Arial"/>
                      <w:b/>
                      <w:bCs/>
                      <w:lang w:val="en-US"/>
                    </w:rPr>
                    <w:t>8</w:t>
                  </w:r>
                  <w:r>
                    <w:rPr>
                      <w:rFonts w:ascii="Arial" w:hAnsi="Arial" w:cs="Arial"/>
                      <w:b/>
                      <w:bCs/>
                      <w:lang w:val="en-US"/>
                    </w:rPr>
                    <w:t>00 000</w:t>
                  </w:r>
                </w:p>
              </w:tc>
              <w:tc>
                <w:tcPr>
                  <w:tcW w:w="1843" w:type="dxa"/>
                </w:tcPr>
                <w:p w14:paraId="1F4B4051" w14:textId="0F9DC349" w:rsidR="00A55697" w:rsidRDefault="00FC09F1" w:rsidP="00E00739">
                  <w:r w:rsidRPr="00FC09F1">
                    <w:rPr>
                      <w:rFonts w:ascii="Arial" w:hAnsi="Arial" w:cs="Arial"/>
                      <w:b/>
                      <w:bCs/>
                      <w:lang w:val="en-US"/>
                    </w:rPr>
                    <w:t>£</w:t>
                  </w:r>
                  <w:r w:rsidR="002A22DA">
                    <w:rPr>
                      <w:rFonts w:ascii="Arial" w:hAnsi="Arial" w:cs="Arial"/>
                      <w:b/>
                      <w:bCs/>
                      <w:lang w:val="en-US"/>
                    </w:rPr>
                    <w:t>9</w:t>
                  </w:r>
                  <w:r>
                    <w:rPr>
                      <w:rFonts w:ascii="Arial" w:hAnsi="Arial" w:cs="Arial"/>
                      <w:b/>
                      <w:bCs/>
                      <w:lang w:val="en-US"/>
                    </w:rPr>
                    <w:t>00 000</w:t>
                  </w:r>
                </w:p>
              </w:tc>
              <w:tc>
                <w:tcPr>
                  <w:tcW w:w="1985" w:type="dxa"/>
                </w:tcPr>
                <w:p w14:paraId="24EF14A8" w14:textId="3ABCB5A8" w:rsidR="00A55697" w:rsidRDefault="00FC09F1" w:rsidP="00E00739">
                  <w:r w:rsidRPr="00FC09F1">
                    <w:rPr>
                      <w:rFonts w:ascii="Arial" w:hAnsi="Arial" w:cs="Arial"/>
                      <w:b/>
                      <w:bCs/>
                      <w:lang w:val="en-US"/>
                    </w:rPr>
                    <w:t>£</w:t>
                  </w:r>
                  <w:r w:rsidR="002A22DA">
                    <w:rPr>
                      <w:rFonts w:ascii="Arial" w:hAnsi="Arial" w:cs="Arial"/>
                      <w:b/>
                      <w:bCs/>
                      <w:lang w:val="en-US"/>
                    </w:rPr>
                    <w:t>1 000 000</w:t>
                  </w:r>
                </w:p>
              </w:tc>
            </w:tr>
            <w:tr w:rsidR="00A55697" w14:paraId="7BCA584A" w14:textId="77777777" w:rsidTr="00A55697">
              <w:tc>
                <w:tcPr>
                  <w:tcW w:w="1954" w:type="dxa"/>
                </w:tcPr>
                <w:p w14:paraId="6C47A725" w14:textId="77777777" w:rsidR="00A55697" w:rsidRPr="00733873" w:rsidRDefault="00A55697" w:rsidP="00E00739">
                  <w:pPr>
                    <w:rPr>
                      <w:b/>
                      <w:bCs/>
                    </w:rPr>
                  </w:pPr>
                  <w:r w:rsidRPr="00733873">
                    <w:rPr>
                      <w:b/>
                      <w:bCs/>
                    </w:rPr>
                    <w:t>Fixed Costs</w:t>
                  </w:r>
                </w:p>
                <w:p w14:paraId="49B667A3" w14:textId="386789C9" w:rsidR="00A55697" w:rsidRDefault="00FC09F1" w:rsidP="00E00739">
                  <w:pPr>
                    <w:rPr>
                      <w:b/>
                      <w:bCs/>
                      <w:lang w:val="en-US"/>
                    </w:rPr>
                  </w:pPr>
                  <w:r>
                    <w:rPr>
                      <w:b/>
                      <w:bCs/>
                      <w:lang w:val="en-US"/>
                    </w:rPr>
                    <w:t>Sal</w:t>
                  </w:r>
                  <w:r w:rsidR="002A22DA">
                    <w:rPr>
                      <w:b/>
                      <w:bCs/>
                      <w:lang w:val="en-US"/>
                    </w:rPr>
                    <w:t xml:space="preserve">aries </w:t>
                  </w:r>
                </w:p>
                <w:p w14:paraId="09D168D1" w14:textId="3B92C423" w:rsidR="00FC09F1" w:rsidRDefault="00FC09F1" w:rsidP="00E00739">
                  <w:pPr>
                    <w:rPr>
                      <w:b/>
                      <w:bCs/>
                      <w:lang w:val="en-US"/>
                    </w:rPr>
                  </w:pPr>
                  <w:r>
                    <w:rPr>
                      <w:b/>
                      <w:bCs/>
                      <w:lang w:val="en-US"/>
                    </w:rPr>
                    <w:t>Technology</w:t>
                  </w:r>
                </w:p>
                <w:p w14:paraId="087B4D62" w14:textId="76A2FC6F" w:rsidR="00FC09F1" w:rsidRDefault="00FC09F1" w:rsidP="00E00739">
                  <w:pPr>
                    <w:rPr>
                      <w:b/>
                      <w:bCs/>
                      <w:lang w:val="en-US"/>
                    </w:rPr>
                  </w:pPr>
                  <w:r>
                    <w:rPr>
                      <w:b/>
                      <w:bCs/>
                      <w:lang w:val="en-US"/>
                    </w:rPr>
                    <w:t>Rent</w:t>
                  </w:r>
                </w:p>
                <w:p w14:paraId="65BB23CF" w14:textId="366FA43B" w:rsidR="00FC09F1" w:rsidRDefault="00FC09F1" w:rsidP="00E00739">
                  <w:pPr>
                    <w:rPr>
                      <w:b/>
                      <w:bCs/>
                      <w:lang w:val="en-US"/>
                    </w:rPr>
                  </w:pPr>
                  <w:r>
                    <w:rPr>
                      <w:b/>
                      <w:bCs/>
                      <w:lang w:val="en-US"/>
                    </w:rPr>
                    <w:t xml:space="preserve">Bank Loan </w:t>
                  </w:r>
                </w:p>
                <w:p w14:paraId="73FC4A97" w14:textId="5A5B2655" w:rsidR="00FC09F1" w:rsidRPr="00FC09F1" w:rsidRDefault="00FC09F1" w:rsidP="00E00739">
                  <w:pPr>
                    <w:rPr>
                      <w:b/>
                      <w:bCs/>
                      <w:lang w:val="en-US"/>
                    </w:rPr>
                  </w:pPr>
                  <w:r>
                    <w:rPr>
                      <w:b/>
                      <w:bCs/>
                      <w:lang w:val="en-US"/>
                    </w:rPr>
                    <w:t xml:space="preserve">Insurance </w:t>
                  </w:r>
                </w:p>
                <w:p w14:paraId="611E0F02" w14:textId="77777777" w:rsidR="00A55697" w:rsidRPr="00733873" w:rsidRDefault="00A55697" w:rsidP="00E00739">
                  <w:pPr>
                    <w:rPr>
                      <w:b/>
                      <w:bCs/>
                    </w:rPr>
                  </w:pPr>
                </w:p>
                <w:p w14:paraId="09CEEC96" w14:textId="77777777" w:rsidR="00A55697" w:rsidRPr="00733873" w:rsidRDefault="00A55697" w:rsidP="00E00739">
                  <w:pPr>
                    <w:rPr>
                      <w:b/>
                      <w:bCs/>
                    </w:rPr>
                  </w:pPr>
                </w:p>
                <w:p w14:paraId="3C465629" w14:textId="77777777" w:rsidR="00A55697" w:rsidRPr="00733873" w:rsidRDefault="00A55697" w:rsidP="00E00739">
                  <w:pPr>
                    <w:rPr>
                      <w:b/>
                      <w:bCs/>
                    </w:rPr>
                  </w:pPr>
                </w:p>
                <w:p w14:paraId="2E833E12" w14:textId="77777777" w:rsidR="00A55697" w:rsidRPr="00733873" w:rsidRDefault="00A55697" w:rsidP="00E00739">
                  <w:pPr>
                    <w:rPr>
                      <w:b/>
                      <w:bCs/>
                    </w:rPr>
                  </w:pPr>
                </w:p>
                <w:p w14:paraId="6EF40799" w14:textId="716443A0" w:rsidR="00A55697" w:rsidRPr="00733873" w:rsidRDefault="00A55697" w:rsidP="00E00739">
                  <w:pPr>
                    <w:rPr>
                      <w:b/>
                      <w:bCs/>
                    </w:rPr>
                  </w:pPr>
                </w:p>
              </w:tc>
              <w:tc>
                <w:tcPr>
                  <w:tcW w:w="1985" w:type="dxa"/>
                </w:tcPr>
                <w:p w14:paraId="16A233B7" w14:textId="77777777" w:rsidR="00A55697" w:rsidRDefault="00A55697" w:rsidP="00E00739"/>
                <w:p w14:paraId="51A9C839" w14:textId="77777777" w:rsidR="002A22DA" w:rsidRDefault="002A22DA" w:rsidP="00E00739">
                  <w:pPr>
                    <w:rPr>
                      <w:rFonts w:ascii="Arial" w:hAnsi="Arial" w:cs="Arial"/>
                      <w:b/>
                      <w:bCs/>
                      <w:lang w:val="en-US"/>
                    </w:rPr>
                  </w:pPr>
                  <w:r w:rsidRPr="00FC09F1">
                    <w:rPr>
                      <w:rFonts w:ascii="Arial" w:hAnsi="Arial" w:cs="Arial"/>
                      <w:b/>
                      <w:bCs/>
                      <w:lang w:val="en-US"/>
                    </w:rPr>
                    <w:t>£</w:t>
                  </w:r>
                  <w:r>
                    <w:rPr>
                      <w:rFonts w:ascii="Arial" w:hAnsi="Arial" w:cs="Arial"/>
                      <w:b/>
                      <w:bCs/>
                      <w:lang w:val="en-US"/>
                    </w:rPr>
                    <w:t xml:space="preserve">250 000 </w:t>
                  </w:r>
                </w:p>
                <w:p w14:paraId="7A5E62A8" w14:textId="7FE99F10" w:rsidR="002A22DA" w:rsidRDefault="002A22DA" w:rsidP="00E00739">
                  <w:pPr>
                    <w:rPr>
                      <w:rFonts w:ascii="Arial" w:hAnsi="Arial" w:cs="Arial"/>
                      <w:b/>
                      <w:bCs/>
                      <w:lang w:val="en-US"/>
                    </w:rPr>
                  </w:pPr>
                  <w:r w:rsidRPr="00FC09F1">
                    <w:rPr>
                      <w:rFonts w:ascii="Arial" w:hAnsi="Arial" w:cs="Arial"/>
                      <w:b/>
                      <w:bCs/>
                      <w:lang w:val="en-US"/>
                    </w:rPr>
                    <w:t>£</w:t>
                  </w:r>
                  <w:r>
                    <w:rPr>
                      <w:rFonts w:ascii="Arial" w:hAnsi="Arial" w:cs="Arial"/>
                      <w:b/>
                      <w:bCs/>
                      <w:lang w:val="en-US"/>
                    </w:rPr>
                    <w:t>50 000</w:t>
                  </w:r>
                </w:p>
                <w:p w14:paraId="4C1CBCBD" w14:textId="521E2200" w:rsidR="002A22DA" w:rsidRDefault="002A22DA" w:rsidP="00E00739">
                  <w:pPr>
                    <w:rPr>
                      <w:rFonts w:ascii="Arial" w:hAnsi="Arial" w:cs="Arial"/>
                      <w:b/>
                      <w:bCs/>
                      <w:lang w:val="en-US"/>
                    </w:rPr>
                  </w:pPr>
                  <w:r w:rsidRPr="00FC09F1">
                    <w:rPr>
                      <w:rFonts w:ascii="Arial" w:hAnsi="Arial" w:cs="Arial"/>
                      <w:b/>
                      <w:bCs/>
                      <w:lang w:val="en-US"/>
                    </w:rPr>
                    <w:t>£</w:t>
                  </w:r>
                  <w:r>
                    <w:rPr>
                      <w:rFonts w:ascii="Arial" w:hAnsi="Arial" w:cs="Arial"/>
                      <w:b/>
                      <w:bCs/>
                      <w:lang w:val="en-US"/>
                    </w:rPr>
                    <w:t>120 000</w:t>
                  </w:r>
                </w:p>
                <w:p w14:paraId="09520212" w14:textId="127658D6" w:rsidR="002A22DA" w:rsidRDefault="002A22DA" w:rsidP="00E00739">
                  <w:pPr>
                    <w:rPr>
                      <w:rFonts w:ascii="Arial" w:hAnsi="Arial" w:cs="Arial"/>
                      <w:b/>
                      <w:bCs/>
                      <w:lang w:val="en-US"/>
                    </w:rPr>
                  </w:pPr>
                  <w:r w:rsidRPr="00FC09F1">
                    <w:rPr>
                      <w:rFonts w:ascii="Arial" w:hAnsi="Arial" w:cs="Arial"/>
                      <w:b/>
                      <w:bCs/>
                      <w:lang w:val="en-US"/>
                    </w:rPr>
                    <w:t>£</w:t>
                  </w:r>
                  <w:r>
                    <w:rPr>
                      <w:rFonts w:ascii="Arial" w:hAnsi="Arial" w:cs="Arial"/>
                      <w:b/>
                      <w:bCs/>
                      <w:lang w:val="en-US"/>
                    </w:rPr>
                    <w:t>5 000</w:t>
                  </w:r>
                </w:p>
                <w:p w14:paraId="22D45D4A" w14:textId="4719D022" w:rsidR="002A22DA" w:rsidRDefault="002A22DA" w:rsidP="00E00739">
                  <w:r w:rsidRPr="00FC09F1">
                    <w:rPr>
                      <w:rFonts w:ascii="Arial" w:hAnsi="Arial" w:cs="Arial"/>
                      <w:b/>
                      <w:bCs/>
                      <w:lang w:val="en-US"/>
                    </w:rPr>
                    <w:t>£</w:t>
                  </w:r>
                  <w:r>
                    <w:rPr>
                      <w:rFonts w:ascii="Arial" w:hAnsi="Arial" w:cs="Arial"/>
                      <w:b/>
                      <w:bCs/>
                      <w:lang w:val="en-US"/>
                    </w:rPr>
                    <w:t xml:space="preserve">100 000 </w:t>
                  </w:r>
                </w:p>
              </w:tc>
              <w:tc>
                <w:tcPr>
                  <w:tcW w:w="1985" w:type="dxa"/>
                </w:tcPr>
                <w:p w14:paraId="00A1130D" w14:textId="77777777" w:rsidR="00A55697" w:rsidRDefault="00A55697" w:rsidP="00E00739"/>
                <w:p w14:paraId="3E6484CF" w14:textId="568AACA3"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w:t>
                  </w:r>
                  <w:r>
                    <w:rPr>
                      <w:rFonts w:ascii="Arial" w:hAnsi="Arial" w:cs="Arial"/>
                      <w:b/>
                      <w:bCs/>
                      <w:lang w:val="en-US"/>
                    </w:rPr>
                    <w:t xml:space="preserve">50 000 </w:t>
                  </w:r>
                </w:p>
                <w:p w14:paraId="3147BDB0"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50 000</w:t>
                  </w:r>
                </w:p>
                <w:p w14:paraId="2844C8A1"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120 000</w:t>
                  </w:r>
                </w:p>
                <w:p w14:paraId="71D18B19"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5 000</w:t>
                  </w:r>
                </w:p>
                <w:p w14:paraId="480B9827" w14:textId="12E9E863" w:rsidR="002A22DA" w:rsidRDefault="002A22DA" w:rsidP="002A22DA">
                  <w:r w:rsidRPr="00FC09F1">
                    <w:rPr>
                      <w:rFonts w:ascii="Arial" w:hAnsi="Arial" w:cs="Arial"/>
                      <w:b/>
                      <w:bCs/>
                      <w:lang w:val="en-US"/>
                    </w:rPr>
                    <w:t>£</w:t>
                  </w:r>
                  <w:r>
                    <w:rPr>
                      <w:rFonts w:ascii="Arial" w:hAnsi="Arial" w:cs="Arial"/>
                      <w:b/>
                      <w:bCs/>
                      <w:lang w:val="en-US"/>
                    </w:rPr>
                    <w:t>100 000</w:t>
                  </w:r>
                </w:p>
              </w:tc>
              <w:tc>
                <w:tcPr>
                  <w:tcW w:w="1985" w:type="dxa"/>
                </w:tcPr>
                <w:p w14:paraId="2CE7E7C6" w14:textId="77777777" w:rsidR="00A55697" w:rsidRDefault="00A55697" w:rsidP="00E00739"/>
                <w:p w14:paraId="57B37291" w14:textId="29E0CC29"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w:t>
                  </w:r>
                  <w:r>
                    <w:rPr>
                      <w:rFonts w:ascii="Arial" w:hAnsi="Arial" w:cs="Arial"/>
                      <w:b/>
                      <w:bCs/>
                      <w:lang w:val="en-US"/>
                    </w:rPr>
                    <w:t xml:space="preserve">50 000 </w:t>
                  </w:r>
                </w:p>
                <w:p w14:paraId="1A3F0423"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50 000</w:t>
                  </w:r>
                </w:p>
                <w:p w14:paraId="7E8E75EC"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120 000</w:t>
                  </w:r>
                </w:p>
                <w:p w14:paraId="3A4EDC51"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5 000</w:t>
                  </w:r>
                </w:p>
                <w:p w14:paraId="7FD8F9D0" w14:textId="24441F58" w:rsidR="002A22DA" w:rsidRDefault="002A22DA" w:rsidP="002A22DA">
                  <w:r w:rsidRPr="00FC09F1">
                    <w:rPr>
                      <w:rFonts w:ascii="Arial" w:hAnsi="Arial" w:cs="Arial"/>
                      <w:b/>
                      <w:bCs/>
                      <w:lang w:val="en-US"/>
                    </w:rPr>
                    <w:t>£</w:t>
                  </w:r>
                  <w:r>
                    <w:rPr>
                      <w:rFonts w:ascii="Arial" w:hAnsi="Arial" w:cs="Arial"/>
                      <w:b/>
                      <w:bCs/>
                      <w:lang w:val="en-US"/>
                    </w:rPr>
                    <w:t>100 000</w:t>
                  </w:r>
                </w:p>
              </w:tc>
              <w:tc>
                <w:tcPr>
                  <w:tcW w:w="1985" w:type="dxa"/>
                </w:tcPr>
                <w:p w14:paraId="31CA4740" w14:textId="77777777" w:rsidR="00A55697" w:rsidRDefault="00A55697" w:rsidP="00E00739"/>
                <w:p w14:paraId="381C28AF" w14:textId="4F274CBC"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w:t>
                  </w:r>
                  <w:r>
                    <w:rPr>
                      <w:rFonts w:ascii="Arial" w:hAnsi="Arial" w:cs="Arial"/>
                      <w:b/>
                      <w:bCs/>
                      <w:lang w:val="en-US"/>
                    </w:rPr>
                    <w:t xml:space="preserve">50 000 </w:t>
                  </w:r>
                </w:p>
                <w:p w14:paraId="2B519186"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50 000</w:t>
                  </w:r>
                </w:p>
                <w:p w14:paraId="7348943F"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120 000</w:t>
                  </w:r>
                </w:p>
                <w:p w14:paraId="426C3B88"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5 000</w:t>
                  </w:r>
                </w:p>
                <w:p w14:paraId="41F4A51C" w14:textId="0BA29862" w:rsidR="002A22DA" w:rsidRDefault="002A22DA" w:rsidP="002A22DA">
                  <w:r w:rsidRPr="00FC09F1">
                    <w:rPr>
                      <w:rFonts w:ascii="Arial" w:hAnsi="Arial" w:cs="Arial"/>
                      <w:b/>
                      <w:bCs/>
                      <w:lang w:val="en-US"/>
                    </w:rPr>
                    <w:t>£</w:t>
                  </w:r>
                  <w:r>
                    <w:rPr>
                      <w:rFonts w:ascii="Arial" w:hAnsi="Arial" w:cs="Arial"/>
                      <w:b/>
                      <w:bCs/>
                      <w:lang w:val="en-US"/>
                    </w:rPr>
                    <w:t>100 000</w:t>
                  </w:r>
                </w:p>
              </w:tc>
              <w:tc>
                <w:tcPr>
                  <w:tcW w:w="1843" w:type="dxa"/>
                </w:tcPr>
                <w:p w14:paraId="1826307E" w14:textId="77777777" w:rsidR="00A55697" w:rsidRDefault="00A55697" w:rsidP="00E00739"/>
                <w:p w14:paraId="0C1F21BA" w14:textId="0B7C4DB7"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25</w:t>
                  </w:r>
                  <w:r>
                    <w:rPr>
                      <w:rFonts w:ascii="Arial" w:hAnsi="Arial" w:cs="Arial"/>
                      <w:b/>
                      <w:bCs/>
                      <w:lang w:val="en-US"/>
                    </w:rPr>
                    <w:t xml:space="preserve">0 000 </w:t>
                  </w:r>
                </w:p>
                <w:p w14:paraId="215D88C8"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50 000</w:t>
                  </w:r>
                </w:p>
                <w:p w14:paraId="1C551A94"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120 000</w:t>
                  </w:r>
                </w:p>
                <w:p w14:paraId="07E962E8"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5 000</w:t>
                  </w:r>
                </w:p>
                <w:p w14:paraId="4048F383" w14:textId="7C2BC630" w:rsidR="002A22DA" w:rsidRDefault="002A22DA" w:rsidP="002A22DA">
                  <w:r w:rsidRPr="00FC09F1">
                    <w:rPr>
                      <w:rFonts w:ascii="Arial" w:hAnsi="Arial" w:cs="Arial"/>
                      <w:b/>
                      <w:bCs/>
                      <w:lang w:val="en-US"/>
                    </w:rPr>
                    <w:t>£</w:t>
                  </w:r>
                  <w:r>
                    <w:rPr>
                      <w:rFonts w:ascii="Arial" w:hAnsi="Arial" w:cs="Arial"/>
                      <w:b/>
                      <w:bCs/>
                      <w:lang w:val="en-US"/>
                    </w:rPr>
                    <w:t>100 000</w:t>
                  </w:r>
                </w:p>
              </w:tc>
              <w:tc>
                <w:tcPr>
                  <w:tcW w:w="1985" w:type="dxa"/>
                </w:tcPr>
                <w:p w14:paraId="77202CD9" w14:textId="77777777" w:rsidR="00A55697" w:rsidRDefault="00A55697" w:rsidP="00E00739"/>
                <w:p w14:paraId="28656995" w14:textId="2C2345E8"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w:t>
                  </w:r>
                  <w:r>
                    <w:rPr>
                      <w:rFonts w:ascii="Arial" w:hAnsi="Arial" w:cs="Arial"/>
                      <w:b/>
                      <w:bCs/>
                      <w:lang w:val="en-US"/>
                    </w:rPr>
                    <w:t xml:space="preserve">50 000 </w:t>
                  </w:r>
                </w:p>
                <w:p w14:paraId="55905092"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50 000</w:t>
                  </w:r>
                </w:p>
                <w:p w14:paraId="1C6FC9E8"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120 000</w:t>
                  </w:r>
                </w:p>
                <w:p w14:paraId="07A18D18" w14:textId="77777777"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5 000</w:t>
                  </w:r>
                </w:p>
                <w:p w14:paraId="616F0973" w14:textId="5BAE93F4" w:rsidR="002A22DA" w:rsidRDefault="002A22DA" w:rsidP="002A22DA">
                  <w:r w:rsidRPr="00FC09F1">
                    <w:rPr>
                      <w:rFonts w:ascii="Arial" w:hAnsi="Arial" w:cs="Arial"/>
                      <w:b/>
                      <w:bCs/>
                      <w:lang w:val="en-US"/>
                    </w:rPr>
                    <w:t>£</w:t>
                  </w:r>
                  <w:r>
                    <w:rPr>
                      <w:rFonts w:ascii="Arial" w:hAnsi="Arial" w:cs="Arial"/>
                      <w:b/>
                      <w:bCs/>
                      <w:lang w:val="en-US"/>
                    </w:rPr>
                    <w:t>100 000</w:t>
                  </w:r>
                </w:p>
              </w:tc>
            </w:tr>
            <w:tr w:rsidR="00A55697" w14:paraId="4200B0A8" w14:textId="77777777" w:rsidTr="00A55697">
              <w:tc>
                <w:tcPr>
                  <w:tcW w:w="1954" w:type="dxa"/>
                </w:tcPr>
                <w:p w14:paraId="3396F9AC" w14:textId="628D6064" w:rsidR="00A55697" w:rsidRPr="00733873" w:rsidRDefault="00A55697" w:rsidP="00E00739">
                  <w:pPr>
                    <w:rPr>
                      <w:b/>
                      <w:bCs/>
                    </w:rPr>
                  </w:pPr>
                  <w:r w:rsidRPr="00733873">
                    <w:rPr>
                      <w:b/>
                      <w:bCs/>
                    </w:rPr>
                    <w:t>Variable Costs</w:t>
                  </w:r>
                </w:p>
                <w:p w14:paraId="7103B10C" w14:textId="72DC4093" w:rsidR="00A55697" w:rsidRDefault="00FC09F1" w:rsidP="00E00739">
                  <w:pPr>
                    <w:rPr>
                      <w:b/>
                      <w:bCs/>
                    </w:rPr>
                  </w:pPr>
                  <w:r>
                    <w:rPr>
                      <w:b/>
                      <w:bCs/>
                    </w:rPr>
                    <w:t xml:space="preserve">Marketing Cost </w:t>
                  </w:r>
                </w:p>
                <w:p w14:paraId="2A122CA9" w14:textId="1DD36CE4" w:rsidR="00A55697" w:rsidRPr="00733873" w:rsidRDefault="00FC09F1" w:rsidP="00E00739">
                  <w:pPr>
                    <w:rPr>
                      <w:b/>
                      <w:bCs/>
                    </w:rPr>
                  </w:pPr>
                  <w:r>
                    <w:rPr>
                      <w:b/>
                      <w:bCs/>
                    </w:rPr>
                    <w:t xml:space="preserve">Advertising Cost </w:t>
                  </w:r>
                </w:p>
                <w:p w14:paraId="6524255A"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00229658" w14:textId="77777777" w:rsidR="00A55697" w:rsidRDefault="00A55697" w:rsidP="00E00739"/>
                <w:p w14:paraId="49EE4B31" w14:textId="3806FA5C"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1</w:t>
                  </w:r>
                  <w:r>
                    <w:rPr>
                      <w:rFonts w:ascii="Arial" w:hAnsi="Arial" w:cs="Arial"/>
                      <w:b/>
                      <w:bCs/>
                      <w:lang w:val="en-US"/>
                    </w:rPr>
                    <w:t xml:space="preserve">0 000 </w:t>
                  </w:r>
                </w:p>
                <w:p w14:paraId="5E4D6E3D" w14:textId="15BAE839"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w:t>
                  </w:r>
                  <w:r w:rsidR="00400037">
                    <w:rPr>
                      <w:rFonts w:ascii="Arial" w:hAnsi="Arial" w:cs="Arial"/>
                      <w:b/>
                      <w:bCs/>
                      <w:lang w:val="en-US"/>
                    </w:rPr>
                    <w:t>5</w:t>
                  </w:r>
                  <w:r>
                    <w:rPr>
                      <w:rFonts w:ascii="Arial" w:hAnsi="Arial" w:cs="Arial"/>
                      <w:b/>
                      <w:bCs/>
                      <w:lang w:val="en-US"/>
                    </w:rPr>
                    <w:t> 000</w:t>
                  </w:r>
                </w:p>
                <w:p w14:paraId="43F78665" w14:textId="390FC55B" w:rsidR="002A22DA" w:rsidRDefault="002A22DA" w:rsidP="002A22DA"/>
              </w:tc>
              <w:tc>
                <w:tcPr>
                  <w:tcW w:w="1985" w:type="dxa"/>
                </w:tcPr>
                <w:p w14:paraId="0A3A4E20" w14:textId="77777777" w:rsidR="002A22DA" w:rsidRDefault="002A22DA" w:rsidP="002A22DA"/>
                <w:p w14:paraId="79D3C609" w14:textId="150FA2EC"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9</w:t>
                  </w:r>
                  <w:r>
                    <w:rPr>
                      <w:rFonts w:ascii="Arial" w:hAnsi="Arial" w:cs="Arial"/>
                      <w:b/>
                      <w:bCs/>
                      <w:lang w:val="en-US"/>
                    </w:rPr>
                    <w:t xml:space="preserve"> 000 </w:t>
                  </w:r>
                </w:p>
                <w:p w14:paraId="4C61521C" w14:textId="2F81471B"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10 000</w:t>
                  </w:r>
                </w:p>
                <w:p w14:paraId="09EB9A46" w14:textId="77777777" w:rsidR="00A55697" w:rsidRDefault="00A55697" w:rsidP="00E00739"/>
              </w:tc>
              <w:tc>
                <w:tcPr>
                  <w:tcW w:w="1985" w:type="dxa"/>
                </w:tcPr>
                <w:p w14:paraId="0082CFFC" w14:textId="77777777" w:rsidR="002A22DA" w:rsidRDefault="002A22DA" w:rsidP="002A22DA"/>
                <w:p w14:paraId="357195CB" w14:textId="0F2E23EE"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7</w:t>
                  </w:r>
                  <w:r>
                    <w:rPr>
                      <w:rFonts w:ascii="Arial" w:hAnsi="Arial" w:cs="Arial"/>
                      <w:b/>
                      <w:bCs/>
                      <w:lang w:val="en-US"/>
                    </w:rPr>
                    <w:t xml:space="preserve"> 000 </w:t>
                  </w:r>
                </w:p>
                <w:p w14:paraId="618C5CC5" w14:textId="0D919CF2"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12 000</w:t>
                  </w:r>
                </w:p>
                <w:p w14:paraId="2E8A3125" w14:textId="77777777" w:rsidR="00A55697" w:rsidRDefault="00A55697" w:rsidP="00E00739"/>
              </w:tc>
              <w:tc>
                <w:tcPr>
                  <w:tcW w:w="1985" w:type="dxa"/>
                </w:tcPr>
                <w:p w14:paraId="016D9097" w14:textId="77777777" w:rsidR="002A22DA" w:rsidRDefault="002A22DA" w:rsidP="002A22DA"/>
                <w:p w14:paraId="63509559" w14:textId="78251575"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 xml:space="preserve">5 000 </w:t>
                  </w:r>
                </w:p>
                <w:p w14:paraId="257E536A" w14:textId="339DF093"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20</w:t>
                  </w:r>
                  <w:r>
                    <w:rPr>
                      <w:rFonts w:ascii="Arial" w:hAnsi="Arial" w:cs="Arial"/>
                      <w:b/>
                      <w:bCs/>
                      <w:lang w:val="en-US"/>
                    </w:rPr>
                    <w:t> 000</w:t>
                  </w:r>
                </w:p>
                <w:p w14:paraId="068C1763" w14:textId="77777777" w:rsidR="00A55697" w:rsidRDefault="00A55697" w:rsidP="00E00739"/>
              </w:tc>
              <w:tc>
                <w:tcPr>
                  <w:tcW w:w="1843" w:type="dxa"/>
                </w:tcPr>
                <w:p w14:paraId="4EE7FDE9" w14:textId="77777777" w:rsidR="002A22DA" w:rsidRDefault="002A22DA" w:rsidP="002A22DA"/>
                <w:p w14:paraId="3504C4F0" w14:textId="7C48BBBD"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4</w:t>
                  </w:r>
                  <w:r>
                    <w:rPr>
                      <w:rFonts w:ascii="Arial" w:hAnsi="Arial" w:cs="Arial"/>
                      <w:b/>
                      <w:bCs/>
                      <w:lang w:val="en-US"/>
                    </w:rPr>
                    <w:t> </w:t>
                  </w:r>
                  <w:r w:rsidR="00400037">
                    <w:rPr>
                      <w:rFonts w:ascii="Arial" w:hAnsi="Arial" w:cs="Arial"/>
                      <w:b/>
                      <w:bCs/>
                      <w:lang w:val="en-US"/>
                    </w:rPr>
                    <w:t>5</w:t>
                  </w:r>
                  <w:r>
                    <w:rPr>
                      <w:rFonts w:ascii="Arial" w:hAnsi="Arial" w:cs="Arial"/>
                      <w:b/>
                      <w:bCs/>
                      <w:lang w:val="en-US"/>
                    </w:rPr>
                    <w:t xml:space="preserve">00 </w:t>
                  </w:r>
                </w:p>
                <w:p w14:paraId="1303F73E" w14:textId="0CB9C500"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22</w:t>
                  </w:r>
                  <w:r>
                    <w:rPr>
                      <w:rFonts w:ascii="Arial" w:hAnsi="Arial" w:cs="Arial"/>
                      <w:b/>
                      <w:bCs/>
                      <w:lang w:val="en-US"/>
                    </w:rPr>
                    <w:t> 000</w:t>
                  </w:r>
                </w:p>
                <w:p w14:paraId="6B8EB3F9" w14:textId="77777777" w:rsidR="00A55697" w:rsidRDefault="00A55697" w:rsidP="00E00739"/>
              </w:tc>
              <w:tc>
                <w:tcPr>
                  <w:tcW w:w="1985" w:type="dxa"/>
                </w:tcPr>
                <w:p w14:paraId="1407A9C7" w14:textId="77777777" w:rsidR="002A22DA" w:rsidRDefault="002A22DA" w:rsidP="002A22DA"/>
                <w:p w14:paraId="0508F962" w14:textId="03495652" w:rsidR="002A22DA" w:rsidRDefault="002A22DA" w:rsidP="002A22DA">
                  <w:pPr>
                    <w:rPr>
                      <w:rFonts w:ascii="Arial" w:hAnsi="Arial" w:cs="Arial"/>
                      <w:b/>
                      <w:bCs/>
                      <w:lang w:val="en-US"/>
                    </w:rPr>
                  </w:pPr>
                  <w:r w:rsidRPr="00FC09F1">
                    <w:rPr>
                      <w:rFonts w:ascii="Arial" w:hAnsi="Arial" w:cs="Arial"/>
                      <w:b/>
                      <w:bCs/>
                      <w:lang w:val="en-US"/>
                    </w:rPr>
                    <w:t>£</w:t>
                  </w:r>
                  <w:r w:rsidR="00400037">
                    <w:rPr>
                      <w:rFonts w:ascii="Arial" w:hAnsi="Arial" w:cs="Arial"/>
                      <w:b/>
                      <w:bCs/>
                      <w:lang w:val="en-US"/>
                    </w:rPr>
                    <w:t>7</w:t>
                  </w:r>
                  <w:r>
                    <w:rPr>
                      <w:rFonts w:ascii="Arial" w:hAnsi="Arial" w:cs="Arial"/>
                      <w:b/>
                      <w:bCs/>
                      <w:lang w:val="en-US"/>
                    </w:rPr>
                    <w:t xml:space="preserve"> 000 </w:t>
                  </w:r>
                </w:p>
                <w:p w14:paraId="4453E005" w14:textId="4DC74599" w:rsidR="002A22DA" w:rsidRDefault="002A22DA" w:rsidP="002A22DA">
                  <w:pPr>
                    <w:rPr>
                      <w:rFonts w:ascii="Arial" w:hAnsi="Arial" w:cs="Arial"/>
                      <w:b/>
                      <w:bCs/>
                      <w:lang w:val="en-US"/>
                    </w:rPr>
                  </w:pPr>
                  <w:r w:rsidRPr="00FC09F1">
                    <w:rPr>
                      <w:rFonts w:ascii="Arial" w:hAnsi="Arial" w:cs="Arial"/>
                      <w:b/>
                      <w:bCs/>
                      <w:lang w:val="en-US"/>
                    </w:rPr>
                    <w:t>£</w:t>
                  </w:r>
                  <w:r>
                    <w:rPr>
                      <w:rFonts w:ascii="Arial" w:hAnsi="Arial" w:cs="Arial"/>
                      <w:b/>
                      <w:bCs/>
                      <w:lang w:val="en-US"/>
                    </w:rPr>
                    <w:t>12 000</w:t>
                  </w:r>
                </w:p>
                <w:p w14:paraId="4769D442" w14:textId="49B2CDD1" w:rsidR="00A55697" w:rsidRDefault="00A55697" w:rsidP="00E00739"/>
              </w:tc>
            </w:tr>
            <w:tr w:rsidR="00A55697" w14:paraId="73B0E08A" w14:textId="77777777" w:rsidTr="00A55697">
              <w:tc>
                <w:tcPr>
                  <w:tcW w:w="1954" w:type="dxa"/>
                </w:tcPr>
                <w:p w14:paraId="3F4DC49C" w14:textId="0AD5146F" w:rsidR="00A55697" w:rsidRPr="00733873" w:rsidRDefault="00A55697" w:rsidP="00E00739">
                  <w:pPr>
                    <w:rPr>
                      <w:b/>
                      <w:bCs/>
                    </w:rPr>
                  </w:pPr>
                  <w:r w:rsidRPr="00733873">
                    <w:rPr>
                      <w:b/>
                      <w:bCs/>
                    </w:rPr>
                    <w:t xml:space="preserve">Profit </w:t>
                  </w:r>
                </w:p>
              </w:tc>
              <w:tc>
                <w:tcPr>
                  <w:tcW w:w="1985" w:type="dxa"/>
                </w:tcPr>
                <w:p w14:paraId="257C588E" w14:textId="112E5608" w:rsidR="00A55697" w:rsidRDefault="00400037" w:rsidP="00400037">
                  <w:r w:rsidRPr="00FC09F1">
                    <w:rPr>
                      <w:rFonts w:ascii="Arial" w:hAnsi="Arial" w:cs="Arial"/>
                      <w:b/>
                      <w:bCs/>
                      <w:lang w:val="en-US"/>
                    </w:rPr>
                    <w:t>£</w:t>
                  </w:r>
                  <w:r>
                    <w:t>0</w:t>
                  </w:r>
                </w:p>
              </w:tc>
              <w:tc>
                <w:tcPr>
                  <w:tcW w:w="1985" w:type="dxa"/>
                </w:tcPr>
                <w:p w14:paraId="2E5DF5B0" w14:textId="39A72967" w:rsidR="00A55697" w:rsidRDefault="00400037" w:rsidP="00E00739">
                  <w:r w:rsidRPr="00FC09F1">
                    <w:rPr>
                      <w:rFonts w:ascii="Arial" w:hAnsi="Arial" w:cs="Arial"/>
                      <w:b/>
                      <w:bCs/>
                      <w:lang w:val="en-US"/>
                    </w:rPr>
                    <w:t>£</w:t>
                  </w:r>
                  <w:r>
                    <w:t>56 000</w:t>
                  </w:r>
                </w:p>
              </w:tc>
              <w:tc>
                <w:tcPr>
                  <w:tcW w:w="1985" w:type="dxa"/>
                </w:tcPr>
                <w:p w14:paraId="65A719F5" w14:textId="5CEC2C9B" w:rsidR="00A55697" w:rsidRDefault="00400037" w:rsidP="00E00739">
                  <w:r w:rsidRPr="00FC09F1">
                    <w:rPr>
                      <w:rFonts w:ascii="Arial" w:hAnsi="Arial" w:cs="Arial"/>
                      <w:b/>
                      <w:bCs/>
                      <w:lang w:val="en-US"/>
                    </w:rPr>
                    <w:t>£</w:t>
                  </w:r>
                  <w:r>
                    <w:t>156 000</w:t>
                  </w:r>
                </w:p>
              </w:tc>
              <w:tc>
                <w:tcPr>
                  <w:tcW w:w="1985" w:type="dxa"/>
                </w:tcPr>
                <w:p w14:paraId="569BAE9C" w14:textId="6B782E7E" w:rsidR="00A55697" w:rsidRDefault="00400037" w:rsidP="00E00739">
                  <w:r w:rsidRPr="00FC09F1">
                    <w:rPr>
                      <w:rFonts w:ascii="Arial" w:hAnsi="Arial" w:cs="Arial"/>
                      <w:b/>
                      <w:bCs/>
                      <w:lang w:val="en-US"/>
                    </w:rPr>
                    <w:t>£</w:t>
                  </w:r>
                  <w:r>
                    <w:t>250 000</w:t>
                  </w:r>
                </w:p>
              </w:tc>
              <w:tc>
                <w:tcPr>
                  <w:tcW w:w="1843" w:type="dxa"/>
                </w:tcPr>
                <w:p w14:paraId="2D867203" w14:textId="7C9C7F19" w:rsidR="00A55697" w:rsidRDefault="00400037" w:rsidP="00E00739">
                  <w:r w:rsidRPr="00FC09F1">
                    <w:rPr>
                      <w:rFonts w:ascii="Arial" w:hAnsi="Arial" w:cs="Arial"/>
                      <w:b/>
                      <w:bCs/>
                      <w:lang w:val="en-US"/>
                    </w:rPr>
                    <w:t>£</w:t>
                  </w:r>
                  <w:r>
                    <w:t>348 500</w:t>
                  </w:r>
                </w:p>
              </w:tc>
              <w:tc>
                <w:tcPr>
                  <w:tcW w:w="1985" w:type="dxa"/>
                </w:tcPr>
                <w:p w14:paraId="19D0A0AE" w14:textId="1AC4CE82" w:rsidR="00A55697" w:rsidRDefault="00400037" w:rsidP="00E00739">
                  <w:r w:rsidRPr="00FC09F1">
                    <w:rPr>
                      <w:rFonts w:ascii="Arial" w:hAnsi="Arial" w:cs="Arial"/>
                      <w:b/>
                      <w:bCs/>
                      <w:lang w:val="en-US"/>
                    </w:rPr>
                    <w:t>£</w:t>
                  </w:r>
                  <w:r>
                    <w:t>356 000</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6311B77C" w14:textId="1CF0FA09" w:rsidR="00A44A0A" w:rsidRDefault="00A44A0A" w:rsidP="009E45D5">
      <w:pPr>
        <w:jc w:val="both"/>
        <w:rPr>
          <w:b/>
          <w:bCs/>
        </w:rPr>
      </w:pPr>
      <w:r>
        <w:rPr>
          <w:b/>
          <w:bCs/>
        </w:rPr>
        <w:t xml:space="preserve">REFERENCES (AT LEAST </w:t>
      </w:r>
      <w:r w:rsidR="00A55697">
        <w:rPr>
          <w:b/>
          <w:bCs/>
        </w:rPr>
        <w:t>TEN</w:t>
      </w:r>
      <w:r w:rsidR="00FC47CA">
        <w:rPr>
          <w:b/>
          <w:bCs/>
        </w:rPr>
        <w:t xml:space="preserve"> REFERENCES)</w:t>
      </w:r>
    </w:p>
    <w:p w14:paraId="63B4EFE7" w14:textId="2F645972" w:rsidR="00745A8D" w:rsidRDefault="00745A8D" w:rsidP="009E45D5">
      <w:pPr>
        <w:jc w:val="both"/>
        <w:rPr>
          <w:b/>
          <w:bCs/>
        </w:rPr>
      </w:pPr>
    </w:p>
    <w:p w14:paraId="000DAD36" w14:textId="23AC14ED" w:rsidR="00303928" w:rsidRDefault="00303928" w:rsidP="006371FA">
      <w:pPr>
        <w:pStyle w:val="ListParagraph"/>
        <w:numPr>
          <w:ilvl w:val="0"/>
          <w:numId w:val="1"/>
        </w:numPr>
        <w:jc w:val="both"/>
        <w:rPr>
          <w:b/>
          <w:bCs/>
        </w:rPr>
      </w:pPr>
      <w:r w:rsidRPr="00303928">
        <w:rPr>
          <w:b/>
          <w:bCs/>
        </w:rPr>
        <w:t xml:space="preserve">Bahr, M., </w:t>
      </w:r>
      <w:proofErr w:type="spellStart"/>
      <w:r w:rsidRPr="00303928">
        <w:rPr>
          <w:b/>
          <w:bCs/>
        </w:rPr>
        <w:t>Botschen</w:t>
      </w:r>
      <w:proofErr w:type="spellEnd"/>
      <w:r w:rsidRPr="00303928">
        <w:rPr>
          <w:b/>
          <w:bCs/>
        </w:rPr>
        <w:t xml:space="preserve">, M., </w:t>
      </w:r>
      <w:proofErr w:type="spellStart"/>
      <w:r w:rsidRPr="00303928">
        <w:rPr>
          <w:b/>
          <w:bCs/>
        </w:rPr>
        <w:t>Laberentz</w:t>
      </w:r>
      <w:proofErr w:type="spellEnd"/>
      <w:r w:rsidRPr="00303928">
        <w:rPr>
          <w:b/>
          <w:bCs/>
        </w:rPr>
        <w:t xml:space="preserve">, H., </w:t>
      </w:r>
      <w:proofErr w:type="spellStart"/>
      <w:r w:rsidRPr="00303928">
        <w:rPr>
          <w:b/>
          <w:bCs/>
        </w:rPr>
        <w:t>Naspetti</w:t>
      </w:r>
      <w:proofErr w:type="spellEnd"/>
      <w:r w:rsidRPr="00303928">
        <w:rPr>
          <w:b/>
          <w:bCs/>
        </w:rPr>
        <w:t xml:space="preserve">, S., </w:t>
      </w:r>
      <w:proofErr w:type="spellStart"/>
      <w:r w:rsidRPr="00303928">
        <w:rPr>
          <w:b/>
          <w:bCs/>
        </w:rPr>
        <w:t>Thelen</w:t>
      </w:r>
      <w:proofErr w:type="spellEnd"/>
      <w:r w:rsidRPr="00303928">
        <w:rPr>
          <w:b/>
          <w:bCs/>
        </w:rPr>
        <w:t xml:space="preserve">, E., and </w:t>
      </w:r>
      <w:proofErr w:type="spellStart"/>
      <w:r w:rsidRPr="00303928">
        <w:rPr>
          <w:b/>
          <w:bCs/>
        </w:rPr>
        <w:t>Zanoli</w:t>
      </w:r>
      <w:proofErr w:type="spellEnd"/>
      <w:r w:rsidRPr="00303928">
        <w:rPr>
          <w:b/>
          <w:bCs/>
        </w:rPr>
        <w:t>, R. (2004), The European consumer and organic food, School of Management and Business, University of Wales Aberystwyth, Aberystwyth</w:t>
      </w:r>
    </w:p>
    <w:p w14:paraId="40EFEBC7" w14:textId="1B102F92" w:rsidR="00745A8D" w:rsidRDefault="00745A8D" w:rsidP="006371FA">
      <w:pPr>
        <w:pStyle w:val="ListParagraph"/>
        <w:numPr>
          <w:ilvl w:val="0"/>
          <w:numId w:val="1"/>
        </w:numPr>
        <w:jc w:val="both"/>
        <w:rPr>
          <w:b/>
          <w:bCs/>
        </w:rPr>
      </w:pPr>
      <w:r w:rsidRPr="006371FA">
        <w:rPr>
          <w:b/>
          <w:bCs/>
        </w:rPr>
        <w:t xml:space="preserve">Colman, D.R., 2000. Comparative economics of farming systems. In: Shades of Green. A Review of UK Farming Systems. Royal Agricultural Society of England, Warwickshire. </w:t>
      </w:r>
    </w:p>
    <w:p w14:paraId="56FDC616" w14:textId="35DD9BD3" w:rsidR="00303928" w:rsidRPr="006371FA" w:rsidRDefault="00303928" w:rsidP="006371FA">
      <w:pPr>
        <w:pStyle w:val="ListParagraph"/>
        <w:numPr>
          <w:ilvl w:val="0"/>
          <w:numId w:val="1"/>
        </w:numPr>
        <w:jc w:val="both"/>
        <w:rPr>
          <w:b/>
          <w:bCs/>
        </w:rPr>
      </w:pPr>
      <w:proofErr w:type="spellStart"/>
      <w:r w:rsidRPr="00303928">
        <w:rPr>
          <w:b/>
          <w:bCs/>
        </w:rPr>
        <w:t>Chryssohoidis</w:t>
      </w:r>
      <w:proofErr w:type="spellEnd"/>
      <w:r w:rsidRPr="00303928">
        <w:rPr>
          <w:b/>
          <w:bCs/>
        </w:rPr>
        <w:t xml:space="preserve">, G.M. and </w:t>
      </w:r>
      <w:proofErr w:type="spellStart"/>
      <w:r w:rsidRPr="00303928">
        <w:rPr>
          <w:b/>
          <w:bCs/>
        </w:rPr>
        <w:t>Krystallis</w:t>
      </w:r>
      <w:proofErr w:type="spellEnd"/>
      <w:r w:rsidRPr="00303928">
        <w:rPr>
          <w:b/>
          <w:bCs/>
        </w:rPr>
        <w:t>, A. (2005), “Organic consumers’ personal value research: testing and validating the list of values (LOV) scale implementing a value-based segmentation task”, Food Quality and Preference, Vol. 16, 585-99</w:t>
      </w:r>
    </w:p>
    <w:p w14:paraId="37C82CCD" w14:textId="41A158CD" w:rsidR="00745A8D" w:rsidRPr="006371FA" w:rsidRDefault="00745A8D" w:rsidP="006371FA">
      <w:pPr>
        <w:pStyle w:val="ListParagraph"/>
        <w:numPr>
          <w:ilvl w:val="0"/>
          <w:numId w:val="1"/>
        </w:numPr>
        <w:jc w:val="both"/>
        <w:rPr>
          <w:b/>
          <w:bCs/>
        </w:rPr>
      </w:pPr>
      <w:r w:rsidRPr="006371FA">
        <w:rPr>
          <w:b/>
          <w:bCs/>
        </w:rPr>
        <w:t xml:space="preserve">Department for Environment Food &amp; Rural Affairs, (2021). Organic Farming statistics UK 2020 Available on </w:t>
      </w:r>
      <w:hyperlink r:id="rId12" w:history="1">
        <w:r w:rsidRPr="006371FA">
          <w:rPr>
            <w:rStyle w:val="Hyperlink"/>
            <w:b/>
            <w:bCs/>
          </w:rPr>
          <w:t>https://assets.publishing.service.gov.uk/government/uploads/system/uploads/attachment_data/file/996197/Organic_Farming_2020_stats_notice-24jun21.pdf</w:t>
        </w:r>
      </w:hyperlink>
      <w:r w:rsidRPr="006371FA">
        <w:rPr>
          <w:b/>
          <w:bCs/>
        </w:rPr>
        <w:t xml:space="preserve"> Accessed on 29 August 2022 </w:t>
      </w:r>
    </w:p>
    <w:p w14:paraId="0A974560" w14:textId="723CF5DE" w:rsidR="00FD335B" w:rsidRDefault="00FD335B" w:rsidP="006371FA">
      <w:pPr>
        <w:pStyle w:val="ListParagraph"/>
        <w:numPr>
          <w:ilvl w:val="0"/>
          <w:numId w:val="1"/>
        </w:numPr>
        <w:jc w:val="both"/>
        <w:rPr>
          <w:b/>
          <w:bCs/>
        </w:rPr>
      </w:pPr>
      <w:r w:rsidRPr="006371FA">
        <w:rPr>
          <w:b/>
          <w:bCs/>
        </w:rPr>
        <w:t>Fairweather, J.R., Campbell, H., 1996. The decision making of organic and conventional producers, Lin-</w:t>
      </w:r>
      <w:proofErr w:type="spellStart"/>
      <w:r w:rsidRPr="006371FA">
        <w:rPr>
          <w:b/>
          <w:bCs/>
        </w:rPr>
        <w:t>coln</w:t>
      </w:r>
      <w:proofErr w:type="spellEnd"/>
      <w:r w:rsidRPr="006371FA">
        <w:rPr>
          <w:b/>
          <w:bCs/>
        </w:rPr>
        <w:t xml:space="preserve"> University, Canterbury, New Zealand, AERU Research Report No. 233, Jun </w:t>
      </w:r>
    </w:p>
    <w:p w14:paraId="5AE13E2F" w14:textId="27609A1A" w:rsidR="00A5645C" w:rsidRDefault="00A5645C" w:rsidP="006371FA">
      <w:pPr>
        <w:pStyle w:val="ListParagraph"/>
        <w:numPr>
          <w:ilvl w:val="0"/>
          <w:numId w:val="1"/>
        </w:numPr>
        <w:jc w:val="both"/>
        <w:rPr>
          <w:b/>
          <w:bCs/>
        </w:rPr>
      </w:pPr>
      <w:proofErr w:type="spellStart"/>
      <w:r w:rsidRPr="00A5645C">
        <w:rPr>
          <w:b/>
          <w:bCs/>
        </w:rPr>
        <w:t>Hamzaoui</w:t>
      </w:r>
      <w:proofErr w:type="spellEnd"/>
      <w:r w:rsidRPr="00A5645C">
        <w:rPr>
          <w:b/>
          <w:bCs/>
        </w:rPr>
        <w:t xml:space="preserve"> L. and </w:t>
      </w:r>
      <w:proofErr w:type="spellStart"/>
      <w:r w:rsidRPr="00A5645C">
        <w:rPr>
          <w:b/>
          <w:bCs/>
        </w:rPr>
        <w:t>Zahaf</w:t>
      </w:r>
      <w:proofErr w:type="spellEnd"/>
      <w:r w:rsidRPr="00A5645C">
        <w:rPr>
          <w:b/>
          <w:bCs/>
        </w:rPr>
        <w:t xml:space="preserve"> M. (2008), “Profiling Organic Food Consumers: Motivations, Trust Orientations and Purchasing </w:t>
      </w:r>
      <w:proofErr w:type="spellStart"/>
      <w:r w:rsidRPr="00A5645C">
        <w:rPr>
          <w:b/>
          <w:bCs/>
        </w:rPr>
        <w:t>Behavior</w:t>
      </w:r>
      <w:proofErr w:type="spellEnd"/>
      <w:r w:rsidRPr="00A5645C">
        <w:rPr>
          <w:b/>
          <w:bCs/>
        </w:rPr>
        <w:t>”, Journal of International Business and Economics, Vol. 8 (2), 25-39</w:t>
      </w:r>
    </w:p>
    <w:p w14:paraId="4004993C" w14:textId="1A198D9A" w:rsidR="00A5645C" w:rsidRDefault="00A5645C" w:rsidP="006371FA">
      <w:pPr>
        <w:pStyle w:val="ListParagraph"/>
        <w:numPr>
          <w:ilvl w:val="0"/>
          <w:numId w:val="1"/>
        </w:numPr>
        <w:jc w:val="both"/>
        <w:rPr>
          <w:b/>
          <w:bCs/>
        </w:rPr>
      </w:pPr>
      <w:r w:rsidRPr="00A5645C">
        <w:rPr>
          <w:b/>
          <w:bCs/>
        </w:rPr>
        <w:t>Larue, B., West, G., Gendron, C., and Lambert, R. (2004), “Consumer response to functional foods produced by conventional, organic, or genetic manipulation”, Agribusiness, Vol. 20 (2), 155-166</w:t>
      </w:r>
    </w:p>
    <w:p w14:paraId="27B13F42" w14:textId="78E095D6" w:rsidR="006371FA" w:rsidRPr="006371FA" w:rsidRDefault="006371FA" w:rsidP="006371FA">
      <w:pPr>
        <w:pStyle w:val="ListParagraph"/>
        <w:numPr>
          <w:ilvl w:val="0"/>
          <w:numId w:val="1"/>
        </w:numPr>
        <w:jc w:val="both"/>
        <w:rPr>
          <w:b/>
          <w:bCs/>
        </w:rPr>
      </w:pPr>
      <w:r>
        <w:rPr>
          <w:b/>
          <w:bCs/>
        </w:rPr>
        <w:t xml:space="preserve">Solis Association, (2021). The Organic Market Report 2022 Available on </w:t>
      </w:r>
      <w:r>
        <w:t xml:space="preserve"> </w:t>
      </w:r>
      <w:hyperlink r:id="rId13" w:history="1">
        <w:r w:rsidRPr="002F05CF">
          <w:rPr>
            <w:rStyle w:val="Hyperlink"/>
          </w:rPr>
          <w:t>https://www.soilassociation.org/certification/marketing-organic/organic-market-report/</w:t>
        </w:r>
      </w:hyperlink>
      <w:r>
        <w:t xml:space="preserve"> </w:t>
      </w:r>
      <w:r w:rsidRPr="006371FA">
        <w:rPr>
          <w:b/>
          <w:bCs/>
        </w:rPr>
        <w:t>Accessed on 29 August 2022</w:t>
      </w:r>
      <w:r>
        <w:t xml:space="preserve"> </w:t>
      </w:r>
    </w:p>
    <w:p w14:paraId="491653FC" w14:textId="7B516CBC" w:rsidR="00745A8D" w:rsidRDefault="00745A8D" w:rsidP="006371FA">
      <w:pPr>
        <w:pStyle w:val="ListParagraph"/>
        <w:numPr>
          <w:ilvl w:val="0"/>
          <w:numId w:val="1"/>
        </w:numPr>
        <w:jc w:val="both"/>
        <w:rPr>
          <w:b/>
          <w:bCs/>
        </w:rPr>
      </w:pPr>
      <w:r w:rsidRPr="006371FA">
        <w:rPr>
          <w:b/>
          <w:bCs/>
        </w:rPr>
        <w:t>Rigby, D., Young, Tr., Burton, M. (2001). The development of the prospects for organic faming in the UK. Food Policy, Elsevier Science Ltd.  Vol. 26, pp. 599-613</w:t>
      </w:r>
    </w:p>
    <w:p w14:paraId="7DC556E3" w14:textId="738C8E53" w:rsidR="006371FA" w:rsidRPr="006371FA" w:rsidRDefault="006371FA" w:rsidP="006371FA">
      <w:pPr>
        <w:pStyle w:val="ListParagraph"/>
        <w:numPr>
          <w:ilvl w:val="0"/>
          <w:numId w:val="1"/>
        </w:numPr>
        <w:jc w:val="both"/>
        <w:rPr>
          <w:b/>
          <w:bCs/>
        </w:rPr>
      </w:pPr>
      <w:r>
        <w:rPr>
          <w:b/>
          <w:bCs/>
        </w:rPr>
        <w:t xml:space="preserve">Zhao, J., Dou, X. (2019). A study of British Organic Food market, </w:t>
      </w:r>
      <w:r w:rsidRPr="006371FA">
        <w:rPr>
          <w:b/>
          <w:bCs/>
        </w:rPr>
        <w:t>9th International Conference on Education and Social Science (ICESS 2019)</w:t>
      </w:r>
    </w:p>
    <w:p w14:paraId="7897D5AC" w14:textId="77777777" w:rsidR="00745A8D" w:rsidRPr="00745A8D" w:rsidRDefault="00745A8D" w:rsidP="009E45D5">
      <w:pPr>
        <w:jc w:val="both"/>
        <w:rPr>
          <w:b/>
          <w:bCs/>
          <w:caps/>
        </w:rPr>
      </w:pPr>
    </w:p>
    <w:sectPr w:rsidR="00745A8D" w:rsidRPr="00745A8D"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1561E" w14:textId="77777777" w:rsidR="00E54C78" w:rsidRDefault="00E54C78" w:rsidP="009E45D5">
      <w:r>
        <w:separator/>
      </w:r>
    </w:p>
  </w:endnote>
  <w:endnote w:type="continuationSeparator" w:id="0">
    <w:p w14:paraId="24A0E8CD" w14:textId="77777777" w:rsidR="00E54C78" w:rsidRDefault="00E54C78"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CA663" w14:textId="77777777" w:rsidR="00E54C78" w:rsidRDefault="00E54C78" w:rsidP="009E45D5">
      <w:r>
        <w:separator/>
      </w:r>
    </w:p>
  </w:footnote>
  <w:footnote w:type="continuationSeparator" w:id="0">
    <w:p w14:paraId="5BF14BCC" w14:textId="77777777" w:rsidR="00E54C78" w:rsidRDefault="00E54C78"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E1D54"/>
    <w:multiLevelType w:val="hybridMultilevel"/>
    <w:tmpl w:val="C37CFED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687875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926AA"/>
    <w:rsid w:val="00134149"/>
    <w:rsid w:val="00214BBF"/>
    <w:rsid w:val="0022140D"/>
    <w:rsid w:val="002264C2"/>
    <w:rsid w:val="002A22DA"/>
    <w:rsid w:val="002A4A61"/>
    <w:rsid w:val="002E3D3D"/>
    <w:rsid w:val="002F3592"/>
    <w:rsid w:val="00303928"/>
    <w:rsid w:val="003601A5"/>
    <w:rsid w:val="00377A89"/>
    <w:rsid w:val="00387AE3"/>
    <w:rsid w:val="003B0363"/>
    <w:rsid w:val="003F7AE1"/>
    <w:rsid w:val="00400037"/>
    <w:rsid w:val="00411E86"/>
    <w:rsid w:val="00447EE4"/>
    <w:rsid w:val="004A7D49"/>
    <w:rsid w:val="00514045"/>
    <w:rsid w:val="006371FA"/>
    <w:rsid w:val="0069546D"/>
    <w:rsid w:val="006A145C"/>
    <w:rsid w:val="006A57F2"/>
    <w:rsid w:val="006C7491"/>
    <w:rsid w:val="006E7C96"/>
    <w:rsid w:val="00705539"/>
    <w:rsid w:val="007245BC"/>
    <w:rsid w:val="00733873"/>
    <w:rsid w:val="00745A8D"/>
    <w:rsid w:val="00795792"/>
    <w:rsid w:val="007C6C03"/>
    <w:rsid w:val="00802737"/>
    <w:rsid w:val="00823D00"/>
    <w:rsid w:val="008251BF"/>
    <w:rsid w:val="008370A4"/>
    <w:rsid w:val="008D0E4E"/>
    <w:rsid w:val="009728BD"/>
    <w:rsid w:val="009A18E3"/>
    <w:rsid w:val="009E45D5"/>
    <w:rsid w:val="00A44A0A"/>
    <w:rsid w:val="00A55697"/>
    <w:rsid w:val="00A5645C"/>
    <w:rsid w:val="00A73017"/>
    <w:rsid w:val="00A73658"/>
    <w:rsid w:val="00AA356B"/>
    <w:rsid w:val="00AA398A"/>
    <w:rsid w:val="00AD06A5"/>
    <w:rsid w:val="00B574AE"/>
    <w:rsid w:val="00BF683D"/>
    <w:rsid w:val="00C827E1"/>
    <w:rsid w:val="00C973E6"/>
    <w:rsid w:val="00D361F0"/>
    <w:rsid w:val="00D55CB1"/>
    <w:rsid w:val="00DA1298"/>
    <w:rsid w:val="00E54C78"/>
    <w:rsid w:val="00E82B94"/>
    <w:rsid w:val="00EB4064"/>
    <w:rsid w:val="00F42020"/>
    <w:rsid w:val="00FC09F1"/>
    <w:rsid w:val="00FC47CA"/>
    <w:rsid w:val="00FD33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styleId="Hyperlink">
    <w:name w:val="Hyperlink"/>
    <w:basedOn w:val="DefaultParagraphFont"/>
    <w:uiPriority w:val="99"/>
    <w:unhideWhenUsed/>
    <w:rsid w:val="00745A8D"/>
    <w:rPr>
      <w:color w:val="0563C1" w:themeColor="hyperlink"/>
      <w:u w:val="single"/>
    </w:rPr>
  </w:style>
  <w:style w:type="character" w:styleId="UnresolvedMention">
    <w:name w:val="Unresolved Mention"/>
    <w:basedOn w:val="DefaultParagraphFont"/>
    <w:uiPriority w:val="99"/>
    <w:semiHidden/>
    <w:unhideWhenUsed/>
    <w:rsid w:val="00745A8D"/>
    <w:rPr>
      <w:color w:val="605E5C"/>
      <w:shd w:val="clear" w:color="auto" w:fill="E1DFDD"/>
    </w:rPr>
  </w:style>
  <w:style w:type="paragraph" w:styleId="ListParagraph">
    <w:name w:val="List Paragraph"/>
    <w:basedOn w:val="Normal"/>
    <w:uiPriority w:val="34"/>
    <w:qFormat/>
    <w:rsid w:val="006371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6398">
      <w:bodyDiv w:val="1"/>
      <w:marLeft w:val="0"/>
      <w:marRight w:val="0"/>
      <w:marTop w:val="0"/>
      <w:marBottom w:val="0"/>
      <w:divBdr>
        <w:top w:val="none" w:sz="0" w:space="0" w:color="auto"/>
        <w:left w:val="none" w:sz="0" w:space="0" w:color="auto"/>
        <w:bottom w:val="none" w:sz="0" w:space="0" w:color="auto"/>
        <w:right w:val="none" w:sz="0" w:space="0" w:color="auto"/>
      </w:divBdr>
    </w:div>
    <w:div w:id="468481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hyperlink" Target="https://www.soilassociation.org/certification/marketing-organic/organic-market-report/" TargetMode="Externa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hyperlink" Target="https://assets.publishing.service.gov.uk/government/uploads/system/uploads/attachment_data/file/996197/Organic_Farming_2020_stats_notice-24jun21.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2F77FD-BEF4-4EB9-B447-7D98A5D4F27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bg-BG"/>
        </a:p>
      </dgm:t>
    </dgm:pt>
    <dgm:pt modelId="{E23D0565-5E4E-466E-B1BF-21B1FA049EB6}">
      <dgm:prSet phldrT="[Text]"/>
      <dgm:spPr/>
      <dgm:t>
        <a:bodyPr/>
        <a:lstStyle/>
        <a:p>
          <a:r>
            <a:rPr lang="en-US"/>
            <a:t>CEO of </a:t>
          </a:r>
          <a:r>
            <a:rPr lang="en-US" b="1"/>
            <a:t>Organic View </a:t>
          </a:r>
          <a:endParaRPr lang="bg-BG"/>
        </a:p>
      </dgm:t>
    </dgm:pt>
    <dgm:pt modelId="{768651D6-8138-4F4A-96AD-0BD254850A82}" type="parTrans" cxnId="{F89E9565-A04E-41F2-8B7B-E4AB73E0ADC6}">
      <dgm:prSet/>
      <dgm:spPr/>
      <dgm:t>
        <a:bodyPr/>
        <a:lstStyle/>
        <a:p>
          <a:endParaRPr lang="bg-BG"/>
        </a:p>
      </dgm:t>
    </dgm:pt>
    <dgm:pt modelId="{3CDB5606-5A3B-4D14-8CF8-F084DF6F94CB}" type="sibTrans" cxnId="{F89E9565-A04E-41F2-8B7B-E4AB73E0ADC6}">
      <dgm:prSet/>
      <dgm:spPr/>
      <dgm:t>
        <a:bodyPr/>
        <a:lstStyle/>
        <a:p>
          <a:endParaRPr lang="bg-BG"/>
        </a:p>
      </dgm:t>
    </dgm:pt>
    <dgm:pt modelId="{BC28B3F6-37D2-41E3-8824-58AFA889ED18}" type="asst">
      <dgm:prSet phldrT="[Text]"/>
      <dgm:spPr/>
      <dgm:t>
        <a:bodyPr/>
        <a:lstStyle/>
        <a:p>
          <a:r>
            <a:rPr lang="en-US"/>
            <a:t>Manager of </a:t>
          </a:r>
          <a:r>
            <a:rPr lang="en-US" b="1"/>
            <a:t>Organic View </a:t>
          </a:r>
          <a:endParaRPr lang="bg-BG"/>
        </a:p>
      </dgm:t>
    </dgm:pt>
    <dgm:pt modelId="{7023B4E8-498D-444A-A459-5224F1DCE0CD}" type="parTrans" cxnId="{7453B77C-2FA6-4D0E-A01D-2AEF93FD9F69}">
      <dgm:prSet/>
      <dgm:spPr/>
      <dgm:t>
        <a:bodyPr/>
        <a:lstStyle/>
        <a:p>
          <a:endParaRPr lang="bg-BG"/>
        </a:p>
      </dgm:t>
    </dgm:pt>
    <dgm:pt modelId="{A346C125-8038-4A01-8A2C-696D3E26CD76}" type="sibTrans" cxnId="{7453B77C-2FA6-4D0E-A01D-2AEF93FD9F69}">
      <dgm:prSet/>
      <dgm:spPr/>
      <dgm:t>
        <a:bodyPr/>
        <a:lstStyle/>
        <a:p>
          <a:endParaRPr lang="bg-BG"/>
        </a:p>
      </dgm:t>
    </dgm:pt>
    <dgm:pt modelId="{97342CB3-D6BA-4D62-8F4D-3AF4ACD3C90A}">
      <dgm:prSet phldrT="[Text]"/>
      <dgm:spPr/>
      <dgm:t>
        <a:bodyPr/>
        <a:lstStyle/>
        <a:p>
          <a:r>
            <a:rPr lang="en-US"/>
            <a:t>Manager "Human Resrouces" </a:t>
          </a:r>
          <a:endParaRPr lang="bg-BG"/>
        </a:p>
      </dgm:t>
    </dgm:pt>
    <dgm:pt modelId="{F64F9593-6919-47FF-89F8-F70646F55D6A}" type="parTrans" cxnId="{84EB1FE7-7214-4C9A-A0BF-841C5B008AE7}">
      <dgm:prSet/>
      <dgm:spPr/>
      <dgm:t>
        <a:bodyPr/>
        <a:lstStyle/>
        <a:p>
          <a:endParaRPr lang="bg-BG"/>
        </a:p>
      </dgm:t>
    </dgm:pt>
    <dgm:pt modelId="{C92953B8-000A-43B1-A9F9-FFF85BE104C4}" type="sibTrans" cxnId="{84EB1FE7-7214-4C9A-A0BF-841C5B008AE7}">
      <dgm:prSet/>
      <dgm:spPr/>
      <dgm:t>
        <a:bodyPr/>
        <a:lstStyle/>
        <a:p>
          <a:endParaRPr lang="bg-BG"/>
        </a:p>
      </dgm:t>
    </dgm:pt>
    <dgm:pt modelId="{F20444A8-70B5-4069-869A-EA8BF6166FF4}">
      <dgm:prSet phldrT="[Text]"/>
      <dgm:spPr/>
      <dgm:t>
        <a:bodyPr/>
        <a:lstStyle/>
        <a:p>
          <a:r>
            <a:rPr lang="en-US"/>
            <a:t>Manager "Distribution and suppliers"</a:t>
          </a:r>
          <a:endParaRPr lang="bg-BG"/>
        </a:p>
      </dgm:t>
    </dgm:pt>
    <dgm:pt modelId="{8B8AAF60-870C-43D0-89FB-C5117C2D9616}" type="parTrans" cxnId="{C72C743A-4F56-49B9-9AD4-F16BCBF6179A}">
      <dgm:prSet/>
      <dgm:spPr/>
      <dgm:t>
        <a:bodyPr/>
        <a:lstStyle/>
        <a:p>
          <a:endParaRPr lang="bg-BG"/>
        </a:p>
      </dgm:t>
    </dgm:pt>
    <dgm:pt modelId="{77AE9B01-94EA-41FE-9889-3CF48F339E28}" type="sibTrans" cxnId="{C72C743A-4F56-49B9-9AD4-F16BCBF6179A}">
      <dgm:prSet/>
      <dgm:spPr/>
      <dgm:t>
        <a:bodyPr/>
        <a:lstStyle/>
        <a:p>
          <a:endParaRPr lang="bg-BG"/>
        </a:p>
      </dgm:t>
    </dgm:pt>
    <dgm:pt modelId="{7734EE25-42AD-4A39-955A-F371D0576057}">
      <dgm:prSet phldrT="[Text]"/>
      <dgm:spPr/>
      <dgm:t>
        <a:bodyPr/>
        <a:lstStyle/>
        <a:p>
          <a:r>
            <a:rPr lang="en-US"/>
            <a:t>Manager "Marketing and Sales"</a:t>
          </a:r>
          <a:endParaRPr lang="bg-BG"/>
        </a:p>
      </dgm:t>
    </dgm:pt>
    <dgm:pt modelId="{A88BB5A8-A5F8-445D-8D2D-9129EC549A7F}" type="parTrans" cxnId="{B8D6BFD3-3BBF-40E4-9619-A33D6DFC2F8C}">
      <dgm:prSet/>
      <dgm:spPr/>
      <dgm:t>
        <a:bodyPr/>
        <a:lstStyle/>
        <a:p>
          <a:endParaRPr lang="bg-BG"/>
        </a:p>
      </dgm:t>
    </dgm:pt>
    <dgm:pt modelId="{E22AA67F-A712-4B57-94EC-37F524F4705D}" type="sibTrans" cxnId="{B8D6BFD3-3BBF-40E4-9619-A33D6DFC2F8C}">
      <dgm:prSet/>
      <dgm:spPr/>
      <dgm:t>
        <a:bodyPr/>
        <a:lstStyle/>
        <a:p>
          <a:endParaRPr lang="bg-BG"/>
        </a:p>
      </dgm:t>
    </dgm:pt>
    <dgm:pt modelId="{0D9EA775-D017-4929-ABEB-AD663B627259}">
      <dgm:prSet phldrT="[Text]"/>
      <dgm:spPr/>
      <dgm:t>
        <a:bodyPr/>
        <a:lstStyle/>
        <a:p>
          <a:r>
            <a:rPr lang="en-US"/>
            <a:t>Manager "IT and social media"</a:t>
          </a:r>
          <a:endParaRPr lang="bg-BG"/>
        </a:p>
      </dgm:t>
    </dgm:pt>
    <dgm:pt modelId="{66F82109-6CE5-4A09-8363-40708EBDC5B8}" type="parTrans" cxnId="{67B98B2E-32F7-493F-9752-94B26F170B39}">
      <dgm:prSet/>
      <dgm:spPr/>
      <dgm:t>
        <a:bodyPr/>
        <a:lstStyle/>
        <a:p>
          <a:endParaRPr lang="bg-BG"/>
        </a:p>
      </dgm:t>
    </dgm:pt>
    <dgm:pt modelId="{053B3B22-458D-4041-9D13-E0D40C3BE8BD}" type="sibTrans" cxnId="{67B98B2E-32F7-493F-9752-94B26F170B39}">
      <dgm:prSet/>
      <dgm:spPr/>
      <dgm:t>
        <a:bodyPr/>
        <a:lstStyle/>
        <a:p>
          <a:endParaRPr lang="bg-BG"/>
        </a:p>
      </dgm:t>
    </dgm:pt>
    <dgm:pt modelId="{69BB0476-F93E-42FC-827B-FEF3B5A1B025}">
      <dgm:prSet phldrT="[Text]"/>
      <dgm:spPr/>
      <dgm:t>
        <a:bodyPr/>
        <a:lstStyle/>
        <a:p>
          <a:r>
            <a:rPr lang="en-US"/>
            <a:t>Manager </a:t>
          </a:r>
          <a:r>
            <a:rPr lang="bg-BG"/>
            <a:t>"</a:t>
          </a:r>
          <a:r>
            <a:rPr lang="en-US"/>
            <a:t>Logistic"</a:t>
          </a:r>
          <a:endParaRPr lang="bg-BG"/>
        </a:p>
      </dgm:t>
    </dgm:pt>
    <dgm:pt modelId="{C2674568-C7F3-493A-BE00-C2268B290DA3}" type="parTrans" cxnId="{5CB32317-A2E6-46EF-8EF7-0808562C9623}">
      <dgm:prSet/>
      <dgm:spPr/>
      <dgm:t>
        <a:bodyPr/>
        <a:lstStyle/>
        <a:p>
          <a:endParaRPr lang="bg-BG"/>
        </a:p>
      </dgm:t>
    </dgm:pt>
    <dgm:pt modelId="{6EAF3EB2-4C2C-4E9A-8571-D933315EE230}" type="sibTrans" cxnId="{5CB32317-A2E6-46EF-8EF7-0808562C9623}">
      <dgm:prSet/>
      <dgm:spPr/>
      <dgm:t>
        <a:bodyPr/>
        <a:lstStyle/>
        <a:p>
          <a:endParaRPr lang="bg-BG"/>
        </a:p>
      </dgm:t>
    </dgm:pt>
    <dgm:pt modelId="{EE2A7702-E628-4597-BA82-52C3CDCCC155}">
      <dgm:prSet phldrT="[Text]"/>
      <dgm:spPr/>
      <dgm:t>
        <a:bodyPr/>
        <a:lstStyle/>
        <a:p>
          <a:r>
            <a:rPr lang="en-US"/>
            <a:t>Manager "Regional development"</a:t>
          </a:r>
          <a:endParaRPr lang="bg-BG"/>
        </a:p>
      </dgm:t>
    </dgm:pt>
    <dgm:pt modelId="{BF6EA8B9-C6FF-4D9E-A0E3-7008746C52D0}" type="parTrans" cxnId="{5F55A373-5A0F-4803-A243-792DF54891F3}">
      <dgm:prSet/>
      <dgm:spPr/>
      <dgm:t>
        <a:bodyPr/>
        <a:lstStyle/>
        <a:p>
          <a:endParaRPr lang="bg-BG"/>
        </a:p>
      </dgm:t>
    </dgm:pt>
    <dgm:pt modelId="{FA82FCAE-DEF5-46F1-A8E7-67FA6CAFCC8E}" type="sibTrans" cxnId="{5F55A373-5A0F-4803-A243-792DF54891F3}">
      <dgm:prSet/>
      <dgm:spPr/>
      <dgm:t>
        <a:bodyPr/>
        <a:lstStyle/>
        <a:p>
          <a:endParaRPr lang="bg-BG"/>
        </a:p>
      </dgm:t>
    </dgm:pt>
    <dgm:pt modelId="{42605ECA-8841-4FBF-8FD9-F4D4D5F6AC4D}" type="pres">
      <dgm:prSet presAssocID="{722F77FD-BEF4-4EB9-B447-7D98A5D4F27B}" presName="hierChild1" presStyleCnt="0">
        <dgm:presLayoutVars>
          <dgm:orgChart val="1"/>
          <dgm:chPref val="1"/>
          <dgm:dir/>
          <dgm:animOne val="branch"/>
          <dgm:animLvl val="lvl"/>
          <dgm:resizeHandles/>
        </dgm:presLayoutVars>
      </dgm:prSet>
      <dgm:spPr/>
    </dgm:pt>
    <dgm:pt modelId="{A4F91AB8-6D60-48DC-83B2-155C44BE25E4}" type="pres">
      <dgm:prSet presAssocID="{E23D0565-5E4E-466E-B1BF-21B1FA049EB6}" presName="hierRoot1" presStyleCnt="0">
        <dgm:presLayoutVars>
          <dgm:hierBranch val="init"/>
        </dgm:presLayoutVars>
      </dgm:prSet>
      <dgm:spPr/>
    </dgm:pt>
    <dgm:pt modelId="{4E1F8DFC-E329-42E1-94C5-D03B3B348D7D}" type="pres">
      <dgm:prSet presAssocID="{E23D0565-5E4E-466E-B1BF-21B1FA049EB6}" presName="rootComposite1" presStyleCnt="0"/>
      <dgm:spPr/>
    </dgm:pt>
    <dgm:pt modelId="{2B7F3B8F-9155-4CCB-8C51-095EBD1C71B5}" type="pres">
      <dgm:prSet presAssocID="{E23D0565-5E4E-466E-B1BF-21B1FA049EB6}" presName="rootText1" presStyleLbl="node0" presStyleIdx="0" presStyleCnt="1">
        <dgm:presLayoutVars>
          <dgm:chPref val="3"/>
        </dgm:presLayoutVars>
      </dgm:prSet>
      <dgm:spPr/>
    </dgm:pt>
    <dgm:pt modelId="{163F615F-BEED-48F8-8054-FFC75F3BEF84}" type="pres">
      <dgm:prSet presAssocID="{E23D0565-5E4E-466E-B1BF-21B1FA049EB6}" presName="rootConnector1" presStyleLbl="node1" presStyleIdx="0" presStyleCnt="0"/>
      <dgm:spPr/>
    </dgm:pt>
    <dgm:pt modelId="{6474DC30-6382-424F-9F21-9EF839212559}" type="pres">
      <dgm:prSet presAssocID="{E23D0565-5E4E-466E-B1BF-21B1FA049EB6}" presName="hierChild2" presStyleCnt="0"/>
      <dgm:spPr/>
    </dgm:pt>
    <dgm:pt modelId="{F4C94D2F-0ED3-42DE-8DE5-876BC780C6DB}" type="pres">
      <dgm:prSet presAssocID="{F64F9593-6919-47FF-89F8-F70646F55D6A}" presName="Name37" presStyleLbl="parChTrans1D2" presStyleIdx="0" presStyleCnt="7"/>
      <dgm:spPr/>
    </dgm:pt>
    <dgm:pt modelId="{9E9600E5-C939-4711-B159-7D79F3B1D1EE}" type="pres">
      <dgm:prSet presAssocID="{97342CB3-D6BA-4D62-8F4D-3AF4ACD3C90A}" presName="hierRoot2" presStyleCnt="0">
        <dgm:presLayoutVars>
          <dgm:hierBranch val="init"/>
        </dgm:presLayoutVars>
      </dgm:prSet>
      <dgm:spPr/>
    </dgm:pt>
    <dgm:pt modelId="{7390F804-2ECF-49A3-832B-E518FC394794}" type="pres">
      <dgm:prSet presAssocID="{97342CB3-D6BA-4D62-8F4D-3AF4ACD3C90A}" presName="rootComposite" presStyleCnt="0"/>
      <dgm:spPr/>
    </dgm:pt>
    <dgm:pt modelId="{EEB28C58-D846-4025-AF7A-99631653FE76}" type="pres">
      <dgm:prSet presAssocID="{97342CB3-D6BA-4D62-8F4D-3AF4ACD3C90A}" presName="rootText" presStyleLbl="node2" presStyleIdx="0" presStyleCnt="6">
        <dgm:presLayoutVars>
          <dgm:chPref val="3"/>
        </dgm:presLayoutVars>
      </dgm:prSet>
      <dgm:spPr/>
    </dgm:pt>
    <dgm:pt modelId="{A0E4C3ED-B942-4FAA-8518-3CBC706960F7}" type="pres">
      <dgm:prSet presAssocID="{97342CB3-D6BA-4D62-8F4D-3AF4ACD3C90A}" presName="rootConnector" presStyleLbl="node2" presStyleIdx="0" presStyleCnt="6"/>
      <dgm:spPr/>
    </dgm:pt>
    <dgm:pt modelId="{55ACB86B-9421-4AD7-859B-3C6F26D856AC}" type="pres">
      <dgm:prSet presAssocID="{97342CB3-D6BA-4D62-8F4D-3AF4ACD3C90A}" presName="hierChild4" presStyleCnt="0"/>
      <dgm:spPr/>
    </dgm:pt>
    <dgm:pt modelId="{F76A8B12-254B-428E-81AA-1A6084C50171}" type="pres">
      <dgm:prSet presAssocID="{97342CB3-D6BA-4D62-8F4D-3AF4ACD3C90A}" presName="hierChild5" presStyleCnt="0"/>
      <dgm:spPr/>
    </dgm:pt>
    <dgm:pt modelId="{46927CBD-B90F-44D6-AC3F-6C821F926AAB}" type="pres">
      <dgm:prSet presAssocID="{8B8AAF60-870C-43D0-89FB-C5117C2D9616}" presName="Name37" presStyleLbl="parChTrans1D2" presStyleIdx="1" presStyleCnt="7"/>
      <dgm:spPr/>
    </dgm:pt>
    <dgm:pt modelId="{63AB7B2C-709E-43AC-A39D-A9B1360E41A2}" type="pres">
      <dgm:prSet presAssocID="{F20444A8-70B5-4069-869A-EA8BF6166FF4}" presName="hierRoot2" presStyleCnt="0">
        <dgm:presLayoutVars>
          <dgm:hierBranch val="init"/>
        </dgm:presLayoutVars>
      </dgm:prSet>
      <dgm:spPr/>
    </dgm:pt>
    <dgm:pt modelId="{7BC5260B-4FF3-4488-9FC7-374FFE92474E}" type="pres">
      <dgm:prSet presAssocID="{F20444A8-70B5-4069-869A-EA8BF6166FF4}" presName="rootComposite" presStyleCnt="0"/>
      <dgm:spPr/>
    </dgm:pt>
    <dgm:pt modelId="{0E6DF4E0-72ED-4E53-A825-65672A762166}" type="pres">
      <dgm:prSet presAssocID="{F20444A8-70B5-4069-869A-EA8BF6166FF4}" presName="rootText" presStyleLbl="node2" presStyleIdx="1" presStyleCnt="6">
        <dgm:presLayoutVars>
          <dgm:chPref val="3"/>
        </dgm:presLayoutVars>
      </dgm:prSet>
      <dgm:spPr/>
    </dgm:pt>
    <dgm:pt modelId="{DC6B193C-4F69-4783-BD1A-DFB7AF6ED5EF}" type="pres">
      <dgm:prSet presAssocID="{F20444A8-70B5-4069-869A-EA8BF6166FF4}" presName="rootConnector" presStyleLbl="node2" presStyleIdx="1" presStyleCnt="6"/>
      <dgm:spPr/>
    </dgm:pt>
    <dgm:pt modelId="{BBD1DAF8-EC57-4DDE-A611-D228BA05DF95}" type="pres">
      <dgm:prSet presAssocID="{F20444A8-70B5-4069-869A-EA8BF6166FF4}" presName="hierChild4" presStyleCnt="0"/>
      <dgm:spPr/>
    </dgm:pt>
    <dgm:pt modelId="{37569915-EB1A-44B9-92B3-FD36C674A9D6}" type="pres">
      <dgm:prSet presAssocID="{F20444A8-70B5-4069-869A-EA8BF6166FF4}" presName="hierChild5" presStyleCnt="0"/>
      <dgm:spPr/>
    </dgm:pt>
    <dgm:pt modelId="{6A9ADCED-82DC-4D1C-A0AE-54D6E30E63EB}" type="pres">
      <dgm:prSet presAssocID="{A88BB5A8-A5F8-445D-8D2D-9129EC549A7F}" presName="Name37" presStyleLbl="parChTrans1D2" presStyleIdx="2" presStyleCnt="7"/>
      <dgm:spPr/>
    </dgm:pt>
    <dgm:pt modelId="{BE1CF854-65BB-4A6C-BC32-363FA816BF0E}" type="pres">
      <dgm:prSet presAssocID="{7734EE25-42AD-4A39-955A-F371D0576057}" presName="hierRoot2" presStyleCnt="0">
        <dgm:presLayoutVars>
          <dgm:hierBranch val="init"/>
        </dgm:presLayoutVars>
      </dgm:prSet>
      <dgm:spPr/>
    </dgm:pt>
    <dgm:pt modelId="{85B7BB2A-B23F-42B5-B2B1-30CB8A4936C0}" type="pres">
      <dgm:prSet presAssocID="{7734EE25-42AD-4A39-955A-F371D0576057}" presName="rootComposite" presStyleCnt="0"/>
      <dgm:spPr/>
    </dgm:pt>
    <dgm:pt modelId="{EA8C85F2-A5E9-4DC4-BF23-A343131A9A96}" type="pres">
      <dgm:prSet presAssocID="{7734EE25-42AD-4A39-955A-F371D0576057}" presName="rootText" presStyleLbl="node2" presStyleIdx="2" presStyleCnt="6">
        <dgm:presLayoutVars>
          <dgm:chPref val="3"/>
        </dgm:presLayoutVars>
      </dgm:prSet>
      <dgm:spPr/>
    </dgm:pt>
    <dgm:pt modelId="{98F593FD-29A0-48D3-87F6-FEAA69A6BC0D}" type="pres">
      <dgm:prSet presAssocID="{7734EE25-42AD-4A39-955A-F371D0576057}" presName="rootConnector" presStyleLbl="node2" presStyleIdx="2" presStyleCnt="6"/>
      <dgm:spPr/>
    </dgm:pt>
    <dgm:pt modelId="{43C7A0FE-DBDC-4677-B1B9-F487BF7ACECB}" type="pres">
      <dgm:prSet presAssocID="{7734EE25-42AD-4A39-955A-F371D0576057}" presName="hierChild4" presStyleCnt="0"/>
      <dgm:spPr/>
    </dgm:pt>
    <dgm:pt modelId="{08BE0A7D-8B68-4A35-9B72-3ECF93BFD50B}" type="pres">
      <dgm:prSet presAssocID="{7734EE25-42AD-4A39-955A-F371D0576057}" presName="hierChild5" presStyleCnt="0"/>
      <dgm:spPr/>
    </dgm:pt>
    <dgm:pt modelId="{C6B748CD-2CCA-421F-8E08-7A276433114F}" type="pres">
      <dgm:prSet presAssocID="{66F82109-6CE5-4A09-8363-40708EBDC5B8}" presName="Name37" presStyleLbl="parChTrans1D2" presStyleIdx="3" presStyleCnt="7"/>
      <dgm:spPr/>
    </dgm:pt>
    <dgm:pt modelId="{83B19BD1-B0A4-453E-B90A-929BED158937}" type="pres">
      <dgm:prSet presAssocID="{0D9EA775-D017-4929-ABEB-AD663B627259}" presName="hierRoot2" presStyleCnt="0">
        <dgm:presLayoutVars>
          <dgm:hierBranch val="init"/>
        </dgm:presLayoutVars>
      </dgm:prSet>
      <dgm:spPr/>
    </dgm:pt>
    <dgm:pt modelId="{1F28A04E-E62C-4912-A0A8-8556ED2D5BEB}" type="pres">
      <dgm:prSet presAssocID="{0D9EA775-D017-4929-ABEB-AD663B627259}" presName="rootComposite" presStyleCnt="0"/>
      <dgm:spPr/>
    </dgm:pt>
    <dgm:pt modelId="{425BDBA5-B108-400F-B509-389A6CD142D2}" type="pres">
      <dgm:prSet presAssocID="{0D9EA775-D017-4929-ABEB-AD663B627259}" presName="rootText" presStyleLbl="node2" presStyleIdx="3" presStyleCnt="6">
        <dgm:presLayoutVars>
          <dgm:chPref val="3"/>
        </dgm:presLayoutVars>
      </dgm:prSet>
      <dgm:spPr/>
    </dgm:pt>
    <dgm:pt modelId="{9179A632-3991-4F1D-B2A8-48905FE44317}" type="pres">
      <dgm:prSet presAssocID="{0D9EA775-D017-4929-ABEB-AD663B627259}" presName="rootConnector" presStyleLbl="node2" presStyleIdx="3" presStyleCnt="6"/>
      <dgm:spPr/>
    </dgm:pt>
    <dgm:pt modelId="{4C7DE9B3-60A0-4374-838B-100291E09608}" type="pres">
      <dgm:prSet presAssocID="{0D9EA775-D017-4929-ABEB-AD663B627259}" presName="hierChild4" presStyleCnt="0"/>
      <dgm:spPr/>
    </dgm:pt>
    <dgm:pt modelId="{B4203FC8-0154-4FE6-804C-BB79ACA238ED}" type="pres">
      <dgm:prSet presAssocID="{0D9EA775-D017-4929-ABEB-AD663B627259}" presName="hierChild5" presStyleCnt="0"/>
      <dgm:spPr/>
    </dgm:pt>
    <dgm:pt modelId="{DCF96DB2-2575-43CD-BC55-B347DB23D66D}" type="pres">
      <dgm:prSet presAssocID="{C2674568-C7F3-493A-BE00-C2268B290DA3}" presName="Name37" presStyleLbl="parChTrans1D2" presStyleIdx="4" presStyleCnt="7"/>
      <dgm:spPr/>
    </dgm:pt>
    <dgm:pt modelId="{FAE32899-A47A-4291-A029-BE28A6571A24}" type="pres">
      <dgm:prSet presAssocID="{69BB0476-F93E-42FC-827B-FEF3B5A1B025}" presName="hierRoot2" presStyleCnt="0">
        <dgm:presLayoutVars>
          <dgm:hierBranch val="init"/>
        </dgm:presLayoutVars>
      </dgm:prSet>
      <dgm:spPr/>
    </dgm:pt>
    <dgm:pt modelId="{DCE49422-3562-46EA-A6D5-9C6D4F056443}" type="pres">
      <dgm:prSet presAssocID="{69BB0476-F93E-42FC-827B-FEF3B5A1B025}" presName="rootComposite" presStyleCnt="0"/>
      <dgm:spPr/>
    </dgm:pt>
    <dgm:pt modelId="{1532A7AC-E2E7-40D2-99F1-43635B0460F1}" type="pres">
      <dgm:prSet presAssocID="{69BB0476-F93E-42FC-827B-FEF3B5A1B025}" presName="rootText" presStyleLbl="node2" presStyleIdx="4" presStyleCnt="6">
        <dgm:presLayoutVars>
          <dgm:chPref val="3"/>
        </dgm:presLayoutVars>
      </dgm:prSet>
      <dgm:spPr/>
    </dgm:pt>
    <dgm:pt modelId="{701C304C-321A-4950-8DF0-0BD020C7FDA2}" type="pres">
      <dgm:prSet presAssocID="{69BB0476-F93E-42FC-827B-FEF3B5A1B025}" presName="rootConnector" presStyleLbl="node2" presStyleIdx="4" presStyleCnt="6"/>
      <dgm:spPr/>
    </dgm:pt>
    <dgm:pt modelId="{5A0B512F-9848-4E72-B431-1A7FD0FFD81F}" type="pres">
      <dgm:prSet presAssocID="{69BB0476-F93E-42FC-827B-FEF3B5A1B025}" presName="hierChild4" presStyleCnt="0"/>
      <dgm:spPr/>
    </dgm:pt>
    <dgm:pt modelId="{1752EC22-3287-4D32-BBA9-EAE6DC3D74EA}" type="pres">
      <dgm:prSet presAssocID="{69BB0476-F93E-42FC-827B-FEF3B5A1B025}" presName="hierChild5" presStyleCnt="0"/>
      <dgm:spPr/>
    </dgm:pt>
    <dgm:pt modelId="{7DC387A1-780B-4829-8D43-5ABF30352558}" type="pres">
      <dgm:prSet presAssocID="{BF6EA8B9-C6FF-4D9E-A0E3-7008746C52D0}" presName="Name37" presStyleLbl="parChTrans1D2" presStyleIdx="5" presStyleCnt="7"/>
      <dgm:spPr/>
    </dgm:pt>
    <dgm:pt modelId="{11A88631-9539-4033-BD70-384B0CBF0504}" type="pres">
      <dgm:prSet presAssocID="{EE2A7702-E628-4597-BA82-52C3CDCCC155}" presName="hierRoot2" presStyleCnt="0">
        <dgm:presLayoutVars>
          <dgm:hierBranch val="init"/>
        </dgm:presLayoutVars>
      </dgm:prSet>
      <dgm:spPr/>
    </dgm:pt>
    <dgm:pt modelId="{F69F4883-A41D-4223-99E3-972588F45A4D}" type="pres">
      <dgm:prSet presAssocID="{EE2A7702-E628-4597-BA82-52C3CDCCC155}" presName="rootComposite" presStyleCnt="0"/>
      <dgm:spPr/>
    </dgm:pt>
    <dgm:pt modelId="{89A7B80E-7C0B-4CF0-BBEE-80209C6BF3DF}" type="pres">
      <dgm:prSet presAssocID="{EE2A7702-E628-4597-BA82-52C3CDCCC155}" presName="rootText" presStyleLbl="node2" presStyleIdx="5" presStyleCnt="6">
        <dgm:presLayoutVars>
          <dgm:chPref val="3"/>
        </dgm:presLayoutVars>
      </dgm:prSet>
      <dgm:spPr/>
    </dgm:pt>
    <dgm:pt modelId="{89C67E12-46BF-44CB-885C-5180B1DF77C0}" type="pres">
      <dgm:prSet presAssocID="{EE2A7702-E628-4597-BA82-52C3CDCCC155}" presName="rootConnector" presStyleLbl="node2" presStyleIdx="5" presStyleCnt="6"/>
      <dgm:spPr/>
    </dgm:pt>
    <dgm:pt modelId="{027B8EFE-C87C-4764-B98F-53CA41F67743}" type="pres">
      <dgm:prSet presAssocID="{EE2A7702-E628-4597-BA82-52C3CDCCC155}" presName="hierChild4" presStyleCnt="0"/>
      <dgm:spPr/>
    </dgm:pt>
    <dgm:pt modelId="{78AE1365-C70F-44CE-A35B-8FD8384C6086}" type="pres">
      <dgm:prSet presAssocID="{EE2A7702-E628-4597-BA82-52C3CDCCC155}" presName="hierChild5" presStyleCnt="0"/>
      <dgm:spPr/>
    </dgm:pt>
    <dgm:pt modelId="{42AC6F5B-AF54-4FFC-B528-6DA0E900B8A4}" type="pres">
      <dgm:prSet presAssocID="{E23D0565-5E4E-466E-B1BF-21B1FA049EB6}" presName="hierChild3" presStyleCnt="0"/>
      <dgm:spPr/>
    </dgm:pt>
    <dgm:pt modelId="{792E4619-DFD0-4AF4-9823-E1BCCAB0494E}" type="pres">
      <dgm:prSet presAssocID="{7023B4E8-498D-444A-A459-5224F1DCE0CD}" presName="Name111" presStyleLbl="parChTrans1D2" presStyleIdx="6" presStyleCnt="7"/>
      <dgm:spPr/>
    </dgm:pt>
    <dgm:pt modelId="{9DF2E5D7-64EC-4488-8617-56D55A475268}" type="pres">
      <dgm:prSet presAssocID="{BC28B3F6-37D2-41E3-8824-58AFA889ED18}" presName="hierRoot3" presStyleCnt="0">
        <dgm:presLayoutVars>
          <dgm:hierBranch val="init"/>
        </dgm:presLayoutVars>
      </dgm:prSet>
      <dgm:spPr/>
    </dgm:pt>
    <dgm:pt modelId="{A9BC6E7F-C38B-43B3-9F48-D5D374BB5F7F}" type="pres">
      <dgm:prSet presAssocID="{BC28B3F6-37D2-41E3-8824-58AFA889ED18}" presName="rootComposite3" presStyleCnt="0"/>
      <dgm:spPr/>
    </dgm:pt>
    <dgm:pt modelId="{7AFE7431-6A63-42A4-8D05-E1F3F06289C8}" type="pres">
      <dgm:prSet presAssocID="{BC28B3F6-37D2-41E3-8824-58AFA889ED18}" presName="rootText3" presStyleLbl="asst1" presStyleIdx="0" presStyleCnt="1">
        <dgm:presLayoutVars>
          <dgm:chPref val="3"/>
        </dgm:presLayoutVars>
      </dgm:prSet>
      <dgm:spPr/>
    </dgm:pt>
    <dgm:pt modelId="{B6F4B45D-C3FE-4A11-8F04-1A4D3FD937AF}" type="pres">
      <dgm:prSet presAssocID="{BC28B3F6-37D2-41E3-8824-58AFA889ED18}" presName="rootConnector3" presStyleLbl="asst1" presStyleIdx="0" presStyleCnt="1"/>
      <dgm:spPr/>
    </dgm:pt>
    <dgm:pt modelId="{112556B9-8F99-4464-BB14-DDB974FF4C2F}" type="pres">
      <dgm:prSet presAssocID="{BC28B3F6-37D2-41E3-8824-58AFA889ED18}" presName="hierChild6" presStyleCnt="0"/>
      <dgm:spPr/>
    </dgm:pt>
    <dgm:pt modelId="{8B23DEF3-761B-443F-BED1-4DDF3254881D}" type="pres">
      <dgm:prSet presAssocID="{BC28B3F6-37D2-41E3-8824-58AFA889ED18}" presName="hierChild7" presStyleCnt="0"/>
      <dgm:spPr/>
    </dgm:pt>
  </dgm:ptLst>
  <dgm:cxnLst>
    <dgm:cxn modelId="{7D294511-BB31-4B93-BBDD-99D80CB95915}" type="presOf" srcId="{A88BB5A8-A5F8-445D-8D2D-9129EC549A7F}" destId="{6A9ADCED-82DC-4D1C-A0AE-54D6E30E63EB}" srcOrd="0" destOrd="0" presId="urn:microsoft.com/office/officeart/2005/8/layout/orgChart1"/>
    <dgm:cxn modelId="{5CB32317-A2E6-46EF-8EF7-0808562C9623}" srcId="{E23D0565-5E4E-466E-B1BF-21B1FA049EB6}" destId="{69BB0476-F93E-42FC-827B-FEF3B5A1B025}" srcOrd="5" destOrd="0" parTransId="{C2674568-C7F3-493A-BE00-C2268B290DA3}" sibTransId="{6EAF3EB2-4C2C-4E9A-8571-D933315EE230}"/>
    <dgm:cxn modelId="{61F0F31B-BAD0-4C02-91E2-87681EADEDD3}" type="presOf" srcId="{97342CB3-D6BA-4D62-8F4D-3AF4ACD3C90A}" destId="{A0E4C3ED-B942-4FAA-8518-3CBC706960F7}" srcOrd="1" destOrd="0" presId="urn:microsoft.com/office/officeart/2005/8/layout/orgChart1"/>
    <dgm:cxn modelId="{67B98B2E-32F7-493F-9752-94B26F170B39}" srcId="{E23D0565-5E4E-466E-B1BF-21B1FA049EB6}" destId="{0D9EA775-D017-4929-ABEB-AD663B627259}" srcOrd="4" destOrd="0" parTransId="{66F82109-6CE5-4A09-8363-40708EBDC5B8}" sibTransId="{053B3B22-458D-4041-9D13-E0D40C3BE8BD}"/>
    <dgm:cxn modelId="{F05CB832-27DA-4FD1-BE11-73D25576DB1E}" type="presOf" srcId="{F20444A8-70B5-4069-869A-EA8BF6166FF4}" destId="{DC6B193C-4F69-4783-BD1A-DFB7AF6ED5EF}" srcOrd="1" destOrd="0" presId="urn:microsoft.com/office/officeart/2005/8/layout/orgChart1"/>
    <dgm:cxn modelId="{00578237-232B-430B-A75F-02760814C444}" type="presOf" srcId="{BC28B3F6-37D2-41E3-8824-58AFA889ED18}" destId="{B6F4B45D-C3FE-4A11-8F04-1A4D3FD937AF}" srcOrd="1" destOrd="0" presId="urn:microsoft.com/office/officeart/2005/8/layout/orgChart1"/>
    <dgm:cxn modelId="{C72C743A-4F56-49B9-9AD4-F16BCBF6179A}" srcId="{E23D0565-5E4E-466E-B1BF-21B1FA049EB6}" destId="{F20444A8-70B5-4069-869A-EA8BF6166FF4}" srcOrd="2" destOrd="0" parTransId="{8B8AAF60-870C-43D0-89FB-C5117C2D9616}" sibTransId="{77AE9B01-94EA-41FE-9889-3CF48F339E28}"/>
    <dgm:cxn modelId="{91FF4743-67F1-4EDA-BA9F-2763894BBBB2}" type="presOf" srcId="{0D9EA775-D017-4929-ABEB-AD663B627259}" destId="{425BDBA5-B108-400F-B509-389A6CD142D2}" srcOrd="0" destOrd="0" presId="urn:microsoft.com/office/officeart/2005/8/layout/orgChart1"/>
    <dgm:cxn modelId="{F89E9565-A04E-41F2-8B7B-E4AB73E0ADC6}" srcId="{722F77FD-BEF4-4EB9-B447-7D98A5D4F27B}" destId="{E23D0565-5E4E-466E-B1BF-21B1FA049EB6}" srcOrd="0" destOrd="0" parTransId="{768651D6-8138-4F4A-96AD-0BD254850A82}" sibTransId="{3CDB5606-5A3B-4D14-8CF8-F084DF6F94CB}"/>
    <dgm:cxn modelId="{D346D872-4123-48BF-A287-41777E281832}" type="presOf" srcId="{7023B4E8-498D-444A-A459-5224F1DCE0CD}" destId="{792E4619-DFD0-4AF4-9823-E1BCCAB0494E}" srcOrd="0" destOrd="0" presId="urn:microsoft.com/office/officeart/2005/8/layout/orgChart1"/>
    <dgm:cxn modelId="{5F55A373-5A0F-4803-A243-792DF54891F3}" srcId="{E23D0565-5E4E-466E-B1BF-21B1FA049EB6}" destId="{EE2A7702-E628-4597-BA82-52C3CDCCC155}" srcOrd="6" destOrd="0" parTransId="{BF6EA8B9-C6FF-4D9E-A0E3-7008746C52D0}" sibTransId="{FA82FCAE-DEF5-46F1-A8E7-67FA6CAFCC8E}"/>
    <dgm:cxn modelId="{F6D4CE73-2D7E-470A-8A98-D9C87FC0FBBA}" type="presOf" srcId="{E23D0565-5E4E-466E-B1BF-21B1FA049EB6}" destId="{163F615F-BEED-48F8-8054-FFC75F3BEF84}" srcOrd="1" destOrd="0" presId="urn:microsoft.com/office/officeart/2005/8/layout/orgChart1"/>
    <dgm:cxn modelId="{B3600354-736E-42EE-ACF0-151E47F4E692}" type="presOf" srcId="{0D9EA775-D017-4929-ABEB-AD663B627259}" destId="{9179A632-3991-4F1D-B2A8-48905FE44317}" srcOrd="1" destOrd="0" presId="urn:microsoft.com/office/officeart/2005/8/layout/orgChart1"/>
    <dgm:cxn modelId="{7453B77C-2FA6-4D0E-A01D-2AEF93FD9F69}" srcId="{E23D0565-5E4E-466E-B1BF-21B1FA049EB6}" destId="{BC28B3F6-37D2-41E3-8824-58AFA889ED18}" srcOrd="0" destOrd="0" parTransId="{7023B4E8-498D-444A-A459-5224F1DCE0CD}" sibTransId="{A346C125-8038-4A01-8A2C-696D3E26CD76}"/>
    <dgm:cxn modelId="{0135DF81-BE2C-4265-8E98-B48CC137AD66}" type="presOf" srcId="{EE2A7702-E628-4597-BA82-52C3CDCCC155}" destId="{89A7B80E-7C0B-4CF0-BBEE-80209C6BF3DF}" srcOrd="0" destOrd="0" presId="urn:microsoft.com/office/officeart/2005/8/layout/orgChart1"/>
    <dgm:cxn modelId="{01A4E782-3AF5-458B-AAD0-AA52EA87C28D}" type="presOf" srcId="{722F77FD-BEF4-4EB9-B447-7D98A5D4F27B}" destId="{42605ECA-8841-4FBF-8FD9-F4D4D5F6AC4D}" srcOrd="0" destOrd="0" presId="urn:microsoft.com/office/officeart/2005/8/layout/orgChart1"/>
    <dgm:cxn modelId="{A7ADCF85-2F6A-49A5-9C54-63217318CD6C}" type="presOf" srcId="{97342CB3-D6BA-4D62-8F4D-3AF4ACD3C90A}" destId="{EEB28C58-D846-4025-AF7A-99631653FE76}" srcOrd="0" destOrd="0" presId="urn:microsoft.com/office/officeart/2005/8/layout/orgChart1"/>
    <dgm:cxn modelId="{CCD8938D-F204-49A4-9414-143CC3FE390F}" type="presOf" srcId="{BC28B3F6-37D2-41E3-8824-58AFA889ED18}" destId="{7AFE7431-6A63-42A4-8D05-E1F3F06289C8}" srcOrd="0" destOrd="0" presId="urn:microsoft.com/office/officeart/2005/8/layout/orgChart1"/>
    <dgm:cxn modelId="{717E3A92-A312-4048-9ADB-12FC443A6FEF}" type="presOf" srcId="{7734EE25-42AD-4A39-955A-F371D0576057}" destId="{EA8C85F2-A5E9-4DC4-BF23-A343131A9A96}" srcOrd="0" destOrd="0" presId="urn:microsoft.com/office/officeart/2005/8/layout/orgChart1"/>
    <dgm:cxn modelId="{81185FA5-B427-47CA-9A0C-E187F6237A3B}" type="presOf" srcId="{E23D0565-5E4E-466E-B1BF-21B1FA049EB6}" destId="{2B7F3B8F-9155-4CCB-8C51-095EBD1C71B5}" srcOrd="0" destOrd="0" presId="urn:microsoft.com/office/officeart/2005/8/layout/orgChart1"/>
    <dgm:cxn modelId="{FABF3AAD-E3FD-438A-AD41-88FB84F95610}" type="presOf" srcId="{66F82109-6CE5-4A09-8363-40708EBDC5B8}" destId="{C6B748CD-2CCA-421F-8E08-7A276433114F}" srcOrd="0" destOrd="0" presId="urn:microsoft.com/office/officeart/2005/8/layout/orgChart1"/>
    <dgm:cxn modelId="{F7B8D3B6-CA9B-4FE0-8BE9-798032050734}" type="presOf" srcId="{8B8AAF60-870C-43D0-89FB-C5117C2D9616}" destId="{46927CBD-B90F-44D6-AC3F-6C821F926AAB}" srcOrd="0" destOrd="0" presId="urn:microsoft.com/office/officeart/2005/8/layout/orgChart1"/>
    <dgm:cxn modelId="{64AEABB8-8B3D-46ED-87AE-6EBA1CEA0A09}" type="presOf" srcId="{F64F9593-6919-47FF-89F8-F70646F55D6A}" destId="{F4C94D2F-0ED3-42DE-8DE5-876BC780C6DB}" srcOrd="0" destOrd="0" presId="urn:microsoft.com/office/officeart/2005/8/layout/orgChart1"/>
    <dgm:cxn modelId="{A78F0EC8-E6C6-4313-A3E4-C8FA59E056FA}" type="presOf" srcId="{C2674568-C7F3-493A-BE00-C2268B290DA3}" destId="{DCF96DB2-2575-43CD-BC55-B347DB23D66D}" srcOrd="0" destOrd="0" presId="urn:microsoft.com/office/officeart/2005/8/layout/orgChart1"/>
    <dgm:cxn modelId="{3A2244D2-823F-492B-ABAB-AAE6AD903F2E}" type="presOf" srcId="{7734EE25-42AD-4A39-955A-F371D0576057}" destId="{98F593FD-29A0-48D3-87F6-FEAA69A6BC0D}" srcOrd="1" destOrd="0" presId="urn:microsoft.com/office/officeart/2005/8/layout/orgChart1"/>
    <dgm:cxn modelId="{B8D6BFD3-3BBF-40E4-9619-A33D6DFC2F8C}" srcId="{E23D0565-5E4E-466E-B1BF-21B1FA049EB6}" destId="{7734EE25-42AD-4A39-955A-F371D0576057}" srcOrd="3" destOrd="0" parTransId="{A88BB5A8-A5F8-445D-8D2D-9129EC549A7F}" sibTransId="{E22AA67F-A712-4B57-94EC-37F524F4705D}"/>
    <dgm:cxn modelId="{775EC5D8-0329-4907-87EF-188D4AFBF4CB}" type="presOf" srcId="{69BB0476-F93E-42FC-827B-FEF3B5A1B025}" destId="{1532A7AC-E2E7-40D2-99F1-43635B0460F1}" srcOrd="0" destOrd="0" presId="urn:microsoft.com/office/officeart/2005/8/layout/orgChart1"/>
    <dgm:cxn modelId="{FE9A1CDC-3BC2-4568-9E6B-306A293EF3FF}" type="presOf" srcId="{F20444A8-70B5-4069-869A-EA8BF6166FF4}" destId="{0E6DF4E0-72ED-4E53-A825-65672A762166}" srcOrd="0" destOrd="0" presId="urn:microsoft.com/office/officeart/2005/8/layout/orgChart1"/>
    <dgm:cxn modelId="{84EB1FE7-7214-4C9A-A0BF-841C5B008AE7}" srcId="{E23D0565-5E4E-466E-B1BF-21B1FA049EB6}" destId="{97342CB3-D6BA-4D62-8F4D-3AF4ACD3C90A}" srcOrd="1" destOrd="0" parTransId="{F64F9593-6919-47FF-89F8-F70646F55D6A}" sibTransId="{C92953B8-000A-43B1-A9F9-FFF85BE104C4}"/>
    <dgm:cxn modelId="{D039AAF1-F68F-40EE-8282-AAF12EB94658}" type="presOf" srcId="{69BB0476-F93E-42FC-827B-FEF3B5A1B025}" destId="{701C304C-321A-4950-8DF0-0BD020C7FDA2}" srcOrd="1" destOrd="0" presId="urn:microsoft.com/office/officeart/2005/8/layout/orgChart1"/>
    <dgm:cxn modelId="{E19CEFFB-4B7F-4CCE-979E-30B1A2949717}" type="presOf" srcId="{EE2A7702-E628-4597-BA82-52C3CDCCC155}" destId="{89C67E12-46BF-44CB-885C-5180B1DF77C0}" srcOrd="1" destOrd="0" presId="urn:microsoft.com/office/officeart/2005/8/layout/orgChart1"/>
    <dgm:cxn modelId="{2DA20DFC-4649-4B0C-BDEC-886E26E60CEB}" type="presOf" srcId="{BF6EA8B9-C6FF-4D9E-A0E3-7008746C52D0}" destId="{7DC387A1-780B-4829-8D43-5ABF30352558}" srcOrd="0" destOrd="0" presId="urn:microsoft.com/office/officeart/2005/8/layout/orgChart1"/>
    <dgm:cxn modelId="{A415C1C1-1EE4-4ACA-B677-28E2BA341FCD}" type="presParOf" srcId="{42605ECA-8841-4FBF-8FD9-F4D4D5F6AC4D}" destId="{A4F91AB8-6D60-48DC-83B2-155C44BE25E4}" srcOrd="0" destOrd="0" presId="urn:microsoft.com/office/officeart/2005/8/layout/orgChart1"/>
    <dgm:cxn modelId="{2F0112A5-36E3-491A-B62E-BCEB48B4D14B}" type="presParOf" srcId="{A4F91AB8-6D60-48DC-83B2-155C44BE25E4}" destId="{4E1F8DFC-E329-42E1-94C5-D03B3B348D7D}" srcOrd="0" destOrd="0" presId="urn:microsoft.com/office/officeart/2005/8/layout/orgChart1"/>
    <dgm:cxn modelId="{744FFC91-4F98-42B3-AE1C-866EBF53C8C4}" type="presParOf" srcId="{4E1F8DFC-E329-42E1-94C5-D03B3B348D7D}" destId="{2B7F3B8F-9155-4CCB-8C51-095EBD1C71B5}" srcOrd="0" destOrd="0" presId="urn:microsoft.com/office/officeart/2005/8/layout/orgChart1"/>
    <dgm:cxn modelId="{CF182A69-D264-4D23-9F63-EFD419E68665}" type="presParOf" srcId="{4E1F8DFC-E329-42E1-94C5-D03B3B348D7D}" destId="{163F615F-BEED-48F8-8054-FFC75F3BEF84}" srcOrd="1" destOrd="0" presId="urn:microsoft.com/office/officeart/2005/8/layout/orgChart1"/>
    <dgm:cxn modelId="{1C58A3F1-87A1-4950-B805-07C03FA5D4EE}" type="presParOf" srcId="{A4F91AB8-6D60-48DC-83B2-155C44BE25E4}" destId="{6474DC30-6382-424F-9F21-9EF839212559}" srcOrd="1" destOrd="0" presId="urn:microsoft.com/office/officeart/2005/8/layout/orgChart1"/>
    <dgm:cxn modelId="{0DCCC515-225D-4595-A61C-BDE48C3DAFB5}" type="presParOf" srcId="{6474DC30-6382-424F-9F21-9EF839212559}" destId="{F4C94D2F-0ED3-42DE-8DE5-876BC780C6DB}" srcOrd="0" destOrd="0" presId="urn:microsoft.com/office/officeart/2005/8/layout/orgChart1"/>
    <dgm:cxn modelId="{A03B36AC-9832-4BA4-A219-305136D1293E}" type="presParOf" srcId="{6474DC30-6382-424F-9F21-9EF839212559}" destId="{9E9600E5-C939-4711-B159-7D79F3B1D1EE}" srcOrd="1" destOrd="0" presId="urn:microsoft.com/office/officeart/2005/8/layout/orgChart1"/>
    <dgm:cxn modelId="{20D4C1A4-1E1F-4B32-9078-3488AB0549BC}" type="presParOf" srcId="{9E9600E5-C939-4711-B159-7D79F3B1D1EE}" destId="{7390F804-2ECF-49A3-832B-E518FC394794}" srcOrd="0" destOrd="0" presId="urn:microsoft.com/office/officeart/2005/8/layout/orgChart1"/>
    <dgm:cxn modelId="{A2F041C8-6D16-4BF9-BD90-461910D99A4D}" type="presParOf" srcId="{7390F804-2ECF-49A3-832B-E518FC394794}" destId="{EEB28C58-D846-4025-AF7A-99631653FE76}" srcOrd="0" destOrd="0" presId="urn:microsoft.com/office/officeart/2005/8/layout/orgChart1"/>
    <dgm:cxn modelId="{2E18E032-BFC0-437A-A7BB-344CA4D8876B}" type="presParOf" srcId="{7390F804-2ECF-49A3-832B-E518FC394794}" destId="{A0E4C3ED-B942-4FAA-8518-3CBC706960F7}" srcOrd="1" destOrd="0" presId="urn:microsoft.com/office/officeart/2005/8/layout/orgChart1"/>
    <dgm:cxn modelId="{AE1E5143-3681-4E4D-BA19-72114D8BBF11}" type="presParOf" srcId="{9E9600E5-C939-4711-B159-7D79F3B1D1EE}" destId="{55ACB86B-9421-4AD7-859B-3C6F26D856AC}" srcOrd="1" destOrd="0" presId="urn:microsoft.com/office/officeart/2005/8/layout/orgChart1"/>
    <dgm:cxn modelId="{EC15D780-4B1B-493A-9751-4A737B288B2B}" type="presParOf" srcId="{9E9600E5-C939-4711-B159-7D79F3B1D1EE}" destId="{F76A8B12-254B-428E-81AA-1A6084C50171}" srcOrd="2" destOrd="0" presId="urn:microsoft.com/office/officeart/2005/8/layout/orgChart1"/>
    <dgm:cxn modelId="{81D8E9FD-5C1D-4541-BF8A-D7196F01B3B3}" type="presParOf" srcId="{6474DC30-6382-424F-9F21-9EF839212559}" destId="{46927CBD-B90F-44D6-AC3F-6C821F926AAB}" srcOrd="2" destOrd="0" presId="urn:microsoft.com/office/officeart/2005/8/layout/orgChart1"/>
    <dgm:cxn modelId="{9DB21CBE-A3F1-4EFC-81EF-FA23E3F7EE36}" type="presParOf" srcId="{6474DC30-6382-424F-9F21-9EF839212559}" destId="{63AB7B2C-709E-43AC-A39D-A9B1360E41A2}" srcOrd="3" destOrd="0" presId="urn:microsoft.com/office/officeart/2005/8/layout/orgChart1"/>
    <dgm:cxn modelId="{23A8E877-26A3-4CD2-BDB7-153CCFF3426E}" type="presParOf" srcId="{63AB7B2C-709E-43AC-A39D-A9B1360E41A2}" destId="{7BC5260B-4FF3-4488-9FC7-374FFE92474E}" srcOrd="0" destOrd="0" presId="urn:microsoft.com/office/officeart/2005/8/layout/orgChart1"/>
    <dgm:cxn modelId="{8FC66E62-2D84-4B02-949D-031AE94CA1DC}" type="presParOf" srcId="{7BC5260B-4FF3-4488-9FC7-374FFE92474E}" destId="{0E6DF4E0-72ED-4E53-A825-65672A762166}" srcOrd="0" destOrd="0" presId="urn:microsoft.com/office/officeart/2005/8/layout/orgChart1"/>
    <dgm:cxn modelId="{E49D2F51-8C35-4186-AAC2-4DC6D16A5255}" type="presParOf" srcId="{7BC5260B-4FF3-4488-9FC7-374FFE92474E}" destId="{DC6B193C-4F69-4783-BD1A-DFB7AF6ED5EF}" srcOrd="1" destOrd="0" presId="urn:microsoft.com/office/officeart/2005/8/layout/orgChart1"/>
    <dgm:cxn modelId="{0E31BCBB-1577-40AE-B660-2C7BB4A718A8}" type="presParOf" srcId="{63AB7B2C-709E-43AC-A39D-A9B1360E41A2}" destId="{BBD1DAF8-EC57-4DDE-A611-D228BA05DF95}" srcOrd="1" destOrd="0" presId="urn:microsoft.com/office/officeart/2005/8/layout/orgChart1"/>
    <dgm:cxn modelId="{484BC815-1458-4623-9ABC-065A997C386C}" type="presParOf" srcId="{63AB7B2C-709E-43AC-A39D-A9B1360E41A2}" destId="{37569915-EB1A-44B9-92B3-FD36C674A9D6}" srcOrd="2" destOrd="0" presId="urn:microsoft.com/office/officeart/2005/8/layout/orgChart1"/>
    <dgm:cxn modelId="{8E5DB805-1768-4A63-876C-FB5B45ABAB81}" type="presParOf" srcId="{6474DC30-6382-424F-9F21-9EF839212559}" destId="{6A9ADCED-82DC-4D1C-A0AE-54D6E30E63EB}" srcOrd="4" destOrd="0" presId="urn:microsoft.com/office/officeart/2005/8/layout/orgChart1"/>
    <dgm:cxn modelId="{AD303562-AC27-4D39-A3C6-FDE12D342F50}" type="presParOf" srcId="{6474DC30-6382-424F-9F21-9EF839212559}" destId="{BE1CF854-65BB-4A6C-BC32-363FA816BF0E}" srcOrd="5" destOrd="0" presId="urn:microsoft.com/office/officeart/2005/8/layout/orgChart1"/>
    <dgm:cxn modelId="{81BF6064-384F-46A6-AE43-FF77EEFA3275}" type="presParOf" srcId="{BE1CF854-65BB-4A6C-BC32-363FA816BF0E}" destId="{85B7BB2A-B23F-42B5-B2B1-30CB8A4936C0}" srcOrd="0" destOrd="0" presId="urn:microsoft.com/office/officeart/2005/8/layout/orgChart1"/>
    <dgm:cxn modelId="{30E050E9-4D67-4FE5-9F79-9AAF53969BEB}" type="presParOf" srcId="{85B7BB2A-B23F-42B5-B2B1-30CB8A4936C0}" destId="{EA8C85F2-A5E9-4DC4-BF23-A343131A9A96}" srcOrd="0" destOrd="0" presId="urn:microsoft.com/office/officeart/2005/8/layout/orgChart1"/>
    <dgm:cxn modelId="{E73C83B4-A6BF-4294-AC1C-363CA6148815}" type="presParOf" srcId="{85B7BB2A-B23F-42B5-B2B1-30CB8A4936C0}" destId="{98F593FD-29A0-48D3-87F6-FEAA69A6BC0D}" srcOrd="1" destOrd="0" presId="urn:microsoft.com/office/officeart/2005/8/layout/orgChart1"/>
    <dgm:cxn modelId="{A4061712-1AE7-4EAB-A6F1-AFF91E97D3D8}" type="presParOf" srcId="{BE1CF854-65BB-4A6C-BC32-363FA816BF0E}" destId="{43C7A0FE-DBDC-4677-B1B9-F487BF7ACECB}" srcOrd="1" destOrd="0" presId="urn:microsoft.com/office/officeart/2005/8/layout/orgChart1"/>
    <dgm:cxn modelId="{4464DCA8-983F-428D-96A7-73DD335BD1AB}" type="presParOf" srcId="{BE1CF854-65BB-4A6C-BC32-363FA816BF0E}" destId="{08BE0A7D-8B68-4A35-9B72-3ECF93BFD50B}" srcOrd="2" destOrd="0" presId="urn:microsoft.com/office/officeart/2005/8/layout/orgChart1"/>
    <dgm:cxn modelId="{EC1FF273-444B-4953-A456-33CC9F9764E4}" type="presParOf" srcId="{6474DC30-6382-424F-9F21-9EF839212559}" destId="{C6B748CD-2CCA-421F-8E08-7A276433114F}" srcOrd="6" destOrd="0" presId="urn:microsoft.com/office/officeart/2005/8/layout/orgChart1"/>
    <dgm:cxn modelId="{D9573C74-D5C4-4AC0-9985-C8494E850E09}" type="presParOf" srcId="{6474DC30-6382-424F-9F21-9EF839212559}" destId="{83B19BD1-B0A4-453E-B90A-929BED158937}" srcOrd="7" destOrd="0" presId="urn:microsoft.com/office/officeart/2005/8/layout/orgChart1"/>
    <dgm:cxn modelId="{2757DF7A-3760-48B1-91F2-8F8CC5FF0689}" type="presParOf" srcId="{83B19BD1-B0A4-453E-B90A-929BED158937}" destId="{1F28A04E-E62C-4912-A0A8-8556ED2D5BEB}" srcOrd="0" destOrd="0" presId="urn:microsoft.com/office/officeart/2005/8/layout/orgChart1"/>
    <dgm:cxn modelId="{8E637E36-B603-499B-A830-DCAB8257EA0D}" type="presParOf" srcId="{1F28A04E-E62C-4912-A0A8-8556ED2D5BEB}" destId="{425BDBA5-B108-400F-B509-389A6CD142D2}" srcOrd="0" destOrd="0" presId="urn:microsoft.com/office/officeart/2005/8/layout/orgChart1"/>
    <dgm:cxn modelId="{FCDEF599-20BA-4515-B9B1-7618797BEA1B}" type="presParOf" srcId="{1F28A04E-E62C-4912-A0A8-8556ED2D5BEB}" destId="{9179A632-3991-4F1D-B2A8-48905FE44317}" srcOrd="1" destOrd="0" presId="urn:microsoft.com/office/officeart/2005/8/layout/orgChart1"/>
    <dgm:cxn modelId="{C323F905-954F-4562-9129-9261C337ACE4}" type="presParOf" srcId="{83B19BD1-B0A4-453E-B90A-929BED158937}" destId="{4C7DE9B3-60A0-4374-838B-100291E09608}" srcOrd="1" destOrd="0" presId="urn:microsoft.com/office/officeart/2005/8/layout/orgChart1"/>
    <dgm:cxn modelId="{8E24DF20-DCF5-4810-8F6E-38D61BEADBE8}" type="presParOf" srcId="{83B19BD1-B0A4-453E-B90A-929BED158937}" destId="{B4203FC8-0154-4FE6-804C-BB79ACA238ED}" srcOrd="2" destOrd="0" presId="urn:microsoft.com/office/officeart/2005/8/layout/orgChart1"/>
    <dgm:cxn modelId="{4E5BF7DB-37DF-414F-9DCD-C93736CE6DBF}" type="presParOf" srcId="{6474DC30-6382-424F-9F21-9EF839212559}" destId="{DCF96DB2-2575-43CD-BC55-B347DB23D66D}" srcOrd="8" destOrd="0" presId="urn:microsoft.com/office/officeart/2005/8/layout/orgChart1"/>
    <dgm:cxn modelId="{CD802F6C-C886-4C7F-970D-F97BE631190D}" type="presParOf" srcId="{6474DC30-6382-424F-9F21-9EF839212559}" destId="{FAE32899-A47A-4291-A029-BE28A6571A24}" srcOrd="9" destOrd="0" presId="urn:microsoft.com/office/officeart/2005/8/layout/orgChart1"/>
    <dgm:cxn modelId="{25183A03-9A0B-46F6-A976-DDE41B705279}" type="presParOf" srcId="{FAE32899-A47A-4291-A029-BE28A6571A24}" destId="{DCE49422-3562-46EA-A6D5-9C6D4F056443}" srcOrd="0" destOrd="0" presId="urn:microsoft.com/office/officeart/2005/8/layout/orgChart1"/>
    <dgm:cxn modelId="{98C56EC3-EE12-4F2A-8044-0E3083B50D5E}" type="presParOf" srcId="{DCE49422-3562-46EA-A6D5-9C6D4F056443}" destId="{1532A7AC-E2E7-40D2-99F1-43635B0460F1}" srcOrd="0" destOrd="0" presId="urn:microsoft.com/office/officeart/2005/8/layout/orgChart1"/>
    <dgm:cxn modelId="{A307C352-EC03-475F-A1A3-8E0CC0B5E5A7}" type="presParOf" srcId="{DCE49422-3562-46EA-A6D5-9C6D4F056443}" destId="{701C304C-321A-4950-8DF0-0BD020C7FDA2}" srcOrd="1" destOrd="0" presId="urn:microsoft.com/office/officeart/2005/8/layout/orgChart1"/>
    <dgm:cxn modelId="{CEE37C0E-FDC5-4BF7-889B-61C41C8B6CB5}" type="presParOf" srcId="{FAE32899-A47A-4291-A029-BE28A6571A24}" destId="{5A0B512F-9848-4E72-B431-1A7FD0FFD81F}" srcOrd="1" destOrd="0" presId="urn:microsoft.com/office/officeart/2005/8/layout/orgChart1"/>
    <dgm:cxn modelId="{B302111E-33A7-44FB-8D86-4E6CCA36DD12}" type="presParOf" srcId="{FAE32899-A47A-4291-A029-BE28A6571A24}" destId="{1752EC22-3287-4D32-BBA9-EAE6DC3D74EA}" srcOrd="2" destOrd="0" presId="urn:microsoft.com/office/officeart/2005/8/layout/orgChart1"/>
    <dgm:cxn modelId="{21580A18-E3B9-42E3-8BD5-7E351C7397EE}" type="presParOf" srcId="{6474DC30-6382-424F-9F21-9EF839212559}" destId="{7DC387A1-780B-4829-8D43-5ABF30352558}" srcOrd="10" destOrd="0" presId="urn:microsoft.com/office/officeart/2005/8/layout/orgChart1"/>
    <dgm:cxn modelId="{4144816F-0025-45A3-A21D-24D6A96BBB15}" type="presParOf" srcId="{6474DC30-6382-424F-9F21-9EF839212559}" destId="{11A88631-9539-4033-BD70-384B0CBF0504}" srcOrd="11" destOrd="0" presId="urn:microsoft.com/office/officeart/2005/8/layout/orgChart1"/>
    <dgm:cxn modelId="{D046F3D9-F4C9-4BAA-B4AF-92E8D23E186D}" type="presParOf" srcId="{11A88631-9539-4033-BD70-384B0CBF0504}" destId="{F69F4883-A41D-4223-99E3-972588F45A4D}" srcOrd="0" destOrd="0" presId="urn:microsoft.com/office/officeart/2005/8/layout/orgChart1"/>
    <dgm:cxn modelId="{DB33CD43-6BEA-4A88-B603-7D80FE0D7972}" type="presParOf" srcId="{F69F4883-A41D-4223-99E3-972588F45A4D}" destId="{89A7B80E-7C0B-4CF0-BBEE-80209C6BF3DF}" srcOrd="0" destOrd="0" presId="urn:microsoft.com/office/officeart/2005/8/layout/orgChart1"/>
    <dgm:cxn modelId="{F87218D5-3015-456A-BA5D-4E53246EB875}" type="presParOf" srcId="{F69F4883-A41D-4223-99E3-972588F45A4D}" destId="{89C67E12-46BF-44CB-885C-5180B1DF77C0}" srcOrd="1" destOrd="0" presId="urn:microsoft.com/office/officeart/2005/8/layout/orgChart1"/>
    <dgm:cxn modelId="{B91C54B5-646B-43F2-906D-F7D26123B275}" type="presParOf" srcId="{11A88631-9539-4033-BD70-384B0CBF0504}" destId="{027B8EFE-C87C-4764-B98F-53CA41F67743}" srcOrd="1" destOrd="0" presId="urn:microsoft.com/office/officeart/2005/8/layout/orgChart1"/>
    <dgm:cxn modelId="{58499B2B-EA70-4526-AA09-5514C46D9BF9}" type="presParOf" srcId="{11A88631-9539-4033-BD70-384B0CBF0504}" destId="{78AE1365-C70F-44CE-A35B-8FD8384C6086}" srcOrd="2" destOrd="0" presId="urn:microsoft.com/office/officeart/2005/8/layout/orgChart1"/>
    <dgm:cxn modelId="{62AFA55E-5049-494C-AA69-5DDCE1959809}" type="presParOf" srcId="{A4F91AB8-6D60-48DC-83B2-155C44BE25E4}" destId="{42AC6F5B-AF54-4FFC-B528-6DA0E900B8A4}" srcOrd="2" destOrd="0" presId="urn:microsoft.com/office/officeart/2005/8/layout/orgChart1"/>
    <dgm:cxn modelId="{5AC57B80-9416-4AD6-8133-DF6A2479D914}" type="presParOf" srcId="{42AC6F5B-AF54-4FFC-B528-6DA0E900B8A4}" destId="{792E4619-DFD0-4AF4-9823-E1BCCAB0494E}" srcOrd="0" destOrd="0" presId="urn:microsoft.com/office/officeart/2005/8/layout/orgChart1"/>
    <dgm:cxn modelId="{B29EB09E-D886-42EC-AE3C-E8F820248A53}" type="presParOf" srcId="{42AC6F5B-AF54-4FFC-B528-6DA0E900B8A4}" destId="{9DF2E5D7-64EC-4488-8617-56D55A475268}" srcOrd="1" destOrd="0" presId="urn:microsoft.com/office/officeart/2005/8/layout/orgChart1"/>
    <dgm:cxn modelId="{3BBB8193-A080-4E5E-BDE6-57672BD9F3A7}" type="presParOf" srcId="{9DF2E5D7-64EC-4488-8617-56D55A475268}" destId="{A9BC6E7F-C38B-43B3-9F48-D5D374BB5F7F}" srcOrd="0" destOrd="0" presId="urn:microsoft.com/office/officeart/2005/8/layout/orgChart1"/>
    <dgm:cxn modelId="{84F38768-DBED-4D88-8309-A60D47797BD5}" type="presParOf" srcId="{A9BC6E7F-C38B-43B3-9F48-D5D374BB5F7F}" destId="{7AFE7431-6A63-42A4-8D05-E1F3F06289C8}" srcOrd="0" destOrd="0" presId="urn:microsoft.com/office/officeart/2005/8/layout/orgChart1"/>
    <dgm:cxn modelId="{9E19156C-1D06-4CD4-A100-152A8C7D8964}" type="presParOf" srcId="{A9BC6E7F-C38B-43B3-9F48-D5D374BB5F7F}" destId="{B6F4B45D-C3FE-4A11-8F04-1A4D3FD937AF}" srcOrd="1" destOrd="0" presId="urn:microsoft.com/office/officeart/2005/8/layout/orgChart1"/>
    <dgm:cxn modelId="{DA6C20B6-6940-46E7-AB59-DFE89A1C09BE}" type="presParOf" srcId="{9DF2E5D7-64EC-4488-8617-56D55A475268}" destId="{112556B9-8F99-4464-BB14-DDB974FF4C2F}" srcOrd="1" destOrd="0" presId="urn:microsoft.com/office/officeart/2005/8/layout/orgChart1"/>
    <dgm:cxn modelId="{1E50BAF6-6CCA-422F-978C-7063D872B858}" type="presParOf" srcId="{9DF2E5D7-64EC-4488-8617-56D55A475268}" destId="{8B23DEF3-761B-443F-BED1-4DDF3254881D}"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2E4619-DFD0-4AF4-9823-E1BCCAB0494E}">
      <dsp:nvSpPr>
        <dsp:cNvPr id="0" name=""/>
        <dsp:cNvSpPr/>
      </dsp:nvSpPr>
      <dsp:spPr>
        <a:xfrm>
          <a:off x="4171857" y="1164624"/>
          <a:ext cx="127999" cy="560760"/>
        </a:xfrm>
        <a:custGeom>
          <a:avLst/>
          <a:gdLst/>
          <a:ahLst/>
          <a:cxnLst/>
          <a:rect l="0" t="0" r="0" b="0"/>
          <a:pathLst>
            <a:path>
              <a:moveTo>
                <a:pt x="127999" y="0"/>
              </a:moveTo>
              <a:lnTo>
                <a:pt x="127999" y="560760"/>
              </a:lnTo>
              <a:lnTo>
                <a:pt x="0" y="5607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C387A1-780B-4829-8D43-5ABF30352558}">
      <dsp:nvSpPr>
        <dsp:cNvPr id="0" name=""/>
        <dsp:cNvSpPr/>
      </dsp:nvSpPr>
      <dsp:spPr>
        <a:xfrm>
          <a:off x="4299857" y="1164624"/>
          <a:ext cx="3687611" cy="1121521"/>
        </a:xfrm>
        <a:custGeom>
          <a:avLst/>
          <a:gdLst/>
          <a:ahLst/>
          <a:cxnLst/>
          <a:rect l="0" t="0" r="0" b="0"/>
          <a:pathLst>
            <a:path>
              <a:moveTo>
                <a:pt x="0" y="0"/>
              </a:moveTo>
              <a:lnTo>
                <a:pt x="0" y="993521"/>
              </a:lnTo>
              <a:lnTo>
                <a:pt x="3687611" y="993521"/>
              </a:lnTo>
              <a:lnTo>
                <a:pt x="3687611" y="1121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F96DB2-2575-43CD-BC55-B347DB23D66D}">
      <dsp:nvSpPr>
        <dsp:cNvPr id="0" name=""/>
        <dsp:cNvSpPr/>
      </dsp:nvSpPr>
      <dsp:spPr>
        <a:xfrm>
          <a:off x="4299857" y="1164624"/>
          <a:ext cx="2212566" cy="1121521"/>
        </a:xfrm>
        <a:custGeom>
          <a:avLst/>
          <a:gdLst/>
          <a:ahLst/>
          <a:cxnLst/>
          <a:rect l="0" t="0" r="0" b="0"/>
          <a:pathLst>
            <a:path>
              <a:moveTo>
                <a:pt x="0" y="0"/>
              </a:moveTo>
              <a:lnTo>
                <a:pt x="0" y="993521"/>
              </a:lnTo>
              <a:lnTo>
                <a:pt x="2212566" y="993521"/>
              </a:lnTo>
              <a:lnTo>
                <a:pt x="2212566" y="1121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B748CD-2CCA-421F-8E08-7A276433114F}">
      <dsp:nvSpPr>
        <dsp:cNvPr id="0" name=""/>
        <dsp:cNvSpPr/>
      </dsp:nvSpPr>
      <dsp:spPr>
        <a:xfrm>
          <a:off x="4299857" y="1164624"/>
          <a:ext cx="737522" cy="1121521"/>
        </a:xfrm>
        <a:custGeom>
          <a:avLst/>
          <a:gdLst/>
          <a:ahLst/>
          <a:cxnLst/>
          <a:rect l="0" t="0" r="0" b="0"/>
          <a:pathLst>
            <a:path>
              <a:moveTo>
                <a:pt x="0" y="0"/>
              </a:moveTo>
              <a:lnTo>
                <a:pt x="0" y="993521"/>
              </a:lnTo>
              <a:lnTo>
                <a:pt x="737522" y="993521"/>
              </a:lnTo>
              <a:lnTo>
                <a:pt x="737522" y="1121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9ADCED-82DC-4D1C-A0AE-54D6E30E63EB}">
      <dsp:nvSpPr>
        <dsp:cNvPr id="0" name=""/>
        <dsp:cNvSpPr/>
      </dsp:nvSpPr>
      <dsp:spPr>
        <a:xfrm>
          <a:off x="3562334" y="1164624"/>
          <a:ext cx="737522" cy="1121521"/>
        </a:xfrm>
        <a:custGeom>
          <a:avLst/>
          <a:gdLst/>
          <a:ahLst/>
          <a:cxnLst/>
          <a:rect l="0" t="0" r="0" b="0"/>
          <a:pathLst>
            <a:path>
              <a:moveTo>
                <a:pt x="737522" y="0"/>
              </a:moveTo>
              <a:lnTo>
                <a:pt x="737522" y="993521"/>
              </a:lnTo>
              <a:lnTo>
                <a:pt x="0" y="993521"/>
              </a:lnTo>
              <a:lnTo>
                <a:pt x="0" y="1121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927CBD-B90F-44D6-AC3F-6C821F926AAB}">
      <dsp:nvSpPr>
        <dsp:cNvPr id="0" name=""/>
        <dsp:cNvSpPr/>
      </dsp:nvSpPr>
      <dsp:spPr>
        <a:xfrm>
          <a:off x="2087290" y="1164624"/>
          <a:ext cx="2212566" cy="1121521"/>
        </a:xfrm>
        <a:custGeom>
          <a:avLst/>
          <a:gdLst/>
          <a:ahLst/>
          <a:cxnLst/>
          <a:rect l="0" t="0" r="0" b="0"/>
          <a:pathLst>
            <a:path>
              <a:moveTo>
                <a:pt x="2212566" y="0"/>
              </a:moveTo>
              <a:lnTo>
                <a:pt x="2212566" y="993521"/>
              </a:lnTo>
              <a:lnTo>
                <a:pt x="0" y="993521"/>
              </a:lnTo>
              <a:lnTo>
                <a:pt x="0" y="1121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C94D2F-0ED3-42DE-8DE5-876BC780C6DB}">
      <dsp:nvSpPr>
        <dsp:cNvPr id="0" name=""/>
        <dsp:cNvSpPr/>
      </dsp:nvSpPr>
      <dsp:spPr>
        <a:xfrm>
          <a:off x="612245" y="1164624"/>
          <a:ext cx="3687611" cy="1121521"/>
        </a:xfrm>
        <a:custGeom>
          <a:avLst/>
          <a:gdLst/>
          <a:ahLst/>
          <a:cxnLst/>
          <a:rect l="0" t="0" r="0" b="0"/>
          <a:pathLst>
            <a:path>
              <a:moveTo>
                <a:pt x="3687611" y="0"/>
              </a:moveTo>
              <a:lnTo>
                <a:pt x="3687611" y="993521"/>
              </a:lnTo>
              <a:lnTo>
                <a:pt x="0" y="993521"/>
              </a:lnTo>
              <a:lnTo>
                <a:pt x="0" y="112152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7F3B8F-9155-4CCB-8C51-095EBD1C71B5}">
      <dsp:nvSpPr>
        <dsp:cNvPr id="0" name=""/>
        <dsp:cNvSpPr/>
      </dsp:nvSpPr>
      <dsp:spPr>
        <a:xfrm>
          <a:off x="3690334" y="555102"/>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CEO of </a:t>
          </a:r>
          <a:r>
            <a:rPr lang="en-US" sz="1400" b="1" kern="1200"/>
            <a:t>Organic View </a:t>
          </a:r>
          <a:endParaRPr lang="bg-BG" sz="1400" kern="1200"/>
        </a:p>
      </dsp:txBody>
      <dsp:txXfrm>
        <a:off x="3690334" y="555102"/>
        <a:ext cx="1219045" cy="609522"/>
      </dsp:txXfrm>
    </dsp:sp>
    <dsp:sp modelId="{EEB28C58-D846-4025-AF7A-99631653FE76}">
      <dsp:nvSpPr>
        <dsp:cNvPr id="0" name=""/>
        <dsp:cNvSpPr/>
      </dsp:nvSpPr>
      <dsp:spPr>
        <a:xfrm>
          <a:off x="2722" y="2286146"/>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"Human Resrouces" </a:t>
          </a:r>
          <a:endParaRPr lang="bg-BG" sz="1400" kern="1200"/>
        </a:p>
      </dsp:txBody>
      <dsp:txXfrm>
        <a:off x="2722" y="2286146"/>
        <a:ext cx="1219045" cy="609522"/>
      </dsp:txXfrm>
    </dsp:sp>
    <dsp:sp modelId="{0E6DF4E0-72ED-4E53-A825-65672A762166}">
      <dsp:nvSpPr>
        <dsp:cNvPr id="0" name=""/>
        <dsp:cNvSpPr/>
      </dsp:nvSpPr>
      <dsp:spPr>
        <a:xfrm>
          <a:off x="1477767" y="2286146"/>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"Distribution and suppliers"</a:t>
          </a:r>
          <a:endParaRPr lang="bg-BG" sz="1400" kern="1200"/>
        </a:p>
      </dsp:txBody>
      <dsp:txXfrm>
        <a:off x="1477767" y="2286146"/>
        <a:ext cx="1219045" cy="609522"/>
      </dsp:txXfrm>
    </dsp:sp>
    <dsp:sp modelId="{EA8C85F2-A5E9-4DC4-BF23-A343131A9A96}">
      <dsp:nvSpPr>
        <dsp:cNvPr id="0" name=""/>
        <dsp:cNvSpPr/>
      </dsp:nvSpPr>
      <dsp:spPr>
        <a:xfrm>
          <a:off x="2952812" y="2286146"/>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"Marketing and Sales"</a:t>
          </a:r>
          <a:endParaRPr lang="bg-BG" sz="1400" kern="1200"/>
        </a:p>
      </dsp:txBody>
      <dsp:txXfrm>
        <a:off x="2952812" y="2286146"/>
        <a:ext cx="1219045" cy="609522"/>
      </dsp:txXfrm>
    </dsp:sp>
    <dsp:sp modelId="{425BDBA5-B108-400F-B509-389A6CD142D2}">
      <dsp:nvSpPr>
        <dsp:cNvPr id="0" name=""/>
        <dsp:cNvSpPr/>
      </dsp:nvSpPr>
      <dsp:spPr>
        <a:xfrm>
          <a:off x="4427856" y="2286146"/>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"IT and social media"</a:t>
          </a:r>
          <a:endParaRPr lang="bg-BG" sz="1400" kern="1200"/>
        </a:p>
      </dsp:txBody>
      <dsp:txXfrm>
        <a:off x="4427856" y="2286146"/>
        <a:ext cx="1219045" cy="609522"/>
      </dsp:txXfrm>
    </dsp:sp>
    <dsp:sp modelId="{1532A7AC-E2E7-40D2-99F1-43635B0460F1}">
      <dsp:nvSpPr>
        <dsp:cNvPr id="0" name=""/>
        <dsp:cNvSpPr/>
      </dsp:nvSpPr>
      <dsp:spPr>
        <a:xfrm>
          <a:off x="5902901" y="2286146"/>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a:t>
          </a:r>
          <a:r>
            <a:rPr lang="bg-BG" sz="1400" kern="1200"/>
            <a:t>"</a:t>
          </a:r>
          <a:r>
            <a:rPr lang="en-US" sz="1400" kern="1200"/>
            <a:t>Logistic"</a:t>
          </a:r>
          <a:endParaRPr lang="bg-BG" sz="1400" kern="1200"/>
        </a:p>
      </dsp:txBody>
      <dsp:txXfrm>
        <a:off x="5902901" y="2286146"/>
        <a:ext cx="1219045" cy="609522"/>
      </dsp:txXfrm>
    </dsp:sp>
    <dsp:sp modelId="{89A7B80E-7C0B-4CF0-BBEE-80209C6BF3DF}">
      <dsp:nvSpPr>
        <dsp:cNvPr id="0" name=""/>
        <dsp:cNvSpPr/>
      </dsp:nvSpPr>
      <dsp:spPr>
        <a:xfrm>
          <a:off x="7377946" y="2286146"/>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"Regional development"</a:t>
          </a:r>
          <a:endParaRPr lang="bg-BG" sz="1400" kern="1200"/>
        </a:p>
      </dsp:txBody>
      <dsp:txXfrm>
        <a:off x="7377946" y="2286146"/>
        <a:ext cx="1219045" cy="609522"/>
      </dsp:txXfrm>
    </dsp:sp>
    <dsp:sp modelId="{7AFE7431-6A63-42A4-8D05-E1F3F06289C8}">
      <dsp:nvSpPr>
        <dsp:cNvPr id="0" name=""/>
        <dsp:cNvSpPr/>
      </dsp:nvSpPr>
      <dsp:spPr>
        <a:xfrm>
          <a:off x="2952812" y="1420624"/>
          <a:ext cx="1219045" cy="6095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Manager of </a:t>
          </a:r>
          <a:r>
            <a:rPr lang="en-US" sz="1400" b="1" kern="1200"/>
            <a:t>Organic View </a:t>
          </a:r>
          <a:endParaRPr lang="bg-BG" sz="1400" kern="1200"/>
        </a:p>
      </dsp:txBody>
      <dsp:txXfrm>
        <a:off x="2952812" y="1420624"/>
        <a:ext cx="1219045" cy="60952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2262</Words>
  <Characters>12899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447961210662</cp:lastModifiedBy>
  <cp:revision>2</cp:revision>
  <dcterms:created xsi:type="dcterms:W3CDTF">2022-09-02T08:53:00Z</dcterms:created>
  <dcterms:modified xsi:type="dcterms:W3CDTF">2022-09-02T08:53:00Z</dcterms:modified>
</cp:coreProperties>
</file>