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77777777" w:rsidR="008437BE" w:rsidRDefault="008437BE"/>
    <w:p w14:paraId="00000002" w14:textId="77777777" w:rsidR="008437BE" w:rsidRDefault="008437BE"/>
    <w:p w14:paraId="00000003" w14:textId="77777777" w:rsidR="008437BE" w:rsidRDefault="007A46DE">
      <w:pPr>
        <w:jc w:val="center"/>
        <w:rPr>
          <w:sz w:val="24"/>
          <w:szCs w:val="24"/>
          <w:u w:val="single"/>
        </w:rPr>
      </w:pPr>
      <w:r>
        <w:rPr>
          <w:sz w:val="24"/>
          <w:szCs w:val="24"/>
          <w:u w:val="single"/>
        </w:rPr>
        <w:t>The impact of nurse shortages on the National Health Service</w:t>
      </w:r>
    </w:p>
    <w:p w14:paraId="00000004" w14:textId="77777777" w:rsidR="008437BE" w:rsidRDefault="008437BE">
      <w:pPr>
        <w:jc w:val="center"/>
        <w:rPr>
          <w:sz w:val="24"/>
          <w:szCs w:val="24"/>
          <w:u w:val="single"/>
        </w:rPr>
      </w:pPr>
    </w:p>
    <w:p w14:paraId="00000005" w14:textId="77777777" w:rsidR="008437BE" w:rsidRDefault="008437BE">
      <w:pPr>
        <w:rPr>
          <w:sz w:val="24"/>
          <w:szCs w:val="24"/>
          <w:u w:val="single"/>
        </w:rPr>
      </w:pPr>
    </w:p>
    <w:p w14:paraId="00000006" w14:textId="77777777" w:rsidR="008437BE" w:rsidRDefault="007A46DE">
      <w:pPr>
        <w:spacing w:line="360" w:lineRule="auto"/>
        <w:rPr>
          <w:sz w:val="24"/>
          <w:szCs w:val="24"/>
        </w:rPr>
      </w:pPr>
      <w:r>
        <w:rPr>
          <w:sz w:val="24"/>
          <w:szCs w:val="24"/>
        </w:rPr>
        <w:t>This essay is going to discuss the shortage of staffing within the National Health Service (NHS). This essay will study the dispute for staff shortages and discuss the affect the shortage has on patients and staff. This essay will also cover inter-professi</w:t>
      </w:r>
      <w:r>
        <w:rPr>
          <w:sz w:val="24"/>
          <w:szCs w:val="24"/>
        </w:rPr>
        <w:t>onal working that is carried out within the healthcare setting, it will also be discussed how professionals manage stress and behaviour. Finally, this essay will study the theorist Carl Rogers and gain knowledge on his work. Rogers approach will then be co</w:t>
      </w:r>
      <w:r>
        <w:rPr>
          <w:sz w:val="24"/>
          <w:szCs w:val="24"/>
        </w:rPr>
        <w:t>nsidered on how it is implemented in professional settings.</w:t>
      </w:r>
    </w:p>
    <w:p w14:paraId="00000007" w14:textId="77777777" w:rsidR="008437BE" w:rsidRDefault="008437BE">
      <w:pPr>
        <w:spacing w:line="360" w:lineRule="auto"/>
        <w:rPr>
          <w:sz w:val="24"/>
          <w:szCs w:val="24"/>
        </w:rPr>
      </w:pPr>
    </w:p>
    <w:p w14:paraId="00000008" w14:textId="77777777" w:rsidR="008437BE" w:rsidRDefault="007A46DE">
      <w:pPr>
        <w:spacing w:line="360" w:lineRule="auto"/>
        <w:rPr>
          <w:sz w:val="24"/>
          <w:szCs w:val="24"/>
        </w:rPr>
      </w:pPr>
      <w:proofErr w:type="spellStart"/>
      <w:r>
        <w:rPr>
          <w:sz w:val="24"/>
          <w:szCs w:val="24"/>
        </w:rPr>
        <w:t>Grosios</w:t>
      </w:r>
      <w:proofErr w:type="spellEnd"/>
      <w:r>
        <w:rPr>
          <w:sz w:val="24"/>
          <w:szCs w:val="24"/>
        </w:rPr>
        <w:t xml:space="preserve"> et al (2010) identifies that the NHS is a publicly funded system that has been set up since 1948, the system is for the benefit of medical care for individuals throughout the UK. Shapiro </w:t>
      </w:r>
      <w:r>
        <w:rPr>
          <w:sz w:val="24"/>
          <w:szCs w:val="24"/>
        </w:rPr>
        <w:t>(2010) states the purpose of this system is for individuals to visit doctors or nurses, receiving treatments if they fall unwell or injured, attending appointments with midwives if pregnant and getting urgent assistance from professional ambulance services</w:t>
      </w:r>
      <w:r>
        <w:rPr>
          <w:sz w:val="24"/>
          <w:szCs w:val="24"/>
        </w:rPr>
        <w:t xml:space="preserve"> if taken ill and needing to be transported to hospital. The NHS is known as free at the point of delivery, this means that medical care and prescriptions are not paid for directly after being used. Wharton (2018) explains that the NHS system is funded thr</w:t>
      </w:r>
      <w:r>
        <w:rPr>
          <w:sz w:val="24"/>
          <w:szCs w:val="24"/>
        </w:rPr>
        <w:t>ough the government and taxes by the residents living in the UK.  The NHS spends around 147.5 billion a year on running this system.  According to approximate figures, around 122 billion is spent in England, 13.2 billion spent in Scotland, 7.3 billion bein</w:t>
      </w:r>
      <w:r>
        <w:rPr>
          <w:sz w:val="24"/>
          <w:szCs w:val="24"/>
        </w:rPr>
        <w:t>g spent in Wales and a smaller number of 5 billion being spent in Ireland per year (Full Fact, 2017).</w:t>
      </w:r>
    </w:p>
    <w:p w14:paraId="00000009" w14:textId="77777777" w:rsidR="008437BE" w:rsidRDefault="008437BE">
      <w:pPr>
        <w:spacing w:line="360" w:lineRule="auto"/>
        <w:rPr>
          <w:sz w:val="24"/>
          <w:szCs w:val="24"/>
        </w:rPr>
      </w:pPr>
    </w:p>
    <w:p w14:paraId="0000000A" w14:textId="77777777" w:rsidR="008437BE" w:rsidRDefault="007A46DE">
      <w:pPr>
        <w:spacing w:line="360" w:lineRule="auto"/>
        <w:rPr>
          <w:sz w:val="24"/>
          <w:szCs w:val="24"/>
        </w:rPr>
      </w:pPr>
      <w:r>
        <w:rPr>
          <w:sz w:val="24"/>
          <w:szCs w:val="24"/>
        </w:rPr>
        <w:t>There are over 400,000 nurses working for the NHS in the UK, all of these nurses must be registered with the nursing and midwifery council (NMC) (NHS,201</w:t>
      </w:r>
      <w:r>
        <w:rPr>
          <w:sz w:val="24"/>
          <w:szCs w:val="24"/>
        </w:rPr>
        <w:t xml:space="preserve">8). Kalisch et al (2010) expresses that the main nurses in the UK are: </w:t>
      </w:r>
    </w:p>
    <w:p w14:paraId="0000000B" w14:textId="77777777" w:rsidR="008437BE" w:rsidRDefault="008437BE">
      <w:pPr>
        <w:spacing w:line="360" w:lineRule="auto"/>
        <w:rPr>
          <w:sz w:val="24"/>
          <w:szCs w:val="24"/>
        </w:rPr>
      </w:pPr>
    </w:p>
    <w:p w14:paraId="0000000C" w14:textId="752EC4D6" w:rsidR="008437BE" w:rsidRDefault="007A46DE">
      <w:pPr>
        <w:numPr>
          <w:ilvl w:val="0"/>
          <w:numId w:val="1"/>
        </w:numPr>
        <w:spacing w:line="360" w:lineRule="auto"/>
        <w:rPr>
          <w:sz w:val="24"/>
          <w:szCs w:val="24"/>
        </w:rPr>
      </w:pPr>
      <w:r>
        <w:rPr>
          <w:sz w:val="24"/>
          <w:szCs w:val="24"/>
        </w:rPr>
        <w:t xml:space="preserve">Registered nurses (RNs) </w:t>
      </w:r>
      <w:r>
        <w:rPr>
          <w:sz w:val="24"/>
          <w:szCs w:val="24"/>
        </w:rPr>
        <w:t xml:space="preserve">- </w:t>
      </w:r>
      <w:r>
        <w:rPr>
          <w:sz w:val="24"/>
          <w:szCs w:val="24"/>
        </w:rPr>
        <w:t>These nurses are expected to provide care for patients and handing out medication, RNs are also the only nurse that may handle a controlled substance and h</w:t>
      </w:r>
      <w:r>
        <w:rPr>
          <w:sz w:val="24"/>
          <w:szCs w:val="24"/>
        </w:rPr>
        <w:t xml:space="preserve">ead watch over other nurses such as Certified Nursing Assistants (CNAs) and Licensed Practical Nurses (LPN). In </w:t>
      </w:r>
      <w:r>
        <w:rPr>
          <w:sz w:val="24"/>
          <w:szCs w:val="24"/>
        </w:rPr>
        <w:lastRenderedPageBreak/>
        <w:t xml:space="preserve">order to become an RN, individuals carry out 4 years of studying to get their degree. </w:t>
      </w:r>
    </w:p>
    <w:p w14:paraId="0000000D" w14:textId="77777777" w:rsidR="008437BE" w:rsidRDefault="008437BE">
      <w:pPr>
        <w:spacing w:line="360" w:lineRule="auto"/>
        <w:ind w:left="720"/>
        <w:rPr>
          <w:sz w:val="24"/>
          <w:szCs w:val="24"/>
        </w:rPr>
      </w:pPr>
    </w:p>
    <w:p w14:paraId="0000000E" w14:textId="77777777" w:rsidR="008437BE" w:rsidRDefault="007A46DE">
      <w:pPr>
        <w:numPr>
          <w:ilvl w:val="0"/>
          <w:numId w:val="1"/>
        </w:numPr>
        <w:spacing w:line="360" w:lineRule="auto"/>
        <w:rPr>
          <w:sz w:val="24"/>
          <w:szCs w:val="24"/>
        </w:rPr>
      </w:pPr>
      <w:r>
        <w:rPr>
          <w:sz w:val="24"/>
          <w:szCs w:val="24"/>
        </w:rPr>
        <w:t>Licensed Practical Nurse (LPN) - The role of an LPN is s</w:t>
      </w:r>
      <w:r>
        <w:rPr>
          <w:sz w:val="24"/>
          <w:szCs w:val="24"/>
        </w:rPr>
        <w:t xml:space="preserve">imilar to an RN, practitioners carry out care for patients and are able to give medication and injections. Although this role is similar to an RN, they do not have the same responsibilities. </w:t>
      </w:r>
    </w:p>
    <w:p w14:paraId="0000000F" w14:textId="77777777" w:rsidR="008437BE" w:rsidRDefault="008437BE">
      <w:pPr>
        <w:spacing w:line="360" w:lineRule="auto"/>
        <w:ind w:left="720"/>
        <w:rPr>
          <w:sz w:val="24"/>
          <w:szCs w:val="24"/>
        </w:rPr>
      </w:pPr>
    </w:p>
    <w:p w14:paraId="00000010" w14:textId="77777777" w:rsidR="008437BE" w:rsidRDefault="007A46DE">
      <w:pPr>
        <w:numPr>
          <w:ilvl w:val="0"/>
          <w:numId w:val="1"/>
        </w:numPr>
        <w:spacing w:line="360" w:lineRule="auto"/>
        <w:rPr>
          <w:sz w:val="24"/>
          <w:szCs w:val="24"/>
        </w:rPr>
      </w:pPr>
      <w:r>
        <w:rPr>
          <w:sz w:val="24"/>
          <w:szCs w:val="24"/>
        </w:rPr>
        <w:t>Certified Nursing Assistant (CNA) - This role is the most basic</w:t>
      </w:r>
      <w:r>
        <w:rPr>
          <w:sz w:val="24"/>
          <w:szCs w:val="24"/>
        </w:rPr>
        <w:t xml:space="preserve"> position in nursing, CNAs deal with patients more than the other nurses and carry out feeding, bathing and other personal care the individual may need. </w:t>
      </w:r>
    </w:p>
    <w:p w14:paraId="00000011" w14:textId="77777777" w:rsidR="008437BE" w:rsidRDefault="008437BE">
      <w:pPr>
        <w:spacing w:line="360" w:lineRule="auto"/>
        <w:ind w:left="720"/>
        <w:rPr>
          <w:sz w:val="24"/>
          <w:szCs w:val="24"/>
        </w:rPr>
      </w:pPr>
    </w:p>
    <w:p w14:paraId="00000012" w14:textId="77777777" w:rsidR="008437BE" w:rsidRDefault="007A46DE">
      <w:pPr>
        <w:numPr>
          <w:ilvl w:val="0"/>
          <w:numId w:val="1"/>
        </w:numPr>
        <w:spacing w:line="360" w:lineRule="auto"/>
        <w:rPr>
          <w:sz w:val="24"/>
          <w:szCs w:val="24"/>
        </w:rPr>
      </w:pPr>
      <w:r>
        <w:rPr>
          <w:sz w:val="24"/>
          <w:szCs w:val="24"/>
        </w:rPr>
        <w:t>Occupational Health Care - This role of nursing is usually carried out with children or individuals w</w:t>
      </w:r>
      <w:r>
        <w:rPr>
          <w:sz w:val="24"/>
          <w:szCs w:val="24"/>
        </w:rPr>
        <w:t xml:space="preserve">ho have been injured in a workplace. </w:t>
      </w:r>
    </w:p>
    <w:p w14:paraId="00000013" w14:textId="77777777" w:rsidR="008437BE" w:rsidRDefault="008437BE">
      <w:pPr>
        <w:spacing w:line="360" w:lineRule="auto"/>
        <w:ind w:left="720"/>
        <w:rPr>
          <w:sz w:val="24"/>
          <w:szCs w:val="24"/>
        </w:rPr>
      </w:pPr>
    </w:p>
    <w:p w14:paraId="00000014" w14:textId="77777777" w:rsidR="008437BE" w:rsidRDefault="007A46DE">
      <w:pPr>
        <w:numPr>
          <w:ilvl w:val="0"/>
          <w:numId w:val="1"/>
        </w:numPr>
        <w:spacing w:line="360" w:lineRule="auto"/>
        <w:rPr>
          <w:sz w:val="24"/>
          <w:szCs w:val="24"/>
        </w:rPr>
      </w:pPr>
      <w:r>
        <w:rPr>
          <w:sz w:val="24"/>
          <w:szCs w:val="24"/>
        </w:rPr>
        <w:t xml:space="preserve">Public Health Nurse </w:t>
      </w:r>
      <w:proofErr w:type="gramStart"/>
      <w:r>
        <w:rPr>
          <w:sz w:val="24"/>
          <w:szCs w:val="24"/>
        </w:rPr>
        <w:t>-  In</w:t>
      </w:r>
      <w:proofErr w:type="gramEnd"/>
      <w:r>
        <w:rPr>
          <w:sz w:val="24"/>
          <w:szCs w:val="24"/>
        </w:rPr>
        <w:t xml:space="preserve"> order to take on this role of a nurse, a bachelor’s degree must be accomplished. The Public Health Nurses care for adults, children and individuals with mental health illnesses. This role is </w:t>
      </w:r>
      <w:r>
        <w:rPr>
          <w:sz w:val="24"/>
          <w:szCs w:val="24"/>
        </w:rPr>
        <w:t xml:space="preserve">to also keep track of the communicable diseases and any epidemics in their region of work. </w:t>
      </w:r>
    </w:p>
    <w:p w14:paraId="00000015" w14:textId="77777777" w:rsidR="008437BE" w:rsidRDefault="008437BE">
      <w:pPr>
        <w:spacing w:line="360" w:lineRule="auto"/>
        <w:rPr>
          <w:sz w:val="24"/>
          <w:szCs w:val="24"/>
        </w:rPr>
      </w:pPr>
    </w:p>
    <w:p w14:paraId="00000016" w14:textId="6C886901" w:rsidR="008437BE" w:rsidRDefault="007A46DE">
      <w:pPr>
        <w:spacing w:line="360" w:lineRule="auto"/>
        <w:rPr>
          <w:sz w:val="24"/>
          <w:szCs w:val="24"/>
        </w:rPr>
      </w:pPr>
      <w:r>
        <w:rPr>
          <w:sz w:val="24"/>
          <w:szCs w:val="24"/>
        </w:rPr>
        <w:t>Finlayson et al (2002) claims that there is a shortage of 40,000 nurses in the UK, with the expectancy for it to rise to 70,000 in the next 5 years. In 2017 the sh</w:t>
      </w:r>
      <w:r>
        <w:rPr>
          <w:sz w:val="24"/>
          <w:szCs w:val="24"/>
        </w:rPr>
        <w:t>ortage of nurses cost the NHS £2.4 billion;</w:t>
      </w:r>
      <w:r>
        <w:rPr>
          <w:sz w:val="24"/>
          <w:szCs w:val="24"/>
        </w:rPr>
        <w:t xml:space="preserve"> this was due to the NHS paying £18.41 per hour for agency nurses. It is believed that the money spent on agency nurses is the equivalent to 108,000 new positions that could have been filled for full time nurse ro</w:t>
      </w:r>
      <w:r>
        <w:rPr>
          <w:sz w:val="24"/>
          <w:szCs w:val="24"/>
        </w:rPr>
        <w:t xml:space="preserve">les within the NHS. </w:t>
      </w:r>
      <w:proofErr w:type="spellStart"/>
      <w:r>
        <w:rPr>
          <w:sz w:val="24"/>
          <w:szCs w:val="24"/>
        </w:rPr>
        <w:t>Quaile</w:t>
      </w:r>
      <w:proofErr w:type="spellEnd"/>
      <w:r>
        <w:rPr>
          <w:sz w:val="24"/>
          <w:szCs w:val="24"/>
        </w:rPr>
        <w:t xml:space="preserve"> (2018) states that £1.56 billion could have been saved if the vacant positions were filled appropriately. It is believed that the shortage of nurses is linked to pressures faced within the work environment causing nurses to leave</w:t>
      </w:r>
      <w:r>
        <w:rPr>
          <w:sz w:val="24"/>
          <w:szCs w:val="24"/>
        </w:rPr>
        <w:t xml:space="preserve"> their jobs. Believing that there is a larger number of nurses leaving the NHS than joining the system.</w:t>
      </w:r>
    </w:p>
    <w:p w14:paraId="00000017" w14:textId="77777777" w:rsidR="008437BE" w:rsidRDefault="008437BE">
      <w:pPr>
        <w:rPr>
          <w:sz w:val="24"/>
          <w:szCs w:val="24"/>
        </w:rPr>
      </w:pPr>
    </w:p>
    <w:p w14:paraId="00000018" w14:textId="49930E38" w:rsidR="008437BE" w:rsidRDefault="007A46DE">
      <w:pPr>
        <w:spacing w:line="360" w:lineRule="auto"/>
        <w:rPr>
          <w:sz w:val="24"/>
          <w:szCs w:val="24"/>
        </w:rPr>
      </w:pPr>
      <w:r>
        <w:rPr>
          <w:sz w:val="24"/>
          <w:szCs w:val="24"/>
        </w:rPr>
        <w:t>Wilkinson (2015) proposes that the nurse shortage throughout the UK is linked to a number of factors. One reason for the shortage of nurses is the extr</w:t>
      </w:r>
      <w:r>
        <w:rPr>
          <w:sz w:val="24"/>
          <w:szCs w:val="24"/>
        </w:rPr>
        <w:t xml:space="preserve">eme pressures </w:t>
      </w:r>
      <w:r>
        <w:rPr>
          <w:sz w:val="24"/>
          <w:szCs w:val="24"/>
        </w:rPr>
        <w:lastRenderedPageBreak/>
        <w:t>that are faced throughout the NHS, it is believed that nurses are often working 12 hour shifts without breaks and work endlessly over their scheduled hours.</w:t>
      </w:r>
      <w:r>
        <w:rPr>
          <w:color w:val="FF0000"/>
          <w:sz w:val="24"/>
          <w:szCs w:val="24"/>
        </w:rPr>
        <w:t xml:space="preserve"> </w:t>
      </w:r>
      <w:proofErr w:type="spellStart"/>
      <w:r>
        <w:rPr>
          <w:sz w:val="24"/>
          <w:szCs w:val="24"/>
        </w:rPr>
        <w:t>Flinkman</w:t>
      </w:r>
      <w:proofErr w:type="spellEnd"/>
      <w:r>
        <w:rPr>
          <w:sz w:val="24"/>
          <w:szCs w:val="24"/>
        </w:rPr>
        <w:t xml:space="preserve"> (2013) believes that over half of nurses would leave the profession if they </w:t>
      </w:r>
      <w:r>
        <w:rPr>
          <w:sz w:val="24"/>
          <w:szCs w:val="24"/>
        </w:rPr>
        <w:t>had a choice, this is due to feeling underappreciated</w:t>
      </w:r>
      <w:r>
        <w:rPr>
          <w:sz w:val="24"/>
          <w:szCs w:val="24"/>
        </w:rPr>
        <w:t xml:space="preserve"> whilst dealing with patients, underpaid, overworked on under-resourced wards, un-supported by management</w:t>
      </w:r>
      <w:r>
        <w:rPr>
          <w:sz w:val="24"/>
          <w:szCs w:val="24"/>
        </w:rPr>
        <w:t xml:space="preserve"> who have lack of experience, burned out due to the long shifts, being in uncontrollable situation</w:t>
      </w:r>
      <w:r>
        <w:rPr>
          <w:sz w:val="24"/>
          <w:szCs w:val="24"/>
        </w:rPr>
        <w:t xml:space="preserve">s as patients get even more sick and also watching patients pass away after caring for them.  </w:t>
      </w:r>
      <w:proofErr w:type="spellStart"/>
      <w:r>
        <w:rPr>
          <w:sz w:val="24"/>
          <w:szCs w:val="24"/>
        </w:rPr>
        <w:t>Wazqar</w:t>
      </w:r>
      <w:proofErr w:type="spellEnd"/>
      <w:r>
        <w:rPr>
          <w:sz w:val="24"/>
          <w:szCs w:val="24"/>
        </w:rPr>
        <w:t xml:space="preserve"> et al (2017) disclose that over 65% of nurses believe that the shortage of staff puts a strain on the care that is provided for patients at the end of thei</w:t>
      </w:r>
      <w:r>
        <w:rPr>
          <w:sz w:val="24"/>
          <w:szCs w:val="24"/>
        </w:rPr>
        <w:t>r life, with 33% expressing the minimum support from managers to support emotional stress and grief. It is believed that nurses struggle to confide in managers due to the busy environment and find there are not accessible</w:t>
      </w:r>
      <w:r>
        <w:rPr>
          <w:sz w:val="24"/>
          <w:szCs w:val="24"/>
        </w:rPr>
        <w:t xml:space="preserve"> systems to gain emotional support.</w:t>
      </w:r>
      <w:r>
        <w:rPr>
          <w:sz w:val="24"/>
          <w:szCs w:val="24"/>
        </w:rPr>
        <w:t xml:space="preserve"> Gong et al (2014) suggests that nurses who suffer with depression may find it more difficult to manage their time under pressure, concentrate effectively and become more prone to making mistakes with patients’</w:t>
      </w:r>
      <w:r>
        <w:rPr>
          <w:sz w:val="24"/>
          <w:szCs w:val="24"/>
        </w:rPr>
        <w:t xml:space="preserve"> medicine and giving inaccurate dosages. Bradfo</w:t>
      </w:r>
      <w:r>
        <w:rPr>
          <w:sz w:val="24"/>
          <w:szCs w:val="24"/>
        </w:rPr>
        <w:t>rd and Reed (2016) identify that an RN is twice as likely to suffer from depression compared to other individuals in other professions. Individuals who suffer with depression risk the escalation of chronic diseases, increased absenteeism and other poor hea</w:t>
      </w:r>
      <w:r>
        <w:rPr>
          <w:sz w:val="24"/>
          <w:szCs w:val="24"/>
        </w:rPr>
        <w:t xml:space="preserve">lth conditions. </w:t>
      </w:r>
      <w:proofErr w:type="spellStart"/>
      <w:r>
        <w:rPr>
          <w:sz w:val="24"/>
          <w:szCs w:val="24"/>
        </w:rPr>
        <w:t>Voinov</w:t>
      </w:r>
      <w:proofErr w:type="spellEnd"/>
      <w:r>
        <w:rPr>
          <w:sz w:val="24"/>
          <w:szCs w:val="24"/>
        </w:rPr>
        <w:t xml:space="preserve"> et al (2013) state that chronic disease is a huge issue with the nurses, 922,210 nursing staff were believed to be off sick due to anxiety and stress across England from July 2018 to September 2019. Hall et al (2016) defines </w:t>
      </w:r>
      <w:proofErr w:type="spellStart"/>
      <w:r>
        <w:rPr>
          <w:sz w:val="24"/>
          <w:szCs w:val="24"/>
        </w:rPr>
        <w:t>burntout</w:t>
      </w:r>
      <w:proofErr w:type="spellEnd"/>
      <w:r>
        <w:rPr>
          <w:sz w:val="24"/>
          <w:szCs w:val="24"/>
        </w:rPr>
        <w:t xml:space="preserve"> as physical, mental and emotional exhaustion. Individuals</w:t>
      </w:r>
      <w:r>
        <w:rPr>
          <w:sz w:val="24"/>
          <w:szCs w:val="24"/>
        </w:rPr>
        <w:t xml:space="preserve"> who are suffering from this experience everyday as bad. It is believed that within the NHS, men are most likely to show </w:t>
      </w:r>
      <w:proofErr w:type="spellStart"/>
      <w:r>
        <w:rPr>
          <w:sz w:val="24"/>
          <w:szCs w:val="24"/>
        </w:rPr>
        <w:t>burntout</w:t>
      </w:r>
      <w:proofErr w:type="spellEnd"/>
      <w:r>
        <w:rPr>
          <w:sz w:val="24"/>
          <w:szCs w:val="24"/>
        </w:rPr>
        <w:t xml:space="preserve"> signs compared to the women nurses. Jordan et al (2016) identifies </w:t>
      </w:r>
      <w:r>
        <w:rPr>
          <w:sz w:val="24"/>
          <w:szCs w:val="24"/>
        </w:rPr>
        <w:t>that 92% of nurses are stressed due to the shortages and being overworked, many of these nurses leave the NHS to join the private sector or agency work. It is believed in 2019 the NHS took a huge strain of 100,000 shortages of staff, this included 10,000 d</w:t>
      </w:r>
      <w:r>
        <w:rPr>
          <w:sz w:val="24"/>
          <w:szCs w:val="24"/>
        </w:rPr>
        <w:t xml:space="preserve">octors and 35,000 nurses </w:t>
      </w:r>
    </w:p>
    <w:p w14:paraId="00000019" w14:textId="3201949F" w:rsidR="008437BE" w:rsidRDefault="007A46DE">
      <w:pPr>
        <w:spacing w:line="360" w:lineRule="auto"/>
        <w:rPr>
          <w:sz w:val="24"/>
          <w:szCs w:val="24"/>
        </w:rPr>
      </w:pPr>
      <w:r>
        <w:rPr>
          <w:sz w:val="24"/>
          <w:szCs w:val="24"/>
        </w:rPr>
        <w:t>(</w:t>
      </w:r>
      <w:proofErr w:type="spellStart"/>
      <w:r>
        <w:rPr>
          <w:sz w:val="24"/>
          <w:szCs w:val="24"/>
        </w:rPr>
        <w:t>Nuffieldtrust</w:t>
      </w:r>
      <w:proofErr w:type="spellEnd"/>
      <w:r>
        <w:rPr>
          <w:sz w:val="24"/>
          <w:szCs w:val="24"/>
        </w:rPr>
        <w:t>, 2019)</w:t>
      </w:r>
      <w:r>
        <w:rPr>
          <w:sz w:val="24"/>
          <w:szCs w:val="24"/>
        </w:rPr>
        <w:t>. Akbar et al (2017) state that within the nursing environment the management of stress and behaviours can be difficult. It is believed that nurses find it hard to switch off from their work environment, in o</w:t>
      </w:r>
      <w:r>
        <w:rPr>
          <w:sz w:val="24"/>
          <w:szCs w:val="24"/>
        </w:rPr>
        <w:t xml:space="preserve">rder to manage these feelings and to reduce the </w:t>
      </w:r>
      <w:proofErr w:type="spellStart"/>
      <w:r>
        <w:rPr>
          <w:sz w:val="24"/>
          <w:szCs w:val="24"/>
        </w:rPr>
        <w:t>burntout</w:t>
      </w:r>
      <w:proofErr w:type="spellEnd"/>
      <w:r>
        <w:rPr>
          <w:sz w:val="24"/>
          <w:szCs w:val="24"/>
        </w:rPr>
        <w:t xml:space="preserve"> affect nurses should seek coping mechanisms. </w:t>
      </w:r>
      <w:proofErr w:type="spellStart"/>
      <w:r>
        <w:rPr>
          <w:sz w:val="24"/>
          <w:szCs w:val="24"/>
        </w:rPr>
        <w:t>Koinis</w:t>
      </w:r>
      <w:proofErr w:type="spellEnd"/>
      <w:r>
        <w:rPr>
          <w:sz w:val="24"/>
          <w:szCs w:val="24"/>
        </w:rPr>
        <w:t xml:space="preserve"> et al (2015) suggest that nurses should </w:t>
      </w:r>
      <w:r>
        <w:rPr>
          <w:sz w:val="24"/>
          <w:szCs w:val="24"/>
        </w:rPr>
        <w:t xml:space="preserve">talk about their concerns and stresses, it is </w:t>
      </w:r>
      <w:r>
        <w:rPr>
          <w:sz w:val="24"/>
          <w:szCs w:val="24"/>
        </w:rPr>
        <w:lastRenderedPageBreak/>
        <w:t>important for them to talk to friends or family members to r</w:t>
      </w:r>
      <w:r>
        <w:rPr>
          <w:sz w:val="24"/>
          <w:szCs w:val="24"/>
        </w:rPr>
        <w:t>esolve the issue. It is also believed that nurses should confide in other co-workers as they are experiencing the same environment of work, this could help professionals to raise concerns to managers and share ideas for a solution. Another management of be</w:t>
      </w:r>
      <w:r>
        <w:rPr>
          <w:sz w:val="24"/>
          <w:szCs w:val="24"/>
        </w:rPr>
        <w:t>haviour and stress for nurses is exercise, this has been proven to reduce stress levels as it reduces adrenaline</w:t>
      </w:r>
      <w:r>
        <w:rPr>
          <w:sz w:val="24"/>
          <w:szCs w:val="24"/>
        </w:rPr>
        <w:t xml:space="preserve"> and cortisol and boosts endorphins. It has also been proven to raise energy levels, so even after nurses have completed an exhausting </w:t>
      </w:r>
      <w:proofErr w:type="gramStart"/>
      <w:r>
        <w:rPr>
          <w:sz w:val="24"/>
          <w:szCs w:val="24"/>
        </w:rPr>
        <w:t>12 hour</w:t>
      </w:r>
      <w:proofErr w:type="gramEnd"/>
      <w:r>
        <w:rPr>
          <w:sz w:val="24"/>
          <w:szCs w:val="24"/>
        </w:rPr>
        <w:t xml:space="preserve"> shift,</w:t>
      </w:r>
      <w:r>
        <w:rPr>
          <w:sz w:val="24"/>
          <w:szCs w:val="24"/>
        </w:rPr>
        <w:t xml:space="preserve"> they are still able to gain energy.  Sharma et al (2006) propose that hobbies are also another way to forget about stress as it enables your mind to focus on other things, simple hobbies such as reading, painting, knitting and other interests can help</w:t>
      </w:r>
      <w:r>
        <w:rPr>
          <w:sz w:val="24"/>
          <w:szCs w:val="24"/>
        </w:rPr>
        <w:t xml:space="preserve"> bring joy and distraction. </w:t>
      </w:r>
    </w:p>
    <w:p w14:paraId="0000001A" w14:textId="77777777" w:rsidR="008437BE" w:rsidRDefault="008437BE">
      <w:pPr>
        <w:spacing w:line="360" w:lineRule="auto"/>
        <w:rPr>
          <w:sz w:val="24"/>
          <w:szCs w:val="24"/>
        </w:rPr>
      </w:pPr>
    </w:p>
    <w:p w14:paraId="0000001B" w14:textId="04CDA94B" w:rsidR="008437BE" w:rsidRDefault="007A46DE">
      <w:pPr>
        <w:spacing w:line="360" w:lineRule="auto"/>
        <w:rPr>
          <w:sz w:val="24"/>
          <w:szCs w:val="24"/>
        </w:rPr>
      </w:pPr>
      <w:r>
        <w:rPr>
          <w:sz w:val="24"/>
          <w:szCs w:val="24"/>
        </w:rPr>
        <w:t>Entwistle (2004) believes that due to the shortage of nurses, patients within the NHS are suffering from quality care. More than half of nurses believe that important patient information is lost when they are transferred to different units, explaining that</w:t>
      </w:r>
      <w:r>
        <w:rPr>
          <w:sz w:val="24"/>
          <w:szCs w:val="24"/>
        </w:rPr>
        <w:t xml:space="preserve"> nurse’s</w:t>
      </w:r>
      <w:r>
        <w:rPr>
          <w:sz w:val="24"/>
          <w:szCs w:val="24"/>
        </w:rPr>
        <w:t xml:space="preserve"> communication slips due to the extreme pressures. Reader and Gillespie (2013) states that the majority of nurses are unable to provide the care they </w:t>
      </w:r>
      <w:r>
        <w:rPr>
          <w:sz w:val="24"/>
          <w:szCs w:val="24"/>
        </w:rPr>
        <w:t>wish, this is due to the lack of time available on their shift. It is believed that hospitals acro</w:t>
      </w:r>
      <w:r>
        <w:rPr>
          <w:sz w:val="24"/>
          <w:szCs w:val="24"/>
        </w:rPr>
        <w:t xml:space="preserve">ss the UK have shut down wards, due to the lack of staff available to care for the patients and the shortage of beds. Cowan and </w:t>
      </w:r>
      <w:proofErr w:type="spellStart"/>
      <w:r>
        <w:rPr>
          <w:sz w:val="24"/>
          <w:szCs w:val="24"/>
        </w:rPr>
        <w:t>Trzeciak</w:t>
      </w:r>
      <w:proofErr w:type="spellEnd"/>
      <w:r>
        <w:rPr>
          <w:sz w:val="24"/>
          <w:szCs w:val="24"/>
        </w:rPr>
        <w:t xml:space="preserve"> (2004) propose that emergency services have also felt the strain with the flow of patients being held on standstill due</w:t>
      </w:r>
      <w:r>
        <w:rPr>
          <w:sz w:val="24"/>
          <w:szCs w:val="24"/>
        </w:rPr>
        <w:t xml:space="preserve"> to the enormous shortage of nurses. Hospital</w:t>
      </w:r>
      <w:r>
        <w:rPr>
          <w:sz w:val="24"/>
          <w:szCs w:val="24"/>
        </w:rPr>
        <w:t xml:space="preserve"> admissions are overwhelming for the NHS but with the lack of unsafe nursing levels, patients are suffering the consequences. Gillies et al (2018) demonstrates in the last two years there has been an increase of</w:t>
      </w:r>
      <w:r>
        <w:rPr>
          <w:sz w:val="24"/>
          <w:szCs w:val="24"/>
        </w:rPr>
        <w:t xml:space="preserve"> 32% cancelled</w:t>
      </w:r>
      <w:r>
        <w:rPr>
          <w:sz w:val="24"/>
          <w:szCs w:val="24"/>
        </w:rPr>
        <w:t xml:space="preserve"> operations due to shortage of staff and faulty </w:t>
      </w:r>
      <w:proofErr w:type="spellStart"/>
      <w:r>
        <w:rPr>
          <w:sz w:val="24"/>
          <w:szCs w:val="24"/>
        </w:rPr>
        <w:t>equiptment</w:t>
      </w:r>
      <w:proofErr w:type="spellEnd"/>
      <w:r>
        <w:rPr>
          <w:sz w:val="24"/>
          <w:szCs w:val="24"/>
        </w:rPr>
        <w:t xml:space="preserve">, with 4,000 more re-scheduled in 2018 compared to 2016. In 2019 there was a number of 79,000 operations cancelled, 20% of the reason was the lack of staff. </w:t>
      </w:r>
    </w:p>
    <w:p w14:paraId="0000001C" w14:textId="77777777" w:rsidR="008437BE" w:rsidRDefault="008437BE">
      <w:pPr>
        <w:rPr>
          <w:sz w:val="24"/>
          <w:szCs w:val="24"/>
        </w:rPr>
      </w:pPr>
    </w:p>
    <w:p w14:paraId="0000001D" w14:textId="43B321FF" w:rsidR="008437BE" w:rsidRDefault="007A46DE">
      <w:pPr>
        <w:spacing w:line="360" w:lineRule="auto"/>
        <w:rPr>
          <w:sz w:val="24"/>
          <w:szCs w:val="24"/>
        </w:rPr>
      </w:pPr>
      <w:proofErr w:type="spellStart"/>
      <w:r>
        <w:rPr>
          <w:sz w:val="24"/>
          <w:szCs w:val="24"/>
        </w:rPr>
        <w:t>Busari</w:t>
      </w:r>
      <w:proofErr w:type="spellEnd"/>
      <w:r>
        <w:rPr>
          <w:sz w:val="24"/>
          <w:szCs w:val="24"/>
        </w:rPr>
        <w:t xml:space="preserve"> et al (2017) stat</w:t>
      </w:r>
      <w:r>
        <w:rPr>
          <w:sz w:val="24"/>
          <w:szCs w:val="24"/>
        </w:rPr>
        <w:t>es that nurses carry out inter-professional working with other trained professionals in order to create a successful healthcare. Interprofessional</w:t>
      </w:r>
      <w:r>
        <w:rPr>
          <w:sz w:val="24"/>
          <w:szCs w:val="24"/>
        </w:rPr>
        <w:t xml:space="preserve"> working is a collaboration of other professionals working together in the same practice, </w:t>
      </w:r>
      <w:r>
        <w:rPr>
          <w:sz w:val="24"/>
          <w:szCs w:val="24"/>
        </w:rPr>
        <w:t xml:space="preserve">or from outside the </w:t>
      </w:r>
      <w:r>
        <w:rPr>
          <w:sz w:val="24"/>
          <w:szCs w:val="24"/>
        </w:rPr>
        <w:t>profession. Green and Johnson (2015) explains that</w:t>
      </w:r>
      <w:r>
        <w:rPr>
          <w:sz w:val="24"/>
          <w:szCs w:val="24"/>
        </w:rPr>
        <w:t xml:space="preserve"> interprofessional working is also the relationship between a professional, patient and </w:t>
      </w:r>
      <w:r>
        <w:rPr>
          <w:sz w:val="24"/>
          <w:szCs w:val="24"/>
        </w:rPr>
        <w:lastRenderedPageBreak/>
        <w:t>their families. Nester (2016) explains that it is important for nurses to use inter- relationships within their role,</w:t>
      </w:r>
      <w:r>
        <w:rPr>
          <w:sz w:val="24"/>
          <w:szCs w:val="24"/>
        </w:rPr>
        <w:t xml:space="preserve"> this allows the outcomes of ill patients to be more successful. It is believed that inter professional working creates a positive environment for patients, errors are less likely to occur,</w:t>
      </w:r>
      <w:r>
        <w:rPr>
          <w:sz w:val="24"/>
          <w:szCs w:val="24"/>
        </w:rPr>
        <w:t xml:space="preserve"> and the safety of patients will be increased. Having good inter rel</w:t>
      </w:r>
      <w:r>
        <w:rPr>
          <w:sz w:val="24"/>
          <w:szCs w:val="24"/>
        </w:rPr>
        <w:t>ationships also allows the pressure to be taken off a specific professional, leaving the health of a patient to be the responsibility of all healthcare workers. Myron et al (2018) states that interprofessional</w:t>
      </w:r>
      <w:r>
        <w:rPr>
          <w:sz w:val="24"/>
          <w:szCs w:val="24"/>
        </w:rPr>
        <w:t xml:space="preserve"> working is also important within the healthcare</w:t>
      </w:r>
      <w:r>
        <w:rPr>
          <w:sz w:val="24"/>
          <w:szCs w:val="24"/>
        </w:rPr>
        <w:t xml:space="preserve"> setting as there are a variety of diverse individuals, this is taken on board to allow professionals to</w:t>
      </w:r>
      <w:r>
        <w:rPr>
          <w:sz w:val="24"/>
          <w:szCs w:val="24"/>
        </w:rPr>
        <w:t xml:space="preserve"> share skills, experiences, knowledge and advice to ensure collaborations can reach the focused goal. </w:t>
      </w:r>
    </w:p>
    <w:p w14:paraId="0000001E" w14:textId="77777777" w:rsidR="008437BE" w:rsidRDefault="008437BE">
      <w:pPr>
        <w:spacing w:line="360" w:lineRule="auto"/>
        <w:rPr>
          <w:sz w:val="24"/>
          <w:szCs w:val="24"/>
        </w:rPr>
      </w:pPr>
    </w:p>
    <w:p w14:paraId="0000001F" w14:textId="668034C6" w:rsidR="008437BE" w:rsidRDefault="007A46DE">
      <w:pPr>
        <w:spacing w:line="360" w:lineRule="auto"/>
        <w:rPr>
          <w:sz w:val="24"/>
          <w:szCs w:val="24"/>
        </w:rPr>
      </w:pPr>
      <w:proofErr w:type="spellStart"/>
      <w:r>
        <w:rPr>
          <w:sz w:val="24"/>
          <w:szCs w:val="24"/>
        </w:rPr>
        <w:t>Aliakbari</w:t>
      </w:r>
      <w:proofErr w:type="spellEnd"/>
      <w:r>
        <w:rPr>
          <w:sz w:val="24"/>
          <w:szCs w:val="24"/>
        </w:rPr>
        <w:t xml:space="preserve"> et al (2015) explain that Carl Rogers</w:t>
      </w:r>
      <w:r>
        <w:rPr>
          <w:sz w:val="24"/>
          <w:szCs w:val="24"/>
        </w:rPr>
        <w:t xml:space="preserve"> theory is followed through by all nurses whilst working within the NHS practice. Joseph and Murphy (2012) express that Rogers is an American humanistic psychologist</w:t>
      </w:r>
      <w:r>
        <w:rPr>
          <w:sz w:val="24"/>
          <w:szCs w:val="24"/>
        </w:rPr>
        <w:t xml:space="preserve"> that is best known for his client-centred therapy, Rogers agreed with the views of Abraham</w:t>
      </w:r>
      <w:r>
        <w:rPr>
          <w:sz w:val="24"/>
          <w:szCs w:val="24"/>
        </w:rPr>
        <w:t xml:space="preserve"> Maslow. Although Rogers agreed with </w:t>
      </w:r>
      <w:proofErr w:type="spellStart"/>
      <w:r>
        <w:rPr>
          <w:sz w:val="24"/>
          <w:szCs w:val="24"/>
        </w:rPr>
        <w:t>Maslows</w:t>
      </w:r>
      <w:proofErr w:type="spellEnd"/>
      <w:r>
        <w:rPr>
          <w:sz w:val="24"/>
          <w:szCs w:val="24"/>
        </w:rPr>
        <w:t xml:space="preserve"> main assumptions, he added to the theory with the belief of individuals surrounding themselves in a genuine environment in order to grow as a person. (openness and self-disclosure), acceptance (unconditional pos</w:t>
      </w:r>
      <w:r>
        <w:rPr>
          <w:sz w:val="24"/>
          <w:szCs w:val="24"/>
        </w:rPr>
        <w:t>itive regard and empathy (</w:t>
      </w:r>
      <w:r>
        <w:rPr>
          <w:sz w:val="24"/>
          <w:szCs w:val="24"/>
        </w:rPr>
        <w:t>for individuals to listen and be understanding). Rogers believes that without these factors, relationships and personalities will not be healthy and develop as they should. Carrick (2013) believes that person centred therapy shou</w:t>
      </w:r>
      <w:r>
        <w:rPr>
          <w:sz w:val="24"/>
          <w:szCs w:val="24"/>
        </w:rPr>
        <w:t>ld be used throughout counselling to help clients reach their full potential. Rogers believed that by using this approach it could enable the perspective of the individual’s</w:t>
      </w:r>
      <w:r>
        <w:rPr>
          <w:sz w:val="24"/>
          <w:szCs w:val="24"/>
        </w:rPr>
        <w:t xml:space="preserve"> experiences to be understood. Rogers claimed that it is important for clients to fe</w:t>
      </w:r>
      <w:r>
        <w:rPr>
          <w:sz w:val="24"/>
          <w:szCs w:val="24"/>
        </w:rPr>
        <w:t>el accepted and to understand their own feelings. This approach enables the client to connect with themselves to help them find value and move forward. Murphy et al (2013) states that Rogers uses three approaches to enable clients to open up and feel comfo</w:t>
      </w:r>
      <w:r>
        <w:rPr>
          <w:sz w:val="24"/>
          <w:szCs w:val="24"/>
        </w:rPr>
        <w:t xml:space="preserve">rtable. The first approach is unconditional positive regard, this allows clients to be valued for who they are in order for a person to grow to their full potential. This therapy allows the counsellor to remain positive throughout sessions even if they do </w:t>
      </w:r>
      <w:r>
        <w:rPr>
          <w:sz w:val="24"/>
          <w:szCs w:val="24"/>
        </w:rPr>
        <w:t>not agree with the client’s</w:t>
      </w:r>
      <w:r>
        <w:rPr>
          <w:sz w:val="24"/>
          <w:szCs w:val="24"/>
        </w:rPr>
        <w:t xml:space="preserve"> actions, accepting them for who they are. Sinclair et al (2017) states that empathy is used in order to understand how clients are feeling, to encourage them to open up by acknowledging their experiences. However, it is important</w:t>
      </w:r>
      <w:r>
        <w:rPr>
          <w:sz w:val="24"/>
          <w:szCs w:val="24"/>
        </w:rPr>
        <w:t xml:space="preserve"> that the counsellor does not mix empathy with </w:t>
      </w:r>
      <w:r>
        <w:rPr>
          <w:sz w:val="24"/>
          <w:szCs w:val="24"/>
        </w:rPr>
        <w:lastRenderedPageBreak/>
        <w:t xml:space="preserve">sympathy. Heever et al (2015) explains how congruence is also known as </w:t>
      </w:r>
      <w:proofErr w:type="spellStart"/>
      <w:r>
        <w:rPr>
          <w:sz w:val="24"/>
          <w:szCs w:val="24"/>
        </w:rPr>
        <w:t>genuiness</w:t>
      </w:r>
      <w:proofErr w:type="spellEnd"/>
      <w:r>
        <w:rPr>
          <w:sz w:val="24"/>
          <w:szCs w:val="24"/>
        </w:rPr>
        <w:t>, this is the most important aspect of counselling. Rogers states that a counsellor should remain genuine throughout sessions tow</w:t>
      </w:r>
      <w:r>
        <w:rPr>
          <w:sz w:val="24"/>
          <w:szCs w:val="24"/>
        </w:rPr>
        <w:t>ards the client’s</w:t>
      </w:r>
      <w:r>
        <w:rPr>
          <w:sz w:val="24"/>
          <w:szCs w:val="24"/>
        </w:rPr>
        <w:t xml:space="preserve"> feelings, thoughts and assist them in any situation.  Mercer and Reynolds (2002) identifies that these approaches also play an important role within the nursing environment. Hart and Eastman (2016) state that empathy is a key role for nurs</w:t>
      </w:r>
      <w:r>
        <w:rPr>
          <w:sz w:val="24"/>
          <w:szCs w:val="24"/>
        </w:rPr>
        <w:t>es to carry out compassionate care, it is important for them to listen and ensure they understand the patient without making any assumptions. Patients believe that if they are being understood and listened to, they are more willing to open up and declare t</w:t>
      </w:r>
      <w:r>
        <w:rPr>
          <w:sz w:val="24"/>
          <w:szCs w:val="24"/>
        </w:rPr>
        <w:t>heir problems without feeling judged.  Say and Thomson (2003) disclose that person centred care is a huge role within the NHS, this means that the individuals care is the main focus rather than the care of the service providing it. It is important for pati</w:t>
      </w:r>
      <w:r>
        <w:rPr>
          <w:sz w:val="24"/>
          <w:szCs w:val="24"/>
        </w:rPr>
        <w:t>ents to be able to demonstrate their own thoughts, enabling nurses to be flexible to meet the patients’</w:t>
      </w:r>
      <w:r>
        <w:rPr>
          <w:sz w:val="24"/>
          <w:szCs w:val="24"/>
        </w:rPr>
        <w:t xml:space="preserve"> needs. It is also stated that nurses ensure patients are equal when discussing the best care and services that are appropriate for them, as it is equally</w:t>
      </w:r>
      <w:r>
        <w:rPr>
          <w:sz w:val="24"/>
          <w:szCs w:val="24"/>
        </w:rPr>
        <w:t xml:space="preserve"> important for the patient to respect the nurses professional view upon treatments and care. Farr and Cressey (2015) propose that within the NHS all patients are different, nurses have to take a different approach with each patient in order to deliver the </w:t>
      </w:r>
      <w:r>
        <w:rPr>
          <w:sz w:val="24"/>
          <w:szCs w:val="24"/>
        </w:rPr>
        <w:t>best service. It is important for patients who may suffer with dementia, mental health illnesses and other disabilities to be supported using accurate communication methods, allowing patients to be aware of their own decision input to the service being pro</w:t>
      </w:r>
      <w:r>
        <w:rPr>
          <w:sz w:val="24"/>
          <w:szCs w:val="24"/>
        </w:rPr>
        <w:t>vided. It is also important for nurses not to judge patients with the view they may have, learning to put aside any opinions and enable themselves to focus on the patients’</w:t>
      </w:r>
      <w:r>
        <w:rPr>
          <w:sz w:val="24"/>
          <w:szCs w:val="24"/>
        </w:rPr>
        <w:t xml:space="preserve"> issue that is presented. It is also very important in a nursing role to ensure they </w:t>
      </w:r>
      <w:r>
        <w:rPr>
          <w:sz w:val="24"/>
          <w:szCs w:val="24"/>
        </w:rPr>
        <w:t xml:space="preserve">treat patients with respect, carry out a nurturing caring approach, understand the patients personal struggle and show acceptance in order to help with the problem. </w:t>
      </w:r>
      <w:proofErr w:type="spellStart"/>
      <w:r>
        <w:rPr>
          <w:sz w:val="24"/>
          <w:szCs w:val="24"/>
        </w:rPr>
        <w:t>Lidell</w:t>
      </w:r>
      <w:proofErr w:type="spellEnd"/>
      <w:r>
        <w:rPr>
          <w:sz w:val="24"/>
          <w:szCs w:val="24"/>
        </w:rPr>
        <w:t xml:space="preserve"> (1979) demonstrates that all nurses must remain congruent whilst working alongside p</w:t>
      </w:r>
      <w:r>
        <w:rPr>
          <w:sz w:val="24"/>
          <w:szCs w:val="24"/>
        </w:rPr>
        <w:t xml:space="preserve">atients, it is important for nurses to build honest and open relationships. </w:t>
      </w:r>
      <w:proofErr w:type="spellStart"/>
      <w:r>
        <w:rPr>
          <w:sz w:val="24"/>
          <w:szCs w:val="24"/>
        </w:rPr>
        <w:t>Kourkouta</w:t>
      </w:r>
      <w:proofErr w:type="spellEnd"/>
      <w:r>
        <w:rPr>
          <w:sz w:val="24"/>
          <w:szCs w:val="24"/>
        </w:rPr>
        <w:t xml:space="preserve"> and </w:t>
      </w:r>
      <w:proofErr w:type="spellStart"/>
      <w:r>
        <w:rPr>
          <w:sz w:val="24"/>
          <w:szCs w:val="24"/>
        </w:rPr>
        <w:t>Papathanasiou</w:t>
      </w:r>
      <w:proofErr w:type="spellEnd"/>
      <w:r>
        <w:rPr>
          <w:sz w:val="24"/>
          <w:szCs w:val="24"/>
        </w:rPr>
        <w:t xml:space="preserve"> (2014) believes that by creating this approach, nurses must not hide behind their role and to ensure they have the ability to communicate and understand</w:t>
      </w:r>
      <w:r>
        <w:rPr>
          <w:sz w:val="24"/>
          <w:szCs w:val="24"/>
        </w:rPr>
        <w:t xml:space="preserve"> exactly what the patient is feeling by being genuine.</w:t>
      </w:r>
    </w:p>
    <w:p w14:paraId="00000020" w14:textId="77777777" w:rsidR="008437BE" w:rsidRDefault="008437BE">
      <w:pPr>
        <w:rPr>
          <w:sz w:val="24"/>
          <w:szCs w:val="24"/>
        </w:rPr>
      </w:pPr>
    </w:p>
    <w:p w14:paraId="00000021" w14:textId="37C34C97" w:rsidR="008437BE" w:rsidRDefault="007A46DE">
      <w:pPr>
        <w:spacing w:line="360" w:lineRule="auto"/>
        <w:rPr>
          <w:sz w:val="24"/>
          <w:szCs w:val="24"/>
        </w:rPr>
      </w:pPr>
      <w:r>
        <w:rPr>
          <w:sz w:val="24"/>
          <w:szCs w:val="24"/>
        </w:rPr>
        <w:t xml:space="preserve">Overall, this essay has discussed the NHS and has defined how the service is provided for patients. Research has been carried out to gain an understanding to the </w:t>
      </w:r>
      <w:r>
        <w:rPr>
          <w:sz w:val="24"/>
          <w:szCs w:val="24"/>
        </w:rPr>
        <w:lastRenderedPageBreak/>
        <w:t>lack of nurses within the NHS. This es</w:t>
      </w:r>
      <w:r>
        <w:rPr>
          <w:sz w:val="24"/>
          <w:szCs w:val="24"/>
        </w:rPr>
        <w:t>say shows that majority of nurses feel they are not provided with emotional support whilst nursing for their patients, leading them to leave the profession for sick days or mental health illnesses. The management of stress and behaviours has also been cons</w:t>
      </w:r>
      <w:r>
        <w:rPr>
          <w:sz w:val="24"/>
          <w:szCs w:val="24"/>
        </w:rPr>
        <w:t>idered, discussing the importance of nurses reducing stress and mental health issues. This essay has also shown that the NHS has employed agency staff throughout the UK rather than recruiting nurses with the 40,000 vacant positions available. This has show</w:t>
      </w:r>
      <w:r>
        <w:rPr>
          <w:sz w:val="24"/>
          <w:szCs w:val="24"/>
        </w:rPr>
        <w:t>n that £1.56 billion could have been funded towards permanent</w:t>
      </w:r>
      <w:r>
        <w:rPr>
          <w:sz w:val="24"/>
          <w:szCs w:val="24"/>
        </w:rPr>
        <w:t xml:space="preserve"> staff members. This essay has also considered Rogers theory and discussed how it has been implemented within the nursing sector, demonstrating the importance of treating patients with respect an</w:t>
      </w:r>
      <w:r>
        <w:rPr>
          <w:sz w:val="24"/>
          <w:szCs w:val="24"/>
        </w:rPr>
        <w:t xml:space="preserve">d </w:t>
      </w:r>
      <w:proofErr w:type="spellStart"/>
      <w:r>
        <w:rPr>
          <w:sz w:val="24"/>
          <w:szCs w:val="24"/>
        </w:rPr>
        <w:t>genuiness</w:t>
      </w:r>
      <w:proofErr w:type="spellEnd"/>
      <w:r>
        <w:rPr>
          <w:sz w:val="24"/>
          <w:szCs w:val="24"/>
        </w:rPr>
        <w:t xml:space="preserve">. </w:t>
      </w:r>
    </w:p>
    <w:p w14:paraId="00000022" w14:textId="77777777" w:rsidR="008437BE" w:rsidRDefault="008437BE">
      <w:pPr>
        <w:rPr>
          <w:sz w:val="24"/>
          <w:szCs w:val="24"/>
        </w:rPr>
      </w:pPr>
    </w:p>
    <w:p w14:paraId="00000023" w14:textId="77777777" w:rsidR="008437BE" w:rsidRDefault="008437BE">
      <w:pPr>
        <w:rPr>
          <w:sz w:val="24"/>
          <w:szCs w:val="24"/>
        </w:rPr>
      </w:pPr>
    </w:p>
    <w:p w14:paraId="00000024" w14:textId="77777777" w:rsidR="008437BE" w:rsidRDefault="008437BE">
      <w:pPr>
        <w:rPr>
          <w:sz w:val="24"/>
          <w:szCs w:val="24"/>
        </w:rPr>
      </w:pPr>
    </w:p>
    <w:p w14:paraId="00000025" w14:textId="77777777" w:rsidR="008437BE" w:rsidRDefault="008437BE">
      <w:pPr>
        <w:rPr>
          <w:sz w:val="24"/>
          <w:szCs w:val="24"/>
        </w:rPr>
      </w:pPr>
    </w:p>
    <w:p w14:paraId="00000026" w14:textId="77777777" w:rsidR="008437BE" w:rsidRDefault="008437BE">
      <w:pPr>
        <w:rPr>
          <w:sz w:val="24"/>
          <w:szCs w:val="24"/>
        </w:rPr>
      </w:pPr>
    </w:p>
    <w:p w14:paraId="00000027" w14:textId="77777777" w:rsidR="008437BE" w:rsidRDefault="008437BE">
      <w:pPr>
        <w:rPr>
          <w:sz w:val="24"/>
          <w:szCs w:val="24"/>
        </w:rPr>
      </w:pPr>
    </w:p>
    <w:p w14:paraId="00000028" w14:textId="77777777" w:rsidR="008437BE" w:rsidRDefault="008437BE">
      <w:pPr>
        <w:rPr>
          <w:sz w:val="24"/>
          <w:szCs w:val="24"/>
        </w:rPr>
      </w:pPr>
    </w:p>
    <w:p w14:paraId="00000029" w14:textId="77777777" w:rsidR="008437BE" w:rsidRDefault="008437BE">
      <w:pPr>
        <w:rPr>
          <w:sz w:val="24"/>
          <w:szCs w:val="24"/>
        </w:rPr>
      </w:pPr>
    </w:p>
    <w:p w14:paraId="0000002A" w14:textId="77777777" w:rsidR="008437BE" w:rsidRDefault="008437BE">
      <w:pPr>
        <w:rPr>
          <w:sz w:val="24"/>
          <w:szCs w:val="24"/>
        </w:rPr>
      </w:pPr>
    </w:p>
    <w:p w14:paraId="0000002B" w14:textId="77777777" w:rsidR="008437BE" w:rsidRDefault="008437BE">
      <w:pPr>
        <w:rPr>
          <w:sz w:val="24"/>
          <w:szCs w:val="24"/>
        </w:rPr>
      </w:pPr>
    </w:p>
    <w:p w14:paraId="0000002C" w14:textId="77777777" w:rsidR="008437BE" w:rsidRDefault="008437BE">
      <w:pPr>
        <w:rPr>
          <w:sz w:val="24"/>
          <w:szCs w:val="24"/>
        </w:rPr>
      </w:pPr>
    </w:p>
    <w:p w14:paraId="0000002D" w14:textId="77777777" w:rsidR="008437BE" w:rsidRDefault="008437BE">
      <w:pPr>
        <w:rPr>
          <w:sz w:val="24"/>
          <w:szCs w:val="24"/>
        </w:rPr>
      </w:pPr>
    </w:p>
    <w:p w14:paraId="0000002E" w14:textId="77777777" w:rsidR="008437BE" w:rsidRDefault="008437BE">
      <w:pPr>
        <w:rPr>
          <w:sz w:val="24"/>
          <w:szCs w:val="24"/>
        </w:rPr>
      </w:pPr>
    </w:p>
    <w:p w14:paraId="0000002F" w14:textId="77777777" w:rsidR="008437BE" w:rsidRDefault="008437BE">
      <w:pPr>
        <w:rPr>
          <w:sz w:val="24"/>
          <w:szCs w:val="24"/>
        </w:rPr>
      </w:pPr>
    </w:p>
    <w:p w14:paraId="00000030" w14:textId="77777777" w:rsidR="008437BE" w:rsidRDefault="008437BE">
      <w:pPr>
        <w:rPr>
          <w:sz w:val="24"/>
          <w:szCs w:val="24"/>
        </w:rPr>
      </w:pPr>
    </w:p>
    <w:p w14:paraId="00000031" w14:textId="77777777" w:rsidR="008437BE" w:rsidRDefault="008437BE">
      <w:pPr>
        <w:rPr>
          <w:sz w:val="24"/>
          <w:szCs w:val="24"/>
        </w:rPr>
      </w:pPr>
    </w:p>
    <w:p w14:paraId="00000032" w14:textId="77777777" w:rsidR="008437BE" w:rsidRDefault="008437BE">
      <w:pPr>
        <w:rPr>
          <w:sz w:val="24"/>
          <w:szCs w:val="24"/>
        </w:rPr>
      </w:pPr>
    </w:p>
    <w:p w14:paraId="00000033" w14:textId="77777777" w:rsidR="008437BE" w:rsidRDefault="008437BE">
      <w:pPr>
        <w:jc w:val="center"/>
        <w:rPr>
          <w:sz w:val="24"/>
          <w:szCs w:val="24"/>
          <w:u w:val="single"/>
        </w:rPr>
      </w:pPr>
    </w:p>
    <w:p w14:paraId="668B1CFB" w14:textId="77777777" w:rsidR="007A46DE" w:rsidRDefault="007A46DE">
      <w:pPr>
        <w:jc w:val="center"/>
        <w:rPr>
          <w:sz w:val="24"/>
          <w:szCs w:val="24"/>
          <w:u w:val="single"/>
        </w:rPr>
      </w:pPr>
    </w:p>
    <w:p w14:paraId="17F72C11" w14:textId="77777777" w:rsidR="007A46DE" w:rsidRDefault="007A46DE">
      <w:pPr>
        <w:jc w:val="center"/>
        <w:rPr>
          <w:sz w:val="24"/>
          <w:szCs w:val="24"/>
          <w:u w:val="single"/>
        </w:rPr>
      </w:pPr>
    </w:p>
    <w:p w14:paraId="541E7843" w14:textId="77777777" w:rsidR="007A46DE" w:rsidRDefault="007A46DE">
      <w:pPr>
        <w:jc w:val="center"/>
        <w:rPr>
          <w:sz w:val="24"/>
          <w:szCs w:val="24"/>
          <w:u w:val="single"/>
        </w:rPr>
      </w:pPr>
    </w:p>
    <w:p w14:paraId="6ECBA236" w14:textId="77777777" w:rsidR="007A46DE" w:rsidRDefault="007A46DE">
      <w:pPr>
        <w:jc w:val="center"/>
        <w:rPr>
          <w:sz w:val="24"/>
          <w:szCs w:val="24"/>
          <w:u w:val="single"/>
        </w:rPr>
      </w:pPr>
    </w:p>
    <w:p w14:paraId="4115CC94" w14:textId="77777777" w:rsidR="007A46DE" w:rsidRDefault="007A46DE">
      <w:pPr>
        <w:jc w:val="center"/>
        <w:rPr>
          <w:sz w:val="24"/>
          <w:szCs w:val="24"/>
          <w:u w:val="single"/>
        </w:rPr>
      </w:pPr>
    </w:p>
    <w:p w14:paraId="0D92BAA7" w14:textId="77777777" w:rsidR="007A46DE" w:rsidRDefault="007A46DE">
      <w:pPr>
        <w:jc w:val="center"/>
        <w:rPr>
          <w:sz w:val="24"/>
          <w:szCs w:val="24"/>
          <w:u w:val="single"/>
        </w:rPr>
      </w:pPr>
    </w:p>
    <w:p w14:paraId="50E39064" w14:textId="77777777" w:rsidR="007A46DE" w:rsidRDefault="007A46DE">
      <w:pPr>
        <w:jc w:val="center"/>
        <w:rPr>
          <w:sz w:val="24"/>
          <w:szCs w:val="24"/>
          <w:u w:val="single"/>
        </w:rPr>
      </w:pPr>
    </w:p>
    <w:p w14:paraId="0BCD3BD4" w14:textId="77777777" w:rsidR="007A46DE" w:rsidRDefault="007A46DE">
      <w:pPr>
        <w:jc w:val="center"/>
        <w:rPr>
          <w:sz w:val="24"/>
          <w:szCs w:val="24"/>
          <w:u w:val="single"/>
        </w:rPr>
      </w:pPr>
    </w:p>
    <w:p w14:paraId="62AF9419" w14:textId="77777777" w:rsidR="007A46DE" w:rsidRDefault="007A46DE">
      <w:pPr>
        <w:jc w:val="center"/>
        <w:rPr>
          <w:sz w:val="24"/>
          <w:szCs w:val="24"/>
          <w:u w:val="single"/>
        </w:rPr>
      </w:pPr>
    </w:p>
    <w:p w14:paraId="712B4148" w14:textId="77777777" w:rsidR="007A46DE" w:rsidRDefault="007A46DE">
      <w:pPr>
        <w:jc w:val="center"/>
        <w:rPr>
          <w:sz w:val="24"/>
          <w:szCs w:val="24"/>
          <w:u w:val="single"/>
        </w:rPr>
      </w:pPr>
    </w:p>
    <w:p w14:paraId="3F97B53E" w14:textId="77777777" w:rsidR="007A46DE" w:rsidRDefault="007A46DE">
      <w:pPr>
        <w:jc w:val="center"/>
        <w:rPr>
          <w:sz w:val="24"/>
          <w:szCs w:val="24"/>
          <w:u w:val="single"/>
        </w:rPr>
      </w:pPr>
    </w:p>
    <w:p w14:paraId="5DC8EA99" w14:textId="77777777" w:rsidR="007A46DE" w:rsidRDefault="007A46DE">
      <w:pPr>
        <w:jc w:val="center"/>
        <w:rPr>
          <w:sz w:val="24"/>
          <w:szCs w:val="24"/>
          <w:u w:val="single"/>
        </w:rPr>
      </w:pPr>
    </w:p>
    <w:p w14:paraId="592CEC19" w14:textId="77777777" w:rsidR="007A46DE" w:rsidRDefault="007A46DE">
      <w:pPr>
        <w:jc w:val="center"/>
        <w:rPr>
          <w:sz w:val="24"/>
          <w:szCs w:val="24"/>
          <w:u w:val="single"/>
        </w:rPr>
      </w:pPr>
    </w:p>
    <w:p w14:paraId="00000034" w14:textId="7FDCEAE9" w:rsidR="008437BE" w:rsidRDefault="007A46DE">
      <w:pPr>
        <w:jc w:val="center"/>
        <w:rPr>
          <w:sz w:val="24"/>
          <w:szCs w:val="24"/>
          <w:u w:val="single"/>
        </w:rPr>
      </w:pPr>
      <w:bookmarkStart w:id="0" w:name="_GoBack"/>
      <w:bookmarkEnd w:id="0"/>
      <w:r>
        <w:rPr>
          <w:sz w:val="24"/>
          <w:szCs w:val="24"/>
          <w:u w:val="single"/>
        </w:rPr>
        <w:lastRenderedPageBreak/>
        <w:t xml:space="preserve">Reference list </w:t>
      </w:r>
    </w:p>
    <w:p w14:paraId="00000035" w14:textId="77777777" w:rsidR="008437BE" w:rsidRDefault="008437BE">
      <w:pPr>
        <w:jc w:val="center"/>
        <w:rPr>
          <w:sz w:val="24"/>
          <w:szCs w:val="24"/>
          <w:u w:val="single"/>
        </w:rPr>
      </w:pPr>
    </w:p>
    <w:p w14:paraId="00000036" w14:textId="77777777" w:rsidR="008437BE" w:rsidRDefault="007A46DE">
      <w:pPr>
        <w:rPr>
          <w:sz w:val="24"/>
          <w:szCs w:val="24"/>
        </w:rPr>
      </w:pPr>
      <w:r>
        <w:rPr>
          <w:sz w:val="24"/>
          <w:szCs w:val="24"/>
        </w:rPr>
        <w:t xml:space="preserve">Akbar, R.E., Elahi, N., </w:t>
      </w:r>
      <w:proofErr w:type="spellStart"/>
      <w:r>
        <w:rPr>
          <w:sz w:val="24"/>
          <w:szCs w:val="24"/>
        </w:rPr>
        <w:t>Mohammadi</w:t>
      </w:r>
      <w:proofErr w:type="spellEnd"/>
      <w:r>
        <w:rPr>
          <w:sz w:val="24"/>
          <w:szCs w:val="24"/>
        </w:rPr>
        <w:t xml:space="preserve">, E., </w:t>
      </w:r>
      <w:proofErr w:type="spellStart"/>
      <w:r>
        <w:rPr>
          <w:sz w:val="24"/>
          <w:szCs w:val="24"/>
        </w:rPr>
        <w:t>Khoshknab</w:t>
      </w:r>
      <w:proofErr w:type="spellEnd"/>
      <w:r>
        <w:rPr>
          <w:sz w:val="24"/>
          <w:szCs w:val="24"/>
        </w:rPr>
        <w:t>, M.F. (2017). How do the nurses cope with job stress? A study with grounded theory approach.</w:t>
      </w:r>
      <w:r>
        <w:rPr>
          <w:i/>
          <w:sz w:val="24"/>
          <w:szCs w:val="24"/>
        </w:rPr>
        <w:t xml:space="preserve"> Journal of caring sciences, </w:t>
      </w:r>
      <w:r>
        <w:rPr>
          <w:sz w:val="24"/>
          <w:szCs w:val="24"/>
        </w:rPr>
        <w:t>6 (3), pp. 199-211.</w:t>
      </w:r>
    </w:p>
    <w:p w14:paraId="00000037" w14:textId="77777777" w:rsidR="008437BE" w:rsidRDefault="008437BE">
      <w:pPr>
        <w:rPr>
          <w:sz w:val="24"/>
          <w:szCs w:val="24"/>
        </w:rPr>
      </w:pPr>
    </w:p>
    <w:p w14:paraId="00000038" w14:textId="77777777" w:rsidR="008437BE" w:rsidRDefault="007A46DE">
      <w:pPr>
        <w:rPr>
          <w:sz w:val="24"/>
          <w:szCs w:val="24"/>
        </w:rPr>
      </w:pPr>
      <w:proofErr w:type="spellStart"/>
      <w:r>
        <w:rPr>
          <w:sz w:val="24"/>
          <w:szCs w:val="24"/>
        </w:rPr>
        <w:t>Aliakbari</w:t>
      </w:r>
      <w:proofErr w:type="spellEnd"/>
      <w:r>
        <w:rPr>
          <w:sz w:val="24"/>
          <w:szCs w:val="24"/>
        </w:rPr>
        <w:t xml:space="preserve">, F., Parvin, N., </w:t>
      </w:r>
      <w:proofErr w:type="spellStart"/>
      <w:r>
        <w:rPr>
          <w:sz w:val="24"/>
          <w:szCs w:val="24"/>
        </w:rPr>
        <w:t>Heidari</w:t>
      </w:r>
      <w:proofErr w:type="spellEnd"/>
      <w:r>
        <w:rPr>
          <w:sz w:val="24"/>
          <w:szCs w:val="24"/>
        </w:rPr>
        <w:t xml:space="preserve">, M., </w:t>
      </w:r>
      <w:proofErr w:type="spellStart"/>
      <w:r>
        <w:rPr>
          <w:sz w:val="24"/>
          <w:szCs w:val="24"/>
        </w:rPr>
        <w:t>Haghani</w:t>
      </w:r>
      <w:proofErr w:type="spellEnd"/>
      <w:r>
        <w:rPr>
          <w:sz w:val="24"/>
          <w:szCs w:val="24"/>
        </w:rPr>
        <w:t xml:space="preserve">, F. (2015). Learning theories application in nursing education. </w:t>
      </w:r>
      <w:r>
        <w:rPr>
          <w:i/>
          <w:sz w:val="24"/>
          <w:szCs w:val="24"/>
        </w:rPr>
        <w:t xml:space="preserve">Journal of education and health promotion, </w:t>
      </w:r>
      <w:r>
        <w:rPr>
          <w:sz w:val="24"/>
          <w:szCs w:val="24"/>
        </w:rPr>
        <w:t>4 (2).</w:t>
      </w:r>
    </w:p>
    <w:p w14:paraId="00000039" w14:textId="77777777" w:rsidR="008437BE" w:rsidRDefault="008437BE">
      <w:pPr>
        <w:rPr>
          <w:sz w:val="24"/>
          <w:szCs w:val="24"/>
        </w:rPr>
      </w:pPr>
    </w:p>
    <w:p w14:paraId="0000003A" w14:textId="77777777" w:rsidR="008437BE" w:rsidRDefault="007A46DE">
      <w:pPr>
        <w:rPr>
          <w:sz w:val="24"/>
          <w:szCs w:val="24"/>
        </w:rPr>
      </w:pPr>
      <w:proofErr w:type="spellStart"/>
      <w:r>
        <w:rPr>
          <w:sz w:val="24"/>
          <w:szCs w:val="24"/>
        </w:rPr>
        <w:t>Busari</w:t>
      </w:r>
      <w:proofErr w:type="spellEnd"/>
      <w:r>
        <w:rPr>
          <w:sz w:val="24"/>
          <w:szCs w:val="24"/>
        </w:rPr>
        <w:t xml:space="preserve">, J.O., Moll, F.M., </w:t>
      </w:r>
      <w:proofErr w:type="spellStart"/>
      <w:r>
        <w:rPr>
          <w:sz w:val="24"/>
          <w:szCs w:val="24"/>
        </w:rPr>
        <w:t>Duits</w:t>
      </w:r>
      <w:proofErr w:type="spellEnd"/>
      <w:r>
        <w:rPr>
          <w:sz w:val="24"/>
          <w:szCs w:val="24"/>
        </w:rPr>
        <w:t>, A.J. (2017). Understanding the impact of interprofessional c</w:t>
      </w:r>
      <w:r>
        <w:rPr>
          <w:sz w:val="24"/>
          <w:szCs w:val="24"/>
        </w:rPr>
        <w:t xml:space="preserve">ollaboration on the quality of care: A case report from a small-scale resource limited health care environment. 10, pp. 227-234. </w:t>
      </w:r>
    </w:p>
    <w:p w14:paraId="0000003B" w14:textId="77777777" w:rsidR="008437BE" w:rsidRDefault="008437BE">
      <w:pPr>
        <w:rPr>
          <w:sz w:val="24"/>
          <w:szCs w:val="24"/>
        </w:rPr>
      </w:pPr>
    </w:p>
    <w:p w14:paraId="0000003C" w14:textId="77777777" w:rsidR="008437BE" w:rsidRDefault="008437BE">
      <w:pPr>
        <w:rPr>
          <w:sz w:val="24"/>
          <w:szCs w:val="24"/>
        </w:rPr>
      </w:pPr>
    </w:p>
    <w:p w14:paraId="0000003D" w14:textId="77777777" w:rsidR="008437BE" w:rsidRDefault="007A46DE">
      <w:pPr>
        <w:rPr>
          <w:sz w:val="24"/>
          <w:szCs w:val="24"/>
        </w:rPr>
      </w:pPr>
      <w:proofErr w:type="spellStart"/>
      <w:r>
        <w:rPr>
          <w:sz w:val="24"/>
          <w:szCs w:val="24"/>
        </w:rPr>
        <w:t>Brandford</w:t>
      </w:r>
      <w:proofErr w:type="spellEnd"/>
      <w:r>
        <w:rPr>
          <w:sz w:val="24"/>
          <w:szCs w:val="24"/>
        </w:rPr>
        <w:t xml:space="preserve">, A., Reed, D, B. (2016). Depression in registered nurses: A state of the science. </w:t>
      </w:r>
      <w:r>
        <w:rPr>
          <w:i/>
          <w:sz w:val="24"/>
          <w:szCs w:val="24"/>
        </w:rPr>
        <w:t xml:space="preserve">Workplace health and safety, </w:t>
      </w:r>
      <w:r>
        <w:rPr>
          <w:sz w:val="24"/>
          <w:szCs w:val="24"/>
        </w:rPr>
        <w:t xml:space="preserve">64 </w:t>
      </w:r>
      <w:r>
        <w:rPr>
          <w:sz w:val="24"/>
          <w:szCs w:val="24"/>
        </w:rPr>
        <w:t>(10).</w:t>
      </w:r>
    </w:p>
    <w:p w14:paraId="0000003E" w14:textId="77777777" w:rsidR="008437BE" w:rsidRDefault="008437BE">
      <w:pPr>
        <w:rPr>
          <w:sz w:val="24"/>
          <w:szCs w:val="24"/>
        </w:rPr>
      </w:pPr>
    </w:p>
    <w:p w14:paraId="0000003F" w14:textId="77777777" w:rsidR="008437BE" w:rsidRDefault="007A46DE">
      <w:pPr>
        <w:rPr>
          <w:sz w:val="24"/>
          <w:szCs w:val="24"/>
        </w:rPr>
      </w:pPr>
      <w:r>
        <w:rPr>
          <w:sz w:val="24"/>
          <w:szCs w:val="24"/>
        </w:rPr>
        <w:t>Carrick, L. (2013). Person-</w:t>
      </w:r>
      <w:proofErr w:type="spellStart"/>
      <w:r>
        <w:rPr>
          <w:sz w:val="24"/>
          <w:szCs w:val="24"/>
        </w:rPr>
        <w:t>centered</w:t>
      </w:r>
      <w:proofErr w:type="spellEnd"/>
      <w:r>
        <w:rPr>
          <w:sz w:val="24"/>
          <w:szCs w:val="24"/>
        </w:rPr>
        <w:t xml:space="preserve"> counsellors experiences of working with clients in crisis: A qualitive interview study. </w:t>
      </w:r>
      <w:r>
        <w:rPr>
          <w:i/>
          <w:sz w:val="24"/>
          <w:szCs w:val="24"/>
        </w:rPr>
        <w:t xml:space="preserve">Counselling and psychotherapy research, </w:t>
      </w:r>
      <w:r>
        <w:rPr>
          <w:sz w:val="24"/>
          <w:szCs w:val="24"/>
        </w:rPr>
        <w:t>14 (4), pp. 272-280.</w:t>
      </w:r>
    </w:p>
    <w:p w14:paraId="00000040" w14:textId="77777777" w:rsidR="008437BE" w:rsidRDefault="008437BE">
      <w:pPr>
        <w:rPr>
          <w:sz w:val="24"/>
          <w:szCs w:val="24"/>
        </w:rPr>
      </w:pPr>
    </w:p>
    <w:p w14:paraId="00000041" w14:textId="77777777" w:rsidR="008437BE" w:rsidRDefault="007A46DE">
      <w:pPr>
        <w:rPr>
          <w:sz w:val="24"/>
          <w:szCs w:val="24"/>
        </w:rPr>
      </w:pPr>
      <w:r>
        <w:rPr>
          <w:sz w:val="24"/>
          <w:szCs w:val="24"/>
        </w:rPr>
        <w:t xml:space="preserve">Cowan, R.M., </w:t>
      </w:r>
      <w:proofErr w:type="spellStart"/>
      <w:r>
        <w:rPr>
          <w:sz w:val="24"/>
          <w:szCs w:val="24"/>
        </w:rPr>
        <w:t>Trzeciak</w:t>
      </w:r>
      <w:proofErr w:type="spellEnd"/>
      <w:r>
        <w:rPr>
          <w:sz w:val="24"/>
          <w:szCs w:val="24"/>
        </w:rPr>
        <w:t>, S. (2004). Clinical review: Emergency de</w:t>
      </w:r>
      <w:r>
        <w:rPr>
          <w:sz w:val="24"/>
          <w:szCs w:val="24"/>
        </w:rPr>
        <w:t xml:space="preserve">partment overcrowding and the potential impact on the critically ill. </w:t>
      </w:r>
      <w:proofErr w:type="spellStart"/>
      <w:r>
        <w:rPr>
          <w:i/>
          <w:sz w:val="24"/>
          <w:szCs w:val="24"/>
        </w:rPr>
        <w:t>Crit</w:t>
      </w:r>
      <w:proofErr w:type="spellEnd"/>
      <w:r>
        <w:rPr>
          <w:i/>
          <w:sz w:val="24"/>
          <w:szCs w:val="24"/>
        </w:rPr>
        <w:t xml:space="preserve"> care, </w:t>
      </w:r>
      <w:r>
        <w:rPr>
          <w:sz w:val="24"/>
          <w:szCs w:val="24"/>
        </w:rPr>
        <w:t xml:space="preserve">9 (3), pp. 291-295. </w:t>
      </w:r>
    </w:p>
    <w:p w14:paraId="00000042" w14:textId="77777777" w:rsidR="008437BE" w:rsidRDefault="008437BE">
      <w:pPr>
        <w:rPr>
          <w:sz w:val="24"/>
          <w:szCs w:val="24"/>
        </w:rPr>
      </w:pPr>
    </w:p>
    <w:p w14:paraId="00000043" w14:textId="77777777" w:rsidR="008437BE" w:rsidRDefault="007A46DE">
      <w:pPr>
        <w:rPr>
          <w:sz w:val="24"/>
          <w:szCs w:val="24"/>
        </w:rPr>
      </w:pPr>
      <w:r>
        <w:rPr>
          <w:sz w:val="24"/>
          <w:szCs w:val="24"/>
        </w:rPr>
        <w:t xml:space="preserve">Entwistle, V. (2004). Nursing shortages and patient safety problems in hospital care: Is clinical monitoring by </w:t>
      </w:r>
      <w:proofErr w:type="gramStart"/>
      <w:r>
        <w:rPr>
          <w:sz w:val="24"/>
          <w:szCs w:val="24"/>
        </w:rPr>
        <w:t>families</w:t>
      </w:r>
      <w:proofErr w:type="gramEnd"/>
      <w:r>
        <w:rPr>
          <w:sz w:val="24"/>
          <w:szCs w:val="24"/>
        </w:rPr>
        <w:t xml:space="preserve"> part of the solution? </w:t>
      </w:r>
      <w:r>
        <w:rPr>
          <w:i/>
          <w:sz w:val="24"/>
          <w:szCs w:val="24"/>
        </w:rPr>
        <w:t>Health exp</w:t>
      </w:r>
      <w:r>
        <w:rPr>
          <w:i/>
          <w:sz w:val="24"/>
          <w:szCs w:val="24"/>
        </w:rPr>
        <w:t xml:space="preserve">ect, </w:t>
      </w:r>
      <w:r>
        <w:rPr>
          <w:sz w:val="24"/>
          <w:szCs w:val="24"/>
        </w:rPr>
        <w:t>7 (1), pp. 1-5.</w:t>
      </w:r>
    </w:p>
    <w:p w14:paraId="00000044" w14:textId="77777777" w:rsidR="008437BE" w:rsidRDefault="008437BE">
      <w:pPr>
        <w:rPr>
          <w:sz w:val="24"/>
          <w:szCs w:val="24"/>
        </w:rPr>
      </w:pPr>
    </w:p>
    <w:p w14:paraId="00000045" w14:textId="77777777" w:rsidR="008437BE" w:rsidRDefault="007A46DE">
      <w:pPr>
        <w:rPr>
          <w:sz w:val="24"/>
          <w:szCs w:val="24"/>
        </w:rPr>
      </w:pPr>
      <w:proofErr w:type="spellStart"/>
      <w:r>
        <w:rPr>
          <w:sz w:val="24"/>
          <w:szCs w:val="24"/>
        </w:rPr>
        <w:t>Flinkman</w:t>
      </w:r>
      <w:proofErr w:type="spellEnd"/>
      <w:r>
        <w:rPr>
          <w:sz w:val="24"/>
          <w:szCs w:val="24"/>
        </w:rPr>
        <w:t xml:space="preserve">, M., </w:t>
      </w:r>
      <w:proofErr w:type="spellStart"/>
      <w:r>
        <w:rPr>
          <w:sz w:val="24"/>
          <w:szCs w:val="24"/>
        </w:rPr>
        <w:t>Bouret</w:t>
      </w:r>
      <w:proofErr w:type="spellEnd"/>
      <w:r>
        <w:rPr>
          <w:sz w:val="24"/>
          <w:szCs w:val="24"/>
        </w:rPr>
        <w:t xml:space="preserve">, U.I., </w:t>
      </w:r>
      <w:proofErr w:type="spellStart"/>
      <w:r>
        <w:rPr>
          <w:sz w:val="24"/>
          <w:szCs w:val="24"/>
        </w:rPr>
        <w:t>Salentera</w:t>
      </w:r>
      <w:proofErr w:type="spellEnd"/>
      <w:r>
        <w:rPr>
          <w:sz w:val="24"/>
          <w:szCs w:val="24"/>
        </w:rPr>
        <w:t xml:space="preserve">, S. (2013). Young registered </w:t>
      </w:r>
      <w:proofErr w:type="gramStart"/>
      <w:r>
        <w:rPr>
          <w:sz w:val="24"/>
          <w:szCs w:val="24"/>
        </w:rPr>
        <w:t>nurses</w:t>
      </w:r>
      <w:proofErr w:type="gramEnd"/>
      <w:r>
        <w:rPr>
          <w:sz w:val="24"/>
          <w:szCs w:val="24"/>
        </w:rPr>
        <w:t xml:space="preserve"> intention to leave the profession and professional turnover in early career: A qualitive </w:t>
      </w:r>
      <w:proofErr w:type="spellStart"/>
      <w:r>
        <w:rPr>
          <w:sz w:val="24"/>
          <w:szCs w:val="24"/>
        </w:rPr>
        <w:t>casestudy</w:t>
      </w:r>
      <w:proofErr w:type="spellEnd"/>
      <w:r>
        <w:rPr>
          <w:sz w:val="24"/>
          <w:szCs w:val="24"/>
        </w:rPr>
        <w:t xml:space="preserve">. </w:t>
      </w:r>
      <w:r>
        <w:rPr>
          <w:i/>
          <w:sz w:val="24"/>
          <w:szCs w:val="24"/>
        </w:rPr>
        <w:t xml:space="preserve">ISRN nurse. </w:t>
      </w:r>
      <w:hyperlink r:id="rId5">
        <w:r>
          <w:rPr>
            <w:i/>
            <w:color w:val="1155CC"/>
            <w:sz w:val="24"/>
            <w:szCs w:val="24"/>
            <w:u w:val="single"/>
          </w:rPr>
          <w:t>https://www.ncbi.nlm.nih.gov/pmc/articles/PMC3762080/</w:t>
        </w:r>
      </w:hyperlink>
    </w:p>
    <w:p w14:paraId="00000046" w14:textId="77777777" w:rsidR="008437BE" w:rsidRDefault="008437BE">
      <w:pPr>
        <w:rPr>
          <w:sz w:val="24"/>
          <w:szCs w:val="24"/>
        </w:rPr>
      </w:pPr>
    </w:p>
    <w:p w14:paraId="00000047" w14:textId="77777777" w:rsidR="008437BE" w:rsidRDefault="007A46DE">
      <w:pPr>
        <w:rPr>
          <w:sz w:val="24"/>
          <w:szCs w:val="24"/>
        </w:rPr>
      </w:pPr>
      <w:r>
        <w:rPr>
          <w:sz w:val="24"/>
          <w:szCs w:val="24"/>
        </w:rPr>
        <w:t>Finlayson, B., Dixon, J., Meadows, S., Blair, G. (2002). Mind the gap: the extent of the NHS nurse shortage. 325 (7363), pp. 538-541.</w:t>
      </w:r>
    </w:p>
    <w:p w14:paraId="00000048" w14:textId="77777777" w:rsidR="008437BE" w:rsidRDefault="008437BE">
      <w:pPr>
        <w:rPr>
          <w:sz w:val="24"/>
          <w:szCs w:val="24"/>
        </w:rPr>
      </w:pPr>
    </w:p>
    <w:p w14:paraId="00000049" w14:textId="77777777" w:rsidR="008437BE" w:rsidRDefault="007A46DE">
      <w:pPr>
        <w:rPr>
          <w:sz w:val="24"/>
          <w:szCs w:val="24"/>
        </w:rPr>
      </w:pPr>
      <w:r>
        <w:rPr>
          <w:sz w:val="24"/>
          <w:szCs w:val="24"/>
        </w:rPr>
        <w:t xml:space="preserve">Farr, M., Cressey, P. (2015). Understanding staff perspectives of quality in practice in healthcare. </w:t>
      </w:r>
      <w:r>
        <w:rPr>
          <w:i/>
          <w:sz w:val="24"/>
          <w:szCs w:val="24"/>
        </w:rPr>
        <w:t xml:space="preserve">BMC health services </w:t>
      </w:r>
      <w:r>
        <w:rPr>
          <w:i/>
          <w:sz w:val="24"/>
          <w:szCs w:val="24"/>
        </w:rPr>
        <w:t xml:space="preserve">research, </w:t>
      </w:r>
      <w:r>
        <w:rPr>
          <w:sz w:val="24"/>
          <w:szCs w:val="24"/>
        </w:rPr>
        <w:t xml:space="preserve">15, pp.123. </w:t>
      </w:r>
    </w:p>
    <w:p w14:paraId="0000004A" w14:textId="77777777" w:rsidR="008437BE" w:rsidRDefault="008437BE">
      <w:pPr>
        <w:rPr>
          <w:sz w:val="24"/>
          <w:szCs w:val="24"/>
        </w:rPr>
      </w:pPr>
    </w:p>
    <w:p w14:paraId="0000004B" w14:textId="77777777" w:rsidR="008437BE" w:rsidRDefault="007A46DE">
      <w:pPr>
        <w:rPr>
          <w:sz w:val="24"/>
          <w:szCs w:val="24"/>
        </w:rPr>
      </w:pPr>
      <w:r>
        <w:rPr>
          <w:sz w:val="24"/>
          <w:szCs w:val="24"/>
        </w:rPr>
        <w:t xml:space="preserve">Full Fact, (2017). What is the NHS budget? Available at: </w:t>
      </w:r>
      <w:hyperlink r:id="rId6">
        <w:r>
          <w:rPr>
            <w:color w:val="1155CC"/>
            <w:sz w:val="24"/>
            <w:szCs w:val="24"/>
            <w:u w:val="single"/>
          </w:rPr>
          <w:t>https://fullfact.org/health/what-is-the-nhs-budget/</w:t>
        </w:r>
      </w:hyperlink>
      <w:r>
        <w:rPr>
          <w:sz w:val="24"/>
          <w:szCs w:val="24"/>
        </w:rPr>
        <w:t xml:space="preserve"> [accessed on 21st December] </w:t>
      </w:r>
    </w:p>
    <w:p w14:paraId="0000004C" w14:textId="77777777" w:rsidR="008437BE" w:rsidRDefault="007A46DE">
      <w:pPr>
        <w:rPr>
          <w:sz w:val="24"/>
          <w:szCs w:val="24"/>
        </w:rPr>
      </w:pPr>
      <w:r>
        <w:rPr>
          <w:sz w:val="24"/>
          <w:szCs w:val="24"/>
        </w:rPr>
        <w:t xml:space="preserve">Gillies, M.A., </w:t>
      </w:r>
      <w:proofErr w:type="spellStart"/>
      <w:r>
        <w:rPr>
          <w:sz w:val="24"/>
          <w:szCs w:val="24"/>
        </w:rPr>
        <w:t>Wijeysun</w:t>
      </w:r>
      <w:r>
        <w:rPr>
          <w:sz w:val="24"/>
          <w:szCs w:val="24"/>
        </w:rPr>
        <w:t>dera</w:t>
      </w:r>
      <w:proofErr w:type="spellEnd"/>
      <w:r>
        <w:rPr>
          <w:sz w:val="24"/>
          <w:szCs w:val="24"/>
        </w:rPr>
        <w:t>, D.N., Harrison, E.M. (2018). Counting the cost of cancelled surgery: A system wide approach is needed. 121 (4), pp. 691-694.</w:t>
      </w:r>
    </w:p>
    <w:p w14:paraId="0000004D" w14:textId="77777777" w:rsidR="008437BE" w:rsidRDefault="008437BE">
      <w:pPr>
        <w:rPr>
          <w:sz w:val="24"/>
          <w:szCs w:val="24"/>
        </w:rPr>
      </w:pPr>
    </w:p>
    <w:p w14:paraId="0000004E" w14:textId="77777777" w:rsidR="008437BE" w:rsidRDefault="007A46DE">
      <w:pPr>
        <w:rPr>
          <w:sz w:val="24"/>
          <w:szCs w:val="24"/>
        </w:rPr>
      </w:pPr>
      <w:r>
        <w:rPr>
          <w:sz w:val="24"/>
          <w:szCs w:val="24"/>
        </w:rPr>
        <w:lastRenderedPageBreak/>
        <w:t xml:space="preserve">Green, B.N., Johnson, C.D. (2015). Interprofessional collaboration in research, education, and clinical practice: </w:t>
      </w:r>
      <w:r>
        <w:rPr>
          <w:i/>
          <w:sz w:val="24"/>
          <w:szCs w:val="24"/>
        </w:rPr>
        <w:t>Working to</w:t>
      </w:r>
      <w:r>
        <w:rPr>
          <w:i/>
          <w:sz w:val="24"/>
          <w:szCs w:val="24"/>
        </w:rPr>
        <w:t xml:space="preserve">gether for a better future, </w:t>
      </w:r>
      <w:r>
        <w:rPr>
          <w:sz w:val="24"/>
          <w:szCs w:val="24"/>
        </w:rPr>
        <w:t>29 (1), pp. 1-10.</w:t>
      </w:r>
    </w:p>
    <w:p w14:paraId="0000004F" w14:textId="77777777" w:rsidR="008437BE" w:rsidRDefault="008437BE">
      <w:pPr>
        <w:rPr>
          <w:sz w:val="24"/>
          <w:szCs w:val="24"/>
        </w:rPr>
      </w:pPr>
    </w:p>
    <w:p w14:paraId="00000050" w14:textId="77777777" w:rsidR="008437BE" w:rsidRDefault="007A46DE">
      <w:pPr>
        <w:rPr>
          <w:sz w:val="24"/>
          <w:szCs w:val="24"/>
        </w:rPr>
      </w:pPr>
      <w:r>
        <w:rPr>
          <w:sz w:val="24"/>
          <w:szCs w:val="24"/>
        </w:rPr>
        <w:t xml:space="preserve">Gong, Y., Han, T., Yin, X., Yang, G., Zhuang, R., Chen, Y., Lu, Z. (2014) </w:t>
      </w:r>
      <w:proofErr w:type="spellStart"/>
      <w:r>
        <w:rPr>
          <w:sz w:val="24"/>
          <w:szCs w:val="24"/>
        </w:rPr>
        <w:t>Prevelance</w:t>
      </w:r>
      <w:proofErr w:type="spellEnd"/>
      <w:r>
        <w:rPr>
          <w:sz w:val="24"/>
          <w:szCs w:val="24"/>
        </w:rPr>
        <w:t xml:space="preserve"> of depressive symptoms and work-related risk factors among nurses in public hospitals in southern China: A cross sectional s</w:t>
      </w:r>
      <w:r>
        <w:rPr>
          <w:sz w:val="24"/>
          <w:szCs w:val="24"/>
        </w:rPr>
        <w:t xml:space="preserve">tudy. 4. </w:t>
      </w:r>
    </w:p>
    <w:p w14:paraId="00000051" w14:textId="77777777" w:rsidR="008437BE" w:rsidRDefault="008437BE">
      <w:pPr>
        <w:rPr>
          <w:sz w:val="24"/>
          <w:szCs w:val="24"/>
        </w:rPr>
      </w:pPr>
    </w:p>
    <w:p w14:paraId="00000052" w14:textId="77777777" w:rsidR="008437BE" w:rsidRDefault="008437BE">
      <w:pPr>
        <w:rPr>
          <w:sz w:val="24"/>
          <w:szCs w:val="24"/>
        </w:rPr>
      </w:pPr>
    </w:p>
    <w:p w14:paraId="00000053" w14:textId="77777777" w:rsidR="008437BE" w:rsidRDefault="007A46DE">
      <w:pPr>
        <w:rPr>
          <w:sz w:val="24"/>
          <w:szCs w:val="24"/>
        </w:rPr>
      </w:pPr>
      <w:proofErr w:type="spellStart"/>
      <w:r>
        <w:rPr>
          <w:sz w:val="24"/>
          <w:szCs w:val="24"/>
        </w:rPr>
        <w:t>Grosios</w:t>
      </w:r>
      <w:proofErr w:type="spellEnd"/>
      <w:r>
        <w:rPr>
          <w:sz w:val="24"/>
          <w:szCs w:val="24"/>
        </w:rPr>
        <w:t xml:space="preserve">, K., Gahan, P.B., Burbidge, J. (2010). Overview of healthcare in the UK, </w:t>
      </w:r>
      <w:proofErr w:type="gramStart"/>
      <w:r>
        <w:rPr>
          <w:sz w:val="24"/>
          <w:szCs w:val="24"/>
        </w:rPr>
        <w:t>1( 4</w:t>
      </w:r>
      <w:proofErr w:type="gramEnd"/>
      <w:r>
        <w:rPr>
          <w:sz w:val="24"/>
          <w:szCs w:val="24"/>
        </w:rPr>
        <w:t>), pp.529-534.</w:t>
      </w:r>
    </w:p>
    <w:p w14:paraId="00000054" w14:textId="77777777" w:rsidR="008437BE" w:rsidRDefault="008437BE">
      <w:pPr>
        <w:rPr>
          <w:sz w:val="24"/>
          <w:szCs w:val="24"/>
        </w:rPr>
      </w:pPr>
    </w:p>
    <w:p w14:paraId="00000055" w14:textId="77777777" w:rsidR="008437BE" w:rsidRDefault="007A46DE">
      <w:pPr>
        <w:rPr>
          <w:sz w:val="24"/>
          <w:szCs w:val="24"/>
        </w:rPr>
      </w:pPr>
      <w:proofErr w:type="spellStart"/>
      <w:r>
        <w:rPr>
          <w:sz w:val="24"/>
          <w:szCs w:val="24"/>
        </w:rPr>
        <w:t>Kourkouta</w:t>
      </w:r>
      <w:proofErr w:type="spellEnd"/>
      <w:r>
        <w:rPr>
          <w:sz w:val="24"/>
          <w:szCs w:val="24"/>
        </w:rPr>
        <w:t xml:space="preserve">, L., </w:t>
      </w:r>
      <w:proofErr w:type="spellStart"/>
      <w:r>
        <w:rPr>
          <w:sz w:val="24"/>
          <w:szCs w:val="24"/>
        </w:rPr>
        <w:t>Papathanasiou</w:t>
      </w:r>
      <w:proofErr w:type="spellEnd"/>
      <w:r>
        <w:rPr>
          <w:sz w:val="24"/>
          <w:szCs w:val="24"/>
        </w:rPr>
        <w:t xml:space="preserve">, I.V. (2014). Communication in nursing. </w:t>
      </w:r>
      <w:r>
        <w:rPr>
          <w:i/>
          <w:sz w:val="24"/>
          <w:szCs w:val="24"/>
        </w:rPr>
        <w:t xml:space="preserve">Journal of the academy of medical sciences of </w:t>
      </w:r>
      <w:proofErr w:type="spellStart"/>
      <w:r>
        <w:rPr>
          <w:i/>
          <w:sz w:val="24"/>
          <w:szCs w:val="24"/>
        </w:rPr>
        <w:t>bosnia</w:t>
      </w:r>
      <w:proofErr w:type="spellEnd"/>
      <w:r>
        <w:rPr>
          <w:i/>
          <w:sz w:val="24"/>
          <w:szCs w:val="24"/>
        </w:rPr>
        <w:t xml:space="preserve"> and </w:t>
      </w:r>
      <w:proofErr w:type="spellStart"/>
      <w:proofErr w:type="gramStart"/>
      <w:r>
        <w:rPr>
          <w:i/>
          <w:sz w:val="24"/>
          <w:szCs w:val="24"/>
        </w:rPr>
        <w:t>herzegovina</w:t>
      </w:r>
      <w:proofErr w:type="spellEnd"/>
      <w:r>
        <w:rPr>
          <w:i/>
          <w:sz w:val="24"/>
          <w:szCs w:val="24"/>
        </w:rPr>
        <w:t xml:space="preserve">, </w:t>
      </w:r>
      <w:r>
        <w:rPr>
          <w:sz w:val="24"/>
          <w:szCs w:val="24"/>
        </w:rPr>
        <w:t xml:space="preserve"> 26</w:t>
      </w:r>
      <w:proofErr w:type="gramEnd"/>
      <w:r>
        <w:rPr>
          <w:sz w:val="24"/>
          <w:szCs w:val="24"/>
        </w:rPr>
        <w:t xml:space="preserve"> (1), pp. 65-67.  </w:t>
      </w:r>
    </w:p>
    <w:p w14:paraId="00000056" w14:textId="77777777" w:rsidR="008437BE" w:rsidRDefault="008437BE">
      <w:pPr>
        <w:rPr>
          <w:sz w:val="24"/>
          <w:szCs w:val="24"/>
        </w:rPr>
      </w:pPr>
    </w:p>
    <w:p w14:paraId="00000057" w14:textId="77777777" w:rsidR="008437BE" w:rsidRDefault="007A46DE">
      <w:pPr>
        <w:rPr>
          <w:sz w:val="24"/>
          <w:szCs w:val="24"/>
        </w:rPr>
      </w:pPr>
      <w:r>
        <w:rPr>
          <w:sz w:val="24"/>
          <w:szCs w:val="24"/>
        </w:rPr>
        <w:t>Hart, O., Eastman, K. (2016). How to support patient-</w:t>
      </w:r>
      <w:proofErr w:type="spellStart"/>
      <w:r>
        <w:rPr>
          <w:sz w:val="24"/>
          <w:szCs w:val="24"/>
        </w:rPr>
        <w:t>centered</w:t>
      </w:r>
      <w:proofErr w:type="spellEnd"/>
      <w:r>
        <w:rPr>
          <w:sz w:val="24"/>
          <w:szCs w:val="24"/>
        </w:rPr>
        <w:t xml:space="preserve"> care: roof of the house of care framework. </w:t>
      </w:r>
      <w:r>
        <w:rPr>
          <w:i/>
          <w:sz w:val="24"/>
          <w:szCs w:val="24"/>
        </w:rPr>
        <w:t xml:space="preserve">British journal of general practice, </w:t>
      </w:r>
      <w:r>
        <w:rPr>
          <w:sz w:val="24"/>
          <w:szCs w:val="24"/>
        </w:rPr>
        <w:t>66 (644), pp. 164-165</w:t>
      </w:r>
      <w:r>
        <w:rPr>
          <w:sz w:val="24"/>
          <w:szCs w:val="24"/>
        </w:rPr>
        <w:t>.</w:t>
      </w:r>
    </w:p>
    <w:p w14:paraId="00000058" w14:textId="77777777" w:rsidR="008437BE" w:rsidRDefault="008437BE">
      <w:pPr>
        <w:rPr>
          <w:sz w:val="24"/>
          <w:szCs w:val="24"/>
        </w:rPr>
      </w:pPr>
    </w:p>
    <w:p w14:paraId="00000059" w14:textId="77777777" w:rsidR="008437BE" w:rsidRDefault="007A46DE">
      <w:pPr>
        <w:rPr>
          <w:sz w:val="24"/>
          <w:szCs w:val="24"/>
        </w:rPr>
      </w:pPr>
      <w:r>
        <w:rPr>
          <w:sz w:val="24"/>
          <w:szCs w:val="24"/>
        </w:rPr>
        <w:t xml:space="preserve">Hall, L.H., Johnson, J., Watt, I., </w:t>
      </w:r>
      <w:proofErr w:type="spellStart"/>
      <w:r>
        <w:rPr>
          <w:sz w:val="24"/>
          <w:szCs w:val="24"/>
        </w:rPr>
        <w:t>Tsipa</w:t>
      </w:r>
      <w:proofErr w:type="spellEnd"/>
      <w:r>
        <w:rPr>
          <w:sz w:val="24"/>
          <w:szCs w:val="24"/>
        </w:rPr>
        <w:t>, A., O’Connor, D.B. (2016). Healthcare staff wellbeing, burnout and patient safety:  A systematic review. 11 (7).</w:t>
      </w:r>
    </w:p>
    <w:p w14:paraId="0000005A" w14:textId="77777777" w:rsidR="008437BE" w:rsidRDefault="008437BE">
      <w:pPr>
        <w:rPr>
          <w:sz w:val="24"/>
          <w:szCs w:val="24"/>
        </w:rPr>
      </w:pPr>
    </w:p>
    <w:p w14:paraId="0000005B" w14:textId="77777777" w:rsidR="008437BE" w:rsidRDefault="007A46DE">
      <w:pPr>
        <w:rPr>
          <w:sz w:val="24"/>
          <w:szCs w:val="24"/>
        </w:rPr>
      </w:pPr>
      <w:r>
        <w:rPr>
          <w:sz w:val="24"/>
          <w:szCs w:val="24"/>
        </w:rPr>
        <w:t xml:space="preserve">Heever, A., </w:t>
      </w:r>
      <w:proofErr w:type="spellStart"/>
      <w:r>
        <w:rPr>
          <w:sz w:val="24"/>
          <w:szCs w:val="24"/>
        </w:rPr>
        <w:t>Poggenpoel</w:t>
      </w:r>
      <w:proofErr w:type="spellEnd"/>
      <w:r>
        <w:rPr>
          <w:sz w:val="24"/>
          <w:szCs w:val="24"/>
        </w:rPr>
        <w:t xml:space="preserve">, M., </w:t>
      </w:r>
      <w:proofErr w:type="spellStart"/>
      <w:r>
        <w:rPr>
          <w:sz w:val="24"/>
          <w:szCs w:val="24"/>
        </w:rPr>
        <w:t>Myburgh</w:t>
      </w:r>
      <w:proofErr w:type="spellEnd"/>
      <w:r>
        <w:rPr>
          <w:sz w:val="24"/>
          <w:szCs w:val="24"/>
        </w:rPr>
        <w:t xml:space="preserve">, C. (2015). Nurses perceptions of facilitating </w:t>
      </w:r>
      <w:proofErr w:type="spellStart"/>
      <w:r>
        <w:rPr>
          <w:sz w:val="24"/>
          <w:szCs w:val="24"/>
        </w:rPr>
        <w:t>genuiness</w:t>
      </w:r>
      <w:proofErr w:type="spellEnd"/>
      <w:r>
        <w:rPr>
          <w:sz w:val="24"/>
          <w:szCs w:val="24"/>
        </w:rPr>
        <w:t xml:space="preserve"> in a</w:t>
      </w:r>
      <w:r>
        <w:rPr>
          <w:sz w:val="24"/>
          <w:szCs w:val="24"/>
        </w:rPr>
        <w:t xml:space="preserve"> nurse-patient relationship. 20 (1), pp. 109-117. </w:t>
      </w:r>
    </w:p>
    <w:p w14:paraId="0000005C" w14:textId="77777777" w:rsidR="008437BE" w:rsidRDefault="008437BE">
      <w:pPr>
        <w:rPr>
          <w:sz w:val="24"/>
          <w:szCs w:val="24"/>
        </w:rPr>
      </w:pPr>
    </w:p>
    <w:p w14:paraId="0000005D" w14:textId="77777777" w:rsidR="008437BE" w:rsidRDefault="007A46DE">
      <w:pPr>
        <w:rPr>
          <w:i/>
          <w:sz w:val="24"/>
          <w:szCs w:val="24"/>
        </w:rPr>
      </w:pPr>
      <w:r>
        <w:rPr>
          <w:sz w:val="24"/>
          <w:szCs w:val="24"/>
        </w:rPr>
        <w:t xml:space="preserve">Jordan, T.R., </w:t>
      </w:r>
      <w:proofErr w:type="spellStart"/>
      <w:r>
        <w:rPr>
          <w:sz w:val="24"/>
          <w:szCs w:val="24"/>
        </w:rPr>
        <w:t>Khubchandani</w:t>
      </w:r>
      <w:proofErr w:type="spellEnd"/>
      <w:r>
        <w:rPr>
          <w:sz w:val="24"/>
          <w:szCs w:val="24"/>
        </w:rPr>
        <w:t xml:space="preserve">, J., </w:t>
      </w:r>
      <w:proofErr w:type="spellStart"/>
      <w:r>
        <w:rPr>
          <w:sz w:val="24"/>
          <w:szCs w:val="24"/>
        </w:rPr>
        <w:t>Wiblishauser</w:t>
      </w:r>
      <w:proofErr w:type="spellEnd"/>
      <w:r>
        <w:rPr>
          <w:sz w:val="24"/>
          <w:szCs w:val="24"/>
        </w:rPr>
        <w:t xml:space="preserve">, M. (2016). The impact of </w:t>
      </w:r>
      <w:proofErr w:type="spellStart"/>
      <w:r>
        <w:rPr>
          <w:sz w:val="24"/>
          <w:szCs w:val="24"/>
        </w:rPr>
        <w:t>perceieved</w:t>
      </w:r>
      <w:proofErr w:type="spellEnd"/>
      <w:r>
        <w:rPr>
          <w:sz w:val="24"/>
          <w:szCs w:val="24"/>
        </w:rPr>
        <w:t xml:space="preserve"> stress and coping adequacy on the health of nurses: A pilot investigation. </w:t>
      </w:r>
      <w:r>
        <w:rPr>
          <w:i/>
          <w:sz w:val="24"/>
          <w:szCs w:val="24"/>
        </w:rPr>
        <w:t xml:space="preserve">Nursing research and practice. </w:t>
      </w:r>
    </w:p>
    <w:p w14:paraId="0000005E" w14:textId="77777777" w:rsidR="008437BE" w:rsidRDefault="008437BE">
      <w:pPr>
        <w:rPr>
          <w:i/>
          <w:sz w:val="24"/>
          <w:szCs w:val="24"/>
        </w:rPr>
      </w:pPr>
    </w:p>
    <w:p w14:paraId="0000005F" w14:textId="77777777" w:rsidR="008437BE" w:rsidRDefault="007A46DE">
      <w:pPr>
        <w:rPr>
          <w:sz w:val="24"/>
          <w:szCs w:val="24"/>
        </w:rPr>
      </w:pPr>
      <w:r>
        <w:rPr>
          <w:sz w:val="24"/>
          <w:szCs w:val="24"/>
        </w:rPr>
        <w:t>Joseph, S., Mu</w:t>
      </w:r>
      <w:r>
        <w:rPr>
          <w:sz w:val="24"/>
          <w:szCs w:val="24"/>
        </w:rPr>
        <w:t>rphy, D. (2012). Person-</w:t>
      </w:r>
      <w:proofErr w:type="spellStart"/>
      <w:r>
        <w:rPr>
          <w:sz w:val="24"/>
          <w:szCs w:val="24"/>
        </w:rPr>
        <w:t>centered</w:t>
      </w:r>
      <w:proofErr w:type="spellEnd"/>
      <w:r>
        <w:rPr>
          <w:sz w:val="24"/>
          <w:szCs w:val="24"/>
        </w:rPr>
        <w:t xml:space="preserve"> approach, positive psychology, and relational helping: Building bridges. </w:t>
      </w:r>
      <w:r>
        <w:rPr>
          <w:i/>
          <w:sz w:val="24"/>
          <w:szCs w:val="24"/>
        </w:rPr>
        <w:t xml:space="preserve">Journal of humanistic psychology, </w:t>
      </w:r>
      <w:r>
        <w:rPr>
          <w:sz w:val="24"/>
          <w:szCs w:val="24"/>
        </w:rPr>
        <w:t>53 (1).</w:t>
      </w:r>
    </w:p>
    <w:p w14:paraId="00000060" w14:textId="77777777" w:rsidR="008437BE" w:rsidRDefault="008437BE">
      <w:pPr>
        <w:rPr>
          <w:sz w:val="24"/>
          <w:szCs w:val="24"/>
        </w:rPr>
      </w:pPr>
    </w:p>
    <w:p w14:paraId="00000061" w14:textId="77777777" w:rsidR="008437BE" w:rsidRDefault="007A46DE">
      <w:pPr>
        <w:rPr>
          <w:sz w:val="24"/>
          <w:szCs w:val="24"/>
        </w:rPr>
      </w:pPr>
      <w:proofErr w:type="spellStart"/>
      <w:r>
        <w:rPr>
          <w:sz w:val="24"/>
          <w:szCs w:val="24"/>
        </w:rPr>
        <w:t>Koinis</w:t>
      </w:r>
      <w:proofErr w:type="spellEnd"/>
      <w:r>
        <w:rPr>
          <w:sz w:val="24"/>
          <w:szCs w:val="24"/>
        </w:rPr>
        <w:t xml:space="preserve">, A., </w:t>
      </w:r>
      <w:proofErr w:type="spellStart"/>
      <w:r>
        <w:rPr>
          <w:sz w:val="24"/>
          <w:szCs w:val="24"/>
        </w:rPr>
        <w:t>Giannou</w:t>
      </w:r>
      <w:proofErr w:type="spellEnd"/>
      <w:r>
        <w:rPr>
          <w:sz w:val="24"/>
          <w:szCs w:val="24"/>
        </w:rPr>
        <w:t xml:space="preserve">, V., </w:t>
      </w:r>
      <w:proofErr w:type="spellStart"/>
      <w:r>
        <w:rPr>
          <w:sz w:val="24"/>
          <w:szCs w:val="24"/>
        </w:rPr>
        <w:t>Drantaki</w:t>
      </w:r>
      <w:proofErr w:type="spellEnd"/>
      <w:r>
        <w:rPr>
          <w:sz w:val="24"/>
          <w:szCs w:val="24"/>
        </w:rPr>
        <w:t xml:space="preserve">, V., </w:t>
      </w:r>
      <w:proofErr w:type="spellStart"/>
      <w:r>
        <w:rPr>
          <w:sz w:val="24"/>
          <w:szCs w:val="24"/>
        </w:rPr>
        <w:t>Angelaina</w:t>
      </w:r>
      <w:proofErr w:type="spellEnd"/>
      <w:r>
        <w:rPr>
          <w:sz w:val="24"/>
          <w:szCs w:val="24"/>
        </w:rPr>
        <w:t xml:space="preserve">, S., </w:t>
      </w:r>
      <w:proofErr w:type="spellStart"/>
      <w:r>
        <w:rPr>
          <w:sz w:val="24"/>
          <w:szCs w:val="24"/>
        </w:rPr>
        <w:t>Stratou</w:t>
      </w:r>
      <w:proofErr w:type="spellEnd"/>
      <w:r>
        <w:rPr>
          <w:sz w:val="24"/>
          <w:szCs w:val="24"/>
        </w:rPr>
        <w:t xml:space="preserve">, E., </w:t>
      </w:r>
      <w:proofErr w:type="spellStart"/>
      <w:r>
        <w:rPr>
          <w:sz w:val="24"/>
          <w:szCs w:val="24"/>
        </w:rPr>
        <w:t>Saridi</w:t>
      </w:r>
      <w:proofErr w:type="spellEnd"/>
      <w:r>
        <w:rPr>
          <w:sz w:val="24"/>
          <w:szCs w:val="24"/>
        </w:rPr>
        <w:t>, M. (2015). The impact of healthc</w:t>
      </w:r>
      <w:r>
        <w:rPr>
          <w:sz w:val="24"/>
          <w:szCs w:val="24"/>
        </w:rPr>
        <w:t xml:space="preserve">are workers job environment on their mental emotional health. Coping strategies: The case of a general hospital. </w:t>
      </w:r>
      <w:r>
        <w:rPr>
          <w:i/>
          <w:sz w:val="24"/>
          <w:szCs w:val="24"/>
        </w:rPr>
        <w:t xml:space="preserve">Health psychology research, </w:t>
      </w:r>
      <w:r>
        <w:rPr>
          <w:sz w:val="24"/>
          <w:szCs w:val="24"/>
        </w:rPr>
        <w:t>3 (1).</w:t>
      </w:r>
    </w:p>
    <w:p w14:paraId="00000062" w14:textId="77777777" w:rsidR="008437BE" w:rsidRDefault="008437BE">
      <w:pPr>
        <w:rPr>
          <w:sz w:val="24"/>
          <w:szCs w:val="24"/>
        </w:rPr>
      </w:pPr>
    </w:p>
    <w:p w14:paraId="00000063" w14:textId="77777777" w:rsidR="008437BE" w:rsidRDefault="007A46DE">
      <w:pPr>
        <w:rPr>
          <w:sz w:val="24"/>
          <w:szCs w:val="24"/>
        </w:rPr>
      </w:pPr>
      <w:proofErr w:type="spellStart"/>
      <w:r>
        <w:rPr>
          <w:sz w:val="24"/>
          <w:szCs w:val="24"/>
        </w:rPr>
        <w:t>Lidell</w:t>
      </w:r>
      <w:proofErr w:type="spellEnd"/>
      <w:r>
        <w:rPr>
          <w:sz w:val="24"/>
          <w:szCs w:val="24"/>
        </w:rPr>
        <w:t xml:space="preserve">, A.R. (1979). Congruence -Q necessary behaviour in the nurse- patient relationship. </w:t>
      </w:r>
      <w:r>
        <w:rPr>
          <w:i/>
          <w:sz w:val="24"/>
          <w:szCs w:val="24"/>
        </w:rPr>
        <w:t>Issues in mental</w:t>
      </w:r>
      <w:r>
        <w:rPr>
          <w:i/>
          <w:sz w:val="24"/>
          <w:szCs w:val="24"/>
        </w:rPr>
        <w:t xml:space="preserve"> health nursing, </w:t>
      </w:r>
      <w:r>
        <w:rPr>
          <w:sz w:val="24"/>
          <w:szCs w:val="24"/>
        </w:rPr>
        <w:t xml:space="preserve">2, pp. 27-40. </w:t>
      </w:r>
    </w:p>
    <w:p w14:paraId="00000064" w14:textId="77777777" w:rsidR="008437BE" w:rsidRDefault="008437BE">
      <w:pPr>
        <w:rPr>
          <w:sz w:val="24"/>
          <w:szCs w:val="24"/>
        </w:rPr>
      </w:pPr>
    </w:p>
    <w:p w14:paraId="00000065" w14:textId="77777777" w:rsidR="008437BE" w:rsidRDefault="008437BE">
      <w:pPr>
        <w:rPr>
          <w:sz w:val="24"/>
          <w:szCs w:val="24"/>
        </w:rPr>
      </w:pPr>
    </w:p>
    <w:p w14:paraId="00000066" w14:textId="77777777" w:rsidR="008437BE" w:rsidRDefault="008437BE">
      <w:pPr>
        <w:rPr>
          <w:sz w:val="24"/>
          <w:szCs w:val="24"/>
        </w:rPr>
      </w:pPr>
    </w:p>
    <w:p w14:paraId="00000067" w14:textId="77777777" w:rsidR="008437BE" w:rsidRDefault="008437BE">
      <w:pPr>
        <w:rPr>
          <w:sz w:val="24"/>
          <w:szCs w:val="24"/>
        </w:rPr>
      </w:pPr>
    </w:p>
    <w:p w14:paraId="00000068" w14:textId="77777777" w:rsidR="008437BE" w:rsidRDefault="008437BE">
      <w:pPr>
        <w:rPr>
          <w:color w:val="FF0000"/>
          <w:sz w:val="24"/>
          <w:szCs w:val="24"/>
        </w:rPr>
      </w:pPr>
    </w:p>
    <w:p w14:paraId="00000069" w14:textId="77777777" w:rsidR="008437BE" w:rsidRDefault="007A46DE">
      <w:pPr>
        <w:rPr>
          <w:sz w:val="24"/>
          <w:szCs w:val="24"/>
        </w:rPr>
      </w:pPr>
      <w:r>
        <w:rPr>
          <w:sz w:val="24"/>
          <w:szCs w:val="24"/>
        </w:rPr>
        <w:t xml:space="preserve">Reader, T.W., Gillespie, A. (2013). Patient neglect in healthcare institutions: A systematic review and conceptual model. </w:t>
      </w:r>
      <w:r>
        <w:rPr>
          <w:i/>
          <w:sz w:val="24"/>
          <w:szCs w:val="24"/>
        </w:rPr>
        <w:t xml:space="preserve"> BMC health </w:t>
      </w:r>
      <w:proofErr w:type="spellStart"/>
      <w:r>
        <w:rPr>
          <w:i/>
          <w:sz w:val="24"/>
          <w:szCs w:val="24"/>
        </w:rPr>
        <w:t>serv</w:t>
      </w:r>
      <w:proofErr w:type="spellEnd"/>
      <w:r>
        <w:rPr>
          <w:i/>
          <w:sz w:val="24"/>
          <w:szCs w:val="24"/>
        </w:rPr>
        <w:t xml:space="preserve"> res, </w:t>
      </w:r>
      <w:r>
        <w:rPr>
          <w:sz w:val="24"/>
          <w:szCs w:val="24"/>
        </w:rPr>
        <w:t>13, pp.156.</w:t>
      </w:r>
    </w:p>
    <w:p w14:paraId="0000006A" w14:textId="77777777" w:rsidR="008437BE" w:rsidRDefault="008437BE">
      <w:pPr>
        <w:rPr>
          <w:sz w:val="24"/>
          <w:szCs w:val="24"/>
        </w:rPr>
      </w:pPr>
    </w:p>
    <w:p w14:paraId="0000006B" w14:textId="77777777" w:rsidR="008437BE" w:rsidRDefault="007A46DE">
      <w:pPr>
        <w:rPr>
          <w:sz w:val="24"/>
          <w:szCs w:val="24"/>
        </w:rPr>
      </w:pPr>
      <w:r>
        <w:rPr>
          <w:sz w:val="24"/>
          <w:szCs w:val="24"/>
        </w:rPr>
        <w:lastRenderedPageBreak/>
        <w:t>Say, R.E., Thomson, R. (2003). The importance of patient prefe</w:t>
      </w:r>
      <w:r>
        <w:rPr>
          <w:sz w:val="24"/>
          <w:szCs w:val="24"/>
        </w:rPr>
        <w:t>rences in treatment decisions - Challenges for doctors. 327 (7414), pp. 542-545.</w:t>
      </w:r>
    </w:p>
    <w:p w14:paraId="0000006C" w14:textId="77777777" w:rsidR="008437BE" w:rsidRDefault="008437BE">
      <w:pPr>
        <w:rPr>
          <w:color w:val="FF0000"/>
          <w:sz w:val="24"/>
          <w:szCs w:val="24"/>
        </w:rPr>
      </w:pPr>
    </w:p>
    <w:p w14:paraId="0000006D" w14:textId="77777777" w:rsidR="008437BE" w:rsidRDefault="008437BE">
      <w:pPr>
        <w:rPr>
          <w:color w:val="FF0000"/>
          <w:sz w:val="24"/>
          <w:szCs w:val="24"/>
        </w:rPr>
      </w:pPr>
    </w:p>
    <w:p w14:paraId="0000006E" w14:textId="77777777" w:rsidR="008437BE" w:rsidRDefault="007A46DE">
      <w:pPr>
        <w:rPr>
          <w:sz w:val="24"/>
          <w:szCs w:val="24"/>
        </w:rPr>
      </w:pPr>
      <w:r>
        <w:rPr>
          <w:sz w:val="24"/>
          <w:szCs w:val="24"/>
        </w:rPr>
        <w:t xml:space="preserve">Shapiro, J. (2010). The NHS: the story so far (1948-2010), </w:t>
      </w:r>
      <w:r>
        <w:rPr>
          <w:i/>
          <w:sz w:val="24"/>
          <w:szCs w:val="24"/>
        </w:rPr>
        <w:t xml:space="preserve">clinical medicine, </w:t>
      </w:r>
      <w:r>
        <w:rPr>
          <w:sz w:val="24"/>
          <w:szCs w:val="24"/>
        </w:rPr>
        <w:t>10 (4</w:t>
      </w:r>
      <w:proofErr w:type="gramStart"/>
      <w:r>
        <w:rPr>
          <w:sz w:val="24"/>
          <w:szCs w:val="24"/>
        </w:rPr>
        <w:t>),pp.</w:t>
      </w:r>
      <w:proofErr w:type="gramEnd"/>
      <w:r>
        <w:rPr>
          <w:sz w:val="24"/>
          <w:szCs w:val="24"/>
        </w:rPr>
        <w:t xml:space="preserve"> 336-338.</w:t>
      </w:r>
    </w:p>
    <w:p w14:paraId="0000006F" w14:textId="77777777" w:rsidR="008437BE" w:rsidRDefault="008437BE">
      <w:pPr>
        <w:rPr>
          <w:sz w:val="24"/>
          <w:szCs w:val="24"/>
        </w:rPr>
      </w:pPr>
    </w:p>
    <w:p w14:paraId="00000070" w14:textId="77777777" w:rsidR="008437BE" w:rsidRDefault="007A46DE">
      <w:pPr>
        <w:rPr>
          <w:sz w:val="24"/>
          <w:szCs w:val="24"/>
        </w:rPr>
      </w:pPr>
      <w:r>
        <w:rPr>
          <w:sz w:val="24"/>
          <w:szCs w:val="24"/>
        </w:rPr>
        <w:t xml:space="preserve">Sharma, A., </w:t>
      </w:r>
      <w:proofErr w:type="spellStart"/>
      <w:r>
        <w:rPr>
          <w:sz w:val="24"/>
          <w:szCs w:val="24"/>
        </w:rPr>
        <w:t>Madaan</w:t>
      </w:r>
      <w:proofErr w:type="spellEnd"/>
      <w:r>
        <w:rPr>
          <w:sz w:val="24"/>
          <w:szCs w:val="24"/>
        </w:rPr>
        <w:t xml:space="preserve">, V., Petty, F.D. (2006). </w:t>
      </w:r>
      <w:proofErr w:type="spellStart"/>
      <w:r>
        <w:rPr>
          <w:sz w:val="24"/>
          <w:szCs w:val="24"/>
        </w:rPr>
        <w:t>Excerise</w:t>
      </w:r>
      <w:proofErr w:type="spellEnd"/>
      <w:r>
        <w:rPr>
          <w:sz w:val="24"/>
          <w:szCs w:val="24"/>
        </w:rPr>
        <w:t xml:space="preserve"> for mental health. </w:t>
      </w:r>
      <w:r>
        <w:rPr>
          <w:i/>
          <w:sz w:val="24"/>
          <w:szCs w:val="24"/>
        </w:rPr>
        <w:t>Pr</w:t>
      </w:r>
      <w:r>
        <w:rPr>
          <w:i/>
          <w:sz w:val="24"/>
          <w:szCs w:val="24"/>
        </w:rPr>
        <w:t xml:space="preserve">im care companion J clin psychiatry, </w:t>
      </w:r>
      <w:r>
        <w:rPr>
          <w:sz w:val="24"/>
          <w:szCs w:val="24"/>
        </w:rPr>
        <w:t>8 (2), pp. 106.</w:t>
      </w:r>
    </w:p>
    <w:p w14:paraId="00000071" w14:textId="77777777" w:rsidR="008437BE" w:rsidRDefault="008437BE">
      <w:pPr>
        <w:rPr>
          <w:sz w:val="24"/>
          <w:szCs w:val="24"/>
        </w:rPr>
      </w:pPr>
    </w:p>
    <w:p w14:paraId="00000072" w14:textId="77777777" w:rsidR="008437BE" w:rsidRDefault="007A46DE">
      <w:pPr>
        <w:rPr>
          <w:sz w:val="24"/>
          <w:szCs w:val="24"/>
        </w:rPr>
      </w:pPr>
      <w:r>
        <w:rPr>
          <w:sz w:val="24"/>
          <w:szCs w:val="24"/>
        </w:rPr>
        <w:t xml:space="preserve">Sinclair, S., Beamer, K., Hack, T.F., McClement, S., </w:t>
      </w:r>
      <w:proofErr w:type="spellStart"/>
      <w:r>
        <w:rPr>
          <w:sz w:val="24"/>
          <w:szCs w:val="24"/>
        </w:rPr>
        <w:t>Bouchal</w:t>
      </w:r>
      <w:proofErr w:type="spellEnd"/>
      <w:r>
        <w:rPr>
          <w:sz w:val="24"/>
          <w:szCs w:val="24"/>
        </w:rPr>
        <w:t xml:space="preserve">, S.R., </w:t>
      </w:r>
      <w:proofErr w:type="spellStart"/>
      <w:r>
        <w:rPr>
          <w:sz w:val="24"/>
          <w:szCs w:val="24"/>
        </w:rPr>
        <w:t>Chochinov</w:t>
      </w:r>
      <w:proofErr w:type="spellEnd"/>
      <w:r>
        <w:rPr>
          <w:sz w:val="24"/>
          <w:szCs w:val="24"/>
        </w:rPr>
        <w:t xml:space="preserve">, H.M., Hagen, N.A. (2017). Sympathy, empathy, and compassion: A grounded theory study of </w:t>
      </w:r>
      <w:proofErr w:type="spellStart"/>
      <w:r>
        <w:rPr>
          <w:sz w:val="24"/>
          <w:szCs w:val="24"/>
        </w:rPr>
        <w:t>palletive</w:t>
      </w:r>
      <w:proofErr w:type="spellEnd"/>
      <w:r>
        <w:rPr>
          <w:sz w:val="24"/>
          <w:szCs w:val="24"/>
        </w:rPr>
        <w:t xml:space="preserve"> care patients </w:t>
      </w:r>
      <w:proofErr w:type="spellStart"/>
      <w:r>
        <w:rPr>
          <w:sz w:val="24"/>
          <w:szCs w:val="24"/>
        </w:rPr>
        <w:t>undertandings</w:t>
      </w:r>
      <w:proofErr w:type="spellEnd"/>
      <w:r>
        <w:rPr>
          <w:sz w:val="24"/>
          <w:szCs w:val="24"/>
        </w:rPr>
        <w:t>, experiences, and preferences. 31 (5), pp. 437-447.</w:t>
      </w:r>
      <w:r>
        <w:rPr>
          <w:sz w:val="24"/>
          <w:szCs w:val="24"/>
        </w:rPr>
        <w:t xml:space="preserve"> </w:t>
      </w:r>
    </w:p>
    <w:p w14:paraId="00000073" w14:textId="77777777" w:rsidR="008437BE" w:rsidRDefault="008437BE">
      <w:pPr>
        <w:rPr>
          <w:sz w:val="24"/>
          <w:szCs w:val="24"/>
        </w:rPr>
      </w:pPr>
    </w:p>
    <w:p w14:paraId="00000074" w14:textId="77777777" w:rsidR="008437BE" w:rsidRDefault="007A46DE">
      <w:pPr>
        <w:rPr>
          <w:sz w:val="24"/>
          <w:szCs w:val="24"/>
        </w:rPr>
      </w:pPr>
      <w:r>
        <w:rPr>
          <w:sz w:val="24"/>
          <w:szCs w:val="24"/>
        </w:rPr>
        <w:t xml:space="preserve">Mercer, S.W., Reynolds, W.J. (2002). Empathy and quality of care. </w:t>
      </w:r>
      <w:r>
        <w:rPr>
          <w:i/>
          <w:sz w:val="24"/>
          <w:szCs w:val="24"/>
        </w:rPr>
        <w:t xml:space="preserve">British journal of general practice, </w:t>
      </w:r>
      <w:r>
        <w:rPr>
          <w:sz w:val="24"/>
          <w:szCs w:val="24"/>
        </w:rPr>
        <w:t xml:space="preserve">52, pp. 9-12. </w:t>
      </w:r>
    </w:p>
    <w:p w14:paraId="00000075" w14:textId="77777777" w:rsidR="008437BE" w:rsidRDefault="008437BE">
      <w:pPr>
        <w:rPr>
          <w:sz w:val="24"/>
          <w:szCs w:val="24"/>
        </w:rPr>
      </w:pPr>
    </w:p>
    <w:p w14:paraId="00000076" w14:textId="77777777" w:rsidR="008437BE" w:rsidRDefault="007A46DE">
      <w:pPr>
        <w:rPr>
          <w:sz w:val="24"/>
          <w:szCs w:val="24"/>
        </w:rPr>
      </w:pPr>
      <w:r>
        <w:rPr>
          <w:sz w:val="24"/>
          <w:szCs w:val="24"/>
        </w:rPr>
        <w:t xml:space="preserve">Kalisch, B.J., Lee, H., </w:t>
      </w:r>
      <w:proofErr w:type="spellStart"/>
      <w:r>
        <w:rPr>
          <w:sz w:val="24"/>
          <w:szCs w:val="24"/>
        </w:rPr>
        <w:t>Rochman</w:t>
      </w:r>
      <w:proofErr w:type="spellEnd"/>
      <w:r>
        <w:rPr>
          <w:sz w:val="24"/>
          <w:szCs w:val="24"/>
        </w:rPr>
        <w:t>, M. (2010</w:t>
      </w:r>
      <w:proofErr w:type="gramStart"/>
      <w:r>
        <w:rPr>
          <w:sz w:val="24"/>
          <w:szCs w:val="24"/>
        </w:rPr>
        <w:t>).Nursing</w:t>
      </w:r>
      <w:proofErr w:type="gramEnd"/>
      <w:r>
        <w:rPr>
          <w:sz w:val="24"/>
          <w:szCs w:val="24"/>
        </w:rPr>
        <w:t xml:space="preserve"> staff teamwork and job satisfaction.  </w:t>
      </w:r>
      <w:r>
        <w:rPr>
          <w:i/>
          <w:sz w:val="24"/>
          <w:szCs w:val="24"/>
        </w:rPr>
        <w:t xml:space="preserve">J </w:t>
      </w:r>
      <w:proofErr w:type="spellStart"/>
      <w:r>
        <w:rPr>
          <w:i/>
          <w:sz w:val="24"/>
          <w:szCs w:val="24"/>
        </w:rPr>
        <w:t>nurs</w:t>
      </w:r>
      <w:proofErr w:type="spellEnd"/>
      <w:r>
        <w:rPr>
          <w:i/>
          <w:sz w:val="24"/>
          <w:szCs w:val="24"/>
        </w:rPr>
        <w:t xml:space="preserve"> </w:t>
      </w:r>
      <w:proofErr w:type="spellStart"/>
      <w:r>
        <w:rPr>
          <w:i/>
          <w:sz w:val="24"/>
          <w:szCs w:val="24"/>
        </w:rPr>
        <w:t>manag</w:t>
      </w:r>
      <w:proofErr w:type="spellEnd"/>
      <w:r>
        <w:rPr>
          <w:i/>
          <w:sz w:val="24"/>
          <w:szCs w:val="24"/>
        </w:rPr>
        <w:t xml:space="preserve">, </w:t>
      </w:r>
      <w:r>
        <w:rPr>
          <w:sz w:val="24"/>
          <w:szCs w:val="24"/>
        </w:rPr>
        <w:t>18 (8), pp. 938-947.</w:t>
      </w:r>
    </w:p>
    <w:p w14:paraId="00000077" w14:textId="77777777" w:rsidR="008437BE" w:rsidRDefault="008437BE">
      <w:pPr>
        <w:rPr>
          <w:sz w:val="24"/>
          <w:szCs w:val="24"/>
        </w:rPr>
      </w:pPr>
    </w:p>
    <w:p w14:paraId="00000078" w14:textId="77777777" w:rsidR="008437BE" w:rsidRDefault="007A46DE">
      <w:pPr>
        <w:rPr>
          <w:sz w:val="24"/>
          <w:szCs w:val="24"/>
        </w:rPr>
      </w:pPr>
      <w:r>
        <w:rPr>
          <w:sz w:val="24"/>
          <w:szCs w:val="24"/>
        </w:rPr>
        <w:t xml:space="preserve">Myron, R., French, C., Sullivan, P., </w:t>
      </w:r>
      <w:proofErr w:type="spellStart"/>
      <w:r>
        <w:rPr>
          <w:sz w:val="24"/>
          <w:szCs w:val="24"/>
        </w:rPr>
        <w:t>Sathyamoorthy</w:t>
      </w:r>
      <w:proofErr w:type="spellEnd"/>
      <w:r>
        <w:rPr>
          <w:sz w:val="24"/>
          <w:szCs w:val="24"/>
        </w:rPr>
        <w:t>, G., Barlow, J., Pomeroy, L. (2018). Professionals learning together with patien</w:t>
      </w:r>
      <w:r>
        <w:rPr>
          <w:sz w:val="24"/>
          <w:szCs w:val="24"/>
        </w:rPr>
        <w:t xml:space="preserve">ts: An exploratory study of a collaborative learning fellowship programme for healthcare improvement. </w:t>
      </w:r>
      <w:r>
        <w:rPr>
          <w:i/>
          <w:sz w:val="24"/>
          <w:szCs w:val="24"/>
        </w:rPr>
        <w:t xml:space="preserve">Journal of interprofessional care, </w:t>
      </w:r>
      <w:r>
        <w:rPr>
          <w:sz w:val="24"/>
          <w:szCs w:val="24"/>
        </w:rPr>
        <w:t xml:space="preserve">32(3), pp. 257-265. </w:t>
      </w:r>
    </w:p>
    <w:p w14:paraId="00000079" w14:textId="77777777" w:rsidR="008437BE" w:rsidRDefault="008437BE">
      <w:pPr>
        <w:rPr>
          <w:sz w:val="24"/>
          <w:szCs w:val="24"/>
        </w:rPr>
      </w:pPr>
    </w:p>
    <w:p w14:paraId="0000007A" w14:textId="77777777" w:rsidR="008437BE" w:rsidRDefault="007A46DE">
      <w:pPr>
        <w:rPr>
          <w:sz w:val="24"/>
          <w:szCs w:val="24"/>
        </w:rPr>
      </w:pPr>
      <w:r>
        <w:rPr>
          <w:sz w:val="24"/>
          <w:szCs w:val="24"/>
        </w:rPr>
        <w:t>Murphy, D., Duggan, M., Joseph, D. (2013). Relationship-based social work and its compatibility w</w:t>
      </w:r>
      <w:r>
        <w:rPr>
          <w:sz w:val="24"/>
          <w:szCs w:val="24"/>
        </w:rPr>
        <w:t>ith the person -</w:t>
      </w:r>
      <w:proofErr w:type="spellStart"/>
      <w:r>
        <w:rPr>
          <w:sz w:val="24"/>
          <w:szCs w:val="24"/>
        </w:rPr>
        <w:t>centered</w:t>
      </w:r>
      <w:proofErr w:type="spellEnd"/>
      <w:r>
        <w:rPr>
          <w:sz w:val="24"/>
          <w:szCs w:val="24"/>
        </w:rPr>
        <w:t xml:space="preserve"> approach: Principled versus instrumental perspectives. </w:t>
      </w:r>
      <w:r>
        <w:rPr>
          <w:i/>
          <w:sz w:val="24"/>
          <w:szCs w:val="24"/>
        </w:rPr>
        <w:t xml:space="preserve">The </w:t>
      </w:r>
      <w:proofErr w:type="spellStart"/>
      <w:r>
        <w:rPr>
          <w:i/>
          <w:sz w:val="24"/>
          <w:szCs w:val="24"/>
        </w:rPr>
        <w:t>british</w:t>
      </w:r>
      <w:proofErr w:type="spellEnd"/>
      <w:r>
        <w:rPr>
          <w:i/>
          <w:sz w:val="24"/>
          <w:szCs w:val="24"/>
        </w:rPr>
        <w:t xml:space="preserve"> journal of social work, </w:t>
      </w:r>
      <w:r>
        <w:rPr>
          <w:sz w:val="24"/>
          <w:szCs w:val="24"/>
        </w:rPr>
        <w:t>43 (4), pp.703-713.</w:t>
      </w:r>
    </w:p>
    <w:p w14:paraId="0000007B" w14:textId="77777777" w:rsidR="008437BE" w:rsidRDefault="008437BE">
      <w:pPr>
        <w:rPr>
          <w:sz w:val="24"/>
          <w:szCs w:val="24"/>
        </w:rPr>
      </w:pPr>
    </w:p>
    <w:p w14:paraId="0000007C" w14:textId="77777777" w:rsidR="008437BE" w:rsidRDefault="008437BE">
      <w:pPr>
        <w:rPr>
          <w:sz w:val="24"/>
          <w:szCs w:val="24"/>
        </w:rPr>
      </w:pPr>
    </w:p>
    <w:p w14:paraId="0000007D" w14:textId="77777777" w:rsidR="008437BE" w:rsidRDefault="007A46DE">
      <w:pPr>
        <w:rPr>
          <w:sz w:val="24"/>
          <w:szCs w:val="24"/>
        </w:rPr>
      </w:pPr>
      <w:r>
        <w:rPr>
          <w:sz w:val="24"/>
          <w:szCs w:val="24"/>
        </w:rPr>
        <w:t xml:space="preserve">Nuffield Trust, (2019) The NHS workforce in numbers. </w:t>
      </w:r>
      <w:r>
        <w:rPr>
          <w:i/>
          <w:sz w:val="24"/>
          <w:szCs w:val="24"/>
        </w:rPr>
        <w:t xml:space="preserve">Facts on staffing and staff shortages in England. </w:t>
      </w:r>
      <w:r>
        <w:rPr>
          <w:sz w:val="24"/>
          <w:szCs w:val="24"/>
        </w:rPr>
        <w:t xml:space="preserve">Available at: </w:t>
      </w:r>
      <w:hyperlink r:id="rId7">
        <w:r>
          <w:rPr>
            <w:color w:val="1155CC"/>
            <w:sz w:val="24"/>
            <w:szCs w:val="24"/>
            <w:u w:val="single"/>
          </w:rPr>
          <w:t>https://www.nuffieldtrust.org.uk/resource/the-nhs-workforce-in-numbers</w:t>
        </w:r>
      </w:hyperlink>
      <w:r>
        <w:rPr>
          <w:sz w:val="24"/>
          <w:szCs w:val="24"/>
        </w:rPr>
        <w:t xml:space="preserve"> [accessed on December 21st] </w:t>
      </w:r>
    </w:p>
    <w:p w14:paraId="0000007E" w14:textId="77777777" w:rsidR="008437BE" w:rsidRDefault="008437BE">
      <w:pPr>
        <w:rPr>
          <w:sz w:val="24"/>
          <w:szCs w:val="24"/>
        </w:rPr>
      </w:pPr>
    </w:p>
    <w:p w14:paraId="0000007F" w14:textId="77777777" w:rsidR="008437BE" w:rsidRDefault="007A46DE">
      <w:pPr>
        <w:rPr>
          <w:sz w:val="24"/>
          <w:szCs w:val="24"/>
        </w:rPr>
      </w:pPr>
      <w:r>
        <w:rPr>
          <w:sz w:val="24"/>
          <w:szCs w:val="24"/>
        </w:rPr>
        <w:t>Nester, J. (2016). The importance of interprofessional practice an</w:t>
      </w:r>
      <w:r>
        <w:rPr>
          <w:sz w:val="24"/>
          <w:szCs w:val="24"/>
        </w:rPr>
        <w:t>d education in the era of accountable care. 77 (2), pp. 128-132.</w:t>
      </w:r>
    </w:p>
    <w:p w14:paraId="00000080" w14:textId="77777777" w:rsidR="008437BE" w:rsidRDefault="008437BE">
      <w:pPr>
        <w:rPr>
          <w:sz w:val="24"/>
          <w:szCs w:val="24"/>
        </w:rPr>
      </w:pPr>
    </w:p>
    <w:p w14:paraId="00000081" w14:textId="77777777" w:rsidR="008437BE" w:rsidRDefault="007A46DE">
      <w:pPr>
        <w:rPr>
          <w:sz w:val="24"/>
          <w:szCs w:val="24"/>
        </w:rPr>
      </w:pPr>
      <w:r>
        <w:rPr>
          <w:sz w:val="24"/>
          <w:szCs w:val="24"/>
        </w:rPr>
        <w:t xml:space="preserve">NHS, (2018). NHS chief thanks staff caring for patients over </w:t>
      </w:r>
      <w:proofErr w:type="spellStart"/>
      <w:r>
        <w:rPr>
          <w:sz w:val="24"/>
          <w:szCs w:val="24"/>
        </w:rPr>
        <w:t>christmas</w:t>
      </w:r>
      <w:proofErr w:type="spellEnd"/>
      <w:r>
        <w:rPr>
          <w:sz w:val="24"/>
          <w:szCs w:val="24"/>
        </w:rPr>
        <w:t xml:space="preserve">. Available at: </w:t>
      </w:r>
      <w:hyperlink r:id="rId8">
        <w:r>
          <w:rPr>
            <w:color w:val="1155CC"/>
            <w:sz w:val="24"/>
            <w:szCs w:val="24"/>
            <w:u w:val="single"/>
          </w:rPr>
          <w:t>https://www.england.nhs.uk/2018/12/nhs-chief-thanks-staff-caring-for-patients-over-christmas/</w:t>
        </w:r>
      </w:hyperlink>
      <w:r>
        <w:rPr>
          <w:sz w:val="24"/>
          <w:szCs w:val="24"/>
        </w:rPr>
        <w:t xml:space="preserve"> [accessed on: 21st December]</w:t>
      </w:r>
    </w:p>
    <w:p w14:paraId="00000082" w14:textId="77777777" w:rsidR="008437BE" w:rsidRDefault="008437BE">
      <w:pPr>
        <w:rPr>
          <w:sz w:val="24"/>
          <w:szCs w:val="24"/>
        </w:rPr>
      </w:pPr>
    </w:p>
    <w:p w14:paraId="00000083" w14:textId="77777777" w:rsidR="008437BE" w:rsidRDefault="007A46DE">
      <w:pPr>
        <w:rPr>
          <w:sz w:val="24"/>
          <w:szCs w:val="24"/>
        </w:rPr>
      </w:pPr>
      <w:r>
        <w:rPr>
          <w:sz w:val="24"/>
          <w:szCs w:val="24"/>
        </w:rPr>
        <w:t xml:space="preserve">Wharton, G. (2018). Funding the NHS: past, present and future. </w:t>
      </w:r>
      <w:r>
        <w:rPr>
          <w:i/>
          <w:sz w:val="24"/>
          <w:szCs w:val="24"/>
        </w:rPr>
        <w:t xml:space="preserve">British journal of healthcare management. </w:t>
      </w:r>
      <w:r>
        <w:rPr>
          <w:sz w:val="24"/>
          <w:szCs w:val="24"/>
        </w:rPr>
        <w:t>24 (7).</w:t>
      </w:r>
    </w:p>
    <w:p w14:paraId="00000084" w14:textId="77777777" w:rsidR="008437BE" w:rsidRDefault="008437BE">
      <w:pPr>
        <w:rPr>
          <w:sz w:val="24"/>
          <w:szCs w:val="24"/>
        </w:rPr>
      </w:pPr>
    </w:p>
    <w:p w14:paraId="00000085" w14:textId="77777777" w:rsidR="008437BE" w:rsidRDefault="007A46DE">
      <w:pPr>
        <w:rPr>
          <w:sz w:val="24"/>
          <w:szCs w:val="24"/>
        </w:rPr>
      </w:pPr>
      <w:r>
        <w:rPr>
          <w:sz w:val="24"/>
          <w:szCs w:val="24"/>
        </w:rPr>
        <w:t>Wilkinson</w:t>
      </w:r>
      <w:r>
        <w:rPr>
          <w:sz w:val="24"/>
          <w:szCs w:val="24"/>
        </w:rPr>
        <w:t>, E. (2015). UK NHS staff: stressed, exhausted, burnt out. 385 (9971), pp.841-842.</w:t>
      </w:r>
    </w:p>
    <w:p w14:paraId="00000086" w14:textId="77777777" w:rsidR="008437BE" w:rsidRDefault="008437BE">
      <w:pPr>
        <w:rPr>
          <w:sz w:val="24"/>
          <w:szCs w:val="24"/>
        </w:rPr>
      </w:pPr>
    </w:p>
    <w:p w14:paraId="00000087" w14:textId="77777777" w:rsidR="008437BE" w:rsidRDefault="007A46DE">
      <w:pPr>
        <w:rPr>
          <w:sz w:val="24"/>
          <w:szCs w:val="24"/>
        </w:rPr>
      </w:pPr>
      <w:proofErr w:type="spellStart"/>
      <w:r>
        <w:rPr>
          <w:sz w:val="24"/>
          <w:szCs w:val="24"/>
        </w:rPr>
        <w:t>Wazqar</w:t>
      </w:r>
      <w:proofErr w:type="spellEnd"/>
      <w:r>
        <w:rPr>
          <w:sz w:val="24"/>
          <w:szCs w:val="24"/>
        </w:rPr>
        <w:t xml:space="preserve">, D.Y., Kerr, M., Regan, S., Orchard, C. (2017). An integrative review of the influence of job strain and coping on </w:t>
      </w:r>
      <w:proofErr w:type="gramStart"/>
      <w:r>
        <w:rPr>
          <w:sz w:val="24"/>
          <w:szCs w:val="24"/>
        </w:rPr>
        <w:t>nurses</w:t>
      </w:r>
      <w:proofErr w:type="gramEnd"/>
      <w:r>
        <w:rPr>
          <w:sz w:val="24"/>
          <w:szCs w:val="24"/>
        </w:rPr>
        <w:t xml:space="preserve"> work performance: Understanding the gaps in</w:t>
      </w:r>
      <w:r>
        <w:rPr>
          <w:sz w:val="24"/>
          <w:szCs w:val="24"/>
        </w:rPr>
        <w:t xml:space="preserve"> oncology nursing research. </w:t>
      </w:r>
      <w:r>
        <w:rPr>
          <w:i/>
          <w:sz w:val="24"/>
          <w:szCs w:val="24"/>
        </w:rPr>
        <w:t xml:space="preserve">International journal of nursing sciences, </w:t>
      </w:r>
      <w:r>
        <w:rPr>
          <w:sz w:val="24"/>
          <w:szCs w:val="24"/>
        </w:rPr>
        <w:t>4 (4), pp. 418-429.</w:t>
      </w:r>
    </w:p>
    <w:p w14:paraId="00000088" w14:textId="77777777" w:rsidR="008437BE" w:rsidRDefault="008437BE">
      <w:pPr>
        <w:rPr>
          <w:sz w:val="24"/>
          <w:szCs w:val="24"/>
        </w:rPr>
      </w:pPr>
    </w:p>
    <w:p w14:paraId="00000089" w14:textId="77777777" w:rsidR="008437BE" w:rsidRDefault="007A46DE">
      <w:pPr>
        <w:rPr>
          <w:sz w:val="24"/>
          <w:szCs w:val="24"/>
        </w:rPr>
      </w:pPr>
      <w:proofErr w:type="spellStart"/>
      <w:r>
        <w:rPr>
          <w:sz w:val="24"/>
          <w:szCs w:val="24"/>
        </w:rPr>
        <w:t>Voinov</w:t>
      </w:r>
      <w:proofErr w:type="spellEnd"/>
      <w:r>
        <w:rPr>
          <w:sz w:val="24"/>
          <w:szCs w:val="24"/>
        </w:rPr>
        <w:t xml:space="preserve">, B., Richie, W.D., Bailey, R.K. (2013). Depression and chronic diseases: It </w:t>
      </w:r>
      <w:proofErr w:type="gramStart"/>
      <w:r>
        <w:rPr>
          <w:sz w:val="24"/>
          <w:szCs w:val="24"/>
        </w:rPr>
        <w:t>is</w:t>
      </w:r>
      <w:proofErr w:type="gramEnd"/>
      <w:r>
        <w:rPr>
          <w:sz w:val="24"/>
          <w:szCs w:val="24"/>
        </w:rPr>
        <w:t xml:space="preserve"> time for a synergistic mental health and primary care approach. </w:t>
      </w:r>
      <w:r>
        <w:rPr>
          <w:i/>
          <w:sz w:val="24"/>
          <w:szCs w:val="24"/>
        </w:rPr>
        <w:t>Prim care comp</w:t>
      </w:r>
      <w:r>
        <w:rPr>
          <w:i/>
          <w:sz w:val="24"/>
          <w:szCs w:val="24"/>
        </w:rPr>
        <w:t xml:space="preserve">anion CNS </w:t>
      </w:r>
      <w:proofErr w:type="spellStart"/>
      <w:r>
        <w:rPr>
          <w:i/>
          <w:sz w:val="24"/>
          <w:szCs w:val="24"/>
        </w:rPr>
        <w:t>disord</w:t>
      </w:r>
      <w:proofErr w:type="spellEnd"/>
      <w:r>
        <w:rPr>
          <w:i/>
          <w:sz w:val="24"/>
          <w:szCs w:val="24"/>
        </w:rPr>
        <w:t xml:space="preserve">, </w:t>
      </w:r>
      <w:r>
        <w:rPr>
          <w:sz w:val="24"/>
          <w:szCs w:val="24"/>
        </w:rPr>
        <w:t xml:space="preserve">15 (2). </w:t>
      </w:r>
    </w:p>
    <w:p w14:paraId="0000008A" w14:textId="77777777" w:rsidR="008437BE" w:rsidRDefault="008437BE">
      <w:pPr>
        <w:rPr>
          <w:sz w:val="24"/>
          <w:szCs w:val="24"/>
        </w:rPr>
      </w:pPr>
    </w:p>
    <w:p w14:paraId="0000008B" w14:textId="77777777" w:rsidR="008437BE" w:rsidRDefault="007A46DE">
      <w:pPr>
        <w:rPr>
          <w:sz w:val="24"/>
          <w:szCs w:val="24"/>
        </w:rPr>
      </w:pPr>
      <w:proofErr w:type="spellStart"/>
      <w:r>
        <w:rPr>
          <w:sz w:val="24"/>
          <w:szCs w:val="24"/>
        </w:rPr>
        <w:t>Quaile</w:t>
      </w:r>
      <w:proofErr w:type="spellEnd"/>
      <w:r>
        <w:rPr>
          <w:sz w:val="24"/>
          <w:szCs w:val="24"/>
        </w:rPr>
        <w:t xml:space="preserve">, A. (2018). More nurses leaving the profession than joining, figures show. </w:t>
      </w:r>
      <w:r>
        <w:rPr>
          <w:i/>
          <w:sz w:val="24"/>
          <w:szCs w:val="24"/>
        </w:rPr>
        <w:t xml:space="preserve">Practice nursing, </w:t>
      </w:r>
      <w:r>
        <w:rPr>
          <w:sz w:val="24"/>
          <w:szCs w:val="24"/>
        </w:rPr>
        <w:t>29 (1).</w:t>
      </w:r>
    </w:p>
    <w:sectPr w:rsidR="008437BE">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9D6C4D"/>
    <w:multiLevelType w:val="multilevel"/>
    <w:tmpl w:val="1772BC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37BE"/>
    <w:rsid w:val="007A46DE"/>
    <w:rsid w:val="008437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F993A6E"/>
  <w15:docId w15:val="{347EF010-3CCC-A845-A014-CD1F0C4286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www.england.nhs.uk/2018/12/nhs-chief-thanks-staff-caring-for-patients-over-christmas/" TargetMode="External"/><Relationship Id="rId3" Type="http://schemas.openxmlformats.org/officeDocument/2006/relationships/settings" Target="settings.xml"/><Relationship Id="rId7" Type="http://schemas.openxmlformats.org/officeDocument/2006/relationships/hyperlink" Target="https://www.nuffieldtrust.org.uk/resource/the-nhs-workforce-in-number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fullfact.org/health/what-is-the-nhs-budget/" TargetMode="External"/><Relationship Id="rId5" Type="http://schemas.openxmlformats.org/officeDocument/2006/relationships/hyperlink" Target="https://www.ncbi.nlm.nih.gov/pmc/articles/PMC3762080/"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11</Pages>
  <Words>3423</Words>
  <Characters>19515</Characters>
  <Application>Microsoft Office Word</Application>
  <DocSecurity>0</DocSecurity>
  <Lines>162</Lines>
  <Paragraphs>45</Paragraphs>
  <ScaleCrop>false</ScaleCrop>
  <Company/>
  <LinksUpToDate>false</LinksUpToDate>
  <CharactersWithSpaces>22893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Elissa Clarke</cp:lastModifiedBy>
  <cp:revision>2</cp:revision>
  <dcterms:created xsi:type="dcterms:W3CDTF">2020-01-17T20:19:00Z</dcterms:created>
  <dcterms:modified xsi:type="dcterms:W3CDTF">2020-01-17T20:23:00Z</dcterms:modified>
</cp:coreProperties>
</file>