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5AC58" w14:textId="09DE200C" w:rsidR="00063732" w:rsidRPr="00DB7306" w:rsidRDefault="00664263" w:rsidP="00C0709F">
      <w:r w:rsidRPr="00104A9D">
        <w:rPr>
          <w:rFonts w:ascii="Arial" w:hAnsi="Arial" w:cs="Arial"/>
          <w:noProof/>
          <w:sz w:val="24"/>
          <w:szCs w:val="24"/>
        </w:rPr>
        <w:drawing>
          <wp:inline distT="0" distB="0" distL="0" distR="0" wp14:anchorId="29803531" wp14:editId="3685618F">
            <wp:extent cx="2485577" cy="935355"/>
            <wp:effectExtent l="0" t="0" r="0" b="0"/>
            <wp:docPr id="5" name="Picture 5"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7772" cy="954997"/>
                    </a:xfrm>
                    <a:prstGeom prst="rect">
                      <a:avLst/>
                    </a:prstGeom>
                    <a:noFill/>
                    <a:ln>
                      <a:noFill/>
                    </a:ln>
                  </pic:spPr>
                </pic:pic>
              </a:graphicData>
            </a:graphic>
          </wp:inline>
        </w:drawing>
      </w:r>
    </w:p>
    <w:p w14:paraId="617AE52B" w14:textId="77777777" w:rsidR="00D40C11" w:rsidRPr="00DB7306" w:rsidRDefault="00D40C11" w:rsidP="00C0709F"/>
    <w:p w14:paraId="6842F989" w14:textId="161C510A" w:rsidR="000C2AC5" w:rsidRPr="00DB7306" w:rsidRDefault="000C2AC5" w:rsidP="000C2AC5">
      <w:pPr>
        <w:spacing w:line="360" w:lineRule="auto"/>
        <w:rPr>
          <w:rFonts w:ascii="Arial" w:hAnsi="Arial" w:cs="Arial"/>
          <w:sz w:val="24"/>
          <w:szCs w:val="24"/>
        </w:rPr>
      </w:pPr>
      <w:r w:rsidRPr="00DB7306">
        <w:rPr>
          <w:rFonts w:ascii="Arial" w:hAnsi="Arial" w:cs="Arial"/>
          <w:sz w:val="24"/>
          <w:szCs w:val="24"/>
        </w:rPr>
        <w:t xml:space="preserve">Student Name: </w:t>
      </w:r>
      <w:r w:rsidR="002C587E" w:rsidRPr="00146C03">
        <w:rPr>
          <w:rFonts w:ascii="Arial" w:hAnsi="Arial" w:cs="Arial"/>
          <w:sz w:val="24"/>
          <w:szCs w:val="24"/>
        </w:rPr>
        <w:t>Robert Nagy</w:t>
      </w:r>
    </w:p>
    <w:p w14:paraId="6C6BD9E7" w14:textId="641ED119" w:rsidR="000C2AC5" w:rsidRPr="002508DB" w:rsidRDefault="000C2AC5" w:rsidP="000C2AC5">
      <w:pPr>
        <w:spacing w:line="360" w:lineRule="auto"/>
        <w:rPr>
          <w:rFonts w:ascii="Arial" w:hAnsi="Arial" w:cs="Arial"/>
          <w:caps/>
          <w:color w:val="171717" w:themeColor="background2" w:themeShade="1A"/>
          <w:kern w:val="24"/>
          <w:sz w:val="24"/>
          <w:szCs w:val="24"/>
        </w:rPr>
      </w:pPr>
      <w:r w:rsidRPr="00DB7306">
        <w:rPr>
          <w:rFonts w:ascii="Arial" w:hAnsi="Arial" w:cs="Arial"/>
          <w:sz w:val="24"/>
          <w:szCs w:val="24"/>
        </w:rPr>
        <w:t xml:space="preserve">Student Number: </w:t>
      </w:r>
      <w:r w:rsidR="002508DB" w:rsidRPr="00146C03">
        <w:rPr>
          <w:rFonts w:ascii="Arial" w:hAnsi="Arial" w:cs="Arial"/>
          <w:caps/>
          <w:color w:val="171717" w:themeColor="background2" w:themeShade="1A"/>
          <w:kern w:val="24"/>
          <w:sz w:val="24"/>
          <w:szCs w:val="24"/>
        </w:rPr>
        <w:t>1922896</w:t>
      </w:r>
    </w:p>
    <w:p w14:paraId="219973DD" w14:textId="77777777" w:rsidR="00133836" w:rsidRPr="00146C03" w:rsidRDefault="000C2AC5" w:rsidP="00133836">
      <w:pPr>
        <w:spacing w:line="360" w:lineRule="auto"/>
        <w:rPr>
          <w:rFonts w:ascii="Arial" w:hAnsi="Arial" w:cs="Arial"/>
          <w:sz w:val="24"/>
          <w:szCs w:val="24"/>
        </w:rPr>
      </w:pPr>
      <w:r w:rsidRPr="00DB7306">
        <w:rPr>
          <w:rFonts w:ascii="Arial" w:hAnsi="Arial" w:cs="Arial"/>
          <w:sz w:val="24"/>
          <w:szCs w:val="24"/>
        </w:rPr>
        <w:t xml:space="preserve">Module: </w:t>
      </w:r>
      <w:r w:rsidR="00133836">
        <w:rPr>
          <w:rFonts w:ascii="Arial" w:hAnsi="Arial" w:cs="Arial"/>
          <w:sz w:val="24"/>
          <w:szCs w:val="24"/>
        </w:rPr>
        <w:t>Sustainable Hospitality and Tourism Management</w:t>
      </w:r>
      <w:r w:rsidR="00133836" w:rsidRPr="00146C03">
        <w:rPr>
          <w:rFonts w:ascii="Arial" w:hAnsi="Arial" w:cs="Arial"/>
          <w:sz w:val="24"/>
          <w:szCs w:val="24"/>
        </w:rPr>
        <w:t xml:space="preserve"> (BMIH500</w:t>
      </w:r>
      <w:r w:rsidR="00133836">
        <w:rPr>
          <w:rFonts w:ascii="Arial" w:hAnsi="Arial" w:cs="Arial"/>
          <w:sz w:val="24"/>
          <w:szCs w:val="24"/>
        </w:rPr>
        <w:t>6</w:t>
      </w:r>
      <w:r w:rsidR="00133836" w:rsidRPr="00146C03">
        <w:rPr>
          <w:rFonts w:ascii="Arial" w:hAnsi="Arial" w:cs="Arial"/>
          <w:sz w:val="24"/>
          <w:szCs w:val="24"/>
        </w:rPr>
        <w:t>)</w:t>
      </w:r>
    </w:p>
    <w:p w14:paraId="326F6CB3" w14:textId="598D4E7A" w:rsidR="000C2AC5" w:rsidRPr="00DB7306" w:rsidRDefault="00133836" w:rsidP="000D533D">
      <w:pPr>
        <w:spacing w:line="360" w:lineRule="auto"/>
        <w:rPr>
          <w:rFonts w:ascii="Arial" w:hAnsi="Arial" w:cs="Arial"/>
          <w:sz w:val="24"/>
          <w:szCs w:val="24"/>
        </w:rPr>
      </w:pPr>
      <w:r w:rsidRPr="00146C03">
        <w:rPr>
          <w:rFonts w:ascii="Arial" w:hAnsi="Arial" w:cs="Arial"/>
          <w:sz w:val="24"/>
          <w:szCs w:val="24"/>
        </w:rPr>
        <w:t xml:space="preserve">   LEVEL 5</w:t>
      </w:r>
    </w:p>
    <w:p w14:paraId="0D1BD13E" w14:textId="77777777" w:rsidR="004E70E8" w:rsidRPr="00146C03" w:rsidRDefault="000C2AC5" w:rsidP="004E70E8">
      <w:pPr>
        <w:spacing w:line="360" w:lineRule="auto"/>
        <w:rPr>
          <w:rFonts w:ascii="Arial" w:hAnsi="Arial" w:cs="Arial"/>
          <w:sz w:val="24"/>
          <w:szCs w:val="24"/>
        </w:rPr>
      </w:pPr>
      <w:r w:rsidRPr="00DB7306">
        <w:rPr>
          <w:rFonts w:ascii="Arial" w:hAnsi="Arial" w:cs="Arial"/>
          <w:sz w:val="24"/>
          <w:szCs w:val="24"/>
        </w:rPr>
        <w:t xml:space="preserve">Programmes: </w:t>
      </w:r>
      <w:r w:rsidR="004E70E8" w:rsidRPr="00146C03">
        <w:rPr>
          <w:rFonts w:ascii="Arial" w:hAnsi="Arial" w:cs="Arial"/>
          <w:sz w:val="24"/>
          <w:szCs w:val="24"/>
        </w:rPr>
        <w:t>BA (Hons) International Hotel Management</w:t>
      </w:r>
    </w:p>
    <w:p w14:paraId="08669800" w14:textId="77777777" w:rsidR="00593759" w:rsidRDefault="00593759" w:rsidP="00593759">
      <w:pPr>
        <w:spacing w:line="360" w:lineRule="auto"/>
        <w:rPr>
          <w:rFonts w:ascii="Arial" w:hAnsi="Arial" w:cs="Arial"/>
          <w:sz w:val="24"/>
          <w:szCs w:val="24"/>
        </w:rPr>
      </w:pPr>
      <w:r>
        <w:rPr>
          <w:rFonts w:ascii="Arial" w:hAnsi="Arial" w:cs="Arial"/>
          <w:sz w:val="24"/>
          <w:szCs w:val="24"/>
        </w:rPr>
        <w:t xml:space="preserve">                      </w:t>
      </w:r>
      <w:r w:rsidR="004E70E8" w:rsidRPr="00146C03">
        <w:rPr>
          <w:rFonts w:ascii="Arial" w:hAnsi="Arial" w:cs="Arial"/>
          <w:sz w:val="24"/>
          <w:szCs w:val="24"/>
        </w:rPr>
        <w:t xml:space="preserve">School of International Hotel </w:t>
      </w:r>
      <w:r w:rsidRPr="00146C03">
        <w:rPr>
          <w:rFonts w:ascii="Arial" w:hAnsi="Arial" w:cs="Arial"/>
          <w:sz w:val="24"/>
          <w:szCs w:val="24"/>
        </w:rPr>
        <w:t>Management</w:t>
      </w:r>
      <w:r w:rsidR="003852C6">
        <w:rPr>
          <w:rFonts w:ascii="Arial" w:hAnsi="Arial" w:cs="Arial"/>
          <w:sz w:val="24"/>
          <w:szCs w:val="24"/>
        </w:rPr>
        <w:t xml:space="preserve">   </w:t>
      </w:r>
    </w:p>
    <w:p w14:paraId="0A2226CF" w14:textId="66B99D53" w:rsidR="006C48CE" w:rsidRPr="00DB7306" w:rsidRDefault="008C6AAE" w:rsidP="006C48CE">
      <w:pPr>
        <w:spacing w:line="360" w:lineRule="auto"/>
        <w:jc w:val="center"/>
        <w:rPr>
          <w:rFonts w:ascii="Arial" w:hAnsi="Arial" w:cs="Arial"/>
          <w:sz w:val="24"/>
          <w:szCs w:val="24"/>
        </w:rPr>
      </w:pPr>
      <w:r>
        <w:rPr>
          <w:noProof/>
        </w:rPr>
        <w:drawing>
          <wp:inline distT="0" distB="0" distL="0" distR="0" wp14:anchorId="14DFAC79" wp14:editId="4C5CDC52">
            <wp:extent cx="2484120" cy="1554480"/>
            <wp:effectExtent l="152400" t="152400" r="354330" b="369570"/>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4120" cy="1554480"/>
                    </a:xfrm>
                    <a:prstGeom prst="rect">
                      <a:avLst/>
                    </a:prstGeom>
                    <a:ln>
                      <a:noFill/>
                    </a:ln>
                    <a:effectLst>
                      <a:outerShdw blurRad="292100" dist="139700" dir="2700000" algn="tl" rotWithShape="0">
                        <a:srgbClr val="333333">
                          <a:alpha val="65000"/>
                        </a:srgbClr>
                      </a:outerShdw>
                    </a:effectLst>
                  </pic:spPr>
                </pic:pic>
              </a:graphicData>
            </a:graphic>
          </wp:inline>
        </w:drawing>
      </w:r>
    </w:p>
    <w:p w14:paraId="272CE098" w14:textId="5000547B" w:rsidR="000C2AC5" w:rsidRPr="00DB7306" w:rsidRDefault="000C2AC5" w:rsidP="008C6AAE">
      <w:pPr>
        <w:pStyle w:val="NoSpacing"/>
        <w:spacing w:line="360" w:lineRule="auto"/>
        <w:jc w:val="center"/>
        <w:rPr>
          <w:rFonts w:ascii="Arial" w:hAnsi="Arial" w:cs="Arial"/>
          <w:sz w:val="24"/>
          <w:szCs w:val="24"/>
        </w:rPr>
      </w:pPr>
      <w:r w:rsidRPr="00DB7306">
        <w:rPr>
          <w:rFonts w:ascii="Arial" w:hAnsi="Arial" w:cs="Arial"/>
          <w:noProof/>
          <w:sz w:val="24"/>
          <w:szCs w:val="24"/>
        </w:rPr>
        <mc:AlternateContent>
          <mc:Choice Requires="wps">
            <w:drawing>
              <wp:inline distT="0" distB="0" distL="0" distR="0" wp14:anchorId="19FDF6F5" wp14:editId="3EF7D61E">
                <wp:extent cx="1828800" cy="1828800"/>
                <wp:effectExtent l="0" t="0" r="0" b="0"/>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97CDCA" w14:textId="759102D3" w:rsidR="000C2AC5" w:rsidRPr="00D16EFE" w:rsidRDefault="0022067B" w:rsidP="000C2AC5">
                            <w:pPr>
                              <w:pStyle w:val="NoSpacing"/>
                              <w:pBdr>
                                <w:top w:val="single" w:sz="6" w:space="6" w:color="4472C4" w:themeColor="accent1"/>
                                <w:bottom w:val="single" w:sz="6" w:space="6" w:color="4472C4" w:themeColor="accent1"/>
                              </w:pBdr>
                              <w:spacing w:after="240" w:line="360" w:lineRule="auto"/>
                              <w:jc w:val="center"/>
                              <w:rPr>
                                <w:rFonts w:ascii="Arial" w:eastAsiaTheme="majorEastAsia" w:hAnsi="Arial" w:cs="Arial"/>
                                <w:b/>
                                <w:bCs/>
                                <w:color w:val="C45911" w:themeColor="accent2"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numForm w14:val="lining"/>
                                <w14:numSpacing w14:val="proportional"/>
                              </w:rPr>
                            </w:pPr>
                            <w:r w:rsidRPr="00D16EFE">
                              <w:rPr>
                                <w:rFonts w:ascii="Arial" w:eastAsiaTheme="majorEastAsia" w:hAnsi="Arial" w:cs="Arial"/>
                                <w:b/>
                                <w:bCs/>
                                <w:color w:val="C45911" w:themeColor="accent2"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numForm w14:val="lining"/>
                                <w14:numSpacing w14:val="proportional"/>
                              </w:rPr>
                              <w:t>DESTINATION MANAGEMENT: ROME, ITALY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w:pict>
              <v:shapetype w14:anchorId="19FDF6F5" id="_x0000_t202" coordsize="21600,21600" o:spt="202" path="m,l,21600r21600,l21600,xe">
                <v:stroke joinstyle="miter"/>
                <v:path gradientshapeok="t" o:connecttype="rect"/>
              </v:shapetype>
              <v:shape id="Text Box 3" o:spid="_x0000_s1026"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" filled="f" stroked="f">
                <v:textbox style="mso-fit-shape-to-text:t">
                  <w:txbxContent>
                    <w:p w14:paraId="0797CDCA" w14:textId="759102D3" w:rsidR="000C2AC5" w:rsidRPr="00D16EFE" w:rsidRDefault="0022067B" w:rsidP="000C2AC5">
                      <w:pPr>
                        <w:pStyle w:val="NoSpacing"/>
                        <w:pBdr>
                          <w:top w:val="single" w:sz="6" w:space="6" w:color="4472C4" w:themeColor="accent1"/>
                          <w:bottom w:val="single" w:sz="6" w:space="6" w:color="4472C4" w:themeColor="accent1"/>
                        </w:pBdr>
                        <w:spacing w:after="240" w:line="360" w:lineRule="auto"/>
                        <w:jc w:val="center"/>
                        <w:rPr>
                          <w:rFonts w:ascii="Arial" w:eastAsiaTheme="majorEastAsia" w:hAnsi="Arial" w:cs="Arial"/>
                          <w:b/>
                          <w:bCs/>
                          <w:color w:val="C45911" w:themeColor="accent2"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numForm w14:val="lining"/>
                          <w14:numSpacing w14:val="proportional"/>
                        </w:rPr>
                      </w:pPr>
                      <w:r w:rsidRPr="00D16EFE">
                        <w:rPr>
                          <w:rFonts w:ascii="Arial" w:eastAsiaTheme="majorEastAsia" w:hAnsi="Arial" w:cs="Arial"/>
                          <w:b/>
                          <w:bCs/>
                          <w:color w:val="C45911" w:themeColor="accent2"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numForm w14:val="lining"/>
                          <w14:numSpacing w14:val="proportional"/>
                        </w:rPr>
                        <w:t>DESTINATION MANAGEMENT: ROME, ITALY</w:t>
                      </w:r>
                    </w:p>
                  </w:txbxContent>
                </v:textbox>
                <w10:anchorlock/>
              </v:shape>
            </w:pict>
          </mc:Fallback>
        </mc:AlternateContent>
      </w:r>
    </w:p>
    <w:p w14:paraId="7FB0F763" w14:textId="0F3622F4" w:rsidR="000C2AC5" w:rsidRPr="00DB7306" w:rsidRDefault="000C2AC5" w:rsidP="000C2AC5">
      <w:pPr>
        <w:pStyle w:val="Heading1"/>
        <w:spacing w:line="360" w:lineRule="auto"/>
        <w:rPr>
          <w:rFonts w:ascii="Arial" w:hAnsi="Arial" w:cs="Arial"/>
          <w:color w:val="auto"/>
          <w:sz w:val="24"/>
          <w:szCs w:val="24"/>
        </w:rPr>
      </w:pPr>
      <w:r w:rsidRPr="00DB7306">
        <w:rPr>
          <w:rFonts w:ascii="Arial" w:hAnsi="Arial" w:cs="Arial"/>
          <w:color w:val="auto"/>
          <w:sz w:val="24"/>
          <w:szCs w:val="24"/>
        </w:rPr>
        <w:t>Lecturer:</w:t>
      </w:r>
      <w:r w:rsidR="00AE6632" w:rsidRPr="00146C03">
        <w:rPr>
          <w:rFonts w:ascii="Arial" w:hAnsi="Arial" w:cs="Arial"/>
          <w:sz w:val="24"/>
          <w:szCs w:val="24"/>
        </w:rPr>
        <w:t xml:space="preserve"> </w:t>
      </w:r>
      <w:r w:rsidR="00AE6632">
        <w:rPr>
          <w:rFonts w:ascii="Arial" w:hAnsi="Arial" w:cs="Arial"/>
          <w:sz w:val="24"/>
          <w:szCs w:val="24"/>
        </w:rPr>
        <w:t>Dr Huw Thomas</w:t>
      </w:r>
    </w:p>
    <w:p w14:paraId="430F9ECE" w14:textId="77777777" w:rsidR="000C2AC5" w:rsidRPr="00DB7306" w:rsidRDefault="000C2AC5" w:rsidP="000C2AC5"/>
    <w:p w14:paraId="494C18D5" w14:textId="3C6B1E46" w:rsidR="000C2AC5" w:rsidRPr="00DB7306" w:rsidRDefault="000C2AC5" w:rsidP="000C2AC5"/>
    <w:p w14:paraId="0003A097" w14:textId="26347934" w:rsidR="000D533D" w:rsidRPr="00DB7306" w:rsidRDefault="000D533D" w:rsidP="000C2AC5"/>
    <w:p w14:paraId="461A8A25" w14:textId="03329555" w:rsidR="000D533D" w:rsidRPr="00DB7306" w:rsidRDefault="000D533D" w:rsidP="000C2AC5"/>
    <w:p w14:paraId="7699A13E" w14:textId="5F7C959D" w:rsidR="00FD44C1" w:rsidRPr="00DB7306" w:rsidRDefault="00875C16" w:rsidP="00FD44C1">
      <w:r w:rsidRPr="00146C03">
        <w:rPr>
          <w:rFonts w:ascii="Arial" w:hAnsi="Arial" w:cs="Arial"/>
          <w:noProof/>
          <w:sz w:val="24"/>
          <w:szCs w:val="24"/>
        </w:rPr>
        <mc:AlternateContent>
          <mc:Choice Requires="wps">
            <w:drawing>
              <wp:anchor distT="0" distB="0" distL="114300" distR="114300" simplePos="0" relativeHeight="251659264" behindDoc="0" locked="0" layoutInCell="1" allowOverlap="1" wp14:anchorId="27E23BFC" wp14:editId="2D23FAA1">
                <wp:simplePos x="0" y="0"/>
                <wp:positionH relativeFrom="margin">
                  <wp:posOffset>0</wp:posOffset>
                </wp:positionH>
                <wp:positionV relativeFrom="page">
                  <wp:posOffset>9204960</wp:posOffset>
                </wp:positionV>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txbx>
                        <w:txbxContent>
                          <w:sdt>
                            <w:sdtPr>
                              <w:rPr>
                                <w:rFonts w:ascii="Times New Roman" w:hAnsi="Times New Roman" w:cs="Times New Roman"/>
                                <w:caps/>
                                <w:sz w:val="24"/>
                                <w:szCs w:val="24"/>
                              </w:rPr>
                              <w:alias w:val="Date"/>
                              <w:tag w:val=""/>
                              <w:id w:val="197127006"/>
                              <w:dataBinding w:prefixMappings="xmlns:ns0='http://schemas.microsoft.com/office/2006/coverPageProps' " w:xpath="/ns0:CoverPageProperties[1]/ns0:PublishDate[1]" w:storeItemID="{55AF091B-3C7A-41E3-B477-F2FDAA23CFDA}"/>
                              <w:date w:fullDate="2022-12-08T00:00:00Z">
                                <w:dateFormat w:val="MMMM d, yyyy"/>
                                <w:lid w:val="en-US"/>
                                <w:storeMappedDataAs w:val="dateTime"/>
                                <w:calendar w:val="gregorian"/>
                              </w:date>
                            </w:sdtPr>
                            <w:sdtEndPr/>
                            <w:sdtContent>
                              <w:p w14:paraId="304F08CA" w14:textId="59E817DC" w:rsidR="00875C16" w:rsidRPr="005A5062" w:rsidRDefault="00875C16" w:rsidP="00875C16">
                                <w:pPr>
                                  <w:pStyle w:val="NoSpacing"/>
                                  <w:spacing w:after="40"/>
                                  <w:jc w:val="center"/>
                                  <w:rPr>
                                    <w:rFonts w:ascii="Times New Roman" w:hAnsi="Times New Roman" w:cs="Times New Roman"/>
                                    <w:caps/>
                                    <w:sz w:val="24"/>
                                    <w:szCs w:val="24"/>
                                  </w:rPr>
                                </w:pPr>
                                <w:r>
                                  <w:rPr>
                                    <w:rFonts w:ascii="Times New Roman" w:hAnsi="Times New Roman" w:cs="Times New Roman"/>
                                    <w:caps/>
                                    <w:sz w:val="24"/>
                                    <w:szCs w:val="24"/>
                                  </w:rPr>
                                  <w:t>December 8, 2022</w:t>
                                </w:r>
                              </w:p>
                            </w:sdtContent>
                          </w:sdt>
                          <w:p w14:paraId="63110CD7" w14:textId="77777777" w:rsidR="00875C16" w:rsidRPr="005A5062" w:rsidRDefault="0097495C" w:rsidP="00875C16">
                            <w:pPr>
                              <w:pStyle w:val="NoSpacing"/>
                              <w:jc w:val="center"/>
                              <w:rPr>
                                <w:rFonts w:ascii="Times New Roman" w:hAnsi="Times New Roman" w:cs="Times New Roman"/>
                                <w:sz w:val="24"/>
                                <w:szCs w:val="24"/>
                              </w:rPr>
                            </w:pPr>
                            <w:sdt>
                              <w:sdtPr>
                                <w:rPr>
                                  <w:rFonts w:ascii="Times New Roman" w:hAnsi="Times New Roman" w:cs="Times New Roman"/>
                                  <w:caps/>
                                  <w:sz w:val="24"/>
                                  <w:szCs w:val="24"/>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875C16">
                                  <w:rPr>
                                    <w:rFonts w:ascii="Times New Roman" w:hAnsi="Times New Roman" w:cs="Times New Roman"/>
                                    <w:caps/>
                                    <w:sz w:val="24"/>
                                    <w:szCs w:val="24"/>
                                  </w:rPr>
                                  <w:t xml:space="preserve">     </w:t>
                                </w:r>
                              </w:sdtContent>
                            </w:sdt>
                          </w:p>
                          <w:p w14:paraId="20267DAF" w14:textId="77777777" w:rsidR="00875C16" w:rsidRPr="005A5062" w:rsidRDefault="0097495C" w:rsidP="00875C16">
                            <w:pPr>
                              <w:pStyle w:val="NoSpacing"/>
                              <w:jc w:val="center"/>
                              <w:rPr>
                                <w:rFonts w:ascii="Times New Roman" w:hAnsi="Times New Roman" w:cs="Times New Roman"/>
                                <w:sz w:val="24"/>
                                <w:szCs w:val="24"/>
                              </w:rPr>
                            </w:pPr>
                            <w:sdt>
                              <w:sdtPr>
                                <w:rPr>
                                  <w:rFonts w:ascii="Times New Roman" w:hAnsi="Times New Roman" w:cs="Times New Roman"/>
                                  <w:sz w:val="24"/>
                                  <w:szCs w:val="24"/>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75C16" w:rsidRPr="005A5062">
                                  <w:rPr>
                                    <w:rFonts w:ascii="Times New Roman" w:hAnsi="Times New Roman" w:cs="Times New Roman"/>
                                    <w:sz w:val="24"/>
                                    <w:szCs w:val="24"/>
                                  </w:rPr>
                                  <w:t xml:space="preserve">     </w:t>
                                </w:r>
                              </w:sdtContent>
                            </w:sdt>
                            <w:r w:rsidR="00875C16">
                              <w:rPr>
                                <w:rFonts w:ascii="Times New Roman" w:hAnsi="Times New Roman" w:cs="Times New Roman"/>
                                <w:sz w:val="24"/>
                                <w:szCs w:val="24"/>
                              </w:rPr>
                              <w:t>UNIVERSITY OF WALES TRINITY SAINT DAVID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27E23BFC" id="Text Box 142" o:spid="_x0000_s1027" type="#_x0000_t202" style="position:absolute;margin-left:0;margin-top:724.8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" filled="f" stroked="f" strokeweight=".5pt">
                <v:textbox style="mso-fit-shape-to-text:t" inset="0,0,0,0">
                  <w:txbxContent>
                    <w:sdt>
                      <w:sdtPr>
                        <w:rPr>
                          <w:rFonts w:ascii="Times New Roman" w:hAnsi="Times New Roman" w:cs="Times New Roman"/>
                          <w:caps/>
                          <w:sz w:val="24"/>
                          <w:szCs w:val="24"/>
                        </w:rPr>
                        <w:alias w:val="Date"/>
                        <w:tag w:val=""/>
                        <w:id w:val="197127006"/>
                        <w:dataBinding w:prefixMappings="xmlns:ns0='http://schemas.microsoft.com/office/2006/coverPageProps' " w:xpath="/ns0:CoverPageProperties[1]/ns0:PublishDate[1]" w:storeItemID="{55AF091B-3C7A-41E3-B477-F2FDAA23CFDA}"/>
                        <w:date w:fullDate="2022-12-08T00:00:00Z">
                          <w:dateFormat w:val="MMMM d, yyyy"/>
                          <w:lid w:val="en-US"/>
                          <w:storeMappedDataAs w:val="dateTime"/>
                          <w:calendar w:val="gregorian"/>
                        </w:date>
                      </w:sdtPr>
                      <w:sdtEndPr/>
                      <w:sdtContent>
                        <w:p w14:paraId="304F08CA" w14:textId="59E817DC" w:rsidR="00875C16" w:rsidRPr="005A5062" w:rsidRDefault="00875C16" w:rsidP="00875C16">
                          <w:pPr>
                            <w:pStyle w:val="NoSpacing"/>
                            <w:spacing w:after="40"/>
                            <w:jc w:val="center"/>
                            <w:rPr>
                              <w:rFonts w:ascii="Times New Roman" w:hAnsi="Times New Roman" w:cs="Times New Roman"/>
                              <w:caps/>
                              <w:sz w:val="24"/>
                              <w:szCs w:val="24"/>
                            </w:rPr>
                          </w:pPr>
                          <w:r>
                            <w:rPr>
                              <w:rFonts w:ascii="Times New Roman" w:hAnsi="Times New Roman" w:cs="Times New Roman"/>
                              <w:caps/>
                              <w:sz w:val="24"/>
                              <w:szCs w:val="24"/>
                            </w:rPr>
                            <w:t>December 8, 2022</w:t>
                          </w:r>
                        </w:p>
                      </w:sdtContent>
                    </w:sdt>
                    <w:p w14:paraId="63110CD7" w14:textId="77777777" w:rsidR="00875C16" w:rsidRPr="005A5062" w:rsidRDefault="0097495C" w:rsidP="00875C16">
                      <w:pPr>
                        <w:pStyle w:val="NoSpacing"/>
                        <w:jc w:val="center"/>
                        <w:rPr>
                          <w:rFonts w:ascii="Times New Roman" w:hAnsi="Times New Roman" w:cs="Times New Roman"/>
                          <w:sz w:val="24"/>
                          <w:szCs w:val="24"/>
                        </w:rPr>
                      </w:pPr>
                      <w:sdt>
                        <w:sdtPr>
                          <w:rPr>
                            <w:rFonts w:ascii="Times New Roman" w:hAnsi="Times New Roman" w:cs="Times New Roman"/>
                            <w:caps/>
                            <w:sz w:val="24"/>
                            <w:szCs w:val="24"/>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875C16">
                            <w:rPr>
                              <w:rFonts w:ascii="Times New Roman" w:hAnsi="Times New Roman" w:cs="Times New Roman"/>
                              <w:caps/>
                              <w:sz w:val="24"/>
                              <w:szCs w:val="24"/>
                            </w:rPr>
                            <w:t xml:space="preserve">     </w:t>
                          </w:r>
                        </w:sdtContent>
                      </w:sdt>
                    </w:p>
                    <w:p w14:paraId="20267DAF" w14:textId="77777777" w:rsidR="00875C16" w:rsidRPr="005A5062" w:rsidRDefault="0097495C" w:rsidP="00875C16">
                      <w:pPr>
                        <w:pStyle w:val="NoSpacing"/>
                        <w:jc w:val="center"/>
                        <w:rPr>
                          <w:rFonts w:ascii="Times New Roman" w:hAnsi="Times New Roman" w:cs="Times New Roman"/>
                          <w:sz w:val="24"/>
                          <w:szCs w:val="24"/>
                        </w:rPr>
                      </w:pPr>
                      <w:sdt>
                        <w:sdtPr>
                          <w:rPr>
                            <w:rFonts w:ascii="Times New Roman" w:hAnsi="Times New Roman" w:cs="Times New Roman"/>
                            <w:sz w:val="24"/>
                            <w:szCs w:val="24"/>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75C16" w:rsidRPr="005A5062">
                            <w:rPr>
                              <w:rFonts w:ascii="Times New Roman" w:hAnsi="Times New Roman" w:cs="Times New Roman"/>
                              <w:sz w:val="24"/>
                              <w:szCs w:val="24"/>
                            </w:rPr>
                            <w:t xml:space="preserve">     </w:t>
                          </w:r>
                        </w:sdtContent>
                      </w:sdt>
                      <w:r w:rsidR="00875C16">
                        <w:rPr>
                          <w:rFonts w:ascii="Times New Roman" w:hAnsi="Times New Roman" w:cs="Times New Roman"/>
                          <w:sz w:val="24"/>
                          <w:szCs w:val="24"/>
                        </w:rPr>
                        <w:t>UNIVERSITY OF WALES TRINITY SAINT DAVID</w:t>
                      </w:r>
                    </w:p>
                  </w:txbxContent>
                </v:textbox>
                <w10:wrap anchorx="margin" anchory="page"/>
              </v:shape>
            </w:pict>
          </mc:Fallback>
        </mc:AlternateContent>
      </w:r>
      <w:bookmarkStart w:id="0" w:name="_Toc104895806"/>
    </w:p>
    <w:p w14:paraId="56C90476" w14:textId="7F837A0E" w:rsidR="000C2AC5" w:rsidRPr="00DB7306" w:rsidRDefault="000C2AC5" w:rsidP="00FD44C1">
      <w:pPr>
        <w:pStyle w:val="Heading1"/>
        <w:spacing w:line="360" w:lineRule="auto"/>
        <w:rPr>
          <w:rFonts w:ascii="Arial" w:hAnsi="Arial" w:cs="Arial"/>
          <w:b/>
          <w:color w:val="auto"/>
          <w:sz w:val="24"/>
          <w:szCs w:val="24"/>
        </w:rPr>
      </w:pPr>
      <w:r w:rsidRPr="00DB7306">
        <w:rPr>
          <w:rFonts w:ascii="Arial" w:hAnsi="Arial" w:cs="Arial"/>
          <w:b/>
          <w:color w:val="auto"/>
          <w:sz w:val="24"/>
          <w:szCs w:val="24"/>
        </w:rPr>
        <w:lastRenderedPageBreak/>
        <w:t>Executive Summary</w:t>
      </w:r>
      <w:bookmarkEnd w:id="0"/>
    </w:p>
    <w:p w14:paraId="166D708C" w14:textId="77777777" w:rsidR="00FD44C1" w:rsidRPr="00DB7306" w:rsidRDefault="00FD44C1" w:rsidP="00FD44C1"/>
    <w:p w14:paraId="349A9122" w14:textId="4494FCD1" w:rsidR="00C03515" w:rsidRPr="00DB7306" w:rsidRDefault="00C03515" w:rsidP="00C03515">
      <w:pPr>
        <w:spacing w:after="0" w:line="360" w:lineRule="auto"/>
        <w:jc w:val="both"/>
        <w:rPr>
          <w:rFonts w:ascii="Arial" w:hAnsi="Arial" w:cs="Arial"/>
          <w:sz w:val="24"/>
          <w:szCs w:val="24"/>
        </w:rPr>
      </w:pPr>
      <w:r w:rsidRPr="00DB7306">
        <w:rPr>
          <w:rFonts w:ascii="Arial" w:hAnsi="Arial" w:cs="Arial"/>
          <w:sz w:val="24"/>
          <w:szCs w:val="24"/>
        </w:rPr>
        <w:t xml:space="preserve">This report has explored the economic and social impacts of the tourism industry in Rome. It has been found that the city's tourism sector has significantly contributed to its economy, creating jobs, and bringing an influx of money into the local economy. However, there have also been </w:t>
      </w:r>
      <w:r w:rsidR="009C12DD" w:rsidRPr="00DB7306">
        <w:rPr>
          <w:rFonts w:ascii="Arial" w:hAnsi="Arial" w:cs="Arial"/>
          <w:sz w:val="24"/>
          <w:szCs w:val="24"/>
        </w:rPr>
        <w:t>several</w:t>
      </w:r>
      <w:r w:rsidRPr="00DB7306">
        <w:rPr>
          <w:rFonts w:ascii="Arial" w:hAnsi="Arial" w:cs="Arial"/>
          <w:sz w:val="24"/>
          <w:szCs w:val="24"/>
        </w:rPr>
        <w:t xml:space="preserve"> negative consequences associated with increased tourism, including displacement of local people due to rising housing prices, diminished cultural authenticity as global trends begin to replace local traditions, altered landscapes through large-scale construction projects related to tourism, and strain on existing resources. Overall, these findings demonstrate the need for a thorough understanding of potential social impacts when considering tourism as a potential engine for community development. Additionally, appropriate measures must be taken to minimize negative effects of tourism and ensure that locals continue to reap the benefits of increased investment in their city. Only then can Rome become a sustainable tourist destination where both </w:t>
      </w:r>
      <w:r w:rsidR="00B96405" w:rsidRPr="00DB7306">
        <w:rPr>
          <w:rFonts w:ascii="Arial" w:hAnsi="Arial" w:cs="Arial"/>
          <w:sz w:val="24"/>
          <w:szCs w:val="24"/>
        </w:rPr>
        <w:t>residents</w:t>
      </w:r>
      <w:r w:rsidRPr="00DB7306">
        <w:rPr>
          <w:rFonts w:ascii="Arial" w:hAnsi="Arial" w:cs="Arial"/>
          <w:sz w:val="24"/>
          <w:szCs w:val="24"/>
        </w:rPr>
        <w:t xml:space="preserve"> and visitors alike can share in its vibrant culture, history, and natural beauty. </w:t>
      </w:r>
    </w:p>
    <w:p w14:paraId="6F10A50D" w14:textId="77777777" w:rsidR="0022067B" w:rsidRPr="00DB7306" w:rsidRDefault="0022067B" w:rsidP="000C2AC5">
      <w:pPr>
        <w:spacing w:line="360" w:lineRule="auto"/>
        <w:jc w:val="both"/>
        <w:rPr>
          <w:rFonts w:ascii="Arial" w:hAnsi="Arial" w:cs="Arial"/>
          <w:sz w:val="24"/>
          <w:szCs w:val="24"/>
        </w:rPr>
      </w:pPr>
    </w:p>
    <w:p w14:paraId="075F6499" w14:textId="4EEE345A" w:rsidR="000C2AC5" w:rsidRPr="00DB7306" w:rsidRDefault="000C2AC5" w:rsidP="000C2AC5">
      <w:pPr>
        <w:spacing w:line="480" w:lineRule="auto"/>
        <w:jc w:val="both"/>
        <w:rPr>
          <w:rFonts w:ascii="Arial" w:hAnsi="Arial" w:cs="Arial"/>
          <w:b/>
          <w:bCs/>
          <w:sz w:val="24"/>
          <w:szCs w:val="24"/>
        </w:rPr>
      </w:pPr>
      <w:r w:rsidRPr="00DB7306">
        <w:rPr>
          <w:rFonts w:ascii="Arial" w:hAnsi="Arial" w:cs="Arial"/>
          <w:b/>
          <w:bCs/>
          <w:sz w:val="24"/>
          <w:szCs w:val="24"/>
        </w:rPr>
        <w:t>Table of Contents</w:t>
      </w:r>
    </w:p>
    <w:p w14:paraId="71A30324" w14:textId="158D56CD" w:rsidR="000C2AC5" w:rsidRPr="00DB7306" w:rsidRDefault="000C2AC5" w:rsidP="00FD44C1">
      <w:pPr>
        <w:spacing w:line="360" w:lineRule="auto"/>
        <w:jc w:val="both"/>
        <w:rPr>
          <w:rFonts w:ascii="Arial" w:hAnsi="Arial" w:cs="Arial"/>
          <w:sz w:val="24"/>
          <w:szCs w:val="24"/>
        </w:rPr>
      </w:pPr>
      <w:r w:rsidRPr="00DB7306">
        <w:rPr>
          <w:rFonts w:ascii="Arial" w:hAnsi="Arial" w:cs="Arial"/>
          <w:sz w:val="24"/>
          <w:szCs w:val="24"/>
        </w:rPr>
        <w:t>Executive Summary……………………………………………………………………</w:t>
      </w:r>
      <w:r w:rsidR="00457F93" w:rsidRPr="00DB7306">
        <w:rPr>
          <w:rFonts w:ascii="Arial" w:hAnsi="Arial" w:cs="Arial"/>
          <w:sz w:val="24"/>
          <w:szCs w:val="24"/>
        </w:rPr>
        <w:t>2</w:t>
      </w:r>
    </w:p>
    <w:p w14:paraId="15BC79D0" w14:textId="7ABAC1ED" w:rsidR="000C2AC5" w:rsidRPr="00DB7306" w:rsidRDefault="000C2AC5" w:rsidP="00FD44C1">
      <w:pPr>
        <w:spacing w:line="360" w:lineRule="auto"/>
        <w:jc w:val="both"/>
        <w:rPr>
          <w:rFonts w:ascii="Arial" w:hAnsi="Arial" w:cs="Arial"/>
          <w:sz w:val="24"/>
          <w:szCs w:val="24"/>
        </w:rPr>
      </w:pPr>
      <w:r w:rsidRPr="00DB7306">
        <w:rPr>
          <w:rFonts w:ascii="Arial" w:hAnsi="Arial" w:cs="Arial"/>
          <w:sz w:val="24"/>
          <w:szCs w:val="24"/>
        </w:rPr>
        <w:t>Introduction……………………………………………………………………………...</w:t>
      </w:r>
      <w:r w:rsidR="00257C2A" w:rsidRPr="00DB7306">
        <w:rPr>
          <w:rFonts w:ascii="Arial" w:hAnsi="Arial" w:cs="Arial"/>
          <w:sz w:val="24"/>
          <w:szCs w:val="24"/>
        </w:rPr>
        <w:t>3</w:t>
      </w:r>
    </w:p>
    <w:p w14:paraId="7A99CC3E" w14:textId="31741684" w:rsidR="000C2AC5" w:rsidRPr="00DB7306" w:rsidRDefault="00926DB8" w:rsidP="00FD44C1">
      <w:pPr>
        <w:spacing w:line="360" w:lineRule="auto"/>
        <w:jc w:val="both"/>
        <w:rPr>
          <w:rFonts w:ascii="Times New Roman" w:hAnsi="Times New Roman" w:cs="Times New Roman"/>
          <w:b/>
          <w:sz w:val="24"/>
          <w:szCs w:val="24"/>
        </w:rPr>
      </w:pPr>
      <w:r w:rsidRPr="00DB7306">
        <w:rPr>
          <w:rFonts w:ascii="Arial" w:hAnsi="Arial" w:cs="Arial"/>
          <w:bCs/>
          <w:sz w:val="24"/>
          <w:szCs w:val="24"/>
        </w:rPr>
        <w:t>Culture</w:t>
      </w:r>
      <w:r w:rsidR="008D4F58" w:rsidRPr="00DB7306">
        <w:rPr>
          <w:rFonts w:ascii="Arial" w:hAnsi="Arial" w:cs="Arial"/>
          <w:bCs/>
          <w:sz w:val="24"/>
          <w:szCs w:val="24"/>
        </w:rPr>
        <w:t>……….</w:t>
      </w:r>
      <w:r w:rsidR="000C2AC5" w:rsidRPr="00DB7306">
        <w:rPr>
          <w:rFonts w:ascii="Arial" w:hAnsi="Arial" w:cs="Arial"/>
          <w:sz w:val="24"/>
          <w:szCs w:val="24"/>
        </w:rPr>
        <w:t>……………………………………….………………………………….</w:t>
      </w:r>
      <w:r w:rsidR="008D4F58" w:rsidRPr="00DB7306">
        <w:rPr>
          <w:rFonts w:ascii="Arial" w:hAnsi="Arial" w:cs="Arial"/>
          <w:sz w:val="24"/>
          <w:szCs w:val="24"/>
        </w:rPr>
        <w:t>3</w:t>
      </w:r>
    </w:p>
    <w:p w14:paraId="4302663F" w14:textId="28358671" w:rsidR="000C2AC5" w:rsidRPr="00DB7306" w:rsidRDefault="00CD4D45" w:rsidP="00FD44C1">
      <w:pPr>
        <w:spacing w:after="0" w:line="360" w:lineRule="auto"/>
        <w:jc w:val="both"/>
        <w:rPr>
          <w:rFonts w:ascii="Times New Roman" w:hAnsi="Times New Roman" w:cs="Times New Roman"/>
          <w:b/>
          <w:sz w:val="24"/>
          <w:szCs w:val="24"/>
        </w:rPr>
      </w:pPr>
      <w:r w:rsidRPr="00DB7306">
        <w:rPr>
          <w:rFonts w:ascii="Arial" w:hAnsi="Arial" w:cs="Arial"/>
          <w:bCs/>
          <w:sz w:val="24"/>
          <w:szCs w:val="24"/>
        </w:rPr>
        <w:t>Sustainability</w:t>
      </w:r>
      <w:r w:rsidR="000C2AC5" w:rsidRPr="00DB7306">
        <w:rPr>
          <w:rFonts w:ascii="Arial" w:hAnsi="Arial" w:cs="Arial"/>
          <w:sz w:val="24"/>
          <w:szCs w:val="24"/>
        </w:rPr>
        <w:t>…………………………...……………………………………………….</w:t>
      </w:r>
      <w:r w:rsidR="00683C03">
        <w:rPr>
          <w:rFonts w:ascii="Arial" w:hAnsi="Arial" w:cs="Arial"/>
          <w:sz w:val="24"/>
          <w:szCs w:val="24"/>
        </w:rPr>
        <w:t>4</w:t>
      </w:r>
    </w:p>
    <w:p w14:paraId="4E195A86" w14:textId="1D4873AB" w:rsidR="000C2AC5" w:rsidRPr="00DB7306" w:rsidRDefault="00ED7085" w:rsidP="00FD44C1">
      <w:pPr>
        <w:spacing w:line="360" w:lineRule="auto"/>
        <w:jc w:val="both"/>
        <w:rPr>
          <w:rFonts w:ascii="Arial" w:hAnsi="Arial" w:cs="Arial"/>
          <w:sz w:val="24"/>
          <w:szCs w:val="24"/>
        </w:rPr>
      </w:pPr>
      <w:r w:rsidRPr="00DB7306">
        <w:rPr>
          <w:rFonts w:ascii="Arial" w:hAnsi="Arial" w:cs="Arial"/>
          <w:sz w:val="24"/>
          <w:szCs w:val="24"/>
        </w:rPr>
        <w:t>Economic Impact</w:t>
      </w:r>
      <w:r w:rsidR="000C2AC5" w:rsidRPr="00DB7306">
        <w:rPr>
          <w:rFonts w:ascii="Arial" w:hAnsi="Arial" w:cs="Arial"/>
          <w:sz w:val="24"/>
          <w:szCs w:val="24"/>
        </w:rPr>
        <w:t>..................................................................................................</w:t>
      </w:r>
      <w:r w:rsidR="00021E90">
        <w:rPr>
          <w:rFonts w:ascii="Arial" w:hAnsi="Arial" w:cs="Arial"/>
          <w:sz w:val="24"/>
          <w:szCs w:val="24"/>
        </w:rPr>
        <w:t>5</w:t>
      </w:r>
    </w:p>
    <w:p w14:paraId="3DB2A624" w14:textId="782E3E7F" w:rsidR="000C2AC5" w:rsidRPr="00DB7306" w:rsidRDefault="0033406E" w:rsidP="00FD44C1">
      <w:pPr>
        <w:spacing w:after="0" w:line="360" w:lineRule="auto"/>
        <w:jc w:val="both"/>
        <w:rPr>
          <w:rFonts w:ascii="Times New Roman" w:hAnsi="Times New Roman" w:cs="Times New Roman"/>
          <w:b/>
          <w:sz w:val="24"/>
          <w:szCs w:val="24"/>
        </w:rPr>
      </w:pPr>
      <w:r w:rsidRPr="00DB7306">
        <w:rPr>
          <w:rFonts w:ascii="Arial" w:hAnsi="Arial" w:cs="Arial"/>
          <w:bCs/>
          <w:sz w:val="24"/>
          <w:szCs w:val="24"/>
        </w:rPr>
        <w:t>Environmental Impact</w:t>
      </w:r>
      <w:r w:rsidR="000C2AC5" w:rsidRPr="00DB7306">
        <w:rPr>
          <w:rFonts w:ascii="Arial" w:hAnsi="Arial" w:cs="Arial"/>
          <w:sz w:val="24"/>
          <w:szCs w:val="24"/>
        </w:rPr>
        <w:t>……………….………………………………………….…….</w:t>
      </w:r>
      <w:r w:rsidR="00615DD0" w:rsidRPr="00DB7306">
        <w:rPr>
          <w:rFonts w:ascii="Arial" w:hAnsi="Arial" w:cs="Arial"/>
          <w:sz w:val="24"/>
          <w:szCs w:val="24"/>
        </w:rPr>
        <w:t>..7</w:t>
      </w:r>
    </w:p>
    <w:p w14:paraId="099C764B" w14:textId="239FF325" w:rsidR="000C2AC5" w:rsidRPr="00DB7306" w:rsidRDefault="00C916C1" w:rsidP="00FD44C1">
      <w:pPr>
        <w:spacing w:line="360" w:lineRule="auto"/>
        <w:jc w:val="both"/>
        <w:rPr>
          <w:rFonts w:ascii="Arial" w:hAnsi="Arial" w:cs="Arial"/>
          <w:sz w:val="24"/>
          <w:szCs w:val="24"/>
        </w:rPr>
      </w:pPr>
      <w:r w:rsidRPr="00DB7306">
        <w:rPr>
          <w:rFonts w:ascii="Arial" w:hAnsi="Arial" w:cs="Arial"/>
          <w:sz w:val="24"/>
          <w:szCs w:val="24"/>
        </w:rPr>
        <w:t>Social Impact</w:t>
      </w:r>
      <w:r w:rsidR="000C2AC5" w:rsidRPr="00DB7306">
        <w:rPr>
          <w:rFonts w:ascii="Arial" w:hAnsi="Arial" w:cs="Arial"/>
          <w:sz w:val="24"/>
          <w:szCs w:val="24"/>
        </w:rPr>
        <w:t>……………………………………………………………………………</w:t>
      </w:r>
      <w:r w:rsidR="007A0EDF">
        <w:rPr>
          <w:rFonts w:ascii="Arial" w:hAnsi="Arial" w:cs="Arial"/>
          <w:sz w:val="24"/>
          <w:szCs w:val="24"/>
        </w:rPr>
        <w:t>7</w:t>
      </w:r>
    </w:p>
    <w:p w14:paraId="46EE666F" w14:textId="70AD6C4E" w:rsidR="000E0267" w:rsidRDefault="000E0267" w:rsidP="00FD44C1">
      <w:pPr>
        <w:spacing w:line="360" w:lineRule="auto"/>
        <w:jc w:val="both"/>
        <w:rPr>
          <w:rFonts w:ascii="Arial" w:hAnsi="Arial" w:cs="Arial"/>
          <w:sz w:val="24"/>
          <w:szCs w:val="24"/>
        </w:rPr>
      </w:pPr>
      <w:r w:rsidRPr="00DB7306">
        <w:rPr>
          <w:rFonts w:ascii="Arial" w:hAnsi="Arial" w:cs="Arial"/>
          <w:sz w:val="24"/>
          <w:szCs w:val="24"/>
        </w:rPr>
        <w:t>Conclusion…………………………………………………………………………</w:t>
      </w:r>
      <w:r w:rsidR="00FD44C1" w:rsidRPr="00DB7306">
        <w:rPr>
          <w:rFonts w:ascii="Arial" w:hAnsi="Arial" w:cs="Arial"/>
          <w:sz w:val="24"/>
          <w:szCs w:val="24"/>
        </w:rPr>
        <w:t>…</w:t>
      </w:r>
      <w:r w:rsidRPr="00DB7306">
        <w:rPr>
          <w:rFonts w:ascii="Arial" w:hAnsi="Arial" w:cs="Arial"/>
          <w:sz w:val="24"/>
          <w:szCs w:val="24"/>
        </w:rPr>
        <w:t>…9</w:t>
      </w:r>
    </w:p>
    <w:p w14:paraId="3A3192BB" w14:textId="260E7750" w:rsidR="004A6E38" w:rsidRPr="00DB7306" w:rsidRDefault="004A6E38" w:rsidP="00FD44C1">
      <w:pPr>
        <w:spacing w:line="360" w:lineRule="auto"/>
        <w:jc w:val="both"/>
        <w:rPr>
          <w:rFonts w:ascii="Arial" w:hAnsi="Arial" w:cs="Arial"/>
          <w:sz w:val="24"/>
          <w:szCs w:val="24"/>
        </w:rPr>
      </w:pPr>
      <w:r>
        <w:rPr>
          <w:rFonts w:ascii="Arial" w:hAnsi="Arial" w:cs="Arial"/>
          <w:sz w:val="24"/>
          <w:szCs w:val="24"/>
        </w:rPr>
        <w:t>Recommendations……………………………………………………………</w:t>
      </w:r>
      <w:r w:rsidR="00EB56C6">
        <w:rPr>
          <w:rFonts w:ascii="Arial" w:hAnsi="Arial" w:cs="Arial"/>
          <w:sz w:val="24"/>
          <w:szCs w:val="24"/>
        </w:rPr>
        <w:t>.</w:t>
      </w:r>
      <w:r>
        <w:rPr>
          <w:rFonts w:ascii="Arial" w:hAnsi="Arial" w:cs="Arial"/>
          <w:sz w:val="24"/>
          <w:szCs w:val="24"/>
        </w:rPr>
        <w:t>……</w:t>
      </w:r>
      <w:r w:rsidR="00EB56C6">
        <w:rPr>
          <w:rFonts w:ascii="Arial" w:hAnsi="Arial" w:cs="Arial"/>
          <w:sz w:val="24"/>
          <w:szCs w:val="24"/>
        </w:rPr>
        <w:t>….</w:t>
      </w:r>
      <w:r w:rsidR="001B4032">
        <w:rPr>
          <w:rFonts w:ascii="Arial" w:hAnsi="Arial" w:cs="Arial"/>
          <w:sz w:val="24"/>
          <w:szCs w:val="24"/>
        </w:rPr>
        <w:t>9</w:t>
      </w:r>
    </w:p>
    <w:p w14:paraId="6E2C76F3" w14:textId="79A24EAC" w:rsidR="00683C03" w:rsidRDefault="00122B36" w:rsidP="0097495C">
      <w:pPr>
        <w:spacing w:line="360" w:lineRule="auto"/>
        <w:jc w:val="both"/>
        <w:rPr>
          <w:rFonts w:ascii="Arial" w:hAnsi="Arial" w:cs="Arial"/>
          <w:sz w:val="24"/>
          <w:szCs w:val="24"/>
        </w:rPr>
      </w:pPr>
      <w:r w:rsidRPr="00DB7306">
        <w:rPr>
          <w:rFonts w:ascii="Arial" w:hAnsi="Arial" w:cs="Arial"/>
          <w:sz w:val="24"/>
          <w:szCs w:val="24"/>
        </w:rPr>
        <w:t>Bibliography…………………………………………………………………………</w:t>
      </w:r>
      <w:r w:rsidR="00FD44C1" w:rsidRPr="00DB7306">
        <w:rPr>
          <w:rFonts w:ascii="Arial" w:hAnsi="Arial" w:cs="Arial"/>
          <w:sz w:val="24"/>
          <w:szCs w:val="24"/>
        </w:rPr>
        <w:t>...</w:t>
      </w:r>
      <w:r w:rsidRPr="00DB7306">
        <w:rPr>
          <w:rFonts w:ascii="Arial" w:hAnsi="Arial" w:cs="Arial"/>
          <w:sz w:val="24"/>
          <w:szCs w:val="24"/>
        </w:rPr>
        <w:t>.</w:t>
      </w:r>
      <w:r w:rsidR="00FE2D9D" w:rsidRPr="00DB7306">
        <w:rPr>
          <w:rFonts w:ascii="Arial" w:hAnsi="Arial" w:cs="Arial"/>
          <w:sz w:val="24"/>
          <w:szCs w:val="24"/>
        </w:rPr>
        <w:t>1</w:t>
      </w:r>
      <w:r w:rsidR="001B4032">
        <w:rPr>
          <w:rFonts w:ascii="Arial" w:hAnsi="Arial" w:cs="Arial"/>
          <w:sz w:val="24"/>
          <w:szCs w:val="24"/>
        </w:rPr>
        <w:t>1</w:t>
      </w:r>
    </w:p>
    <w:p w14:paraId="3CC95E97" w14:textId="77777777" w:rsidR="0097495C" w:rsidRPr="00DB7306" w:rsidRDefault="0097495C" w:rsidP="0097495C">
      <w:pPr>
        <w:spacing w:line="360" w:lineRule="auto"/>
        <w:jc w:val="both"/>
        <w:rPr>
          <w:rFonts w:ascii="Arial" w:hAnsi="Arial" w:cs="Arial"/>
          <w:sz w:val="24"/>
          <w:szCs w:val="24"/>
        </w:rPr>
      </w:pPr>
    </w:p>
    <w:p w14:paraId="768FBFE8" w14:textId="77777777" w:rsidR="00722736" w:rsidRPr="00DB7306" w:rsidRDefault="00722736" w:rsidP="00722736">
      <w:pPr>
        <w:spacing w:after="0" w:line="360" w:lineRule="auto"/>
        <w:jc w:val="both"/>
        <w:rPr>
          <w:rFonts w:ascii="Arial" w:hAnsi="Arial" w:cs="Arial"/>
          <w:b/>
          <w:sz w:val="24"/>
          <w:szCs w:val="24"/>
        </w:rPr>
      </w:pPr>
      <w:r w:rsidRPr="00DB7306">
        <w:rPr>
          <w:rFonts w:ascii="Arial" w:hAnsi="Arial" w:cs="Arial"/>
          <w:b/>
          <w:sz w:val="24"/>
          <w:szCs w:val="24"/>
        </w:rPr>
        <w:lastRenderedPageBreak/>
        <w:t>Introduction</w:t>
      </w:r>
    </w:p>
    <w:p w14:paraId="331BDD13" w14:textId="77777777" w:rsidR="00722736" w:rsidRPr="00DB7306" w:rsidRDefault="00722736" w:rsidP="00722736">
      <w:pPr>
        <w:spacing w:after="0" w:line="360" w:lineRule="auto"/>
        <w:jc w:val="both"/>
        <w:rPr>
          <w:rFonts w:ascii="Arial" w:hAnsi="Arial" w:cs="Arial"/>
          <w:sz w:val="24"/>
          <w:szCs w:val="24"/>
        </w:rPr>
      </w:pPr>
    </w:p>
    <w:p w14:paraId="03C22DEE" w14:textId="61E97B54" w:rsidR="00722736" w:rsidRPr="00DB7306" w:rsidRDefault="00722736" w:rsidP="00722736">
      <w:pPr>
        <w:spacing w:after="0" w:line="360" w:lineRule="auto"/>
        <w:jc w:val="both"/>
        <w:rPr>
          <w:rFonts w:ascii="Arial" w:hAnsi="Arial" w:cs="Arial"/>
          <w:sz w:val="24"/>
          <w:szCs w:val="24"/>
        </w:rPr>
      </w:pPr>
      <w:r w:rsidRPr="00DB7306">
        <w:rPr>
          <w:rFonts w:ascii="Arial" w:hAnsi="Arial" w:cs="Arial"/>
          <w:sz w:val="24"/>
          <w:szCs w:val="24"/>
        </w:rPr>
        <w:t xml:space="preserve">Rome is indeed one of the most notable cities in human history, having left an indelible mark on a diverse range of cultures around the world thanks to its roots in the Roman Empire. Founded almost 3,000 years ago and established as the capital of Rome 275 BC, it has evolved from a small settlement to an influential global city </w:t>
      </w:r>
      <w:r w:rsidRPr="00DB7306">
        <w:rPr>
          <w:rFonts w:ascii="Arial" w:hAnsi="Arial" w:cs="Arial"/>
          <w:sz w:val="24"/>
          <w:szCs w:val="24"/>
        </w:rPr>
        <w:fldChar w:fldCharType="begin"/>
      </w:r>
      <w:r w:rsidR="00467EC0" w:rsidRPr="00DB7306">
        <w:rPr>
          <w:rFonts w:ascii="Arial" w:hAnsi="Arial" w:cs="Arial"/>
          <w:sz w:val="24"/>
          <w:szCs w:val="24"/>
        </w:rPr>
        <w:instrText xml:space="preserve"> ADDIN ZOTERO_ITEM CSL_CITATION {"citationID":"tXVYKLsj","properties":{"formattedCitation":"(Vergori &amp; Arima, 2022)","plainCitation":"(Vergori &amp; Arima, 2022)","noteIndex":0},"citationItems":[{"id":"FhRlsLPI/fjoqwTju","uris":["http://zotero.org/users/local/V0Sv7NQ7/items/Y7WQTGY9"],"itemData":{"id":289,"type":"article-journal","container-title":"Tourism Economics","issue":"3","note":"ISBN: 1354-8166\npublisher: SAGE Publications Sage UK: London, England","page":"583-598","title":"Transport modes and tourism seasonality in Italy: By air or by road?","volume":"28","author":[{"family":"Vergori","given":"Anna Serena"},{"family":"Arima","given":"Serena"}],"issued":{"date-parts":[["2022"]]}}}],"schema":"https://github.com/citation-style-language/schema/raw/master/csl-citation.json"} </w:instrText>
      </w:r>
      <w:r w:rsidRPr="00DB7306">
        <w:rPr>
          <w:rFonts w:ascii="Arial" w:hAnsi="Arial" w:cs="Arial"/>
          <w:sz w:val="24"/>
          <w:szCs w:val="24"/>
        </w:rPr>
        <w:fldChar w:fldCharType="separate"/>
      </w:r>
      <w:r w:rsidRPr="00DB7306">
        <w:rPr>
          <w:rFonts w:ascii="Arial" w:hAnsi="Arial" w:cs="Arial"/>
          <w:sz w:val="24"/>
          <w:szCs w:val="24"/>
        </w:rPr>
        <w:t>(Vergori &amp; Arima, 2022)</w:t>
      </w:r>
      <w:r w:rsidRPr="00DB7306">
        <w:rPr>
          <w:rFonts w:ascii="Arial" w:hAnsi="Arial" w:cs="Arial"/>
          <w:sz w:val="24"/>
          <w:szCs w:val="24"/>
        </w:rPr>
        <w:fldChar w:fldCharType="end"/>
      </w:r>
      <w:r w:rsidRPr="00DB7306">
        <w:rPr>
          <w:rFonts w:ascii="Arial" w:hAnsi="Arial" w:cs="Arial"/>
          <w:sz w:val="24"/>
          <w:szCs w:val="24"/>
        </w:rPr>
        <w:t xml:space="preserve">. </w:t>
      </w:r>
      <w:r w:rsidR="000D533D" w:rsidRPr="00DB7306">
        <w:rPr>
          <w:rFonts w:ascii="Arial" w:hAnsi="Arial" w:cs="Arial"/>
          <w:sz w:val="24"/>
          <w:szCs w:val="24"/>
        </w:rPr>
        <w:t>Rome</w:t>
      </w:r>
      <w:r w:rsidRPr="00DB7306">
        <w:rPr>
          <w:rFonts w:ascii="Arial" w:hAnsi="Arial" w:cs="Arial"/>
          <w:sz w:val="24"/>
          <w:szCs w:val="24"/>
        </w:rPr>
        <w:t xml:space="preserve"> is an incredible city, steeped in centuries of history and culture. The multitude of national museums, ancient ruins, </w:t>
      </w:r>
      <w:r w:rsidR="00257C2A" w:rsidRPr="00DB7306">
        <w:rPr>
          <w:rFonts w:ascii="Arial" w:hAnsi="Arial" w:cs="Arial"/>
          <w:sz w:val="24"/>
          <w:szCs w:val="24"/>
        </w:rPr>
        <w:t>palaces,</w:t>
      </w:r>
      <w:r w:rsidRPr="00DB7306">
        <w:rPr>
          <w:rFonts w:ascii="Arial" w:hAnsi="Arial" w:cs="Arial"/>
          <w:sz w:val="24"/>
          <w:szCs w:val="24"/>
        </w:rPr>
        <w:t xml:space="preserve"> and other monuments make its appeal undeniable. A visit to Rome promises a unique experience that simply cannot be found anywhere else in the world. Every year, millions of tourists flock to the city to take in its </w:t>
      </w:r>
      <w:r w:rsidR="00257C2A" w:rsidRPr="00DB7306">
        <w:rPr>
          <w:rFonts w:ascii="Arial" w:hAnsi="Arial" w:cs="Arial"/>
          <w:sz w:val="24"/>
          <w:szCs w:val="24"/>
        </w:rPr>
        <w:t>breath-taking</w:t>
      </w:r>
      <w:r w:rsidRPr="00DB7306">
        <w:rPr>
          <w:rFonts w:ascii="Arial" w:hAnsi="Arial" w:cs="Arial"/>
          <w:sz w:val="24"/>
          <w:szCs w:val="24"/>
        </w:rPr>
        <w:t xml:space="preserve"> beauty and learn more about its rich heritage </w:t>
      </w:r>
      <w:r w:rsidRPr="00DB7306">
        <w:rPr>
          <w:rFonts w:ascii="Arial" w:hAnsi="Arial" w:cs="Arial"/>
          <w:sz w:val="24"/>
          <w:szCs w:val="24"/>
        </w:rPr>
        <w:fldChar w:fldCharType="begin"/>
      </w:r>
      <w:r w:rsidR="00467EC0" w:rsidRPr="00DB7306">
        <w:rPr>
          <w:rFonts w:ascii="Arial" w:hAnsi="Arial" w:cs="Arial"/>
          <w:sz w:val="24"/>
          <w:szCs w:val="24"/>
        </w:rPr>
        <w:instrText xml:space="preserve"> ADDIN ZOTERO_ITEM CSL_CITATION {"citationID":"fwwQ2Rhj","properties":{"formattedCitation":"(Giovanetti et al., 2020)","plainCitation":"(Giovanetti et al., 2020)","noteIndex":0},"citationItems":[{"id":"FhRlsLPI/nQhMT89r","uris":["http://zotero.org/users/local/V0Sv7NQ7/items/IQIDW5K7"],"itemData":{"id":292,"type":"article-journal","container-title":"Journal of medical virology","issue":"5","note":"ISBN: 0146-6615\npublisher: Wiley Online Library","page":"518-521","title":"The first two cases of 2019</w:instrText>
      </w:r>
      <w:r w:rsidR="00467EC0" w:rsidRPr="00DB7306">
        <w:rPr>
          <w:rFonts w:ascii="Cambria Math" w:hAnsi="Cambria Math" w:cs="Cambria Math"/>
          <w:sz w:val="24"/>
          <w:szCs w:val="24"/>
        </w:rPr>
        <w:instrText>‐</w:instrText>
      </w:r>
      <w:r w:rsidR="00467EC0" w:rsidRPr="00DB7306">
        <w:rPr>
          <w:rFonts w:ascii="Arial" w:hAnsi="Arial" w:cs="Arial"/>
          <w:sz w:val="24"/>
          <w:szCs w:val="24"/>
        </w:rPr>
        <w:instrText xml:space="preserve">nCoV in Italy: Where they come from?","volume":"92","author":[{"family":"Giovanetti","given":"Marta"},{"family":"Benvenuto","given":"Domenico"},{"family":"Angeletti","given":"Silvia"},{"family":"Ciccozzi","given":"Massimo"}],"issued":{"date-parts":[["2020"]]}}}],"schema":"https://github.com/citation-style-language/schema/raw/master/csl-citation.json"} </w:instrText>
      </w:r>
      <w:r w:rsidRPr="00DB7306">
        <w:rPr>
          <w:rFonts w:ascii="Arial" w:hAnsi="Arial" w:cs="Arial"/>
          <w:sz w:val="24"/>
          <w:szCs w:val="24"/>
        </w:rPr>
        <w:fldChar w:fldCharType="separate"/>
      </w:r>
      <w:r w:rsidRPr="00DB7306">
        <w:rPr>
          <w:rFonts w:ascii="Arial" w:hAnsi="Arial" w:cs="Arial"/>
          <w:sz w:val="24"/>
          <w:szCs w:val="24"/>
        </w:rPr>
        <w:t>(Giovanetti et al., 2020)</w:t>
      </w:r>
      <w:r w:rsidRPr="00DB7306">
        <w:rPr>
          <w:rFonts w:ascii="Arial" w:hAnsi="Arial" w:cs="Arial"/>
          <w:sz w:val="24"/>
          <w:szCs w:val="24"/>
        </w:rPr>
        <w:fldChar w:fldCharType="end"/>
      </w:r>
      <w:r w:rsidRPr="00DB7306">
        <w:rPr>
          <w:rFonts w:ascii="Arial" w:hAnsi="Arial" w:cs="Arial"/>
          <w:sz w:val="24"/>
          <w:szCs w:val="24"/>
        </w:rPr>
        <w:t xml:space="preserve">. </w:t>
      </w:r>
    </w:p>
    <w:p w14:paraId="6D8C8FA4" w14:textId="77777777" w:rsidR="00D40C11" w:rsidRPr="00DB7306" w:rsidRDefault="00D40C11" w:rsidP="00722736">
      <w:pPr>
        <w:spacing w:line="360" w:lineRule="auto"/>
        <w:jc w:val="both"/>
        <w:rPr>
          <w:rFonts w:ascii="Arial" w:hAnsi="Arial" w:cs="Arial"/>
        </w:rPr>
      </w:pPr>
    </w:p>
    <w:p w14:paraId="79983DA9" w14:textId="77777777" w:rsidR="002B0AA4" w:rsidRPr="00DB7306" w:rsidRDefault="002B0AA4" w:rsidP="002B0AA4">
      <w:pPr>
        <w:spacing w:after="0" w:line="360" w:lineRule="auto"/>
        <w:jc w:val="both"/>
        <w:rPr>
          <w:rFonts w:ascii="Arial" w:hAnsi="Arial" w:cs="Arial"/>
          <w:b/>
          <w:sz w:val="24"/>
          <w:szCs w:val="24"/>
        </w:rPr>
      </w:pPr>
      <w:r w:rsidRPr="00DB7306">
        <w:rPr>
          <w:rFonts w:ascii="Arial" w:hAnsi="Arial" w:cs="Arial"/>
          <w:b/>
          <w:sz w:val="24"/>
          <w:szCs w:val="24"/>
        </w:rPr>
        <w:t>Culture</w:t>
      </w:r>
    </w:p>
    <w:p w14:paraId="516397E8" w14:textId="77777777" w:rsidR="002B0AA4" w:rsidRPr="00DB7306" w:rsidRDefault="002B0AA4" w:rsidP="002B0AA4">
      <w:pPr>
        <w:spacing w:after="0" w:line="360" w:lineRule="auto"/>
        <w:jc w:val="both"/>
        <w:rPr>
          <w:rFonts w:ascii="Arial" w:hAnsi="Arial" w:cs="Arial"/>
          <w:b/>
          <w:sz w:val="24"/>
          <w:szCs w:val="24"/>
        </w:rPr>
      </w:pPr>
    </w:p>
    <w:p w14:paraId="60827687" w14:textId="40D135F7" w:rsidR="002B0AA4" w:rsidRPr="00DB7306" w:rsidRDefault="002B0AA4" w:rsidP="002B0AA4">
      <w:pPr>
        <w:spacing w:after="0" w:line="360" w:lineRule="auto"/>
        <w:jc w:val="both"/>
        <w:rPr>
          <w:rFonts w:ascii="Arial" w:hAnsi="Arial" w:cs="Arial"/>
          <w:sz w:val="24"/>
          <w:szCs w:val="24"/>
        </w:rPr>
      </w:pPr>
      <w:r w:rsidRPr="00DB7306">
        <w:rPr>
          <w:rFonts w:ascii="Arial" w:hAnsi="Arial" w:cs="Arial"/>
          <w:sz w:val="24"/>
          <w:szCs w:val="24"/>
        </w:rPr>
        <w:t xml:space="preserve">Rome is a city bustling with art, culture, and history. Home to the Vatican Museums and the Colosseum, two of the world's most renowned attractions, it draws in numerous visitors every year. Visitors can explore Rome's Classical monuments, admire modern masterpieces, or traverse through 2000 years of renowned artwork at some of its renowned galleries. There are over 900 churches in Rome, and many landmarks have been added to UNESCO'S World Heritage List like the Historic Centre of Rome and the Vatican City – so there’s much to discover </w:t>
      </w:r>
      <w:r w:rsidRPr="00DB7306">
        <w:rPr>
          <w:rFonts w:ascii="Arial" w:hAnsi="Arial" w:cs="Arial"/>
          <w:sz w:val="24"/>
          <w:szCs w:val="24"/>
        </w:rPr>
        <w:fldChar w:fldCharType="begin"/>
      </w:r>
      <w:r w:rsidR="00467EC0" w:rsidRPr="00DB7306">
        <w:rPr>
          <w:rFonts w:ascii="Arial" w:hAnsi="Arial" w:cs="Arial"/>
          <w:sz w:val="24"/>
          <w:szCs w:val="24"/>
        </w:rPr>
        <w:instrText xml:space="preserve"> ADDIN ZOTERO_ITEM CSL_CITATION {"citationID":"y0qN2DFK","properties":{"formattedCitation":"(Trunfio et al., 2018)","plainCitation":"(Trunfio et al., 2018)","noteIndex":0},"citationItems":[{"id":"FhRlsLPI/4hyfhm1X","uris":["http://zotero.org/users/local/V0Sv7NQ7/items/I2W4FC8K"],"itemData":{"id":293,"type":"paper-conference","container-title":"8th Advances in Hospitality and Tourism Marketing and Management (AHTMM) conference","page":"673","title":"Augmented and virtual reality in cultural heritage: Enhancing the visitor experience and satisfaction at the Area Pacis museum in Rome, Italy","author":[{"family":"Trunfio","given":"Mariapina"},{"family":"Magnelli","given":"Adele"},{"family":"Della Lucia","given":"Maria"},{"family":"Verreschi","given":"Giovanni"},{"family":"Campana","given":"Salvatore"}],"issued":{"date-parts":[["2018"]]}}}],"schema":"https://github.com/citation-style-language/schema/raw/master/csl-citation.json"} </w:instrText>
      </w:r>
      <w:r w:rsidRPr="00DB7306">
        <w:rPr>
          <w:rFonts w:ascii="Arial" w:hAnsi="Arial" w:cs="Arial"/>
          <w:sz w:val="24"/>
          <w:szCs w:val="24"/>
        </w:rPr>
        <w:fldChar w:fldCharType="separate"/>
      </w:r>
      <w:r w:rsidRPr="00DB7306">
        <w:rPr>
          <w:rFonts w:ascii="Arial" w:hAnsi="Arial" w:cs="Arial"/>
          <w:sz w:val="24"/>
          <w:szCs w:val="24"/>
        </w:rPr>
        <w:t>(Trunfio et al., 2018)</w:t>
      </w:r>
      <w:r w:rsidRPr="00DB7306">
        <w:rPr>
          <w:rFonts w:ascii="Arial" w:hAnsi="Arial" w:cs="Arial"/>
          <w:sz w:val="24"/>
          <w:szCs w:val="24"/>
        </w:rPr>
        <w:fldChar w:fldCharType="end"/>
      </w:r>
      <w:r w:rsidRPr="00DB7306">
        <w:rPr>
          <w:rFonts w:ascii="Arial" w:hAnsi="Arial" w:cs="Arial"/>
          <w:sz w:val="24"/>
          <w:szCs w:val="24"/>
        </w:rPr>
        <w:t>. With its captivating charm, diverse selection of artworks and historical sites scattered throughout the area, it’s no wonder why Rome continues to mesmerize countless tourists with its prestige and grandeur</w:t>
      </w:r>
      <w:r w:rsidR="00DC45C0" w:rsidRPr="00DB7306">
        <w:rPr>
          <w:rFonts w:ascii="Arial" w:hAnsi="Arial" w:cs="Arial"/>
          <w:sz w:val="24"/>
          <w:szCs w:val="24"/>
        </w:rPr>
        <w:t xml:space="preserve"> </w:t>
      </w:r>
      <w:r w:rsidR="00DC45C0" w:rsidRPr="00DB7306">
        <w:rPr>
          <w:rFonts w:ascii="Arial" w:hAnsi="Arial" w:cs="Arial"/>
          <w:sz w:val="24"/>
          <w:szCs w:val="24"/>
        </w:rPr>
        <w:fldChar w:fldCharType="begin"/>
      </w:r>
      <w:r w:rsidR="00DC45C0" w:rsidRPr="00DB7306">
        <w:rPr>
          <w:rFonts w:ascii="Arial" w:hAnsi="Arial" w:cs="Arial"/>
          <w:sz w:val="24"/>
          <w:szCs w:val="24"/>
        </w:rPr>
        <w:instrText xml:space="preserve"> ADDIN ZOTERO_ITEM CSL_CITATION {"citationID":"sTzemnBL","properties":{"formattedCitation":"(Moreira Gregori et al., 2022)","plainCitation":"(Moreira Gregori et al., 2022)","noteIndex":0},"citationItems":[{"id":679,"uris":["http://zotero.org/users/local/qHkpgoCB/items/JFUR75L5"],"itemData":{"id":679,"type":"article-journal","container-title":"Tourism Economics","issue":"2","note":"ISBN: 1354-8166\npublisher: SAGE Publications Sage UK: London, England","page":"515-534","title":"Residents’ perception of a mature and mass tourism destination: The determinant factors in Gran Canaria","volume":"28","author":[{"family":"Moreira Gregori","given":"Pedro Ernesto"},{"family":"Roman","given":"Concepcion"},{"family":"Martín","given":"Juan Carlos"}],"issued":{"date-parts":[["2022"]]}}}],"schema":"https://github.com/citation-style-language/schema/raw/master/csl-citation.json"} </w:instrText>
      </w:r>
      <w:r w:rsidR="00DC45C0" w:rsidRPr="00DB7306">
        <w:rPr>
          <w:rFonts w:ascii="Arial" w:hAnsi="Arial" w:cs="Arial"/>
          <w:sz w:val="24"/>
          <w:szCs w:val="24"/>
        </w:rPr>
        <w:fldChar w:fldCharType="separate"/>
      </w:r>
      <w:r w:rsidR="00DC45C0" w:rsidRPr="00DB7306">
        <w:rPr>
          <w:rFonts w:ascii="Arial" w:hAnsi="Arial" w:cs="Arial"/>
          <w:sz w:val="24"/>
        </w:rPr>
        <w:t>(Moreira Gregori et al., 2022)</w:t>
      </w:r>
      <w:r w:rsidR="00DC45C0" w:rsidRPr="00DB7306">
        <w:rPr>
          <w:rFonts w:ascii="Arial" w:hAnsi="Arial" w:cs="Arial"/>
          <w:sz w:val="24"/>
          <w:szCs w:val="24"/>
        </w:rPr>
        <w:fldChar w:fldCharType="end"/>
      </w:r>
      <w:r w:rsidRPr="00DB7306">
        <w:rPr>
          <w:rFonts w:ascii="Arial" w:hAnsi="Arial" w:cs="Arial"/>
          <w:sz w:val="24"/>
          <w:szCs w:val="24"/>
        </w:rPr>
        <w:t>.</w:t>
      </w:r>
    </w:p>
    <w:p w14:paraId="19D422AD" w14:textId="10270DCA" w:rsidR="00D964ED" w:rsidRPr="00D964ED" w:rsidRDefault="00467EC0" w:rsidP="00D964ED">
      <w:pPr>
        <w:spacing w:after="0" w:line="360" w:lineRule="auto"/>
        <w:jc w:val="both"/>
        <w:rPr>
          <w:rFonts w:ascii="Arial" w:hAnsi="Arial" w:cs="Arial"/>
          <w:sz w:val="24"/>
          <w:szCs w:val="24"/>
        </w:rPr>
      </w:pPr>
      <w:r w:rsidRPr="00DB7306">
        <w:rPr>
          <w:rFonts w:ascii="Arial" w:hAnsi="Arial" w:cs="Arial"/>
          <w:noProof/>
          <w:sz w:val="24"/>
          <w:szCs w:val="24"/>
        </w:rPr>
        <w:lastRenderedPageBreak/>
        <w:drawing>
          <wp:inline distT="0" distB="0" distL="0" distR="0" wp14:anchorId="18BE8F0C" wp14:editId="2DA251CF">
            <wp:extent cx="5143500" cy="2506980"/>
            <wp:effectExtent l="152400" t="152400" r="361950" b="3695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43500" cy="2506980"/>
                    </a:xfrm>
                    <a:prstGeom prst="rect">
                      <a:avLst/>
                    </a:prstGeom>
                    <a:ln>
                      <a:noFill/>
                    </a:ln>
                    <a:effectLst>
                      <a:outerShdw blurRad="292100" dist="139700" dir="2700000" algn="tl" rotWithShape="0">
                        <a:srgbClr val="333333">
                          <a:alpha val="65000"/>
                        </a:srgbClr>
                      </a:outerShdw>
                    </a:effectLst>
                  </pic:spPr>
                </pic:pic>
              </a:graphicData>
            </a:graphic>
          </wp:inline>
        </w:drawing>
      </w:r>
    </w:p>
    <w:p w14:paraId="0AF087F6" w14:textId="77777777" w:rsidR="00CD4D45" w:rsidRPr="00DB7306" w:rsidRDefault="00CD4D45" w:rsidP="00CD4D45">
      <w:pPr>
        <w:spacing w:after="0" w:line="360" w:lineRule="auto"/>
        <w:jc w:val="both"/>
        <w:rPr>
          <w:rFonts w:ascii="Arial" w:hAnsi="Arial" w:cs="Arial"/>
          <w:b/>
          <w:sz w:val="24"/>
          <w:szCs w:val="24"/>
        </w:rPr>
      </w:pPr>
      <w:r w:rsidRPr="00DB7306">
        <w:rPr>
          <w:rFonts w:ascii="Arial" w:hAnsi="Arial" w:cs="Arial"/>
          <w:b/>
          <w:sz w:val="24"/>
          <w:szCs w:val="24"/>
        </w:rPr>
        <w:t>Sustainability</w:t>
      </w:r>
    </w:p>
    <w:p w14:paraId="6149FD7E" w14:textId="77777777" w:rsidR="00CD4D45" w:rsidRPr="00DB7306" w:rsidRDefault="00CD4D45" w:rsidP="00CD4D45">
      <w:pPr>
        <w:spacing w:after="0" w:line="360" w:lineRule="auto"/>
        <w:jc w:val="both"/>
        <w:rPr>
          <w:rFonts w:ascii="Arial" w:hAnsi="Arial" w:cs="Arial"/>
          <w:sz w:val="24"/>
          <w:szCs w:val="24"/>
        </w:rPr>
      </w:pPr>
    </w:p>
    <w:p w14:paraId="489C9420" w14:textId="3B5FF259" w:rsidR="00CD4D45" w:rsidRPr="00DB7306" w:rsidRDefault="00CD4D45" w:rsidP="00CD4D45">
      <w:pPr>
        <w:spacing w:after="0" w:line="360" w:lineRule="auto"/>
        <w:jc w:val="both"/>
        <w:rPr>
          <w:rFonts w:ascii="Arial" w:hAnsi="Arial" w:cs="Arial"/>
          <w:sz w:val="24"/>
          <w:szCs w:val="24"/>
        </w:rPr>
      </w:pPr>
      <w:r w:rsidRPr="00DB7306">
        <w:rPr>
          <w:rFonts w:ascii="Arial" w:hAnsi="Arial" w:cs="Arial"/>
          <w:sz w:val="24"/>
          <w:szCs w:val="24"/>
        </w:rPr>
        <w:t>In recent years, Rome has undertaken many initiatives to become a more sustainable city. To reduce pollution and conserve energy, the city has implemented various measures, such as creating car-free zones around some of the busiest areas of the city, introducing electric buses and bicycles to facilitate transport, and outfitting public buildings with solar panels</w:t>
      </w:r>
      <w:r w:rsidR="00DC45C0" w:rsidRPr="00DB7306">
        <w:rPr>
          <w:rFonts w:ascii="Arial" w:hAnsi="Arial" w:cs="Arial"/>
          <w:sz w:val="24"/>
          <w:szCs w:val="24"/>
        </w:rPr>
        <w:t xml:space="preserve"> </w:t>
      </w:r>
      <w:r w:rsidR="00DC45C0" w:rsidRPr="00DB7306">
        <w:rPr>
          <w:rFonts w:ascii="Arial" w:hAnsi="Arial" w:cs="Arial"/>
          <w:sz w:val="24"/>
          <w:szCs w:val="24"/>
        </w:rPr>
        <w:fldChar w:fldCharType="begin"/>
      </w:r>
      <w:r w:rsidR="00DC45C0" w:rsidRPr="00DB7306">
        <w:rPr>
          <w:rFonts w:ascii="Arial" w:hAnsi="Arial" w:cs="Arial"/>
          <w:sz w:val="24"/>
          <w:szCs w:val="24"/>
        </w:rPr>
        <w:instrText xml:space="preserve"> ADDIN ZOTERO_ITEM CSL_CITATION {"citationID":"6Jf7kczf","properties":{"formattedCitation":"(Corazza &amp; Favaretto, 2019)","plainCitation":"(Corazza &amp; Favaretto, 2019)","noteIndex":0},"citationItems":[{"id":680,"uris":["http://zotero.org/users/local/qHkpgoCB/items/J3IWRT33"],"itemData":{"id":680,"type":"article-journal","container-title":"Sustainability","issue":"3","note":"ISBN: 2071-1050\npublisher: MDPI","page":"803","title":"A methodology to evaluate accessibility to bus stops as a contribution to improve sustainability in urban mobility","volume":"11","author":[{"family":"Corazza","given":"Maria Vittoria"},{"family":"Favaretto","given":"Nicola"}],"issued":{"date-parts":[["2019"]]}}}],"schema":"https://github.com/citation-style-language/schema/raw/master/csl-citation.json"} </w:instrText>
      </w:r>
      <w:r w:rsidR="00DC45C0" w:rsidRPr="00DB7306">
        <w:rPr>
          <w:rFonts w:ascii="Arial" w:hAnsi="Arial" w:cs="Arial"/>
          <w:sz w:val="24"/>
          <w:szCs w:val="24"/>
        </w:rPr>
        <w:fldChar w:fldCharType="separate"/>
      </w:r>
      <w:r w:rsidR="00DC45C0" w:rsidRPr="00DB7306">
        <w:rPr>
          <w:rFonts w:ascii="Arial" w:hAnsi="Arial" w:cs="Arial"/>
          <w:sz w:val="24"/>
        </w:rPr>
        <w:t>(Corazza &amp; Favaretto, 2019)</w:t>
      </w:r>
      <w:r w:rsidR="00DC45C0" w:rsidRPr="00DB7306">
        <w:rPr>
          <w:rFonts w:ascii="Arial" w:hAnsi="Arial" w:cs="Arial"/>
          <w:sz w:val="24"/>
          <w:szCs w:val="24"/>
        </w:rPr>
        <w:fldChar w:fldCharType="end"/>
      </w:r>
      <w:r w:rsidRPr="00DB7306">
        <w:rPr>
          <w:rFonts w:ascii="Arial" w:hAnsi="Arial" w:cs="Arial"/>
          <w:sz w:val="24"/>
          <w:szCs w:val="24"/>
        </w:rPr>
        <w:t>.</w:t>
      </w:r>
    </w:p>
    <w:p w14:paraId="73B51107" w14:textId="77777777" w:rsidR="00CD4D45" w:rsidRPr="00DB7306" w:rsidRDefault="00CD4D45" w:rsidP="00CD4D45">
      <w:pPr>
        <w:spacing w:after="0" w:line="360" w:lineRule="auto"/>
        <w:jc w:val="both"/>
        <w:rPr>
          <w:rFonts w:ascii="Arial" w:hAnsi="Arial" w:cs="Arial"/>
          <w:sz w:val="24"/>
          <w:szCs w:val="24"/>
        </w:rPr>
      </w:pPr>
    </w:p>
    <w:p w14:paraId="39EB6C76" w14:textId="06ACC089" w:rsidR="00CD4D45" w:rsidRPr="00DB7306" w:rsidRDefault="00CD4D45" w:rsidP="00CD4D45">
      <w:pPr>
        <w:spacing w:after="0" w:line="360" w:lineRule="auto"/>
        <w:jc w:val="both"/>
        <w:rPr>
          <w:rFonts w:ascii="Arial" w:hAnsi="Arial" w:cs="Arial"/>
          <w:sz w:val="24"/>
          <w:szCs w:val="24"/>
        </w:rPr>
      </w:pPr>
      <w:r w:rsidRPr="00DB7306">
        <w:rPr>
          <w:rFonts w:ascii="Arial" w:hAnsi="Arial" w:cs="Arial"/>
          <w:sz w:val="24"/>
          <w:szCs w:val="24"/>
        </w:rPr>
        <w:t xml:space="preserve">One example is the creation of car-free zones in some of the city's busiest areas, such as the Piazza di </w:t>
      </w:r>
      <w:proofErr w:type="spellStart"/>
      <w:r w:rsidRPr="00DB7306">
        <w:rPr>
          <w:rFonts w:ascii="Arial" w:hAnsi="Arial" w:cs="Arial"/>
          <w:sz w:val="24"/>
          <w:szCs w:val="24"/>
        </w:rPr>
        <w:t>Spagna</w:t>
      </w:r>
      <w:proofErr w:type="spellEnd"/>
      <w:r w:rsidRPr="00DB7306">
        <w:rPr>
          <w:rFonts w:ascii="Arial" w:hAnsi="Arial" w:cs="Arial"/>
          <w:sz w:val="24"/>
          <w:szCs w:val="24"/>
        </w:rPr>
        <w:t xml:space="preserve">, where all motor vehicles are prohibited and only pedestrians and cyclists can enter. This measure helps to reduce air pollution and improve public safety, making these areas greener and more pleasant for residents </w:t>
      </w:r>
      <w:r w:rsidRPr="00DB7306">
        <w:rPr>
          <w:rFonts w:ascii="Arial" w:hAnsi="Arial" w:cs="Arial"/>
          <w:sz w:val="24"/>
          <w:szCs w:val="24"/>
        </w:rPr>
        <w:fldChar w:fldCharType="begin"/>
      </w:r>
      <w:r w:rsidR="00467EC0" w:rsidRPr="00DB7306">
        <w:rPr>
          <w:rFonts w:ascii="Arial" w:hAnsi="Arial" w:cs="Arial"/>
          <w:sz w:val="24"/>
          <w:szCs w:val="24"/>
        </w:rPr>
        <w:instrText xml:space="preserve"> ADDIN ZOTERO_ITEM CSL_CITATION {"citationID":"yR6qvYGS","properties":{"formattedCitation":"(Albanese &amp; Bocci, 2019)","plainCitation":"(Albanese &amp; Bocci, 2019)","noteIndex":0},"citationItems":[{"id":"FhRlsLPI/OJUbJ25i","uris":["http://zotero.org/users/local/V0Sv7NQ7/items/ANZANMLT"],"itemData":{"id":302,"type":"chapter","container-title":"Italian Studies on Quality of Life","page":"273-285","publisher":"Springer","title":"Intergenerational Sustainable Tourism and Quality of Life","author":[{"family":"Albanese","given":"Antonietta"},{"family":"Bocci","given":"Elena"}],"issued":{"date-parts":[["2019"]]}}}],"schema":"https://github.com/citation-style-language/schema/raw/master/csl-citation.json"} </w:instrText>
      </w:r>
      <w:r w:rsidRPr="00DB7306">
        <w:rPr>
          <w:rFonts w:ascii="Arial" w:hAnsi="Arial" w:cs="Arial"/>
          <w:sz w:val="24"/>
          <w:szCs w:val="24"/>
        </w:rPr>
        <w:fldChar w:fldCharType="separate"/>
      </w:r>
      <w:r w:rsidRPr="00DB7306">
        <w:rPr>
          <w:rFonts w:ascii="Arial" w:hAnsi="Arial" w:cs="Arial"/>
          <w:sz w:val="24"/>
          <w:szCs w:val="24"/>
        </w:rPr>
        <w:t>(Albanese &amp; Bocci, 2019)</w:t>
      </w:r>
      <w:r w:rsidRPr="00DB7306">
        <w:rPr>
          <w:rFonts w:ascii="Arial" w:hAnsi="Arial" w:cs="Arial"/>
          <w:sz w:val="24"/>
          <w:szCs w:val="24"/>
        </w:rPr>
        <w:fldChar w:fldCharType="end"/>
      </w:r>
      <w:r w:rsidRPr="00DB7306">
        <w:rPr>
          <w:rFonts w:ascii="Arial" w:hAnsi="Arial" w:cs="Arial"/>
          <w:sz w:val="24"/>
          <w:szCs w:val="24"/>
        </w:rPr>
        <w:t>. Additionally, electric buses have been introduced to help people travel around Rome in a cleaner way, reducing emissions from traditional forms of transport. </w:t>
      </w:r>
    </w:p>
    <w:p w14:paraId="3AC32622" w14:textId="77777777" w:rsidR="00CD4D45" w:rsidRPr="00DB7306" w:rsidRDefault="00CD4D45" w:rsidP="00CD4D45">
      <w:pPr>
        <w:spacing w:after="0" w:line="360" w:lineRule="auto"/>
        <w:jc w:val="both"/>
        <w:rPr>
          <w:rFonts w:ascii="Arial" w:hAnsi="Arial" w:cs="Arial"/>
          <w:sz w:val="24"/>
          <w:szCs w:val="24"/>
        </w:rPr>
      </w:pPr>
    </w:p>
    <w:p w14:paraId="17ACC6BB" w14:textId="29D64CC8" w:rsidR="00CD4D45" w:rsidRPr="00DB7306" w:rsidRDefault="00CD4D45" w:rsidP="00CD4D45">
      <w:pPr>
        <w:spacing w:after="0" w:line="360" w:lineRule="auto"/>
        <w:jc w:val="both"/>
        <w:rPr>
          <w:rFonts w:ascii="Arial" w:hAnsi="Arial" w:cs="Arial"/>
          <w:sz w:val="24"/>
          <w:szCs w:val="24"/>
        </w:rPr>
      </w:pPr>
      <w:r w:rsidRPr="00DB7306">
        <w:rPr>
          <w:rFonts w:ascii="Arial" w:hAnsi="Arial" w:cs="Arial"/>
          <w:sz w:val="24"/>
          <w:szCs w:val="24"/>
        </w:rPr>
        <w:t xml:space="preserve">The city has also installed solar panels on public buildings such as schools and libraries to conserve energy. Furthermore, laws have been passed encouraging citizens to recycle materials such as paper, plastic and glass </w:t>
      </w:r>
      <w:r w:rsidRPr="00DB7306">
        <w:rPr>
          <w:rFonts w:ascii="Arial" w:hAnsi="Arial" w:cs="Arial"/>
          <w:sz w:val="24"/>
          <w:szCs w:val="24"/>
        </w:rPr>
        <w:fldChar w:fldCharType="begin"/>
      </w:r>
      <w:r w:rsidR="00467EC0" w:rsidRPr="00DB7306">
        <w:rPr>
          <w:rFonts w:ascii="Arial" w:hAnsi="Arial" w:cs="Arial"/>
          <w:sz w:val="24"/>
          <w:szCs w:val="24"/>
        </w:rPr>
        <w:instrText xml:space="preserve"> ADDIN ZOTERO_ITEM CSL_CITATION {"citationID":"PVZ73BVy","properties":{"formattedCitation":"(Grillotti Di Giacomo et al., 2021)","plainCitation":"(Grillotti Di Giacomo et al., 2021)","noteIndex":0},"citationItems":[{"id":"FhRlsLPI/qsabk5DF","uris":["http://zotero.org/users/local/V0Sv7NQ7/items/RVIE948Q"],"itemData":{"id":303,"type":"article-journal","container-title":"Sustainability","issue":"11","note":"ISBN: 2071-1050\npublisher: Multidisciplinary Digital Publishing Institute","page":"6125","title":"Golf: Is It a New Form of Sustainable Tourism or a Violation of Traditional Rural Vocations? Italy and Brazil: Comparison between Two Case Studies","volume":"13","author":[{"family":"Grillotti Di Giacomo","given":"Maria Gemma"},{"family":"De Felice","given":"Pierluigi"},{"family":"Ivona","given":"Antonietta"},{"family":"Spagnoli","given":"Luisa"}],"issued":{"date-parts":[["2021"]]}}}],"schema":"https://github.com/citation-style-language/schema/raw/master/csl-citation.json"} </w:instrText>
      </w:r>
      <w:r w:rsidRPr="00DB7306">
        <w:rPr>
          <w:rFonts w:ascii="Arial" w:hAnsi="Arial" w:cs="Arial"/>
          <w:sz w:val="24"/>
          <w:szCs w:val="24"/>
        </w:rPr>
        <w:fldChar w:fldCharType="separate"/>
      </w:r>
      <w:r w:rsidRPr="00DB7306">
        <w:rPr>
          <w:rFonts w:ascii="Arial" w:hAnsi="Arial" w:cs="Arial"/>
          <w:sz w:val="24"/>
          <w:szCs w:val="24"/>
        </w:rPr>
        <w:t>(Grillotti Di Giacomo et al., 2021)</w:t>
      </w:r>
      <w:r w:rsidRPr="00DB7306">
        <w:rPr>
          <w:rFonts w:ascii="Arial" w:hAnsi="Arial" w:cs="Arial"/>
          <w:sz w:val="24"/>
          <w:szCs w:val="24"/>
        </w:rPr>
        <w:fldChar w:fldCharType="end"/>
      </w:r>
      <w:r w:rsidRPr="00DB7306">
        <w:rPr>
          <w:rFonts w:ascii="Arial" w:hAnsi="Arial" w:cs="Arial"/>
          <w:sz w:val="24"/>
          <w:szCs w:val="24"/>
        </w:rPr>
        <w:t xml:space="preserve">. </w:t>
      </w:r>
      <w:proofErr w:type="gramStart"/>
      <w:r w:rsidRPr="00DB7306">
        <w:rPr>
          <w:rFonts w:ascii="Arial" w:hAnsi="Arial" w:cs="Arial"/>
          <w:sz w:val="24"/>
          <w:szCs w:val="24"/>
        </w:rPr>
        <w:t>In order to</w:t>
      </w:r>
      <w:proofErr w:type="gramEnd"/>
      <w:r w:rsidRPr="00DB7306">
        <w:rPr>
          <w:rFonts w:ascii="Arial" w:hAnsi="Arial" w:cs="Arial"/>
          <w:sz w:val="24"/>
          <w:szCs w:val="24"/>
        </w:rPr>
        <w:t xml:space="preserve"> keep up with this recycling trend, special containers have been placed in many streets throughout Rome where citizens can dispose recyclable waste properly. Moreover, educational programs are regularly organized by local authorities </w:t>
      </w:r>
      <w:r w:rsidRPr="00DB7306">
        <w:rPr>
          <w:rFonts w:ascii="Arial" w:hAnsi="Arial" w:cs="Arial"/>
          <w:sz w:val="24"/>
          <w:szCs w:val="24"/>
        </w:rPr>
        <w:lastRenderedPageBreak/>
        <w:t>to promote eco-friendly lifestyles among young generations living in the city</w:t>
      </w:r>
      <w:r w:rsidR="00DC45C0" w:rsidRPr="00DB7306">
        <w:rPr>
          <w:rFonts w:ascii="Arial" w:hAnsi="Arial" w:cs="Arial"/>
          <w:sz w:val="24"/>
          <w:szCs w:val="24"/>
        </w:rPr>
        <w:fldChar w:fldCharType="begin"/>
      </w:r>
      <w:r w:rsidR="00DC45C0" w:rsidRPr="00DB7306">
        <w:rPr>
          <w:rFonts w:ascii="Arial" w:hAnsi="Arial" w:cs="Arial"/>
          <w:sz w:val="24"/>
          <w:szCs w:val="24"/>
        </w:rPr>
        <w:instrText xml:space="preserve"> ADDIN ZOTERO_ITEM CSL_CITATION {"citationID":"MEAJBthy","properties":{"formattedCitation":"(Serafini et al., 2018)","plainCitation":"(Serafini et al., 2018)","noteIndex":0},"citationItems":[{"id":681,"uris":["http://zotero.org/users/local/qHkpgoCB/items/YXXQEQMC"],"itemData":{"id":681,"type":"article-journal","container-title":"Transportation Research Procedia","note":"ISBN: 2352-1465\npublisher: Elsevier","page":"101-110","title":"Sustainable crowdshipping using public transport: A case study evaluation in Rome","volume":"30","author":[{"family":"Serafini","given":"Simone"},{"family":"Nigro","given":"Marialisa"},{"family":"Gatta","given":"Valerio"},{"family":"Marcucci","given":"Edoardo"}],"issued":{"date-parts":[["2018"]]}}}],"schema":"https://github.com/citation-style-language/schema/raw/master/csl-citation.json"} </w:instrText>
      </w:r>
      <w:r w:rsidR="00DC45C0" w:rsidRPr="00DB7306">
        <w:rPr>
          <w:rFonts w:ascii="Arial" w:hAnsi="Arial" w:cs="Arial"/>
          <w:sz w:val="24"/>
          <w:szCs w:val="24"/>
        </w:rPr>
        <w:fldChar w:fldCharType="separate"/>
      </w:r>
      <w:r w:rsidR="00DC45C0" w:rsidRPr="00DB7306">
        <w:rPr>
          <w:rFonts w:ascii="Arial" w:hAnsi="Arial" w:cs="Arial"/>
          <w:sz w:val="24"/>
        </w:rPr>
        <w:t>(Serafini et al., 2018)</w:t>
      </w:r>
      <w:r w:rsidR="00DC45C0" w:rsidRPr="00DB7306">
        <w:rPr>
          <w:rFonts w:ascii="Arial" w:hAnsi="Arial" w:cs="Arial"/>
          <w:sz w:val="24"/>
          <w:szCs w:val="24"/>
        </w:rPr>
        <w:fldChar w:fldCharType="end"/>
      </w:r>
      <w:r w:rsidRPr="00DB7306">
        <w:rPr>
          <w:rFonts w:ascii="Arial" w:hAnsi="Arial" w:cs="Arial"/>
          <w:sz w:val="24"/>
          <w:szCs w:val="24"/>
        </w:rPr>
        <w:t>. </w:t>
      </w:r>
    </w:p>
    <w:p w14:paraId="378F2E50" w14:textId="77777777" w:rsidR="00CD4D45" w:rsidRPr="00DB7306" w:rsidRDefault="00CD4D45" w:rsidP="00CD4D45">
      <w:pPr>
        <w:spacing w:line="360" w:lineRule="auto"/>
        <w:jc w:val="both"/>
        <w:rPr>
          <w:rFonts w:ascii="Arial" w:hAnsi="Arial" w:cs="Arial"/>
        </w:rPr>
      </w:pPr>
    </w:p>
    <w:p w14:paraId="7F955EA0" w14:textId="552D1E28" w:rsidR="003420CB" w:rsidRDefault="003420CB" w:rsidP="003420CB">
      <w:pPr>
        <w:spacing w:after="0" w:line="360" w:lineRule="auto"/>
        <w:jc w:val="both"/>
        <w:rPr>
          <w:rFonts w:ascii="Arial" w:hAnsi="Arial" w:cs="Arial"/>
          <w:b/>
          <w:sz w:val="24"/>
          <w:szCs w:val="24"/>
        </w:rPr>
      </w:pPr>
      <w:r w:rsidRPr="00DB7306">
        <w:rPr>
          <w:rFonts w:ascii="Arial" w:hAnsi="Arial" w:cs="Arial"/>
          <w:b/>
          <w:sz w:val="24"/>
          <w:szCs w:val="24"/>
        </w:rPr>
        <w:t>Economic Impact</w:t>
      </w:r>
      <w:r w:rsidR="00454956" w:rsidRPr="00DB7306">
        <w:rPr>
          <w:rFonts w:ascii="Arial" w:hAnsi="Arial" w:cs="Arial"/>
          <w:b/>
          <w:sz w:val="24"/>
          <w:szCs w:val="24"/>
        </w:rPr>
        <w:t xml:space="preserve"> </w:t>
      </w:r>
    </w:p>
    <w:p w14:paraId="727467A8" w14:textId="77777777" w:rsidR="00F46853" w:rsidRPr="00DB7306" w:rsidRDefault="00F46853" w:rsidP="003420CB">
      <w:pPr>
        <w:spacing w:after="0" w:line="360" w:lineRule="auto"/>
        <w:jc w:val="both"/>
        <w:rPr>
          <w:rFonts w:ascii="Arial" w:hAnsi="Arial" w:cs="Arial"/>
          <w:b/>
          <w:sz w:val="24"/>
          <w:szCs w:val="24"/>
        </w:rPr>
      </w:pPr>
    </w:p>
    <w:p w14:paraId="21AC2AAA" w14:textId="06FBBE01" w:rsidR="001D1DA1" w:rsidRPr="00DB7306" w:rsidRDefault="001D1DA1" w:rsidP="003420CB">
      <w:pPr>
        <w:spacing w:after="0" w:line="360" w:lineRule="auto"/>
        <w:jc w:val="both"/>
        <w:rPr>
          <w:rFonts w:ascii="Arial" w:hAnsi="Arial" w:cs="Arial"/>
          <w:sz w:val="24"/>
          <w:szCs w:val="24"/>
        </w:rPr>
      </w:pPr>
      <w:r w:rsidRPr="00DB7306">
        <w:rPr>
          <w:rFonts w:ascii="Arial" w:hAnsi="Arial" w:cs="Arial"/>
          <w:sz w:val="24"/>
          <w:szCs w:val="24"/>
        </w:rPr>
        <w:t>The three pillars of sustainability are environmental, social, and economic. Just as a building needs three supportive pillars to remain standing, these three areas need to be in balance for our planet to be sustainable. A sustainable environment is one that can meet the needs of current and future generations. It provides clean air, fresh water, and healthy soil, while also supporting wildlife populations. A sustainable society is one that meets the needs of all its members, including marginalized and vulnerable groups. It promotes inclusion, equality, and respect for human rights. And a sustainable economy is one that provides jobs and supports livelihoods without damaging or depleting the resources on which they depend. To achieve sustainability, we must address all three pillars together.</w:t>
      </w:r>
    </w:p>
    <w:p w14:paraId="02B4D427" w14:textId="77777777" w:rsidR="001D1DA1" w:rsidRPr="00DB7306" w:rsidRDefault="001D1DA1" w:rsidP="003420CB">
      <w:pPr>
        <w:spacing w:after="0" w:line="360" w:lineRule="auto"/>
        <w:jc w:val="both"/>
        <w:rPr>
          <w:rFonts w:ascii="Arial" w:hAnsi="Arial" w:cs="Arial"/>
          <w:sz w:val="24"/>
          <w:szCs w:val="24"/>
        </w:rPr>
      </w:pPr>
    </w:p>
    <w:p w14:paraId="205C12EB" w14:textId="7767F8D2" w:rsidR="003420CB" w:rsidRPr="00DB7306" w:rsidRDefault="003420CB" w:rsidP="003420CB">
      <w:pPr>
        <w:spacing w:after="0" w:line="360" w:lineRule="auto"/>
        <w:jc w:val="both"/>
        <w:rPr>
          <w:rFonts w:ascii="Arial" w:hAnsi="Arial" w:cs="Arial"/>
          <w:sz w:val="24"/>
          <w:szCs w:val="24"/>
        </w:rPr>
      </w:pPr>
      <w:r w:rsidRPr="00DB7306">
        <w:rPr>
          <w:rFonts w:ascii="Arial" w:hAnsi="Arial" w:cs="Arial"/>
          <w:sz w:val="24"/>
          <w:szCs w:val="24"/>
        </w:rPr>
        <w:t xml:space="preserve">Rome is a major hub in the tourism world and is Italy’s number one city for visitors each year. Tourists come to see the iconic Colosseum, the centuries- old churches, and other historical sites that represent Rome’s extensive past. All these tourists generate massive revenue for Rome as there were over 16 million people visiting the city in 2018 alone </w:t>
      </w:r>
      <w:r w:rsidRPr="00DB7306">
        <w:rPr>
          <w:rFonts w:ascii="Arial" w:hAnsi="Arial" w:cs="Arial"/>
          <w:sz w:val="24"/>
          <w:szCs w:val="24"/>
        </w:rPr>
        <w:fldChar w:fldCharType="begin"/>
      </w:r>
      <w:r w:rsidR="00467EC0" w:rsidRPr="00DB7306">
        <w:rPr>
          <w:rFonts w:ascii="Arial" w:hAnsi="Arial" w:cs="Arial"/>
          <w:sz w:val="24"/>
          <w:szCs w:val="24"/>
        </w:rPr>
        <w:instrText xml:space="preserve"> ADDIN ZOTERO_ITEM CSL_CITATION {"citationID":"Jr5hljy4","properties":{"formattedCitation":"(Cipriani et al., 2019)","plainCitation":"(Cipriani et al., 2019)","noteIndex":0},"citationItems":[{"id":"FhRlsLPI/ou4oAlKa","uris":["http://zotero.org/users/local/V0Sv7NQ7/items/DUTJFGWS"],"itemData":{"id":306,"type":"article-journal","container-title":"Transport Policy","note":"ISBN: 0967-070X\npublisher: Elsevier","page":"127-135","title":"Congestion pricing policies: Design and assessment for the city of Rome, Italy","volume":"80","author":[{"family":"Cipriani","given":"Ernesto"},{"family":"Mannini","given":"Livia"},{"family":"Montemarani","given":"Barbara"},{"family":"Nigro","given":"Marialisa"},{"family":"Petrelli","given":"Marco"}],"issued":{"date-parts":[["2019"]]}}}],"schema":"https://github.com/citation-style-language/schema/raw/master/csl-citation.json"} </w:instrText>
      </w:r>
      <w:r w:rsidRPr="00DB7306">
        <w:rPr>
          <w:rFonts w:ascii="Arial" w:hAnsi="Arial" w:cs="Arial"/>
          <w:sz w:val="24"/>
          <w:szCs w:val="24"/>
        </w:rPr>
        <w:fldChar w:fldCharType="separate"/>
      </w:r>
      <w:r w:rsidRPr="00DB7306">
        <w:rPr>
          <w:rFonts w:ascii="Arial" w:hAnsi="Arial" w:cs="Arial"/>
          <w:sz w:val="24"/>
          <w:szCs w:val="24"/>
        </w:rPr>
        <w:t>(Cipriani et al., 2019)</w:t>
      </w:r>
      <w:r w:rsidRPr="00DB7306">
        <w:rPr>
          <w:rFonts w:ascii="Arial" w:hAnsi="Arial" w:cs="Arial"/>
          <w:sz w:val="24"/>
          <w:szCs w:val="24"/>
        </w:rPr>
        <w:fldChar w:fldCharType="end"/>
      </w:r>
      <w:r w:rsidRPr="00DB7306">
        <w:rPr>
          <w:rFonts w:ascii="Arial" w:hAnsi="Arial" w:cs="Arial"/>
          <w:sz w:val="24"/>
          <w:szCs w:val="24"/>
        </w:rPr>
        <w:t xml:space="preserve">. This resulted in more than €30 billion of revenue being added to its economy directly from tourists </w:t>
      </w:r>
      <w:r w:rsidRPr="00DB7306">
        <w:rPr>
          <w:rFonts w:ascii="Arial" w:hAnsi="Arial" w:cs="Arial"/>
          <w:sz w:val="24"/>
          <w:szCs w:val="24"/>
        </w:rPr>
        <w:fldChar w:fldCharType="begin"/>
      </w:r>
      <w:r w:rsidR="00467EC0" w:rsidRPr="00DB7306">
        <w:rPr>
          <w:rFonts w:ascii="Arial" w:hAnsi="Arial" w:cs="Arial"/>
          <w:sz w:val="24"/>
          <w:szCs w:val="24"/>
        </w:rPr>
        <w:instrText xml:space="preserve"> ADDIN ZOTERO_ITEM CSL_CITATION {"citationID":"kHUPxz1j","properties":{"formattedCitation":"(Dalla Marta et al., 2019)","plainCitation":"(Dalla Marta et al., 2019)","noteIndex":0},"citationItems":[{"id":"FhRlsLPI/bKqSKp0n","uris":["http://zotero.org/users/local/V0Sv7NQ7/items/M2D8MUEB"],"itemData":{"id":308,"type":"article-journal","container-title":"Agroecology and Sustainable Food Systems","issue":"2","note":"ISBN: 2168-3565\npublisher: Taylor &amp; Francis","page":"228-240","title":"A methodological approach for assessing the impact of urban agriculture on water resources: a case study for community gardens in Rome (Italy)","volume":"43","author":[{"family":"Dalla Marta","given":"Anna"},{"family":"Baldi","given":"Ada"},{"family":"Lenzi","given":"Anna"},{"family":"Lupia","given":"Flavio"},{"family":"Pulighe","given":"Giuseppe"},{"family":"Santini","given":"Emanuele"},{"family":"Orlandini","given":"Simone"},{"family":"Altobelli","given":"Filiberto"}],"issued":{"date-parts":[["2019"]]}}}],"schema":"https://github.com/citation-style-language/schema/raw/master/csl-citation.json"} </w:instrText>
      </w:r>
      <w:r w:rsidRPr="00DB7306">
        <w:rPr>
          <w:rFonts w:ascii="Arial" w:hAnsi="Arial" w:cs="Arial"/>
          <w:sz w:val="24"/>
          <w:szCs w:val="24"/>
        </w:rPr>
        <w:fldChar w:fldCharType="separate"/>
      </w:r>
      <w:r w:rsidRPr="00DB7306">
        <w:rPr>
          <w:rFonts w:ascii="Arial" w:hAnsi="Arial" w:cs="Arial"/>
          <w:sz w:val="24"/>
          <w:szCs w:val="24"/>
        </w:rPr>
        <w:t>(Dalla Marta et al., 2019)</w:t>
      </w:r>
      <w:r w:rsidRPr="00DB7306">
        <w:rPr>
          <w:rFonts w:ascii="Arial" w:hAnsi="Arial" w:cs="Arial"/>
          <w:sz w:val="24"/>
          <w:szCs w:val="24"/>
        </w:rPr>
        <w:fldChar w:fldCharType="end"/>
      </w:r>
      <w:r w:rsidRPr="00DB7306">
        <w:rPr>
          <w:rFonts w:ascii="Arial" w:hAnsi="Arial" w:cs="Arial"/>
          <w:sz w:val="24"/>
          <w:szCs w:val="24"/>
        </w:rPr>
        <w:t xml:space="preserve">. With such an influx of people into the city, it is no wonder that more than 200,000 residents work in jobs related to tourism </w:t>
      </w:r>
      <w:r w:rsidRPr="00DB7306">
        <w:rPr>
          <w:rFonts w:ascii="Arial" w:hAnsi="Arial" w:cs="Arial"/>
          <w:sz w:val="24"/>
          <w:szCs w:val="24"/>
        </w:rPr>
        <w:fldChar w:fldCharType="begin"/>
      </w:r>
      <w:r w:rsidR="00467EC0" w:rsidRPr="00DB7306">
        <w:rPr>
          <w:rFonts w:ascii="Arial" w:hAnsi="Arial" w:cs="Arial"/>
          <w:sz w:val="24"/>
          <w:szCs w:val="24"/>
        </w:rPr>
        <w:instrText xml:space="preserve"> ADDIN ZOTERO_ITEM CSL_CITATION {"citationID":"uln52EUE","properties":{"formattedCitation":"(Kondili et al., 2020)","plainCitation":"(Kondili et al., 2020)","noteIndex":0},"citationItems":[{"id":"FhRlsLPI/JpFRjbSQ","uris":["http://zotero.org/users/local/V0Sv7NQ7/items/N3AR8459"],"itemData":{"id":309,"type":"article-journal","container-title":"Liver International","issue":"7","note":"ISBN: 1478-3223\npublisher: Wiley Online Library","page":"1545-1555","title":"Optimization of hepatitis C virus screening strategies by birth cohort in Italy","volume":"40","author":[{"family":"Kondili","given":"Loreta A."},{"family":"Gamkrelidze","given":"Ivane"},{"family":"Blach","given":"Sarah"},{"family":"Marcellusi","given":"Andrea"},{"family":"Galli","given":"Massimo"},{"family":"Petta","given":"Salvatore"},{"family":"Puoti","given":"Massimo"},{"family":"Vella","given":"Stefano"},{"family":"Razavi","given":"Homie"},{"family":"Craxi","given":"Antonio"}],"issued":{"date-parts":[["2020"]]}}}],"schema":"https://github.com/citation-style-language/schema/raw/master/csl-citation.json"} </w:instrText>
      </w:r>
      <w:r w:rsidRPr="00DB7306">
        <w:rPr>
          <w:rFonts w:ascii="Arial" w:hAnsi="Arial" w:cs="Arial"/>
          <w:sz w:val="24"/>
          <w:szCs w:val="24"/>
        </w:rPr>
        <w:fldChar w:fldCharType="separate"/>
      </w:r>
      <w:r w:rsidRPr="00DB7306">
        <w:rPr>
          <w:rFonts w:ascii="Arial" w:hAnsi="Arial" w:cs="Arial"/>
          <w:sz w:val="24"/>
          <w:szCs w:val="24"/>
        </w:rPr>
        <w:t>(Kondili et al., 2020)</w:t>
      </w:r>
      <w:r w:rsidRPr="00DB7306">
        <w:rPr>
          <w:rFonts w:ascii="Arial" w:hAnsi="Arial" w:cs="Arial"/>
          <w:sz w:val="24"/>
          <w:szCs w:val="24"/>
        </w:rPr>
        <w:fldChar w:fldCharType="end"/>
      </w:r>
      <w:r w:rsidRPr="00DB7306">
        <w:rPr>
          <w:rFonts w:ascii="Arial" w:hAnsi="Arial" w:cs="Arial"/>
          <w:sz w:val="24"/>
          <w:szCs w:val="24"/>
        </w:rPr>
        <w:t>. Making it one of Rome’s largest employers and providing livelihoods for many families across the city.</w:t>
      </w:r>
    </w:p>
    <w:p w14:paraId="60A81245" w14:textId="77777777" w:rsidR="003420CB" w:rsidRPr="00DB7306" w:rsidRDefault="003420CB" w:rsidP="003420CB">
      <w:pPr>
        <w:spacing w:after="0" w:line="360" w:lineRule="auto"/>
        <w:jc w:val="both"/>
        <w:rPr>
          <w:rFonts w:ascii="Arial" w:hAnsi="Arial" w:cs="Arial"/>
          <w:sz w:val="24"/>
          <w:szCs w:val="24"/>
        </w:rPr>
      </w:pPr>
    </w:p>
    <w:p w14:paraId="074E7F57" w14:textId="0C4CAACC" w:rsidR="003420CB" w:rsidRDefault="003420CB" w:rsidP="003420CB">
      <w:pPr>
        <w:spacing w:after="0" w:line="360" w:lineRule="auto"/>
        <w:jc w:val="both"/>
        <w:rPr>
          <w:rFonts w:ascii="Arial" w:hAnsi="Arial" w:cs="Arial"/>
          <w:sz w:val="24"/>
          <w:szCs w:val="24"/>
        </w:rPr>
      </w:pPr>
      <w:r w:rsidRPr="00DB7306">
        <w:rPr>
          <w:rFonts w:ascii="Arial" w:hAnsi="Arial" w:cs="Arial"/>
          <w:sz w:val="24"/>
          <w:szCs w:val="24"/>
        </w:rPr>
        <w:t xml:space="preserve">The government of Rome is actively working to improve the economic impact of tourism in the </w:t>
      </w:r>
      <w:r w:rsidR="0033155B" w:rsidRPr="00DB7306">
        <w:rPr>
          <w:rFonts w:ascii="Arial" w:hAnsi="Arial" w:cs="Arial"/>
          <w:sz w:val="24"/>
          <w:szCs w:val="24"/>
        </w:rPr>
        <w:t xml:space="preserve">city </w:t>
      </w:r>
      <w:proofErr w:type="gramStart"/>
      <w:r w:rsidR="0033155B">
        <w:rPr>
          <w:rFonts w:ascii="Arial" w:hAnsi="Arial" w:cs="Arial"/>
          <w:sz w:val="24"/>
          <w:szCs w:val="24"/>
        </w:rPr>
        <w:t>i</w:t>
      </w:r>
      <w:r w:rsidR="0033155B" w:rsidRPr="00DB7306">
        <w:rPr>
          <w:rFonts w:ascii="Arial" w:hAnsi="Arial" w:cs="Arial"/>
          <w:sz w:val="24"/>
          <w:szCs w:val="24"/>
        </w:rPr>
        <w:t>n</w:t>
      </w:r>
      <w:r w:rsidRPr="00DB7306">
        <w:rPr>
          <w:rFonts w:ascii="Arial" w:hAnsi="Arial" w:cs="Arial"/>
          <w:sz w:val="24"/>
          <w:szCs w:val="24"/>
        </w:rPr>
        <w:t xml:space="preserve"> order to</w:t>
      </w:r>
      <w:proofErr w:type="gramEnd"/>
      <w:r w:rsidRPr="00DB7306">
        <w:rPr>
          <w:rFonts w:ascii="Arial" w:hAnsi="Arial" w:cs="Arial"/>
          <w:sz w:val="24"/>
          <w:szCs w:val="24"/>
        </w:rPr>
        <w:t xml:space="preserve"> better manage the ever-growing number of visitors, the local government has implemented a variety of strategies. One of the most important initiatives is their plan to expand and improve public transportation services </w:t>
      </w:r>
      <w:r w:rsidRPr="00DB7306">
        <w:rPr>
          <w:rFonts w:ascii="Arial" w:hAnsi="Arial" w:cs="Arial"/>
          <w:sz w:val="24"/>
          <w:szCs w:val="24"/>
        </w:rPr>
        <w:fldChar w:fldCharType="begin"/>
      </w:r>
      <w:r w:rsidR="00467EC0" w:rsidRPr="00DB7306">
        <w:rPr>
          <w:rFonts w:ascii="Arial" w:hAnsi="Arial" w:cs="Arial"/>
          <w:sz w:val="24"/>
          <w:szCs w:val="24"/>
        </w:rPr>
        <w:instrText xml:space="preserve"> ADDIN ZOTERO_ITEM CSL_CITATION {"citationID":"3X1Etrg1","properties":{"formattedCitation":"(D\\uc0\\u8217{}Adamo et al., 2021)","plainCitation":"(D’Adamo et al., 2021)","noteIndex":0},"citationItems":[{"id":"FhRlsLPI/ZcSlJpzK","uris":["http://zotero.org/users/local/V0Sv7NQ7/items/W6ZYNQ2G"],"itemData":{"id":310,"type":"article-journal","container-title":"Renewable Energy","note":"ISBN: 0960-1481\npublisher: Elsevier","page":"1660-1672","title":"A circular economy model based on biomethane: What are the opportunities for the municipality of Rome and beyond?","volume":"163","author":[{"family":"D’Adamo","given":"Idiano"},{"family":"Falcone","given":"Pasquale Marcello"},{"family":"Huisingh","given":"Donald"},{"family":"Morone","given":"Piergiuseppe"}],"issued":{"date-parts":[["2021"]]}}}],"schema":"https://github.com/citation-style-language/schema/raw/master/csl-citation.json"} </w:instrText>
      </w:r>
      <w:r w:rsidRPr="00DB7306">
        <w:rPr>
          <w:rFonts w:ascii="Arial" w:hAnsi="Arial" w:cs="Arial"/>
          <w:sz w:val="24"/>
          <w:szCs w:val="24"/>
        </w:rPr>
        <w:fldChar w:fldCharType="separate"/>
      </w:r>
      <w:r w:rsidRPr="00DB7306">
        <w:rPr>
          <w:rFonts w:ascii="Arial" w:hAnsi="Arial" w:cs="Arial"/>
          <w:sz w:val="24"/>
          <w:szCs w:val="24"/>
        </w:rPr>
        <w:t>(D’Adamo et al., 2021)</w:t>
      </w:r>
      <w:r w:rsidRPr="00DB7306">
        <w:rPr>
          <w:rFonts w:ascii="Arial" w:hAnsi="Arial" w:cs="Arial"/>
          <w:sz w:val="24"/>
          <w:szCs w:val="24"/>
        </w:rPr>
        <w:fldChar w:fldCharType="end"/>
      </w:r>
      <w:r w:rsidRPr="00DB7306">
        <w:rPr>
          <w:rFonts w:ascii="Arial" w:hAnsi="Arial" w:cs="Arial"/>
          <w:sz w:val="24"/>
          <w:szCs w:val="24"/>
        </w:rPr>
        <w:t>. By making it easier for tourists to get around the city, more people can enjoy all that Rome has to offer without having to worry about overcrowding or traffic congestion.</w:t>
      </w:r>
    </w:p>
    <w:p w14:paraId="7C658754" w14:textId="77777777" w:rsidR="0033155B" w:rsidRPr="00DB7306" w:rsidRDefault="0033155B" w:rsidP="003420CB">
      <w:pPr>
        <w:spacing w:after="0" w:line="360" w:lineRule="auto"/>
        <w:jc w:val="both"/>
        <w:rPr>
          <w:rFonts w:ascii="Arial" w:hAnsi="Arial" w:cs="Arial"/>
          <w:sz w:val="24"/>
          <w:szCs w:val="24"/>
        </w:rPr>
      </w:pPr>
    </w:p>
    <w:p w14:paraId="093334B8" w14:textId="2BA8973D" w:rsidR="00077CFD" w:rsidRPr="00DB7306" w:rsidRDefault="00077CFD" w:rsidP="003420CB">
      <w:pPr>
        <w:spacing w:after="0" w:line="360" w:lineRule="auto"/>
        <w:jc w:val="both"/>
        <w:rPr>
          <w:rFonts w:ascii="Arial" w:hAnsi="Arial" w:cs="Arial"/>
          <w:sz w:val="24"/>
          <w:szCs w:val="24"/>
        </w:rPr>
      </w:pPr>
      <w:r w:rsidRPr="00DB7306">
        <w:rPr>
          <w:rFonts w:ascii="Arial" w:hAnsi="Arial" w:cs="Arial"/>
          <w:sz w:val="24"/>
          <w:szCs w:val="24"/>
        </w:rPr>
        <w:t>There is a destination management plan for Rome, and the stakeholders involved in its creation and implementation include the local government, businesses, and residents. The goal of the plan is to manage the city's growing tourism industry in a way that is sustainable and benefits all parties involved. This includes initiatives like expanding and improving public transportation, investing in infrastructure projects, and promoting cultural activities</w:t>
      </w:r>
      <w:r w:rsidR="00DC45C0" w:rsidRPr="00DB7306">
        <w:rPr>
          <w:rFonts w:ascii="Arial" w:hAnsi="Arial" w:cs="Arial"/>
          <w:sz w:val="24"/>
          <w:szCs w:val="24"/>
        </w:rPr>
        <w:t xml:space="preserve"> </w:t>
      </w:r>
      <w:r w:rsidR="00DC45C0" w:rsidRPr="00DB7306">
        <w:rPr>
          <w:rFonts w:ascii="Arial" w:hAnsi="Arial" w:cs="Arial"/>
          <w:sz w:val="24"/>
          <w:szCs w:val="24"/>
        </w:rPr>
        <w:fldChar w:fldCharType="begin"/>
      </w:r>
      <w:r w:rsidR="00DC45C0" w:rsidRPr="00DB7306">
        <w:rPr>
          <w:rFonts w:ascii="Arial" w:hAnsi="Arial" w:cs="Arial"/>
          <w:sz w:val="24"/>
          <w:szCs w:val="24"/>
        </w:rPr>
        <w:instrText xml:space="preserve"> ADDIN ZOTERO_ITEM CSL_CITATION {"citationID":"eJPUQ1tr","properties":{"formattedCitation":"(Gelter et al., 2021)","plainCitation":"(Gelter et al., 2021)","noteIndex":0},"citationItems":[{"id":683,"uris":["http://zotero.org/users/local/qHkpgoCB/items/UAJK26QV"],"itemData":{"id":683,"type":"article-journal","container-title":"Current Issues in Tourism","issue":"20","note":"ISBN: 1368-3500\npublisher: Taylor &amp; Francis","page":"2860-2874","title":"A meta-narrative analysis of smart tourism destinations: implications for tourism destination management","volume":"24","author":[{"family":"Gelter","given":"Jennie"},{"family":"Lexhagen","given":"Maria"},{"family":"Fuchs","given":"Matthias"}],"issued":{"date-parts":[["2021"]]}}}],"schema":"https://github.com/citation-style-language/schema/raw/master/csl-citation.json"} </w:instrText>
      </w:r>
      <w:r w:rsidR="00DC45C0" w:rsidRPr="00DB7306">
        <w:rPr>
          <w:rFonts w:ascii="Arial" w:hAnsi="Arial" w:cs="Arial"/>
          <w:sz w:val="24"/>
          <w:szCs w:val="24"/>
        </w:rPr>
        <w:fldChar w:fldCharType="separate"/>
      </w:r>
      <w:r w:rsidR="00DC45C0" w:rsidRPr="00DB7306">
        <w:rPr>
          <w:rFonts w:ascii="Arial" w:hAnsi="Arial" w:cs="Arial"/>
          <w:sz w:val="24"/>
        </w:rPr>
        <w:t>(Gelter et al., 2021)</w:t>
      </w:r>
      <w:r w:rsidR="00DC45C0" w:rsidRPr="00DB7306">
        <w:rPr>
          <w:rFonts w:ascii="Arial" w:hAnsi="Arial" w:cs="Arial"/>
          <w:sz w:val="24"/>
          <w:szCs w:val="24"/>
        </w:rPr>
        <w:fldChar w:fldCharType="end"/>
      </w:r>
      <w:r w:rsidRPr="00DB7306">
        <w:rPr>
          <w:rFonts w:ascii="Arial" w:hAnsi="Arial" w:cs="Arial"/>
          <w:sz w:val="24"/>
          <w:szCs w:val="24"/>
        </w:rPr>
        <w:t>. The government is also working to preserve Rome's unique culture and history while still allowing room for growth within the tourism industry.</w:t>
      </w:r>
    </w:p>
    <w:p w14:paraId="4EA81DAA" w14:textId="77777777" w:rsidR="003420CB" w:rsidRPr="00DB7306" w:rsidRDefault="003420CB" w:rsidP="003420CB">
      <w:pPr>
        <w:spacing w:after="0" w:line="360" w:lineRule="auto"/>
        <w:jc w:val="both"/>
        <w:rPr>
          <w:rFonts w:ascii="Arial" w:hAnsi="Arial" w:cs="Arial"/>
          <w:sz w:val="24"/>
          <w:szCs w:val="24"/>
        </w:rPr>
      </w:pPr>
    </w:p>
    <w:p w14:paraId="6977E865" w14:textId="06383C6C" w:rsidR="003420CB" w:rsidRPr="00DB7306" w:rsidRDefault="003420CB" w:rsidP="003420CB">
      <w:pPr>
        <w:spacing w:after="0" w:line="360" w:lineRule="auto"/>
        <w:jc w:val="both"/>
        <w:rPr>
          <w:rFonts w:ascii="Arial" w:hAnsi="Arial" w:cs="Arial"/>
          <w:sz w:val="24"/>
          <w:szCs w:val="24"/>
        </w:rPr>
      </w:pPr>
      <w:r w:rsidRPr="00DB7306">
        <w:rPr>
          <w:rFonts w:ascii="Arial" w:hAnsi="Arial" w:cs="Arial"/>
          <w:sz w:val="24"/>
          <w:szCs w:val="24"/>
        </w:rPr>
        <w:t>The government is also investing in infrastructure projects and other developments that will give tourists more options when it comes to where they stay, what they do, and how they spend their money. This includes projects like creating new walking paths through archaeological sites and parks, building up existing museums and cultural attractions, and providing incentives for travellers to visit off-the-beaten-track neighbourhoods</w:t>
      </w:r>
      <w:r w:rsidR="00DC45C0" w:rsidRPr="00DB7306">
        <w:rPr>
          <w:rFonts w:ascii="Arial" w:hAnsi="Arial" w:cs="Arial"/>
          <w:sz w:val="24"/>
          <w:szCs w:val="24"/>
        </w:rPr>
        <w:t xml:space="preserve"> </w:t>
      </w:r>
      <w:r w:rsidR="00DC45C0" w:rsidRPr="00DB7306">
        <w:rPr>
          <w:rFonts w:ascii="Arial" w:hAnsi="Arial" w:cs="Arial"/>
          <w:sz w:val="24"/>
          <w:szCs w:val="24"/>
        </w:rPr>
        <w:fldChar w:fldCharType="begin"/>
      </w:r>
      <w:r w:rsidR="00DC45C0" w:rsidRPr="00DB7306">
        <w:rPr>
          <w:rFonts w:ascii="Arial" w:hAnsi="Arial" w:cs="Arial"/>
          <w:sz w:val="24"/>
          <w:szCs w:val="24"/>
        </w:rPr>
        <w:instrText xml:space="preserve"> ADDIN ZOTERO_ITEM CSL_CITATION {"citationID":"2dAJeumL","properties":{"formattedCitation":"(Dur\\uc0\\u225{}n-Rom\\uc0\\u225{}n et al., 2021)","plainCitation":"(Durán-Román et al., 2021)","noteIndex":0},"citationItems":[{"id":684,"uris":["http://zotero.org/users/local/qHkpgoCB/items/QMGPC5ER"],"itemData":{"id":684,"type":"article-journal","container-title":"Journal of Destination Marketing &amp; Management","note":"ISBN: 2212-571X\npublisher: Elsevier","page":"100540","title":"Tourists' willingness to pay to improve sustainability and experience at destination","volume":"19","author":[{"family":"Durán-Román","given":"José Luis"},{"family":"Cárdenas-García","given":"Pablo Juan"},{"family":"Pulido-Fernández","given":"Juan Ignacio"}],"issued":{"date-parts":[["2021"]]}}}],"schema":"https://github.com/citation-style-language/schema/raw/master/csl-citation.json"} </w:instrText>
      </w:r>
      <w:r w:rsidR="00DC45C0" w:rsidRPr="00DB7306">
        <w:rPr>
          <w:rFonts w:ascii="Arial" w:hAnsi="Arial" w:cs="Arial"/>
          <w:sz w:val="24"/>
          <w:szCs w:val="24"/>
        </w:rPr>
        <w:fldChar w:fldCharType="separate"/>
      </w:r>
      <w:r w:rsidR="00DC45C0" w:rsidRPr="00DB7306">
        <w:rPr>
          <w:rFonts w:ascii="Arial" w:hAnsi="Arial" w:cs="Arial"/>
          <w:sz w:val="24"/>
          <w:szCs w:val="24"/>
        </w:rPr>
        <w:t>(Durán-Román et al., 2021)</w:t>
      </w:r>
      <w:r w:rsidR="00DC45C0" w:rsidRPr="00DB7306">
        <w:rPr>
          <w:rFonts w:ascii="Arial" w:hAnsi="Arial" w:cs="Arial"/>
          <w:sz w:val="24"/>
          <w:szCs w:val="24"/>
        </w:rPr>
        <w:fldChar w:fldCharType="end"/>
      </w:r>
      <w:r w:rsidRPr="00DB7306">
        <w:rPr>
          <w:rFonts w:ascii="Arial" w:hAnsi="Arial" w:cs="Arial"/>
          <w:sz w:val="24"/>
          <w:szCs w:val="24"/>
        </w:rPr>
        <w:t>. </w:t>
      </w:r>
    </w:p>
    <w:p w14:paraId="7E0CD24A" w14:textId="77777777" w:rsidR="003420CB" w:rsidRPr="00DB7306" w:rsidRDefault="003420CB" w:rsidP="003420CB">
      <w:pPr>
        <w:spacing w:after="0" w:line="360" w:lineRule="auto"/>
        <w:jc w:val="both"/>
        <w:rPr>
          <w:rFonts w:ascii="Arial" w:hAnsi="Arial" w:cs="Arial"/>
          <w:sz w:val="24"/>
          <w:szCs w:val="24"/>
        </w:rPr>
      </w:pPr>
    </w:p>
    <w:p w14:paraId="381B68F2" w14:textId="4DF83B5F" w:rsidR="003420CB" w:rsidRPr="00DB7306" w:rsidRDefault="003420CB" w:rsidP="003420CB">
      <w:pPr>
        <w:spacing w:after="0" w:line="360" w:lineRule="auto"/>
        <w:jc w:val="both"/>
        <w:rPr>
          <w:rFonts w:ascii="Arial" w:hAnsi="Arial" w:cs="Arial"/>
          <w:sz w:val="24"/>
          <w:szCs w:val="24"/>
        </w:rPr>
      </w:pPr>
      <w:r w:rsidRPr="00DB7306">
        <w:rPr>
          <w:rFonts w:ascii="Arial" w:hAnsi="Arial" w:cs="Arial"/>
          <w:sz w:val="24"/>
          <w:szCs w:val="24"/>
        </w:rPr>
        <w:t xml:space="preserve">In addition, Rome's authorities have created a Tourist Board that aims to promote quality and responsible tourism by encouraging hotels, restaurants, </w:t>
      </w:r>
      <w:r w:rsidR="00FD44C1" w:rsidRPr="00DB7306">
        <w:rPr>
          <w:rFonts w:ascii="Arial" w:hAnsi="Arial" w:cs="Arial"/>
          <w:sz w:val="24"/>
          <w:szCs w:val="24"/>
        </w:rPr>
        <w:t>shops,</w:t>
      </w:r>
      <w:r w:rsidRPr="00DB7306">
        <w:rPr>
          <w:rFonts w:ascii="Arial" w:hAnsi="Arial" w:cs="Arial"/>
          <w:sz w:val="24"/>
          <w:szCs w:val="24"/>
        </w:rPr>
        <w:t xml:space="preserve"> and attractions to comply with environmental sustainability requirements. The board also works hard to ensure that every tourist enjoys an enjoyable experience while in Rome by ensuring all services are safe and secure </w:t>
      </w:r>
      <w:r w:rsidRPr="00DB7306">
        <w:rPr>
          <w:rFonts w:ascii="Arial" w:hAnsi="Arial" w:cs="Arial"/>
          <w:sz w:val="24"/>
          <w:szCs w:val="24"/>
        </w:rPr>
        <w:fldChar w:fldCharType="begin"/>
      </w:r>
      <w:r w:rsidR="00DC45C0" w:rsidRPr="00DB7306">
        <w:rPr>
          <w:rFonts w:ascii="Arial" w:hAnsi="Arial" w:cs="Arial"/>
          <w:sz w:val="24"/>
          <w:szCs w:val="24"/>
        </w:rPr>
        <w:instrText xml:space="preserve"> ADDIN ZOTERO_ITEM CSL_CITATION {"citationID":"QvEYbFWk","properties":{"formattedCitation":"(Gatta et al., 2018a)","plainCitation":"(Gatta et al., 2018a)","noteIndex":0},"citationItems":[{"id":"FhRlsLPI/BHsRFzy4","uris":["http://zotero.org/users/local/V0Sv7NQ7/items/VVCBWH63"],"itemData":{"id":311,"type":"article-journal","container-title":"Sustainability","issue":"1","note":"ISBN: 2071-1050\npublisher: MDPI","page":"145","title":"Public transport-based crowdshipping for sustainable city logistics: Assessing economic and environmental impacts","volume":"11","author":[{"family":"Gatta","given":"Valerio"},{"family":"Marcucci","given":"Edoardo"},{"family":"Nigro","given":"Marialisa"},{"family":"Patella","given":"Sergio Maria"},{"family":"Serafini","given":"Simone"}],"issued":{"date-parts":[["2018"]]}}}],"schema":"https://github.com/citation-style-language/schema/raw/master/csl-citation.json"} </w:instrText>
      </w:r>
      <w:r w:rsidRPr="00DB7306">
        <w:rPr>
          <w:rFonts w:ascii="Arial" w:hAnsi="Arial" w:cs="Arial"/>
          <w:sz w:val="24"/>
          <w:szCs w:val="24"/>
        </w:rPr>
        <w:fldChar w:fldCharType="separate"/>
      </w:r>
      <w:r w:rsidR="00DC45C0" w:rsidRPr="00DB7306">
        <w:rPr>
          <w:rFonts w:ascii="Arial" w:hAnsi="Arial" w:cs="Arial"/>
          <w:sz w:val="24"/>
        </w:rPr>
        <w:t>(Gatta et al., 2018a)</w:t>
      </w:r>
      <w:r w:rsidRPr="00DB7306">
        <w:rPr>
          <w:rFonts w:ascii="Arial" w:hAnsi="Arial" w:cs="Arial"/>
          <w:sz w:val="24"/>
          <w:szCs w:val="24"/>
        </w:rPr>
        <w:fldChar w:fldCharType="end"/>
      </w:r>
      <w:r w:rsidRPr="00DB7306">
        <w:rPr>
          <w:rFonts w:ascii="Arial" w:hAnsi="Arial" w:cs="Arial"/>
          <w:sz w:val="24"/>
          <w:szCs w:val="24"/>
        </w:rPr>
        <w:t>. </w:t>
      </w:r>
    </w:p>
    <w:p w14:paraId="253E04C1" w14:textId="77777777" w:rsidR="003420CB" w:rsidRPr="00DB7306" w:rsidRDefault="003420CB" w:rsidP="003420CB">
      <w:pPr>
        <w:spacing w:after="0" w:line="360" w:lineRule="auto"/>
        <w:jc w:val="both"/>
        <w:rPr>
          <w:rFonts w:ascii="Arial" w:hAnsi="Arial" w:cs="Arial"/>
          <w:sz w:val="24"/>
          <w:szCs w:val="24"/>
        </w:rPr>
      </w:pPr>
    </w:p>
    <w:p w14:paraId="0E95E83B" w14:textId="45A3A3D6" w:rsidR="003420CB" w:rsidRDefault="003420CB" w:rsidP="003420CB">
      <w:pPr>
        <w:spacing w:after="0" w:line="360" w:lineRule="auto"/>
        <w:jc w:val="both"/>
        <w:rPr>
          <w:rFonts w:ascii="Arial" w:hAnsi="Arial" w:cs="Arial"/>
          <w:sz w:val="24"/>
          <w:szCs w:val="24"/>
        </w:rPr>
      </w:pPr>
      <w:r w:rsidRPr="00DB7306">
        <w:rPr>
          <w:rFonts w:ascii="Arial" w:hAnsi="Arial" w:cs="Arial"/>
          <w:sz w:val="24"/>
          <w:szCs w:val="24"/>
        </w:rPr>
        <w:t xml:space="preserve">Rome's government is also taking measures </w:t>
      </w:r>
      <w:r w:rsidR="00FD44C1" w:rsidRPr="00DB7306">
        <w:rPr>
          <w:rFonts w:ascii="Arial" w:hAnsi="Arial" w:cs="Arial"/>
          <w:sz w:val="24"/>
          <w:szCs w:val="24"/>
        </w:rPr>
        <w:t>to</w:t>
      </w:r>
      <w:r w:rsidRPr="00DB7306">
        <w:rPr>
          <w:rFonts w:ascii="Arial" w:hAnsi="Arial" w:cs="Arial"/>
          <w:sz w:val="24"/>
          <w:szCs w:val="24"/>
        </w:rPr>
        <w:t xml:space="preserve"> preserve its unique culture and history while still allowing room for growth within the tourism industry. Part of this includes promoting activities that showcase local talent such as music festivals or art galleries; this allows tourists to experience authentic Roman culture rather than just historical monuments or touristy attractions. Furthermore, with thousands of years of history behind it, there are countless stories waiting for visitors interested in uncovering the secrets behind ancient Rome’s most famous locations. </w:t>
      </w:r>
    </w:p>
    <w:p w14:paraId="134BDA88" w14:textId="77777777" w:rsidR="005E4842" w:rsidRDefault="005E4842" w:rsidP="003420CB">
      <w:pPr>
        <w:spacing w:after="0" w:line="360" w:lineRule="auto"/>
        <w:jc w:val="both"/>
        <w:rPr>
          <w:rFonts w:ascii="Arial" w:hAnsi="Arial" w:cs="Arial"/>
          <w:sz w:val="24"/>
          <w:szCs w:val="24"/>
        </w:rPr>
      </w:pPr>
    </w:p>
    <w:p w14:paraId="2F9090E6" w14:textId="77777777" w:rsidR="005E4842" w:rsidRPr="00DB7306" w:rsidRDefault="005E4842" w:rsidP="003420CB">
      <w:pPr>
        <w:spacing w:after="0" w:line="360" w:lineRule="auto"/>
        <w:jc w:val="both"/>
        <w:rPr>
          <w:rFonts w:ascii="Arial" w:hAnsi="Arial" w:cs="Arial"/>
          <w:sz w:val="24"/>
          <w:szCs w:val="24"/>
        </w:rPr>
      </w:pPr>
    </w:p>
    <w:p w14:paraId="275B95FA" w14:textId="77777777" w:rsidR="003420CB" w:rsidRPr="00DB7306" w:rsidRDefault="003420CB" w:rsidP="003420CB">
      <w:pPr>
        <w:spacing w:line="360" w:lineRule="auto"/>
        <w:jc w:val="both"/>
        <w:rPr>
          <w:rFonts w:ascii="Arial" w:hAnsi="Arial" w:cs="Arial"/>
        </w:rPr>
      </w:pPr>
    </w:p>
    <w:p w14:paraId="44E9A04E" w14:textId="77777777" w:rsidR="0033406E" w:rsidRPr="00DB7306" w:rsidRDefault="0033406E" w:rsidP="0033406E">
      <w:pPr>
        <w:spacing w:after="0" w:line="360" w:lineRule="auto"/>
        <w:jc w:val="both"/>
        <w:rPr>
          <w:rFonts w:ascii="Arial" w:hAnsi="Arial" w:cs="Arial"/>
          <w:sz w:val="24"/>
          <w:szCs w:val="24"/>
        </w:rPr>
      </w:pPr>
      <w:r w:rsidRPr="00DB7306">
        <w:rPr>
          <w:rFonts w:ascii="Arial" w:hAnsi="Arial" w:cs="Arial"/>
          <w:b/>
          <w:sz w:val="24"/>
          <w:szCs w:val="24"/>
        </w:rPr>
        <w:lastRenderedPageBreak/>
        <w:t>Environmental Impact</w:t>
      </w:r>
    </w:p>
    <w:p w14:paraId="32DA25C4" w14:textId="77777777" w:rsidR="0033406E" w:rsidRPr="00DB7306" w:rsidRDefault="0033406E" w:rsidP="0033406E">
      <w:pPr>
        <w:spacing w:after="0" w:line="360" w:lineRule="auto"/>
        <w:jc w:val="both"/>
        <w:rPr>
          <w:rFonts w:ascii="Arial" w:hAnsi="Arial" w:cs="Arial"/>
          <w:sz w:val="24"/>
          <w:szCs w:val="24"/>
        </w:rPr>
      </w:pPr>
    </w:p>
    <w:p w14:paraId="51B79EB6" w14:textId="75FADAB5" w:rsidR="0033406E" w:rsidRPr="00DB7306" w:rsidRDefault="0033406E" w:rsidP="0033406E">
      <w:pPr>
        <w:spacing w:after="0" w:line="360" w:lineRule="auto"/>
        <w:jc w:val="both"/>
        <w:rPr>
          <w:rFonts w:ascii="Arial" w:hAnsi="Arial" w:cs="Arial"/>
          <w:sz w:val="24"/>
          <w:szCs w:val="24"/>
        </w:rPr>
      </w:pPr>
      <w:r w:rsidRPr="00DB7306">
        <w:rPr>
          <w:rFonts w:ascii="Arial" w:hAnsi="Arial" w:cs="Arial"/>
          <w:sz w:val="24"/>
          <w:szCs w:val="24"/>
        </w:rPr>
        <w:t xml:space="preserve">Rome is a popular destination for people from all over the world. While tourism provides numerous economic benefits, it can also cause damage to sites of cultural and historical importance as well as negatively impact the environment. Overcrowding at popular attractions can increase levels of air, water and noise pollution and put strain on the local infrastructure. It is important for tourists travelling to Rome to be cognizant of their environmental footprint. Simple steps like traveling with sustainable modes of transport, being water- and energy-efficient while staying in accommodations, disposing of waste properly, and avoiding buying items made from endangered or threatened wildlife species, can contribute greatly in bringing down negative impacts associated with tourism </w:t>
      </w:r>
      <w:r w:rsidRPr="00DB7306">
        <w:rPr>
          <w:rFonts w:ascii="Arial" w:hAnsi="Arial" w:cs="Arial"/>
          <w:sz w:val="24"/>
          <w:szCs w:val="24"/>
        </w:rPr>
        <w:fldChar w:fldCharType="begin"/>
      </w:r>
      <w:r w:rsidR="00467EC0" w:rsidRPr="00DB7306">
        <w:rPr>
          <w:rFonts w:ascii="Arial" w:hAnsi="Arial" w:cs="Arial"/>
          <w:sz w:val="24"/>
          <w:szCs w:val="24"/>
        </w:rPr>
        <w:instrText xml:space="preserve"> ADDIN ZOTERO_ITEM CSL_CITATION {"citationID":"Gm8ebZnL","properties":{"formattedCitation":"(Schattenberg et al., 2021)","plainCitation":"(Schattenberg et al., 2021)","noteIndex":0},"citationItems":[{"id":"FhRlsLPI/rwBHg4PT","uris":["http://zotero.org/users/local/V0Sv7NQ7/items/GW8HJ6NP"],"itemData":{"id":305,"type":"article-journal","container-title":"Liver International","issue":"6","note":"ISBN: 1478-3223\npublisher: Wiley Online Library","page":"1227-1242","title":"Disease burden and economic impact of diagnosed non</w:instrText>
      </w:r>
      <w:r w:rsidR="00467EC0" w:rsidRPr="00DB7306">
        <w:rPr>
          <w:rFonts w:ascii="Cambria Math" w:hAnsi="Cambria Math" w:cs="Cambria Math"/>
          <w:sz w:val="24"/>
          <w:szCs w:val="24"/>
        </w:rPr>
        <w:instrText>‐</w:instrText>
      </w:r>
      <w:r w:rsidR="00467EC0" w:rsidRPr="00DB7306">
        <w:rPr>
          <w:rFonts w:ascii="Arial" w:hAnsi="Arial" w:cs="Arial"/>
          <w:sz w:val="24"/>
          <w:szCs w:val="24"/>
        </w:rPr>
        <w:instrText>alcoholic steatohepatitis in five European countries in 2018: a cost</w:instrText>
      </w:r>
      <w:r w:rsidR="00467EC0" w:rsidRPr="00DB7306">
        <w:rPr>
          <w:rFonts w:ascii="Cambria Math" w:hAnsi="Cambria Math" w:cs="Cambria Math"/>
          <w:sz w:val="24"/>
          <w:szCs w:val="24"/>
        </w:rPr>
        <w:instrText>‐</w:instrText>
      </w:r>
      <w:r w:rsidR="00467EC0" w:rsidRPr="00DB7306">
        <w:rPr>
          <w:rFonts w:ascii="Arial" w:hAnsi="Arial" w:cs="Arial"/>
          <w:sz w:val="24"/>
          <w:szCs w:val="24"/>
        </w:rPr>
        <w:instrText>of</w:instrText>
      </w:r>
      <w:r w:rsidR="00467EC0" w:rsidRPr="00DB7306">
        <w:rPr>
          <w:rFonts w:ascii="Cambria Math" w:hAnsi="Cambria Math" w:cs="Cambria Math"/>
          <w:sz w:val="24"/>
          <w:szCs w:val="24"/>
        </w:rPr>
        <w:instrText>‐</w:instrText>
      </w:r>
      <w:r w:rsidR="00467EC0" w:rsidRPr="00DB7306">
        <w:rPr>
          <w:rFonts w:ascii="Arial" w:hAnsi="Arial" w:cs="Arial"/>
          <w:sz w:val="24"/>
          <w:szCs w:val="24"/>
        </w:rPr>
        <w:instrText>illness analysis","volume":"41","author":[{"family":"Schattenberg","given":"Jörn M."},{"family":"Lazarus","given":"Jeffrey V."},{"family":"Newsome","given":"Philip N."},{"family":"Serfaty","given":"Lawrence"},{"family":"Aghemo","given":"Alessio"},{"family":"Augustin","given":"Salvador"},{"family":"Tsochatzis","given":"Emmanuel"},{"family":"Ledinghen","given":"Victor","non-dropping-particle":"de"},{"family":"Bugianesi","given":"Elisabetta"},{"family":"Romero</w:instrText>
      </w:r>
      <w:r w:rsidR="00467EC0" w:rsidRPr="00DB7306">
        <w:rPr>
          <w:rFonts w:ascii="Cambria Math" w:hAnsi="Cambria Math" w:cs="Cambria Math"/>
          <w:sz w:val="24"/>
          <w:szCs w:val="24"/>
        </w:rPr>
        <w:instrText>‐</w:instrText>
      </w:r>
      <w:r w:rsidR="00467EC0" w:rsidRPr="00DB7306">
        <w:rPr>
          <w:rFonts w:ascii="Arial" w:hAnsi="Arial" w:cs="Arial"/>
          <w:sz w:val="24"/>
          <w:szCs w:val="24"/>
        </w:rPr>
        <w:instrText xml:space="preserve">Gomez","given":"Manuel"}],"issued":{"date-parts":[["2021"]]}}}],"schema":"https://github.com/citation-style-language/schema/raw/master/csl-citation.json"} </w:instrText>
      </w:r>
      <w:r w:rsidRPr="00DB7306">
        <w:rPr>
          <w:rFonts w:ascii="Arial" w:hAnsi="Arial" w:cs="Arial"/>
          <w:sz w:val="24"/>
          <w:szCs w:val="24"/>
        </w:rPr>
        <w:fldChar w:fldCharType="separate"/>
      </w:r>
      <w:r w:rsidRPr="00DB7306">
        <w:rPr>
          <w:rFonts w:ascii="Arial" w:hAnsi="Arial" w:cs="Arial"/>
          <w:sz w:val="24"/>
          <w:szCs w:val="24"/>
        </w:rPr>
        <w:t>(Schattenberg et al., 2021)</w:t>
      </w:r>
      <w:r w:rsidRPr="00DB7306">
        <w:rPr>
          <w:rFonts w:ascii="Arial" w:hAnsi="Arial" w:cs="Arial"/>
          <w:sz w:val="24"/>
          <w:szCs w:val="24"/>
        </w:rPr>
        <w:fldChar w:fldCharType="end"/>
      </w:r>
      <w:r w:rsidRPr="00DB7306">
        <w:rPr>
          <w:rFonts w:ascii="Arial" w:hAnsi="Arial" w:cs="Arial"/>
          <w:sz w:val="24"/>
          <w:szCs w:val="24"/>
        </w:rPr>
        <w:t>. By taking proactive steps to reduce their footprints, tourists will not only help conserve the beauty of Rome but also preserve its grandeur for future generations.</w:t>
      </w:r>
    </w:p>
    <w:p w14:paraId="54872D40" w14:textId="77777777" w:rsidR="0033406E" w:rsidRPr="00DB7306" w:rsidRDefault="0033406E" w:rsidP="0033406E">
      <w:pPr>
        <w:spacing w:after="0" w:line="360" w:lineRule="auto"/>
        <w:jc w:val="both"/>
        <w:rPr>
          <w:rFonts w:ascii="Arial" w:hAnsi="Arial" w:cs="Arial"/>
          <w:sz w:val="24"/>
          <w:szCs w:val="24"/>
        </w:rPr>
      </w:pPr>
    </w:p>
    <w:p w14:paraId="0C5085CF" w14:textId="276F2331" w:rsidR="0033406E" w:rsidRPr="00DB7306" w:rsidRDefault="0033406E" w:rsidP="0033406E">
      <w:pPr>
        <w:spacing w:after="0" w:line="360" w:lineRule="auto"/>
        <w:jc w:val="both"/>
        <w:rPr>
          <w:rFonts w:ascii="Arial" w:hAnsi="Arial" w:cs="Arial"/>
          <w:sz w:val="24"/>
          <w:szCs w:val="24"/>
        </w:rPr>
      </w:pPr>
      <w:r w:rsidRPr="00DB7306">
        <w:rPr>
          <w:rFonts w:ascii="Arial" w:hAnsi="Arial" w:cs="Arial"/>
          <w:sz w:val="24"/>
          <w:szCs w:val="24"/>
        </w:rPr>
        <w:t>One example of how tourists can reduce their environmental impact while travelling to Rome is by opting for sustainable modes of transportation. Instead of taking a rental car or taxi, tourists can use public transport such as buses or trams. The public transport network in Rome is extensive and modern, with buses running regularly throughout the city centre and beyond, providing tourists with an economical and environmentally friendly way of exploring the sights and attractions Rome has to offer</w:t>
      </w:r>
      <w:r w:rsidR="00DC45C0" w:rsidRPr="00DB7306">
        <w:rPr>
          <w:rFonts w:ascii="Arial" w:hAnsi="Arial" w:cs="Arial"/>
          <w:sz w:val="24"/>
          <w:szCs w:val="24"/>
        </w:rPr>
        <w:t xml:space="preserve"> </w:t>
      </w:r>
      <w:r w:rsidR="00DC45C0" w:rsidRPr="00DB7306">
        <w:rPr>
          <w:rFonts w:ascii="Arial" w:hAnsi="Arial" w:cs="Arial"/>
          <w:sz w:val="24"/>
          <w:szCs w:val="24"/>
        </w:rPr>
        <w:fldChar w:fldCharType="begin"/>
      </w:r>
      <w:r w:rsidR="00DC45C0" w:rsidRPr="00DB7306">
        <w:rPr>
          <w:rFonts w:ascii="Arial" w:hAnsi="Arial" w:cs="Arial"/>
          <w:sz w:val="24"/>
          <w:szCs w:val="24"/>
        </w:rPr>
        <w:instrText xml:space="preserve"> ADDIN ZOTERO_ITEM CSL_CITATION {"citationID":"tvK02MPV","properties":{"formattedCitation":"(Gatta et al., 2018b)","plainCitation":"(Gatta et al., 2018b)","noteIndex":0},"citationItems":[{"id":685,"uris":["http://zotero.org/users/local/qHkpgoCB/items/CX8BFEI9"],"itemData":{"id":685,"type":"article-journal","container-title":"Sustainability","issue":"1","note":"ISBN: 2071-1050\npublisher: MDPI","page":"145","title":"Public transport-based crowdshipping for sustainable city logistics: Assessing economic and environmental impacts","volume":"11","author":[{"family":"Gatta","given":"Valerio"},{"family":"Marcucci","given":"Edoardo"},{"family":"Nigro","given":"Marialisa"},{"family":"Patella","given":"Sergio Maria"},{"family":"Serafini","given":"Simone"}],"issued":{"date-parts":[["2018"]]}}}],"schema":"https://github.com/citation-style-language/schema/raw/master/csl-citation.json"} </w:instrText>
      </w:r>
      <w:r w:rsidR="00DC45C0" w:rsidRPr="00DB7306">
        <w:rPr>
          <w:rFonts w:ascii="Arial" w:hAnsi="Arial" w:cs="Arial"/>
          <w:sz w:val="24"/>
          <w:szCs w:val="24"/>
        </w:rPr>
        <w:fldChar w:fldCharType="separate"/>
      </w:r>
      <w:r w:rsidR="00DC45C0" w:rsidRPr="00DB7306">
        <w:rPr>
          <w:rFonts w:ascii="Arial" w:hAnsi="Arial" w:cs="Arial"/>
          <w:sz w:val="24"/>
        </w:rPr>
        <w:t>(Gatta et al., 2018b)</w:t>
      </w:r>
      <w:r w:rsidR="00DC45C0" w:rsidRPr="00DB7306">
        <w:rPr>
          <w:rFonts w:ascii="Arial" w:hAnsi="Arial" w:cs="Arial"/>
          <w:sz w:val="24"/>
          <w:szCs w:val="24"/>
        </w:rPr>
        <w:fldChar w:fldCharType="end"/>
      </w:r>
      <w:r w:rsidRPr="00DB7306">
        <w:rPr>
          <w:rFonts w:ascii="Arial" w:hAnsi="Arial" w:cs="Arial"/>
          <w:sz w:val="24"/>
          <w:szCs w:val="24"/>
        </w:rPr>
        <w:t>. Additionally, visitors can also take advantage of bike sharing services like of to rent a bicycle for a few hours or days at an affordable price. This will not only allow them to navigate the narrow streets of the city without contributing towards air pollution but also help them stay fit and active during their trip</w:t>
      </w:r>
      <w:r w:rsidR="00E36B88" w:rsidRPr="00DB7306">
        <w:rPr>
          <w:rFonts w:ascii="Arial" w:hAnsi="Arial" w:cs="Arial"/>
          <w:sz w:val="24"/>
          <w:szCs w:val="24"/>
        </w:rPr>
        <w:t>.</w:t>
      </w:r>
    </w:p>
    <w:p w14:paraId="46FE309C" w14:textId="77777777" w:rsidR="0033406E" w:rsidRPr="00DB7306" w:rsidRDefault="0033406E" w:rsidP="0033406E">
      <w:pPr>
        <w:spacing w:line="360" w:lineRule="auto"/>
        <w:jc w:val="both"/>
        <w:rPr>
          <w:rFonts w:ascii="Arial" w:hAnsi="Arial" w:cs="Arial"/>
        </w:rPr>
      </w:pPr>
    </w:p>
    <w:p w14:paraId="1785F058" w14:textId="77777777" w:rsidR="00C916C1" w:rsidRPr="00DB7306" w:rsidRDefault="00C916C1" w:rsidP="00C916C1">
      <w:pPr>
        <w:spacing w:after="0" w:line="360" w:lineRule="auto"/>
        <w:jc w:val="both"/>
        <w:rPr>
          <w:rFonts w:ascii="Arial" w:hAnsi="Arial" w:cs="Arial"/>
          <w:b/>
          <w:sz w:val="24"/>
          <w:szCs w:val="24"/>
        </w:rPr>
      </w:pPr>
      <w:r w:rsidRPr="00DB7306">
        <w:rPr>
          <w:rFonts w:ascii="Arial" w:hAnsi="Arial" w:cs="Arial"/>
          <w:b/>
          <w:sz w:val="24"/>
          <w:szCs w:val="24"/>
        </w:rPr>
        <w:t>Social Impact</w:t>
      </w:r>
    </w:p>
    <w:p w14:paraId="30E770C5" w14:textId="77777777" w:rsidR="00C916C1" w:rsidRPr="00DB7306" w:rsidRDefault="00C916C1" w:rsidP="00C916C1">
      <w:pPr>
        <w:spacing w:after="0" w:line="360" w:lineRule="auto"/>
        <w:jc w:val="both"/>
        <w:rPr>
          <w:rFonts w:ascii="Arial" w:hAnsi="Arial" w:cs="Arial"/>
          <w:sz w:val="24"/>
          <w:szCs w:val="24"/>
        </w:rPr>
      </w:pPr>
    </w:p>
    <w:p w14:paraId="08622FEC" w14:textId="4E160983" w:rsidR="00C916C1" w:rsidRDefault="00C916C1" w:rsidP="00C916C1">
      <w:pPr>
        <w:spacing w:after="0" w:line="360" w:lineRule="auto"/>
        <w:jc w:val="both"/>
        <w:rPr>
          <w:rFonts w:ascii="Arial" w:hAnsi="Arial" w:cs="Arial"/>
          <w:sz w:val="24"/>
          <w:szCs w:val="24"/>
        </w:rPr>
      </w:pPr>
      <w:r w:rsidRPr="00DB7306">
        <w:rPr>
          <w:rFonts w:ascii="Arial" w:hAnsi="Arial" w:cs="Arial"/>
          <w:sz w:val="24"/>
          <w:szCs w:val="24"/>
        </w:rPr>
        <w:t>Tourism has been recognized as a powerful enabler of economic development, creating jobs, and increasing the flow of money through the local economy</w:t>
      </w:r>
      <w:r w:rsidR="00467EC0" w:rsidRPr="00DB7306">
        <w:rPr>
          <w:rFonts w:ascii="Arial" w:hAnsi="Arial" w:cs="Arial"/>
          <w:sz w:val="24"/>
          <w:szCs w:val="24"/>
        </w:rPr>
        <w:t xml:space="preserve"> </w:t>
      </w:r>
      <w:r w:rsidR="00467EC0" w:rsidRPr="00DB7306">
        <w:rPr>
          <w:rFonts w:ascii="Arial" w:hAnsi="Arial" w:cs="Arial"/>
          <w:sz w:val="24"/>
          <w:szCs w:val="24"/>
        </w:rPr>
        <w:fldChar w:fldCharType="begin"/>
      </w:r>
      <w:r w:rsidR="00467EC0" w:rsidRPr="00DB7306">
        <w:rPr>
          <w:rFonts w:ascii="Arial" w:hAnsi="Arial" w:cs="Arial"/>
          <w:sz w:val="24"/>
          <w:szCs w:val="24"/>
        </w:rPr>
        <w:instrText xml:space="preserve"> ADDIN ZOTERO_ITEM CSL_CITATION {"citationID":"lMHu3JUH","properties":{"formattedCitation":"(Manzoor et al., 2019)","plainCitation":"(Manzoor et al., 2019)","noteIndex":0},"citationItems":[{"id":676,"uris":["http://zotero.org/users/local/qHkpgoCB/items/UQ9A4X4C"],"itemData":{"id":676,"type":"article-journal","abstract":"In the global economy, tourism is one of the most noticeable and growing sectors. This sector plays an important role in boosting a nation’s economy. An increase in tourism flow can bring positive economic outcomes to the nations, especially in gross domestic product (GDP) and employment opportunities. In South Asian countries, the tourism industry is an engine of economic development and GDP growth. This study investigates the impact of tourism on Pakistan’s economic growth and employment. The period under study was from 1990 to 2015. To check whether the variables under study were stationary, augmented Dickey–Fuller and Phillips–Perron unit root tests were applied. A regression technique and Johansen cointegration approach were employed for the analysis of data. The key finding of this study shows that there is a positive and significant impact of tourism on Pakistan’s economic growth as well as employment sector and there is also a long-run relationship among the variables under study. This study suggests that legislators should focus on the policies with special emphasis on the promotion of tourism due to its great potential throughout the country. Policy implications of this recent study and future research suggestions are also mentioned.","container-title":"International Journal of Environmental Research and Public Health","DOI":"10.3390/ijerph16193785","ISSN":"1661-7827","issue":"19","journalAbbreviation":"Int J Environ Res Public Health","note":"PMID: 31597376\nPMCID: PMC6801594","page":"3785","source":"PubMed Central","title":"The Contribution of Sustainable Tourism to Economic Growth and Employment in Pakistan","volume":"16","author":[{"family":"Manzoor","given":"Faiza"},{"family":"Wei","given":"Longbao"},{"family":"Asif","given":"Muhammad"},{"family":"Haq","given":"Muhammad Zia","dropping-particle":"ul"},{"family":"Rehman","given":"Hafiz","dropping-particle":"ur"}],"issued":{"date-parts":[["2019",10]]}}}],"schema":"https://github.com/citation-style-language/schema/raw/master/csl-citation.json"} </w:instrText>
      </w:r>
      <w:r w:rsidR="00467EC0" w:rsidRPr="00DB7306">
        <w:rPr>
          <w:rFonts w:ascii="Arial" w:hAnsi="Arial" w:cs="Arial"/>
          <w:sz w:val="24"/>
          <w:szCs w:val="24"/>
        </w:rPr>
        <w:fldChar w:fldCharType="separate"/>
      </w:r>
      <w:r w:rsidR="00467EC0" w:rsidRPr="00DB7306">
        <w:rPr>
          <w:rFonts w:ascii="Arial" w:hAnsi="Arial" w:cs="Arial"/>
          <w:sz w:val="24"/>
        </w:rPr>
        <w:t>(Manzoor et al., 2019)</w:t>
      </w:r>
      <w:r w:rsidR="00467EC0" w:rsidRPr="00DB7306">
        <w:rPr>
          <w:rFonts w:ascii="Arial" w:hAnsi="Arial" w:cs="Arial"/>
          <w:sz w:val="24"/>
          <w:szCs w:val="24"/>
        </w:rPr>
        <w:fldChar w:fldCharType="end"/>
      </w:r>
      <w:r w:rsidRPr="00DB7306">
        <w:rPr>
          <w:rFonts w:ascii="Arial" w:hAnsi="Arial" w:cs="Arial"/>
          <w:sz w:val="24"/>
          <w:szCs w:val="24"/>
        </w:rPr>
        <w:t>.</w:t>
      </w:r>
      <w:r w:rsidR="00454956" w:rsidRPr="00DB7306">
        <w:rPr>
          <w:rFonts w:ascii="Helvetica Neue" w:hAnsi="Helvetica Neue" w:cs="Helvetica Neue"/>
          <w:sz w:val="26"/>
          <w:szCs w:val="26"/>
        </w:rPr>
        <w:t xml:space="preserve"> </w:t>
      </w:r>
      <w:r w:rsidRPr="00DB7306">
        <w:rPr>
          <w:rFonts w:ascii="Arial" w:hAnsi="Arial" w:cs="Arial"/>
          <w:sz w:val="24"/>
          <w:szCs w:val="24"/>
        </w:rPr>
        <w:t xml:space="preserve">However, tourism can also have significant social impacts, both positive and negative. On the plus side, an influx of tourists can provide access to goods, services, and experiences that were not previously available to residents; it can also </w:t>
      </w:r>
      <w:r w:rsidRPr="00DB7306">
        <w:rPr>
          <w:rFonts w:ascii="Arial" w:hAnsi="Arial" w:cs="Arial"/>
          <w:sz w:val="24"/>
          <w:szCs w:val="24"/>
        </w:rPr>
        <w:lastRenderedPageBreak/>
        <w:t>bring with it investment into infrastructure, guaranteeing more efficient delivery of services. Conversely, increased tourism can result in diminished cultural authenticity due to pressure from global trends or direct changes made by investors; expanded consumer demand may accelerate displacement of local people or shifts in property ownership dynamics</w:t>
      </w:r>
      <w:r w:rsidR="00DC45C0" w:rsidRPr="00DB7306">
        <w:rPr>
          <w:rFonts w:ascii="Arial" w:hAnsi="Arial" w:cs="Arial"/>
          <w:sz w:val="24"/>
          <w:szCs w:val="24"/>
        </w:rPr>
        <w:t xml:space="preserve"> </w:t>
      </w:r>
      <w:r w:rsidR="00DC45C0" w:rsidRPr="00DB7306">
        <w:rPr>
          <w:rFonts w:ascii="Arial" w:hAnsi="Arial" w:cs="Arial"/>
          <w:sz w:val="24"/>
          <w:szCs w:val="24"/>
        </w:rPr>
        <w:fldChar w:fldCharType="begin"/>
      </w:r>
      <w:r w:rsidR="00DC45C0" w:rsidRPr="00DB7306">
        <w:rPr>
          <w:rFonts w:ascii="Arial" w:hAnsi="Arial" w:cs="Arial"/>
          <w:sz w:val="24"/>
          <w:szCs w:val="24"/>
        </w:rPr>
        <w:instrText xml:space="preserve"> ADDIN ZOTERO_ITEM CSL_CITATION {"citationID":"T9W9nR5t","properties":{"formattedCitation":"(Lelo et al., 2019)","plainCitation":"(Lelo et al., 2019)","noteIndex":0},"citationItems":[{"id":686,"uris":["http://zotero.org/users/local/qHkpgoCB/items/7KZIPKA5"],"itemData":{"id":686,"type":"article-journal","container-title":"Socio-Economic Planning Sciences","note":"ISBN: 0038-0121\npublisher: Elsevier","page":"100696","title":"Socio-spatial inequalities and urban transformation. The case of Rome districts","volume":"68","author":[{"family":"Lelo","given":"Keti"},{"family":"Monni","given":"Salvatore"},{"family":"Tomassi","given":"Federico"}],"issued":{"date-parts":[["2019"]]}}}],"schema":"https://github.com/citation-style-language/schema/raw/master/csl-citation.json"} </w:instrText>
      </w:r>
      <w:r w:rsidR="00DC45C0" w:rsidRPr="00DB7306">
        <w:rPr>
          <w:rFonts w:ascii="Arial" w:hAnsi="Arial" w:cs="Arial"/>
          <w:sz w:val="24"/>
          <w:szCs w:val="24"/>
        </w:rPr>
        <w:fldChar w:fldCharType="separate"/>
      </w:r>
      <w:r w:rsidR="00DC45C0" w:rsidRPr="00DB7306">
        <w:rPr>
          <w:rFonts w:ascii="Arial" w:hAnsi="Arial" w:cs="Arial"/>
          <w:sz w:val="24"/>
        </w:rPr>
        <w:t>(Lelo et al., 2019)</w:t>
      </w:r>
      <w:r w:rsidR="00DC45C0" w:rsidRPr="00DB7306">
        <w:rPr>
          <w:rFonts w:ascii="Arial" w:hAnsi="Arial" w:cs="Arial"/>
          <w:sz w:val="24"/>
          <w:szCs w:val="24"/>
        </w:rPr>
        <w:fldChar w:fldCharType="end"/>
      </w:r>
      <w:r w:rsidRPr="00DB7306">
        <w:rPr>
          <w:rFonts w:ascii="Arial" w:hAnsi="Arial" w:cs="Arial"/>
          <w:sz w:val="24"/>
          <w:szCs w:val="24"/>
        </w:rPr>
        <w:t>. Additionally, dramatically altered landscapes due to large-scale construction projects related to tourism can put existing ecosystems out of balance. Ultimately, a thorough understanding of potential social impacts is paramount when considering tourism as a potential engine for community development.</w:t>
      </w:r>
    </w:p>
    <w:p w14:paraId="15C14822" w14:textId="77777777" w:rsidR="0033155B" w:rsidRPr="00DB7306" w:rsidRDefault="0033155B" w:rsidP="00C916C1">
      <w:pPr>
        <w:spacing w:after="0" w:line="360" w:lineRule="auto"/>
        <w:jc w:val="both"/>
        <w:rPr>
          <w:rFonts w:ascii="Arial" w:hAnsi="Arial" w:cs="Arial"/>
          <w:sz w:val="24"/>
          <w:szCs w:val="24"/>
        </w:rPr>
      </w:pPr>
    </w:p>
    <w:p w14:paraId="76C2500D" w14:textId="6C8F1841" w:rsidR="00C916C1" w:rsidRDefault="00C916C1" w:rsidP="00077CFD">
      <w:pPr>
        <w:spacing w:after="0" w:line="360" w:lineRule="auto"/>
        <w:jc w:val="both"/>
        <w:rPr>
          <w:rFonts w:ascii="Helvetica Neue" w:hAnsi="Helvetica Neue" w:cs="Helvetica Neue"/>
          <w:b/>
          <w:bCs/>
          <w:sz w:val="26"/>
          <w:szCs w:val="26"/>
        </w:rPr>
      </w:pPr>
      <w:r w:rsidRPr="00DB7306">
        <w:rPr>
          <w:rFonts w:ascii="Arial" w:hAnsi="Arial" w:cs="Arial"/>
          <w:sz w:val="24"/>
          <w:szCs w:val="24"/>
        </w:rPr>
        <w:t>Rome is a popular tourist destination, and its tourism industry has been growing in recent years. This has been beneficial to the city's economy, but it has also had some negative impacts on the social environment. One example can be seen in the displacement of local people due to rising housing prices. As tourism increases, developers have invested heavily in new infrastructure such as hotels, restaurants, and other tourist-oriented businesses which require access to land. This often results in an increase in property prices, forcing many existing residents out of their homes. In addition, changes to the built environment related to tourism can alter the look and feel of a neighbourhood; this could potentially lead to a diminished sense of cultural authenticity as global trends begin to replace local traditions</w:t>
      </w:r>
      <w:r w:rsidR="00DC45C0" w:rsidRPr="00DB7306">
        <w:rPr>
          <w:rFonts w:ascii="Arial" w:hAnsi="Arial" w:cs="Arial"/>
          <w:sz w:val="24"/>
          <w:szCs w:val="24"/>
        </w:rPr>
        <w:t xml:space="preserve"> </w:t>
      </w:r>
      <w:r w:rsidR="00DC45C0" w:rsidRPr="00DB7306">
        <w:rPr>
          <w:rFonts w:ascii="Arial" w:hAnsi="Arial" w:cs="Arial"/>
          <w:sz w:val="24"/>
          <w:szCs w:val="24"/>
        </w:rPr>
        <w:fldChar w:fldCharType="begin"/>
      </w:r>
      <w:r w:rsidR="00DC45C0" w:rsidRPr="00DB7306">
        <w:rPr>
          <w:rFonts w:ascii="Arial" w:hAnsi="Arial" w:cs="Arial"/>
          <w:sz w:val="24"/>
          <w:szCs w:val="24"/>
        </w:rPr>
        <w:instrText xml:space="preserve"> ADDIN ZOTERO_ITEM CSL_CITATION {"citationID":"JjrgNgP8","properties":{"formattedCitation":"(Scarpi et al., 2019)","plainCitation":"(Scarpi et al., 2019)","noteIndex":0},"citationItems":[{"id":687,"uris":["http://zotero.org/users/local/qHkpgoCB/items/GXSN77GZ"],"itemData":{"id":687,"type":"article-journal","container-title":"Tourism Management","note":"ISBN: 0261-5177\npublisher: Elsevier","page":"389-401","title":"To Rome with love: A moderated mediation model in Roman heritage consumption","volume":"71","author":[{"family":"Scarpi","given":"Daniele"},{"family":"Mason","given":"Michela"},{"family":"Raggiotto","given":"Francesco"}],"issued":{"date-parts":[["2019"]]}}}],"schema":"https://github.com/citation-style-language/schema/raw/master/csl-citation.json"} </w:instrText>
      </w:r>
      <w:r w:rsidR="00DC45C0" w:rsidRPr="00DB7306">
        <w:rPr>
          <w:rFonts w:ascii="Arial" w:hAnsi="Arial" w:cs="Arial"/>
          <w:sz w:val="24"/>
          <w:szCs w:val="24"/>
        </w:rPr>
        <w:fldChar w:fldCharType="separate"/>
      </w:r>
      <w:r w:rsidR="00DC45C0" w:rsidRPr="00DB7306">
        <w:rPr>
          <w:rFonts w:ascii="Arial" w:hAnsi="Arial" w:cs="Arial"/>
          <w:sz w:val="24"/>
        </w:rPr>
        <w:t>(Scarpi et al., 2019)</w:t>
      </w:r>
      <w:r w:rsidR="00DC45C0" w:rsidRPr="00DB7306">
        <w:rPr>
          <w:rFonts w:ascii="Arial" w:hAnsi="Arial" w:cs="Arial"/>
          <w:sz w:val="24"/>
          <w:szCs w:val="24"/>
        </w:rPr>
        <w:fldChar w:fldCharType="end"/>
      </w:r>
      <w:r w:rsidRPr="00DB7306">
        <w:rPr>
          <w:rFonts w:ascii="Arial" w:hAnsi="Arial" w:cs="Arial"/>
          <w:sz w:val="24"/>
          <w:szCs w:val="24"/>
        </w:rPr>
        <w:t>. Furthermore, large-scale construction projects carried out by investors have resulted in drastically altered landscapes throughout Rome. The construction of new buildings or roads has disrupted existing ecosystems, leading to disrupted habitats for local animals and plants that were once part of the city’s natural landscape. Finally, increased consumer demand from tourists can put strain on existing resources such as clean water or energy and lead to shortages for residents who live year-round in Rome. Clearly, these social impacts must be considered when developing any kind of tourism strategy for a city like Rome.</w:t>
      </w:r>
      <w:r w:rsidR="00454956" w:rsidRPr="00DB7306">
        <w:rPr>
          <w:rFonts w:ascii="Helvetica Neue" w:hAnsi="Helvetica Neue" w:cs="Helvetica Neue"/>
          <w:sz w:val="26"/>
          <w:szCs w:val="26"/>
        </w:rPr>
        <w:t xml:space="preserve"> </w:t>
      </w:r>
      <w:r w:rsidR="00077CFD" w:rsidRPr="00AD1735">
        <w:rPr>
          <w:rFonts w:ascii="Arial" w:hAnsi="Arial" w:cs="Arial"/>
          <w:sz w:val="24"/>
          <w:szCs w:val="24"/>
        </w:rPr>
        <w:t xml:space="preserve">While tourism can have </w:t>
      </w:r>
      <w:proofErr w:type="gramStart"/>
      <w:r w:rsidR="00077CFD" w:rsidRPr="00AD1735">
        <w:rPr>
          <w:rFonts w:ascii="Arial" w:hAnsi="Arial" w:cs="Arial"/>
          <w:sz w:val="24"/>
          <w:szCs w:val="24"/>
        </w:rPr>
        <w:t>a number of</w:t>
      </w:r>
      <w:proofErr w:type="gramEnd"/>
      <w:r w:rsidR="00077CFD" w:rsidRPr="00AD1735">
        <w:rPr>
          <w:rFonts w:ascii="Arial" w:hAnsi="Arial" w:cs="Arial"/>
          <w:sz w:val="24"/>
          <w:szCs w:val="24"/>
        </w:rPr>
        <w:t xml:space="preserve"> benefits for a community, it can also have negative impacts. These negative impacts can be linked to </w:t>
      </w:r>
      <w:proofErr w:type="spellStart"/>
      <w:r w:rsidR="00077CFD" w:rsidRPr="00AD1735">
        <w:rPr>
          <w:rFonts w:ascii="Arial" w:hAnsi="Arial" w:cs="Arial"/>
          <w:sz w:val="24"/>
          <w:szCs w:val="24"/>
        </w:rPr>
        <w:t>Doxey's</w:t>
      </w:r>
      <w:proofErr w:type="spellEnd"/>
      <w:r w:rsidR="00077CFD" w:rsidRPr="00AD1735">
        <w:rPr>
          <w:rFonts w:ascii="Arial" w:hAnsi="Arial" w:cs="Arial"/>
          <w:sz w:val="24"/>
          <w:szCs w:val="24"/>
        </w:rPr>
        <w:t xml:space="preserve"> model of tourism development, which consists of four stages: exploration, exploitation, incorporation, and efflorescence. In the exploration stage, investors are looking for new opportunities to develop into tourist destinations. This can lead to the displacement of local people as developers purchase land </w:t>
      </w:r>
      <w:proofErr w:type="gramStart"/>
      <w:r w:rsidR="00077CFD" w:rsidRPr="00AD1735">
        <w:rPr>
          <w:rFonts w:ascii="Arial" w:hAnsi="Arial" w:cs="Arial"/>
          <w:sz w:val="24"/>
          <w:szCs w:val="24"/>
        </w:rPr>
        <w:t>in order to</w:t>
      </w:r>
      <w:proofErr w:type="gramEnd"/>
      <w:r w:rsidR="00077CFD" w:rsidRPr="00AD1735">
        <w:rPr>
          <w:rFonts w:ascii="Arial" w:hAnsi="Arial" w:cs="Arial"/>
          <w:sz w:val="24"/>
          <w:szCs w:val="24"/>
        </w:rPr>
        <w:t xml:space="preserve"> build hotels, restaurants, and other tourist-oriented businesses. Additionally, changes to the built </w:t>
      </w:r>
      <w:r w:rsidR="00077CFD" w:rsidRPr="00AD1735">
        <w:rPr>
          <w:rFonts w:ascii="Arial" w:hAnsi="Arial" w:cs="Arial"/>
          <w:sz w:val="24"/>
          <w:szCs w:val="24"/>
        </w:rPr>
        <w:lastRenderedPageBreak/>
        <w:t xml:space="preserve">environment related to tourism can alter the look and feel of a neighbourhood, leading to a diminished sense of cultural authenticity. In the exploitation stage, investors begin to make money from tourism by driving up prices and making use of cheap labour. This can lead to the erosion of local culture as global trends replace traditional ways of life. The incorporation stage is when the negative impacts of tourism become more widespread as local people are increasingly marginalized. This can result in shortages of resources such as clean water or energy, and an overall decline in the quality of life for residents. Finally, in the efflorescence stage, the negative impacts of tourism reach their peak as communities become completely saturated with tourists. This can lead to overcrowding and environmental degradation as tourist-related construction projects put strain on local ecosystems. Clearly, any kind of tourism strategy must </w:t>
      </w:r>
      <w:proofErr w:type="gramStart"/>
      <w:r w:rsidR="00077CFD" w:rsidRPr="00AD1735">
        <w:rPr>
          <w:rFonts w:ascii="Arial" w:hAnsi="Arial" w:cs="Arial"/>
          <w:sz w:val="24"/>
          <w:szCs w:val="24"/>
        </w:rPr>
        <w:t>take into account</w:t>
      </w:r>
      <w:proofErr w:type="gramEnd"/>
      <w:r w:rsidR="00077CFD" w:rsidRPr="00AD1735">
        <w:rPr>
          <w:rFonts w:ascii="Arial" w:hAnsi="Arial" w:cs="Arial"/>
          <w:sz w:val="24"/>
          <w:szCs w:val="24"/>
        </w:rPr>
        <w:t xml:space="preserve"> the potential social impacts that could occur. By understanding these impacts, cities can work to mitigate them and ensure that tourism benefits all residents, not just investors or business owners.</w:t>
      </w:r>
    </w:p>
    <w:p w14:paraId="09A310E3" w14:textId="77777777" w:rsidR="00AD1735" w:rsidRPr="00DB7306" w:rsidRDefault="00AD1735" w:rsidP="00077CFD">
      <w:pPr>
        <w:spacing w:after="0" w:line="360" w:lineRule="auto"/>
        <w:jc w:val="both"/>
        <w:rPr>
          <w:rFonts w:ascii="Helvetica Neue" w:hAnsi="Helvetica Neue" w:cs="Helvetica Neue"/>
          <w:b/>
          <w:bCs/>
          <w:sz w:val="26"/>
          <w:szCs w:val="26"/>
        </w:rPr>
      </w:pPr>
    </w:p>
    <w:p w14:paraId="102F49CF" w14:textId="77777777" w:rsidR="000E0267" w:rsidRPr="00DB7306" w:rsidRDefault="000E0267" w:rsidP="000E0267">
      <w:pPr>
        <w:spacing w:after="0" w:line="360" w:lineRule="auto"/>
        <w:jc w:val="both"/>
        <w:rPr>
          <w:rFonts w:ascii="Arial" w:hAnsi="Arial" w:cs="Arial"/>
          <w:b/>
          <w:sz w:val="24"/>
          <w:szCs w:val="24"/>
        </w:rPr>
      </w:pPr>
      <w:r w:rsidRPr="00DB7306">
        <w:rPr>
          <w:rFonts w:ascii="Arial" w:hAnsi="Arial" w:cs="Arial"/>
          <w:b/>
          <w:sz w:val="24"/>
          <w:szCs w:val="24"/>
        </w:rPr>
        <w:t>Conclusion</w:t>
      </w:r>
    </w:p>
    <w:p w14:paraId="095C0C0D" w14:textId="77777777" w:rsidR="000E0267" w:rsidRPr="00DB7306" w:rsidRDefault="000E0267" w:rsidP="000E0267">
      <w:pPr>
        <w:spacing w:after="0" w:line="360" w:lineRule="auto"/>
        <w:jc w:val="both"/>
        <w:rPr>
          <w:rFonts w:ascii="Arial" w:hAnsi="Arial" w:cs="Arial"/>
          <w:sz w:val="24"/>
          <w:szCs w:val="24"/>
        </w:rPr>
      </w:pPr>
    </w:p>
    <w:p w14:paraId="41D36735" w14:textId="77777777" w:rsidR="00353822" w:rsidRDefault="000E0267" w:rsidP="000E0267">
      <w:pPr>
        <w:spacing w:after="0" w:line="360" w:lineRule="auto"/>
        <w:jc w:val="both"/>
        <w:rPr>
          <w:rFonts w:ascii="Arial" w:hAnsi="Arial" w:cs="Arial"/>
          <w:sz w:val="24"/>
          <w:szCs w:val="24"/>
        </w:rPr>
      </w:pPr>
      <w:r w:rsidRPr="00DB7306">
        <w:rPr>
          <w:rFonts w:ascii="Arial" w:hAnsi="Arial" w:cs="Arial"/>
          <w:sz w:val="24"/>
          <w:szCs w:val="24"/>
        </w:rPr>
        <w:t xml:space="preserve">In conclusion, the development of tourism in Rome has proved to be a powerful economic engine, but it also poses some challenges. It is important that appropriate measures are taken to ensure that residents benefit from increased investment while minimizing negative social impacts such as displacement or strain on existing resources. With a comprehensive understanding of potential social impacts and appropriate measures in place, Rome can become a sustainable tourist destination where both residents and visitors alike can share in its vibrant culture, history, and natural beauty. </w:t>
      </w:r>
    </w:p>
    <w:p w14:paraId="206E4EE3" w14:textId="77777777" w:rsidR="00353822" w:rsidRDefault="00353822" w:rsidP="000E0267">
      <w:pPr>
        <w:spacing w:after="0" w:line="360" w:lineRule="auto"/>
        <w:jc w:val="both"/>
        <w:rPr>
          <w:rFonts w:ascii="Arial" w:hAnsi="Arial" w:cs="Arial"/>
          <w:sz w:val="24"/>
          <w:szCs w:val="24"/>
        </w:rPr>
      </w:pPr>
    </w:p>
    <w:p w14:paraId="3B9B16C4" w14:textId="77777777" w:rsidR="00353822" w:rsidRPr="00353822" w:rsidRDefault="00353822" w:rsidP="000E0267">
      <w:pPr>
        <w:spacing w:after="0" w:line="360" w:lineRule="auto"/>
        <w:jc w:val="both"/>
        <w:rPr>
          <w:rFonts w:ascii="Arial" w:hAnsi="Arial" w:cs="Arial"/>
          <w:b/>
          <w:bCs/>
          <w:sz w:val="24"/>
          <w:szCs w:val="24"/>
        </w:rPr>
      </w:pPr>
      <w:r w:rsidRPr="00353822">
        <w:rPr>
          <w:rFonts w:ascii="Arial" w:hAnsi="Arial" w:cs="Arial"/>
          <w:b/>
          <w:bCs/>
          <w:sz w:val="24"/>
          <w:szCs w:val="24"/>
        </w:rPr>
        <w:t>Recommendations</w:t>
      </w:r>
    </w:p>
    <w:p w14:paraId="73E61247" w14:textId="77777777" w:rsidR="00353822" w:rsidRDefault="00353822" w:rsidP="000E0267">
      <w:pPr>
        <w:spacing w:after="0" w:line="360" w:lineRule="auto"/>
        <w:jc w:val="both"/>
        <w:rPr>
          <w:rFonts w:ascii="Arial" w:hAnsi="Arial" w:cs="Arial"/>
          <w:sz w:val="24"/>
          <w:szCs w:val="24"/>
        </w:rPr>
      </w:pPr>
    </w:p>
    <w:p w14:paraId="012F519C" w14:textId="00458B48" w:rsidR="000E0267" w:rsidRPr="00DB7306" w:rsidRDefault="00467EC0" w:rsidP="000E0267">
      <w:pPr>
        <w:spacing w:after="0" w:line="360" w:lineRule="auto"/>
        <w:jc w:val="both"/>
        <w:rPr>
          <w:rFonts w:ascii="Arial" w:hAnsi="Arial" w:cs="Arial"/>
          <w:sz w:val="24"/>
          <w:szCs w:val="24"/>
        </w:rPr>
      </w:pPr>
      <w:r w:rsidRPr="00DB7306">
        <w:rPr>
          <w:rFonts w:ascii="Arial" w:hAnsi="Arial" w:cs="Arial"/>
          <w:sz w:val="24"/>
          <w:szCs w:val="24"/>
        </w:rPr>
        <w:t xml:space="preserve">The report recommends that tourism stakeholders in Italy should focus on promoting gastronomic tourism, supporting small-scale sport tourism events, and leveraging virtual reality technology to enhance visitor experience. These recommendations are based on the positive impact of gastronomic tourism, the growth of sport tourism events, and the increasing popularity of virtual reality in museums. Tourism </w:t>
      </w:r>
      <w:r w:rsidRPr="00DB7306">
        <w:rPr>
          <w:rFonts w:ascii="Arial" w:hAnsi="Arial" w:cs="Arial"/>
          <w:sz w:val="24"/>
          <w:szCs w:val="24"/>
        </w:rPr>
        <w:lastRenderedPageBreak/>
        <w:t xml:space="preserve">stakeholders in Italy should consider implementing these recommendations </w:t>
      </w:r>
      <w:proofErr w:type="gramStart"/>
      <w:r w:rsidRPr="00DB7306">
        <w:rPr>
          <w:rFonts w:ascii="Arial" w:hAnsi="Arial" w:cs="Arial"/>
          <w:sz w:val="24"/>
          <w:szCs w:val="24"/>
        </w:rPr>
        <w:t>in order to</w:t>
      </w:r>
      <w:proofErr w:type="gramEnd"/>
      <w:r w:rsidRPr="00DB7306">
        <w:rPr>
          <w:rFonts w:ascii="Arial" w:hAnsi="Arial" w:cs="Arial"/>
          <w:sz w:val="24"/>
          <w:szCs w:val="24"/>
        </w:rPr>
        <w:t xml:space="preserve"> improve the tourism industry in Italy. Gastronomic tourism has been shown to have a positive impact on local </w:t>
      </w:r>
      <w:r w:rsidR="009928CB" w:rsidRPr="00DB7306">
        <w:rPr>
          <w:rFonts w:ascii="Arial" w:hAnsi="Arial" w:cs="Arial"/>
          <w:sz w:val="24"/>
          <w:szCs w:val="24"/>
        </w:rPr>
        <w:t>economies and</w:t>
      </w:r>
      <w:r w:rsidRPr="00DB7306">
        <w:rPr>
          <w:rFonts w:ascii="Arial" w:hAnsi="Arial" w:cs="Arial"/>
          <w:sz w:val="24"/>
          <w:szCs w:val="24"/>
        </w:rPr>
        <w:t xml:space="preserve"> supporting small-scale sport events can help to grow the sport tourism industry. Virtual reality is an emerging technology with great potential for enhancing visitor experience at museums and other cultural institutions. By implementing these recommendations, tourism stakeholders in Italy can help to improve the tourism industry in Italy.</w:t>
      </w:r>
    </w:p>
    <w:p w14:paraId="2DA47509" w14:textId="77777777" w:rsidR="00FE2D9D" w:rsidRDefault="00FE2D9D" w:rsidP="000E0267">
      <w:pPr>
        <w:spacing w:line="360" w:lineRule="auto"/>
        <w:jc w:val="both"/>
        <w:rPr>
          <w:rFonts w:ascii="Arial" w:hAnsi="Arial" w:cs="Arial"/>
          <w:b/>
          <w:bCs/>
        </w:rPr>
      </w:pPr>
    </w:p>
    <w:p w14:paraId="6745F652" w14:textId="77777777" w:rsidR="001C4637" w:rsidRDefault="001C4637" w:rsidP="000E0267">
      <w:pPr>
        <w:spacing w:line="360" w:lineRule="auto"/>
        <w:jc w:val="both"/>
        <w:rPr>
          <w:rFonts w:ascii="Arial" w:hAnsi="Arial" w:cs="Arial"/>
          <w:b/>
          <w:bCs/>
        </w:rPr>
      </w:pPr>
    </w:p>
    <w:p w14:paraId="76803E16" w14:textId="77777777" w:rsidR="001C4637" w:rsidRDefault="001C4637" w:rsidP="000E0267">
      <w:pPr>
        <w:spacing w:line="360" w:lineRule="auto"/>
        <w:jc w:val="both"/>
        <w:rPr>
          <w:rFonts w:ascii="Arial" w:hAnsi="Arial" w:cs="Arial"/>
          <w:b/>
          <w:bCs/>
        </w:rPr>
      </w:pPr>
    </w:p>
    <w:p w14:paraId="54A4FD83" w14:textId="77777777" w:rsidR="001C4637" w:rsidRDefault="001C4637" w:rsidP="000E0267">
      <w:pPr>
        <w:spacing w:line="360" w:lineRule="auto"/>
        <w:jc w:val="both"/>
        <w:rPr>
          <w:rFonts w:ascii="Arial" w:hAnsi="Arial" w:cs="Arial"/>
          <w:b/>
          <w:bCs/>
        </w:rPr>
      </w:pPr>
    </w:p>
    <w:p w14:paraId="511AAF23" w14:textId="77777777" w:rsidR="001C4637" w:rsidRDefault="001C4637" w:rsidP="000E0267">
      <w:pPr>
        <w:spacing w:line="360" w:lineRule="auto"/>
        <w:jc w:val="both"/>
        <w:rPr>
          <w:rFonts w:ascii="Arial" w:hAnsi="Arial" w:cs="Arial"/>
          <w:b/>
          <w:bCs/>
        </w:rPr>
      </w:pPr>
    </w:p>
    <w:p w14:paraId="1605EEBF" w14:textId="77777777" w:rsidR="001C4637" w:rsidRDefault="001C4637" w:rsidP="000E0267">
      <w:pPr>
        <w:spacing w:line="360" w:lineRule="auto"/>
        <w:jc w:val="both"/>
        <w:rPr>
          <w:rFonts w:ascii="Arial" w:hAnsi="Arial" w:cs="Arial"/>
          <w:b/>
          <w:bCs/>
        </w:rPr>
      </w:pPr>
    </w:p>
    <w:p w14:paraId="5BA31676" w14:textId="77777777" w:rsidR="001C4637" w:rsidRDefault="001C4637" w:rsidP="000E0267">
      <w:pPr>
        <w:spacing w:line="360" w:lineRule="auto"/>
        <w:jc w:val="both"/>
        <w:rPr>
          <w:rFonts w:ascii="Arial" w:hAnsi="Arial" w:cs="Arial"/>
          <w:b/>
          <w:bCs/>
        </w:rPr>
      </w:pPr>
    </w:p>
    <w:p w14:paraId="42B0D44E" w14:textId="77777777" w:rsidR="001C4637" w:rsidRDefault="001C4637" w:rsidP="000E0267">
      <w:pPr>
        <w:spacing w:line="360" w:lineRule="auto"/>
        <w:jc w:val="both"/>
        <w:rPr>
          <w:rFonts w:ascii="Arial" w:hAnsi="Arial" w:cs="Arial"/>
          <w:b/>
          <w:bCs/>
        </w:rPr>
      </w:pPr>
    </w:p>
    <w:p w14:paraId="2B643693" w14:textId="77777777" w:rsidR="001C4637" w:rsidRDefault="001C4637" w:rsidP="000E0267">
      <w:pPr>
        <w:spacing w:line="360" w:lineRule="auto"/>
        <w:jc w:val="both"/>
        <w:rPr>
          <w:rFonts w:ascii="Arial" w:hAnsi="Arial" w:cs="Arial"/>
          <w:b/>
          <w:bCs/>
        </w:rPr>
      </w:pPr>
    </w:p>
    <w:p w14:paraId="7A331086" w14:textId="77777777" w:rsidR="001C4637" w:rsidRDefault="001C4637" w:rsidP="000E0267">
      <w:pPr>
        <w:spacing w:line="360" w:lineRule="auto"/>
        <w:jc w:val="both"/>
        <w:rPr>
          <w:rFonts w:ascii="Arial" w:hAnsi="Arial" w:cs="Arial"/>
          <w:b/>
          <w:bCs/>
        </w:rPr>
      </w:pPr>
    </w:p>
    <w:p w14:paraId="70862CB6" w14:textId="77777777" w:rsidR="001C4637" w:rsidRDefault="001C4637" w:rsidP="000E0267">
      <w:pPr>
        <w:spacing w:line="360" w:lineRule="auto"/>
        <w:jc w:val="both"/>
        <w:rPr>
          <w:rFonts w:ascii="Arial" w:hAnsi="Arial" w:cs="Arial"/>
          <w:b/>
          <w:bCs/>
        </w:rPr>
      </w:pPr>
    </w:p>
    <w:p w14:paraId="2F9CADFB" w14:textId="77777777" w:rsidR="001C4637" w:rsidRDefault="001C4637" w:rsidP="000E0267">
      <w:pPr>
        <w:spacing w:line="360" w:lineRule="auto"/>
        <w:jc w:val="both"/>
        <w:rPr>
          <w:rFonts w:ascii="Arial" w:hAnsi="Arial" w:cs="Arial"/>
          <w:b/>
          <w:bCs/>
        </w:rPr>
      </w:pPr>
    </w:p>
    <w:p w14:paraId="1ADDE6F3" w14:textId="77777777" w:rsidR="001C4637" w:rsidRDefault="001C4637" w:rsidP="000E0267">
      <w:pPr>
        <w:spacing w:line="360" w:lineRule="auto"/>
        <w:jc w:val="both"/>
        <w:rPr>
          <w:rFonts w:ascii="Arial" w:hAnsi="Arial" w:cs="Arial"/>
          <w:b/>
          <w:bCs/>
        </w:rPr>
      </w:pPr>
    </w:p>
    <w:p w14:paraId="4CB2AD23" w14:textId="77777777" w:rsidR="001C4637" w:rsidRDefault="001C4637" w:rsidP="000E0267">
      <w:pPr>
        <w:spacing w:line="360" w:lineRule="auto"/>
        <w:jc w:val="both"/>
        <w:rPr>
          <w:rFonts w:ascii="Arial" w:hAnsi="Arial" w:cs="Arial"/>
          <w:b/>
          <w:bCs/>
        </w:rPr>
      </w:pPr>
    </w:p>
    <w:p w14:paraId="553946E7" w14:textId="77777777" w:rsidR="001C4637" w:rsidRDefault="001C4637" w:rsidP="000E0267">
      <w:pPr>
        <w:spacing w:line="360" w:lineRule="auto"/>
        <w:jc w:val="both"/>
        <w:rPr>
          <w:rFonts w:ascii="Arial" w:hAnsi="Arial" w:cs="Arial"/>
          <w:b/>
          <w:bCs/>
        </w:rPr>
      </w:pPr>
    </w:p>
    <w:p w14:paraId="76C0323A" w14:textId="77777777" w:rsidR="001C4637" w:rsidRDefault="001C4637" w:rsidP="000E0267">
      <w:pPr>
        <w:spacing w:line="360" w:lineRule="auto"/>
        <w:jc w:val="both"/>
        <w:rPr>
          <w:rFonts w:ascii="Arial" w:hAnsi="Arial" w:cs="Arial"/>
          <w:b/>
          <w:bCs/>
        </w:rPr>
      </w:pPr>
    </w:p>
    <w:p w14:paraId="19F8DF37" w14:textId="77777777" w:rsidR="001C4637" w:rsidRPr="00DB7306" w:rsidRDefault="001C4637" w:rsidP="000E0267">
      <w:pPr>
        <w:spacing w:line="360" w:lineRule="auto"/>
        <w:jc w:val="both"/>
        <w:rPr>
          <w:rFonts w:ascii="Arial" w:hAnsi="Arial" w:cs="Arial"/>
          <w:b/>
          <w:bCs/>
        </w:rPr>
      </w:pPr>
    </w:p>
    <w:p w14:paraId="4000B768" w14:textId="6E225311" w:rsidR="00B72C93" w:rsidRDefault="00B72C93" w:rsidP="000E0267">
      <w:pPr>
        <w:spacing w:line="360" w:lineRule="auto"/>
        <w:jc w:val="both"/>
        <w:rPr>
          <w:rFonts w:ascii="Arial" w:hAnsi="Arial" w:cs="Arial"/>
          <w:b/>
          <w:bCs/>
        </w:rPr>
      </w:pPr>
      <w:r w:rsidRPr="00DB7306">
        <w:rPr>
          <w:rFonts w:ascii="Arial" w:hAnsi="Arial" w:cs="Arial"/>
          <w:b/>
          <w:bCs/>
        </w:rPr>
        <w:t xml:space="preserve">Word count: </w:t>
      </w:r>
      <w:r w:rsidR="00C90F64" w:rsidRPr="00DB7306">
        <w:rPr>
          <w:rFonts w:ascii="Arial" w:hAnsi="Arial" w:cs="Arial"/>
          <w:b/>
          <w:bCs/>
        </w:rPr>
        <w:t>2.</w:t>
      </w:r>
      <w:r w:rsidR="00144DCF">
        <w:rPr>
          <w:rFonts w:ascii="Arial" w:hAnsi="Arial" w:cs="Arial"/>
          <w:b/>
          <w:bCs/>
        </w:rPr>
        <w:t>178</w:t>
      </w:r>
    </w:p>
    <w:p w14:paraId="6F472E7E" w14:textId="77777777" w:rsidR="00765B8C" w:rsidRDefault="00765B8C" w:rsidP="000E0267">
      <w:pPr>
        <w:spacing w:line="360" w:lineRule="auto"/>
        <w:jc w:val="both"/>
        <w:rPr>
          <w:rFonts w:ascii="Arial" w:hAnsi="Arial" w:cs="Arial"/>
          <w:b/>
          <w:bCs/>
        </w:rPr>
      </w:pPr>
    </w:p>
    <w:p w14:paraId="0FB51C3D" w14:textId="77777777" w:rsidR="001C4637" w:rsidRPr="00DB7306" w:rsidRDefault="001C4637" w:rsidP="000E0267">
      <w:pPr>
        <w:spacing w:line="360" w:lineRule="auto"/>
        <w:jc w:val="both"/>
        <w:rPr>
          <w:rFonts w:ascii="Arial" w:hAnsi="Arial" w:cs="Arial"/>
          <w:b/>
          <w:bCs/>
        </w:rPr>
      </w:pPr>
    </w:p>
    <w:p w14:paraId="5C226077" w14:textId="5B7ABE80" w:rsidR="00FE2D9D" w:rsidRPr="00DB7306" w:rsidRDefault="00FE2D9D" w:rsidP="00FE2D9D">
      <w:pPr>
        <w:spacing w:after="0" w:line="360" w:lineRule="auto"/>
        <w:jc w:val="both"/>
        <w:rPr>
          <w:rFonts w:ascii="Arial" w:hAnsi="Arial" w:cs="Arial"/>
          <w:b/>
          <w:bCs/>
          <w:sz w:val="24"/>
          <w:szCs w:val="24"/>
        </w:rPr>
      </w:pPr>
      <w:r w:rsidRPr="00DB7306">
        <w:rPr>
          <w:rFonts w:ascii="Arial" w:hAnsi="Arial" w:cs="Arial"/>
          <w:b/>
          <w:bCs/>
          <w:sz w:val="24"/>
          <w:szCs w:val="24"/>
        </w:rPr>
        <w:lastRenderedPageBreak/>
        <w:t>Bibliography</w:t>
      </w:r>
    </w:p>
    <w:p w14:paraId="6DA2ADF8" w14:textId="77777777" w:rsidR="00FE2D9D" w:rsidRPr="00DB7306" w:rsidRDefault="00FE2D9D" w:rsidP="00FE2D9D">
      <w:pPr>
        <w:spacing w:after="0" w:line="360" w:lineRule="auto"/>
        <w:jc w:val="both"/>
        <w:rPr>
          <w:rFonts w:ascii="Arial" w:hAnsi="Arial" w:cs="Arial"/>
          <w:sz w:val="24"/>
          <w:szCs w:val="24"/>
        </w:rPr>
      </w:pPr>
    </w:p>
    <w:p w14:paraId="4A83074B" w14:textId="77777777" w:rsidR="004F6333" w:rsidRDefault="00FE2D9D" w:rsidP="004F6333">
      <w:pPr>
        <w:pStyle w:val="Bibliography"/>
        <w:numPr>
          <w:ilvl w:val="0"/>
          <w:numId w:val="8"/>
        </w:numPr>
        <w:spacing w:line="360" w:lineRule="auto"/>
        <w:jc w:val="both"/>
        <w:rPr>
          <w:rFonts w:ascii="Arial" w:hAnsi="Arial" w:cs="Arial"/>
          <w:sz w:val="24"/>
          <w:szCs w:val="24"/>
        </w:rPr>
      </w:pPr>
      <w:r w:rsidRPr="00765B8C">
        <w:rPr>
          <w:rFonts w:ascii="Arial" w:hAnsi="Arial" w:cs="Arial"/>
          <w:sz w:val="24"/>
          <w:szCs w:val="24"/>
        </w:rPr>
        <w:fldChar w:fldCharType="begin"/>
      </w:r>
      <w:r w:rsidRPr="00765B8C">
        <w:rPr>
          <w:rFonts w:ascii="Arial" w:hAnsi="Arial" w:cs="Arial"/>
          <w:sz w:val="24"/>
          <w:szCs w:val="24"/>
        </w:rPr>
        <w:instrText xml:space="preserve"> ADDIN ZOTERO_BIBL {"uncited":[],"omitted":[],"custom":[]} CSL_BIBLIOGRAPHY </w:instrText>
      </w:r>
      <w:r w:rsidRPr="00765B8C">
        <w:rPr>
          <w:rFonts w:ascii="Arial" w:hAnsi="Arial" w:cs="Arial"/>
          <w:sz w:val="24"/>
          <w:szCs w:val="24"/>
        </w:rPr>
        <w:fldChar w:fldCharType="separate"/>
      </w:r>
      <w:r w:rsidR="00DC45C0" w:rsidRPr="00765B8C">
        <w:rPr>
          <w:rFonts w:ascii="Arial" w:hAnsi="Arial" w:cs="Arial"/>
          <w:sz w:val="24"/>
          <w:szCs w:val="24"/>
        </w:rPr>
        <w:t xml:space="preserve">Albanese, A., &amp; Bocci, E. (2019). Intergenerational Sustainable Tourism and Quality of Life. In </w:t>
      </w:r>
      <w:r w:rsidR="00DC45C0" w:rsidRPr="00765B8C">
        <w:rPr>
          <w:rFonts w:ascii="Arial" w:hAnsi="Arial" w:cs="Arial"/>
          <w:i/>
          <w:iCs/>
          <w:sz w:val="24"/>
          <w:szCs w:val="24"/>
        </w:rPr>
        <w:t>Italian Studies on Quality of Life</w:t>
      </w:r>
      <w:r w:rsidR="00DC45C0" w:rsidRPr="00765B8C">
        <w:rPr>
          <w:rFonts w:ascii="Arial" w:hAnsi="Arial" w:cs="Arial"/>
          <w:sz w:val="24"/>
          <w:szCs w:val="24"/>
        </w:rPr>
        <w:t xml:space="preserve"> (pp. 273–285). Springer.</w:t>
      </w:r>
    </w:p>
    <w:p w14:paraId="3D06C80B" w14:textId="77777777" w:rsidR="004F6333" w:rsidRDefault="00DC45C0" w:rsidP="004F6333">
      <w:pPr>
        <w:pStyle w:val="Bibliography"/>
        <w:numPr>
          <w:ilvl w:val="0"/>
          <w:numId w:val="8"/>
        </w:numPr>
        <w:spacing w:line="360" w:lineRule="auto"/>
        <w:jc w:val="both"/>
        <w:rPr>
          <w:rFonts w:ascii="Arial" w:hAnsi="Arial" w:cs="Arial"/>
          <w:sz w:val="24"/>
          <w:szCs w:val="24"/>
        </w:rPr>
      </w:pPr>
      <w:r w:rsidRPr="004F6333">
        <w:rPr>
          <w:rFonts w:ascii="Arial" w:hAnsi="Arial" w:cs="Arial"/>
          <w:sz w:val="24"/>
          <w:szCs w:val="24"/>
        </w:rPr>
        <w:t xml:space="preserve">Cipriani, E., Mannini, L., Montemarani, B., Nigro, M., &amp; Petrelli, M. (2019). Congestion pricing policies: Design and assessment for the city of Rome, Italy. </w:t>
      </w:r>
      <w:r w:rsidRPr="004F6333">
        <w:rPr>
          <w:rFonts w:ascii="Arial" w:hAnsi="Arial" w:cs="Arial"/>
          <w:i/>
          <w:iCs/>
          <w:sz w:val="24"/>
          <w:szCs w:val="24"/>
        </w:rPr>
        <w:t>Transport Policy</w:t>
      </w:r>
      <w:r w:rsidRPr="004F6333">
        <w:rPr>
          <w:rFonts w:ascii="Arial" w:hAnsi="Arial" w:cs="Arial"/>
          <w:sz w:val="24"/>
          <w:szCs w:val="24"/>
        </w:rPr>
        <w:t xml:space="preserve">, </w:t>
      </w:r>
      <w:r w:rsidRPr="004F6333">
        <w:rPr>
          <w:rFonts w:ascii="Arial" w:hAnsi="Arial" w:cs="Arial"/>
          <w:i/>
          <w:iCs/>
          <w:sz w:val="24"/>
          <w:szCs w:val="24"/>
        </w:rPr>
        <w:t>80</w:t>
      </w:r>
      <w:r w:rsidRPr="004F6333">
        <w:rPr>
          <w:rFonts w:ascii="Arial" w:hAnsi="Arial" w:cs="Arial"/>
          <w:sz w:val="24"/>
          <w:szCs w:val="24"/>
        </w:rPr>
        <w:t>, 127–135.</w:t>
      </w:r>
    </w:p>
    <w:p w14:paraId="75A22F0F" w14:textId="77777777" w:rsidR="004F6333" w:rsidRDefault="00DC45C0" w:rsidP="004F6333">
      <w:pPr>
        <w:pStyle w:val="Bibliography"/>
        <w:numPr>
          <w:ilvl w:val="0"/>
          <w:numId w:val="8"/>
        </w:numPr>
        <w:spacing w:line="360" w:lineRule="auto"/>
        <w:jc w:val="both"/>
        <w:rPr>
          <w:rFonts w:ascii="Arial" w:hAnsi="Arial" w:cs="Arial"/>
          <w:sz w:val="24"/>
          <w:szCs w:val="24"/>
        </w:rPr>
      </w:pPr>
      <w:r w:rsidRPr="004F6333">
        <w:rPr>
          <w:rFonts w:ascii="Arial" w:hAnsi="Arial" w:cs="Arial"/>
          <w:sz w:val="24"/>
          <w:szCs w:val="24"/>
        </w:rPr>
        <w:t xml:space="preserve">Corazza, M. V., &amp; Favaretto, N. (2019). A methodology to evaluate accessibility to bus stops as a contribution to improve sustainability in urban mobility. </w:t>
      </w:r>
      <w:r w:rsidRPr="004F6333">
        <w:rPr>
          <w:rFonts w:ascii="Arial" w:hAnsi="Arial" w:cs="Arial"/>
          <w:i/>
          <w:iCs/>
          <w:sz w:val="24"/>
          <w:szCs w:val="24"/>
        </w:rPr>
        <w:t>Sustainability</w:t>
      </w:r>
      <w:r w:rsidRPr="004F6333">
        <w:rPr>
          <w:rFonts w:ascii="Arial" w:hAnsi="Arial" w:cs="Arial"/>
          <w:sz w:val="24"/>
          <w:szCs w:val="24"/>
        </w:rPr>
        <w:t xml:space="preserve">, </w:t>
      </w:r>
      <w:r w:rsidRPr="004F6333">
        <w:rPr>
          <w:rFonts w:ascii="Arial" w:hAnsi="Arial" w:cs="Arial"/>
          <w:i/>
          <w:iCs/>
          <w:sz w:val="24"/>
          <w:szCs w:val="24"/>
        </w:rPr>
        <w:t>11</w:t>
      </w:r>
      <w:r w:rsidRPr="004F6333">
        <w:rPr>
          <w:rFonts w:ascii="Arial" w:hAnsi="Arial" w:cs="Arial"/>
          <w:sz w:val="24"/>
          <w:szCs w:val="24"/>
        </w:rPr>
        <w:t>(3), 803.</w:t>
      </w:r>
    </w:p>
    <w:p w14:paraId="7F859EF1" w14:textId="77777777" w:rsidR="004F6333" w:rsidRDefault="00DC45C0" w:rsidP="004F6333">
      <w:pPr>
        <w:pStyle w:val="Bibliography"/>
        <w:numPr>
          <w:ilvl w:val="0"/>
          <w:numId w:val="8"/>
        </w:numPr>
        <w:spacing w:line="360" w:lineRule="auto"/>
        <w:jc w:val="both"/>
        <w:rPr>
          <w:rFonts w:ascii="Arial" w:hAnsi="Arial" w:cs="Arial"/>
          <w:sz w:val="24"/>
          <w:szCs w:val="24"/>
        </w:rPr>
      </w:pPr>
      <w:r w:rsidRPr="004F6333">
        <w:rPr>
          <w:rFonts w:ascii="Arial" w:hAnsi="Arial" w:cs="Arial"/>
          <w:sz w:val="24"/>
          <w:szCs w:val="24"/>
        </w:rPr>
        <w:t xml:space="preserve">D’Adamo, I., Falcone, P. M., Huisingh, D., &amp; Morone, P. (2021). A circular economy model based on biomethane: What are the opportunities for the municipality of Rome and beyond? </w:t>
      </w:r>
      <w:r w:rsidRPr="004F6333">
        <w:rPr>
          <w:rFonts w:ascii="Arial" w:hAnsi="Arial" w:cs="Arial"/>
          <w:i/>
          <w:iCs/>
          <w:sz w:val="24"/>
          <w:szCs w:val="24"/>
        </w:rPr>
        <w:t>Renewable Energy</w:t>
      </w:r>
      <w:r w:rsidRPr="004F6333">
        <w:rPr>
          <w:rFonts w:ascii="Arial" w:hAnsi="Arial" w:cs="Arial"/>
          <w:sz w:val="24"/>
          <w:szCs w:val="24"/>
        </w:rPr>
        <w:t xml:space="preserve">, </w:t>
      </w:r>
      <w:r w:rsidRPr="004F6333">
        <w:rPr>
          <w:rFonts w:ascii="Arial" w:hAnsi="Arial" w:cs="Arial"/>
          <w:i/>
          <w:iCs/>
          <w:sz w:val="24"/>
          <w:szCs w:val="24"/>
        </w:rPr>
        <w:t>163</w:t>
      </w:r>
      <w:r w:rsidRPr="004F6333">
        <w:rPr>
          <w:rFonts w:ascii="Arial" w:hAnsi="Arial" w:cs="Arial"/>
          <w:sz w:val="24"/>
          <w:szCs w:val="24"/>
        </w:rPr>
        <w:t>, 1660–1672.</w:t>
      </w:r>
    </w:p>
    <w:p w14:paraId="30878276" w14:textId="77777777" w:rsidR="004F6333" w:rsidRDefault="00DC45C0" w:rsidP="004F6333">
      <w:pPr>
        <w:pStyle w:val="Bibliography"/>
        <w:numPr>
          <w:ilvl w:val="0"/>
          <w:numId w:val="8"/>
        </w:numPr>
        <w:spacing w:line="360" w:lineRule="auto"/>
        <w:jc w:val="both"/>
        <w:rPr>
          <w:rFonts w:ascii="Arial" w:hAnsi="Arial" w:cs="Arial"/>
          <w:sz w:val="24"/>
          <w:szCs w:val="24"/>
        </w:rPr>
      </w:pPr>
      <w:r w:rsidRPr="004F6333">
        <w:rPr>
          <w:rFonts w:ascii="Arial" w:hAnsi="Arial" w:cs="Arial"/>
          <w:sz w:val="24"/>
          <w:szCs w:val="24"/>
        </w:rPr>
        <w:t xml:space="preserve">Dalla Marta, A., Baldi, A., Lenzi, A., Lupia, F., Pulighe, G., Santini, E., Orlandini, S., &amp; Altobelli, F. (2019). A methodological approach for assessing the impact of urban agriculture on water resources: A case study for community gardens in Rome (Italy). </w:t>
      </w:r>
      <w:r w:rsidRPr="004F6333">
        <w:rPr>
          <w:rFonts w:ascii="Arial" w:hAnsi="Arial" w:cs="Arial"/>
          <w:i/>
          <w:iCs/>
          <w:sz w:val="24"/>
          <w:szCs w:val="24"/>
        </w:rPr>
        <w:t>Agroecology and Sustainable Food Systems</w:t>
      </w:r>
      <w:r w:rsidRPr="004F6333">
        <w:rPr>
          <w:rFonts w:ascii="Arial" w:hAnsi="Arial" w:cs="Arial"/>
          <w:sz w:val="24"/>
          <w:szCs w:val="24"/>
        </w:rPr>
        <w:t xml:space="preserve">, </w:t>
      </w:r>
      <w:r w:rsidRPr="004F6333">
        <w:rPr>
          <w:rFonts w:ascii="Arial" w:hAnsi="Arial" w:cs="Arial"/>
          <w:i/>
          <w:iCs/>
          <w:sz w:val="24"/>
          <w:szCs w:val="24"/>
        </w:rPr>
        <w:t>43</w:t>
      </w:r>
      <w:r w:rsidRPr="004F6333">
        <w:rPr>
          <w:rFonts w:ascii="Arial" w:hAnsi="Arial" w:cs="Arial"/>
          <w:sz w:val="24"/>
          <w:szCs w:val="24"/>
        </w:rPr>
        <w:t>(2), 228–240.</w:t>
      </w:r>
    </w:p>
    <w:p w14:paraId="377928B8" w14:textId="77777777" w:rsidR="00626615" w:rsidRDefault="00DC45C0" w:rsidP="00626615">
      <w:pPr>
        <w:pStyle w:val="Bibliography"/>
        <w:numPr>
          <w:ilvl w:val="0"/>
          <w:numId w:val="8"/>
        </w:numPr>
        <w:spacing w:line="360" w:lineRule="auto"/>
        <w:jc w:val="both"/>
        <w:rPr>
          <w:rFonts w:ascii="Arial" w:hAnsi="Arial" w:cs="Arial"/>
          <w:sz w:val="24"/>
          <w:szCs w:val="24"/>
        </w:rPr>
      </w:pPr>
      <w:r w:rsidRPr="004F6333">
        <w:rPr>
          <w:rFonts w:ascii="Arial" w:hAnsi="Arial" w:cs="Arial"/>
          <w:sz w:val="24"/>
          <w:szCs w:val="24"/>
        </w:rPr>
        <w:t xml:space="preserve">Durán-Román, J. L., Cárdenas-García, P. J., &amp; Pulido-Fernández, J. I. (2021). Tourists’ willingness to pay to improve sustainability and experience at destination. </w:t>
      </w:r>
      <w:r w:rsidRPr="004F6333">
        <w:rPr>
          <w:rFonts w:ascii="Arial" w:hAnsi="Arial" w:cs="Arial"/>
          <w:i/>
          <w:iCs/>
          <w:sz w:val="24"/>
          <w:szCs w:val="24"/>
        </w:rPr>
        <w:t>Journal of Destination Marketing &amp; Management</w:t>
      </w:r>
      <w:r w:rsidRPr="004F6333">
        <w:rPr>
          <w:rFonts w:ascii="Arial" w:hAnsi="Arial" w:cs="Arial"/>
          <w:sz w:val="24"/>
          <w:szCs w:val="24"/>
        </w:rPr>
        <w:t xml:space="preserve">, </w:t>
      </w:r>
      <w:r w:rsidRPr="004F6333">
        <w:rPr>
          <w:rFonts w:ascii="Arial" w:hAnsi="Arial" w:cs="Arial"/>
          <w:i/>
          <w:iCs/>
          <w:sz w:val="24"/>
          <w:szCs w:val="24"/>
        </w:rPr>
        <w:t>19</w:t>
      </w:r>
      <w:r w:rsidRPr="004F6333">
        <w:rPr>
          <w:rFonts w:ascii="Arial" w:hAnsi="Arial" w:cs="Arial"/>
          <w:sz w:val="24"/>
          <w:szCs w:val="24"/>
        </w:rPr>
        <w:t>, 100540.</w:t>
      </w:r>
    </w:p>
    <w:p w14:paraId="5C8FFB57" w14:textId="77777777" w:rsidR="00626615" w:rsidRDefault="00DC45C0" w:rsidP="0062661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 xml:space="preserve">Gatta, V., Marcucci, E., Nigro, M., Patella, S. M., &amp; Serafini, S. (2018a). Public transport-based crowdshipping for sustainable city logistics: Assessing economic and environmental impacts. </w:t>
      </w:r>
      <w:r w:rsidRPr="00626615">
        <w:rPr>
          <w:rFonts w:ascii="Arial" w:hAnsi="Arial" w:cs="Arial"/>
          <w:i/>
          <w:iCs/>
          <w:sz w:val="24"/>
          <w:szCs w:val="24"/>
        </w:rPr>
        <w:t>Sustainability</w:t>
      </w:r>
      <w:r w:rsidRPr="00626615">
        <w:rPr>
          <w:rFonts w:ascii="Arial" w:hAnsi="Arial" w:cs="Arial"/>
          <w:sz w:val="24"/>
          <w:szCs w:val="24"/>
        </w:rPr>
        <w:t xml:space="preserve">, </w:t>
      </w:r>
      <w:r w:rsidRPr="00626615">
        <w:rPr>
          <w:rFonts w:ascii="Arial" w:hAnsi="Arial" w:cs="Arial"/>
          <w:i/>
          <w:iCs/>
          <w:sz w:val="24"/>
          <w:szCs w:val="24"/>
        </w:rPr>
        <w:t>11</w:t>
      </w:r>
      <w:r w:rsidRPr="00626615">
        <w:rPr>
          <w:rFonts w:ascii="Arial" w:hAnsi="Arial" w:cs="Arial"/>
          <w:sz w:val="24"/>
          <w:szCs w:val="24"/>
        </w:rPr>
        <w:t>(1), 145.</w:t>
      </w:r>
    </w:p>
    <w:p w14:paraId="46549412" w14:textId="77777777" w:rsidR="00626615" w:rsidRDefault="00DC45C0" w:rsidP="0062661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 xml:space="preserve">Gatta, V., Marcucci, E., Nigro, M., Patella, S. M., &amp; Serafini, S. (2018b). Public transport-based crowdshipping for sustainable city logistics: Assessing economic and environmental impacts. </w:t>
      </w:r>
      <w:r w:rsidRPr="00626615">
        <w:rPr>
          <w:rFonts w:ascii="Arial" w:hAnsi="Arial" w:cs="Arial"/>
          <w:i/>
          <w:iCs/>
          <w:sz w:val="24"/>
          <w:szCs w:val="24"/>
        </w:rPr>
        <w:t>Sustainability</w:t>
      </w:r>
      <w:r w:rsidRPr="00626615">
        <w:rPr>
          <w:rFonts w:ascii="Arial" w:hAnsi="Arial" w:cs="Arial"/>
          <w:sz w:val="24"/>
          <w:szCs w:val="24"/>
        </w:rPr>
        <w:t xml:space="preserve">, </w:t>
      </w:r>
      <w:r w:rsidRPr="00626615">
        <w:rPr>
          <w:rFonts w:ascii="Arial" w:hAnsi="Arial" w:cs="Arial"/>
          <w:i/>
          <w:iCs/>
          <w:sz w:val="24"/>
          <w:szCs w:val="24"/>
        </w:rPr>
        <w:t>11</w:t>
      </w:r>
      <w:r w:rsidRPr="00626615">
        <w:rPr>
          <w:rFonts w:ascii="Arial" w:hAnsi="Arial" w:cs="Arial"/>
          <w:sz w:val="24"/>
          <w:szCs w:val="24"/>
        </w:rPr>
        <w:t>(1), 145.</w:t>
      </w:r>
    </w:p>
    <w:p w14:paraId="5443ACA5" w14:textId="77777777" w:rsidR="00626615" w:rsidRDefault="00DC45C0" w:rsidP="0062661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 xml:space="preserve">Gelter, J., Lexhagen, M., &amp; Fuchs, M. (2021). A meta-narrative analysis of smart tourism destinations: Implications for tourism destination management. </w:t>
      </w:r>
      <w:r w:rsidRPr="00626615">
        <w:rPr>
          <w:rFonts w:ascii="Arial" w:hAnsi="Arial" w:cs="Arial"/>
          <w:i/>
          <w:iCs/>
          <w:sz w:val="24"/>
          <w:szCs w:val="24"/>
        </w:rPr>
        <w:t>Current Issues in Tourism</w:t>
      </w:r>
      <w:r w:rsidRPr="00626615">
        <w:rPr>
          <w:rFonts w:ascii="Arial" w:hAnsi="Arial" w:cs="Arial"/>
          <w:sz w:val="24"/>
          <w:szCs w:val="24"/>
        </w:rPr>
        <w:t xml:space="preserve">, </w:t>
      </w:r>
      <w:r w:rsidRPr="00626615">
        <w:rPr>
          <w:rFonts w:ascii="Arial" w:hAnsi="Arial" w:cs="Arial"/>
          <w:i/>
          <w:iCs/>
          <w:sz w:val="24"/>
          <w:szCs w:val="24"/>
        </w:rPr>
        <w:t>24</w:t>
      </w:r>
      <w:r w:rsidRPr="00626615">
        <w:rPr>
          <w:rFonts w:ascii="Arial" w:hAnsi="Arial" w:cs="Arial"/>
          <w:sz w:val="24"/>
          <w:szCs w:val="24"/>
        </w:rPr>
        <w:t>(20), 2860–2874.</w:t>
      </w:r>
    </w:p>
    <w:p w14:paraId="4E9761CE" w14:textId="77777777" w:rsidR="00626615" w:rsidRDefault="00DC45C0" w:rsidP="0062661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Giovanetti, M., Benvenuto, D., Angeletti, S., &amp; Ciccozzi, M. (2020). The first two cases of 2019</w:t>
      </w:r>
      <w:r w:rsidRPr="00626615">
        <w:rPr>
          <w:rFonts w:ascii="Cambria Math" w:hAnsi="Cambria Math" w:cs="Cambria Math"/>
          <w:sz w:val="24"/>
          <w:szCs w:val="24"/>
        </w:rPr>
        <w:t>‐</w:t>
      </w:r>
      <w:r w:rsidRPr="00626615">
        <w:rPr>
          <w:rFonts w:ascii="Arial" w:hAnsi="Arial" w:cs="Arial"/>
          <w:sz w:val="24"/>
          <w:szCs w:val="24"/>
        </w:rPr>
        <w:t xml:space="preserve">nCoV in Italy: Where they come from? </w:t>
      </w:r>
      <w:r w:rsidRPr="00626615">
        <w:rPr>
          <w:rFonts w:ascii="Arial" w:hAnsi="Arial" w:cs="Arial"/>
          <w:i/>
          <w:iCs/>
          <w:sz w:val="24"/>
          <w:szCs w:val="24"/>
        </w:rPr>
        <w:t>Journal of Medical Virology</w:t>
      </w:r>
      <w:r w:rsidRPr="00626615">
        <w:rPr>
          <w:rFonts w:ascii="Arial" w:hAnsi="Arial" w:cs="Arial"/>
          <w:sz w:val="24"/>
          <w:szCs w:val="24"/>
        </w:rPr>
        <w:t xml:space="preserve">, </w:t>
      </w:r>
      <w:r w:rsidRPr="00626615">
        <w:rPr>
          <w:rFonts w:ascii="Arial" w:hAnsi="Arial" w:cs="Arial"/>
          <w:i/>
          <w:iCs/>
          <w:sz w:val="24"/>
          <w:szCs w:val="24"/>
        </w:rPr>
        <w:t>92</w:t>
      </w:r>
      <w:r w:rsidRPr="00626615">
        <w:rPr>
          <w:rFonts w:ascii="Arial" w:hAnsi="Arial" w:cs="Arial"/>
          <w:sz w:val="24"/>
          <w:szCs w:val="24"/>
        </w:rPr>
        <w:t>(5), 518–521.</w:t>
      </w:r>
    </w:p>
    <w:p w14:paraId="408191B3" w14:textId="77777777" w:rsidR="00626615" w:rsidRDefault="00DC45C0" w:rsidP="0062661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 xml:space="preserve">Grillotti Di Giacomo, M. G., De Felice, P., Ivona, A., &amp; Spagnoli, L. (2021). Golf: Is It a New Form of Sustainable Tourism or a Violation of Traditional Rural </w:t>
      </w:r>
      <w:r w:rsidRPr="00626615">
        <w:rPr>
          <w:rFonts w:ascii="Arial" w:hAnsi="Arial" w:cs="Arial"/>
          <w:sz w:val="24"/>
          <w:szCs w:val="24"/>
        </w:rPr>
        <w:lastRenderedPageBreak/>
        <w:t xml:space="preserve">Vocations? Italy and Brazil: Comparison between Two Case Studies. </w:t>
      </w:r>
      <w:r w:rsidRPr="00626615">
        <w:rPr>
          <w:rFonts w:ascii="Arial" w:hAnsi="Arial" w:cs="Arial"/>
          <w:i/>
          <w:iCs/>
          <w:sz w:val="24"/>
          <w:szCs w:val="24"/>
        </w:rPr>
        <w:t>Sustainability</w:t>
      </w:r>
      <w:r w:rsidRPr="00626615">
        <w:rPr>
          <w:rFonts w:ascii="Arial" w:hAnsi="Arial" w:cs="Arial"/>
          <w:sz w:val="24"/>
          <w:szCs w:val="24"/>
        </w:rPr>
        <w:t xml:space="preserve">, </w:t>
      </w:r>
      <w:r w:rsidRPr="00626615">
        <w:rPr>
          <w:rFonts w:ascii="Arial" w:hAnsi="Arial" w:cs="Arial"/>
          <w:i/>
          <w:iCs/>
          <w:sz w:val="24"/>
          <w:szCs w:val="24"/>
        </w:rPr>
        <w:t>13</w:t>
      </w:r>
      <w:r w:rsidRPr="00626615">
        <w:rPr>
          <w:rFonts w:ascii="Arial" w:hAnsi="Arial" w:cs="Arial"/>
          <w:sz w:val="24"/>
          <w:szCs w:val="24"/>
        </w:rPr>
        <w:t>(11), 6125.</w:t>
      </w:r>
    </w:p>
    <w:p w14:paraId="2E57F1AB" w14:textId="77777777" w:rsidR="00626615" w:rsidRDefault="00DC45C0" w:rsidP="0062661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 xml:space="preserve">Kondili, L. A., Gamkrelidze, I., Blach, S., Marcellusi, A., Galli, M., Petta, S., Puoti, M., Vella, S., Razavi, H., &amp; Craxi, A. (2020). Optimization of hepatitis C virus screening strategies by birth cohort in Italy. </w:t>
      </w:r>
      <w:r w:rsidRPr="00626615">
        <w:rPr>
          <w:rFonts w:ascii="Arial" w:hAnsi="Arial" w:cs="Arial"/>
          <w:i/>
          <w:iCs/>
          <w:sz w:val="24"/>
          <w:szCs w:val="24"/>
        </w:rPr>
        <w:t>Liver International</w:t>
      </w:r>
      <w:r w:rsidRPr="00626615">
        <w:rPr>
          <w:rFonts w:ascii="Arial" w:hAnsi="Arial" w:cs="Arial"/>
          <w:sz w:val="24"/>
          <w:szCs w:val="24"/>
        </w:rPr>
        <w:t xml:space="preserve">, </w:t>
      </w:r>
      <w:r w:rsidRPr="00626615">
        <w:rPr>
          <w:rFonts w:ascii="Arial" w:hAnsi="Arial" w:cs="Arial"/>
          <w:i/>
          <w:iCs/>
          <w:sz w:val="24"/>
          <w:szCs w:val="24"/>
        </w:rPr>
        <w:t>40</w:t>
      </w:r>
      <w:r w:rsidRPr="00626615">
        <w:rPr>
          <w:rFonts w:ascii="Arial" w:hAnsi="Arial" w:cs="Arial"/>
          <w:sz w:val="24"/>
          <w:szCs w:val="24"/>
        </w:rPr>
        <w:t>(7), 1545–1555.</w:t>
      </w:r>
    </w:p>
    <w:p w14:paraId="00BDA7ED" w14:textId="77777777" w:rsidR="00626615" w:rsidRDefault="00DC45C0" w:rsidP="0062661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 xml:space="preserve">Lelo, K., Monni, S., &amp; Tomassi, F. (2019). Socio-spatial inequalities and urban transformation. The case of Rome districts. </w:t>
      </w:r>
      <w:r w:rsidRPr="00626615">
        <w:rPr>
          <w:rFonts w:ascii="Arial" w:hAnsi="Arial" w:cs="Arial"/>
          <w:i/>
          <w:iCs/>
          <w:sz w:val="24"/>
          <w:szCs w:val="24"/>
        </w:rPr>
        <w:t>Socio-Economic Planning Sciences</w:t>
      </w:r>
      <w:r w:rsidRPr="00626615">
        <w:rPr>
          <w:rFonts w:ascii="Arial" w:hAnsi="Arial" w:cs="Arial"/>
          <w:sz w:val="24"/>
          <w:szCs w:val="24"/>
        </w:rPr>
        <w:t xml:space="preserve">, </w:t>
      </w:r>
      <w:r w:rsidRPr="00626615">
        <w:rPr>
          <w:rFonts w:ascii="Arial" w:hAnsi="Arial" w:cs="Arial"/>
          <w:i/>
          <w:iCs/>
          <w:sz w:val="24"/>
          <w:szCs w:val="24"/>
        </w:rPr>
        <w:t>68</w:t>
      </w:r>
      <w:r w:rsidRPr="00626615">
        <w:rPr>
          <w:rFonts w:ascii="Arial" w:hAnsi="Arial" w:cs="Arial"/>
          <w:sz w:val="24"/>
          <w:szCs w:val="24"/>
        </w:rPr>
        <w:t>, 100696.</w:t>
      </w:r>
    </w:p>
    <w:p w14:paraId="7F2D373B" w14:textId="77777777" w:rsidR="00626615" w:rsidRDefault="00DC45C0" w:rsidP="0062661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 xml:space="preserve">Manzoor, F., Wei, L., Asif, M., Haq, M. Z. ul, &amp; Rehman, H. ur. (2019). The Contribution of Sustainable Tourism to Economic Growth and Employment in Pakistan. </w:t>
      </w:r>
      <w:r w:rsidRPr="00626615">
        <w:rPr>
          <w:rFonts w:ascii="Arial" w:hAnsi="Arial" w:cs="Arial"/>
          <w:i/>
          <w:iCs/>
          <w:sz w:val="24"/>
          <w:szCs w:val="24"/>
        </w:rPr>
        <w:t>International Journal of Environmental Research and Public Health</w:t>
      </w:r>
      <w:r w:rsidRPr="00626615">
        <w:rPr>
          <w:rFonts w:ascii="Arial" w:hAnsi="Arial" w:cs="Arial"/>
          <w:sz w:val="24"/>
          <w:szCs w:val="24"/>
        </w:rPr>
        <w:t xml:space="preserve">, </w:t>
      </w:r>
      <w:r w:rsidRPr="00626615">
        <w:rPr>
          <w:rFonts w:ascii="Arial" w:hAnsi="Arial" w:cs="Arial"/>
          <w:i/>
          <w:iCs/>
          <w:sz w:val="24"/>
          <w:szCs w:val="24"/>
        </w:rPr>
        <w:t>16</w:t>
      </w:r>
      <w:r w:rsidRPr="00626615">
        <w:rPr>
          <w:rFonts w:ascii="Arial" w:hAnsi="Arial" w:cs="Arial"/>
          <w:sz w:val="24"/>
          <w:szCs w:val="24"/>
        </w:rPr>
        <w:t>(19), 3785. https://doi.org/10.3390/ijerph16193785</w:t>
      </w:r>
    </w:p>
    <w:p w14:paraId="00F9AB87" w14:textId="77777777" w:rsidR="00626615" w:rsidRDefault="00DC45C0" w:rsidP="0062661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 xml:space="preserve">Moreira Gregori, P. E., Roman, C., &amp; Martín, J. C. (2022). Residents’ perception of a mature and mass tourism destination: The determinant factors in Gran Canaria. </w:t>
      </w:r>
      <w:r w:rsidRPr="00626615">
        <w:rPr>
          <w:rFonts w:ascii="Arial" w:hAnsi="Arial" w:cs="Arial"/>
          <w:i/>
          <w:iCs/>
          <w:sz w:val="24"/>
          <w:szCs w:val="24"/>
        </w:rPr>
        <w:t>Tourism Economics</w:t>
      </w:r>
      <w:r w:rsidRPr="00626615">
        <w:rPr>
          <w:rFonts w:ascii="Arial" w:hAnsi="Arial" w:cs="Arial"/>
          <w:sz w:val="24"/>
          <w:szCs w:val="24"/>
        </w:rPr>
        <w:t xml:space="preserve">, </w:t>
      </w:r>
      <w:r w:rsidRPr="00626615">
        <w:rPr>
          <w:rFonts w:ascii="Arial" w:hAnsi="Arial" w:cs="Arial"/>
          <w:i/>
          <w:iCs/>
          <w:sz w:val="24"/>
          <w:szCs w:val="24"/>
        </w:rPr>
        <w:t>28</w:t>
      </w:r>
      <w:r w:rsidRPr="00626615">
        <w:rPr>
          <w:rFonts w:ascii="Arial" w:hAnsi="Arial" w:cs="Arial"/>
          <w:sz w:val="24"/>
          <w:szCs w:val="24"/>
        </w:rPr>
        <w:t>(2), 515–534.</w:t>
      </w:r>
    </w:p>
    <w:p w14:paraId="5B82B54B" w14:textId="77777777" w:rsidR="00626615" w:rsidRDefault="00DC45C0" w:rsidP="0062661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 xml:space="preserve">Scarpi, D., Mason, M., &amp; Raggiotto, F. (2019). To Rome with love: A moderated mediation model in Roman heritage consumption. </w:t>
      </w:r>
      <w:r w:rsidRPr="00626615">
        <w:rPr>
          <w:rFonts w:ascii="Arial" w:hAnsi="Arial" w:cs="Arial"/>
          <w:i/>
          <w:iCs/>
          <w:sz w:val="24"/>
          <w:szCs w:val="24"/>
        </w:rPr>
        <w:t>Tourism Management</w:t>
      </w:r>
      <w:r w:rsidRPr="00626615">
        <w:rPr>
          <w:rFonts w:ascii="Arial" w:hAnsi="Arial" w:cs="Arial"/>
          <w:sz w:val="24"/>
          <w:szCs w:val="24"/>
        </w:rPr>
        <w:t xml:space="preserve">, </w:t>
      </w:r>
      <w:r w:rsidRPr="00626615">
        <w:rPr>
          <w:rFonts w:ascii="Arial" w:hAnsi="Arial" w:cs="Arial"/>
          <w:i/>
          <w:iCs/>
          <w:sz w:val="24"/>
          <w:szCs w:val="24"/>
        </w:rPr>
        <w:t>71</w:t>
      </w:r>
      <w:r w:rsidRPr="00626615">
        <w:rPr>
          <w:rFonts w:ascii="Arial" w:hAnsi="Arial" w:cs="Arial"/>
          <w:sz w:val="24"/>
          <w:szCs w:val="24"/>
        </w:rPr>
        <w:t>, 389–401.</w:t>
      </w:r>
    </w:p>
    <w:p w14:paraId="0A634F26" w14:textId="77777777" w:rsidR="00626615" w:rsidRDefault="00DC45C0" w:rsidP="0062661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Schattenberg, J. M., Lazarus, J. V., Newsome, P. N., Serfaty, L., Aghemo, A., Augustin, S., Tsochatzis, E., de Ledinghen, V., Bugianesi, E., &amp; Romero</w:t>
      </w:r>
      <w:r w:rsidRPr="00626615">
        <w:rPr>
          <w:rFonts w:ascii="Cambria Math" w:hAnsi="Cambria Math" w:cs="Cambria Math"/>
          <w:sz w:val="24"/>
          <w:szCs w:val="24"/>
        </w:rPr>
        <w:t>‐</w:t>
      </w:r>
      <w:r w:rsidRPr="00626615">
        <w:rPr>
          <w:rFonts w:ascii="Arial" w:hAnsi="Arial" w:cs="Arial"/>
          <w:sz w:val="24"/>
          <w:szCs w:val="24"/>
        </w:rPr>
        <w:t>Gomez, M. (2021). Disease burden and economic impact of diagnosed non</w:t>
      </w:r>
      <w:r w:rsidRPr="00626615">
        <w:rPr>
          <w:rFonts w:ascii="Cambria Math" w:hAnsi="Cambria Math" w:cs="Cambria Math"/>
          <w:sz w:val="24"/>
          <w:szCs w:val="24"/>
        </w:rPr>
        <w:t>‐</w:t>
      </w:r>
      <w:r w:rsidRPr="00626615">
        <w:rPr>
          <w:rFonts w:ascii="Arial" w:hAnsi="Arial" w:cs="Arial"/>
          <w:sz w:val="24"/>
          <w:szCs w:val="24"/>
        </w:rPr>
        <w:t>alcoholic steatohepatitis in five European countries in 2018: A cost</w:t>
      </w:r>
      <w:r w:rsidRPr="00626615">
        <w:rPr>
          <w:rFonts w:ascii="Cambria Math" w:hAnsi="Cambria Math" w:cs="Cambria Math"/>
          <w:sz w:val="24"/>
          <w:szCs w:val="24"/>
        </w:rPr>
        <w:t>‐</w:t>
      </w:r>
      <w:r w:rsidRPr="00626615">
        <w:rPr>
          <w:rFonts w:ascii="Arial" w:hAnsi="Arial" w:cs="Arial"/>
          <w:sz w:val="24"/>
          <w:szCs w:val="24"/>
        </w:rPr>
        <w:t>of</w:t>
      </w:r>
      <w:r w:rsidRPr="00626615">
        <w:rPr>
          <w:rFonts w:ascii="Cambria Math" w:hAnsi="Cambria Math" w:cs="Cambria Math"/>
          <w:sz w:val="24"/>
          <w:szCs w:val="24"/>
        </w:rPr>
        <w:t>‐</w:t>
      </w:r>
      <w:r w:rsidRPr="00626615">
        <w:rPr>
          <w:rFonts w:ascii="Arial" w:hAnsi="Arial" w:cs="Arial"/>
          <w:sz w:val="24"/>
          <w:szCs w:val="24"/>
        </w:rPr>
        <w:t xml:space="preserve">illness analysis. </w:t>
      </w:r>
      <w:r w:rsidRPr="00626615">
        <w:rPr>
          <w:rFonts w:ascii="Arial" w:hAnsi="Arial" w:cs="Arial"/>
          <w:i/>
          <w:iCs/>
          <w:sz w:val="24"/>
          <w:szCs w:val="24"/>
        </w:rPr>
        <w:t>Liver International</w:t>
      </w:r>
      <w:r w:rsidRPr="00626615">
        <w:rPr>
          <w:rFonts w:ascii="Arial" w:hAnsi="Arial" w:cs="Arial"/>
          <w:sz w:val="24"/>
          <w:szCs w:val="24"/>
        </w:rPr>
        <w:t xml:space="preserve">, </w:t>
      </w:r>
      <w:r w:rsidRPr="00626615">
        <w:rPr>
          <w:rFonts w:ascii="Arial" w:hAnsi="Arial" w:cs="Arial"/>
          <w:i/>
          <w:iCs/>
          <w:sz w:val="24"/>
          <w:szCs w:val="24"/>
        </w:rPr>
        <w:t>41</w:t>
      </w:r>
      <w:r w:rsidRPr="00626615">
        <w:rPr>
          <w:rFonts w:ascii="Arial" w:hAnsi="Arial" w:cs="Arial"/>
          <w:sz w:val="24"/>
          <w:szCs w:val="24"/>
        </w:rPr>
        <w:t>(6), 1227–1242.</w:t>
      </w:r>
    </w:p>
    <w:p w14:paraId="2D81FDA0" w14:textId="77777777" w:rsidR="00626615" w:rsidRDefault="00DC45C0" w:rsidP="0062661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 xml:space="preserve">Serafini, S., Nigro, M., Gatta, V., &amp; Marcucci, E. (2018). Sustainable crowdshipping using public transport: A case study evaluation in Rome. </w:t>
      </w:r>
      <w:r w:rsidRPr="00626615">
        <w:rPr>
          <w:rFonts w:ascii="Arial" w:hAnsi="Arial" w:cs="Arial"/>
          <w:i/>
          <w:iCs/>
          <w:sz w:val="24"/>
          <w:szCs w:val="24"/>
        </w:rPr>
        <w:t>Transportation Research Procedia</w:t>
      </w:r>
      <w:r w:rsidRPr="00626615">
        <w:rPr>
          <w:rFonts w:ascii="Arial" w:hAnsi="Arial" w:cs="Arial"/>
          <w:sz w:val="24"/>
          <w:szCs w:val="24"/>
        </w:rPr>
        <w:t xml:space="preserve">, </w:t>
      </w:r>
      <w:r w:rsidRPr="00626615">
        <w:rPr>
          <w:rFonts w:ascii="Arial" w:hAnsi="Arial" w:cs="Arial"/>
          <w:i/>
          <w:iCs/>
          <w:sz w:val="24"/>
          <w:szCs w:val="24"/>
        </w:rPr>
        <w:t>30</w:t>
      </w:r>
      <w:r w:rsidRPr="00626615">
        <w:rPr>
          <w:rFonts w:ascii="Arial" w:hAnsi="Arial" w:cs="Arial"/>
          <w:sz w:val="24"/>
          <w:szCs w:val="24"/>
        </w:rPr>
        <w:t>, 101–110.</w:t>
      </w:r>
    </w:p>
    <w:p w14:paraId="5811BA4A" w14:textId="77777777" w:rsidR="00AD1735" w:rsidRDefault="00DC45C0" w:rsidP="00AD173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 xml:space="preserve">Trunfio, M., Magnelli, A., Della Lucia, M., Verreschi, G., &amp; Campana, S. (2018). Augmented and virtual reality in cultural heritage: Enhancing the visitor experience and satisfaction at the </w:t>
      </w:r>
      <w:r w:rsidR="00AD1735" w:rsidRPr="00626615">
        <w:rPr>
          <w:rFonts w:ascii="Arial" w:hAnsi="Arial" w:cs="Arial"/>
          <w:sz w:val="24"/>
          <w:szCs w:val="24"/>
        </w:rPr>
        <w:t>Area Pacis Museum</w:t>
      </w:r>
      <w:r w:rsidRPr="00626615">
        <w:rPr>
          <w:rFonts w:ascii="Arial" w:hAnsi="Arial" w:cs="Arial"/>
          <w:sz w:val="24"/>
          <w:szCs w:val="24"/>
        </w:rPr>
        <w:t xml:space="preserve"> in Rome, Italy. </w:t>
      </w:r>
      <w:r w:rsidRPr="00626615">
        <w:rPr>
          <w:rFonts w:ascii="Arial" w:hAnsi="Arial" w:cs="Arial"/>
          <w:i/>
          <w:iCs/>
          <w:sz w:val="24"/>
          <w:szCs w:val="24"/>
        </w:rPr>
        <w:t>8th Advances in Hospitality and Tourism Marketing and Management (AHTMM) Conference</w:t>
      </w:r>
      <w:r w:rsidRPr="00626615">
        <w:rPr>
          <w:rFonts w:ascii="Arial" w:hAnsi="Arial" w:cs="Arial"/>
          <w:sz w:val="24"/>
          <w:szCs w:val="24"/>
        </w:rPr>
        <w:t>, 673.</w:t>
      </w:r>
    </w:p>
    <w:p w14:paraId="01D2A3FD" w14:textId="0535E82C" w:rsidR="00DC45C0" w:rsidRPr="00AD1735" w:rsidRDefault="00DC45C0" w:rsidP="00AD1735">
      <w:pPr>
        <w:pStyle w:val="Bibliography"/>
        <w:numPr>
          <w:ilvl w:val="0"/>
          <w:numId w:val="8"/>
        </w:numPr>
        <w:spacing w:line="360" w:lineRule="auto"/>
        <w:jc w:val="both"/>
        <w:rPr>
          <w:rFonts w:ascii="Arial" w:hAnsi="Arial" w:cs="Arial"/>
          <w:sz w:val="24"/>
          <w:szCs w:val="24"/>
        </w:rPr>
      </w:pPr>
      <w:r w:rsidRPr="00AD1735">
        <w:rPr>
          <w:rFonts w:ascii="Arial" w:hAnsi="Arial" w:cs="Arial"/>
          <w:sz w:val="24"/>
          <w:szCs w:val="24"/>
        </w:rPr>
        <w:lastRenderedPageBreak/>
        <w:t xml:space="preserve">Vergori, A. S., &amp; Arima, S. (2022). Transport modes and tourism seasonality in Italy: By air or by road? </w:t>
      </w:r>
      <w:r w:rsidRPr="00AD1735">
        <w:rPr>
          <w:rFonts w:ascii="Arial" w:hAnsi="Arial" w:cs="Arial"/>
          <w:i/>
          <w:iCs/>
          <w:sz w:val="24"/>
          <w:szCs w:val="24"/>
        </w:rPr>
        <w:t>Tourism Economics</w:t>
      </w:r>
      <w:r w:rsidRPr="00AD1735">
        <w:rPr>
          <w:rFonts w:ascii="Arial" w:hAnsi="Arial" w:cs="Arial"/>
          <w:sz w:val="24"/>
          <w:szCs w:val="24"/>
        </w:rPr>
        <w:t xml:space="preserve">, </w:t>
      </w:r>
      <w:r w:rsidRPr="00AD1735">
        <w:rPr>
          <w:rFonts w:ascii="Arial" w:hAnsi="Arial" w:cs="Arial"/>
          <w:i/>
          <w:iCs/>
          <w:sz w:val="24"/>
          <w:szCs w:val="24"/>
        </w:rPr>
        <w:t>28</w:t>
      </w:r>
      <w:r w:rsidRPr="00AD1735">
        <w:rPr>
          <w:rFonts w:ascii="Arial" w:hAnsi="Arial" w:cs="Arial"/>
          <w:sz w:val="24"/>
          <w:szCs w:val="24"/>
        </w:rPr>
        <w:t>(3), 583–598.</w:t>
      </w:r>
    </w:p>
    <w:p w14:paraId="64AAD8DB" w14:textId="5C3599B4" w:rsidR="00FE2D9D" w:rsidRPr="00765B8C" w:rsidRDefault="00FE2D9D" w:rsidP="00765B8C">
      <w:pPr>
        <w:spacing w:after="0" w:line="360" w:lineRule="auto"/>
        <w:jc w:val="both"/>
        <w:rPr>
          <w:rFonts w:ascii="Arial" w:hAnsi="Arial" w:cs="Arial"/>
          <w:sz w:val="24"/>
          <w:szCs w:val="24"/>
        </w:rPr>
      </w:pPr>
      <w:r w:rsidRPr="00765B8C">
        <w:rPr>
          <w:rFonts w:ascii="Arial" w:hAnsi="Arial" w:cs="Arial"/>
          <w:sz w:val="24"/>
          <w:szCs w:val="24"/>
        </w:rPr>
        <w:fldChar w:fldCharType="end"/>
      </w:r>
    </w:p>
    <w:p w14:paraId="094E2BA5" w14:textId="77777777" w:rsidR="00FE2D9D" w:rsidRPr="00765B8C" w:rsidRDefault="00FE2D9D" w:rsidP="00765B8C">
      <w:pPr>
        <w:spacing w:after="0" w:line="360" w:lineRule="auto"/>
        <w:jc w:val="both"/>
        <w:rPr>
          <w:rFonts w:ascii="Arial" w:hAnsi="Arial" w:cs="Arial"/>
          <w:sz w:val="24"/>
          <w:szCs w:val="24"/>
        </w:rPr>
      </w:pPr>
    </w:p>
    <w:p w14:paraId="16ED0381" w14:textId="77777777" w:rsidR="00FE2D9D" w:rsidRPr="00765B8C" w:rsidRDefault="00FE2D9D" w:rsidP="00765B8C">
      <w:pPr>
        <w:spacing w:after="0" w:line="360" w:lineRule="auto"/>
        <w:jc w:val="both"/>
        <w:rPr>
          <w:rFonts w:ascii="Arial" w:hAnsi="Arial" w:cs="Arial"/>
          <w:sz w:val="24"/>
          <w:szCs w:val="24"/>
        </w:rPr>
      </w:pPr>
    </w:p>
    <w:p w14:paraId="159D0FBC" w14:textId="77777777" w:rsidR="00FE2D9D" w:rsidRPr="00765B8C" w:rsidRDefault="00FE2D9D" w:rsidP="00765B8C">
      <w:pPr>
        <w:spacing w:line="360" w:lineRule="auto"/>
        <w:jc w:val="both"/>
        <w:rPr>
          <w:rFonts w:ascii="Arial" w:hAnsi="Arial" w:cs="Arial"/>
          <w:sz w:val="24"/>
          <w:szCs w:val="24"/>
        </w:rPr>
      </w:pPr>
    </w:p>
    <w:sectPr w:rsidR="00FE2D9D" w:rsidRPr="00765B8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BECC0" w14:textId="77777777" w:rsidR="00CD5621" w:rsidRDefault="00CD5621" w:rsidP="008340F4">
      <w:pPr>
        <w:spacing w:after="0" w:line="240" w:lineRule="auto"/>
      </w:pPr>
      <w:r>
        <w:separator/>
      </w:r>
    </w:p>
  </w:endnote>
  <w:endnote w:type="continuationSeparator" w:id="0">
    <w:p w14:paraId="78577633" w14:textId="77777777" w:rsidR="00CD5621" w:rsidRDefault="00CD5621" w:rsidP="00834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1742558927"/>
      <w:docPartObj>
        <w:docPartGallery w:val="Page Numbers (Bottom of Page)"/>
        <w:docPartUnique/>
      </w:docPartObj>
    </w:sdtPr>
    <w:sdtEndPr>
      <w:rPr>
        <w:noProof/>
      </w:rPr>
    </w:sdtEndPr>
    <w:sdtContent>
      <w:p w14:paraId="6616BFDF" w14:textId="08FF7AAA" w:rsidR="00457F93" w:rsidRDefault="00457F93">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53620E70" w14:textId="77777777" w:rsidR="00FA5A41" w:rsidRDefault="00FA5A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BCB03" w14:textId="77777777" w:rsidR="00CD5621" w:rsidRDefault="00CD5621" w:rsidP="008340F4">
      <w:pPr>
        <w:spacing w:after="0" w:line="240" w:lineRule="auto"/>
      </w:pPr>
      <w:r>
        <w:separator/>
      </w:r>
    </w:p>
  </w:footnote>
  <w:footnote w:type="continuationSeparator" w:id="0">
    <w:p w14:paraId="24FB9530" w14:textId="77777777" w:rsidR="00CD5621" w:rsidRDefault="00CD5621" w:rsidP="008340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A014A"/>
    <w:multiLevelType w:val="hybridMultilevel"/>
    <w:tmpl w:val="6CB61A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6136F6"/>
    <w:multiLevelType w:val="hybridMultilevel"/>
    <w:tmpl w:val="5142E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6350B3"/>
    <w:multiLevelType w:val="hybridMultilevel"/>
    <w:tmpl w:val="F9EEA3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445B9E"/>
    <w:multiLevelType w:val="hybridMultilevel"/>
    <w:tmpl w:val="2FB0F1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2374E0"/>
    <w:multiLevelType w:val="hybridMultilevel"/>
    <w:tmpl w:val="13B8F5BC"/>
    <w:lvl w:ilvl="0" w:tplc="602840D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1763ED"/>
    <w:multiLevelType w:val="hybridMultilevel"/>
    <w:tmpl w:val="AA5612EA"/>
    <w:lvl w:ilvl="0" w:tplc="56D0F788">
      <w:start w:val="1"/>
      <w:numFmt w:val="decimal"/>
      <w:lvlText w:val="%1."/>
      <w:lvlJc w:val="left"/>
      <w:pPr>
        <w:ind w:left="1080" w:hanging="360"/>
      </w:pPr>
    </w:lvl>
    <w:lvl w:ilvl="1" w:tplc="A5EAA8AA" w:tentative="1">
      <w:start w:val="1"/>
      <w:numFmt w:val="lowerLetter"/>
      <w:lvlText w:val="%2."/>
      <w:lvlJc w:val="left"/>
      <w:pPr>
        <w:ind w:left="1800" w:hanging="360"/>
      </w:pPr>
    </w:lvl>
    <w:lvl w:ilvl="2" w:tplc="03124CD8" w:tentative="1">
      <w:start w:val="1"/>
      <w:numFmt w:val="lowerRoman"/>
      <w:lvlText w:val="%3."/>
      <w:lvlJc w:val="right"/>
      <w:pPr>
        <w:ind w:left="2520" w:hanging="180"/>
      </w:pPr>
    </w:lvl>
    <w:lvl w:ilvl="3" w:tplc="71542F90" w:tentative="1">
      <w:start w:val="1"/>
      <w:numFmt w:val="decimal"/>
      <w:lvlText w:val="%4."/>
      <w:lvlJc w:val="left"/>
      <w:pPr>
        <w:ind w:left="3240" w:hanging="360"/>
      </w:pPr>
    </w:lvl>
    <w:lvl w:ilvl="4" w:tplc="1CA43540" w:tentative="1">
      <w:start w:val="1"/>
      <w:numFmt w:val="lowerLetter"/>
      <w:lvlText w:val="%5."/>
      <w:lvlJc w:val="left"/>
      <w:pPr>
        <w:ind w:left="3960" w:hanging="360"/>
      </w:pPr>
    </w:lvl>
    <w:lvl w:ilvl="5" w:tplc="4DD8DB18" w:tentative="1">
      <w:start w:val="1"/>
      <w:numFmt w:val="lowerRoman"/>
      <w:lvlText w:val="%6."/>
      <w:lvlJc w:val="right"/>
      <w:pPr>
        <w:ind w:left="4680" w:hanging="180"/>
      </w:pPr>
    </w:lvl>
    <w:lvl w:ilvl="6" w:tplc="D7047752" w:tentative="1">
      <w:start w:val="1"/>
      <w:numFmt w:val="decimal"/>
      <w:lvlText w:val="%7."/>
      <w:lvlJc w:val="left"/>
      <w:pPr>
        <w:ind w:left="5400" w:hanging="360"/>
      </w:pPr>
    </w:lvl>
    <w:lvl w:ilvl="7" w:tplc="F11454EE" w:tentative="1">
      <w:start w:val="1"/>
      <w:numFmt w:val="lowerLetter"/>
      <w:lvlText w:val="%8."/>
      <w:lvlJc w:val="left"/>
      <w:pPr>
        <w:ind w:left="6120" w:hanging="360"/>
      </w:pPr>
    </w:lvl>
    <w:lvl w:ilvl="8" w:tplc="A2E0FACE" w:tentative="1">
      <w:start w:val="1"/>
      <w:numFmt w:val="lowerRoman"/>
      <w:lvlText w:val="%9."/>
      <w:lvlJc w:val="right"/>
      <w:pPr>
        <w:ind w:left="6840" w:hanging="180"/>
      </w:pPr>
    </w:lvl>
  </w:abstractNum>
  <w:abstractNum w:abstractNumId="6" w15:restartNumberingAfterBreak="0">
    <w:nsid w:val="5187762F"/>
    <w:multiLevelType w:val="multilevel"/>
    <w:tmpl w:val="49C6AB2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80A1205"/>
    <w:multiLevelType w:val="hybridMultilevel"/>
    <w:tmpl w:val="673CC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0402598">
    <w:abstractNumId w:val="5"/>
  </w:num>
  <w:num w:numId="2" w16cid:durableId="297027809">
    <w:abstractNumId w:val="4"/>
  </w:num>
  <w:num w:numId="3" w16cid:durableId="867915816">
    <w:abstractNumId w:val="6"/>
  </w:num>
  <w:num w:numId="4" w16cid:durableId="343409811">
    <w:abstractNumId w:val="7"/>
  </w:num>
  <w:num w:numId="5" w16cid:durableId="953437149">
    <w:abstractNumId w:val="2"/>
  </w:num>
  <w:num w:numId="6" w16cid:durableId="1464690050">
    <w:abstractNumId w:val="0"/>
  </w:num>
  <w:num w:numId="7" w16cid:durableId="994800197">
    <w:abstractNumId w:val="1"/>
  </w:num>
  <w:num w:numId="8" w16cid:durableId="4795401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338"/>
    <w:rsid w:val="00021E90"/>
    <w:rsid w:val="00063732"/>
    <w:rsid w:val="00077CFD"/>
    <w:rsid w:val="000C2AC5"/>
    <w:rsid w:val="000D533D"/>
    <w:rsid w:val="000D79DA"/>
    <w:rsid w:val="000E0267"/>
    <w:rsid w:val="00122B36"/>
    <w:rsid w:val="00133836"/>
    <w:rsid w:val="0013600C"/>
    <w:rsid w:val="00144DCF"/>
    <w:rsid w:val="001A7879"/>
    <w:rsid w:val="001B4032"/>
    <w:rsid w:val="001C4637"/>
    <w:rsid w:val="001D1DA1"/>
    <w:rsid w:val="00217338"/>
    <w:rsid w:val="0022067B"/>
    <w:rsid w:val="002508DB"/>
    <w:rsid w:val="00257C2A"/>
    <w:rsid w:val="002B0AA4"/>
    <w:rsid w:val="002C587E"/>
    <w:rsid w:val="0033155B"/>
    <w:rsid w:val="0033406E"/>
    <w:rsid w:val="003420CB"/>
    <w:rsid w:val="00353822"/>
    <w:rsid w:val="003852C6"/>
    <w:rsid w:val="004426FF"/>
    <w:rsid w:val="004546D6"/>
    <w:rsid w:val="00454956"/>
    <w:rsid w:val="00457F93"/>
    <w:rsid w:val="00467EC0"/>
    <w:rsid w:val="004A6E38"/>
    <w:rsid w:val="004E70E8"/>
    <w:rsid w:val="004F6333"/>
    <w:rsid w:val="00593759"/>
    <w:rsid w:val="005C1BA5"/>
    <w:rsid w:val="005E1866"/>
    <w:rsid w:val="005E4842"/>
    <w:rsid w:val="005F4F36"/>
    <w:rsid w:val="00605B2D"/>
    <w:rsid w:val="00612827"/>
    <w:rsid w:val="00615DD0"/>
    <w:rsid w:val="00626615"/>
    <w:rsid w:val="00664263"/>
    <w:rsid w:val="00683C03"/>
    <w:rsid w:val="006C48CE"/>
    <w:rsid w:val="006D349B"/>
    <w:rsid w:val="007052A0"/>
    <w:rsid w:val="00722736"/>
    <w:rsid w:val="00765B8C"/>
    <w:rsid w:val="007A0EDF"/>
    <w:rsid w:val="00803E19"/>
    <w:rsid w:val="008340F4"/>
    <w:rsid w:val="00875C16"/>
    <w:rsid w:val="008A5A4F"/>
    <w:rsid w:val="008B244F"/>
    <w:rsid w:val="008C0391"/>
    <w:rsid w:val="008C6AAE"/>
    <w:rsid w:val="008D4F58"/>
    <w:rsid w:val="00926DB8"/>
    <w:rsid w:val="00942EE3"/>
    <w:rsid w:val="0097495C"/>
    <w:rsid w:val="009928CB"/>
    <w:rsid w:val="009B5044"/>
    <w:rsid w:val="009C12DD"/>
    <w:rsid w:val="009F217B"/>
    <w:rsid w:val="00A157A4"/>
    <w:rsid w:val="00AD1735"/>
    <w:rsid w:val="00AE6632"/>
    <w:rsid w:val="00AF34B5"/>
    <w:rsid w:val="00B72C93"/>
    <w:rsid w:val="00B96405"/>
    <w:rsid w:val="00BD3E14"/>
    <w:rsid w:val="00BE1BE6"/>
    <w:rsid w:val="00BE741C"/>
    <w:rsid w:val="00C03515"/>
    <w:rsid w:val="00C0709F"/>
    <w:rsid w:val="00C90F64"/>
    <w:rsid w:val="00C916C1"/>
    <w:rsid w:val="00CD4D45"/>
    <w:rsid w:val="00CD5621"/>
    <w:rsid w:val="00D16EFE"/>
    <w:rsid w:val="00D40C11"/>
    <w:rsid w:val="00D46A93"/>
    <w:rsid w:val="00D964ED"/>
    <w:rsid w:val="00DB7306"/>
    <w:rsid w:val="00DC45C0"/>
    <w:rsid w:val="00E36B88"/>
    <w:rsid w:val="00EB56C6"/>
    <w:rsid w:val="00ED7085"/>
    <w:rsid w:val="00F21CDD"/>
    <w:rsid w:val="00F46853"/>
    <w:rsid w:val="00FA5A41"/>
    <w:rsid w:val="00FD44C1"/>
    <w:rsid w:val="00FE2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F939C"/>
  <w15:chartTrackingRefBased/>
  <w15:docId w15:val="{72C0CE24-912C-49D3-A7BB-8179F44E3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F36"/>
  </w:style>
  <w:style w:type="paragraph" w:styleId="Heading1">
    <w:name w:val="heading 1"/>
    <w:basedOn w:val="Normal"/>
    <w:next w:val="Normal"/>
    <w:link w:val="Heading1Char"/>
    <w:uiPriority w:val="9"/>
    <w:qFormat/>
    <w:rsid w:val="00942E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EE3"/>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942EE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2EE3"/>
    <w:rPr>
      <w:rFonts w:eastAsiaTheme="minorEastAsia"/>
      <w:lang w:val="en-US"/>
    </w:rPr>
  </w:style>
  <w:style w:type="paragraph" w:styleId="Header">
    <w:name w:val="header"/>
    <w:basedOn w:val="Normal"/>
    <w:link w:val="HeaderChar"/>
    <w:uiPriority w:val="99"/>
    <w:unhideWhenUsed/>
    <w:rsid w:val="00834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40F4"/>
  </w:style>
  <w:style w:type="paragraph" w:styleId="Footer">
    <w:name w:val="footer"/>
    <w:basedOn w:val="Normal"/>
    <w:link w:val="FooterChar"/>
    <w:uiPriority w:val="99"/>
    <w:unhideWhenUsed/>
    <w:rsid w:val="00834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40F4"/>
  </w:style>
  <w:style w:type="paragraph" w:styleId="ListParagraph">
    <w:name w:val="List Paragraph"/>
    <w:basedOn w:val="Normal"/>
    <w:uiPriority w:val="34"/>
    <w:qFormat/>
    <w:rsid w:val="005F4F36"/>
    <w:pPr>
      <w:spacing w:after="0" w:line="240" w:lineRule="auto"/>
      <w:ind w:left="720"/>
      <w:contextualSpacing/>
    </w:pPr>
    <w:rPr>
      <w:rFonts w:ascii="Times New Roman" w:eastAsia="Times New Roman" w:hAnsi="Times New Roman" w:cs="Times New Roman"/>
      <w:sz w:val="20"/>
      <w:szCs w:val="20"/>
      <w:lang w:eastAsia="en-GB"/>
    </w:rPr>
  </w:style>
  <w:style w:type="paragraph" w:styleId="Bibliography">
    <w:name w:val="Bibliography"/>
    <w:basedOn w:val="Normal"/>
    <w:next w:val="Normal"/>
    <w:uiPriority w:val="37"/>
    <w:unhideWhenUsed/>
    <w:rsid w:val="005F4F36"/>
    <w:pPr>
      <w:spacing w:after="0" w:line="480" w:lineRule="auto"/>
      <w:ind w:left="720" w:hanging="720"/>
    </w:pPr>
  </w:style>
  <w:style w:type="character" w:styleId="CommentReference">
    <w:name w:val="annotation reference"/>
    <w:basedOn w:val="DefaultParagraphFont"/>
    <w:uiPriority w:val="99"/>
    <w:semiHidden/>
    <w:unhideWhenUsed/>
    <w:rsid w:val="000D533D"/>
    <w:rPr>
      <w:sz w:val="16"/>
      <w:szCs w:val="16"/>
    </w:rPr>
  </w:style>
  <w:style w:type="paragraph" w:styleId="CommentText">
    <w:name w:val="annotation text"/>
    <w:basedOn w:val="Normal"/>
    <w:link w:val="CommentTextChar"/>
    <w:uiPriority w:val="99"/>
    <w:semiHidden/>
    <w:unhideWhenUsed/>
    <w:rsid w:val="000D533D"/>
    <w:pPr>
      <w:spacing w:line="240" w:lineRule="auto"/>
    </w:pPr>
    <w:rPr>
      <w:sz w:val="20"/>
      <w:szCs w:val="20"/>
    </w:rPr>
  </w:style>
  <w:style w:type="character" w:customStyle="1" w:styleId="CommentTextChar">
    <w:name w:val="Comment Text Char"/>
    <w:basedOn w:val="DefaultParagraphFont"/>
    <w:link w:val="CommentText"/>
    <w:uiPriority w:val="99"/>
    <w:semiHidden/>
    <w:rsid w:val="000D533D"/>
    <w:rPr>
      <w:sz w:val="20"/>
      <w:szCs w:val="20"/>
    </w:rPr>
  </w:style>
  <w:style w:type="paragraph" w:styleId="CommentSubject">
    <w:name w:val="annotation subject"/>
    <w:basedOn w:val="CommentText"/>
    <w:next w:val="CommentText"/>
    <w:link w:val="CommentSubjectChar"/>
    <w:uiPriority w:val="99"/>
    <w:semiHidden/>
    <w:unhideWhenUsed/>
    <w:rsid w:val="000D533D"/>
    <w:rPr>
      <w:b/>
      <w:bCs/>
    </w:rPr>
  </w:style>
  <w:style w:type="character" w:customStyle="1" w:styleId="CommentSubjectChar">
    <w:name w:val="Comment Subject Char"/>
    <w:basedOn w:val="CommentTextChar"/>
    <w:link w:val="CommentSubject"/>
    <w:uiPriority w:val="99"/>
    <w:semiHidden/>
    <w:rsid w:val="000D533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514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2022-12-08T00:00:00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13</Pages>
  <Words>6110</Words>
  <Characters>34833</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dc:creator>
  <cp:keywords/>
  <dc:description/>
  <cp:lastModifiedBy>Madalina</cp:lastModifiedBy>
  <cp:revision>37</cp:revision>
  <dcterms:created xsi:type="dcterms:W3CDTF">2022-12-06T19:36:00Z</dcterms:created>
  <dcterms:modified xsi:type="dcterms:W3CDTF">2022-12-06T21:27:00Z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zotero-version="6.0.8"&gt;&lt;session id="FhRlsLPI"/&gt;&lt;style id="http://www.zotero.org/styles/apa" locale="en-GB" hasBibliography="1" bibliographyStyleHasBeenSet="1"/&gt;&lt;prefs&gt;&lt;pref name="fieldType" value="Field"/&gt;&lt;/prefs&gt;&lt;/data&gt;</vt:lpwstr>
  </property>
</Properties>
</file>