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0E28A505"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0970B7">
        <w:tc>
          <w:tcPr>
            <w:tcW w:w="1838" w:type="dxa"/>
          </w:tcPr>
          <w:p w14:paraId="3BDD7132" w14:textId="77777777" w:rsidR="002229F0" w:rsidRDefault="002229F0" w:rsidP="000970B7">
            <w:pPr>
              <w:pStyle w:val="AssignBody"/>
            </w:pPr>
            <w:proofErr w:type="spellStart"/>
            <w:r>
              <w:t>T</w:t>
            </w:r>
            <w:bookmarkStart w:id="0" w:name="cysill"/>
            <w:bookmarkEnd w:id="0"/>
            <w:r>
              <w:t>arged</w:t>
            </w:r>
            <w:proofErr w:type="spellEnd"/>
            <w:r>
              <w:t>/Target 1</w:t>
            </w:r>
          </w:p>
        </w:tc>
        <w:tc>
          <w:tcPr>
            <w:tcW w:w="7178" w:type="dxa"/>
          </w:tcPr>
          <w:p w14:paraId="689A362B" w14:textId="22926103" w:rsidR="00675F20" w:rsidRDefault="00675F20" w:rsidP="00675F20">
            <w:pPr>
              <w:rPr>
                <w:rFonts w:ascii="Helvetica Neue" w:hAnsi="Helvetica Neue"/>
                <w:color w:val="283041"/>
                <w:sz w:val="21"/>
                <w:szCs w:val="21"/>
                <w:shd w:val="clear" w:color="auto" w:fill="FFFFFF"/>
              </w:rPr>
            </w:pPr>
            <w:r w:rsidRPr="001262DB">
              <w:rPr>
                <w:rFonts w:ascii="Helvetica Neue" w:hAnsi="Helvetica Neue"/>
                <w:b/>
                <w:bCs/>
                <w:color w:val="283041"/>
                <w:sz w:val="21"/>
                <w:szCs w:val="21"/>
                <w:shd w:val="clear" w:color="auto" w:fill="FFFFFF"/>
              </w:rPr>
              <w:t>Greater consideration of future impact of findings, both on pupils and your classroom practice</w:t>
            </w:r>
            <w:r w:rsidR="001262DB">
              <w:rPr>
                <w:rFonts w:ascii="Helvetica Neue" w:hAnsi="Helvetica Neue"/>
                <w:color w:val="283041"/>
                <w:sz w:val="21"/>
                <w:szCs w:val="21"/>
                <w:shd w:val="clear" w:color="auto" w:fill="FFFFFF"/>
              </w:rPr>
              <w:t>.</w:t>
            </w:r>
          </w:p>
          <w:p w14:paraId="64A07998" w14:textId="180E46D8" w:rsidR="001262DB" w:rsidRDefault="001262DB" w:rsidP="00675F20">
            <w:r>
              <w:rPr>
                <w:rFonts w:ascii="Helvetica Neue" w:hAnsi="Helvetica Neue"/>
                <w:color w:val="283041"/>
                <w:sz w:val="21"/>
                <w:szCs w:val="21"/>
                <w:shd w:val="clear" w:color="auto" w:fill="FFFFFF"/>
              </w:rPr>
              <w:t>I have considered all aspects of how this project will have an impact on pupils and how it may improve their outcomes in educational achievement.</w:t>
            </w:r>
          </w:p>
          <w:p w14:paraId="394C5558" w14:textId="3E534A52" w:rsidR="002229F0" w:rsidRDefault="002229F0" w:rsidP="000970B7">
            <w:pPr>
              <w:pStyle w:val="AssignBody"/>
            </w:pPr>
          </w:p>
        </w:tc>
      </w:tr>
      <w:tr w:rsidR="002229F0" w14:paraId="73A65764" w14:textId="77777777" w:rsidTr="000970B7">
        <w:tc>
          <w:tcPr>
            <w:tcW w:w="1838" w:type="dxa"/>
          </w:tcPr>
          <w:p w14:paraId="12A42483" w14:textId="77777777" w:rsidR="002229F0" w:rsidRDefault="002229F0" w:rsidP="000970B7">
            <w:pPr>
              <w:pStyle w:val="AssignBody"/>
            </w:pPr>
            <w:proofErr w:type="spellStart"/>
            <w:r>
              <w:t>Targed</w:t>
            </w:r>
            <w:proofErr w:type="spellEnd"/>
            <w:r>
              <w:t>/Target 2</w:t>
            </w:r>
          </w:p>
        </w:tc>
        <w:tc>
          <w:tcPr>
            <w:tcW w:w="7178" w:type="dxa"/>
          </w:tcPr>
          <w:p w14:paraId="2997DCAE" w14:textId="526F1348" w:rsidR="00345BD8" w:rsidRPr="001262DB" w:rsidRDefault="001262DB" w:rsidP="00345BD8">
            <w:pPr>
              <w:rPr>
                <w:rFonts w:ascii="Helvetica Neue" w:hAnsi="Helvetica Neue"/>
                <w:b/>
                <w:bCs/>
                <w:color w:val="283041"/>
                <w:sz w:val="21"/>
                <w:szCs w:val="21"/>
                <w:shd w:val="clear" w:color="auto" w:fill="FFFFFF"/>
              </w:rPr>
            </w:pPr>
            <w:r w:rsidRPr="001262DB">
              <w:rPr>
                <w:rFonts w:ascii="Helvetica Neue" w:hAnsi="Helvetica Neue"/>
                <w:b/>
                <w:bCs/>
                <w:color w:val="283041"/>
                <w:sz w:val="21"/>
                <w:szCs w:val="21"/>
                <w:shd w:val="clear" w:color="auto" w:fill="FFFFFF"/>
              </w:rPr>
              <w:t>A</w:t>
            </w:r>
            <w:r w:rsidR="00345BD8" w:rsidRPr="001262DB">
              <w:rPr>
                <w:rFonts w:ascii="Helvetica Neue" w:hAnsi="Helvetica Neue"/>
                <w:b/>
                <w:bCs/>
                <w:color w:val="283041"/>
                <w:sz w:val="21"/>
                <w:szCs w:val="21"/>
                <w:shd w:val="clear" w:color="auto" w:fill="FFFFFF"/>
              </w:rPr>
              <w:t>dhere to the UWTSD Harvard Referencing guidance and proof-read work prior submitting</w:t>
            </w:r>
          </w:p>
          <w:p w14:paraId="08DF41E9" w14:textId="0E6C0A4D" w:rsidR="00345BD8" w:rsidRDefault="00345BD8" w:rsidP="00345BD8">
            <w:r>
              <w:rPr>
                <w:rFonts w:ascii="Helvetica Neue" w:hAnsi="Helvetica Neue"/>
                <w:color w:val="283041"/>
                <w:sz w:val="21"/>
                <w:szCs w:val="21"/>
                <w:shd w:val="clear" w:color="auto" w:fill="FFFFFF"/>
              </w:rPr>
              <w:t xml:space="preserve">I have taken time to read over my reference list, following the italic rule for only the title of books / articles / journals.  </w:t>
            </w:r>
          </w:p>
          <w:p w14:paraId="3E19823E" w14:textId="77777777" w:rsidR="002229F0" w:rsidRDefault="002229F0" w:rsidP="000970B7">
            <w:pPr>
              <w:pStyle w:val="AssignBody"/>
            </w:pPr>
          </w:p>
        </w:tc>
      </w:tr>
      <w:tr w:rsidR="002229F0" w14:paraId="0216786F" w14:textId="77777777" w:rsidTr="000970B7">
        <w:tc>
          <w:tcPr>
            <w:tcW w:w="1838" w:type="dxa"/>
          </w:tcPr>
          <w:p w14:paraId="4F73937C" w14:textId="77777777" w:rsidR="002229F0" w:rsidRDefault="002229F0" w:rsidP="000970B7">
            <w:pPr>
              <w:pStyle w:val="AssignBody"/>
            </w:pPr>
            <w:proofErr w:type="spellStart"/>
            <w:r>
              <w:t>Targed</w:t>
            </w:r>
            <w:proofErr w:type="spellEnd"/>
            <w:r>
              <w:t>/Target 3</w:t>
            </w:r>
          </w:p>
        </w:tc>
        <w:tc>
          <w:tcPr>
            <w:tcW w:w="7178" w:type="dxa"/>
          </w:tcPr>
          <w:p w14:paraId="48B5C69F" w14:textId="5F968382" w:rsidR="00345BD8" w:rsidRPr="001262DB" w:rsidRDefault="001262DB" w:rsidP="001262DB">
            <w:pPr>
              <w:rPr>
                <w:b/>
                <w:bCs/>
              </w:rPr>
            </w:pPr>
            <w:r w:rsidRPr="001262DB">
              <w:rPr>
                <w:rFonts w:ascii="Helvetica Neue" w:hAnsi="Helvetica Neue"/>
                <w:b/>
                <w:bCs/>
                <w:color w:val="283041"/>
                <w:sz w:val="21"/>
                <w:szCs w:val="21"/>
                <w:shd w:val="clear" w:color="auto" w:fill="FFFFFF"/>
              </w:rPr>
              <w:t>E</w:t>
            </w:r>
            <w:r w:rsidR="00345BD8" w:rsidRPr="001262DB">
              <w:rPr>
                <w:rFonts w:ascii="Helvetica Neue" w:hAnsi="Helvetica Neue"/>
                <w:b/>
                <w:bCs/>
                <w:color w:val="283041"/>
                <w:sz w:val="21"/>
                <w:szCs w:val="21"/>
                <w:shd w:val="clear" w:color="auto" w:fill="FFFFFF"/>
              </w:rPr>
              <w:t>ngage with further peer-reviewed journal and research reports.</w:t>
            </w:r>
          </w:p>
          <w:p w14:paraId="1FEDD524" w14:textId="6C4FEBD6" w:rsidR="002229F0" w:rsidRDefault="00345BD8" w:rsidP="001262DB">
            <w:pPr>
              <w:pStyle w:val="AssignBody"/>
              <w:spacing w:line="240" w:lineRule="auto"/>
            </w:pPr>
            <w:r>
              <w:t>During this project, I have engaged with multiple research reports provide further analyse of my findings.  I have also engaged with appropriate journals.</w:t>
            </w:r>
          </w:p>
        </w:tc>
      </w:tr>
    </w:tbl>
    <w:p w14:paraId="45E34BBD" w14:textId="77777777" w:rsidR="002229F0" w:rsidRDefault="002229F0" w:rsidP="00E611D9">
      <w:pPr>
        <w:pStyle w:val="AssignBody"/>
      </w:pPr>
    </w:p>
    <w:p w14:paraId="05DD0470" w14:textId="7214FE6B" w:rsidR="007F4150" w:rsidRPr="007F4150" w:rsidRDefault="007F4150" w:rsidP="007F4150">
      <w:pPr>
        <w:pStyle w:val="AssignHeader"/>
      </w:pPr>
      <w:r>
        <w:t>Written response – A proposal for a school community project.</w:t>
      </w:r>
    </w:p>
    <w:p w14:paraId="0A9A6EB5" w14:textId="4EC2D474" w:rsidR="00691A46" w:rsidRDefault="007F4150" w:rsidP="00691A46">
      <w:pPr>
        <w:pStyle w:val="AssignSubHeader"/>
      </w:pPr>
      <w:r>
        <w:t xml:space="preserve">A proposal </w:t>
      </w:r>
      <w:r w:rsidR="00450B1D">
        <w:t>for ‘</w:t>
      </w:r>
      <w:r w:rsidR="000E159B">
        <w:t xml:space="preserve">Wellbeing Wonders’ project </w:t>
      </w:r>
      <w:r>
        <w:t xml:space="preserve">involving all aspects of the school, community and parents.  </w:t>
      </w:r>
    </w:p>
    <w:p w14:paraId="58B8E582" w14:textId="6FD6CE07" w:rsidR="007F4150" w:rsidRDefault="007F4150" w:rsidP="007F4150">
      <w:pPr>
        <w:pStyle w:val="AssignBody"/>
      </w:pPr>
    </w:p>
    <w:p w14:paraId="186E45B6" w14:textId="1F8E3040" w:rsidR="003C6BD6" w:rsidRPr="00602BF6" w:rsidRDefault="00AB249A" w:rsidP="007F4150">
      <w:pPr>
        <w:pStyle w:val="AssignBody"/>
      </w:pPr>
      <w:r w:rsidRPr="00602BF6">
        <w:t xml:space="preserve">The aim of this assignment is to demonstrate and propose a school community project developing a desired target </w:t>
      </w:r>
      <w:r w:rsidR="001262DB" w:rsidRPr="00602BF6">
        <w:t xml:space="preserve">from School X’s </w:t>
      </w:r>
      <w:r w:rsidRPr="00602BF6">
        <w:t xml:space="preserve">development plan (SDP).   </w:t>
      </w:r>
      <w:r w:rsidR="007F4150" w:rsidRPr="00602BF6">
        <w:t xml:space="preserve">The </w:t>
      </w:r>
      <w:r w:rsidR="00513979" w:rsidRPr="00602BF6">
        <w:t xml:space="preserve">school </w:t>
      </w:r>
      <w:r w:rsidR="00F048A0" w:rsidRPr="00602BF6">
        <w:t>selected</w:t>
      </w:r>
      <w:r w:rsidR="007F4150" w:rsidRPr="00602BF6">
        <w:t xml:space="preserve"> to engage with the community project </w:t>
      </w:r>
      <w:r w:rsidR="00513979" w:rsidRPr="00602BF6">
        <w:t xml:space="preserve">was </w:t>
      </w:r>
      <w:r w:rsidR="00F048A0" w:rsidRPr="00602BF6">
        <w:t>chosen</w:t>
      </w:r>
      <w:r w:rsidR="00513979" w:rsidRPr="00602BF6">
        <w:t xml:space="preserve"> due to previous professional teaching experience and </w:t>
      </w:r>
      <w:r w:rsidR="007F4150" w:rsidRPr="00602BF6">
        <w:t>will be labelled as School X to maintain confidentiality and anonymity.</w:t>
      </w:r>
      <w:r w:rsidR="00513979" w:rsidRPr="00602BF6">
        <w:t xml:space="preserve">  School X is a large English-medium </w:t>
      </w:r>
      <w:r w:rsidR="003A61EC" w:rsidRPr="00602BF6">
        <w:t xml:space="preserve">community </w:t>
      </w:r>
      <w:r w:rsidR="00513979" w:rsidRPr="00602BF6">
        <w:t xml:space="preserve">school with 520 pupils currently enrolled, creating seventeen classrooms to support children from nursery through to year 6 (School X Prospectus, 2019).  </w:t>
      </w:r>
      <w:r w:rsidR="007B1C4F" w:rsidRPr="00602BF6">
        <w:t xml:space="preserve">The school actively work with different elements of the community due </w:t>
      </w:r>
      <w:r w:rsidR="003A61EC" w:rsidRPr="00602BF6">
        <w:t>to being funded by the local authority, where governors, stakeholders, staff and parents all work together to put the needs of the children at heart (Law Wales, 2016).  School X also cater for</w:t>
      </w:r>
      <w:r w:rsidR="007B1C4F" w:rsidRPr="00602BF6">
        <w:t xml:space="preserve"> a wide range of needs, values and beliefs amongst pupils and staff</w:t>
      </w:r>
      <w:r w:rsidR="003A61EC" w:rsidRPr="00602BF6">
        <w:t xml:space="preserve"> as </w:t>
      </w:r>
      <w:r w:rsidR="001262DB" w:rsidRPr="00602BF6">
        <w:t xml:space="preserve">they believe </w:t>
      </w:r>
      <w:r w:rsidR="003A61EC" w:rsidRPr="00602BF6">
        <w:t>providing good relations with the community can be seen as key to learning success (</w:t>
      </w:r>
      <w:r w:rsidR="006C7155" w:rsidRPr="00602BF6">
        <w:t xml:space="preserve">Peterson, 2013). </w:t>
      </w:r>
      <w:r w:rsidR="007B1C4F" w:rsidRPr="00602BF6">
        <w:t xml:space="preserve">Statistics from the 2019/20 </w:t>
      </w:r>
      <w:r w:rsidR="00E06A19" w:rsidRPr="00602BF6">
        <w:t>academic</w:t>
      </w:r>
      <w:r w:rsidR="007B1C4F" w:rsidRPr="00602BF6">
        <w:t xml:space="preserve"> year </w:t>
      </w:r>
      <w:r w:rsidR="00291D0E" w:rsidRPr="00602BF6">
        <w:t>highlight</w:t>
      </w:r>
      <w:r w:rsidR="007B1C4F" w:rsidRPr="00602BF6">
        <w:t xml:space="preserve"> that School X have just under 2% of pupils with En</w:t>
      </w:r>
      <w:r w:rsidR="00676A74" w:rsidRPr="00602BF6">
        <w:t>glish as an additional language (EAL) and 39 children with additional learning needs (ALN)</w:t>
      </w:r>
      <w:r w:rsidR="006C7155" w:rsidRPr="00602BF6">
        <w:t xml:space="preserve"> (School X Prospectus, 2019)</w:t>
      </w:r>
      <w:r w:rsidR="00676A74" w:rsidRPr="00602BF6">
        <w:t>.  This broadens the understanding</w:t>
      </w:r>
      <w:r w:rsidR="006C7155" w:rsidRPr="00602BF6">
        <w:t xml:space="preserve"> and the necessity</w:t>
      </w:r>
      <w:r w:rsidR="00676A74" w:rsidRPr="00602BF6">
        <w:t xml:space="preserve"> of </w:t>
      </w:r>
      <w:r w:rsidR="006C7155" w:rsidRPr="00602BF6">
        <w:t>a strong</w:t>
      </w:r>
      <w:r w:rsidR="00676A74" w:rsidRPr="00602BF6">
        <w:t xml:space="preserve"> relationship </w:t>
      </w:r>
      <w:r w:rsidR="006C7155" w:rsidRPr="00602BF6">
        <w:t>with the community in school and outside the school gates</w:t>
      </w:r>
      <w:r w:rsidR="00676A74" w:rsidRPr="00602BF6">
        <w:t>.</w:t>
      </w:r>
      <w:r w:rsidR="006C7155" w:rsidRPr="00602BF6">
        <w:t xml:space="preserve">  To strengthen the links the community, there were many opportunities provided to engage with the school</w:t>
      </w:r>
      <w:r w:rsidR="003D1559" w:rsidRPr="00602BF6">
        <w:t>’</w:t>
      </w:r>
      <w:r w:rsidR="006C7155" w:rsidRPr="00602BF6">
        <w:t>s S</w:t>
      </w:r>
      <w:r w:rsidR="003D1559" w:rsidRPr="00602BF6">
        <w:t xml:space="preserve">DP.  From viewing each of the targets, </w:t>
      </w:r>
      <w:r w:rsidR="003C6BD6" w:rsidRPr="00602BF6">
        <w:lastRenderedPageBreak/>
        <w:t xml:space="preserve">health and </w:t>
      </w:r>
      <w:r w:rsidR="003D1559" w:rsidRPr="00602BF6">
        <w:t xml:space="preserve">well-being was emphasised as a factor of </w:t>
      </w:r>
      <w:r w:rsidR="008E1785" w:rsidRPr="00602BF6">
        <w:t>development</w:t>
      </w:r>
      <w:r w:rsidR="003D1559" w:rsidRPr="00602BF6">
        <w:t xml:space="preserve"> within the school</w:t>
      </w:r>
      <w:r w:rsidR="003C6BD6" w:rsidRPr="00602BF6">
        <w:t xml:space="preserve"> and therefore became the focus for </w:t>
      </w:r>
      <w:r w:rsidR="00DB3EF9" w:rsidRPr="00602BF6">
        <w:t>this</w:t>
      </w:r>
      <w:r w:rsidR="005B526D" w:rsidRPr="00602BF6">
        <w:t xml:space="preserve"> community project</w:t>
      </w:r>
      <w:r w:rsidR="003C6BD6" w:rsidRPr="00602BF6">
        <w:t xml:space="preserve"> proposal</w:t>
      </w:r>
      <w:r w:rsidR="005B526D" w:rsidRPr="00602BF6">
        <w:t>,</w:t>
      </w:r>
      <w:r w:rsidR="003C6BD6" w:rsidRPr="00602BF6">
        <w:t xml:space="preserve"> </w:t>
      </w:r>
      <w:r w:rsidR="005B526D" w:rsidRPr="00602BF6">
        <w:t>called</w:t>
      </w:r>
      <w:r w:rsidR="005101E2" w:rsidRPr="00602BF6">
        <w:t xml:space="preserve"> ‘Wellbeing Wonders’</w:t>
      </w:r>
      <w:r w:rsidR="003D1559" w:rsidRPr="00602BF6">
        <w:t xml:space="preserve">.  </w:t>
      </w:r>
      <w:r w:rsidR="003C6BD6" w:rsidRPr="00602BF6">
        <w:t xml:space="preserve">The </w:t>
      </w:r>
      <w:r w:rsidR="00881151" w:rsidRPr="00602BF6">
        <w:t>project’s</w:t>
      </w:r>
      <w:r w:rsidR="003C6BD6" w:rsidRPr="00602BF6">
        <w:t xml:space="preserve"> </w:t>
      </w:r>
      <w:r w:rsidR="00881151" w:rsidRPr="00602BF6">
        <w:t>purpose is</w:t>
      </w:r>
      <w:r w:rsidR="003C6BD6" w:rsidRPr="00602BF6">
        <w:t xml:space="preserve"> to demonstrate the importance of health and well-being within the school, but also the wider links </w:t>
      </w:r>
      <w:r w:rsidR="00603C7C" w:rsidRPr="00602BF6">
        <w:t>with</w:t>
      </w:r>
      <w:r w:rsidR="003C6BD6" w:rsidRPr="00602BF6">
        <w:t xml:space="preserve"> the community, </w:t>
      </w:r>
      <w:r w:rsidR="00881151" w:rsidRPr="00602BF6">
        <w:t>whether</w:t>
      </w:r>
      <w:r w:rsidR="003C6BD6" w:rsidRPr="00602BF6">
        <w:t xml:space="preserve"> these may be internal or external.  Young Minds (2017) suggest that </w:t>
      </w:r>
      <w:r w:rsidR="00881151" w:rsidRPr="00602BF6">
        <w:t>improving</w:t>
      </w:r>
      <w:r w:rsidR="003C6BD6" w:rsidRPr="00602BF6">
        <w:t xml:space="preserve"> health and well-being creates </w:t>
      </w:r>
      <w:r w:rsidR="00881151" w:rsidRPr="00602BF6">
        <w:t>enhanced</w:t>
      </w:r>
      <w:r w:rsidR="003C6BD6" w:rsidRPr="00602BF6">
        <w:t xml:space="preserve"> outcomes within education </w:t>
      </w:r>
      <w:r w:rsidR="00881151" w:rsidRPr="00602BF6">
        <w:t>and</w:t>
      </w:r>
      <w:r w:rsidR="003C6BD6" w:rsidRPr="00602BF6">
        <w:t xml:space="preserve"> also later on in life.  Hence, the project </w:t>
      </w:r>
      <w:r w:rsidR="00881151" w:rsidRPr="00602BF6">
        <w:t>intends to involve</w:t>
      </w:r>
      <w:r w:rsidR="00E50130" w:rsidRPr="00602BF6">
        <w:t xml:space="preserve"> staff, pupils, parents and </w:t>
      </w:r>
      <w:r w:rsidR="005101E2" w:rsidRPr="00602BF6">
        <w:t xml:space="preserve">an outside agency, Value Added Education, </w:t>
      </w:r>
      <w:r w:rsidR="003C6BD6" w:rsidRPr="00602BF6">
        <w:t>to demonstrate different ways of improving well-being</w:t>
      </w:r>
      <w:r w:rsidR="003A3BF2" w:rsidRPr="00602BF6">
        <w:t xml:space="preserve">.  </w:t>
      </w:r>
      <w:r w:rsidR="003C6BD6" w:rsidRPr="00602BF6">
        <w:t xml:space="preserve"> </w:t>
      </w:r>
      <w:r w:rsidR="003A3BF2" w:rsidRPr="00602BF6">
        <w:t xml:space="preserve">This need will be met by </w:t>
      </w:r>
      <w:r w:rsidR="00E50130" w:rsidRPr="00602BF6">
        <w:t xml:space="preserve">portraying </w:t>
      </w:r>
      <w:r w:rsidR="00881151" w:rsidRPr="00602BF6">
        <w:t xml:space="preserve">activities, strategies and games </w:t>
      </w:r>
      <w:r w:rsidR="003A3BF2" w:rsidRPr="00602BF6">
        <w:t>to use</w:t>
      </w:r>
      <w:r w:rsidR="00881151" w:rsidRPr="00602BF6">
        <w:t xml:space="preserve"> within school</w:t>
      </w:r>
      <w:r w:rsidR="003A3BF2" w:rsidRPr="00602BF6">
        <w:t xml:space="preserve"> that can also be replicated at home and when outside of the school gates.  </w:t>
      </w:r>
    </w:p>
    <w:p w14:paraId="7B212F82" w14:textId="77777777" w:rsidR="003C6BD6" w:rsidRPr="00602BF6" w:rsidRDefault="003C6BD6" w:rsidP="007F4150">
      <w:pPr>
        <w:pStyle w:val="AssignBody"/>
      </w:pPr>
    </w:p>
    <w:p w14:paraId="09C207F8" w14:textId="07A4FED3" w:rsidR="000F58A0" w:rsidRPr="00602BF6" w:rsidRDefault="008E1785" w:rsidP="007F4150">
      <w:pPr>
        <w:pStyle w:val="AssignBody"/>
      </w:pPr>
      <w:r w:rsidRPr="00602BF6">
        <w:t>The Education Reform Act (1988)</w:t>
      </w:r>
      <w:r w:rsidR="002A1FAC" w:rsidRPr="00602BF6">
        <w:t xml:space="preserve"> </w:t>
      </w:r>
      <w:r w:rsidRPr="00602BF6">
        <w:t>highlight</w:t>
      </w:r>
      <w:r w:rsidR="002A1FAC" w:rsidRPr="00602BF6">
        <w:t>s</w:t>
      </w:r>
      <w:r w:rsidRPr="00602BF6">
        <w:t xml:space="preserve"> the importance of </w:t>
      </w:r>
      <w:r w:rsidR="008B0B8B" w:rsidRPr="00602BF6">
        <w:t>an</w:t>
      </w:r>
      <w:r w:rsidRPr="00602BF6">
        <w:t xml:space="preserve"> SDP </w:t>
      </w:r>
      <w:r w:rsidR="000C17B3" w:rsidRPr="00602BF6">
        <w:t xml:space="preserve">in providing targets to </w:t>
      </w:r>
      <w:r w:rsidR="008B0B8B" w:rsidRPr="00602BF6">
        <w:t>deliver</w:t>
      </w:r>
      <w:r w:rsidRPr="00602BF6">
        <w:t xml:space="preserve"> a quality, holistic education</w:t>
      </w:r>
      <w:r w:rsidR="000C17B3" w:rsidRPr="00602BF6">
        <w:t xml:space="preserve"> that enriches learners (Welsh Government, 2014)</w:t>
      </w:r>
      <w:r w:rsidRPr="00602BF6">
        <w:t xml:space="preserve">.  </w:t>
      </w:r>
      <w:r w:rsidR="000F58A0" w:rsidRPr="00602BF6">
        <w:t>School X’s SDP plan involves all</w:t>
      </w:r>
      <w:r w:rsidR="00852864" w:rsidRPr="00602BF6">
        <w:t xml:space="preserve"> individuals within the school’s community, encouraging collaboration between the staff, governors and stakeholders to ensure effectiveness when monitoring the targets</w:t>
      </w:r>
      <w:r w:rsidR="0056698F" w:rsidRPr="00602BF6">
        <w:t>.  The</w:t>
      </w:r>
      <w:r w:rsidR="009A4A59" w:rsidRPr="00602BF6">
        <w:t xml:space="preserve"> ethos</w:t>
      </w:r>
      <w:r w:rsidR="0056698F" w:rsidRPr="00602BF6">
        <w:t xml:space="preserve"> of the school</w:t>
      </w:r>
      <w:r w:rsidR="009A4A59" w:rsidRPr="00602BF6">
        <w:t xml:space="preserve"> </w:t>
      </w:r>
      <w:r w:rsidR="00E6555E" w:rsidRPr="00602BF6">
        <w:t>also entails a whole school approach, where they aim to</w:t>
      </w:r>
      <w:r w:rsidR="00AE4ED1" w:rsidRPr="00602BF6">
        <w:t xml:space="preserve"> ‘enrich life through lifelong learning’</w:t>
      </w:r>
      <w:r w:rsidR="00E6555E" w:rsidRPr="00602BF6">
        <w:t xml:space="preserve">. </w:t>
      </w:r>
      <w:r w:rsidR="00AE4ED1" w:rsidRPr="00602BF6">
        <w:t xml:space="preserve"> It reinforces strong community links on behalf of </w:t>
      </w:r>
      <w:r w:rsidR="00AE4232" w:rsidRPr="00602BF6">
        <w:t>School X</w:t>
      </w:r>
      <w:r w:rsidR="00AE4ED1" w:rsidRPr="00602BF6">
        <w:t xml:space="preserve">, and the willingness to create new links with other elements of the community.  The school’s philosophy also </w:t>
      </w:r>
      <w:r w:rsidR="00E6555E" w:rsidRPr="00602BF6">
        <w:t>ensures quality wellbeing of each child</w:t>
      </w:r>
      <w:r w:rsidR="00CE32AB" w:rsidRPr="00602BF6">
        <w:t>,</w:t>
      </w:r>
      <w:r w:rsidR="00E6555E" w:rsidRPr="00602BF6">
        <w:t xml:space="preserve"> </w:t>
      </w:r>
      <w:r w:rsidR="00CE32AB" w:rsidRPr="00602BF6">
        <w:t xml:space="preserve">delivering community links by </w:t>
      </w:r>
      <w:r w:rsidR="00014D39" w:rsidRPr="00602BF6">
        <w:t>communicating</w:t>
      </w:r>
      <w:r w:rsidR="00E6555E" w:rsidRPr="00602BF6">
        <w:t xml:space="preserve"> with other primary and secondary schools</w:t>
      </w:r>
      <w:r w:rsidR="000C5930" w:rsidRPr="00602BF6">
        <w:t xml:space="preserve"> and</w:t>
      </w:r>
      <w:r w:rsidR="00E6555E" w:rsidRPr="00602BF6">
        <w:t xml:space="preserve"> </w:t>
      </w:r>
      <w:r w:rsidR="00014D39" w:rsidRPr="00602BF6">
        <w:t>wider agencies</w:t>
      </w:r>
      <w:r w:rsidR="00E6555E" w:rsidRPr="00602BF6">
        <w:t xml:space="preserve">.  </w:t>
      </w:r>
      <w:r w:rsidR="000C5930" w:rsidRPr="00602BF6">
        <w:t>This focus</w:t>
      </w:r>
      <w:r w:rsidR="00852864" w:rsidRPr="00602BF6">
        <w:t xml:space="preserve"> links closely with </w:t>
      </w:r>
      <w:r w:rsidR="009A4A59" w:rsidRPr="00602BF6">
        <w:t xml:space="preserve">the New Curriculum for Wales (2020) as Donaldson puts wellbeing at the centre of learning. </w:t>
      </w:r>
      <w:r w:rsidR="00852864" w:rsidRPr="00602BF6">
        <w:t xml:space="preserve">Wellbeing is </w:t>
      </w:r>
      <w:r w:rsidR="00C361DC" w:rsidRPr="00602BF6">
        <w:t>attentively</w:t>
      </w:r>
      <w:r w:rsidR="00852864" w:rsidRPr="00602BF6">
        <w:t xml:space="preserve"> linked with School X as they have created and developed new ways for learners to practice and increase wellbeing levels</w:t>
      </w:r>
      <w:r w:rsidR="0014457F" w:rsidRPr="00602BF6">
        <w:t>, where Estyn (2018) presented them with an ‘excellent’</w:t>
      </w:r>
      <w:r w:rsidR="002A1FAC" w:rsidRPr="00602BF6">
        <w:t xml:space="preserve"> for their use of health and wellbeing</w:t>
      </w:r>
      <w:r w:rsidR="002355A9" w:rsidRPr="00602BF6">
        <w:t xml:space="preserve">.  Therefore, this project </w:t>
      </w:r>
      <w:r w:rsidR="00B72E2E" w:rsidRPr="00602BF6">
        <w:t xml:space="preserve">aims </w:t>
      </w:r>
      <w:r w:rsidR="002355A9" w:rsidRPr="00602BF6">
        <w:t xml:space="preserve">to build </w:t>
      </w:r>
      <w:r w:rsidR="00B72E2E" w:rsidRPr="00602BF6">
        <w:t xml:space="preserve">and develop on previous demonstration.  </w:t>
      </w:r>
      <w:r w:rsidR="00852864" w:rsidRPr="00602BF6">
        <w:t xml:space="preserve"> </w:t>
      </w:r>
    </w:p>
    <w:p w14:paraId="0362A84B" w14:textId="77777777" w:rsidR="000F58A0" w:rsidRPr="00602BF6" w:rsidRDefault="000F58A0" w:rsidP="007F4150">
      <w:pPr>
        <w:pStyle w:val="AssignBody"/>
      </w:pPr>
    </w:p>
    <w:p w14:paraId="4BAB48F2" w14:textId="42B00526" w:rsidR="007E5445" w:rsidRPr="00602BF6" w:rsidRDefault="00D20474" w:rsidP="007F4150">
      <w:pPr>
        <w:pStyle w:val="AssignBody"/>
      </w:pPr>
      <w:r w:rsidRPr="00602BF6">
        <w:t>The basis of the project Wellbeing Wonders stems from research that children’s physical, mental and social wellbeing is at an all-time low</w:t>
      </w:r>
      <w:r w:rsidR="000F58A0" w:rsidRPr="00602BF6">
        <w:t>, with a 70% increase of anxiety in children in the last 25 years (</w:t>
      </w:r>
      <w:proofErr w:type="spellStart"/>
      <w:r w:rsidR="000F58A0" w:rsidRPr="00602BF6">
        <w:t>Collishaw</w:t>
      </w:r>
      <w:proofErr w:type="spellEnd"/>
      <w:r w:rsidR="000F58A0" w:rsidRPr="00602BF6">
        <w:t xml:space="preserve"> et al, 2004).</w:t>
      </w:r>
      <w:r w:rsidR="00DA5A46" w:rsidRPr="00602BF6">
        <w:t xml:space="preserve">  </w:t>
      </w:r>
      <w:r w:rsidR="00BD1C83" w:rsidRPr="00602BF6">
        <w:t xml:space="preserve"> One in ten children aged 5 to 10 years old also suffer from a mental disorder or anxiety (ONS and NHS, 2018).  </w:t>
      </w:r>
      <w:r w:rsidR="00383556" w:rsidRPr="00602BF6">
        <w:t xml:space="preserve"> </w:t>
      </w:r>
      <w:r w:rsidR="0010792D" w:rsidRPr="00602BF6">
        <w:t xml:space="preserve"> </w:t>
      </w:r>
      <w:r w:rsidR="00383556" w:rsidRPr="00602BF6">
        <w:t>An element of social justice also plays a key factor in the proposal of the project due to the fundamental principles of inclusion, equality and equal opportunit</w:t>
      </w:r>
      <w:r w:rsidR="00D11065" w:rsidRPr="00602BF6">
        <w:t>ies in accessing</w:t>
      </w:r>
      <w:r w:rsidR="00383556" w:rsidRPr="00602BF6">
        <w:t xml:space="preserve"> wellbeing support (</w:t>
      </w:r>
      <w:proofErr w:type="spellStart"/>
      <w:r w:rsidR="00383556" w:rsidRPr="00602BF6">
        <w:t>Arshard</w:t>
      </w:r>
      <w:proofErr w:type="spellEnd"/>
      <w:r w:rsidR="00383556" w:rsidRPr="00602BF6">
        <w:t xml:space="preserve">, Wrigley and Pratt, 2012).  </w:t>
      </w:r>
      <w:r w:rsidR="0010792D" w:rsidRPr="00602BF6">
        <w:t xml:space="preserve"> Lack of justice can encourage wellbeing issues to arise </w:t>
      </w:r>
      <w:r w:rsidR="00D11065" w:rsidRPr="00602BF6">
        <w:t xml:space="preserve">as suggested by </w:t>
      </w:r>
      <w:proofErr w:type="spellStart"/>
      <w:r w:rsidR="0010792D" w:rsidRPr="00602BF6">
        <w:t>Prilleltensky</w:t>
      </w:r>
      <w:proofErr w:type="spellEnd"/>
      <w:r w:rsidR="0010792D" w:rsidRPr="00602BF6">
        <w:t xml:space="preserve"> and Nelson </w:t>
      </w:r>
      <w:r w:rsidR="00D11065" w:rsidRPr="00602BF6">
        <w:t>(</w:t>
      </w:r>
      <w:r w:rsidR="0010792D" w:rsidRPr="00602BF6">
        <w:t>2002)</w:t>
      </w:r>
      <w:r w:rsidR="00A16827" w:rsidRPr="00602BF6">
        <w:t xml:space="preserve">, therefore, the fundamental principles need to </w:t>
      </w:r>
      <w:r w:rsidR="00CF4C36" w:rsidRPr="00602BF6">
        <w:t xml:space="preserve">be </w:t>
      </w:r>
      <w:r w:rsidR="00A16827" w:rsidRPr="00602BF6">
        <w:t>supported throughout the project</w:t>
      </w:r>
      <w:r w:rsidR="0010792D" w:rsidRPr="00602BF6">
        <w:t>.</w:t>
      </w:r>
      <w:r w:rsidR="000D5132" w:rsidRPr="00602BF6">
        <w:t xml:space="preserve">  </w:t>
      </w:r>
      <w:r w:rsidR="00383556" w:rsidRPr="00602BF6">
        <w:t>Statistics also suggest that within the foundation phase setting, 1 in 15 boys are likely to experience wellbeing issues, compared to 1 in 24 girls, where the roles later reverse as children g</w:t>
      </w:r>
      <w:r w:rsidR="00D11065" w:rsidRPr="00602BF6">
        <w:t>e</w:t>
      </w:r>
      <w:r w:rsidR="00383556" w:rsidRPr="00602BF6">
        <w:t>t older</w:t>
      </w:r>
      <w:r w:rsidR="002A2FED" w:rsidRPr="00602BF6">
        <w:t xml:space="preserve"> (ONS and NHS, 2018).  To further </w:t>
      </w:r>
      <w:r w:rsidR="0010792D" w:rsidRPr="00602BF6">
        <w:lastRenderedPageBreak/>
        <w:t>develop</w:t>
      </w:r>
      <w:r w:rsidR="002A2FED" w:rsidRPr="00602BF6">
        <w:t xml:space="preserve"> on social injustice, it is found that those children with parents who have never experienced a mental or wellbeing disorder, are less likely to </w:t>
      </w:r>
      <w:r w:rsidR="0096483D" w:rsidRPr="00602BF6">
        <w:t>receive wellbeing</w:t>
      </w:r>
      <w:r w:rsidR="00AB046B" w:rsidRPr="00602BF6">
        <w:t xml:space="preserve"> support</w:t>
      </w:r>
      <w:r w:rsidR="002A2FED" w:rsidRPr="00602BF6">
        <w:t xml:space="preserve"> than those children whose parents do suffer with mental illness (ONS and NHS, 2018).  </w:t>
      </w:r>
      <w:r w:rsidR="00AC6433" w:rsidRPr="00602BF6">
        <w:t>Consequently</w:t>
      </w:r>
      <w:r w:rsidR="00DA5A46" w:rsidRPr="00602BF6">
        <w:t xml:space="preserve">, there is </w:t>
      </w:r>
      <w:r w:rsidR="00383556" w:rsidRPr="00602BF6">
        <w:t>an</w:t>
      </w:r>
      <w:r w:rsidR="00DA5A46" w:rsidRPr="00602BF6">
        <w:t xml:space="preserve"> </w:t>
      </w:r>
      <w:r w:rsidR="00BD1C83" w:rsidRPr="00602BF6">
        <w:t>expanding</w:t>
      </w:r>
      <w:r w:rsidR="00DA5A46" w:rsidRPr="00602BF6">
        <w:t xml:space="preserve"> need to increase </w:t>
      </w:r>
      <w:r w:rsidR="002A2FED" w:rsidRPr="00602BF6">
        <w:t xml:space="preserve">and </w:t>
      </w:r>
      <w:r w:rsidR="006750DF" w:rsidRPr="00602BF6">
        <w:t>provide the</w:t>
      </w:r>
      <w:r w:rsidR="002A2FED" w:rsidRPr="00602BF6">
        <w:t xml:space="preserve"> opportunity </w:t>
      </w:r>
      <w:r w:rsidR="006750DF" w:rsidRPr="00602BF6">
        <w:t>for</w:t>
      </w:r>
      <w:r w:rsidR="002A2FED" w:rsidRPr="00602BF6">
        <w:t xml:space="preserve"> wellbeing</w:t>
      </w:r>
      <w:r w:rsidR="006750DF" w:rsidRPr="00602BF6">
        <w:t xml:space="preserve"> sessions</w:t>
      </w:r>
      <w:r w:rsidR="002A2FED" w:rsidRPr="00602BF6">
        <w:t xml:space="preserve"> </w:t>
      </w:r>
      <w:r w:rsidR="00DA5A46" w:rsidRPr="00602BF6">
        <w:t xml:space="preserve">within school </w:t>
      </w:r>
      <w:r w:rsidR="002A2FED" w:rsidRPr="00602BF6">
        <w:t>settings</w:t>
      </w:r>
      <w:r w:rsidR="00DA5A46" w:rsidRPr="00602BF6">
        <w:t xml:space="preserve"> to ensure children are </w:t>
      </w:r>
      <w:r w:rsidR="00585BAE" w:rsidRPr="00602BF6">
        <w:t>“</w:t>
      </w:r>
      <w:r w:rsidR="00DA5A46" w:rsidRPr="00602BF6">
        <w:t>healthy, confident individuals</w:t>
      </w:r>
      <w:r w:rsidR="00585BAE" w:rsidRPr="00602BF6">
        <w:t>”</w:t>
      </w:r>
      <w:r w:rsidR="00DA5A46" w:rsidRPr="00602BF6">
        <w:t xml:space="preserve"> (Donaldson, 2015</w:t>
      </w:r>
      <w:r w:rsidR="00585BAE" w:rsidRPr="00602BF6">
        <w:t>, p.29</w:t>
      </w:r>
      <w:r w:rsidR="00DA5A46" w:rsidRPr="00602BF6">
        <w:t xml:space="preserve">).  </w:t>
      </w:r>
      <w:r w:rsidR="000D5132" w:rsidRPr="00602BF6">
        <w:t xml:space="preserve">The wellbeing project also encourages children to be </w:t>
      </w:r>
      <w:r w:rsidR="00585BAE" w:rsidRPr="00602BF6">
        <w:t>“</w:t>
      </w:r>
      <w:r w:rsidR="000D5132" w:rsidRPr="00602BF6">
        <w:t>ethically, informed citizens of Wales</w:t>
      </w:r>
      <w:r w:rsidR="00585BAE" w:rsidRPr="00602BF6">
        <w:t>”</w:t>
      </w:r>
      <w:r w:rsidR="000D5132" w:rsidRPr="00602BF6">
        <w:t xml:space="preserve"> as </w:t>
      </w:r>
      <w:r w:rsidR="009A41BA" w:rsidRPr="00602BF6">
        <w:t>it will</w:t>
      </w:r>
      <w:r w:rsidR="000D5132" w:rsidRPr="00602BF6">
        <w:t xml:space="preserve"> </w:t>
      </w:r>
      <w:r w:rsidR="009A41BA" w:rsidRPr="00602BF6">
        <w:t>encourage a</w:t>
      </w:r>
      <w:r w:rsidR="000D5132" w:rsidRPr="00602BF6">
        <w:t xml:space="preserve"> </w:t>
      </w:r>
      <w:r w:rsidR="009A41BA" w:rsidRPr="00602BF6">
        <w:t>deeper</w:t>
      </w:r>
      <w:r w:rsidR="000D5132" w:rsidRPr="00602BF6">
        <w:t xml:space="preserve"> understanding of the injustice and issues that surround wellbeing (Donaldson, 2015</w:t>
      </w:r>
      <w:r w:rsidR="00585BAE" w:rsidRPr="00602BF6">
        <w:t>, p.29</w:t>
      </w:r>
      <w:r w:rsidR="000D5132" w:rsidRPr="00602BF6">
        <w:t xml:space="preserve">).  </w:t>
      </w:r>
      <w:r w:rsidR="000C4BA7" w:rsidRPr="00602BF6">
        <w:t xml:space="preserve"> The project will meet this target by carrying out a four purposes audit, as shown within a case study from </w:t>
      </w:r>
      <w:r w:rsidR="00082EB6" w:rsidRPr="00602BF6">
        <w:t xml:space="preserve">School A </w:t>
      </w:r>
      <w:r w:rsidR="000C4BA7" w:rsidRPr="00602BF6">
        <w:t xml:space="preserve">(2020).  </w:t>
      </w:r>
      <w:r w:rsidR="00DA5A46" w:rsidRPr="00602BF6">
        <w:t xml:space="preserve">Within Wales, the education system recognises the importance of promoting wellbeing </w:t>
      </w:r>
      <w:r w:rsidR="008C0B32" w:rsidRPr="00602BF6">
        <w:t>and providing children with stimulating opportunities to engage with it (Welsh Government, 2010).  Due to School X being located in an affluent area, links with parents from the school ar</w:t>
      </w:r>
      <w:r w:rsidR="00585BAE" w:rsidRPr="00602BF6">
        <w:t>e not</w:t>
      </w:r>
      <w:r w:rsidR="008C0B32" w:rsidRPr="00602BF6">
        <w:t xml:space="preserve"> as </w:t>
      </w:r>
      <w:r w:rsidR="00994E5F" w:rsidRPr="00602BF6">
        <w:t>prevalent</w:t>
      </w:r>
      <w:r w:rsidR="008C0B32" w:rsidRPr="00602BF6">
        <w:t xml:space="preserve"> as </w:t>
      </w:r>
      <w:r w:rsidR="00994E5F" w:rsidRPr="00602BF6">
        <w:t>hoped</w:t>
      </w:r>
      <w:r w:rsidR="008C0B32" w:rsidRPr="00602BF6">
        <w:t xml:space="preserve">.  School X describes the majority of its parents as money rich and time poor.  Therefore, children may lack a sense of affection </w:t>
      </w:r>
      <w:r w:rsidR="00E769F7" w:rsidRPr="00602BF6">
        <w:t xml:space="preserve">and attention </w:t>
      </w:r>
      <w:r w:rsidR="008C0B32" w:rsidRPr="00602BF6">
        <w:t>from their parents</w:t>
      </w:r>
      <w:r w:rsidR="00ED17AC" w:rsidRPr="00602BF6">
        <w:t>, where</w:t>
      </w:r>
      <w:r w:rsidR="008C0B32" w:rsidRPr="00602BF6">
        <w:t xml:space="preserve"> a high percentage of pupils attend breakfast club and after school club (School X Prospectus, 2019).  </w:t>
      </w:r>
      <w:r w:rsidR="0022513E" w:rsidRPr="00602BF6">
        <w:t>However, all pupils are supported outside of the school gates with dojo check-ups and the school’s twitter.</w:t>
      </w:r>
      <w:r w:rsidR="006750DF" w:rsidRPr="00602BF6">
        <w:t xml:space="preserve">  </w:t>
      </w:r>
      <w:r w:rsidR="00E769F7" w:rsidRPr="00602BF6">
        <w:t xml:space="preserve">Maslow (1970) strongly encourages well-being within schools as it supports his theory of Hierarchy of Needs.  </w:t>
      </w:r>
      <w:r w:rsidR="009B7148" w:rsidRPr="00602BF6">
        <w:t>He</w:t>
      </w:r>
      <w:r w:rsidR="00E769F7" w:rsidRPr="00602BF6">
        <w:t xml:space="preserve"> suggests that children need to experience safety, a sense of belonginess, love and confidence.  He implies that once these needs are met, children’s level of development and wellbeing will increase.  </w:t>
      </w:r>
      <w:proofErr w:type="spellStart"/>
      <w:r w:rsidR="000C5FE3" w:rsidRPr="00602BF6">
        <w:t>Laevers</w:t>
      </w:r>
      <w:proofErr w:type="spellEnd"/>
      <w:r w:rsidR="000C5FE3" w:rsidRPr="00602BF6">
        <w:t xml:space="preserve"> (1994) expands on Maslow’s (1970) theory and highlights the fact that children with increased levels of well-being, confidence and self-esteem, are more likely to be engaged with school life and have a higher interest in learning</w:t>
      </w:r>
      <w:r w:rsidR="00592EA5" w:rsidRPr="00602BF6">
        <w:t xml:space="preserve">.  </w:t>
      </w:r>
      <w:r w:rsidR="00D2127C" w:rsidRPr="00602BF6">
        <w:t>Many legal policies also provide support for creating an inclusive wellbeing community project, as t</w:t>
      </w:r>
      <w:r w:rsidR="007E5445" w:rsidRPr="00602BF6">
        <w:t xml:space="preserve">he UNCRC (1990) safeguards children with the right that </w:t>
      </w:r>
      <w:r w:rsidR="004754B8" w:rsidRPr="00602BF6">
        <w:t xml:space="preserve">their </w:t>
      </w:r>
      <w:r w:rsidR="007E5445" w:rsidRPr="00602BF6">
        <w:t xml:space="preserve">wellbeing is put at the heart of all opportunities.  </w:t>
      </w:r>
      <w:r w:rsidR="00946F2D" w:rsidRPr="00602BF6">
        <w:t>Arshad, Wrigley and Pratt (2012) provide further justification of the importance of wellbeing for the community project, as they state that teachers who focus on wellbeing and provide opportunities for children to engage with it, will provide children with maximum potential to succeed.</w:t>
      </w:r>
      <w:r w:rsidR="008D4FDB" w:rsidRPr="00602BF6">
        <w:t xml:space="preserve">  Health and well-being also </w:t>
      </w:r>
      <w:proofErr w:type="gramStart"/>
      <w:r w:rsidR="008D4FDB" w:rsidRPr="00602BF6">
        <w:t>encourages</w:t>
      </w:r>
      <w:proofErr w:type="gramEnd"/>
      <w:r w:rsidR="008D4FDB" w:rsidRPr="00602BF6">
        <w:t xml:space="preserve"> the importance of building positive relationships (Rose, Gilbert and Richards, 2016</w:t>
      </w:r>
      <w:r w:rsidR="00CF6AEC" w:rsidRPr="00602BF6">
        <w:t xml:space="preserve"> and Estyn, 2018</w:t>
      </w:r>
      <w:r w:rsidR="008D4FDB" w:rsidRPr="00602BF6">
        <w:t xml:space="preserve">), which has strong community links for this project as children will be developing and improving their relationships with parents, the local community and the school.  </w:t>
      </w:r>
      <w:r w:rsidR="00ED17AC" w:rsidRPr="00602BF6">
        <w:t xml:space="preserve"> During the Wellbeing Wonders project, different activities </w:t>
      </w:r>
      <w:r w:rsidR="000F34DD" w:rsidRPr="00602BF6">
        <w:t>and aspects</w:t>
      </w:r>
      <w:r w:rsidR="00ED17AC" w:rsidRPr="00602BF6">
        <w:t xml:space="preserve"> of wellbeing will be </w:t>
      </w:r>
      <w:r w:rsidR="000F34DD" w:rsidRPr="00602BF6">
        <w:t xml:space="preserve">presented, to ensure a holistic health and wellbeing approach.  This is supported by </w:t>
      </w:r>
      <w:r w:rsidR="00ED17AC" w:rsidRPr="00602BF6">
        <w:t>Pollard and Lee (2003)</w:t>
      </w:r>
      <w:r w:rsidR="000F34DD" w:rsidRPr="00602BF6">
        <w:t xml:space="preserve"> </w:t>
      </w:r>
      <w:r w:rsidR="00DE4474" w:rsidRPr="00602BF6">
        <w:t xml:space="preserve">and Donaldson (2015) </w:t>
      </w:r>
      <w:r w:rsidR="000F34DD" w:rsidRPr="00602BF6">
        <w:t xml:space="preserve">as they </w:t>
      </w:r>
      <w:r w:rsidR="00CF3CC0" w:rsidRPr="00602BF6">
        <w:t>state</w:t>
      </w:r>
      <w:r w:rsidR="000F34DD" w:rsidRPr="00602BF6">
        <w:t xml:space="preserve"> that health and wellbeing need</w:t>
      </w:r>
      <w:r w:rsidR="00CF6AEC" w:rsidRPr="00602BF6">
        <w:t>s</w:t>
      </w:r>
      <w:r w:rsidR="000F34DD" w:rsidRPr="00602BF6">
        <w:t xml:space="preserve"> to take into account physical, psychological, social and emotional wellbeing.  </w:t>
      </w:r>
      <w:proofErr w:type="spellStart"/>
      <w:r w:rsidR="000C4BA7" w:rsidRPr="00602BF6">
        <w:t>Athey</w:t>
      </w:r>
      <w:proofErr w:type="spellEnd"/>
      <w:r w:rsidR="000C4BA7" w:rsidRPr="00602BF6">
        <w:t xml:space="preserve"> (1990) </w:t>
      </w:r>
      <w:r w:rsidR="00CF3CC0" w:rsidRPr="00602BF6">
        <w:t>suggests</w:t>
      </w:r>
      <w:r w:rsidR="000C4BA7" w:rsidRPr="00602BF6">
        <w:t xml:space="preserve"> the wellbeing project will meet his expectations of symbolic representation as children will be </w:t>
      </w:r>
      <w:r w:rsidR="000C4BA7" w:rsidRPr="00602BF6">
        <w:lastRenderedPageBreak/>
        <w:t xml:space="preserve">using action and speech representations within the activities.  </w:t>
      </w:r>
      <w:r w:rsidR="00221923" w:rsidRPr="00602BF6">
        <w:t>Evidence from the National Children’s Bureau (2016) supports</w:t>
      </w:r>
      <w:r w:rsidR="00DE4474" w:rsidRPr="00602BF6">
        <w:t xml:space="preserve"> </w:t>
      </w:r>
      <w:r w:rsidR="00CF6AEC" w:rsidRPr="00602BF6">
        <w:t xml:space="preserve">the </w:t>
      </w:r>
      <w:r w:rsidR="00DE4474" w:rsidRPr="00602BF6">
        <w:t>reasoning behind</w:t>
      </w:r>
      <w:r w:rsidR="00221923" w:rsidRPr="00602BF6">
        <w:t xml:space="preserve"> the project as they highlight the importance of involving the community with well-being, as well as creating a whole school approach.  </w:t>
      </w:r>
      <w:r w:rsidR="003C1D8F" w:rsidRPr="00602BF6">
        <w:t>They further state the significance of parent’s participation in</w:t>
      </w:r>
      <w:r w:rsidR="002719C1" w:rsidRPr="00602BF6">
        <w:t xml:space="preserve"> their</w:t>
      </w:r>
      <w:r w:rsidR="003C1D8F" w:rsidRPr="00602BF6">
        <w:t xml:space="preserve"> child’s school life, which is further supported by Whalley (2007).  </w:t>
      </w:r>
      <w:r w:rsidR="00221923" w:rsidRPr="00602BF6">
        <w:t xml:space="preserve">This directly </w:t>
      </w:r>
      <w:r w:rsidR="0036270F" w:rsidRPr="00602BF6">
        <w:t>associates</w:t>
      </w:r>
      <w:r w:rsidR="00221923" w:rsidRPr="00602BF6">
        <w:t xml:space="preserve"> </w:t>
      </w:r>
      <w:r w:rsidR="0036270F" w:rsidRPr="00602BF6">
        <w:t>with</w:t>
      </w:r>
      <w:r w:rsidR="00221923" w:rsidRPr="00602BF6">
        <w:t xml:space="preserve"> </w:t>
      </w:r>
      <w:r w:rsidR="00CF3CC0" w:rsidRPr="00602BF6">
        <w:t xml:space="preserve">the </w:t>
      </w:r>
      <w:r w:rsidR="00221923" w:rsidRPr="00602BF6">
        <w:t xml:space="preserve">Wellbeing Wonders </w:t>
      </w:r>
      <w:r w:rsidR="00CF3CC0" w:rsidRPr="00602BF6">
        <w:t xml:space="preserve">project </w:t>
      </w:r>
      <w:r w:rsidR="00221923" w:rsidRPr="00602BF6">
        <w:t xml:space="preserve">as it focuses on </w:t>
      </w:r>
      <w:r w:rsidR="00DE4474" w:rsidRPr="00602BF6">
        <w:t>motivating</w:t>
      </w:r>
      <w:r w:rsidR="00221923" w:rsidRPr="00602BF6">
        <w:t xml:space="preserve"> participation </w:t>
      </w:r>
      <w:r w:rsidR="00324B39" w:rsidRPr="00602BF6">
        <w:t>with parents through wellbeing, so they have an understanding of</w:t>
      </w:r>
      <w:r w:rsidR="00DE4474" w:rsidRPr="00602BF6">
        <w:t xml:space="preserve"> the different emotions their child may be feeling, and how these can be overcome.  </w:t>
      </w:r>
      <w:r w:rsidR="0076300A" w:rsidRPr="00602BF6">
        <w:t>This can be further reinforced by Vygotsky (1978)</w:t>
      </w:r>
      <w:r w:rsidR="00813FF9" w:rsidRPr="00602BF6">
        <w:t xml:space="preserve">, </w:t>
      </w:r>
      <w:r w:rsidR="0076300A" w:rsidRPr="00602BF6">
        <w:t xml:space="preserve">who suggests that an important process for children’s wellbeing is for them to make meaning of their emotions.  Additionally, the importance of the wellbeing community project can be highlighted by Vygotsky (1978) and Bruner (1960), who both suggest that the social development that comes from the project will be significant in bringing about a sense of togetherness for the community and will also encourage social interaction.  </w:t>
      </w:r>
    </w:p>
    <w:p w14:paraId="59F65918" w14:textId="70B56B0F" w:rsidR="004537AA" w:rsidRPr="00602BF6" w:rsidRDefault="004537AA" w:rsidP="007F4150">
      <w:pPr>
        <w:pStyle w:val="AssignBody"/>
      </w:pPr>
    </w:p>
    <w:p w14:paraId="62319F8E" w14:textId="1E19AEC2" w:rsidR="008B79FC" w:rsidRPr="00602BF6" w:rsidRDefault="004537AA" w:rsidP="007F4150">
      <w:pPr>
        <w:pStyle w:val="AssignBody"/>
      </w:pPr>
      <w:r w:rsidRPr="00602BF6">
        <w:t xml:space="preserve">Strategic planning can often be defined as a representation of </w:t>
      </w:r>
      <w:r w:rsidR="00935DC9" w:rsidRPr="00602BF6">
        <w:t xml:space="preserve">a </w:t>
      </w:r>
      <w:r w:rsidRPr="00602BF6">
        <w:t xml:space="preserve">journey </w:t>
      </w:r>
      <w:r w:rsidR="00935DC9" w:rsidRPr="00602BF6">
        <w:t>with the ambition of achieving specific goals (</w:t>
      </w:r>
      <w:proofErr w:type="spellStart"/>
      <w:r w:rsidR="00935DC9" w:rsidRPr="00602BF6">
        <w:t>Maleka</w:t>
      </w:r>
      <w:proofErr w:type="spellEnd"/>
      <w:r w:rsidR="00935DC9" w:rsidRPr="00602BF6">
        <w:t xml:space="preserve">, 2014).   </w:t>
      </w:r>
      <w:r w:rsidR="00AE6B35" w:rsidRPr="00602BF6">
        <w:t xml:space="preserve">This will be implemented through the </w:t>
      </w:r>
      <w:r w:rsidR="00665E03" w:rsidRPr="00602BF6">
        <w:t>wellbeing community</w:t>
      </w:r>
      <w:r w:rsidR="00AE6B35" w:rsidRPr="00602BF6">
        <w:t xml:space="preserve"> project, where it will demonstrate e</w:t>
      </w:r>
      <w:r w:rsidR="00935DC9" w:rsidRPr="00602BF6">
        <w:t xml:space="preserve">ffective strategic planning </w:t>
      </w:r>
      <w:r w:rsidR="00AE6B35" w:rsidRPr="00602BF6">
        <w:t>by taking</w:t>
      </w:r>
      <w:r w:rsidR="00935DC9" w:rsidRPr="00602BF6">
        <w:t xml:space="preserve"> into account the needs of the project and how </w:t>
      </w:r>
      <w:r w:rsidR="00AE6B35" w:rsidRPr="00602BF6">
        <w:t>to</w:t>
      </w:r>
      <w:r w:rsidR="00935DC9" w:rsidRPr="00602BF6">
        <w:t xml:space="preserve"> reach the end goal</w:t>
      </w:r>
      <w:r w:rsidR="00B72CC4" w:rsidRPr="00602BF6">
        <w:t xml:space="preserve"> </w:t>
      </w:r>
      <w:r w:rsidR="00935DC9" w:rsidRPr="00602BF6">
        <w:t xml:space="preserve">(Enterprise Foundation, 1999). </w:t>
      </w:r>
      <w:r w:rsidR="00B72CC4" w:rsidRPr="00602BF6">
        <w:t xml:space="preserve"> </w:t>
      </w:r>
      <w:r w:rsidR="00935DC9" w:rsidRPr="00602BF6">
        <w:t>Th</w:t>
      </w:r>
      <w:r w:rsidR="00AE6B35" w:rsidRPr="00602BF6">
        <w:t>is approach</w:t>
      </w:r>
      <w:r w:rsidR="00AA5F95" w:rsidRPr="00602BF6">
        <w:t xml:space="preserve"> is beneficial as it</w:t>
      </w:r>
      <w:r w:rsidR="00AE6B35" w:rsidRPr="00602BF6">
        <w:t xml:space="preserve"> enables the</w:t>
      </w:r>
      <w:r w:rsidR="00935DC9" w:rsidRPr="00602BF6">
        <w:t xml:space="preserve"> Wellbeing Wonders project </w:t>
      </w:r>
      <w:r w:rsidR="00B72CC4" w:rsidRPr="00602BF6">
        <w:t xml:space="preserve">to </w:t>
      </w:r>
      <w:r w:rsidR="00AA5F95" w:rsidRPr="00602BF6">
        <w:t xml:space="preserve">certify </w:t>
      </w:r>
      <w:r w:rsidR="002C3CE8" w:rsidRPr="00602BF6">
        <w:t>that</w:t>
      </w:r>
      <w:r w:rsidR="00935DC9" w:rsidRPr="00602BF6">
        <w:t xml:space="preserve"> </w:t>
      </w:r>
      <w:r w:rsidR="001B4B99" w:rsidRPr="00602BF6">
        <w:t>the vision of the project is understood.</w:t>
      </w:r>
      <w:r w:rsidR="00DF4435" w:rsidRPr="00602BF6">
        <w:t xml:space="preserve">  A key aim of the project is to ensure all learners have equal access to support for their wellbeing</w:t>
      </w:r>
      <w:r w:rsidR="004328F1" w:rsidRPr="00602BF6">
        <w:t xml:space="preserve"> (</w:t>
      </w:r>
      <w:r w:rsidR="00DF4435" w:rsidRPr="00602BF6">
        <w:t>UNCRC</w:t>
      </w:r>
      <w:r w:rsidR="004328F1" w:rsidRPr="00602BF6">
        <w:t xml:space="preserve">, </w:t>
      </w:r>
      <w:r w:rsidR="00DF4435" w:rsidRPr="00602BF6">
        <w:t xml:space="preserve">1990).  The project desires to provide children with the tools and skills necessary to manage and to speak about their wellbeing </w:t>
      </w:r>
      <w:r w:rsidR="00E9589D" w:rsidRPr="00602BF6">
        <w:t xml:space="preserve">and to feel comfortable doing so </w:t>
      </w:r>
      <w:r w:rsidR="00DF4435" w:rsidRPr="00602BF6">
        <w:t>(Mental Health Foundation, 2019)</w:t>
      </w:r>
      <w:r w:rsidR="00E9589D" w:rsidRPr="00602BF6">
        <w:t xml:space="preserve">.  </w:t>
      </w:r>
      <w:r w:rsidR="00C60DB9" w:rsidRPr="00602BF6">
        <w:t xml:space="preserve">Additionally, it is desired for </w:t>
      </w:r>
      <w:r w:rsidR="00E9589D" w:rsidRPr="00602BF6">
        <w:t>learners to understand how they can maintain good wellbein</w:t>
      </w:r>
      <w:r w:rsidR="004328F1" w:rsidRPr="00602BF6">
        <w:t xml:space="preserve">g, leading to </w:t>
      </w:r>
      <w:r w:rsidR="00585BAE" w:rsidRPr="00602BF6">
        <w:t>“</w:t>
      </w:r>
      <w:r w:rsidR="004328F1" w:rsidRPr="00602BF6">
        <w:t>healthy, confident individuals</w:t>
      </w:r>
      <w:r w:rsidR="00585BAE" w:rsidRPr="00602BF6">
        <w:t>”</w:t>
      </w:r>
      <w:r w:rsidR="00E9589D" w:rsidRPr="00602BF6">
        <w:t xml:space="preserve"> (Donaldson, 2015</w:t>
      </w:r>
      <w:r w:rsidR="00585BAE" w:rsidRPr="00602BF6">
        <w:t>, p.29</w:t>
      </w:r>
      <w:r w:rsidR="00E9589D" w:rsidRPr="00602BF6">
        <w:t xml:space="preserve">).   </w:t>
      </w:r>
      <w:r w:rsidR="000C4897" w:rsidRPr="00602BF6">
        <w:t>The</w:t>
      </w:r>
      <w:r w:rsidR="00D57234" w:rsidRPr="00602BF6">
        <w:t xml:space="preserve"> inspiration for the project </w:t>
      </w:r>
      <w:r w:rsidR="000C4897" w:rsidRPr="00602BF6">
        <w:t>stemmed</w:t>
      </w:r>
      <w:r w:rsidR="00D57234" w:rsidRPr="00602BF6">
        <w:t xml:space="preserve"> from the health and wellbeing AoLE (Welsh Government, 2020), which highlights the importance of wellbeing as it now stands on </w:t>
      </w:r>
      <w:r w:rsidR="001424BD" w:rsidRPr="00602BF6">
        <w:t>its</w:t>
      </w:r>
      <w:r w:rsidR="00D57234" w:rsidRPr="00602BF6">
        <w:t xml:space="preserve"> own as an area of learning and experience. </w:t>
      </w:r>
      <w:r w:rsidR="006F2B87" w:rsidRPr="00602BF6">
        <w:t>Wellbeing Wonders’</w:t>
      </w:r>
      <w:r w:rsidR="00E9589D" w:rsidRPr="00602BF6">
        <w:t xml:space="preserve"> </w:t>
      </w:r>
      <w:r w:rsidR="001424BD" w:rsidRPr="00602BF6">
        <w:t>goal</w:t>
      </w:r>
      <w:r w:rsidR="00E9589D" w:rsidRPr="00602BF6">
        <w:t xml:space="preserve"> is to provide different activities, strategies and procedures of communicating</w:t>
      </w:r>
      <w:r w:rsidR="000C17B3" w:rsidRPr="00602BF6">
        <w:t xml:space="preserve"> wellbeing.  </w:t>
      </w:r>
      <w:r w:rsidR="006F2B87" w:rsidRPr="00602BF6">
        <w:t>This will be done by providing</w:t>
      </w:r>
      <w:r w:rsidR="00305F9B" w:rsidRPr="00602BF6">
        <w:t xml:space="preserve"> children, parents and staff with weekly workshops </w:t>
      </w:r>
      <w:r w:rsidR="00306B1C" w:rsidRPr="00602BF6">
        <w:t>delivered</w:t>
      </w:r>
      <w:r w:rsidR="00305F9B" w:rsidRPr="00602BF6">
        <w:t xml:space="preserve"> by Value Added Education</w:t>
      </w:r>
      <w:r w:rsidR="00323795" w:rsidRPr="00602BF6">
        <w:t>,</w:t>
      </w:r>
      <w:r w:rsidR="00665E03" w:rsidRPr="00602BF6">
        <w:t xml:space="preserve"> that follows School X’s whole school philosophy to provide a sense of togetherness (TSC, 2019)</w:t>
      </w:r>
      <w:r w:rsidR="006F2B87" w:rsidRPr="00602BF6">
        <w:t xml:space="preserve">.  </w:t>
      </w:r>
      <w:r w:rsidR="00665E03" w:rsidRPr="00602BF6">
        <w:t xml:space="preserve">  </w:t>
      </w:r>
      <w:r w:rsidR="00174F7C" w:rsidRPr="00602BF6">
        <w:t xml:space="preserve">School X have close </w:t>
      </w:r>
      <w:r w:rsidR="004328F1" w:rsidRPr="00602BF6">
        <w:t>relations</w:t>
      </w:r>
      <w:r w:rsidR="00174F7C" w:rsidRPr="00602BF6">
        <w:t xml:space="preserve"> with Value Added Education, who use technology and pedagogical models to put moral purpose at heart and to also inspire learners (VAE, 2020).   Together, Value Added Education and the pupils of School X created a well-being app called iValueU.  This app will provide the baseline for the workshops and will provide activities such as how the use of nature can help wellbeing, yoga, breathing activities and the Mindfulness in School Project (MISP). </w:t>
      </w:r>
      <w:r w:rsidR="002771AC" w:rsidRPr="00602BF6">
        <w:t xml:space="preserve"> </w:t>
      </w:r>
      <w:r w:rsidR="00FA5C6B" w:rsidRPr="00602BF6">
        <w:t>Examples of these include going on long walks</w:t>
      </w:r>
      <w:r w:rsidR="00C72B92" w:rsidRPr="00602BF6">
        <w:t xml:space="preserve"> and nature hunting</w:t>
      </w:r>
      <w:r w:rsidR="00FA5C6B" w:rsidRPr="00602BF6">
        <w:t xml:space="preserve">, </w:t>
      </w:r>
      <w:r w:rsidR="00C72B92" w:rsidRPr="00602BF6">
        <w:t xml:space="preserve">discovering </w:t>
      </w:r>
      <w:r w:rsidR="00FA5C6B" w:rsidRPr="00602BF6">
        <w:lastRenderedPageBreak/>
        <w:t xml:space="preserve">what </w:t>
      </w:r>
      <w:r w:rsidR="00C72B92" w:rsidRPr="00602BF6">
        <w:t>they</w:t>
      </w:r>
      <w:r w:rsidR="00FA5C6B" w:rsidRPr="00602BF6">
        <w:t xml:space="preserve"> </w:t>
      </w:r>
      <w:r w:rsidR="00C72B92" w:rsidRPr="00602BF6">
        <w:t>could</w:t>
      </w:r>
      <w:r w:rsidR="00FA5C6B" w:rsidRPr="00602BF6">
        <w:t xml:space="preserve"> look out for on these walks and what </w:t>
      </w:r>
      <w:r w:rsidR="00C72B92" w:rsidRPr="00602BF6">
        <w:t>these things</w:t>
      </w:r>
      <w:r w:rsidR="00FA5C6B" w:rsidRPr="00602BF6">
        <w:t xml:space="preserve"> might represent.  </w:t>
      </w:r>
      <w:r w:rsidR="00B720E6" w:rsidRPr="00602BF6">
        <w:t xml:space="preserve">These activities are more suited towards upper end of KS2, where the research suggests that’s where an </w:t>
      </w:r>
      <w:r w:rsidR="009E4C5F" w:rsidRPr="00602BF6">
        <w:t>intensification</w:t>
      </w:r>
      <w:r w:rsidR="00B720E6" w:rsidRPr="00602BF6">
        <w:t xml:space="preserve"> of development </w:t>
      </w:r>
      <w:r w:rsidR="009E4C5F" w:rsidRPr="00602BF6">
        <w:t>for</w:t>
      </w:r>
      <w:r w:rsidR="00B720E6" w:rsidRPr="00602BF6">
        <w:t xml:space="preserve"> wellbeing is needed (ONS and NHS, 2018).  </w:t>
      </w:r>
      <w:r w:rsidR="00FA5C6B" w:rsidRPr="00602BF6">
        <w:t>Experimenting with nature can be found to help children relax and decrease levels of anxiety (Mind, 2018)</w:t>
      </w:r>
      <w:r w:rsidR="009E4C5F" w:rsidRPr="00602BF6">
        <w:t xml:space="preserve">.  It </w:t>
      </w:r>
      <w:r w:rsidR="00BB59A4" w:rsidRPr="00602BF6">
        <w:t xml:space="preserve">is also useful as </w:t>
      </w:r>
      <w:r w:rsidR="009E4C5F" w:rsidRPr="00602BF6">
        <w:t>S</w:t>
      </w:r>
      <w:r w:rsidR="00BB59A4" w:rsidRPr="00602BF6">
        <w:t>chool X is surrounded by lots of nature therefore it is easily accessible for parents to go on nature walks</w:t>
      </w:r>
      <w:r w:rsidR="00FA5C6B" w:rsidRPr="00602BF6">
        <w:t xml:space="preserve">.  </w:t>
      </w:r>
      <w:r w:rsidR="00DE0BF3" w:rsidRPr="00602BF6">
        <w:t xml:space="preserve"> </w:t>
      </w:r>
      <w:r w:rsidR="002771AC" w:rsidRPr="00602BF6">
        <w:t xml:space="preserve">However, these activities could be criticised due to </w:t>
      </w:r>
      <w:r w:rsidR="009E4C5F" w:rsidRPr="00602BF6">
        <w:t>parents</w:t>
      </w:r>
      <w:r w:rsidR="002771AC" w:rsidRPr="00602BF6">
        <w:t xml:space="preserve"> not hav</w:t>
      </w:r>
      <w:r w:rsidR="009E4C5F" w:rsidRPr="00602BF6">
        <w:t xml:space="preserve">ing much </w:t>
      </w:r>
      <w:r w:rsidR="002771AC" w:rsidRPr="00602BF6">
        <w:t xml:space="preserve">time to engage with the app if their career requires home commitments. </w:t>
      </w:r>
      <w:r w:rsidR="00646EF8" w:rsidRPr="00602BF6">
        <w:t xml:space="preserve"> </w:t>
      </w:r>
      <w:r w:rsidR="00C72B92" w:rsidRPr="00602BF6">
        <w:t>Nonetheless, both</w:t>
      </w:r>
      <w:r w:rsidR="002771AC" w:rsidRPr="00602BF6">
        <w:t xml:space="preserve"> activities were chosen as it provides a helpful insight for parents at home, as if children are feeling down, parents will have an understanding of what they can do to help boo</w:t>
      </w:r>
      <w:r w:rsidR="003E23F0" w:rsidRPr="00602BF6">
        <w:t>st</w:t>
      </w:r>
      <w:r w:rsidR="002771AC" w:rsidRPr="00602BF6">
        <w:t xml:space="preserve"> their wellbeing.  They can download the app themselves to reflect back on it if they are unsure on some aspects.  </w:t>
      </w:r>
      <w:r w:rsidR="009E4C5F" w:rsidRPr="00602BF6">
        <w:t xml:space="preserve">It also encourages social interaction and collaboration (Vygotsky, 1978 and Bruner, 1960).   </w:t>
      </w:r>
      <w:r w:rsidR="00C72B92" w:rsidRPr="00602BF6">
        <w:t xml:space="preserve">  </w:t>
      </w:r>
      <w:r w:rsidR="00B72CC4" w:rsidRPr="00602BF6">
        <w:t xml:space="preserve">The MISP activity is not taken from the app but is designed to use </w:t>
      </w:r>
      <w:r w:rsidR="009E4C5F" w:rsidRPr="00602BF6">
        <w:t xml:space="preserve">as a whole school approach.  </w:t>
      </w:r>
      <w:r w:rsidR="00B72CC4" w:rsidRPr="00602BF6">
        <w:t>It requires children to work in partners</w:t>
      </w:r>
      <w:r w:rsidR="00174F7C" w:rsidRPr="00602BF6">
        <w:t xml:space="preserve"> </w:t>
      </w:r>
      <w:r w:rsidR="00B72CC4" w:rsidRPr="00602BF6">
        <w:t xml:space="preserve">where they will </w:t>
      </w:r>
      <w:r w:rsidR="009E4C5F" w:rsidRPr="00602BF6">
        <w:t>demonstrate</w:t>
      </w:r>
      <w:r w:rsidR="00B72CC4" w:rsidRPr="00602BF6">
        <w:t xml:space="preserve"> massaging techniques on each </w:t>
      </w:r>
      <w:r w:rsidR="009E4C5F" w:rsidRPr="00602BF6">
        <w:t xml:space="preserve">following calm </w:t>
      </w:r>
      <w:proofErr w:type="gramStart"/>
      <w:r w:rsidR="009E4C5F" w:rsidRPr="00602BF6">
        <w:t>pictures</w:t>
      </w:r>
      <w:proofErr w:type="gramEnd"/>
      <w:r w:rsidR="009E4C5F" w:rsidRPr="00602BF6">
        <w:t>, e.g. butterflies, sun</w:t>
      </w:r>
      <w:r w:rsidR="00B72CC4" w:rsidRPr="00602BF6">
        <w:t xml:space="preserve">.  This activity was selected </w:t>
      </w:r>
      <w:r w:rsidR="0036348E" w:rsidRPr="00602BF6">
        <w:t xml:space="preserve">as </w:t>
      </w:r>
      <w:r w:rsidR="00B72CC4" w:rsidRPr="00602BF6">
        <w:t xml:space="preserve">children </w:t>
      </w:r>
      <w:r w:rsidR="0036348E" w:rsidRPr="00602BF6">
        <w:t>can</w:t>
      </w:r>
      <w:r w:rsidR="00B72CC4" w:rsidRPr="00602BF6">
        <w:t xml:space="preserve"> experience a sensory</w:t>
      </w:r>
      <w:r w:rsidR="009E4C5F" w:rsidRPr="00602BF6">
        <w:t xml:space="preserve"> </w:t>
      </w:r>
      <w:r w:rsidR="00B72CC4" w:rsidRPr="00602BF6">
        <w:t xml:space="preserve">activity with their </w:t>
      </w:r>
      <w:r w:rsidR="009E4C5F" w:rsidRPr="00602BF6">
        <w:t>peers</w:t>
      </w:r>
      <w:r w:rsidR="00B72CC4" w:rsidRPr="00602BF6">
        <w:t xml:space="preserve"> </w:t>
      </w:r>
      <w:r w:rsidR="000C5478" w:rsidRPr="00602BF6">
        <w:t xml:space="preserve">in </w:t>
      </w:r>
      <w:r w:rsidR="00B72CC4" w:rsidRPr="00602BF6">
        <w:t xml:space="preserve">a safe environment, also </w:t>
      </w:r>
      <w:r w:rsidR="0036348E" w:rsidRPr="00602BF6">
        <w:t>involving</w:t>
      </w:r>
      <w:r w:rsidR="00B72CC4" w:rsidRPr="00602BF6">
        <w:t xml:space="preserve"> their parents (The Early Years Foundation Stage, 2007).  However, some may suggest</w:t>
      </w:r>
      <w:r w:rsidR="0041672B" w:rsidRPr="00602BF6">
        <w:t xml:space="preserve"> that younger children may not understand the real meaning of it and will just replicate what their friends are doing</w:t>
      </w:r>
      <w:r w:rsidR="007020EA" w:rsidRPr="00602BF6">
        <w:t xml:space="preserve">, resulting in little benefit </w:t>
      </w:r>
      <w:r w:rsidR="0041672B" w:rsidRPr="00602BF6">
        <w:t>(</w:t>
      </w:r>
      <w:r w:rsidR="005450DC" w:rsidRPr="00602BF6">
        <w:t>William, Nixon and Tomlinson, 2010</w:t>
      </w:r>
      <w:r w:rsidR="0041672B" w:rsidRPr="00602BF6">
        <w:t xml:space="preserve">).  </w:t>
      </w:r>
      <w:r w:rsidR="00634E35" w:rsidRPr="00602BF6">
        <w:t>Despite this</w:t>
      </w:r>
      <w:r w:rsidR="0041672B" w:rsidRPr="00602BF6">
        <w:t>, the reasoning for the activity is going off the basis that it will help children grow and flourish their feelings (MISP, 2020)</w:t>
      </w:r>
      <w:r w:rsidR="002771AC" w:rsidRPr="00602BF6">
        <w:t xml:space="preserve">.  </w:t>
      </w:r>
      <w:r w:rsidR="00B720E6" w:rsidRPr="00602BF6">
        <w:t xml:space="preserve">To </w:t>
      </w:r>
      <w:r w:rsidR="0036348E" w:rsidRPr="00602BF6">
        <w:t>run this project</w:t>
      </w:r>
      <w:r w:rsidR="00B720E6" w:rsidRPr="00602BF6">
        <w:t>, the wellbeing co-ordinator at School X will work alongside Value Added Education to provide this service to children and parents.  The workshops will take place on a weekly basis, with a rotation of the times to best suit parents</w:t>
      </w:r>
      <w:r w:rsidR="00A90BF2" w:rsidRPr="00602BF6">
        <w:t xml:space="preserve">, </w:t>
      </w:r>
      <w:r w:rsidR="00634E35" w:rsidRPr="00602BF6">
        <w:t>alternating</w:t>
      </w:r>
      <w:r w:rsidR="00A90BF2" w:rsidRPr="00602BF6">
        <w:t xml:space="preserve"> between 4pm-5pm and 5pm-6pm.  </w:t>
      </w:r>
      <w:r w:rsidR="00B720E6" w:rsidRPr="00602BF6">
        <w:t xml:space="preserve">Due to these sessions being outside the school hours, the wellbeing co-ordinator will not need to be taken out of </w:t>
      </w:r>
      <w:r w:rsidR="004A387A" w:rsidRPr="00602BF6">
        <w:t xml:space="preserve">the </w:t>
      </w:r>
      <w:r w:rsidR="00B720E6" w:rsidRPr="00602BF6">
        <w:t xml:space="preserve">classroom.  The only costing for this will be </w:t>
      </w:r>
      <w:r w:rsidR="00745E6D" w:rsidRPr="00602BF6">
        <w:t>inviting</w:t>
      </w:r>
      <w:r w:rsidR="00B720E6" w:rsidRPr="00602BF6">
        <w:t xml:space="preserve"> Value Added Education</w:t>
      </w:r>
      <w:r w:rsidR="000C5478" w:rsidRPr="00602BF6">
        <w:t xml:space="preserve"> </w:t>
      </w:r>
      <w:r w:rsidR="00745E6D" w:rsidRPr="00602BF6">
        <w:t>to join</w:t>
      </w:r>
      <w:r w:rsidR="000C5478" w:rsidRPr="00602BF6">
        <w:t xml:space="preserve">.  However, to limit costing, it may be beneficial to have Value Added Education in for the first two sessions to ensure staff, children and parents are fully competent with the app.  From there, staff can take over the sessions.  </w:t>
      </w:r>
      <w:r w:rsidR="003A5DDD" w:rsidRPr="00602BF6">
        <w:br/>
      </w:r>
      <w:r w:rsidR="003A5DDD" w:rsidRPr="00602BF6">
        <w:br/>
      </w:r>
      <w:r w:rsidR="00AF4604" w:rsidRPr="00602BF6">
        <w:t xml:space="preserve">The project follows an element of the humanism approach, supported by Maslow (1943) and Rogers (1946), as Wellbeing Wonders encourages all children to achieve their maximum potential for wellbeing, with a higher focus on pupils as individuals.  The project demonstrates specific behaviours that can influence and control wellbeing, supported by Skinner (1948).  Therefore, wellbeing can be argued to fall into two types of curriculum; explicit and implicit.  </w:t>
      </w:r>
      <w:r w:rsidR="008B79FC" w:rsidRPr="00602BF6">
        <w:t>The outcomes of the project will vary from each individual</w:t>
      </w:r>
      <w:r w:rsidR="006F2B87" w:rsidRPr="00602BF6">
        <w:t>, h</w:t>
      </w:r>
      <w:r w:rsidR="008B79FC" w:rsidRPr="00602BF6">
        <w:t xml:space="preserve">owever, </w:t>
      </w:r>
      <w:r w:rsidR="006F2B87" w:rsidRPr="00602BF6">
        <w:t>it is recognise</w:t>
      </w:r>
      <w:r w:rsidR="00E552A0" w:rsidRPr="00602BF6">
        <w:t>d</w:t>
      </w:r>
      <w:r w:rsidR="006F2B87" w:rsidRPr="00602BF6">
        <w:t xml:space="preserve"> that some children may encounter a lot of reference points (CAMAU Project, </w:t>
      </w:r>
      <w:r w:rsidR="006F2B87" w:rsidRPr="00602BF6">
        <w:lastRenderedPageBreak/>
        <w:t xml:space="preserve">2019).  This may be down to a weakness in self-motivation or parental motivation, due to the nature of School X’s parents’ jobs.  Dweck (2006) highlights the fact that those who do not engage or make little progress, may encounter a fixed mindset where they believe they cannot change their state of wellbeing.  </w:t>
      </w:r>
      <w:r w:rsidR="00E552A0" w:rsidRPr="00602BF6">
        <w:t xml:space="preserve">Dewey </w:t>
      </w:r>
      <w:r w:rsidR="003A5DDD" w:rsidRPr="00602BF6">
        <w:t xml:space="preserve">(1938) </w:t>
      </w:r>
      <w:r w:rsidR="00E552A0" w:rsidRPr="00602BF6">
        <w:t>may argue that it comes from continuity and interaction, as a child’s previous experience</w:t>
      </w:r>
      <w:r w:rsidR="006F2B87" w:rsidRPr="00602BF6">
        <w:t xml:space="preserve"> </w:t>
      </w:r>
      <w:r w:rsidR="00E552A0" w:rsidRPr="00602BF6">
        <w:t>may influence the present ones.  However, he believes that together, these can be turned into a positive growth.  Therefore, the wellbeing project will work closely with pupils and their different experiences</w:t>
      </w:r>
      <w:r w:rsidR="00D57234" w:rsidRPr="00602BF6">
        <w:t xml:space="preserve"> to </w:t>
      </w:r>
      <w:r w:rsidR="00E552A0" w:rsidRPr="00602BF6">
        <w:t>reverse it into growth mindset</w:t>
      </w:r>
      <w:r w:rsidR="00D57234" w:rsidRPr="00602BF6">
        <w:t xml:space="preserve"> and </w:t>
      </w:r>
      <w:r w:rsidR="00E552A0" w:rsidRPr="00602BF6">
        <w:t xml:space="preserve">to look at the positives of each situation to encourage progress.  </w:t>
      </w:r>
      <w:r w:rsidR="00D57234" w:rsidRPr="00602BF6">
        <w:t>T</w:t>
      </w:r>
      <w:r w:rsidR="008B79FC" w:rsidRPr="00602BF6">
        <w:t xml:space="preserve">he desired outcomes </w:t>
      </w:r>
      <w:r w:rsidR="002F28B7" w:rsidRPr="00602BF6">
        <w:t>align with the National Wellbeing Outcomes (WG, 2019).  Due to the statistics previously discussed from (</w:t>
      </w:r>
      <w:proofErr w:type="spellStart"/>
      <w:r w:rsidR="002F28B7" w:rsidRPr="00602BF6">
        <w:t>Collishaw</w:t>
      </w:r>
      <w:proofErr w:type="spellEnd"/>
      <w:r w:rsidR="002F28B7" w:rsidRPr="00602BF6">
        <w:t xml:space="preserve"> et al, 2004) and (ONS and NHS, 2018)</w:t>
      </w:r>
      <w:r w:rsidR="00476E46" w:rsidRPr="00602BF6">
        <w:t>, the expected outcomes are for learners to be safe and happy, to contribute to healthy relationships, to understand what support they can access for their wellbeing and how to overcome particular issues with their wellbeing (WG, 2019)</w:t>
      </w:r>
      <w:r w:rsidR="00D57234" w:rsidRPr="00602BF6">
        <w:t>.  The expected impact that this will have on the children is for them to feel happier in themselves and more comfortable about going to school, and to openly discuss wellbeing with their friends</w:t>
      </w:r>
      <w:r w:rsidR="006501B2" w:rsidRPr="00602BF6">
        <w:t xml:space="preserve">.  </w:t>
      </w:r>
    </w:p>
    <w:p w14:paraId="38B81333" w14:textId="08C56898" w:rsidR="00B72CC4" w:rsidRPr="00602BF6" w:rsidRDefault="00B72CC4" w:rsidP="007F4150">
      <w:pPr>
        <w:pStyle w:val="AssignBody"/>
      </w:pPr>
    </w:p>
    <w:p w14:paraId="0744F008" w14:textId="29A0C5A1" w:rsidR="00BA535A" w:rsidRPr="00602BF6" w:rsidRDefault="005F71D7" w:rsidP="00674E91">
      <w:pPr>
        <w:spacing w:line="360" w:lineRule="auto"/>
        <w:rPr>
          <w:rFonts w:ascii="Arial" w:hAnsi="Arial" w:cs="Arial"/>
          <w:iCs/>
          <w:color w:val="000000" w:themeColor="text1"/>
        </w:rPr>
      </w:pPr>
      <w:r w:rsidRPr="00602BF6">
        <w:rPr>
          <w:rFonts w:ascii="Arial" w:hAnsi="Arial" w:cs="Arial"/>
          <w:iCs/>
          <w:color w:val="000000" w:themeColor="text1"/>
        </w:rPr>
        <w:t xml:space="preserve">To measure the impact of this project, various methods will be used appropriate to pupils and parents, to ensure the evaluation is </w:t>
      </w:r>
      <w:r w:rsidR="00C4075A" w:rsidRPr="00602BF6">
        <w:rPr>
          <w:rFonts w:ascii="Arial" w:hAnsi="Arial" w:cs="Arial"/>
          <w:iCs/>
          <w:color w:val="000000" w:themeColor="text1"/>
        </w:rPr>
        <w:t>holistic</w:t>
      </w:r>
      <w:r w:rsidRPr="00602BF6">
        <w:rPr>
          <w:rFonts w:ascii="Arial" w:hAnsi="Arial" w:cs="Arial"/>
          <w:iCs/>
          <w:color w:val="000000" w:themeColor="text1"/>
        </w:rPr>
        <w:t xml:space="preserve">.   </w:t>
      </w:r>
      <w:r w:rsidR="00162243" w:rsidRPr="00602BF6">
        <w:rPr>
          <w:rFonts w:ascii="Arial" w:hAnsi="Arial" w:cs="Arial"/>
          <w:iCs/>
          <w:color w:val="000000" w:themeColor="text1"/>
        </w:rPr>
        <w:t>By measuring</w:t>
      </w:r>
      <w:r w:rsidRPr="00602BF6">
        <w:rPr>
          <w:rFonts w:ascii="Arial" w:hAnsi="Arial" w:cs="Arial"/>
          <w:iCs/>
          <w:color w:val="000000" w:themeColor="text1"/>
        </w:rPr>
        <w:t xml:space="preserve"> the impact of </w:t>
      </w:r>
      <w:r w:rsidR="00162243" w:rsidRPr="00602BF6">
        <w:rPr>
          <w:rFonts w:ascii="Arial" w:hAnsi="Arial" w:cs="Arial"/>
          <w:iCs/>
          <w:color w:val="000000" w:themeColor="text1"/>
        </w:rPr>
        <w:t>the</w:t>
      </w:r>
      <w:r w:rsidRPr="00602BF6">
        <w:rPr>
          <w:rFonts w:ascii="Arial" w:hAnsi="Arial" w:cs="Arial"/>
          <w:iCs/>
          <w:color w:val="000000" w:themeColor="text1"/>
        </w:rPr>
        <w:t xml:space="preserve"> project</w:t>
      </w:r>
      <w:r w:rsidR="00162243" w:rsidRPr="00602BF6">
        <w:rPr>
          <w:rFonts w:ascii="Arial" w:hAnsi="Arial" w:cs="Arial"/>
          <w:iCs/>
          <w:color w:val="000000" w:themeColor="text1"/>
        </w:rPr>
        <w:t xml:space="preserve">, it </w:t>
      </w:r>
      <w:r w:rsidRPr="00602BF6">
        <w:rPr>
          <w:rFonts w:ascii="Arial" w:hAnsi="Arial" w:cs="Arial"/>
          <w:iCs/>
          <w:color w:val="000000" w:themeColor="text1"/>
        </w:rPr>
        <w:t>will judge how effective it was and</w:t>
      </w:r>
      <w:r w:rsidR="006501B2" w:rsidRPr="00602BF6">
        <w:rPr>
          <w:rFonts w:ascii="Arial" w:hAnsi="Arial" w:cs="Arial"/>
          <w:iCs/>
          <w:color w:val="000000" w:themeColor="text1"/>
        </w:rPr>
        <w:t xml:space="preserve"> to</w:t>
      </w:r>
      <w:r w:rsidRPr="00602BF6">
        <w:rPr>
          <w:rFonts w:ascii="Arial" w:hAnsi="Arial" w:cs="Arial"/>
          <w:iCs/>
          <w:color w:val="000000" w:themeColor="text1"/>
        </w:rPr>
        <w:t xml:space="preserve"> discover the strengths and weaknesses</w:t>
      </w:r>
      <w:r w:rsidR="00C4075A" w:rsidRPr="00602BF6">
        <w:rPr>
          <w:rFonts w:ascii="Arial" w:hAnsi="Arial" w:cs="Arial"/>
          <w:iCs/>
          <w:color w:val="000000" w:themeColor="text1"/>
        </w:rPr>
        <w:t xml:space="preserve"> of it</w:t>
      </w:r>
      <w:r w:rsidRPr="00602BF6">
        <w:rPr>
          <w:rFonts w:ascii="Arial" w:hAnsi="Arial" w:cs="Arial"/>
          <w:iCs/>
          <w:color w:val="000000" w:themeColor="text1"/>
        </w:rPr>
        <w:t xml:space="preserve"> (Education Endowment Foundation, </w:t>
      </w:r>
      <w:r w:rsidR="009331D1" w:rsidRPr="00602BF6">
        <w:rPr>
          <w:rFonts w:ascii="Arial" w:hAnsi="Arial" w:cs="Arial"/>
          <w:iCs/>
          <w:color w:val="000000" w:themeColor="text1"/>
        </w:rPr>
        <w:t>2011</w:t>
      </w:r>
      <w:r w:rsidRPr="00602BF6">
        <w:rPr>
          <w:rFonts w:ascii="Arial" w:hAnsi="Arial" w:cs="Arial"/>
          <w:iCs/>
          <w:color w:val="000000" w:themeColor="text1"/>
        </w:rPr>
        <w:t xml:space="preserve">).  The </w:t>
      </w:r>
      <w:r w:rsidR="009331D1" w:rsidRPr="00602BF6">
        <w:rPr>
          <w:rFonts w:ascii="Arial" w:hAnsi="Arial" w:cs="Arial"/>
          <w:iCs/>
          <w:color w:val="000000" w:themeColor="text1"/>
        </w:rPr>
        <w:t>EEF also</w:t>
      </w:r>
      <w:r w:rsidRPr="00602BF6">
        <w:rPr>
          <w:rFonts w:ascii="Arial" w:hAnsi="Arial" w:cs="Arial"/>
          <w:iCs/>
          <w:color w:val="000000" w:themeColor="text1"/>
        </w:rPr>
        <w:t xml:space="preserve"> state the importance of measuring impact and how this can often be a weakness of projects</w:t>
      </w:r>
      <w:r w:rsidR="000A756A" w:rsidRPr="00602BF6">
        <w:rPr>
          <w:rFonts w:ascii="Arial" w:hAnsi="Arial" w:cs="Arial"/>
          <w:iCs/>
          <w:color w:val="000000" w:themeColor="text1"/>
        </w:rPr>
        <w:t xml:space="preserve"> as they do not conduct measures correctly</w:t>
      </w:r>
      <w:r w:rsidR="005D0DD7" w:rsidRPr="00602BF6">
        <w:rPr>
          <w:rFonts w:ascii="Arial" w:hAnsi="Arial" w:cs="Arial"/>
          <w:iCs/>
          <w:color w:val="000000" w:themeColor="text1"/>
        </w:rPr>
        <w:t xml:space="preserve"> (2011)</w:t>
      </w:r>
      <w:r w:rsidRPr="00602BF6">
        <w:rPr>
          <w:rFonts w:ascii="Arial" w:hAnsi="Arial" w:cs="Arial"/>
          <w:iCs/>
          <w:color w:val="000000" w:themeColor="text1"/>
        </w:rPr>
        <w:t xml:space="preserve">.   </w:t>
      </w:r>
      <w:r w:rsidR="009331D1" w:rsidRPr="00602BF6">
        <w:rPr>
          <w:rFonts w:ascii="Arial" w:hAnsi="Arial" w:cs="Arial"/>
          <w:iCs/>
          <w:color w:val="000000" w:themeColor="text1"/>
        </w:rPr>
        <w:t>Typically, School X use self-evaluation reviews, surveys and feedback from learners to measure impact</w:t>
      </w:r>
      <w:r w:rsidR="00C91937" w:rsidRPr="00602BF6">
        <w:rPr>
          <w:rFonts w:ascii="Arial" w:hAnsi="Arial" w:cs="Arial"/>
          <w:iCs/>
          <w:color w:val="000000" w:themeColor="text1"/>
        </w:rPr>
        <w:t>, where they involve all members of staff and stakeholders of the school to ensure any concerns are broadcasted</w:t>
      </w:r>
      <w:r w:rsidR="009331D1" w:rsidRPr="00602BF6">
        <w:rPr>
          <w:rFonts w:ascii="Arial" w:hAnsi="Arial" w:cs="Arial"/>
          <w:iCs/>
          <w:color w:val="000000" w:themeColor="text1"/>
        </w:rPr>
        <w:t xml:space="preserve"> (School X SIP</w:t>
      </w:r>
      <w:r w:rsidR="00C91937" w:rsidRPr="00602BF6">
        <w:rPr>
          <w:rFonts w:ascii="Arial" w:hAnsi="Arial" w:cs="Arial"/>
          <w:iCs/>
          <w:color w:val="000000" w:themeColor="text1"/>
        </w:rPr>
        <w:t xml:space="preserve">).   It can be argued that wellbeing </w:t>
      </w:r>
      <w:r w:rsidR="00316C4D" w:rsidRPr="00602BF6">
        <w:rPr>
          <w:rFonts w:ascii="Arial" w:hAnsi="Arial" w:cs="Arial"/>
          <w:iCs/>
          <w:color w:val="000000" w:themeColor="text1"/>
        </w:rPr>
        <w:t>can be</w:t>
      </w:r>
      <w:r w:rsidR="00C91937" w:rsidRPr="00602BF6">
        <w:rPr>
          <w:rFonts w:ascii="Arial" w:hAnsi="Arial" w:cs="Arial"/>
          <w:iCs/>
          <w:color w:val="000000" w:themeColor="text1"/>
        </w:rPr>
        <w:t xml:space="preserve"> difficult to measure, as </w:t>
      </w:r>
      <w:r w:rsidR="00316C4D" w:rsidRPr="00602BF6">
        <w:rPr>
          <w:rFonts w:ascii="Arial" w:hAnsi="Arial" w:cs="Arial"/>
          <w:iCs/>
          <w:color w:val="000000" w:themeColor="text1"/>
        </w:rPr>
        <w:t>a singular project</w:t>
      </w:r>
      <w:r w:rsidR="00C91937" w:rsidRPr="00602BF6">
        <w:rPr>
          <w:rFonts w:ascii="Arial" w:hAnsi="Arial" w:cs="Arial"/>
          <w:iCs/>
          <w:color w:val="000000" w:themeColor="text1"/>
        </w:rPr>
        <w:t xml:space="preserve"> will </w:t>
      </w:r>
      <w:r w:rsidR="00316C4D" w:rsidRPr="00602BF6">
        <w:rPr>
          <w:rFonts w:ascii="Arial" w:hAnsi="Arial" w:cs="Arial"/>
          <w:iCs/>
          <w:color w:val="000000" w:themeColor="text1"/>
        </w:rPr>
        <w:t xml:space="preserve">not </w:t>
      </w:r>
      <w:r w:rsidR="00C91937" w:rsidRPr="00602BF6">
        <w:rPr>
          <w:rFonts w:ascii="Arial" w:hAnsi="Arial" w:cs="Arial"/>
          <w:iCs/>
          <w:color w:val="000000" w:themeColor="text1"/>
        </w:rPr>
        <w:t xml:space="preserve">suit all needs </w:t>
      </w:r>
      <w:r w:rsidR="00316C4D" w:rsidRPr="00602BF6">
        <w:rPr>
          <w:rFonts w:ascii="Arial" w:hAnsi="Arial" w:cs="Arial"/>
          <w:iCs/>
          <w:color w:val="000000" w:themeColor="text1"/>
        </w:rPr>
        <w:t xml:space="preserve">of participants </w:t>
      </w:r>
      <w:r w:rsidR="00C91937" w:rsidRPr="00602BF6">
        <w:rPr>
          <w:rFonts w:ascii="Arial" w:hAnsi="Arial" w:cs="Arial"/>
          <w:iCs/>
          <w:color w:val="000000" w:themeColor="text1"/>
        </w:rPr>
        <w:t xml:space="preserve">and not all needs can be measured (NEF, 2012).  Nevertheless, this project will measure the impact it </w:t>
      </w:r>
      <w:r w:rsidR="005D0DD7" w:rsidRPr="00602BF6">
        <w:rPr>
          <w:rFonts w:ascii="Arial" w:hAnsi="Arial" w:cs="Arial"/>
          <w:iCs/>
          <w:color w:val="000000" w:themeColor="text1"/>
        </w:rPr>
        <w:t>could</w:t>
      </w:r>
      <w:r w:rsidR="00C91937" w:rsidRPr="00602BF6">
        <w:rPr>
          <w:rFonts w:ascii="Arial" w:hAnsi="Arial" w:cs="Arial"/>
          <w:iCs/>
          <w:color w:val="000000" w:themeColor="text1"/>
        </w:rPr>
        <w:t xml:space="preserve"> </w:t>
      </w:r>
      <w:r w:rsidR="005D0DD7" w:rsidRPr="00602BF6">
        <w:rPr>
          <w:rFonts w:ascii="Arial" w:hAnsi="Arial" w:cs="Arial"/>
          <w:iCs/>
          <w:color w:val="000000" w:themeColor="text1"/>
        </w:rPr>
        <w:t>have</w:t>
      </w:r>
      <w:r w:rsidR="00C91937" w:rsidRPr="00602BF6">
        <w:rPr>
          <w:rFonts w:ascii="Arial" w:hAnsi="Arial" w:cs="Arial"/>
          <w:iCs/>
          <w:color w:val="000000" w:themeColor="text1"/>
        </w:rPr>
        <w:t xml:space="preserve"> in three ways: parental feedback, engagement from the app and self-assessment from learners.  When deciding the best ways to measure the impact of Wellbeing Wonders, it </w:t>
      </w:r>
      <w:r w:rsidR="00316C4D" w:rsidRPr="00602BF6">
        <w:rPr>
          <w:rFonts w:ascii="Arial" w:hAnsi="Arial" w:cs="Arial"/>
          <w:iCs/>
          <w:color w:val="000000" w:themeColor="text1"/>
        </w:rPr>
        <w:t>was important to acknowledge the age of learners participating in certain activities.  Therefore, for learners in foundation phase participating in MISP activities, self-assessment will be carried out differently to those learners in upper Key Stage 2.  Wiliam (2011) states that self-assessment is one of the four key</w:t>
      </w:r>
      <w:r w:rsidR="00C84FED" w:rsidRPr="00602BF6">
        <w:rPr>
          <w:rFonts w:ascii="Arial" w:hAnsi="Arial" w:cs="Arial"/>
          <w:iCs/>
          <w:color w:val="000000" w:themeColor="text1"/>
        </w:rPr>
        <w:t xml:space="preserve"> elements of assessing learning</w:t>
      </w:r>
      <w:r w:rsidR="00C4075A" w:rsidRPr="00602BF6">
        <w:rPr>
          <w:rFonts w:ascii="Arial" w:hAnsi="Arial" w:cs="Arial"/>
          <w:iCs/>
          <w:color w:val="000000" w:themeColor="text1"/>
        </w:rPr>
        <w:t xml:space="preserve"> outcomes</w:t>
      </w:r>
      <w:r w:rsidR="00C84FED" w:rsidRPr="00602BF6">
        <w:rPr>
          <w:rFonts w:ascii="Arial" w:hAnsi="Arial" w:cs="Arial"/>
          <w:iCs/>
          <w:color w:val="000000" w:themeColor="text1"/>
        </w:rPr>
        <w:t xml:space="preserve">.   Children in the foundation phase will provide their feedback using smiley faces </w:t>
      </w:r>
      <w:r w:rsidR="006913F3" w:rsidRPr="00602BF6">
        <w:rPr>
          <w:rFonts w:ascii="Arial" w:hAnsi="Arial" w:cs="Arial"/>
          <w:iCs/>
          <w:color w:val="000000" w:themeColor="text1"/>
        </w:rPr>
        <w:t>as a method of evaluation</w:t>
      </w:r>
      <w:r w:rsidR="00C84FED" w:rsidRPr="00602BF6">
        <w:rPr>
          <w:rFonts w:ascii="Arial" w:hAnsi="Arial" w:cs="Arial"/>
          <w:iCs/>
          <w:color w:val="000000" w:themeColor="text1"/>
        </w:rPr>
        <w:t xml:space="preserve">.  This allows children to use a visual stimulus to represent their feelings, where they can add verbal dialogue to expand on their thoughts.  Conner (1991) states that using smiley faces is a highly effective way to understand children’s thoughts on a topic as it provides an easy answer procedure.   </w:t>
      </w:r>
      <w:r w:rsidR="00EC0987" w:rsidRPr="00602BF6">
        <w:rPr>
          <w:rFonts w:ascii="Arial" w:hAnsi="Arial" w:cs="Arial"/>
          <w:iCs/>
          <w:color w:val="000000" w:themeColor="text1"/>
        </w:rPr>
        <w:t xml:space="preserve">However, the use </w:t>
      </w:r>
      <w:r w:rsidR="00EC0987" w:rsidRPr="00602BF6">
        <w:rPr>
          <w:rFonts w:ascii="Arial" w:hAnsi="Arial" w:cs="Arial"/>
          <w:iCs/>
          <w:color w:val="000000" w:themeColor="text1"/>
        </w:rPr>
        <w:lastRenderedPageBreak/>
        <w:t xml:space="preserve">of </w:t>
      </w:r>
      <w:r w:rsidR="00646EF8" w:rsidRPr="00602BF6">
        <w:rPr>
          <w:rFonts w:ascii="Arial" w:hAnsi="Arial" w:cs="Arial"/>
          <w:iCs/>
          <w:color w:val="000000" w:themeColor="text1"/>
        </w:rPr>
        <w:t>these</w:t>
      </w:r>
      <w:r w:rsidR="00EC0987" w:rsidRPr="00602BF6">
        <w:rPr>
          <w:rFonts w:ascii="Arial" w:hAnsi="Arial" w:cs="Arial"/>
          <w:iCs/>
          <w:color w:val="000000" w:themeColor="text1"/>
        </w:rPr>
        <w:t xml:space="preserve"> can also be </w:t>
      </w:r>
      <w:r w:rsidR="00F1751C" w:rsidRPr="00602BF6">
        <w:rPr>
          <w:rFonts w:ascii="Arial" w:hAnsi="Arial" w:cs="Arial"/>
          <w:iCs/>
          <w:color w:val="000000" w:themeColor="text1"/>
        </w:rPr>
        <w:t>criticised</w:t>
      </w:r>
      <w:r w:rsidR="00EC0987" w:rsidRPr="00602BF6">
        <w:rPr>
          <w:rFonts w:ascii="Arial" w:hAnsi="Arial" w:cs="Arial"/>
          <w:iCs/>
          <w:color w:val="000000" w:themeColor="text1"/>
        </w:rPr>
        <w:t>, as children may not understand the reasoning behind the faces and demonstrate a type of smiley face that they like best, which does</w:t>
      </w:r>
      <w:r w:rsidR="00585BAE" w:rsidRPr="00602BF6">
        <w:rPr>
          <w:rFonts w:ascii="Arial" w:hAnsi="Arial" w:cs="Arial"/>
          <w:iCs/>
          <w:color w:val="000000" w:themeColor="text1"/>
        </w:rPr>
        <w:t xml:space="preserve"> not </w:t>
      </w:r>
      <w:r w:rsidR="00EC0987" w:rsidRPr="00602BF6">
        <w:rPr>
          <w:rFonts w:ascii="Arial" w:hAnsi="Arial" w:cs="Arial"/>
          <w:iCs/>
          <w:color w:val="000000" w:themeColor="text1"/>
        </w:rPr>
        <w:t xml:space="preserve">show the strengths or weaknesses of the project (Williams, Nixon and Tomlinson, 2010).   </w:t>
      </w:r>
      <w:r w:rsidR="003E08AF" w:rsidRPr="00602BF6">
        <w:rPr>
          <w:rFonts w:ascii="Arial" w:hAnsi="Arial" w:cs="Arial"/>
          <w:iCs/>
          <w:color w:val="000000" w:themeColor="text1"/>
        </w:rPr>
        <w:t>It is also suggested that the use of smiley faces are particular significant for children who suffer with anxiety, suggesting that they do not have to speak out about their worries and can just demonstrate how they feel by a smiley face (Buchanan</w:t>
      </w:r>
      <w:r w:rsidR="00D96A79" w:rsidRPr="00602BF6">
        <w:rPr>
          <w:rFonts w:ascii="Arial" w:hAnsi="Arial" w:cs="Arial"/>
          <w:iCs/>
          <w:color w:val="000000" w:themeColor="text1"/>
        </w:rPr>
        <w:t xml:space="preserve"> cited in Yahaya and Salam</w:t>
      </w:r>
      <w:r w:rsidR="003E08AF" w:rsidRPr="00602BF6">
        <w:rPr>
          <w:rFonts w:ascii="Arial" w:hAnsi="Arial" w:cs="Arial"/>
          <w:iCs/>
          <w:color w:val="000000" w:themeColor="text1"/>
        </w:rPr>
        <w:t>, 2005)</w:t>
      </w:r>
      <w:r w:rsidR="00D96A79" w:rsidRPr="00602BF6">
        <w:rPr>
          <w:rFonts w:ascii="Arial" w:hAnsi="Arial" w:cs="Arial"/>
          <w:iCs/>
          <w:color w:val="000000" w:themeColor="text1"/>
        </w:rPr>
        <w:t xml:space="preserve">.  This is further supported by Donaldson as it enables children to become </w:t>
      </w:r>
      <w:r w:rsidR="00585BAE" w:rsidRPr="00602BF6">
        <w:rPr>
          <w:rFonts w:ascii="Arial" w:hAnsi="Arial" w:cs="Arial"/>
          <w:iCs/>
          <w:color w:val="000000" w:themeColor="text1"/>
        </w:rPr>
        <w:t>“</w:t>
      </w:r>
      <w:r w:rsidR="00D96A79" w:rsidRPr="00602BF6">
        <w:rPr>
          <w:rFonts w:ascii="Arial" w:hAnsi="Arial" w:cs="Arial"/>
          <w:iCs/>
          <w:color w:val="000000" w:themeColor="text1"/>
        </w:rPr>
        <w:t>healthy, confident individuals</w:t>
      </w:r>
      <w:r w:rsidR="00585BAE" w:rsidRPr="00602BF6">
        <w:rPr>
          <w:rFonts w:ascii="Arial" w:hAnsi="Arial" w:cs="Arial"/>
          <w:iCs/>
          <w:color w:val="000000" w:themeColor="text1"/>
        </w:rPr>
        <w:t>” (</w:t>
      </w:r>
      <w:r w:rsidR="008601E2" w:rsidRPr="00602BF6">
        <w:rPr>
          <w:rFonts w:ascii="Arial" w:hAnsi="Arial" w:cs="Arial"/>
          <w:iCs/>
          <w:color w:val="000000" w:themeColor="text1"/>
        </w:rPr>
        <w:t xml:space="preserve">2015, </w:t>
      </w:r>
      <w:r w:rsidR="00585BAE" w:rsidRPr="00602BF6">
        <w:rPr>
          <w:rFonts w:ascii="Arial" w:hAnsi="Arial" w:cs="Arial"/>
          <w:iCs/>
          <w:color w:val="000000" w:themeColor="text1"/>
        </w:rPr>
        <w:t>p.29)</w:t>
      </w:r>
      <w:r w:rsidR="00D96A79" w:rsidRPr="00602BF6">
        <w:rPr>
          <w:rFonts w:ascii="Arial" w:hAnsi="Arial" w:cs="Arial"/>
          <w:iCs/>
          <w:color w:val="000000" w:themeColor="text1"/>
        </w:rPr>
        <w:t xml:space="preserve">.   </w:t>
      </w:r>
      <w:r w:rsidR="00EC0987" w:rsidRPr="00602BF6">
        <w:rPr>
          <w:rFonts w:ascii="Arial" w:hAnsi="Arial" w:cs="Arial"/>
          <w:iCs/>
          <w:color w:val="000000" w:themeColor="text1"/>
        </w:rPr>
        <w:t xml:space="preserve">Self-assessment for children in KS2 will be demonstrated in the form of </w:t>
      </w:r>
      <w:r w:rsidR="00F95F51" w:rsidRPr="00602BF6">
        <w:rPr>
          <w:rFonts w:ascii="Arial" w:hAnsi="Arial" w:cs="Arial"/>
          <w:iCs/>
          <w:color w:val="000000" w:themeColor="text1"/>
        </w:rPr>
        <w:t>two</w:t>
      </w:r>
      <w:r w:rsidR="00EC0987" w:rsidRPr="00602BF6">
        <w:rPr>
          <w:rFonts w:ascii="Arial" w:hAnsi="Arial" w:cs="Arial"/>
          <w:iCs/>
          <w:color w:val="000000" w:themeColor="text1"/>
        </w:rPr>
        <w:t xml:space="preserve"> stars and a wish.  It is important to be mindful of the difference for self-assessment between the ages of learners.  This will provide the project with strengths, but also further considerations for future implementation of wellbeing.  </w:t>
      </w:r>
      <w:r w:rsidR="00F95F51" w:rsidRPr="00602BF6">
        <w:rPr>
          <w:rFonts w:ascii="Arial" w:hAnsi="Arial" w:cs="Arial"/>
          <w:iCs/>
          <w:color w:val="000000" w:themeColor="text1"/>
        </w:rPr>
        <w:t>Black and Wiliam (1988) suggest that this method allows children to be involved with their own learning, which encourages further improvement in wellbeing as they can suggest their own ideas for the project</w:t>
      </w:r>
      <w:r w:rsidR="007173F6" w:rsidRPr="00602BF6">
        <w:rPr>
          <w:rFonts w:ascii="Arial" w:hAnsi="Arial" w:cs="Arial"/>
          <w:iCs/>
          <w:color w:val="000000" w:themeColor="text1"/>
        </w:rPr>
        <w:t xml:space="preserve">.  Didau (2015) provides an opposing view for this method and believes that the feedback children suggest may be unmeaningful as they </w:t>
      </w:r>
      <w:r w:rsidR="00AE7351" w:rsidRPr="00602BF6">
        <w:rPr>
          <w:rFonts w:ascii="Arial" w:hAnsi="Arial" w:cs="Arial"/>
          <w:iCs/>
          <w:color w:val="000000" w:themeColor="text1"/>
        </w:rPr>
        <w:t xml:space="preserve">may </w:t>
      </w:r>
      <w:r w:rsidR="007173F6" w:rsidRPr="00602BF6">
        <w:rPr>
          <w:rFonts w:ascii="Arial" w:hAnsi="Arial" w:cs="Arial"/>
          <w:iCs/>
          <w:color w:val="000000" w:themeColor="text1"/>
        </w:rPr>
        <w:t xml:space="preserve">just </w:t>
      </w:r>
      <w:r w:rsidR="00AE7351" w:rsidRPr="00602BF6">
        <w:rPr>
          <w:rFonts w:ascii="Arial" w:hAnsi="Arial" w:cs="Arial"/>
          <w:iCs/>
          <w:color w:val="000000" w:themeColor="text1"/>
        </w:rPr>
        <w:t>desire</w:t>
      </w:r>
      <w:r w:rsidR="007173F6" w:rsidRPr="00602BF6">
        <w:rPr>
          <w:rFonts w:ascii="Arial" w:hAnsi="Arial" w:cs="Arial"/>
          <w:iCs/>
          <w:color w:val="000000" w:themeColor="text1"/>
        </w:rPr>
        <w:t xml:space="preserve"> to </w:t>
      </w:r>
      <w:r w:rsidR="00AE7351" w:rsidRPr="00602BF6">
        <w:rPr>
          <w:rFonts w:ascii="Arial" w:hAnsi="Arial" w:cs="Arial"/>
          <w:iCs/>
          <w:color w:val="000000" w:themeColor="text1"/>
        </w:rPr>
        <w:t xml:space="preserve">write </w:t>
      </w:r>
      <w:r w:rsidR="007173F6" w:rsidRPr="00602BF6">
        <w:rPr>
          <w:rFonts w:ascii="Arial" w:hAnsi="Arial" w:cs="Arial"/>
          <w:iCs/>
          <w:color w:val="000000" w:themeColor="text1"/>
        </w:rPr>
        <w:t xml:space="preserve">something down.  However, the basis of two stars and wish stems from the likes of Black and Wiliam (1988) and puts </w:t>
      </w:r>
      <w:r w:rsidR="00BC5306" w:rsidRPr="00602BF6">
        <w:rPr>
          <w:rFonts w:ascii="Arial" w:hAnsi="Arial" w:cs="Arial"/>
          <w:iCs/>
          <w:color w:val="000000" w:themeColor="text1"/>
        </w:rPr>
        <w:t xml:space="preserve">the </w:t>
      </w:r>
      <w:r w:rsidR="00D73D62" w:rsidRPr="00602BF6">
        <w:rPr>
          <w:rFonts w:ascii="Arial" w:hAnsi="Arial" w:cs="Arial"/>
          <w:iCs/>
          <w:color w:val="000000" w:themeColor="text1"/>
        </w:rPr>
        <w:t>learners’</w:t>
      </w:r>
      <w:r w:rsidR="007173F6" w:rsidRPr="00602BF6">
        <w:rPr>
          <w:rFonts w:ascii="Arial" w:hAnsi="Arial" w:cs="Arial"/>
          <w:iCs/>
          <w:color w:val="000000" w:themeColor="text1"/>
        </w:rPr>
        <w:t xml:space="preserve"> needs at heart.  </w:t>
      </w:r>
      <w:r w:rsidR="00674E91" w:rsidRPr="00602BF6">
        <w:rPr>
          <w:rFonts w:ascii="Arial" w:hAnsi="Arial" w:cs="Arial"/>
          <w:iCs/>
          <w:color w:val="000000" w:themeColor="text1"/>
        </w:rPr>
        <w:t xml:space="preserve"> </w:t>
      </w:r>
      <w:r w:rsidR="00DE70C5" w:rsidRPr="00602BF6">
        <w:rPr>
          <w:rFonts w:ascii="Arial" w:hAnsi="Arial" w:cs="Arial"/>
          <w:iCs/>
          <w:color w:val="000000" w:themeColor="text1"/>
        </w:rPr>
        <w:t xml:space="preserve">Parental feedback will provide staff with an update on the learners’ progress at home, what is working well for them and any general information about the project.  </w:t>
      </w:r>
      <w:r w:rsidR="008A3DE5" w:rsidRPr="00602BF6">
        <w:rPr>
          <w:rFonts w:ascii="Arial" w:hAnsi="Arial" w:cs="Arial"/>
          <w:iCs/>
          <w:color w:val="000000" w:themeColor="text1"/>
        </w:rPr>
        <w:t xml:space="preserve"> The Department for Education (2010) provide inspiration for parental feedback for this project as they demonstrate the importance of it through their good practice report.  </w:t>
      </w:r>
      <w:proofErr w:type="spellStart"/>
      <w:r w:rsidR="008A3DE5" w:rsidRPr="00602BF6">
        <w:rPr>
          <w:rFonts w:ascii="Arial" w:hAnsi="Arial" w:cs="Arial"/>
          <w:iCs/>
          <w:color w:val="000000" w:themeColor="text1"/>
        </w:rPr>
        <w:t>Desforges</w:t>
      </w:r>
      <w:proofErr w:type="spellEnd"/>
      <w:r w:rsidR="00511B21" w:rsidRPr="00602BF6">
        <w:rPr>
          <w:rFonts w:ascii="Arial" w:hAnsi="Arial" w:cs="Arial"/>
          <w:iCs/>
          <w:color w:val="000000" w:themeColor="text1"/>
        </w:rPr>
        <w:t xml:space="preserve"> and </w:t>
      </w:r>
      <w:proofErr w:type="spellStart"/>
      <w:r w:rsidR="00511B21" w:rsidRPr="00602BF6">
        <w:rPr>
          <w:rFonts w:ascii="Arial" w:hAnsi="Arial" w:cs="Arial"/>
          <w:iCs/>
          <w:color w:val="000000" w:themeColor="text1"/>
        </w:rPr>
        <w:t>Abouchaar</w:t>
      </w:r>
      <w:proofErr w:type="spellEnd"/>
      <w:r w:rsidR="008A3DE5" w:rsidRPr="00602BF6">
        <w:rPr>
          <w:rFonts w:ascii="Arial" w:hAnsi="Arial" w:cs="Arial"/>
          <w:iCs/>
          <w:color w:val="000000" w:themeColor="text1"/>
        </w:rPr>
        <w:t xml:space="preserve"> (2003) state that parental feedback provides children with a higher level of achievement and support</w:t>
      </w:r>
      <w:r w:rsidR="00511B21" w:rsidRPr="00602BF6">
        <w:rPr>
          <w:rFonts w:ascii="Arial" w:hAnsi="Arial" w:cs="Arial"/>
          <w:iCs/>
          <w:color w:val="000000" w:themeColor="text1"/>
        </w:rPr>
        <w:t xml:space="preserve">, therefore providing significance for the project in the hope that involving parents may boost wellbeing levels.   </w:t>
      </w:r>
      <w:r w:rsidR="00AC69B8" w:rsidRPr="00602BF6">
        <w:rPr>
          <w:rFonts w:ascii="Arial" w:hAnsi="Arial" w:cs="Arial"/>
          <w:iCs/>
          <w:color w:val="000000" w:themeColor="text1"/>
        </w:rPr>
        <w:br/>
      </w:r>
      <w:r w:rsidR="00511B21" w:rsidRPr="00602BF6">
        <w:rPr>
          <w:rFonts w:ascii="Arial" w:hAnsi="Arial" w:cs="Arial"/>
          <w:iCs/>
          <w:color w:val="000000" w:themeColor="text1"/>
        </w:rPr>
        <w:t>The most effective method of measuring impact could be the engagement with the app.  This provides</w:t>
      </w:r>
      <w:r w:rsidR="009948C1" w:rsidRPr="00602BF6">
        <w:rPr>
          <w:rFonts w:ascii="Arial" w:hAnsi="Arial" w:cs="Arial"/>
          <w:iCs/>
          <w:color w:val="000000" w:themeColor="text1"/>
        </w:rPr>
        <w:t xml:space="preserve"> opportunity to view who has engaged with the app and could also provide information on whether certain times of the day are more effective.  However, it needs to be acknowledged that there are ethical issues that need to be followed with this method, by the G</w:t>
      </w:r>
      <w:r w:rsidR="00D309B5" w:rsidRPr="00602BF6">
        <w:rPr>
          <w:rFonts w:ascii="Arial" w:hAnsi="Arial" w:cs="Arial"/>
          <w:iCs/>
          <w:color w:val="000000" w:themeColor="text1"/>
        </w:rPr>
        <w:t xml:space="preserve">eneral </w:t>
      </w:r>
      <w:r w:rsidR="009948C1" w:rsidRPr="00602BF6">
        <w:rPr>
          <w:rFonts w:ascii="Arial" w:hAnsi="Arial" w:cs="Arial"/>
          <w:iCs/>
          <w:color w:val="000000" w:themeColor="text1"/>
        </w:rPr>
        <w:t>D</w:t>
      </w:r>
      <w:r w:rsidR="00D309B5" w:rsidRPr="00602BF6">
        <w:rPr>
          <w:rFonts w:ascii="Arial" w:hAnsi="Arial" w:cs="Arial"/>
          <w:iCs/>
          <w:color w:val="000000" w:themeColor="text1"/>
        </w:rPr>
        <w:t xml:space="preserve">ata </w:t>
      </w:r>
      <w:r w:rsidR="009948C1" w:rsidRPr="00602BF6">
        <w:rPr>
          <w:rFonts w:ascii="Arial" w:hAnsi="Arial" w:cs="Arial"/>
          <w:iCs/>
          <w:color w:val="000000" w:themeColor="text1"/>
        </w:rPr>
        <w:t>P</w:t>
      </w:r>
      <w:r w:rsidR="00D309B5" w:rsidRPr="00602BF6">
        <w:rPr>
          <w:rFonts w:ascii="Arial" w:hAnsi="Arial" w:cs="Arial"/>
          <w:iCs/>
          <w:color w:val="000000" w:themeColor="text1"/>
        </w:rPr>
        <w:t xml:space="preserve">rotection </w:t>
      </w:r>
      <w:r w:rsidR="009948C1" w:rsidRPr="00602BF6">
        <w:rPr>
          <w:rFonts w:ascii="Arial" w:hAnsi="Arial" w:cs="Arial"/>
          <w:iCs/>
          <w:color w:val="000000" w:themeColor="text1"/>
        </w:rPr>
        <w:t>R</w:t>
      </w:r>
      <w:r w:rsidR="00D309B5" w:rsidRPr="00602BF6">
        <w:rPr>
          <w:rFonts w:ascii="Arial" w:hAnsi="Arial" w:cs="Arial"/>
          <w:iCs/>
          <w:color w:val="000000" w:themeColor="text1"/>
        </w:rPr>
        <w:t>egulation</w:t>
      </w:r>
      <w:r w:rsidR="009948C1" w:rsidRPr="00602BF6">
        <w:rPr>
          <w:rFonts w:ascii="Arial" w:hAnsi="Arial" w:cs="Arial"/>
          <w:iCs/>
          <w:color w:val="000000" w:themeColor="text1"/>
        </w:rPr>
        <w:t xml:space="preserve"> (2018)</w:t>
      </w:r>
      <w:r w:rsidR="00D309B5" w:rsidRPr="00602BF6">
        <w:rPr>
          <w:rFonts w:ascii="Arial" w:hAnsi="Arial" w:cs="Arial"/>
          <w:iCs/>
          <w:color w:val="000000" w:themeColor="text1"/>
        </w:rPr>
        <w:t xml:space="preserve">.  </w:t>
      </w:r>
      <w:r w:rsidR="00C4075A" w:rsidRPr="00602BF6">
        <w:rPr>
          <w:rFonts w:ascii="Arial" w:hAnsi="Arial" w:cs="Arial"/>
          <w:iCs/>
          <w:color w:val="000000" w:themeColor="text1"/>
        </w:rPr>
        <w:t>This also follows the mobile app element of the regulation where it</w:t>
      </w:r>
      <w:r w:rsidR="00D309B5" w:rsidRPr="00602BF6">
        <w:rPr>
          <w:rFonts w:ascii="Arial" w:hAnsi="Arial" w:cs="Arial"/>
          <w:iCs/>
          <w:color w:val="000000" w:themeColor="text1"/>
        </w:rPr>
        <w:t xml:space="preserve"> states the </w:t>
      </w:r>
      <w:r w:rsidR="00C4075A" w:rsidRPr="00602BF6">
        <w:rPr>
          <w:rFonts w:ascii="Arial" w:hAnsi="Arial" w:cs="Arial"/>
          <w:iCs/>
          <w:color w:val="000000" w:themeColor="text1"/>
        </w:rPr>
        <w:t>guidelines</w:t>
      </w:r>
      <w:r w:rsidR="00D309B5" w:rsidRPr="00602BF6">
        <w:rPr>
          <w:rFonts w:ascii="Arial" w:hAnsi="Arial" w:cs="Arial"/>
          <w:iCs/>
          <w:color w:val="000000" w:themeColor="text1"/>
        </w:rPr>
        <w:t xml:space="preserve"> that need to be followed when collecting data from participants within Europe</w:t>
      </w:r>
      <w:r w:rsidR="00D73D62" w:rsidRPr="00602BF6">
        <w:rPr>
          <w:rFonts w:ascii="Arial" w:hAnsi="Arial" w:cs="Arial"/>
          <w:iCs/>
          <w:color w:val="000000" w:themeColor="text1"/>
        </w:rPr>
        <w:t>.  T</w:t>
      </w:r>
      <w:r w:rsidR="00D309B5" w:rsidRPr="00602BF6">
        <w:rPr>
          <w:rFonts w:ascii="Arial" w:hAnsi="Arial" w:cs="Arial"/>
          <w:iCs/>
          <w:color w:val="000000" w:themeColor="text1"/>
        </w:rPr>
        <w:t>herefore</w:t>
      </w:r>
      <w:r w:rsidR="00D73D62" w:rsidRPr="00602BF6">
        <w:rPr>
          <w:rFonts w:ascii="Arial" w:hAnsi="Arial" w:cs="Arial"/>
          <w:iCs/>
          <w:color w:val="000000" w:themeColor="text1"/>
        </w:rPr>
        <w:t>,</w:t>
      </w:r>
      <w:r w:rsidR="00D309B5" w:rsidRPr="00602BF6">
        <w:rPr>
          <w:rFonts w:ascii="Arial" w:hAnsi="Arial" w:cs="Arial"/>
          <w:iCs/>
          <w:color w:val="000000" w:themeColor="text1"/>
        </w:rPr>
        <w:t xml:space="preserve"> regulations such as confidentiality and anonymity must be followed at all times, and to only use the data for professional purposes (GDPR, 2018).  This has already been demonstrated throughout the project, by labelling the designated school as School X to protect confidentiality and anonymity.  Although there are a lot of ethical implications with this method, it can be deemed as very effective as it will demonstrate statistics of the amount of people who use the app.  This </w:t>
      </w:r>
      <w:r w:rsidR="00D73D62" w:rsidRPr="00602BF6">
        <w:rPr>
          <w:rFonts w:ascii="Arial" w:hAnsi="Arial" w:cs="Arial"/>
          <w:iCs/>
          <w:color w:val="000000" w:themeColor="text1"/>
        </w:rPr>
        <w:t>could be</w:t>
      </w:r>
      <w:r w:rsidR="00D309B5" w:rsidRPr="00602BF6">
        <w:rPr>
          <w:rFonts w:ascii="Arial" w:hAnsi="Arial" w:cs="Arial"/>
          <w:iCs/>
          <w:color w:val="000000" w:themeColor="text1"/>
        </w:rPr>
        <w:t xml:space="preserve"> very useful for staff and creators of the Wellbeing Wonders project, as some children who provide feedback for the app may not want to admit that they use it, in fear of admitting of needing </w:t>
      </w:r>
      <w:r w:rsidR="00D309B5" w:rsidRPr="00602BF6">
        <w:rPr>
          <w:rFonts w:ascii="Arial" w:hAnsi="Arial" w:cs="Arial"/>
          <w:iCs/>
          <w:color w:val="000000" w:themeColor="text1"/>
        </w:rPr>
        <w:lastRenderedPageBreak/>
        <w:t>support with their wellbeing levels</w:t>
      </w:r>
      <w:r w:rsidR="00C4075A" w:rsidRPr="00602BF6">
        <w:rPr>
          <w:rFonts w:ascii="Arial" w:hAnsi="Arial" w:cs="Arial"/>
          <w:iCs/>
          <w:color w:val="000000" w:themeColor="text1"/>
        </w:rPr>
        <w:t xml:space="preserve"> (LCCG, 2015).  The methods of measurement discussed will enable the project to evaluate the methods and activities used, and how they can adapt these for future workshops.  </w:t>
      </w:r>
    </w:p>
    <w:p w14:paraId="17CA760D" w14:textId="77777777" w:rsidR="00826047" w:rsidRPr="00602BF6" w:rsidRDefault="00826047" w:rsidP="00674E91">
      <w:pPr>
        <w:spacing w:line="360" w:lineRule="auto"/>
        <w:rPr>
          <w:rFonts w:ascii="Arial" w:hAnsi="Arial" w:cs="Arial"/>
          <w:iCs/>
          <w:color w:val="000000" w:themeColor="text1"/>
        </w:rPr>
      </w:pPr>
    </w:p>
    <w:p w14:paraId="0898C469" w14:textId="2776A3C6" w:rsidR="002E06E2" w:rsidRPr="00602BF6" w:rsidRDefault="002E06E2" w:rsidP="00674E91">
      <w:pPr>
        <w:spacing w:line="360" w:lineRule="auto"/>
        <w:rPr>
          <w:rFonts w:ascii="Arial" w:hAnsi="Arial" w:cs="Arial"/>
          <w:iCs/>
          <w:color w:val="000000" w:themeColor="text1"/>
        </w:rPr>
      </w:pPr>
      <w:r w:rsidRPr="00602BF6">
        <w:rPr>
          <w:rFonts w:ascii="Arial" w:hAnsi="Arial" w:cs="Arial"/>
          <w:iCs/>
          <w:color w:val="000000" w:themeColor="text1"/>
        </w:rPr>
        <w:t>Previously, School X had used the SWOT Analysis</w:t>
      </w:r>
      <w:r w:rsidR="009568C8" w:rsidRPr="00602BF6">
        <w:rPr>
          <w:rFonts w:ascii="Arial" w:hAnsi="Arial" w:cs="Arial"/>
          <w:iCs/>
          <w:color w:val="000000" w:themeColor="text1"/>
        </w:rPr>
        <w:t xml:space="preserve"> to evaluate the effectiveness of </w:t>
      </w:r>
      <w:r w:rsidR="00F04BE5" w:rsidRPr="00602BF6">
        <w:rPr>
          <w:rFonts w:ascii="Arial" w:hAnsi="Arial" w:cs="Arial"/>
          <w:iCs/>
          <w:color w:val="000000" w:themeColor="text1"/>
        </w:rPr>
        <w:t>earlier</w:t>
      </w:r>
      <w:r w:rsidR="009568C8" w:rsidRPr="00602BF6">
        <w:rPr>
          <w:rFonts w:ascii="Arial" w:hAnsi="Arial" w:cs="Arial"/>
          <w:iCs/>
          <w:color w:val="000000" w:themeColor="text1"/>
        </w:rPr>
        <w:t xml:space="preserve"> wellbeing programmes.   A SWOT analysis can be defined as a process of evaluating “the internal strengths and weaknesses, and the external opportunities and threats” of an organisation (Bonnici and Galea, 2015 p.1).   To ensure mistakes were not reidentified within this project, the SWOT analysis was acknowledged and thoroughly analysed before consideration for the Wellbeing Wonders project.  </w:t>
      </w:r>
      <w:r w:rsidR="00F04BE5" w:rsidRPr="00602BF6">
        <w:rPr>
          <w:rFonts w:ascii="Arial" w:hAnsi="Arial" w:cs="Arial"/>
          <w:iCs/>
          <w:color w:val="000000" w:themeColor="text1"/>
        </w:rPr>
        <w:t>Formerly</w:t>
      </w:r>
      <w:r w:rsidR="00F9078E" w:rsidRPr="00602BF6">
        <w:rPr>
          <w:rFonts w:ascii="Arial" w:hAnsi="Arial" w:cs="Arial"/>
          <w:iCs/>
          <w:color w:val="000000" w:themeColor="text1"/>
        </w:rPr>
        <w:t xml:space="preserve">, School X had recognised a weakness within the wellbeing project where they felt that not all staff would have a personal motive for the project, due to </w:t>
      </w:r>
      <w:r w:rsidR="00A10AC0" w:rsidRPr="00602BF6">
        <w:rPr>
          <w:rFonts w:ascii="Arial" w:hAnsi="Arial" w:cs="Arial"/>
          <w:iCs/>
          <w:color w:val="000000" w:themeColor="text1"/>
        </w:rPr>
        <w:t xml:space="preserve">only a few members of </w:t>
      </w:r>
      <w:r w:rsidR="00F9078E" w:rsidRPr="00602BF6">
        <w:rPr>
          <w:rFonts w:ascii="Arial" w:hAnsi="Arial" w:cs="Arial"/>
          <w:iCs/>
          <w:color w:val="000000" w:themeColor="text1"/>
        </w:rPr>
        <w:t xml:space="preserve">staff driving it.  Therefore, the training for this project is proposed to </w:t>
      </w:r>
      <w:r w:rsidR="00FB2325" w:rsidRPr="00602BF6">
        <w:rPr>
          <w:rFonts w:ascii="Arial" w:hAnsi="Arial" w:cs="Arial"/>
          <w:iCs/>
          <w:color w:val="000000" w:themeColor="text1"/>
        </w:rPr>
        <w:t xml:space="preserve">be </w:t>
      </w:r>
      <w:r w:rsidR="00F048A0" w:rsidRPr="00602BF6">
        <w:rPr>
          <w:rFonts w:ascii="Arial" w:hAnsi="Arial" w:cs="Arial"/>
          <w:iCs/>
          <w:color w:val="000000" w:themeColor="text1"/>
        </w:rPr>
        <w:t xml:space="preserve">a whole-school approach, where all staff will be competent and motivated to carry out the programme, especially due to </w:t>
      </w:r>
      <w:r w:rsidR="00ED1A81" w:rsidRPr="00602BF6">
        <w:rPr>
          <w:rFonts w:ascii="Arial" w:hAnsi="Arial" w:cs="Arial"/>
          <w:iCs/>
          <w:color w:val="000000" w:themeColor="text1"/>
        </w:rPr>
        <w:t xml:space="preserve">the </w:t>
      </w:r>
      <w:r w:rsidR="00F048A0" w:rsidRPr="00602BF6">
        <w:rPr>
          <w:rFonts w:ascii="Arial" w:hAnsi="Arial" w:cs="Arial"/>
          <w:iCs/>
          <w:color w:val="000000" w:themeColor="text1"/>
        </w:rPr>
        <w:t>wellbeing</w:t>
      </w:r>
      <w:r w:rsidR="00ED1A81" w:rsidRPr="00602BF6">
        <w:rPr>
          <w:rFonts w:ascii="Arial" w:hAnsi="Arial" w:cs="Arial"/>
          <w:iCs/>
          <w:color w:val="000000" w:themeColor="text1"/>
        </w:rPr>
        <w:t xml:space="preserve"> situation</w:t>
      </w:r>
      <w:r w:rsidR="00F048A0" w:rsidRPr="00602BF6">
        <w:rPr>
          <w:rFonts w:ascii="Arial" w:hAnsi="Arial" w:cs="Arial"/>
          <w:iCs/>
          <w:color w:val="000000" w:themeColor="text1"/>
        </w:rPr>
        <w:t xml:space="preserve"> in today’s society.  </w:t>
      </w:r>
      <w:r w:rsidR="00400CE3" w:rsidRPr="00602BF6">
        <w:rPr>
          <w:rFonts w:ascii="Arial" w:hAnsi="Arial" w:cs="Arial"/>
          <w:iCs/>
          <w:color w:val="000000" w:themeColor="text1"/>
        </w:rPr>
        <w:t xml:space="preserve">A strength identified from the Wellbeing Wonders project is that it </w:t>
      </w:r>
      <w:r w:rsidR="00B153DA" w:rsidRPr="00602BF6">
        <w:rPr>
          <w:rFonts w:ascii="Arial" w:hAnsi="Arial" w:cs="Arial"/>
          <w:iCs/>
          <w:color w:val="000000" w:themeColor="text1"/>
        </w:rPr>
        <w:t xml:space="preserve">can </w:t>
      </w:r>
      <w:r w:rsidR="00400CE3" w:rsidRPr="00602BF6">
        <w:rPr>
          <w:rFonts w:ascii="Arial" w:hAnsi="Arial" w:cs="Arial"/>
          <w:iCs/>
          <w:color w:val="000000" w:themeColor="text1"/>
        </w:rPr>
        <w:t>encourage</w:t>
      </w:r>
      <w:r w:rsidR="00B153DA" w:rsidRPr="00602BF6">
        <w:rPr>
          <w:rFonts w:ascii="Arial" w:hAnsi="Arial" w:cs="Arial"/>
          <w:iCs/>
          <w:color w:val="000000" w:themeColor="text1"/>
        </w:rPr>
        <w:t xml:space="preserve"> </w:t>
      </w:r>
      <w:r w:rsidR="00400CE3" w:rsidRPr="00602BF6">
        <w:rPr>
          <w:rFonts w:ascii="Arial" w:hAnsi="Arial" w:cs="Arial"/>
          <w:iCs/>
          <w:color w:val="000000" w:themeColor="text1"/>
        </w:rPr>
        <w:t xml:space="preserve">the creation of positive relationships, whether these may be between pupils, pupils and staff or pupils and their parents.  </w:t>
      </w:r>
      <w:r w:rsidR="001B5725" w:rsidRPr="00602BF6">
        <w:rPr>
          <w:rFonts w:ascii="Arial" w:hAnsi="Arial" w:cs="Arial"/>
          <w:iCs/>
          <w:color w:val="000000" w:themeColor="text1"/>
        </w:rPr>
        <w:t>This is one of the six priorities for children’s wellbeing (Children’s So</w:t>
      </w:r>
      <w:r w:rsidR="00C278A0" w:rsidRPr="00602BF6">
        <w:rPr>
          <w:rFonts w:ascii="Arial" w:hAnsi="Arial" w:cs="Arial"/>
          <w:iCs/>
          <w:color w:val="000000" w:themeColor="text1"/>
        </w:rPr>
        <w:t>c</w:t>
      </w:r>
      <w:r w:rsidR="001B5725" w:rsidRPr="00602BF6">
        <w:rPr>
          <w:rFonts w:ascii="Arial" w:hAnsi="Arial" w:cs="Arial"/>
          <w:iCs/>
          <w:color w:val="000000" w:themeColor="text1"/>
        </w:rPr>
        <w:t xml:space="preserve">iety, </w:t>
      </w:r>
      <w:r w:rsidR="00400CE3" w:rsidRPr="00602BF6">
        <w:rPr>
          <w:rFonts w:ascii="Arial" w:hAnsi="Arial" w:cs="Arial"/>
          <w:iCs/>
          <w:color w:val="000000" w:themeColor="text1"/>
        </w:rPr>
        <w:t>The Mental Health Foundation (201</w:t>
      </w:r>
      <w:r w:rsidR="00B75B1E" w:rsidRPr="00602BF6">
        <w:rPr>
          <w:rFonts w:ascii="Arial" w:hAnsi="Arial" w:cs="Arial"/>
          <w:iCs/>
          <w:color w:val="000000" w:themeColor="text1"/>
        </w:rPr>
        <w:t>6</w:t>
      </w:r>
      <w:r w:rsidR="00400CE3" w:rsidRPr="00602BF6">
        <w:rPr>
          <w:rFonts w:ascii="Arial" w:hAnsi="Arial" w:cs="Arial"/>
          <w:iCs/>
          <w:color w:val="000000" w:themeColor="text1"/>
        </w:rPr>
        <w:t>) provide support for this and suggest that children who are connected with family, friends and the community will feel happier</w:t>
      </w:r>
      <w:r w:rsidR="00B75B1E" w:rsidRPr="00602BF6">
        <w:rPr>
          <w:rFonts w:ascii="Arial" w:hAnsi="Arial" w:cs="Arial"/>
          <w:iCs/>
          <w:color w:val="000000" w:themeColor="text1"/>
        </w:rPr>
        <w:t xml:space="preserve">, with fewer wellbeing problems.  They also suggest the importance of socialising with friends </w:t>
      </w:r>
      <w:r w:rsidR="009822A2" w:rsidRPr="00602BF6">
        <w:rPr>
          <w:rFonts w:ascii="Arial" w:hAnsi="Arial" w:cs="Arial"/>
          <w:iCs/>
          <w:color w:val="000000" w:themeColor="text1"/>
        </w:rPr>
        <w:t>to</w:t>
      </w:r>
      <w:r w:rsidR="00B75B1E" w:rsidRPr="00602BF6">
        <w:rPr>
          <w:rFonts w:ascii="Arial" w:hAnsi="Arial" w:cs="Arial"/>
          <w:iCs/>
          <w:color w:val="000000" w:themeColor="text1"/>
        </w:rPr>
        <w:t xml:space="preserve"> </w:t>
      </w:r>
      <w:r w:rsidR="009822A2" w:rsidRPr="00602BF6">
        <w:rPr>
          <w:rFonts w:ascii="Arial" w:hAnsi="Arial" w:cs="Arial"/>
          <w:iCs/>
          <w:color w:val="000000" w:themeColor="text1"/>
        </w:rPr>
        <w:t>increase</w:t>
      </w:r>
      <w:r w:rsidR="00B75B1E" w:rsidRPr="00602BF6">
        <w:rPr>
          <w:rFonts w:ascii="Arial" w:hAnsi="Arial" w:cs="Arial"/>
          <w:iCs/>
          <w:color w:val="000000" w:themeColor="text1"/>
        </w:rPr>
        <w:t xml:space="preserve"> levels of wellbeing as they get older, which also builds on another strength of the project shown in Appendix 1.  </w:t>
      </w:r>
      <w:r w:rsidR="001B5725" w:rsidRPr="00602BF6">
        <w:rPr>
          <w:rFonts w:ascii="Arial" w:hAnsi="Arial" w:cs="Arial"/>
          <w:iCs/>
          <w:color w:val="000000" w:themeColor="text1"/>
        </w:rPr>
        <w:t xml:space="preserve">However, issues may arise when building relationships as wellbeing means different things to children and adults.  To </w:t>
      </w:r>
      <w:r w:rsidR="005F5EA7" w:rsidRPr="00602BF6">
        <w:rPr>
          <w:rFonts w:ascii="Arial" w:hAnsi="Arial" w:cs="Arial"/>
          <w:iCs/>
          <w:color w:val="000000" w:themeColor="text1"/>
        </w:rPr>
        <w:t>do this</w:t>
      </w:r>
      <w:r w:rsidR="001B5725" w:rsidRPr="00602BF6">
        <w:rPr>
          <w:rFonts w:ascii="Arial" w:hAnsi="Arial" w:cs="Arial"/>
          <w:iCs/>
          <w:color w:val="000000" w:themeColor="text1"/>
        </w:rPr>
        <w:t xml:space="preserve"> </w:t>
      </w:r>
      <w:r w:rsidR="005F5EA7" w:rsidRPr="00602BF6">
        <w:rPr>
          <w:rFonts w:ascii="Arial" w:hAnsi="Arial" w:cs="Arial"/>
          <w:iCs/>
          <w:color w:val="000000" w:themeColor="text1"/>
        </w:rPr>
        <w:t>effectively</w:t>
      </w:r>
      <w:r w:rsidR="001B5725" w:rsidRPr="00602BF6">
        <w:rPr>
          <w:rFonts w:ascii="Arial" w:hAnsi="Arial" w:cs="Arial"/>
          <w:iCs/>
          <w:color w:val="000000" w:themeColor="text1"/>
        </w:rPr>
        <w:t xml:space="preserve">, </w:t>
      </w:r>
      <w:r w:rsidR="00491CE4" w:rsidRPr="00602BF6">
        <w:rPr>
          <w:rFonts w:ascii="Arial" w:hAnsi="Arial" w:cs="Arial"/>
          <w:iCs/>
          <w:color w:val="000000" w:themeColor="text1"/>
        </w:rPr>
        <w:t xml:space="preserve">mutual respect of opinions’ needs to be demonstrated (Children’s Society, 2012).  On the other hand, the proposal for Wellbeing Wonders </w:t>
      </w:r>
      <w:r w:rsidR="00191D7E" w:rsidRPr="00602BF6">
        <w:rPr>
          <w:rFonts w:ascii="Arial" w:hAnsi="Arial" w:cs="Arial"/>
          <w:iCs/>
          <w:color w:val="000000" w:themeColor="text1"/>
        </w:rPr>
        <w:t xml:space="preserve">already </w:t>
      </w:r>
      <w:r w:rsidR="00491CE4" w:rsidRPr="00602BF6">
        <w:rPr>
          <w:rFonts w:ascii="Arial" w:hAnsi="Arial" w:cs="Arial"/>
          <w:iCs/>
          <w:color w:val="000000" w:themeColor="text1"/>
        </w:rPr>
        <w:t xml:space="preserve">establishes the differences with social justice and the importance of the principles, building on respect.  </w:t>
      </w:r>
      <w:r w:rsidR="00EB7E19" w:rsidRPr="00602BF6">
        <w:rPr>
          <w:rFonts w:ascii="Arial" w:hAnsi="Arial" w:cs="Arial"/>
          <w:iCs/>
          <w:color w:val="000000" w:themeColor="text1"/>
        </w:rPr>
        <w:br/>
      </w:r>
      <w:r w:rsidR="00491CE4" w:rsidRPr="00602BF6">
        <w:rPr>
          <w:rFonts w:ascii="Arial" w:hAnsi="Arial" w:cs="Arial"/>
          <w:iCs/>
          <w:color w:val="000000" w:themeColor="text1"/>
        </w:rPr>
        <w:t xml:space="preserve">A potential threat of the project could be </w:t>
      </w:r>
      <w:r w:rsidR="00DD3C4D" w:rsidRPr="00602BF6">
        <w:rPr>
          <w:rFonts w:ascii="Arial" w:hAnsi="Arial" w:cs="Arial"/>
          <w:iCs/>
          <w:color w:val="000000" w:themeColor="text1"/>
        </w:rPr>
        <w:t xml:space="preserve">the unawareness of </w:t>
      </w:r>
      <w:r w:rsidR="00EB7E19" w:rsidRPr="00602BF6">
        <w:rPr>
          <w:rFonts w:ascii="Arial" w:hAnsi="Arial" w:cs="Arial"/>
          <w:iCs/>
          <w:color w:val="000000" w:themeColor="text1"/>
        </w:rPr>
        <w:t xml:space="preserve">the </w:t>
      </w:r>
      <w:r w:rsidR="00DD3C4D" w:rsidRPr="00602BF6">
        <w:rPr>
          <w:rFonts w:ascii="Arial" w:hAnsi="Arial" w:cs="Arial"/>
          <w:iCs/>
          <w:color w:val="000000" w:themeColor="text1"/>
        </w:rPr>
        <w:t xml:space="preserve">digital technology deficiency.  This can also be known as the digital divide, which refers to gap of those who have access to the latest technologies and those who don’t (BBC Bitesize, no date found).  Due to School X being in an affluent area, there may be an assumption that all parents have access to technologies.  However, it can’t be guaranteed that every parent has a smartphone.  </w:t>
      </w:r>
      <w:r w:rsidR="00201F2E" w:rsidRPr="00602BF6">
        <w:rPr>
          <w:rFonts w:ascii="Arial" w:hAnsi="Arial" w:cs="Arial"/>
          <w:iCs/>
          <w:color w:val="000000" w:themeColor="text1"/>
        </w:rPr>
        <w:t xml:space="preserve">The ONS (2019) argue that due to today’s modern society, parents’ risk being left behind without digital communications.  </w:t>
      </w:r>
      <w:r w:rsidR="000B7497" w:rsidRPr="00602BF6">
        <w:rPr>
          <w:rFonts w:ascii="Arial" w:hAnsi="Arial" w:cs="Arial"/>
          <w:iCs/>
          <w:color w:val="000000" w:themeColor="text1"/>
        </w:rPr>
        <w:t>Hence, c</w:t>
      </w:r>
      <w:r w:rsidR="00201F2E" w:rsidRPr="00602BF6">
        <w:rPr>
          <w:rFonts w:ascii="Arial" w:hAnsi="Arial" w:cs="Arial"/>
          <w:iCs/>
          <w:color w:val="000000" w:themeColor="text1"/>
        </w:rPr>
        <w:t xml:space="preserve">areful consideration needs to be made to ensure each parent has equal access to the app and are not being alienated.  To overcome this in the future, screenshots of the app could be taken and printed out in a folder for parents to have access to at home, if they do not have digital technologies.  </w:t>
      </w:r>
      <w:r w:rsidR="0065287E" w:rsidRPr="00602BF6">
        <w:rPr>
          <w:rFonts w:ascii="Arial" w:hAnsi="Arial" w:cs="Arial"/>
          <w:iCs/>
          <w:color w:val="000000" w:themeColor="text1"/>
        </w:rPr>
        <w:t xml:space="preserve"> A positive </w:t>
      </w:r>
      <w:r w:rsidR="0065287E" w:rsidRPr="00602BF6">
        <w:rPr>
          <w:rFonts w:ascii="Arial" w:hAnsi="Arial" w:cs="Arial"/>
          <w:iCs/>
          <w:color w:val="000000" w:themeColor="text1"/>
        </w:rPr>
        <w:lastRenderedPageBreak/>
        <w:t>external opportunity that arises from this project is the opportunity to engage with nature.  Kershaw (2019) believes that children who experiment with nature will feel more confident and encourag</w:t>
      </w:r>
      <w:r w:rsidR="00603846" w:rsidRPr="00602BF6">
        <w:rPr>
          <w:rFonts w:ascii="Arial" w:hAnsi="Arial" w:cs="Arial"/>
          <w:iCs/>
          <w:color w:val="000000" w:themeColor="text1"/>
        </w:rPr>
        <w:t>ed</w:t>
      </w:r>
      <w:r w:rsidR="0065287E" w:rsidRPr="00602BF6">
        <w:rPr>
          <w:rFonts w:ascii="Arial" w:hAnsi="Arial" w:cs="Arial"/>
          <w:iCs/>
          <w:color w:val="000000" w:themeColor="text1"/>
        </w:rPr>
        <w:t xml:space="preserve"> to try new things</w:t>
      </w:r>
      <w:r w:rsidR="00E972BC" w:rsidRPr="00602BF6">
        <w:rPr>
          <w:rFonts w:ascii="Arial" w:hAnsi="Arial" w:cs="Arial"/>
          <w:iCs/>
          <w:color w:val="000000" w:themeColor="text1"/>
        </w:rPr>
        <w:t>;</w:t>
      </w:r>
      <w:r w:rsidR="0065287E" w:rsidRPr="00602BF6">
        <w:rPr>
          <w:rFonts w:ascii="Arial" w:hAnsi="Arial" w:cs="Arial"/>
          <w:iCs/>
          <w:color w:val="000000" w:themeColor="text1"/>
        </w:rPr>
        <w:t xml:space="preserve"> boosting their wellbeing levels.  By using nature as a form of wellbeing on the app, it </w:t>
      </w:r>
      <w:r w:rsidR="00603846" w:rsidRPr="00602BF6">
        <w:rPr>
          <w:rFonts w:ascii="Arial" w:hAnsi="Arial" w:cs="Arial"/>
          <w:iCs/>
          <w:color w:val="000000" w:themeColor="text1"/>
        </w:rPr>
        <w:t xml:space="preserve">inspires children to take a breath of fresh air outside and can also be found to increase happiness levels in education (Richardson et al, 2015).  </w:t>
      </w:r>
      <w:r w:rsidR="00E972BC" w:rsidRPr="00602BF6">
        <w:rPr>
          <w:rFonts w:ascii="Arial" w:hAnsi="Arial" w:cs="Arial"/>
          <w:iCs/>
          <w:color w:val="000000" w:themeColor="text1"/>
        </w:rPr>
        <w:t xml:space="preserve">Children can explore different elements of their local area, which can also support them outside the school gates.  Instead of spending time inside with friends on phones or </w:t>
      </w:r>
      <w:r w:rsidR="00C278A0" w:rsidRPr="00602BF6">
        <w:rPr>
          <w:rFonts w:ascii="Arial" w:hAnsi="Arial" w:cs="Arial"/>
          <w:iCs/>
          <w:color w:val="000000" w:themeColor="text1"/>
        </w:rPr>
        <w:t>electronic devices, children will become more proactive spending their time outdoors, which can relieve stress and encourage positive wellbeing (</w:t>
      </w:r>
      <w:proofErr w:type="spellStart"/>
      <w:r w:rsidR="00C278A0" w:rsidRPr="00602BF6">
        <w:rPr>
          <w:rFonts w:ascii="Arial" w:hAnsi="Arial" w:cs="Arial"/>
          <w:iCs/>
          <w:color w:val="000000" w:themeColor="text1"/>
        </w:rPr>
        <w:t>Dopko</w:t>
      </w:r>
      <w:proofErr w:type="spellEnd"/>
      <w:r w:rsidR="00C278A0" w:rsidRPr="00602BF6">
        <w:rPr>
          <w:rFonts w:ascii="Arial" w:hAnsi="Arial" w:cs="Arial"/>
          <w:iCs/>
          <w:color w:val="000000" w:themeColor="text1"/>
        </w:rPr>
        <w:t xml:space="preserve">, Capaldi, </w:t>
      </w:r>
      <w:proofErr w:type="spellStart"/>
      <w:r w:rsidR="00C278A0" w:rsidRPr="00602BF6">
        <w:rPr>
          <w:rFonts w:ascii="Arial" w:hAnsi="Arial" w:cs="Arial"/>
          <w:iCs/>
          <w:color w:val="000000" w:themeColor="text1"/>
        </w:rPr>
        <w:t>Zelenski</w:t>
      </w:r>
      <w:proofErr w:type="spellEnd"/>
      <w:r w:rsidR="00C278A0" w:rsidRPr="00602BF6">
        <w:rPr>
          <w:rFonts w:ascii="Arial" w:hAnsi="Arial" w:cs="Arial"/>
          <w:iCs/>
          <w:color w:val="000000" w:themeColor="text1"/>
        </w:rPr>
        <w:t>, 2019).  The Four Purposes (Donaldson, 2015) are put at the heart of this project, to ensure children experience equal life opportunities</w:t>
      </w:r>
      <w:r w:rsidR="006133B5" w:rsidRPr="00602BF6">
        <w:rPr>
          <w:rFonts w:ascii="Arial" w:hAnsi="Arial" w:cs="Arial"/>
          <w:iCs/>
          <w:color w:val="000000" w:themeColor="text1"/>
        </w:rPr>
        <w:t>, promote pupil voice</w:t>
      </w:r>
      <w:r w:rsidR="00C278A0" w:rsidRPr="00602BF6">
        <w:rPr>
          <w:rFonts w:ascii="Arial" w:hAnsi="Arial" w:cs="Arial"/>
          <w:iCs/>
          <w:color w:val="000000" w:themeColor="text1"/>
        </w:rPr>
        <w:t xml:space="preserve"> </w:t>
      </w:r>
      <w:r w:rsidR="00326B99" w:rsidRPr="00602BF6">
        <w:rPr>
          <w:rFonts w:ascii="Arial" w:hAnsi="Arial" w:cs="Arial"/>
          <w:iCs/>
          <w:color w:val="000000" w:themeColor="text1"/>
        </w:rPr>
        <w:t xml:space="preserve">and are fully knowledgeable about the world they live in, as demonstrated in School B’s case study (Estyn, 2018).  </w:t>
      </w:r>
    </w:p>
    <w:p w14:paraId="726C6F95" w14:textId="4501ACBA" w:rsidR="006133B5" w:rsidRPr="00602BF6" w:rsidRDefault="006133B5" w:rsidP="00674E91">
      <w:pPr>
        <w:spacing w:line="360" w:lineRule="auto"/>
        <w:rPr>
          <w:rFonts w:ascii="Arial" w:hAnsi="Arial" w:cs="Arial"/>
          <w:iCs/>
          <w:color w:val="000000" w:themeColor="text1"/>
        </w:rPr>
      </w:pPr>
    </w:p>
    <w:p w14:paraId="706B6C84" w14:textId="30AA3B2F" w:rsidR="004353E5" w:rsidRPr="00646EF8" w:rsidRDefault="000A5D49" w:rsidP="00674E91">
      <w:pPr>
        <w:spacing w:line="360" w:lineRule="auto"/>
        <w:rPr>
          <w:rFonts w:ascii="Arial" w:hAnsi="Arial" w:cs="Arial"/>
        </w:rPr>
      </w:pPr>
      <w:r w:rsidRPr="00602BF6">
        <w:rPr>
          <w:rFonts w:ascii="Arial" w:hAnsi="Arial" w:cs="Arial"/>
          <w:iCs/>
          <w:color w:val="000000" w:themeColor="text1"/>
        </w:rPr>
        <w:t xml:space="preserve">To conclude, the proposal for the Wellbeing Wonders community project provides enriching opportunities for learners to advance their wellbeing by designing curriculum-based activities that foster strong relationships with School X and the community.   </w:t>
      </w:r>
      <w:r w:rsidR="008929ED" w:rsidRPr="00602BF6">
        <w:rPr>
          <w:rFonts w:ascii="Arial" w:hAnsi="Arial" w:cs="Arial"/>
          <w:iCs/>
          <w:color w:val="000000" w:themeColor="text1"/>
        </w:rPr>
        <w:t>The project provides children with an understanding of the importance of wellbeing following legislations and acts such as the UNCRC (1990), The Education Reform Act (1988) and the Curriculum for Wales (2020).  The proposal demonstrates personal</w:t>
      </w:r>
      <w:r w:rsidR="005C52D9" w:rsidRPr="00602BF6">
        <w:rPr>
          <w:rFonts w:ascii="Arial" w:hAnsi="Arial" w:cs="Arial"/>
          <w:iCs/>
          <w:color w:val="000000" w:themeColor="text1"/>
        </w:rPr>
        <w:t xml:space="preserve"> student-teacher</w:t>
      </w:r>
      <w:r w:rsidR="008929ED" w:rsidRPr="00602BF6">
        <w:rPr>
          <w:rFonts w:ascii="Arial" w:hAnsi="Arial" w:cs="Arial"/>
          <w:iCs/>
          <w:color w:val="000000" w:themeColor="text1"/>
        </w:rPr>
        <w:t xml:space="preserve"> knowledge </w:t>
      </w:r>
      <w:r w:rsidR="00646EF8" w:rsidRPr="00602BF6">
        <w:rPr>
          <w:rFonts w:ascii="Arial" w:hAnsi="Arial" w:cs="Arial"/>
          <w:iCs/>
          <w:color w:val="000000" w:themeColor="text1"/>
        </w:rPr>
        <w:t>of</w:t>
      </w:r>
      <w:r w:rsidR="008929ED" w:rsidRPr="00602BF6">
        <w:rPr>
          <w:rFonts w:ascii="Arial" w:hAnsi="Arial" w:cs="Arial"/>
          <w:iCs/>
          <w:color w:val="000000" w:themeColor="text1"/>
        </w:rPr>
        <w:t xml:space="preserve"> developing the diverse needs </w:t>
      </w:r>
      <w:r w:rsidR="00646EF8" w:rsidRPr="00602BF6">
        <w:rPr>
          <w:rFonts w:ascii="Arial" w:hAnsi="Arial" w:cs="Arial"/>
          <w:iCs/>
          <w:color w:val="000000" w:themeColor="text1"/>
        </w:rPr>
        <w:t>in</w:t>
      </w:r>
      <w:r w:rsidR="008929ED" w:rsidRPr="00602BF6">
        <w:rPr>
          <w:rFonts w:ascii="Arial" w:hAnsi="Arial" w:cs="Arial"/>
          <w:iCs/>
          <w:color w:val="000000" w:themeColor="text1"/>
        </w:rPr>
        <w:t xml:space="preserve"> each individual school</w:t>
      </w:r>
      <w:r w:rsidR="005C52D9" w:rsidRPr="00602BF6">
        <w:rPr>
          <w:rFonts w:ascii="Arial" w:hAnsi="Arial" w:cs="Arial"/>
          <w:iCs/>
          <w:color w:val="000000" w:themeColor="text1"/>
        </w:rPr>
        <w:t>’s</w:t>
      </w:r>
      <w:r w:rsidR="008929ED" w:rsidRPr="00602BF6">
        <w:rPr>
          <w:rFonts w:ascii="Arial" w:hAnsi="Arial" w:cs="Arial"/>
          <w:iCs/>
          <w:color w:val="000000" w:themeColor="text1"/>
        </w:rPr>
        <w:t xml:space="preserve"> settings, including the importance of social justice in today’s society </w:t>
      </w:r>
      <w:r w:rsidR="008929ED" w:rsidRPr="00602BF6">
        <w:rPr>
          <w:rFonts w:ascii="Arial" w:hAnsi="Arial" w:cs="Arial"/>
        </w:rPr>
        <w:t>(</w:t>
      </w:r>
      <w:proofErr w:type="spellStart"/>
      <w:r w:rsidR="008929ED" w:rsidRPr="00602BF6">
        <w:rPr>
          <w:rFonts w:ascii="Arial" w:hAnsi="Arial" w:cs="Arial"/>
        </w:rPr>
        <w:t>Arshard</w:t>
      </w:r>
      <w:proofErr w:type="spellEnd"/>
      <w:r w:rsidR="008929ED" w:rsidRPr="00602BF6">
        <w:rPr>
          <w:rFonts w:ascii="Arial" w:hAnsi="Arial" w:cs="Arial"/>
        </w:rPr>
        <w:t>, Wrigley and Pratt, 2012)</w:t>
      </w:r>
      <w:r w:rsidR="008929ED" w:rsidRPr="00602BF6">
        <w:rPr>
          <w:rFonts w:ascii="Arial" w:hAnsi="Arial" w:cs="Arial"/>
        </w:rPr>
        <w:t>.   Relevant Professional Standards were followed and established during the proposal for the project</w:t>
      </w:r>
      <w:r w:rsidR="004353E5" w:rsidRPr="00602BF6">
        <w:rPr>
          <w:rFonts w:ascii="Arial" w:hAnsi="Arial" w:cs="Arial"/>
        </w:rPr>
        <w:t xml:space="preserve">, including: Learning Outcomes and Wellbeing, Four Purposes, Blended Learning Experiences and Professional Networks and Communities (QTS, 2019).  </w:t>
      </w:r>
      <w:r w:rsidR="00646EF8" w:rsidRPr="00602BF6">
        <w:rPr>
          <w:rFonts w:ascii="Arial" w:hAnsi="Arial" w:cs="Arial"/>
        </w:rPr>
        <w:t xml:space="preserve"> The next steps to demonstrate further learning could be to incorporate links with other schools and to work with their staff and children to demonstrate the project.  </w:t>
      </w:r>
      <w:r w:rsidR="004353E5" w:rsidRPr="00602BF6">
        <w:rPr>
          <w:rFonts w:ascii="Arial" w:hAnsi="Arial" w:cs="Arial"/>
        </w:rPr>
        <w:t xml:space="preserve">It is important to acknowledge that this project may be very effective for School X due to its affluent area and surroundings.  </w:t>
      </w:r>
      <w:r w:rsidR="00B63435" w:rsidRPr="00602BF6">
        <w:rPr>
          <w:rFonts w:ascii="Arial" w:hAnsi="Arial" w:cs="Arial"/>
        </w:rPr>
        <w:t>Consequently, c</w:t>
      </w:r>
      <w:r w:rsidR="004353E5" w:rsidRPr="00602BF6">
        <w:rPr>
          <w:rFonts w:ascii="Arial" w:hAnsi="Arial" w:cs="Arial"/>
        </w:rPr>
        <w:t>hildren and parents may have easy access to digital technologies at home and within the school.  However, this project may not work as successfully in other schools due to their links with community, parental relationship and area of location.  Therefore, if schools wanted to connect and follow Wellbeing Wonders, it might need to be re-adjusted depending on individual needs.</w:t>
      </w:r>
      <w:r w:rsidR="004353E5">
        <w:rPr>
          <w:rFonts w:ascii="Arial" w:hAnsi="Arial" w:cs="Arial"/>
        </w:rPr>
        <w:t xml:space="preserve">  </w:t>
      </w:r>
    </w:p>
    <w:p w14:paraId="2A93B427" w14:textId="18C0EB21" w:rsidR="00BA535A" w:rsidRDefault="00BA535A" w:rsidP="00674E91">
      <w:pPr>
        <w:spacing w:line="360" w:lineRule="auto"/>
        <w:rPr>
          <w:rFonts w:ascii="Arial" w:hAnsi="Arial" w:cs="Arial"/>
          <w:iCs/>
          <w:color w:val="000000" w:themeColor="text1"/>
        </w:rPr>
      </w:pPr>
    </w:p>
    <w:p w14:paraId="3C08FF4B" w14:textId="3C15BF90" w:rsidR="000A5D49" w:rsidRDefault="000A5D49" w:rsidP="00674E91">
      <w:pPr>
        <w:spacing w:line="360" w:lineRule="auto"/>
        <w:rPr>
          <w:rFonts w:ascii="Arial" w:hAnsi="Arial" w:cs="Arial"/>
          <w:iCs/>
          <w:color w:val="000000" w:themeColor="text1"/>
        </w:rPr>
      </w:pPr>
    </w:p>
    <w:p w14:paraId="2962C2C4" w14:textId="72074A39" w:rsidR="000A5D49" w:rsidRDefault="000A5D49" w:rsidP="00674E91">
      <w:pPr>
        <w:spacing w:line="360" w:lineRule="auto"/>
        <w:rPr>
          <w:rFonts w:ascii="Arial" w:hAnsi="Arial" w:cs="Arial"/>
          <w:iCs/>
          <w:color w:val="000000" w:themeColor="text1"/>
        </w:rPr>
      </w:pPr>
    </w:p>
    <w:p w14:paraId="345F91E7" w14:textId="77777777" w:rsidR="00E92A90" w:rsidRDefault="00E92A90">
      <w:pPr>
        <w:rPr>
          <w:rFonts w:ascii="Arial" w:hAnsi="Arial" w:cs="Arial"/>
          <w:iCs/>
          <w:color w:val="000000" w:themeColor="text1"/>
          <w:u w:val="single"/>
        </w:rPr>
        <w:sectPr w:rsidR="00E92A90" w:rsidSect="00E92A90">
          <w:headerReference w:type="default" r:id="rId10"/>
          <w:footerReference w:type="default" r:id="rId11"/>
          <w:pgSz w:w="11906" w:h="16838"/>
          <w:pgMar w:top="1440" w:right="1440" w:bottom="1440" w:left="1440" w:header="708" w:footer="708" w:gutter="0"/>
          <w:cols w:space="708"/>
          <w:docGrid w:linePitch="360"/>
        </w:sectPr>
      </w:pPr>
    </w:p>
    <w:p w14:paraId="35A0E5B0" w14:textId="0D80BF22" w:rsidR="00E92A90" w:rsidRDefault="00E92A90">
      <w:pPr>
        <w:rPr>
          <w:rFonts w:ascii="Arial" w:hAnsi="Arial" w:cs="Arial"/>
          <w:iCs/>
          <w:color w:val="000000" w:themeColor="text1"/>
          <w:u w:val="single"/>
        </w:rPr>
      </w:pPr>
    </w:p>
    <w:tbl>
      <w:tblPr>
        <w:tblStyle w:val="TableGrid"/>
        <w:tblpPr w:leftFromText="180" w:rightFromText="180" w:vertAnchor="text" w:horzAnchor="margin" w:tblpXSpec="center" w:tblpY="76"/>
        <w:tblW w:w="14879" w:type="dxa"/>
        <w:tblLook w:val="04A0" w:firstRow="1" w:lastRow="0" w:firstColumn="1" w:lastColumn="0" w:noHBand="0" w:noVBand="1"/>
      </w:tblPr>
      <w:tblGrid>
        <w:gridCol w:w="2122"/>
        <w:gridCol w:w="6378"/>
        <w:gridCol w:w="6379"/>
      </w:tblGrid>
      <w:tr w:rsidR="00E92A90" w14:paraId="3CD91B12" w14:textId="77777777" w:rsidTr="00862E76">
        <w:tc>
          <w:tcPr>
            <w:tcW w:w="2122" w:type="dxa"/>
          </w:tcPr>
          <w:p w14:paraId="7898715E" w14:textId="77777777" w:rsidR="00E92A90" w:rsidRDefault="00E92A90" w:rsidP="00862E76"/>
        </w:tc>
        <w:tc>
          <w:tcPr>
            <w:tcW w:w="6378" w:type="dxa"/>
          </w:tcPr>
          <w:p w14:paraId="0B421A96" w14:textId="77777777" w:rsidR="00E92A90" w:rsidRDefault="00E92A90" w:rsidP="00862E76">
            <w:pPr>
              <w:jc w:val="center"/>
            </w:pPr>
            <w:r>
              <w:t>HELPFUL</w:t>
            </w:r>
          </w:p>
        </w:tc>
        <w:tc>
          <w:tcPr>
            <w:tcW w:w="6379" w:type="dxa"/>
          </w:tcPr>
          <w:p w14:paraId="0202B4A7" w14:textId="77777777" w:rsidR="00E92A90" w:rsidRDefault="00E92A90" w:rsidP="00862E76">
            <w:pPr>
              <w:jc w:val="center"/>
            </w:pPr>
            <w:r>
              <w:t>HARMFUL</w:t>
            </w:r>
          </w:p>
        </w:tc>
      </w:tr>
      <w:tr w:rsidR="00E92A90" w14:paraId="33B98E83" w14:textId="77777777" w:rsidTr="00862E76">
        <w:tc>
          <w:tcPr>
            <w:tcW w:w="2122" w:type="dxa"/>
          </w:tcPr>
          <w:p w14:paraId="6FF0686A" w14:textId="77777777" w:rsidR="00E92A90" w:rsidRDefault="00E92A90" w:rsidP="00862E76">
            <w:r>
              <w:t>INTERNAL</w:t>
            </w:r>
          </w:p>
          <w:p w14:paraId="74E2AA68" w14:textId="77777777" w:rsidR="00E92A90" w:rsidRDefault="00E92A90" w:rsidP="00862E76">
            <w:r>
              <w:t>(within the school)</w:t>
            </w:r>
          </w:p>
        </w:tc>
        <w:tc>
          <w:tcPr>
            <w:tcW w:w="6378" w:type="dxa"/>
          </w:tcPr>
          <w:p w14:paraId="36B05A62" w14:textId="77777777" w:rsidR="00E92A90" w:rsidRPr="00BD58D7" w:rsidRDefault="00E92A90" w:rsidP="00862E76">
            <w:pPr>
              <w:rPr>
                <w:color w:val="000000" w:themeColor="text1"/>
              </w:rPr>
            </w:pPr>
            <w:r w:rsidRPr="00BD58D7">
              <w:rPr>
                <w:color w:val="000000" w:themeColor="text1"/>
              </w:rPr>
              <w:t>Strengths</w:t>
            </w:r>
          </w:p>
          <w:p w14:paraId="26882C28" w14:textId="77777777" w:rsidR="00E92A90" w:rsidRPr="00BD58D7" w:rsidRDefault="00E92A90" w:rsidP="00862E76">
            <w:pPr>
              <w:rPr>
                <w:color w:val="000000" w:themeColor="text1"/>
              </w:rPr>
            </w:pPr>
          </w:p>
          <w:p w14:paraId="5112CA1B" w14:textId="77777777" w:rsidR="00E92A90" w:rsidRPr="00BD58D7" w:rsidRDefault="00E92A90" w:rsidP="00E92A90">
            <w:pPr>
              <w:pStyle w:val="ListParagraph"/>
              <w:numPr>
                <w:ilvl w:val="0"/>
                <w:numId w:val="12"/>
              </w:numPr>
              <w:rPr>
                <w:color w:val="000000" w:themeColor="text1"/>
              </w:rPr>
            </w:pPr>
            <w:r w:rsidRPr="00BD58D7">
              <w:rPr>
                <w:color w:val="000000" w:themeColor="text1"/>
              </w:rPr>
              <w:t>Improved communication between staff</w:t>
            </w:r>
          </w:p>
          <w:p w14:paraId="58E043E6" w14:textId="77777777" w:rsidR="00E92A90" w:rsidRPr="00BD58D7" w:rsidRDefault="00E92A90" w:rsidP="00E92A90">
            <w:pPr>
              <w:pStyle w:val="ListParagraph"/>
              <w:numPr>
                <w:ilvl w:val="0"/>
                <w:numId w:val="12"/>
              </w:numPr>
              <w:rPr>
                <w:color w:val="000000" w:themeColor="text1"/>
              </w:rPr>
            </w:pPr>
            <w:r w:rsidRPr="00BD58D7">
              <w:rPr>
                <w:color w:val="000000" w:themeColor="text1"/>
              </w:rPr>
              <w:t>Pupil Engagement</w:t>
            </w:r>
          </w:p>
          <w:p w14:paraId="2E99C372" w14:textId="77777777" w:rsidR="00E92A90" w:rsidRPr="00BD58D7" w:rsidRDefault="00E92A90" w:rsidP="00E92A90">
            <w:pPr>
              <w:pStyle w:val="ListParagraph"/>
              <w:numPr>
                <w:ilvl w:val="0"/>
                <w:numId w:val="12"/>
              </w:numPr>
              <w:rPr>
                <w:color w:val="000000" w:themeColor="text1"/>
              </w:rPr>
            </w:pPr>
            <w:r w:rsidRPr="00BD58D7">
              <w:rPr>
                <w:color w:val="000000" w:themeColor="text1"/>
              </w:rPr>
              <w:t>Success of wellbeing project in school being built on</w:t>
            </w:r>
          </w:p>
          <w:p w14:paraId="5BEBADAD" w14:textId="77777777" w:rsidR="00E92A90" w:rsidRPr="00BD58D7" w:rsidRDefault="00E92A90" w:rsidP="00E92A90">
            <w:pPr>
              <w:pStyle w:val="ListParagraph"/>
              <w:numPr>
                <w:ilvl w:val="0"/>
                <w:numId w:val="12"/>
              </w:numPr>
              <w:rPr>
                <w:color w:val="000000" w:themeColor="text1"/>
              </w:rPr>
            </w:pPr>
            <w:r w:rsidRPr="00BD58D7">
              <w:rPr>
                <w:color w:val="000000" w:themeColor="text1"/>
              </w:rPr>
              <w:t>Excellent on Estyn Reports.</w:t>
            </w:r>
          </w:p>
          <w:p w14:paraId="7B72A7B3" w14:textId="77777777" w:rsidR="00E92A90" w:rsidRPr="00BD58D7" w:rsidRDefault="00E92A90" w:rsidP="00E92A90">
            <w:pPr>
              <w:pStyle w:val="ListParagraph"/>
              <w:numPr>
                <w:ilvl w:val="0"/>
                <w:numId w:val="12"/>
              </w:numPr>
              <w:rPr>
                <w:color w:val="000000" w:themeColor="text1"/>
              </w:rPr>
            </w:pPr>
            <w:r w:rsidRPr="00BD58D7">
              <w:rPr>
                <w:color w:val="000000" w:themeColor="text1"/>
              </w:rPr>
              <w:t>Improvement in knowledge on behalf of staff and children</w:t>
            </w:r>
          </w:p>
          <w:p w14:paraId="789886C5" w14:textId="77777777" w:rsidR="00E92A90" w:rsidRPr="00BD58D7" w:rsidRDefault="00E92A90" w:rsidP="00E92A90">
            <w:pPr>
              <w:pStyle w:val="ListParagraph"/>
              <w:numPr>
                <w:ilvl w:val="0"/>
                <w:numId w:val="12"/>
              </w:numPr>
              <w:rPr>
                <w:color w:val="000000" w:themeColor="text1"/>
              </w:rPr>
            </w:pPr>
            <w:r w:rsidRPr="00BD58D7">
              <w:rPr>
                <w:color w:val="000000" w:themeColor="text1"/>
              </w:rPr>
              <w:t xml:space="preserve">Increase of skills, how to control feelings etc.  </w:t>
            </w:r>
          </w:p>
          <w:p w14:paraId="0E772071" w14:textId="77777777" w:rsidR="00E92A90" w:rsidRPr="00BD58D7" w:rsidRDefault="00E92A90" w:rsidP="00E92A90">
            <w:pPr>
              <w:pStyle w:val="ListParagraph"/>
              <w:numPr>
                <w:ilvl w:val="0"/>
                <w:numId w:val="12"/>
              </w:numPr>
              <w:rPr>
                <w:color w:val="000000" w:themeColor="text1"/>
              </w:rPr>
            </w:pPr>
            <w:r w:rsidRPr="00BD58D7">
              <w:rPr>
                <w:color w:val="000000" w:themeColor="text1"/>
              </w:rPr>
              <w:t>Encourages pupils to discuss their wellbeing within school</w:t>
            </w:r>
          </w:p>
          <w:p w14:paraId="0B243FAF" w14:textId="77777777" w:rsidR="00E92A90" w:rsidRPr="00BD58D7" w:rsidRDefault="00E92A90" w:rsidP="00E92A90">
            <w:pPr>
              <w:pStyle w:val="ListParagraph"/>
              <w:numPr>
                <w:ilvl w:val="0"/>
                <w:numId w:val="12"/>
              </w:numPr>
              <w:rPr>
                <w:color w:val="000000" w:themeColor="text1"/>
              </w:rPr>
            </w:pPr>
            <w:r w:rsidRPr="00BD58D7">
              <w:rPr>
                <w:color w:val="000000" w:themeColor="text1"/>
              </w:rPr>
              <w:t>Closer bond and relationship between pupils and staff</w:t>
            </w:r>
          </w:p>
          <w:p w14:paraId="08ABCBA2" w14:textId="77777777" w:rsidR="00E92A90" w:rsidRPr="00BD58D7" w:rsidRDefault="00E92A90" w:rsidP="00862E76">
            <w:pPr>
              <w:rPr>
                <w:color w:val="000000" w:themeColor="text1"/>
              </w:rPr>
            </w:pPr>
          </w:p>
          <w:p w14:paraId="41AFBC06" w14:textId="77777777" w:rsidR="00E92A90" w:rsidRPr="00BD58D7" w:rsidRDefault="00E92A90" w:rsidP="00862E76">
            <w:pPr>
              <w:rPr>
                <w:color w:val="000000" w:themeColor="text1"/>
              </w:rPr>
            </w:pPr>
          </w:p>
        </w:tc>
        <w:tc>
          <w:tcPr>
            <w:tcW w:w="6379" w:type="dxa"/>
          </w:tcPr>
          <w:p w14:paraId="0DCD1889" w14:textId="77777777" w:rsidR="00E92A90" w:rsidRPr="00BD58D7" w:rsidRDefault="00E92A90" w:rsidP="00862E76">
            <w:pPr>
              <w:rPr>
                <w:color w:val="000000" w:themeColor="text1"/>
              </w:rPr>
            </w:pPr>
            <w:r w:rsidRPr="00BD58D7">
              <w:rPr>
                <w:color w:val="000000" w:themeColor="text1"/>
              </w:rPr>
              <w:t>Weaknesses</w:t>
            </w:r>
          </w:p>
          <w:p w14:paraId="1032F7E5" w14:textId="77777777" w:rsidR="00E92A90" w:rsidRPr="00BD58D7" w:rsidRDefault="00E92A90" w:rsidP="00862E76">
            <w:pPr>
              <w:rPr>
                <w:color w:val="000000" w:themeColor="text1"/>
              </w:rPr>
            </w:pPr>
          </w:p>
          <w:p w14:paraId="0E5CC18B" w14:textId="77777777" w:rsidR="00E92A90" w:rsidRPr="00BD58D7" w:rsidRDefault="00E92A90" w:rsidP="00E92A90">
            <w:pPr>
              <w:pStyle w:val="ListParagraph"/>
              <w:numPr>
                <w:ilvl w:val="0"/>
                <w:numId w:val="13"/>
              </w:numPr>
              <w:rPr>
                <w:color w:val="000000" w:themeColor="text1"/>
              </w:rPr>
            </w:pPr>
            <w:r w:rsidRPr="00BD58D7">
              <w:rPr>
                <w:color w:val="000000" w:themeColor="text1"/>
              </w:rPr>
              <w:t>High number of pupils, 2 year 6 classes, 1-year 5/6 and 2 year 5 classes.  A lot of pupils to carry out the workshop with</w:t>
            </w:r>
          </w:p>
          <w:p w14:paraId="1779B190" w14:textId="77777777" w:rsidR="00E92A90" w:rsidRPr="00BD58D7" w:rsidRDefault="00E92A90" w:rsidP="00E92A90">
            <w:pPr>
              <w:pStyle w:val="ListParagraph"/>
              <w:numPr>
                <w:ilvl w:val="0"/>
                <w:numId w:val="13"/>
              </w:numPr>
              <w:rPr>
                <w:color w:val="000000" w:themeColor="text1"/>
              </w:rPr>
            </w:pPr>
            <w:r w:rsidRPr="00BD58D7">
              <w:rPr>
                <w:color w:val="000000" w:themeColor="text1"/>
              </w:rPr>
              <w:t>Motivation of pupils to attend afterschool</w:t>
            </w:r>
          </w:p>
          <w:p w14:paraId="329DA067" w14:textId="77777777" w:rsidR="00E92A90" w:rsidRPr="00BD58D7" w:rsidRDefault="00E92A90" w:rsidP="00E92A90">
            <w:pPr>
              <w:pStyle w:val="ListParagraph"/>
              <w:numPr>
                <w:ilvl w:val="0"/>
                <w:numId w:val="13"/>
              </w:numPr>
              <w:rPr>
                <w:color w:val="000000" w:themeColor="text1"/>
              </w:rPr>
            </w:pPr>
            <w:r w:rsidRPr="00BD58D7">
              <w:rPr>
                <w:color w:val="000000" w:themeColor="text1"/>
              </w:rPr>
              <w:t>Commitment to other activities</w:t>
            </w:r>
          </w:p>
          <w:p w14:paraId="641F6702" w14:textId="77777777" w:rsidR="00E92A90" w:rsidRPr="00BD58D7" w:rsidRDefault="00E92A90" w:rsidP="00E92A90">
            <w:pPr>
              <w:pStyle w:val="ListParagraph"/>
              <w:numPr>
                <w:ilvl w:val="0"/>
                <w:numId w:val="13"/>
              </w:numPr>
              <w:rPr>
                <w:color w:val="000000" w:themeColor="text1"/>
              </w:rPr>
            </w:pPr>
            <w:r w:rsidRPr="00BD58D7">
              <w:rPr>
                <w:color w:val="000000" w:themeColor="text1"/>
              </w:rPr>
              <w:t xml:space="preserve">Staff commitments, e.g. staff meetings after school, could have wellbeing meetings from the coordinator etc – would have to plan carefully around this </w:t>
            </w:r>
          </w:p>
          <w:p w14:paraId="23BF9E88" w14:textId="77777777" w:rsidR="00E92A90" w:rsidRPr="00BD58D7" w:rsidRDefault="00E92A90" w:rsidP="00E92A90">
            <w:pPr>
              <w:pStyle w:val="ListParagraph"/>
              <w:numPr>
                <w:ilvl w:val="0"/>
                <w:numId w:val="13"/>
              </w:numPr>
              <w:rPr>
                <w:color w:val="000000" w:themeColor="text1"/>
              </w:rPr>
            </w:pPr>
            <w:r w:rsidRPr="00BD58D7">
              <w:rPr>
                <w:color w:val="000000" w:themeColor="text1"/>
              </w:rPr>
              <w:t>Timing for staff training</w:t>
            </w:r>
          </w:p>
          <w:p w14:paraId="093182FA" w14:textId="77777777" w:rsidR="00E92A90" w:rsidRPr="00BD58D7" w:rsidRDefault="00E92A90" w:rsidP="00862E76">
            <w:pPr>
              <w:pStyle w:val="ListParagraph"/>
              <w:rPr>
                <w:color w:val="000000" w:themeColor="text1"/>
              </w:rPr>
            </w:pPr>
          </w:p>
          <w:p w14:paraId="4B7A73CE" w14:textId="77777777" w:rsidR="00E92A90" w:rsidRPr="00BD58D7" w:rsidRDefault="00E92A90" w:rsidP="00862E76">
            <w:pPr>
              <w:pStyle w:val="ListParagraph"/>
              <w:rPr>
                <w:color w:val="000000" w:themeColor="text1"/>
              </w:rPr>
            </w:pPr>
          </w:p>
        </w:tc>
      </w:tr>
      <w:tr w:rsidR="00E92A90" w14:paraId="31B2081E" w14:textId="77777777" w:rsidTr="00862E76">
        <w:tc>
          <w:tcPr>
            <w:tcW w:w="2122" w:type="dxa"/>
          </w:tcPr>
          <w:p w14:paraId="709D07E9" w14:textId="77777777" w:rsidR="00E92A90" w:rsidRDefault="00E92A90" w:rsidP="00862E76">
            <w:r>
              <w:t xml:space="preserve">EXTERNAL </w:t>
            </w:r>
          </w:p>
          <w:p w14:paraId="53456B0E" w14:textId="77777777" w:rsidR="00E92A90" w:rsidRDefault="00E92A90" w:rsidP="00862E76">
            <w:r>
              <w:t>(outside the school)</w:t>
            </w:r>
          </w:p>
        </w:tc>
        <w:tc>
          <w:tcPr>
            <w:tcW w:w="6378" w:type="dxa"/>
          </w:tcPr>
          <w:p w14:paraId="2928EA34" w14:textId="77777777" w:rsidR="00E92A90" w:rsidRPr="00BD58D7" w:rsidRDefault="00E92A90" w:rsidP="00862E76">
            <w:pPr>
              <w:rPr>
                <w:color w:val="000000" w:themeColor="text1"/>
              </w:rPr>
            </w:pPr>
            <w:r w:rsidRPr="00BD58D7">
              <w:rPr>
                <w:color w:val="000000" w:themeColor="text1"/>
              </w:rPr>
              <w:t>Opportunities</w:t>
            </w:r>
          </w:p>
          <w:p w14:paraId="21AD98DF" w14:textId="77777777" w:rsidR="00E92A90" w:rsidRPr="00BD58D7" w:rsidRDefault="00E92A90" w:rsidP="00862E76">
            <w:pPr>
              <w:rPr>
                <w:color w:val="000000" w:themeColor="text1"/>
              </w:rPr>
            </w:pPr>
          </w:p>
          <w:p w14:paraId="1BCE5D89" w14:textId="77777777" w:rsidR="00E92A90" w:rsidRPr="00BD58D7" w:rsidRDefault="00E92A90" w:rsidP="00E92A90">
            <w:pPr>
              <w:pStyle w:val="ListParagraph"/>
              <w:numPr>
                <w:ilvl w:val="0"/>
                <w:numId w:val="14"/>
              </w:numPr>
              <w:rPr>
                <w:color w:val="000000" w:themeColor="text1"/>
              </w:rPr>
            </w:pPr>
            <w:r w:rsidRPr="00BD58D7">
              <w:rPr>
                <w:color w:val="000000" w:themeColor="text1"/>
              </w:rPr>
              <w:t>Increased parental engagement</w:t>
            </w:r>
          </w:p>
          <w:p w14:paraId="56E6FEED" w14:textId="77777777" w:rsidR="00E92A90" w:rsidRPr="00BD58D7" w:rsidRDefault="00E92A90" w:rsidP="00E92A90">
            <w:pPr>
              <w:pStyle w:val="ListParagraph"/>
              <w:numPr>
                <w:ilvl w:val="0"/>
                <w:numId w:val="14"/>
              </w:numPr>
              <w:rPr>
                <w:color w:val="000000" w:themeColor="text1"/>
              </w:rPr>
            </w:pPr>
            <w:r w:rsidRPr="00BD58D7">
              <w:rPr>
                <w:color w:val="000000" w:themeColor="text1"/>
              </w:rPr>
              <w:t>Developing of Four Purposes</w:t>
            </w:r>
          </w:p>
          <w:p w14:paraId="76CE9FBD" w14:textId="77777777" w:rsidR="00E92A90" w:rsidRPr="00BD58D7" w:rsidRDefault="00E92A90" w:rsidP="00E92A90">
            <w:pPr>
              <w:pStyle w:val="ListParagraph"/>
              <w:numPr>
                <w:ilvl w:val="0"/>
                <w:numId w:val="14"/>
              </w:numPr>
              <w:rPr>
                <w:color w:val="000000" w:themeColor="text1"/>
              </w:rPr>
            </w:pPr>
            <w:r w:rsidRPr="00BD58D7">
              <w:rPr>
                <w:color w:val="000000" w:themeColor="text1"/>
              </w:rPr>
              <w:t>Builds relationship between school and community</w:t>
            </w:r>
          </w:p>
          <w:p w14:paraId="6FD30719" w14:textId="77777777" w:rsidR="00E92A90" w:rsidRPr="00BD58D7" w:rsidRDefault="00E92A90" w:rsidP="00E92A90">
            <w:pPr>
              <w:pStyle w:val="ListParagraph"/>
              <w:numPr>
                <w:ilvl w:val="0"/>
                <w:numId w:val="14"/>
              </w:numPr>
              <w:rPr>
                <w:color w:val="000000" w:themeColor="text1"/>
              </w:rPr>
            </w:pPr>
            <w:r w:rsidRPr="00BD58D7">
              <w:rPr>
                <w:color w:val="000000" w:themeColor="text1"/>
              </w:rPr>
              <w:t xml:space="preserve">More opportunities to engage with external community agencies, e.g. Value-Added Education, Wellbeing days </w:t>
            </w:r>
          </w:p>
          <w:p w14:paraId="0DC44A96" w14:textId="77777777" w:rsidR="00E92A90" w:rsidRPr="00BD58D7" w:rsidRDefault="00E92A90" w:rsidP="00E92A90">
            <w:pPr>
              <w:pStyle w:val="ListParagraph"/>
              <w:numPr>
                <w:ilvl w:val="0"/>
                <w:numId w:val="14"/>
              </w:numPr>
              <w:rPr>
                <w:color w:val="000000" w:themeColor="text1"/>
              </w:rPr>
            </w:pPr>
            <w:r w:rsidRPr="00BD58D7">
              <w:rPr>
                <w:color w:val="000000" w:themeColor="text1"/>
              </w:rPr>
              <w:t>More opportunity to engage with nature</w:t>
            </w:r>
          </w:p>
          <w:p w14:paraId="3E6E23C0" w14:textId="77777777" w:rsidR="00E92A90" w:rsidRPr="00BD58D7" w:rsidRDefault="00E92A90" w:rsidP="00862E76">
            <w:pPr>
              <w:rPr>
                <w:color w:val="000000" w:themeColor="text1"/>
              </w:rPr>
            </w:pPr>
          </w:p>
          <w:p w14:paraId="225E4CA0" w14:textId="77777777" w:rsidR="00E92A90" w:rsidRPr="00BD58D7" w:rsidRDefault="00E92A90" w:rsidP="00862E76">
            <w:pPr>
              <w:rPr>
                <w:color w:val="000000" w:themeColor="text1"/>
              </w:rPr>
            </w:pPr>
          </w:p>
          <w:p w14:paraId="16AE61BB" w14:textId="77777777" w:rsidR="00E92A90" w:rsidRPr="00BD58D7" w:rsidRDefault="00E92A90" w:rsidP="00862E76">
            <w:pPr>
              <w:rPr>
                <w:color w:val="000000" w:themeColor="text1"/>
              </w:rPr>
            </w:pPr>
          </w:p>
          <w:p w14:paraId="3AE800FA" w14:textId="77777777" w:rsidR="00E92A90" w:rsidRPr="00BD58D7" w:rsidRDefault="00E92A90" w:rsidP="00862E76">
            <w:pPr>
              <w:rPr>
                <w:color w:val="000000" w:themeColor="text1"/>
              </w:rPr>
            </w:pPr>
          </w:p>
        </w:tc>
        <w:tc>
          <w:tcPr>
            <w:tcW w:w="6379" w:type="dxa"/>
          </w:tcPr>
          <w:p w14:paraId="717A3994" w14:textId="77777777" w:rsidR="00E92A90" w:rsidRPr="00BD58D7" w:rsidRDefault="00E92A90" w:rsidP="00862E76">
            <w:pPr>
              <w:rPr>
                <w:color w:val="000000" w:themeColor="text1"/>
              </w:rPr>
            </w:pPr>
            <w:r w:rsidRPr="00BD58D7">
              <w:rPr>
                <w:color w:val="000000" w:themeColor="text1"/>
              </w:rPr>
              <w:t>Threats</w:t>
            </w:r>
          </w:p>
          <w:p w14:paraId="78FFDCE5" w14:textId="77777777" w:rsidR="00E92A90" w:rsidRPr="00BD58D7" w:rsidRDefault="00E92A90" w:rsidP="00862E76">
            <w:pPr>
              <w:rPr>
                <w:color w:val="000000" w:themeColor="text1"/>
              </w:rPr>
            </w:pPr>
          </w:p>
          <w:p w14:paraId="0ACA4065" w14:textId="77777777" w:rsidR="00E92A90" w:rsidRPr="00BD58D7" w:rsidRDefault="00E92A90" w:rsidP="00E92A90">
            <w:pPr>
              <w:pStyle w:val="ListParagraph"/>
              <w:numPr>
                <w:ilvl w:val="0"/>
                <w:numId w:val="15"/>
              </w:numPr>
              <w:rPr>
                <w:color w:val="000000" w:themeColor="text1"/>
              </w:rPr>
            </w:pPr>
            <w:r w:rsidRPr="00BD58D7">
              <w:rPr>
                <w:color w:val="000000" w:themeColor="text1"/>
              </w:rPr>
              <w:t>Lack of engagement</w:t>
            </w:r>
          </w:p>
          <w:p w14:paraId="0C151845" w14:textId="77777777" w:rsidR="00E92A90" w:rsidRPr="00BD58D7" w:rsidRDefault="00E92A90" w:rsidP="00E92A90">
            <w:pPr>
              <w:pStyle w:val="ListParagraph"/>
              <w:numPr>
                <w:ilvl w:val="0"/>
                <w:numId w:val="15"/>
              </w:numPr>
              <w:rPr>
                <w:color w:val="000000" w:themeColor="text1"/>
              </w:rPr>
            </w:pPr>
            <w:r w:rsidRPr="00BD58D7">
              <w:rPr>
                <w:color w:val="000000" w:themeColor="text1"/>
              </w:rPr>
              <w:t xml:space="preserve">Deprivation of technology – assuming all parents will have phones for the app </w:t>
            </w:r>
          </w:p>
          <w:p w14:paraId="2050BDAD" w14:textId="77777777" w:rsidR="00E92A90" w:rsidRPr="00BD58D7" w:rsidRDefault="00E92A90" w:rsidP="00E92A90">
            <w:pPr>
              <w:pStyle w:val="ListParagraph"/>
              <w:numPr>
                <w:ilvl w:val="0"/>
                <w:numId w:val="15"/>
              </w:numPr>
              <w:rPr>
                <w:color w:val="000000" w:themeColor="text1"/>
              </w:rPr>
            </w:pPr>
            <w:r w:rsidRPr="00BD58D7">
              <w:rPr>
                <w:color w:val="000000" w:themeColor="text1"/>
              </w:rPr>
              <w:t>Packages to assess wellbeing could cost money</w:t>
            </w:r>
          </w:p>
          <w:p w14:paraId="54894893" w14:textId="77777777" w:rsidR="00E92A90" w:rsidRPr="00BD58D7" w:rsidRDefault="00E92A90" w:rsidP="00E92A90">
            <w:pPr>
              <w:pStyle w:val="ListParagraph"/>
              <w:numPr>
                <w:ilvl w:val="0"/>
                <w:numId w:val="15"/>
              </w:numPr>
              <w:rPr>
                <w:color w:val="000000" w:themeColor="text1"/>
              </w:rPr>
            </w:pPr>
            <w:r w:rsidRPr="00BD58D7">
              <w:rPr>
                <w:color w:val="000000" w:themeColor="text1"/>
              </w:rPr>
              <w:t>Staff may not feel as engaged as those who have had thorough training – may not feel the personal motive</w:t>
            </w:r>
          </w:p>
        </w:tc>
      </w:tr>
    </w:tbl>
    <w:p w14:paraId="62C07CCD" w14:textId="77777777" w:rsidR="00E92A90" w:rsidRDefault="00E92A90" w:rsidP="00674E91">
      <w:pPr>
        <w:spacing w:line="360" w:lineRule="auto"/>
        <w:rPr>
          <w:rFonts w:ascii="Arial" w:hAnsi="Arial" w:cs="Arial"/>
          <w:iCs/>
          <w:color w:val="000000" w:themeColor="text1"/>
          <w:u w:val="single"/>
        </w:rPr>
        <w:sectPr w:rsidR="00E92A90" w:rsidSect="00E92A90">
          <w:pgSz w:w="16817" w:h="11901" w:orient="landscape"/>
          <w:pgMar w:top="1440" w:right="1440" w:bottom="1440" w:left="1440" w:header="709" w:footer="709" w:gutter="0"/>
          <w:cols w:space="708"/>
          <w:docGrid w:linePitch="360"/>
        </w:sectPr>
      </w:pPr>
    </w:p>
    <w:p w14:paraId="20E978D3" w14:textId="11FB0FF6" w:rsidR="005450DC" w:rsidRPr="00175770" w:rsidRDefault="005450DC" w:rsidP="00175770">
      <w:pPr>
        <w:spacing w:line="360" w:lineRule="auto"/>
        <w:rPr>
          <w:rFonts w:ascii="Arial" w:hAnsi="Arial" w:cs="Arial"/>
          <w:iCs/>
          <w:color w:val="000000" w:themeColor="text1"/>
          <w:u w:val="single"/>
        </w:rPr>
      </w:pPr>
      <w:r w:rsidRPr="005450DC">
        <w:rPr>
          <w:rFonts w:ascii="Arial" w:hAnsi="Arial" w:cs="Arial"/>
          <w:iCs/>
          <w:color w:val="000000" w:themeColor="text1"/>
          <w:u w:val="single"/>
        </w:rPr>
        <w:lastRenderedPageBreak/>
        <w:t>Reference List</w:t>
      </w:r>
    </w:p>
    <w:p w14:paraId="37CD09C0" w14:textId="77777777" w:rsidR="005450DC" w:rsidRPr="005450DC" w:rsidRDefault="005450DC" w:rsidP="00175770">
      <w:pPr>
        <w:spacing w:before="100" w:beforeAutospacing="1" w:after="100" w:afterAutospacing="1" w:line="360" w:lineRule="auto"/>
        <w:rPr>
          <w:rFonts w:ascii="Arial" w:hAnsi="Arial" w:cs="Arial"/>
        </w:rPr>
      </w:pPr>
      <w:r w:rsidRPr="005450DC">
        <w:rPr>
          <w:rFonts w:ascii="Arial" w:hAnsi="Arial" w:cs="Arial"/>
        </w:rPr>
        <w:t xml:space="preserve">Arshad, R, Wrigley, T. and Pratt, L. (eds) (2012) </w:t>
      </w:r>
      <w:r w:rsidRPr="005450DC">
        <w:rPr>
          <w:rFonts w:ascii="Arial" w:hAnsi="Arial" w:cs="Arial"/>
          <w:i/>
          <w:iCs/>
        </w:rPr>
        <w:t>Social Justice re-examined: dilemmas and solutions for the classroom teacher</w:t>
      </w:r>
      <w:r w:rsidRPr="005450DC">
        <w:rPr>
          <w:rFonts w:ascii="Arial" w:hAnsi="Arial" w:cs="Arial"/>
        </w:rPr>
        <w:t xml:space="preserve">. London: IOE Press. </w:t>
      </w:r>
    </w:p>
    <w:p w14:paraId="271D1D81" w14:textId="3F746938" w:rsidR="005450DC" w:rsidRPr="005450DC" w:rsidRDefault="005450DC" w:rsidP="00175770">
      <w:pPr>
        <w:spacing w:before="100" w:beforeAutospacing="1" w:after="100" w:afterAutospacing="1" w:line="360" w:lineRule="auto"/>
        <w:rPr>
          <w:rFonts w:ascii="Arial" w:eastAsia="Times New Roman" w:hAnsi="Arial" w:cs="Arial"/>
          <w:lang w:eastAsia="en-GB"/>
        </w:rPr>
      </w:pPr>
      <w:proofErr w:type="spellStart"/>
      <w:r w:rsidRPr="005450DC">
        <w:rPr>
          <w:rFonts w:ascii="Arial" w:eastAsia="Times New Roman" w:hAnsi="Arial" w:cs="Arial"/>
          <w:lang w:eastAsia="en-GB"/>
        </w:rPr>
        <w:t>Athey</w:t>
      </w:r>
      <w:proofErr w:type="spellEnd"/>
      <w:r w:rsidRPr="005450DC">
        <w:rPr>
          <w:rFonts w:ascii="Arial" w:eastAsia="Times New Roman" w:hAnsi="Arial" w:cs="Arial"/>
          <w:lang w:eastAsia="en-GB"/>
        </w:rPr>
        <w:t xml:space="preserve">, C. (2007) </w:t>
      </w:r>
      <w:r w:rsidRPr="005450DC">
        <w:rPr>
          <w:rFonts w:ascii="Arial" w:eastAsia="Times New Roman" w:hAnsi="Arial" w:cs="Arial"/>
          <w:i/>
          <w:iCs/>
          <w:lang w:eastAsia="en-GB"/>
        </w:rPr>
        <w:t xml:space="preserve">Extending Thought in Young Children: a parent teacher partnership. </w:t>
      </w:r>
      <w:r w:rsidRPr="005450DC">
        <w:rPr>
          <w:rFonts w:ascii="Arial" w:eastAsia="Times New Roman" w:hAnsi="Arial" w:cs="Arial"/>
          <w:lang w:eastAsia="en-GB"/>
        </w:rPr>
        <w:t>[</w:t>
      </w:r>
      <w:r w:rsidR="00CE5E8A">
        <w:rPr>
          <w:rFonts w:ascii="Arial" w:eastAsia="Times New Roman" w:hAnsi="Arial" w:cs="Arial"/>
          <w:lang w:eastAsia="en-GB"/>
        </w:rPr>
        <w:t>2nd</w:t>
      </w:r>
      <w:r w:rsidRPr="005450DC">
        <w:rPr>
          <w:rFonts w:ascii="Arial" w:eastAsia="Times New Roman" w:hAnsi="Arial" w:cs="Arial"/>
          <w:position w:val="8"/>
          <w:lang w:eastAsia="en-GB"/>
        </w:rPr>
        <w:t xml:space="preserve"> </w:t>
      </w:r>
      <w:r w:rsidRPr="005450DC">
        <w:rPr>
          <w:rFonts w:ascii="Arial" w:eastAsia="Times New Roman" w:hAnsi="Arial" w:cs="Arial"/>
          <w:lang w:eastAsia="en-GB"/>
        </w:rPr>
        <w:t xml:space="preserve">Edition] London: Paul Chapman Publishing. </w:t>
      </w:r>
      <w:r>
        <w:rPr>
          <w:rFonts w:ascii="Arial" w:eastAsia="Times New Roman" w:hAnsi="Arial" w:cs="Arial"/>
          <w:lang w:eastAsia="en-GB"/>
        </w:rPr>
        <w:br/>
      </w:r>
    </w:p>
    <w:p w14:paraId="0A444BA6" w14:textId="3FDF45A7" w:rsidR="005450DC" w:rsidRPr="005450DC" w:rsidRDefault="005450DC" w:rsidP="00175770">
      <w:pPr>
        <w:spacing w:line="360" w:lineRule="auto"/>
        <w:rPr>
          <w:rFonts w:ascii="Arial" w:hAnsi="Arial" w:cs="Arial"/>
          <w:iCs/>
          <w:color w:val="000000" w:themeColor="text1"/>
        </w:rPr>
      </w:pPr>
      <w:r w:rsidRPr="005450DC">
        <w:rPr>
          <w:rFonts w:ascii="Arial" w:hAnsi="Arial" w:cs="Arial"/>
          <w:iCs/>
          <w:color w:val="000000" w:themeColor="text1"/>
        </w:rPr>
        <w:t xml:space="preserve">BBC Bitesize (no date found) </w:t>
      </w:r>
      <w:r w:rsidRPr="005450DC">
        <w:rPr>
          <w:rFonts w:ascii="Arial" w:hAnsi="Arial" w:cs="Arial"/>
          <w:i/>
          <w:color w:val="000000" w:themeColor="text1"/>
        </w:rPr>
        <w:t xml:space="preserve">The Digital Divide.  </w:t>
      </w:r>
      <w:r w:rsidRPr="005450DC">
        <w:rPr>
          <w:rFonts w:ascii="Arial" w:hAnsi="Arial" w:cs="Arial"/>
          <w:iCs/>
          <w:color w:val="000000" w:themeColor="text1"/>
        </w:rPr>
        <w:t xml:space="preserve">Copyright </w:t>
      </w:r>
      <w:proofErr w:type="spellStart"/>
      <w:r w:rsidRPr="005450DC">
        <w:rPr>
          <w:rFonts w:ascii="Arial" w:hAnsi="Arial" w:cs="Arial"/>
          <w:iCs/>
          <w:color w:val="000000" w:themeColor="text1"/>
        </w:rPr>
        <w:t>BBC</w:t>
      </w:r>
      <w:proofErr w:type="spellEnd"/>
      <w:r w:rsidRPr="005450DC">
        <w:rPr>
          <w:rFonts w:ascii="Arial" w:hAnsi="Arial" w:cs="Arial"/>
          <w:iCs/>
          <w:color w:val="000000" w:themeColor="text1"/>
        </w:rPr>
        <w:t xml:space="preserve">. Available at:  </w:t>
      </w:r>
      <w:hyperlink r:id="rId12" w:history="1">
        <w:r w:rsidRPr="005450DC">
          <w:rPr>
            <w:rStyle w:val="Hyperlink"/>
            <w:rFonts w:ascii="Arial" w:hAnsi="Arial" w:cs="Arial"/>
            <w:iCs/>
          </w:rPr>
          <w:t>https://www.bbc.co.uk/bitesize/guides/zkhykqt/revision/5</w:t>
        </w:r>
      </w:hyperlink>
      <w:r w:rsidRPr="005450DC">
        <w:rPr>
          <w:rFonts w:ascii="Arial" w:hAnsi="Arial" w:cs="Arial"/>
          <w:iCs/>
          <w:color w:val="000000" w:themeColor="text1"/>
        </w:rPr>
        <w:t xml:space="preserve">  (Accessed on 13</w:t>
      </w:r>
      <w:r w:rsidRPr="005450DC">
        <w:rPr>
          <w:rFonts w:ascii="Arial" w:hAnsi="Arial" w:cs="Arial"/>
          <w:iCs/>
          <w:color w:val="000000" w:themeColor="text1"/>
          <w:vertAlign w:val="superscript"/>
        </w:rPr>
        <w:t>th</w:t>
      </w:r>
      <w:r w:rsidRPr="005450DC">
        <w:rPr>
          <w:rFonts w:ascii="Arial" w:hAnsi="Arial" w:cs="Arial"/>
          <w:iCs/>
          <w:color w:val="000000" w:themeColor="text1"/>
        </w:rPr>
        <w:t xml:space="preserve"> May 2020) </w:t>
      </w:r>
      <w:r>
        <w:rPr>
          <w:rFonts w:ascii="Arial" w:hAnsi="Arial" w:cs="Arial"/>
          <w:iCs/>
          <w:color w:val="000000" w:themeColor="text1"/>
        </w:rPr>
        <w:br/>
      </w:r>
    </w:p>
    <w:p w14:paraId="7916CBCF" w14:textId="737FF626" w:rsidR="005450DC" w:rsidRPr="005450DC" w:rsidRDefault="005450DC" w:rsidP="00175770">
      <w:pPr>
        <w:spacing w:line="360" w:lineRule="auto"/>
        <w:rPr>
          <w:rFonts w:ascii="Arial" w:hAnsi="Arial" w:cs="Arial"/>
          <w:color w:val="000000" w:themeColor="text1"/>
        </w:rPr>
      </w:pPr>
      <w:r w:rsidRPr="005450DC">
        <w:rPr>
          <w:rFonts w:ascii="Arial" w:hAnsi="Arial" w:cs="Arial"/>
          <w:color w:val="000000" w:themeColor="text1"/>
        </w:rPr>
        <w:t xml:space="preserve">Bonnici, T.S. Galea, D (January 2015) </w:t>
      </w:r>
      <w:r w:rsidRPr="005450DC">
        <w:rPr>
          <w:rFonts w:ascii="Arial" w:hAnsi="Arial" w:cs="Arial"/>
          <w:i/>
          <w:iCs/>
          <w:color w:val="000000" w:themeColor="text1"/>
        </w:rPr>
        <w:t xml:space="preserve">SWOT Analysis.  </w:t>
      </w:r>
      <w:r w:rsidRPr="005450DC">
        <w:rPr>
          <w:rFonts w:ascii="Arial" w:hAnsi="Arial" w:cs="Arial"/>
          <w:color w:val="000000" w:themeColor="text1"/>
        </w:rPr>
        <w:t xml:space="preserve">Wiley Encyclopaedia of Management.  Publisher: John Wiley &amp; Sons Ltd.  Available at:  </w:t>
      </w:r>
      <w:hyperlink r:id="rId13" w:history="1">
        <w:r w:rsidRPr="005450DC">
          <w:rPr>
            <w:rStyle w:val="Hyperlink"/>
            <w:rFonts w:ascii="Arial" w:hAnsi="Arial" w:cs="Arial"/>
          </w:rPr>
          <w:t>https://www.researchgate.net/publication/272353031_SWOT_Analysis</w:t>
        </w:r>
      </w:hyperlink>
      <w:r w:rsidRPr="005450DC">
        <w:rPr>
          <w:rFonts w:ascii="Arial" w:hAnsi="Arial" w:cs="Arial"/>
          <w:color w:val="000000" w:themeColor="text1"/>
        </w:rPr>
        <w:t xml:space="preserve">  (Accessed on 10</w:t>
      </w:r>
      <w:r w:rsidRPr="005450DC">
        <w:rPr>
          <w:rFonts w:ascii="Arial" w:hAnsi="Arial" w:cs="Arial"/>
          <w:color w:val="000000" w:themeColor="text1"/>
          <w:vertAlign w:val="superscript"/>
        </w:rPr>
        <w:t>th</w:t>
      </w:r>
      <w:r w:rsidRPr="005450DC">
        <w:rPr>
          <w:rFonts w:ascii="Arial" w:hAnsi="Arial" w:cs="Arial"/>
          <w:color w:val="000000" w:themeColor="text1"/>
        </w:rPr>
        <w:t xml:space="preserve"> May 2020)</w:t>
      </w:r>
      <w:r>
        <w:rPr>
          <w:rFonts w:ascii="Arial" w:hAnsi="Arial" w:cs="Arial"/>
          <w:color w:val="000000" w:themeColor="text1"/>
        </w:rPr>
        <w:br/>
      </w:r>
    </w:p>
    <w:p w14:paraId="0B037D9A" w14:textId="440E0100" w:rsidR="00175770" w:rsidRPr="005450DC" w:rsidRDefault="005450DC" w:rsidP="00175770">
      <w:pPr>
        <w:spacing w:line="360" w:lineRule="auto"/>
        <w:rPr>
          <w:rFonts w:ascii="Arial" w:hAnsi="Arial" w:cs="Arial"/>
          <w:color w:val="000000"/>
          <w:shd w:val="clear" w:color="auto" w:fill="FFFFFF"/>
        </w:rPr>
      </w:pPr>
      <w:r w:rsidRPr="005450DC">
        <w:rPr>
          <w:rFonts w:ascii="Arial" w:hAnsi="Arial" w:cs="Arial"/>
          <w:color w:val="000000"/>
          <w:shd w:val="clear" w:color="auto" w:fill="FFFFFF"/>
        </w:rPr>
        <w:t>Bruner, J. S. (1960). </w:t>
      </w:r>
      <w:r w:rsidRPr="005450DC">
        <w:rPr>
          <w:rFonts w:ascii="Arial" w:hAnsi="Arial" w:cs="Arial"/>
          <w:i/>
          <w:iCs/>
          <w:color w:val="000000"/>
        </w:rPr>
        <w:t>The Process of education.</w:t>
      </w:r>
      <w:r w:rsidRPr="005450DC">
        <w:rPr>
          <w:rFonts w:ascii="Arial" w:hAnsi="Arial" w:cs="Arial"/>
          <w:color w:val="000000"/>
          <w:shd w:val="clear" w:color="auto" w:fill="FFFFFF"/>
        </w:rPr>
        <w:t> Cambridge, Mass.: Harvard University Press.</w:t>
      </w:r>
      <w:r w:rsidR="00175770">
        <w:rPr>
          <w:rFonts w:ascii="Arial" w:hAnsi="Arial" w:cs="Arial"/>
          <w:color w:val="000000"/>
          <w:shd w:val="clear" w:color="auto" w:fill="FFFFFF"/>
        </w:rPr>
        <w:br/>
      </w:r>
    </w:p>
    <w:p w14:paraId="5E013C26" w14:textId="0F3B97DB" w:rsidR="005450DC" w:rsidRPr="005450DC" w:rsidRDefault="005450DC" w:rsidP="00175770">
      <w:pPr>
        <w:spacing w:after="0" w:line="360" w:lineRule="auto"/>
        <w:rPr>
          <w:rFonts w:ascii="Arial" w:eastAsia="Times New Roman" w:hAnsi="Arial" w:cs="Arial"/>
          <w:color w:val="000000" w:themeColor="text1"/>
          <w:shd w:val="clear" w:color="auto" w:fill="FFFFFF"/>
          <w:lang w:eastAsia="en-GB"/>
        </w:rPr>
      </w:pPr>
      <w:r w:rsidRPr="005450DC">
        <w:rPr>
          <w:rFonts w:ascii="Arial" w:eastAsia="Times New Roman" w:hAnsi="Arial" w:cs="Arial"/>
          <w:color w:val="000000" w:themeColor="text1"/>
          <w:shd w:val="clear" w:color="auto" w:fill="FFFFFF"/>
          <w:lang w:eastAsia="en-GB"/>
        </w:rPr>
        <w:t xml:space="preserve">Buchanan (2005) cited in Yahaya, W, J, A.W, Salam, A, N.S (2008) </w:t>
      </w:r>
      <w:r w:rsidRPr="005450DC">
        <w:rPr>
          <w:rFonts w:ascii="Arial" w:eastAsia="Times New Roman" w:hAnsi="Arial" w:cs="Arial"/>
          <w:i/>
          <w:iCs/>
          <w:color w:val="000000" w:themeColor="text1"/>
          <w:shd w:val="clear" w:color="auto" w:fill="FFFFFF"/>
          <w:lang w:eastAsia="en-GB"/>
        </w:rPr>
        <w:t xml:space="preserve">Smiley Faces: Scales Measurement for Children Assessment.  </w:t>
      </w:r>
      <w:r w:rsidRPr="005450DC">
        <w:rPr>
          <w:rFonts w:ascii="Arial" w:eastAsia="Times New Roman" w:hAnsi="Arial" w:cs="Arial"/>
          <w:color w:val="000000" w:themeColor="text1"/>
          <w:shd w:val="clear" w:color="auto" w:fill="FFFFFF"/>
          <w:lang w:eastAsia="en-GB"/>
        </w:rPr>
        <w:t>Conference: 2</w:t>
      </w:r>
      <w:r w:rsidRPr="005450DC">
        <w:rPr>
          <w:rFonts w:ascii="Arial" w:eastAsia="Times New Roman" w:hAnsi="Arial" w:cs="Arial"/>
          <w:color w:val="000000" w:themeColor="text1"/>
          <w:shd w:val="clear" w:color="auto" w:fill="FFFFFF"/>
          <w:vertAlign w:val="superscript"/>
          <w:lang w:eastAsia="en-GB"/>
        </w:rPr>
        <w:t>nd</w:t>
      </w:r>
      <w:r w:rsidRPr="005450DC">
        <w:rPr>
          <w:rFonts w:ascii="Arial" w:eastAsia="Times New Roman" w:hAnsi="Arial" w:cs="Arial"/>
          <w:color w:val="000000" w:themeColor="text1"/>
          <w:shd w:val="clear" w:color="auto" w:fill="FFFFFF"/>
          <w:lang w:eastAsia="en-GB"/>
        </w:rPr>
        <w:t xml:space="preserve"> International Malaysian Educational Technology Convention.  Available at:  </w:t>
      </w:r>
      <w:hyperlink r:id="rId14" w:anchor="fullTextFileContent" w:history="1">
        <w:r w:rsidRPr="005450DC">
          <w:rPr>
            <w:rStyle w:val="Hyperlink"/>
            <w:rFonts w:ascii="Arial" w:eastAsia="Times New Roman" w:hAnsi="Arial" w:cs="Arial"/>
            <w:color w:val="000000" w:themeColor="text1"/>
            <w:shd w:val="clear" w:color="auto" w:fill="FFFFFF"/>
            <w:lang w:eastAsia="en-GB"/>
          </w:rPr>
          <w:t>https://www.researchgate.net/publication/265466221_Smiley_Faces_Scales_Measurement_for_Children_Assessment#fullTextFileContent</w:t>
        </w:r>
      </w:hyperlink>
      <w:r w:rsidRPr="005450DC">
        <w:rPr>
          <w:rFonts w:ascii="Arial" w:eastAsia="Times New Roman" w:hAnsi="Arial" w:cs="Arial"/>
          <w:color w:val="000000" w:themeColor="text1"/>
          <w:shd w:val="clear" w:color="auto" w:fill="FFFFFF"/>
          <w:lang w:eastAsia="en-GB"/>
        </w:rPr>
        <w:t xml:space="preserve"> (Accessed on 9</w:t>
      </w:r>
      <w:r w:rsidRPr="005450DC">
        <w:rPr>
          <w:rFonts w:ascii="Arial" w:eastAsia="Times New Roman" w:hAnsi="Arial" w:cs="Arial"/>
          <w:color w:val="000000" w:themeColor="text1"/>
          <w:shd w:val="clear" w:color="auto" w:fill="FFFFFF"/>
          <w:vertAlign w:val="superscript"/>
          <w:lang w:eastAsia="en-GB"/>
        </w:rPr>
        <w:t>th</w:t>
      </w:r>
      <w:r w:rsidRPr="005450DC">
        <w:rPr>
          <w:rFonts w:ascii="Arial" w:eastAsia="Times New Roman" w:hAnsi="Arial" w:cs="Arial"/>
          <w:color w:val="000000" w:themeColor="text1"/>
          <w:shd w:val="clear" w:color="auto" w:fill="FFFFFF"/>
          <w:lang w:eastAsia="en-GB"/>
        </w:rPr>
        <w:t xml:space="preserve"> May 2020)</w:t>
      </w:r>
      <w:r>
        <w:rPr>
          <w:rFonts w:ascii="Arial" w:eastAsia="Times New Roman" w:hAnsi="Arial" w:cs="Arial"/>
          <w:color w:val="000000" w:themeColor="text1"/>
          <w:shd w:val="clear" w:color="auto" w:fill="FFFFFF"/>
          <w:lang w:eastAsia="en-GB"/>
        </w:rPr>
        <w:br/>
      </w:r>
    </w:p>
    <w:p w14:paraId="706D5698" w14:textId="77777777" w:rsidR="005450DC" w:rsidRPr="005450DC" w:rsidRDefault="005450DC" w:rsidP="00175770">
      <w:pPr>
        <w:pStyle w:val="AssignBody"/>
        <w:rPr>
          <w:rFonts w:cs="Arial"/>
        </w:rPr>
      </w:pPr>
      <w:r w:rsidRPr="005450DC">
        <w:rPr>
          <w:rFonts w:cs="Arial"/>
        </w:rPr>
        <w:t xml:space="preserve">CAMAU Project (2018) </w:t>
      </w:r>
      <w:r w:rsidRPr="005450DC">
        <w:rPr>
          <w:rFonts w:cs="Arial"/>
          <w:i/>
          <w:iCs/>
        </w:rPr>
        <w:t>Learning about Progression – Informing thinking about a Curriculum</w:t>
      </w:r>
      <w:r w:rsidRPr="005450DC">
        <w:rPr>
          <w:rFonts w:cs="Arial"/>
        </w:rPr>
        <w:t xml:space="preserve"> </w:t>
      </w:r>
      <w:r w:rsidRPr="005450DC">
        <w:rPr>
          <w:rFonts w:cs="Arial"/>
          <w:i/>
          <w:iCs/>
        </w:rPr>
        <w:t>for Wales.</w:t>
      </w:r>
      <w:r w:rsidRPr="005450DC">
        <w:rPr>
          <w:rFonts w:cs="Arial"/>
        </w:rPr>
        <w:t xml:space="preserve">  Research Report.</w:t>
      </w:r>
      <w:r w:rsidRPr="005450DC">
        <w:rPr>
          <w:rFonts w:cs="Arial"/>
          <w:i/>
          <w:iCs/>
        </w:rPr>
        <w:t xml:space="preserve">  </w:t>
      </w:r>
      <w:r w:rsidRPr="005450DC">
        <w:rPr>
          <w:rFonts w:cs="Arial"/>
        </w:rPr>
        <w:t xml:space="preserve">University of Glasgow and University of Wales Trinity Saint David.  Available at: </w:t>
      </w:r>
      <w:hyperlink r:id="rId15" w:history="1">
        <w:r w:rsidRPr="005450DC">
          <w:rPr>
            <w:rStyle w:val="Hyperlink"/>
            <w:rFonts w:cs="Arial"/>
          </w:rPr>
          <w:t>http://eprints.gla.ac.uk/163362/1/163362.pdf</w:t>
        </w:r>
      </w:hyperlink>
      <w:r w:rsidRPr="005450DC">
        <w:rPr>
          <w:rFonts w:cs="Arial"/>
        </w:rPr>
        <w:t xml:space="preserve"> </w:t>
      </w:r>
    </w:p>
    <w:p w14:paraId="2D9FE86D" w14:textId="06FE5B53" w:rsidR="005450DC" w:rsidRPr="005450DC" w:rsidRDefault="005450DC" w:rsidP="00175770">
      <w:pPr>
        <w:pStyle w:val="NormalWeb"/>
        <w:spacing w:line="360" w:lineRule="auto"/>
        <w:rPr>
          <w:rFonts w:ascii="Arial" w:hAnsi="Arial" w:cs="Arial"/>
          <w:i/>
          <w:iCs/>
          <w:sz w:val="22"/>
          <w:szCs w:val="22"/>
        </w:rPr>
      </w:pPr>
      <w:proofErr w:type="spellStart"/>
      <w:r w:rsidRPr="005450DC">
        <w:rPr>
          <w:rFonts w:ascii="Arial" w:hAnsi="Arial" w:cs="Arial"/>
          <w:sz w:val="22"/>
          <w:szCs w:val="22"/>
        </w:rPr>
        <w:t>Collishaw</w:t>
      </w:r>
      <w:proofErr w:type="spellEnd"/>
      <w:r w:rsidRPr="005450DC">
        <w:rPr>
          <w:rFonts w:ascii="Arial" w:hAnsi="Arial" w:cs="Arial"/>
          <w:sz w:val="22"/>
          <w:szCs w:val="22"/>
        </w:rPr>
        <w:t xml:space="preserve">, S., Maughan, B., Goodman, R., and Pickles, A. (2004) </w:t>
      </w:r>
      <w:r w:rsidRPr="005450DC">
        <w:rPr>
          <w:rFonts w:ascii="Arial" w:hAnsi="Arial" w:cs="Arial"/>
          <w:i/>
          <w:iCs/>
          <w:sz w:val="22"/>
          <w:szCs w:val="22"/>
        </w:rPr>
        <w:t>Time trends in adolescent mental health Journal of Child Psychology and Psychiatry</w:t>
      </w:r>
      <w:r w:rsidR="00250D66">
        <w:rPr>
          <w:rFonts w:ascii="Arial" w:hAnsi="Arial" w:cs="Arial"/>
          <w:i/>
          <w:iCs/>
          <w:sz w:val="22"/>
          <w:szCs w:val="22"/>
        </w:rPr>
        <w:t xml:space="preserve">.  </w:t>
      </w:r>
      <w:r w:rsidR="00250D66">
        <w:rPr>
          <w:rFonts w:ascii="Arial" w:hAnsi="Arial" w:cs="Arial"/>
          <w:sz w:val="22"/>
          <w:szCs w:val="22"/>
        </w:rPr>
        <w:t>Journal</w:t>
      </w:r>
      <w:r>
        <w:rPr>
          <w:rFonts w:ascii="Arial" w:hAnsi="Arial" w:cs="Arial"/>
          <w:i/>
          <w:iCs/>
          <w:sz w:val="22"/>
          <w:szCs w:val="22"/>
        </w:rPr>
        <w:br/>
      </w:r>
    </w:p>
    <w:p w14:paraId="6AA463F4" w14:textId="471EA763" w:rsidR="005450DC" w:rsidRPr="005450DC" w:rsidRDefault="005450DC" w:rsidP="00175770">
      <w:pPr>
        <w:spacing w:after="0" w:line="360" w:lineRule="auto"/>
        <w:rPr>
          <w:rFonts w:ascii="Arial" w:eastAsia="Times New Roman" w:hAnsi="Arial" w:cs="Arial"/>
          <w:color w:val="000000" w:themeColor="text1"/>
          <w:shd w:val="clear" w:color="auto" w:fill="FFFFFF"/>
          <w:lang w:eastAsia="en-GB"/>
        </w:rPr>
      </w:pPr>
      <w:r w:rsidRPr="005450DC">
        <w:rPr>
          <w:rFonts w:ascii="Arial" w:eastAsia="Times New Roman" w:hAnsi="Arial" w:cs="Arial"/>
          <w:color w:val="000000" w:themeColor="text1"/>
          <w:shd w:val="clear" w:color="auto" w:fill="FFFFFF"/>
          <w:lang w:eastAsia="en-GB"/>
        </w:rPr>
        <w:t>Conner, C (1991) </w:t>
      </w:r>
      <w:r w:rsidRPr="005450DC">
        <w:rPr>
          <w:rFonts w:ascii="Arial" w:eastAsia="Times New Roman" w:hAnsi="Arial" w:cs="Arial"/>
          <w:i/>
          <w:iCs/>
          <w:color w:val="000000" w:themeColor="text1"/>
          <w:bdr w:val="none" w:sz="0" w:space="0" w:color="auto" w:frame="1"/>
          <w:lang w:eastAsia="en-GB"/>
        </w:rPr>
        <w:t>Assessment and Testing in the Primary School</w:t>
      </w:r>
      <w:r w:rsidRPr="005450DC">
        <w:rPr>
          <w:rFonts w:ascii="Arial" w:eastAsia="Times New Roman" w:hAnsi="Arial" w:cs="Arial"/>
          <w:color w:val="000000" w:themeColor="text1"/>
          <w:shd w:val="clear" w:color="auto" w:fill="FFFFFF"/>
          <w:lang w:eastAsia="en-GB"/>
        </w:rPr>
        <w:t>, London: The Falmer Press.</w:t>
      </w:r>
      <w:r>
        <w:rPr>
          <w:rFonts w:ascii="Arial" w:eastAsia="Times New Roman" w:hAnsi="Arial" w:cs="Arial"/>
          <w:color w:val="000000" w:themeColor="text1"/>
          <w:shd w:val="clear" w:color="auto" w:fill="FFFFFF"/>
          <w:lang w:eastAsia="en-GB"/>
        </w:rPr>
        <w:br/>
      </w:r>
    </w:p>
    <w:p w14:paraId="3F9B76FC" w14:textId="164034E4" w:rsidR="005450DC" w:rsidRDefault="005450DC" w:rsidP="00175770">
      <w:pPr>
        <w:pStyle w:val="NormalWeb"/>
        <w:spacing w:line="360" w:lineRule="auto"/>
        <w:rPr>
          <w:rFonts w:ascii="Arial" w:hAnsi="Arial" w:cs="Arial"/>
          <w:sz w:val="22"/>
          <w:szCs w:val="22"/>
        </w:rPr>
      </w:pPr>
      <w:proofErr w:type="spellStart"/>
      <w:r w:rsidRPr="005450DC">
        <w:rPr>
          <w:rFonts w:ascii="Arial" w:hAnsi="Arial" w:cs="Arial"/>
          <w:sz w:val="22"/>
          <w:szCs w:val="22"/>
        </w:rPr>
        <w:lastRenderedPageBreak/>
        <w:t>Desforges</w:t>
      </w:r>
      <w:proofErr w:type="spellEnd"/>
      <w:r w:rsidRPr="005450DC">
        <w:rPr>
          <w:rFonts w:ascii="Arial" w:hAnsi="Arial" w:cs="Arial"/>
          <w:sz w:val="22"/>
          <w:szCs w:val="22"/>
        </w:rPr>
        <w:t xml:space="preserve">, C. and A. </w:t>
      </w:r>
      <w:proofErr w:type="spellStart"/>
      <w:r w:rsidRPr="005450DC">
        <w:rPr>
          <w:rFonts w:ascii="Arial" w:hAnsi="Arial" w:cs="Arial"/>
          <w:sz w:val="22"/>
          <w:szCs w:val="22"/>
        </w:rPr>
        <w:t>Abouchaar</w:t>
      </w:r>
      <w:proofErr w:type="spellEnd"/>
      <w:r w:rsidRPr="005450DC">
        <w:rPr>
          <w:rFonts w:ascii="Arial" w:hAnsi="Arial" w:cs="Arial"/>
          <w:sz w:val="22"/>
          <w:szCs w:val="22"/>
        </w:rPr>
        <w:t xml:space="preserve"> (2003). </w:t>
      </w:r>
      <w:r w:rsidRPr="003A13DF">
        <w:rPr>
          <w:rFonts w:ascii="Arial" w:hAnsi="Arial" w:cs="Arial"/>
          <w:i/>
          <w:iCs/>
          <w:sz w:val="22"/>
          <w:szCs w:val="22"/>
        </w:rPr>
        <w:t>The Impact of Parental Involvement, Parental Support and Family Education on Pupil Achievement and Adjustment</w:t>
      </w:r>
      <w:r w:rsidRPr="005450DC">
        <w:rPr>
          <w:rFonts w:ascii="Arial" w:hAnsi="Arial" w:cs="Arial"/>
          <w:sz w:val="22"/>
          <w:szCs w:val="22"/>
        </w:rPr>
        <w:t xml:space="preserve">: A Literature Review, Department of Education and Skills. </w:t>
      </w:r>
      <w:r w:rsidR="004013F3">
        <w:rPr>
          <w:rFonts w:ascii="Arial" w:hAnsi="Arial" w:cs="Arial"/>
          <w:sz w:val="22"/>
          <w:szCs w:val="22"/>
        </w:rPr>
        <w:br/>
      </w:r>
    </w:p>
    <w:p w14:paraId="53278854" w14:textId="3839DA48" w:rsidR="004013F3" w:rsidRPr="004013F3" w:rsidRDefault="004013F3" w:rsidP="004013F3">
      <w:pPr>
        <w:spacing w:before="100" w:beforeAutospacing="1" w:after="100" w:afterAutospacing="1" w:line="360" w:lineRule="auto"/>
        <w:rPr>
          <w:rFonts w:ascii="Arial" w:eastAsia="Times New Roman" w:hAnsi="Arial" w:cs="Arial"/>
          <w:lang w:eastAsia="en-GB"/>
        </w:rPr>
      </w:pPr>
      <w:r w:rsidRPr="004013F3">
        <w:rPr>
          <w:rFonts w:ascii="Arial" w:eastAsia="Times New Roman" w:hAnsi="Arial" w:cs="Arial"/>
          <w:lang w:eastAsia="en-GB"/>
        </w:rPr>
        <w:t xml:space="preserve">Dewey, J. (1938). </w:t>
      </w:r>
      <w:r w:rsidRPr="004013F3">
        <w:rPr>
          <w:rFonts w:ascii="Arial" w:eastAsia="Times New Roman" w:hAnsi="Arial" w:cs="Arial"/>
          <w:i/>
          <w:iCs/>
          <w:lang w:eastAsia="en-GB"/>
        </w:rPr>
        <w:t xml:space="preserve">Experience and education. </w:t>
      </w:r>
      <w:r w:rsidRPr="004013F3">
        <w:rPr>
          <w:rFonts w:ascii="Arial" w:eastAsia="Times New Roman" w:hAnsi="Arial" w:cs="Arial"/>
          <w:lang w:eastAsia="en-GB"/>
        </w:rPr>
        <w:t>New York: Macmillan.</w:t>
      </w:r>
      <w:r>
        <w:rPr>
          <w:rFonts w:ascii="Arial" w:eastAsia="Times New Roman" w:hAnsi="Arial" w:cs="Arial"/>
          <w:lang w:eastAsia="en-GB"/>
        </w:rPr>
        <w:br/>
      </w:r>
    </w:p>
    <w:p w14:paraId="4A30783D" w14:textId="34EECE26" w:rsidR="005450DC" w:rsidRPr="005450DC" w:rsidRDefault="005450DC" w:rsidP="00175770">
      <w:pPr>
        <w:spacing w:after="0" w:line="360" w:lineRule="auto"/>
        <w:rPr>
          <w:rFonts w:ascii="Arial" w:eastAsia="Times New Roman" w:hAnsi="Arial" w:cs="Arial"/>
          <w:lang w:eastAsia="en-GB"/>
        </w:rPr>
      </w:pPr>
      <w:r w:rsidRPr="005450DC">
        <w:rPr>
          <w:rFonts w:ascii="Arial" w:eastAsia="Times New Roman" w:hAnsi="Arial" w:cs="Arial"/>
          <w:lang w:eastAsia="en-GB"/>
        </w:rPr>
        <w:t xml:space="preserve">Didau, D. (2015).  </w:t>
      </w:r>
      <w:r w:rsidRPr="005450DC">
        <w:rPr>
          <w:rFonts w:ascii="Arial" w:eastAsia="Times New Roman" w:hAnsi="Arial" w:cs="Arial"/>
          <w:i/>
          <w:iCs/>
          <w:lang w:eastAsia="en-GB"/>
        </w:rPr>
        <w:t xml:space="preserve">Two stars and a bloody wish! </w:t>
      </w:r>
      <w:r w:rsidRPr="005450DC">
        <w:rPr>
          <w:rFonts w:ascii="Arial" w:eastAsia="Times New Roman" w:hAnsi="Arial" w:cs="Arial"/>
          <w:lang w:eastAsia="en-GB"/>
        </w:rPr>
        <w:t xml:space="preserve">Available at: </w:t>
      </w:r>
      <w:hyperlink r:id="rId16" w:history="1">
        <w:r w:rsidRPr="005450DC">
          <w:rPr>
            <w:rStyle w:val="Hyperlink"/>
            <w:rFonts w:ascii="Arial" w:eastAsia="Times New Roman" w:hAnsi="Arial" w:cs="Arial"/>
            <w:lang w:eastAsia="en-GB"/>
          </w:rPr>
          <w:t>https://learningspy.co.uk/leadership/two-stars-and-a-bloody-wish/</w:t>
        </w:r>
      </w:hyperlink>
      <w:r w:rsidRPr="005450DC">
        <w:rPr>
          <w:rFonts w:ascii="Arial" w:eastAsia="Times New Roman" w:hAnsi="Arial" w:cs="Arial"/>
          <w:lang w:eastAsia="en-GB"/>
        </w:rPr>
        <w:t xml:space="preserve"> (Accessed on 9</w:t>
      </w:r>
      <w:r w:rsidRPr="005450DC">
        <w:rPr>
          <w:rFonts w:ascii="Arial" w:eastAsia="Times New Roman" w:hAnsi="Arial" w:cs="Arial"/>
          <w:vertAlign w:val="superscript"/>
          <w:lang w:eastAsia="en-GB"/>
        </w:rPr>
        <w:t>th</w:t>
      </w:r>
      <w:r w:rsidRPr="005450DC">
        <w:rPr>
          <w:rFonts w:ascii="Arial" w:eastAsia="Times New Roman" w:hAnsi="Arial" w:cs="Arial"/>
          <w:lang w:eastAsia="en-GB"/>
        </w:rPr>
        <w:t xml:space="preserve"> May 2020)</w:t>
      </w:r>
      <w:r>
        <w:rPr>
          <w:rFonts w:ascii="Arial" w:eastAsia="Times New Roman" w:hAnsi="Arial" w:cs="Arial"/>
          <w:lang w:eastAsia="en-GB"/>
        </w:rPr>
        <w:br/>
      </w:r>
    </w:p>
    <w:p w14:paraId="40819C12" w14:textId="4867502F" w:rsidR="005450DC" w:rsidRPr="005450DC" w:rsidRDefault="005450DC" w:rsidP="00175770">
      <w:pPr>
        <w:pStyle w:val="NormalWeb"/>
        <w:spacing w:line="360" w:lineRule="auto"/>
        <w:rPr>
          <w:rFonts w:ascii="Arial" w:hAnsi="Arial" w:cs="Arial"/>
          <w:sz w:val="22"/>
          <w:szCs w:val="22"/>
        </w:rPr>
      </w:pPr>
      <w:r w:rsidRPr="005450DC">
        <w:rPr>
          <w:rFonts w:ascii="Arial" w:hAnsi="Arial" w:cs="Arial"/>
          <w:sz w:val="22"/>
          <w:szCs w:val="22"/>
        </w:rPr>
        <w:t xml:space="preserve">Donaldson, G. (2015) </w:t>
      </w:r>
      <w:r w:rsidRPr="005450DC">
        <w:rPr>
          <w:rFonts w:ascii="Arial" w:hAnsi="Arial" w:cs="Arial"/>
          <w:i/>
          <w:iCs/>
          <w:sz w:val="22"/>
          <w:szCs w:val="22"/>
        </w:rPr>
        <w:t>Successful Futures</w:t>
      </w:r>
      <w:r w:rsidRPr="005450DC">
        <w:rPr>
          <w:rFonts w:ascii="Arial" w:hAnsi="Arial" w:cs="Arial"/>
          <w:sz w:val="22"/>
          <w:szCs w:val="22"/>
        </w:rPr>
        <w:t xml:space="preserve">. Crown Copyright. Cardiff. Available at: </w:t>
      </w:r>
      <w:hyperlink r:id="rId17" w:history="1">
        <w:r w:rsidRPr="005450DC">
          <w:rPr>
            <w:rStyle w:val="Hyperlink"/>
            <w:rFonts w:ascii="Arial" w:hAnsi="Arial" w:cs="Arial"/>
            <w:sz w:val="22"/>
            <w:szCs w:val="22"/>
          </w:rPr>
          <w:t>https://gov.wales/sites/default/files/publications/2018-03/successful-futures.pdf</w:t>
        </w:r>
      </w:hyperlink>
      <w:r w:rsidRPr="005450DC">
        <w:rPr>
          <w:rFonts w:ascii="Arial" w:hAnsi="Arial" w:cs="Arial"/>
          <w:sz w:val="22"/>
          <w:szCs w:val="22"/>
        </w:rPr>
        <w:t xml:space="preserve"> </w:t>
      </w:r>
      <w:r w:rsidRPr="005450DC">
        <w:rPr>
          <w:rFonts w:ascii="Arial" w:hAnsi="Arial" w:cs="Arial"/>
          <w:color w:val="000000" w:themeColor="text1"/>
          <w:sz w:val="22"/>
          <w:szCs w:val="22"/>
        </w:rPr>
        <w:t>(Accessed on 10</w:t>
      </w:r>
      <w:r w:rsidRPr="005450DC">
        <w:rPr>
          <w:rFonts w:ascii="Arial" w:hAnsi="Arial" w:cs="Arial"/>
          <w:color w:val="000000" w:themeColor="text1"/>
          <w:sz w:val="22"/>
          <w:szCs w:val="22"/>
          <w:vertAlign w:val="superscript"/>
        </w:rPr>
        <w:t>th</w:t>
      </w:r>
      <w:r w:rsidRPr="005450DC">
        <w:rPr>
          <w:rFonts w:ascii="Arial" w:hAnsi="Arial" w:cs="Arial"/>
          <w:color w:val="000000" w:themeColor="text1"/>
          <w:sz w:val="22"/>
          <w:szCs w:val="22"/>
        </w:rPr>
        <w:t xml:space="preserve"> April 2020)</w:t>
      </w:r>
      <w:r>
        <w:rPr>
          <w:rFonts w:ascii="Arial" w:hAnsi="Arial" w:cs="Arial"/>
          <w:color w:val="000000" w:themeColor="text1"/>
          <w:sz w:val="22"/>
          <w:szCs w:val="22"/>
        </w:rPr>
        <w:br/>
      </w:r>
    </w:p>
    <w:p w14:paraId="474D2532" w14:textId="3E7C06BF" w:rsidR="005450DC" w:rsidRPr="005450DC" w:rsidRDefault="005450DC" w:rsidP="00175770">
      <w:pPr>
        <w:spacing w:line="360" w:lineRule="auto"/>
        <w:rPr>
          <w:rFonts w:ascii="Arial" w:hAnsi="Arial" w:cs="Arial"/>
          <w:iCs/>
          <w:color w:val="000000" w:themeColor="text1"/>
        </w:rPr>
      </w:pPr>
      <w:proofErr w:type="spellStart"/>
      <w:r w:rsidRPr="005450DC">
        <w:rPr>
          <w:rFonts w:ascii="Arial" w:hAnsi="Arial" w:cs="Arial"/>
          <w:iCs/>
          <w:color w:val="000000" w:themeColor="text1"/>
        </w:rPr>
        <w:t>Dopko</w:t>
      </w:r>
      <w:proofErr w:type="spellEnd"/>
      <w:r w:rsidRPr="005450DC">
        <w:rPr>
          <w:rFonts w:ascii="Arial" w:hAnsi="Arial" w:cs="Arial"/>
          <w:iCs/>
          <w:color w:val="000000" w:themeColor="text1"/>
        </w:rPr>
        <w:t xml:space="preserve">, R, L. Capaldi, C, A. </w:t>
      </w:r>
      <w:proofErr w:type="spellStart"/>
      <w:r w:rsidRPr="005450DC">
        <w:rPr>
          <w:rFonts w:ascii="Arial" w:hAnsi="Arial" w:cs="Arial"/>
          <w:iCs/>
          <w:color w:val="000000" w:themeColor="text1"/>
        </w:rPr>
        <w:t>Zelenski</w:t>
      </w:r>
      <w:proofErr w:type="spellEnd"/>
      <w:r w:rsidRPr="005450DC">
        <w:rPr>
          <w:rFonts w:ascii="Arial" w:hAnsi="Arial" w:cs="Arial"/>
          <w:iCs/>
          <w:color w:val="000000" w:themeColor="text1"/>
        </w:rPr>
        <w:t xml:space="preserve">, J, M (June 2019) </w:t>
      </w:r>
      <w:r w:rsidRPr="005450DC">
        <w:rPr>
          <w:rFonts w:ascii="Arial" w:hAnsi="Arial" w:cs="Arial"/>
          <w:i/>
          <w:color w:val="000000" w:themeColor="text1"/>
        </w:rPr>
        <w:t xml:space="preserve">The psychological and social benefits of a nature experience for children: A preliminary investigation.  </w:t>
      </w:r>
      <w:r w:rsidRPr="005450DC">
        <w:rPr>
          <w:rFonts w:ascii="Arial" w:hAnsi="Arial" w:cs="Arial"/>
          <w:iCs/>
          <w:color w:val="000000" w:themeColor="text1"/>
        </w:rPr>
        <w:t xml:space="preserve"> Journal of environmental psychology.  Published by Elsevier Ltd. Available at:  </w:t>
      </w:r>
      <w:hyperlink r:id="rId18" w:history="1">
        <w:r w:rsidRPr="005450DC">
          <w:rPr>
            <w:rStyle w:val="Hyperlink"/>
            <w:rFonts w:ascii="Arial" w:hAnsi="Arial" w:cs="Arial"/>
            <w:iCs/>
          </w:rPr>
          <w:t>https://www.sciencedirect.com/science/article/pii/S0272494418307102</w:t>
        </w:r>
      </w:hyperlink>
      <w:r w:rsidRPr="005450DC">
        <w:rPr>
          <w:rFonts w:ascii="Arial" w:hAnsi="Arial" w:cs="Arial"/>
          <w:iCs/>
          <w:color w:val="000000" w:themeColor="text1"/>
        </w:rPr>
        <w:t xml:space="preserve">  (Accessed on 13</w:t>
      </w:r>
      <w:r w:rsidRPr="005450DC">
        <w:rPr>
          <w:rFonts w:ascii="Arial" w:hAnsi="Arial" w:cs="Arial"/>
          <w:iCs/>
          <w:color w:val="000000" w:themeColor="text1"/>
          <w:vertAlign w:val="superscript"/>
        </w:rPr>
        <w:t>th</w:t>
      </w:r>
      <w:r w:rsidRPr="005450DC">
        <w:rPr>
          <w:rFonts w:ascii="Arial" w:hAnsi="Arial" w:cs="Arial"/>
          <w:iCs/>
          <w:color w:val="000000" w:themeColor="text1"/>
        </w:rPr>
        <w:t xml:space="preserve"> May 2020)</w:t>
      </w:r>
      <w:r>
        <w:rPr>
          <w:rFonts w:ascii="Arial" w:hAnsi="Arial" w:cs="Arial"/>
          <w:iCs/>
          <w:color w:val="000000" w:themeColor="text1"/>
        </w:rPr>
        <w:br/>
      </w:r>
    </w:p>
    <w:p w14:paraId="7598D404" w14:textId="371BA7E7" w:rsidR="005450DC" w:rsidRPr="005450DC" w:rsidRDefault="005450DC" w:rsidP="00175770">
      <w:pPr>
        <w:pStyle w:val="citation"/>
        <w:spacing w:after="150" w:afterAutospacing="0" w:line="360" w:lineRule="auto"/>
        <w:rPr>
          <w:rFonts w:ascii="Arial" w:eastAsia="Arial Unicode MS" w:hAnsi="Arial" w:cs="Arial"/>
          <w:color w:val="000000"/>
          <w:sz w:val="22"/>
          <w:szCs w:val="22"/>
        </w:rPr>
      </w:pPr>
      <w:r w:rsidRPr="005450DC">
        <w:rPr>
          <w:rFonts w:ascii="Arial" w:eastAsia="Arial Unicode MS" w:hAnsi="Arial" w:cs="Arial"/>
          <w:color w:val="000000"/>
          <w:sz w:val="22"/>
          <w:szCs w:val="22"/>
        </w:rPr>
        <w:t>Dweck, C. S. (2006).</w:t>
      </w:r>
      <w:r w:rsidRPr="005450DC">
        <w:rPr>
          <w:rStyle w:val="apple-converted-space"/>
          <w:rFonts w:ascii="Arial" w:eastAsia="Arial Unicode MS" w:hAnsi="Arial" w:cs="Arial"/>
          <w:color w:val="000000"/>
          <w:sz w:val="22"/>
          <w:szCs w:val="22"/>
        </w:rPr>
        <w:t> </w:t>
      </w:r>
      <w:r w:rsidRPr="005450DC">
        <w:rPr>
          <w:rFonts w:ascii="Arial" w:eastAsia="Arial Unicode MS" w:hAnsi="Arial" w:cs="Arial"/>
          <w:i/>
          <w:iCs/>
          <w:color w:val="000000"/>
          <w:sz w:val="22"/>
          <w:szCs w:val="22"/>
        </w:rPr>
        <w:t>Mindset: The new psychology of success</w:t>
      </w:r>
      <w:r w:rsidRPr="005450DC">
        <w:rPr>
          <w:rFonts w:ascii="Arial" w:eastAsia="Arial Unicode MS" w:hAnsi="Arial" w:cs="Arial"/>
          <w:color w:val="000000"/>
          <w:sz w:val="22"/>
          <w:szCs w:val="22"/>
        </w:rPr>
        <w:t>. New York: Random House.</w:t>
      </w:r>
      <w:r>
        <w:rPr>
          <w:rFonts w:ascii="Arial" w:eastAsia="Arial Unicode MS" w:hAnsi="Arial" w:cs="Arial"/>
          <w:color w:val="000000"/>
          <w:sz w:val="22"/>
          <w:szCs w:val="22"/>
        </w:rPr>
        <w:br/>
      </w:r>
    </w:p>
    <w:p w14:paraId="030A8A07" w14:textId="00FA4EC2" w:rsidR="005450DC" w:rsidRPr="005450DC" w:rsidRDefault="005450DC" w:rsidP="00175770">
      <w:pPr>
        <w:spacing w:before="100" w:beforeAutospacing="1" w:after="100" w:afterAutospacing="1" w:line="360" w:lineRule="auto"/>
        <w:rPr>
          <w:rFonts w:ascii="Arial" w:hAnsi="Arial" w:cs="Arial"/>
        </w:rPr>
      </w:pPr>
      <w:r w:rsidRPr="005450DC">
        <w:rPr>
          <w:rFonts w:ascii="Arial" w:hAnsi="Arial" w:cs="Arial"/>
          <w:color w:val="000000" w:themeColor="text1"/>
          <w:shd w:val="clear" w:color="auto" w:fill="FFFFFF"/>
        </w:rPr>
        <w:t xml:space="preserve">Education Endowment Foundation. (2011). </w:t>
      </w:r>
      <w:r w:rsidRPr="005450DC">
        <w:rPr>
          <w:rFonts w:ascii="Arial" w:hAnsi="Arial" w:cs="Arial"/>
          <w:i/>
          <w:iCs/>
          <w:color w:val="000000" w:themeColor="text1"/>
          <w:shd w:val="clear" w:color="auto" w:fill="FFFFFF"/>
        </w:rPr>
        <w:t xml:space="preserve">Assessing and monitoring pupil progress: </w:t>
      </w:r>
      <w:r w:rsidRPr="005450DC">
        <w:rPr>
          <w:rFonts w:ascii="Arial" w:hAnsi="Arial" w:cs="Arial"/>
          <w:color w:val="000000" w:themeColor="text1"/>
          <w:shd w:val="clear" w:color="auto" w:fill="FFFFFF"/>
        </w:rPr>
        <w:t xml:space="preserve">a guide to help track pupils’ progress and assess their mastery of knowledge and concepts.  Available at: </w:t>
      </w:r>
      <w:hyperlink r:id="rId19" w:history="1">
        <w:r w:rsidRPr="005450DC">
          <w:rPr>
            <w:rStyle w:val="Hyperlink"/>
            <w:rFonts w:ascii="Arial" w:hAnsi="Arial" w:cs="Arial"/>
            <w:shd w:val="clear" w:color="auto" w:fill="FFFFFF"/>
          </w:rPr>
          <w:t>https://educationendowmentfoundation.org.uk/tools/assessing-and-monitoring-pupil-progress/</w:t>
        </w:r>
      </w:hyperlink>
      <w:r w:rsidRPr="005450DC">
        <w:rPr>
          <w:rFonts w:ascii="Arial" w:hAnsi="Arial" w:cs="Arial"/>
          <w:color w:val="000000" w:themeColor="text1"/>
          <w:shd w:val="clear" w:color="auto" w:fill="FFFFFF"/>
        </w:rPr>
        <w:t xml:space="preserve">  </w:t>
      </w:r>
      <w:r w:rsidR="00932E73">
        <w:rPr>
          <w:rFonts w:ascii="Arial" w:hAnsi="Arial" w:cs="Arial"/>
          <w:color w:val="000000" w:themeColor="text1"/>
          <w:shd w:val="clear" w:color="auto" w:fill="FFFFFF"/>
        </w:rPr>
        <w:t>(</w:t>
      </w:r>
      <w:r w:rsidRPr="005450DC">
        <w:rPr>
          <w:rFonts w:ascii="Arial" w:hAnsi="Arial" w:cs="Arial"/>
          <w:color w:val="000000" w:themeColor="text1"/>
          <w:shd w:val="clear" w:color="auto" w:fill="FFFFFF"/>
        </w:rPr>
        <w:t>Accessed on 9</w:t>
      </w:r>
      <w:r w:rsidRPr="005450DC">
        <w:rPr>
          <w:rFonts w:ascii="Arial" w:hAnsi="Arial" w:cs="Arial"/>
          <w:color w:val="000000" w:themeColor="text1"/>
          <w:shd w:val="clear" w:color="auto" w:fill="FFFFFF"/>
          <w:vertAlign w:val="superscript"/>
        </w:rPr>
        <w:t>th</w:t>
      </w:r>
      <w:r w:rsidRPr="005450DC">
        <w:rPr>
          <w:rFonts w:ascii="Arial" w:hAnsi="Arial" w:cs="Arial"/>
          <w:color w:val="000000" w:themeColor="text1"/>
          <w:shd w:val="clear" w:color="auto" w:fill="FFFFFF"/>
        </w:rPr>
        <w:t xml:space="preserve"> May 2020)</w:t>
      </w:r>
      <w:r>
        <w:rPr>
          <w:rFonts w:ascii="Arial" w:hAnsi="Arial" w:cs="Arial"/>
          <w:color w:val="000000" w:themeColor="text1"/>
          <w:shd w:val="clear" w:color="auto" w:fill="FFFFFF"/>
        </w:rPr>
        <w:br/>
      </w:r>
    </w:p>
    <w:p w14:paraId="465DE9A9" w14:textId="4BC0646E" w:rsidR="005450DC" w:rsidRPr="005450DC" w:rsidRDefault="005450DC" w:rsidP="00175770">
      <w:pPr>
        <w:spacing w:line="360" w:lineRule="auto"/>
        <w:rPr>
          <w:rFonts w:ascii="Arial" w:hAnsi="Arial" w:cs="Arial"/>
        </w:rPr>
      </w:pPr>
      <w:r w:rsidRPr="005450DC">
        <w:rPr>
          <w:rFonts w:ascii="Arial" w:hAnsi="Arial" w:cs="Arial"/>
        </w:rPr>
        <w:t xml:space="preserve">Education Reform Act. (1988).  Available at: </w:t>
      </w:r>
      <w:hyperlink r:id="rId20" w:history="1">
        <w:r w:rsidRPr="005450DC">
          <w:rPr>
            <w:rStyle w:val="Hyperlink"/>
            <w:rFonts w:ascii="Arial" w:hAnsi="Arial" w:cs="Arial"/>
          </w:rPr>
          <w:t>https://www.legislation.gov.u</w:t>
        </w:r>
        <w:r w:rsidRPr="005450DC">
          <w:rPr>
            <w:rStyle w:val="Hyperlink"/>
            <w:rFonts w:ascii="Arial" w:hAnsi="Arial" w:cs="Arial"/>
          </w:rPr>
          <w:t>k</w:t>
        </w:r>
        <w:r w:rsidRPr="005450DC">
          <w:rPr>
            <w:rStyle w:val="Hyperlink"/>
            <w:rFonts w:ascii="Arial" w:hAnsi="Arial" w:cs="Arial"/>
          </w:rPr>
          <w:t>/ukpga/1988/40/contents</w:t>
        </w:r>
      </w:hyperlink>
      <w:r w:rsidRPr="005450DC">
        <w:rPr>
          <w:rFonts w:ascii="Arial" w:hAnsi="Arial" w:cs="Arial"/>
        </w:rPr>
        <w:t xml:space="preserve"> (Accessed: 3rd May 2020). </w:t>
      </w:r>
      <w:r>
        <w:rPr>
          <w:rFonts w:ascii="Arial" w:hAnsi="Arial" w:cs="Arial"/>
        </w:rPr>
        <w:br/>
      </w:r>
    </w:p>
    <w:p w14:paraId="1BD9DE4D" w14:textId="2ED9A18F" w:rsidR="005450DC" w:rsidRPr="005450DC" w:rsidRDefault="005450DC" w:rsidP="00175770">
      <w:pPr>
        <w:spacing w:line="360" w:lineRule="auto"/>
        <w:rPr>
          <w:rFonts w:ascii="Arial" w:hAnsi="Arial" w:cs="Arial"/>
        </w:rPr>
      </w:pPr>
      <w:r w:rsidRPr="005450DC">
        <w:rPr>
          <w:rFonts w:ascii="Arial" w:hAnsi="Arial" w:cs="Arial"/>
        </w:rPr>
        <w:lastRenderedPageBreak/>
        <w:t xml:space="preserve">Estyn (2018) </w:t>
      </w:r>
      <w:r w:rsidRPr="005450DC">
        <w:rPr>
          <w:rFonts w:ascii="Arial" w:hAnsi="Arial" w:cs="Arial"/>
          <w:i/>
          <w:iCs/>
        </w:rPr>
        <w:t xml:space="preserve">A Report on </w:t>
      </w:r>
      <w:r w:rsidRPr="005450DC">
        <w:rPr>
          <w:rFonts w:ascii="Arial" w:hAnsi="Arial" w:cs="Arial"/>
          <w:i/>
          <w:iCs/>
          <w:highlight w:val="black"/>
        </w:rPr>
        <w:t>Maes Yr Haul</w:t>
      </w:r>
      <w:r w:rsidRPr="005450DC">
        <w:rPr>
          <w:rFonts w:ascii="Arial" w:hAnsi="Arial" w:cs="Arial"/>
          <w:i/>
          <w:iCs/>
        </w:rPr>
        <w:t xml:space="preserve"> Primary School.</w:t>
      </w:r>
      <w:r w:rsidRPr="005450DC">
        <w:rPr>
          <w:rFonts w:ascii="Arial" w:hAnsi="Arial" w:cs="Arial"/>
        </w:rPr>
        <w:t xml:space="preserve"> Available at: </w:t>
      </w:r>
      <w:r w:rsidRPr="005450DC">
        <w:rPr>
          <w:rFonts w:ascii="Arial" w:hAnsi="Arial" w:cs="Arial"/>
          <w:highlight w:val="black"/>
        </w:rPr>
        <w:t>https://www.estyn.gov.wales/sites/www.estyn.gov.wales/files/documents/Maes%20yr%20Haul%20Primary%20School.pdf</w:t>
      </w:r>
      <w:r w:rsidRPr="005450DC">
        <w:rPr>
          <w:rFonts w:ascii="Arial" w:hAnsi="Arial" w:cs="Arial"/>
        </w:rPr>
        <w:t xml:space="preserve"> (Accessed: 10</w:t>
      </w:r>
      <w:r w:rsidRPr="005450DC">
        <w:rPr>
          <w:rFonts w:ascii="Arial" w:hAnsi="Arial" w:cs="Arial"/>
          <w:vertAlign w:val="superscript"/>
        </w:rPr>
        <w:t>th</w:t>
      </w:r>
      <w:r w:rsidRPr="005450DC">
        <w:rPr>
          <w:rFonts w:ascii="Arial" w:hAnsi="Arial" w:cs="Arial"/>
        </w:rPr>
        <w:t xml:space="preserve"> May 2020). </w:t>
      </w:r>
      <w:r>
        <w:rPr>
          <w:rFonts w:ascii="Arial" w:hAnsi="Arial" w:cs="Arial"/>
        </w:rPr>
        <w:br/>
      </w:r>
    </w:p>
    <w:p w14:paraId="1031FBA7" w14:textId="77777777" w:rsidR="005450DC" w:rsidRPr="005450DC" w:rsidRDefault="005450DC" w:rsidP="00175770">
      <w:pPr>
        <w:spacing w:line="360" w:lineRule="auto"/>
        <w:rPr>
          <w:rFonts w:ascii="Arial" w:hAnsi="Arial" w:cs="Arial"/>
          <w:iCs/>
          <w:color w:val="000000" w:themeColor="text1"/>
        </w:rPr>
      </w:pPr>
      <w:r w:rsidRPr="005450DC">
        <w:rPr>
          <w:rFonts w:ascii="Arial" w:hAnsi="Arial" w:cs="Arial"/>
          <w:iCs/>
          <w:color w:val="000000" w:themeColor="text1"/>
        </w:rPr>
        <w:t xml:space="preserve">Estyn (2018) </w:t>
      </w:r>
      <w:r w:rsidRPr="005450DC">
        <w:rPr>
          <w:rFonts w:ascii="Arial" w:hAnsi="Arial" w:cs="Arial"/>
          <w:i/>
          <w:color w:val="000000" w:themeColor="text1"/>
        </w:rPr>
        <w:t>Striving for independent learning for all pupils</w:t>
      </w:r>
      <w:r w:rsidRPr="005450DC">
        <w:rPr>
          <w:rFonts w:ascii="Arial" w:hAnsi="Arial" w:cs="Arial"/>
          <w:iCs/>
          <w:color w:val="000000" w:themeColor="text1"/>
        </w:rPr>
        <w:t xml:space="preserve">.  A report on Ysgol </w:t>
      </w:r>
      <w:proofErr w:type="spellStart"/>
      <w:r w:rsidRPr="005450DC">
        <w:rPr>
          <w:rFonts w:ascii="Arial" w:hAnsi="Arial" w:cs="Arial"/>
          <w:iCs/>
          <w:color w:val="000000" w:themeColor="text1"/>
          <w:shd w:val="clear" w:color="auto" w:fill="000000" w:themeFill="text1"/>
        </w:rPr>
        <w:t>Plascrug</w:t>
      </w:r>
      <w:proofErr w:type="spellEnd"/>
      <w:r w:rsidRPr="005450DC">
        <w:rPr>
          <w:rFonts w:ascii="Arial" w:hAnsi="Arial" w:cs="Arial"/>
          <w:iCs/>
          <w:color w:val="000000" w:themeColor="text1"/>
          <w:shd w:val="clear" w:color="auto" w:fill="000000" w:themeFill="text1"/>
        </w:rPr>
        <w:t>.</w:t>
      </w:r>
      <w:r w:rsidRPr="005450DC">
        <w:rPr>
          <w:rFonts w:ascii="Arial" w:hAnsi="Arial" w:cs="Arial"/>
          <w:iCs/>
          <w:color w:val="000000" w:themeColor="text1"/>
        </w:rPr>
        <w:t xml:space="preserve">  Available at:  </w:t>
      </w:r>
      <w:hyperlink r:id="rId21" w:history="1">
        <w:r w:rsidRPr="005450DC">
          <w:rPr>
            <w:rStyle w:val="Hyperlink"/>
            <w:rFonts w:ascii="Arial" w:hAnsi="Arial" w:cs="Arial"/>
            <w:iCs/>
          </w:rPr>
          <w:t>https://www.estyn.gov.wales/effective-practice/striving-independent-learning-all-pupils</w:t>
        </w:r>
      </w:hyperlink>
      <w:r w:rsidRPr="005450DC">
        <w:rPr>
          <w:rFonts w:ascii="Arial" w:hAnsi="Arial" w:cs="Arial"/>
          <w:iCs/>
          <w:color w:val="000000" w:themeColor="text1"/>
        </w:rPr>
        <w:t xml:space="preserve">  (Accessed on 13</w:t>
      </w:r>
      <w:r w:rsidRPr="005450DC">
        <w:rPr>
          <w:rFonts w:ascii="Arial" w:hAnsi="Arial" w:cs="Arial"/>
          <w:iCs/>
          <w:color w:val="000000" w:themeColor="text1"/>
          <w:vertAlign w:val="superscript"/>
        </w:rPr>
        <w:t>th</w:t>
      </w:r>
      <w:r w:rsidRPr="005450DC">
        <w:rPr>
          <w:rFonts w:ascii="Arial" w:hAnsi="Arial" w:cs="Arial"/>
          <w:iCs/>
          <w:color w:val="000000" w:themeColor="text1"/>
        </w:rPr>
        <w:t xml:space="preserve"> May 2020)</w:t>
      </w:r>
    </w:p>
    <w:p w14:paraId="688FFAAD" w14:textId="72423E5F" w:rsidR="005450DC" w:rsidRPr="005450DC" w:rsidRDefault="005450DC" w:rsidP="00175770">
      <w:pPr>
        <w:pStyle w:val="AssignBody"/>
        <w:rPr>
          <w:rFonts w:cs="Arial"/>
        </w:rPr>
      </w:pPr>
      <w:r w:rsidRPr="005450DC">
        <w:rPr>
          <w:rFonts w:cs="Arial"/>
        </w:rPr>
        <w:t xml:space="preserve">Estyn, (2018) </w:t>
      </w:r>
      <w:r w:rsidRPr="005450DC">
        <w:rPr>
          <w:rFonts w:cs="Arial"/>
          <w:i/>
          <w:iCs/>
        </w:rPr>
        <w:t>Health and Happy:</w:t>
      </w:r>
      <w:r w:rsidRPr="005450DC">
        <w:rPr>
          <w:rFonts w:cs="Arial"/>
        </w:rPr>
        <w:t xml:space="preserve"> School impact on pupil’s health and wellbeing</w:t>
      </w:r>
      <w:r w:rsidRPr="005450DC">
        <w:rPr>
          <w:rFonts w:cs="Arial"/>
          <w:i/>
          <w:iCs/>
        </w:rPr>
        <w:t xml:space="preserve">: </w:t>
      </w:r>
      <w:r w:rsidRPr="005450DC">
        <w:rPr>
          <w:rFonts w:cs="Arial"/>
        </w:rPr>
        <w:t xml:space="preserve">Wales.  Crown Copyright. Available at: </w:t>
      </w:r>
      <w:hyperlink r:id="rId22" w:history="1">
        <w:r w:rsidRPr="005450DC">
          <w:rPr>
            <w:rStyle w:val="Hyperlink"/>
            <w:rFonts w:cs="Arial"/>
          </w:rPr>
          <w:t>https://www.estyn.gov.wales/sites/www.estyn.gov.wales/files/documents/Healthy%20and%20Happy%20report%20En_0.pdf</w:t>
        </w:r>
      </w:hyperlink>
      <w:r w:rsidRPr="005450DC">
        <w:rPr>
          <w:rFonts w:cs="Arial"/>
        </w:rPr>
        <w:t xml:space="preserve"> (Accessed on 4</w:t>
      </w:r>
      <w:r w:rsidRPr="005450DC">
        <w:rPr>
          <w:rFonts w:cs="Arial"/>
          <w:vertAlign w:val="superscript"/>
        </w:rPr>
        <w:t>th</w:t>
      </w:r>
      <w:r w:rsidRPr="005450DC">
        <w:rPr>
          <w:rFonts w:cs="Arial"/>
        </w:rPr>
        <w:t xml:space="preserve"> May 2020)</w:t>
      </w:r>
      <w:r>
        <w:rPr>
          <w:rFonts w:cs="Arial"/>
        </w:rPr>
        <w:br/>
      </w:r>
    </w:p>
    <w:p w14:paraId="22C7451F" w14:textId="75FFC9C8" w:rsidR="005450DC" w:rsidRPr="005450DC" w:rsidRDefault="005450DC" w:rsidP="00175770">
      <w:pPr>
        <w:pStyle w:val="NormalWeb"/>
        <w:spacing w:line="360" w:lineRule="auto"/>
        <w:rPr>
          <w:rFonts w:ascii="Arial" w:hAnsi="Arial" w:cs="Arial"/>
          <w:color w:val="111111"/>
          <w:sz w:val="22"/>
          <w:szCs w:val="22"/>
          <w:shd w:val="clear" w:color="auto" w:fill="FFFFFF"/>
        </w:rPr>
      </w:pPr>
      <w:r w:rsidRPr="005450DC">
        <w:rPr>
          <w:rFonts w:ascii="Arial" w:hAnsi="Arial" w:cs="Arial"/>
          <w:sz w:val="22"/>
          <w:szCs w:val="22"/>
        </w:rPr>
        <w:t xml:space="preserve">General Data Protection Regulation. (2018) </w:t>
      </w:r>
      <w:r w:rsidRPr="005450DC">
        <w:rPr>
          <w:rFonts w:ascii="Arial" w:hAnsi="Arial" w:cs="Arial"/>
          <w:i/>
          <w:iCs/>
          <w:sz w:val="22"/>
          <w:szCs w:val="22"/>
        </w:rPr>
        <w:t xml:space="preserve">General Data Protection Regulation </w:t>
      </w:r>
      <w:r w:rsidRPr="005450DC">
        <w:rPr>
          <w:rFonts w:ascii="Arial" w:hAnsi="Arial" w:cs="Arial"/>
          <w:sz w:val="22"/>
          <w:szCs w:val="22"/>
        </w:rPr>
        <w:t xml:space="preserve">Available at: </w:t>
      </w:r>
      <w:hyperlink r:id="rId23" w:history="1">
        <w:r w:rsidRPr="005450DC">
          <w:rPr>
            <w:rStyle w:val="Hyperlink"/>
            <w:rFonts w:ascii="Arial" w:hAnsi="Arial" w:cs="Arial"/>
            <w:sz w:val="22"/>
            <w:szCs w:val="22"/>
          </w:rPr>
          <w:t>https://gdpr-info.eu</w:t>
        </w:r>
      </w:hyperlink>
      <w:r w:rsidRPr="005450DC">
        <w:rPr>
          <w:rFonts w:ascii="Arial" w:hAnsi="Arial" w:cs="Arial"/>
          <w:sz w:val="22"/>
          <w:szCs w:val="22"/>
        </w:rPr>
        <w:t xml:space="preserve"> (Accessed on 9</w:t>
      </w:r>
      <w:r w:rsidRPr="005450DC">
        <w:rPr>
          <w:rFonts w:ascii="Arial" w:hAnsi="Arial" w:cs="Arial"/>
          <w:sz w:val="22"/>
          <w:szCs w:val="22"/>
          <w:vertAlign w:val="superscript"/>
        </w:rPr>
        <w:t>th</w:t>
      </w:r>
      <w:r w:rsidRPr="005450DC">
        <w:rPr>
          <w:rFonts w:ascii="Arial" w:hAnsi="Arial" w:cs="Arial"/>
          <w:sz w:val="22"/>
          <w:szCs w:val="22"/>
        </w:rPr>
        <w:t xml:space="preserve"> May 2020)</w:t>
      </w:r>
      <w:r>
        <w:rPr>
          <w:rFonts w:ascii="Arial" w:hAnsi="Arial" w:cs="Arial"/>
          <w:sz w:val="22"/>
          <w:szCs w:val="22"/>
        </w:rPr>
        <w:br/>
      </w:r>
    </w:p>
    <w:p w14:paraId="0E28AB17" w14:textId="5A7F16A6" w:rsidR="005450DC" w:rsidRPr="005450DC" w:rsidRDefault="005450DC" w:rsidP="00175770">
      <w:pPr>
        <w:pStyle w:val="AssignBody"/>
        <w:rPr>
          <w:rFonts w:cs="Arial"/>
        </w:rPr>
      </w:pPr>
      <w:r w:rsidRPr="005450DC">
        <w:rPr>
          <w:rFonts w:cs="Arial"/>
        </w:rPr>
        <w:t xml:space="preserve">Jones, C (2020). </w:t>
      </w:r>
      <w:r w:rsidRPr="005450DC">
        <w:rPr>
          <w:rFonts w:cs="Arial"/>
          <w:color w:val="000000" w:themeColor="text1"/>
          <w:shd w:val="clear" w:color="auto" w:fill="000000" w:themeFill="text1"/>
        </w:rPr>
        <w:t>Pontarddulais</w:t>
      </w:r>
      <w:r w:rsidRPr="005450DC">
        <w:rPr>
          <w:rFonts w:cs="Arial"/>
        </w:rPr>
        <w:t xml:space="preserve"> Primary School: </w:t>
      </w:r>
      <w:r w:rsidRPr="005450DC">
        <w:rPr>
          <w:rFonts w:cs="Arial"/>
          <w:i/>
          <w:iCs/>
        </w:rPr>
        <w:t xml:space="preserve">Strategic Planning in Practice.  What is the school’s approach to strategic planning? </w:t>
      </w:r>
      <w:r w:rsidRPr="005450DC">
        <w:rPr>
          <w:rFonts w:cs="Arial"/>
        </w:rPr>
        <w:t xml:space="preserve">Available at:  </w:t>
      </w:r>
      <w:hyperlink r:id="rId24" w:history="1">
        <w:r w:rsidRPr="005450DC">
          <w:rPr>
            <w:rStyle w:val="Hyperlink"/>
            <w:rFonts w:cs="Arial"/>
          </w:rPr>
          <w:t>https://moodle.uwtsd.ac.uk/pluginfile.php/364099/mod_resource/content/1/Pontardulais%20PPP.pdf</w:t>
        </w:r>
      </w:hyperlink>
      <w:r w:rsidRPr="005450DC">
        <w:rPr>
          <w:rFonts w:cs="Arial"/>
        </w:rPr>
        <w:t xml:space="preserve"> (Accessed on 5</w:t>
      </w:r>
      <w:r w:rsidRPr="005450DC">
        <w:rPr>
          <w:rFonts w:cs="Arial"/>
          <w:vertAlign w:val="superscript"/>
        </w:rPr>
        <w:t>th</w:t>
      </w:r>
      <w:r w:rsidRPr="005450DC">
        <w:rPr>
          <w:rFonts w:cs="Arial"/>
        </w:rPr>
        <w:t xml:space="preserve"> May 2020)</w:t>
      </w:r>
      <w:r w:rsidR="00175770">
        <w:rPr>
          <w:rFonts w:cs="Arial"/>
        </w:rPr>
        <w:br/>
      </w:r>
      <w:r w:rsidR="00175770">
        <w:rPr>
          <w:rFonts w:cs="Arial"/>
        </w:rPr>
        <w:br/>
      </w:r>
    </w:p>
    <w:p w14:paraId="49385C22" w14:textId="5E603E7B" w:rsidR="005450DC" w:rsidRPr="005450DC" w:rsidRDefault="005450DC" w:rsidP="00175770">
      <w:pPr>
        <w:spacing w:line="360" w:lineRule="auto"/>
        <w:rPr>
          <w:rFonts w:ascii="Arial" w:hAnsi="Arial" w:cs="Arial"/>
          <w:iCs/>
          <w:color w:val="000000" w:themeColor="text1"/>
        </w:rPr>
      </w:pPr>
      <w:r w:rsidRPr="005450DC">
        <w:rPr>
          <w:rFonts w:ascii="Arial" w:hAnsi="Arial" w:cs="Arial"/>
          <w:iCs/>
          <w:color w:val="000000" w:themeColor="text1"/>
        </w:rPr>
        <w:t xml:space="preserve">Kershaw, A (2019) </w:t>
      </w:r>
      <w:r w:rsidRPr="005450DC">
        <w:rPr>
          <w:rFonts w:ascii="Arial" w:hAnsi="Arial" w:cs="Arial"/>
          <w:i/>
          <w:color w:val="000000" w:themeColor="text1"/>
        </w:rPr>
        <w:t xml:space="preserve">Nature Connection helps children learn.  </w:t>
      </w:r>
      <w:r w:rsidRPr="005450DC">
        <w:rPr>
          <w:rFonts w:ascii="Arial" w:hAnsi="Arial" w:cs="Arial"/>
          <w:iCs/>
          <w:color w:val="000000" w:themeColor="text1"/>
        </w:rPr>
        <w:t xml:space="preserve">The Ecologist Copyright.  Available at: </w:t>
      </w:r>
      <w:hyperlink r:id="rId25" w:history="1">
        <w:r w:rsidRPr="005450DC">
          <w:rPr>
            <w:rStyle w:val="Hyperlink"/>
            <w:rFonts w:ascii="Arial" w:hAnsi="Arial" w:cs="Arial"/>
            <w:iCs/>
          </w:rPr>
          <w:t>https://theecologist.org/2019/nov/07/nature-connection-helps-children-learn</w:t>
        </w:r>
      </w:hyperlink>
      <w:r w:rsidRPr="005450DC">
        <w:rPr>
          <w:rFonts w:ascii="Arial" w:hAnsi="Arial" w:cs="Arial"/>
          <w:iCs/>
          <w:color w:val="000000" w:themeColor="text1"/>
        </w:rPr>
        <w:t xml:space="preserve"> (Accessed on 13th May 2020)</w:t>
      </w:r>
      <w:r w:rsidR="00175770">
        <w:rPr>
          <w:rFonts w:ascii="Arial" w:hAnsi="Arial" w:cs="Arial"/>
          <w:iCs/>
          <w:color w:val="000000" w:themeColor="text1"/>
        </w:rPr>
        <w:br/>
      </w:r>
      <w:r w:rsidR="00175770">
        <w:rPr>
          <w:rFonts w:ascii="Arial" w:hAnsi="Arial" w:cs="Arial"/>
          <w:iCs/>
          <w:color w:val="000000" w:themeColor="text1"/>
        </w:rPr>
        <w:br/>
      </w:r>
    </w:p>
    <w:p w14:paraId="02A878D6" w14:textId="2D49D5CB" w:rsidR="00175770" w:rsidRPr="005450DC" w:rsidRDefault="005450DC" w:rsidP="00175770">
      <w:pPr>
        <w:pStyle w:val="AssignBody"/>
        <w:rPr>
          <w:rFonts w:cs="Arial"/>
        </w:rPr>
      </w:pPr>
      <w:proofErr w:type="spellStart"/>
      <w:r w:rsidRPr="005450DC">
        <w:rPr>
          <w:rFonts w:cs="Arial"/>
        </w:rPr>
        <w:t>Laevers</w:t>
      </w:r>
      <w:proofErr w:type="spellEnd"/>
      <w:r w:rsidRPr="005450DC">
        <w:rPr>
          <w:rFonts w:cs="Arial"/>
        </w:rPr>
        <w:t xml:space="preserve">, F. (1994) cited in Rose, J. Gilbert, L. Richards, V. (2016) </w:t>
      </w:r>
      <w:r w:rsidRPr="005450DC">
        <w:rPr>
          <w:rFonts w:cs="Arial"/>
          <w:i/>
          <w:iCs/>
        </w:rPr>
        <w:t xml:space="preserve">Health and Wellbeing in Early Childhood.  </w:t>
      </w:r>
      <w:r w:rsidRPr="005450DC">
        <w:rPr>
          <w:rFonts w:cs="Arial"/>
        </w:rPr>
        <w:t xml:space="preserve">Sage Publications.  Available at: </w:t>
      </w:r>
      <w:hyperlink r:id="rId26" w:anchor="v=onepage&amp;q&amp;f=false" w:history="1">
        <w:r w:rsidR="00175770" w:rsidRPr="005450DC">
          <w:rPr>
            <w:rStyle w:val="Hyperlink"/>
            <w:rFonts w:cs="Arial"/>
          </w:rPr>
          <w:t>https://books.google.co.uk/books?hl=en&amp;lr=&amp;id=QFTpCQAAQBAJ&amp;oi=fnd&amp;pg=PP1&amp;dq=info%3A13UxDLyTxFcJ%3Ascholar.google.com%2F&amp;ots=-VxRj3eG4k&amp;sig=Uq5nmhEzh</w:t>
        </w:r>
        <w:r w:rsidR="00175770" w:rsidRPr="005450DC">
          <w:rPr>
            <w:rStyle w:val="Hyperlink"/>
            <w:rFonts w:cs="Arial"/>
          </w:rPr>
          <w:t>m</w:t>
        </w:r>
        <w:r w:rsidR="00175770" w:rsidRPr="005450DC">
          <w:rPr>
            <w:rStyle w:val="Hyperlink"/>
            <w:rFonts w:cs="Arial"/>
          </w:rPr>
          <w:t>uADKZp2GVCkAJbRg0&amp;redir_esc=y&amp;fbclid=IwAR0ukQn1aaDqAsFmStZbNw5IJj4Py_3Bjd9-wcMoKN9KvFozJQJOnJj-10U#v=onepage&amp;q&amp;f=false</w:t>
        </w:r>
      </w:hyperlink>
      <w:r w:rsidR="00175770" w:rsidRPr="005450DC">
        <w:rPr>
          <w:rFonts w:cs="Arial"/>
        </w:rPr>
        <w:t xml:space="preserve">  (Accessed on 3</w:t>
      </w:r>
      <w:r w:rsidR="00175770" w:rsidRPr="005450DC">
        <w:rPr>
          <w:rFonts w:cs="Arial"/>
          <w:vertAlign w:val="superscript"/>
        </w:rPr>
        <w:t>rd</w:t>
      </w:r>
      <w:r w:rsidR="00175770" w:rsidRPr="005450DC">
        <w:rPr>
          <w:rFonts w:cs="Arial"/>
        </w:rPr>
        <w:t xml:space="preserve"> May 2020)</w:t>
      </w:r>
      <w:r w:rsidR="00175770">
        <w:rPr>
          <w:rFonts w:cs="Arial"/>
        </w:rPr>
        <w:br/>
      </w:r>
    </w:p>
    <w:p w14:paraId="123368D5" w14:textId="1F4115D7" w:rsidR="005450DC" w:rsidRPr="005450DC" w:rsidRDefault="005450DC" w:rsidP="00175770">
      <w:pPr>
        <w:pStyle w:val="AssignBody"/>
        <w:rPr>
          <w:rFonts w:cs="Arial"/>
        </w:rPr>
      </w:pPr>
    </w:p>
    <w:p w14:paraId="434477BA" w14:textId="77777777" w:rsidR="00175770" w:rsidRPr="005450DC" w:rsidRDefault="005450DC" w:rsidP="00175770">
      <w:pPr>
        <w:pStyle w:val="AssignBody"/>
        <w:rPr>
          <w:rFonts w:cs="Arial"/>
        </w:rPr>
      </w:pPr>
      <w:r w:rsidRPr="005450DC">
        <w:rPr>
          <w:rFonts w:cs="Arial"/>
        </w:rPr>
        <w:t xml:space="preserve">Law Wales (2016) </w:t>
      </w:r>
      <w:r w:rsidRPr="005450DC">
        <w:rPr>
          <w:rFonts w:cs="Arial"/>
          <w:i/>
          <w:iCs/>
        </w:rPr>
        <w:t xml:space="preserve">School’s maintained by local authorities.  </w:t>
      </w:r>
      <w:r w:rsidRPr="005450DC">
        <w:rPr>
          <w:rFonts w:cs="Arial"/>
        </w:rPr>
        <w:t xml:space="preserve">Available at: </w:t>
      </w:r>
      <w:hyperlink r:id="rId27" w:anchor="/publicservices/education/school-and-other-education-for-children/Schools-maintained-by-local-authorities/?tab=overview&amp;lang=en" w:history="1">
        <w:r w:rsidR="00175770" w:rsidRPr="005450DC">
          <w:rPr>
            <w:rStyle w:val="Hyperlink"/>
            <w:rFonts w:cs="Arial"/>
          </w:rPr>
          <w:t>https://law.gov.wales/publicservices/education/school-and-other-education-for-children/Schools-</w:t>
        </w:r>
        <w:r w:rsidR="00175770" w:rsidRPr="005450DC">
          <w:rPr>
            <w:rStyle w:val="Hyperlink"/>
            <w:rFonts w:cs="Arial"/>
          </w:rPr>
          <w:t>m</w:t>
        </w:r>
        <w:r w:rsidR="00175770" w:rsidRPr="005450DC">
          <w:rPr>
            <w:rStyle w:val="Hyperlink"/>
            <w:rFonts w:cs="Arial"/>
          </w:rPr>
          <w:t>aintained-by-local-authorities/?lang=en#/publicservices/education/school-and-other-education-for-children/Schools-maintained-by-local-authorities/?tab=overview&amp;lang=en</w:t>
        </w:r>
      </w:hyperlink>
      <w:r w:rsidR="00175770" w:rsidRPr="005450DC">
        <w:rPr>
          <w:rFonts w:cs="Arial"/>
        </w:rPr>
        <w:t xml:space="preserve">  (Accessed on 8</w:t>
      </w:r>
      <w:r w:rsidR="00175770" w:rsidRPr="005450DC">
        <w:rPr>
          <w:rFonts w:cs="Arial"/>
          <w:vertAlign w:val="superscript"/>
        </w:rPr>
        <w:t>th</w:t>
      </w:r>
      <w:r w:rsidR="00175770" w:rsidRPr="005450DC">
        <w:rPr>
          <w:rFonts w:cs="Arial"/>
        </w:rPr>
        <w:t xml:space="preserve"> May 2020)</w:t>
      </w:r>
    </w:p>
    <w:p w14:paraId="59497D1B" w14:textId="34B1F635" w:rsidR="005450DC" w:rsidRPr="005450DC" w:rsidRDefault="005450DC" w:rsidP="00175770">
      <w:pPr>
        <w:pStyle w:val="AssignBody"/>
        <w:rPr>
          <w:rFonts w:cs="Arial"/>
        </w:rPr>
      </w:pPr>
    </w:p>
    <w:p w14:paraId="73516AD1" w14:textId="049B8FD0" w:rsidR="005450DC" w:rsidRPr="005450DC" w:rsidRDefault="005450DC" w:rsidP="00175770">
      <w:pPr>
        <w:pStyle w:val="NormalWeb"/>
        <w:spacing w:line="360" w:lineRule="auto"/>
        <w:rPr>
          <w:rFonts w:ascii="Arial" w:hAnsi="Arial" w:cs="Arial"/>
          <w:sz w:val="22"/>
          <w:szCs w:val="22"/>
        </w:rPr>
      </w:pPr>
      <w:r w:rsidRPr="005450DC">
        <w:rPr>
          <w:rFonts w:ascii="Arial" w:hAnsi="Arial" w:cs="Arial"/>
          <w:sz w:val="22"/>
          <w:szCs w:val="22"/>
        </w:rPr>
        <w:t xml:space="preserve">Liverpool Clinical Commissioning Group. (2015) </w:t>
      </w:r>
      <w:r w:rsidRPr="005450DC">
        <w:rPr>
          <w:rFonts w:ascii="Arial" w:hAnsi="Arial" w:cs="Arial"/>
          <w:i/>
          <w:iCs/>
          <w:sz w:val="22"/>
          <w:szCs w:val="22"/>
        </w:rPr>
        <w:t xml:space="preserve">Children and young people’s mental health and emotional wellbeing programme for Liverpool 2015-2020.  </w:t>
      </w:r>
      <w:r w:rsidRPr="005450DC">
        <w:rPr>
          <w:rFonts w:ascii="Arial" w:hAnsi="Arial" w:cs="Arial"/>
          <w:sz w:val="22"/>
          <w:szCs w:val="22"/>
        </w:rPr>
        <w:t xml:space="preserve">NHS Liverpool.  Available at:  </w:t>
      </w:r>
      <w:hyperlink r:id="rId28" w:history="1">
        <w:r w:rsidRPr="005450DC">
          <w:rPr>
            <w:rStyle w:val="Hyperlink"/>
            <w:rFonts w:ascii="Arial" w:hAnsi="Arial" w:cs="Arial"/>
            <w:sz w:val="22"/>
            <w:szCs w:val="22"/>
          </w:rPr>
          <w:t>https://www.liverpoolccg.nhs.uk/media/1722/cahms-wellbeing-programme-for-2015-20.pdf</w:t>
        </w:r>
      </w:hyperlink>
      <w:r w:rsidRPr="005450DC">
        <w:rPr>
          <w:rFonts w:ascii="Arial" w:hAnsi="Arial" w:cs="Arial"/>
          <w:sz w:val="22"/>
          <w:szCs w:val="22"/>
        </w:rPr>
        <w:t xml:space="preserve"> (Accessed on 9th May 2020)</w:t>
      </w:r>
      <w:r w:rsidR="00175770">
        <w:rPr>
          <w:rFonts w:ascii="Arial" w:hAnsi="Arial" w:cs="Arial"/>
          <w:sz w:val="22"/>
          <w:szCs w:val="22"/>
        </w:rPr>
        <w:br/>
      </w:r>
    </w:p>
    <w:p w14:paraId="577ADA00" w14:textId="77777777" w:rsidR="00175770" w:rsidRPr="005450DC" w:rsidRDefault="005450DC" w:rsidP="00175770">
      <w:pPr>
        <w:pStyle w:val="AssignBody"/>
        <w:rPr>
          <w:rFonts w:cs="Arial"/>
        </w:rPr>
      </w:pPr>
      <w:proofErr w:type="spellStart"/>
      <w:r w:rsidRPr="005450DC">
        <w:rPr>
          <w:rFonts w:cs="Arial"/>
        </w:rPr>
        <w:t>Maleka</w:t>
      </w:r>
      <w:proofErr w:type="spellEnd"/>
      <w:r w:rsidRPr="005450DC">
        <w:rPr>
          <w:rFonts w:cs="Arial"/>
        </w:rPr>
        <w:t xml:space="preserve">, S.  (2014) </w:t>
      </w:r>
      <w:r w:rsidRPr="005450DC">
        <w:rPr>
          <w:rFonts w:cs="Arial"/>
          <w:i/>
          <w:iCs/>
        </w:rPr>
        <w:t>Strategic Management and Strategic Planning Process</w:t>
      </w:r>
      <w:r w:rsidRPr="005450DC">
        <w:rPr>
          <w:rFonts w:cs="Arial"/>
        </w:rPr>
        <w:t xml:space="preserve">: South African Perspective.  Pretoria Volume 1.  Available at:  </w:t>
      </w:r>
      <w:hyperlink r:id="rId29" w:history="1">
        <w:r w:rsidR="00175770" w:rsidRPr="005450DC">
          <w:rPr>
            <w:rStyle w:val="Hyperlink"/>
            <w:rFonts w:cs="Arial"/>
          </w:rPr>
          <w:t>https://www.researchgate.net/publication/273757341_S</w:t>
        </w:r>
        <w:r w:rsidR="00175770" w:rsidRPr="005450DC">
          <w:rPr>
            <w:rStyle w:val="Hyperlink"/>
            <w:rFonts w:cs="Arial"/>
          </w:rPr>
          <w:t>t</w:t>
        </w:r>
        <w:r w:rsidR="00175770" w:rsidRPr="005450DC">
          <w:rPr>
            <w:rStyle w:val="Hyperlink"/>
            <w:rFonts w:cs="Arial"/>
          </w:rPr>
          <w:t>rategic_Management_and_Strategic_Planning_Process</w:t>
        </w:r>
      </w:hyperlink>
      <w:r w:rsidR="00175770" w:rsidRPr="005450DC">
        <w:rPr>
          <w:rFonts w:cs="Arial"/>
        </w:rPr>
        <w:t xml:space="preserve"> (Accessed on 4th May 2020)</w:t>
      </w:r>
    </w:p>
    <w:p w14:paraId="157BD75A" w14:textId="1F0A1B6D" w:rsidR="005450DC" w:rsidRPr="005450DC" w:rsidRDefault="005450DC" w:rsidP="00175770">
      <w:pPr>
        <w:pStyle w:val="AssignBody"/>
        <w:rPr>
          <w:rFonts w:cs="Arial"/>
        </w:rPr>
      </w:pPr>
    </w:p>
    <w:p w14:paraId="4B016240" w14:textId="725F6EE3" w:rsidR="005450DC" w:rsidRPr="005450DC" w:rsidRDefault="005450DC" w:rsidP="00175770">
      <w:pPr>
        <w:pStyle w:val="NormalWeb"/>
        <w:spacing w:line="360" w:lineRule="auto"/>
        <w:rPr>
          <w:rFonts w:ascii="Arial" w:hAnsi="Arial" w:cs="Arial"/>
          <w:sz w:val="22"/>
          <w:szCs w:val="22"/>
        </w:rPr>
      </w:pPr>
      <w:r w:rsidRPr="005450DC">
        <w:rPr>
          <w:rFonts w:ascii="Arial" w:hAnsi="Arial" w:cs="Arial"/>
          <w:sz w:val="22"/>
          <w:szCs w:val="22"/>
        </w:rPr>
        <w:t xml:space="preserve"> Maslow, A. H. (1970). </w:t>
      </w:r>
      <w:r w:rsidRPr="005450DC">
        <w:rPr>
          <w:rFonts w:ascii="Arial" w:hAnsi="Arial" w:cs="Arial"/>
          <w:i/>
          <w:iCs/>
          <w:sz w:val="22"/>
          <w:szCs w:val="22"/>
        </w:rPr>
        <w:t>Motivation and personality</w:t>
      </w:r>
      <w:r w:rsidRPr="005450DC">
        <w:rPr>
          <w:rFonts w:ascii="Arial" w:hAnsi="Arial" w:cs="Arial"/>
          <w:sz w:val="22"/>
          <w:szCs w:val="22"/>
        </w:rPr>
        <w:t>. New York, NY: Harper Row.</w:t>
      </w:r>
      <w:r w:rsidR="00175770">
        <w:rPr>
          <w:rFonts w:ascii="Arial" w:hAnsi="Arial" w:cs="Arial"/>
          <w:sz w:val="22"/>
          <w:szCs w:val="22"/>
        </w:rPr>
        <w:br/>
      </w:r>
    </w:p>
    <w:p w14:paraId="0F2300D4" w14:textId="522DE8FC" w:rsidR="005450DC" w:rsidRPr="005450DC" w:rsidRDefault="005450DC" w:rsidP="00175770">
      <w:pPr>
        <w:pStyle w:val="AssignBody"/>
        <w:rPr>
          <w:rFonts w:cs="Arial"/>
          <w:i/>
          <w:iCs/>
        </w:rPr>
      </w:pPr>
      <w:r w:rsidRPr="005450DC">
        <w:rPr>
          <w:rFonts w:cs="Arial"/>
        </w:rPr>
        <w:t xml:space="preserve">Mental Health Foundation (2019) </w:t>
      </w:r>
      <w:r w:rsidRPr="005450DC">
        <w:rPr>
          <w:rFonts w:cs="Arial"/>
          <w:i/>
          <w:iCs/>
        </w:rPr>
        <w:t xml:space="preserve">Wellbeing Week.  </w:t>
      </w:r>
      <w:r w:rsidRPr="005450DC">
        <w:rPr>
          <w:rFonts w:cs="Arial"/>
        </w:rPr>
        <w:t xml:space="preserve">Available at:  </w:t>
      </w:r>
      <w:hyperlink r:id="rId30" w:history="1">
        <w:r w:rsidRPr="005450DC">
          <w:rPr>
            <w:rStyle w:val="Hyperlink"/>
            <w:rFonts w:cs="Arial"/>
          </w:rPr>
          <w:t>https://www.mentalhealth.org.uk/get-involved/wellbeing-week</w:t>
        </w:r>
      </w:hyperlink>
      <w:r w:rsidRPr="005450DC">
        <w:rPr>
          <w:rFonts w:cs="Arial"/>
        </w:rPr>
        <w:t xml:space="preserve"> (Accessed on 5th May 2020)</w:t>
      </w:r>
      <w:r w:rsidR="00175770">
        <w:rPr>
          <w:rFonts w:cs="Arial"/>
        </w:rPr>
        <w:br/>
      </w:r>
    </w:p>
    <w:p w14:paraId="4CE374BF" w14:textId="77777777" w:rsidR="005450DC" w:rsidRPr="005450DC" w:rsidRDefault="005450DC" w:rsidP="00175770">
      <w:pPr>
        <w:spacing w:before="100" w:beforeAutospacing="1" w:after="100" w:afterAutospacing="1" w:line="360" w:lineRule="auto"/>
        <w:rPr>
          <w:rFonts w:ascii="Arial" w:eastAsia="Times New Roman" w:hAnsi="Arial" w:cs="Arial"/>
          <w:color w:val="000000" w:themeColor="text1"/>
          <w:lang w:eastAsia="en-GB"/>
        </w:rPr>
      </w:pPr>
      <w:r w:rsidRPr="005450DC">
        <w:rPr>
          <w:rFonts w:ascii="Arial" w:eastAsia="Times New Roman" w:hAnsi="Arial" w:cs="Arial"/>
          <w:color w:val="000000" w:themeColor="text1"/>
          <w:lang w:eastAsia="en-GB"/>
        </w:rPr>
        <w:t xml:space="preserve">Mental Health Foundation (May 2016) </w:t>
      </w:r>
      <w:r w:rsidRPr="005450DC">
        <w:rPr>
          <w:rFonts w:ascii="Arial" w:eastAsia="Times New Roman" w:hAnsi="Arial" w:cs="Arial"/>
          <w:i/>
          <w:iCs/>
          <w:color w:val="000000" w:themeColor="text1"/>
          <w:lang w:eastAsia="en-GB"/>
        </w:rPr>
        <w:t>Relationships in the 21st Century.</w:t>
      </w:r>
      <w:r w:rsidRPr="005450DC">
        <w:rPr>
          <w:rFonts w:ascii="Arial" w:eastAsia="Times New Roman" w:hAnsi="Arial" w:cs="Arial"/>
          <w:color w:val="000000" w:themeColor="text1"/>
          <w:lang w:eastAsia="en-GB"/>
        </w:rPr>
        <w:t xml:space="preserve"> London: Mental Health Foundation </w:t>
      </w:r>
    </w:p>
    <w:p w14:paraId="4D0291E9" w14:textId="01ACDDD0" w:rsidR="005450DC" w:rsidRPr="005450DC" w:rsidRDefault="005450DC" w:rsidP="00175770">
      <w:pPr>
        <w:pStyle w:val="AssignBody"/>
        <w:rPr>
          <w:rFonts w:cs="Arial"/>
        </w:rPr>
      </w:pPr>
      <w:r w:rsidRPr="005450DC">
        <w:rPr>
          <w:rFonts w:cs="Arial"/>
        </w:rPr>
        <w:br/>
        <w:t xml:space="preserve">Mind. (2018) </w:t>
      </w:r>
      <w:r w:rsidRPr="005450DC">
        <w:rPr>
          <w:rFonts w:cs="Arial"/>
          <w:i/>
          <w:iCs/>
        </w:rPr>
        <w:t xml:space="preserve">Nature and Mental Health.  </w:t>
      </w:r>
      <w:r w:rsidRPr="005450DC">
        <w:rPr>
          <w:rFonts w:cs="Arial"/>
        </w:rPr>
        <w:t xml:space="preserve">London.  Available at:  </w:t>
      </w:r>
      <w:hyperlink r:id="rId31" w:history="1">
        <w:r w:rsidRPr="005450DC">
          <w:rPr>
            <w:rStyle w:val="Hyperlink"/>
            <w:rFonts w:cs="Arial"/>
          </w:rPr>
          <w:t>https://www.mind.org.uk/information-support/tips-for-everyday-living/nature-and-mental-health/how-nature-benefits-mental-health/</w:t>
        </w:r>
      </w:hyperlink>
      <w:r w:rsidRPr="005450DC">
        <w:rPr>
          <w:rFonts w:cs="Arial"/>
        </w:rPr>
        <w:t xml:space="preserve"> (Accessed on 4</w:t>
      </w:r>
      <w:r w:rsidRPr="005450DC">
        <w:rPr>
          <w:rFonts w:cs="Arial"/>
          <w:vertAlign w:val="superscript"/>
        </w:rPr>
        <w:t>th</w:t>
      </w:r>
      <w:r w:rsidRPr="005450DC">
        <w:rPr>
          <w:rFonts w:cs="Arial"/>
        </w:rPr>
        <w:t xml:space="preserve"> May 2020)</w:t>
      </w:r>
      <w:r w:rsidR="00175770">
        <w:rPr>
          <w:rFonts w:cs="Arial"/>
        </w:rPr>
        <w:br/>
      </w:r>
      <w:r w:rsidR="00175770">
        <w:rPr>
          <w:rFonts w:cs="Arial"/>
        </w:rPr>
        <w:br/>
      </w:r>
    </w:p>
    <w:p w14:paraId="76A47F44" w14:textId="5FC632FA" w:rsidR="005450DC" w:rsidRPr="005450DC" w:rsidRDefault="005450DC" w:rsidP="00175770">
      <w:pPr>
        <w:pStyle w:val="AssignBody"/>
        <w:rPr>
          <w:rFonts w:cs="Arial"/>
        </w:rPr>
      </w:pPr>
      <w:r w:rsidRPr="005450DC">
        <w:rPr>
          <w:rFonts w:cs="Arial"/>
        </w:rPr>
        <w:t xml:space="preserve">Mindfulness in Schools Project (2020). </w:t>
      </w:r>
      <w:r w:rsidRPr="005450DC">
        <w:rPr>
          <w:rFonts w:cs="Arial"/>
          <w:i/>
          <w:iCs/>
        </w:rPr>
        <w:t xml:space="preserve">About us.  </w:t>
      </w:r>
      <w:r w:rsidRPr="005450DC">
        <w:rPr>
          <w:rFonts w:cs="Arial"/>
        </w:rPr>
        <w:t xml:space="preserve">Available at:  </w:t>
      </w:r>
      <w:hyperlink r:id="rId32" w:history="1">
        <w:r w:rsidRPr="005450DC">
          <w:rPr>
            <w:rStyle w:val="Hyperlink"/>
            <w:rFonts w:cs="Arial"/>
          </w:rPr>
          <w:t>https://mindfulnessinschools.org/about/</w:t>
        </w:r>
      </w:hyperlink>
      <w:r w:rsidRPr="005450DC">
        <w:rPr>
          <w:rFonts w:cs="Arial"/>
        </w:rPr>
        <w:t xml:space="preserve"> (Accessed on 5</w:t>
      </w:r>
      <w:r w:rsidRPr="005450DC">
        <w:rPr>
          <w:rFonts w:cs="Arial"/>
          <w:vertAlign w:val="superscript"/>
        </w:rPr>
        <w:t>th</w:t>
      </w:r>
      <w:r w:rsidRPr="005450DC">
        <w:rPr>
          <w:rFonts w:cs="Arial"/>
        </w:rPr>
        <w:t xml:space="preserve"> May 2020)</w:t>
      </w:r>
      <w:r w:rsidR="00175770">
        <w:rPr>
          <w:rFonts w:cs="Arial"/>
        </w:rPr>
        <w:br/>
      </w:r>
      <w:r w:rsidR="00175770">
        <w:rPr>
          <w:rFonts w:cs="Arial"/>
        </w:rPr>
        <w:lastRenderedPageBreak/>
        <w:br/>
      </w:r>
    </w:p>
    <w:p w14:paraId="40A2128F" w14:textId="77777777" w:rsidR="00175770" w:rsidRPr="005450DC" w:rsidRDefault="005450DC" w:rsidP="00175770">
      <w:pPr>
        <w:pStyle w:val="AssignBody"/>
        <w:rPr>
          <w:rFonts w:cs="Arial"/>
        </w:rPr>
      </w:pPr>
      <w:r w:rsidRPr="005450DC">
        <w:rPr>
          <w:rFonts w:cs="Arial"/>
        </w:rPr>
        <w:t xml:space="preserve">National Children’s Bureau (2016) </w:t>
      </w:r>
      <w:r w:rsidRPr="005450DC">
        <w:rPr>
          <w:rFonts w:cs="Arial"/>
          <w:i/>
          <w:iCs/>
        </w:rPr>
        <w:t xml:space="preserve">A whole school framework for emotional wellbeing and mental health: </w:t>
      </w:r>
      <w:r w:rsidRPr="005450DC">
        <w:rPr>
          <w:rFonts w:cs="Arial"/>
        </w:rPr>
        <w:t>Partnership for wellbeing and mental health in school. Available at:</w:t>
      </w:r>
      <w:r w:rsidR="00175770">
        <w:rPr>
          <w:rFonts w:cs="Arial"/>
        </w:rPr>
        <w:t xml:space="preserve"> </w:t>
      </w:r>
      <w:hyperlink r:id="rId33" w:history="1">
        <w:r w:rsidR="00175770" w:rsidRPr="005450DC">
          <w:rPr>
            <w:rStyle w:val="Hyperlink"/>
            <w:rFonts w:cs="Arial"/>
          </w:rPr>
          <w:t>https://www.ncb.org.uk/sites/default/files/fiel</w:t>
        </w:r>
        <w:r w:rsidR="00175770" w:rsidRPr="005450DC">
          <w:rPr>
            <w:rStyle w:val="Hyperlink"/>
            <w:rFonts w:cs="Arial"/>
          </w:rPr>
          <w:t>d</w:t>
        </w:r>
        <w:r w:rsidR="00175770" w:rsidRPr="005450DC">
          <w:rPr>
            <w:rStyle w:val="Hyperlink"/>
            <w:rFonts w:cs="Arial"/>
          </w:rPr>
          <w:t>/attachment/NCB%20School%20Well%20Being%20Framework%20Leaders%20Resources%20FINAL.pdf</w:t>
        </w:r>
      </w:hyperlink>
      <w:r w:rsidR="00175770" w:rsidRPr="005450DC">
        <w:rPr>
          <w:rFonts w:cs="Arial"/>
        </w:rPr>
        <w:t xml:space="preserve"> (Accessed on 6</w:t>
      </w:r>
      <w:r w:rsidR="00175770" w:rsidRPr="005450DC">
        <w:rPr>
          <w:rFonts w:cs="Arial"/>
          <w:vertAlign w:val="superscript"/>
        </w:rPr>
        <w:t>th</w:t>
      </w:r>
      <w:r w:rsidR="00175770" w:rsidRPr="005450DC">
        <w:rPr>
          <w:rFonts w:cs="Arial"/>
        </w:rPr>
        <w:t xml:space="preserve"> May 2020)</w:t>
      </w:r>
    </w:p>
    <w:p w14:paraId="1FB35BED" w14:textId="611D8AC7" w:rsidR="005450DC" w:rsidRPr="005450DC" w:rsidRDefault="00175770" w:rsidP="00175770">
      <w:pPr>
        <w:pStyle w:val="AssignBody"/>
        <w:rPr>
          <w:rFonts w:cs="Arial"/>
        </w:rPr>
      </w:pPr>
      <w:r>
        <w:rPr>
          <w:rFonts w:cs="Arial"/>
        </w:rPr>
        <w:t xml:space="preserve"> </w:t>
      </w:r>
    </w:p>
    <w:p w14:paraId="3EDA4F44" w14:textId="519E866D" w:rsidR="005450DC" w:rsidRPr="005450DC" w:rsidRDefault="005450DC" w:rsidP="00175770">
      <w:pPr>
        <w:spacing w:before="100" w:beforeAutospacing="1" w:after="100" w:afterAutospacing="1" w:line="360" w:lineRule="auto"/>
        <w:rPr>
          <w:rFonts w:ascii="Arial" w:hAnsi="Arial" w:cs="Arial"/>
          <w:iCs/>
          <w:color w:val="000000" w:themeColor="text1"/>
          <w:shd w:val="clear" w:color="auto" w:fill="FFFFFF"/>
        </w:rPr>
      </w:pPr>
      <w:r w:rsidRPr="005450DC">
        <w:rPr>
          <w:rFonts w:ascii="Arial" w:hAnsi="Arial" w:cs="Arial"/>
          <w:color w:val="000000" w:themeColor="text1"/>
          <w:shd w:val="clear" w:color="auto" w:fill="FFFFFF"/>
        </w:rPr>
        <w:t xml:space="preserve">New Economics Foundation. (2012) </w:t>
      </w:r>
      <w:r w:rsidRPr="005450DC">
        <w:rPr>
          <w:rFonts w:ascii="Arial" w:hAnsi="Arial" w:cs="Arial"/>
          <w:i/>
          <w:color w:val="000000" w:themeColor="text1"/>
          <w:shd w:val="clear" w:color="auto" w:fill="FFFFFF"/>
        </w:rPr>
        <w:t xml:space="preserve">Measuring wellbeing: a guide for practitioners.  </w:t>
      </w:r>
      <w:r w:rsidRPr="005450DC">
        <w:rPr>
          <w:rFonts w:ascii="Arial" w:hAnsi="Arial" w:cs="Arial"/>
          <w:iCs/>
          <w:color w:val="000000" w:themeColor="text1"/>
          <w:shd w:val="clear" w:color="auto" w:fill="FFFFFF"/>
        </w:rPr>
        <w:t xml:space="preserve">London.  Available at:  </w:t>
      </w:r>
      <w:hyperlink r:id="rId34" w:history="1">
        <w:r w:rsidRPr="005450DC">
          <w:rPr>
            <w:rStyle w:val="Hyperlink"/>
            <w:rFonts w:ascii="Arial" w:hAnsi="Arial" w:cs="Arial"/>
            <w:iCs/>
            <w:shd w:val="clear" w:color="auto" w:fill="FFFFFF"/>
          </w:rPr>
          <w:t>https://b.3cdn.net/nefoundation/8d92cf44e70b3d16e6_rgm6bpd3i.pdf</w:t>
        </w:r>
      </w:hyperlink>
      <w:r w:rsidRPr="005450DC">
        <w:rPr>
          <w:rFonts w:ascii="Arial" w:hAnsi="Arial" w:cs="Arial"/>
          <w:iCs/>
          <w:color w:val="000000" w:themeColor="text1"/>
          <w:shd w:val="clear" w:color="auto" w:fill="FFFFFF"/>
        </w:rPr>
        <w:t xml:space="preserve"> (Accessed on 9th May 2020)</w:t>
      </w:r>
      <w:r w:rsidR="00175770">
        <w:rPr>
          <w:rFonts w:ascii="Arial" w:hAnsi="Arial" w:cs="Arial"/>
          <w:iCs/>
          <w:color w:val="000000" w:themeColor="text1"/>
          <w:shd w:val="clear" w:color="auto" w:fill="FFFFFF"/>
        </w:rPr>
        <w:br/>
      </w:r>
    </w:p>
    <w:p w14:paraId="581FB812" w14:textId="618A09B2" w:rsidR="005450DC" w:rsidRPr="00175770" w:rsidRDefault="005450DC" w:rsidP="00175770">
      <w:pPr>
        <w:pStyle w:val="NormalWeb"/>
        <w:spacing w:line="360" w:lineRule="auto"/>
        <w:rPr>
          <w:rFonts w:ascii="Arial" w:hAnsi="Arial" w:cs="Arial"/>
          <w:sz w:val="22"/>
          <w:szCs w:val="22"/>
        </w:rPr>
      </w:pPr>
      <w:r w:rsidRPr="005450DC">
        <w:rPr>
          <w:rFonts w:ascii="Arial" w:hAnsi="Arial" w:cs="Arial"/>
          <w:color w:val="111111"/>
          <w:sz w:val="22"/>
          <w:szCs w:val="22"/>
          <w:shd w:val="clear" w:color="auto" w:fill="FFFFFF"/>
        </w:rPr>
        <w:t xml:space="preserve">Office for National Statistics and National Health Service. (November 2018) </w:t>
      </w:r>
      <w:r w:rsidRPr="005450DC">
        <w:rPr>
          <w:rFonts w:ascii="Arial" w:hAnsi="Arial" w:cs="Arial"/>
          <w:i/>
          <w:iCs/>
          <w:color w:val="111111"/>
          <w:sz w:val="22"/>
          <w:szCs w:val="22"/>
          <w:shd w:val="clear" w:color="auto" w:fill="FFFFFF"/>
        </w:rPr>
        <w:t xml:space="preserve">Mental Health of Children and Young People in England.  </w:t>
      </w:r>
      <w:r w:rsidRPr="005450DC">
        <w:rPr>
          <w:rFonts w:ascii="Arial" w:hAnsi="Arial" w:cs="Arial"/>
          <w:color w:val="111111"/>
          <w:sz w:val="22"/>
          <w:szCs w:val="22"/>
          <w:shd w:val="clear" w:color="auto" w:fill="FFFFFF"/>
        </w:rPr>
        <w:t>Publication.  Available at:</w:t>
      </w:r>
      <w:r w:rsidR="00175770">
        <w:rPr>
          <w:rFonts w:ascii="Arial" w:hAnsi="Arial" w:cs="Arial"/>
          <w:color w:val="111111"/>
          <w:shd w:val="clear" w:color="auto" w:fill="FFFFFF"/>
        </w:rPr>
        <w:t xml:space="preserve"> </w:t>
      </w:r>
      <w:r w:rsidR="00175770">
        <w:rPr>
          <w:rFonts w:ascii="Arial" w:hAnsi="Arial" w:cs="Arial"/>
          <w:sz w:val="22"/>
          <w:szCs w:val="22"/>
          <w:shd w:val="clear" w:color="auto" w:fill="FFFFFF"/>
        </w:rPr>
        <w:fldChar w:fldCharType="begin"/>
      </w:r>
      <w:r w:rsidR="00175770">
        <w:rPr>
          <w:rFonts w:ascii="Arial" w:hAnsi="Arial" w:cs="Arial"/>
          <w:sz w:val="22"/>
          <w:szCs w:val="22"/>
          <w:shd w:val="clear" w:color="auto" w:fill="FFFFFF"/>
        </w:rPr>
        <w:instrText xml:space="preserve"> HYPERLINK "</w:instrText>
      </w:r>
      <w:r w:rsidR="00175770" w:rsidRPr="00175770">
        <w:rPr>
          <w:rFonts w:ascii="Arial" w:hAnsi="Arial" w:cs="Arial"/>
          <w:sz w:val="22"/>
          <w:szCs w:val="22"/>
          <w:shd w:val="clear" w:color="auto" w:fill="FFFFFF"/>
        </w:rPr>
        <w:instrText>https://digital.nhs.uk/data-and-information/publications/statistical/mental-health-of-children-and-young-people-in-england/2017/2017</w:instrText>
      </w:r>
      <w:r w:rsidR="00175770">
        <w:rPr>
          <w:rFonts w:ascii="Arial" w:hAnsi="Arial" w:cs="Arial"/>
          <w:sz w:val="22"/>
          <w:szCs w:val="22"/>
          <w:shd w:val="clear" w:color="auto" w:fill="FFFFFF"/>
        </w:rPr>
        <w:instrText xml:space="preserve">" </w:instrText>
      </w:r>
      <w:r w:rsidR="00175770">
        <w:rPr>
          <w:rFonts w:ascii="Arial" w:hAnsi="Arial" w:cs="Arial"/>
          <w:sz w:val="22"/>
          <w:szCs w:val="22"/>
          <w:shd w:val="clear" w:color="auto" w:fill="FFFFFF"/>
        </w:rPr>
        <w:fldChar w:fldCharType="separate"/>
      </w:r>
      <w:r w:rsidR="00175770" w:rsidRPr="003416E2">
        <w:rPr>
          <w:rStyle w:val="Hyperlink"/>
          <w:rFonts w:ascii="Arial" w:hAnsi="Arial" w:cs="Arial"/>
          <w:sz w:val="22"/>
          <w:szCs w:val="22"/>
          <w:shd w:val="clear" w:color="auto" w:fill="FFFFFF"/>
        </w:rPr>
        <w:t>https://digital.nhs.uk/data-and-information/publications/statistical/mental-health-of-children-and-young-people-in-england/2017/2017</w:t>
      </w:r>
      <w:r w:rsidR="00175770">
        <w:rPr>
          <w:rFonts w:ascii="Arial" w:hAnsi="Arial" w:cs="Arial"/>
          <w:sz w:val="22"/>
          <w:szCs w:val="22"/>
          <w:shd w:val="clear" w:color="auto" w:fill="FFFFFF"/>
        </w:rPr>
        <w:fldChar w:fldCharType="end"/>
      </w:r>
      <w:r w:rsidR="00175770" w:rsidRPr="005450DC">
        <w:rPr>
          <w:rFonts w:ascii="Arial" w:hAnsi="Arial" w:cs="Arial"/>
          <w:color w:val="111111"/>
          <w:sz w:val="22"/>
          <w:szCs w:val="22"/>
          <w:shd w:val="clear" w:color="auto" w:fill="FFFFFF"/>
        </w:rPr>
        <w:t xml:space="preserve"> (Accessed on 4th May 2020)</w:t>
      </w:r>
      <w:r w:rsidR="00175770">
        <w:rPr>
          <w:rFonts w:ascii="Arial" w:hAnsi="Arial" w:cs="Arial"/>
          <w:color w:val="111111"/>
          <w:sz w:val="22"/>
          <w:szCs w:val="22"/>
          <w:shd w:val="clear" w:color="auto" w:fill="FFFFFF"/>
        </w:rPr>
        <w:br/>
      </w:r>
    </w:p>
    <w:p w14:paraId="53E5789C" w14:textId="3EFC6091" w:rsidR="005450DC" w:rsidRPr="005450DC" w:rsidRDefault="005450DC" w:rsidP="00175770">
      <w:pPr>
        <w:pStyle w:val="NormalWeb"/>
        <w:spacing w:line="360" w:lineRule="auto"/>
        <w:rPr>
          <w:rFonts w:ascii="Arial" w:hAnsi="Arial" w:cs="Arial"/>
          <w:sz w:val="22"/>
          <w:szCs w:val="22"/>
        </w:rPr>
      </w:pPr>
      <w:r w:rsidRPr="005450DC">
        <w:rPr>
          <w:rFonts w:ascii="Arial" w:hAnsi="Arial" w:cs="Arial"/>
          <w:sz w:val="22"/>
          <w:szCs w:val="22"/>
        </w:rPr>
        <w:t xml:space="preserve">Peterson, K. T. (2013) </w:t>
      </w:r>
      <w:r w:rsidRPr="005450DC">
        <w:rPr>
          <w:rFonts w:ascii="Arial" w:hAnsi="Arial" w:cs="Arial"/>
          <w:i/>
          <w:iCs/>
          <w:sz w:val="22"/>
          <w:szCs w:val="22"/>
        </w:rPr>
        <w:t>Expanding Minds and Opportunities</w:t>
      </w:r>
      <w:r w:rsidRPr="005450DC">
        <w:rPr>
          <w:rFonts w:ascii="Arial" w:hAnsi="Arial" w:cs="Arial"/>
          <w:sz w:val="22"/>
          <w:szCs w:val="22"/>
        </w:rPr>
        <w:t xml:space="preserve">: Leveraging the Power of Afterschool and Summer Learning for Student Success.   Available at </w:t>
      </w:r>
      <w:hyperlink r:id="rId35" w:history="1">
        <w:r w:rsidRPr="005450DC">
          <w:rPr>
            <w:rStyle w:val="Hyperlink"/>
            <w:rFonts w:ascii="Arial" w:hAnsi="Arial" w:cs="Arial"/>
            <w:sz w:val="22"/>
            <w:szCs w:val="22"/>
          </w:rPr>
          <w:t>https://www.expandinglearning.org/sites/default/files/em_articles/6_schoolcommunitylearning.pdf</w:t>
        </w:r>
      </w:hyperlink>
      <w:r w:rsidRPr="005450DC">
        <w:rPr>
          <w:rFonts w:ascii="Arial" w:hAnsi="Arial" w:cs="Arial"/>
          <w:sz w:val="22"/>
          <w:szCs w:val="22"/>
        </w:rPr>
        <w:t xml:space="preserve"> </w:t>
      </w:r>
      <w:r w:rsidR="00932E73">
        <w:rPr>
          <w:rFonts w:ascii="Arial" w:hAnsi="Arial" w:cs="Arial"/>
          <w:sz w:val="22"/>
          <w:szCs w:val="22"/>
        </w:rPr>
        <w:t>(Accessed 8th May 2020)</w:t>
      </w:r>
      <w:r w:rsidR="00175770">
        <w:rPr>
          <w:rFonts w:ascii="Arial" w:hAnsi="Arial" w:cs="Arial"/>
          <w:sz w:val="22"/>
          <w:szCs w:val="22"/>
        </w:rPr>
        <w:br/>
      </w:r>
    </w:p>
    <w:p w14:paraId="2550CBFE" w14:textId="0CD8B4DB" w:rsidR="005450DC" w:rsidRPr="005450DC" w:rsidRDefault="005450DC" w:rsidP="00175770">
      <w:pPr>
        <w:spacing w:line="360" w:lineRule="auto"/>
        <w:rPr>
          <w:rFonts w:ascii="Arial" w:hAnsi="Arial" w:cs="Arial"/>
        </w:rPr>
      </w:pPr>
      <w:r w:rsidRPr="005450DC">
        <w:rPr>
          <w:rFonts w:ascii="Arial" w:hAnsi="Arial" w:cs="Arial"/>
        </w:rPr>
        <w:t xml:space="preserve">Pollard, E.L., and Lee, P.D. (2003) </w:t>
      </w:r>
      <w:r w:rsidRPr="005450DC">
        <w:rPr>
          <w:rFonts w:ascii="Arial" w:hAnsi="Arial" w:cs="Arial"/>
          <w:i/>
          <w:iCs/>
        </w:rPr>
        <w:t>Child Well-being: A Systematic Review of the Literature</w:t>
      </w:r>
      <w:r w:rsidRPr="005450DC">
        <w:rPr>
          <w:rFonts w:ascii="Arial" w:hAnsi="Arial" w:cs="Arial"/>
        </w:rPr>
        <w:t>, Social Indicators Research</w:t>
      </w:r>
      <w:r w:rsidRPr="005450DC">
        <w:rPr>
          <w:rFonts w:ascii="Arial" w:hAnsi="Arial" w:cs="Arial"/>
          <w:i/>
          <w:iCs/>
        </w:rPr>
        <w:t xml:space="preserve">, </w:t>
      </w:r>
      <w:r w:rsidRPr="005450DC">
        <w:rPr>
          <w:rFonts w:ascii="Arial" w:hAnsi="Arial" w:cs="Arial"/>
        </w:rPr>
        <w:t xml:space="preserve">61(1), pp.59-78. </w:t>
      </w:r>
      <w:r w:rsidR="00175770">
        <w:rPr>
          <w:rFonts w:ascii="Arial" w:hAnsi="Arial" w:cs="Arial"/>
        </w:rPr>
        <w:br/>
      </w:r>
    </w:p>
    <w:p w14:paraId="27AEA884" w14:textId="709EEE0D" w:rsidR="005450DC" w:rsidRPr="005450DC" w:rsidRDefault="005450DC" w:rsidP="00175770">
      <w:pPr>
        <w:pStyle w:val="NormalWeb"/>
        <w:spacing w:line="360" w:lineRule="auto"/>
        <w:rPr>
          <w:rFonts w:ascii="Arial" w:hAnsi="Arial" w:cs="Arial"/>
          <w:sz w:val="22"/>
          <w:szCs w:val="22"/>
        </w:rPr>
      </w:pPr>
      <w:proofErr w:type="spellStart"/>
      <w:r w:rsidRPr="005450DC">
        <w:rPr>
          <w:rFonts w:ascii="Arial" w:hAnsi="Arial" w:cs="Arial"/>
          <w:sz w:val="22"/>
          <w:szCs w:val="22"/>
        </w:rPr>
        <w:t>Prilleltensky</w:t>
      </w:r>
      <w:proofErr w:type="spellEnd"/>
      <w:r w:rsidRPr="005450DC">
        <w:rPr>
          <w:rFonts w:ascii="Arial" w:hAnsi="Arial" w:cs="Arial"/>
          <w:sz w:val="22"/>
          <w:szCs w:val="22"/>
        </w:rPr>
        <w:t xml:space="preserve"> I, Nelson G. (2002) </w:t>
      </w:r>
      <w:r w:rsidRPr="005450DC">
        <w:rPr>
          <w:rFonts w:ascii="Arial" w:hAnsi="Arial" w:cs="Arial"/>
          <w:i/>
          <w:iCs/>
          <w:sz w:val="22"/>
          <w:szCs w:val="22"/>
        </w:rPr>
        <w:t>Doing psychology critically: Making a difference in diverse settings</w:t>
      </w:r>
      <w:r w:rsidRPr="005450DC">
        <w:rPr>
          <w:rFonts w:ascii="Arial" w:hAnsi="Arial" w:cs="Arial"/>
          <w:sz w:val="22"/>
          <w:szCs w:val="22"/>
        </w:rPr>
        <w:t>. New York: Palgrave.</w:t>
      </w:r>
      <w:r w:rsidR="00175770">
        <w:rPr>
          <w:rFonts w:ascii="Arial" w:hAnsi="Arial" w:cs="Arial"/>
          <w:sz w:val="22"/>
          <w:szCs w:val="22"/>
        </w:rPr>
        <w:br/>
      </w:r>
    </w:p>
    <w:p w14:paraId="7283903D" w14:textId="77777777" w:rsidR="005450DC" w:rsidRPr="005450DC" w:rsidRDefault="005450DC" w:rsidP="00175770">
      <w:pPr>
        <w:spacing w:line="360" w:lineRule="auto"/>
        <w:rPr>
          <w:rFonts w:ascii="Arial" w:hAnsi="Arial" w:cs="Arial"/>
          <w:iCs/>
          <w:color w:val="000000" w:themeColor="text1"/>
        </w:rPr>
      </w:pPr>
      <w:r w:rsidRPr="005450DC">
        <w:rPr>
          <w:rFonts w:ascii="Arial" w:hAnsi="Arial" w:cs="Arial"/>
          <w:iCs/>
          <w:color w:val="000000" w:themeColor="text1"/>
        </w:rPr>
        <w:t xml:space="preserve">Richardson, M. Sheffield, D. Harvey, C. </w:t>
      </w:r>
      <w:proofErr w:type="spellStart"/>
      <w:r w:rsidRPr="005450DC">
        <w:rPr>
          <w:rFonts w:ascii="Arial" w:hAnsi="Arial" w:cs="Arial"/>
          <w:iCs/>
          <w:color w:val="000000" w:themeColor="text1"/>
        </w:rPr>
        <w:t>Petronzi</w:t>
      </w:r>
      <w:proofErr w:type="spellEnd"/>
      <w:r w:rsidRPr="005450DC">
        <w:rPr>
          <w:rFonts w:ascii="Arial" w:hAnsi="Arial" w:cs="Arial"/>
          <w:iCs/>
          <w:color w:val="000000" w:themeColor="text1"/>
        </w:rPr>
        <w:t xml:space="preserve">, D (2015) </w:t>
      </w:r>
      <w:r w:rsidRPr="005450DC">
        <w:rPr>
          <w:rFonts w:ascii="Arial" w:hAnsi="Arial" w:cs="Arial"/>
          <w:i/>
          <w:color w:val="000000" w:themeColor="text1"/>
        </w:rPr>
        <w:t xml:space="preserve">The impact of children’s connection to nature.  </w:t>
      </w:r>
      <w:r w:rsidRPr="005450DC">
        <w:rPr>
          <w:rFonts w:ascii="Arial" w:hAnsi="Arial" w:cs="Arial"/>
          <w:iCs/>
          <w:color w:val="000000" w:themeColor="text1"/>
        </w:rPr>
        <w:t xml:space="preserve"> A report for the Royal Society for the Protection of Birds (RSPB).  College of Life and Natural Sciences.  Available at:  </w:t>
      </w:r>
      <w:hyperlink r:id="rId36" w:history="1">
        <w:r w:rsidRPr="005450DC">
          <w:rPr>
            <w:rStyle w:val="Hyperlink"/>
            <w:rFonts w:ascii="Arial" w:hAnsi="Arial" w:cs="Arial"/>
            <w:iCs/>
          </w:rPr>
          <w:t>https://www.rspb.org.uk/globalassets/downloads/documents/positions/education/the-impact-of-childrens-connection-to-nature.pdf</w:t>
        </w:r>
      </w:hyperlink>
      <w:r w:rsidRPr="005450DC">
        <w:rPr>
          <w:rFonts w:ascii="Arial" w:hAnsi="Arial" w:cs="Arial"/>
          <w:iCs/>
          <w:color w:val="000000" w:themeColor="text1"/>
        </w:rPr>
        <w:t xml:space="preserve">  (Accessed on 13</w:t>
      </w:r>
      <w:r w:rsidRPr="005450DC">
        <w:rPr>
          <w:rFonts w:ascii="Arial" w:hAnsi="Arial" w:cs="Arial"/>
          <w:iCs/>
          <w:color w:val="000000" w:themeColor="text1"/>
          <w:vertAlign w:val="superscript"/>
        </w:rPr>
        <w:t>th</w:t>
      </w:r>
      <w:r w:rsidRPr="005450DC">
        <w:rPr>
          <w:rFonts w:ascii="Arial" w:hAnsi="Arial" w:cs="Arial"/>
          <w:iCs/>
          <w:color w:val="000000" w:themeColor="text1"/>
        </w:rPr>
        <w:t xml:space="preserve"> May 2020)</w:t>
      </w:r>
    </w:p>
    <w:p w14:paraId="2177794D" w14:textId="1C1F6747" w:rsidR="00175770" w:rsidRDefault="00175770" w:rsidP="00175770">
      <w:pPr>
        <w:spacing w:after="0" w:line="360" w:lineRule="auto"/>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lastRenderedPageBreak/>
        <w:br/>
      </w:r>
    </w:p>
    <w:p w14:paraId="3C416E85" w14:textId="712E8A2B" w:rsidR="005450DC" w:rsidRDefault="005450DC" w:rsidP="00175770">
      <w:pPr>
        <w:spacing w:after="0" w:line="360" w:lineRule="auto"/>
        <w:rPr>
          <w:rFonts w:ascii="Arial" w:eastAsia="Times New Roman" w:hAnsi="Arial" w:cs="Arial"/>
          <w:color w:val="121212"/>
          <w:shd w:val="clear" w:color="auto" w:fill="FFFFFF"/>
          <w:lang w:eastAsia="en-GB"/>
        </w:rPr>
      </w:pPr>
      <w:r w:rsidRPr="005450DC">
        <w:rPr>
          <w:rFonts w:ascii="Arial" w:eastAsia="Times New Roman" w:hAnsi="Arial" w:cs="Arial"/>
          <w:color w:val="121212"/>
          <w:shd w:val="clear" w:color="auto" w:fill="FFFFFF"/>
          <w:lang w:eastAsia="en-GB"/>
        </w:rPr>
        <w:t xml:space="preserve">Rogers, C. R. (1946). </w:t>
      </w:r>
      <w:r w:rsidRPr="005450DC">
        <w:rPr>
          <w:rFonts w:ascii="Arial" w:eastAsia="Times New Roman" w:hAnsi="Arial" w:cs="Arial"/>
          <w:i/>
          <w:iCs/>
          <w:color w:val="121212"/>
          <w:shd w:val="clear" w:color="auto" w:fill="FFFFFF"/>
          <w:lang w:eastAsia="en-GB"/>
        </w:rPr>
        <w:t>Significant aspects of client-centered therapy</w:t>
      </w:r>
      <w:r w:rsidRPr="005450DC">
        <w:rPr>
          <w:rFonts w:ascii="Arial" w:eastAsia="Times New Roman" w:hAnsi="Arial" w:cs="Arial"/>
          <w:color w:val="121212"/>
          <w:shd w:val="clear" w:color="auto" w:fill="FFFFFF"/>
          <w:lang w:eastAsia="en-GB"/>
        </w:rPr>
        <w:t>. </w:t>
      </w:r>
      <w:r w:rsidRPr="005450DC">
        <w:rPr>
          <w:rFonts w:ascii="Arial" w:eastAsia="Times New Roman" w:hAnsi="Arial" w:cs="Arial"/>
          <w:color w:val="121212"/>
          <w:lang w:eastAsia="en-GB"/>
        </w:rPr>
        <w:t>American Psychologist</w:t>
      </w:r>
      <w:r w:rsidRPr="005450DC">
        <w:rPr>
          <w:rFonts w:ascii="Arial" w:eastAsia="Times New Roman" w:hAnsi="Arial" w:cs="Arial"/>
          <w:color w:val="121212"/>
          <w:shd w:val="clear" w:color="auto" w:fill="FFFFFF"/>
          <w:lang w:eastAsia="en-GB"/>
        </w:rPr>
        <w:t xml:space="preserve">, </w:t>
      </w:r>
      <w:proofErr w:type="gramStart"/>
      <w:r w:rsidRPr="005450DC">
        <w:rPr>
          <w:rFonts w:ascii="Arial" w:eastAsia="Times New Roman" w:hAnsi="Arial" w:cs="Arial"/>
          <w:color w:val="121212"/>
          <w:shd w:val="clear" w:color="auto" w:fill="FFFFFF"/>
          <w:lang w:eastAsia="en-GB"/>
        </w:rPr>
        <w:t>1,  415</w:t>
      </w:r>
      <w:proofErr w:type="gramEnd"/>
      <w:r w:rsidRPr="005450DC">
        <w:rPr>
          <w:rFonts w:ascii="Arial" w:eastAsia="Times New Roman" w:hAnsi="Arial" w:cs="Arial"/>
          <w:color w:val="121212"/>
          <w:shd w:val="clear" w:color="auto" w:fill="FFFFFF"/>
          <w:lang w:eastAsia="en-GB"/>
        </w:rPr>
        <w:t>-422.</w:t>
      </w:r>
    </w:p>
    <w:p w14:paraId="2597CFC3" w14:textId="67A00FDE" w:rsidR="00175770" w:rsidRPr="005450DC" w:rsidRDefault="00175770" w:rsidP="00175770">
      <w:pPr>
        <w:spacing w:after="0" w:line="360" w:lineRule="auto"/>
        <w:rPr>
          <w:rFonts w:ascii="Arial" w:eastAsia="Times New Roman" w:hAnsi="Arial" w:cs="Arial"/>
          <w:lang w:eastAsia="en-GB"/>
        </w:rPr>
      </w:pPr>
    </w:p>
    <w:p w14:paraId="3539AF9F" w14:textId="0ABDAE3C" w:rsidR="005450DC" w:rsidRPr="005450DC" w:rsidRDefault="005450DC" w:rsidP="00175770">
      <w:pPr>
        <w:pStyle w:val="NormalWeb"/>
        <w:spacing w:line="360" w:lineRule="auto"/>
        <w:rPr>
          <w:rFonts w:ascii="Arial" w:hAnsi="Arial" w:cs="Arial"/>
          <w:sz w:val="22"/>
          <w:szCs w:val="22"/>
        </w:rPr>
      </w:pPr>
      <w:r w:rsidRPr="005450DC">
        <w:rPr>
          <w:rFonts w:ascii="Arial" w:hAnsi="Arial" w:cs="Arial"/>
          <w:sz w:val="22"/>
          <w:szCs w:val="22"/>
        </w:rPr>
        <w:t xml:space="preserve">Rose, J. Gilbert, L. Richards, V. (2016) </w:t>
      </w:r>
      <w:r w:rsidRPr="005450DC">
        <w:rPr>
          <w:rFonts w:ascii="Arial" w:hAnsi="Arial" w:cs="Arial"/>
          <w:i/>
          <w:iCs/>
          <w:sz w:val="22"/>
          <w:szCs w:val="22"/>
        </w:rPr>
        <w:t xml:space="preserve">Health and Wellbeing in Early Childhood.  </w:t>
      </w:r>
      <w:r w:rsidRPr="005450DC">
        <w:rPr>
          <w:rFonts w:ascii="Arial" w:hAnsi="Arial" w:cs="Arial"/>
          <w:sz w:val="22"/>
          <w:szCs w:val="22"/>
        </w:rPr>
        <w:t xml:space="preserve">Sage Publications.  Available at: </w:t>
      </w:r>
      <w:r w:rsidR="00175770">
        <w:rPr>
          <w:rFonts w:ascii="Arial" w:hAnsi="Arial" w:cs="Arial"/>
          <w:sz w:val="22"/>
          <w:szCs w:val="22"/>
        </w:rPr>
        <w:fldChar w:fldCharType="begin"/>
      </w:r>
      <w:r w:rsidR="00175770">
        <w:rPr>
          <w:rFonts w:ascii="Arial" w:hAnsi="Arial" w:cs="Arial"/>
          <w:sz w:val="22"/>
          <w:szCs w:val="22"/>
        </w:rPr>
        <w:instrText xml:space="preserve"> HYPERLINK "</w:instrText>
      </w:r>
      <w:r w:rsidR="00175770" w:rsidRPr="00175770">
        <w:rPr>
          <w:rFonts w:ascii="Arial" w:hAnsi="Arial" w:cs="Arial"/>
          <w:sz w:val="22"/>
          <w:szCs w:val="22"/>
        </w:rPr>
        <w:instrText>https://books.google.co.uk/books?hl=en&amp;lr=&amp;id=QFTpCQAAQBAJ&amp;oi=fnd&amp;pg=PP1&amp;dq=info%3A13UxDLyTxFcJ%3Ascholar.google.com%2F&amp;ots=-VxRj3eG4k&amp;sig=Uq5nmhEzhmuADKZp2GVCkAJbRg0&amp;redir_esc=y&amp;fbclid=IwAR0ukQn1aaDqAsFmStZbNw5IJj4Py_3Bjd9-wcMoKN9KvFozJQJOnJj-10U#v=onepage&amp;q&amp;f=false</w:instrText>
      </w:r>
      <w:r w:rsidR="00175770">
        <w:rPr>
          <w:rFonts w:ascii="Arial" w:hAnsi="Arial" w:cs="Arial"/>
          <w:sz w:val="22"/>
          <w:szCs w:val="22"/>
        </w:rPr>
        <w:instrText xml:space="preserve">" </w:instrText>
      </w:r>
      <w:r w:rsidR="00175770">
        <w:rPr>
          <w:rFonts w:ascii="Arial" w:hAnsi="Arial" w:cs="Arial"/>
          <w:sz w:val="22"/>
          <w:szCs w:val="22"/>
        </w:rPr>
        <w:fldChar w:fldCharType="separate"/>
      </w:r>
      <w:r w:rsidR="00175770" w:rsidRPr="003416E2">
        <w:rPr>
          <w:rStyle w:val="Hyperlink"/>
          <w:rFonts w:ascii="Arial" w:hAnsi="Arial" w:cs="Arial"/>
          <w:sz w:val="22"/>
          <w:szCs w:val="22"/>
        </w:rPr>
        <w:t>https://books.google.co.uk/books?hl=en&amp;lr=&amp;id=QFTpCQAAQBAJ&amp;oi=fnd&amp;pg=PP1&amp;dq=info%3A13UxDLyTxFcJ%3Ascholar.google.com%2F&amp;ots=-VxRj3eG4k&amp;sig=Uq5nmhEzhmuADK</w:t>
      </w:r>
      <w:r w:rsidR="00175770" w:rsidRPr="003416E2">
        <w:rPr>
          <w:rStyle w:val="Hyperlink"/>
          <w:rFonts w:ascii="Arial" w:hAnsi="Arial" w:cs="Arial"/>
          <w:sz w:val="22"/>
          <w:szCs w:val="22"/>
        </w:rPr>
        <w:t>Z</w:t>
      </w:r>
      <w:r w:rsidR="00175770" w:rsidRPr="003416E2">
        <w:rPr>
          <w:rStyle w:val="Hyperlink"/>
          <w:rFonts w:ascii="Arial" w:hAnsi="Arial" w:cs="Arial"/>
          <w:sz w:val="22"/>
          <w:szCs w:val="22"/>
        </w:rPr>
        <w:t>p2GVCkAJbRg0&amp;redir_esc=y&amp;fbclid=IwAR0ukQn1aaDqAsFmStZbNw5IJj4Py_3Bjd9-wcMoKN9KvFozJQJOnJj-10U#v=onepage&amp;q&amp;f=false</w:t>
      </w:r>
      <w:r w:rsidR="00175770">
        <w:rPr>
          <w:rFonts w:ascii="Arial" w:hAnsi="Arial" w:cs="Arial"/>
          <w:sz w:val="22"/>
          <w:szCs w:val="22"/>
        </w:rPr>
        <w:fldChar w:fldCharType="end"/>
      </w:r>
      <w:r w:rsidR="00175770" w:rsidRPr="005450DC">
        <w:rPr>
          <w:rFonts w:ascii="Arial" w:hAnsi="Arial" w:cs="Arial"/>
          <w:sz w:val="22"/>
          <w:szCs w:val="22"/>
        </w:rPr>
        <w:t xml:space="preserve">  (Accessed on 3</w:t>
      </w:r>
      <w:r w:rsidR="00175770" w:rsidRPr="005450DC">
        <w:rPr>
          <w:rFonts w:ascii="Arial" w:hAnsi="Arial" w:cs="Arial"/>
          <w:sz w:val="22"/>
          <w:szCs w:val="22"/>
          <w:vertAlign w:val="superscript"/>
        </w:rPr>
        <w:t>rd</w:t>
      </w:r>
      <w:r w:rsidR="00175770" w:rsidRPr="005450DC">
        <w:rPr>
          <w:rFonts w:ascii="Arial" w:hAnsi="Arial" w:cs="Arial"/>
          <w:sz w:val="22"/>
          <w:szCs w:val="22"/>
        </w:rPr>
        <w:t xml:space="preserve"> May 2020)</w:t>
      </w:r>
      <w:r w:rsidR="00175770">
        <w:rPr>
          <w:rFonts w:ascii="Arial" w:hAnsi="Arial" w:cs="Arial"/>
          <w:sz w:val="22"/>
          <w:szCs w:val="22"/>
        </w:rPr>
        <w:br/>
      </w:r>
    </w:p>
    <w:p w14:paraId="01132F4C" w14:textId="29D1F5A9" w:rsidR="005450DC" w:rsidRPr="005450DC" w:rsidRDefault="005450DC" w:rsidP="00175770">
      <w:pPr>
        <w:spacing w:before="100" w:beforeAutospacing="1" w:after="100" w:afterAutospacing="1" w:line="360" w:lineRule="auto"/>
        <w:rPr>
          <w:rFonts w:ascii="Arial" w:hAnsi="Arial" w:cs="Arial"/>
          <w:color w:val="000000" w:themeColor="text1"/>
          <w:shd w:val="clear" w:color="auto" w:fill="FFFFFF"/>
        </w:rPr>
      </w:pPr>
      <w:r w:rsidRPr="005450DC">
        <w:rPr>
          <w:rFonts w:ascii="Arial" w:hAnsi="Arial" w:cs="Arial"/>
          <w:color w:val="000000" w:themeColor="text1"/>
          <w:shd w:val="clear" w:color="auto" w:fill="FFFFFF"/>
        </w:rPr>
        <w:t>Skinner, B. F. (1948).</w:t>
      </w:r>
      <w:r w:rsidRPr="005450DC">
        <w:rPr>
          <w:rStyle w:val="apple-converted-space"/>
          <w:rFonts w:ascii="Arial" w:hAnsi="Arial" w:cs="Arial"/>
          <w:color w:val="000000" w:themeColor="text1"/>
          <w:shd w:val="clear" w:color="auto" w:fill="FFFFFF"/>
        </w:rPr>
        <w:t> </w:t>
      </w:r>
      <w:hyperlink r:id="rId37" w:tgtFrame="_blank" w:history="1">
        <w:r w:rsidRPr="005450DC">
          <w:rPr>
            <w:rStyle w:val="Hyperlink"/>
            <w:rFonts w:ascii="Arial" w:hAnsi="Arial" w:cs="Arial"/>
            <w:i/>
            <w:iCs/>
            <w:color w:val="000000" w:themeColor="text1"/>
            <w:u w:val="none"/>
          </w:rPr>
          <w:t>Superstition' in the pigeon</w:t>
        </w:r>
      </w:hyperlink>
      <w:r w:rsidRPr="005450DC">
        <w:rPr>
          <w:rFonts w:ascii="Arial" w:hAnsi="Arial" w:cs="Arial"/>
          <w:i/>
          <w:iCs/>
          <w:color w:val="000000" w:themeColor="text1"/>
          <w:shd w:val="clear" w:color="auto" w:fill="FFFFFF"/>
        </w:rPr>
        <w:t>.</w:t>
      </w:r>
      <w:r w:rsidRPr="005450DC">
        <w:rPr>
          <w:rStyle w:val="apple-converted-space"/>
          <w:rFonts w:ascii="Arial" w:hAnsi="Arial" w:cs="Arial"/>
          <w:color w:val="000000" w:themeColor="text1"/>
          <w:shd w:val="clear" w:color="auto" w:fill="FFFFFF"/>
        </w:rPr>
        <w:t> </w:t>
      </w:r>
      <w:r w:rsidRPr="005450DC">
        <w:rPr>
          <w:rStyle w:val="Emphasis"/>
          <w:rFonts w:ascii="Arial" w:hAnsi="Arial" w:cs="Arial"/>
          <w:i w:val="0"/>
          <w:iCs w:val="0"/>
          <w:color w:val="000000" w:themeColor="text1"/>
        </w:rPr>
        <w:t>Journal of Experimental Psychology</w:t>
      </w:r>
      <w:r w:rsidRPr="005450DC">
        <w:rPr>
          <w:rStyle w:val="Emphasis"/>
          <w:rFonts w:ascii="Arial" w:hAnsi="Arial" w:cs="Arial"/>
          <w:color w:val="000000" w:themeColor="text1"/>
        </w:rPr>
        <w:t>, 38</w:t>
      </w:r>
      <w:r w:rsidRPr="005450DC">
        <w:rPr>
          <w:rFonts w:ascii="Arial" w:hAnsi="Arial" w:cs="Arial"/>
          <w:color w:val="000000" w:themeColor="text1"/>
          <w:shd w:val="clear" w:color="auto" w:fill="FFFFFF"/>
        </w:rPr>
        <w:t>, 168-172.</w:t>
      </w:r>
      <w:r w:rsidR="00175770">
        <w:rPr>
          <w:rFonts w:ascii="Arial" w:hAnsi="Arial" w:cs="Arial"/>
          <w:color w:val="000000" w:themeColor="text1"/>
          <w:shd w:val="clear" w:color="auto" w:fill="FFFFFF"/>
        </w:rPr>
        <w:br/>
      </w:r>
    </w:p>
    <w:p w14:paraId="580A237E" w14:textId="76CA2145" w:rsidR="005450DC" w:rsidRPr="005450DC" w:rsidRDefault="005450DC" w:rsidP="00175770">
      <w:pPr>
        <w:spacing w:line="360" w:lineRule="auto"/>
        <w:rPr>
          <w:rFonts w:ascii="Arial" w:hAnsi="Arial" w:cs="Arial"/>
          <w:iCs/>
          <w:color w:val="000000" w:themeColor="text1"/>
        </w:rPr>
      </w:pPr>
      <w:r w:rsidRPr="005450DC">
        <w:rPr>
          <w:rFonts w:ascii="Arial" w:hAnsi="Arial" w:cs="Arial"/>
          <w:iCs/>
          <w:color w:val="000000" w:themeColor="text1"/>
        </w:rPr>
        <w:t>The Children’s Society (</w:t>
      </w:r>
      <w:proofErr w:type="gramStart"/>
      <w:r w:rsidRPr="005450DC">
        <w:rPr>
          <w:rFonts w:ascii="Arial" w:hAnsi="Arial" w:cs="Arial"/>
          <w:iCs/>
          <w:color w:val="000000" w:themeColor="text1"/>
        </w:rPr>
        <w:t>January,</w:t>
      </w:r>
      <w:proofErr w:type="gramEnd"/>
      <w:r w:rsidRPr="005450DC">
        <w:rPr>
          <w:rFonts w:ascii="Arial" w:hAnsi="Arial" w:cs="Arial"/>
          <w:iCs/>
          <w:color w:val="000000" w:themeColor="text1"/>
        </w:rPr>
        <w:t xml:space="preserve"> 2012). </w:t>
      </w:r>
      <w:r w:rsidRPr="005450DC">
        <w:rPr>
          <w:rFonts w:ascii="Arial" w:hAnsi="Arial" w:cs="Arial"/>
          <w:i/>
          <w:color w:val="000000" w:themeColor="text1"/>
        </w:rPr>
        <w:t xml:space="preserve">Promoting Positive Wellbeing for Children.  </w:t>
      </w:r>
      <w:r w:rsidRPr="005450DC">
        <w:rPr>
          <w:rFonts w:ascii="Arial" w:hAnsi="Arial" w:cs="Arial"/>
          <w:iCs/>
          <w:color w:val="000000" w:themeColor="text1"/>
        </w:rPr>
        <w:t>A report for decision makers in parliament, central government and local areas</w:t>
      </w:r>
      <w:r w:rsidRPr="005450DC">
        <w:rPr>
          <w:rFonts w:ascii="Arial" w:hAnsi="Arial" w:cs="Arial"/>
          <w:i/>
          <w:color w:val="000000" w:themeColor="text1"/>
        </w:rPr>
        <w:t xml:space="preserve">.  </w:t>
      </w:r>
      <w:r w:rsidRPr="005450DC">
        <w:rPr>
          <w:rFonts w:ascii="Arial" w:hAnsi="Arial" w:cs="Arial"/>
          <w:iCs/>
          <w:color w:val="000000" w:themeColor="text1"/>
        </w:rPr>
        <w:t xml:space="preserve">London.  Available at:  </w:t>
      </w:r>
      <w:hyperlink r:id="rId38" w:history="1">
        <w:r w:rsidRPr="005450DC">
          <w:rPr>
            <w:rStyle w:val="Hyperlink"/>
            <w:rFonts w:ascii="Arial" w:hAnsi="Arial" w:cs="Arial"/>
            <w:iCs/>
          </w:rPr>
          <w:t>https://www.childrenssociety.org.uk/sites/default/files/tcs/promoting_positive_well-being_for_children_final.pdf</w:t>
        </w:r>
      </w:hyperlink>
      <w:r w:rsidRPr="005450DC">
        <w:rPr>
          <w:rFonts w:ascii="Arial" w:hAnsi="Arial" w:cs="Arial"/>
          <w:iCs/>
          <w:color w:val="000000" w:themeColor="text1"/>
        </w:rPr>
        <w:t xml:space="preserve">  (Accessed on 13</w:t>
      </w:r>
      <w:r w:rsidRPr="005450DC">
        <w:rPr>
          <w:rFonts w:ascii="Arial" w:hAnsi="Arial" w:cs="Arial"/>
          <w:iCs/>
          <w:color w:val="000000" w:themeColor="text1"/>
          <w:vertAlign w:val="superscript"/>
        </w:rPr>
        <w:t>th</w:t>
      </w:r>
      <w:r w:rsidRPr="005450DC">
        <w:rPr>
          <w:rFonts w:ascii="Arial" w:hAnsi="Arial" w:cs="Arial"/>
          <w:iCs/>
          <w:color w:val="000000" w:themeColor="text1"/>
        </w:rPr>
        <w:t xml:space="preserve"> May 2020)</w:t>
      </w:r>
      <w:r w:rsidR="00175770">
        <w:rPr>
          <w:rFonts w:ascii="Arial" w:hAnsi="Arial" w:cs="Arial"/>
          <w:iCs/>
          <w:color w:val="000000" w:themeColor="text1"/>
        </w:rPr>
        <w:br/>
      </w:r>
    </w:p>
    <w:p w14:paraId="18006B0C" w14:textId="6D1310BC" w:rsidR="005450DC" w:rsidRPr="005450DC" w:rsidRDefault="005450DC" w:rsidP="00175770">
      <w:pPr>
        <w:pStyle w:val="AssignBody"/>
        <w:rPr>
          <w:rFonts w:cs="Arial"/>
        </w:rPr>
      </w:pPr>
      <w:r w:rsidRPr="005450DC">
        <w:rPr>
          <w:rFonts w:cs="Arial"/>
        </w:rPr>
        <w:t xml:space="preserve">The Early Years Foundation Stage. (2007) </w:t>
      </w:r>
      <w:r w:rsidRPr="005450DC">
        <w:rPr>
          <w:rFonts w:cs="Arial"/>
          <w:i/>
          <w:iCs/>
        </w:rPr>
        <w:t>Effective Practice: Health and Wellbeing</w:t>
      </w:r>
      <w:r w:rsidRPr="005450DC">
        <w:rPr>
          <w:rFonts w:cs="Arial"/>
        </w:rPr>
        <w:t xml:space="preserve">.  Crown Copyright.  Available at:  </w:t>
      </w:r>
      <w:hyperlink r:id="rId39" w:history="1">
        <w:r w:rsidRPr="005450DC">
          <w:rPr>
            <w:rStyle w:val="Hyperlink"/>
            <w:rFonts w:cs="Arial"/>
          </w:rPr>
          <w:t>http://www.eriding.net/easysiteweb/getresource.axd?assetid=308399&amp;type=0&amp;servicetype=1</w:t>
        </w:r>
      </w:hyperlink>
      <w:r w:rsidRPr="005450DC">
        <w:rPr>
          <w:rFonts w:cs="Arial"/>
        </w:rPr>
        <w:t xml:space="preserve"> (Accessed on 6</w:t>
      </w:r>
      <w:r w:rsidRPr="005450DC">
        <w:rPr>
          <w:rFonts w:cs="Arial"/>
          <w:vertAlign w:val="superscript"/>
        </w:rPr>
        <w:t>th</w:t>
      </w:r>
      <w:r w:rsidRPr="005450DC">
        <w:rPr>
          <w:rFonts w:cs="Arial"/>
        </w:rPr>
        <w:t xml:space="preserve"> May 2020)</w:t>
      </w:r>
      <w:r w:rsidR="00175770">
        <w:rPr>
          <w:rFonts w:cs="Arial"/>
        </w:rPr>
        <w:br/>
      </w:r>
      <w:r w:rsidR="00175770">
        <w:rPr>
          <w:rFonts w:cs="Arial"/>
        </w:rPr>
        <w:br/>
      </w:r>
    </w:p>
    <w:p w14:paraId="63177B3B" w14:textId="028DA263" w:rsidR="005450DC" w:rsidRPr="005450DC" w:rsidRDefault="005450DC" w:rsidP="00175770">
      <w:pPr>
        <w:pStyle w:val="AssignBody"/>
        <w:rPr>
          <w:rFonts w:cs="Arial"/>
        </w:rPr>
      </w:pPr>
      <w:r w:rsidRPr="005450DC">
        <w:rPr>
          <w:rFonts w:cs="Arial"/>
        </w:rPr>
        <w:t xml:space="preserve">The Enterprise Foundation. (1999) </w:t>
      </w:r>
      <w:r w:rsidRPr="005450DC">
        <w:rPr>
          <w:rFonts w:cs="Arial"/>
          <w:i/>
          <w:iCs/>
        </w:rPr>
        <w:t xml:space="preserve">Effective Strategic Planning.  </w:t>
      </w:r>
      <w:r w:rsidRPr="005450DC">
        <w:rPr>
          <w:rFonts w:cs="Arial"/>
        </w:rPr>
        <w:t xml:space="preserve">Available at: </w:t>
      </w:r>
      <w:hyperlink r:id="rId40" w:history="1">
        <w:r w:rsidRPr="005450DC">
          <w:rPr>
            <w:rStyle w:val="Hyperlink"/>
            <w:rFonts w:cs="Arial"/>
          </w:rPr>
          <w:t>http://my2.ewb.ca/site_media/static/library/files/403/the-enterprise-foundation-effective-strategic-planning.pdf</w:t>
        </w:r>
      </w:hyperlink>
      <w:r w:rsidRPr="005450DC">
        <w:rPr>
          <w:rFonts w:cs="Arial"/>
        </w:rPr>
        <w:t xml:space="preserve">  (Accessed on 5</w:t>
      </w:r>
      <w:r w:rsidRPr="005450DC">
        <w:rPr>
          <w:rFonts w:cs="Arial"/>
          <w:vertAlign w:val="superscript"/>
        </w:rPr>
        <w:t>th</w:t>
      </w:r>
      <w:r w:rsidRPr="005450DC">
        <w:rPr>
          <w:rFonts w:cs="Arial"/>
        </w:rPr>
        <w:t xml:space="preserve"> May 2020)</w:t>
      </w:r>
      <w:r w:rsidR="00175770">
        <w:rPr>
          <w:rFonts w:cs="Arial"/>
        </w:rPr>
        <w:br/>
      </w:r>
      <w:r w:rsidR="00175770">
        <w:rPr>
          <w:rFonts w:cs="Arial"/>
        </w:rPr>
        <w:br/>
      </w:r>
      <w:r w:rsidR="00175770">
        <w:rPr>
          <w:rFonts w:cs="Arial"/>
        </w:rPr>
        <w:br/>
      </w:r>
    </w:p>
    <w:p w14:paraId="16DF7867" w14:textId="39E948E7" w:rsidR="005450DC" w:rsidRPr="005450DC" w:rsidRDefault="005450DC" w:rsidP="00175770">
      <w:pPr>
        <w:spacing w:line="360" w:lineRule="auto"/>
        <w:rPr>
          <w:rFonts w:ascii="Arial" w:hAnsi="Arial" w:cs="Arial"/>
          <w:iCs/>
          <w:color w:val="000000" w:themeColor="text1"/>
        </w:rPr>
      </w:pPr>
      <w:r w:rsidRPr="005450DC">
        <w:rPr>
          <w:rFonts w:ascii="Arial" w:hAnsi="Arial" w:cs="Arial"/>
          <w:iCs/>
          <w:color w:val="000000" w:themeColor="text1"/>
        </w:rPr>
        <w:lastRenderedPageBreak/>
        <w:t xml:space="preserve">The Office for National Statistics (March 2019) </w:t>
      </w:r>
      <w:r w:rsidRPr="005450DC">
        <w:rPr>
          <w:rFonts w:ascii="Arial" w:hAnsi="Arial" w:cs="Arial"/>
          <w:i/>
          <w:color w:val="000000" w:themeColor="text1"/>
        </w:rPr>
        <w:t xml:space="preserve">Exploring the UK’s digital divide.  </w:t>
      </w:r>
      <w:r w:rsidRPr="005450DC">
        <w:rPr>
          <w:rFonts w:ascii="Arial" w:hAnsi="Arial" w:cs="Arial"/>
          <w:iCs/>
          <w:color w:val="000000" w:themeColor="text1"/>
        </w:rPr>
        <w:t xml:space="preserve">Available at: </w:t>
      </w:r>
      <w:hyperlink r:id="rId41" w:history="1">
        <w:r w:rsidRPr="005450DC">
          <w:rPr>
            <w:rStyle w:val="Hyperlink"/>
            <w:rFonts w:ascii="Arial" w:hAnsi="Arial" w:cs="Arial"/>
            <w:iCs/>
          </w:rPr>
          <w:t>https://www.ons.gov.uk/peoplepopulationandcommunity/householdcharacteristics/homeinternetandsocialmediausage/articles/exploringtheuksdigitaldivide/2019-03-04</w:t>
        </w:r>
      </w:hyperlink>
      <w:r w:rsidRPr="005450DC">
        <w:rPr>
          <w:rFonts w:ascii="Arial" w:hAnsi="Arial" w:cs="Arial"/>
          <w:iCs/>
          <w:color w:val="000000" w:themeColor="text1"/>
        </w:rPr>
        <w:t xml:space="preserve"> (Accessed on 13th May 2020)</w:t>
      </w:r>
      <w:r w:rsidR="00175770">
        <w:rPr>
          <w:rFonts w:ascii="Arial" w:hAnsi="Arial" w:cs="Arial"/>
          <w:iCs/>
          <w:color w:val="000000" w:themeColor="text1"/>
        </w:rPr>
        <w:br/>
      </w:r>
      <w:r w:rsidR="00175770">
        <w:rPr>
          <w:rFonts w:ascii="Arial" w:hAnsi="Arial" w:cs="Arial"/>
          <w:iCs/>
          <w:color w:val="000000" w:themeColor="text1"/>
        </w:rPr>
        <w:br/>
      </w:r>
    </w:p>
    <w:p w14:paraId="161AC576" w14:textId="33EAD3BF" w:rsidR="005450DC" w:rsidRPr="005450DC" w:rsidRDefault="005450DC" w:rsidP="00175770">
      <w:pPr>
        <w:pStyle w:val="AssignBody"/>
        <w:rPr>
          <w:rFonts w:cs="Arial"/>
        </w:rPr>
      </w:pPr>
      <w:r w:rsidRPr="005450DC">
        <w:rPr>
          <w:rFonts w:cs="Arial"/>
        </w:rPr>
        <w:t xml:space="preserve">The Scott’s College (2019) </w:t>
      </w:r>
      <w:r w:rsidRPr="005450DC">
        <w:rPr>
          <w:rFonts w:cs="Arial"/>
          <w:i/>
          <w:iCs/>
        </w:rPr>
        <w:t xml:space="preserve">Educational Philosophy: </w:t>
      </w:r>
      <w:r w:rsidR="00CE5E8A">
        <w:rPr>
          <w:rFonts w:cs="Arial"/>
          <w:i/>
          <w:iCs/>
        </w:rPr>
        <w:t>W</w:t>
      </w:r>
      <w:r w:rsidRPr="005450DC">
        <w:rPr>
          <w:rFonts w:cs="Arial"/>
          <w:i/>
          <w:iCs/>
        </w:rPr>
        <w:t xml:space="preserve">hat’s it all about?  </w:t>
      </w:r>
      <w:r w:rsidRPr="005450DC">
        <w:rPr>
          <w:rFonts w:cs="Arial"/>
        </w:rPr>
        <w:t xml:space="preserve">New South Wales.  Available at:  </w:t>
      </w:r>
      <w:hyperlink r:id="rId42" w:history="1">
        <w:r w:rsidRPr="005450DC">
          <w:rPr>
            <w:rStyle w:val="Hyperlink"/>
            <w:rFonts w:cs="Arial"/>
          </w:rPr>
          <w:t>https://www.tsc.nsw.edu.au/tscnews/educational-philosophy-what-is-it-all-about</w:t>
        </w:r>
      </w:hyperlink>
      <w:r w:rsidRPr="005450DC">
        <w:rPr>
          <w:rFonts w:cs="Arial"/>
        </w:rPr>
        <w:t xml:space="preserve"> </w:t>
      </w:r>
      <w:r w:rsidR="00C82B31">
        <w:rPr>
          <w:rFonts w:cs="Arial"/>
        </w:rPr>
        <w:t>(Accessed 8th May 2020)</w:t>
      </w:r>
    </w:p>
    <w:p w14:paraId="1C1602A1" w14:textId="1324E594" w:rsidR="005450DC" w:rsidRPr="005450DC" w:rsidRDefault="00175770" w:rsidP="00175770">
      <w:pPr>
        <w:spacing w:line="360" w:lineRule="auto"/>
        <w:rPr>
          <w:rFonts w:ascii="Arial" w:hAnsi="Arial" w:cs="Arial"/>
        </w:rPr>
      </w:pPr>
      <w:r>
        <w:rPr>
          <w:rFonts w:ascii="Arial" w:hAnsi="Arial" w:cs="Arial"/>
        </w:rPr>
        <w:br/>
      </w:r>
      <w:r>
        <w:rPr>
          <w:rFonts w:ascii="Arial" w:hAnsi="Arial" w:cs="Arial"/>
        </w:rPr>
        <w:br/>
      </w:r>
      <w:proofErr w:type="spellStart"/>
      <w:r w:rsidR="005450DC" w:rsidRPr="005450DC">
        <w:rPr>
          <w:rFonts w:ascii="Arial" w:hAnsi="Arial" w:cs="Arial"/>
        </w:rPr>
        <w:t>Unicef</w:t>
      </w:r>
      <w:proofErr w:type="spellEnd"/>
      <w:r w:rsidR="005450DC" w:rsidRPr="005450DC">
        <w:rPr>
          <w:rFonts w:ascii="Arial" w:hAnsi="Arial" w:cs="Arial"/>
        </w:rPr>
        <w:t xml:space="preserve"> (1990) </w:t>
      </w:r>
      <w:r w:rsidR="005450DC" w:rsidRPr="005450DC">
        <w:rPr>
          <w:rFonts w:ascii="Arial" w:hAnsi="Arial" w:cs="Arial"/>
          <w:i/>
        </w:rPr>
        <w:t xml:space="preserve">A Summary of the UN Convention on the Rights of the Child. </w:t>
      </w:r>
      <w:r w:rsidR="005450DC" w:rsidRPr="005450DC">
        <w:rPr>
          <w:rFonts w:ascii="Arial" w:hAnsi="Arial" w:cs="Arial"/>
        </w:rPr>
        <w:t xml:space="preserve">Available at: </w:t>
      </w:r>
      <w:hyperlink r:id="rId43" w:history="1">
        <w:r w:rsidR="005450DC" w:rsidRPr="005450DC">
          <w:rPr>
            <w:rStyle w:val="Hyperlink"/>
            <w:rFonts w:ascii="Arial" w:hAnsi="Arial" w:cs="Arial"/>
          </w:rPr>
          <w:t>https://downloads.unicef.org.uk/wp-content/uploads/2010/05/UNCRC_summary-1.pdf?_ga=2.45865316.1390198135.1520880560-1119133080.1514391665</w:t>
        </w:r>
      </w:hyperlink>
      <w:r w:rsidR="005450DC" w:rsidRPr="005450DC">
        <w:rPr>
          <w:rFonts w:ascii="Arial" w:hAnsi="Arial" w:cs="Arial"/>
        </w:rPr>
        <w:t xml:space="preserve"> (Accessed: </w:t>
      </w:r>
      <w:r w:rsidR="00C82B31">
        <w:rPr>
          <w:rFonts w:ascii="Arial" w:hAnsi="Arial" w:cs="Arial"/>
        </w:rPr>
        <w:t>7</w:t>
      </w:r>
      <w:r w:rsidR="005450DC" w:rsidRPr="005450DC">
        <w:rPr>
          <w:rFonts w:ascii="Arial" w:hAnsi="Arial" w:cs="Arial"/>
          <w:vertAlign w:val="superscript"/>
        </w:rPr>
        <w:t>th</w:t>
      </w:r>
      <w:r w:rsidR="005450DC" w:rsidRPr="005450DC">
        <w:rPr>
          <w:rFonts w:ascii="Arial" w:hAnsi="Arial" w:cs="Arial"/>
        </w:rPr>
        <w:t xml:space="preserve"> M</w:t>
      </w:r>
      <w:r w:rsidR="00C82B31">
        <w:rPr>
          <w:rFonts w:ascii="Arial" w:hAnsi="Arial" w:cs="Arial"/>
        </w:rPr>
        <w:t>ay</w:t>
      </w:r>
      <w:r w:rsidR="005450DC" w:rsidRPr="005450DC">
        <w:rPr>
          <w:rFonts w:ascii="Arial" w:hAnsi="Arial" w:cs="Arial"/>
        </w:rPr>
        <w:t xml:space="preserve"> 2020). </w:t>
      </w:r>
      <w:r>
        <w:rPr>
          <w:rFonts w:ascii="Arial" w:hAnsi="Arial" w:cs="Arial"/>
        </w:rPr>
        <w:br/>
      </w:r>
    </w:p>
    <w:p w14:paraId="136FAE43" w14:textId="09E3546D" w:rsidR="005450DC" w:rsidRPr="005450DC" w:rsidRDefault="005450DC" w:rsidP="00175770">
      <w:pPr>
        <w:pStyle w:val="AssignBody"/>
        <w:rPr>
          <w:rFonts w:cs="Arial"/>
        </w:rPr>
      </w:pPr>
      <w:r w:rsidRPr="005450DC">
        <w:rPr>
          <w:rFonts w:cs="Arial"/>
        </w:rPr>
        <w:t xml:space="preserve">Value Added Education (2020) </w:t>
      </w:r>
      <w:r w:rsidRPr="005450DC">
        <w:rPr>
          <w:rFonts w:cs="Arial"/>
          <w:i/>
          <w:iCs/>
        </w:rPr>
        <w:t xml:space="preserve">About Us.  </w:t>
      </w:r>
      <w:r w:rsidRPr="005450DC">
        <w:rPr>
          <w:rFonts w:cs="Arial"/>
        </w:rPr>
        <w:t xml:space="preserve">Copyright VAE.  Available at: </w:t>
      </w:r>
      <w:hyperlink r:id="rId44" w:history="1">
        <w:r w:rsidRPr="005450DC">
          <w:rPr>
            <w:rStyle w:val="Hyperlink"/>
            <w:rFonts w:cs="Arial"/>
          </w:rPr>
          <w:t>http://valueaddededucation.solutions/about-us/</w:t>
        </w:r>
      </w:hyperlink>
      <w:r w:rsidRPr="005450DC">
        <w:rPr>
          <w:rFonts w:cs="Arial"/>
        </w:rPr>
        <w:t xml:space="preserve"> (Accessed on 5</w:t>
      </w:r>
      <w:r w:rsidRPr="005450DC">
        <w:rPr>
          <w:rFonts w:cs="Arial"/>
          <w:vertAlign w:val="superscript"/>
        </w:rPr>
        <w:t>th</w:t>
      </w:r>
      <w:r w:rsidRPr="005450DC">
        <w:rPr>
          <w:rFonts w:cs="Arial"/>
        </w:rPr>
        <w:t xml:space="preserve"> May 2020). </w:t>
      </w:r>
      <w:r w:rsidR="00175770">
        <w:rPr>
          <w:rFonts w:cs="Arial"/>
        </w:rPr>
        <w:br/>
      </w:r>
      <w:r w:rsidR="00175770">
        <w:rPr>
          <w:rFonts w:cs="Arial"/>
        </w:rPr>
        <w:br/>
      </w:r>
      <w:r w:rsidRPr="005450DC">
        <w:rPr>
          <w:rFonts w:cs="Arial"/>
        </w:rPr>
        <w:t xml:space="preserve"> </w:t>
      </w:r>
    </w:p>
    <w:p w14:paraId="3E7CF6AA" w14:textId="47C8D771" w:rsidR="005450DC" w:rsidRDefault="005450DC" w:rsidP="00175770">
      <w:pPr>
        <w:spacing w:after="192" w:line="360" w:lineRule="auto"/>
        <w:rPr>
          <w:rFonts w:ascii="Arial" w:hAnsi="Arial" w:cs="Arial"/>
          <w:color w:val="000000" w:themeColor="text1"/>
        </w:rPr>
      </w:pPr>
      <w:r w:rsidRPr="005450DC">
        <w:rPr>
          <w:rFonts w:ascii="Arial" w:hAnsi="Arial" w:cs="Arial"/>
          <w:color w:val="000000" w:themeColor="text1"/>
        </w:rPr>
        <w:t>Vygotsky, L. S. (1978). </w:t>
      </w:r>
      <w:r w:rsidRPr="005450DC">
        <w:rPr>
          <w:rFonts w:ascii="Arial" w:hAnsi="Arial" w:cs="Arial"/>
          <w:i/>
          <w:iCs/>
          <w:color w:val="000000" w:themeColor="text1"/>
        </w:rPr>
        <w:t>Mind in society: The development of higher psychological processes</w:t>
      </w:r>
      <w:r w:rsidRPr="005450DC">
        <w:rPr>
          <w:rFonts w:ascii="Arial" w:hAnsi="Arial" w:cs="Arial"/>
          <w:color w:val="000000" w:themeColor="text1"/>
        </w:rPr>
        <w:t>. Cambridge, MA: Harvard University Press. </w:t>
      </w:r>
      <w:r w:rsidR="00175770">
        <w:rPr>
          <w:rFonts w:ascii="Arial" w:hAnsi="Arial" w:cs="Arial"/>
          <w:color w:val="000000" w:themeColor="text1"/>
        </w:rPr>
        <w:br/>
      </w:r>
    </w:p>
    <w:p w14:paraId="7EFDE276" w14:textId="2AAD56ED" w:rsidR="006E52C0" w:rsidRPr="006E52C0" w:rsidRDefault="006E52C0" w:rsidP="00175770">
      <w:pPr>
        <w:spacing w:after="192" w:line="360" w:lineRule="auto"/>
        <w:rPr>
          <w:rFonts w:ascii="Arial" w:hAnsi="Arial" w:cs="Arial"/>
          <w:color w:val="000000" w:themeColor="text1"/>
        </w:rPr>
      </w:pPr>
      <w:r>
        <w:rPr>
          <w:rFonts w:ascii="Arial" w:hAnsi="Arial" w:cs="Arial"/>
          <w:color w:val="000000" w:themeColor="text1"/>
        </w:rPr>
        <w:t xml:space="preserve">Welsh Government (2018).  </w:t>
      </w:r>
      <w:r>
        <w:rPr>
          <w:rFonts w:ascii="Arial" w:hAnsi="Arial" w:cs="Arial"/>
          <w:i/>
          <w:iCs/>
          <w:color w:val="000000" w:themeColor="text1"/>
        </w:rPr>
        <w:t xml:space="preserve">Professional Standards Wales.  </w:t>
      </w:r>
      <w:r>
        <w:rPr>
          <w:rFonts w:ascii="Arial" w:hAnsi="Arial" w:cs="Arial"/>
          <w:color w:val="000000" w:themeColor="text1"/>
        </w:rPr>
        <w:t xml:space="preserve">Cardiff: Welsh Government.  Available at:  </w:t>
      </w:r>
      <w:hyperlink r:id="rId45" w:history="1">
        <w:r w:rsidRPr="003416E2">
          <w:rPr>
            <w:rStyle w:val="Hyperlink"/>
            <w:rFonts w:ascii="Arial" w:hAnsi="Arial" w:cs="Arial"/>
          </w:rPr>
          <w:t>https://hwb.gov.wales/professional-development/professional-standards</w:t>
        </w:r>
      </w:hyperlink>
      <w:r>
        <w:rPr>
          <w:rFonts w:ascii="Arial" w:hAnsi="Arial" w:cs="Arial"/>
          <w:color w:val="000000" w:themeColor="text1"/>
        </w:rPr>
        <w:t xml:space="preserve"> (Accessed on 13th May 2020)</w:t>
      </w:r>
    </w:p>
    <w:p w14:paraId="71AA5C74" w14:textId="0171B7EB" w:rsidR="006E52C0" w:rsidRPr="005450DC" w:rsidRDefault="006E52C0" w:rsidP="00175770">
      <w:pPr>
        <w:spacing w:after="192" w:line="360" w:lineRule="auto"/>
        <w:rPr>
          <w:rFonts w:ascii="Arial" w:hAnsi="Arial" w:cs="Arial"/>
          <w:color w:val="000000" w:themeColor="text1"/>
        </w:rPr>
      </w:pPr>
      <w:r>
        <w:rPr>
          <w:rFonts w:ascii="Calibri" w:hAnsi="Calibri" w:cs="Calibri"/>
        </w:rPr>
        <w:br/>
      </w:r>
    </w:p>
    <w:p w14:paraId="5B0FA5AF" w14:textId="1AADB9A4" w:rsidR="005450DC" w:rsidRPr="005450DC" w:rsidRDefault="005450DC" w:rsidP="00175770">
      <w:pPr>
        <w:pStyle w:val="AssignBody"/>
        <w:rPr>
          <w:rFonts w:cs="Arial"/>
        </w:rPr>
      </w:pPr>
      <w:r w:rsidRPr="005450DC">
        <w:rPr>
          <w:rFonts w:cs="Arial"/>
        </w:rPr>
        <w:t xml:space="preserve">Welsh Government (2010) </w:t>
      </w:r>
      <w:r w:rsidRPr="005450DC">
        <w:rPr>
          <w:rFonts w:cs="Arial"/>
          <w:i/>
          <w:iCs/>
        </w:rPr>
        <w:t>Thinking Positively</w:t>
      </w:r>
      <w:r w:rsidRPr="005450DC">
        <w:rPr>
          <w:rFonts w:cs="Arial"/>
        </w:rPr>
        <w:t xml:space="preserve">.  Emotional health and wellbeing in schools and early years settings.  Crown Copyright.  Available at: </w:t>
      </w:r>
      <w:r w:rsidRPr="005450DC">
        <w:rPr>
          <w:rFonts w:cs="Arial"/>
          <w:i/>
          <w:iCs/>
        </w:rPr>
        <w:t xml:space="preserve"> </w:t>
      </w:r>
      <w:hyperlink r:id="rId46" w:history="1">
        <w:r w:rsidRPr="005450DC">
          <w:rPr>
            <w:rStyle w:val="Hyperlink"/>
            <w:rFonts w:cs="Arial"/>
          </w:rPr>
          <w:t>https://gov.wales/sites/default/files/publications/2018-12/thinking-positively-emotional-health-and-well-being-in-schools-and-early-years</w:t>
        </w:r>
        <w:r w:rsidRPr="005450DC">
          <w:rPr>
            <w:rStyle w:val="Hyperlink"/>
            <w:rFonts w:cs="Arial"/>
          </w:rPr>
          <w:t>-</w:t>
        </w:r>
        <w:r w:rsidRPr="005450DC">
          <w:rPr>
            <w:rStyle w:val="Hyperlink"/>
            <w:rFonts w:cs="Arial"/>
          </w:rPr>
          <w:t>settings.pdf</w:t>
        </w:r>
      </w:hyperlink>
      <w:r w:rsidRPr="005450DC">
        <w:rPr>
          <w:rFonts w:cs="Arial"/>
        </w:rPr>
        <w:t xml:space="preserve"> (Accessed on 5th May 2020)</w:t>
      </w:r>
      <w:r w:rsidR="00175770">
        <w:rPr>
          <w:rFonts w:cs="Arial"/>
        </w:rPr>
        <w:br/>
      </w:r>
      <w:r w:rsidR="00175770">
        <w:rPr>
          <w:rFonts w:cs="Arial"/>
        </w:rPr>
        <w:lastRenderedPageBreak/>
        <w:br/>
      </w:r>
    </w:p>
    <w:p w14:paraId="025400D2" w14:textId="3B6C9344" w:rsidR="005450DC" w:rsidRPr="005450DC" w:rsidRDefault="005450DC" w:rsidP="00175770">
      <w:pPr>
        <w:spacing w:line="360" w:lineRule="auto"/>
        <w:rPr>
          <w:rFonts w:ascii="Arial" w:eastAsia="Arial" w:hAnsi="Arial" w:cs="Arial"/>
          <w:iCs/>
        </w:rPr>
      </w:pPr>
      <w:r w:rsidRPr="005450DC">
        <w:rPr>
          <w:rFonts w:ascii="Arial" w:eastAsia="Arial" w:hAnsi="Arial" w:cs="Arial"/>
          <w:iCs/>
        </w:rPr>
        <w:t xml:space="preserve">Welsh Government (2014) </w:t>
      </w:r>
      <w:r w:rsidRPr="005450DC">
        <w:rPr>
          <w:rFonts w:ascii="Arial" w:eastAsia="Arial" w:hAnsi="Arial" w:cs="Arial"/>
          <w:i/>
        </w:rPr>
        <w:t>School Development Plans.</w:t>
      </w:r>
      <w:r w:rsidRPr="005450DC">
        <w:rPr>
          <w:rFonts w:ascii="Arial" w:eastAsia="Arial" w:hAnsi="Arial" w:cs="Arial"/>
          <w:iCs/>
        </w:rPr>
        <w:t xml:space="preserve"> Crown Copyright.  Available at: </w:t>
      </w:r>
      <w:hyperlink r:id="rId47" w:history="1">
        <w:r w:rsidRPr="005450DC">
          <w:rPr>
            <w:rStyle w:val="Hyperlink"/>
            <w:rFonts w:ascii="Arial" w:eastAsia="Arial" w:hAnsi="Arial" w:cs="Arial"/>
            <w:iCs/>
          </w:rPr>
          <w:t>https://gov.wales/sit</w:t>
        </w:r>
        <w:r w:rsidRPr="005450DC">
          <w:rPr>
            <w:rStyle w:val="Hyperlink"/>
            <w:rFonts w:ascii="Arial" w:eastAsia="Arial" w:hAnsi="Arial" w:cs="Arial"/>
            <w:iCs/>
          </w:rPr>
          <w:t>e</w:t>
        </w:r>
        <w:r w:rsidRPr="005450DC">
          <w:rPr>
            <w:rStyle w:val="Hyperlink"/>
            <w:rFonts w:ascii="Arial" w:eastAsia="Arial" w:hAnsi="Arial" w:cs="Arial"/>
            <w:iCs/>
          </w:rPr>
          <w:t>s/default/files/publications/2018-03/school-development-plans.pdf</w:t>
        </w:r>
      </w:hyperlink>
      <w:r w:rsidRPr="005450DC">
        <w:rPr>
          <w:rFonts w:ascii="Arial" w:eastAsia="Arial" w:hAnsi="Arial" w:cs="Arial"/>
          <w:iCs/>
        </w:rPr>
        <w:t xml:space="preserve"> (Accessed: 3rd May 2020). </w:t>
      </w:r>
      <w:r w:rsidR="00175770">
        <w:rPr>
          <w:rFonts w:ascii="Arial" w:eastAsia="Arial" w:hAnsi="Arial" w:cs="Arial"/>
          <w:iCs/>
        </w:rPr>
        <w:br/>
      </w:r>
      <w:r w:rsidR="00175770">
        <w:rPr>
          <w:rFonts w:ascii="Arial" w:eastAsia="Arial" w:hAnsi="Arial" w:cs="Arial"/>
          <w:iCs/>
        </w:rPr>
        <w:br/>
      </w:r>
    </w:p>
    <w:p w14:paraId="6BB02E63" w14:textId="6DD0FBBA" w:rsidR="005450DC" w:rsidRPr="005450DC" w:rsidRDefault="005450DC" w:rsidP="00175770">
      <w:pPr>
        <w:pStyle w:val="AssignBody"/>
        <w:rPr>
          <w:rFonts w:cs="Arial"/>
        </w:rPr>
      </w:pPr>
      <w:r w:rsidRPr="005450DC">
        <w:rPr>
          <w:rFonts w:cs="Arial"/>
        </w:rPr>
        <w:t xml:space="preserve">Welsh Government (2019).  </w:t>
      </w:r>
      <w:r w:rsidRPr="005450DC">
        <w:rPr>
          <w:rFonts w:cs="Arial"/>
          <w:i/>
          <w:iCs/>
        </w:rPr>
        <w:t>Social Services: The national outcomes framework for people who need care and support and carers who need support</w:t>
      </w:r>
      <w:r w:rsidRPr="005450DC">
        <w:rPr>
          <w:rFonts w:cs="Arial"/>
        </w:rPr>
        <w:t xml:space="preserve">.  Available at: </w:t>
      </w:r>
      <w:hyperlink r:id="rId48" w:history="1">
        <w:r w:rsidRPr="005450DC">
          <w:rPr>
            <w:rStyle w:val="Hyperlink"/>
            <w:rFonts w:cs="Arial"/>
          </w:rPr>
          <w:t>https://gov.wales/sites/default/files/publications/2019-05/the-national-outcomes-framework-for-people-who-need-care-and-support-and-carers-who-need-support.pdf</w:t>
        </w:r>
      </w:hyperlink>
      <w:r w:rsidRPr="005450DC">
        <w:rPr>
          <w:rFonts w:cs="Arial"/>
        </w:rPr>
        <w:t xml:space="preserve"> </w:t>
      </w:r>
      <w:r w:rsidR="00C82B31">
        <w:rPr>
          <w:rFonts w:cs="Arial"/>
        </w:rPr>
        <w:t>(</w:t>
      </w:r>
      <w:r w:rsidRPr="005450DC">
        <w:rPr>
          <w:rFonts w:cs="Arial"/>
        </w:rPr>
        <w:t>Accessed on 6th May 2020</w:t>
      </w:r>
      <w:r w:rsidR="00C82B31">
        <w:rPr>
          <w:rFonts w:cs="Arial"/>
        </w:rPr>
        <w:t>)</w:t>
      </w:r>
      <w:r w:rsidR="00175770">
        <w:rPr>
          <w:rFonts w:cs="Arial"/>
        </w:rPr>
        <w:br/>
      </w:r>
    </w:p>
    <w:p w14:paraId="60F06B59" w14:textId="02A9646D" w:rsidR="005450DC" w:rsidRPr="005450DC" w:rsidRDefault="005450DC" w:rsidP="00175770">
      <w:pPr>
        <w:spacing w:before="100" w:beforeAutospacing="1" w:after="100" w:afterAutospacing="1" w:line="360" w:lineRule="auto"/>
        <w:rPr>
          <w:rFonts w:ascii="Arial" w:hAnsi="Arial" w:cs="Arial"/>
        </w:rPr>
      </w:pPr>
      <w:r w:rsidRPr="005450DC">
        <w:rPr>
          <w:rFonts w:ascii="Arial" w:hAnsi="Arial" w:cs="Arial"/>
        </w:rPr>
        <w:t xml:space="preserve">Welsh Government (January 2020) </w:t>
      </w:r>
      <w:r w:rsidRPr="005450DC">
        <w:rPr>
          <w:rFonts w:ascii="Arial" w:hAnsi="Arial" w:cs="Arial"/>
          <w:i/>
          <w:iCs/>
        </w:rPr>
        <w:t xml:space="preserve">Curriculum for Wales Guidance. Welsh Government. </w:t>
      </w:r>
      <w:r w:rsidRPr="005450DC">
        <w:rPr>
          <w:rFonts w:ascii="Arial" w:hAnsi="Arial" w:cs="Arial"/>
        </w:rPr>
        <w:t>Crown copyright</w:t>
      </w:r>
      <w:r w:rsidRPr="005450DC">
        <w:rPr>
          <w:rFonts w:ascii="Arial" w:hAnsi="Arial" w:cs="Arial"/>
          <w:i/>
          <w:iCs/>
        </w:rPr>
        <w:t xml:space="preserve">. </w:t>
      </w:r>
      <w:r w:rsidRPr="005450DC">
        <w:rPr>
          <w:rFonts w:ascii="Arial" w:hAnsi="Arial" w:cs="Arial"/>
        </w:rPr>
        <w:t xml:space="preserve">Available at: </w:t>
      </w:r>
      <w:r w:rsidRPr="005450DC">
        <w:rPr>
          <w:rFonts w:ascii="Arial" w:hAnsi="Arial" w:cs="Arial"/>
          <w:color w:val="0260BF"/>
        </w:rPr>
        <w:t xml:space="preserve">https://hwb.gov.wales/curriculum-for-wales </w:t>
      </w:r>
      <w:r w:rsidRPr="005450DC">
        <w:rPr>
          <w:rFonts w:ascii="Arial" w:hAnsi="Arial" w:cs="Arial"/>
        </w:rPr>
        <w:t xml:space="preserve">(Accessed on </w:t>
      </w:r>
      <w:r w:rsidR="0066283C">
        <w:rPr>
          <w:rFonts w:ascii="Arial" w:hAnsi="Arial" w:cs="Arial"/>
        </w:rPr>
        <w:t>10</w:t>
      </w:r>
      <w:r w:rsidRPr="005450DC">
        <w:rPr>
          <w:rFonts w:ascii="Arial" w:hAnsi="Arial" w:cs="Arial"/>
        </w:rPr>
        <w:t xml:space="preserve">th </w:t>
      </w:r>
      <w:proofErr w:type="gramStart"/>
      <w:r w:rsidRPr="005450DC">
        <w:rPr>
          <w:rFonts w:ascii="Arial" w:hAnsi="Arial" w:cs="Arial"/>
        </w:rPr>
        <w:t>M</w:t>
      </w:r>
      <w:r w:rsidR="0066283C">
        <w:rPr>
          <w:rFonts w:ascii="Arial" w:hAnsi="Arial" w:cs="Arial"/>
        </w:rPr>
        <w:t>ay</w:t>
      </w:r>
      <w:r w:rsidRPr="005450DC">
        <w:rPr>
          <w:rFonts w:ascii="Arial" w:hAnsi="Arial" w:cs="Arial"/>
        </w:rPr>
        <w:t>,</w:t>
      </w:r>
      <w:proofErr w:type="gramEnd"/>
      <w:r w:rsidRPr="005450DC">
        <w:rPr>
          <w:rFonts w:ascii="Arial" w:hAnsi="Arial" w:cs="Arial"/>
        </w:rPr>
        <w:t xml:space="preserve"> 2020) </w:t>
      </w:r>
      <w:r w:rsidR="00DD46B0">
        <w:rPr>
          <w:rFonts w:ascii="Arial" w:hAnsi="Arial" w:cs="Arial"/>
        </w:rPr>
        <w:br/>
      </w:r>
      <w:bookmarkStart w:id="1" w:name="_GoBack"/>
      <w:bookmarkEnd w:id="1"/>
    </w:p>
    <w:p w14:paraId="54EFE5B1" w14:textId="77777777" w:rsidR="00175770" w:rsidRPr="005450DC" w:rsidRDefault="005450DC" w:rsidP="00175770">
      <w:pPr>
        <w:spacing w:line="360" w:lineRule="auto"/>
        <w:rPr>
          <w:rFonts w:ascii="Arial" w:hAnsi="Arial" w:cs="Arial"/>
          <w:color w:val="000000" w:themeColor="text1"/>
        </w:rPr>
      </w:pPr>
      <w:r w:rsidRPr="005450DC">
        <w:rPr>
          <w:rFonts w:ascii="Arial" w:hAnsi="Arial" w:cs="Arial"/>
        </w:rPr>
        <w:t xml:space="preserve">Whalley, M. (2007) Involving Parents in their Children’s Learning, London: Paul Chapman Publishing. Available at: </w:t>
      </w:r>
      <w:hyperlink r:id="rId49" w:history="1">
        <w:r w:rsidR="00175770" w:rsidRPr="005450DC">
          <w:rPr>
            <w:rStyle w:val="Hyperlink"/>
            <w:rFonts w:ascii="Arial" w:hAnsi="Arial" w:cs="Arial"/>
          </w:rPr>
          <w:t>https://www-dawsonera-com.ezproxy.uwtsd.ac.uk/read</w:t>
        </w:r>
        <w:r w:rsidR="00175770" w:rsidRPr="005450DC">
          <w:rPr>
            <w:rStyle w:val="Hyperlink"/>
            <w:rFonts w:ascii="Arial" w:hAnsi="Arial" w:cs="Arial"/>
          </w:rPr>
          <w:t>o</w:t>
        </w:r>
        <w:r w:rsidR="00175770" w:rsidRPr="005450DC">
          <w:rPr>
            <w:rStyle w:val="Hyperlink"/>
            <w:rFonts w:ascii="Arial" w:hAnsi="Arial" w:cs="Arial"/>
          </w:rPr>
          <w:t>nline/9781446204634</w:t>
        </w:r>
      </w:hyperlink>
      <w:r w:rsidR="00175770" w:rsidRPr="005450DC">
        <w:rPr>
          <w:rStyle w:val="Hyperlink"/>
          <w:rFonts w:ascii="Arial" w:hAnsi="Arial" w:cs="Arial"/>
        </w:rPr>
        <w:t xml:space="preserve">  (</w:t>
      </w:r>
      <w:r w:rsidR="00175770" w:rsidRPr="005450DC">
        <w:rPr>
          <w:rStyle w:val="Hyperlink"/>
          <w:rFonts w:ascii="Arial" w:hAnsi="Arial" w:cs="Arial"/>
          <w:color w:val="000000" w:themeColor="text1"/>
          <w:u w:val="none"/>
        </w:rPr>
        <w:t>Accessed on 5</w:t>
      </w:r>
      <w:r w:rsidR="00175770" w:rsidRPr="005450DC">
        <w:rPr>
          <w:rStyle w:val="Hyperlink"/>
          <w:rFonts w:ascii="Arial" w:hAnsi="Arial" w:cs="Arial"/>
          <w:color w:val="000000" w:themeColor="text1"/>
          <w:u w:val="none"/>
          <w:vertAlign w:val="superscript"/>
        </w:rPr>
        <w:t>th</w:t>
      </w:r>
      <w:r w:rsidR="00175770" w:rsidRPr="005450DC">
        <w:rPr>
          <w:rStyle w:val="Hyperlink"/>
          <w:rFonts w:ascii="Arial" w:hAnsi="Arial" w:cs="Arial"/>
          <w:color w:val="000000" w:themeColor="text1"/>
          <w:u w:val="none"/>
        </w:rPr>
        <w:t xml:space="preserve"> May 2020)</w:t>
      </w:r>
    </w:p>
    <w:p w14:paraId="02532EF2" w14:textId="124B8E85" w:rsidR="005450DC" w:rsidRPr="005450DC" w:rsidRDefault="005450DC" w:rsidP="00175770">
      <w:pPr>
        <w:spacing w:line="360" w:lineRule="auto"/>
        <w:rPr>
          <w:rFonts w:ascii="Arial" w:hAnsi="Arial" w:cs="Arial"/>
        </w:rPr>
      </w:pPr>
    </w:p>
    <w:p w14:paraId="4C3CA5D2" w14:textId="5C440D59" w:rsidR="005450DC" w:rsidRPr="005450DC" w:rsidRDefault="005450DC" w:rsidP="00175770">
      <w:pPr>
        <w:spacing w:line="360" w:lineRule="auto"/>
        <w:rPr>
          <w:rFonts w:ascii="Arial" w:eastAsia="Times New Roman" w:hAnsi="Arial" w:cs="Arial"/>
          <w:color w:val="000000" w:themeColor="text1"/>
          <w:shd w:val="clear" w:color="auto" w:fill="FFFFFF"/>
        </w:rPr>
      </w:pPr>
      <w:r w:rsidRPr="005450DC">
        <w:rPr>
          <w:rFonts w:ascii="Arial" w:eastAsia="Times New Roman" w:hAnsi="Arial" w:cs="Arial"/>
          <w:color w:val="000000" w:themeColor="text1"/>
          <w:shd w:val="clear" w:color="auto" w:fill="FFFFFF"/>
        </w:rPr>
        <w:t>Wiliam, D (2011) Embedded Formative Assessment. Solution Tree Press.</w:t>
      </w:r>
      <w:r w:rsidR="00175770">
        <w:rPr>
          <w:rFonts w:ascii="Arial" w:eastAsia="Times New Roman" w:hAnsi="Arial" w:cs="Arial"/>
          <w:color w:val="000000" w:themeColor="text1"/>
          <w:shd w:val="clear" w:color="auto" w:fill="FFFFFF"/>
        </w:rPr>
        <w:br/>
      </w:r>
    </w:p>
    <w:p w14:paraId="4DB25410" w14:textId="39A12471" w:rsidR="005450DC" w:rsidRPr="005450DC" w:rsidRDefault="005450DC" w:rsidP="00175770">
      <w:pPr>
        <w:spacing w:after="0" w:line="360" w:lineRule="auto"/>
        <w:rPr>
          <w:rFonts w:ascii="Arial" w:eastAsia="Times New Roman" w:hAnsi="Arial" w:cs="Arial"/>
          <w:lang w:eastAsia="en-GB"/>
        </w:rPr>
      </w:pPr>
      <w:proofErr w:type="spellStart"/>
      <w:r w:rsidRPr="00175770">
        <w:rPr>
          <w:rFonts w:ascii="Arial" w:eastAsia="Times New Roman" w:hAnsi="Arial" w:cs="Arial"/>
          <w:color w:val="000000" w:themeColor="text1"/>
          <w:shd w:val="clear" w:color="auto" w:fill="FFFFFF"/>
          <w:lang w:eastAsia="en-GB"/>
        </w:rPr>
        <w:t>Wiliams</w:t>
      </w:r>
      <w:proofErr w:type="spellEnd"/>
      <w:r w:rsidRPr="00175770">
        <w:rPr>
          <w:rFonts w:ascii="Arial" w:eastAsia="Times New Roman" w:hAnsi="Arial" w:cs="Arial"/>
          <w:color w:val="000000" w:themeColor="text1"/>
          <w:shd w:val="clear" w:color="auto" w:fill="FFFFFF"/>
          <w:lang w:eastAsia="en-GB"/>
        </w:rPr>
        <w:t>, M, Nixon, C and Tomlinson, M (2010) </w:t>
      </w:r>
      <w:r w:rsidRPr="00175770">
        <w:rPr>
          <w:rFonts w:ascii="Arial" w:eastAsia="Times New Roman" w:hAnsi="Arial" w:cs="Arial"/>
          <w:i/>
          <w:iCs/>
          <w:color w:val="000000" w:themeColor="text1"/>
          <w:bdr w:val="none" w:sz="0" w:space="0" w:color="auto" w:frame="1"/>
          <w:lang w:eastAsia="en-GB"/>
        </w:rPr>
        <w:t>Kid’s Box</w:t>
      </w:r>
      <w:r w:rsidRPr="00175770">
        <w:rPr>
          <w:rFonts w:ascii="Arial" w:eastAsia="Times New Roman" w:hAnsi="Arial" w:cs="Arial"/>
          <w:color w:val="000000" w:themeColor="text1"/>
          <w:shd w:val="clear" w:color="auto" w:fill="FFFFFF"/>
          <w:lang w:eastAsia="en-GB"/>
        </w:rPr>
        <w:t>, London: Cambridge University Press.</w:t>
      </w:r>
      <w:r w:rsidR="00175770" w:rsidRPr="00175770">
        <w:rPr>
          <w:rFonts w:ascii="Arial" w:eastAsia="Times New Roman" w:hAnsi="Arial" w:cs="Arial"/>
          <w:color w:val="000000" w:themeColor="text1"/>
          <w:shd w:val="clear" w:color="auto" w:fill="FFFFFF"/>
          <w:lang w:eastAsia="en-GB"/>
        </w:rPr>
        <w:br/>
      </w:r>
      <w:r w:rsidR="00175770">
        <w:rPr>
          <w:rFonts w:ascii="Arial" w:eastAsia="Times New Roman" w:hAnsi="Arial" w:cs="Arial"/>
          <w:color w:val="444444"/>
          <w:shd w:val="clear" w:color="auto" w:fill="FFFFFF"/>
          <w:lang w:eastAsia="en-GB"/>
        </w:rPr>
        <w:br/>
      </w:r>
    </w:p>
    <w:p w14:paraId="4D4FD46F" w14:textId="7BAFC74C" w:rsidR="005450DC" w:rsidRPr="005450DC" w:rsidRDefault="005450DC" w:rsidP="00175770">
      <w:pPr>
        <w:pStyle w:val="AssignBody"/>
        <w:rPr>
          <w:rFonts w:cs="Arial"/>
        </w:rPr>
      </w:pPr>
      <w:r w:rsidRPr="005450DC">
        <w:rPr>
          <w:rFonts w:cs="Arial"/>
        </w:rPr>
        <w:t xml:space="preserve">Young Minds (2017) </w:t>
      </w:r>
      <w:r w:rsidRPr="005450DC">
        <w:rPr>
          <w:rFonts w:cs="Arial"/>
          <w:i/>
          <w:iCs/>
        </w:rPr>
        <w:t>Wise Up: Prio</w:t>
      </w:r>
      <w:r w:rsidR="00175770">
        <w:rPr>
          <w:rFonts w:cs="Arial"/>
          <w:i/>
          <w:iCs/>
        </w:rPr>
        <w:t>ri</w:t>
      </w:r>
      <w:r w:rsidRPr="005450DC">
        <w:rPr>
          <w:rFonts w:cs="Arial"/>
          <w:i/>
          <w:iCs/>
        </w:rPr>
        <w:t>tising Wellbeing in Schools</w:t>
      </w:r>
      <w:r w:rsidRPr="005450DC">
        <w:rPr>
          <w:rFonts w:cs="Arial"/>
        </w:rPr>
        <w:t xml:space="preserve">.  Registered Charity Copyright.  Available at: </w:t>
      </w:r>
      <w:r w:rsidRPr="005450DC">
        <w:rPr>
          <w:rFonts w:cs="Arial"/>
        </w:rPr>
        <w:fldChar w:fldCharType="begin"/>
      </w:r>
      <w:r w:rsidRPr="005450DC">
        <w:rPr>
          <w:rFonts w:cs="Arial"/>
        </w:rPr>
        <w:instrText xml:space="preserve"> HYPERLINK "https://youngminds.org.uk/media/1428/wise-up-prioritising-wellbeing-in-schools.pdf" </w:instrText>
      </w:r>
      <w:r w:rsidRPr="005450DC">
        <w:rPr>
          <w:rFonts w:cs="Arial"/>
        </w:rPr>
        <w:fldChar w:fldCharType="separate"/>
      </w:r>
      <w:r w:rsidRPr="005450DC">
        <w:rPr>
          <w:rStyle w:val="Hyperlink"/>
          <w:rFonts w:cs="Arial"/>
        </w:rPr>
        <w:t>https://youngminds.org.uk/med</w:t>
      </w:r>
      <w:r w:rsidRPr="005450DC">
        <w:rPr>
          <w:rStyle w:val="Hyperlink"/>
          <w:rFonts w:cs="Arial"/>
        </w:rPr>
        <w:t>i</w:t>
      </w:r>
      <w:r w:rsidRPr="005450DC">
        <w:rPr>
          <w:rStyle w:val="Hyperlink"/>
          <w:rFonts w:cs="Arial"/>
        </w:rPr>
        <w:t>a/142</w:t>
      </w:r>
      <w:r w:rsidRPr="005450DC">
        <w:rPr>
          <w:rStyle w:val="Hyperlink"/>
          <w:rFonts w:cs="Arial"/>
        </w:rPr>
        <w:t>8</w:t>
      </w:r>
      <w:r w:rsidRPr="005450DC">
        <w:rPr>
          <w:rStyle w:val="Hyperlink"/>
          <w:rFonts w:cs="Arial"/>
        </w:rPr>
        <w:t>/wise-up-prioritising-wellbeing-in-schools.pdf</w:t>
      </w:r>
      <w:r w:rsidRPr="005450DC">
        <w:rPr>
          <w:rFonts w:cs="Arial"/>
        </w:rPr>
        <w:fldChar w:fldCharType="end"/>
      </w:r>
      <w:r w:rsidRPr="005450DC">
        <w:rPr>
          <w:rFonts w:cs="Arial"/>
        </w:rPr>
        <w:t xml:space="preserve">  (Accessed on 6</w:t>
      </w:r>
      <w:r w:rsidRPr="005450DC">
        <w:rPr>
          <w:rFonts w:cs="Arial"/>
          <w:vertAlign w:val="superscript"/>
        </w:rPr>
        <w:t>th</w:t>
      </w:r>
      <w:r w:rsidRPr="005450DC">
        <w:rPr>
          <w:rFonts w:cs="Arial"/>
        </w:rPr>
        <w:t xml:space="preserve"> May 2020)</w:t>
      </w:r>
    </w:p>
    <w:sectPr w:rsidR="005450DC" w:rsidRPr="005450DC" w:rsidSect="00E92A90">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F0B185" w14:textId="77777777" w:rsidR="00D50AE4" w:rsidRDefault="00D50AE4" w:rsidP="00E611D9">
      <w:pPr>
        <w:spacing w:after="0" w:line="240" w:lineRule="auto"/>
      </w:pPr>
      <w:r>
        <w:separator/>
      </w:r>
    </w:p>
  </w:endnote>
  <w:endnote w:type="continuationSeparator" w:id="0">
    <w:p w14:paraId="6A6812D3" w14:textId="77777777" w:rsidR="00D50AE4" w:rsidRDefault="00D50AE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603846" w:rsidRDefault="00603846">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603846" w:rsidRDefault="006038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58ED35" w14:textId="77777777" w:rsidR="00D50AE4" w:rsidRDefault="00D50AE4" w:rsidP="00E611D9">
      <w:pPr>
        <w:spacing w:after="0" w:line="240" w:lineRule="auto"/>
      </w:pPr>
      <w:r>
        <w:separator/>
      </w:r>
    </w:p>
  </w:footnote>
  <w:footnote w:type="continuationSeparator" w:id="0">
    <w:p w14:paraId="5F9EDB07" w14:textId="77777777" w:rsidR="00D50AE4" w:rsidRDefault="00D50AE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03846" w:rsidRPr="00E611D9" w14:paraId="746C0110" w14:textId="77777777" w:rsidTr="00E611D9">
      <w:tc>
        <w:tcPr>
          <w:tcW w:w="4508" w:type="dxa"/>
        </w:tcPr>
        <w:p w14:paraId="739FBAFA" w14:textId="2992000B" w:rsidR="00603846" w:rsidRPr="00E611D9" w:rsidRDefault="00603846">
          <w:pPr>
            <w:pStyle w:val="Header"/>
            <w:rPr>
              <w:rFonts w:ascii="Arial" w:hAnsi="Arial" w:cs="Arial"/>
            </w:rPr>
          </w:pPr>
          <w:r w:rsidRPr="00E611D9">
            <w:rPr>
              <w:rFonts w:ascii="Arial" w:hAnsi="Arial" w:cs="Arial"/>
            </w:rPr>
            <w:t>E</w:t>
          </w:r>
          <w:r>
            <w:rPr>
              <w:rFonts w:ascii="Arial" w:hAnsi="Arial" w:cs="Arial"/>
            </w:rPr>
            <w:t>CAD5009</w:t>
          </w:r>
        </w:p>
      </w:tc>
      <w:tc>
        <w:tcPr>
          <w:tcW w:w="4508" w:type="dxa"/>
        </w:tcPr>
        <w:p w14:paraId="51D506A0" w14:textId="2A522B36" w:rsidR="00603846" w:rsidRPr="00E611D9" w:rsidRDefault="00603846" w:rsidP="00E611D9">
          <w:pPr>
            <w:pStyle w:val="Header"/>
            <w:jc w:val="right"/>
            <w:rPr>
              <w:rFonts w:ascii="Arial" w:hAnsi="Arial" w:cs="Arial"/>
            </w:rPr>
          </w:pPr>
          <w:r>
            <w:rPr>
              <w:rFonts w:ascii="Arial" w:hAnsi="Arial" w:cs="Arial"/>
            </w:rPr>
            <w:t>1801297</w:t>
          </w:r>
        </w:p>
      </w:tc>
    </w:tr>
  </w:tbl>
  <w:p w14:paraId="31028CA5" w14:textId="60CD5227" w:rsidR="00603846" w:rsidRDefault="006038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41AE1"/>
    <w:multiLevelType w:val="hybridMultilevel"/>
    <w:tmpl w:val="C1EC2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B96803"/>
    <w:multiLevelType w:val="hybridMultilevel"/>
    <w:tmpl w:val="FC0E3802"/>
    <w:lvl w:ilvl="0" w:tplc="18B09E46">
      <w:start w:val="1"/>
      <w:numFmt w:val="bullet"/>
      <w:lvlText w:val="•"/>
      <w:lvlJc w:val="left"/>
      <w:pPr>
        <w:tabs>
          <w:tab w:val="num" w:pos="720"/>
        </w:tabs>
        <w:ind w:left="720" w:hanging="360"/>
      </w:pPr>
      <w:rPr>
        <w:rFonts w:ascii="Arial" w:hAnsi="Arial" w:hint="default"/>
      </w:rPr>
    </w:lvl>
    <w:lvl w:ilvl="1" w:tplc="5CCEE106" w:tentative="1">
      <w:start w:val="1"/>
      <w:numFmt w:val="bullet"/>
      <w:lvlText w:val="•"/>
      <w:lvlJc w:val="left"/>
      <w:pPr>
        <w:tabs>
          <w:tab w:val="num" w:pos="1440"/>
        </w:tabs>
        <w:ind w:left="1440" w:hanging="360"/>
      </w:pPr>
      <w:rPr>
        <w:rFonts w:ascii="Arial" w:hAnsi="Arial" w:hint="default"/>
      </w:rPr>
    </w:lvl>
    <w:lvl w:ilvl="2" w:tplc="31F01EE4" w:tentative="1">
      <w:start w:val="1"/>
      <w:numFmt w:val="bullet"/>
      <w:lvlText w:val="•"/>
      <w:lvlJc w:val="left"/>
      <w:pPr>
        <w:tabs>
          <w:tab w:val="num" w:pos="2160"/>
        </w:tabs>
        <w:ind w:left="2160" w:hanging="360"/>
      </w:pPr>
      <w:rPr>
        <w:rFonts w:ascii="Arial" w:hAnsi="Arial" w:hint="default"/>
      </w:rPr>
    </w:lvl>
    <w:lvl w:ilvl="3" w:tplc="55E21AAC" w:tentative="1">
      <w:start w:val="1"/>
      <w:numFmt w:val="bullet"/>
      <w:lvlText w:val="•"/>
      <w:lvlJc w:val="left"/>
      <w:pPr>
        <w:tabs>
          <w:tab w:val="num" w:pos="2880"/>
        </w:tabs>
        <w:ind w:left="2880" w:hanging="360"/>
      </w:pPr>
      <w:rPr>
        <w:rFonts w:ascii="Arial" w:hAnsi="Arial" w:hint="default"/>
      </w:rPr>
    </w:lvl>
    <w:lvl w:ilvl="4" w:tplc="88A836C0" w:tentative="1">
      <w:start w:val="1"/>
      <w:numFmt w:val="bullet"/>
      <w:lvlText w:val="•"/>
      <w:lvlJc w:val="left"/>
      <w:pPr>
        <w:tabs>
          <w:tab w:val="num" w:pos="3600"/>
        </w:tabs>
        <w:ind w:left="3600" w:hanging="360"/>
      </w:pPr>
      <w:rPr>
        <w:rFonts w:ascii="Arial" w:hAnsi="Arial" w:hint="default"/>
      </w:rPr>
    </w:lvl>
    <w:lvl w:ilvl="5" w:tplc="BA1C5E20" w:tentative="1">
      <w:start w:val="1"/>
      <w:numFmt w:val="bullet"/>
      <w:lvlText w:val="•"/>
      <w:lvlJc w:val="left"/>
      <w:pPr>
        <w:tabs>
          <w:tab w:val="num" w:pos="4320"/>
        </w:tabs>
        <w:ind w:left="4320" w:hanging="360"/>
      </w:pPr>
      <w:rPr>
        <w:rFonts w:ascii="Arial" w:hAnsi="Arial" w:hint="default"/>
      </w:rPr>
    </w:lvl>
    <w:lvl w:ilvl="6" w:tplc="8FD2F3DC" w:tentative="1">
      <w:start w:val="1"/>
      <w:numFmt w:val="bullet"/>
      <w:lvlText w:val="•"/>
      <w:lvlJc w:val="left"/>
      <w:pPr>
        <w:tabs>
          <w:tab w:val="num" w:pos="5040"/>
        </w:tabs>
        <w:ind w:left="5040" w:hanging="360"/>
      </w:pPr>
      <w:rPr>
        <w:rFonts w:ascii="Arial" w:hAnsi="Arial" w:hint="default"/>
      </w:rPr>
    </w:lvl>
    <w:lvl w:ilvl="7" w:tplc="BF84A0C4" w:tentative="1">
      <w:start w:val="1"/>
      <w:numFmt w:val="bullet"/>
      <w:lvlText w:val="•"/>
      <w:lvlJc w:val="left"/>
      <w:pPr>
        <w:tabs>
          <w:tab w:val="num" w:pos="5760"/>
        </w:tabs>
        <w:ind w:left="5760" w:hanging="360"/>
      </w:pPr>
      <w:rPr>
        <w:rFonts w:ascii="Arial" w:hAnsi="Arial" w:hint="default"/>
      </w:rPr>
    </w:lvl>
    <w:lvl w:ilvl="8" w:tplc="FD66DB2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6D6CDA"/>
    <w:multiLevelType w:val="multilevel"/>
    <w:tmpl w:val="83E2E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DF6EA2"/>
    <w:multiLevelType w:val="hybridMultilevel"/>
    <w:tmpl w:val="0DF24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531798"/>
    <w:multiLevelType w:val="multilevel"/>
    <w:tmpl w:val="9B048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25434A"/>
    <w:multiLevelType w:val="multilevel"/>
    <w:tmpl w:val="6E902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CD03AC"/>
    <w:multiLevelType w:val="hybridMultilevel"/>
    <w:tmpl w:val="4BCC45A0"/>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A4237A"/>
    <w:multiLevelType w:val="hybridMultilevel"/>
    <w:tmpl w:val="50B0C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42762E"/>
    <w:multiLevelType w:val="multilevel"/>
    <w:tmpl w:val="31BED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762F96"/>
    <w:multiLevelType w:val="hybridMultilevel"/>
    <w:tmpl w:val="984E7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8268A5"/>
    <w:multiLevelType w:val="multilevel"/>
    <w:tmpl w:val="B1B61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B0D0786"/>
    <w:multiLevelType w:val="multilevel"/>
    <w:tmpl w:val="98849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B7422C"/>
    <w:multiLevelType w:val="multilevel"/>
    <w:tmpl w:val="AF606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9D48D3"/>
    <w:multiLevelType w:val="hybridMultilevel"/>
    <w:tmpl w:val="38848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9C7B2A"/>
    <w:multiLevelType w:val="multilevel"/>
    <w:tmpl w:val="A232E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6"/>
  </w:num>
  <w:num w:numId="3">
    <w:abstractNumId w:val="5"/>
  </w:num>
  <w:num w:numId="4">
    <w:abstractNumId w:val="9"/>
  </w:num>
  <w:num w:numId="5">
    <w:abstractNumId w:val="11"/>
  </w:num>
  <w:num w:numId="6">
    <w:abstractNumId w:val="14"/>
  </w:num>
  <w:num w:numId="7">
    <w:abstractNumId w:val="4"/>
  </w:num>
  <w:num w:numId="8">
    <w:abstractNumId w:val="2"/>
  </w:num>
  <w:num w:numId="9">
    <w:abstractNumId w:val="12"/>
  </w:num>
  <w:num w:numId="10">
    <w:abstractNumId w:val="8"/>
  </w:num>
  <w:num w:numId="11">
    <w:abstractNumId w:val="1"/>
  </w:num>
  <w:num w:numId="12">
    <w:abstractNumId w:val="0"/>
  </w:num>
  <w:num w:numId="13">
    <w:abstractNumId w:val="7"/>
  </w:num>
  <w:num w:numId="14">
    <w:abstractNumId w:val="13"/>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4D39"/>
    <w:rsid w:val="00020B9E"/>
    <w:rsid w:val="00060687"/>
    <w:rsid w:val="00082EB6"/>
    <w:rsid w:val="000970B7"/>
    <w:rsid w:val="000A5D49"/>
    <w:rsid w:val="000A756A"/>
    <w:rsid w:val="000B7497"/>
    <w:rsid w:val="000C17B3"/>
    <w:rsid w:val="000C4897"/>
    <w:rsid w:val="000C4BA7"/>
    <w:rsid w:val="000C5478"/>
    <w:rsid w:val="000C5930"/>
    <w:rsid w:val="000C5FE3"/>
    <w:rsid w:val="000D5132"/>
    <w:rsid w:val="000E159B"/>
    <w:rsid w:val="000F34DD"/>
    <w:rsid w:val="000F58A0"/>
    <w:rsid w:val="00105DB9"/>
    <w:rsid w:val="0010792D"/>
    <w:rsid w:val="001262DB"/>
    <w:rsid w:val="00127937"/>
    <w:rsid w:val="001424BD"/>
    <w:rsid w:val="0014457F"/>
    <w:rsid w:val="00157CE0"/>
    <w:rsid w:val="00162243"/>
    <w:rsid w:val="00174F7C"/>
    <w:rsid w:val="00175770"/>
    <w:rsid w:val="00191D7E"/>
    <w:rsid w:val="00195E60"/>
    <w:rsid w:val="001B4B99"/>
    <w:rsid w:val="001B5725"/>
    <w:rsid w:val="001C08D7"/>
    <w:rsid w:val="00201F2E"/>
    <w:rsid w:val="002073D1"/>
    <w:rsid w:val="00221923"/>
    <w:rsid w:val="002229F0"/>
    <w:rsid w:val="0022513E"/>
    <w:rsid w:val="0023150C"/>
    <w:rsid w:val="002355A9"/>
    <w:rsid w:val="00250D66"/>
    <w:rsid w:val="002531F9"/>
    <w:rsid w:val="002676D1"/>
    <w:rsid w:val="002719C1"/>
    <w:rsid w:val="002771AC"/>
    <w:rsid w:val="00291D0E"/>
    <w:rsid w:val="002950D1"/>
    <w:rsid w:val="0029783E"/>
    <w:rsid w:val="002A0E6E"/>
    <w:rsid w:val="002A1FAC"/>
    <w:rsid w:val="002A2FED"/>
    <w:rsid w:val="002B0F98"/>
    <w:rsid w:val="002C3CE8"/>
    <w:rsid w:val="002E06E2"/>
    <w:rsid w:val="002F28B7"/>
    <w:rsid w:val="00305F9B"/>
    <w:rsid w:val="00306B1C"/>
    <w:rsid w:val="00316C4D"/>
    <w:rsid w:val="00323795"/>
    <w:rsid w:val="00324B39"/>
    <w:rsid w:val="00326B99"/>
    <w:rsid w:val="00340BEC"/>
    <w:rsid w:val="00345BD8"/>
    <w:rsid w:val="0036270F"/>
    <w:rsid w:val="0036348E"/>
    <w:rsid w:val="00383556"/>
    <w:rsid w:val="003A13DF"/>
    <w:rsid w:val="003A3BF2"/>
    <w:rsid w:val="003A5DDD"/>
    <w:rsid w:val="003A61EC"/>
    <w:rsid w:val="003C1D8F"/>
    <w:rsid w:val="003C6BD6"/>
    <w:rsid w:val="003D1559"/>
    <w:rsid w:val="003E08AF"/>
    <w:rsid w:val="003E23F0"/>
    <w:rsid w:val="003E778C"/>
    <w:rsid w:val="00400CE3"/>
    <w:rsid w:val="004013F3"/>
    <w:rsid w:val="0041672B"/>
    <w:rsid w:val="00432697"/>
    <w:rsid w:val="004328F1"/>
    <w:rsid w:val="004353E5"/>
    <w:rsid w:val="00450B1D"/>
    <w:rsid w:val="004537AA"/>
    <w:rsid w:val="004754B8"/>
    <w:rsid w:val="00476E46"/>
    <w:rsid w:val="00491CE4"/>
    <w:rsid w:val="0049636F"/>
    <w:rsid w:val="004A387A"/>
    <w:rsid w:val="004E4DB0"/>
    <w:rsid w:val="004F11A8"/>
    <w:rsid w:val="005101E2"/>
    <w:rsid w:val="00511B21"/>
    <w:rsid w:val="00513979"/>
    <w:rsid w:val="00542E1B"/>
    <w:rsid w:val="005450DC"/>
    <w:rsid w:val="0056698F"/>
    <w:rsid w:val="00577CAD"/>
    <w:rsid w:val="00585BAE"/>
    <w:rsid w:val="00592EA5"/>
    <w:rsid w:val="005B526D"/>
    <w:rsid w:val="005C52D9"/>
    <w:rsid w:val="005D0DD7"/>
    <w:rsid w:val="005F5EA7"/>
    <w:rsid w:val="005F71D7"/>
    <w:rsid w:val="00602BF6"/>
    <w:rsid w:val="00603846"/>
    <w:rsid w:val="00603C7C"/>
    <w:rsid w:val="006133B5"/>
    <w:rsid w:val="00634E35"/>
    <w:rsid w:val="006419C3"/>
    <w:rsid w:val="00646EF8"/>
    <w:rsid w:val="006501B2"/>
    <w:rsid w:val="0065287E"/>
    <w:rsid w:val="0066283C"/>
    <w:rsid w:val="00665E03"/>
    <w:rsid w:val="00674E91"/>
    <w:rsid w:val="006750DF"/>
    <w:rsid w:val="00675F20"/>
    <w:rsid w:val="00676A74"/>
    <w:rsid w:val="006913F3"/>
    <w:rsid w:val="00691A46"/>
    <w:rsid w:val="006B5861"/>
    <w:rsid w:val="006C7155"/>
    <w:rsid w:val="006E52C0"/>
    <w:rsid w:val="006F2B87"/>
    <w:rsid w:val="007020EA"/>
    <w:rsid w:val="007026D4"/>
    <w:rsid w:val="007173F6"/>
    <w:rsid w:val="00721A31"/>
    <w:rsid w:val="00736516"/>
    <w:rsid w:val="00745E6D"/>
    <w:rsid w:val="0076300A"/>
    <w:rsid w:val="007B1C4F"/>
    <w:rsid w:val="007E5445"/>
    <w:rsid w:val="007F1962"/>
    <w:rsid w:val="007F4150"/>
    <w:rsid w:val="00813FF9"/>
    <w:rsid w:val="00814E4C"/>
    <w:rsid w:val="00817F7A"/>
    <w:rsid w:val="00826047"/>
    <w:rsid w:val="00826CBA"/>
    <w:rsid w:val="00843E0B"/>
    <w:rsid w:val="00852864"/>
    <w:rsid w:val="00852D33"/>
    <w:rsid w:val="008601E2"/>
    <w:rsid w:val="00881151"/>
    <w:rsid w:val="00887213"/>
    <w:rsid w:val="008929ED"/>
    <w:rsid w:val="008A3DE5"/>
    <w:rsid w:val="008B0B8B"/>
    <w:rsid w:val="008B79FC"/>
    <w:rsid w:val="008C0B32"/>
    <w:rsid w:val="008C1D85"/>
    <w:rsid w:val="008D4FDB"/>
    <w:rsid w:val="008E1785"/>
    <w:rsid w:val="00904095"/>
    <w:rsid w:val="00917ABA"/>
    <w:rsid w:val="00932E73"/>
    <w:rsid w:val="009331D1"/>
    <w:rsid w:val="00935DC9"/>
    <w:rsid w:val="00946F2D"/>
    <w:rsid w:val="00953983"/>
    <w:rsid w:val="009568C8"/>
    <w:rsid w:val="0096483D"/>
    <w:rsid w:val="009822A2"/>
    <w:rsid w:val="009948C1"/>
    <w:rsid w:val="00994E5F"/>
    <w:rsid w:val="009977D5"/>
    <w:rsid w:val="009A41BA"/>
    <w:rsid w:val="009A4A59"/>
    <w:rsid w:val="009B7148"/>
    <w:rsid w:val="009E4C5F"/>
    <w:rsid w:val="009F3A45"/>
    <w:rsid w:val="00A0370E"/>
    <w:rsid w:val="00A10AC0"/>
    <w:rsid w:val="00A16827"/>
    <w:rsid w:val="00A2609B"/>
    <w:rsid w:val="00A63C80"/>
    <w:rsid w:val="00A664FF"/>
    <w:rsid w:val="00A73C9F"/>
    <w:rsid w:val="00A81E2D"/>
    <w:rsid w:val="00A90BF2"/>
    <w:rsid w:val="00AA5F95"/>
    <w:rsid w:val="00AB046B"/>
    <w:rsid w:val="00AB0680"/>
    <w:rsid w:val="00AB249A"/>
    <w:rsid w:val="00AB2506"/>
    <w:rsid w:val="00AC6433"/>
    <w:rsid w:val="00AC69B8"/>
    <w:rsid w:val="00AD584B"/>
    <w:rsid w:val="00AE4232"/>
    <w:rsid w:val="00AE4ED1"/>
    <w:rsid w:val="00AE6B35"/>
    <w:rsid w:val="00AE7351"/>
    <w:rsid w:val="00AF4604"/>
    <w:rsid w:val="00B037BF"/>
    <w:rsid w:val="00B153DA"/>
    <w:rsid w:val="00B37371"/>
    <w:rsid w:val="00B63435"/>
    <w:rsid w:val="00B720E6"/>
    <w:rsid w:val="00B72CC4"/>
    <w:rsid w:val="00B72E2E"/>
    <w:rsid w:val="00B75B1E"/>
    <w:rsid w:val="00BA535A"/>
    <w:rsid w:val="00BB59A4"/>
    <w:rsid w:val="00BC5306"/>
    <w:rsid w:val="00BC651E"/>
    <w:rsid w:val="00BD1C83"/>
    <w:rsid w:val="00BE0311"/>
    <w:rsid w:val="00C02B64"/>
    <w:rsid w:val="00C278A0"/>
    <w:rsid w:val="00C361DC"/>
    <w:rsid w:val="00C4075A"/>
    <w:rsid w:val="00C45194"/>
    <w:rsid w:val="00C60DB9"/>
    <w:rsid w:val="00C72B92"/>
    <w:rsid w:val="00C75412"/>
    <w:rsid w:val="00C82B31"/>
    <w:rsid w:val="00C84FED"/>
    <w:rsid w:val="00C87699"/>
    <w:rsid w:val="00C91937"/>
    <w:rsid w:val="00CB0C15"/>
    <w:rsid w:val="00CC7061"/>
    <w:rsid w:val="00CD1240"/>
    <w:rsid w:val="00CD75C1"/>
    <w:rsid w:val="00CE32AB"/>
    <w:rsid w:val="00CE5E8A"/>
    <w:rsid w:val="00CF3CC0"/>
    <w:rsid w:val="00CF4C36"/>
    <w:rsid w:val="00CF6AEC"/>
    <w:rsid w:val="00D04E10"/>
    <w:rsid w:val="00D11065"/>
    <w:rsid w:val="00D12DA0"/>
    <w:rsid w:val="00D20474"/>
    <w:rsid w:val="00D2127C"/>
    <w:rsid w:val="00D3044C"/>
    <w:rsid w:val="00D309B5"/>
    <w:rsid w:val="00D50AE4"/>
    <w:rsid w:val="00D57234"/>
    <w:rsid w:val="00D73D62"/>
    <w:rsid w:val="00D96A79"/>
    <w:rsid w:val="00DA5A46"/>
    <w:rsid w:val="00DA6BCE"/>
    <w:rsid w:val="00DB3EF9"/>
    <w:rsid w:val="00DD3C4D"/>
    <w:rsid w:val="00DD46B0"/>
    <w:rsid w:val="00DE0BF3"/>
    <w:rsid w:val="00DE4474"/>
    <w:rsid w:val="00DE70C5"/>
    <w:rsid w:val="00DF4435"/>
    <w:rsid w:val="00E06A19"/>
    <w:rsid w:val="00E50130"/>
    <w:rsid w:val="00E552A0"/>
    <w:rsid w:val="00E611D9"/>
    <w:rsid w:val="00E6555E"/>
    <w:rsid w:val="00E769F7"/>
    <w:rsid w:val="00E92A90"/>
    <w:rsid w:val="00E9589D"/>
    <w:rsid w:val="00E972BC"/>
    <w:rsid w:val="00EA4AC3"/>
    <w:rsid w:val="00EB7E19"/>
    <w:rsid w:val="00EC0987"/>
    <w:rsid w:val="00ED17AC"/>
    <w:rsid w:val="00ED1A81"/>
    <w:rsid w:val="00EE34E4"/>
    <w:rsid w:val="00F048A0"/>
    <w:rsid w:val="00F04BE5"/>
    <w:rsid w:val="00F1751C"/>
    <w:rsid w:val="00F9078E"/>
    <w:rsid w:val="00F95F51"/>
    <w:rsid w:val="00FA5C6B"/>
    <w:rsid w:val="00FB2325"/>
    <w:rsid w:val="00FC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FAC1C1EB-38EC-F748-8F04-D357B4801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26B9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F41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A61EC"/>
    <w:rPr>
      <w:color w:val="0563C1" w:themeColor="hyperlink"/>
      <w:u w:val="single"/>
    </w:rPr>
  </w:style>
  <w:style w:type="character" w:styleId="UnresolvedMention">
    <w:name w:val="Unresolved Mention"/>
    <w:basedOn w:val="DefaultParagraphFont"/>
    <w:uiPriority w:val="99"/>
    <w:semiHidden/>
    <w:unhideWhenUsed/>
    <w:rsid w:val="003A61EC"/>
    <w:rPr>
      <w:color w:val="605E5C"/>
      <w:shd w:val="clear" w:color="auto" w:fill="E1DFDD"/>
    </w:rPr>
  </w:style>
  <w:style w:type="character" w:styleId="FollowedHyperlink">
    <w:name w:val="FollowedHyperlink"/>
    <w:basedOn w:val="DefaultParagraphFont"/>
    <w:uiPriority w:val="99"/>
    <w:semiHidden/>
    <w:unhideWhenUsed/>
    <w:rsid w:val="003A61EC"/>
    <w:rPr>
      <w:color w:val="954F72" w:themeColor="followedHyperlink"/>
      <w:u w:val="single"/>
    </w:rPr>
  </w:style>
  <w:style w:type="paragraph" w:styleId="ListParagraph">
    <w:name w:val="List Paragraph"/>
    <w:basedOn w:val="Normal"/>
    <w:uiPriority w:val="34"/>
    <w:qFormat/>
    <w:rsid w:val="002950D1"/>
    <w:pPr>
      <w:ind w:left="720"/>
      <w:contextualSpacing/>
    </w:pPr>
  </w:style>
  <w:style w:type="character" w:customStyle="1" w:styleId="apple-converted-space">
    <w:name w:val="apple-converted-space"/>
    <w:basedOn w:val="DefaultParagraphFont"/>
    <w:rsid w:val="006F2B87"/>
  </w:style>
  <w:style w:type="paragraph" w:customStyle="1" w:styleId="citation">
    <w:name w:val="citation"/>
    <w:basedOn w:val="Normal"/>
    <w:rsid w:val="006F2B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C4897"/>
    <w:rPr>
      <w:i/>
      <w:iCs/>
    </w:rPr>
  </w:style>
  <w:style w:type="paragraph" w:customStyle="1" w:styleId="nova-e-listitem">
    <w:name w:val="nova-e-list__item"/>
    <w:basedOn w:val="Normal"/>
    <w:rsid w:val="00D96A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C278A0"/>
  </w:style>
  <w:style w:type="character" w:customStyle="1" w:styleId="Heading1Char">
    <w:name w:val="Heading 1 Char"/>
    <w:basedOn w:val="DefaultParagraphFont"/>
    <w:link w:val="Heading1"/>
    <w:uiPriority w:val="9"/>
    <w:rsid w:val="00326B99"/>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326B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414355">
      <w:bodyDiv w:val="1"/>
      <w:marLeft w:val="0"/>
      <w:marRight w:val="0"/>
      <w:marTop w:val="0"/>
      <w:marBottom w:val="0"/>
      <w:divBdr>
        <w:top w:val="none" w:sz="0" w:space="0" w:color="auto"/>
        <w:left w:val="none" w:sz="0" w:space="0" w:color="auto"/>
        <w:bottom w:val="none" w:sz="0" w:space="0" w:color="auto"/>
        <w:right w:val="none" w:sz="0" w:space="0" w:color="auto"/>
      </w:divBdr>
    </w:div>
    <w:div w:id="266351818">
      <w:bodyDiv w:val="1"/>
      <w:marLeft w:val="0"/>
      <w:marRight w:val="0"/>
      <w:marTop w:val="0"/>
      <w:marBottom w:val="0"/>
      <w:divBdr>
        <w:top w:val="none" w:sz="0" w:space="0" w:color="auto"/>
        <w:left w:val="none" w:sz="0" w:space="0" w:color="auto"/>
        <w:bottom w:val="none" w:sz="0" w:space="0" w:color="auto"/>
        <w:right w:val="none" w:sz="0" w:space="0" w:color="auto"/>
      </w:divBdr>
    </w:div>
    <w:div w:id="273369826">
      <w:bodyDiv w:val="1"/>
      <w:marLeft w:val="0"/>
      <w:marRight w:val="0"/>
      <w:marTop w:val="0"/>
      <w:marBottom w:val="0"/>
      <w:divBdr>
        <w:top w:val="none" w:sz="0" w:space="0" w:color="auto"/>
        <w:left w:val="none" w:sz="0" w:space="0" w:color="auto"/>
        <w:bottom w:val="none" w:sz="0" w:space="0" w:color="auto"/>
        <w:right w:val="none" w:sz="0" w:space="0" w:color="auto"/>
      </w:divBdr>
    </w:div>
    <w:div w:id="413943031">
      <w:bodyDiv w:val="1"/>
      <w:marLeft w:val="0"/>
      <w:marRight w:val="0"/>
      <w:marTop w:val="0"/>
      <w:marBottom w:val="0"/>
      <w:divBdr>
        <w:top w:val="none" w:sz="0" w:space="0" w:color="auto"/>
        <w:left w:val="none" w:sz="0" w:space="0" w:color="auto"/>
        <w:bottom w:val="none" w:sz="0" w:space="0" w:color="auto"/>
        <w:right w:val="none" w:sz="0" w:space="0" w:color="auto"/>
      </w:divBdr>
    </w:div>
    <w:div w:id="416832686">
      <w:bodyDiv w:val="1"/>
      <w:marLeft w:val="0"/>
      <w:marRight w:val="0"/>
      <w:marTop w:val="0"/>
      <w:marBottom w:val="0"/>
      <w:divBdr>
        <w:top w:val="none" w:sz="0" w:space="0" w:color="auto"/>
        <w:left w:val="none" w:sz="0" w:space="0" w:color="auto"/>
        <w:bottom w:val="none" w:sz="0" w:space="0" w:color="auto"/>
        <w:right w:val="none" w:sz="0" w:space="0" w:color="auto"/>
      </w:divBdr>
      <w:divsChild>
        <w:div w:id="130370075">
          <w:marLeft w:val="0"/>
          <w:marRight w:val="0"/>
          <w:marTop w:val="0"/>
          <w:marBottom w:val="0"/>
          <w:divBdr>
            <w:top w:val="none" w:sz="0" w:space="0" w:color="auto"/>
            <w:left w:val="none" w:sz="0" w:space="0" w:color="auto"/>
            <w:bottom w:val="none" w:sz="0" w:space="0" w:color="auto"/>
            <w:right w:val="none" w:sz="0" w:space="0" w:color="auto"/>
          </w:divBdr>
          <w:divsChild>
            <w:div w:id="936787379">
              <w:marLeft w:val="0"/>
              <w:marRight w:val="0"/>
              <w:marTop w:val="0"/>
              <w:marBottom w:val="0"/>
              <w:divBdr>
                <w:top w:val="none" w:sz="0" w:space="0" w:color="auto"/>
                <w:left w:val="none" w:sz="0" w:space="0" w:color="auto"/>
                <w:bottom w:val="none" w:sz="0" w:space="0" w:color="auto"/>
                <w:right w:val="none" w:sz="0" w:space="0" w:color="auto"/>
              </w:divBdr>
              <w:divsChild>
                <w:div w:id="117055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855501">
      <w:bodyDiv w:val="1"/>
      <w:marLeft w:val="0"/>
      <w:marRight w:val="0"/>
      <w:marTop w:val="0"/>
      <w:marBottom w:val="0"/>
      <w:divBdr>
        <w:top w:val="none" w:sz="0" w:space="0" w:color="auto"/>
        <w:left w:val="none" w:sz="0" w:space="0" w:color="auto"/>
        <w:bottom w:val="none" w:sz="0" w:space="0" w:color="auto"/>
        <w:right w:val="none" w:sz="0" w:space="0" w:color="auto"/>
      </w:divBdr>
      <w:divsChild>
        <w:div w:id="106968675">
          <w:marLeft w:val="0"/>
          <w:marRight w:val="0"/>
          <w:marTop w:val="0"/>
          <w:marBottom w:val="0"/>
          <w:divBdr>
            <w:top w:val="none" w:sz="0" w:space="0" w:color="auto"/>
            <w:left w:val="none" w:sz="0" w:space="0" w:color="auto"/>
            <w:bottom w:val="none" w:sz="0" w:space="0" w:color="auto"/>
            <w:right w:val="none" w:sz="0" w:space="0" w:color="auto"/>
          </w:divBdr>
          <w:divsChild>
            <w:div w:id="1647009272">
              <w:marLeft w:val="0"/>
              <w:marRight w:val="0"/>
              <w:marTop w:val="0"/>
              <w:marBottom w:val="0"/>
              <w:divBdr>
                <w:top w:val="none" w:sz="0" w:space="0" w:color="auto"/>
                <w:left w:val="none" w:sz="0" w:space="0" w:color="auto"/>
                <w:bottom w:val="none" w:sz="0" w:space="0" w:color="auto"/>
                <w:right w:val="none" w:sz="0" w:space="0" w:color="auto"/>
              </w:divBdr>
              <w:divsChild>
                <w:div w:id="108927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02905">
      <w:bodyDiv w:val="1"/>
      <w:marLeft w:val="0"/>
      <w:marRight w:val="0"/>
      <w:marTop w:val="0"/>
      <w:marBottom w:val="0"/>
      <w:divBdr>
        <w:top w:val="none" w:sz="0" w:space="0" w:color="auto"/>
        <w:left w:val="none" w:sz="0" w:space="0" w:color="auto"/>
        <w:bottom w:val="none" w:sz="0" w:space="0" w:color="auto"/>
        <w:right w:val="none" w:sz="0" w:space="0" w:color="auto"/>
      </w:divBdr>
    </w:div>
    <w:div w:id="572131353">
      <w:bodyDiv w:val="1"/>
      <w:marLeft w:val="0"/>
      <w:marRight w:val="0"/>
      <w:marTop w:val="0"/>
      <w:marBottom w:val="0"/>
      <w:divBdr>
        <w:top w:val="none" w:sz="0" w:space="0" w:color="auto"/>
        <w:left w:val="none" w:sz="0" w:space="0" w:color="auto"/>
        <w:bottom w:val="none" w:sz="0" w:space="0" w:color="auto"/>
        <w:right w:val="none" w:sz="0" w:space="0" w:color="auto"/>
      </w:divBdr>
      <w:divsChild>
        <w:div w:id="873736899">
          <w:marLeft w:val="0"/>
          <w:marRight w:val="0"/>
          <w:marTop w:val="0"/>
          <w:marBottom w:val="0"/>
          <w:divBdr>
            <w:top w:val="none" w:sz="0" w:space="0" w:color="auto"/>
            <w:left w:val="none" w:sz="0" w:space="0" w:color="auto"/>
            <w:bottom w:val="none" w:sz="0" w:space="0" w:color="auto"/>
            <w:right w:val="none" w:sz="0" w:space="0" w:color="auto"/>
          </w:divBdr>
          <w:divsChild>
            <w:div w:id="313028026">
              <w:marLeft w:val="0"/>
              <w:marRight w:val="0"/>
              <w:marTop w:val="0"/>
              <w:marBottom w:val="0"/>
              <w:divBdr>
                <w:top w:val="none" w:sz="0" w:space="0" w:color="auto"/>
                <w:left w:val="none" w:sz="0" w:space="0" w:color="auto"/>
                <w:bottom w:val="none" w:sz="0" w:space="0" w:color="auto"/>
                <w:right w:val="none" w:sz="0" w:space="0" w:color="auto"/>
              </w:divBdr>
              <w:divsChild>
                <w:div w:id="45248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141887">
      <w:bodyDiv w:val="1"/>
      <w:marLeft w:val="0"/>
      <w:marRight w:val="0"/>
      <w:marTop w:val="0"/>
      <w:marBottom w:val="0"/>
      <w:divBdr>
        <w:top w:val="none" w:sz="0" w:space="0" w:color="auto"/>
        <w:left w:val="none" w:sz="0" w:space="0" w:color="auto"/>
        <w:bottom w:val="none" w:sz="0" w:space="0" w:color="auto"/>
        <w:right w:val="none" w:sz="0" w:space="0" w:color="auto"/>
      </w:divBdr>
    </w:div>
    <w:div w:id="660892073">
      <w:bodyDiv w:val="1"/>
      <w:marLeft w:val="0"/>
      <w:marRight w:val="0"/>
      <w:marTop w:val="0"/>
      <w:marBottom w:val="0"/>
      <w:divBdr>
        <w:top w:val="none" w:sz="0" w:space="0" w:color="auto"/>
        <w:left w:val="none" w:sz="0" w:space="0" w:color="auto"/>
        <w:bottom w:val="none" w:sz="0" w:space="0" w:color="auto"/>
        <w:right w:val="none" w:sz="0" w:space="0" w:color="auto"/>
      </w:divBdr>
    </w:div>
    <w:div w:id="718363922">
      <w:bodyDiv w:val="1"/>
      <w:marLeft w:val="0"/>
      <w:marRight w:val="0"/>
      <w:marTop w:val="0"/>
      <w:marBottom w:val="0"/>
      <w:divBdr>
        <w:top w:val="none" w:sz="0" w:space="0" w:color="auto"/>
        <w:left w:val="none" w:sz="0" w:space="0" w:color="auto"/>
        <w:bottom w:val="none" w:sz="0" w:space="0" w:color="auto"/>
        <w:right w:val="none" w:sz="0" w:space="0" w:color="auto"/>
      </w:divBdr>
    </w:div>
    <w:div w:id="869301923">
      <w:bodyDiv w:val="1"/>
      <w:marLeft w:val="0"/>
      <w:marRight w:val="0"/>
      <w:marTop w:val="0"/>
      <w:marBottom w:val="0"/>
      <w:divBdr>
        <w:top w:val="none" w:sz="0" w:space="0" w:color="auto"/>
        <w:left w:val="none" w:sz="0" w:space="0" w:color="auto"/>
        <w:bottom w:val="none" w:sz="0" w:space="0" w:color="auto"/>
        <w:right w:val="none" w:sz="0" w:space="0" w:color="auto"/>
      </w:divBdr>
      <w:divsChild>
        <w:div w:id="346568065">
          <w:marLeft w:val="0"/>
          <w:marRight w:val="0"/>
          <w:marTop w:val="0"/>
          <w:marBottom w:val="0"/>
          <w:divBdr>
            <w:top w:val="none" w:sz="0" w:space="0" w:color="auto"/>
            <w:left w:val="none" w:sz="0" w:space="0" w:color="auto"/>
            <w:bottom w:val="none" w:sz="0" w:space="0" w:color="auto"/>
            <w:right w:val="none" w:sz="0" w:space="0" w:color="auto"/>
          </w:divBdr>
          <w:divsChild>
            <w:div w:id="544752065">
              <w:marLeft w:val="0"/>
              <w:marRight w:val="0"/>
              <w:marTop w:val="0"/>
              <w:marBottom w:val="0"/>
              <w:divBdr>
                <w:top w:val="none" w:sz="0" w:space="0" w:color="auto"/>
                <w:left w:val="none" w:sz="0" w:space="0" w:color="auto"/>
                <w:bottom w:val="none" w:sz="0" w:space="0" w:color="auto"/>
                <w:right w:val="none" w:sz="0" w:space="0" w:color="auto"/>
              </w:divBdr>
              <w:divsChild>
                <w:div w:id="1941795318">
                  <w:marLeft w:val="0"/>
                  <w:marRight w:val="0"/>
                  <w:marTop w:val="0"/>
                  <w:marBottom w:val="0"/>
                  <w:divBdr>
                    <w:top w:val="none" w:sz="0" w:space="0" w:color="auto"/>
                    <w:left w:val="none" w:sz="0" w:space="0" w:color="auto"/>
                    <w:bottom w:val="none" w:sz="0" w:space="0" w:color="auto"/>
                    <w:right w:val="none" w:sz="0" w:space="0" w:color="auto"/>
                  </w:divBdr>
                  <w:divsChild>
                    <w:div w:id="177165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937159">
      <w:bodyDiv w:val="1"/>
      <w:marLeft w:val="0"/>
      <w:marRight w:val="0"/>
      <w:marTop w:val="0"/>
      <w:marBottom w:val="0"/>
      <w:divBdr>
        <w:top w:val="none" w:sz="0" w:space="0" w:color="auto"/>
        <w:left w:val="none" w:sz="0" w:space="0" w:color="auto"/>
        <w:bottom w:val="none" w:sz="0" w:space="0" w:color="auto"/>
        <w:right w:val="none" w:sz="0" w:space="0" w:color="auto"/>
      </w:divBdr>
      <w:divsChild>
        <w:div w:id="539244826">
          <w:marLeft w:val="0"/>
          <w:marRight w:val="0"/>
          <w:marTop w:val="0"/>
          <w:marBottom w:val="0"/>
          <w:divBdr>
            <w:top w:val="none" w:sz="0" w:space="0" w:color="auto"/>
            <w:left w:val="none" w:sz="0" w:space="0" w:color="auto"/>
            <w:bottom w:val="none" w:sz="0" w:space="0" w:color="auto"/>
            <w:right w:val="none" w:sz="0" w:space="0" w:color="auto"/>
          </w:divBdr>
          <w:divsChild>
            <w:div w:id="254478888">
              <w:marLeft w:val="0"/>
              <w:marRight w:val="0"/>
              <w:marTop w:val="0"/>
              <w:marBottom w:val="0"/>
              <w:divBdr>
                <w:top w:val="none" w:sz="0" w:space="0" w:color="auto"/>
                <w:left w:val="none" w:sz="0" w:space="0" w:color="auto"/>
                <w:bottom w:val="none" w:sz="0" w:space="0" w:color="auto"/>
                <w:right w:val="none" w:sz="0" w:space="0" w:color="auto"/>
              </w:divBdr>
              <w:divsChild>
                <w:div w:id="1516966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861526">
      <w:bodyDiv w:val="1"/>
      <w:marLeft w:val="0"/>
      <w:marRight w:val="0"/>
      <w:marTop w:val="0"/>
      <w:marBottom w:val="0"/>
      <w:divBdr>
        <w:top w:val="none" w:sz="0" w:space="0" w:color="auto"/>
        <w:left w:val="none" w:sz="0" w:space="0" w:color="auto"/>
        <w:bottom w:val="none" w:sz="0" w:space="0" w:color="auto"/>
        <w:right w:val="none" w:sz="0" w:space="0" w:color="auto"/>
      </w:divBdr>
    </w:div>
    <w:div w:id="1013456806">
      <w:bodyDiv w:val="1"/>
      <w:marLeft w:val="0"/>
      <w:marRight w:val="0"/>
      <w:marTop w:val="0"/>
      <w:marBottom w:val="0"/>
      <w:divBdr>
        <w:top w:val="none" w:sz="0" w:space="0" w:color="auto"/>
        <w:left w:val="none" w:sz="0" w:space="0" w:color="auto"/>
        <w:bottom w:val="none" w:sz="0" w:space="0" w:color="auto"/>
        <w:right w:val="none" w:sz="0" w:space="0" w:color="auto"/>
      </w:divBdr>
      <w:divsChild>
        <w:div w:id="380250837">
          <w:marLeft w:val="0"/>
          <w:marRight w:val="0"/>
          <w:marTop w:val="0"/>
          <w:marBottom w:val="0"/>
          <w:divBdr>
            <w:top w:val="none" w:sz="0" w:space="0" w:color="auto"/>
            <w:left w:val="none" w:sz="0" w:space="0" w:color="auto"/>
            <w:bottom w:val="none" w:sz="0" w:space="0" w:color="auto"/>
            <w:right w:val="none" w:sz="0" w:space="0" w:color="auto"/>
          </w:divBdr>
          <w:divsChild>
            <w:div w:id="1672760336">
              <w:marLeft w:val="0"/>
              <w:marRight w:val="0"/>
              <w:marTop w:val="0"/>
              <w:marBottom w:val="0"/>
              <w:divBdr>
                <w:top w:val="none" w:sz="0" w:space="0" w:color="auto"/>
                <w:left w:val="none" w:sz="0" w:space="0" w:color="auto"/>
                <w:bottom w:val="none" w:sz="0" w:space="0" w:color="auto"/>
                <w:right w:val="none" w:sz="0" w:space="0" w:color="auto"/>
              </w:divBdr>
              <w:divsChild>
                <w:div w:id="950748891">
                  <w:marLeft w:val="0"/>
                  <w:marRight w:val="0"/>
                  <w:marTop w:val="0"/>
                  <w:marBottom w:val="0"/>
                  <w:divBdr>
                    <w:top w:val="none" w:sz="0" w:space="0" w:color="auto"/>
                    <w:left w:val="none" w:sz="0" w:space="0" w:color="auto"/>
                    <w:bottom w:val="none" w:sz="0" w:space="0" w:color="auto"/>
                    <w:right w:val="none" w:sz="0" w:space="0" w:color="auto"/>
                  </w:divBdr>
                  <w:divsChild>
                    <w:div w:id="186085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386525">
      <w:bodyDiv w:val="1"/>
      <w:marLeft w:val="0"/>
      <w:marRight w:val="0"/>
      <w:marTop w:val="0"/>
      <w:marBottom w:val="0"/>
      <w:divBdr>
        <w:top w:val="none" w:sz="0" w:space="0" w:color="auto"/>
        <w:left w:val="none" w:sz="0" w:space="0" w:color="auto"/>
        <w:bottom w:val="none" w:sz="0" w:space="0" w:color="auto"/>
        <w:right w:val="none" w:sz="0" w:space="0" w:color="auto"/>
      </w:divBdr>
      <w:divsChild>
        <w:div w:id="317998723">
          <w:marLeft w:val="0"/>
          <w:marRight w:val="0"/>
          <w:marTop w:val="0"/>
          <w:marBottom w:val="0"/>
          <w:divBdr>
            <w:top w:val="none" w:sz="0" w:space="0" w:color="auto"/>
            <w:left w:val="none" w:sz="0" w:space="0" w:color="auto"/>
            <w:bottom w:val="none" w:sz="0" w:space="0" w:color="auto"/>
            <w:right w:val="none" w:sz="0" w:space="0" w:color="auto"/>
          </w:divBdr>
          <w:divsChild>
            <w:div w:id="1938173906">
              <w:marLeft w:val="0"/>
              <w:marRight w:val="0"/>
              <w:marTop w:val="0"/>
              <w:marBottom w:val="0"/>
              <w:divBdr>
                <w:top w:val="none" w:sz="0" w:space="0" w:color="auto"/>
                <w:left w:val="none" w:sz="0" w:space="0" w:color="auto"/>
                <w:bottom w:val="none" w:sz="0" w:space="0" w:color="auto"/>
                <w:right w:val="none" w:sz="0" w:space="0" w:color="auto"/>
              </w:divBdr>
              <w:divsChild>
                <w:div w:id="328679778">
                  <w:marLeft w:val="0"/>
                  <w:marRight w:val="0"/>
                  <w:marTop w:val="0"/>
                  <w:marBottom w:val="0"/>
                  <w:divBdr>
                    <w:top w:val="none" w:sz="0" w:space="0" w:color="auto"/>
                    <w:left w:val="none" w:sz="0" w:space="0" w:color="auto"/>
                    <w:bottom w:val="none" w:sz="0" w:space="0" w:color="auto"/>
                    <w:right w:val="none" w:sz="0" w:space="0" w:color="auto"/>
                  </w:divBdr>
                  <w:divsChild>
                    <w:div w:id="194931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270778">
      <w:bodyDiv w:val="1"/>
      <w:marLeft w:val="0"/>
      <w:marRight w:val="0"/>
      <w:marTop w:val="0"/>
      <w:marBottom w:val="0"/>
      <w:divBdr>
        <w:top w:val="none" w:sz="0" w:space="0" w:color="auto"/>
        <w:left w:val="none" w:sz="0" w:space="0" w:color="auto"/>
        <w:bottom w:val="none" w:sz="0" w:space="0" w:color="auto"/>
        <w:right w:val="none" w:sz="0" w:space="0" w:color="auto"/>
      </w:divBdr>
    </w:div>
    <w:div w:id="1274898941">
      <w:bodyDiv w:val="1"/>
      <w:marLeft w:val="0"/>
      <w:marRight w:val="0"/>
      <w:marTop w:val="0"/>
      <w:marBottom w:val="0"/>
      <w:divBdr>
        <w:top w:val="none" w:sz="0" w:space="0" w:color="auto"/>
        <w:left w:val="none" w:sz="0" w:space="0" w:color="auto"/>
        <w:bottom w:val="none" w:sz="0" w:space="0" w:color="auto"/>
        <w:right w:val="none" w:sz="0" w:space="0" w:color="auto"/>
      </w:divBdr>
      <w:divsChild>
        <w:div w:id="1866751928">
          <w:marLeft w:val="0"/>
          <w:marRight w:val="0"/>
          <w:marTop w:val="0"/>
          <w:marBottom w:val="0"/>
          <w:divBdr>
            <w:top w:val="none" w:sz="0" w:space="0" w:color="auto"/>
            <w:left w:val="none" w:sz="0" w:space="0" w:color="auto"/>
            <w:bottom w:val="none" w:sz="0" w:space="0" w:color="auto"/>
            <w:right w:val="none" w:sz="0" w:space="0" w:color="auto"/>
          </w:divBdr>
          <w:divsChild>
            <w:div w:id="1976718722">
              <w:marLeft w:val="0"/>
              <w:marRight w:val="0"/>
              <w:marTop w:val="0"/>
              <w:marBottom w:val="0"/>
              <w:divBdr>
                <w:top w:val="none" w:sz="0" w:space="0" w:color="auto"/>
                <w:left w:val="none" w:sz="0" w:space="0" w:color="auto"/>
                <w:bottom w:val="none" w:sz="0" w:space="0" w:color="auto"/>
                <w:right w:val="none" w:sz="0" w:space="0" w:color="auto"/>
              </w:divBdr>
              <w:divsChild>
                <w:div w:id="32855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515711">
      <w:bodyDiv w:val="1"/>
      <w:marLeft w:val="0"/>
      <w:marRight w:val="0"/>
      <w:marTop w:val="0"/>
      <w:marBottom w:val="0"/>
      <w:divBdr>
        <w:top w:val="none" w:sz="0" w:space="0" w:color="auto"/>
        <w:left w:val="none" w:sz="0" w:space="0" w:color="auto"/>
        <w:bottom w:val="none" w:sz="0" w:space="0" w:color="auto"/>
        <w:right w:val="none" w:sz="0" w:space="0" w:color="auto"/>
      </w:divBdr>
      <w:divsChild>
        <w:div w:id="205266488">
          <w:marLeft w:val="0"/>
          <w:marRight w:val="0"/>
          <w:marTop w:val="0"/>
          <w:marBottom w:val="150"/>
          <w:divBdr>
            <w:top w:val="none" w:sz="0" w:space="0" w:color="auto"/>
            <w:left w:val="none" w:sz="0" w:space="0" w:color="auto"/>
            <w:bottom w:val="none" w:sz="0" w:space="0" w:color="auto"/>
            <w:right w:val="none" w:sz="0" w:space="0" w:color="auto"/>
          </w:divBdr>
        </w:div>
        <w:div w:id="1796213204">
          <w:marLeft w:val="0"/>
          <w:marRight w:val="0"/>
          <w:marTop w:val="0"/>
          <w:marBottom w:val="225"/>
          <w:divBdr>
            <w:top w:val="none" w:sz="0" w:space="0" w:color="auto"/>
            <w:left w:val="none" w:sz="0" w:space="0" w:color="auto"/>
            <w:bottom w:val="none" w:sz="0" w:space="0" w:color="auto"/>
            <w:right w:val="none" w:sz="0" w:space="0" w:color="auto"/>
          </w:divBdr>
          <w:divsChild>
            <w:div w:id="1096752129">
              <w:marLeft w:val="0"/>
              <w:marRight w:val="0"/>
              <w:marTop w:val="0"/>
              <w:marBottom w:val="0"/>
              <w:divBdr>
                <w:top w:val="none" w:sz="0" w:space="0" w:color="auto"/>
                <w:left w:val="none" w:sz="0" w:space="0" w:color="auto"/>
                <w:bottom w:val="none" w:sz="0" w:space="0" w:color="auto"/>
                <w:right w:val="none" w:sz="0" w:space="0" w:color="auto"/>
              </w:divBdr>
              <w:divsChild>
                <w:div w:id="2078892638">
                  <w:marLeft w:val="0"/>
                  <w:marRight w:val="0"/>
                  <w:marTop w:val="0"/>
                  <w:marBottom w:val="75"/>
                  <w:divBdr>
                    <w:top w:val="none" w:sz="0" w:space="0" w:color="auto"/>
                    <w:left w:val="none" w:sz="0" w:space="0" w:color="auto"/>
                    <w:bottom w:val="none" w:sz="0" w:space="0" w:color="auto"/>
                    <w:right w:val="none" w:sz="0" w:space="0" w:color="auto"/>
                  </w:divBdr>
                </w:div>
                <w:div w:id="115876742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332179208">
      <w:bodyDiv w:val="1"/>
      <w:marLeft w:val="0"/>
      <w:marRight w:val="0"/>
      <w:marTop w:val="0"/>
      <w:marBottom w:val="0"/>
      <w:divBdr>
        <w:top w:val="none" w:sz="0" w:space="0" w:color="auto"/>
        <w:left w:val="none" w:sz="0" w:space="0" w:color="auto"/>
        <w:bottom w:val="none" w:sz="0" w:space="0" w:color="auto"/>
        <w:right w:val="none" w:sz="0" w:space="0" w:color="auto"/>
      </w:divBdr>
    </w:div>
    <w:div w:id="1364942623">
      <w:bodyDiv w:val="1"/>
      <w:marLeft w:val="0"/>
      <w:marRight w:val="0"/>
      <w:marTop w:val="0"/>
      <w:marBottom w:val="0"/>
      <w:divBdr>
        <w:top w:val="none" w:sz="0" w:space="0" w:color="auto"/>
        <w:left w:val="none" w:sz="0" w:space="0" w:color="auto"/>
        <w:bottom w:val="none" w:sz="0" w:space="0" w:color="auto"/>
        <w:right w:val="none" w:sz="0" w:space="0" w:color="auto"/>
      </w:divBdr>
      <w:divsChild>
        <w:div w:id="951328709">
          <w:marLeft w:val="0"/>
          <w:marRight w:val="0"/>
          <w:marTop w:val="0"/>
          <w:marBottom w:val="0"/>
          <w:divBdr>
            <w:top w:val="none" w:sz="0" w:space="0" w:color="auto"/>
            <w:left w:val="none" w:sz="0" w:space="0" w:color="auto"/>
            <w:bottom w:val="none" w:sz="0" w:space="0" w:color="auto"/>
            <w:right w:val="none" w:sz="0" w:space="0" w:color="auto"/>
          </w:divBdr>
          <w:divsChild>
            <w:div w:id="1073164760">
              <w:marLeft w:val="0"/>
              <w:marRight w:val="0"/>
              <w:marTop w:val="0"/>
              <w:marBottom w:val="0"/>
              <w:divBdr>
                <w:top w:val="none" w:sz="0" w:space="0" w:color="auto"/>
                <w:left w:val="none" w:sz="0" w:space="0" w:color="auto"/>
                <w:bottom w:val="none" w:sz="0" w:space="0" w:color="auto"/>
                <w:right w:val="none" w:sz="0" w:space="0" w:color="auto"/>
              </w:divBdr>
              <w:divsChild>
                <w:div w:id="119106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573542">
      <w:bodyDiv w:val="1"/>
      <w:marLeft w:val="0"/>
      <w:marRight w:val="0"/>
      <w:marTop w:val="0"/>
      <w:marBottom w:val="0"/>
      <w:divBdr>
        <w:top w:val="none" w:sz="0" w:space="0" w:color="auto"/>
        <w:left w:val="none" w:sz="0" w:space="0" w:color="auto"/>
        <w:bottom w:val="none" w:sz="0" w:space="0" w:color="auto"/>
        <w:right w:val="none" w:sz="0" w:space="0" w:color="auto"/>
      </w:divBdr>
      <w:divsChild>
        <w:div w:id="881288922">
          <w:marLeft w:val="0"/>
          <w:marRight w:val="0"/>
          <w:marTop w:val="0"/>
          <w:marBottom w:val="150"/>
          <w:divBdr>
            <w:top w:val="none" w:sz="0" w:space="0" w:color="auto"/>
            <w:left w:val="none" w:sz="0" w:space="0" w:color="auto"/>
            <w:bottom w:val="none" w:sz="0" w:space="0" w:color="auto"/>
            <w:right w:val="none" w:sz="0" w:space="0" w:color="auto"/>
          </w:divBdr>
        </w:div>
        <w:div w:id="2029212013">
          <w:marLeft w:val="0"/>
          <w:marRight w:val="0"/>
          <w:marTop w:val="0"/>
          <w:marBottom w:val="225"/>
          <w:divBdr>
            <w:top w:val="none" w:sz="0" w:space="0" w:color="auto"/>
            <w:left w:val="none" w:sz="0" w:space="0" w:color="auto"/>
            <w:bottom w:val="none" w:sz="0" w:space="0" w:color="auto"/>
            <w:right w:val="none" w:sz="0" w:space="0" w:color="auto"/>
          </w:divBdr>
          <w:divsChild>
            <w:div w:id="903566812">
              <w:marLeft w:val="0"/>
              <w:marRight w:val="0"/>
              <w:marTop w:val="0"/>
              <w:marBottom w:val="0"/>
              <w:divBdr>
                <w:top w:val="none" w:sz="0" w:space="0" w:color="auto"/>
                <w:left w:val="none" w:sz="0" w:space="0" w:color="auto"/>
                <w:bottom w:val="none" w:sz="0" w:space="0" w:color="auto"/>
                <w:right w:val="none" w:sz="0" w:space="0" w:color="auto"/>
              </w:divBdr>
              <w:divsChild>
                <w:div w:id="253174702">
                  <w:marLeft w:val="0"/>
                  <w:marRight w:val="0"/>
                  <w:marTop w:val="0"/>
                  <w:marBottom w:val="75"/>
                  <w:divBdr>
                    <w:top w:val="none" w:sz="0" w:space="0" w:color="auto"/>
                    <w:left w:val="none" w:sz="0" w:space="0" w:color="auto"/>
                    <w:bottom w:val="none" w:sz="0" w:space="0" w:color="auto"/>
                    <w:right w:val="none" w:sz="0" w:space="0" w:color="auto"/>
                  </w:divBdr>
                </w:div>
                <w:div w:id="189812471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491756062">
      <w:bodyDiv w:val="1"/>
      <w:marLeft w:val="0"/>
      <w:marRight w:val="0"/>
      <w:marTop w:val="0"/>
      <w:marBottom w:val="0"/>
      <w:divBdr>
        <w:top w:val="none" w:sz="0" w:space="0" w:color="auto"/>
        <w:left w:val="none" w:sz="0" w:space="0" w:color="auto"/>
        <w:bottom w:val="none" w:sz="0" w:space="0" w:color="auto"/>
        <w:right w:val="none" w:sz="0" w:space="0" w:color="auto"/>
      </w:divBdr>
    </w:div>
    <w:div w:id="1586457101">
      <w:bodyDiv w:val="1"/>
      <w:marLeft w:val="0"/>
      <w:marRight w:val="0"/>
      <w:marTop w:val="0"/>
      <w:marBottom w:val="0"/>
      <w:divBdr>
        <w:top w:val="none" w:sz="0" w:space="0" w:color="auto"/>
        <w:left w:val="none" w:sz="0" w:space="0" w:color="auto"/>
        <w:bottom w:val="none" w:sz="0" w:space="0" w:color="auto"/>
        <w:right w:val="none" w:sz="0" w:space="0" w:color="auto"/>
      </w:divBdr>
    </w:div>
    <w:div w:id="1608082738">
      <w:bodyDiv w:val="1"/>
      <w:marLeft w:val="0"/>
      <w:marRight w:val="0"/>
      <w:marTop w:val="0"/>
      <w:marBottom w:val="0"/>
      <w:divBdr>
        <w:top w:val="none" w:sz="0" w:space="0" w:color="auto"/>
        <w:left w:val="none" w:sz="0" w:space="0" w:color="auto"/>
        <w:bottom w:val="none" w:sz="0" w:space="0" w:color="auto"/>
        <w:right w:val="none" w:sz="0" w:space="0" w:color="auto"/>
      </w:divBdr>
    </w:div>
    <w:div w:id="1665159690">
      <w:bodyDiv w:val="1"/>
      <w:marLeft w:val="0"/>
      <w:marRight w:val="0"/>
      <w:marTop w:val="0"/>
      <w:marBottom w:val="0"/>
      <w:divBdr>
        <w:top w:val="none" w:sz="0" w:space="0" w:color="auto"/>
        <w:left w:val="none" w:sz="0" w:space="0" w:color="auto"/>
        <w:bottom w:val="none" w:sz="0" w:space="0" w:color="auto"/>
        <w:right w:val="none" w:sz="0" w:space="0" w:color="auto"/>
      </w:divBdr>
      <w:divsChild>
        <w:div w:id="2015261533">
          <w:marLeft w:val="0"/>
          <w:marRight w:val="0"/>
          <w:marTop w:val="0"/>
          <w:marBottom w:val="0"/>
          <w:divBdr>
            <w:top w:val="none" w:sz="0" w:space="0" w:color="auto"/>
            <w:left w:val="none" w:sz="0" w:space="0" w:color="auto"/>
            <w:bottom w:val="none" w:sz="0" w:space="0" w:color="auto"/>
            <w:right w:val="none" w:sz="0" w:space="0" w:color="auto"/>
          </w:divBdr>
          <w:divsChild>
            <w:div w:id="842208057">
              <w:marLeft w:val="0"/>
              <w:marRight w:val="0"/>
              <w:marTop w:val="0"/>
              <w:marBottom w:val="0"/>
              <w:divBdr>
                <w:top w:val="none" w:sz="0" w:space="0" w:color="auto"/>
                <w:left w:val="none" w:sz="0" w:space="0" w:color="auto"/>
                <w:bottom w:val="none" w:sz="0" w:space="0" w:color="auto"/>
                <w:right w:val="none" w:sz="0" w:space="0" w:color="auto"/>
              </w:divBdr>
              <w:divsChild>
                <w:div w:id="134848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172643">
      <w:bodyDiv w:val="1"/>
      <w:marLeft w:val="0"/>
      <w:marRight w:val="0"/>
      <w:marTop w:val="0"/>
      <w:marBottom w:val="0"/>
      <w:divBdr>
        <w:top w:val="none" w:sz="0" w:space="0" w:color="auto"/>
        <w:left w:val="none" w:sz="0" w:space="0" w:color="auto"/>
        <w:bottom w:val="none" w:sz="0" w:space="0" w:color="auto"/>
        <w:right w:val="none" w:sz="0" w:space="0" w:color="auto"/>
      </w:divBdr>
    </w:div>
    <w:div w:id="1760785231">
      <w:bodyDiv w:val="1"/>
      <w:marLeft w:val="0"/>
      <w:marRight w:val="0"/>
      <w:marTop w:val="0"/>
      <w:marBottom w:val="0"/>
      <w:divBdr>
        <w:top w:val="none" w:sz="0" w:space="0" w:color="auto"/>
        <w:left w:val="none" w:sz="0" w:space="0" w:color="auto"/>
        <w:bottom w:val="none" w:sz="0" w:space="0" w:color="auto"/>
        <w:right w:val="none" w:sz="0" w:space="0" w:color="auto"/>
      </w:divBdr>
      <w:divsChild>
        <w:div w:id="1826816833">
          <w:marLeft w:val="0"/>
          <w:marRight w:val="0"/>
          <w:marTop w:val="0"/>
          <w:marBottom w:val="0"/>
          <w:divBdr>
            <w:top w:val="none" w:sz="0" w:space="0" w:color="auto"/>
            <w:left w:val="none" w:sz="0" w:space="0" w:color="auto"/>
            <w:bottom w:val="none" w:sz="0" w:space="0" w:color="auto"/>
            <w:right w:val="none" w:sz="0" w:space="0" w:color="auto"/>
          </w:divBdr>
          <w:divsChild>
            <w:div w:id="1078478709">
              <w:marLeft w:val="0"/>
              <w:marRight w:val="0"/>
              <w:marTop w:val="0"/>
              <w:marBottom w:val="0"/>
              <w:divBdr>
                <w:top w:val="none" w:sz="0" w:space="0" w:color="auto"/>
                <w:left w:val="none" w:sz="0" w:space="0" w:color="auto"/>
                <w:bottom w:val="none" w:sz="0" w:space="0" w:color="auto"/>
                <w:right w:val="none" w:sz="0" w:space="0" w:color="auto"/>
              </w:divBdr>
              <w:divsChild>
                <w:div w:id="1426733635">
                  <w:marLeft w:val="0"/>
                  <w:marRight w:val="0"/>
                  <w:marTop w:val="0"/>
                  <w:marBottom w:val="0"/>
                  <w:divBdr>
                    <w:top w:val="none" w:sz="0" w:space="0" w:color="auto"/>
                    <w:left w:val="none" w:sz="0" w:space="0" w:color="auto"/>
                    <w:bottom w:val="none" w:sz="0" w:space="0" w:color="auto"/>
                    <w:right w:val="none" w:sz="0" w:space="0" w:color="auto"/>
                  </w:divBdr>
                  <w:divsChild>
                    <w:div w:id="181162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1091541">
      <w:bodyDiv w:val="1"/>
      <w:marLeft w:val="0"/>
      <w:marRight w:val="0"/>
      <w:marTop w:val="0"/>
      <w:marBottom w:val="0"/>
      <w:divBdr>
        <w:top w:val="none" w:sz="0" w:space="0" w:color="auto"/>
        <w:left w:val="none" w:sz="0" w:space="0" w:color="auto"/>
        <w:bottom w:val="none" w:sz="0" w:space="0" w:color="auto"/>
        <w:right w:val="none" w:sz="0" w:space="0" w:color="auto"/>
      </w:divBdr>
      <w:divsChild>
        <w:div w:id="1567254658">
          <w:marLeft w:val="0"/>
          <w:marRight w:val="0"/>
          <w:marTop w:val="0"/>
          <w:marBottom w:val="0"/>
          <w:divBdr>
            <w:top w:val="none" w:sz="0" w:space="0" w:color="auto"/>
            <w:left w:val="none" w:sz="0" w:space="0" w:color="auto"/>
            <w:bottom w:val="none" w:sz="0" w:space="0" w:color="auto"/>
            <w:right w:val="none" w:sz="0" w:space="0" w:color="auto"/>
          </w:divBdr>
          <w:divsChild>
            <w:div w:id="2105153590">
              <w:marLeft w:val="0"/>
              <w:marRight w:val="0"/>
              <w:marTop w:val="0"/>
              <w:marBottom w:val="0"/>
              <w:divBdr>
                <w:top w:val="none" w:sz="0" w:space="0" w:color="auto"/>
                <w:left w:val="none" w:sz="0" w:space="0" w:color="auto"/>
                <w:bottom w:val="none" w:sz="0" w:space="0" w:color="auto"/>
                <w:right w:val="none" w:sz="0" w:space="0" w:color="auto"/>
              </w:divBdr>
              <w:divsChild>
                <w:div w:id="167911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993175">
      <w:bodyDiv w:val="1"/>
      <w:marLeft w:val="0"/>
      <w:marRight w:val="0"/>
      <w:marTop w:val="0"/>
      <w:marBottom w:val="0"/>
      <w:divBdr>
        <w:top w:val="none" w:sz="0" w:space="0" w:color="auto"/>
        <w:left w:val="none" w:sz="0" w:space="0" w:color="auto"/>
        <w:bottom w:val="none" w:sz="0" w:space="0" w:color="auto"/>
        <w:right w:val="none" w:sz="0" w:space="0" w:color="auto"/>
      </w:divBdr>
      <w:divsChild>
        <w:div w:id="1505710215">
          <w:marLeft w:val="0"/>
          <w:marRight w:val="0"/>
          <w:marTop w:val="0"/>
          <w:marBottom w:val="0"/>
          <w:divBdr>
            <w:top w:val="none" w:sz="0" w:space="0" w:color="auto"/>
            <w:left w:val="none" w:sz="0" w:space="0" w:color="auto"/>
            <w:bottom w:val="none" w:sz="0" w:space="0" w:color="auto"/>
            <w:right w:val="none" w:sz="0" w:space="0" w:color="auto"/>
          </w:divBdr>
          <w:divsChild>
            <w:div w:id="67774666">
              <w:marLeft w:val="0"/>
              <w:marRight w:val="0"/>
              <w:marTop w:val="0"/>
              <w:marBottom w:val="0"/>
              <w:divBdr>
                <w:top w:val="none" w:sz="0" w:space="0" w:color="auto"/>
                <w:left w:val="none" w:sz="0" w:space="0" w:color="auto"/>
                <w:bottom w:val="none" w:sz="0" w:space="0" w:color="auto"/>
                <w:right w:val="none" w:sz="0" w:space="0" w:color="auto"/>
              </w:divBdr>
              <w:divsChild>
                <w:div w:id="102768165">
                  <w:marLeft w:val="0"/>
                  <w:marRight w:val="0"/>
                  <w:marTop w:val="0"/>
                  <w:marBottom w:val="0"/>
                  <w:divBdr>
                    <w:top w:val="none" w:sz="0" w:space="0" w:color="auto"/>
                    <w:left w:val="none" w:sz="0" w:space="0" w:color="auto"/>
                    <w:bottom w:val="none" w:sz="0" w:space="0" w:color="auto"/>
                    <w:right w:val="none" w:sz="0" w:space="0" w:color="auto"/>
                  </w:divBdr>
                  <w:divsChild>
                    <w:div w:id="139450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987271">
      <w:bodyDiv w:val="1"/>
      <w:marLeft w:val="0"/>
      <w:marRight w:val="0"/>
      <w:marTop w:val="0"/>
      <w:marBottom w:val="0"/>
      <w:divBdr>
        <w:top w:val="none" w:sz="0" w:space="0" w:color="auto"/>
        <w:left w:val="none" w:sz="0" w:space="0" w:color="auto"/>
        <w:bottom w:val="none" w:sz="0" w:space="0" w:color="auto"/>
        <w:right w:val="none" w:sz="0" w:space="0" w:color="auto"/>
      </w:divBdr>
      <w:divsChild>
        <w:div w:id="156851543">
          <w:marLeft w:val="0"/>
          <w:marRight w:val="0"/>
          <w:marTop w:val="0"/>
          <w:marBottom w:val="0"/>
          <w:divBdr>
            <w:top w:val="none" w:sz="0" w:space="0" w:color="auto"/>
            <w:left w:val="none" w:sz="0" w:space="0" w:color="auto"/>
            <w:bottom w:val="none" w:sz="0" w:space="0" w:color="auto"/>
            <w:right w:val="none" w:sz="0" w:space="0" w:color="auto"/>
          </w:divBdr>
          <w:divsChild>
            <w:div w:id="1359358238">
              <w:marLeft w:val="0"/>
              <w:marRight w:val="0"/>
              <w:marTop w:val="0"/>
              <w:marBottom w:val="0"/>
              <w:divBdr>
                <w:top w:val="none" w:sz="0" w:space="0" w:color="auto"/>
                <w:left w:val="none" w:sz="0" w:space="0" w:color="auto"/>
                <w:bottom w:val="none" w:sz="0" w:space="0" w:color="auto"/>
                <w:right w:val="none" w:sz="0" w:space="0" w:color="auto"/>
              </w:divBdr>
              <w:divsChild>
                <w:div w:id="124695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913650">
      <w:bodyDiv w:val="1"/>
      <w:marLeft w:val="0"/>
      <w:marRight w:val="0"/>
      <w:marTop w:val="0"/>
      <w:marBottom w:val="0"/>
      <w:divBdr>
        <w:top w:val="none" w:sz="0" w:space="0" w:color="auto"/>
        <w:left w:val="none" w:sz="0" w:space="0" w:color="auto"/>
        <w:bottom w:val="none" w:sz="0" w:space="0" w:color="auto"/>
        <w:right w:val="none" w:sz="0" w:space="0" w:color="auto"/>
      </w:divBdr>
    </w:div>
    <w:div w:id="2098594207">
      <w:bodyDiv w:val="1"/>
      <w:marLeft w:val="0"/>
      <w:marRight w:val="0"/>
      <w:marTop w:val="0"/>
      <w:marBottom w:val="0"/>
      <w:divBdr>
        <w:top w:val="none" w:sz="0" w:space="0" w:color="auto"/>
        <w:left w:val="none" w:sz="0" w:space="0" w:color="auto"/>
        <w:bottom w:val="none" w:sz="0" w:space="0" w:color="auto"/>
        <w:right w:val="none" w:sz="0" w:space="0" w:color="auto"/>
      </w:divBdr>
      <w:divsChild>
        <w:div w:id="1881741247">
          <w:marLeft w:val="0"/>
          <w:marRight w:val="0"/>
          <w:marTop w:val="0"/>
          <w:marBottom w:val="0"/>
          <w:divBdr>
            <w:top w:val="none" w:sz="0" w:space="0" w:color="auto"/>
            <w:left w:val="none" w:sz="0" w:space="0" w:color="auto"/>
            <w:bottom w:val="none" w:sz="0" w:space="0" w:color="auto"/>
            <w:right w:val="none" w:sz="0" w:space="0" w:color="auto"/>
          </w:divBdr>
          <w:divsChild>
            <w:div w:id="600794916">
              <w:marLeft w:val="0"/>
              <w:marRight w:val="0"/>
              <w:marTop w:val="0"/>
              <w:marBottom w:val="0"/>
              <w:divBdr>
                <w:top w:val="none" w:sz="0" w:space="0" w:color="auto"/>
                <w:left w:val="none" w:sz="0" w:space="0" w:color="auto"/>
                <w:bottom w:val="none" w:sz="0" w:space="0" w:color="auto"/>
                <w:right w:val="none" w:sz="0" w:space="0" w:color="auto"/>
              </w:divBdr>
              <w:divsChild>
                <w:div w:id="73794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72353031_SWOT_Analysis" TargetMode="External"/><Relationship Id="rId18" Type="http://schemas.openxmlformats.org/officeDocument/2006/relationships/hyperlink" Target="https://www.sciencedirect.com/science/article/pii/S0272494418307102" TargetMode="External"/><Relationship Id="rId26" Type="http://schemas.openxmlformats.org/officeDocument/2006/relationships/hyperlink" Target="https://books.google.co.uk/books?hl=en&amp;lr=&amp;id=QFTpCQAAQBAJ&amp;oi=fnd&amp;pg=PP1&amp;dq=info%3A13UxDLyTxFcJ%3Ascholar.google.com%2F&amp;ots=-VxRj3eG4k&amp;sig=Uq5nmhEzhmuADKZp2GVCkAJbRg0&amp;redir_esc=y&amp;fbclid=IwAR0ukQn1aaDqAsFmStZbNw5IJj4Py_3Bjd9-wcMoKN9KvFozJQJOnJj-10U" TargetMode="External"/><Relationship Id="rId39" Type="http://schemas.openxmlformats.org/officeDocument/2006/relationships/hyperlink" Target="http://www.eriding.net/easysiteweb/getresource.axd?assetid=308399&amp;type=0&amp;servicetype=1" TargetMode="External"/><Relationship Id="rId21" Type="http://schemas.openxmlformats.org/officeDocument/2006/relationships/hyperlink" Target="https://www.estyn.gov.wales/effective-practice/striving-independent-learning-all-pupils" TargetMode="External"/><Relationship Id="rId34" Type="http://schemas.openxmlformats.org/officeDocument/2006/relationships/hyperlink" Target="https://b.3cdn.net/nefoundation/8d92cf44e70b3d16e6_rgm6bpd3i.pdf" TargetMode="External"/><Relationship Id="rId42" Type="http://schemas.openxmlformats.org/officeDocument/2006/relationships/hyperlink" Target="https://www.tsc.nsw.edu.au/tscnews/educational-philosophy-what-is-it-all-about" TargetMode="External"/><Relationship Id="rId47" Type="http://schemas.openxmlformats.org/officeDocument/2006/relationships/hyperlink" Target="https://gov.wales/sites/default/files/publications/2018-03/school-development-plans.pdf"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learningspy.co.uk/leadership/two-stars-and-a-bloody-wish/" TargetMode="External"/><Relationship Id="rId29" Type="http://schemas.openxmlformats.org/officeDocument/2006/relationships/hyperlink" Target="https://www.researchgate.net/publication/273757341_Strategic_Management_and_Strategic_Planning_Process" TargetMode="External"/><Relationship Id="rId11" Type="http://schemas.openxmlformats.org/officeDocument/2006/relationships/footer" Target="footer1.xml"/><Relationship Id="rId24" Type="http://schemas.openxmlformats.org/officeDocument/2006/relationships/hyperlink" Target="https://moodle.uwtsd.ac.uk/pluginfile.php/364099/mod_resource/content/1/Pontardulais%20PPP.pdf" TargetMode="External"/><Relationship Id="rId32" Type="http://schemas.openxmlformats.org/officeDocument/2006/relationships/hyperlink" Target="https://mindfulnessinschools.org/about/" TargetMode="External"/><Relationship Id="rId37" Type="http://schemas.openxmlformats.org/officeDocument/2006/relationships/hyperlink" Target="http://psychclassics.yorku.ca/Skinner/Pigeon/" TargetMode="External"/><Relationship Id="rId40" Type="http://schemas.openxmlformats.org/officeDocument/2006/relationships/hyperlink" Target="http://my2.ewb.ca/site_media/static/library/files/403/the-enterprise-foundation-effective-strategic-planning.pdf" TargetMode="External"/><Relationship Id="rId45" Type="http://schemas.openxmlformats.org/officeDocument/2006/relationships/hyperlink" Target="https://hwb.gov.wales/professional-development/professional-standards" TargetMode="External"/><Relationship Id="rId5" Type="http://schemas.openxmlformats.org/officeDocument/2006/relationships/styles" Target="styles.xml"/><Relationship Id="rId15" Type="http://schemas.openxmlformats.org/officeDocument/2006/relationships/hyperlink" Target="http://eprints.gla.ac.uk/163362/1/163362.pdf" TargetMode="External"/><Relationship Id="rId23" Type="http://schemas.openxmlformats.org/officeDocument/2006/relationships/hyperlink" Target="https://gdpr-info.eu" TargetMode="External"/><Relationship Id="rId28" Type="http://schemas.openxmlformats.org/officeDocument/2006/relationships/hyperlink" Target="https://www.liverpoolccg.nhs.uk/media/1722/cahms-wellbeing-programme-for-2015-20.pdf" TargetMode="External"/><Relationship Id="rId36" Type="http://schemas.openxmlformats.org/officeDocument/2006/relationships/hyperlink" Target="https://www.rspb.org.uk/globalassets/downloads/documents/positions/education/the-impact-of-childrens-connection-to-nature.pdf" TargetMode="External"/><Relationship Id="rId49" Type="http://schemas.openxmlformats.org/officeDocument/2006/relationships/hyperlink" Target="https://www-dawsonera-com.ezproxy.uwtsd.ac.uk/readonline/9781446204634" TargetMode="External"/><Relationship Id="rId10" Type="http://schemas.openxmlformats.org/officeDocument/2006/relationships/header" Target="header1.xml"/><Relationship Id="rId19" Type="http://schemas.openxmlformats.org/officeDocument/2006/relationships/hyperlink" Target="https://educationendowmentfoundation.org.uk/tools/assessing-and-monitoring-pupil-progress/" TargetMode="External"/><Relationship Id="rId31" Type="http://schemas.openxmlformats.org/officeDocument/2006/relationships/hyperlink" Target="https://www.mind.org.uk/information-support/tips-for-everyday-living/nature-and-mental-health/how-nature-benefits-mental-health/" TargetMode="External"/><Relationship Id="rId44" Type="http://schemas.openxmlformats.org/officeDocument/2006/relationships/hyperlink" Target="http://valueaddededucation.solutions/about-u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ublication/265466221_Smiley_Faces_Scales_Measurement_for_Children_Assessment" TargetMode="External"/><Relationship Id="rId22" Type="http://schemas.openxmlformats.org/officeDocument/2006/relationships/hyperlink" Target="https://www.estyn.gov.wales/sites/www.estyn.gov.wales/files/documents/Healthy%20and%20Happy%20report%20En_0.pdf" TargetMode="External"/><Relationship Id="rId27" Type="http://schemas.openxmlformats.org/officeDocument/2006/relationships/hyperlink" Target="https://law.gov.wales/publicservices/education/school-and-other-education-for-children/Schools-maintained-by-local-authorities/?lang=en" TargetMode="External"/><Relationship Id="rId30" Type="http://schemas.openxmlformats.org/officeDocument/2006/relationships/hyperlink" Target="https://www.mentalhealth.org.uk/get-involved/wellbeing-week" TargetMode="External"/><Relationship Id="rId35" Type="http://schemas.openxmlformats.org/officeDocument/2006/relationships/hyperlink" Target="https://www.expandinglearning.org/sites/default/files/em_articles/6_schoolcommunitylearning.pdf" TargetMode="External"/><Relationship Id="rId43" Type="http://schemas.openxmlformats.org/officeDocument/2006/relationships/hyperlink" Target="https://downloads.unicef.org.uk/wp-content/uploads/2010/05/UNCRC_summary-1.pdf?_ga=2.45865316.1390198135.1520880560-1119133080.1514391665" TargetMode="External"/><Relationship Id="rId48" Type="http://schemas.openxmlformats.org/officeDocument/2006/relationships/hyperlink" Target="https://gov.wales/sites/default/files/publications/2019-05/the-national-outcomes-framework-for-people-who-need-care-and-support-and-carers-who-need-support.pdf" TargetMode="External"/><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bbc.co.uk/bitesize/guides/zkhykqt/revision/5" TargetMode="External"/><Relationship Id="rId17" Type="http://schemas.openxmlformats.org/officeDocument/2006/relationships/hyperlink" Target="https://gov.wales/sites/default/files/publications/2018-03/successful-futures.pdf" TargetMode="External"/><Relationship Id="rId25" Type="http://schemas.openxmlformats.org/officeDocument/2006/relationships/hyperlink" Target="https://theecologist.org/2019/nov/07/nature-connection-helps-children-learn" TargetMode="External"/><Relationship Id="rId33" Type="http://schemas.openxmlformats.org/officeDocument/2006/relationships/hyperlink" Target="https://www.ncb.org.uk/sites/default/files/field/attachment/NCB%20School%20Well%20Being%20Framework%20Leaders%20Resources%20FINAL.pdf" TargetMode="External"/><Relationship Id="rId38" Type="http://schemas.openxmlformats.org/officeDocument/2006/relationships/hyperlink" Target="https://www.childrenssociety.org.uk/sites/default/files/tcs/promoting_positive_well-being_for_children_final.pdf" TargetMode="External"/><Relationship Id="rId46" Type="http://schemas.openxmlformats.org/officeDocument/2006/relationships/hyperlink" Target="https://gov.wales/sites/default/files/publications/2018-12/thinking-positively-emotional-health-and-well-being-in-schools-and-early-years-settings.pdf" TargetMode="External"/><Relationship Id="rId20" Type="http://schemas.openxmlformats.org/officeDocument/2006/relationships/hyperlink" Target="https://www.legislation.gov.uk/ukpga/1988/40/contents" TargetMode="External"/><Relationship Id="rId41" Type="http://schemas.openxmlformats.org/officeDocument/2006/relationships/hyperlink" Target="https://www.ons.gov.uk/peoplepopulationandcommunity/householdcharacteristics/homeinternetandsocialmediausage/articles/exploringtheuksdigitaldivide/2019-03-04"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3399</TotalTime>
  <Pages>18</Pages>
  <Words>6928</Words>
  <Characters>39490</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250721</cp:lastModifiedBy>
  <cp:revision>103</cp:revision>
  <cp:lastPrinted>2020-05-02T12:38:00Z</cp:lastPrinted>
  <dcterms:created xsi:type="dcterms:W3CDTF">2020-05-02T12:39:00Z</dcterms:created>
  <dcterms:modified xsi:type="dcterms:W3CDTF">2020-05-14T17:54:00Z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