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38099258"/>
        <w:docPartObj>
          <w:docPartGallery w:val="Cover Pages"/>
          <w:docPartUnique/>
        </w:docPartObj>
      </w:sdtPr>
      <w:sdtEndPr/>
      <w:sdtContent>
        <w:p w14:paraId="22B892B9" w14:textId="7FD91784" w:rsidR="007F7614" w:rsidRDefault="007F7614">
          <w:r>
            <w:rPr>
              <w:noProof/>
            </w:rPr>
            <mc:AlternateContent>
              <mc:Choice Requires="wpg">
                <w:drawing>
                  <wp:anchor distT="0" distB="0" distL="114300" distR="114300" simplePos="0" relativeHeight="251662336" behindDoc="0" locked="0" layoutInCell="1" allowOverlap="1" wp14:anchorId="1DE18226" wp14:editId="6F4AB57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30810D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ddd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020388D" wp14:editId="5E8A6A2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9167C09" w14:textId="09DACC02" w:rsidR="007F7614" w:rsidRPr="007F78A5" w:rsidRDefault="007F7614">
                                    <w:pPr>
                                      <w:pStyle w:val="NoSpacing"/>
                                      <w:jc w:val="right"/>
                                      <w:rPr>
                                        <w:sz w:val="28"/>
                                        <w:szCs w:val="28"/>
                                      </w:rPr>
                                    </w:pPr>
                                    <w:r w:rsidRPr="007F78A5">
                                      <w:rPr>
                                        <w:sz w:val="40"/>
                                        <w:szCs w:val="40"/>
                                      </w:rPr>
                                      <w:t>Norbert Nemes</w:t>
                                    </w:r>
                                  </w:p>
                                </w:sdtContent>
                              </w:sdt>
                              <w:p w14:paraId="1EA15032" w14:textId="44FF9474" w:rsidR="007F7614" w:rsidRPr="007F78A5" w:rsidRDefault="00951C01">
                                <w:pPr>
                                  <w:pStyle w:val="NoSpacing"/>
                                  <w:jc w:val="right"/>
                                  <w:rPr>
                                    <w:sz w:val="18"/>
                                    <w:szCs w:val="18"/>
                                  </w:rPr>
                                </w:pPr>
                                <w:sdt>
                                  <w:sdtPr>
                                    <w:rPr>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F78A5">
                                      <w:rPr>
                                        <w:sz w:val="18"/>
                                        <w:szCs w:val="18"/>
                                      </w:rPr>
                                      <w:t xml:space="preserve">Student ID </w:t>
                                    </w:r>
                                    <w:r w:rsidR="007F78A5" w:rsidRPr="007F78A5">
                                      <w:rPr>
                                        <w:sz w:val="18"/>
                                        <w:szCs w:val="18"/>
                                      </w:rPr>
                                      <w:t>1909124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020388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" fillcolor="#fdfdfd [180]" stroked="f" strokeweight=".5pt">
                    <v:fill color2="#f4f4f4 [980]" colors="0 #fdfdfd;48497f #f0f0f0;54395f #f0f0f0;1 #f5f5f5" focus="100%" type="gradient"/>
                    <v:textbox inset="126pt,0,54pt,0">
                      <w:txbxContent>
                        <w:sdt>
                          <w:sdtPr>
                            <w:rPr>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9167C09" w14:textId="09DACC02" w:rsidR="007F7614" w:rsidRPr="007F78A5" w:rsidRDefault="007F7614">
                              <w:pPr>
                                <w:pStyle w:val="NoSpacing"/>
                                <w:jc w:val="right"/>
                                <w:rPr>
                                  <w:sz w:val="28"/>
                                  <w:szCs w:val="28"/>
                                </w:rPr>
                              </w:pPr>
                              <w:r w:rsidRPr="007F78A5">
                                <w:rPr>
                                  <w:sz w:val="40"/>
                                  <w:szCs w:val="40"/>
                                </w:rPr>
                                <w:t>Norbert Nemes</w:t>
                              </w:r>
                            </w:p>
                          </w:sdtContent>
                        </w:sdt>
                        <w:p w14:paraId="1EA15032" w14:textId="44FF9474" w:rsidR="007F7614" w:rsidRPr="007F78A5" w:rsidRDefault="00951C01">
                          <w:pPr>
                            <w:pStyle w:val="NoSpacing"/>
                            <w:jc w:val="right"/>
                            <w:rPr>
                              <w:sz w:val="18"/>
                              <w:szCs w:val="18"/>
                            </w:rPr>
                          </w:pPr>
                          <w:sdt>
                            <w:sdtPr>
                              <w:rPr>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F78A5">
                                <w:rPr>
                                  <w:sz w:val="18"/>
                                  <w:szCs w:val="18"/>
                                </w:rPr>
                                <w:t xml:space="preserve">Student ID </w:t>
                              </w:r>
                              <w:r w:rsidR="007F78A5" w:rsidRPr="007F78A5">
                                <w:rPr>
                                  <w:sz w:val="18"/>
                                  <w:szCs w:val="18"/>
                                </w:rPr>
                                <w:t>1909124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A30475F" wp14:editId="4490B67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178899" w14:textId="79613891" w:rsidR="007F7614" w:rsidRPr="00730BE9" w:rsidRDefault="00951C01">
                                <w:pPr>
                                  <w:jc w:val="right"/>
                                  <w:rPr>
                                    <w:caps/>
                                    <w:sz w:val="24"/>
                                    <w:szCs w:val="2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658C0">
                                      <w:rPr>
                                        <w:caps/>
                                        <w:sz w:val="64"/>
                                        <w:szCs w:val="64"/>
                                      </w:rPr>
                                      <w:t>academic and Employability skills</w:t>
                                    </w:r>
                                    <w:r w:rsidR="00C658C0">
                                      <w:rPr>
                                        <w:caps/>
                                        <w:sz w:val="64"/>
                                        <w:szCs w:val="64"/>
                                      </w:rPr>
                                      <w:br/>
                                      <w:t>BMSW 4001</w:t>
                                    </w:r>
                                  </w:sdtContent>
                                </w:sdt>
                              </w:p>
                              <w:sdt>
                                <w:sdtPr>
                                  <w:rPr>
                                    <w:color w:val="404040" w:themeColor="text1" w:themeTint="BF"/>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E01558" w14:textId="3395207F" w:rsidR="007F7614" w:rsidRPr="00730BE9" w:rsidRDefault="00730BE9">
                                    <w:pPr>
                                      <w:jc w:val="right"/>
                                      <w:rPr>
                                        <w:smallCaps/>
                                        <w:color w:val="404040" w:themeColor="text1" w:themeTint="BF"/>
                                        <w:sz w:val="28"/>
                                        <w:szCs w:val="28"/>
                                      </w:rPr>
                                    </w:pPr>
                                    <w:r w:rsidRPr="00730BE9">
                                      <w:rPr>
                                        <w:color w:val="404040" w:themeColor="text1" w:themeTint="BF"/>
                                        <w:sz w:val="28"/>
                                        <w:szCs w:val="28"/>
                                      </w:rPr>
                                      <w:t>University</w:t>
                                    </w:r>
                                    <w:r>
                                      <w:rPr>
                                        <w:color w:val="404040" w:themeColor="text1" w:themeTint="BF"/>
                                        <w:sz w:val="28"/>
                                        <w:szCs w:val="28"/>
                                      </w:rPr>
                                      <w:t xml:space="preserve"> Wales</w:t>
                                    </w:r>
                                    <w:r w:rsidRPr="00730BE9">
                                      <w:rPr>
                                        <w:color w:val="404040" w:themeColor="text1" w:themeTint="BF"/>
                                        <w:sz w:val="28"/>
                                        <w:szCs w:val="28"/>
                                      </w:rPr>
                                      <w:t xml:space="preserve"> Trinity Saint David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A30475F"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" fillcolor="#fdfdfd [180]" stroked="f" strokeweight=".5pt">
                    <v:fill color2="#f4f4f4 [980]" colors="0 #fdfdfd;48497f #f0f0f0;54395f #f0f0f0;1 #f5f5f5" focus="100%" type="gradient"/>
                    <v:textbox inset="126pt,0,54pt,0">
                      <w:txbxContent>
                        <w:p w14:paraId="1F178899" w14:textId="79613891" w:rsidR="007F7614" w:rsidRPr="00730BE9" w:rsidRDefault="00951C01">
                          <w:pPr>
                            <w:jc w:val="right"/>
                            <w:rPr>
                              <w:caps/>
                              <w:sz w:val="24"/>
                              <w:szCs w:val="2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658C0">
                                <w:rPr>
                                  <w:caps/>
                                  <w:sz w:val="64"/>
                                  <w:szCs w:val="64"/>
                                </w:rPr>
                                <w:t>academic and Employability skills</w:t>
                              </w:r>
                              <w:r w:rsidR="00C658C0">
                                <w:rPr>
                                  <w:caps/>
                                  <w:sz w:val="64"/>
                                  <w:szCs w:val="64"/>
                                </w:rPr>
                                <w:br/>
                                <w:t>BMSW 4001</w:t>
                              </w:r>
                            </w:sdtContent>
                          </w:sdt>
                        </w:p>
                        <w:sdt>
                          <w:sdtPr>
                            <w:rPr>
                              <w:color w:val="404040" w:themeColor="text1" w:themeTint="BF"/>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E01558" w14:textId="3395207F" w:rsidR="007F7614" w:rsidRPr="00730BE9" w:rsidRDefault="00730BE9">
                              <w:pPr>
                                <w:jc w:val="right"/>
                                <w:rPr>
                                  <w:smallCaps/>
                                  <w:color w:val="404040" w:themeColor="text1" w:themeTint="BF"/>
                                  <w:sz w:val="28"/>
                                  <w:szCs w:val="28"/>
                                </w:rPr>
                              </w:pPr>
                              <w:r w:rsidRPr="00730BE9">
                                <w:rPr>
                                  <w:color w:val="404040" w:themeColor="text1" w:themeTint="BF"/>
                                  <w:sz w:val="28"/>
                                  <w:szCs w:val="28"/>
                                </w:rPr>
                                <w:t>University</w:t>
                              </w:r>
                              <w:r>
                                <w:rPr>
                                  <w:color w:val="404040" w:themeColor="text1" w:themeTint="BF"/>
                                  <w:sz w:val="28"/>
                                  <w:szCs w:val="28"/>
                                </w:rPr>
                                <w:t xml:space="preserve"> Wales</w:t>
                              </w:r>
                              <w:r w:rsidRPr="00730BE9">
                                <w:rPr>
                                  <w:color w:val="404040" w:themeColor="text1" w:themeTint="BF"/>
                                  <w:sz w:val="28"/>
                                  <w:szCs w:val="28"/>
                                </w:rPr>
                                <w:t xml:space="preserve"> Trinity Saint David</w:t>
                              </w:r>
                            </w:p>
                          </w:sdtContent>
                        </w:sdt>
                      </w:txbxContent>
                    </v:textbox>
                    <w10:wrap type="square" anchorx="page" anchory="page"/>
                  </v:shape>
                </w:pict>
              </mc:Fallback>
            </mc:AlternateContent>
          </w:r>
        </w:p>
        <w:p w14:paraId="54FA76A8" w14:textId="77777777" w:rsidR="007F7614" w:rsidRDefault="007F7614"/>
        <w:p w14:paraId="4CA94284" w14:textId="77777777" w:rsidR="007F7614" w:rsidRDefault="007F7614"/>
        <w:p w14:paraId="567C4F01" w14:textId="77777777" w:rsidR="007F7614" w:rsidRDefault="007F7614">
          <w:pPr>
            <w:rPr>
              <w:b/>
              <w:bCs/>
              <w:sz w:val="56"/>
              <w:szCs w:val="56"/>
            </w:rPr>
          </w:pPr>
          <w:r w:rsidRPr="007F7614">
            <w:rPr>
              <w:b/>
              <w:bCs/>
              <w:sz w:val="56"/>
              <w:szCs w:val="56"/>
            </w:rPr>
            <w:t xml:space="preserve">           Reflective </w:t>
          </w:r>
          <w:r>
            <w:rPr>
              <w:b/>
              <w:bCs/>
              <w:sz w:val="56"/>
              <w:szCs w:val="56"/>
            </w:rPr>
            <w:t>A</w:t>
          </w:r>
          <w:r w:rsidRPr="007F7614">
            <w:rPr>
              <w:b/>
              <w:bCs/>
              <w:sz w:val="56"/>
              <w:szCs w:val="56"/>
            </w:rPr>
            <w:t xml:space="preserve">cademic </w:t>
          </w:r>
          <w:r>
            <w:rPr>
              <w:b/>
              <w:bCs/>
              <w:sz w:val="56"/>
              <w:szCs w:val="56"/>
            </w:rPr>
            <w:t>R</w:t>
          </w:r>
          <w:r w:rsidRPr="007F7614">
            <w:rPr>
              <w:b/>
              <w:bCs/>
              <w:sz w:val="56"/>
              <w:szCs w:val="56"/>
            </w:rPr>
            <w:t>eport</w:t>
          </w:r>
        </w:p>
        <w:p w14:paraId="2B57DC29" w14:textId="0F3BA2A5" w:rsidR="007F7614" w:rsidRDefault="007F7614">
          <w:r>
            <w:rPr>
              <w:b/>
              <w:bCs/>
              <w:sz w:val="56"/>
              <w:szCs w:val="56"/>
            </w:rPr>
            <w:t xml:space="preserve">             Lecturer: Sylvia Hoffmann</w:t>
          </w:r>
          <w:r>
            <w:br w:type="page"/>
          </w:r>
        </w:p>
      </w:sdtContent>
    </w:sdt>
    <w:sdt>
      <w:sdtPr>
        <w:rPr>
          <w:rFonts w:asciiTheme="minorHAnsi" w:eastAsiaTheme="minorHAnsi" w:hAnsiTheme="minorHAnsi" w:cstheme="minorBidi"/>
          <w:color w:val="auto"/>
          <w:sz w:val="24"/>
          <w:szCs w:val="24"/>
          <w:lang w:val="en-GB"/>
        </w:rPr>
        <w:id w:val="1870268234"/>
        <w:docPartObj>
          <w:docPartGallery w:val="Table of Contents"/>
          <w:docPartUnique/>
        </w:docPartObj>
      </w:sdtPr>
      <w:sdtEndPr>
        <w:rPr>
          <w:b/>
          <w:bCs/>
          <w:noProof/>
        </w:rPr>
      </w:sdtEndPr>
      <w:sdtContent>
        <w:p w14:paraId="685E9DE2" w14:textId="785E4B87" w:rsidR="00807963" w:rsidRPr="00B338B1" w:rsidRDefault="00807963">
          <w:pPr>
            <w:pStyle w:val="TOCHeading"/>
            <w:rPr>
              <w:rFonts w:asciiTheme="minorHAnsi" w:hAnsiTheme="minorHAnsi"/>
              <w:b/>
              <w:bCs/>
              <w:color w:val="auto"/>
              <w:sz w:val="24"/>
              <w:szCs w:val="24"/>
            </w:rPr>
          </w:pPr>
          <w:r w:rsidRPr="00B338B1">
            <w:rPr>
              <w:rFonts w:asciiTheme="minorHAnsi" w:hAnsiTheme="minorHAnsi"/>
              <w:b/>
              <w:bCs/>
              <w:color w:val="auto"/>
              <w:sz w:val="24"/>
              <w:szCs w:val="24"/>
            </w:rPr>
            <w:t>Table of Contents</w:t>
          </w:r>
        </w:p>
        <w:p w14:paraId="54847094" w14:textId="77777777" w:rsidR="00807963" w:rsidRPr="00B338B1" w:rsidRDefault="00807963" w:rsidP="00807963">
          <w:pPr>
            <w:rPr>
              <w:sz w:val="24"/>
              <w:szCs w:val="24"/>
              <w:lang w:val="en-US"/>
            </w:rPr>
          </w:pPr>
        </w:p>
        <w:p w14:paraId="3CD4E144" w14:textId="1C0810BB" w:rsidR="00807963" w:rsidRPr="00B338B1" w:rsidRDefault="00807963">
          <w:pPr>
            <w:pStyle w:val="TOC1"/>
            <w:tabs>
              <w:tab w:val="right" w:leader="dot" w:pos="9016"/>
            </w:tabs>
            <w:rPr>
              <w:rFonts w:eastAsiaTheme="minorEastAsia"/>
              <w:noProof/>
              <w:sz w:val="24"/>
              <w:szCs w:val="24"/>
              <w:lang w:eastAsia="en-GB"/>
            </w:rPr>
          </w:pPr>
          <w:r w:rsidRPr="00B338B1">
            <w:rPr>
              <w:sz w:val="24"/>
              <w:szCs w:val="24"/>
            </w:rPr>
            <w:fldChar w:fldCharType="begin"/>
          </w:r>
          <w:r w:rsidRPr="00B338B1">
            <w:rPr>
              <w:sz w:val="24"/>
              <w:szCs w:val="24"/>
            </w:rPr>
            <w:instrText xml:space="preserve"> TOC \o "1-3" \h \z \u </w:instrText>
          </w:r>
          <w:r w:rsidRPr="00B338B1">
            <w:rPr>
              <w:sz w:val="24"/>
              <w:szCs w:val="24"/>
            </w:rPr>
            <w:fldChar w:fldCharType="separate"/>
          </w:r>
          <w:hyperlink w:anchor="_Toc39142695" w:history="1">
            <w:r w:rsidRPr="00B338B1">
              <w:rPr>
                <w:rStyle w:val="Hyperlink"/>
                <w:rFonts w:cstheme="minorHAnsi"/>
                <w:b/>
                <w:bCs/>
                <w:noProof/>
                <w:sz w:val="24"/>
                <w:szCs w:val="24"/>
              </w:rPr>
              <w:t>Introduction</w:t>
            </w:r>
            <w:r w:rsidRPr="00B338B1">
              <w:rPr>
                <w:noProof/>
                <w:webHidden/>
                <w:sz w:val="24"/>
                <w:szCs w:val="24"/>
              </w:rPr>
              <w:tab/>
            </w:r>
            <w:r w:rsidRPr="00B338B1">
              <w:rPr>
                <w:noProof/>
                <w:webHidden/>
                <w:sz w:val="24"/>
                <w:szCs w:val="24"/>
              </w:rPr>
              <w:fldChar w:fldCharType="begin"/>
            </w:r>
            <w:r w:rsidRPr="00B338B1">
              <w:rPr>
                <w:noProof/>
                <w:webHidden/>
                <w:sz w:val="24"/>
                <w:szCs w:val="24"/>
              </w:rPr>
              <w:instrText xml:space="preserve"> PAGEREF _Toc39142695 \h </w:instrText>
            </w:r>
            <w:r w:rsidRPr="00B338B1">
              <w:rPr>
                <w:noProof/>
                <w:webHidden/>
                <w:sz w:val="24"/>
                <w:szCs w:val="24"/>
              </w:rPr>
            </w:r>
            <w:r w:rsidRPr="00B338B1">
              <w:rPr>
                <w:noProof/>
                <w:webHidden/>
                <w:sz w:val="24"/>
                <w:szCs w:val="24"/>
              </w:rPr>
              <w:fldChar w:fldCharType="separate"/>
            </w:r>
            <w:r w:rsidRPr="00B338B1">
              <w:rPr>
                <w:noProof/>
                <w:webHidden/>
                <w:sz w:val="24"/>
                <w:szCs w:val="24"/>
              </w:rPr>
              <w:t>2</w:t>
            </w:r>
            <w:r w:rsidRPr="00B338B1">
              <w:rPr>
                <w:noProof/>
                <w:webHidden/>
                <w:sz w:val="24"/>
                <w:szCs w:val="24"/>
              </w:rPr>
              <w:fldChar w:fldCharType="end"/>
            </w:r>
          </w:hyperlink>
        </w:p>
        <w:p w14:paraId="4DD2B1AA" w14:textId="42FAC52B" w:rsidR="00807963" w:rsidRPr="00B338B1" w:rsidRDefault="00951C01">
          <w:pPr>
            <w:pStyle w:val="TOC1"/>
            <w:tabs>
              <w:tab w:val="right" w:leader="dot" w:pos="9016"/>
            </w:tabs>
            <w:rPr>
              <w:rFonts w:eastAsiaTheme="minorEastAsia"/>
              <w:noProof/>
              <w:sz w:val="24"/>
              <w:szCs w:val="24"/>
              <w:lang w:eastAsia="en-GB"/>
            </w:rPr>
          </w:pPr>
          <w:hyperlink w:anchor="_Toc39142696" w:history="1">
            <w:r w:rsidR="00807963" w:rsidRPr="00B338B1">
              <w:rPr>
                <w:rStyle w:val="Hyperlink"/>
                <w:rFonts w:cstheme="minorHAnsi"/>
                <w:b/>
                <w:bCs/>
                <w:noProof/>
                <w:sz w:val="24"/>
                <w:szCs w:val="24"/>
              </w:rPr>
              <w:t>Reflection of semester one</w:t>
            </w:r>
            <w:r w:rsidR="00807963" w:rsidRPr="00B338B1">
              <w:rPr>
                <w:noProof/>
                <w:webHidden/>
                <w:sz w:val="24"/>
                <w:szCs w:val="24"/>
              </w:rPr>
              <w:tab/>
            </w:r>
            <w:r w:rsidR="00807963" w:rsidRPr="00B338B1">
              <w:rPr>
                <w:noProof/>
                <w:webHidden/>
                <w:sz w:val="24"/>
                <w:szCs w:val="24"/>
              </w:rPr>
              <w:fldChar w:fldCharType="begin"/>
            </w:r>
            <w:r w:rsidR="00807963" w:rsidRPr="00B338B1">
              <w:rPr>
                <w:noProof/>
                <w:webHidden/>
                <w:sz w:val="24"/>
                <w:szCs w:val="24"/>
              </w:rPr>
              <w:instrText xml:space="preserve"> PAGEREF _Toc39142696 \h </w:instrText>
            </w:r>
            <w:r w:rsidR="00807963" w:rsidRPr="00B338B1">
              <w:rPr>
                <w:noProof/>
                <w:webHidden/>
                <w:sz w:val="24"/>
                <w:szCs w:val="24"/>
              </w:rPr>
            </w:r>
            <w:r w:rsidR="00807963" w:rsidRPr="00B338B1">
              <w:rPr>
                <w:noProof/>
                <w:webHidden/>
                <w:sz w:val="24"/>
                <w:szCs w:val="24"/>
              </w:rPr>
              <w:fldChar w:fldCharType="separate"/>
            </w:r>
            <w:r w:rsidR="00807963" w:rsidRPr="00B338B1">
              <w:rPr>
                <w:noProof/>
                <w:webHidden/>
                <w:sz w:val="24"/>
                <w:szCs w:val="24"/>
              </w:rPr>
              <w:t>3</w:t>
            </w:r>
            <w:r w:rsidR="00807963" w:rsidRPr="00B338B1">
              <w:rPr>
                <w:noProof/>
                <w:webHidden/>
                <w:sz w:val="24"/>
                <w:szCs w:val="24"/>
              </w:rPr>
              <w:fldChar w:fldCharType="end"/>
            </w:r>
          </w:hyperlink>
        </w:p>
        <w:p w14:paraId="26F696EF" w14:textId="57290A93" w:rsidR="00807963" w:rsidRPr="00B338B1" w:rsidRDefault="00951C01">
          <w:pPr>
            <w:pStyle w:val="TOC1"/>
            <w:tabs>
              <w:tab w:val="right" w:leader="dot" w:pos="9016"/>
            </w:tabs>
            <w:rPr>
              <w:rFonts w:eastAsiaTheme="minorEastAsia"/>
              <w:noProof/>
              <w:sz w:val="24"/>
              <w:szCs w:val="24"/>
              <w:lang w:eastAsia="en-GB"/>
            </w:rPr>
          </w:pPr>
          <w:hyperlink w:anchor="_Toc39142697" w:history="1">
            <w:r w:rsidR="00807963" w:rsidRPr="00B338B1">
              <w:rPr>
                <w:rStyle w:val="Hyperlink"/>
                <w:rFonts w:cstheme="minorHAnsi"/>
                <w:b/>
                <w:bCs/>
                <w:noProof/>
                <w:sz w:val="24"/>
                <w:szCs w:val="24"/>
              </w:rPr>
              <w:t>Reflection of semester two</w:t>
            </w:r>
            <w:r w:rsidR="00807963" w:rsidRPr="00B338B1">
              <w:rPr>
                <w:noProof/>
                <w:webHidden/>
                <w:sz w:val="24"/>
                <w:szCs w:val="24"/>
              </w:rPr>
              <w:tab/>
            </w:r>
            <w:r w:rsidR="00807963" w:rsidRPr="00B338B1">
              <w:rPr>
                <w:noProof/>
                <w:webHidden/>
                <w:sz w:val="24"/>
                <w:szCs w:val="24"/>
              </w:rPr>
              <w:fldChar w:fldCharType="begin"/>
            </w:r>
            <w:r w:rsidR="00807963" w:rsidRPr="00B338B1">
              <w:rPr>
                <w:noProof/>
                <w:webHidden/>
                <w:sz w:val="24"/>
                <w:szCs w:val="24"/>
              </w:rPr>
              <w:instrText xml:space="preserve"> PAGEREF _Toc39142697 \h </w:instrText>
            </w:r>
            <w:r w:rsidR="00807963" w:rsidRPr="00B338B1">
              <w:rPr>
                <w:noProof/>
                <w:webHidden/>
                <w:sz w:val="24"/>
                <w:szCs w:val="24"/>
              </w:rPr>
            </w:r>
            <w:r w:rsidR="00807963" w:rsidRPr="00B338B1">
              <w:rPr>
                <w:noProof/>
                <w:webHidden/>
                <w:sz w:val="24"/>
                <w:szCs w:val="24"/>
              </w:rPr>
              <w:fldChar w:fldCharType="separate"/>
            </w:r>
            <w:r w:rsidR="00807963" w:rsidRPr="00B338B1">
              <w:rPr>
                <w:noProof/>
                <w:webHidden/>
                <w:sz w:val="24"/>
                <w:szCs w:val="24"/>
              </w:rPr>
              <w:t>5</w:t>
            </w:r>
            <w:r w:rsidR="00807963" w:rsidRPr="00B338B1">
              <w:rPr>
                <w:noProof/>
                <w:webHidden/>
                <w:sz w:val="24"/>
                <w:szCs w:val="24"/>
              </w:rPr>
              <w:fldChar w:fldCharType="end"/>
            </w:r>
          </w:hyperlink>
        </w:p>
        <w:p w14:paraId="5D090FEF" w14:textId="79144A77" w:rsidR="00807963" w:rsidRPr="00B338B1" w:rsidRDefault="00951C01">
          <w:pPr>
            <w:pStyle w:val="TOC1"/>
            <w:tabs>
              <w:tab w:val="right" w:leader="dot" w:pos="9016"/>
            </w:tabs>
            <w:rPr>
              <w:rFonts w:eastAsiaTheme="minorEastAsia"/>
              <w:noProof/>
              <w:sz w:val="24"/>
              <w:szCs w:val="24"/>
              <w:lang w:eastAsia="en-GB"/>
            </w:rPr>
          </w:pPr>
          <w:hyperlink w:anchor="_Toc39142698" w:history="1">
            <w:r w:rsidR="00807963" w:rsidRPr="00B338B1">
              <w:rPr>
                <w:rStyle w:val="Hyperlink"/>
                <w:rFonts w:cstheme="minorHAnsi"/>
                <w:b/>
                <w:bCs/>
                <w:noProof/>
                <w:sz w:val="24"/>
                <w:szCs w:val="24"/>
              </w:rPr>
              <w:t>Conclusion</w:t>
            </w:r>
            <w:r w:rsidR="00807963" w:rsidRPr="00B338B1">
              <w:rPr>
                <w:noProof/>
                <w:webHidden/>
                <w:sz w:val="24"/>
                <w:szCs w:val="24"/>
              </w:rPr>
              <w:tab/>
            </w:r>
            <w:r w:rsidR="00807963" w:rsidRPr="00B338B1">
              <w:rPr>
                <w:noProof/>
                <w:webHidden/>
                <w:sz w:val="24"/>
                <w:szCs w:val="24"/>
              </w:rPr>
              <w:fldChar w:fldCharType="begin"/>
            </w:r>
            <w:r w:rsidR="00807963" w:rsidRPr="00B338B1">
              <w:rPr>
                <w:noProof/>
                <w:webHidden/>
                <w:sz w:val="24"/>
                <w:szCs w:val="24"/>
              </w:rPr>
              <w:instrText xml:space="preserve"> PAGEREF _Toc39142698 \h </w:instrText>
            </w:r>
            <w:r w:rsidR="00807963" w:rsidRPr="00B338B1">
              <w:rPr>
                <w:noProof/>
                <w:webHidden/>
                <w:sz w:val="24"/>
                <w:szCs w:val="24"/>
              </w:rPr>
            </w:r>
            <w:r w:rsidR="00807963" w:rsidRPr="00B338B1">
              <w:rPr>
                <w:noProof/>
                <w:webHidden/>
                <w:sz w:val="24"/>
                <w:szCs w:val="24"/>
              </w:rPr>
              <w:fldChar w:fldCharType="separate"/>
            </w:r>
            <w:r w:rsidR="00807963" w:rsidRPr="00B338B1">
              <w:rPr>
                <w:noProof/>
                <w:webHidden/>
                <w:sz w:val="24"/>
                <w:szCs w:val="24"/>
              </w:rPr>
              <w:t>7</w:t>
            </w:r>
            <w:r w:rsidR="00807963" w:rsidRPr="00B338B1">
              <w:rPr>
                <w:noProof/>
                <w:webHidden/>
                <w:sz w:val="24"/>
                <w:szCs w:val="24"/>
              </w:rPr>
              <w:fldChar w:fldCharType="end"/>
            </w:r>
          </w:hyperlink>
        </w:p>
        <w:p w14:paraId="3FB53E1C" w14:textId="1BF7B816" w:rsidR="00807963" w:rsidRPr="00B338B1" w:rsidRDefault="00951C01">
          <w:pPr>
            <w:pStyle w:val="TOC1"/>
            <w:tabs>
              <w:tab w:val="right" w:leader="dot" w:pos="9016"/>
            </w:tabs>
            <w:rPr>
              <w:rFonts w:eastAsiaTheme="minorEastAsia"/>
              <w:noProof/>
              <w:sz w:val="24"/>
              <w:szCs w:val="24"/>
              <w:lang w:eastAsia="en-GB"/>
            </w:rPr>
          </w:pPr>
          <w:hyperlink w:anchor="_Toc39142699" w:history="1">
            <w:r w:rsidR="00807963" w:rsidRPr="00B338B1">
              <w:rPr>
                <w:rStyle w:val="Hyperlink"/>
                <w:rFonts w:cstheme="minorHAnsi"/>
                <w:b/>
                <w:bCs/>
                <w:noProof/>
                <w:sz w:val="24"/>
                <w:szCs w:val="24"/>
              </w:rPr>
              <w:t>References</w:t>
            </w:r>
            <w:r w:rsidR="00807963" w:rsidRPr="00B338B1">
              <w:rPr>
                <w:noProof/>
                <w:webHidden/>
                <w:sz w:val="24"/>
                <w:szCs w:val="24"/>
              </w:rPr>
              <w:tab/>
            </w:r>
            <w:r w:rsidR="00807963" w:rsidRPr="00B338B1">
              <w:rPr>
                <w:noProof/>
                <w:webHidden/>
                <w:sz w:val="24"/>
                <w:szCs w:val="24"/>
              </w:rPr>
              <w:fldChar w:fldCharType="begin"/>
            </w:r>
            <w:r w:rsidR="00807963" w:rsidRPr="00B338B1">
              <w:rPr>
                <w:noProof/>
                <w:webHidden/>
                <w:sz w:val="24"/>
                <w:szCs w:val="24"/>
              </w:rPr>
              <w:instrText xml:space="preserve"> PAGEREF _Toc39142699 \h </w:instrText>
            </w:r>
            <w:r w:rsidR="00807963" w:rsidRPr="00B338B1">
              <w:rPr>
                <w:noProof/>
                <w:webHidden/>
                <w:sz w:val="24"/>
                <w:szCs w:val="24"/>
              </w:rPr>
            </w:r>
            <w:r w:rsidR="00807963" w:rsidRPr="00B338B1">
              <w:rPr>
                <w:noProof/>
                <w:webHidden/>
                <w:sz w:val="24"/>
                <w:szCs w:val="24"/>
              </w:rPr>
              <w:fldChar w:fldCharType="separate"/>
            </w:r>
            <w:r w:rsidR="00807963" w:rsidRPr="00B338B1">
              <w:rPr>
                <w:noProof/>
                <w:webHidden/>
                <w:sz w:val="24"/>
                <w:szCs w:val="24"/>
              </w:rPr>
              <w:t>8</w:t>
            </w:r>
            <w:r w:rsidR="00807963" w:rsidRPr="00B338B1">
              <w:rPr>
                <w:noProof/>
                <w:webHidden/>
                <w:sz w:val="24"/>
                <w:szCs w:val="24"/>
              </w:rPr>
              <w:fldChar w:fldCharType="end"/>
            </w:r>
          </w:hyperlink>
        </w:p>
        <w:p w14:paraId="10DBE715" w14:textId="095DF73E" w:rsidR="00807963" w:rsidRPr="00B338B1" w:rsidRDefault="00807963">
          <w:pPr>
            <w:rPr>
              <w:sz w:val="24"/>
              <w:szCs w:val="24"/>
            </w:rPr>
          </w:pPr>
          <w:r w:rsidRPr="00B338B1">
            <w:rPr>
              <w:b/>
              <w:bCs/>
              <w:noProof/>
              <w:sz w:val="24"/>
              <w:szCs w:val="24"/>
            </w:rPr>
            <w:fldChar w:fldCharType="end"/>
          </w:r>
        </w:p>
      </w:sdtContent>
    </w:sdt>
    <w:p w14:paraId="338F0309" w14:textId="77777777" w:rsidR="00C658C0" w:rsidRDefault="00C658C0" w:rsidP="00C658C0">
      <w:pPr>
        <w:rPr>
          <w:b/>
          <w:bCs/>
          <w:sz w:val="28"/>
          <w:szCs w:val="28"/>
        </w:rPr>
      </w:pPr>
    </w:p>
    <w:p w14:paraId="373E4D7B" w14:textId="77777777" w:rsidR="00C658C0" w:rsidRDefault="00C658C0" w:rsidP="00C658C0">
      <w:pPr>
        <w:rPr>
          <w:rFonts w:ascii="Arial" w:hAnsi="Arial" w:cs="Arial"/>
          <w:b/>
          <w:bCs/>
          <w:sz w:val="24"/>
          <w:szCs w:val="24"/>
        </w:rPr>
      </w:pPr>
    </w:p>
    <w:p w14:paraId="6D72B205" w14:textId="77777777" w:rsidR="00C658C0" w:rsidRDefault="00C658C0" w:rsidP="00C658C0">
      <w:pPr>
        <w:rPr>
          <w:rFonts w:ascii="Arial" w:hAnsi="Arial" w:cs="Arial"/>
          <w:b/>
          <w:bCs/>
          <w:sz w:val="24"/>
          <w:szCs w:val="24"/>
        </w:rPr>
      </w:pPr>
    </w:p>
    <w:p w14:paraId="61AE2E76" w14:textId="77777777" w:rsidR="00C658C0" w:rsidRDefault="00C658C0" w:rsidP="00C658C0">
      <w:pPr>
        <w:rPr>
          <w:rFonts w:ascii="Arial" w:hAnsi="Arial" w:cs="Arial"/>
          <w:b/>
          <w:bCs/>
          <w:sz w:val="24"/>
          <w:szCs w:val="24"/>
        </w:rPr>
      </w:pPr>
    </w:p>
    <w:p w14:paraId="1C1B756A" w14:textId="77777777" w:rsidR="00C658C0" w:rsidRDefault="00C658C0" w:rsidP="00C658C0">
      <w:pPr>
        <w:rPr>
          <w:rFonts w:ascii="Arial" w:hAnsi="Arial" w:cs="Arial"/>
          <w:b/>
          <w:bCs/>
          <w:sz w:val="24"/>
          <w:szCs w:val="24"/>
        </w:rPr>
      </w:pPr>
    </w:p>
    <w:p w14:paraId="58E12255" w14:textId="77777777" w:rsidR="00C658C0" w:rsidRDefault="00C658C0" w:rsidP="00C658C0">
      <w:pPr>
        <w:rPr>
          <w:rFonts w:ascii="Arial" w:hAnsi="Arial" w:cs="Arial"/>
          <w:b/>
          <w:bCs/>
          <w:sz w:val="24"/>
          <w:szCs w:val="24"/>
        </w:rPr>
      </w:pPr>
    </w:p>
    <w:p w14:paraId="1EC8FB2C" w14:textId="77777777" w:rsidR="00C658C0" w:rsidRDefault="00C658C0" w:rsidP="00C658C0">
      <w:pPr>
        <w:rPr>
          <w:rFonts w:ascii="Arial" w:hAnsi="Arial" w:cs="Arial"/>
          <w:b/>
          <w:bCs/>
          <w:sz w:val="24"/>
          <w:szCs w:val="24"/>
        </w:rPr>
      </w:pPr>
    </w:p>
    <w:p w14:paraId="1FFD16F0" w14:textId="77777777" w:rsidR="00C658C0" w:rsidRDefault="00C658C0" w:rsidP="00C658C0">
      <w:pPr>
        <w:rPr>
          <w:rFonts w:ascii="Arial" w:hAnsi="Arial" w:cs="Arial"/>
          <w:b/>
          <w:bCs/>
          <w:sz w:val="24"/>
          <w:szCs w:val="24"/>
        </w:rPr>
      </w:pPr>
    </w:p>
    <w:p w14:paraId="19B32903" w14:textId="77777777" w:rsidR="00C658C0" w:rsidRDefault="00C658C0" w:rsidP="00C658C0">
      <w:pPr>
        <w:rPr>
          <w:rFonts w:ascii="Arial" w:hAnsi="Arial" w:cs="Arial"/>
          <w:b/>
          <w:bCs/>
          <w:sz w:val="24"/>
          <w:szCs w:val="24"/>
        </w:rPr>
      </w:pPr>
    </w:p>
    <w:p w14:paraId="70D3196D" w14:textId="77777777" w:rsidR="00C658C0" w:rsidRDefault="00C658C0" w:rsidP="00C658C0">
      <w:pPr>
        <w:rPr>
          <w:rFonts w:ascii="Arial" w:hAnsi="Arial" w:cs="Arial"/>
          <w:b/>
          <w:bCs/>
          <w:sz w:val="24"/>
          <w:szCs w:val="24"/>
        </w:rPr>
      </w:pPr>
    </w:p>
    <w:p w14:paraId="62E7ABC6" w14:textId="77777777" w:rsidR="00C658C0" w:rsidRDefault="00C658C0" w:rsidP="00C658C0">
      <w:pPr>
        <w:rPr>
          <w:rFonts w:ascii="Arial" w:hAnsi="Arial" w:cs="Arial"/>
          <w:b/>
          <w:bCs/>
          <w:sz w:val="24"/>
          <w:szCs w:val="24"/>
        </w:rPr>
      </w:pPr>
    </w:p>
    <w:p w14:paraId="11B251E5" w14:textId="77777777" w:rsidR="00C658C0" w:rsidRDefault="00C658C0" w:rsidP="00C658C0">
      <w:pPr>
        <w:rPr>
          <w:rFonts w:ascii="Arial" w:hAnsi="Arial" w:cs="Arial"/>
          <w:b/>
          <w:bCs/>
          <w:sz w:val="24"/>
          <w:szCs w:val="24"/>
        </w:rPr>
      </w:pPr>
    </w:p>
    <w:p w14:paraId="6F4582EE" w14:textId="77777777" w:rsidR="00C658C0" w:rsidRDefault="00C658C0" w:rsidP="00C658C0">
      <w:pPr>
        <w:rPr>
          <w:rFonts w:ascii="Arial" w:hAnsi="Arial" w:cs="Arial"/>
          <w:b/>
          <w:bCs/>
          <w:sz w:val="24"/>
          <w:szCs w:val="24"/>
        </w:rPr>
      </w:pPr>
    </w:p>
    <w:p w14:paraId="5E501110" w14:textId="77777777" w:rsidR="00C658C0" w:rsidRDefault="00C658C0" w:rsidP="00C658C0">
      <w:pPr>
        <w:rPr>
          <w:rFonts w:ascii="Arial" w:hAnsi="Arial" w:cs="Arial"/>
          <w:b/>
          <w:bCs/>
          <w:sz w:val="24"/>
          <w:szCs w:val="24"/>
        </w:rPr>
      </w:pPr>
    </w:p>
    <w:p w14:paraId="0F9E845D" w14:textId="77777777" w:rsidR="00C658C0" w:rsidRDefault="00C658C0" w:rsidP="00C658C0">
      <w:pPr>
        <w:rPr>
          <w:rFonts w:ascii="Arial" w:hAnsi="Arial" w:cs="Arial"/>
          <w:b/>
          <w:bCs/>
          <w:sz w:val="24"/>
          <w:szCs w:val="24"/>
        </w:rPr>
      </w:pPr>
    </w:p>
    <w:p w14:paraId="2FA60E17" w14:textId="77777777" w:rsidR="00C658C0" w:rsidRDefault="00C658C0" w:rsidP="00C658C0">
      <w:pPr>
        <w:rPr>
          <w:rFonts w:ascii="Arial" w:hAnsi="Arial" w:cs="Arial"/>
          <w:b/>
          <w:bCs/>
          <w:sz w:val="24"/>
          <w:szCs w:val="24"/>
        </w:rPr>
      </w:pPr>
    </w:p>
    <w:p w14:paraId="4C8F25E6" w14:textId="77777777" w:rsidR="00C658C0" w:rsidRDefault="00C658C0" w:rsidP="00C658C0">
      <w:pPr>
        <w:rPr>
          <w:rFonts w:ascii="Arial" w:hAnsi="Arial" w:cs="Arial"/>
          <w:b/>
          <w:bCs/>
          <w:sz w:val="24"/>
          <w:szCs w:val="24"/>
        </w:rPr>
      </w:pPr>
    </w:p>
    <w:p w14:paraId="68BF3A93" w14:textId="77777777" w:rsidR="00C658C0" w:rsidRDefault="00C658C0" w:rsidP="00C658C0">
      <w:pPr>
        <w:rPr>
          <w:rFonts w:ascii="Arial" w:hAnsi="Arial" w:cs="Arial"/>
          <w:b/>
          <w:bCs/>
          <w:sz w:val="24"/>
          <w:szCs w:val="24"/>
        </w:rPr>
      </w:pPr>
    </w:p>
    <w:p w14:paraId="594BDE98" w14:textId="77777777" w:rsidR="00C658C0" w:rsidRDefault="00C658C0" w:rsidP="00C658C0">
      <w:pPr>
        <w:rPr>
          <w:rFonts w:ascii="Arial" w:hAnsi="Arial" w:cs="Arial"/>
          <w:b/>
          <w:bCs/>
          <w:sz w:val="24"/>
          <w:szCs w:val="24"/>
        </w:rPr>
      </w:pPr>
    </w:p>
    <w:p w14:paraId="05BF1533" w14:textId="77777777" w:rsidR="00C658C0" w:rsidRDefault="00C658C0" w:rsidP="00C658C0">
      <w:pPr>
        <w:rPr>
          <w:rFonts w:ascii="Arial" w:hAnsi="Arial" w:cs="Arial"/>
          <w:b/>
          <w:bCs/>
          <w:sz w:val="24"/>
          <w:szCs w:val="24"/>
        </w:rPr>
      </w:pPr>
    </w:p>
    <w:p w14:paraId="350CA3ED" w14:textId="77777777" w:rsidR="00C658C0" w:rsidRDefault="00C658C0" w:rsidP="00C658C0">
      <w:pPr>
        <w:rPr>
          <w:rFonts w:ascii="Arial" w:hAnsi="Arial" w:cs="Arial"/>
          <w:b/>
          <w:bCs/>
          <w:sz w:val="24"/>
          <w:szCs w:val="24"/>
        </w:rPr>
      </w:pPr>
    </w:p>
    <w:p w14:paraId="41D66CBB" w14:textId="77777777" w:rsidR="00C658C0" w:rsidRDefault="00C658C0" w:rsidP="00C658C0">
      <w:pPr>
        <w:rPr>
          <w:rFonts w:ascii="Arial" w:hAnsi="Arial" w:cs="Arial"/>
          <w:b/>
          <w:bCs/>
          <w:sz w:val="24"/>
          <w:szCs w:val="24"/>
        </w:rPr>
      </w:pPr>
    </w:p>
    <w:p w14:paraId="1C84F47E" w14:textId="77777777" w:rsidR="00C658C0" w:rsidRDefault="00C658C0" w:rsidP="00C658C0">
      <w:pPr>
        <w:rPr>
          <w:rFonts w:ascii="Arial" w:hAnsi="Arial" w:cs="Arial"/>
          <w:b/>
          <w:bCs/>
          <w:sz w:val="24"/>
          <w:szCs w:val="24"/>
        </w:rPr>
      </w:pPr>
    </w:p>
    <w:p w14:paraId="10743595" w14:textId="57AED341" w:rsidR="00C658C0" w:rsidRPr="003D2239" w:rsidRDefault="00C658C0" w:rsidP="003D2239">
      <w:pPr>
        <w:pStyle w:val="Heading1"/>
        <w:rPr>
          <w:rFonts w:asciiTheme="minorHAnsi" w:hAnsiTheme="minorHAnsi" w:cstheme="minorHAnsi"/>
          <w:b/>
          <w:bCs/>
          <w:color w:val="auto"/>
          <w:sz w:val="28"/>
          <w:szCs w:val="28"/>
        </w:rPr>
      </w:pPr>
      <w:bookmarkStart w:id="0" w:name="_Toc39142695"/>
      <w:r w:rsidRPr="003D2239">
        <w:rPr>
          <w:rFonts w:asciiTheme="minorHAnsi" w:hAnsiTheme="minorHAnsi" w:cstheme="minorHAnsi"/>
          <w:b/>
          <w:bCs/>
          <w:color w:val="auto"/>
          <w:sz w:val="28"/>
          <w:szCs w:val="28"/>
        </w:rPr>
        <w:lastRenderedPageBreak/>
        <w:t>Introduction</w:t>
      </w:r>
      <w:bookmarkEnd w:id="0"/>
    </w:p>
    <w:p w14:paraId="55384947" w14:textId="77777777" w:rsidR="00C658C0" w:rsidRPr="00D429C1" w:rsidRDefault="00C658C0" w:rsidP="00D429C1">
      <w:pPr>
        <w:spacing w:line="360" w:lineRule="auto"/>
        <w:jc w:val="both"/>
        <w:rPr>
          <w:rFonts w:cstheme="minorHAnsi"/>
          <w:b/>
          <w:bCs/>
          <w:sz w:val="24"/>
          <w:szCs w:val="24"/>
        </w:rPr>
      </w:pPr>
    </w:p>
    <w:p w14:paraId="326F909A" w14:textId="77777777" w:rsidR="00C658C0" w:rsidRPr="00D429C1" w:rsidRDefault="00C658C0" w:rsidP="00D429C1">
      <w:pPr>
        <w:spacing w:line="360" w:lineRule="auto"/>
        <w:jc w:val="both"/>
        <w:rPr>
          <w:rFonts w:cstheme="minorHAnsi"/>
          <w:sz w:val="24"/>
          <w:szCs w:val="24"/>
        </w:rPr>
      </w:pPr>
      <w:r w:rsidRPr="00D429C1">
        <w:rPr>
          <w:rFonts w:cstheme="minorHAnsi"/>
          <w:sz w:val="24"/>
          <w:szCs w:val="24"/>
        </w:rPr>
        <w:t>In this speed up a world not easy to reach destinations where we can slow down and take realistic decisions. In the past two years, I have been through many struggles, and those experiences made me realise, the time is here to change. As an adult, I never thought I would go back to study. But by time, I realised that the challenges sometimes drive me to a road where my tools are not strong enough, or I must learn new skills to go further in life. The best solution was to study again. The University of Wales Trinity Saint David provided me with an opportunity to improve my knowledge and experiences, moreover, given a chance for a better future. The purpose of this report to reflect on the past two semesters that I have joined. I will write about my experiences and outcomes of this module. I will highlight my personal development with examples. Moreover, I will write about the encountered difficulties, the impact of new skills and knowledge to my own life. Furthermore, how those experiences improved my ability and supported me going through the hard times in the academic and everyday life since the beginning of the course.</w:t>
      </w:r>
    </w:p>
    <w:p w14:paraId="7D0B444D" w14:textId="5B0F4EDF" w:rsidR="00CF379D" w:rsidRDefault="00CF379D">
      <w:pPr>
        <w:rPr>
          <w:rFonts w:cstheme="minorHAnsi"/>
          <w:sz w:val="24"/>
          <w:szCs w:val="24"/>
        </w:rPr>
      </w:pPr>
      <w:r>
        <w:rPr>
          <w:rFonts w:cstheme="minorHAnsi"/>
          <w:sz w:val="24"/>
          <w:szCs w:val="24"/>
        </w:rPr>
        <w:br w:type="page"/>
      </w:r>
    </w:p>
    <w:p w14:paraId="3F36B58F" w14:textId="32FE7968" w:rsidR="00C658C0" w:rsidRPr="003D2239" w:rsidRDefault="00C658C0" w:rsidP="003D2239">
      <w:pPr>
        <w:pStyle w:val="Heading1"/>
        <w:rPr>
          <w:rFonts w:asciiTheme="minorHAnsi" w:hAnsiTheme="minorHAnsi" w:cstheme="minorHAnsi"/>
          <w:b/>
          <w:bCs/>
          <w:color w:val="auto"/>
          <w:sz w:val="28"/>
          <w:szCs w:val="28"/>
        </w:rPr>
      </w:pPr>
      <w:bookmarkStart w:id="1" w:name="_Toc39142696"/>
      <w:r w:rsidRPr="003D2239">
        <w:rPr>
          <w:rFonts w:asciiTheme="minorHAnsi" w:hAnsiTheme="minorHAnsi" w:cstheme="minorHAnsi"/>
          <w:b/>
          <w:bCs/>
          <w:color w:val="auto"/>
          <w:sz w:val="28"/>
          <w:szCs w:val="28"/>
        </w:rPr>
        <w:lastRenderedPageBreak/>
        <w:t>Reflec</w:t>
      </w:r>
      <w:r w:rsidR="003D2239" w:rsidRPr="003D2239">
        <w:rPr>
          <w:rFonts w:asciiTheme="minorHAnsi" w:hAnsiTheme="minorHAnsi" w:cstheme="minorHAnsi"/>
          <w:b/>
          <w:bCs/>
          <w:color w:val="auto"/>
          <w:sz w:val="28"/>
          <w:szCs w:val="28"/>
        </w:rPr>
        <w:t>ti</w:t>
      </w:r>
      <w:r w:rsidRPr="003D2239">
        <w:rPr>
          <w:rFonts w:asciiTheme="minorHAnsi" w:hAnsiTheme="minorHAnsi" w:cstheme="minorHAnsi"/>
          <w:b/>
          <w:bCs/>
          <w:color w:val="auto"/>
          <w:sz w:val="28"/>
          <w:szCs w:val="28"/>
        </w:rPr>
        <w:t xml:space="preserve">on </w:t>
      </w:r>
      <w:r w:rsidR="003D2239" w:rsidRPr="003D2239">
        <w:rPr>
          <w:rFonts w:asciiTheme="minorHAnsi" w:hAnsiTheme="minorHAnsi" w:cstheme="minorHAnsi"/>
          <w:b/>
          <w:bCs/>
          <w:color w:val="auto"/>
          <w:sz w:val="28"/>
          <w:szCs w:val="28"/>
        </w:rPr>
        <w:t xml:space="preserve">of </w:t>
      </w:r>
      <w:r w:rsidRPr="003D2239">
        <w:rPr>
          <w:rFonts w:asciiTheme="minorHAnsi" w:hAnsiTheme="minorHAnsi" w:cstheme="minorHAnsi"/>
          <w:b/>
          <w:bCs/>
          <w:color w:val="auto"/>
          <w:sz w:val="28"/>
          <w:szCs w:val="28"/>
        </w:rPr>
        <w:t>semester one</w:t>
      </w:r>
      <w:bookmarkEnd w:id="1"/>
    </w:p>
    <w:p w14:paraId="263AA5FC" w14:textId="77777777" w:rsidR="003D2239" w:rsidRPr="003D2239" w:rsidRDefault="003D2239" w:rsidP="003D2239"/>
    <w:p w14:paraId="30E0086A" w14:textId="77777777" w:rsidR="00C658C0" w:rsidRPr="00D429C1" w:rsidRDefault="00C658C0" w:rsidP="00D429C1">
      <w:pPr>
        <w:spacing w:line="360" w:lineRule="auto"/>
        <w:jc w:val="both"/>
        <w:rPr>
          <w:rFonts w:cstheme="minorHAnsi"/>
          <w:sz w:val="24"/>
          <w:szCs w:val="24"/>
        </w:rPr>
      </w:pPr>
      <w:r w:rsidRPr="00D429C1">
        <w:rPr>
          <w:rFonts w:cstheme="minorHAnsi"/>
          <w:sz w:val="24"/>
          <w:szCs w:val="24"/>
        </w:rPr>
        <w:t xml:space="preserve">I remember before I start to study at the university, I was worried because there was 15 years education gap between this course and my last completed graduation at the college. I did not practice much the academic skills since then, and thereby I was sure it would be a difficult start. But at the same time, I had to focus on the purpose. I knew the experiences would be valuable for the future. When the first semester has begun, I was so enthusiastic and interested in the module, moreover excited to meet with new people. I was also curious about what will be the outcomes and how it will help my further progress after finishing the full course. The first encountered difficulty was to match the university timetable with my work schedule. It was not easy, especially at the beginning. On the first day of the academy, I felt a little embarrassed because of my age. I have been surrounding mostly with young students, and I thought the integration would not be easy. Fortunately, this feeling disappeared after meeting more students close to my age. On the first lesson in the subject, I briefly learnt about the methods of identifying skills, and what are the essential employability and academic skills to be successful. We also had some activities and discussion about the topic during the class. I found it interesting from the beginning because I knew the knowledge would be useful. After the first topic, we had more profound insight into the part of the academic skills. I had some experience from the past, but the lecturer brightened my eyes it will be something else that I assumed. He also explained the level would be higher, and better if I prepare myself for the challenges. I knew the academic level of English is hard, but I had no idea how difficult the writing part will be. The complexity of the essays, combined with the higher level of the language, caused me big problems. It was challenging. Firstly, I was struggling with a lack of knowledge in writing. Secondly, I was panicking on how to fulfil the teacher expectations. This part of the module gave me the first boost. It forced me to recognise my weaknesses and focus on them. The employability skills part was another surprise. I had a completely different view of the meaning of this word. I thought it is only about occupation and the years that we spent in that work. I was wrong. As Frances (2012, p. 3) points out “employability - the ability to be employable - is the rock upon which the next job or career can be built”. I learned two things. Without having a basic knowledge of the essential employability skills, challenging to change job or improve profession circumstances. Moreover, to practising specific skills to develop a unique ability is the key to be successful in a profession. The third week topics the </w:t>
      </w:r>
      <w:r w:rsidRPr="00D429C1">
        <w:rPr>
          <w:rFonts w:cstheme="minorHAnsi"/>
          <w:sz w:val="24"/>
          <w:szCs w:val="24"/>
        </w:rPr>
        <w:lastRenderedPageBreak/>
        <w:t>time management was. I never thought the meaning of time management could be that wide and various. It was another good and useful experience. This knowledge particularly changed my life. I remember before I learnt about time management, I often struggled to be ready with my tasks and suffered to find time for family, sports, activities and hobbies. I had some understanding of how to manage my time, but I knew something is missing. Even if my calendar was ready with the to-do lists, some of them were not ready in time, or not ready at all. I decided to study this topic from a deeper angle. After reading several books, the meaning of procrastination became clear. Moreover, I understood the value of prioritisation. I learnt about distinct theories and methods. The Pareto’s 80/20 principle points out that, everything we do in life requires 80 percent input for 20 percent outcome (Koch, 1997). It was food for thoughts. Another interesting quote from Koch “whether you realise it or not, the principle applies to your life, to your social world and to the place where you work” (Koch, 1997, p. 11). I also read about the ABC model of time management, the Eisenhower Matrix, and the Covey’s time management grid. All of them was interesting. However, completely understand them requires more time. On the other hand, it was beneficial because some part of the sources was understandable, and I could start practising them. The changes were significant. I had more time for everything. I could select and arrange my tasks more effectively, finishing deadlines in time, perform exercises without skipping them and spend time much more thoughtfully. I missed the fourth-week lesson because I could not change my work shift. On the fifth week, we continued to learn more about academic writing. Also, we had an in-class exercise to assess our knowledge. On the following weeks, I learnt about paraphrasing, summarising, note-taking, report writing, referencing and plagiarism. I learnt how to structure and put together sentences to create an academic article. I did many exercises outside of the class. I wrote and read almost every day, listened to audiobooks and watched presentations from diverse lecturers. In total, I did enjoy the semester.</w:t>
      </w:r>
    </w:p>
    <w:p w14:paraId="776BA687" w14:textId="040010A9" w:rsidR="00C658C0" w:rsidRPr="00CF379D" w:rsidRDefault="00CF379D" w:rsidP="00CF379D">
      <w:pPr>
        <w:rPr>
          <w:rFonts w:cstheme="minorHAnsi"/>
          <w:sz w:val="24"/>
          <w:szCs w:val="24"/>
        </w:rPr>
      </w:pPr>
      <w:r>
        <w:rPr>
          <w:rFonts w:cstheme="minorHAnsi"/>
          <w:sz w:val="24"/>
          <w:szCs w:val="24"/>
        </w:rPr>
        <w:br w:type="page"/>
      </w:r>
    </w:p>
    <w:p w14:paraId="3DEB0353" w14:textId="0A1D4610" w:rsidR="00C658C0" w:rsidRPr="003D2239" w:rsidRDefault="00C658C0" w:rsidP="003D2239">
      <w:pPr>
        <w:pStyle w:val="Heading1"/>
        <w:rPr>
          <w:rFonts w:asciiTheme="minorHAnsi" w:hAnsiTheme="minorHAnsi" w:cstheme="minorHAnsi"/>
          <w:b/>
          <w:bCs/>
          <w:color w:val="auto"/>
          <w:sz w:val="28"/>
          <w:szCs w:val="28"/>
        </w:rPr>
      </w:pPr>
      <w:bookmarkStart w:id="2" w:name="_Toc39142697"/>
      <w:r w:rsidRPr="003D2239">
        <w:rPr>
          <w:rFonts w:asciiTheme="minorHAnsi" w:hAnsiTheme="minorHAnsi" w:cstheme="minorHAnsi"/>
          <w:b/>
          <w:bCs/>
          <w:color w:val="auto"/>
          <w:sz w:val="28"/>
          <w:szCs w:val="28"/>
        </w:rPr>
        <w:lastRenderedPageBreak/>
        <w:t>Reflecti</w:t>
      </w:r>
      <w:r w:rsidR="003D2239" w:rsidRPr="003D2239">
        <w:rPr>
          <w:rFonts w:asciiTheme="minorHAnsi" w:hAnsiTheme="minorHAnsi" w:cstheme="minorHAnsi"/>
          <w:b/>
          <w:bCs/>
          <w:color w:val="auto"/>
          <w:sz w:val="28"/>
          <w:szCs w:val="28"/>
        </w:rPr>
        <w:t>on</w:t>
      </w:r>
      <w:r w:rsidRPr="003D2239">
        <w:rPr>
          <w:rFonts w:asciiTheme="minorHAnsi" w:hAnsiTheme="minorHAnsi" w:cstheme="minorHAnsi"/>
          <w:b/>
          <w:bCs/>
          <w:color w:val="auto"/>
          <w:sz w:val="28"/>
          <w:szCs w:val="28"/>
        </w:rPr>
        <w:t xml:space="preserve"> o</w:t>
      </w:r>
      <w:r w:rsidR="003D2239" w:rsidRPr="003D2239">
        <w:rPr>
          <w:rFonts w:asciiTheme="minorHAnsi" w:hAnsiTheme="minorHAnsi" w:cstheme="minorHAnsi"/>
          <w:b/>
          <w:bCs/>
          <w:color w:val="auto"/>
          <w:sz w:val="28"/>
          <w:szCs w:val="28"/>
        </w:rPr>
        <w:t>f</w:t>
      </w:r>
      <w:r w:rsidRPr="003D2239">
        <w:rPr>
          <w:rFonts w:asciiTheme="minorHAnsi" w:hAnsiTheme="minorHAnsi" w:cstheme="minorHAnsi"/>
          <w:b/>
          <w:bCs/>
          <w:color w:val="auto"/>
          <w:sz w:val="28"/>
          <w:szCs w:val="28"/>
        </w:rPr>
        <w:t xml:space="preserve"> semester two</w:t>
      </w:r>
      <w:bookmarkEnd w:id="2"/>
    </w:p>
    <w:p w14:paraId="11054A13" w14:textId="77777777" w:rsidR="003D2239" w:rsidRDefault="003D2239" w:rsidP="00D429C1">
      <w:pPr>
        <w:spacing w:line="360" w:lineRule="auto"/>
        <w:jc w:val="both"/>
        <w:rPr>
          <w:rFonts w:cstheme="minorHAnsi"/>
          <w:sz w:val="24"/>
          <w:szCs w:val="24"/>
        </w:rPr>
      </w:pPr>
    </w:p>
    <w:p w14:paraId="7BEB6A21" w14:textId="406F831A" w:rsidR="00C658C0" w:rsidRPr="00D429C1" w:rsidRDefault="00C658C0" w:rsidP="00D429C1">
      <w:pPr>
        <w:spacing w:line="360" w:lineRule="auto"/>
        <w:jc w:val="both"/>
        <w:rPr>
          <w:rFonts w:cstheme="minorHAnsi"/>
          <w:sz w:val="24"/>
          <w:szCs w:val="24"/>
        </w:rPr>
      </w:pPr>
      <w:r w:rsidRPr="00D429C1">
        <w:rPr>
          <w:rFonts w:cstheme="minorHAnsi"/>
          <w:sz w:val="24"/>
          <w:szCs w:val="24"/>
        </w:rPr>
        <w:t xml:space="preserve">When the second semester began, I was more motivated. I got a grade in the previous semester that boosted me to perform better. I was also interested in what the following subjects will be. On the first week, I met with new classmates. We did some recap regarding the previous term to refresh our knowledge in the topic. On the next class, we learnt about how to write an effective curriculum vitae and what are the critical points of it. It was a useful lesson because with this information I upgraded my cv and two weeks later I had an interview invitation for a new vacancy. Unfortunately, the meeting did not happen because not long afterwards, the company shut down. On the following week, we learnt about cover letter writing and its importance. It was a valuable lesson because I acquired new knowledge of how to introduce myself effectively through a cover letter. On week four, I learnt about reflective writing and its methods. I have never heard about it before, and thereby I had a lot of question in my head. Graham Gibb’s Reflective Cycle was the most interesting. This method is helping people to learn from experiences, mainly reflecting on something, while using each part of the cycle (Mindtools, 2018). In the first time, I did not understand it, but the teacher explained to me later. She also suggested reading more about the topics to understand better. On the fifth week, unfortunately, due to the </w:t>
      </w:r>
      <w:proofErr w:type="spellStart"/>
      <w:r w:rsidRPr="00D429C1">
        <w:rPr>
          <w:rFonts w:cstheme="minorHAnsi"/>
          <w:sz w:val="24"/>
          <w:szCs w:val="24"/>
        </w:rPr>
        <w:t>Covid</w:t>
      </w:r>
      <w:proofErr w:type="spellEnd"/>
      <w:r w:rsidRPr="00D429C1">
        <w:rPr>
          <w:rFonts w:cstheme="minorHAnsi"/>
          <w:sz w:val="24"/>
          <w:szCs w:val="24"/>
        </w:rPr>
        <w:t xml:space="preserve"> 19 virus spread the university closed, and the teaching methods were changed. The lessons came through online sessions. I did like this new technique of the study, but I missed the face to face interactions.</w:t>
      </w:r>
    </w:p>
    <w:p w14:paraId="1153722C" w14:textId="77777777" w:rsidR="00C658C0" w:rsidRPr="00D429C1" w:rsidRDefault="00C658C0" w:rsidP="00D429C1">
      <w:pPr>
        <w:spacing w:line="360" w:lineRule="auto"/>
        <w:jc w:val="both"/>
        <w:rPr>
          <w:rFonts w:cstheme="minorHAnsi"/>
          <w:sz w:val="24"/>
          <w:szCs w:val="24"/>
        </w:rPr>
      </w:pPr>
      <w:r w:rsidRPr="00D429C1">
        <w:rPr>
          <w:rFonts w:cstheme="minorHAnsi"/>
          <w:sz w:val="24"/>
          <w:szCs w:val="24"/>
        </w:rPr>
        <w:t xml:space="preserve">On top of that, the worry about the consequences of the virus made it complicated to focus. On the week sixth and seventh, we learnt something interesting again, and those were the analytical and critical thinking. I did not know much about them, but reading multiple sources in the same subject, brightened my mind. Analytical thinking is a crucial skill in university education. It requires many essential aspects, including the identification of significant claims, the evaluation of these claims and the detection of secret motives or failed arguments (Anders, 2016, p. 53). The relation between analytical and critical thinking is close. It means to improve one, or the other requires practising both together. As Cottrell says, “critical thinking is a complex process of deliberation which involves a wide range of skills and attitudes” (Cottrell 2005, p. 3). The outcomes of these studies helped me to think broadly, see things differently and approach situations from diverse angles. The first recognition </w:t>
      </w:r>
      <w:r w:rsidRPr="00D429C1">
        <w:rPr>
          <w:rFonts w:cstheme="minorHAnsi"/>
          <w:sz w:val="24"/>
          <w:szCs w:val="24"/>
        </w:rPr>
        <w:lastRenderedPageBreak/>
        <w:t>happened after an incident. I started to analyse the situation before any reaction using the methods and techniques that I learnt. I could handle the argument more efficiently than ever before. Moreover, the other person was surprised because he was expecting another reaction and response from me. I felt calmer during the whole situation.</w:t>
      </w:r>
    </w:p>
    <w:p w14:paraId="494FB0F7" w14:textId="13325BA1" w:rsidR="00CF379D" w:rsidRDefault="00C658C0" w:rsidP="00D429C1">
      <w:pPr>
        <w:spacing w:line="360" w:lineRule="auto"/>
        <w:jc w:val="both"/>
        <w:rPr>
          <w:rFonts w:cstheme="minorHAnsi"/>
          <w:sz w:val="24"/>
          <w:szCs w:val="24"/>
        </w:rPr>
      </w:pPr>
      <w:r w:rsidRPr="00D429C1">
        <w:rPr>
          <w:rFonts w:cstheme="minorHAnsi"/>
          <w:sz w:val="24"/>
          <w:szCs w:val="24"/>
        </w:rPr>
        <w:t xml:space="preserve">The following weeks we continued the studies as it was in the module plan. I started to get used to online education.  I had many issues with the internet connection during the classes, and it was quite annoying. On the other hand, the teacher shared many useful bits of advice, and she managed the online sessions notable. I did my best to learn as much as I could. It was challenging considering the current situation. I am more and less satisfied with my current personal achievement, comparing with the stage where I was at the beginning. I put a lot of effort and work into my studies. But I will continue to practice the writing primarily because I am still far from the good. “writing a good assignment is both a challenge and one of the most rewarding aspects of the study (Cottrell, 2013, p. 273). In total, I did enjoy the semester. The lecturer was helpful, and the style she explains and teaches is remarkable.  </w:t>
      </w:r>
    </w:p>
    <w:p w14:paraId="4B084D08" w14:textId="78EB8809" w:rsidR="003D2239" w:rsidRDefault="00CF379D" w:rsidP="00CF379D">
      <w:pPr>
        <w:rPr>
          <w:rFonts w:cstheme="minorHAnsi"/>
          <w:sz w:val="24"/>
          <w:szCs w:val="24"/>
        </w:rPr>
      </w:pPr>
      <w:r>
        <w:rPr>
          <w:rFonts w:cstheme="minorHAnsi"/>
          <w:sz w:val="24"/>
          <w:szCs w:val="24"/>
        </w:rPr>
        <w:br w:type="page"/>
      </w:r>
    </w:p>
    <w:p w14:paraId="16EB5316" w14:textId="00E49CD5" w:rsidR="00C658C0" w:rsidRDefault="00C658C0" w:rsidP="003D2239">
      <w:pPr>
        <w:pStyle w:val="Heading1"/>
        <w:rPr>
          <w:rFonts w:asciiTheme="minorHAnsi" w:hAnsiTheme="minorHAnsi" w:cstheme="minorHAnsi"/>
          <w:b/>
          <w:bCs/>
          <w:color w:val="auto"/>
          <w:sz w:val="28"/>
          <w:szCs w:val="28"/>
        </w:rPr>
      </w:pPr>
      <w:bookmarkStart w:id="3" w:name="_Toc39142698"/>
      <w:r w:rsidRPr="003D2239">
        <w:rPr>
          <w:rFonts w:asciiTheme="minorHAnsi" w:hAnsiTheme="minorHAnsi" w:cstheme="minorHAnsi"/>
          <w:b/>
          <w:bCs/>
          <w:color w:val="auto"/>
          <w:sz w:val="28"/>
          <w:szCs w:val="28"/>
        </w:rPr>
        <w:lastRenderedPageBreak/>
        <w:t>Conclusion</w:t>
      </w:r>
      <w:bookmarkEnd w:id="3"/>
    </w:p>
    <w:p w14:paraId="5D614DDA" w14:textId="77777777" w:rsidR="003D2239" w:rsidRPr="003D2239" w:rsidRDefault="003D2239" w:rsidP="003D2239"/>
    <w:p w14:paraId="3F7C4330" w14:textId="67F06275" w:rsidR="00CF379D" w:rsidRDefault="00C658C0" w:rsidP="00D429C1">
      <w:pPr>
        <w:spacing w:line="360" w:lineRule="auto"/>
        <w:jc w:val="both"/>
        <w:rPr>
          <w:rFonts w:cstheme="minorHAnsi"/>
          <w:sz w:val="24"/>
          <w:szCs w:val="24"/>
        </w:rPr>
      </w:pPr>
      <w:r w:rsidRPr="00D429C1">
        <w:rPr>
          <w:rFonts w:cstheme="minorHAnsi"/>
          <w:sz w:val="24"/>
          <w:szCs w:val="24"/>
        </w:rPr>
        <w:t>The overall personal view is, before I start with this university course, my mindset was different. I could not imagine how helpful will be the knowledge and skill I gain during the semesters. I have learned more than I thought is possible considering my abilities at the beginning. I am sure the gained experiences and new knowledge will be beneficial for my future. I believe in that, all the skills have the primary role in diverse tasks and circumstances, but we must recognise what skills need to know and practice to make our personality stronger. The two semesters opened my eyes to be able to identify those skills. Moreover, I received explained answers to my questions related to success. I also, improved my skills and abilities to cope with the challenges which are coming through work, study and personal life.</w:t>
      </w:r>
    </w:p>
    <w:p w14:paraId="0BFE08DC" w14:textId="77777777" w:rsidR="00CF379D" w:rsidRDefault="00CF379D">
      <w:pPr>
        <w:rPr>
          <w:rFonts w:cstheme="minorHAnsi"/>
          <w:sz w:val="24"/>
          <w:szCs w:val="24"/>
        </w:rPr>
      </w:pPr>
      <w:r>
        <w:rPr>
          <w:rFonts w:cstheme="minorHAnsi"/>
          <w:sz w:val="24"/>
          <w:szCs w:val="24"/>
        </w:rPr>
        <w:br w:type="page"/>
      </w:r>
    </w:p>
    <w:p w14:paraId="61B35794" w14:textId="38BB9C9E" w:rsidR="00C658C0" w:rsidRDefault="00C658C0" w:rsidP="00C67B28">
      <w:pPr>
        <w:pStyle w:val="Heading1"/>
        <w:rPr>
          <w:rFonts w:asciiTheme="minorHAnsi" w:hAnsiTheme="minorHAnsi" w:cstheme="minorHAnsi"/>
          <w:b/>
          <w:bCs/>
          <w:color w:val="auto"/>
          <w:sz w:val="28"/>
          <w:szCs w:val="28"/>
        </w:rPr>
      </w:pPr>
      <w:bookmarkStart w:id="4" w:name="_Toc39142699"/>
      <w:r w:rsidRPr="00C67B28">
        <w:rPr>
          <w:rFonts w:asciiTheme="minorHAnsi" w:hAnsiTheme="minorHAnsi" w:cstheme="minorHAnsi"/>
          <w:b/>
          <w:bCs/>
          <w:color w:val="auto"/>
          <w:sz w:val="28"/>
          <w:szCs w:val="28"/>
        </w:rPr>
        <w:lastRenderedPageBreak/>
        <w:t>References</w:t>
      </w:r>
      <w:bookmarkEnd w:id="4"/>
    </w:p>
    <w:p w14:paraId="1074193E" w14:textId="77777777" w:rsidR="00C67B28" w:rsidRPr="00C67B28" w:rsidRDefault="00C67B28" w:rsidP="00C67B28"/>
    <w:p w14:paraId="3833BAF5" w14:textId="77777777" w:rsidR="00C658C0" w:rsidRPr="00D429C1" w:rsidRDefault="00C658C0" w:rsidP="00D429C1">
      <w:pPr>
        <w:spacing w:line="360" w:lineRule="auto"/>
        <w:jc w:val="both"/>
        <w:rPr>
          <w:rFonts w:cstheme="minorHAnsi"/>
          <w:sz w:val="24"/>
          <w:szCs w:val="24"/>
        </w:rPr>
      </w:pPr>
      <w:r w:rsidRPr="00D429C1">
        <w:rPr>
          <w:rFonts w:cstheme="minorHAnsi"/>
          <w:sz w:val="24"/>
          <w:szCs w:val="24"/>
        </w:rPr>
        <w:t>1. Anders Omstedt (2016). ‘</w:t>
      </w:r>
      <w:r w:rsidRPr="00D429C1">
        <w:rPr>
          <w:rFonts w:cstheme="minorHAnsi"/>
          <w:i/>
          <w:iCs/>
          <w:sz w:val="24"/>
          <w:szCs w:val="24"/>
        </w:rPr>
        <w:t>Connecting Analytical Thinking and Intuition’, And the Nights Abound with Inspiration. (e-book)</w:t>
      </w:r>
      <w:r w:rsidRPr="00D429C1">
        <w:rPr>
          <w:rFonts w:cstheme="minorHAnsi"/>
          <w:sz w:val="24"/>
          <w:szCs w:val="24"/>
        </w:rPr>
        <w:t xml:space="preserve"> Published by Springer Nature. ISBN 978-3-319-27534-5</w:t>
      </w:r>
    </w:p>
    <w:p w14:paraId="33981BF3" w14:textId="77777777" w:rsidR="00C658C0" w:rsidRPr="00D429C1" w:rsidRDefault="00C658C0" w:rsidP="00D429C1">
      <w:pPr>
        <w:spacing w:line="360" w:lineRule="auto"/>
        <w:jc w:val="both"/>
        <w:rPr>
          <w:rFonts w:cstheme="minorHAnsi"/>
          <w:sz w:val="24"/>
          <w:szCs w:val="24"/>
        </w:rPr>
      </w:pPr>
      <w:r w:rsidRPr="00D429C1">
        <w:rPr>
          <w:rFonts w:cstheme="minorHAnsi"/>
          <w:sz w:val="24"/>
          <w:szCs w:val="24"/>
        </w:rPr>
        <w:t xml:space="preserve">2. Frances Trought (2017). </w:t>
      </w:r>
      <w:r w:rsidRPr="00D429C1">
        <w:rPr>
          <w:rFonts w:cstheme="minorHAnsi"/>
          <w:i/>
          <w:iCs/>
          <w:sz w:val="24"/>
          <w:szCs w:val="24"/>
        </w:rPr>
        <w:t>Brilliant Employability Skills second edition</w:t>
      </w:r>
      <w:r w:rsidRPr="00D429C1">
        <w:rPr>
          <w:rFonts w:cstheme="minorHAnsi"/>
          <w:sz w:val="24"/>
          <w:szCs w:val="24"/>
        </w:rPr>
        <w:t>. Great Britain (2017) Published by Pearson Education Limited.</w:t>
      </w:r>
    </w:p>
    <w:p w14:paraId="6D751609" w14:textId="3B59D0D4" w:rsidR="00C658C0" w:rsidRPr="00D429C1" w:rsidRDefault="00C658C0" w:rsidP="00D429C1">
      <w:pPr>
        <w:spacing w:line="360" w:lineRule="auto"/>
        <w:jc w:val="both"/>
        <w:rPr>
          <w:rFonts w:cstheme="minorHAnsi"/>
          <w:sz w:val="24"/>
          <w:szCs w:val="24"/>
        </w:rPr>
      </w:pPr>
      <w:r w:rsidRPr="00D429C1">
        <w:rPr>
          <w:rFonts w:cstheme="minorHAnsi"/>
          <w:color w:val="000000"/>
          <w:sz w:val="24"/>
          <w:szCs w:val="24"/>
          <w:shd w:val="clear" w:color="auto" w:fill="FFFFFF"/>
        </w:rPr>
        <w:t>3. Mindtools.com.</w:t>
      </w:r>
      <w:r w:rsidR="00722920">
        <w:rPr>
          <w:rFonts w:cstheme="minorHAnsi"/>
          <w:color w:val="000000"/>
          <w:sz w:val="24"/>
          <w:szCs w:val="24"/>
          <w:shd w:val="clear" w:color="auto" w:fill="FFFFFF"/>
        </w:rPr>
        <w:t xml:space="preserve"> (</w:t>
      </w:r>
      <w:r w:rsidRPr="00D429C1">
        <w:rPr>
          <w:rFonts w:cstheme="minorHAnsi"/>
          <w:color w:val="000000"/>
          <w:sz w:val="24"/>
          <w:szCs w:val="24"/>
          <w:shd w:val="clear" w:color="auto" w:fill="FFFFFF"/>
        </w:rPr>
        <w:t>2020</w:t>
      </w:r>
      <w:r w:rsidR="00722920">
        <w:rPr>
          <w:rFonts w:cstheme="minorHAnsi"/>
          <w:color w:val="000000"/>
          <w:sz w:val="24"/>
          <w:szCs w:val="24"/>
          <w:shd w:val="clear" w:color="auto" w:fill="FFFFFF"/>
        </w:rPr>
        <w:t>)</w:t>
      </w:r>
      <w:r w:rsidRPr="00D429C1">
        <w:rPr>
          <w:rFonts w:cstheme="minorHAnsi"/>
          <w:color w:val="000000"/>
          <w:sz w:val="24"/>
          <w:szCs w:val="24"/>
          <w:shd w:val="clear" w:color="auto" w:fill="FFFFFF"/>
        </w:rPr>
        <w:t>. </w:t>
      </w:r>
      <w:r w:rsidRPr="00D429C1">
        <w:rPr>
          <w:rFonts w:cstheme="minorHAnsi"/>
          <w:i/>
          <w:iCs/>
          <w:color w:val="000000"/>
          <w:sz w:val="24"/>
          <w:szCs w:val="24"/>
          <w:shd w:val="clear" w:color="auto" w:fill="FFFFFF"/>
        </w:rPr>
        <w:t>Gibbs' Reflective Cycle: Helping People Learn from Experience</w:t>
      </w:r>
      <w:r w:rsidRPr="00D429C1">
        <w:rPr>
          <w:rFonts w:cstheme="minorHAnsi"/>
          <w:color w:val="000000"/>
          <w:sz w:val="24"/>
          <w:szCs w:val="24"/>
          <w:shd w:val="clear" w:color="auto" w:fill="FFFFFF"/>
        </w:rPr>
        <w:t>.</w:t>
      </w:r>
      <w:r w:rsidR="00722920">
        <w:rPr>
          <w:rFonts w:cstheme="minorHAnsi"/>
          <w:color w:val="000000"/>
          <w:sz w:val="24"/>
          <w:szCs w:val="24"/>
          <w:shd w:val="clear" w:color="auto" w:fill="FFFFFF"/>
        </w:rPr>
        <w:t xml:space="preserve"> </w:t>
      </w:r>
      <w:r w:rsidRPr="00D429C1">
        <w:rPr>
          <w:rFonts w:cstheme="minorHAnsi"/>
          <w:color w:val="000000"/>
          <w:sz w:val="24"/>
          <w:szCs w:val="24"/>
          <w:shd w:val="clear" w:color="auto" w:fill="FFFFFF"/>
        </w:rPr>
        <w:t>[online]Available</w:t>
      </w:r>
      <w:r w:rsidR="00722920">
        <w:rPr>
          <w:rFonts w:cstheme="minorHAnsi"/>
          <w:color w:val="000000"/>
          <w:sz w:val="24"/>
          <w:szCs w:val="24"/>
          <w:shd w:val="clear" w:color="auto" w:fill="FFFFFF"/>
        </w:rPr>
        <w:t>.</w:t>
      </w:r>
      <w:r w:rsidRPr="00D429C1">
        <w:rPr>
          <w:rFonts w:cstheme="minorHAnsi"/>
          <w:color w:val="000000"/>
          <w:sz w:val="24"/>
          <w:szCs w:val="24"/>
          <w:shd w:val="clear" w:color="auto" w:fill="FFFFFF"/>
        </w:rPr>
        <w:t>at:</w:t>
      </w:r>
      <w:hyperlink r:id="rId10" w:history="1">
        <w:r w:rsidR="00722920" w:rsidRPr="00811EB4">
          <w:rPr>
            <w:rStyle w:val="Hyperlink"/>
            <w:rFonts w:cstheme="minorHAnsi"/>
            <w:sz w:val="24"/>
            <w:szCs w:val="24"/>
            <w:shd w:val="clear" w:color="auto" w:fill="FFFFFF"/>
          </w:rPr>
          <w:t>https://www.mindtools.com/pages/article/reflective-cycle.htm</w:t>
        </w:r>
      </w:hyperlink>
      <w:r w:rsidR="00722920">
        <w:rPr>
          <w:rFonts w:cstheme="minorHAnsi"/>
          <w:sz w:val="24"/>
          <w:szCs w:val="24"/>
          <w:shd w:val="clear" w:color="auto" w:fill="FFFFFF"/>
        </w:rPr>
        <w:t xml:space="preserve">. </w:t>
      </w:r>
      <w:r w:rsidRPr="00D429C1">
        <w:rPr>
          <w:rFonts w:cstheme="minorHAnsi"/>
          <w:color w:val="000000"/>
          <w:sz w:val="24"/>
          <w:szCs w:val="24"/>
          <w:shd w:val="clear" w:color="auto" w:fill="FFFFFF"/>
        </w:rPr>
        <w:t>[Accessed 25 April 2020].</w:t>
      </w:r>
    </w:p>
    <w:p w14:paraId="3FDB5287" w14:textId="77777777" w:rsidR="00C658C0" w:rsidRPr="00D429C1" w:rsidRDefault="00C658C0" w:rsidP="00D429C1">
      <w:pPr>
        <w:spacing w:line="360" w:lineRule="auto"/>
        <w:jc w:val="both"/>
        <w:rPr>
          <w:rFonts w:cstheme="minorHAnsi"/>
          <w:sz w:val="24"/>
          <w:szCs w:val="24"/>
        </w:rPr>
      </w:pPr>
      <w:r w:rsidRPr="00D429C1">
        <w:rPr>
          <w:rFonts w:cstheme="minorHAnsi"/>
          <w:sz w:val="24"/>
          <w:szCs w:val="24"/>
        </w:rPr>
        <w:t>4. Richard Koch (1997). ‘</w:t>
      </w:r>
      <w:r w:rsidRPr="00D429C1">
        <w:rPr>
          <w:rFonts w:cstheme="minorHAnsi"/>
          <w:i/>
          <w:iCs/>
          <w:sz w:val="24"/>
          <w:szCs w:val="24"/>
        </w:rPr>
        <w:t>The 80/20 Principle’, The Secret of Achieving More with Less</w:t>
      </w:r>
      <w:r w:rsidRPr="00D429C1">
        <w:rPr>
          <w:rFonts w:cstheme="minorHAnsi"/>
          <w:sz w:val="24"/>
          <w:szCs w:val="24"/>
        </w:rPr>
        <w:t>. (1997) Published by Nicholas Brealey Publishing.</w:t>
      </w:r>
    </w:p>
    <w:p w14:paraId="5BF9D73D" w14:textId="77777777" w:rsidR="00C658C0" w:rsidRPr="00D429C1" w:rsidRDefault="00C658C0" w:rsidP="00D429C1">
      <w:pPr>
        <w:spacing w:line="360" w:lineRule="auto"/>
        <w:jc w:val="both"/>
        <w:rPr>
          <w:rFonts w:cstheme="minorHAnsi"/>
          <w:sz w:val="24"/>
          <w:szCs w:val="24"/>
        </w:rPr>
      </w:pPr>
      <w:r w:rsidRPr="00D429C1">
        <w:rPr>
          <w:rFonts w:cstheme="minorHAnsi"/>
          <w:sz w:val="24"/>
          <w:szCs w:val="24"/>
        </w:rPr>
        <w:t xml:space="preserve">5. Stella Cottrell (2013). </w:t>
      </w:r>
      <w:r w:rsidRPr="00D429C1">
        <w:rPr>
          <w:rFonts w:cstheme="minorHAnsi"/>
          <w:i/>
          <w:iCs/>
          <w:sz w:val="24"/>
          <w:szCs w:val="24"/>
        </w:rPr>
        <w:t>The Study Skills Handbook Fourth edition</w:t>
      </w:r>
      <w:r w:rsidRPr="00D429C1">
        <w:rPr>
          <w:rFonts w:cstheme="minorHAnsi"/>
          <w:sz w:val="24"/>
          <w:szCs w:val="24"/>
        </w:rPr>
        <w:t>. New York (2013) Published by Palgrave Macmillan</w:t>
      </w:r>
    </w:p>
    <w:p w14:paraId="4914BA67" w14:textId="3123B9B6" w:rsidR="00514FF7" w:rsidRDefault="00C658C0" w:rsidP="00D429C1">
      <w:pPr>
        <w:spacing w:line="360" w:lineRule="auto"/>
        <w:jc w:val="both"/>
        <w:rPr>
          <w:rFonts w:cstheme="minorHAnsi"/>
          <w:sz w:val="24"/>
          <w:szCs w:val="24"/>
        </w:rPr>
      </w:pPr>
      <w:r w:rsidRPr="00D429C1">
        <w:rPr>
          <w:rFonts w:cstheme="minorHAnsi"/>
          <w:sz w:val="24"/>
          <w:szCs w:val="24"/>
        </w:rPr>
        <w:t xml:space="preserve">6. Stella Cottrell (2005). </w:t>
      </w:r>
      <w:r w:rsidRPr="00D429C1">
        <w:rPr>
          <w:rFonts w:cstheme="minorHAnsi"/>
          <w:i/>
          <w:iCs/>
          <w:sz w:val="24"/>
          <w:szCs w:val="24"/>
        </w:rPr>
        <w:t>Critical Thinking Skills Developing Effective Analysis and Argument</w:t>
      </w:r>
      <w:r w:rsidRPr="00D429C1">
        <w:rPr>
          <w:rFonts w:cstheme="minorHAnsi"/>
          <w:sz w:val="24"/>
          <w:szCs w:val="24"/>
        </w:rPr>
        <w:t>. New York (2005) Published by Palgrave Macmillan</w:t>
      </w:r>
    </w:p>
    <w:p w14:paraId="1354D7DA" w14:textId="71DED6C8" w:rsidR="00CF379D" w:rsidRPr="00D429C1" w:rsidRDefault="00CF379D" w:rsidP="00CF379D">
      <w:pPr>
        <w:rPr>
          <w:rFonts w:cstheme="minorHAnsi"/>
          <w:sz w:val="24"/>
          <w:szCs w:val="24"/>
        </w:rPr>
      </w:pPr>
    </w:p>
    <w:sectPr w:rsidR="00CF379D" w:rsidRPr="00D429C1" w:rsidSect="007F7614">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BA4858" w14:textId="77777777" w:rsidR="00951C01" w:rsidRDefault="00951C01" w:rsidP="00882209">
      <w:pPr>
        <w:spacing w:after="0" w:line="240" w:lineRule="auto"/>
      </w:pPr>
      <w:r>
        <w:separator/>
      </w:r>
    </w:p>
  </w:endnote>
  <w:endnote w:type="continuationSeparator" w:id="0">
    <w:p w14:paraId="2D18001D" w14:textId="77777777" w:rsidR="00951C01" w:rsidRDefault="00951C01" w:rsidP="008822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5FF7C" w14:textId="77777777" w:rsidR="0012621C" w:rsidRDefault="001262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5752232"/>
      <w:docPartObj>
        <w:docPartGallery w:val="Page Numbers (Bottom of Page)"/>
        <w:docPartUnique/>
      </w:docPartObj>
    </w:sdtPr>
    <w:sdtEndPr>
      <w:rPr>
        <w:noProof/>
      </w:rPr>
    </w:sdtEndPr>
    <w:sdtContent>
      <w:p w14:paraId="3FCDE536" w14:textId="01D54437" w:rsidR="0012621C" w:rsidRPr="0012621C" w:rsidRDefault="0012621C">
        <w:pPr>
          <w:pStyle w:val="Footer"/>
          <w:jc w:val="center"/>
        </w:pPr>
        <w:r w:rsidRPr="0012621C">
          <w:fldChar w:fldCharType="begin"/>
        </w:r>
        <w:r w:rsidRPr="0012621C">
          <w:instrText xml:space="preserve"> PAGE   \* MERGEFORMAT </w:instrText>
        </w:r>
        <w:r w:rsidRPr="0012621C">
          <w:fldChar w:fldCharType="separate"/>
        </w:r>
        <w:r w:rsidRPr="0012621C">
          <w:rPr>
            <w:noProof/>
          </w:rPr>
          <w:t>2</w:t>
        </w:r>
        <w:r w:rsidRPr="0012621C">
          <w:rPr>
            <w:noProof/>
          </w:rPr>
          <w:fldChar w:fldCharType="end"/>
        </w:r>
      </w:p>
    </w:sdtContent>
  </w:sdt>
  <w:p w14:paraId="6CB2BD18" w14:textId="6D5C0004" w:rsidR="0012621C" w:rsidRPr="0012621C" w:rsidRDefault="0012621C">
    <w:pPr>
      <w:pStyle w:val="Footer"/>
    </w:pPr>
    <w:r w:rsidRPr="0012621C">
      <w:t>Norbert Nemes1909124                                                                                                            BMSW4001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6E75F" w14:textId="77777777" w:rsidR="0012621C" w:rsidRDefault="001262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F53BB" w14:textId="77777777" w:rsidR="00951C01" w:rsidRDefault="00951C01" w:rsidP="00882209">
      <w:pPr>
        <w:spacing w:after="0" w:line="240" w:lineRule="auto"/>
      </w:pPr>
      <w:r>
        <w:separator/>
      </w:r>
    </w:p>
  </w:footnote>
  <w:footnote w:type="continuationSeparator" w:id="0">
    <w:p w14:paraId="1086AFF3" w14:textId="77777777" w:rsidR="00951C01" w:rsidRDefault="00951C01" w:rsidP="008822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AD0E1" w14:textId="77777777" w:rsidR="0012621C" w:rsidRDefault="001262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E295D" w14:textId="10D80BC0" w:rsidR="0012621C" w:rsidRDefault="0012621C">
    <w:pPr>
      <w:pStyle w:val="Header"/>
    </w:pPr>
    <w:r>
      <w:t>University of Wales Trinity Saint David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89C8B" w14:textId="77777777" w:rsidR="0012621C" w:rsidRDefault="001262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614"/>
    <w:rsid w:val="00020F25"/>
    <w:rsid w:val="000424AA"/>
    <w:rsid w:val="000C0B19"/>
    <w:rsid w:val="0012621C"/>
    <w:rsid w:val="001C6EE4"/>
    <w:rsid w:val="0025336E"/>
    <w:rsid w:val="00295329"/>
    <w:rsid w:val="003D2239"/>
    <w:rsid w:val="0041102E"/>
    <w:rsid w:val="00424214"/>
    <w:rsid w:val="00514FF7"/>
    <w:rsid w:val="00675AA2"/>
    <w:rsid w:val="006C7B70"/>
    <w:rsid w:val="00722920"/>
    <w:rsid w:val="00730BE9"/>
    <w:rsid w:val="007B48EB"/>
    <w:rsid w:val="007F7614"/>
    <w:rsid w:val="007F78A5"/>
    <w:rsid w:val="00807963"/>
    <w:rsid w:val="00853D2E"/>
    <w:rsid w:val="00882209"/>
    <w:rsid w:val="00934E14"/>
    <w:rsid w:val="00951C01"/>
    <w:rsid w:val="00984F57"/>
    <w:rsid w:val="009B52B1"/>
    <w:rsid w:val="009E34E3"/>
    <w:rsid w:val="00B05D7D"/>
    <w:rsid w:val="00B338B1"/>
    <w:rsid w:val="00BC2EFB"/>
    <w:rsid w:val="00C658C0"/>
    <w:rsid w:val="00C67B28"/>
    <w:rsid w:val="00CF379D"/>
    <w:rsid w:val="00D309E8"/>
    <w:rsid w:val="00D36F36"/>
    <w:rsid w:val="00D429C1"/>
    <w:rsid w:val="00D84F20"/>
    <w:rsid w:val="00F71535"/>
    <w:rsid w:val="00FD5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D19506"/>
  <w15:chartTrackingRefBased/>
  <w15:docId w15:val="{D1CDC91B-60C4-4D52-BF24-489EF3A82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4AA"/>
  </w:style>
  <w:style w:type="paragraph" w:styleId="Heading1">
    <w:name w:val="heading 1"/>
    <w:basedOn w:val="Normal"/>
    <w:next w:val="Normal"/>
    <w:link w:val="Heading1Char"/>
    <w:uiPriority w:val="9"/>
    <w:qFormat/>
    <w:rsid w:val="00020F25"/>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24A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24AA"/>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7F76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F7614"/>
    <w:rPr>
      <w:rFonts w:eastAsiaTheme="minorEastAsia"/>
      <w:lang w:val="en-US"/>
    </w:rPr>
  </w:style>
  <w:style w:type="paragraph" w:styleId="Header">
    <w:name w:val="header"/>
    <w:basedOn w:val="Normal"/>
    <w:link w:val="HeaderChar"/>
    <w:uiPriority w:val="99"/>
    <w:unhideWhenUsed/>
    <w:rsid w:val="008822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209"/>
  </w:style>
  <w:style w:type="paragraph" w:styleId="Footer">
    <w:name w:val="footer"/>
    <w:basedOn w:val="Normal"/>
    <w:link w:val="FooterChar"/>
    <w:uiPriority w:val="99"/>
    <w:unhideWhenUsed/>
    <w:rsid w:val="008822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209"/>
  </w:style>
  <w:style w:type="character" w:styleId="Hyperlink">
    <w:name w:val="Hyperlink"/>
    <w:basedOn w:val="DefaultParagraphFont"/>
    <w:uiPriority w:val="99"/>
    <w:unhideWhenUsed/>
    <w:rsid w:val="00514FF7"/>
    <w:rPr>
      <w:color w:val="0000FF"/>
      <w:u w:val="single"/>
    </w:rPr>
  </w:style>
  <w:style w:type="character" w:customStyle="1" w:styleId="Heading1Char">
    <w:name w:val="Heading 1 Char"/>
    <w:basedOn w:val="DefaultParagraphFont"/>
    <w:link w:val="Heading1"/>
    <w:uiPriority w:val="9"/>
    <w:rsid w:val="00020F25"/>
    <w:rPr>
      <w:rFonts w:asciiTheme="majorHAnsi" w:eastAsiaTheme="majorEastAsia" w:hAnsiTheme="majorHAnsi" w:cstheme="majorBidi"/>
      <w:color w:val="A5A5A5" w:themeColor="accent1" w:themeShade="BF"/>
      <w:sz w:val="32"/>
      <w:szCs w:val="32"/>
    </w:rPr>
  </w:style>
  <w:style w:type="paragraph" w:styleId="TOCHeading">
    <w:name w:val="TOC Heading"/>
    <w:basedOn w:val="Heading1"/>
    <w:next w:val="Normal"/>
    <w:uiPriority w:val="39"/>
    <w:unhideWhenUsed/>
    <w:qFormat/>
    <w:rsid w:val="00020F25"/>
    <w:pPr>
      <w:outlineLvl w:val="9"/>
    </w:pPr>
    <w:rPr>
      <w:lang w:val="en-US"/>
    </w:rPr>
  </w:style>
  <w:style w:type="paragraph" w:styleId="TOC1">
    <w:name w:val="toc 1"/>
    <w:basedOn w:val="Normal"/>
    <w:next w:val="Normal"/>
    <w:autoRedefine/>
    <w:uiPriority w:val="39"/>
    <w:unhideWhenUsed/>
    <w:rsid w:val="00807963"/>
    <w:pPr>
      <w:spacing w:after="100"/>
    </w:pPr>
  </w:style>
  <w:style w:type="character" w:styleId="UnresolvedMention">
    <w:name w:val="Unresolved Mention"/>
    <w:basedOn w:val="DefaultParagraphFont"/>
    <w:uiPriority w:val="99"/>
    <w:semiHidden/>
    <w:unhideWhenUsed/>
    <w:rsid w:val="00CF37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mindtools.com/pages/article/reflective-cycle.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 1909124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3702F8-F199-48FA-BC39-F8DE02C20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9</Pages>
  <Words>1878</Words>
  <Characters>10708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academic and Employability skills
BMSW 4001</vt:lpstr>
    </vt:vector>
  </TitlesOfParts>
  <Company/>
  <LinksUpToDate>false</LinksUpToDate>
  <CharactersWithSpaces>12561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BMSW 4001</dc:title>
  <dc:subject>University Wales Trinity Saint David</dc:subject>
  <dc:creator>Norbert Nemes</dc:creator>
  <cp:keywords/>
  <dc:description/>
  <cp:lastModifiedBy>Norbert Nemes</cp:lastModifiedBy>
  <cp:revision>20</cp:revision>
  <dcterms:created xsi:type="dcterms:W3CDTF">2020-03-13T10:03:00Z</dcterms:created>
  <dcterms:modified xsi:type="dcterms:W3CDTF">2020-04-30T12:13:00Z</dcterms:modified>
</cp:coreProperties>
</file>