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B0E3C9" w14:textId="2199742F" w:rsidR="00626CA6" w:rsidRPr="00626CA6" w:rsidRDefault="00626CA6">
      <w:pPr>
        <w:rPr>
          <w:b/>
          <w:bCs/>
          <w:sz w:val="52"/>
          <w:szCs w:val="52"/>
        </w:rPr>
      </w:pPr>
      <w:r>
        <w:t xml:space="preserve">    </w:t>
      </w:r>
      <w:r w:rsidRPr="00626CA6">
        <w:rPr>
          <w:b/>
          <w:bCs/>
          <w:sz w:val="52"/>
          <w:szCs w:val="52"/>
        </w:rPr>
        <w:t>NAME: OSAYAMEN HOPE EHIOGIE</w:t>
      </w:r>
    </w:p>
    <w:p w14:paraId="38DDE06A" w14:textId="77777777" w:rsidR="00626CA6" w:rsidRPr="00626CA6" w:rsidRDefault="00626CA6">
      <w:pPr>
        <w:rPr>
          <w:b/>
          <w:bCs/>
          <w:sz w:val="52"/>
          <w:szCs w:val="52"/>
        </w:rPr>
      </w:pPr>
    </w:p>
    <w:p w14:paraId="6D828781" w14:textId="77777777" w:rsidR="00626CA6" w:rsidRPr="00626CA6" w:rsidRDefault="00626CA6">
      <w:pPr>
        <w:rPr>
          <w:b/>
          <w:bCs/>
          <w:sz w:val="52"/>
          <w:szCs w:val="52"/>
        </w:rPr>
      </w:pPr>
    </w:p>
    <w:p w14:paraId="4EDC2D65" w14:textId="6FC66CE8" w:rsidR="00626CA6" w:rsidRPr="00626CA6" w:rsidRDefault="00626CA6">
      <w:pPr>
        <w:rPr>
          <w:b/>
          <w:bCs/>
          <w:sz w:val="52"/>
          <w:szCs w:val="52"/>
        </w:rPr>
      </w:pPr>
    </w:p>
    <w:p w14:paraId="2A4CEBBB" w14:textId="32F723D7" w:rsidR="00626CA6" w:rsidRPr="00626CA6" w:rsidRDefault="00626CA6">
      <w:pPr>
        <w:rPr>
          <w:b/>
          <w:bCs/>
          <w:sz w:val="52"/>
          <w:szCs w:val="52"/>
        </w:rPr>
      </w:pPr>
      <w:r w:rsidRPr="00626CA6">
        <w:rPr>
          <w:b/>
          <w:bCs/>
          <w:sz w:val="52"/>
          <w:szCs w:val="52"/>
        </w:rPr>
        <w:t>STUDENT NUMBER: 1908385</w:t>
      </w:r>
    </w:p>
    <w:p w14:paraId="4E26C712" w14:textId="77777777" w:rsidR="00626CA6" w:rsidRPr="00626CA6" w:rsidRDefault="00626CA6">
      <w:pPr>
        <w:rPr>
          <w:b/>
          <w:bCs/>
          <w:sz w:val="52"/>
          <w:szCs w:val="52"/>
        </w:rPr>
      </w:pPr>
    </w:p>
    <w:p w14:paraId="53EC856C" w14:textId="77777777" w:rsidR="00626CA6" w:rsidRPr="00626CA6" w:rsidRDefault="00626CA6">
      <w:pPr>
        <w:rPr>
          <w:b/>
          <w:bCs/>
          <w:sz w:val="52"/>
          <w:szCs w:val="52"/>
        </w:rPr>
      </w:pPr>
    </w:p>
    <w:p w14:paraId="679F792B" w14:textId="6BF85C08" w:rsidR="00626CA6" w:rsidRPr="00626CA6" w:rsidRDefault="00626CA6">
      <w:pPr>
        <w:rPr>
          <w:b/>
          <w:bCs/>
          <w:sz w:val="52"/>
          <w:szCs w:val="52"/>
        </w:rPr>
      </w:pPr>
    </w:p>
    <w:p w14:paraId="31EF90F3" w14:textId="40AFE0D2" w:rsidR="00626CA6" w:rsidRPr="00626CA6" w:rsidRDefault="00626CA6">
      <w:pPr>
        <w:rPr>
          <w:b/>
          <w:bCs/>
          <w:sz w:val="52"/>
          <w:szCs w:val="52"/>
        </w:rPr>
      </w:pPr>
      <w:r w:rsidRPr="00626CA6">
        <w:rPr>
          <w:b/>
          <w:bCs/>
          <w:sz w:val="52"/>
          <w:szCs w:val="52"/>
        </w:rPr>
        <w:t>MODULE TITLE: PRINCIPLES OF HEALTH AND SOCIAL CARE PRACTICE</w:t>
      </w:r>
    </w:p>
    <w:p w14:paraId="3650A59E" w14:textId="77777777" w:rsidR="00626CA6" w:rsidRPr="00626CA6" w:rsidRDefault="00626CA6">
      <w:pPr>
        <w:rPr>
          <w:b/>
          <w:bCs/>
          <w:sz w:val="52"/>
          <w:szCs w:val="52"/>
        </w:rPr>
      </w:pPr>
    </w:p>
    <w:p w14:paraId="0424A211" w14:textId="77777777" w:rsidR="00626CA6" w:rsidRPr="00626CA6" w:rsidRDefault="00626CA6">
      <w:pPr>
        <w:rPr>
          <w:b/>
          <w:bCs/>
          <w:sz w:val="52"/>
          <w:szCs w:val="52"/>
        </w:rPr>
      </w:pPr>
    </w:p>
    <w:p w14:paraId="15111B48" w14:textId="4C505506" w:rsidR="00626CA6" w:rsidRPr="00626CA6" w:rsidRDefault="00626CA6">
      <w:pPr>
        <w:rPr>
          <w:b/>
          <w:bCs/>
          <w:sz w:val="52"/>
          <w:szCs w:val="52"/>
        </w:rPr>
      </w:pPr>
    </w:p>
    <w:p w14:paraId="40DAA60A" w14:textId="4EEE6342" w:rsidR="00626CA6" w:rsidRPr="00626CA6" w:rsidRDefault="00626CA6">
      <w:pPr>
        <w:rPr>
          <w:b/>
          <w:bCs/>
          <w:sz w:val="52"/>
          <w:szCs w:val="52"/>
        </w:rPr>
      </w:pPr>
      <w:r w:rsidRPr="00626CA6">
        <w:rPr>
          <w:b/>
          <w:bCs/>
          <w:sz w:val="52"/>
          <w:szCs w:val="52"/>
        </w:rPr>
        <w:t>ASSIGNMENT TITLE: WRITTEN REPORT</w:t>
      </w:r>
    </w:p>
    <w:p w14:paraId="2A62B20B" w14:textId="77777777" w:rsidR="00626CA6" w:rsidRPr="00626CA6" w:rsidRDefault="00626CA6">
      <w:pPr>
        <w:rPr>
          <w:b/>
          <w:bCs/>
          <w:sz w:val="52"/>
          <w:szCs w:val="52"/>
        </w:rPr>
      </w:pPr>
    </w:p>
    <w:p w14:paraId="5D360F89" w14:textId="77777777" w:rsidR="00626CA6" w:rsidRPr="00626CA6" w:rsidRDefault="00626CA6">
      <w:pPr>
        <w:rPr>
          <w:b/>
          <w:bCs/>
          <w:sz w:val="52"/>
          <w:szCs w:val="52"/>
        </w:rPr>
      </w:pPr>
    </w:p>
    <w:p w14:paraId="6A8FE412" w14:textId="2D2D73F0" w:rsidR="00626CA6" w:rsidRPr="00626CA6" w:rsidRDefault="00626CA6">
      <w:pPr>
        <w:rPr>
          <w:b/>
          <w:bCs/>
          <w:sz w:val="52"/>
          <w:szCs w:val="52"/>
        </w:rPr>
      </w:pPr>
    </w:p>
    <w:p w14:paraId="43C57928" w14:textId="170AE3AD" w:rsidR="00626CA6" w:rsidRDefault="00626CA6">
      <w:pPr>
        <w:rPr>
          <w:b/>
          <w:bCs/>
          <w:sz w:val="52"/>
          <w:szCs w:val="52"/>
        </w:rPr>
      </w:pPr>
      <w:r w:rsidRPr="00626CA6">
        <w:rPr>
          <w:b/>
          <w:bCs/>
          <w:sz w:val="52"/>
          <w:szCs w:val="52"/>
        </w:rPr>
        <w:t>LECTURER NAME: MAGDALENA WRONSKA</w:t>
      </w:r>
    </w:p>
    <w:p w14:paraId="17CD2AF5" w14:textId="34F5BAF1" w:rsidR="00626CA6" w:rsidRDefault="00626CA6">
      <w:pPr>
        <w:rPr>
          <w:b/>
          <w:bCs/>
          <w:sz w:val="52"/>
          <w:szCs w:val="52"/>
        </w:rPr>
      </w:pPr>
    </w:p>
    <w:p w14:paraId="7A92C05C" w14:textId="6AEA716C" w:rsidR="00626CA6" w:rsidRDefault="00626CA6">
      <w:pPr>
        <w:rPr>
          <w:b/>
          <w:bCs/>
          <w:sz w:val="52"/>
          <w:szCs w:val="52"/>
        </w:rPr>
      </w:pPr>
    </w:p>
    <w:p w14:paraId="3F0E1A92" w14:textId="1B1E20E4" w:rsidR="00626CA6" w:rsidRDefault="00626CA6">
      <w:pPr>
        <w:rPr>
          <w:b/>
          <w:bCs/>
          <w:sz w:val="32"/>
          <w:szCs w:val="32"/>
        </w:rPr>
      </w:pPr>
    </w:p>
    <w:p w14:paraId="6DE09A1A" w14:textId="18EE23C0" w:rsidR="00626CA6" w:rsidRPr="00645426" w:rsidRDefault="0020718A">
      <w:pPr>
        <w:rPr>
          <w:sz w:val="48"/>
          <w:szCs w:val="48"/>
        </w:rPr>
      </w:pPr>
      <w:r w:rsidRPr="0020718A">
        <w:rPr>
          <w:b/>
          <w:bCs/>
          <w:sz w:val="48"/>
          <w:szCs w:val="48"/>
        </w:rPr>
        <w:lastRenderedPageBreak/>
        <w:t xml:space="preserve">                         INTRODUCTION</w:t>
      </w:r>
    </w:p>
    <w:p w14:paraId="02DE474F" w14:textId="77777777" w:rsidR="00E069A1" w:rsidRDefault="00E069A1">
      <w:pPr>
        <w:rPr>
          <w:b/>
          <w:bCs/>
          <w:sz w:val="48"/>
          <w:szCs w:val="48"/>
        </w:rPr>
      </w:pPr>
    </w:p>
    <w:p w14:paraId="63ED7FF6" w14:textId="0D26E155" w:rsidR="00796C00" w:rsidRPr="00645426" w:rsidRDefault="00796C00">
      <w:pPr>
        <w:rPr>
          <w:sz w:val="32"/>
          <w:szCs w:val="32"/>
        </w:rPr>
      </w:pPr>
      <w:r w:rsidRPr="00645426">
        <w:rPr>
          <w:sz w:val="32"/>
          <w:szCs w:val="32"/>
        </w:rPr>
        <w:t>This report shall examine the</w:t>
      </w:r>
      <w:r w:rsidR="001F28A7" w:rsidRPr="00645426">
        <w:rPr>
          <w:sz w:val="32"/>
          <w:szCs w:val="32"/>
        </w:rPr>
        <w:t xml:space="preserve"> underlying concept of person-centred care as well as the theoretical and ethical framework of person-centred care. It shall also examine its benefits, limitations and application in practice in relation to people with cancer. Recommendations for improvement in person-centred care practice in health and social care.</w:t>
      </w:r>
    </w:p>
    <w:p w14:paraId="279F2E2E" w14:textId="74388BCC" w:rsidR="00EF42E5" w:rsidRDefault="00EF42E5">
      <w:pPr>
        <w:rPr>
          <w:sz w:val="32"/>
          <w:szCs w:val="32"/>
        </w:rPr>
      </w:pPr>
    </w:p>
    <w:p w14:paraId="3857FC68" w14:textId="4FAFDBCF" w:rsidR="00645426" w:rsidRDefault="00645426">
      <w:pPr>
        <w:rPr>
          <w:sz w:val="32"/>
          <w:szCs w:val="32"/>
        </w:rPr>
      </w:pPr>
      <w:r>
        <w:rPr>
          <w:sz w:val="32"/>
          <w:szCs w:val="32"/>
        </w:rPr>
        <w:t>Person-centred care is basically a way of thinking and doing things with regards to others in a relationship. In health and social care setting, person-centred care is about the relationship that exist between a service provider and a service user. The service user is placed at the centre of care services or made the central focus of all activities within the relationship.</w:t>
      </w:r>
    </w:p>
    <w:p w14:paraId="7DD78254" w14:textId="5ABCDA37" w:rsidR="00B00058" w:rsidRDefault="00B00058">
      <w:pPr>
        <w:rPr>
          <w:sz w:val="32"/>
          <w:szCs w:val="32"/>
        </w:rPr>
      </w:pPr>
      <w:r>
        <w:rPr>
          <w:sz w:val="32"/>
          <w:szCs w:val="32"/>
        </w:rPr>
        <w:t xml:space="preserve">Person centred care is a responsive and respectful approach to care </w:t>
      </w:r>
      <w:r w:rsidR="00A24881">
        <w:rPr>
          <w:sz w:val="32"/>
          <w:szCs w:val="32"/>
        </w:rPr>
        <w:t>after giving high attention to individuals demands, preferences and values (Tomaselli, 2020).</w:t>
      </w:r>
    </w:p>
    <w:p w14:paraId="2E5D601C" w14:textId="21D6C05D" w:rsidR="00645426" w:rsidRDefault="00645426">
      <w:pPr>
        <w:rPr>
          <w:sz w:val="32"/>
          <w:szCs w:val="32"/>
        </w:rPr>
      </w:pPr>
      <w:r>
        <w:rPr>
          <w:sz w:val="32"/>
          <w:szCs w:val="32"/>
        </w:rPr>
        <w:t xml:space="preserve">Person-centred care is about </w:t>
      </w:r>
      <w:r w:rsidR="009D6FB3">
        <w:rPr>
          <w:sz w:val="32"/>
          <w:szCs w:val="32"/>
        </w:rPr>
        <w:t xml:space="preserve">recognising </w:t>
      </w:r>
      <w:r>
        <w:rPr>
          <w:sz w:val="32"/>
          <w:szCs w:val="32"/>
        </w:rPr>
        <w:t xml:space="preserve">the </w:t>
      </w:r>
      <w:r w:rsidR="009D6FB3">
        <w:rPr>
          <w:sz w:val="32"/>
          <w:szCs w:val="32"/>
        </w:rPr>
        <w:t xml:space="preserve">individual as an expert of their own experience. The individual and their family where appropriate, becomes an equal partner with care professional in the planning and </w:t>
      </w:r>
      <w:r w:rsidR="00140453">
        <w:rPr>
          <w:sz w:val="32"/>
          <w:szCs w:val="32"/>
        </w:rPr>
        <w:t>delivery of care and support as well as meet the needs as expected (Social Care Institute for Excellence SCIE,2020).</w:t>
      </w:r>
    </w:p>
    <w:p w14:paraId="469E7BC3" w14:textId="64362A57" w:rsidR="00140453" w:rsidRDefault="00140453">
      <w:pPr>
        <w:rPr>
          <w:sz w:val="32"/>
          <w:szCs w:val="32"/>
        </w:rPr>
      </w:pPr>
      <w:r>
        <w:rPr>
          <w:sz w:val="32"/>
          <w:szCs w:val="32"/>
        </w:rPr>
        <w:t>Its about treating individuals with dignity, compassion and respect as well as providing them information needed to make informed decision</w:t>
      </w:r>
      <w:r w:rsidR="00ED73DD">
        <w:rPr>
          <w:sz w:val="32"/>
          <w:szCs w:val="32"/>
        </w:rPr>
        <w:t xml:space="preserve">s about their care. In other words, person-centred care ensures that the individual makes the choice, directly involved </w:t>
      </w:r>
      <w:r w:rsidR="00B00058">
        <w:rPr>
          <w:sz w:val="32"/>
          <w:szCs w:val="32"/>
        </w:rPr>
        <w:t xml:space="preserve">in it </w:t>
      </w:r>
      <w:r w:rsidR="00ED73DD">
        <w:rPr>
          <w:sz w:val="32"/>
          <w:szCs w:val="32"/>
        </w:rPr>
        <w:t xml:space="preserve">and </w:t>
      </w:r>
      <w:r w:rsidR="00B00058">
        <w:rPr>
          <w:sz w:val="32"/>
          <w:szCs w:val="32"/>
        </w:rPr>
        <w:t xml:space="preserve">is </w:t>
      </w:r>
      <w:r w:rsidR="00ED73DD">
        <w:rPr>
          <w:sz w:val="32"/>
          <w:szCs w:val="32"/>
        </w:rPr>
        <w:t>in control of what he needs while the care professional is to support and ensure the needs are met.</w:t>
      </w:r>
    </w:p>
    <w:p w14:paraId="05D10BFE" w14:textId="4C23AE75" w:rsidR="00ED73DD" w:rsidRDefault="00ED73DD">
      <w:pPr>
        <w:rPr>
          <w:sz w:val="32"/>
          <w:szCs w:val="32"/>
        </w:rPr>
      </w:pPr>
      <w:r>
        <w:rPr>
          <w:sz w:val="32"/>
          <w:szCs w:val="32"/>
        </w:rPr>
        <w:t xml:space="preserve">According to Care Quality Commission (CQC) the regulator of all health and social care providers in England, </w:t>
      </w:r>
      <w:r w:rsidR="00FA12B0">
        <w:rPr>
          <w:sz w:val="32"/>
          <w:szCs w:val="32"/>
        </w:rPr>
        <w:t>providers must work with individuals, recognise their care needs and support them to meet their needs. Providers of health and social care must employ a person-centred approach to take into account individual</w:t>
      </w:r>
      <w:r w:rsidR="008C0F4C">
        <w:rPr>
          <w:sz w:val="32"/>
          <w:szCs w:val="32"/>
        </w:rPr>
        <w:t xml:space="preserve">’s capacity </w:t>
      </w:r>
      <w:r w:rsidR="008C0F4C">
        <w:rPr>
          <w:sz w:val="32"/>
          <w:szCs w:val="32"/>
        </w:rPr>
        <w:lastRenderedPageBreak/>
        <w:t>and ability to consent, and must be involved in the planning, management and review of their care and treatment with the mental capacity Act 2005 as guidance where necessary (CQC, 2019).</w:t>
      </w:r>
    </w:p>
    <w:p w14:paraId="6A331F21" w14:textId="58B6470D" w:rsidR="008C0F4C" w:rsidRDefault="008C0F4C">
      <w:pPr>
        <w:rPr>
          <w:sz w:val="32"/>
          <w:szCs w:val="32"/>
        </w:rPr>
      </w:pPr>
      <w:r>
        <w:rPr>
          <w:sz w:val="32"/>
          <w:szCs w:val="32"/>
        </w:rPr>
        <w:t>CQC also made it very clear to all health and social care providers that they will not register any care provider organisation if they refuse to comply with the above regulation (CQC, 2019).</w:t>
      </w:r>
    </w:p>
    <w:p w14:paraId="63D09D2E" w14:textId="01745C64" w:rsidR="005C0929" w:rsidRDefault="005C0929">
      <w:pPr>
        <w:rPr>
          <w:sz w:val="32"/>
          <w:szCs w:val="32"/>
        </w:rPr>
      </w:pPr>
      <w:r>
        <w:rPr>
          <w:sz w:val="32"/>
          <w:szCs w:val="32"/>
        </w:rPr>
        <w:t>In a nutshell, person-centred care is about promoting respect, dignity, independence, compassion, communication and sharing of information, family involvement in planning care, safe environment, coordination of services to avoid gaps in services provided.</w:t>
      </w:r>
    </w:p>
    <w:p w14:paraId="68090912" w14:textId="3DADDFD7" w:rsidR="00CE7C8A" w:rsidRDefault="00CE7C8A">
      <w:pPr>
        <w:rPr>
          <w:sz w:val="32"/>
          <w:szCs w:val="32"/>
        </w:rPr>
      </w:pPr>
    </w:p>
    <w:p w14:paraId="52711A6A" w14:textId="431B7DBE" w:rsidR="00CE7C8A" w:rsidRPr="00CE7C8A" w:rsidRDefault="00CE7C8A">
      <w:pPr>
        <w:rPr>
          <w:b/>
          <w:bCs/>
          <w:sz w:val="32"/>
          <w:szCs w:val="32"/>
        </w:rPr>
      </w:pPr>
      <w:r w:rsidRPr="00CE7C8A">
        <w:rPr>
          <w:b/>
          <w:bCs/>
          <w:sz w:val="32"/>
          <w:szCs w:val="32"/>
        </w:rPr>
        <w:t>THEORIES OF PERSON-CENTRED CARE</w:t>
      </w:r>
    </w:p>
    <w:p w14:paraId="4AE66722" w14:textId="05799B35" w:rsidR="00140453" w:rsidRDefault="00CE7C8A">
      <w:pPr>
        <w:rPr>
          <w:sz w:val="32"/>
          <w:szCs w:val="32"/>
        </w:rPr>
      </w:pPr>
      <w:r>
        <w:rPr>
          <w:sz w:val="32"/>
          <w:szCs w:val="32"/>
        </w:rPr>
        <w:t>Person-centred care practices by all care and health professionals are based on the following theories:</w:t>
      </w:r>
    </w:p>
    <w:p w14:paraId="2543F707" w14:textId="3B6898EA" w:rsidR="00235ACF" w:rsidRDefault="00235ACF">
      <w:pPr>
        <w:rPr>
          <w:sz w:val="32"/>
          <w:szCs w:val="32"/>
        </w:rPr>
      </w:pPr>
    </w:p>
    <w:p w14:paraId="36BF2CE3" w14:textId="5135CC4D" w:rsidR="00235ACF" w:rsidRDefault="00235ACF">
      <w:pPr>
        <w:rPr>
          <w:sz w:val="32"/>
          <w:szCs w:val="32"/>
        </w:rPr>
      </w:pPr>
      <w:r>
        <w:rPr>
          <w:noProof/>
          <w:sz w:val="32"/>
          <w:szCs w:val="32"/>
        </w:rPr>
        <w:drawing>
          <wp:inline distT="0" distB="0" distL="0" distR="0" wp14:anchorId="17EB995D" wp14:editId="46B80FCE">
            <wp:extent cx="5731510" cy="4169410"/>
            <wp:effectExtent l="0" t="0" r="0" b="0"/>
            <wp:docPr id="1" name="Picture 1" descr="personalised-care-operating-model - Arthritis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ersonalised-care-operating-model - Arthritis Action"/>
                    <pic:cNvPicPr/>
                  </pic:nvPicPr>
                  <pic:blipFill>
                    <a:blip r:embed="rId5" cstate="print">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4169410"/>
                    </a:xfrm>
                    <a:prstGeom prst="rect">
                      <a:avLst/>
                    </a:prstGeom>
                  </pic:spPr>
                </pic:pic>
              </a:graphicData>
            </a:graphic>
          </wp:inline>
        </w:drawing>
      </w:r>
    </w:p>
    <w:p w14:paraId="64638B9A" w14:textId="0A2BF662" w:rsidR="00235ACF" w:rsidRDefault="00235ACF">
      <w:pPr>
        <w:rPr>
          <w:sz w:val="32"/>
          <w:szCs w:val="32"/>
        </w:rPr>
      </w:pPr>
      <w:r>
        <w:rPr>
          <w:sz w:val="32"/>
          <w:szCs w:val="32"/>
        </w:rPr>
        <w:t xml:space="preserve">                                                                      Adapted from NHS, 2019</w:t>
      </w:r>
    </w:p>
    <w:p w14:paraId="5397BEE7" w14:textId="77777777" w:rsidR="00235ACF" w:rsidRDefault="00235ACF">
      <w:pPr>
        <w:rPr>
          <w:sz w:val="32"/>
          <w:szCs w:val="32"/>
        </w:rPr>
      </w:pPr>
    </w:p>
    <w:p w14:paraId="06305DBA" w14:textId="1EDC1420" w:rsidR="00CE7C8A" w:rsidRDefault="00CE7C8A">
      <w:pPr>
        <w:rPr>
          <w:sz w:val="32"/>
          <w:szCs w:val="32"/>
        </w:rPr>
      </w:pPr>
      <w:r w:rsidRPr="00CE7C8A">
        <w:rPr>
          <w:b/>
          <w:bCs/>
          <w:sz w:val="32"/>
          <w:szCs w:val="32"/>
        </w:rPr>
        <w:lastRenderedPageBreak/>
        <w:t>Personalised care operating model</w:t>
      </w:r>
      <w:r w:rsidRPr="00CE7C8A">
        <w:rPr>
          <w:sz w:val="32"/>
          <w:szCs w:val="32"/>
        </w:rPr>
        <w:t>: this model reveals how the needs of individuals are met by the working together of various components</w:t>
      </w:r>
      <w:r w:rsidR="001A47CE">
        <w:rPr>
          <w:sz w:val="32"/>
          <w:szCs w:val="32"/>
        </w:rPr>
        <w:t xml:space="preserve">. It starts by looking at the population in general and another segment of the population where the people have long term physical and mental health conditions that is </w:t>
      </w:r>
    </w:p>
    <w:p w14:paraId="7BFCD647" w14:textId="7FD1445F" w:rsidR="001A47CE" w:rsidRDefault="001A47CE">
      <w:pPr>
        <w:rPr>
          <w:sz w:val="32"/>
          <w:szCs w:val="32"/>
        </w:rPr>
      </w:pPr>
      <w:r>
        <w:rPr>
          <w:sz w:val="32"/>
          <w:szCs w:val="32"/>
        </w:rPr>
        <w:t>Component 1 (whole population)</w:t>
      </w:r>
    </w:p>
    <w:p w14:paraId="1A38F330" w14:textId="74863F8F" w:rsidR="001A47CE" w:rsidRDefault="001A47CE">
      <w:pPr>
        <w:rPr>
          <w:sz w:val="32"/>
          <w:szCs w:val="32"/>
        </w:rPr>
      </w:pPr>
      <w:r>
        <w:rPr>
          <w:sz w:val="32"/>
          <w:szCs w:val="32"/>
        </w:rPr>
        <w:t>Component 2 (segment of population with long term physical and mental health conditions).</w:t>
      </w:r>
    </w:p>
    <w:p w14:paraId="5D41429D" w14:textId="170FF383" w:rsidR="006D23AA" w:rsidRDefault="006D23AA">
      <w:pPr>
        <w:rPr>
          <w:sz w:val="32"/>
          <w:szCs w:val="32"/>
        </w:rPr>
      </w:pPr>
      <w:r>
        <w:rPr>
          <w:sz w:val="32"/>
          <w:szCs w:val="32"/>
        </w:rPr>
        <w:t>The purpose of this 2-component approach is to ensure that every member of the population falls within one of the component groups and that nobody is left out in the provision of social and health care services. It also shows that the 2 categories of the population will require different social and health care services.</w:t>
      </w:r>
    </w:p>
    <w:p w14:paraId="59FD99BE" w14:textId="51A5560D" w:rsidR="006D23AA" w:rsidRDefault="006D23AA">
      <w:pPr>
        <w:rPr>
          <w:sz w:val="32"/>
          <w:szCs w:val="32"/>
        </w:rPr>
      </w:pPr>
      <w:r w:rsidRPr="003566D6">
        <w:rPr>
          <w:b/>
          <w:bCs/>
          <w:sz w:val="32"/>
          <w:szCs w:val="32"/>
        </w:rPr>
        <w:t xml:space="preserve">With the whole population </w:t>
      </w:r>
      <w:r w:rsidR="003566D6" w:rsidRPr="003566D6">
        <w:rPr>
          <w:b/>
          <w:bCs/>
          <w:sz w:val="32"/>
          <w:szCs w:val="32"/>
        </w:rPr>
        <w:t>approach</w:t>
      </w:r>
      <w:r w:rsidR="00127616">
        <w:rPr>
          <w:b/>
          <w:bCs/>
          <w:sz w:val="32"/>
          <w:szCs w:val="32"/>
        </w:rPr>
        <w:t xml:space="preserve"> (component 1)</w:t>
      </w:r>
      <w:r w:rsidR="003566D6">
        <w:rPr>
          <w:sz w:val="32"/>
          <w:szCs w:val="32"/>
        </w:rPr>
        <w:t xml:space="preserve">, its assumed that when health condition of an individual changes, they are supported with information about care, treatment and support options, risks, benefits and effects. This information will enable them make decision as to the treatment and care they want and how it should be delivered to them. The individual makes the </w:t>
      </w:r>
      <w:r w:rsidR="00B152B3">
        <w:rPr>
          <w:sz w:val="32"/>
          <w:szCs w:val="32"/>
        </w:rPr>
        <w:t>choice based on his/her preference.</w:t>
      </w:r>
    </w:p>
    <w:p w14:paraId="6C4DD9BA" w14:textId="7F6D7638" w:rsidR="00B152B3" w:rsidRDefault="00B152B3">
      <w:pPr>
        <w:rPr>
          <w:sz w:val="32"/>
          <w:szCs w:val="32"/>
        </w:rPr>
      </w:pPr>
      <w:r>
        <w:rPr>
          <w:sz w:val="32"/>
          <w:szCs w:val="32"/>
        </w:rPr>
        <w:t xml:space="preserve">With the decision made, a medical pathway is created for the individual so the treatment can </w:t>
      </w:r>
      <w:r w:rsidR="006F4455">
        <w:rPr>
          <w:sz w:val="32"/>
          <w:szCs w:val="32"/>
        </w:rPr>
        <w:t xml:space="preserve">commence </w:t>
      </w:r>
      <w:r>
        <w:rPr>
          <w:sz w:val="32"/>
          <w:szCs w:val="32"/>
        </w:rPr>
        <w:t xml:space="preserve">or a </w:t>
      </w:r>
      <w:r w:rsidR="006F4455">
        <w:rPr>
          <w:sz w:val="32"/>
          <w:szCs w:val="32"/>
        </w:rPr>
        <w:t>community-based</w:t>
      </w:r>
      <w:r>
        <w:rPr>
          <w:sz w:val="32"/>
          <w:szCs w:val="32"/>
        </w:rPr>
        <w:t xml:space="preserve"> support usually through the local authority steps in to get the individual needs met.</w:t>
      </w:r>
    </w:p>
    <w:p w14:paraId="255D37AF" w14:textId="749F3C02" w:rsidR="006F4455" w:rsidRDefault="006F4455">
      <w:pPr>
        <w:rPr>
          <w:b/>
          <w:bCs/>
          <w:sz w:val="32"/>
          <w:szCs w:val="32"/>
        </w:rPr>
      </w:pPr>
      <w:r>
        <w:rPr>
          <w:sz w:val="32"/>
          <w:szCs w:val="32"/>
        </w:rPr>
        <w:t xml:space="preserve">With </w:t>
      </w:r>
      <w:r w:rsidRPr="006F4455">
        <w:rPr>
          <w:b/>
          <w:bCs/>
          <w:sz w:val="32"/>
          <w:szCs w:val="32"/>
        </w:rPr>
        <w:t xml:space="preserve">the </w:t>
      </w:r>
      <w:r w:rsidR="00235ACF">
        <w:rPr>
          <w:b/>
          <w:bCs/>
          <w:sz w:val="32"/>
          <w:szCs w:val="32"/>
        </w:rPr>
        <w:t>30% s</w:t>
      </w:r>
      <w:r w:rsidRPr="006F4455">
        <w:rPr>
          <w:b/>
          <w:bCs/>
          <w:sz w:val="32"/>
          <w:szCs w:val="32"/>
        </w:rPr>
        <w:t xml:space="preserve">egment population </w:t>
      </w:r>
      <w:r w:rsidR="00127616">
        <w:rPr>
          <w:b/>
          <w:bCs/>
          <w:sz w:val="32"/>
          <w:szCs w:val="32"/>
        </w:rPr>
        <w:t xml:space="preserve">approach (component 2) </w:t>
      </w:r>
      <w:r w:rsidRPr="00127616">
        <w:rPr>
          <w:sz w:val="32"/>
          <w:szCs w:val="32"/>
        </w:rPr>
        <w:t>of people with long term physical and mental health conditions are identified based on local authority priorities and needs. Personalised conversations as part of assessment needs to be done to identify what matters to them most and how it impacts on the</w:t>
      </w:r>
      <w:r w:rsidR="00235ACF">
        <w:rPr>
          <w:sz w:val="32"/>
          <w:szCs w:val="32"/>
        </w:rPr>
        <w:t xml:space="preserve">ir </w:t>
      </w:r>
      <w:r w:rsidRPr="00127616">
        <w:rPr>
          <w:sz w:val="32"/>
          <w:szCs w:val="32"/>
        </w:rPr>
        <w:t xml:space="preserve">overall </w:t>
      </w:r>
      <w:r w:rsidR="00127616" w:rsidRPr="00127616">
        <w:rPr>
          <w:sz w:val="32"/>
          <w:szCs w:val="32"/>
        </w:rPr>
        <w:t>health and wellbeing</w:t>
      </w:r>
      <w:r w:rsidR="00127616">
        <w:rPr>
          <w:b/>
          <w:bCs/>
          <w:sz w:val="32"/>
          <w:szCs w:val="32"/>
        </w:rPr>
        <w:t>.</w:t>
      </w:r>
    </w:p>
    <w:p w14:paraId="1BCE15DC" w14:textId="77777777" w:rsidR="00235ACF" w:rsidRPr="006F4455" w:rsidRDefault="00235ACF">
      <w:pPr>
        <w:rPr>
          <w:b/>
          <w:bCs/>
          <w:sz w:val="32"/>
          <w:szCs w:val="32"/>
        </w:rPr>
      </w:pPr>
    </w:p>
    <w:p w14:paraId="19F838FE" w14:textId="7A3E2B58" w:rsidR="006F4455" w:rsidRPr="002A1B34" w:rsidRDefault="002A1B34">
      <w:pPr>
        <w:rPr>
          <w:b/>
          <w:bCs/>
          <w:sz w:val="32"/>
          <w:szCs w:val="32"/>
        </w:rPr>
      </w:pPr>
      <w:r w:rsidRPr="002A1B34">
        <w:rPr>
          <w:b/>
          <w:bCs/>
          <w:sz w:val="32"/>
          <w:szCs w:val="32"/>
        </w:rPr>
        <w:t>Comprehensive personalised care model</w:t>
      </w:r>
    </w:p>
    <w:p w14:paraId="29BB814F" w14:textId="4920C0F1" w:rsidR="006F4455" w:rsidRDefault="002A1B34">
      <w:pPr>
        <w:rPr>
          <w:sz w:val="32"/>
          <w:szCs w:val="32"/>
        </w:rPr>
      </w:pPr>
      <w:r>
        <w:rPr>
          <w:noProof/>
          <w:sz w:val="32"/>
          <w:szCs w:val="32"/>
        </w:rPr>
        <w:lastRenderedPageBreak/>
        <w:drawing>
          <wp:inline distT="0" distB="0" distL="0" distR="0" wp14:anchorId="0896C0E9" wp14:editId="0F741B34">
            <wp:extent cx="5731510" cy="3232150"/>
            <wp:effectExtent l="0" t="0" r="0" b="6350"/>
            <wp:docPr id="2" name="Picture 2" descr="Social prescribing models | Public Health | Royal Colle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ocial prescribing models | Public Health | Royal College ..."/>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232150"/>
                    </a:xfrm>
                    <a:prstGeom prst="rect">
                      <a:avLst/>
                    </a:prstGeom>
                  </pic:spPr>
                </pic:pic>
              </a:graphicData>
            </a:graphic>
          </wp:inline>
        </w:drawing>
      </w:r>
    </w:p>
    <w:p w14:paraId="7C57C4D2" w14:textId="144A81AC" w:rsidR="006F4455" w:rsidRPr="004425B0" w:rsidRDefault="002A1B34">
      <w:pPr>
        <w:rPr>
          <w:sz w:val="32"/>
          <w:szCs w:val="32"/>
        </w:rPr>
      </w:pPr>
      <w:r w:rsidRPr="004425B0">
        <w:rPr>
          <w:sz w:val="32"/>
          <w:szCs w:val="32"/>
        </w:rPr>
        <w:t xml:space="preserve">                                                                                        Adapted NHS,2019</w:t>
      </w:r>
    </w:p>
    <w:p w14:paraId="095D51DE" w14:textId="403616B7" w:rsidR="002A1B34" w:rsidRDefault="002A1B34">
      <w:pPr>
        <w:rPr>
          <w:sz w:val="32"/>
          <w:szCs w:val="32"/>
        </w:rPr>
      </w:pPr>
      <w:r w:rsidRPr="004425B0">
        <w:rPr>
          <w:sz w:val="32"/>
          <w:szCs w:val="32"/>
        </w:rPr>
        <w:t>The comprehensive model of personal care</w:t>
      </w:r>
      <w:r>
        <w:rPr>
          <w:sz w:val="32"/>
          <w:szCs w:val="32"/>
        </w:rPr>
        <w:t xml:space="preserve"> uses whole-population </w:t>
      </w:r>
      <w:r w:rsidR="004A2706">
        <w:rPr>
          <w:sz w:val="32"/>
          <w:szCs w:val="32"/>
        </w:rPr>
        <w:t>framework</w:t>
      </w:r>
      <w:r>
        <w:rPr>
          <w:sz w:val="32"/>
          <w:szCs w:val="32"/>
        </w:rPr>
        <w:t xml:space="preserve"> to </w:t>
      </w:r>
      <w:r w:rsidR="004A2706">
        <w:rPr>
          <w:sz w:val="32"/>
          <w:szCs w:val="32"/>
        </w:rPr>
        <w:t>support</w:t>
      </w:r>
      <w:r>
        <w:rPr>
          <w:sz w:val="32"/>
          <w:szCs w:val="32"/>
        </w:rPr>
        <w:t xml:space="preserve"> people of all ages and their </w:t>
      </w:r>
      <w:r w:rsidR="004A2706">
        <w:rPr>
          <w:sz w:val="32"/>
          <w:szCs w:val="32"/>
        </w:rPr>
        <w:t>Carers in maintaining their physical and mental wellbeing, build community relationship and make informed choices when there is change in their health</w:t>
      </w:r>
      <w:r w:rsidR="004425B0">
        <w:rPr>
          <w:sz w:val="32"/>
          <w:szCs w:val="32"/>
        </w:rPr>
        <w:t xml:space="preserve"> (NHS, 2019). </w:t>
      </w:r>
      <w:r w:rsidR="004A2706">
        <w:rPr>
          <w:sz w:val="32"/>
          <w:szCs w:val="32"/>
        </w:rPr>
        <w:t xml:space="preserve">As people’s health status change from simple to complex conditions, so does the health and care needs change from universal to specialist </w:t>
      </w:r>
      <w:r w:rsidR="004425B0">
        <w:rPr>
          <w:sz w:val="32"/>
          <w:szCs w:val="32"/>
        </w:rPr>
        <w:t>care interventions.</w:t>
      </w:r>
      <w:r w:rsidR="004A2706">
        <w:rPr>
          <w:sz w:val="32"/>
          <w:szCs w:val="32"/>
        </w:rPr>
        <w:t xml:space="preserve"> Th</w:t>
      </w:r>
      <w:r w:rsidR="004425B0">
        <w:rPr>
          <w:sz w:val="32"/>
          <w:szCs w:val="32"/>
        </w:rPr>
        <w:t>e model therefore highlights the provision of care and support to every individual in their different health conditions</w:t>
      </w:r>
      <w:r w:rsidR="00514CC2">
        <w:rPr>
          <w:sz w:val="32"/>
          <w:szCs w:val="32"/>
        </w:rPr>
        <w:t xml:space="preserve"> with an aim of ensuring that no individual is left behind in relieving care and support. </w:t>
      </w:r>
    </w:p>
    <w:p w14:paraId="76124AD6" w14:textId="5851F068" w:rsidR="00514CC2" w:rsidRDefault="00514CC2">
      <w:pPr>
        <w:rPr>
          <w:sz w:val="32"/>
          <w:szCs w:val="32"/>
        </w:rPr>
      </w:pPr>
      <w:r>
        <w:rPr>
          <w:sz w:val="32"/>
          <w:szCs w:val="32"/>
        </w:rPr>
        <w:t xml:space="preserve">The model has led to the establishment of the following programmes as standards for all care and support practices. They are </w:t>
      </w:r>
    </w:p>
    <w:p w14:paraId="5A80AE01" w14:textId="4A668723" w:rsidR="00514CC2" w:rsidRDefault="00514CC2" w:rsidP="00514CC2">
      <w:pPr>
        <w:pStyle w:val="ListParagraph"/>
        <w:numPr>
          <w:ilvl w:val="0"/>
          <w:numId w:val="1"/>
        </w:numPr>
        <w:rPr>
          <w:sz w:val="32"/>
          <w:szCs w:val="32"/>
        </w:rPr>
      </w:pPr>
      <w:r>
        <w:rPr>
          <w:sz w:val="32"/>
          <w:szCs w:val="32"/>
        </w:rPr>
        <w:t>Shared decision making</w:t>
      </w:r>
    </w:p>
    <w:p w14:paraId="5A5B30E4" w14:textId="68D83349" w:rsidR="00514CC2" w:rsidRDefault="00514CC2" w:rsidP="00514CC2">
      <w:pPr>
        <w:pStyle w:val="ListParagraph"/>
        <w:numPr>
          <w:ilvl w:val="0"/>
          <w:numId w:val="1"/>
        </w:numPr>
        <w:rPr>
          <w:sz w:val="32"/>
          <w:szCs w:val="32"/>
        </w:rPr>
      </w:pPr>
      <w:r>
        <w:rPr>
          <w:sz w:val="32"/>
          <w:szCs w:val="32"/>
        </w:rPr>
        <w:t>Supported self-management</w:t>
      </w:r>
    </w:p>
    <w:p w14:paraId="4934625E" w14:textId="0F4D581B" w:rsidR="00514CC2" w:rsidRDefault="00514CC2" w:rsidP="00514CC2">
      <w:pPr>
        <w:pStyle w:val="ListParagraph"/>
        <w:numPr>
          <w:ilvl w:val="0"/>
          <w:numId w:val="1"/>
        </w:numPr>
        <w:rPr>
          <w:sz w:val="32"/>
          <w:szCs w:val="32"/>
        </w:rPr>
      </w:pPr>
      <w:r>
        <w:rPr>
          <w:sz w:val="32"/>
          <w:szCs w:val="32"/>
        </w:rPr>
        <w:t>Personal health budgets</w:t>
      </w:r>
    </w:p>
    <w:p w14:paraId="6488205E" w14:textId="61BC87A7" w:rsidR="00514CC2" w:rsidRDefault="00514CC2" w:rsidP="00514CC2">
      <w:pPr>
        <w:pStyle w:val="ListParagraph"/>
        <w:numPr>
          <w:ilvl w:val="0"/>
          <w:numId w:val="1"/>
        </w:numPr>
        <w:rPr>
          <w:sz w:val="32"/>
          <w:szCs w:val="32"/>
        </w:rPr>
      </w:pPr>
      <w:r>
        <w:rPr>
          <w:sz w:val="32"/>
          <w:szCs w:val="32"/>
        </w:rPr>
        <w:t>Promoting choice and legal rights to choose</w:t>
      </w:r>
    </w:p>
    <w:p w14:paraId="32EB6747" w14:textId="18ACE9B6" w:rsidR="00514CC2" w:rsidRDefault="00514CC2" w:rsidP="00514CC2">
      <w:pPr>
        <w:pStyle w:val="ListParagraph"/>
        <w:numPr>
          <w:ilvl w:val="0"/>
          <w:numId w:val="1"/>
        </w:numPr>
        <w:rPr>
          <w:sz w:val="32"/>
          <w:szCs w:val="32"/>
        </w:rPr>
      </w:pPr>
      <w:r>
        <w:rPr>
          <w:sz w:val="32"/>
          <w:szCs w:val="32"/>
        </w:rPr>
        <w:t>Personal care and support planning</w:t>
      </w:r>
    </w:p>
    <w:p w14:paraId="3C8EAF01" w14:textId="0C783ED8" w:rsidR="00514CC2" w:rsidRPr="00514CC2" w:rsidRDefault="00514CC2" w:rsidP="00514CC2">
      <w:pPr>
        <w:pStyle w:val="ListParagraph"/>
        <w:numPr>
          <w:ilvl w:val="0"/>
          <w:numId w:val="1"/>
        </w:numPr>
        <w:rPr>
          <w:sz w:val="32"/>
          <w:szCs w:val="32"/>
        </w:rPr>
      </w:pPr>
      <w:r>
        <w:rPr>
          <w:sz w:val="32"/>
          <w:szCs w:val="32"/>
        </w:rPr>
        <w:t>Social proscribing and community-based support (NHS,2019)</w:t>
      </w:r>
    </w:p>
    <w:p w14:paraId="5D88062F" w14:textId="6B752B41" w:rsidR="00140453" w:rsidRDefault="00140453">
      <w:pPr>
        <w:rPr>
          <w:sz w:val="32"/>
          <w:szCs w:val="32"/>
        </w:rPr>
      </w:pPr>
    </w:p>
    <w:p w14:paraId="090959F9" w14:textId="46CD6B84" w:rsidR="00F54DAC" w:rsidRDefault="00F54DAC">
      <w:pPr>
        <w:rPr>
          <w:sz w:val="32"/>
          <w:szCs w:val="32"/>
        </w:rPr>
      </w:pPr>
    </w:p>
    <w:p w14:paraId="51A27A6C" w14:textId="77777777" w:rsidR="00F54DAC" w:rsidRDefault="00F54DAC">
      <w:pPr>
        <w:rPr>
          <w:sz w:val="32"/>
          <w:szCs w:val="32"/>
        </w:rPr>
      </w:pPr>
    </w:p>
    <w:p w14:paraId="3FFD18D2" w14:textId="75F2B654" w:rsidR="00140453" w:rsidRDefault="00BE24A9">
      <w:pPr>
        <w:rPr>
          <w:b/>
          <w:bCs/>
          <w:sz w:val="32"/>
          <w:szCs w:val="32"/>
        </w:rPr>
      </w:pPr>
      <w:r w:rsidRPr="00BE24A9">
        <w:rPr>
          <w:b/>
          <w:bCs/>
          <w:sz w:val="32"/>
          <w:szCs w:val="32"/>
        </w:rPr>
        <w:lastRenderedPageBreak/>
        <w:t>ETHICAL UNDERPINNING OF PERSON -CENTRED CARE</w:t>
      </w:r>
      <w:r w:rsidR="00F54DAC">
        <w:rPr>
          <w:b/>
          <w:bCs/>
          <w:sz w:val="32"/>
          <w:szCs w:val="32"/>
        </w:rPr>
        <w:t>.</w:t>
      </w:r>
    </w:p>
    <w:p w14:paraId="5895628E" w14:textId="77777777" w:rsidR="00F54DAC" w:rsidRDefault="00F54DAC">
      <w:pPr>
        <w:rPr>
          <w:b/>
          <w:bCs/>
          <w:sz w:val="32"/>
          <w:szCs w:val="32"/>
        </w:rPr>
      </w:pPr>
    </w:p>
    <w:p w14:paraId="335B91A7" w14:textId="1387F8E6" w:rsidR="00661627" w:rsidRDefault="00661627">
      <w:pPr>
        <w:rPr>
          <w:sz w:val="32"/>
          <w:szCs w:val="32"/>
        </w:rPr>
      </w:pPr>
      <w:r w:rsidRPr="00C90201">
        <w:rPr>
          <w:sz w:val="32"/>
          <w:szCs w:val="32"/>
        </w:rPr>
        <w:t xml:space="preserve">Ethics refers to </w:t>
      </w:r>
      <w:r w:rsidR="00C90201" w:rsidRPr="00C90201">
        <w:rPr>
          <w:sz w:val="32"/>
          <w:szCs w:val="32"/>
        </w:rPr>
        <w:t>the principle of doing the right things, establishing the right kind of relationship or discarding what is wrong based on the principle of decent human conduct.</w:t>
      </w:r>
      <w:r w:rsidR="00C90201">
        <w:rPr>
          <w:sz w:val="32"/>
          <w:szCs w:val="32"/>
        </w:rPr>
        <w:t xml:space="preserve"> Unlike Patient-centred care where the patient is passive in relationship with the care provider, person-centred care</w:t>
      </w:r>
      <w:r w:rsidR="00AE6A15">
        <w:rPr>
          <w:sz w:val="32"/>
          <w:szCs w:val="32"/>
        </w:rPr>
        <w:t xml:space="preserve"> recognises the patient as a unique human being, active, capable and having consideration for his needs, family, strengths and weaknesses. These features of the patient place the person at par with the care provider as experts in designing a plan that yields the best outcome for the individual. </w:t>
      </w:r>
      <w:r w:rsidR="006521EA">
        <w:rPr>
          <w:sz w:val="32"/>
          <w:szCs w:val="32"/>
        </w:rPr>
        <w:t>The care provider needs to listen to the individual with regards to their conditions, experience and expectations in order to strengthen the relationship (Tomaselli et al 2020).</w:t>
      </w:r>
    </w:p>
    <w:p w14:paraId="62644F3E" w14:textId="77777777" w:rsidR="00B00058" w:rsidRDefault="00B00058">
      <w:pPr>
        <w:rPr>
          <w:sz w:val="32"/>
          <w:szCs w:val="32"/>
        </w:rPr>
      </w:pPr>
    </w:p>
    <w:p w14:paraId="0B690CD5" w14:textId="388E633C" w:rsidR="006521EA" w:rsidRDefault="00E82E0A">
      <w:pPr>
        <w:rPr>
          <w:sz w:val="32"/>
          <w:szCs w:val="32"/>
        </w:rPr>
      </w:pPr>
      <w:r>
        <w:rPr>
          <w:sz w:val="32"/>
          <w:szCs w:val="32"/>
        </w:rPr>
        <w:t>Mutual respect, engagement, embodied knowledge, environment and uncertainty are crucial for establishing the right relationship between the care provider and the individual in order to take ethical decisions and actions (Tomaselli et al 2020).</w:t>
      </w:r>
      <w:r w:rsidR="0082300A">
        <w:rPr>
          <w:sz w:val="32"/>
          <w:szCs w:val="32"/>
        </w:rPr>
        <w:t xml:space="preserve"> Improved health outcomes, individual expectations and documentation as products of person-centred care is as a consequence of a right relationship between the care provider and the </w:t>
      </w:r>
      <w:r w:rsidR="00A1033B">
        <w:rPr>
          <w:sz w:val="32"/>
          <w:szCs w:val="32"/>
        </w:rPr>
        <w:t>individual. This</w:t>
      </w:r>
      <w:r w:rsidR="0082300A">
        <w:rPr>
          <w:sz w:val="32"/>
          <w:szCs w:val="32"/>
        </w:rPr>
        <w:t xml:space="preserve"> relationship is based on mutual respect, active </w:t>
      </w:r>
      <w:r w:rsidR="00A1033B">
        <w:rPr>
          <w:sz w:val="32"/>
          <w:szCs w:val="32"/>
        </w:rPr>
        <w:t>engagement and</w:t>
      </w:r>
      <w:r w:rsidR="0082300A">
        <w:rPr>
          <w:sz w:val="32"/>
          <w:szCs w:val="32"/>
        </w:rPr>
        <w:t xml:space="preserve"> informed knowledge and effective communication</w:t>
      </w:r>
      <w:r w:rsidR="006319E0">
        <w:rPr>
          <w:sz w:val="32"/>
          <w:szCs w:val="32"/>
        </w:rPr>
        <w:t xml:space="preserve"> as well as </w:t>
      </w:r>
      <w:r w:rsidR="00A1033B">
        <w:rPr>
          <w:sz w:val="32"/>
          <w:szCs w:val="32"/>
        </w:rPr>
        <w:t>active integration with the caring environment.</w:t>
      </w:r>
    </w:p>
    <w:p w14:paraId="4981CC50" w14:textId="77777777" w:rsidR="00B00058" w:rsidRDefault="00B00058">
      <w:pPr>
        <w:rPr>
          <w:sz w:val="32"/>
          <w:szCs w:val="32"/>
        </w:rPr>
      </w:pPr>
    </w:p>
    <w:p w14:paraId="29B2843A" w14:textId="74E01810" w:rsidR="00A1033B" w:rsidRDefault="00A1033B">
      <w:pPr>
        <w:rPr>
          <w:sz w:val="32"/>
          <w:szCs w:val="32"/>
        </w:rPr>
      </w:pPr>
      <w:r>
        <w:rPr>
          <w:sz w:val="32"/>
          <w:szCs w:val="32"/>
        </w:rPr>
        <w:t>Care providers approach of listening, engaging with the individual and allowing them to make decisions for themselves on what they want and how they want it delivered to them is the right ethical behaviour that can guaranty improvement in the physical and mental wellbeing of individuals receiving the social and hea</w:t>
      </w:r>
      <w:r w:rsidR="00B00058">
        <w:rPr>
          <w:sz w:val="32"/>
          <w:szCs w:val="32"/>
        </w:rPr>
        <w:t>l</w:t>
      </w:r>
      <w:r>
        <w:rPr>
          <w:sz w:val="32"/>
          <w:szCs w:val="32"/>
        </w:rPr>
        <w:t>th care services.</w:t>
      </w:r>
    </w:p>
    <w:p w14:paraId="77A6FA73" w14:textId="0860F174" w:rsidR="00B00058" w:rsidRDefault="00B00058">
      <w:pPr>
        <w:rPr>
          <w:sz w:val="32"/>
          <w:szCs w:val="32"/>
        </w:rPr>
      </w:pPr>
      <w:r>
        <w:rPr>
          <w:sz w:val="32"/>
          <w:szCs w:val="32"/>
        </w:rPr>
        <w:t xml:space="preserve">However, where individuals lack the mental capacity to make informed decisions for themselves, the care provider should employ the mental capacity Act 2005 guidance, a representative chosen by the individual to make decisions on </w:t>
      </w:r>
      <w:r w:rsidR="00F54DAC">
        <w:rPr>
          <w:sz w:val="32"/>
          <w:szCs w:val="32"/>
        </w:rPr>
        <w:t xml:space="preserve">their </w:t>
      </w:r>
      <w:r>
        <w:rPr>
          <w:sz w:val="32"/>
          <w:szCs w:val="32"/>
        </w:rPr>
        <w:t>behalf</w:t>
      </w:r>
      <w:r w:rsidR="00F54DAC">
        <w:rPr>
          <w:sz w:val="32"/>
          <w:szCs w:val="32"/>
        </w:rPr>
        <w:t>.</w:t>
      </w:r>
    </w:p>
    <w:p w14:paraId="0A1B9A9A" w14:textId="6614E5A4" w:rsidR="00AA544B" w:rsidRPr="00AA544B" w:rsidRDefault="00AA544B">
      <w:pPr>
        <w:rPr>
          <w:sz w:val="32"/>
          <w:szCs w:val="32"/>
        </w:rPr>
      </w:pPr>
      <w:r w:rsidRPr="00AA544B">
        <w:rPr>
          <w:b/>
          <w:bCs/>
          <w:sz w:val="32"/>
          <w:szCs w:val="32"/>
        </w:rPr>
        <w:lastRenderedPageBreak/>
        <w:t>BENEFITS OF PERSON-CENTRED CARE</w:t>
      </w:r>
    </w:p>
    <w:p w14:paraId="5870E5A9" w14:textId="4ABAB26C" w:rsidR="006E7BC4" w:rsidRDefault="006E7BC4">
      <w:pPr>
        <w:rPr>
          <w:sz w:val="32"/>
          <w:szCs w:val="32"/>
        </w:rPr>
      </w:pPr>
    </w:p>
    <w:p w14:paraId="775BBE03" w14:textId="3C0322C5" w:rsidR="00AA544B" w:rsidRDefault="00AA544B">
      <w:pPr>
        <w:rPr>
          <w:sz w:val="32"/>
          <w:szCs w:val="32"/>
        </w:rPr>
      </w:pPr>
      <w:r>
        <w:rPr>
          <w:sz w:val="32"/>
          <w:szCs w:val="32"/>
        </w:rPr>
        <w:t xml:space="preserve">There are lots of </w:t>
      </w:r>
      <w:r w:rsidR="003C18F3">
        <w:rPr>
          <w:sz w:val="32"/>
          <w:szCs w:val="32"/>
        </w:rPr>
        <w:t>benefits associated with the use of Person-centred care in meeting needs of individuals. These include ranges from physical to mental and emotional wellbeing of the individual.</w:t>
      </w:r>
    </w:p>
    <w:p w14:paraId="5F59B8A8" w14:textId="77777777" w:rsidR="003C18F3" w:rsidRDefault="003C18F3">
      <w:pPr>
        <w:rPr>
          <w:sz w:val="32"/>
          <w:szCs w:val="32"/>
        </w:rPr>
      </w:pPr>
    </w:p>
    <w:p w14:paraId="0DBA8871" w14:textId="40F1EC8D" w:rsidR="003C18F3" w:rsidRDefault="003C18F3">
      <w:pPr>
        <w:rPr>
          <w:sz w:val="32"/>
          <w:szCs w:val="32"/>
        </w:rPr>
      </w:pPr>
      <w:r>
        <w:rPr>
          <w:sz w:val="32"/>
          <w:szCs w:val="32"/>
        </w:rPr>
        <w:t>Person-centred care facilitates the identification of the needs and expectations of individuals and allow care providers to tailor the services to meet the needs. This is achieved due to communication, engagement and exercising their rights to decision making about what and how their needs are to be met</w:t>
      </w:r>
      <w:r w:rsidR="00D23468">
        <w:rPr>
          <w:sz w:val="32"/>
          <w:szCs w:val="32"/>
        </w:rPr>
        <w:t xml:space="preserve"> (Oakland care, 2019).</w:t>
      </w:r>
    </w:p>
    <w:p w14:paraId="63855C5E" w14:textId="77777777" w:rsidR="00D86B59" w:rsidRDefault="00D86B59">
      <w:pPr>
        <w:rPr>
          <w:sz w:val="32"/>
          <w:szCs w:val="32"/>
        </w:rPr>
      </w:pPr>
    </w:p>
    <w:p w14:paraId="3491B6FB" w14:textId="77777777" w:rsidR="00D86B59" w:rsidRDefault="003C18F3">
      <w:pPr>
        <w:rPr>
          <w:sz w:val="32"/>
          <w:szCs w:val="32"/>
        </w:rPr>
      </w:pPr>
      <w:r>
        <w:rPr>
          <w:sz w:val="32"/>
          <w:szCs w:val="32"/>
        </w:rPr>
        <w:t xml:space="preserve">It enhances and strengthens the relationship between the care provider and the care receiver. The relationship is based on mutual respect for each other and </w:t>
      </w:r>
      <w:r w:rsidR="00D86B59">
        <w:rPr>
          <w:sz w:val="32"/>
          <w:szCs w:val="32"/>
        </w:rPr>
        <w:t xml:space="preserve">the care receiver is confident that his wishes, preferences, values and choices will be honoured unless it is </w:t>
      </w:r>
    </w:p>
    <w:p w14:paraId="52680E0A" w14:textId="22BC68A1" w:rsidR="00F54DAC" w:rsidRDefault="00D86B59">
      <w:pPr>
        <w:rPr>
          <w:sz w:val="32"/>
          <w:szCs w:val="32"/>
        </w:rPr>
      </w:pPr>
      <w:r>
        <w:rPr>
          <w:sz w:val="32"/>
          <w:szCs w:val="32"/>
        </w:rPr>
        <w:t>detrimental to his health or overall wellbeing. This relationship also extends to the care environment where the individual feels secure and safe.</w:t>
      </w:r>
    </w:p>
    <w:p w14:paraId="3106A734" w14:textId="77777777" w:rsidR="0046265E" w:rsidRDefault="0046265E">
      <w:pPr>
        <w:rPr>
          <w:sz w:val="32"/>
          <w:szCs w:val="32"/>
        </w:rPr>
      </w:pPr>
    </w:p>
    <w:p w14:paraId="7A57E072" w14:textId="27FCB0D2" w:rsidR="007F09F1" w:rsidRDefault="00D86B59">
      <w:pPr>
        <w:rPr>
          <w:sz w:val="32"/>
          <w:szCs w:val="32"/>
        </w:rPr>
      </w:pPr>
      <w:r>
        <w:rPr>
          <w:sz w:val="32"/>
          <w:szCs w:val="32"/>
        </w:rPr>
        <w:t>It encourages individuals to be more independent especially with regards to doing things on their own in a way that makes them feel relevant, recognised and happy. This is one of the ways they can maintain their physical and mental wellbeing.</w:t>
      </w:r>
    </w:p>
    <w:p w14:paraId="2418432E" w14:textId="77777777" w:rsidR="00D23468" w:rsidRDefault="00D23468">
      <w:pPr>
        <w:rPr>
          <w:sz w:val="32"/>
          <w:szCs w:val="32"/>
        </w:rPr>
      </w:pPr>
    </w:p>
    <w:p w14:paraId="7BCAD9FD" w14:textId="3A145DF4" w:rsidR="007F09F1" w:rsidRDefault="007F09F1">
      <w:pPr>
        <w:rPr>
          <w:sz w:val="32"/>
          <w:szCs w:val="32"/>
        </w:rPr>
      </w:pPr>
      <w:r>
        <w:rPr>
          <w:sz w:val="32"/>
          <w:szCs w:val="32"/>
        </w:rPr>
        <w:t>Person-centred care help to improve the quality of care to individuals</w:t>
      </w:r>
      <w:r w:rsidR="00D23468">
        <w:rPr>
          <w:sz w:val="32"/>
          <w:szCs w:val="32"/>
        </w:rPr>
        <w:t xml:space="preserve"> as well as the quality of life. </w:t>
      </w:r>
      <w:r>
        <w:rPr>
          <w:sz w:val="32"/>
          <w:szCs w:val="32"/>
        </w:rPr>
        <w:t>This is because the individual is directly involved in the design of his care plan and his needs and expectations are fully recognised by the care provider.</w:t>
      </w:r>
    </w:p>
    <w:p w14:paraId="3A652A6A" w14:textId="2FA12C92" w:rsidR="00D23468" w:rsidRDefault="00D23468">
      <w:pPr>
        <w:rPr>
          <w:sz w:val="32"/>
          <w:szCs w:val="32"/>
        </w:rPr>
      </w:pPr>
    </w:p>
    <w:p w14:paraId="55379FCD" w14:textId="1E9D6A1F" w:rsidR="00833F1E" w:rsidRDefault="00833F1E">
      <w:pPr>
        <w:rPr>
          <w:sz w:val="32"/>
          <w:szCs w:val="32"/>
        </w:rPr>
      </w:pPr>
      <w:r>
        <w:rPr>
          <w:sz w:val="32"/>
          <w:szCs w:val="32"/>
        </w:rPr>
        <w:t>It enhances staff skills and knowledge required to work effectively with individuals and other care providers in the health and social care industry.</w:t>
      </w:r>
    </w:p>
    <w:p w14:paraId="17FCF424" w14:textId="77777777" w:rsidR="00F61D72" w:rsidRDefault="00F61D72">
      <w:pPr>
        <w:rPr>
          <w:sz w:val="32"/>
          <w:szCs w:val="32"/>
        </w:rPr>
      </w:pPr>
    </w:p>
    <w:p w14:paraId="7027A362" w14:textId="5E2ECA7D" w:rsidR="005E0DF1" w:rsidRDefault="00F61D72">
      <w:pPr>
        <w:rPr>
          <w:sz w:val="32"/>
          <w:szCs w:val="32"/>
        </w:rPr>
      </w:pPr>
      <w:r>
        <w:rPr>
          <w:sz w:val="32"/>
          <w:szCs w:val="32"/>
        </w:rPr>
        <w:lastRenderedPageBreak/>
        <w:t>Person-centred care ensures that financial resources are on what really matters to people who need care and support (the health foundation, 2016).</w:t>
      </w:r>
    </w:p>
    <w:p w14:paraId="6F560869" w14:textId="5CD65E07" w:rsidR="00E82E0A" w:rsidRDefault="00E82E0A">
      <w:pPr>
        <w:rPr>
          <w:sz w:val="32"/>
          <w:szCs w:val="32"/>
        </w:rPr>
      </w:pPr>
    </w:p>
    <w:p w14:paraId="26E22017" w14:textId="3A49A6CE" w:rsidR="00F61D72" w:rsidRDefault="00F61D72">
      <w:pPr>
        <w:rPr>
          <w:sz w:val="32"/>
          <w:szCs w:val="32"/>
        </w:rPr>
      </w:pPr>
      <w:r>
        <w:rPr>
          <w:sz w:val="32"/>
          <w:szCs w:val="32"/>
        </w:rPr>
        <w:t>Person-centred care enables people to live longer as they are fully aware of their health and care condition and know what to do to improve it by working in collaboration with health and social care professionals. For example, information on lifestyle changes like dieting and exercise can help an obese patient to reconsider their lifestyle habit in order to avoid cardiovascular diseases in fu</w:t>
      </w:r>
      <w:r w:rsidR="00A457B3">
        <w:rPr>
          <w:sz w:val="32"/>
          <w:szCs w:val="32"/>
        </w:rPr>
        <w:t>ture.</w:t>
      </w:r>
    </w:p>
    <w:p w14:paraId="3691107E" w14:textId="76327B93" w:rsidR="00A457B3" w:rsidRDefault="00A457B3">
      <w:pPr>
        <w:rPr>
          <w:sz w:val="32"/>
          <w:szCs w:val="32"/>
        </w:rPr>
      </w:pPr>
    </w:p>
    <w:p w14:paraId="09BBB363" w14:textId="02FDAAB5" w:rsidR="00A457B3" w:rsidRDefault="00A457B3">
      <w:pPr>
        <w:rPr>
          <w:b/>
          <w:bCs/>
          <w:sz w:val="32"/>
          <w:szCs w:val="32"/>
        </w:rPr>
      </w:pPr>
      <w:r w:rsidRPr="00A457B3">
        <w:rPr>
          <w:b/>
          <w:bCs/>
          <w:sz w:val="32"/>
          <w:szCs w:val="32"/>
        </w:rPr>
        <w:t>LIMITATIONS OF PERSON -CENTRED CARE.</w:t>
      </w:r>
    </w:p>
    <w:p w14:paraId="588A851E" w14:textId="77777777" w:rsidR="00A457B3" w:rsidRPr="00A457B3" w:rsidRDefault="00A457B3">
      <w:pPr>
        <w:rPr>
          <w:b/>
          <w:bCs/>
          <w:sz w:val="32"/>
          <w:szCs w:val="32"/>
        </w:rPr>
      </w:pPr>
    </w:p>
    <w:p w14:paraId="161D7471" w14:textId="227D5A13" w:rsidR="00A457B3" w:rsidRDefault="00A457B3">
      <w:pPr>
        <w:rPr>
          <w:sz w:val="32"/>
          <w:szCs w:val="32"/>
        </w:rPr>
      </w:pPr>
      <w:r>
        <w:rPr>
          <w:sz w:val="32"/>
          <w:szCs w:val="32"/>
        </w:rPr>
        <w:t>Individual personal characteristics can hinder the willingness to engage fully in their health and care plan. This could be due to social and cultural orientation, belief and their current health condition which they feel ashamed of.</w:t>
      </w:r>
    </w:p>
    <w:p w14:paraId="3DF54F16" w14:textId="77777777" w:rsidR="00A457B3" w:rsidRDefault="00A457B3">
      <w:pPr>
        <w:rPr>
          <w:sz w:val="32"/>
          <w:szCs w:val="32"/>
        </w:rPr>
      </w:pPr>
    </w:p>
    <w:p w14:paraId="0BB26FB6" w14:textId="06E7E413" w:rsidR="00A457B3" w:rsidRDefault="00A457B3">
      <w:pPr>
        <w:rPr>
          <w:sz w:val="32"/>
          <w:szCs w:val="32"/>
        </w:rPr>
      </w:pPr>
      <w:r>
        <w:rPr>
          <w:sz w:val="32"/>
          <w:szCs w:val="32"/>
        </w:rPr>
        <w:t>Organisational culture of some care providers that is fixed and not adaptable to the changing way of doing things will find it difficult to fully implement and comply with the person-centred approach</w:t>
      </w:r>
    </w:p>
    <w:p w14:paraId="092561A8" w14:textId="7A2018B5" w:rsidR="00A457B3" w:rsidRDefault="00A457B3">
      <w:pPr>
        <w:rPr>
          <w:sz w:val="32"/>
          <w:szCs w:val="32"/>
        </w:rPr>
      </w:pPr>
    </w:p>
    <w:p w14:paraId="3C60DE2D" w14:textId="311D060D" w:rsidR="00A457B3" w:rsidRDefault="00A457B3">
      <w:pPr>
        <w:rPr>
          <w:sz w:val="32"/>
          <w:szCs w:val="32"/>
        </w:rPr>
      </w:pPr>
      <w:r>
        <w:rPr>
          <w:sz w:val="32"/>
          <w:szCs w:val="32"/>
        </w:rPr>
        <w:t xml:space="preserve">Organisational systems and processes of obtaining, storing and sharing information with other care providing organisations can hinder the collaborative </w:t>
      </w:r>
      <w:r w:rsidR="00426B9C">
        <w:rPr>
          <w:sz w:val="32"/>
          <w:szCs w:val="32"/>
        </w:rPr>
        <w:t>principle of person-centred care especially where the individual needs to change care services within the local community.</w:t>
      </w:r>
    </w:p>
    <w:p w14:paraId="417DF71D" w14:textId="77777777" w:rsidR="00426B9C" w:rsidRDefault="00426B9C">
      <w:pPr>
        <w:rPr>
          <w:sz w:val="32"/>
          <w:szCs w:val="32"/>
        </w:rPr>
      </w:pPr>
    </w:p>
    <w:p w14:paraId="06E13CF2" w14:textId="7003184D" w:rsidR="00426B9C" w:rsidRDefault="00426B9C">
      <w:pPr>
        <w:rPr>
          <w:sz w:val="32"/>
          <w:szCs w:val="32"/>
        </w:rPr>
      </w:pPr>
      <w:r>
        <w:rPr>
          <w:sz w:val="32"/>
          <w:szCs w:val="32"/>
        </w:rPr>
        <w:t>Government funding is also a huge setback for all care providers using person-centred care. With continued demand for care services by the old age population and the growing number of people in the long-term health condition, it will always be a challenge for government to provide adequate funds to meet the demand.</w:t>
      </w:r>
    </w:p>
    <w:p w14:paraId="41C83B3F" w14:textId="0D4B76BA" w:rsidR="005D2361" w:rsidRDefault="005D2361">
      <w:pPr>
        <w:rPr>
          <w:sz w:val="32"/>
          <w:szCs w:val="32"/>
        </w:rPr>
      </w:pPr>
    </w:p>
    <w:p w14:paraId="2316764B" w14:textId="1FF37003" w:rsidR="00EE7F25" w:rsidRDefault="00EE7F25">
      <w:pPr>
        <w:rPr>
          <w:sz w:val="32"/>
          <w:szCs w:val="32"/>
        </w:rPr>
      </w:pPr>
    </w:p>
    <w:p w14:paraId="591CE9D2" w14:textId="0CDFEA52" w:rsidR="00EE7F25" w:rsidRDefault="00EE7F25">
      <w:pPr>
        <w:rPr>
          <w:b/>
          <w:bCs/>
          <w:sz w:val="32"/>
          <w:szCs w:val="32"/>
        </w:rPr>
      </w:pPr>
      <w:r w:rsidRPr="00EE7F25">
        <w:rPr>
          <w:b/>
          <w:bCs/>
          <w:sz w:val="32"/>
          <w:szCs w:val="32"/>
        </w:rPr>
        <w:lastRenderedPageBreak/>
        <w:t>APPLICATION OF PERSON-CENTRED CARE PRACTICE TO DEMENTIA</w:t>
      </w:r>
      <w:r>
        <w:rPr>
          <w:b/>
          <w:bCs/>
          <w:sz w:val="32"/>
          <w:szCs w:val="32"/>
        </w:rPr>
        <w:t>.</w:t>
      </w:r>
    </w:p>
    <w:p w14:paraId="052D0E08" w14:textId="2C7FEBE6" w:rsidR="00EE7F25" w:rsidRDefault="00EE7F25">
      <w:pPr>
        <w:rPr>
          <w:b/>
          <w:bCs/>
          <w:sz w:val="32"/>
          <w:szCs w:val="32"/>
        </w:rPr>
      </w:pPr>
    </w:p>
    <w:p w14:paraId="4289A9BA" w14:textId="1FF29F62" w:rsidR="00EE7F25" w:rsidRDefault="00EE7F25">
      <w:pPr>
        <w:rPr>
          <w:sz w:val="32"/>
          <w:szCs w:val="32"/>
        </w:rPr>
      </w:pPr>
      <w:r>
        <w:rPr>
          <w:sz w:val="32"/>
          <w:szCs w:val="32"/>
        </w:rPr>
        <w:t>Dementia is a devastating health condition</w:t>
      </w:r>
      <w:r w:rsidR="00C974AA">
        <w:rPr>
          <w:sz w:val="32"/>
          <w:szCs w:val="32"/>
        </w:rPr>
        <w:t xml:space="preserve"> that leads to progressive cognitive decline, functional impairment and loss of memory and independence. It affects more than 800,000 people in the UK with at least a third of the number is in care home and common among older people</w:t>
      </w:r>
      <w:r w:rsidR="00BF04A6">
        <w:rPr>
          <w:sz w:val="32"/>
          <w:szCs w:val="32"/>
        </w:rPr>
        <w:t xml:space="preserve"> (Fossey, J. et al 2019).</w:t>
      </w:r>
    </w:p>
    <w:p w14:paraId="39D924F4" w14:textId="77777777" w:rsidR="00735417" w:rsidRDefault="00735417">
      <w:pPr>
        <w:rPr>
          <w:sz w:val="32"/>
          <w:szCs w:val="32"/>
        </w:rPr>
      </w:pPr>
    </w:p>
    <w:p w14:paraId="523C9B98" w14:textId="3FD107A2" w:rsidR="00C974AA" w:rsidRDefault="00C974AA">
      <w:pPr>
        <w:rPr>
          <w:sz w:val="32"/>
          <w:szCs w:val="32"/>
        </w:rPr>
      </w:pPr>
      <w:r>
        <w:rPr>
          <w:sz w:val="32"/>
          <w:szCs w:val="32"/>
        </w:rPr>
        <w:t xml:space="preserve">Older people with dementia usually have complex needs which always require specialised treatment and care because it currently does not have a cure. As it progresses, the individual begins to exhibit psychosis, aggression, agitation and depression. Working with individuals </w:t>
      </w:r>
      <w:r w:rsidR="00EE1B02">
        <w:rPr>
          <w:sz w:val="32"/>
          <w:szCs w:val="32"/>
        </w:rPr>
        <w:t>suffering from dementia in care homes is very challenging as it requires collaborative care and support planning as part of Person-centred care strategy.</w:t>
      </w:r>
    </w:p>
    <w:p w14:paraId="511EA6D2" w14:textId="77777777" w:rsidR="00735417" w:rsidRDefault="00735417">
      <w:pPr>
        <w:rPr>
          <w:sz w:val="32"/>
          <w:szCs w:val="32"/>
        </w:rPr>
      </w:pPr>
    </w:p>
    <w:p w14:paraId="7CA62C43" w14:textId="38CAAE6C" w:rsidR="00574AA6" w:rsidRDefault="00151322">
      <w:pPr>
        <w:rPr>
          <w:sz w:val="32"/>
          <w:szCs w:val="32"/>
        </w:rPr>
      </w:pPr>
      <w:r>
        <w:rPr>
          <w:sz w:val="32"/>
          <w:szCs w:val="32"/>
        </w:rPr>
        <w:t xml:space="preserve">Due to the loss of memory, it therefore requires collaborative work with family members of the individual in determining the plan of action with regards to the treatment, care and support </w:t>
      </w:r>
      <w:r w:rsidR="00574AA6">
        <w:rPr>
          <w:sz w:val="32"/>
          <w:szCs w:val="32"/>
        </w:rPr>
        <w:t xml:space="preserve">for </w:t>
      </w:r>
      <w:r>
        <w:rPr>
          <w:sz w:val="32"/>
          <w:szCs w:val="32"/>
        </w:rPr>
        <w:t xml:space="preserve">the individual without compromising on his dignity, respect and compassion. With the power of attorney by the family members, a care plan is designed to guide care providers </w:t>
      </w:r>
      <w:r w:rsidR="0036289A">
        <w:rPr>
          <w:sz w:val="32"/>
          <w:szCs w:val="32"/>
        </w:rPr>
        <w:t xml:space="preserve">in knowing the </w:t>
      </w:r>
      <w:r>
        <w:rPr>
          <w:sz w:val="32"/>
          <w:szCs w:val="32"/>
        </w:rPr>
        <w:t>individual’s preference in terms of meal, personal care, hobbies, sleeping time etc.</w:t>
      </w:r>
      <w:r w:rsidR="0036289A">
        <w:rPr>
          <w:sz w:val="32"/>
          <w:szCs w:val="32"/>
        </w:rPr>
        <w:t xml:space="preserve"> The aim is to ensure that the individual continues to live his normal life</w:t>
      </w:r>
      <w:r w:rsidR="00574AA6">
        <w:rPr>
          <w:sz w:val="32"/>
          <w:szCs w:val="32"/>
        </w:rPr>
        <w:t>.</w:t>
      </w:r>
    </w:p>
    <w:p w14:paraId="52922AB1" w14:textId="77777777" w:rsidR="00574AA6" w:rsidRDefault="00574AA6">
      <w:pPr>
        <w:rPr>
          <w:sz w:val="32"/>
          <w:szCs w:val="32"/>
        </w:rPr>
      </w:pPr>
    </w:p>
    <w:p w14:paraId="524F29F6" w14:textId="43FB4422" w:rsidR="00574AA6" w:rsidRDefault="00574AA6">
      <w:pPr>
        <w:rPr>
          <w:sz w:val="32"/>
          <w:szCs w:val="32"/>
        </w:rPr>
      </w:pPr>
      <w:r>
        <w:rPr>
          <w:sz w:val="32"/>
          <w:szCs w:val="32"/>
        </w:rPr>
        <w:t>Even where most dementia residents usually lose their mental capacity due the worsening health condition of the disease, the person-centred care ensures that care and support is still available at whatever category of disease they find themselves.</w:t>
      </w:r>
    </w:p>
    <w:p w14:paraId="1971AB70" w14:textId="77777777" w:rsidR="00574AA6" w:rsidRDefault="00574AA6">
      <w:pPr>
        <w:rPr>
          <w:sz w:val="32"/>
          <w:szCs w:val="32"/>
        </w:rPr>
      </w:pPr>
    </w:p>
    <w:p w14:paraId="0A159DD9" w14:textId="77777777" w:rsidR="00574AA6" w:rsidRDefault="00574AA6">
      <w:pPr>
        <w:rPr>
          <w:sz w:val="32"/>
          <w:szCs w:val="32"/>
        </w:rPr>
      </w:pPr>
      <w:r>
        <w:rPr>
          <w:sz w:val="32"/>
          <w:szCs w:val="32"/>
        </w:rPr>
        <w:t xml:space="preserve">The rate at which the disease progress and shifts from one level to another require that the care providers be fully aware of the symptoms when it occurs so that they will not be overwhelmed and </w:t>
      </w:r>
    </w:p>
    <w:p w14:paraId="52D18308" w14:textId="322D7717" w:rsidR="00574AA6" w:rsidRDefault="00574AA6">
      <w:pPr>
        <w:rPr>
          <w:sz w:val="32"/>
          <w:szCs w:val="32"/>
        </w:rPr>
      </w:pPr>
      <w:r>
        <w:rPr>
          <w:sz w:val="32"/>
          <w:szCs w:val="32"/>
        </w:rPr>
        <w:lastRenderedPageBreak/>
        <w:t xml:space="preserve">know what appropriate action of care and support is needed at that level. </w:t>
      </w:r>
    </w:p>
    <w:p w14:paraId="153E7BF5" w14:textId="40B7B04E" w:rsidR="00574AA6" w:rsidRDefault="0057014C">
      <w:pPr>
        <w:rPr>
          <w:sz w:val="32"/>
          <w:szCs w:val="32"/>
        </w:rPr>
      </w:pPr>
      <w:r>
        <w:rPr>
          <w:sz w:val="32"/>
          <w:szCs w:val="32"/>
        </w:rPr>
        <w:t>This is usually done through staff training and when staff are trained, they develop the knowledge, skills and confidence in providing appropriate care and support for individuals with complex and challenging health conditions including dementia.</w:t>
      </w:r>
      <w:r w:rsidR="001D2A5D">
        <w:rPr>
          <w:sz w:val="32"/>
          <w:szCs w:val="32"/>
        </w:rPr>
        <w:t xml:space="preserve"> The UK national Service Framework for older people and NICE dementia guidelines </w:t>
      </w:r>
      <w:r w:rsidR="00E674A3">
        <w:rPr>
          <w:sz w:val="32"/>
          <w:szCs w:val="32"/>
        </w:rPr>
        <w:t>also emphasise training for care staff and the need to improve access to effective non-pharmacological therapies so as to minimise the unnecessary prescription of antipsychotic drugs to people with dementia (Fossey J. et al 2019).</w:t>
      </w:r>
    </w:p>
    <w:p w14:paraId="61F37D8C" w14:textId="77777777" w:rsidR="00E674A3" w:rsidRDefault="00E674A3">
      <w:pPr>
        <w:rPr>
          <w:sz w:val="32"/>
          <w:szCs w:val="32"/>
        </w:rPr>
      </w:pPr>
    </w:p>
    <w:p w14:paraId="7CB27E06" w14:textId="46DDA60B" w:rsidR="0057014C" w:rsidRDefault="0057014C">
      <w:pPr>
        <w:rPr>
          <w:sz w:val="32"/>
          <w:szCs w:val="32"/>
        </w:rPr>
      </w:pPr>
      <w:r>
        <w:rPr>
          <w:sz w:val="32"/>
          <w:szCs w:val="32"/>
        </w:rPr>
        <w:t>It is also crucial to ensure a safe and secured environment for dementia residents in the care home as well as family members continue to visit as often as possible to maintain and sustain their emotional and mental wellbeing.</w:t>
      </w:r>
    </w:p>
    <w:p w14:paraId="4037DA93" w14:textId="77777777" w:rsidR="00E24CA8" w:rsidRDefault="00E24CA8">
      <w:pPr>
        <w:rPr>
          <w:sz w:val="32"/>
          <w:szCs w:val="32"/>
        </w:rPr>
      </w:pPr>
    </w:p>
    <w:p w14:paraId="33CCC786" w14:textId="1D90D9F6" w:rsidR="0057014C" w:rsidRDefault="0057014C">
      <w:pPr>
        <w:rPr>
          <w:sz w:val="32"/>
          <w:szCs w:val="32"/>
        </w:rPr>
      </w:pPr>
      <w:r>
        <w:rPr>
          <w:sz w:val="32"/>
          <w:szCs w:val="32"/>
        </w:rPr>
        <w:t>There is also the need to review the individual’s care action plan with members of his family in order to identify th</w:t>
      </w:r>
      <w:r w:rsidR="001D2A5D">
        <w:rPr>
          <w:sz w:val="32"/>
          <w:szCs w:val="32"/>
        </w:rPr>
        <w:t>ings not working and to improve on it. The other reason for care plan review is to ensure that individual needs are met and remains at the centre of care provided.</w:t>
      </w:r>
    </w:p>
    <w:p w14:paraId="5906702F" w14:textId="670A8F4B" w:rsidR="00221E43" w:rsidRDefault="00221E43">
      <w:pPr>
        <w:rPr>
          <w:sz w:val="32"/>
          <w:szCs w:val="32"/>
        </w:rPr>
      </w:pPr>
    </w:p>
    <w:p w14:paraId="1B281062" w14:textId="5A6B80E0" w:rsidR="00221E43" w:rsidRPr="0029378D" w:rsidRDefault="00221E43">
      <w:pPr>
        <w:rPr>
          <w:b/>
          <w:bCs/>
          <w:sz w:val="32"/>
          <w:szCs w:val="32"/>
        </w:rPr>
      </w:pPr>
      <w:r w:rsidRPr="0029378D">
        <w:rPr>
          <w:b/>
          <w:bCs/>
          <w:sz w:val="32"/>
          <w:szCs w:val="32"/>
        </w:rPr>
        <w:t>RECOMMENDATIONS:</w:t>
      </w:r>
    </w:p>
    <w:p w14:paraId="693C0237" w14:textId="0C839C6F" w:rsidR="00735417" w:rsidRDefault="00735417">
      <w:pPr>
        <w:rPr>
          <w:sz w:val="32"/>
          <w:szCs w:val="32"/>
        </w:rPr>
      </w:pPr>
      <w:r>
        <w:rPr>
          <w:sz w:val="32"/>
          <w:szCs w:val="32"/>
        </w:rPr>
        <w:t xml:space="preserve">People suffering with dementia constitute part of the vulnerable people in society. It is very important for all health care professionals </w:t>
      </w:r>
      <w:r w:rsidR="00025978">
        <w:rPr>
          <w:sz w:val="32"/>
          <w:szCs w:val="32"/>
        </w:rPr>
        <w:t>to continue to treat them as such. At no point in time should the individual be undermined even in situations where the individual becomes agitated, aggressive and unapproachable. Caution should be exercised in order to ensure the safety of the individual and care workers.</w:t>
      </w:r>
    </w:p>
    <w:p w14:paraId="3014FD01" w14:textId="303AEF6C" w:rsidR="00025978" w:rsidRDefault="00025978">
      <w:pPr>
        <w:rPr>
          <w:sz w:val="32"/>
          <w:szCs w:val="32"/>
        </w:rPr>
      </w:pPr>
    </w:p>
    <w:p w14:paraId="5FFFD6D4" w14:textId="07C6EDF5" w:rsidR="00025978" w:rsidRDefault="00025978">
      <w:pPr>
        <w:rPr>
          <w:sz w:val="32"/>
          <w:szCs w:val="32"/>
        </w:rPr>
      </w:pPr>
      <w:r>
        <w:rPr>
          <w:sz w:val="32"/>
          <w:szCs w:val="32"/>
        </w:rPr>
        <w:t xml:space="preserve">Person centred approach may obviously not be solution to all challenges while providing services to the individual, the care provider </w:t>
      </w:r>
      <w:r w:rsidR="0029378D">
        <w:rPr>
          <w:sz w:val="32"/>
          <w:szCs w:val="32"/>
        </w:rPr>
        <w:t>needs</w:t>
      </w:r>
      <w:r>
        <w:rPr>
          <w:sz w:val="32"/>
          <w:szCs w:val="32"/>
        </w:rPr>
        <w:t xml:space="preserve"> to always seek help from his colleagues or manager when the approach seems not to be working. Collaborative working </w:t>
      </w:r>
      <w:r>
        <w:rPr>
          <w:sz w:val="32"/>
          <w:szCs w:val="32"/>
        </w:rPr>
        <w:lastRenderedPageBreak/>
        <w:t>as a team is once reemphasised in the provision of care and support to those who need it.</w:t>
      </w:r>
    </w:p>
    <w:p w14:paraId="11A8557C" w14:textId="6E815F30" w:rsidR="00025978" w:rsidRDefault="00025978">
      <w:pPr>
        <w:rPr>
          <w:sz w:val="32"/>
          <w:szCs w:val="32"/>
        </w:rPr>
      </w:pPr>
    </w:p>
    <w:p w14:paraId="742DA50D" w14:textId="49EE9D19" w:rsidR="00025978" w:rsidRDefault="00025978">
      <w:pPr>
        <w:rPr>
          <w:sz w:val="32"/>
          <w:szCs w:val="32"/>
        </w:rPr>
      </w:pPr>
      <w:r>
        <w:rPr>
          <w:sz w:val="32"/>
          <w:szCs w:val="32"/>
        </w:rPr>
        <w:t xml:space="preserve">Evidence have shown that care workers are paid minimum wages </w:t>
      </w:r>
      <w:r w:rsidR="0029378D">
        <w:rPr>
          <w:sz w:val="32"/>
          <w:szCs w:val="32"/>
        </w:rPr>
        <w:t>for the great work they do. Although this could be demotivating, care providers need to understand that their work is being appreciated by the families and majority of the public. The smile put in the face of those being cared for far exceed any monetary valuation of happiness and wellbeing. While government will continue to look at ways of improving wages, the carers should continue to put in their best efforts towards improving the overall wellbeing of individuals.</w:t>
      </w:r>
    </w:p>
    <w:p w14:paraId="3D4BB954" w14:textId="620DA045" w:rsidR="00221E43" w:rsidRDefault="00221E43">
      <w:pPr>
        <w:rPr>
          <w:sz w:val="32"/>
          <w:szCs w:val="32"/>
        </w:rPr>
      </w:pPr>
    </w:p>
    <w:p w14:paraId="3FCA6F40" w14:textId="541AD193" w:rsidR="0029378D" w:rsidRDefault="0029378D">
      <w:pPr>
        <w:rPr>
          <w:sz w:val="32"/>
          <w:szCs w:val="32"/>
        </w:rPr>
      </w:pPr>
    </w:p>
    <w:p w14:paraId="4AFA3438" w14:textId="79F06C99" w:rsidR="0070783E" w:rsidRPr="0029378D" w:rsidRDefault="0029378D">
      <w:pPr>
        <w:rPr>
          <w:b/>
          <w:bCs/>
          <w:sz w:val="32"/>
          <w:szCs w:val="32"/>
        </w:rPr>
      </w:pPr>
      <w:r w:rsidRPr="0029378D">
        <w:rPr>
          <w:b/>
          <w:bCs/>
          <w:sz w:val="32"/>
          <w:szCs w:val="32"/>
        </w:rPr>
        <w:t>CONCLUSION</w:t>
      </w:r>
      <w:r w:rsidR="0070783E">
        <w:rPr>
          <w:b/>
          <w:bCs/>
          <w:sz w:val="32"/>
          <w:szCs w:val="32"/>
        </w:rPr>
        <w:t>.</w:t>
      </w:r>
    </w:p>
    <w:p w14:paraId="1A0A73C2" w14:textId="268F7C21" w:rsidR="00EE1B02" w:rsidRPr="00EE7F25" w:rsidRDefault="0029378D">
      <w:pPr>
        <w:rPr>
          <w:sz w:val="32"/>
          <w:szCs w:val="32"/>
        </w:rPr>
      </w:pPr>
      <w:r>
        <w:rPr>
          <w:sz w:val="32"/>
          <w:szCs w:val="32"/>
        </w:rPr>
        <w:t xml:space="preserve">Person-centred care remains one of the best </w:t>
      </w:r>
      <w:r w:rsidR="0070783E">
        <w:rPr>
          <w:sz w:val="32"/>
          <w:szCs w:val="32"/>
        </w:rPr>
        <w:t>approaches</w:t>
      </w:r>
      <w:r>
        <w:rPr>
          <w:sz w:val="32"/>
          <w:szCs w:val="32"/>
        </w:rPr>
        <w:t xml:space="preserve"> to </w:t>
      </w:r>
      <w:r w:rsidR="0070783E">
        <w:rPr>
          <w:sz w:val="32"/>
          <w:szCs w:val="32"/>
        </w:rPr>
        <w:t xml:space="preserve">understand what </w:t>
      </w:r>
      <w:r>
        <w:rPr>
          <w:sz w:val="32"/>
          <w:szCs w:val="32"/>
        </w:rPr>
        <w:t>people need and how care providers can support them to meet the n</w:t>
      </w:r>
      <w:r w:rsidR="0070783E">
        <w:rPr>
          <w:sz w:val="32"/>
          <w:szCs w:val="32"/>
        </w:rPr>
        <w:t>eeds. They remain at the centre of every plan of action irrespective of the challenges care provider’s encounter. The goal of the relationship remains the same and that is to ensure that physical, emotional and mental wellbeing of the individual cared for is maintained all through the period of care and support.</w:t>
      </w:r>
    </w:p>
    <w:p w14:paraId="3D11C820" w14:textId="77777777" w:rsidR="005D2361" w:rsidRDefault="005D2361">
      <w:pPr>
        <w:rPr>
          <w:sz w:val="32"/>
          <w:szCs w:val="32"/>
        </w:rPr>
      </w:pPr>
    </w:p>
    <w:p w14:paraId="07A5E98E" w14:textId="77777777" w:rsidR="00A457B3" w:rsidRDefault="00A457B3">
      <w:pPr>
        <w:rPr>
          <w:sz w:val="32"/>
          <w:szCs w:val="32"/>
        </w:rPr>
      </w:pPr>
    </w:p>
    <w:p w14:paraId="1C9976AB" w14:textId="77777777" w:rsidR="00E82E0A" w:rsidRPr="00C90201" w:rsidRDefault="00E82E0A">
      <w:pPr>
        <w:rPr>
          <w:sz w:val="32"/>
          <w:szCs w:val="32"/>
        </w:rPr>
      </w:pPr>
    </w:p>
    <w:p w14:paraId="7568937C" w14:textId="77777777" w:rsidR="00691B56" w:rsidRPr="00C90201" w:rsidRDefault="00691B56">
      <w:pPr>
        <w:rPr>
          <w:sz w:val="32"/>
          <w:szCs w:val="32"/>
        </w:rPr>
      </w:pPr>
    </w:p>
    <w:p w14:paraId="0E460B7C" w14:textId="303340C8" w:rsidR="00140453" w:rsidRDefault="00140453">
      <w:pPr>
        <w:rPr>
          <w:sz w:val="32"/>
          <w:szCs w:val="32"/>
        </w:rPr>
      </w:pPr>
    </w:p>
    <w:p w14:paraId="3948FCFE" w14:textId="401E68ED" w:rsidR="00140453" w:rsidRDefault="00140453">
      <w:pPr>
        <w:rPr>
          <w:sz w:val="32"/>
          <w:szCs w:val="32"/>
        </w:rPr>
      </w:pPr>
    </w:p>
    <w:p w14:paraId="69AC1EF7" w14:textId="0B2CE5E4" w:rsidR="00140453" w:rsidRDefault="00140453">
      <w:pPr>
        <w:rPr>
          <w:sz w:val="32"/>
          <w:szCs w:val="32"/>
        </w:rPr>
      </w:pPr>
    </w:p>
    <w:p w14:paraId="547C0E7B" w14:textId="3644566E" w:rsidR="00140453" w:rsidRDefault="00140453">
      <w:pPr>
        <w:rPr>
          <w:sz w:val="32"/>
          <w:szCs w:val="32"/>
        </w:rPr>
      </w:pPr>
    </w:p>
    <w:p w14:paraId="76B49A51" w14:textId="099105E6" w:rsidR="00140453" w:rsidRDefault="00140453">
      <w:pPr>
        <w:rPr>
          <w:sz w:val="32"/>
          <w:szCs w:val="32"/>
        </w:rPr>
      </w:pPr>
    </w:p>
    <w:p w14:paraId="1B9BEE65" w14:textId="4815681D" w:rsidR="00140453" w:rsidRDefault="00140453">
      <w:pPr>
        <w:rPr>
          <w:sz w:val="32"/>
          <w:szCs w:val="32"/>
        </w:rPr>
      </w:pPr>
    </w:p>
    <w:p w14:paraId="78480F0D" w14:textId="7F7662D9" w:rsidR="00140453" w:rsidRDefault="00140453">
      <w:pPr>
        <w:rPr>
          <w:sz w:val="32"/>
          <w:szCs w:val="32"/>
        </w:rPr>
      </w:pPr>
    </w:p>
    <w:p w14:paraId="7BBB2C38" w14:textId="569C5741" w:rsidR="00140453" w:rsidRDefault="00140453">
      <w:pPr>
        <w:rPr>
          <w:sz w:val="32"/>
          <w:szCs w:val="32"/>
        </w:rPr>
      </w:pPr>
    </w:p>
    <w:p w14:paraId="46CC3CA4" w14:textId="0B0CDF75" w:rsidR="00140453" w:rsidRDefault="00140453">
      <w:pPr>
        <w:rPr>
          <w:sz w:val="32"/>
          <w:szCs w:val="32"/>
        </w:rPr>
      </w:pPr>
    </w:p>
    <w:p w14:paraId="07E54D98" w14:textId="02DE7BA4" w:rsidR="00E24CA8" w:rsidRDefault="00E24CA8">
      <w:pPr>
        <w:rPr>
          <w:sz w:val="32"/>
          <w:szCs w:val="32"/>
        </w:rPr>
      </w:pPr>
    </w:p>
    <w:p w14:paraId="2C39F7A1" w14:textId="77777777" w:rsidR="00E24CA8" w:rsidRDefault="00E24CA8">
      <w:pPr>
        <w:rPr>
          <w:sz w:val="32"/>
          <w:szCs w:val="32"/>
        </w:rPr>
      </w:pPr>
    </w:p>
    <w:p w14:paraId="2B5C0F15" w14:textId="05BB7372" w:rsidR="00140453" w:rsidRDefault="00140453">
      <w:pPr>
        <w:rPr>
          <w:sz w:val="32"/>
          <w:szCs w:val="32"/>
        </w:rPr>
      </w:pPr>
    </w:p>
    <w:p w14:paraId="03489597" w14:textId="3C3FA37D" w:rsidR="00140453" w:rsidRPr="0029378D" w:rsidRDefault="00140453">
      <w:pPr>
        <w:rPr>
          <w:b/>
          <w:bCs/>
          <w:sz w:val="32"/>
          <w:szCs w:val="32"/>
        </w:rPr>
      </w:pPr>
      <w:r w:rsidRPr="0029378D">
        <w:rPr>
          <w:b/>
          <w:bCs/>
          <w:sz w:val="32"/>
          <w:szCs w:val="32"/>
        </w:rPr>
        <w:t>REFERENCES:</w:t>
      </w:r>
    </w:p>
    <w:p w14:paraId="706FD2D7" w14:textId="77777777" w:rsidR="00661627" w:rsidRDefault="00661627">
      <w:pPr>
        <w:rPr>
          <w:sz w:val="32"/>
          <w:szCs w:val="32"/>
        </w:rPr>
      </w:pPr>
    </w:p>
    <w:p w14:paraId="489B33AE" w14:textId="40252FFB" w:rsidR="00140453" w:rsidRPr="00514CC2" w:rsidRDefault="00140453">
      <w:pPr>
        <w:rPr>
          <w:i/>
          <w:iCs/>
          <w:sz w:val="32"/>
          <w:szCs w:val="32"/>
        </w:rPr>
      </w:pPr>
      <w:r>
        <w:rPr>
          <w:sz w:val="32"/>
          <w:szCs w:val="32"/>
        </w:rPr>
        <w:t xml:space="preserve">SCIE (2020) </w:t>
      </w:r>
      <w:r w:rsidRPr="00514CC2">
        <w:rPr>
          <w:i/>
          <w:iCs/>
          <w:sz w:val="32"/>
          <w:szCs w:val="32"/>
        </w:rPr>
        <w:t>Prevention and Wellbeing: person-centred care</w:t>
      </w:r>
    </w:p>
    <w:p w14:paraId="6DAE7AA9" w14:textId="78C84CF4" w:rsidR="00140453" w:rsidRDefault="00140453">
      <w:pPr>
        <w:rPr>
          <w:sz w:val="32"/>
          <w:szCs w:val="32"/>
        </w:rPr>
      </w:pPr>
      <w:r>
        <w:rPr>
          <w:sz w:val="32"/>
          <w:szCs w:val="32"/>
        </w:rPr>
        <w:t>Available at:</w:t>
      </w:r>
    </w:p>
    <w:p w14:paraId="373D141E" w14:textId="12728E14" w:rsidR="00140453" w:rsidRDefault="0029378D">
      <w:pPr>
        <w:rPr>
          <w:sz w:val="32"/>
          <w:szCs w:val="32"/>
        </w:rPr>
      </w:pPr>
      <w:hyperlink r:id="rId9" w:history="1">
        <w:r w:rsidR="00140453" w:rsidRPr="00A57DFA">
          <w:rPr>
            <w:rStyle w:val="Hyperlink"/>
            <w:sz w:val="32"/>
            <w:szCs w:val="32"/>
          </w:rPr>
          <w:t>https://www.scie.org.uk/prevention/choice/person-centred-care</w:t>
        </w:r>
      </w:hyperlink>
    </w:p>
    <w:p w14:paraId="0CE6942C" w14:textId="6B9BDD72" w:rsidR="00140453" w:rsidRDefault="00140453">
      <w:pPr>
        <w:rPr>
          <w:sz w:val="32"/>
          <w:szCs w:val="32"/>
        </w:rPr>
      </w:pPr>
      <w:r>
        <w:rPr>
          <w:sz w:val="32"/>
          <w:szCs w:val="32"/>
        </w:rPr>
        <w:t>last accessed 7</w:t>
      </w:r>
      <w:r w:rsidRPr="00140453">
        <w:rPr>
          <w:sz w:val="32"/>
          <w:szCs w:val="32"/>
          <w:vertAlign w:val="superscript"/>
        </w:rPr>
        <w:t>th</w:t>
      </w:r>
      <w:r>
        <w:rPr>
          <w:sz w:val="32"/>
          <w:szCs w:val="32"/>
        </w:rPr>
        <w:t xml:space="preserve"> January 2021</w:t>
      </w:r>
    </w:p>
    <w:p w14:paraId="558B4E22" w14:textId="5C414198" w:rsidR="008C0F4C" w:rsidRDefault="008C0F4C">
      <w:pPr>
        <w:rPr>
          <w:sz w:val="32"/>
          <w:szCs w:val="32"/>
        </w:rPr>
      </w:pPr>
    </w:p>
    <w:p w14:paraId="4E7E5CDA" w14:textId="1841AFA5" w:rsidR="008C0F4C" w:rsidRDefault="008C0F4C">
      <w:pPr>
        <w:rPr>
          <w:sz w:val="32"/>
          <w:szCs w:val="32"/>
        </w:rPr>
      </w:pPr>
      <w:r>
        <w:rPr>
          <w:sz w:val="32"/>
          <w:szCs w:val="32"/>
        </w:rPr>
        <w:t xml:space="preserve">CQC (2019) </w:t>
      </w:r>
      <w:r w:rsidRPr="00514CC2">
        <w:rPr>
          <w:i/>
          <w:iCs/>
          <w:sz w:val="32"/>
          <w:szCs w:val="32"/>
        </w:rPr>
        <w:t>Regulation 9: Person-centred care</w:t>
      </w:r>
    </w:p>
    <w:p w14:paraId="7D26D5F5" w14:textId="2AFC1207" w:rsidR="008C0F4C" w:rsidRDefault="008C0F4C">
      <w:pPr>
        <w:rPr>
          <w:sz w:val="32"/>
          <w:szCs w:val="32"/>
        </w:rPr>
      </w:pPr>
      <w:r>
        <w:rPr>
          <w:sz w:val="32"/>
          <w:szCs w:val="32"/>
        </w:rPr>
        <w:t>Available at:</w:t>
      </w:r>
    </w:p>
    <w:p w14:paraId="234C5C27" w14:textId="26630A1C" w:rsidR="008C0F4C" w:rsidRDefault="0029378D">
      <w:pPr>
        <w:rPr>
          <w:sz w:val="32"/>
          <w:szCs w:val="32"/>
        </w:rPr>
      </w:pPr>
      <w:hyperlink r:id="rId10" w:history="1">
        <w:r w:rsidR="005C0929" w:rsidRPr="00A57DFA">
          <w:rPr>
            <w:rStyle w:val="Hyperlink"/>
            <w:sz w:val="32"/>
            <w:szCs w:val="32"/>
          </w:rPr>
          <w:t>https://www.cqc.org.uk/guidance-providers/regulations-enforcement/regulation-9-person-cenred-care</w:t>
        </w:r>
      </w:hyperlink>
    </w:p>
    <w:p w14:paraId="59801F5D" w14:textId="2DF87C85" w:rsidR="005C0929" w:rsidRDefault="005C0929">
      <w:pPr>
        <w:rPr>
          <w:sz w:val="32"/>
          <w:szCs w:val="32"/>
        </w:rPr>
      </w:pPr>
      <w:r>
        <w:rPr>
          <w:sz w:val="32"/>
          <w:szCs w:val="32"/>
        </w:rPr>
        <w:t>last accessed 7</w:t>
      </w:r>
      <w:r w:rsidRPr="005C0929">
        <w:rPr>
          <w:sz w:val="32"/>
          <w:szCs w:val="32"/>
          <w:vertAlign w:val="superscript"/>
        </w:rPr>
        <w:t>th</w:t>
      </w:r>
      <w:r>
        <w:rPr>
          <w:sz w:val="32"/>
          <w:szCs w:val="32"/>
        </w:rPr>
        <w:t xml:space="preserve"> January 2021</w:t>
      </w:r>
    </w:p>
    <w:p w14:paraId="30CDC997" w14:textId="61BB8670" w:rsidR="00EE1B02" w:rsidRDefault="00EE1B02">
      <w:pPr>
        <w:rPr>
          <w:sz w:val="32"/>
          <w:szCs w:val="32"/>
        </w:rPr>
      </w:pPr>
    </w:p>
    <w:p w14:paraId="636CF5F9" w14:textId="50EC5258" w:rsidR="00BF04A6" w:rsidRDefault="00EE1B02">
      <w:pPr>
        <w:rPr>
          <w:sz w:val="32"/>
          <w:szCs w:val="32"/>
        </w:rPr>
      </w:pPr>
      <w:r>
        <w:rPr>
          <w:sz w:val="32"/>
          <w:szCs w:val="32"/>
        </w:rPr>
        <w:t>Fossey, J et al (2019) The disconnection between evidence and practice: A systematic review of person-centred interventions and training manuals for care home staff working with people with dementia. International journal of Geriatric Psychiatry</w:t>
      </w:r>
      <w:r w:rsidR="00BF04A6">
        <w:rPr>
          <w:sz w:val="32"/>
          <w:szCs w:val="32"/>
        </w:rPr>
        <w:t>.</w:t>
      </w:r>
    </w:p>
    <w:p w14:paraId="1C5ADEB8" w14:textId="77777777" w:rsidR="00BF04A6" w:rsidRDefault="00BF04A6">
      <w:pPr>
        <w:rPr>
          <w:sz w:val="32"/>
          <w:szCs w:val="32"/>
        </w:rPr>
      </w:pPr>
    </w:p>
    <w:p w14:paraId="7E1C86E2" w14:textId="276F89C2" w:rsidR="00514CC2" w:rsidRDefault="00514CC2">
      <w:pPr>
        <w:rPr>
          <w:sz w:val="32"/>
          <w:szCs w:val="32"/>
        </w:rPr>
      </w:pPr>
    </w:p>
    <w:p w14:paraId="7D04A27A" w14:textId="1555E5DB" w:rsidR="00514CC2" w:rsidRDefault="00514CC2">
      <w:pPr>
        <w:rPr>
          <w:sz w:val="32"/>
          <w:szCs w:val="32"/>
        </w:rPr>
      </w:pPr>
      <w:r>
        <w:rPr>
          <w:sz w:val="32"/>
          <w:szCs w:val="32"/>
        </w:rPr>
        <w:t xml:space="preserve">NHS (2019) </w:t>
      </w:r>
      <w:r w:rsidRPr="00CA28ED">
        <w:rPr>
          <w:i/>
          <w:iCs/>
          <w:sz w:val="32"/>
          <w:szCs w:val="32"/>
        </w:rPr>
        <w:t>Comprehensive model of personalised care</w:t>
      </w:r>
    </w:p>
    <w:p w14:paraId="1B5FACD2" w14:textId="0D15B1B2" w:rsidR="00514CC2" w:rsidRDefault="00514CC2">
      <w:pPr>
        <w:rPr>
          <w:sz w:val="32"/>
          <w:szCs w:val="32"/>
        </w:rPr>
      </w:pPr>
      <w:r>
        <w:rPr>
          <w:sz w:val="32"/>
          <w:szCs w:val="32"/>
        </w:rPr>
        <w:t>Available at:</w:t>
      </w:r>
    </w:p>
    <w:p w14:paraId="144EA3A0" w14:textId="309E03FC" w:rsidR="00514CC2" w:rsidRDefault="00CA28ED">
      <w:pPr>
        <w:rPr>
          <w:sz w:val="32"/>
          <w:szCs w:val="32"/>
        </w:rPr>
      </w:pPr>
      <w:hyperlink r:id="rId11" w:history="1">
        <w:r w:rsidRPr="00A57DFA">
          <w:rPr>
            <w:rStyle w:val="Hyperlink"/>
            <w:sz w:val="32"/>
            <w:szCs w:val="32"/>
          </w:rPr>
          <w:t>https://www.england.nhs.uk/personalisedcare/comprehensive-model-of-personalised-care/</w:t>
        </w:r>
      </w:hyperlink>
    </w:p>
    <w:p w14:paraId="02C8E6CF" w14:textId="247E54F9" w:rsidR="00CA28ED" w:rsidRDefault="00CA28ED">
      <w:pPr>
        <w:rPr>
          <w:sz w:val="32"/>
          <w:szCs w:val="32"/>
        </w:rPr>
      </w:pPr>
      <w:r>
        <w:rPr>
          <w:sz w:val="32"/>
          <w:szCs w:val="32"/>
        </w:rPr>
        <w:t>last accessed 7</w:t>
      </w:r>
      <w:r w:rsidRPr="00CA28ED">
        <w:rPr>
          <w:sz w:val="32"/>
          <w:szCs w:val="32"/>
          <w:vertAlign w:val="superscript"/>
        </w:rPr>
        <w:t>th</w:t>
      </w:r>
      <w:r>
        <w:rPr>
          <w:sz w:val="32"/>
          <w:szCs w:val="32"/>
        </w:rPr>
        <w:t xml:space="preserve"> January 2021.</w:t>
      </w:r>
    </w:p>
    <w:p w14:paraId="1D8E8756" w14:textId="77777777" w:rsidR="00CA28ED" w:rsidRDefault="00CA28ED">
      <w:pPr>
        <w:rPr>
          <w:sz w:val="32"/>
          <w:szCs w:val="32"/>
        </w:rPr>
      </w:pPr>
    </w:p>
    <w:p w14:paraId="0D56AA14" w14:textId="2D249688" w:rsidR="00CA28ED" w:rsidRPr="00CA28ED" w:rsidRDefault="00CA28ED">
      <w:pPr>
        <w:rPr>
          <w:i/>
          <w:iCs/>
          <w:sz w:val="32"/>
          <w:szCs w:val="32"/>
        </w:rPr>
      </w:pPr>
      <w:r>
        <w:rPr>
          <w:sz w:val="32"/>
          <w:szCs w:val="32"/>
        </w:rPr>
        <w:t xml:space="preserve">NHS (2019) </w:t>
      </w:r>
      <w:r w:rsidRPr="00CA28ED">
        <w:rPr>
          <w:i/>
          <w:iCs/>
          <w:sz w:val="32"/>
          <w:szCs w:val="32"/>
        </w:rPr>
        <w:t>Personalised care operating model</w:t>
      </w:r>
    </w:p>
    <w:p w14:paraId="6FAF98E0" w14:textId="4B9ED85D" w:rsidR="00CA28ED" w:rsidRDefault="00CA28ED">
      <w:pPr>
        <w:rPr>
          <w:sz w:val="32"/>
          <w:szCs w:val="32"/>
        </w:rPr>
      </w:pPr>
      <w:r>
        <w:rPr>
          <w:sz w:val="32"/>
          <w:szCs w:val="32"/>
        </w:rPr>
        <w:t>Available at:</w:t>
      </w:r>
    </w:p>
    <w:p w14:paraId="27DF356A" w14:textId="04618CBE" w:rsidR="00CA28ED" w:rsidRDefault="00CA28ED">
      <w:pPr>
        <w:rPr>
          <w:sz w:val="32"/>
          <w:szCs w:val="32"/>
        </w:rPr>
      </w:pPr>
      <w:hyperlink r:id="rId12" w:history="1">
        <w:r w:rsidRPr="00A57DFA">
          <w:rPr>
            <w:rStyle w:val="Hyperlink"/>
            <w:sz w:val="32"/>
            <w:szCs w:val="32"/>
          </w:rPr>
          <w:t>https://www.england.nhs.uk/publication/personalised-care-operating-model/</w:t>
        </w:r>
      </w:hyperlink>
    </w:p>
    <w:p w14:paraId="097BE5F9" w14:textId="1C0CC633" w:rsidR="00CA28ED" w:rsidRDefault="00CA28ED">
      <w:pPr>
        <w:rPr>
          <w:sz w:val="32"/>
          <w:szCs w:val="32"/>
        </w:rPr>
      </w:pPr>
      <w:r>
        <w:rPr>
          <w:sz w:val="32"/>
          <w:szCs w:val="32"/>
        </w:rPr>
        <w:t>last accessed 7</w:t>
      </w:r>
      <w:r w:rsidRPr="00CA28ED">
        <w:rPr>
          <w:sz w:val="32"/>
          <w:szCs w:val="32"/>
          <w:vertAlign w:val="superscript"/>
        </w:rPr>
        <w:t>th</w:t>
      </w:r>
      <w:r>
        <w:rPr>
          <w:sz w:val="32"/>
          <w:szCs w:val="32"/>
        </w:rPr>
        <w:t xml:space="preserve"> January 2021.</w:t>
      </w:r>
    </w:p>
    <w:p w14:paraId="311C585D" w14:textId="2776A65A" w:rsidR="00D23468" w:rsidRDefault="00D23468">
      <w:pPr>
        <w:rPr>
          <w:sz w:val="32"/>
          <w:szCs w:val="32"/>
        </w:rPr>
      </w:pPr>
    </w:p>
    <w:p w14:paraId="0DD897E0" w14:textId="49BE5D62" w:rsidR="00D23468" w:rsidRDefault="00D23468">
      <w:pPr>
        <w:rPr>
          <w:sz w:val="32"/>
          <w:szCs w:val="32"/>
        </w:rPr>
      </w:pPr>
      <w:r>
        <w:rPr>
          <w:sz w:val="32"/>
          <w:szCs w:val="32"/>
        </w:rPr>
        <w:t>Oakland care (2019) Five benefits of taking person-centred care approach to care.</w:t>
      </w:r>
    </w:p>
    <w:p w14:paraId="27115DD5" w14:textId="5BB5DC26" w:rsidR="00D23468" w:rsidRDefault="00D23468">
      <w:pPr>
        <w:rPr>
          <w:sz w:val="32"/>
          <w:szCs w:val="32"/>
        </w:rPr>
      </w:pPr>
      <w:r>
        <w:rPr>
          <w:sz w:val="32"/>
          <w:szCs w:val="32"/>
        </w:rPr>
        <w:lastRenderedPageBreak/>
        <w:t>Available at:</w:t>
      </w:r>
    </w:p>
    <w:p w14:paraId="6ACB9649" w14:textId="2E45E5B0" w:rsidR="00D23468" w:rsidRDefault="00D23468">
      <w:pPr>
        <w:rPr>
          <w:sz w:val="32"/>
          <w:szCs w:val="32"/>
        </w:rPr>
      </w:pPr>
      <w:hyperlink r:id="rId13" w:history="1">
        <w:r w:rsidRPr="00A57DFA">
          <w:rPr>
            <w:rStyle w:val="Hyperlink"/>
            <w:sz w:val="32"/>
            <w:szCs w:val="32"/>
          </w:rPr>
          <w:t>https://oaklandcare.com/latest-news/five-benefits-person-centred-approach/</w:t>
        </w:r>
      </w:hyperlink>
    </w:p>
    <w:p w14:paraId="10FEE1FC" w14:textId="7AA5B4B3" w:rsidR="00D23468" w:rsidRDefault="00D23468">
      <w:pPr>
        <w:rPr>
          <w:sz w:val="32"/>
          <w:szCs w:val="32"/>
        </w:rPr>
      </w:pPr>
      <w:r>
        <w:rPr>
          <w:sz w:val="32"/>
          <w:szCs w:val="32"/>
        </w:rPr>
        <w:t>last accessed 8</w:t>
      </w:r>
      <w:r w:rsidRPr="00D23468">
        <w:rPr>
          <w:sz w:val="32"/>
          <w:szCs w:val="32"/>
          <w:vertAlign w:val="superscript"/>
        </w:rPr>
        <w:t>th</w:t>
      </w:r>
      <w:r>
        <w:rPr>
          <w:sz w:val="32"/>
          <w:szCs w:val="32"/>
        </w:rPr>
        <w:t xml:space="preserve"> January 2021.</w:t>
      </w:r>
    </w:p>
    <w:p w14:paraId="457197E0" w14:textId="31DC46F7" w:rsidR="00D23468" w:rsidRDefault="00D23468">
      <w:pPr>
        <w:rPr>
          <w:sz w:val="32"/>
          <w:szCs w:val="32"/>
        </w:rPr>
      </w:pPr>
    </w:p>
    <w:p w14:paraId="6A9B3C5B" w14:textId="48B67EEA" w:rsidR="00D23468" w:rsidRPr="00CA74C6" w:rsidRDefault="00CA74C6">
      <w:pPr>
        <w:rPr>
          <w:i/>
          <w:iCs/>
          <w:sz w:val="32"/>
          <w:szCs w:val="32"/>
        </w:rPr>
      </w:pPr>
      <w:r>
        <w:rPr>
          <w:sz w:val="32"/>
          <w:szCs w:val="32"/>
        </w:rPr>
        <w:t xml:space="preserve">The Health Foundation (2016) </w:t>
      </w:r>
      <w:r w:rsidRPr="00CA74C6">
        <w:rPr>
          <w:i/>
          <w:iCs/>
          <w:sz w:val="32"/>
          <w:szCs w:val="32"/>
        </w:rPr>
        <w:t>Person-centred care made simple: what everyone should know about person-centred care</w:t>
      </w:r>
    </w:p>
    <w:p w14:paraId="6F807686" w14:textId="3BE6243B" w:rsidR="00CA28ED" w:rsidRDefault="00CA28ED">
      <w:pPr>
        <w:rPr>
          <w:sz w:val="32"/>
          <w:szCs w:val="32"/>
        </w:rPr>
      </w:pPr>
    </w:p>
    <w:p w14:paraId="0BC7902E" w14:textId="7E1CDD40" w:rsidR="005C0929" w:rsidRPr="00661627" w:rsidRDefault="00691B56">
      <w:pPr>
        <w:rPr>
          <w:sz w:val="32"/>
          <w:szCs w:val="32"/>
        </w:rPr>
      </w:pPr>
      <w:r>
        <w:rPr>
          <w:sz w:val="32"/>
          <w:szCs w:val="32"/>
        </w:rPr>
        <w:t xml:space="preserve">Tomaselli, G et al (2020) Person-Centred Care from a relational ethics perspective for the delivery of high quality and safe healthcare: A scoping review. </w:t>
      </w:r>
      <w:r w:rsidRPr="00691B56">
        <w:rPr>
          <w:i/>
          <w:iCs/>
          <w:sz w:val="32"/>
          <w:szCs w:val="32"/>
        </w:rPr>
        <w:t>Front public health</w:t>
      </w:r>
      <w:r w:rsidR="00661627">
        <w:rPr>
          <w:i/>
          <w:iCs/>
          <w:sz w:val="32"/>
          <w:szCs w:val="32"/>
        </w:rPr>
        <w:t>.</w:t>
      </w:r>
      <w:r w:rsidR="00661627">
        <w:rPr>
          <w:sz w:val="32"/>
          <w:szCs w:val="32"/>
        </w:rPr>
        <w:t xml:space="preserve"> Vol. 8</w:t>
      </w:r>
      <w:r w:rsidR="00F54DAC">
        <w:rPr>
          <w:sz w:val="32"/>
          <w:szCs w:val="32"/>
        </w:rPr>
        <w:t>. No 44</w:t>
      </w:r>
    </w:p>
    <w:p w14:paraId="65026677" w14:textId="36BD5A77" w:rsidR="00691B56" w:rsidRDefault="00691B56">
      <w:pPr>
        <w:rPr>
          <w:sz w:val="32"/>
          <w:szCs w:val="32"/>
        </w:rPr>
      </w:pPr>
      <w:r>
        <w:rPr>
          <w:sz w:val="32"/>
          <w:szCs w:val="32"/>
        </w:rPr>
        <w:t>Available at:</w:t>
      </w:r>
    </w:p>
    <w:p w14:paraId="1944498B" w14:textId="4A817608" w:rsidR="00691B56" w:rsidRDefault="00661627">
      <w:pPr>
        <w:rPr>
          <w:sz w:val="32"/>
          <w:szCs w:val="32"/>
        </w:rPr>
      </w:pPr>
      <w:hyperlink r:id="rId14" w:history="1">
        <w:r w:rsidRPr="00A57DFA">
          <w:rPr>
            <w:rStyle w:val="Hyperlink"/>
            <w:sz w:val="32"/>
            <w:szCs w:val="32"/>
          </w:rPr>
          <w:t>https://www.ncbi.nlm.nih.gov/p</w:t>
        </w:r>
        <w:r w:rsidRPr="00A57DFA">
          <w:rPr>
            <w:rStyle w:val="Hyperlink"/>
            <w:sz w:val="32"/>
            <w:szCs w:val="32"/>
          </w:rPr>
          <w:t>m</w:t>
        </w:r>
        <w:r w:rsidRPr="00A57DFA">
          <w:rPr>
            <w:rStyle w:val="Hyperlink"/>
            <w:sz w:val="32"/>
            <w:szCs w:val="32"/>
          </w:rPr>
          <w:t>c/articles/PMC7067745/#__ffn_sectitle</w:t>
        </w:r>
      </w:hyperlink>
    </w:p>
    <w:p w14:paraId="0D9B46A2" w14:textId="02CC1CB0" w:rsidR="00661627" w:rsidRPr="00691B56" w:rsidRDefault="00661627">
      <w:pPr>
        <w:rPr>
          <w:sz w:val="32"/>
          <w:szCs w:val="32"/>
        </w:rPr>
      </w:pPr>
      <w:r>
        <w:rPr>
          <w:sz w:val="32"/>
          <w:szCs w:val="32"/>
        </w:rPr>
        <w:t>last accessed 8</w:t>
      </w:r>
      <w:r w:rsidRPr="00661627">
        <w:rPr>
          <w:sz w:val="32"/>
          <w:szCs w:val="32"/>
          <w:vertAlign w:val="superscript"/>
        </w:rPr>
        <w:t>th</w:t>
      </w:r>
      <w:r>
        <w:rPr>
          <w:sz w:val="32"/>
          <w:szCs w:val="32"/>
        </w:rPr>
        <w:t xml:space="preserve"> </w:t>
      </w:r>
      <w:r w:rsidR="00F54DAC">
        <w:rPr>
          <w:sz w:val="32"/>
          <w:szCs w:val="32"/>
        </w:rPr>
        <w:t>January</w:t>
      </w:r>
      <w:r>
        <w:rPr>
          <w:sz w:val="32"/>
          <w:szCs w:val="32"/>
        </w:rPr>
        <w:t xml:space="preserve"> 2021</w:t>
      </w:r>
    </w:p>
    <w:p w14:paraId="10AB5752" w14:textId="77777777" w:rsidR="008C0F4C" w:rsidRDefault="008C0F4C">
      <w:pPr>
        <w:rPr>
          <w:sz w:val="32"/>
          <w:szCs w:val="32"/>
        </w:rPr>
      </w:pPr>
    </w:p>
    <w:p w14:paraId="174F553D" w14:textId="77777777" w:rsidR="00140453" w:rsidRPr="00645426" w:rsidRDefault="00140453">
      <w:pPr>
        <w:rPr>
          <w:sz w:val="32"/>
          <w:szCs w:val="32"/>
        </w:rPr>
      </w:pPr>
    </w:p>
    <w:p w14:paraId="0A12B3E3" w14:textId="60CEAFBB" w:rsidR="001F28A7" w:rsidRPr="00645426" w:rsidRDefault="001F28A7">
      <w:pPr>
        <w:rPr>
          <w:sz w:val="32"/>
          <w:szCs w:val="32"/>
        </w:rPr>
      </w:pPr>
    </w:p>
    <w:p w14:paraId="21F3D0B4" w14:textId="77777777" w:rsidR="001F28A7" w:rsidRPr="00796C00" w:rsidRDefault="001F28A7">
      <w:pPr>
        <w:rPr>
          <w:b/>
          <w:bCs/>
          <w:sz w:val="32"/>
          <w:szCs w:val="32"/>
        </w:rPr>
      </w:pPr>
    </w:p>
    <w:sectPr w:rsidR="001F28A7" w:rsidRPr="00796C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0648F"/>
    <w:multiLevelType w:val="hybridMultilevel"/>
    <w:tmpl w:val="2556C3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CA6"/>
    <w:rsid w:val="00025978"/>
    <w:rsid w:val="00127616"/>
    <w:rsid w:val="00140453"/>
    <w:rsid w:val="00151322"/>
    <w:rsid w:val="001A47CE"/>
    <w:rsid w:val="001B5274"/>
    <w:rsid w:val="001D2A5D"/>
    <w:rsid w:val="001F28A7"/>
    <w:rsid w:val="0020718A"/>
    <w:rsid w:val="00221E43"/>
    <w:rsid w:val="00235ACF"/>
    <w:rsid w:val="0029378D"/>
    <w:rsid w:val="002A1B34"/>
    <w:rsid w:val="00350193"/>
    <w:rsid w:val="003566D6"/>
    <w:rsid w:val="0036289A"/>
    <w:rsid w:val="003C18F3"/>
    <w:rsid w:val="004166BE"/>
    <w:rsid w:val="00426B9C"/>
    <w:rsid w:val="004425B0"/>
    <w:rsid w:val="00453D63"/>
    <w:rsid w:val="0046265E"/>
    <w:rsid w:val="004A2706"/>
    <w:rsid w:val="00514CC2"/>
    <w:rsid w:val="0057014C"/>
    <w:rsid w:val="00574AA6"/>
    <w:rsid w:val="005A6F77"/>
    <w:rsid w:val="005C0929"/>
    <w:rsid w:val="005D2361"/>
    <w:rsid w:val="005E0DF1"/>
    <w:rsid w:val="00626CA6"/>
    <w:rsid w:val="006319E0"/>
    <w:rsid w:val="00645426"/>
    <w:rsid w:val="006521EA"/>
    <w:rsid w:val="00661627"/>
    <w:rsid w:val="00691B56"/>
    <w:rsid w:val="006D23AA"/>
    <w:rsid w:val="006E7BC4"/>
    <w:rsid w:val="006F4455"/>
    <w:rsid w:val="0070783E"/>
    <w:rsid w:val="00735417"/>
    <w:rsid w:val="00796C00"/>
    <w:rsid w:val="007F09F1"/>
    <w:rsid w:val="00820381"/>
    <w:rsid w:val="0082300A"/>
    <w:rsid w:val="00833F1E"/>
    <w:rsid w:val="008C0F4C"/>
    <w:rsid w:val="009D6FB3"/>
    <w:rsid w:val="00A1033B"/>
    <w:rsid w:val="00A24881"/>
    <w:rsid w:val="00A457B3"/>
    <w:rsid w:val="00AA544B"/>
    <w:rsid w:val="00AE6A15"/>
    <w:rsid w:val="00B00058"/>
    <w:rsid w:val="00B152B3"/>
    <w:rsid w:val="00BE24A9"/>
    <w:rsid w:val="00BF04A6"/>
    <w:rsid w:val="00C90201"/>
    <w:rsid w:val="00C974AA"/>
    <w:rsid w:val="00CA28ED"/>
    <w:rsid w:val="00CA74C6"/>
    <w:rsid w:val="00CE7C8A"/>
    <w:rsid w:val="00D23468"/>
    <w:rsid w:val="00D86B59"/>
    <w:rsid w:val="00E069A1"/>
    <w:rsid w:val="00E24CA8"/>
    <w:rsid w:val="00E674A3"/>
    <w:rsid w:val="00E82E0A"/>
    <w:rsid w:val="00ED73DD"/>
    <w:rsid w:val="00EE1B02"/>
    <w:rsid w:val="00EE7F25"/>
    <w:rsid w:val="00EF42E5"/>
    <w:rsid w:val="00F54DAC"/>
    <w:rsid w:val="00F61D72"/>
    <w:rsid w:val="00FA1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1B7E58"/>
  <w15:chartTrackingRefBased/>
  <w15:docId w15:val="{6A5E8FE1-EA47-B941-AF26-64528A0D0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0453"/>
    <w:rPr>
      <w:color w:val="0563C1" w:themeColor="hyperlink"/>
      <w:u w:val="single"/>
    </w:rPr>
  </w:style>
  <w:style w:type="character" w:styleId="UnresolvedMention">
    <w:name w:val="Unresolved Mention"/>
    <w:basedOn w:val="DefaultParagraphFont"/>
    <w:uiPriority w:val="99"/>
    <w:semiHidden/>
    <w:unhideWhenUsed/>
    <w:rsid w:val="00140453"/>
    <w:rPr>
      <w:color w:val="605E5C"/>
      <w:shd w:val="clear" w:color="auto" w:fill="E1DFDD"/>
    </w:rPr>
  </w:style>
  <w:style w:type="paragraph" w:styleId="ListParagraph">
    <w:name w:val="List Paragraph"/>
    <w:basedOn w:val="Normal"/>
    <w:uiPriority w:val="34"/>
    <w:qFormat/>
    <w:rsid w:val="00514CC2"/>
    <w:pPr>
      <w:ind w:left="720"/>
      <w:contextualSpacing/>
    </w:pPr>
  </w:style>
  <w:style w:type="character" w:styleId="FollowedHyperlink">
    <w:name w:val="FollowedHyperlink"/>
    <w:basedOn w:val="DefaultParagraphFont"/>
    <w:uiPriority w:val="99"/>
    <w:semiHidden/>
    <w:unhideWhenUsed/>
    <w:rsid w:val="006616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n.org.uk/clinical-topics/public-health/self-care/social-prescribing/social-prescribing-models" TargetMode="External"/><Relationship Id="rId13" Type="http://schemas.openxmlformats.org/officeDocument/2006/relationships/hyperlink" Target="https://oaklandcare.com/latest-news/five-benefits-person-centred-approach/" TargetMode="External"/><Relationship Id="rId3" Type="http://schemas.openxmlformats.org/officeDocument/2006/relationships/settings" Target="settings.xml"/><Relationship Id="rId7" Type="http://schemas.openxmlformats.org/officeDocument/2006/relationships/image" Target="media/image2.jpg"/><Relationship Id="rId12" Type="http://schemas.openxmlformats.org/officeDocument/2006/relationships/hyperlink" Target="https://www.england.nhs.uk/publication/personalised-care-operating-mode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rthritisaction.org.uk/nhs-personalised-care-plans-revealed/personalised-care-operating-model-3/" TargetMode="External"/><Relationship Id="rId11" Type="http://schemas.openxmlformats.org/officeDocument/2006/relationships/hyperlink" Target="https://www.england.nhs.uk/personalisedcare/comprehensive-model-of-personalised-care/" TargetMode="Externa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hyperlink" Target="https://www.cqc.org.uk/guidance-providers/regulations-enforcement/regulation-9-person-cenred-care" TargetMode="External"/><Relationship Id="rId4" Type="http://schemas.openxmlformats.org/officeDocument/2006/relationships/webSettings" Target="webSettings.xml"/><Relationship Id="rId9" Type="http://schemas.openxmlformats.org/officeDocument/2006/relationships/hyperlink" Target="https://www.scie.org.uk/prevention/choice/person-centred-care" TargetMode="External"/><Relationship Id="rId14" Type="http://schemas.openxmlformats.org/officeDocument/2006/relationships/hyperlink" Target="https://www.ncbi.nlm.nih.gov/pmc/articles/PMC7067745/#__ffn_secti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622</TotalTime>
  <Pages>13</Pages>
  <Words>2684</Words>
  <Characters>15301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Hope Ehiogie (1908385)</dc:creator>
  <cp:keywords/>
  <dc:description/>
  <cp:lastModifiedBy>Osayamen Hope Ehiogie (1908385)</cp:lastModifiedBy>
  <cp:revision>15</cp:revision>
  <dcterms:created xsi:type="dcterms:W3CDTF">2021-01-07T16:39:00Z</dcterms:created>
  <dcterms:modified xsi:type="dcterms:W3CDTF">2021-01-08T21:56:00Z</dcterms:modified>
</cp:coreProperties>
</file>