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AD252A" w14:textId="6C6C703B" w:rsidR="005B40B6" w:rsidRPr="005B40B6" w:rsidRDefault="005B40B6" w:rsidP="005B40B6">
      <w:pPr>
        <w:pStyle w:val="paragraph"/>
        <w:spacing w:before="0" w:beforeAutospacing="0" w:after="0" w:afterAutospacing="0"/>
        <w:textAlignment w:val="baseline"/>
        <w:rPr>
          <w:rStyle w:val="normaltextrun"/>
          <w:rFonts w:ascii="Calibri" w:hAnsi="Calibri" w:cs="Calibri"/>
          <w:b/>
          <w:bCs/>
          <w:sz w:val="22"/>
          <w:szCs w:val="22"/>
          <w:u w:val="single"/>
        </w:rPr>
      </w:pPr>
      <w:r w:rsidRPr="005B40B6">
        <w:rPr>
          <w:rStyle w:val="normaltextrun"/>
          <w:rFonts w:ascii="Calibri" w:hAnsi="Calibri" w:cs="Calibri"/>
          <w:b/>
          <w:bCs/>
          <w:sz w:val="22"/>
          <w:szCs w:val="22"/>
          <w:u w:val="single"/>
        </w:rPr>
        <w:t>Scott Tatchell 2129433</w:t>
      </w:r>
    </w:p>
    <w:p w14:paraId="171A79B4" w14:textId="6DBBA204"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p>
    <w:p w14:paraId="52435310" w14:textId="630A5D2B" w:rsidR="005B40B6" w:rsidRPr="005B40B6" w:rsidRDefault="005B40B6" w:rsidP="005B40B6">
      <w:pPr>
        <w:pStyle w:val="paragraph"/>
        <w:spacing w:before="0" w:beforeAutospacing="0" w:after="0" w:afterAutospacing="0"/>
        <w:textAlignment w:val="baseline"/>
        <w:rPr>
          <w:rStyle w:val="normaltextrun"/>
          <w:rFonts w:ascii="Calibri" w:hAnsi="Calibri" w:cs="Calibri"/>
          <w:b/>
          <w:bCs/>
          <w:sz w:val="22"/>
          <w:szCs w:val="22"/>
          <w:u w:val="single"/>
        </w:rPr>
      </w:pPr>
      <w:r w:rsidRPr="005B40B6">
        <w:rPr>
          <w:rStyle w:val="normaltextrun"/>
          <w:rFonts w:ascii="Calibri" w:hAnsi="Calibri" w:cs="Calibri"/>
          <w:b/>
          <w:bCs/>
          <w:sz w:val="22"/>
          <w:szCs w:val="22"/>
          <w:u w:val="single"/>
        </w:rPr>
        <w:t xml:space="preserve">Easy one </w:t>
      </w:r>
    </w:p>
    <w:p w14:paraId="1E6D6225" w14:textId="77777777"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p>
    <w:p w14:paraId="12EE211B" w14:textId="755A25E9" w:rsidR="005B40B6" w:rsidRDefault="005B40B6" w:rsidP="005B40B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This essay discusses how policing has evolved in recent years due to evidence collated from research following police malpractice and misconduct using a case study. The police’s practice and development are based on actions and results obtained from various incidences throughout all forces and working values should be from evidence-based practice. </w:t>
      </w:r>
      <w:r>
        <w:rPr>
          <w:rStyle w:val="eop"/>
          <w:rFonts w:ascii="Calibri" w:hAnsi="Calibri" w:cs="Calibri"/>
          <w:sz w:val="22"/>
          <w:szCs w:val="22"/>
        </w:rPr>
        <w:t> </w:t>
      </w:r>
    </w:p>
    <w:p w14:paraId="5478BB02" w14:textId="12CA34D2"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Misconduct is “a breach of police standards of professional behaviour” Ministry of Defence, 2017. Misconduct in this industry would be unprofessional behaviour by officers in their line of duty, for example, racism, harassment or abuse of their power. Malpractice is an “immoral, illegal or unethical professional conduct or neglect of professional duty” Collins, 2023. This means that malpractice could be a police officer not acting on a crime or deliberately omitting evidence, on purpose which is immoral and illegal. </w:t>
      </w:r>
      <w:r>
        <w:rPr>
          <w:rStyle w:val="eop"/>
          <w:rFonts w:ascii="Calibri" w:hAnsi="Calibri" w:cs="Calibri"/>
          <w:sz w:val="22"/>
          <w:szCs w:val="22"/>
        </w:rPr>
        <w:t> </w:t>
      </w:r>
    </w:p>
    <w:p w14:paraId="72591768"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36AB3064" w14:textId="5EE3D6AF"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An example of gross misconduct occurred in March 2021 when a serving police officer, Wayne </w:t>
      </w:r>
      <w:proofErr w:type="spellStart"/>
      <w:r>
        <w:rPr>
          <w:rStyle w:val="normaltextrun"/>
          <w:rFonts w:ascii="Calibri" w:hAnsi="Calibri" w:cs="Calibri"/>
          <w:sz w:val="22"/>
          <w:szCs w:val="22"/>
        </w:rPr>
        <w:t>Couzens</w:t>
      </w:r>
      <w:proofErr w:type="spellEnd"/>
      <w:r>
        <w:rPr>
          <w:rStyle w:val="normaltextrun"/>
          <w:rFonts w:ascii="Calibri" w:hAnsi="Calibri" w:cs="Calibri"/>
          <w:sz w:val="22"/>
          <w:szCs w:val="22"/>
        </w:rPr>
        <w:t xml:space="preserve"> who was off duty at the time stopped Sarah Everard and told her she was in breach of </w:t>
      </w:r>
      <w:proofErr w:type="spellStart"/>
      <w:r>
        <w:rPr>
          <w:rStyle w:val="normaltextrun"/>
          <w:rFonts w:ascii="Calibri" w:hAnsi="Calibri" w:cs="Calibri"/>
          <w:sz w:val="22"/>
          <w:szCs w:val="22"/>
        </w:rPr>
        <w:t>covid</w:t>
      </w:r>
      <w:proofErr w:type="spellEnd"/>
      <w:r>
        <w:rPr>
          <w:rStyle w:val="normaltextrun"/>
          <w:rFonts w:ascii="Calibri" w:hAnsi="Calibri" w:cs="Calibri"/>
          <w:sz w:val="22"/>
          <w:szCs w:val="22"/>
        </w:rPr>
        <w:t xml:space="preserve"> 19 regulations so he would have to arrest her. Wayne had drawn and presented his warrant card to Sarah, when she complied with his commands Wayne handcuffed Sarah raped and strangled her before disposing of her body in woodland. Despite having multiple allegations of misconduct within the workplace during his career these were not investigated. This included allegations “in terms of drug abuse, extreme pornography and other offences of this kind” Sir Tom </w:t>
      </w:r>
      <w:proofErr w:type="spellStart"/>
      <w:r>
        <w:rPr>
          <w:rStyle w:val="normaltextrun"/>
          <w:rFonts w:ascii="Calibri" w:hAnsi="Calibri" w:cs="Calibri"/>
          <w:sz w:val="22"/>
          <w:szCs w:val="22"/>
        </w:rPr>
        <w:t>Winsow</w:t>
      </w:r>
      <w:proofErr w:type="spellEnd"/>
      <w:r>
        <w:rPr>
          <w:rStyle w:val="normaltextrun"/>
          <w:rFonts w:ascii="Calibri" w:hAnsi="Calibri" w:cs="Calibri"/>
          <w:sz w:val="22"/>
          <w:szCs w:val="22"/>
        </w:rPr>
        <w:t>, 2021.</w:t>
      </w:r>
      <w:r>
        <w:rPr>
          <w:rStyle w:val="eop"/>
          <w:rFonts w:ascii="Calibri" w:hAnsi="Calibri" w:cs="Calibri"/>
          <w:sz w:val="22"/>
          <w:szCs w:val="22"/>
        </w:rPr>
        <w:t> </w:t>
      </w:r>
    </w:p>
    <w:p w14:paraId="65AFD29C"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606C3F0C" w14:textId="1FA51F2D"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Since Sarah’s murder the Metropolitan police force have “commissioned its own review of the culture and standards at the force" no author, 2022. The independent office for police conduct (IOPC) launched an investigation as to why the force had not investigated the allegations against Wayne </w:t>
      </w:r>
      <w:proofErr w:type="spellStart"/>
      <w:r>
        <w:rPr>
          <w:rStyle w:val="normaltextrun"/>
          <w:rFonts w:ascii="Calibri" w:hAnsi="Calibri" w:cs="Calibri"/>
          <w:sz w:val="22"/>
          <w:szCs w:val="22"/>
        </w:rPr>
        <w:t>Couzens</w:t>
      </w:r>
      <w:proofErr w:type="spellEnd"/>
      <w:r>
        <w:rPr>
          <w:rStyle w:val="normaltextrun"/>
          <w:rFonts w:ascii="Calibri" w:hAnsi="Calibri" w:cs="Calibri"/>
          <w:sz w:val="22"/>
          <w:szCs w:val="22"/>
        </w:rPr>
        <w:t xml:space="preserve"> earlier. Unethical behaviour may not be reported within the force due to the “stigma attached to being known as a ‘rat’ or snitch’ and the worry “colleagues may not come to the aid of a whistle-blower" </w:t>
      </w:r>
      <w:proofErr w:type="spellStart"/>
      <w:r>
        <w:rPr>
          <w:rStyle w:val="normaltextrun"/>
          <w:rFonts w:ascii="Calibri" w:hAnsi="Calibri" w:cs="Calibri"/>
          <w:sz w:val="22"/>
          <w:szCs w:val="22"/>
        </w:rPr>
        <w:t>Westmarland</w:t>
      </w:r>
      <w:proofErr w:type="spellEnd"/>
      <w:r>
        <w:rPr>
          <w:rStyle w:val="normaltextrun"/>
          <w:rFonts w:ascii="Calibri" w:hAnsi="Calibri" w:cs="Calibri"/>
          <w:sz w:val="22"/>
          <w:szCs w:val="22"/>
        </w:rPr>
        <w:t xml:space="preserve"> and Rowe, 2018. The Metropolitan police appointed Baroness Casey of Blackstock to “conduct a review of Met culture and standards in order to rebuild public trust”. Since these investigations, modern policing has evolved as several officers have now been investigated for gross misconduct from sending WhatsApp messages in a group chat with Wayne. Quote. It is very important that misconduct issues like these are addressed as they can “lead to adverse consequences for the employee, individual community members, the community and the profession” </w:t>
      </w:r>
      <w:proofErr w:type="spellStart"/>
      <w:r>
        <w:rPr>
          <w:rStyle w:val="normaltextrun"/>
          <w:rFonts w:ascii="Calibri" w:hAnsi="Calibri" w:cs="Calibri"/>
          <w:sz w:val="22"/>
          <w:szCs w:val="22"/>
        </w:rPr>
        <w:t>Fridell</w:t>
      </w:r>
      <w:proofErr w:type="spellEnd"/>
      <w:r>
        <w:rPr>
          <w:rStyle w:val="normaltextrun"/>
          <w:rFonts w:ascii="Calibri" w:hAnsi="Calibri" w:cs="Calibri"/>
          <w:sz w:val="22"/>
          <w:szCs w:val="22"/>
        </w:rPr>
        <w:t xml:space="preserve">, </w:t>
      </w:r>
      <w:proofErr w:type="spellStart"/>
      <w:r>
        <w:rPr>
          <w:rStyle w:val="normaltextrun"/>
          <w:rFonts w:ascii="Calibri" w:hAnsi="Calibri" w:cs="Calibri"/>
          <w:sz w:val="22"/>
          <w:szCs w:val="22"/>
        </w:rPr>
        <w:t>Maskaly</w:t>
      </w:r>
      <w:proofErr w:type="spellEnd"/>
      <w:r>
        <w:rPr>
          <w:rStyle w:val="normaltextrun"/>
          <w:rFonts w:ascii="Calibri" w:hAnsi="Calibri" w:cs="Calibri"/>
          <w:sz w:val="22"/>
          <w:szCs w:val="22"/>
        </w:rPr>
        <w:t>, Donner, 2021. </w:t>
      </w:r>
      <w:r>
        <w:rPr>
          <w:rStyle w:val="eop"/>
          <w:rFonts w:ascii="Calibri" w:hAnsi="Calibri" w:cs="Calibri"/>
          <w:sz w:val="22"/>
          <w:szCs w:val="22"/>
        </w:rPr>
        <w:t> </w:t>
      </w:r>
    </w:p>
    <w:p w14:paraId="1CA9D20C"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33BB9D94"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In modern policing the reputation of the police force has been tarnished from these gross misconduct charges and the abuse of power that some officers have shown. The public confidence in the police needs to be significantly improved as results from a crime survey of England and Wales conducted in 2020 demonstrated that in the last two years “public confidence in the police has been on a downwards trend from 62% to 55%” </w:t>
      </w:r>
      <w:proofErr w:type="spellStart"/>
      <w:r>
        <w:rPr>
          <w:rStyle w:val="normaltextrun"/>
          <w:rFonts w:ascii="Calibri" w:hAnsi="Calibri" w:cs="Calibri"/>
          <w:sz w:val="22"/>
          <w:szCs w:val="22"/>
        </w:rPr>
        <w:t>Mynenko</w:t>
      </w:r>
      <w:proofErr w:type="spellEnd"/>
      <w:r>
        <w:rPr>
          <w:rStyle w:val="normaltextrun"/>
          <w:rFonts w:ascii="Calibri" w:hAnsi="Calibri" w:cs="Calibri"/>
          <w:sz w:val="22"/>
          <w:szCs w:val="22"/>
        </w:rPr>
        <w:t xml:space="preserve"> and </w:t>
      </w:r>
      <w:proofErr w:type="spellStart"/>
      <w:r>
        <w:rPr>
          <w:rStyle w:val="normaltextrun"/>
          <w:rFonts w:ascii="Calibri" w:hAnsi="Calibri" w:cs="Calibri"/>
          <w:sz w:val="22"/>
          <w:szCs w:val="22"/>
        </w:rPr>
        <w:t>Ditchham</w:t>
      </w:r>
      <w:proofErr w:type="spellEnd"/>
      <w:r>
        <w:rPr>
          <w:rStyle w:val="normaltextrun"/>
          <w:rFonts w:ascii="Calibri" w:hAnsi="Calibri" w:cs="Calibri"/>
          <w:sz w:val="22"/>
          <w:szCs w:val="22"/>
        </w:rPr>
        <w:t xml:space="preserve"> 2020. These statistics and other acts of misconduct has not only influenced the public’s opinions on the police it had also affected the police’s views on the job they are in, morale is low, older officers view their careers as a prison sentence and are counting down the days to retirement (Harry de </w:t>
      </w:r>
      <w:proofErr w:type="spellStart"/>
      <w:r>
        <w:rPr>
          <w:rStyle w:val="normaltextrun"/>
          <w:rFonts w:ascii="Calibri" w:hAnsi="Calibri" w:cs="Calibri"/>
          <w:sz w:val="22"/>
          <w:szCs w:val="22"/>
        </w:rPr>
        <w:t>Quetteville</w:t>
      </w:r>
      <w:proofErr w:type="spellEnd"/>
      <w:r>
        <w:rPr>
          <w:rStyle w:val="normaltextrun"/>
          <w:rFonts w:ascii="Calibri" w:hAnsi="Calibri" w:cs="Calibri"/>
          <w:sz w:val="22"/>
          <w:szCs w:val="22"/>
        </w:rPr>
        <w:t>, 2022).</w:t>
      </w:r>
      <w:r>
        <w:rPr>
          <w:rStyle w:val="eop"/>
          <w:rFonts w:ascii="Calibri" w:hAnsi="Calibri" w:cs="Calibri"/>
          <w:sz w:val="22"/>
          <w:szCs w:val="22"/>
        </w:rPr>
        <w:t> </w:t>
      </w:r>
    </w:p>
    <w:p w14:paraId="3F991806" w14:textId="39EBE1E3"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 code of ethics which was introduced to the force in 2014 needs to “be at the heart of every policy, procedure, decision and action in policing” College of policing, 2022. There has also been a review of the ethics published 12</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January 2022. </w:t>
      </w:r>
      <w:r>
        <w:rPr>
          <w:rStyle w:val="eop"/>
          <w:rFonts w:ascii="Calibri" w:hAnsi="Calibri" w:cs="Calibri"/>
          <w:sz w:val="22"/>
          <w:szCs w:val="22"/>
        </w:rPr>
        <w:t> </w:t>
      </w:r>
    </w:p>
    <w:p w14:paraId="29459EE7"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6F3B6F2D" w14:textId="2CBDF1AC"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 As vigils and peaceful protests for violence against women were arranged following Sarah’s murder the Metropolitan police force said they could not take place due to lockdown restrictions, but an unofficial vigil took place where some of the women organisers were arrested and charged. The police were criticised by a court ruling for making arrests and their handling of the protestors and </w:t>
      </w:r>
      <w:r>
        <w:rPr>
          <w:rStyle w:val="normaltextrun"/>
          <w:rFonts w:ascii="Calibri" w:hAnsi="Calibri" w:cs="Calibri"/>
          <w:sz w:val="22"/>
          <w:szCs w:val="22"/>
        </w:rPr>
        <w:lastRenderedPageBreak/>
        <w:t xml:space="preserve">organisers involved. “The Mets actions were not in accordance with the law” Lord Justice </w:t>
      </w:r>
      <w:proofErr w:type="spellStart"/>
      <w:r>
        <w:rPr>
          <w:rStyle w:val="normaltextrun"/>
          <w:rFonts w:ascii="Calibri" w:hAnsi="Calibri" w:cs="Calibri"/>
          <w:sz w:val="22"/>
          <w:szCs w:val="22"/>
        </w:rPr>
        <w:t>Warby</w:t>
      </w:r>
      <w:proofErr w:type="spellEnd"/>
      <w:r>
        <w:rPr>
          <w:rStyle w:val="normaltextrun"/>
          <w:rFonts w:ascii="Calibri" w:hAnsi="Calibri" w:cs="Calibri"/>
          <w:sz w:val="22"/>
          <w:szCs w:val="22"/>
        </w:rPr>
        <w:t xml:space="preserve"> and Mr Justice Holgate, 2022. This has prompted many debates on how women feel unsafe and vulnerable and in December 2021 a new police framework was launched “priority action is to challenge sexism and misogyny in policing and to turn the tables so violent men feel under threat from police action”</w:t>
      </w:r>
      <w:r w:rsidR="00944E97">
        <w:rPr>
          <w:rStyle w:val="normaltextrun"/>
          <w:rFonts w:ascii="Calibri" w:hAnsi="Calibri" w:cs="Calibri"/>
          <w:sz w:val="22"/>
          <w:szCs w:val="22"/>
        </w:rPr>
        <w:t xml:space="preserve"> (National Police Chiefs’ Council 2021)</w:t>
      </w:r>
      <w:r>
        <w:rPr>
          <w:rStyle w:val="normaltextrun"/>
          <w:rFonts w:ascii="Calibri" w:hAnsi="Calibri" w:cs="Calibri"/>
          <w:sz w:val="22"/>
          <w:szCs w:val="22"/>
        </w:rPr>
        <w:t>. All new policies and procedures need to be monitored and evaluated so that there can be definite evidence that the framework is working and being managed effectively. </w:t>
      </w:r>
      <w:r>
        <w:rPr>
          <w:rStyle w:val="eop"/>
          <w:rFonts w:ascii="Calibri" w:hAnsi="Calibri" w:cs="Calibri"/>
          <w:sz w:val="22"/>
          <w:szCs w:val="22"/>
        </w:rPr>
        <w:t> </w:t>
      </w:r>
    </w:p>
    <w:p w14:paraId="3389EDDE"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0198EA58" w14:textId="0F9F78A1"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To conclude everything that has been discussed in the essay, past police malpractice and misconduct incidents have changed policing drastically over the years as the members of public had lost confidence within the police. The Wayne </w:t>
      </w:r>
      <w:proofErr w:type="spellStart"/>
      <w:r>
        <w:rPr>
          <w:rStyle w:val="normaltextrun"/>
          <w:rFonts w:ascii="Calibri" w:hAnsi="Calibri" w:cs="Calibri"/>
          <w:sz w:val="22"/>
          <w:szCs w:val="22"/>
        </w:rPr>
        <w:t>Couzens</w:t>
      </w:r>
      <w:proofErr w:type="spellEnd"/>
      <w:r>
        <w:rPr>
          <w:rStyle w:val="normaltextrun"/>
          <w:rFonts w:ascii="Calibri" w:hAnsi="Calibri" w:cs="Calibri"/>
          <w:sz w:val="22"/>
          <w:szCs w:val="22"/>
        </w:rPr>
        <w:t xml:space="preserve"> case had a massive impact on police practices </w:t>
      </w:r>
      <w:proofErr w:type="gramStart"/>
      <w:r>
        <w:rPr>
          <w:rStyle w:val="normaltextrun"/>
          <w:rFonts w:ascii="Calibri" w:hAnsi="Calibri" w:cs="Calibri"/>
          <w:sz w:val="22"/>
          <w:szCs w:val="22"/>
        </w:rPr>
        <w:t>and  has</w:t>
      </w:r>
      <w:proofErr w:type="gramEnd"/>
      <w:r>
        <w:rPr>
          <w:rStyle w:val="normaltextrun"/>
          <w:rFonts w:ascii="Calibri" w:hAnsi="Calibri" w:cs="Calibri"/>
          <w:sz w:val="22"/>
          <w:szCs w:val="22"/>
        </w:rPr>
        <w:t xml:space="preserve"> allowed other officers to have more confidence in coming forward with their experiences and views. The IOPC has had to investigate malpractice and misconduct within the police force, which as a result has shone light to several officers and forces being investigated. This will help to bring some confidence back to the police force as the officers which should not be in the police are being investigated and removed due to their actions. It takes time to build public trust but with the recognition of the problems and the investigations held and new policies and strategies put in place this allows for a more trustworthy and transparent police force.</w:t>
      </w:r>
    </w:p>
    <w:p w14:paraId="73E37EEB" w14:textId="7988F3AE"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p>
    <w:p w14:paraId="15F95339" w14:textId="18FA72AC"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p>
    <w:p w14:paraId="5B0DF677" w14:textId="41B52619"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p>
    <w:p w14:paraId="0465967C" w14:textId="45B0B395" w:rsidR="005B40B6" w:rsidRDefault="005B40B6" w:rsidP="005B40B6">
      <w:pPr>
        <w:pStyle w:val="paragraph"/>
        <w:spacing w:before="0" w:beforeAutospacing="0" w:after="0" w:afterAutospacing="0"/>
        <w:textAlignment w:val="baseline"/>
        <w:rPr>
          <w:rStyle w:val="normaltextrun"/>
          <w:rFonts w:ascii="Calibri" w:hAnsi="Calibri" w:cs="Calibri"/>
          <w:b/>
          <w:bCs/>
          <w:sz w:val="22"/>
          <w:szCs w:val="22"/>
          <w:u w:val="single"/>
        </w:rPr>
      </w:pPr>
      <w:r w:rsidRPr="005B40B6">
        <w:rPr>
          <w:rStyle w:val="normaltextrun"/>
          <w:rFonts w:ascii="Calibri" w:hAnsi="Calibri" w:cs="Calibri"/>
          <w:b/>
          <w:bCs/>
          <w:sz w:val="22"/>
          <w:szCs w:val="22"/>
          <w:u w:val="single"/>
        </w:rPr>
        <w:t>Easy two</w:t>
      </w:r>
    </w:p>
    <w:p w14:paraId="26E624DC" w14:textId="77777777" w:rsidR="005B40B6" w:rsidRPr="005B40B6" w:rsidRDefault="005B40B6" w:rsidP="005B40B6">
      <w:pPr>
        <w:pStyle w:val="paragraph"/>
        <w:spacing w:before="0" w:beforeAutospacing="0" w:after="0" w:afterAutospacing="0"/>
        <w:textAlignment w:val="baseline"/>
        <w:rPr>
          <w:rFonts w:ascii="Segoe UI" w:hAnsi="Segoe UI" w:cs="Segoe UI"/>
          <w:b/>
          <w:bCs/>
          <w:sz w:val="18"/>
          <w:szCs w:val="18"/>
          <w:u w:val="single"/>
        </w:rPr>
      </w:pPr>
    </w:p>
    <w:p w14:paraId="54E83F2A" w14:textId="6620DB92"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Media is any way of communicating and has been available in many forms over many years.  Now we have social media and web media it can be an immediate way of communicating with the public which may have positive benefits or negative results. When the public hear of local and worldwide achievements and celebrations this can have huge benefits for people's mental health and social interaction. Unfortunately, media coverage can have a very negative and traumatic effect and can make people view the world and local environment differently. Policing strategies evolve over many years as they must adapt in a changing society and from different incidents which have occurred.  Public protection requirements can therefore be different from force to force depending on many factors and are not always generic in policing. </w:t>
      </w:r>
      <w:r>
        <w:rPr>
          <w:rStyle w:val="eop"/>
          <w:rFonts w:ascii="Calibri" w:hAnsi="Calibri" w:cs="Calibri"/>
          <w:sz w:val="22"/>
          <w:szCs w:val="22"/>
        </w:rPr>
        <w:t> </w:t>
      </w:r>
    </w:p>
    <w:p w14:paraId="15944D1A"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6CCC1236" w14:textId="71E7AFBE"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 public want to feel safe and protected within their own homes and local communities and when the media highlights high-risk individuals living in proximity it makes the community aware of the risks involved with them living close by especially if the risk would be to local children. This creates an anxious and fearful environment which can increase the risk of vigilante groups being evolved and rumours being spread which aren't true. The police need to have a team which investigates the risk to the public but also to the individual involved. Policing strategies need to ensure all human rights are taken into consideration and when someone's life might be in danger by another person “the police officers involved have an operational requirement to consider and balance this threat to life”</w:t>
      </w:r>
      <w:r w:rsidR="00E60CFE">
        <w:rPr>
          <w:rStyle w:val="normaltextrun"/>
          <w:rFonts w:ascii="Calibri" w:hAnsi="Calibri" w:cs="Calibri"/>
          <w:sz w:val="22"/>
          <w:szCs w:val="22"/>
        </w:rPr>
        <w:t xml:space="preserve"> </w:t>
      </w:r>
      <w:proofErr w:type="spellStart"/>
      <w:r w:rsidR="00E60CFE" w:rsidRPr="004C7B92">
        <w:rPr>
          <w:rFonts w:ascii="Arial" w:hAnsi="Arial" w:cs="Arial"/>
          <w:sz w:val="22"/>
          <w:szCs w:val="22"/>
        </w:rPr>
        <w:t>Poolmann</w:t>
      </w:r>
      <w:proofErr w:type="spellEnd"/>
      <w:r w:rsidR="00E60CFE" w:rsidRPr="004C7B92">
        <w:rPr>
          <w:rFonts w:ascii="Arial" w:hAnsi="Arial" w:cs="Arial"/>
          <w:sz w:val="22"/>
          <w:szCs w:val="22"/>
        </w:rPr>
        <w:t>, Sarah, Wilshaw, Richard and Grace, Jamie (2019)</w:t>
      </w:r>
      <w:r>
        <w:rPr>
          <w:rStyle w:val="normaltextrun"/>
          <w:rFonts w:ascii="Calibri" w:hAnsi="Calibri" w:cs="Calibri"/>
          <w:sz w:val="22"/>
          <w:szCs w:val="22"/>
        </w:rPr>
        <w:t xml:space="preserve">. Policing human rights can never be purely legislative but with the introduction of new laws for example </w:t>
      </w:r>
      <w:proofErr w:type="spellStart"/>
      <w:r>
        <w:rPr>
          <w:rStyle w:val="normaltextrun"/>
          <w:rFonts w:ascii="Calibri" w:hAnsi="Calibri" w:cs="Calibri"/>
          <w:sz w:val="22"/>
          <w:szCs w:val="22"/>
        </w:rPr>
        <w:t>Sarahs</w:t>
      </w:r>
      <w:proofErr w:type="spellEnd"/>
      <w:r>
        <w:rPr>
          <w:rStyle w:val="normaltextrun"/>
          <w:rFonts w:ascii="Calibri" w:hAnsi="Calibri" w:cs="Calibri"/>
          <w:sz w:val="22"/>
          <w:szCs w:val="22"/>
        </w:rPr>
        <w:t xml:space="preserve"> Law in 2010 and Clare's law in 2012 there has been a shift in the protection of individuals who are vulnerable in our society. </w:t>
      </w:r>
      <w:r>
        <w:rPr>
          <w:rStyle w:val="eop"/>
          <w:rFonts w:ascii="Calibri" w:hAnsi="Calibri" w:cs="Calibri"/>
          <w:sz w:val="22"/>
          <w:szCs w:val="22"/>
        </w:rPr>
        <w:t> </w:t>
      </w:r>
    </w:p>
    <w:p w14:paraId="4B8074D5"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6BE3874B" w14:textId="00023EC6"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The media can be beneficial with on-going investigations and assists in informing the public of what the police force are doing which all helps to keep the transparency of the service open and all police officers will at some point in their duty be called upon to provide information whilst keeping in mind the Freedom of information Act 2000 and the code of ethics. It is important to keep the information open as much as possible because the media could present inaccurate information to the public which can deter witnesses to come forward and assist police with their enquiries.  “Police forces </w:t>
      </w:r>
      <w:r>
        <w:rPr>
          <w:rStyle w:val="normaltextrun"/>
          <w:rFonts w:ascii="Calibri" w:hAnsi="Calibri" w:cs="Calibri"/>
          <w:sz w:val="22"/>
          <w:szCs w:val="22"/>
        </w:rPr>
        <w:lastRenderedPageBreak/>
        <w:t xml:space="preserve">have not realised the full potential of social media and that barriers to social media adoption exist” </w:t>
      </w:r>
      <w:r w:rsidR="00576A42">
        <w:rPr>
          <w:rStyle w:val="normaltextrun"/>
          <w:rFonts w:ascii="Calibri" w:hAnsi="Calibri" w:cs="Calibri"/>
          <w:sz w:val="22"/>
          <w:szCs w:val="22"/>
        </w:rPr>
        <w:t xml:space="preserve">No author </w:t>
      </w:r>
      <w:r>
        <w:rPr>
          <w:rStyle w:val="normaltextrun"/>
          <w:rFonts w:ascii="Calibri" w:hAnsi="Calibri" w:cs="Calibri"/>
          <w:sz w:val="22"/>
          <w:szCs w:val="22"/>
        </w:rPr>
        <w:t>(2020).</w:t>
      </w:r>
      <w:r>
        <w:rPr>
          <w:rStyle w:val="eop"/>
          <w:rFonts w:ascii="Calibri" w:hAnsi="Calibri" w:cs="Calibri"/>
          <w:sz w:val="22"/>
          <w:szCs w:val="22"/>
        </w:rPr>
        <w:t> </w:t>
      </w:r>
    </w:p>
    <w:p w14:paraId="49C25341" w14:textId="7EC75B2A" w:rsidR="005B40B6" w:rsidRPr="005B40B6" w:rsidRDefault="005B40B6" w:rsidP="005B40B6">
      <w:pPr>
        <w:pStyle w:val="paragraph"/>
        <w:spacing w:before="0" w:beforeAutospacing="0" w:after="0" w:afterAutospacing="0"/>
        <w:textAlignment w:val="baseline"/>
        <w:rPr>
          <w:rFonts w:ascii="Segoe UI" w:hAnsi="Segoe UI" w:cs="Segoe UI"/>
          <w:b/>
          <w:bCs/>
          <w:sz w:val="18"/>
          <w:szCs w:val="18"/>
          <w:u w:val="single"/>
        </w:rPr>
      </w:pPr>
      <w:r w:rsidRPr="005B40B6">
        <w:rPr>
          <w:rStyle w:val="eop"/>
          <w:rFonts w:ascii="Calibri" w:hAnsi="Calibri" w:cs="Calibri"/>
          <w:b/>
          <w:bCs/>
          <w:sz w:val="22"/>
          <w:szCs w:val="22"/>
          <w:u w:val="single"/>
        </w:rPr>
        <w:t xml:space="preserve">Easy three </w:t>
      </w:r>
    </w:p>
    <w:p w14:paraId="74FCF363" w14:textId="410163FA" w:rsidR="005B40B6" w:rsidRDefault="005B40B6"/>
    <w:p w14:paraId="6C26EC9D" w14:textId="4A205D80"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This essay will discuss whether early intervention would have a positive or negative effect when it comes to young people committing crime for the first time or when young people re-offend and how effective the process has worked in past. Early intervention is to “identify and provide effective early support to children and young people who are at risk of poor outcomes” (no author, 2023) and this is important to evaluate if this has prevented young people from offending in the first instance or re-offending again.</w:t>
      </w:r>
      <w:r>
        <w:rPr>
          <w:rStyle w:val="eop"/>
          <w:rFonts w:ascii="Calibri" w:hAnsi="Calibri" w:cs="Calibri"/>
          <w:sz w:val="22"/>
          <w:szCs w:val="22"/>
        </w:rPr>
        <w:t> </w:t>
      </w:r>
    </w:p>
    <w:p w14:paraId="56AFD263"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2C5023D8" w14:textId="49A5EED5"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Early interventions are an effective way of preventing young people from offending or re-offending, as there are “programs designed to provide supervision for youth” (Gill, 2016).  These programs help to provide guidance for young people to help them through making tough decisions and showing them the opportunities that are available to them. They are also beneficial as they prevent youths from entering the youth justice system, as if young offenders have not committed a serious crime, it provides a chance to address any behavioural issues which indicates the direction that they may lead if not guided to the right path. Early interventions began developing in the early 1990s by the government as a policy (Bate, 2017). This was developed to help young people at risk of committing crime which resulted in the rate of youth crime to fall since the early intervention programme was introduced in the early 1990s (Bateman, 2014). There was a 67% decrease in substantive disposal in 2012 when compared to 1992 as Bateman (2014) describes. These statistics show that the early intervention programme is </w:t>
      </w:r>
      <w:proofErr w:type="gramStart"/>
      <w:r>
        <w:rPr>
          <w:rStyle w:val="normaltextrun"/>
          <w:rFonts w:ascii="Calibri" w:hAnsi="Calibri" w:cs="Calibri"/>
          <w:sz w:val="22"/>
          <w:szCs w:val="22"/>
        </w:rPr>
        <w:t>absolutely necessary</w:t>
      </w:r>
      <w:proofErr w:type="gramEnd"/>
      <w:r>
        <w:rPr>
          <w:rStyle w:val="normaltextrun"/>
          <w:rFonts w:ascii="Calibri" w:hAnsi="Calibri" w:cs="Calibri"/>
          <w:sz w:val="22"/>
          <w:szCs w:val="22"/>
        </w:rPr>
        <w:t xml:space="preserve"> due to massive decrease in youths involved in crime. This not only helps the children themselves, but this also makes the community safer as there is less crime in the area. This will also help young people to have a better chance at a brighter future as they will have no criminal history. </w:t>
      </w:r>
      <w:r>
        <w:rPr>
          <w:rStyle w:val="eop"/>
          <w:rFonts w:ascii="Calibri" w:hAnsi="Calibri" w:cs="Calibri"/>
          <w:sz w:val="22"/>
          <w:szCs w:val="22"/>
        </w:rPr>
        <w:t> </w:t>
      </w:r>
    </w:p>
    <w:p w14:paraId="7DC83EE3"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197BE306" w14:textId="06217EAF" w:rsidR="005B40B6" w:rsidRDefault="005B40B6"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 crucial point of early intervention is to deliver “tough sanctions for non-compliance” as this is “necessary in order to change the behaviour of problem youth” (Blyth and Solomon, 2008). The main point of the early intervention systems is to change the way young people behave and act as this is the cause of all problems. Therefore, the system is to be direct and to provide tough sanctions as without showing the consequences young offenders may relapse and not change their method of thinking. </w:t>
      </w:r>
      <w:r>
        <w:rPr>
          <w:rStyle w:val="eop"/>
          <w:rFonts w:ascii="Calibri" w:hAnsi="Calibri" w:cs="Calibri"/>
          <w:sz w:val="22"/>
          <w:szCs w:val="22"/>
        </w:rPr>
        <w:t> </w:t>
      </w:r>
    </w:p>
    <w:p w14:paraId="4E05A88F"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p>
    <w:p w14:paraId="40C11095" w14:textId="77777777" w:rsidR="005B40B6" w:rsidRDefault="005B40B6" w:rsidP="005B40B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Another type of early intervention is the youth offending services (YOS) otherwise known as the Youth Justice System (YJS) both work across England and Wales and they are responsible for “prevention of crime and antisocial behaviour by children and young people” (no author, no date). Both services work alongside young people and young offenders after been arrested by the police and support the families through this process and court systems. They will also help the offenders when they have been sentenced in custody. The services will run local crime prevention schemes to help prevent situations like this (no author, no date). These services will help to build connections between the young people and young offenders with the police services due to the early interventions working alongside the police. These approaches that the early intervention systems use will show the offenders that the police are trying to prevent them going into the criminal justice system but are also there to protect the community and to provide guidance and support when it comes to breaking the law. This show of guidance and support will hopefully decrease the number of young people who are arrested and brought into the justice system.</w:t>
      </w:r>
      <w:r>
        <w:rPr>
          <w:rStyle w:val="eop"/>
          <w:rFonts w:ascii="Calibri" w:hAnsi="Calibri" w:cs="Calibri"/>
          <w:sz w:val="22"/>
          <w:szCs w:val="22"/>
        </w:rPr>
        <w:t> </w:t>
      </w:r>
    </w:p>
    <w:p w14:paraId="6D654243" w14:textId="32270678" w:rsidR="005B40B6" w:rsidRDefault="005B40B6">
      <w:bookmarkStart w:id="0" w:name="_GoBack"/>
      <w:bookmarkEnd w:id="0"/>
    </w:p>
    <w:p w14:paraId="1E2FEFA7" w14:textId="69677468" w:rsidR="005B40B6" w:rsidRDefault="005B40B6">
      <w:pPr>
        <w:rPr>
          <w:b/>
          <w:bCs/>
          <w:u w:val="single"/>
        </w:rPr>
      </w:pPr>
      <w:r w:rsidRPr="005B40B6">
        <w:rPr>
          <w:b/>
          <w:bCs/>
          <w:u w:val="single"/>
        </w:rPr>
        <w:t xml:space="preserve">Easy four </w:t>
      </w:r>
    </w:p>
    <w:p w14:paraId="40E9AC7F" w14:textId="251DB9F9" w:rsidR="005B40B6" w:rsidRDefault="005B40B6">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lastRenderedPageBreak/>
        <w:t xml:space="preserve">This essay will highlight if multi agencies approach to rehabilitating offenders is the most effective way of dealing with instances of crime, or </w:t>
      </w:r>
      <w:proofErr w:type="gramStart"/>
      <w:r>
        <w:rPr>
          <w:rStyle w:val="normaltextrun"/>
          <w:rFonts w:ascii="Calibri" w:hAnsi="Calibri" w:cs="Calibri"/>
          <w:color w:val="000000"/>
          <w:shd w:val="clear" w:color="auto" w:fill="FFFFFF"/>
        </w:rPr>
        <w:t>whether or not</w:t>
      </w:r>
      <w:proofErr w:type="gramEnd"/>
      <w:r>
        <w:rPr>
          <w:rStyle w:val="normaltextrun"/>
          <w:rFonts w:ascii="Calibri" w:hAnsi="Calibri" w:cs="Calibri"/>
          <w:color w:val="000000"/>
          <w:shd w:val="clear" w:color="auto" w:fill="FFFFFF"/>
        </w:rPr>
        <w:t xml:space="preserve"> there are more effective ways when it comes to dealing with crime. A comparison of the two strategies researched will be compared with an overall conclusion as to which strategy research quantifies as the better option of the two.</w:t>
      </w:r>
      <w:r>
        <w:rPr>
          <w:rStyle w:val="eop"/>
          <w:rFonts w:ascii="Calibri" w:hAnsi="Calibri" w:cs="Calibri"/>
          <w:color w:val="000000"/>
          <w:shd w:val="clear" w:color="auto" w:fill="FFFFFF"/>
        </w:rPr>
        <w:t> </w:t>
      </w:r>
    </w:p>
    <w:p w14:paraId="007457BC" w14:textId="0A566559" w:rsidR="005B40B6" w:rsidRDefault="005B40B6">
      <w:pPr>
        <w:rPr>
          <w:rStyle w:val="eop"/>
          <w:rFonts w:ascii="Calibri" w:hAnsi="Calibri" w:cs="Calibri"/>
          <w:color w:val="000000"/>
          <w:shd w:val="clear" w:color="auto" w:fill="FFFFFF"/>
        </w:rPr>
      </w:pPr>
    </w:p>
    <w:p w14:paraId="778E5DAD" w14:textId="52756B75" w:rsidR="00F97708" w:rsidRPr="00F97708" w:rsidRDefault="005B40B6" w:rsidP="00F97708">
      <w:pPr>
        <w:rPr>
          <w:rFonts w:ascii="Calibri" w:hAnsi="Calibri" w:cs="Calibri"/>
          <w:color w:val="000000"/>
          <w:shd w:val="clear" w:color="auto" w:fill="FFFFFF"/>
        </w:rPr>
      </w:pPr>
      <w:r>
        <w:rPr>
          <w:rStyle w:val="normaltextrun"/>
          <w:rFonts w:ascii="Calibri" w:hAnsi="Calibri" w:cs="Calibri"/>
          <w:b/>
          <w:bCs/>
          <w:color w:val="000000"/>
          <w:u w:val="single"/>
          <w:shd w:val="clear" w:color="auto" w:fill="FFFFFF"/>
        </w:rPr>
        <w:t>Reference list </w:t>
      </w:r>
      <w:r>
        <w:rPr>
          <w:rStyle w:val="eop"/>
          <w:rFonts w:ascii="Calibri" w:hAnsi="Calibri" w:cs="Calibri"/>
          <w:color w:val="000000"/>
          <w:shd w:val="clear" w:color="auto" w:fill="FFFFFF"/>
        </w:rPr>
        <w:t> </w:t>
      </w:r>
    </w:p>
    <w:p w14:paraId="2BACBC92" w14:textId="7DA84FA7"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(Charlotte Gill Page 78) chapter 3 community interventions (2016)</w:t>
      </w:r>
      <w:r>
        <w:rPr>
          <w:rStyle w:val="eop"/>
          <w:rFonts w:ascii="Calibri" w:hAnsi="Calibri" w:cs="Calibri"/>
          <w:sz w:val="22"/>
          <w:szCs w:val="22"/>
        </w:rPr>
        <w:t> </w:t>
      </w:r>
      <w:hyperlink r:id="rId9" w:tgtFrame="_blank" w:history="1">
        <w:r>
          <w:rPr>
            <w:rStyle w:val="normaltextrun"/>
            <w:rFonts w:ascii="Calibri" w:hAnsi="Calibri" w:cs="Calibri"/>
            <w:color w:val="0000FF"/>
            <w:sz w:val="22"/>
            <w:szCs w:val="22"/>
            <w:u w:val="single"/>
          </w:rPr>
          <w:t xml:space="preserve">ProQuest </w:t>
        </w:r>
        <w:proofErr w:type="spellStart"/>
        <w:r>
          <w:rPr>
            <w:rStyle w:val="normaltextrun"/>
            <w:rFonts w:ascii="Calibri" w:hAnsi="Calibri" w:cs="Calibri"/>
            <w:color w:val="0000FF"/>
            <w:sz w:val="22"/>
            <w:szCs w:val="22"/>
            <w:u w:val="single"/>
          </w:rPr>
          <w:t>Ebook</w:t>
        </w:r>
        <w:proofErr w:type="spellEnd"/>
        <w:r>
          <w:rPr>
            <w:rStyle w:val="normaltextrun"/>
            <w:rFonts w:ascii="Calibri" w:hAnsi="Calibri" w:cs="Calibri"/>
            <w:color w:val="0000FF"/>
            <w:sz w:val="22"/>
            <w:szCs w:val="22"/>
            <w:u w:val="single"/>
          </w:rPr>
          <w:t xml:space="preserve"> Central - Reader</w:t>
        </w:r>
      </w:hyperlink>
      <w:r>
        <w:rPr>
          <w:rStyle w:val="normaltextrun"/>
          <w:rFonts w:ascii="Calibri" w:hAnsi="Calibri" w:cs="Calibri"/>
          <w:sz w:val="22"/>
          <w:szCs w:val="22"/>
        </w:rPr>
        <w:t xml:space="preserve"> (Accessed on Wednesday the 29</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March 2023) </w:t>
      </w:r>
    </w:p>
    <w:p w14:paraId="3D04A5F1" w14:textId="77777777"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p>
    <w:p w14:paraId="1CCAF74C" w14:textId="765ED428" w:rsidR="00F97708" w:rsidRDefault="00F97708"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Alex Bate, (2017) “Early Intervention” </w:t>
      </w:r>
      <w:r>
        <w:rPr>
          <w:rStyle w:val="normaltextrun"/>
          <w:rFonts w:ascii="Calibri" w:hAnsi="Calibri" w:cs="Calibri"/>
          <w:i/>
          <w:iCs/>
          <w:sz w:val="22"/>
          <w:szCs w:val="22"/>
        </w:rPr>
        <w:t xml:space="preserve">House of Commons Library </w:t>
      </w:r>
      <w:r>
        <w:rPr>
          <w:rStyle w:val="normaltextrun"/>
          <w:rFonts w:ascii="Calibri" w:hAnsi="Calibri" w:cs="Calibri"/>
          <w:sz w:val="22"/>
          <w:szCs w:val="22"/>
        </w:rPr>
        <w:t xml:space="preserve">(Online) available at </w:t>
      </w:r>
      <w:hyperlink r:id="rId10" w:tgtFrame="_blank" w:history="1">
        <w:r>
          <w:rPr>
            <w:rStyle w:val="normaltextrun"/>
            <w:rFonts w:ascii="Calibri" w:hAnsi="Calibri" w:cs="Calibri"/>
            <w:color w:val="0000FF"/>
            <w:sz w:val="22"/>
            <w:szCs w:val="22"/>
            <w:u w:val="single"/>
          </w:rPr>
          <w:t>Early Intervention (ioe.ac.uk)</w:t>
        </w:r>
      </w:hyperlink>
      <w:r>
        <w:rPr>
          <w:rStyle w:val="normaltextrun"/>
          <w:rFonts w:ascii="Calibri" w:hAnsi="Calibri" w:cs="Calibri"/>
          <w:sz w:val="22"/>
          <w:szCs w:val="22"/>
        </w:rPr>
        <w:t xml:space="preserve"> (accessed on Friday the 31</w:t>
      </w:r>
      <w:r>
        <w:rPr>
          <w:rStyle w:val="normaltextrun"/>
          <w:rFonts w:ascii="Calibri" w:hAnsi="Calibri" w:cs="Calibri"/>
          <w:sz w:val="17"/>
          <w:szCs w:val="17"/>
          <w:vertAlign w:val="superscript"/>
        </w:rPr>
        <w:t>st</w:t>
      </w:r>
      <w:r>
        <w:rPr>
          <w:rStyle w:val="normaltextrun"/>
          <w:rFonts w:ascii="Calibri" w:hAnsi="Calibri" w:cs="Calibri"/>
          <w:sz w:val="22"/>
          <w:szCs w:val="22"/>
        </w:rPr>
        <w:t xml:space="preserve"> of March 2023)</w:t>
      </w:r>
      <w:r>
        <w:rPr>
          <w:rStyle w:val="eop"/>
          <w:rFonts w:ascii="Calibri" w:hAnsi="Calibri" w:cs="Calibri"/>
          <w:sz w:val="22"/>
          <w:szCs w:val="22"/>
        </w:rPr>
        <w:t> </w:t>
      </w:r>
    </w:p>
    <w:p w14:paraId="2EFDF8EB" w14:textId="77777777" w:rsidR="00F97708" w:rsidRDefault="00F97708" w:rsidP="005B40B6">
      <w:pPr>
        <w:pStyle w:val="paragraph"/>
        <w:spacing w:before="0" w:beforeAutospacing="0" w:after="0" w:afterAutospacing="0"/>
        <w:textAlignment w:val="baseline"/>
        <w:rPr>
          <w:rStyle w:val="eop"/>
          <w:rFonts w:ascii="Calibri" w:hAnsi="Calibri" w:cs="Calibri"/>
          <w:sz w:val="22"/>
          <w:szCs w:val="22"/>
        </w:rPr>
      </w:pPr>
    </w:p>
    <w:p w14:paraId="317DD250" w14:textId="604328E9" w:rsidR="00F97708" w:rsidRDefault="00F97708"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Bateman, T. (2014) “Where has all the Youth Crime Gone? Justice in an Age of Austerity’ Children and Society. Vol 28 (5) Available at: </w:t>
      </w:r>
      <w:hyperlink r:id="rId11" w:tgtFrame="_blank" w:history="1">
        <w:r>
          <w:rPr>
            <w:rStyle w:val="normaltextrun"/>
            <w:rFonts w:ascii="Calibri" w:hAnsi="Calibri" w:cs="Calibri"/>
            <w:color w:val="0000FF"/>
            <w:sz w:val="22"/>
            <w:szCs w:val="22"/>
            <w:u w:val="single"/>
          </w:rPr>
          <w:t>https://doi.org/10.1111/chso.12087</w:t>
        </w:r>
      </w:hyperlink>
      <w:r>
        <w:rPr>
          <w:rStyle w:val="normaltextrun"/>
          <w:rFonts w:ascii="Calibri" w:hAnsi="Calibri" w:cs="Calibri"/>
          <w:sz w:val="22"/>
          <w:szCs w:val="22"/>
        </w:rPr>
        <w:t xml:space="preserve"> (Accessed on Friday the 31</w:t>
      </w:r>
      <w:r>
        <w:rPr>
          <w:rStyle w:val="normaltextrun"/>
          <w:rFonts w:ascii="Calibri" w:hAnsi="Calibri" w:cs="Calibri"/>
          <w:sz w:val="17"/>
          <w:szCs w:val="17"/>
          <w:vertAlign w:val="superscript"/>
        </w:rPr>
        <w:t>st</w:t>
      </w:r>
      <w:r>
        <w:rPr>
          <w:rStyle w:val="normaltextrun"/>
          <w:rFonts w:ascii="Calibri" w:hAnsi="Calibri" w:cs="Calibri"/>
          <w:sz w:val="22"/>
          <w:szCs w:val="22"/>
        </w:rPr>
        <w:t xml:space="preserve"> of March)</w:t>
      </w:r>
      <w:r>
        <w:rPr>
          <w:rStyle w:val="eop"/>
          <w:rFonts w:ascii="Calibri" w:hAnsi="Calibri" w:cs="Calibri"/>
          <w:sz w:val="22"/>
          <w:szCs w:val="22"/>
        </w:rPr>
        <w:t> </w:t>
      </w:r>
    </w:p>
    <w:p w14:paraId="0B854ECF" w14:textId="77777777" w:rsidR="00F97708" w:rsidRDefault="00F97708" w:rsidP="005B40B6">
      <w:pPr>
        <w:pStyle w:val="paragraph"/>
        <w:spacing w:before="0" w:beforeAutospacing="0" w:after="0" w:afterAutospacing="0"/>
        <w:textAlignment w:val="baseline"/>
        <w:rPr>
          <w:rStyle w:val="eop"/>
          <w:rFonts w:ascii="Calibri" w:hAnsi="Calibri" w:cs="Calibri"/>
          <w:sz w:val="22"/>
          <w:szCs w:val="22"/>
        </w:rPr>
      </w:pPr>
    </w:p>
    <w:p w14:paraId="42FA0747" w14:textId="142D1EB6"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Harry de </w:t>
      </w:r>
      <w:proofErr w:type="spellStart"/>
      <w:r>
        <w:rPr>
          <w:rStyle w:val="normaltextrun"/>
          <w:rFonts w:ascii="Calibri" w:hAnsi="Calibri" w:cs="Calibri"/>
          <w:sz w:val="22"/>
          <w:szCs w:val="22"/>
        </w:rPr>
        <w:t>Quetteville</w:t>
      </w:r>
      <w:proofErr w:type="spellEnd"/>
      <w:r>
        <w:rPr>
          <w:rStyle w:val="normaltextrun"/>
          <w:rFonts w:ascii="Calibri" w:hAnsi="Calibri" w:cs="Calibri"/>
          <w:sz w:val="22"/>
          <w:szCs w:val="22"/>
        </w:rPr>
        <w:t xml:space="preserve"> (2022) How trust in British police is crumbling, according to ex-top officer (online) available at </w:t>
      </w:r>
      <w:hyperlink r:id="rId12" w:tgtFrame="_blank" w:history="1">
        <w:r>
          <w:rPr>
            <w:rStyle w:val="normaltextrun"/>
            <w:rFonts w:ascii="Calibri" w:hAnsi="Calibri" w:cs="Calibri"/>
            <w:color w:val="0000FF"/>
            <w:sz w:val="22"/>
            <w:szCs w:val="22"/>
            <w:u w:val="single"/>
          </w:rPr>
          <w:t>How trust in British police is crumbling, according to ex-top officers (telegraph.co.uk)</w:t>
        </w:r>
      </w:hyperlink>
      <w:r>
        <w:rPr>
          <w:rStyle w:val="normaltextrun"/>
          <w:rFonts w:ascii="Calibri" w:hAnsi="Calibri" w:cs="Calibri"/>
          <w:sz w:val="22"/>
          <w:szCs w:val="22"/>
        </w:rPr>
        <w:t xml:space="preserve"> (accessed on Friday the 10</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March 2023)</w:t>
      </w:r>
    </w:p>
    <w:p w14:paraId="21FFF8D9" w14:textId="77777777"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p>
    <w:p w14:paraId="0CF5FBD3" w14:textId="73FA504E" w:rsidR="00F97708" w:rsidRDefault="00F97708"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Kate Plummer (2022) </w:t>
      </w:r>
      <w:r w:rsidRPr="009C7E1A">
        <w:rPr>
          <w:rStyle w:val="normaltextrun"/>
          <w:rFonts w:ascii="Calibri" w:hAnsi="Calibri" w:cs="Calibri"/>
          <w:i/>
          <w:iCs/>
          <w:sz w:val="22"/>
          <w:szCs w:val="22"/>
        </w:rPr>
        <w:t>What has changed in the last year since Sarah Everards murder</w:t>
      </w:r>
      <w:r>
        <w:rPr>
          <w:rStyle w:val="normaltextrun"/>
          <w:rFonts w:ascii="Calibri" w:hAnsi="Calibri" w:cs="Calibri"/>
          <w:sz w:val="22"/>
          <w:szCs w:val="22"/>
        </w:rPr>
        <w:t xml:space="preserve"> (Online) available at </w:t>
      </w:r>
      <w:hyperlink r:id="rId13" w:tgtFrame="_blank" w:history="1">
        <w:r>
          <w:rPr>
            <w:rStyle w:val="normaltextrun"/>
            <w:rFonts w:ascii="Calibri" w:hAnsi="Calibri" w:cs="Calibri"/>
            <w:color w:val="0000FF"/>
            <w:sz w:val="22"/>
            <w:szCs w:val="22"/>
            <w:u w:val="single"/>
          </w:rPr>
          <w:t>What has changed in the year since Sarah Everard's murder? | indy100</w:t>
        </w:r>
      </w:hyperlink>
      <w:r>
        <w:rPr>
          <w:rStyle w:val="tabchar"/>
          <w:rFonts w:ascii="Calibri" w:hAnsi="Calibri" w:cs="Calibri"/>
          <w:color w:val="0000FF"/>
          <w:sz w:val="22"/>
          <w:szCs w:val="22"/>
        </w:rPr>
        <w:t xml:space="preserve"> </w:t>
      </w:r>
      <w:r>
        <w:rPr>
          <w:rStyle w:val="normaltextrun"/>
          <w:rFonts w:ascii="Calibri" w:hAnsi="Calibri" w:cs="Calibri"/>
          <w:sz w:val="22"/>
          <w:szCs w:val="22"/>
        </w:rPr>
        <w:t>(Accessed on 18</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February 2023</w:t>
      </w:r>
      <w:r>
        <w:rPr>
          <w:rStyle w:val="eop"/>
          <w:rFonts w:ascii="Calibri" w:hAnsi="Calibri" w:cs="Calibri"/>
          <w:sz w:val="22"/>
          <w:szCs w:val="22"/>
        </w:rPr>
        <w:t>)</w:t>
      </w:r>
    </w:p>
    <w:p w14:paraId="64E7B85F" w14:textId="77777777" w:rsidR="00F97708" w:rsidRDefault="00F97708" w:rsidP="005B40B6">
      <w:pPr>
        <w:pStyle w:val="paragraph"/>
        <w:spacing w:before="0" w:beforeAutospacing="0" w:after="0" w:afterAutospacing="0"/>
        <w:textAlignment w:val="baseline"/>
        <w:rPr>
          <w:rStyle w:val="eop"/>
          <w:rFonts w:ascii="Calibri" w:hAnsi="Calibri" w:cs="Calibri"/>
          <w:sz w:val="22"/>
          <w:szCs w:val="22"/>
        </w:rPr>
      </w:pPr>
    </w:p>
    <w:p w14:paraId="53CA76A3" w14:textId="2898EE0E" w:rsidR="00F97708" w:rsidRDefault="00F97708"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Katerina Duran </w:t>
      </w:r>
      <w:proofErr w:type="spellStart"/>
      <w:r>
        <w:rPr>
          <w:rStyle w:val="normaltextrun"/>
          <w:rFonts w:ascii="Calibri" w:hAnsi="Calibri" w:cs="Calibri"/>
          <w:sz w:val="22"/>
          <w:szCs w:val="22"/>
        </w:rPr>
        <w:t>Mynenko</w:t>
      </w:r>
      <w:proofErr w:type="spellEnd"/>
      <w:r>
        <w:rPr>
          <w:rStyle w:val="normaltextrun"/>
          <w:rFonts w:ascii="Calibri" w:hAnsi="Calibri" w:cs="Calibri"/>
          <w:sz w:val="22"/>
          <w:szCs w:val="22"/>
        </w:rPr>
        <w:t xml:space="preserve"> and Dr Keith </w:t>
      </w:r>
      <w:proofErr w:type="spellStart"/>
      <w:r>
        <w:rPr>
          <w:rStyle w:val="normaltextrun"/>
          <w:rFonts w:ascii="Calibri" w:hAnsi="Calibri" w:cs="Calibri"/>
          <w:sz w:val="22"/>
          <w:szCs w:val="22"/>
        </w:rPr>
        <w:t>Ditcham</w:t>
      </w:r>
      <w:proofErr w:type="spellEnd"/>
      <w:r>
        <w:rPr>
          <w:rStyle w:val="normaltextrun"/>
          <w:rFonts w:ascii="Calibri" w:hAnsi="Calibri" w:cs="Calibri"/>
          <w:sz w:val="22"/>
          <w:szCs w:val="22"/>
        </w:rPr>
        <w:t xml:space="preserve"> (2022) </w:t>
      </w:r>
      <w:r w:rsidRPr="008F3D9E">
        <w:rPr>
          <w:rStyle w:val="normaltextrun"/>
          <w:rFonts w:ascii="Calibri" w:hAnsi="Calibri" w:cs="Calibri"/>
          <w:i/>
          <w:iCs/>
          <w:sz w:val="22"/>
          <w:szCs w:val="22"/>
        </w:rPr>
        <w:t>Public confidence in the Police: A new Low for the Service</w:t>
      </w:r>
      <w:r>
        <w:rPr>
          <w:rStyle w:val="normaltextrun"/>
          <w:rFonts w:ascii="Calibri" w:hAnsi="Calibri" w:cs="Calibri"/>
          <w:sz w:val="22"/>
          <w:szCs w:val="22"/>
        </w:rPr>
        <w:t xml:space="preserve"> (online) available at </w:t>
      </w:r>
      <w:hyperlink r:id="rId14" w:tgtFrame="_blank" w:history="1">
        <w:r>
          <w:rPr>
            <w:rStyle w:val="normaltextrun"/>
            <w:rFonts w:ascii="Calibri" w:hAnsi="Calibri" w:cs="Calibri"/>
            <w:color w:val="0000FF"/>
            <w:sz w:val="22"/>
            <w:szCs w:val="22"/>
            <w:u w:val="single"/>
          </w:rPr>
          <w:t>Public Confidence in the Police: A New Low for the Service | Royal United Services Institute (rusi.org)</w:t>
        </w:r>
      </w:hyperlink>
      <w:r>
        <w:rPr>
          <w:rStyle w:val="normaltextrun"/>
          <w:rFonts w:ascii="Calibri" w:hAnsi="Calibri" w:cs="Calibri"/>
          <w:sz w:val="22"/>
          <w:szCs w:val="22"/>
        </w:rPr>
        <w:t xml:space="preserve"> (Accessed on Wednesday the 8</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March 2023)</w:t>
      </w:r>
      <w:r>
        <w:rPr>
          <w:rStyle w:val="eop"/>
          <w:rFonts w:ascii="Calibri" w:hAnsi="Calibri" w:cs="Calibri"/>
          <w:sz w:val="22"/>
          <w:szCs w:val="22"/>
        </w:rPr>
        <w:t> </w:t>
      </w:r>
    </w:p>
    <w:p w14:paraId="0DF144E3" w14:textId="77777777" w:rsidR="00F97708" w:rsidRDefault="00F97708" w:rsidP="005B40B6">
      <w:pPr>
        <w:pStyle w:val="paragraph"/>
        <w:spacing w:before="0" w:beforeAutospacing="0" w:after="0" w:afterAutospacing="0"/>
        <w:textAlignment w:val="baseline"/>
        <w:rPr>
          <w:rStyle w:val="eop"/>
          <w:rFonts w:ascii="Calibri" w:hAnsi="Calibri" w:cs="Calibri"/>
          <w:sz w:val="22"/>
          <w:szCs w:val="22"/>
        </w:rPr>
      </w:pPr>
    </w:p>
    <w:p w14:paraId="193632C5" w14:textId="1AD1BEB3" w:rsidR="00F97708" w:rsidRDefault="00F97708"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Malpractice 2023 (online) available at </w:t>
      </w:r>
      <w:hyperlink r:id="rId15" w:tgtFrame="_blank" w:history="1">
        <w:r>
          <w:rPr>
            <w:rStyle w:val="normaltextrun"/>
            <w:rFonts w:ascii="Calibri" w:hAnsi="Calibri" w:cs="Calibri"/>
            <w:color w:val="0000FF"/>
            <w:sz w:val="22"/>
            <w:szCs w:val="22"/>
            <w:u w:val="single"/>
          </w:rPr>
          <w:t>Malpractice definition and meaning | Collins English Dictionary (collinsdictionary.com)</w:t>
        </w:r>
      </w:hyperlink>
      <w:r>
        <w:rPr>
          <w:rStyle w:val="normaltextrun"/>
          <w:rFonts w:ascii="Calibri" w:hAnsi="Calibri" w:cs="Calibri"/>
          <w:sz w:val="22"/>
          <w:szCs w:val="22"/>
        </w:rPr>
        <w:t xml:space="preserve"> (Accessed on Monday the 6</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March 2023)</w:t>
      </w:r>
      <w:r>
        <w:rPr>
          <w:rStyle w:val="eop"/>
          <w:rFonts w:ascii="Calibri" w:hAnsi="Calibri" w:cs="Calibri"/>
          <w:sz w:val="22"/>
          <w:szCs w:val="22"/>
        </w:rPr>
        <w:t> </w:t>
      </w:r>
    </w:p>
    <w:p w14:paraId="7B8DAAB2" w14:textId="77777777" w:rsidR="00F97708" w:rsidRDefault="00F97708" w:rsidP="005B40B6">
      <w:pPr>
        <w:pStyle w:val="paragraph"/>
        <w:spacing w:before="0" w:beforeAutospacing="0" w:after="0" w:afterAutospacing="0"/>
        <w:textAlignment w:val="baseline"/>
        <w:rPr>
          <w:rStyle w:val="eop"/>
          <w:rFonts w:ascii="Calibri" w:hAnsi="Calibri" w:cs="Calibri"/>
          <w:sz w:val="22"/>
          <w:szCs w:val="22"/>
        </w:rPr>
      </w:pPr>
    </w:p>
    <w:p w14:paraId="4F466417" w14:textId="04DA6E6C"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Ministry of Defence Police: misconduct hearings 2017, (online) available at </w:t>
      </w:r>
      <w:hyperlink r:id="rId16" w:anchor=":~:text=Gross%20misconduct%20is%20defined%20as,and%20are%20not%20criminal%20proceedings." w:tgtFrame="_blank" w:history="1">
        <w:r>
          <w:rPr>
            <w:rStyle w:val="normaltextrun"/>
            <w:rFonts w:ascii="Calibri" w:hAnsi="Calibri" w:cs="Calibri"/>
            <w:color w:val="0000FF"/>
            <w:sz w:val="22"/>
            <w:szCs w:val="22"/>
            <w:u w:val="single"/>
          </w:rPr>
          <w:t>Ministry of Defence Police: misconduct hearings - GOV.UK (www.gov.uk)</w:t>
        </w:r>
      </w:hyperlink>
      <w:r>
        <w:rPr>
          <w:rStyle w:val="normaltextrun"/>
          <w:rFonts w:ascii="Calibri" w:hAnsi="Calibri" w:cs="Calibri"/>
          <w:sz w:val="22"/>
          <w:szCs w:val="22"/>
        </w:rPr>
        <w:t xml:space="preserve"> (Accessed on Monday the 6</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March 2023)</w:t>
      </w:r>
    </w:p>
    <w:p w14:paraId="4ACACD2C" w14:textId="77777777"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p>
    <w:p w14:paraId="5A7AACDB" w14:textId="612DE3B4" w:rsidR="00F97708" w:rsidRDefault="00F97708" w:rsidP="005B40B6">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Style w:val="normaltextrun"/>
          <w:rFonts w:ascii="Calibri" w:hAnsi="Calibri" w:cs="Calibri"/>
          <w:color w:val="000000"/>
          <w:sz w:val="22"/>
          <w:szCs w:val="22"/>
          <w:shd w:val="clear" w:color="auto" w:fill="FFFFFF"/>
        </w:rPr>
        <w:t xml:space="preserve">National Police Chiefs’ </w:t>
      </w:r>
      <w:proofErr w:type="spellStart"/>
      <w:r>
        <w:rPr>
          <w:rStyle w:val="normaltextrun"/>
          <w:rFonts w:ascii="Calibri" w:hAnsi="Calibri" w:cs="Calibri"/>
          <w:color w:val="000000"/>
          <w:sz w:val="22"/>
          <w:szCs w:val="22"/>
          <w:shd w:val="clear" w:color="auto" w:fill="FFFFFF"/>
        </w:rPr>
        <w:t>Councill</w:t>
      </w:r>
      <w:proofErr w:type="spellEnd"/>
      <w:r>
        <w:rPr>
          <w:rStyle w:val="normaltextrun"/>
          <w:rFonts w:ascii="Calibri" w:hAnsi="Calibri" w:cs="Calibri"/>
          <w:color w:val="000000"/>
          <w:sz w:val="22"/>
          <w:szCs w:val="22"/>
          <w:shd w:val="clear" w:color="auto" w:fill="FFFFFF"/>
        </w:rPr>
        <w:t xml:space="preserve"> (2021) </w:t>
      </w:r>
      <w:r>
        <w:rPr>
          <w:rStyle w:val="normaltextrun"/>
          <w:rFonts w:ascii="Calibri" w:hAnsi="Calibri" w:cs="Calibri"/>
          <w:i/>
          <w:iCs/>
          <w:color w:val="000000"/>
          <w:sz w:val="22"/>
          <w:szCs w:val="22"/>
          <w:shd w:val="clear" w:color="auto" w:fill="FFFFFF"/>
        </w:rPr>
        <w:t xml:space="preserve">Violent men whom harm women warned that police action are increasing action against them </w:t>
      </w:r>
      <w:r>
        <w:rPr>
          <w:rStyle w:val="normaltextrun"/>
          <w:rFonts w:ascii="Calibri" w:hAnsi="Calibri" w:cs="Calibri"/>
          <w:color w:val="000000"/>
          <w:sz w:val="22"/>
          <w:szCs w:val="22"/>
          <w:shd w:val="clear" w:color="auto" w:fill="FFFFFF"/>
        </w:rPr>
        <w:t xml:space="preserve">(online) available at </w:t>
      </w:r>
      <w:hyperlink r:id="rId17" w:anchor=":~:text=Women%20and%20Girls-,Violent%20men%20who%20harm%20women%20warned%20that%20police%20are%20increasing,of%20service%20wherever%20they%20are." w:tgtFrame="_blank" w:history="1">
        <w:r>
          <w:rPr>
            <w:rStyle w:val="normaltextrun"/>
            <w:rFonts w:ascii="Calibri" w:hAnsi="Calibri" w:cs="Calibri"/>
            <w:color w:val="0000FF"/>
            <w:sz w:val="22"/>
            <w:szCs w:val="22"/>
            <w:u w:val="single"/>
            <w:shd w:val="clear" w:color="auto" w:fill="FFFFFF"/>
          </w:rPr>
          <w:t>Violent men who harm women warned that police are increasing action against them (npcc.police.uk)</w:t>
        </w:r>
      </w:hyperlink>
      <w:r>
        <w:rPr>
          <w:rStyle w:val="normaltextrun"/>
          <w:rFonts w:ascii="Calibri" w:hAnsi="Calibri" w:cs="Calibri"/>
          <w:color w:val="000000"/>
          <w:sz w:val="22"/>
          <w:szCs w:val="22"/>
          <w:shd w:val="clear" w:color="auto" w:fill="FFFFFF"/>
        </w:rPr>
        <w:t xml:space="preserve"> (Accessed on Friday the 10</w:t>
      </w:r>
      <w:r>
        <w:rPr>
          <w:rStyle w:val="normaltextrun"/>
          <w:rFonts w:ascii="Calibri" w:hAnsi="Calibri" w:cs="Calibri"/>
          <w:color w:val="000000"/>
          <w:sz w:val="17"/>
          <w:szCs w:val="17"/>
          <w:shd w:val="clear" w:color="auto" w:fill="FFFFFF"/>
          <w:vertAlign w:val="superscript"/>
        </w:rPr>
        <w:t>th</w:t>
      </w:r>
      <w:r>
        <w:rPr>
          <w:rStyle w:val="normaltextrun"/>
          <w:rFonts w:ascii="Calibri" w:hAnsi="Calibri" w:cs="Calibri"/>
          <w:color w:val="000000"/>
          <w:sz w:val="22"/>
          <w:szCs w:val="22"/>
          <w:shd w:val="clear" w:color="auto" w:fill="FFFFFF"/>
        </w:rPr>
        <w:t xml:space="preserve"> of March2023)</w:t>
      </w:r>
      <w:r>
        <w:rPr>
          <w:rStyle w:val="eop"/>
          <w:rFonts w:ascii="Calibri" w:hAnsi="Calibri" w:cs="Calibri"/>
          <w:color w:val="000000"/>
          <w:sz w:val="22"/>
          <w:szCs w:val="22"/>
          <w:shd w:val="clear" w:color="auto" w:fill="FFFFFF"/>
        </w:rPr>
        <w:t> </w:t>
      </w:r>
    </w:p>
    <w:p w14:paraId="38855E9C" w14:textId="77777777" w:rsidR="00F97708" w:rsidRDefault="00F97708" w:rsidP="005B40B6">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2F4639FB" w14:textId="6F8B67ED" w:rsidR="00F97708" w:rsidRDefault="00F97708"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No author (2022) </w:t>
      </w:r>
      <w:r w:rsidRPr="00BF4E7F">
        <w:rPr>
          <w:rStyle w:val="normaltextrun"/>
          <w:rFonts w:ascii="Calibri" w:hAnsi="Calibri" w:cs="Calibri"/>
          <w:i/>
          <w:iCs/>
          <w:sz w:val="22"/>
          <w:szCs w:val="22"/>
        </w:rPr>
        <w:t xml:space="preserve">Why was </w:t>
      </w:r>
      <w:r>
        <w:rPr>
          <w:rStyle w:val="normaltextrun"/>
          <w:rFonts w:ascii="Calibri" w:hAnsi="Calibri" w:cs="Calibri"/>
          <w:i/>
          <w:iCs/>
          <w:sz w:val="22"/>
          <w:szCs w:val="22"/>
        </w:rPr>
        <w:t>W</w:t>
      </w:r>
      <w:r w:rsidRPr="00BF4E7F">
        <w:rPr>
          <w:rStyle w:val="normaltextrun"/>
          <w:rFonts w:ascii="Calibri" w:hAnsi="Calibri" w:cs="Calibri"/>
          <w:i/>
          <w:iCs/>
          <w:sz w:val="22"/>
          <w:szCs w:val="22"/>
        </w:rPr>
        <w:t xml:space="preserve">ayne </w:t>
      </w:r>
      <w:proofErr w:type="spellStart"/>
      <w:r>
        <w:rPr>
          <w:rStyle w:val="normaltextrun"/>
          <w:rFonts w:ascii="Calibri" w:hAnsi="Calibri" w:cs="Calibri"/>
          <w:i/>
          <w:iCs/>
          <w:sz w:val="22"/>
          <w:szCs w:val="22"/>
        </w:rPr>
        <w:t>C</w:t>
      </w:r>
      <w:r w:rsidRPr="00BF4E7F">
        <w:rPr>
          <w:rStyle w:val="normaltextrun"/>
          <w:rFonts w:ascii="Calibri" w:hAnsi="Calibri" w:cs="Calibri"/>
          <w:i/>
          <w:iCs/>
          <w:sz w:val="22"/>
          <w:szCs w:val="22"/>
        </w:rPr>
        <w:t>ouzenes</w:t>
      </w:r>
      <w:proofErr w:type="spellEnd"/>
      <w:r w:rsidRPr="00BF4E7F">
        <w:rPr>
          <w:rStyle w:val="normaltextrun"/>
          <w:rFonts w:ascii="Calibri" w:hAnsi="Calibri" w:cs="Calibri"/>
          <w:i/>
          <w:iCs/>
          <w:sz w:val="22"/>
          <w:szCs w:val="22"/>
        </w:rPr>
        <w:t xml:space="preserve"> known as the </w:t>
      </w:r>
      <w:proofErr w:type="spellStart"/>
      <w:r w:rsidRPr="00BF4E7F">
        <w:rPr>
          <w:rStyle w:val="normaltextrun"/>
          <w:rFonts w:ascii="Calibri" w:hAnsi="Calibri" w:cs="Calibri"/>
          <w:i/>
          <w:iCs/>
          <w:sz w:val="22"/>
          <w:szCs w:val="22"/>
        </w:rPr>
        <w:t>repaits</w:t>
      </w:r>
      <w:proofErr w:type="spellEnd"/>
      <w:r w:rsidRPr="00BF4E7F">
        <w:rPr>
          <w:rStyle w:val="normaltextrun"/>
          <w:rFonts w:ascii="Calibri" w:hAnsi="Calibri" w:cs="Calibri"/>
          <w:i/>
          <w:iCs/>
          <w:sz w:val="22"/>
          <w:szCs w:val="22"/>
        </w:rPr>
        <w:t xml:space="preserve">? Origins of nickname of Sarah </w:t>
      </w:r>
      <w:proofErr w:type="spellStart"/>
      <w:r w:rsidRPr="00BF4E7F">
        <w:rPr>
          <w:rStyle w:val="normaltextrun"/>
          <w:rFonts w:ascii="Calibri" w:hAnsi="Calibri" w:cs="Calibri"/>
          <w:i/>
          <w:iCs/>
          <w:sz w:val="22"/>
          <w:szCs w:val="22"/>
        </w:rPr>
        <w:t>Everad’s</w:t>
      </w:r>
      <w:proofErr w:type="spellEnd"/>
      <w:r w:rsidRPr="00BF4E7F">
        <w:rPr>
          <w:rStyle w:val="normaltextrun"/>
          <w:rFonts w:ascii="Calibri" w:hAnsi="Calibri" w:cs="Calibri"/>
          <w:i/>
          <w:iCs/>
          <w:sz w:val="22"/>
          <w:szCs w:val="22"/>
        </w:rPr>
        <w:t xml:space="preserve"> killer explained</w:t>
      </w:r>
      <w:r>
        <w:rPr>
          <w:rStyle w:val="normaltextrun"/>
          <w:rFonts w:ascii="Calibri" w:hAnsi="Calibri" w:cs="Calibri"/>
          <w:sz w:val="22"/>
          <w:szCs w:val="22"/>
        </w:rPr>
        <w:t xml:space="preserve"> (online) available at </w:t>
      </w:r>
      <w:hyperlink r:id="rId18" w:tgtFrame="_blank" w:history="1">
        <w:r>
          <w:rPr>
            <w:rStyle w:val="normaltextrun"/>
            <w:rFonts w:ascii="Calibri" w:hAnsi="Calibri" w:cs="Calibri"/>
            <w:color w:val="0000FF"/>
            <w:sz w:val="22"/>
            <w:szCs w:val="22"/>
            <w:u w:val="single"/>
          </w:rPr>
          <w:t xml:space="preserve">Why was Wayne </w:t>
        </w:r>
        <w:proofErr w:type="spellStart"/>
        <w:r>
          <w:rPr>
            <w:rStyle w:val="normaltextrun"/>
            <w:rFonts w:ascii="Calibri" w:hAnsi="Calibri" w:cs="Calibri"/>
            <w:color w:val="0000FF"/>
            <w:sz w:val="22"/>
            <w:szCs w:val="22"/>
            <w:u w:val="single"/>
          </w:rPr>
          <w:t>Couzens</w:t>
        </w:r>
        <w:proofErr w:type="spellEnd"/>
        <w:r>
          <w:rPr>
            <w:rStyle w:val="normaltextrun"/>
            <w:rFonts w:ascii="Calibri" w:hAnsi="Calibri" w:cs="Calibri"/>
            <w:color w:val="0000FF"/>
            <w:sz w:val="22"/>
            <w:szCs w:val="22"/>
            <w:u w:val="single"/>
          </w:rPr>
          <w:t xml:space="preserve"> known as 'the rapist'? Origins of nickname of Sarah Everard's killer explained (inews.co.uk)</w:t>
        </w:r>
      </w:hyperlink>
      <w:r>
        <w:rPr>
          <w:rStyle w:val="normaltextrun"/>
          <w:rFonts w:ascii="Calibri" w:hAnsi="Calibri" w:cs="Calibri"/>
          <w:sz w:val="22"/>
          <w:szCs w:val="22"/>
        </w:rPr>
        <w:t xml:space="preserve"> (Accessed on Wednesday the 8</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March 2023)</w:t>
      </w:r>
      <w:r>
        <w:rPr>
          <w:rStyle w:val="eop"/>
          <w:rFonts w:ascii="Calibri" w:hAnsi="Calibri" w:cs="Calibri"/>
          <w:sz w:val="22"/>
          <w:szCs w:val="22"/>
        </w:rPr>
        <w:t> </w:t>
      </w:r>
    </w:p>
    <w:p w14:paraId="521EE675" w14:textId="77777777" w:rsidR="00F97708" w:rsidRDefault="00F97708" w:rsidP="005B40B6">
      <w:pPr>
        <w:pStyle w:val="paragraph"/>
        <w:spacing w:before="0" w:beforeAutospacing="0" w:after="0" w:afterAutospacing="0"/>
        <w:textAlignment w:val="baseline"/>
        <w:rPr>
          <w:rStyle w:val="eop"/>
          <w:rFonts w:ascii="Calibri" w:hAnsi="Calibri" w:cs="Calibri"/>
          <w:sz w:val="22"/>
          <w:szCs w:val="22"/>
        </w:rPr>
      </w:pPr>
    </w:p>
    <w:p w14:paraId="342B25A8" w14:textId="067BFDFC" w:rsidR="00F97708" w:rsidRDefault="00F97708" w:rsidP="00B90A7A">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No author (2023) </w:t>
      </w:r>
      <w:r>
        <w:rPr>
          <w:rStyle w:val="eop"/>
          <w:rFonts w:ascii="Calibri" w:hAnsi="Calibri" w:cs="Calibri"/>
          <w:sz w:val="22"/>
          <w:szCs w:val="22"/>
        </w:rPr>
        <w:t>Sarah Everard: Met Police breached rights of vigil organisers</w:t>
      </w:r>
      <w:r>
        <w:rPr>
          <w:rStyle w:val="normaltextrun"/>
          <w:rFonts w:ascii="Calibri" w:hAnsi="Calibri" w:cs="Calibri"/>
          <w:sz w:val="22"/>
          <w:szCs w:val="22"/>
        </w:rPr>
        <w:t xml:space="preserve"> (Online) available at </w:t>
      </w:r>
      <w:hyperlink r:id="rId19" w:tgtFrame="_blank" w:history="1">
        <w:r>
          <w:rPr>
            <w:rStyle w:val="normaltextrun"/>
            <w:rFonts w:ascii="Calibri" w:hAnsi="Calibri" w:cs="Calibri"/>
            <w:color w:val="0000FF"/>
            <w:sz w:val="22"/>
            <w:szCs w:val="22"/>
            <w:u w:val="single"/>
          </w:rPr>
          <w:t>Sarah Everard: Met Police breached rights of vigil organisers - BBC News</w:t>
        </w:r>
      </w:hyperlink>
      <w:r>
        <w:rPr>
          <w:rStyle w:val="normaltextrun"/>
          <w:rFonts w:ascii="Calibri" w:hAnsi="Calibri" w:cs="Calibri"/>
          <w:sz w:val="22"/>
          <w:szCs w:val="22"/>
        </w:rPr>
        <w:t xml:space="preserve"> (Accessed on 18</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February 2023)</w:t>
      </w:r>
      <w:r>
        <w:rPr>
          <w:rStyle w:val="eop"/>
          <w:rFonts w:ascii="Calibri" w:hAnsi="Calibri" w:cs="Calibri"/>
          <w:sz w:val="22"/>
          <w:szCs w:val="22"/>
        </w:rPr>
        <w:t> </w:t>
      </w:r>
    </w:p>
    <w:p w14:paraId="5DCB5A1A" w14:textId="77777777" w:rsidR="00F97708" w:rsidRDefault="00F97708" w:rsidP="00B90A7A">
      <w:pPr>
        <w:pStyle w:val="paragraph"/>
        <w:spacing w:before="0" w:beforeAutospacing="0" w:after="0" w:afterAutospacing="0"/>
        <w:textAlignment w:val="baseline"/>
        <w:rPr>
          <w:rStyle w:val="eop"/>
          <w:rFonts w:ascii="Calibri" w:hAnsi="Calibri" w:cs="Calibri"/>
          <w:sz w:val="22"/>
          <w:szCs w:val="22"/>
        </w:rPr>
      </w:pPr>
    </w:p>
    <w:p w14:paraId="76505ED7" w14:textId="5D4C8211" w:rsidR="00F97708" w:rsidRDefault="00F97708" w:rsidP="005B40B6">
      <w:pPr>
        <w:pStyle w:val="paragraph"/>
        <w:spacing w:before="0" w:beforeAutospacing="0" w:after="0" w:afterAutospacing="0"/>
        <w:textAlignment w:val="baseline"/>
        <w:rPr>
          <w:rFonts w:ascii="Arial" w:hAnsi="Arial" w:cs="Arial"/>
          <w:sz w:val="22"/>
          <w:szCs w:val="22"/>
        </w:rPr>
      </w:pPr>
      <w:r w:rsidRPr="00E13C55">
        <w:rPr>
          <w:rFonts w:ascii="Arial" w:hAnsi="Arial" w:cs="Arial"/>
          <w:sz w:val="22"/>
          <w:szCs w:val="22"/>
        </w:rPr>
        <w:lastRenderedPageBreak/>
        <w:t xml:space="preserve">No author, (2020) </w:t>
      </w:r>
      <w:r w:rsidRPr="00E13C55">
        <w:rPr>
          <w:rFonts w:ascii="Arial" w:hAnsi="Arial" w:cs="Arial"/>
          <w:i/>
          <w:iCs/>
          <w:sz w:val="22"/>
          <w:szCs w:val="22"/>
        </w:rPr>
        <w:t xml:space="preserve">social media adoption in the police: barriers and strategies </w:t>
      </w:r>
      <w:r w:rsidRPr="00E13C55">
        <w:rPr>
          <w:rFonts w:ascii="Arial" w:hAnsi="Arial" w:cs="Arial"/>
          <w:sz w:val="22"/>
          <w:szCs w:val="22"/>
        </w:rPr>
        <w:t>(online) Available at</w:t>
      </w:r>
      <w:r w:rsidRPr="00E13C55">
        <w:rPr>
          <w:rFonts w:ascii="Arial" w:hAnsi="Arial" w:cs="Arial"/>
          <w:i/>
          <w:iCs/>
          <w:sz w:val="22"/>
          <w:szCs w:val="22"/>
        </w:rPr>
        <w:t xml:space="preserve">  </w:t>
      </w:r>
      <w:hyperlink r:id="rId20" w:history="1">
        <w:r w:rsidRPr="00E13C55">
          <w:rPr>
            <w:rStyle w:val="Hyperlink"/>
            <w:rFonts w:ascii="Arial" w:hAnsi="Arial" w:cs="Arial"/>
            <w:sz w:val="22"/>
            <w:szCs w:val="22"/>
          </w:rPr>
          <w:t>Social media adoption in the police: Barriers and strategies - ScienceDirect</w:t>
        </w:r>
      </w:hyperlink>
      <w:r w:rsidRPr="00E13C55">
        <w:rPr>
          <w:rFonts w:ascii="Arial" w:hAnsi="Arial" w:cs="Arial"/>
          <w:sz w:val="22"/>
          <w:szCs w:val="22"/>
        </w:rPr>
        <w:t xml:space="preserve"> (Accessed on Monday the 20</w:t>
      </w:r>
      <w:r w:rsidRPr="00E13C55">
        <w:rPr>
          <w:rFonts w:ascii="Arial" w:hAnsi="Arial" w:cs="Arial"/>
          <w:sz w:val="22"/>
          <w:szCs w:val="22"/>
          <w:vertAlign w:val="superscript"/>
        </w:rPr>
        <w:t>th</w:t>
      </w:r>
      <w:r w:rsidRPr="00E13C55">
        <w:rPr>
          <w:rFonts w:ascii="Arial" w:hAnsi="Arial" w:cs="Arial"/>
          <w:sz w:val="22"/>
          <w:szCs w:val="22"/>
        </w:rPr>
        <w:t xml:space="preserve"> of March 2023)</w:t>
      </w:r>
    </w:p>
    <w:p w14:paraId="5B26B239" w14:textId="77777777" w:rsidR="00F97708" w:rsidRPr="00E13C55" w:rsidRDefault="00F97708" w:rsidP="005B40B6">
      <w:pPr>
        <w:pStyle w:val="paragraph"/>
        <w:spacing w:before="0" w:beforeAutospacing="0" w:after="0" w:afterAutospacing="0"/>
        <w:textAlignment w:val="baseline"/>
        <w:rPr>
          <w:rFonts w:ascii="Arial" w:hAnsi="Arial" w:cs="Arial"/>
          <w:sz w:val="22"/>
          <w:szCs w:val="22"/>
        </w:rPr>
      </w:pPr>
    </w:p>
    <w:p w14:paraId="045362E2" w14:textId="76900BB2"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No author, 2023 “what is early intervention” </w:t>
      </w:r>
      <w:r>
        <w:rPr>
          <w:rStyle w:val="normaltextrun"/>
          <w:rFonts w:ascii="Calibri" w:hAnsi="Calibri" w:cs="Calibri"/>
          <w:i/>
          <w:iCs/>
          <w:sz w:val="22"/>
          <w:szCs w:val="22"/>
        </w:rPr>
        <w:t xml:space="preserve">early intervention foundation </w:t>
      </w:r>
      <w:r>
        <w:rPr>
          <w:rStyle w:val="normaltextrun"/>
          <w:rFonts w:ascii="Calibri" w:hAnsi="Calibri" w:cs="Calibri"/>
          <w:sz w:val="22"/>
          <w:szCs w:val="22"/>
        </w:rPr>
        <w:t xml:space="preserve">(online) available at </w:t>
      </w:r>
      <w:hyperlink r:id="rId21" w:anchor=":~:text=Early%20intervention%20means%20identifying%20and,do%2C%20before%20problems%20get%20worse." w:tgtFrame="_blank" w:history="1">
        <w:r>
          <w:rPr>
            <w:rStyle w:val="normaltextrun"/>
            <w:rFonts w:ascii="Calibri" w:hAnsi="Calibri" w:cs="Calibri"/>
            <w:color w:val="0000FF"/>
            <w:sz w:val="22"/>
            <w:szCs w:val="22"/>
            <w:u w:val="single"/>
          </w:rPr>
          <w:t>What is early intervention? | Early Intervention Foundation (eif.org.uk)</w:t>
        </w:r>
      </w:hyperlink>
      <w:r>
        <w:rPr>
          <w:rStyle w:val="normaltextrun"/>
          <w:rFonts w:ascii="Calibri" w:hAnsi="Calibri" w:cs="Calibri"/>
          <w:i/>
          <w:iCs/>
          <w:sz w:val="22"/>
          <w:szCs w:val="22"/>
        </w:rPr>
        <w:t xml:space="preserve"> </w:t>
      </w:r>
      <w:r>
        <w:rPr>
          <w:rStyle w:val="normaltextrun"/>
          <w:rFonts w:ascii="Calibri" w:hAnsi="Calibri" w:cs="Calibri"/>
          <w:sz w:val="22"/>
          <w:szCs w:val="22"/>
        </w:rPr>
        <w:t>(Accessed on Thursday the 30</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March 2023)</w:t>
      </w:r>
    </w:p>
    <w:p w14:paraId="0F1DA773" w14:textId="77777777" w:rsidR="00F97708" w:rsidRDefault="00F97708" w:rsidP="005B40B6">
      <w:pPr>
        <w:pStyle w:val="paragraph"/>
        <w:spacing w:before="0" w:beforeAutospacing="0" w:after="0" w:afterAutospacing="0"/>
        <w:textAlignment w:val="baseline"/>
        <w:rPr>
          <w:rStyle w:val="normaltextrun"/>
          <w:rFonts w:ascii="Calibri" w:hAnsi="Calibri" w:cs="Calibri"/>
          <w:sz w:val="22"/>
          <w:szCs w:val="22"/>
        </w:rPr>
      </w:pPr>
    </w:p>
    <w:p w14:paraId="0E05267C" w14:textId="7FAD9CF2" w:rsidR="00F97708" w:rsidRDefault="00F97708" w:rsidP="005B40B6">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No author, no date. Tower Hamlets and City of London Youth Justice Service (online) available at </w:t>
      </w:r>
      <w:hyperlink r:id="rId22" w:anchor=":~:text=The%20Youth%20Justice%20Service%20(YJS,the%20community%20and%20in%20custody." w:tgtFrame="_blank" w:history="1">
        <w:r>
          <w:rPr>
            <w:rStyle w:val="normaltextrun"/>
            <w:rFonts w:ascii="Calibri" w:hAnsi="Calibri" w:cs="Calibri"/>
            <w:color w:val="0000FF"/>
            <w:sz w:val="22"/>
            <w:szCs w:val="22"/>
            <w:u w:val="single"/>
          </w:rPr>
          <w:t>Tower Hamlets and City of London Youth Justice Service</w:t>
        </w:r>
      </w:hyperlink>
      <w:r>
        <w:rPr>
          <w:rStyle w:val="normaltextrun"/>
          <w:rFonts w:ascii="Calibri" w:hAnsi="Calibri" w:cs="Calibri"/>
          <w:sz w:val="22"/>
          <w:szCs w:val="22"/>
        </w:rPr>
        <w:t xml:space="preserve"> (Accessed on Thursday the 6</w:t>
      </w:r>
      <w:r>
        <w:rPr>
          <w:rStyle w:val="normaltextrun"/>
          <w:rFonts w:ascii="Calibri" w:hAnsi="Calibri" w:cs="Calibri"/>
          <w:sz w:val="17"/>
          <w:szCs w:val="17"/>
          <w:vertAlign w:val="superscript"/>
        </w:rPr>
        <w:t>th</w:t>
      </w:r>
      <w:r>
        <w:rPr>
          <w:rStyle w:val="normaltextrun"/>
          <w:rFonts w:ascii="Calibri" w:hAnsi="Calibri" w:cs="Calibri"/>
          <w:sz w:val="22"/>
          <w:szCs w:val="22"/>
        </w:rPr>
        <w:t xml:space="preserve"> of April 2023)</w:t>
      </w:r>
      <w:r>
        <w:rPr>
          <w:rStyle w:val="eop"/>
          <w:rFonts w:ascii="Calibri" w:hAnsi="Calibri" w:cs="Calibri"/>
          <w:sz w:val="22"/>
          <w:szCs w:val="22"/>
        </w:rPr>
        <w:t> </w:t>
      </w:r>
    </w:p>
    <w:p w14:paraId="426AFCA1" w14:textId="77777777" w:rsidR="00F97708" w:rsidRDefault="00F97708" w:rsidP="005B40B6">
      <w:pPr>
        <w:pStyle w:val="paragraph"/>
        <w:spacing w:before="0" w:beforeAutospacing="0" w:after="0" w:afterAutospacing="0"/>
        <w:textAlignment w:val="baseline"/>
        <w:rPr>
          <w:rStyle w:val="eop"/>
          <w:rFonts w:ascii="Calibri" w:hAnsi="Calibri" w:cs="Calibri"/>
          <w:sz w:val="22"/>
          <w:szCs w:val="22"/>
        </w:rPr>
      </w:pPr>
    </w:p>
    <w:p w14:paraId="76A2273B" w14:textId="77777777" w:rsidR="00F97708" w:rsidRPr="004C7B92" w:rsidRDefault="00F97708" w:rsidP="005B40B6">
      <w:pPr>
        <w:pStyle w:val="paragraph"/>
        <w:spacing w:before="0" w:beforeAutospacing="0" w:after="0" w:afterAutospacing="0"/>
        <w:textAlignment w:val="baseline"/>
        <w:rPr>
          <w:rFonts w:ascii="Segoe UI" w:hAnsi="Segoe UI" w:cs="Segoe UI"/>
          <w:sz w:val="22"/>
          <w:szCs w:val="22"/>
        </w:rPr>
      </w:pPr>
      <w:proofErr w:type="spellStart"/>
      <w:r w:rsidRPr="004C7B92">
        <w:rPr>
          <w:rFonts w:ascii="Arial" w:hAnsi="Arial" w:cs="Arial"/>
          <w:sz w:val="22"/>
          <w:szCs w:val="22"/>
        </w:rPr>
        <w:t>Poolmann</w:t>
      </w:r>
      <w:proofErr w:type="spellEnd"/>
      <w:r w:rsidRPr="004C7B92">
        <w:rPr>
          <w:rFonts w:ascii="Arial" w:hAnsi="Arial" w:cs="Arial"/>
          <w:sz w:val="22"/>
          <w:szCs w:val="22"/>
        </w:rPr>
        <w:t>, Sarah, Wilshaw, Richard and Grace, Jamie (2019) Human rights in policing the past, present and future (online) Available at</w:t>
      </w:r>
      <w:r w:rsidRPr="004C7B92">
        <w:rPr>
          <w:sz w:val="22"/>
          <w:szCs w:val="22"/>
        </w:rPr>
        <w:t xml:space="preserve"> </w:t>
      </w:r>
      <w:hyperlink r:id="rId23" w:history="1">
        <w:r w:rsidRPr="004C7B92">
          <w:rPr>
            <w:rStyle w:val="Hyperlink"/>
            <w:rFonts w:ascii="Arial" w:hAnsi="Arial" w:cs="Arial"/>
            <w:sz w:val="22"/>
            <w:szCs w:val="22"/>
          </w:rPr>
          <w:t>Grace_human_rights_in(AM).pdf (shu.ac.uk)</w:t>
        </w:r>
      </w:hyperlink>
      <w:r w:rsidRPr="004C7B92">
        <w:rPr>
          <w:rFonts w:ascii="Arial" w:hAnsi="Arial" w:cs="Arial"/>
          <w:sz w:val="22"/>
          <w:szCs w:val="22"/>
        </w:rPr>
        <w:t xml:space="preserve"> (accessed on </w:t>
      </w:r>
      <w:r>
        <w:rPr>
          <w:rFonts w:ascii="Arial" w:hAnsi="Arial" w:cs="Arial"/>
          <w:sz w:val="22"/>
          <w:szCs w:val="22"/>
        </w:rPr>
        <w:t>Monday the 20</w:t>
      </w:r>
      <w:r w:rsidRPr="00965909">
        <w:rPr>
          <w:rFonts w:ascii="Arial" w:hAnsi="Arial" w:cs="Arial"/>
          <w:sz w:val="22"/>
          <w:szCs w:val="22"/>
          <w:vertAlign w:val="superscript"/>
        </w:rPr>
        <w:t>th</w:t>
      </w:r>
      <w:r>
        <w:rPr>
          <w:rFonts w:ascii="Arial" w:hAnsi="Arial" w:cs="Arial"/>
          <w:sz w:val="22"/>
          <w:szCs w:val="22"/>
        </w:rPr>
        <w:t xml:space="preserve"> of March 2023)</w:t>
      </w:r>
    </w:p>
    <w:sectPr w:rsidR="00F97708" w:rsidRPr="004C7B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CEEC0" w14:textId="77777777" w:rsidR="00132902" w:rsidRDefault="00132902" w:rsidP="005B40B6">
      <w:pPr>
        <w:spacing w:after="0" w:line="240" w:lineRule="auto"/>
      </w:pPr>
      <w:r>
        <w:separator/>
      </w:r>
    </w:p>
  </w:endnote>
  <w:endnote w:type="continuationSeparator" w:id="0">
    <w:p w14:paraId="06060E4D" w14:textId="77777777" w:rsidR="00132902" w:rsidRDefault="00132902" w:rsidP="005B4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CAA10" w14:textId="77777777" w:rsidR="00132902" w:rsidRDefault="00132902" w:rsidP="005B40B6">
      <w:pPr>
        <w:spacing w:after="0" w:line="240" w:lineRule="auto"/>
      </w:pPr>
      <w:r>
        <w:separator/>
      </w:r>
    </w:p>
  </w:footnote>
  <w:footnote w:type="continuationSeparator" w:id="0">
    <w:p w14:paraId="330806DC" w14:textId="77777777" w:rsidR="00132902" w:rsidRDefault="00132902" w:rsidP="005B40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0B6"/>
    <w:rsid w:val="000A1AA0"/>
    <w:rsid w:val="00132902"/>
    <w:rsid w:val="001675CE"/>
    <w:rsid w:val="001806DF"/>
    <w:rsid w:val="0019523A"/>
    <w:rsid w:val="00196ACA"/>
    <w:rsid w:val="00362A2D"/>
    <w:rsid w:val="004A601E"/>
    <w:rsid w:val="004C7B92"/>
    <w:rsid w:val="00536BDB"/>
    <w:rsid w:val="00576A42"/>
    <w:rsid w:val="005B40B6"/>
    <w:rsid w:val="0061054A"/>
    <w:rsid w:val="00722551"/>
    <w:rsid w:val="00796E54"/>
    <w:rsid w:val="00840005"/>
    <w:rsid w:val="008C2C1C"/>
    <w:rsid w:val="008E3025"/>
    <w:rsid w:val="008F3D9E"/>
    <w:rsid w:val="00944E97"/>
    <w:rsid w:val="00965909"/>
    <w:rsid w:val="009C7E1A"/>
    <w:rsid w:val="00A44058"/>
    <w:rsid w:val="00A70B43"/>
    <w:rsid w:val="00A76533"/>
    <w:rsid w:val="00B55205"/>
    <w:rsid w:val="00B668AB"/>
    <w:rsid w:val="00B74D77"/>
    <w:rsid w:val="00B90A7A"/>
    <w:rsid w:val="00BB7728"/>
    <w:rsid w:val="00BF4E7F"/>
    <w:rsid w:val="00C237C5"/>
    <w:rsid w:val="00C24330"/>
    <w:rsid w:val="00C66159"/>
    <w:rsid w:val="00E13C55"/>
    <w:rsid w:val="00E60CFE"/>
    <w:rsid w:val="00E91CE6"/>
    <w:rsid w:val="00E96DF2"/>
    <w:rsid w:val="00F97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80EB8F"/>
  <w15:chartTrackingRefBased/>
  <w15:docId w15:val="{031DC9DD-762D-40D0-89A7-A218FBD52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B90A7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B40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B40B6"/>
  </w:style>
  <w:style w:type="character" w:customStyle="1" w:styleId="eop">
    <w:name w:val="eop"/>
    <w:basedOn w:val="DefaultParagraphFont"/>
    <w:rsid w:val="005B40B6"/>
  </w:style>
  <w:style w:type="character" w:customStyle="1" w:styleId="tabchar">
    <w:name w:val="tabchar"/>
    <w:basedOn w:val="DefaultParagraphFont"/>
    <w:rsid w:val="005B40B6"/>
  </w:style>
  <w:style w:type="character" w:customStyle="1" w:styleId="Heading1Char">
    <w:name w:val="Heading 1 Char"/>
    <w:basedOn w:val="DefaultParagraphFont"/>
    <w:link w:val="Heading1"/>
    <w:uiPriority w:val="9"/>
    <w:rsid w:val="00B90A7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196A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323153">
      <w:bodyDiv w:val="1"/>
      <w:marLeft w:val="0"/>
      <w:marRight w:val="0"/>
      <w:marTop w:val="0"/>
      <w:marBottom w:val="0"/>
      <w:divBdr>
        <w:top w:val="none" w:sz="0" w:space="0" w:color="auto"/>
        <w:left w:val="none" w:sz="0" w:space="0" w:color="auto"/>
        <w:bottom w:val="none" w:sz="0" w:space="0" w:color="auto"/>
        <w:right w:val="none" w:sz="0" w:space="0" w:color="auto"/>
      </w:divBdr>
      <w:divsChild>
        <w:div w:id="647511614">
          <w:marLeft w:val="0"/>
          <w:marRight w:val="0"/>
          <w:marTop w:val="0"/>
          <w:marBottom w:val="0"/>
          <w:divBdr>
            <w:top w:val="none" w:sz="0" w:space="0" w:color="auto"/>
            <w:left w:val="none" w:sz="0" w:space="0" w:color="auto"/>
            <w:bottom w:val="none" w:sz="0" w:space="0" w:color="auto"/>
            <w:right w:val="none" w:sz="0" w:space="0" w:color="auto"/>
          </w:divBdr>
        </w:div>
        <w:div w:id="1515994345">
          <w:marLeft w:val="0"/>
          <w:marRight w:val="0"/>
          <w:marTop w:val="0"/>
          <w:marBottom w:val="0"/>
          <w:divBdr>
            <w:top w:val="none" w:sz="0" w:space="0" w:color="auto"/>
            <w:left w:val="none" w:sz="0" w:space="0" w:color="auto"/>
            <w:bottom w:val="none" w:sz="0" w:space="0" w:color="auto"/>
            <w:right w:val="none" w:sz="0" w:space="0" w:color="auto"/>
          </w:divBdr>
        </w:div>
        <w:div w:id="1672949451">
          <w:marLeft w:val="0"/>
          <w:marRight w:val="0"/>
          <w:marTop w:val="0"/>
          <w:marBottom w:val="0"/>
          <w:divBdr>
            <w:top w:val="none" w:sz="0" w:space="0" w:color="auto"/>
            <w:left w:val="none" w:sz="0" w:space="0" w:color="auto"/>
            <w:bottom w:val="none" w:sz="0" w:space="0" w:color="auto"/>
            <w:right w:val="none" w:sz="0" w:space="0" w:color="auto"/>
          </w:divBdr>
        </w:div>
        <w:div w:id="1213082104">
          <w:marLeft w:val="0"/>
          <w:marRight w:val="0"/>
          <w:marTop w:val="0"/>
          <w:marBottom w:val="0"/>
          <w:divBdr>
            <w:top w:val="none" w:sz="0" w:space="0" w:color="auto"/>
            <w:left w:val="none" w:sz="0" w:space="0" w:color="auto"/>
            <w:bottom w:val="none" w:sz="0" w:space="0" w:color="auto"/>
            <w:right w:val="none" w:sz="0" w:space="0" w:color="auto"/>
          </w:divBdr>
        </w:div>
        <w:div w:id="707029416">
          <w:marLeft w:val="0"/>
          <w:marRight w:val="0"/>
          <w:marTop w:val="0"/>
          <w:marBottom w:val="0"/>
          <w:divBdr>
            <w:top w:val="none" w:sz="0" w:space="0" w:color="auto"/>
            <w:left w:val="none" w:sz="0" w:space="0" w:color="auto"/>
            <w:bottom w:val="none" w:sz="0" w:space="0" w:color="auto"/>
            <w:right w:val="none" w:sz="0" w:space="0" w:color="auto"/>
          </w:divBdr>
        </w:div>
        <w:div w:id="1788573958">
          <w:marLeft w:val="0"/>
          <w:marRight w:val="0"/>
          <w:marTop w:val="0"/>
          <w:marBottom w:val="0"/>
          <w:divBdr>
            <w:top w:val="none" w:sz="0" w:space="0" w:color="auto"/>
            <w:left w:val="none" w:sz="0" w:space="0" w:color="auto"/>
            <w:bottom w:val="none" w:sz="0" w:space="0" w:color="auto"/>
            <w:right w:val="none" w:sz="0" w:space="0" w:color="auto"/>
          </w:divBdr>
        </w:div>
        <w:div w:id="160658803">
          <w:marLeft w:val="0"/>
          <w:marRight w:val="0"/>
          <w:marTop w:val="0"/>
          <w:marBottom w:val="0"/>
          <w:divBdr>
            <w:top w:val="none" w:sz="0" w:space="0" w:color="auto"/>
            <w:left w:val="none" w:sz="0" w:space="0" w:color="auto"/>
            <w:bottom w:val="none" w:sz="0" w:space="0" w:color="auto"/>
            <w:right w:val="none" w:sz="0" w:space="0" w:color="auto"/>
          </w:divBdr>
        </w:div>
        <w:div w:id="1942832440">
          <w:marLeft w:val="0"/>
          <w:marRight w:val="0"/>
          <w:marTop w:val="0"/>
          <w:marBottom w:val="0"/>
          <w:divBdr>
            <w:top w:val="none" w:sz="0" w:space="0" w:color="auto"/>
            <w:left w:val="none" w:sz="0" w:space="0" w:color="auto"/>
            <w:bottom w:val="none" w:sz="0" w:space="0" w:color="auto"/>
            <w:right w:val="none" w:sz="0" w:space="0" w:color="auto"/>
          </w:divBdr>
        </w:div>
      </w:divsChild>
    </w:div>
    <w:div w:id="793711703">
      <w:bodyDiv w:val="1"/>
      <w:marLeft w:val="0"/>
      <w:marRight w:val="0"/>
      <w:marTop w:val="0"/>
      <w:marBottom w:val="0"/>
      <w:divBdr>
        <w:top w:val="none" w:sz="0" w:space="0" w:color="auto"/>
        <w:left w:val="none" w:sz="0" w:space="0" w:color="auto"/>
        <w:bottom w:val="none" w:sz="0" w:space="0" w:color="auto"/>
        <w:right w:val="none" w:sz="0" w:space="0" w:color="auto"/>
      </w:divBdr>
      <w:divsChild>
        <w:div w:id="2061054411">
          <w:marLeft w:val="0"/>
          <w:marRight w:val="0"/>
          <w:marTop w:val="0"/>
          <w:marBottom w:val="0"/>
          <w:divBdr>
            <w:top w:val="none" w:sz="0" w:space="0" w:color="auto"/>
            <w:left w:val="none" w:sz="0" w:space="0" w:color="auto"/>
            <w:bottom w:val="none" w:sz="0" w:space="0" w:color="auto"/>
            <w:right w:val="none" w:sz="0" w:space="0" w:color="auto"/>
          </w:divBdr>
        </w:div>
        <w:div w:id="1416053082">
          <w:marLeft w:val="0"/>
          <w:marRight w:val="0"/>
          <w:marTop w:val="0"/>
          <w:marBottom w:val="0"/>
          <w:divBdr>
            <w:top w:val="none" w:sz="0" w:space="0" w:color="auto"/>
            <w:left w:val="none" w:sz="0" w:space="0" w:color="auto"/>
            <w:bottom w:val="none" w:sz="0" w:space="0" w:color="auto"/>
            <w:right w:val="none" w:sz="0" w:space="0" w:color="auto"/>
          </w:divBdr>
        </w:div>
        <w:div w:id="913466711">
          <w:marLeft w:val="0"/>
          <w:marRight w:val="0"/>
          <w:marTop w:val="0"/>
          <w:marBottom w:val="0"/>
          <w:divBdr>
            <w:top w:val="none" w:sz="0" w:space="0" w:color="auto"/>
            <w:left w:val="none" w:sz="0" w:space="0" w:color="auto"/>
            <w:bottom w:val="none" w:sz="0" w:space="0" w:color="auto"/>
            <w:right w:val="none" w:sz="0" w:space="0" w:color="auto"/>
          </w:divBdr>
        </w:div>
        <w:div w:id="1936207936">
          <w:marLeft w:val="0"/>
          <w:marRight w:val="0"/>
          <w:marTop w:val="0"/>
          <w:marBottom w:val="0"/>
          <w:divBdr>
            <w:top w:val="none" w:sz="0" w:space="0" w:color="auto"/>
            <w:left w:val="none" w:sz="0" w:space="0" w:color="auto"/>
            <w:bottom w:val="none" w:sz="0" w:space="0" w:color="auto"/>
            <w:right w:val="none" w:sz="0" w:space="0" w:color="auto"/>
          </w:divBdr>
        </w:div>
        <w:div w:id="346492430">
          <w:marLeft w:val="0"/>
          <w:marRight w:val="0"/>
          <w:marTop w:val="0"/>
          <w:marBottom w:val="0"/>
          <w:divBdr>
            <w:top w:val="none" w:sz="0" w:space="0" w:color="auto"/>
            <w:left w:val="none" w:sz="0" w:space="0" w:color="auto"/>
            <w:bottom w:val="none" w:sz="0" w:space="0" w:color="auto"/>
            <w:right w:val="none" w:sz="0" w:space="0" w:color="auto"/>
          </w:divBdr>
        </w:div>
        <w:div w:id="1195968020">
          <w:marLeft w:val="0"/>
          <w:marRight w:val="0"/>
          <w:marTop w:val="0"/>
          <w:marBottom w:val="0"/>
          <w:divBdr>
            <w:top w:val="none" w:sz="0" w:space="0" w:color="auto"/>
            <w:left w:val="none" w:sz="0" w:space="0" w:color="auto"/>
            <w:bottom w:val="none" w:sz="0" w:space="0" w:color="auto"/>
            <w:right w:val="none" w:sz="0" w:space="0" w:color="auto"/>
          </w:divBdr>
        </w:div>
        <w:div w:id="1021476010">
          <w:marLeft w:val="0"/>
          <w:marRight w:val="0"/>
          <w:marTop w:val="0"/>
          <w:marBottom w:val="0"/>
          <w:divBdr>
            <w:top w:val="none" w:sz="0" w:space="0" w:color="auto"/>
            <w:left w:val="none" w:sz="0" w:space="0" w:color="auto"/>
            <w:bottom w:val="none" w:sz="0" w:space="0" w:color="auto"/>
            <w:right w:val="none" w:sz="0" w:space="0" w:color="auto"/>
          </w:divBdr>
        </w:div>
        <w:div w:id="617106368">
          <w:marLeft w:val="0"/>
          <w:marRight w:val="0"/>
          <w:marTop w:val="0"/>
          <w:marBottom w:val="0"/>
          <w:divBdr>
            <w:top w:val="none" w:sz="0" w:space="0" w:color="auto"/>
            <w:left w:val="none" w:sz="0" w:space="0" w:color="auto"/>
            <w:bottom w:val="none" w:sz="0" w:space="0" w:color="auto"/>
            <w:right w:val="none" w:sz="0" w:space="0" w:color="auto"/>
          </w:divBdr>
        </w:div>
      </w:divsChild>
    </w:div>
    <w:div w:id="842745966">
      <w:bodyDiv w:val="1"/>
      <w:marLeft w:val="0"/>
      <w:marRight w:val="0"/>
      <w:marTop w:val="0"/>
      <w:marBottom w:val="0"/>
      <w:divBdr>
        <w:top w:val="none" w:sz="0" w:space="0" w:color="auto"/>
        <w:left w:val="none" w:sz="0" w:space="0" w:color="auto"/>
        <w:bottom w:val="none" w:sz="0" w:space="0" w:color="auto"/>
        <w:right w:val="none" w:sz="0" w:space="0" w:color="auto"/>
      </w:divBdr>
      <w:divsChild>
        <w:div w:id="674772956">
          <w:marLeft w:val="0"/>
          <w:marRight w:val="0"/>
          <w:marTop w:val="0"/>
          <w:marBottom w:val="0"/>
          <w:divBdr>
            <w:top w:val="none" w:sz="0" w:space="0" w:color="auto"/>
            <w:left w:val="none" w:sz="0" w:space="0" w:color="auto"/>
            <w:bottom w:val="none" w:sz="0" w:space="0" w:color="auto"/>
            <w:right w:val="none" w:sz="0" w:space="0" w:color="auto"/>
          </w:divBdr>
        </w:div>
        <w:div w:id="132332613">
          <w:marLeft w:val="0"/>
          <w:marRight w:val="0"/>
          <w:marTop w:val="0"/>
          <w:marBottom w:val="0"/>
          <w:divBdr>
            <w:top w:val="none" w:sz="0" w:space="0" w:color="auto"/>
            <w:left w:val="none" w:sz="0" w:space="0" w:color="auto"/>
            <w:bottom w:val="none" w:sz="0" w:space="0" w:color="auto"/>
            <w:right w:val="none" w:sz="0" w:space="0" w:color="auto"/>
          </w:divBdr>
        </w:div>
        <w:div w:id="746028999">
          <w:marLeft w:val="0"/>
          <w:marRight w:val="0"/>
          <w:marTop w:val="0"/>
          <w:marBottom w:val="0"/>
          <w:divBdr>
            <w:top w:val="none" w:sz="0" w:space="0" w:color="auto"/>
            <w:left w:val="none" w:sz="0" w:space="0" w:color="auto"/>
            <w:bottom w:val="none" w:sz="0" w:space="0" w:color="auto"/>
            <w:right w:val="none" w:sz="0" w:space="0" w:color="auto"/>
          </w:divBdr>
        </w:div>
      </w:divsChild>
    </w:div>
    <w:div w:id="1186748682">
      <w:bodyDiv w:val="1"/>
      <w:marLeft w:val="0"/>
      <w:marRight w:val="0"/>
      <w:marTop w:val="0"/>
      <w:marBottom w:val="0"/>
      <w:divBdr>
        <w:top w:val="none" w:sz="0" w:space="0" w:color="auto"/>
        <w:left w:val="none" w:sz="0" w:space="0" w:color="auto"/>
        <w:bottom w:val="none" w:sz="0" w:space="0" w:color="auto"/>
        <w:right w:val="none" w:sz="0" w:space="0" w:color="auto"/>
      </w:divBdr>
      <w:divsChild>
        <w:div w:id="670912713">
          <w:marLeft w:val="0"/>
          <w:marRight w:val="0"/>
          <w:marTop w:val="0"/>
          <w:marBottom w:val="0"/>
          <w:divBdr>
            <w:top w:val="none" w:sz="0" w:space="0" w:color="auto"/>
            <w:left w:val="none" w:sz="0" w:space="0" w:color="auto"/>
            <w:bottom w:val="none" w:sz="0" w:space="0" w:color="auto"/>
            <w:right w:val="none" w:sz="0" w:space="0" w:color="auto"/>
          </w:divBdr>
        </w:div>
        <w:div w:id="1282571049">
          <w:marLeft w:val="0"/>
          <w:marRight w:val="0"/>
          <w:marTop w:val="0"/>
          <w:marBottom w:val="0"/>
          <w:divBdr>
            <w:top w:val="none" w:sz="0" w:space="0" w:color="auto"/>
            <w:left w:val="none" w:sz="0" w:space="0" w:color="auto"/>
            <w:bottom w:val="none" w:sz="0" w:space="0" w:color="auto"/>
            <w:right w:val="none" w:sz="0" w:space="0" w:color="auto"/>
          </w:divBdr>
        </w:div>
        <w:div w:id="1849633789">
          <w:marLeft w:val="0"/>
          <w:marRight w:val="0"/>
          <w:marTop w:val="0"/>
          <w:marBottom w:val="0"/>
          <w:divBdr>
            <w:top w:val="none" w:sz="0" w:space="0" w:color="auto"/>
            <w:left w:val="none" w:sz="0" w:space="0" w:color="auto"/>
            <w:bottom w:val="none" w:sz="0" w:space="0" w:color="auto"/>
            <w:right w:val="none" w:sz="0" w:space="0" w:color="auto"/>
          </w:divBdr>
        </w:div>
        <w:div w:id="796147812">
          <w:marLeft w:val="0"/>
          <w:marRight w:val="0"/>
          <w:marTop w:val="0"/>
          <w:marBottom w:val="0"/>
          <w:divBdr>
            <w:top w:val="none" w:sz="0" w:space="0" w:color="auto"/>
            <w:left w:val="none" w:sz="0" w:space="0" w:color="auto"/>
            <w:bottom w:val="none" w:sz="0" w:space="0" w:color="auto"/>
            <w:right w:val="none" w:sz="0" w:space="0" w:color="auto"/>
          </w:divBdr>
        </w:div>
      </w:divsChild>
    </w:div>
    <w:div w:id="1583446643">
      <w:bodyDiv w:val="1"/>
      <w:marLeft w:val="0"/>
      <w:marRight w:val="0"/>
      <w:marTop w:val="0"/>
      <w:marBottom w:val="0"/>
      <w:divBdr>
        <w:top w:val="none" w:sz="0" w:space="0" w:color="auto"/>
        <w:left w:val="none" w:sz="0" w:space="0" w:color="auto"/>
        <w:bottom w:val="none" w:sz="0" w:space="0" w:color="auto"/>
        <w:right w:val="none" w:sz="0" w:space="0" w:color="auto"/>
      </w:divBdr>
      <w:divsChild>
        <w:div w:id="101923207">
          <w:marLeft w:val="0"/>
          <w:marRight w:val="0"/>
          <w:marTop w:val="0"/>
          <w:marBottom w:val="0"/>
          <w:divBdr>
            <w:top w:val="none" w:sz="0" w:space="0" w:color="auto"/>
            <w:left w:val="none" w:sz="0" w:space="0" w:color="auto"/>
            <w:bottom w:val="none" w:sz="0" w:space="0" w:color="auto"/>
            <w:right w:val="none" w:sz="0" w:space="0" w:color="auto"/>
          </w:divBdr>
        </w:div>
        <w:div w:id="2083480347">
          <w:marLeft w:val="0"/>
          <w:marRight w:val="0"/>
          <w:marTop w:val="0"/>
          <w:marBottom w:val="0"/>
          <w:divBdr>
            <w:top w:val="none" w:sz="0" w:space="0" w:color="auto"/>
            <w:left w:val="none" w:sz="0" w:space="0" w:color="auto"/>
            <w:bottom w:val="none" w:sz="0" w:space="0" w:color="auto"/>
            <w:right w:val="none" w:sz="0" w:space="0" w:color="auto"/>
          </w:divBdr>
        </w:div>
        <w:div w:id="522399001">
          <w:marLeft w:val="0"/>
          <w:marRight w:val="0"/>
          <w:marTop w:val="0"/>
          <w:marBottom w:val="0"/>
          <w:divBdr>
            <w:top w:val="none" w:sz="0" w:space="0" w:color="auto"/>
            <w:left w:val="none" w:sz="0" w:space="0" w:color="auto"/>
            <w:bottom w:val="none" w:sz="0" w:space="0" w:color="auto"/>
            <w:right w:val="none" w:sz="0" w:space="0" w:color="auto"/>
          </w:divBdr>
        </w:div>
        <w:div w:id="521671592">
          <w:marLeft w:val="0"/>
          <w:marRight w:val="0"/>
          <w:marTop w:val="0"/>
          <w:marBottom w:val="0"/>
          <w:divBdr>
            <w:top w:val="none" w:sz="0" w:space="0" w:color="auto"/>
            <w:left w:val="none" w:sz="0" w:space="0" w:color="auto"/>
            <w:bottom w:val="none" w:sz="0" w:space="0" w:color="auto"/>
            <w:right w:val="none" w:sz="0" w:space="0" w:color="auto"/>
          </w:divBdr>
        </w:div>
        <w:div w:id="416168873">
          <w:marLeft w:val="0"/>
          <w:marRight w:val="0"/>
          <w:marTop w:val="0"/>
          <w:marBottom w:val="0"/>
          <w:divBdr>
            <w:top w:val="none" w:sz="0" w:space="0" w:color="auto"/>
            <w:left w:val="none" w:sz="0" w:space="0" w:color="auto"/>
            <w:bottom w:val="none" w:sz="0" w:space="0" w:color="auto"/>
            <w:right w:val="none" w:sz="0" w:space="0" w:color="auto"/>
          </w:divBdr>
        </w:div>
      </w:divsChild>
    </w:div>
    <w:div w:id="182238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y100.com/news/sarah-everard-what-has-changed" TargetMode="External"/><Relationship Id="rId18" Type="http://schemas.openxmlformats.org/officeDocument/2006/relationships/hyperlink" Target="https://inews.co.uk/news/uk/wayne-couzens-the-rapist-nickname-why-known-as-sarah-everard-killer-explained-1227129" TargetMode="External"/><Relationship Id="rId3" Type="http://schemas.openxmlformats.org/officeDocument/2006/relationships/customXml" Target="../customXml/item3.xml"/><Relationship Id="rId21" Type="http://schemas.openxmlformats.org/officeDocument/2006/relationships/hyperlink" Target="https://www.eif.org.uk/why-it-matters/what-is-early-intervention" TargetMode="External"/><Relationship Id="rId7" Type="http://schemas.openxmlformats.org/officeDocument/2006/relationships/footnotes" Target="footnotes.xml"/><Relationship Id="rId12" Type="http://schemas.openxmlformats.org/officeDocument/2006/relationships/hyperlink" Target="https://www.telegraph.co.uk/news/2022/09/29/how-britains-trust-police-crumbled/" TargetMode="External"/><Relationship Id="rId17" Type="http://schemas.openxmlformats.org/officeDocument/2006/relationships/hyperlink" Target="https://news.npcc.police.uk/releases/violent-men-who-harm-women-warned-that-police-are-increasing-action-against-the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uidance/ministry-of-defence-police-misconduct-hearings" TargetMode="External"/><Relationship Id="rId20" Type="http://schemas.openxmlformats.org/officeDocument/2006/relationships/hyperlink" Target="https://www.sciencedirect.com/science/article/abs/pii/S0740624X1930034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11/chso.12087"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ollinsdictionary.com/dictionary/english/malpractice" TargetMode="External"/><Relationship Id="rId23" Type="http://schemas.openxmlformats.org/officeDocument/2006/relationships/hyperlink" Target="https://shura.shu.ac.uk/24400/3/Grace_human_rights_in%28AM%29.pdf" TargetMode="External"/><Relationship Id="rId10" Type="http://schemas.openxmlformats.org/officeDocument/2006/relationships/hyperlink" Target="https://dera.ioe.ac.uk/30984/1/CBP-7647.pdf" TargetMode="External"/><Relationship Id="rId19" Type="http://schemas.openxmlformats.org/officeDocument/2006/relationships/hyperlink" Target="https://www.bbc.co.uk/news/uk-england-london-60707646" TargetMode="External"/><Relationship Id="rId4" Type="http://schemas.openxmlformats.org/officeDocument/2006/relationships/styles" Target="styles.xml"/><Relationship Id="rId9" Type="http://schemas.openxmlformats.org/officeDocument/2006/relationships/hyperlink" Target="https://ebookcentral.proquest.com/lib/trinity/reader.action?docID=4505302" TargetMode="External"/><Relationship Id="rId14" Type="http://schemas.openxmlformats.org/officeDocument/2006/relationships/hyperlink" Target="https://rusi.org/explore-our-research/publications/commentary/public-confidence-police-new-low-service/" TargetMode="External"/><Relationship Id="rId22" Type="http://schemas.openxmlformats.org/officeDocument/2006/relationships/hyperlink" Target="https://www.towerhamlets.gov.uk/lgnl/education_and_learning/young_people/Youth_Justice_Service/Tower_Hamlets_and_City_of_London_Youth_Justice_Servi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3" ma:contentTypeDescription="Create a new document." ma:contentTypeScope="" ma:versionID="8daa3b7e42052784727377b47b0aeeec">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e104668161943a3e97fd51dea4fa5a37"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8A884FB2-9937-4AC9-9E48-DA8322FDCE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BBD3CD-7947-4344-A686-CAC0A8A1132D}">
  <ds:schemaRefs>
    <ds:schemaRef ds:uri="http://schemas.microsoft.com/sharepoint/v3/contenttype/forms"/>
  </ds:schemaRefs>
</ds:datastoreItem>
</file>

<file path=customXml/itemProps3.xml><?xml version="1.0" encoding="utf-8"?>
<ds:datastoreItem xmlns:ds="http://schemas.openxmlformats.org/officeDocument/2006/customXml" ds:itemID="{BFF6CB21-1E58-4233-98BD-03FA4AD93286}">
  <ds:schemaRefs>
    <ds:schemaRef ds:uri="http://schemas.microsoft.com/office/2006/metadata/properties"/>
    <ds:schemaRef ds:uri="http://schemas.microsoft.com/office/infopath/2007/PartnerControls"/>
    <ds:schemaRef ds:uri="7ab15484-31d3-43d7-8879-7b8c8f345b7a"/>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5</Pages>
  <Words>2644</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Tatchell, Scott</dc:creator>
  <cp:keywords/>
  <dc:description/>
  <cp:lastModifiedBy>Tatchell, Scott</cp:lastModifiedBy>
  <cp:revision>35</cp:revision>
  <dcterms:created xsi:type="dcterms:W3CDTF">2023-04-10T12:14:00Z</dcterms:created>
  <dcterms:modified xsi:type="dcterms:W3CDTF">2023-04-24T20:33:00Z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2023-04-10T12:14:19Z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879f74ab-2366-4021-8e36-2cb5f1dfc196</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