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DC7A9B" w14:textId="77777777" w:rsidR="00B208B4" w:rsidRPr="00C07A8B" w:rsidRDefault="00B208B4"/>
    <w:p w14:paraId="58C0516A" w14:textId="1ACCA4DE" w:rsidR="00E5532E" w:rsidRPr="00C07A8B" w:rsidRDefault="00E5532E" w:rsidP="00E5532E">
      <w:pPr>
        <w:rPr>
          <w:rFonts w:ascii="Aptos" w:eastAsia="+mn-ea" w:hAnsi="Aptos" w:cs="+mn-cs"/>
          <w:color w:val="000000"/>
          <w:kern w:val="24"/>
        </w:rPr>
      </w:pPr>
      <w:r w:rsidRPr="00C07A8B">
        <w:rPr>
          <w:rFonts w:ascii="Aptos" w:eastAsia="+mn-ea" w:hAnsi="Aptos" w:cs="+mn-cs"/>
          <w:color w:val="000000"/>
          <w:kern w:val="24"/>
        </w:rPr>
        <w:t>Youth work is a professional practice grounded in values-based framework that priorities and supports young people’s rights, participation and development. Youth work is relationship-based and voluntary for young people to participate</w:t>
      </w:r>
      <w:r w:rsidR="00D518CA" w:rsidRPr="00C07A8B">
        <w:rPr>
          <w:rFonts w:ascii="Aptos" w:eastAsia="+mn-ea" w:hAnsi="Aptos" w:cs="+mn-cs"/>
          <w:color w:val="000000"/>
          <w:kern w:val="24"/>
        </w:rPr>
        <w:t xml:space="preserve"> across a range of settings</w:t>
      </w:r>
      <w:r w:rsidRPr="00C07A8B">
        <w:rPr>
          <w:rFonts w:ascii="Aptos" w:eastAsia="+mn-ea" w:hAnsi="Aptos" w:cs="+mn-cs"/>
          <w:color w:val="000000"/>
          <w:kern w:val="24"/>
        </w:rPr>
        <w:t xml:space="preserve">. </w:t>
      </w:r>
      <w:proofErr w:type="gramStart"/>
      <w:r w:rsidRPr="00C07A8B">
        <w:rPr>
          <w:rFonts w:ascii="Aptos" w:eastAsia="+mn-ea" w:hAnsi="Aptos" w:cs="+mn-cs"/>
          <w:color w:val="000000"/>
          <w:kern w:val="24"/>
        </w:rPr>
        <w:t>It’s</w:t>
      </w:r>
      <w:proofErr w:type="gramEnd"/>
      <w:r w:rsidRPr="00C07A8B">
        <w:rPr>
          <w:rFonts w:ascii="Aptos" w:eastAsia="+mn-ea" w:hAnsi="Aptos" w:cs="+mn-cs"/>
          <w:color w:val="000000"/>
          <w:kern w:val="24"/>
        </w:rPr>
        <w:t xml:space="preserve"> effectiveness depends on</w:t>
      </w:r>
      <w:r w:rsidR="00D518CA" w:rsidRPr="00C07A8B">
        <w:rPr>
          <w:rFonts w:ascii="Aptos" w:eastAsia="+mn-ea" w:hAnsi="Aptos" w:cs="+mn-cs"/>
          <w:color w:val="000000"/>
          <w:kern w:val="24"/>
        </w:rPr>
        <w:t xml:space="preserve"> a</w:t>
      </w:r>
      <w:r w:rsidRPr="00C07A8B">
        <w:rPr>
          <w:rFonts w:ascii="Aptos" w:eastAsia="+mn-ea" w:hAnsi="Aptos" w:cs="+mn-cs"/>
          <w:color w:val="000000"/>
          <w:kern w:val="24"/>
        </w:rPr>
        <w:t xml:space="preserve"> consistent application of core principles and values</w:t>
      </w:r>
      <w:r w:rsidR="00D518CA" w:rsidRPr="00C07A8B">
        <w:rPr>
          <w:rFonts w:ascii="Aptos" w:eastAsia="+mn-ea" w:hAnsi="Aptos" w:cs="+mn-cs"/>
          <w:color w:val="000000"/>
          <w:kern w:val="24"/>
        </w:rPr>
        <w:t xml:space="preserve"> alongside the delivery of approach and diversionary activities. This guides voluntary engagement from young people developing skills, relationships and an understanding of the importance of their rights through engagement and participation. </w:t>
      </w:r>
      <w:r w:rsidR="00FC21E0" w:rsidRPr="00C07A8B">
        <w:rPr>
          <w:rFonts w:ascii="Aptos" w:eastAsia="+mn-ea" w:hAnsi="Aptos" w:cs="+mn-cs"/>
          <w:color w:val="000000"/>
          <w:kern w:val="24"/>
        </w:rPr>
        <w:t xml:space="preserve">As highlighted by </w:t>
      </w:r>
      <w:r w:rsidR="00D518CA" w:rsidRPr="00C07A8B">
        <w:rPr>
          <w:rFonts w:ascii="Aptos" w:eastAsia="+mn-ea" w:hAnsi="Aptos" w:cs="+mn-cs"/>
          <w:color w:val="000000"/>
          <w:kern w:val="24"/>
        </w:rPr>
        <w:t xml:space="preserve">Jeffs and Smith </w:t>
      </w:r>
      <w:r w:rsidRPr="00C07A8B">
        <w:rPr>
          <w:rFonts w:ascii="Aptos" w:eastAsia="+mn-ea" w:hAnsi="Aptos" w:cs="+mn-cs"/>
          <w:color w:val="000000"/>
          <w:kern w:val="24"/>
        </w:rPr>
        <w:t>“</w:t>
      </w:r>
      <w:r w:rsidRPr="00E5532E">
        <w:rPr>
          <w:rFonts w:ascii="Aptos" w:eastAsia="+mn-ea" w:hAnsi="Aptos" w:cs="+mn-cs"/>
          <w:color w:val="000000"/>
          <w:kern w:val="24"/>
        </w:rPr>
        <w:t>youth work being based on a voluntary relationship between young person and youth worker is considered key to how this form of work delineates from other forms of work with young people</w:t>
      </w:r>
      <w:r w:rsidRPr="00C07A8B">
        <w:rPr>
          <w:rFonts w:ascii="Aptos" w:eastAsia="+mn-ea" w:hAnsi="Aptos" w:cs="+mn-cs"/>
          <w:color w:val="000000"/>
          <w:kern w:val="24"/>
        </w:rPr>
        <w:t>”</w:t>
      </w:r>
      <w:r w:rsidRPr="00E5532E">
        <w:rPr>
          <w:rFonts w:ascii="Aptos" w:eastAsia="+mn-ea" w:hAnsi="Aptos" w:cs="+mn-cs"/>
          <w:color w:val="000000"/>
          <w:kern w:val="24"/>
        </w:rPr>
        <w:t xml:space="preserve"> (</w:t>
      </w:r>
      <w:r w:rsidR="00ED79D5">
        <w:rPr>
          <w:rFonts w:ascii="Aptos" w:eastAsia="+mn-ea" w:hAnsi="Aptos" w:cs="+mn-cs"/>
          <w:i/>
          <w:iCs/>
          <w:color w:val="000000"/>
          <w:kern w:val="24"/>
        </w:rPr>
        <w:t xml:space="preserve">Valuing Youth </w:t>
      </w:r>
      <w:proofErr w:type="gramStart"/>
      <w:r w:rsidR="00ED79D5">
        <w:rPr>
          <w:rFonts w:ascii="Aptos" w:eastAsia="+mn-ea" w:hAnsi="Aptos" w:cs="+mn-cs"/>
          <w:i/>
          <w:iCs/>
          <w:color w:val="000000"/>
          <w:kern w:val="24"/>
        </w:rPr>
        <w:t xml:space="preserve">Work </w:t>
      </w:r>
      <w:r w:rsidRPr="00E5532E">
        <w:rPr>
          <w:rFonts w:ascii="Aptos" w:eastAsia="+mn-ea" w:hAnsi="Aptos" w:cs="+mn-cs"/>
          <w:color w:val="000000"/>
          <w:kern w:val="24"/>
        </w:rPr>
        <w:t>)</w:t>
      </w:r>
      <w:proofErr w:type="gramEnd"/>
      <w:r w:rsidRPr="00E5532E">
        <w:rPr>
          <w:rFonts w:ascii="Aptos" w:eastAsia="+mn-ea" w:hAnsi="Aptos" w:cs="+mn-cs"/>
          <w:color w:val="000000"/>
          <w:kern w:val="24"/>
        </w:rPr>
        <w:t xml:space="preserve">.  </w:t>
      </w:r>
    </w:p>
    <w:p w14:paraId="4C890071" w14:textId="7D3B3C7E" w:rsidR="000B5892" w:rsidRDefault="00D518CA" w:rsidP="00E5532E">
      <w:pPr>
        <w:rPr>
          <w:rFonts w:ascii="Aptos" w:eastAsia="+mn-ea" w:hAnsi="Aptos" w:cs="+mn-cs"/>
          <w:color w:val="000000"/>
          <w:kern w:val="24"/>
        </w:rPr>
      </w:pPr>
      <w:r w:rsidRPr="00C07A8B">
        <w:rPr>
          <w:rFonts w:ascii="Aptos" w:eastAsia="+mn-ea" w:hAnsi="Aptos" w:cs="+mn-cs"/>
          <w:color w:val="000000"/>
          <w:kern w:val="24"/>
        </w:rPr>
        <w:t xml:space="preserve">This </w:t>
      </w:r>
      <w:proofErr w:type="gramStart"/>
      <w:r w:rsidRPr="00C07A8B">
        <w:rPr>
          <w:rFonts w:ascii="Aptos" w:eastAsia="+mn-ea" w:hAnsi="Aptos" w:cs="+mn-cs"/>
          <w:color w:val="000000"/>
          <w:kern w:val="24"/>
        </w:rPr>
        <w:t>evidences</w:t>
      </w:r>
      <w:proofErr w:type="gramEnd"/>
      <w:r w:rsidRPr="00C07A8B">
        <w:rPr>
          <w:rFonts w:ascii="Aptos" w:eastAsia="+mn-ea" w:hAnsi="Aptos" w:cs="+mn-cs"/>
          <w:color w:val="000000"/>
          <w:kern w:val="24"/>
        </w:rPr>
        <w:t xml:space="preserve"> the definition of youth work in voluntary engagement where young people are not required to participate but </w:t>
      </w:r>
      <w:r w:rsidR="004E61C9">
        <w:rPr>
          <w:rFonts w:ascii="Aptos" w:eastAsia="+mn-ea" w:hAnsi="Aptos" w:cs="+mn-cs"/>
          <w:color w:val="000000"/>
          <w:kern w:val="24"/>
        </w:rPr>
        <w:t xml:space="preserve">engage </w:t>
      </w:r>
      <w:r w:rsidR="00FC21E0" w:rsidRPr="00C07A8B">
        <w:rPr>
          <w:rFonts w:ascii="Aptos" w:eastAsia="+mn-ea" w:hAnsi="Aptos" w:cs="+mn-cs"/>
          <w:color w:val="000000"/>
          <w:kern w:val="24"/>
        </w:rPr>
        <w:t>through choice not enforcement</w:t>
      </w:r>
      <w:r w:rsidR="00AA3DC7">
        <w:rPr>
          <w:rFonts w:ascii="Aptos" w:eastAsia="+mn-ea" w:hAnsi="Aptos" w:cs="+mn-cs"/>
          <w:color w:val="000000"/>
          <w:kern w:val="24"/>
        </w:rPr>
        <w:t xml:space="preserve">, leading to young </w:t>
      </w:r>
      <w:r w:rsidR="00AA3DC7" w:rsidRPr="007A43F9">
        <w:rPr>
          <w:rFonts w:ascii="Aptos" w:eastAsia="+mn-ea" w:hAnsi="Aptos" w:cs="+mn-cs"/>
          <w:color w:val="000000"/>
          <w:kern w:val="24"/>
        </w:rPr>
        <w:t>people feel</w:t>
      </w:r>
      <w:r w:rsidR="007A43F9" w:rsidRPr="007A43F9">
        <w:rPr>
          <w:rFonts w:ascii="Aptos" w:eastAsia="+mn-ea" w:hAnsi="Aptos" w:cs="+mn-cs"/>
          <w:color w:val="000000"/>
          <w:kern w:val="24"/>
        </w:rPr>
        <w:t>ing</w:t>
      </w:r>
      <w:r w:rsidR="00AA3DC7">
        <w:rPr>
          <w:rFonts w:ascii="Aptos" w:eastAsia="+mn-ea" w:hAnsi="Aptos" w:cs="+mn-cs"/>
          <w:color w:val="000000"/>
          <w:kern w:val="24"/>
        </w:rPr>
        <w:t xml:space="preserve"> in control of</w:t>
      </w:r>
      <w:r w:rsidR="005070EC">
        <w:rPr>
          <w:rFonts w:ascii="Aptos" w:eastAsia="+mn-ea" w:hAnsi="Aptos" w:cs="+mn-cs"/>
          <w:color w:val="000000"/>
          <w:kern w:val="24"/>
        </w:rPr>
        <w:t xml:space="preserve"> their level of</w:t>
      </w:r>
      <w:r w:rsidR="00AA3DC7">
        <w:rPr>
          <w:rFonts w:ascii="Aptos" w:eastAsia="+mn-ea" w:hAnsi="Aptos" w:cs="+mn-cs"/>
          <w:color w:val="000000"/>
          <w:kern w:val="24"/>
        </w:rPr>
        <w:t xml:space="preserve"> participation</w:t>
      </w:r>
      <w:r w:rsidR="00AC496F">
        <w:rPr>
          <w:rFonts w:ascii="Aptos" w:eastAsia="+mn-ea" w:hAnsi="Aptos" w:cs="+mn-cs"/>
          <w:color w:val="000000"/>
          <w:kern w:val="24"/>
        </w:rPr>
        <w:t xml:space="preserve"> t</w:t>
      </w:r>
      <w:r w:rsidR="00FC21E0" w:rsidRPr="00C07A8B">
        <w:rPr>
          <w:rFonts w:ascii="Aptos" w:eastAsia="+mn-ea" w:hAnsi="Aptos" w:cs="+mn-cs"/>
          <w:color w:val="000000"/>
          <w:kern w:val="24"/>
        </w:rPr>
        <w:t>hrough</w:t>
      </w:r>
      <w:r w:rsidRPr="00C07A8B">
        <w:rPr>
          <w:rFonts w:ascii="Aptos" w:eastAsia="+mn-ea" w:hAnsi="Aptos" w:cs="+mn-cs"/>
          <w:color w:val="000000"/>
          <w:kern w:val="24"/>
        </w:rPr>
        <w:t xml:space="preserve"> formal and non-formal educational approaches</w:t>
      </w:r>
      <w:r w:rsidR="00AC496F">
        <w:rPr>
          <w:rFonts w:ascii="Aptos" w:eastAsia="+mn-ea" w:hAnsi="Aptos" w:cs="+mn-cs"/>
          <w:color w:val="000000"/>
          <w:kern w:val="24"/>
        </w:rPr>
        <w:t>. This</w:t>
      </w:r>
      <w:r w:rsidRPr="00C07A8B">
        <w:rPr>
          <w:rFonts w:ascii="Aptos" w:eastAsia="+mn-ea" w:hAnsi="Aptos" w:cs="+mn-cs"/>
          <w:color w:val="000000"/>
          <w:kern w:val="24"/>
        </w:rPr>
        <w:t xml:space="preserve"> develops a deeper understanding of the values of youth work being non-statutory and youth led alongside it’s importance of empowerment as active participation in learning new skills and community impact</w:t>
      </w:r>
      <w:r w:rsidR="001D7B0D">
        <w:rPr>
          <w:rFonts w:ascii="Aptos" w:eastAsia="+mn-ea" w:hAnsi="Aptos" w:cs="+mn-cs"/>
          <w:color w:val="000000"/>
          <w:kern w:val="24"/>
        </w:rPr>
        <w:t xml:space="preserve"> such as </w:t>
      </w:r>
      <w:r w:rsidR="00A7378D">
        <w:rPr>
          <w:rFonts w:ascii="Aptos" w:eastAsia="+mn-ea" w:hAnsi="Aptos" w:cs="+mn-cs"/>
          <w:color w:val="000000"/>
          <w:kern w:val="24"/>
        </w:rPr>
        <w:t>skills</w:t>
      </w:r>
      <w:r w:rsidR="005B16FC">
        <w:rPr>
          <w:rFonts w:ascii="Aptos" w:eastAsia="+mn-ea" w:hAnsi="Aptos" w:cs="+mn-cs"/>
          <w:color w:val="000000"/>
          <w:kern w:val="24"/>
        </w:rPr>
        <w:t xml:space="preserve"> to equip young people to be the best of themselves</w:t>
      </w:r>
      <w:r w:rsidR="00A7378D">
        <w:rPr>
          <w:rFonts w:ascii="Aptos" w:eastAsia="+mn-ea" w:hAnsi="Aptos" w:cs="+mn-cs"/>
          <w:color w:val="000000"/>
          <w:kern w:val="24"/>
        </w:rPr>
        <w:t xml:space="preserve">, awareness of community issues and/or challenges and </w:t>
      </w:r>
      <w:r w:rsidR="005B16FC">
        <w:rPr>
          <w:rFonts w:ascii="Aptos" w:eastAsia="+mn-ea" w:hAnsi="Aptos" w:cs="+mn-cs"/>
          <w:color w:val="000000"/>
          <w:kern w:val="24"/>
        </w:rPr>
        <w:t>engagement in trends affecting society such as social media influence, youth violence and poverty</w:t>
      </w:r>
      <w:r w:rsidRPr="00C07A8B">
        <w:rPr>
          <w:rFonts w:ascii="Aptos" w:eastAsia="+mn-ea" w:hAnsi="Aptos" w:cs="+mn-cs"/>
          <w:color w:val="000000"/>
          <w:kern w:val="24"/>
        </w:rPr>
        <w:t xml:space="preserve">. </w:t>
      </w:r>
      <w:r w:rsidR="002C05EA" w:rsidRPr="00C07A8B">
        <w:rPr>
          <w:rFonts w:ascii="Aptos" w:eastAsia="+mn-ea" w:hAnsi="Aptos" w:cs="+mn-cs"/>
          <w:color w:val="000000"/>
          <w:kern w:val="24"/>
        </w:rPr>
        <w:t>It allows young people to develop youth councils, peer leadership opportunities and co-produce projects where young people can participate in decision making processes</w:t>
      </w:r>
      <w:r w:rsidR="000B5892">
        <w:rPr>
          <w:rFonts w:ascii="Aptos" w:eastAsia="+mn-ea" w:hAnsi="Aptos" w:cs="+mn-cs"/>
          <w:color w:val="000000"/>
          <w:kern w:val="24"/>
        </w:rPr>
        <w:t xml:space="preserve"> vocalising their needs</w:t>
      </w:r>
      <w:r w:rsidR="002C05EA" w:rsidRPr="00C07A8B">
        <w:rPr>
          <w:rFonts w:ascii="Aptos" w:eastAsia="+mn-ea" w:hAnsi="Aptos" w:cs="+mn-cs"/>
          <w:color w:val="000000"/>
          <w:kern w:val="24"/>
        </w:rPr>
        <w:t xml:space="preserve">. </w:t>
      </w:r>
    </w:p>
    <w:p w14:paraId="4014E914" w14:textId="3D160FD5" w:rsidR="00045490" w:rsidRDefault="002C05EA" w:rsidP="00E5532E">
      <w:pPr>
        <w:rPr>
          <w:rFonts w:ascii="Aptos" w:eastAsia="+mn-ea" w:hAnsi="Aptos" w:cs="+mn-cs"/>
          <w:color w:val="000000"/>
          <w:kern w:val="24"/>
        </w:rPr>
      </w:pPr>
      <w:r w:rsidRPr="00C07A8B">
        <w:rPr>
          <w:rFonts w:ascii="Aptos" w:eastAsia="+mn-ea" w:hAnsi="Aptos" w:cs="+mn-cs"/>
          <w:color w:val="000000"/>
          <w:kern w:val="24"/>
        </w:rPr>
        <w:t xml:space="preserve">Young people </w:t>
      </w:r>
      <w:r w:rsidRPr="00B4299A">
        <w:rPr>
          <w:rFonts w:ascii="Aptos" w:eastAsia="+mn-ea" w:hAnsi="Aptos" w:cs="+mn-cs"/>
          <w:color w:val="000000"/>
          <w:kern w:val="24"/>
        </w:rPr>
        <w:t xml:space="preserve">understanding the importance </w:t>
      </w:r>
      <w:r w:rsidR="00B4299A">
        <w:rPr>
          <w:rFonts w:ascii="Aptos" w:eastAsia="+mn-ea" w:hAnsi="Aptos" w:cs="+mn-cs"/>
          <w:color w:val="000000"/>
          <w:kern w:val="24"/>
        </w:rPr>
        <w:t xml:space="preserve">of </w:t>
      </w:r>
      <w:r w:rsidRPr="00C07A8B">
        <w:rPr>
          <w:rFonts w:ascii="Aptos" w:eastAsia="+mn-ea" w:hAnsi="Aptos" w:cs="+mn-cs"/>
          <w:color w:val="000000"/>
          <w:kern w:val="24"/>
        </w:rPr>
        <w:t xml:space="preserve">youth workers roles not </w:t>
      </w:r>
      <w:r w:rsidR="00E03385">
        <w:rPr>
          <w:rFonts w:ascii="Aptos" w:eastAsia="+mn-ea" w:hAnsi="Aptos" w:cs="+mn-cs"/>
          <w:color w:val="000000"/>
          <w:kern w:val="24"/>
        </w:rPr>
        <w:t xml:space="preserve">being that of </w:t>
      </w:r>
      <w:r w:rsidRPr="00C07A8B">
        <w:rPr>
          <w:rFonts w:ascii="Aptos" w:eastAsia="+mn-ea" w:hAnsi="Aptos" w:cs="+mn-cs"/>
          <w:color w:val="000000"/>
          <w:kern w:val="24"/>
        </w:rPr>
        <w:t xml:space="preserve">direct facilitation but supportive in guiding young people to develop skills and </w:t>
      </w:r>
      <w:r w:rsidR="00FC21E0" w:rsidRPr="00C07A8B">
        <w:rPr>
          <w:rFonts w:ascii="Aptos" w:eastAsia="+mn-ea" w:hAnsi="Aptos" w:cs="+mn-cs"/>
          <w:color w:val="000000"/>
          <w:kern w:val="24"/>
        </w:rPr>
        <w:t xml:space="preserve">find and use their </w:t>
      </w:r>
      <w:r w:rsidRPr="00C07A8B">
        <w:rPr>
          <w:rFonts w:ascii="Aptos" w:eastAsia="+mn-ea" w:hAnsi="Aptos" w:cs="+mn-cs"/>
          <w:color w:val="000000"/>
          <w:kern w:val="24"/>
        </w:rPr>
        <w:t xml:space="preserve">voice. </w:t>
      </w:r>
      <w:r w:rsidR="00FC21E0" w:rsidRPr="00C07A8B">
        <w:rPr>
          <w:rFonts w:ascii="Aptos" w:eastAsia="+mn-ea" w:hAnsi="Aptos" w:cs="+mn-cs"/>
          <w:color w:val="000000"/>
          <w:kern w:val="24"/>
        </w:rPr>
        <w:t>This requires youth workers to u</w:t>
      </w:r>
      <w:r w:rsidRPr="00C07A8B">
        <w:rPr>
          <w:rFonts w:ascii="Aptos" w:eastAsia="+mn-ea" w:hAnsi="Aptos" w:cs="+mn-cs"/>
          <w:color w:val="000000"/>
          <w:kern w:val="24"/>
        </w:rPr>
        <w:t>nderstand their needs and interests to allow respect for young people as individuals for their own experiences</w:t>
      </w:r>
      <w:r w:rsidR="00FC21E0" w:rsidRPr="00C07A8B">
        <w:rPr>
          <w:rFonts w:ascii="Aptos" w:eastAsia="+mn-ea" w:hAnsi="Aptos" w:cs="+mn-cs"/>
          <w:color w:val="000000"/>
          <w:kern w:val="24"/>
        </w:rPr>
        <w:t xml:space="preserve"> and demonstrating respect for young person’s lived experiences</w:t>
      </w:r>
      <w:r w:rsidR="0087577D">
        <w:rPr>
          <w:rFonts w:ascii="Aptos" w:eastAsia="+mn-ea" w:hAnsi="Aptos" w:cs="+mn-cs"/>
          <w:color w:val="000000"/>
          <w:kern w:val="24"/>
        </w:rPr>
        <w:t xml:space="preserve"> and </w:t>
      </w:r>
      <w:r w:rsidR="00AA70FE">
        <w:rPr>
          <w:rFonts w:ascii="Aptos" w:eastAsia="+mn-ea" w:hAnsi="Aptos" w:cs="+mn-cs"/>
          <w:color w:val="000000"/>
          <w:kern w:val="24"/>
        </w:rPr>
        <w:t>views</w:t>
      </w:r>
      <w:r w:rsidR="00FC21E0" w:rsidRPr="00C07A8B">
        <w:rPr>
          <w:rFonts w:ascii="Aptos" w:eastAsia="+mn-ea" w:hAnsi="Aptos" w:cs="+mn-cs"/>
          <w:color w:val="000000"/>
          <w:kern w:val="24"/>
        </w:rPr>
        <w:t>.</w:t>
      </w:r>
      <w:r w:rsidRPr="00C07A8B">
        <w:rPr>
          <w:rFonts w:ascii="Aptos" w:eastAsia="+mn-ea" w:hAnsi="Aptos" w:cs="+mn-cs"/>
          <w:color w:val="000000"/>
          <w:kern w:val="24"/>
        </w:rPr>
        <w:t xml:space="preserve"> Effective youth work promotes equality, diversity and inclusion emphasising </w:t>
      </w:r>
      <w:r w:rsidR="00C116D5" w:rsidRPr="00C07A8B">
        <w:rPr>
          <w:rFonts w:ascii="Aptos" w:eastAsia="+mn-ea" w:hAnsi="Aptos" w:cs="+mn-cs"/>
          <w:color w:val="000000"/>
          <w:kern w:val="24"/>
        </w:rPr>
        <w:t>its</w:t>
      </w:r>
      <w:r w:rsidRPr="00C07A8B">
        <w:rPr>
          <w:rFonts w:ascii="Aptos" w:eastAsia="+mn-ea" w:hAnsi="Aptos" w:cs="+mn-cs"/>
          <w:color w:val="000000"/>
          <w:kern w:val="24"/>
        </w:rPr>
        <w:t xml:space="preserve"> encouragement to respect others. Providing opportunities to learn values in diversity of other cultures, abilit</w:t>
      </w:r>
      <w:r w:rsidR="00AA70FE">
        <w:rPr>
          <w:rFonts w:ascii="Aptos" w:eastAsia="+mn-ea" w:hAnsi="Aptos" w:cs="+mn-cs"/>
          <w:color w:val="000000"/>
          <w:kern w:val="24"/>
        </w:rPr>
        <w:t>ies</w:t>
      </w:r>
      <w:r w:rsidRPr="00C07A8B">
        <w:rPr>
          <w:rFonts w:ascii="Aptos" w:eastAsia="+mn-ea" w:hAnsi="Aptos" w:cs="+mn-cs"/>
          <w:color w:val="000000"/>
          <w:kern w:val="24"/>
        </w:rPr>
        <w:t xml:space="preserve">, backgrounds and identity. </w:t>
      </w:r>
    </w:p>
    <w:p w14:paraId="035172F2" w14:textId="1EF168DE" w:rsidR="00E5532E" w:rsidRPr="00C07A8B" w:rsidRDefault="002C05EA" w:rsidP="00E5532E">
      <w:pPr>
        <w:rPr>
          <w:rFonts w:ascii="Aptos" w:eastAsia="+mn-ea" w:hAnsi="Aptos" w:cs="+mn-cs"/>
          <w:color w:val="000000"/>
          <w:kern w:val="24"/>
        </w:rPr>
      </w:pPr>
      <w:r w:rsidRPr="00C07A8B">
        <w:rPr>
          <w:rFonts w:ascii="Aptos" w:eastAsia="+mn-ea" w:hAnsi="Aptos" w:cs="+mn-cs"/>
          <w:color w:val="000000"/>
          <w:kern w:val="24"/>
        </w:rPr>
        <w:t xml:space="preserve">The role of a youth workers actively </w:t>
      </w:r>
      <w:r w:rsidR="00021B5E">
        <w:rPr>
          <w:rFonts w:ascii="Aptos" w:eastAsia="+mn-ea" w:hAnsi="Aptos" w:cs="+mn-cs"/>
          <w:color w:val="000000"/>
          <w:kern w:val="24"/>
        </w:rPr>
        <w:t>promotes the removal of</w:t>
      </w:r>
      <w:r w:rsidRPr="00C07A8B">
        <w:rPr>
          <w:rFonts w:ascii="Aptos" w:eastAsia="+mn-ea" w:hAnsi="Aptos" w:cs="+mn-cs"/>
          <w:color w:val="000000"/>
          <w:kern w:val="24"/>
        </w:rPr>
        <w:t xml:space="preserve"> barriers for participation alongside a formal and non-formal educational approach in supporting and teaching young people the importance of equality, diversity and inclusion. Examples of this can be</w:t>
      </w:r>
      <w:r w:rsidR="00032E4B">
        <w:rPr>
          <w:rFonts w:ascii="Aptos" w:eastAsia="+mn-ea" w:hAnsi="Aptos" w:cs="+mn-cs"/>
          <w:color w:val="000000"/>
          <w:kern w:val="24"/>
        </w:rPr>
        <w:t xml:space="preserve"> through holistic approaches</w:t>
      </w:r>
      <w:r w:rsidRPr="00C07A8B">
        <w:rPr>
          <w:rFonts w:ascii="Aptos" w:eastAsia="+mn-ea" w:hAnsi="Aptos" w:cs="+mn-cs"/>
          <w:color w:val="000000"/>
          <w:kern w:val="24"/>
        </w:rPr>
        <w:t xml:space="preserve"> raising awareness of communication, resilience and intellectual development</w:t>
      </w:r>
      <w:r w:rsidR="00C116D5" w:rsidRPr="00C07A8B">
        <w:rPr>
          <w:rFonts w:ascii="Aptos" w:eastAsia="+mn-ea" w:hAnsi="Aptos" w:cs="+mn-cs"/>
          <w:color w:val="000000"/>
          <w:kern w:val="24"/>
        </w:rPr>
        <w:t xml:space="preserve"> for young people alongside a duty of care responsibility youth workers have in </w:t>
      </w:r>
      <w:r w:rsidR="00C116D5" w:rsidRPr="00C07A8B">
        <w:rPr>
          <w:rFonts w:ascii="Aptos" w:eastAsia="+mn-ea" w:hAnsi="Aptos" w:cs="+mn-cs"/>
          <w:color w:val="000000"/>
          <w:kern w:val="24"/>
        </w:rPr>
        <w:lastRenderedPageBreak/>
        <w:t>ensuring emotional and physical safety, promoting mental health and wellbeing and recognising and responding to harm</w:t>
      </w:r>
      <w:r w:rsidRPr="00C07A8B">
        <w:rPr>
          <w:rFonts w:ascii="Aptos" w:eastAsia="+mn-ea" w:hAnsi="Aptos" w:cs="+mn-cs"/>
          <w:color w:val="000000"/>
          <w:kern w:val="24"/>
        </w:rPr>
        <w:t xml:space="preserve">. </w:t>
      </w:r>
      <w:r w:rsidR="00B337BC">
        <w:rPr>
          <w:rFonts w:ascii="Aptos" w:eastAsia="+mn-ea" w:hAnsi="Aptos" w:cs="+mn-cs"/>
          <w:color w:val="000000"/>
          <w:kern w:val="24"/>
        </w:rPr>
        <w:t>(</w:t>
      </w:r>
      <w:r w:rsidR="00C116D5" w:rsidRPr="00C07A8B">
        <w:rPr>
          <w:rFonts w:ascii="Aptos" w:eastAsia="+mn-ea" w:hAnsi="Aptos" w:cs="+mn-cs"/>
          <w:i/>
          <w:iCs/>
          <w:color w:val="000000"/>
          <w:kern w:val="24"/>
        </w:rPr>
        <w:t xml:space="preserve">The </w:t>
      </w:r>
      <w:r w:rsidR="00FC21E0" w:rsidRPr="00C07A8B">
        <w:rPr>
          <w:rFonts w:ascii="Aptos" w:eastAsia="+mn-ea" w:hAnsi="Aptos" w:cs="+mn-cs"/>
          <w:i/>
          <w:iCs/>
          <w:color w:val="000000"/>
          <w:kern w:val="24"/>
        </w:rPr>
        <w:t>P</w:t>
      </w:r>
      <w:r w:rsidR="00C116D5" w:rsidRPr="00C07A8B">
        <w:rPr>
          <w:rFonts w:ascii="Aptos" w:eastAsia="+mn-ea" w:hAnsi="Aptos" w:cs="+mn-cs"/>
          <w:i/>
          <w:iCs/>
          <w:color w:val="000000"/>
          <w:kern w:val="24"/>
        </w:rPr>
        <w:t xml:space="preserve">rinciples </w:t>
      </w:r>
      <w:r w:rsidR="00036697" w:rsidRPr="00C07A8B">
        <w:rPr>
          <w:rFonts w:ascii="Aptos" w:eastAsia="+mn-ea" w:hAnsi="Aptos" w:cs="+mn-cs"/>
          <w:i/>
          <w:iCs/>
          <w:color w:val="000000"/>
          <w:kern w:val="24"/>
        </w:rPr>
        <w:t>of</w:t>
      </w:r>
      <w:r w:rsidR="00C116D5" w:rsidRPr="00C07A8B">
        <w:rPr>
          <w:rFonts w:ascii="Aptos" w:eastAsia="+mn-ea" w:hAnsi="Aptos" w:cs="+mn-cs"/>
          <w:i/>
          <w:iCs/>
          <w:color w:val="000000"/>
          <w:kern w:val="24"/>
        </w:rPr>
        <w:t xml:space="preserve"> </w:t>
      </w:r>
      <w:r w:rsidR="00FC21E0" w:rsidRPr="00C07A8B">
        <w:rPr>
          <w:rFonts w:ascii="Aptos" w:eastAsia="+mn-ea" w:hAnsi="Aptos" w:cs="+mn-cs"/>
          <w:i/>
          <w:iCs/>
          <w:color w:val="000000"/>
          <w:kern w:val="24"/>
        </w:rPr>
        <w:t>Y</w:t>
      </w:r>
      <w:r w:rsidR="00C116D5" w:rsidRPr="00C07A8B">
        <w:rPr>
          <w:rFonts w:ascii="Aptos" w:eastAsia="+mn-ea" w:hAnsi="Aptos" w:cs="+mn-cs"/>
          <w:i/>
          <w:iCs/>
          <w:color w:val="000000"/>
          <w:kern w:val="24"/>
        </w:rPr>
        <w:t xml:space="preserve">outh </w:t>
      </w:r>
      <w:r w:rsidR="00FC21E0" w:rsidRPr="00C07A8B">
        <w:rPr>
          <w:rFonts w:ascii="Aptos" w:eastAsia="+mn-ea" w:hAnsi="Aptos" w:cs="+mn-cs"/>
          <w:i/>
          <w:iCs/>
          <w:color w:val="000000"/>
          <w:kern w:val="24"/>
        </w:rPr>
        <w:t>W</w:t>
      </w:r>
      <w:r w:rsidR="00C116D5" w:rsidRPr="00C07A8B">
        <w:rPr>
          <w:rFonts w:ascii="Aptos" w:eastAsia="+mn-ea" w:hAnsi="Aptos" w:cs="+mn-cs"/>
          <w:i/>
          <w:iCs/>
          <w:color w:val="000000"/>
          <w:kern w:val="24"/>
        </w:rPr>
        <w:t xml:space="preserve">ork </w:t>
      </w:r>
      <w:r w:rsidR="00FC21E0" w:rsidRPr="00C07A8B">
        <w:rPr>
          <w:rFonts w:ascii="Aptos" w:eastAsia="+mn-ea" w:hAnsi="Aptos" w:cs="+mn-cs"/>
          <w:i/>
          <w:iCs/>
          <w:color w:val="000000"/>
          <w:kern w:val="24"/>
        </w:rPr>
        <w:t>W</w:t>
      </w:r>
      <w:r w:rsidR="00C116D5" w:rsidRPr="00C07A8B">
        <w:rPr>
          <w:rFonts w:ascii="Aptos" w:eastAsia="+mn-ea" w:hAnsi="Aptos" w:cs="+mn-cs"/>
          <w:i/>
          <w:iCs/>
          <w:color w:val="000000"/>
          <w:kern w:val="24"/>
        </w:rPr>
        <w:t>ales</w:t>
      </w:r>
      <w:r w:rsidR="00B337BC">
        <w:rPr>
          <w:rFonts w:ascii="Aptos" w:eastAsia="+mn-ea" w:hAnsi="Aptos" w:cs="+mn-cs"/>
          <w:i/>
          <w:iCs/>
          <w:color w:val="000000"/>
          <w:kern w:val="24"/>
        </w:rPr>
        <w:t>)</w:t>
      </w:r>
    </w:p>
    <w:p w14:paraId="66C64E5E" w14:textId="1FD75975" w:rsidR="00E5532E" w:rsidRPr="00C07A8B" w:rsidRDefault="00C116D5" w:rsidP="00E5532E">
      <w:pPr>
        <w:rPr>
          <w:rFonts w:ascii="Aptos" w:eastAsia="+mn-ea" w:hAnsi="Aptos" w:cs="+mn-cs"/>
          <w:i/>
          <w:iCs/>
          <w:color w:val="000000"/>
          <w:kern w:val="24"/>
        </w:rPr>
      </w:pPr>
      <w:r w:rsidRPr="00C07A8B">
        <w:rPr>
          <w:rFonts w:ascii="Aptos" w:eastAsia="+mn-ea" w:hAnsi="Aptos" w:cs="+mn-cs"/>
          <w:color w:val="000000"/>
          <w:kern w:val="24"/>
        </w:rPr>
        <w:t xml:space="preserve">The key purpose to youth work is “enable young people to develop holistically, working with them to facilitate their personal, social and educational development, to enable them to develop their own voice, influence and place in society and to reach their full potential.” </w:t>
      </w:r>
      <w:r w:rsidR="00B337BC">
        <w:rPr>
          <w:rFonts w:ascii="Aptos" w:eastAsia="+mn-ea" w:hAnsi="Aptos" w:cs="+mn-cs"/>
          <w:color w:val="000000"/>
          <w:kern w:val="24"/>
        </w:rPr>
        <w:t>(</w:t>
      </w:r>
      <w:r w:rsidR="00FC21E0" w:rsidRPr="00C07A8B">
        <w:rPr>
          <w:rFonts w:ascii="Aptos" w:eastAsia="+mn-ea" w:hAnsi="Aptos" w:cs="+mn-cs"/>
          <w:i/>
          <w:iCs/>
          <w:color w:val="000000"/>
          <w:kern w:val="24"/>
        </w:rPr>
        <w:t>CLD Standards Council Scotland</w:t>
      </w:r>
      <w:r w:rsidR="00B337BC">
        <w:rPr>
          <w:rFonts w:ascii="Aptos" w:eastAsia="+mn-ea" w:hAnsi="Aptos" w:cs="+mn-cs"/>
          <w:i/>
          <w:iCs/>
          <w:color w:val="000000"/>
          <w:kern w:val="24"/>
        </w:rPr>
        <w:t>)</w:t>
      </w:r>
    </w:p>
    <w:p w14:paraId="7B15D936" w14:textId="3612D498" w:rsidR="00E5532E" w:rsidRPr="00E5532E" w:rsidRDefault="00FC21E0" w:rsidP="00E5532E">
      <w:pPr>
        <w:rPr>
          <w:rFonts w:ascii="Aptos" w:eastAsia="+mn-ea" w:hAnsi="Aptos" w:cs="+mn-cs"/>
          <w:color w:val="000000"/>
          <w:kern w:val="24"/>
        </w:rPr>
      </w:pPr>
      <w:r w:rsidRPr="00C07A8B">
        <w:rPr>
          <w:rFonts w:ascii="Aptos" w:eastAsia="+mn-ea" w:hAnsi="Aptos" w:cs="+mn-cs"/>
          <w:color w:val="000000"/>
          <w:kern w:val="24"/>
        </w:rPr>
        <w:t xml:space="preserve">In summary, </w:t>
      </w:r>
      <w:r w:rsidR="00032E4B">
        <w:rPr>
          <w:rFonts w:ascii="Aptos" w:eastAsia="+mn-ea" w:hAnsi="Aptos" w:cs="+mn-cs"/>
          <w:color w:val="000000"/>
          <w:kern w:val="24"/>
        </w:rPr>
        <w:t>effective</w:t>
      </w:r>
      <w:r w:rsidRPr="00C07A8B">
        <w:rPr>
          <w:rFonts w:ascii="Aptos" w:eastAsia="+mn-ea" w:hAnsi="Aptos" w:cs="+mn-cs"/>
          <w:color w:val="000000"/>
          <w:kern w:val="24"/>
        </w:rPr>
        <w:t xml:space="preserve"> youth work and </w:t>
      </w:r>
      <w:r w:rsidR="00ED3B20" w:rsidRPr="00C07A8B">
        <w:rPr>
          <w:rFonts w:ascii="Aptos" w:eastAsia="+mn-ea" w:hAnsi="Aptos" w:cs="+mn-cs"/>
          <w:color w:val="000000"/>
          <w:kern w:val="24"/>
        </w:rPr>
        <w:t>its</w:t>
      </w:r>
      <w:r w:rsidRPr="00C07A8B">
        <w:rPr>
          <w:rFonts w:ascii="Aptos" w:eastAsia="+mn-ea" w:hAnsi="Aptos" w:cs="+mn-cs"/>
          <w:color w:val="000000"/>
          <w:kern w:val="24"/>
        </w:rPr>
        <w:t xml:space="preserve"> values and principles </w:t>
      </w:r>
      <w:r w:rsidR="00ED3B20" w:rsidRPr="00C07A8B">
        <w:rPr>
          <w:rFonts w:ascii="Aptos" w:eastAsia="+mn-ea" w:hAnsi="Aptos" w:cs="+mn-cs"/>
          <w:color w:val="000000"/>
          <w:kern w:val="24"/>
        </w:rPr>
        <w:t>are</w:t>
      </w:r>
      <w:r w:rsidRPr="00C07A8B">
        <w:rPr>
          <w:rFonts w:ascii="Aptos" w:eastAsia="+mn-ea" w:hAnsi="Aptos" w:cs="+mn-cs"/>
          <w:color w:val="000000"/>
          <w:kern w:val="24"/>
        </w:rPr>
        <w:t xml:space="preserve"> rooted in respect, meaningful relationships and empowerment for young people. It recognises young people as independent individuals and provides support in shaping their own futures while positively and voluntarily contributing towards society. </w:t>
      </w:r>
    </w:p>
    <w:p w14:paraId="32334F75" w14:textId="492C11D5" w:rsidR="00E5532E" w:rsidRPr="00C07A8B" w:rsidRDefault="00BE40B8">
      <w:pPr>
        <w:rPr>
          <w:rFonts w:ascii="Aptos" w:eastAsia="+mn-ea" w:hAnsi="Aptos" w:cs="+mn-cs"/>
          <w:color w:val="000000"/>
          <w:kern w:val="24"/>
        </w:rPr>
      </w:pPr>
      <w:r w:rsidRPr="00C07A8B">
        <w:rPr>
          <w:rFonts w:ascii="Aptos" w:eastAsia="+mn-ea" w:hAnsi="Aptos" w:cs="+mn-cs"/>
          <w:color w:val="000000"/>
          <w:kern w:val="24"/>
        </w:rPr>
        <w:t xml:space="preserve">Having established the core principles and values of youth work, it is important to </w:t>
      </w:r>
      <w:r w:rsidR="00D76A9F">
        <w:rPr>
          <w:rFonts w:ascii="Aptos" w:eastAsia="+mn-ea" w:hAnsi="Aptos" w:cs="+mn-cs"/>
          <w:color w:val="000000"/>
          <w:kern w:val="24"/>
        </w:rPr>
        <w:t>understand</w:t>
      </w:r>
      <w:r w:rsidRPr="00C07A8B">
        <w:rPr>
          <w:rFonts w:ascii="Aptos" w:eastAsia="+mn-ea" w:hAnsi="Aptos" w:cs="+mn-cs"/>
          <w:color w:val="000000"/>
          <w:kern w:val="24"/>
        </w:rPr>
        <w:t xml:space="preserve"> how they are applied in different settings and the role of the youth worker in maintaining them. While </w:t>
      </w:r>
      <w:r w:rsidR="00D76A9F" w:rsidRPr="00C07A8B">
        <w:rPr>
          <w:rFonts w:ascii="Aptos" w:eastAsia="+mn-ea" w:hAnsi="Aptos" w:cs="+mn-cs"/>
          <w:color w:val="000000"/>
          <w:kern w:val="24"/>
        </w:rPr>
        <w:t>their</w:t>
      </w:r>
      <w:r w:rsidRPr="00C07A8B">
        <w:rPr>
          <w:rFonts w:ascii="Aptos" w:eastAsia="+mn-ea" w:hAnsi="Aptos" w:cs="+mn-cs"/>
          <w:color w:val="000000"/>
          <w:kern w:val="24"/>
        </w:rPr>
        <w:t xml:space="preserve"> cons</w:t>
      </w:r>
      <w:r w:rsidR="00617775">
        <w:rPr>
          <w:rFonts w:ascii="Aptos" w:eastAsia="+mn-ea" w:hAnsi="Aptos" w:cs="+mn-cs"/>
          <w:color w:val="000000"/>
          <w:kern w:val="24"/>
        </w:rPr>
        <w:t>istency</w:t>
      </w:r>
      <w:r w:rsidRPr="00C07A8B">
        <w:rPr>
          <w:rFonts w:ascii="Aptos" w:eastAsia="+mn-ea" w:hAnsi="Aptos" w:cs="+mn-cs"/>
          <w:color w:val="000000"/>
          <w:kern w:val="24"/>
        </w:rPr>
        <w:t xml:space="preserve"> in </w:t>
      </w:r>
      <w:r w:rsidR="00617775">
        <w:rPr>
          <w:rFonts w:ascii="Aptos" w:eastAsia="+mn-ea" w:hAnsi="Aptos" w:cs="+mn-cs"/>
          <w:color w:val="000000"/>
          <w:kern w:val="24"/>
        </w:rPr>
        <w:t xml:space="preserve">promoting </w:t>
      </w:r>
      <w:r w:rsidRPr="00C07A8B">
        <w:rPr>
          <w:rFonts w:ascii="Aptos" w:eastAsia="+mn-ea" w:hAnsi="Aptos" w:cs="+mn-cs"/>
          <w:color w:val="000000"/>
          <w:kern w:val="24"/>
        </w:rPr>
        <w:t xml:space="preserve">the underlying values, it’s delivery and application can vary depending on context, needs of young people and the environment where the work takes place. </w:t>
      </w:r>
    </w:p>
    <w:p w14:paraId="6AFE8DE4" w14:textId="77777777" w:rsidR="00ED2A06" w:rsidRDefault="00BE40B8" w:rsidP="00FC21E0">
      <w:pPr>
        <w:rPr>
          <w:rFonts w:ascii="Aptos" w:eastAsia="+mn-ea" w:hAnsi="Aptos" w:cs="+mn-cs"/>
          <w:color w:val="000000"/>
          <w:kern w:val="24"/>
        </w:rPr>
      </w:pPr>
      <w:r w:rsidRPr="00C07A8B">
        <w:rPr>
          <w:rFonts w:ascii="Aptos" w:eastAsia="+mn-ea" w:hAnsi="Aptos" w:cs="+mn-cs"/>
          <w:color w:val="000000"/>
          <w:kern w:val="24"/>
        </w:rPr>
        <w:t>Within</w:t>
      </w:r>
      <w:r w:rsidR="00FC21E0" w:rsidRPr="00FC21E0">
        <w:rPr>
          <w:rFonts w:ascii="Aptos" w:eastAsia="+mn-ea" w:hAnsi="Aptos" w:cs="+mn-cs"/>
          <w:color w:val="000000"/>
          <w:kern w:val="24"/>
        </w:rPr>
        <w:t xml:space="preserve"> open access youth clubs, the principle of voluntary participation is </w:t>
      </w:r>
      <w:r w:rsidRPr="00C07A8B">
        <w:rPr>
          <w:rFonts w:ascii="Aptos" w:eastAsia="+mn-ea" w:hAnsi="Aptos" w:cs="+mn-cs"/>
          <w:color w:val="000000"/>
          <w:kern w:val="24"/>
        </w:rPr>
        <w:t xml:space="preserve">evidential in being </w:t>
      </w:r>
      <w:r w:rsidR="00FC21E0" w:rsidRPr="00FC21E0">
        <w:rPr>
          <w:rFonts w:ascii="Aptos" w:eastAsia="+mn-ea" w:hAnsi="Aptos" w:cs="+mn-cs"/>
          <w:color w:val="000000"/>
          <w:kern w:val="24"/>
        </w:rPr>
        <w:t>most visible. Young people choose to attend</w:t>
      </w:r>
      <w:r w:rsidRPr="00C07A8B">
        <w:rPr>
          <w:rFonts w:ascii="Aptos" w:eastAsia="+mn-ea" w:hAnsi="Aptos" w:cs="+mn-cs"/>
          <w:color w:val="000000"/>
          <w:kern w:val="24"/>
        </w:rPr>
        <w:t xml:space="preserve"> an open access provision. They choose to </w:t>
      </w:r>
      <w:r w:rsidR="00FC21E0" w:rsidRPr="00FC21E0">
        <w:rPr>
          <w:rFonts w:ascii="Aptos" w:eastAsia="+mn-ea" w:hAnsi="Aptos" w:cs="+mn-cs"/>
          <w:color w:val="000000"/>
          <w:kern w:val="24"/>
        </w:rPr>
        <w:t xml:space="preserve">engage, and leave, which </w:t>
      </w:r>
      <w:r w:rsidRPr="00C07A8B">
        <w:rPr>
          <w:rFonts w:ascii="Aptos" w:eastAsia="+mn-ea" w:hAnsi="Aptos" w:cs="+mn-cs"/>
          <w:color w:val="000000"/>
          <w:kern w:val="24"/>
        </w:rPr>
        <w:t xml:space="preserve">provides a requirement in creating and developing a </w:t>
      </w:r>
      <w:r w:rsidR="00FC21E0" w:rsidRPr="00FC21E0">
        <w:rPr>
          <w:rFonts w:ascii="Aptos" w:eastAsia="+mn-ea" w:hAnsi="Aptos" w:cs="+mn-cs"/>
          <w:color w:val="000000"/>
          <w:kern w:val="24"/>
        </w:rPr>
        <w:t xml:space="preserve">welcoming, inclusive, and engaging environment. Relationship-based practice is </w:t>
      </w:r>
      <w:r w:rsidRPr="00C07A8B">
        <w:rPr>
          <w:rFonts w:ascii="Aptos" w:eastAsia="+mn-ea" w:hAnsi="Aptos" w:cs="+mn-cs"/>
          <w:color w:val="000000"/>
          <w:kern w:val="24"/>
        </w:rPr>
        <w:t>key in open access youth clubs as youth workers rely on informal interactions to build trust and engagement. The skills of a youth workers in maintaining c</w:t>
      </w:r>
      <w:r w:rsidR="00FC21E0" w:rsidRPr="00FC21E0">
        <w:rPr>
          <w:rFonts w:ascii="Aptos" w:eastAsia="+mn-ea" w:hAnsi="Aptos" w:cs="+mn-cs"/>
          <w:color w:val="000000"/>
          <w:kern w:val="24"/>
        </w:rPr>
        <w:t>onversations during activities can become opportunities for informal education and personal development. The youth worker’s role is to facilitate engagement without imposing structure</w:t>
      </w:r>
      <w:r w:rsidR="00972281" w:rsidRPr="00C07A8B">
        <w:rPr>
          <w:rFonts w:ascii="Aptos" w:eastAsia="+mn-ea" w:hAnsi="Aptos" w:cs="+mn-cs"/>
          <w:color w:val="000000"/>
          <w:kern w:val="24"/>
        </w:rPr>
        <w:t>. E</w:t>
      </w:r>
      <w:r w:rsidR="00FC21E0" w:rsidRPr="00FC21E0">
        <w:rPr>
          <w:rFonts w:ascii="Aptos" w:eastAsia="+mn-ea" w:hAnsi="Aptos" w:cs="+mn-cs"/>
          <w:color w:val="000000"/>
          <w:kern w:val="24"/>
        </w:rPr>
        <w:t>nsuring that young people feel ownership over the space while still maintaining appropriate boundaries and safeguarding responsibilities.</w:t>
      </w:r>
      <w:r w:rsidRPr="00C07A8B">
        <w:rPr>
          <w:rFonts w:ascii="Aptos" w:eastAsia="+mn-ea" w:hAnsi="Aptos" w:cs="+mn-cs"/>
          <w:color w:val="000000"/>
          <w:kern w:val="24"/>
        </w:rPr>
        <w:t xml:space="preserve"> </w:t>
      </w:r>
    </w:p>
    <w:p w14:paraId="0C05C5C6" w14:textId="04E7801A" w:rsidR="00972281" w:rsidRPr="00C07A8B" w:rsidRDefault="00CF509E" w:rsidP="00FC21E0">
      <w:pPr>
        <w:rPr>
          <w:rFonts w:ascii="Aptos" w:eastAsia="+mn-ea" w:hAnsi="Aptos" w:cs="+mn-cs"/>
          <w:color w:val="000000"/>
          <w:kern w:val="24"/>
        </w:rPr>
      </w:pPr>
      <w:r w:rsidRPr="00C07A8B">
        <w:rPr>
          <w:rFonts w:ascii="Aptos" w:eastAsia="+mn-ea" w:hAnsi="Aptos" w:cs="+mn-cs"/>
          <w:color w:val="000000"/>
          <w:kern w:val="24"/>
        </w:rPr>
        <w:t>Young says “</w:t>
      </w:r>
      <w:r w:rsidRPr="00C07A8B">
        <w:rPr>
          <w:rFonts w:ascii="Aptos" w:eastAsia="+mn-ea" w:hAnsi="Aptos" w:cs="+mn-cs"/>
          <w:i/>
          <w:iCs/>
          <w:color w:val="000000"/>
          <w:kern w:val="24"/>
        </w:rPr>
        <w:t>Th</w:t>
      </w:r>
      <w:r w:rsidR="00972281" w:rsidRPr="00C07A8B">
        <w:rPr>
          <w:rFonts w:ascii="Aptos" w:eastAsia="+mn-ea" w:hAnsi="Aptos" w:cs="+mn-cs"/>
          <w:i/>
          <w:iCs/>
          <w:color w:val="000000"/>
          <w:kern w:val="24"/>
        </w:rPr>
        <w:t>e</w:t>
      </w:r>
      <w:r w:rsidRPr="00C07A8B">
        <w:rPr>
          <w:rFonts w:ascii="Aptos" w:eastAsia="+mn-ea" w:hAnsi="Aptos" w:cs="+mn-cs"/>
          <w:i/>
          <w:iCs/>
          <w:color w:val="000000"/>
          <w:kern w:val="24"/>
        </w:rPr>
        <w:t xml:space="preserve"> relationship between the youth worker and young person is like the foundation of a house. If it’s not firmly </w:t>
      </w:r>
      <w:r w:rsidR="00972281" w:rsidRPr="00C07A8B">
        <w:rPr>
          <w:rFonts w:ascii="Aptos" w:eastAsia="+mn-ea" w:hAnsi="Aptos" w:cs="+mn-cs"/>
          <w:i/>
          <w:iCs/>
          <w:color w:val="000000"/>
          <w:kern w:val="24"/>
        </w:rPr>
        <w:t>established,</w:t>
      </w:r>
      <w:r w:rsidRPr="00C07A8B">
        <w:rPr>
          <w:rFonts w:ascii="Aptos" w:eastAsia="+mn-ea" w:hAnsi="Aptos" w:cs="+mn-cs"/>
          <w:i/>
          <w:iCs/>
          <w:color w:val="000000"/>
          <w:kern w:val="24"/>
        </w:rPr>
        <w:t xml:space="preserve"> then the walls and ceilings will collapse</w:t>
      </w:r>
      <w:r w:rsidR="00972281" w:rsidRPr="00C07A8B">
        <w:rPr>
          <w:rFonts w:ascii="Aptos" w:eastAsia="+mn-ea" w:hAnsi="Aptos" w:cs="+mn-cs"/>
          <w:i/>
          <w:iCs/>
          <w:color w:val="000000"/>
          <w:kern w:val="24"/>
        </w:rPr>
        <w:t xml:space="preserve">” </w:t>
      </w:r>
      <w:r w:rsidR="00ED2A06">
        <w:rPr>
          <w:rFonts w:ascii="Aptos" w:eastAsia="+mn-ea" w:hAnsi="Aptos" w:cs="+mn-cs"/>
          <w:i/>
          <w:iCs/>
          <w:color w:val="000000"/>
          <w:kern w:val="24"/>
        </w:rPr>
        <w:t>(</w:t>
      </w:r>
      <w:r w:rsidR="00972281" w:rsidRPr="00C07A8B">
        <w:rPr>
          <w:rFonts w:ascii="Aptos" w:eastAsia="+mn-ea" w:hAnsi="Aptos" w:cs="+mn-cs"/>
          <w:i/>
          <w:iCs/>
          <w:color w:val="000000"/>
          <w:kern w:val="24"/>
        </w:rPr>
        <w:t>The Art of Youth Work</w:t>
      </w:r>
      <w:r w:rsidR="00ED2A06">
        <w:rPr>
          <w:rFonts w:ascii="Aptos" w:eastAsia="+mn-ea" w:hAnsi="Aptos" w:cs="+mn-cs"/>
          <w:i/>
          <w:iCs/>
          <w:color w:val="000000"/>
          <w:kern w:val="24"/>
        </w:rPr>
        <w:t>)</w:t>
      </w:r>
      <w:r w:rsidR="00972281" w:rsidRPr="00C07A8B">
        <w:rPr>
          <w:rFonts w:ascii="Aptos" w:eastAsia="+mn-ea" w:hAnsi="Aptos" w:cs="+mn-cs"/>
          <w:i/>
          <w:iCs/>
          <w:color w:val="000000"/>
          <w:kern w:val="24"/>
        </w:rPr>
        <w:t xml:space="preserve">. </w:t>
      </w:r>
      <w:r w:rsidR="00972281" w:rsidRPr="00C07A8B">
        <w:rPr>
          <w:rFonts w:ascii="Aptos" w:eastAsia="+mn-ea" w:hAnsi="Aptos" w:cs="+mn-cs"/>
          <w:color w:val="000000"/>
          <w:kern w:val="24"/>
        </w:rPr>
        <w:t xml:space="preserve">This emphasis on the importance of relationships within an open-access youth club is the environment can offer all the tools, skills and activities a young person wants to engage in, however if the relationship between the youth worker and young person is not built then the open access can be minimal with young person participation leading to disengagement and non-attendance. </w:t>
      </w:r>
    </w:p>
    <w:p w14:paraId="71915665" w14:textId="7378B103" w:rsidR="00FC21E0" w:rsidRPr="00FC21E0" w:rsidRDefault="00972281" w:rsidP="00FC21E0">
      <w:pPr>
        <w:rPr>
          <w:rFonts w:ascii="Aptos" w:eastAsia="+mn-ea" w:hAnsi="Aptos" w:cs="+mn-cs"/>
          <w:color w:val="000000"/>
          <w:kern w:val="24"/>
        </w:rPr>
      </w:pPr>
      <w:r w:rsidRPr="00C07A8B">
        <w:rPr>
          <w:rFonts w:ascii="Aptos" w:eastAsia="+mn-ea" w:hAnsi="Aptos" w:cs="+mn-cs"/>
          <w:color w:val="000000"/>
          <w:kern w:val="24"/>
        </w:rPr>
        <w:t xml:space="preserve">Targeted or issue-based youth work </w:t>
      </w:r>
      <w:r w:rsidR="00FC21E0" w:rsidRPr="00FC21E0">
        <w:rPr>
          <w:rFonts w:ascii="Aptos" w:eastAsia="+mn-ea" w:hAnsi="Aptos" w:cs="+mn-cs"/>
          <w:color w:val="000000"/>
          <w:kern w:val="24"/>
        </w:rPr>
        <w:t xml:space="preserve">such as </w:t>
      </w:r>
      <w:r w:rsidR="00C07A8B" w:rsidRPr="00C07A8B">
        <w:rPr>
          <w:rFonts w:ascii="Aptos" w:eastAsia="+mn-ea" w:hAnsi="Aptos" w:cs="+mn-cs"/>
          <w:color w:val="000000"/>
          <w:kern w:val="24"/>
        </w:rPr>
        <w:t>program</w:t>
      </w:r>
      <w:r w:rsidR="00C07A8B">
        <w:rPr>
          <w:rFonts w:ascii="Aptos" w:eastAsia="+mn-ea" w:hAnsi="Aptos" w:cs="+mn-cs"/>
          <w:color w:val="000000"/>
          <w:kern w:val="24"/>
        </w:rPr>
        <w:t>me</w:t>
      </w:r>
      <w:r w:rsidR="00C07A8B" w:rsidRPr="00C07A8B">
        <w:rPr>
          <w:rFonts w:ascii="Aptos" w:eastAsia="+mn-ea" w:hAnsi="Aptos" w:cs="+mn-cs"/>
          <w:color w:val="000000"/>
          <w:kern w:val="24"/>
        </w:rPr>
        <w:t>s</w:t>
      </w:r>
      <w:r w:rsidRPr="00C07A8B">
        <w:rPr>
          <w:rFonts w:ascii="Aptos" w:eastAsia="+mn-ea" w:hAnsi="Aptos" w:cs="+mn-cs"/>
          <w:color w:val="000000"/>
          <w:kern w:val="24"/>
        </w:rPr>
        <w:t xml:space="preserve"> </w:t>
      </w:r>
      <w:r w:rsidR="00FC21E0" w:rsidRPr="00FC21E0">
        <w:rPr>
          <w:rFonts w:ascii="Aptos" w:eastAsia="+mn-ea" w:hAnsi="Aptos" w:cs="+mn-cs"/>
          <w:color w:val="000000"/>
          <w:kern w:val="24"/>
        </w:rPr>
        <w:t xml:space="preserve">addressing mental health, </w:t>
      </w:r>
      <w:r w:rsidRPr="00C07A8B">
        <w:rPr>
          <w:rFonts w:ascii="Aptos" w:eastAsia="+mn-ea" w:hAnsi="Aptos" w:cs="+mn-cs"/>
          <w:color w:val="000000"/>
          <w:kern w:val="24"/>
        </w:rPr>
        <w:t>substance use</w:t>
      </w:r>
      <w:r w:rsidR="00FC21E0" w:rsidRPr="00FC21E0">
        <w:rPr>
          <w:rFonts w:ascii="Aptos" w:eastAsia="+mn-ea" w:hAnsi="Aptos" w:cs="+mn-cs"/>
          <w:color w:val="000000"/>
          <w:kern w:val="24"/>
        </w:rPr>
        <w:t xml:space="preserve">, or unemployment involves more structured interventions. While participation </w:t>
      </w:r>
      <w:r w:rsidR="00C07A8B" w:rsidRPr="00C07A8B">
        <w:rPr>
          <w:rFonts w:ascii="Aptos" w:eastAsia="+mn-ea" w:hAnsi="Aptos" w:cs="+mn-cs"/>
          <w:color w:val="000000"/>
          <w:kern w:val="24"/>
        </w:rPr>
        <w:t>can</w:t>
      </w:r>
      <w:r w:rsidR="00FC21E0" w:rsidRPr="00FC21E0">
        <w:rPr>
          <w:rFonts w:ascii="Aptos" w:eastAsia="+mn-ea" w:hAnsi="Aptos" w:cs="+mn-cs"/>
          <w:color w:val="000000"/>
          <w:kern w:val="24"/>
        </w:rPr>
        <w:t xml:space="preserve"> still be voluntary,</w:t>
      </w:r>
      <w:r w:rsidR="00750C9D">
        <w:rPr>
          <w:rFonts w:ascii="Aptos" w:eastAsia="+mn-ea" w:hAnsi="Aptos" w:cs="+mn-cs"/>
          <w:color w:val="000000"/>
          <w:kern w:val="24"/>
        </w:rPr>
        <w:t xml:space="preserve"> and an external provider can facilitate a session such as </w:t>
      </w:r>
      <w:r w:rsidR="00750C9D">
        <w:rPr>
          <w:rFonts w:ascii="Aptos" w:eastAsia="+mn-ea" w:hAnsi="Aptos" w:cs="+mn-cs"/>
          <w:color w:val="000000"/>
          <w:kern w:val="24"/>
        </w:rPr>
        <w:lastRenderedPageBreak/>
        <w:t>jobs fayre or substance awareness session,</w:t>
      </w:r>
      <w:r w:rsidR="00FC21E0" w:rsidRPr="00FC21E0">
        <w:rPr>
          <w:rFonts w:ascii="Aptos" w:eastAsia="+mn-ea" w:hAnsi="Aptos" w:cs="+mn-cs"/>
          <w:color w:val="000000"/>
          <w:kern w:val="24"/>
        </w:rPr>
        <w:t xml:space="preserve"> there is often a </w:t>
      </w:r>
      <w:r w:rsidR="00C30717">
        <w:rPr>
          <w:rFonts w:ascii="Aptos" w:eastAsia="+mn-ea" w:hAnsi="Aptos" w:cs="+mn-cs"/>
          <w:color w:val="000000"/>
          <w:kern w:val="24"/>
        </w:rPr>
        <w:t xml:space="preserve">direct </w:t>
      </w:r>
      <w:r w:rsidR="00FC21E0" w:rsidRPr="00FC21E0">
        <w:rPr>
          <w:rFonts w:ascii="Aptos" w:eastAsia="+mn-ea" w:hAnsi="Aptos" w:cs="+mn-cs"/>
          <w:color w:val="000000"/>
          <w:kern w:val="24"/>
        </w:rPr>
        <w:t>referral process</w:t>
      </w:r>
      <w:r w:rsidR="00C07A8B">
        <w:rPr>
          <w:rFonts w:ascii="Aptos" w:eastAsia="+mn-ea" w:hAnsi="Aptos" w:cs="+mn-cs"/>
          <w:color w:val="000000"/>
          <w:kern w:val="24"/>
        </w:rPr>
        <w:t xml:space="preserve"> where this can be through an external organisation such as third sector, schools, family members or self-referral from the young person themselves. Within </w:t>
      </w:r>
      <w:r w:rsidR="00FC21E0" w:rsidRPr="00FC21E0">
        <w:rPr>
          <w:rFonts w:ascii="Aptos" w:eastAsia="+mn-ea" w:hAnsi="Aptos" w:cs="+mn-cs"/>
          <w:color w:val="000000"/>
          <w:kern w:val="24"/>
        </w:rPr>
        <w:t xml:space="preserve">these settings, </w:t>
      </w:r>
      <w:r w:rsidR="00C07A8B">
        <w:rPr>
          <w:rFonts w:ascii="Aptos" w:eastAsia="+mn-ea" w:hAnsi="Aptos" w:cs="+mn-cs"/>
          <w:color w:val="000000"/>
          <w:kern w:val="24"/>
        </w:rPr>
        <w:t xml:space="preserve">the approach of </w:t>
      </w:r>
      <w:r w:rsidR="00FC21E0" w:rsidRPr="00FC21E0">
        <w:rPr>
          <w:rFonts w:ascii="Aptos" w:eastAsia="+mn-ea" w:hAnsi="Aptos" w:cs="+mn-cs"/>
          <w:color w:val="000000"/>
          <w:kern w:val="24"/>
        </w:rPr>
        <w:t>youth workers must balance empowerment with guidance</w:t>
      </w:r>
      <w:r w:rsidR="00C07A8B">
        <w:rPr>
          <w:rFonts w:ascii="Aptos" w:eastAsia="+mn-ea" w:hAnsi="Aptos" w:cs="+mn-cs"/>
          <w:color w:val="000000"/>
          <w:kern w:val="24"/>
        </w:rPr>
        <w:t>. E</w:t>
      </w:r>
      <w:r w:rsidR="00FC21E0" w:rsidRPr="00FC21E0">
        <w:rPr>
          <w:rFonts w:ascii="Aptos" w:eastAsia="+mn-ea" w:hAnsi="Aptos" w:cs="+mn-cs"/>
          <w:color w:val="000000"/>
          <w:kern w:val="24"/>
        </w:rPr>
        <w:t xml:space="preserve">nsuring that </w:t>
      </w:r>
      <w:r w:rsidR="00C07A8B">
        <w:rPr>
          <w:rFonts w:ascii="Aptos" w:eastAsia="+mn-ea" w:hAnsi="Aptos" w:cs="+mn-cs"/>
          <w:color w:val="000000"/>
          <w:kern w:val="24"/>
        </w:rPr>
        <w:t>interventions</w:t>
      </w:r>
      <w:r w:rsidR="00FC21E0" w:rsidRPr="00FC21E0">
        <w:rPr>
          <w:rFonts w:ascii="Aptos" w:eastAsia="+mn-ea" w:hAnsi="Aptos" w:cs="+mn-cs"/>
          <w:color w:val="000000"/>
          <w:kern w:val="24"/>
        </w:rPr>
        <w:t xml:space="preserve"> meet specific outcomes while remaining young person-centred</w:t>
      </w:r>
      <w:r w:rsidR="00C30717">
        <w:rPr>
          <w:rFonts w:ascii="Aptos" w:eastAsia="+mn-ea" w:hAnsi="Aptos" w:cs="+mn-cs"/>
          <w:color w:val="000000"/>
          <w:kern w:val="24"/>
        </w:rPr>
        <w:t xml:space="preserve"> addressing young person needs not just what youth workers feel are required</w:t>
      </w:r>
      <w:r w:rsidR="00FC21E0" w:rsidRPr="00FC21E0">
        <w:rPr>
          <w:rFonts w:ascii="Aptos" w:eastAsia="+mn-ea" w:hAnsi="Aptos" w:cs="+mn-cs"/>
          <w:color w:val="000000"/>
          <w:kern w:val="24"/>
        </w:rPr>
        <w:t>.</w:t>
      </w:r>
      <w:r w:rsidR="00C07A8B">
        <w:rPr>
          <w:rFonts w:ascii="Aptos" w:eastAsia="+mn-ea" w:hAnsi="Aptos" w:cs="+mn-cs"/>
          <w:color w:val="000000"/>
          <w:kern w:val="24"/>
        </w:rPr>
        <w:t xml:space="preserve"> Many target-based interventions will allow young people to develop their own care plans to identify their individual needs and goals in session plannings. </w:t>
      </w:r>
      <w:r w:rsidR="00FC21E0" w:rsidRPr="00FC21E0">
        <w:rPr>
          <w:rFonts w:ascii="Aptos" w:eastAsia="+mn-ea" w:hAnsi="Aptos" w:cs="+mn-cs"/>
          <w:color w:val="000000"/>
          <w:kern w:val="24"/>
        </w:rPr>
        <w:t xml:space="preserve">The value of equality and inclusion is particularly important </w:t>
      </w:r>
      <w:r w:rsidR="00C07A8B">
        <w:rPr>
          <w:rFonts w:ascii="Aptos" w:eastAsia="+mn-ea" w:hAnsi="Aptos" w:cs="+mn-cs"/>
          <w:color w:val="000000"/>
          <w:kern w:val="24"/>
        </w:rPr>
        <w:t>within this setting</w:t>
      </w:r>
      <w:r w:rsidR="00FC21E0" w:rsidRPr="00FC21E0">
        <w:rPr>
          <w:rFonts w:ascii="Aptos" w:eastAsia="+mn-ea" w:hAnsi="Aptos" w:cs="+mn-cs"/>
          <w:color w:val="000000"/>
          <w:kern w:val="24"/>
        </w:rPr>
        <w:t xml:space="preserve">, as these services often support vulnerable </w:t>
      </w:r>
      <w:r w:rsidR="00C07A8B">
        <w:rPr>
          <w:rFonts w:ascii="Aptos" w:eastAsia="+mn-ea" w:hAnsi="Aptos" w:cs="+mn-cs"/>
          <w:color w:val="000000"/>
          <w:kern w:val="24"/>
        </w:rPr>
        <w:t>young people in which they’ve identified their own needs such as mental health challenges or substance use</w:t>
      </w:r>
      <w:r w:rsidR="00FC21E0" w:rsidRPr="00FC21E0">
        <w:rPr>
          <w:rFonts w:ascii="Aptos" w:eastAsia="+mn-ea" w:hAnsi="Aptos" w:cs="+mn-cs"/>
          <w:color w:val="000000"/>
          <w:kern w:val="24"/>
        </w:rPr>
        <w:t xml:space="preserve">. </w:t>
      </w:r>
      <w:r w:rsidR="00316F3A">
        <w:rPr>
          <w:rFonts w:ascii="Aptos" w:eastAsia="+mn-ea" w:hAnsi="Aptos" w:cs="+mn-cs"/>
          <w:color w:val="000000"/>
          <w:kern w:val="24"/>
        </w:rPr>
        <w:t xml:space="preserve">Relating to substance use programmes, </w:t>
      </w:r>
      <w:r w:rsidR="00316F3A" w:rsidRPr="00F20FDF">
        <w:rPr>
          <w:rFonts w:ascii="Aptos" w:eastAsia="+mn-ea" w:hAnsi="Aptos" w:cs="+mn-cs"/>
          <w:color w:val="000000"/>
          <w:kern w:val="24"/>
        </w:rPr>
        <w:t xml:space="preserve">Factor </w:t>
      </w:r>
      <w:r w:rsidR="00F20FDF">
        <w:rPr>
          <w:rFonts w:ascii="Aptos" w:eastAsia="+mn-ea" w:hAnsi="Aptos" w:cs="+mn-cs"/>
          <w:color w:val="000000"/>
          <w:kern w:val="24"/>
        </w:rPr>
        <w:t>explains</w:t>
      </w:r>
      <w:r w:rsidR="00316F3A">
        <w:rPr>
          <w:rFonts w:ascii="Aptos" w:eastAsia="+mn-ea" w:hAnsi="Aptos" w:cs="+mn-cs"/>
          <w:color w:val="000000"/>
          <w:kern w:val="24"/>
        </w:rPr>
        <w:t xml:space="preserve"> “</w:t>
      </w:r>
      <w:r w:rsidR="00316F3A" w:rsidRPr="00316F3A">
        <w:rPr>
          <w:rFonts w:ascii="Aptos" w:eastAsia="+mn-ea" w:hAnsi="Aptos" w:cs="+mn-cs"/>
          <w:i/>
          <w:iCs/>
          <w:color w:val="000000"/>
          <w:kern w:val="24"/>
        </w:rPr>
        <w:t>while confidentiality remains a barrier to effective intervention, it will be with youth and community workers whose central task is to meet young users on their own terms, in their own communities and crucially, in their own language</w:t>
      </w:r>
      <w:r w:rsidR="00316F3A">
        <w:rPr>
          <w:rFonts w:ascii="Aptos" w:eastAsia="+mn-ea" w:hAnsi="Aptos" w:cs="+mn-cs"/>
          <w:color w:val="000000"/>
          <w:kern w:val="24"/>
        </w:rPr>
        <w:t xml:space="preserve">”. </w:t>
      </w:r>
      <w:r w:rsidR="00FC21E0" w:rsidRPr="00FC21E0">
        <w:rPr>
          <w:rFonts w:ascii="Aptos" w:eastAsia="+mn-ea" w:hAnsi="Aptos" w:cs="+mn-cs"/>
          <w:color w:val="000000"/>
          <w:kern w:val="24"/>
        </w:rPr>
        <w:t>Youth workers advocate for young people, challenge barriers,</w:t>
      </w:r>
      <w:r w:rsidR="00261A37">
        <w:rPr>
          <w:rFonts w:ascii="Aptos" w:eastAsia="+mn-ea" w:hAnsi="Aptos" w:cs="+mn-cs"/>
          <w:color w:val="000000"/>
          <w:kern w:val="24"/>
        </w:rPr>
        <w:t xml:space="preserve"> promote the importance of language</w:t>
      </w:r>
      <w:r w:rsidR="00FC21E0" w:rsidRPr="00FC21E0">
        <w:rPr>
          <w:rFonts w:ascii="Aptos" w:eastAsia="+mn-ea" w:hAnsi="Aptos" w:cs="+mn-cs"/>
          <w:color w:val="000000"/>
          <w:kern w:val="24"/>
        </w:rPr>
        <w:t xml:space="preserve"> and adapt their approaches to meet diverse needs, while maintaining confidentiality and professional integrity</w:t>
      </w:r>
      <w:r w:rsidR="00316F3A">
        <w:rPr>
          <w:rFonts w:ascii="Aptos" w:eastAsia="+mn-ea" w:hAnsi="Aptos" w:cs="+mn-cs"/>
          <w:color w:val="000000"/>
          <w:kern w:val="24"/>
        </w:rPr>
        <w:t xml:space="preserve"> which is addressed amongst targeted or issue-based youth work</w:t>
      </w:r>
      <w:r w:rsidR="00FC21E0" w:rsidRPr="00FC21E0">
        <w:rPr>
          <w:rFonts w:ascii="Aptos" w:eastAsia="+mn-ea" w:hAnsi="Aptos" w:cs="+mn-cs"/>
          <w:color w:val="000000"/>
          <w:kern w:val="24"/>
        </w:rPr>
        <w:t>.</w:t>
      </w:r>
    </w:p>
    <w:p w14:paraId="6FAC6503" w14:textId="2D647C82" w:rsidR="00FC21E0" w:rsidRPr="00FC21E0" w:rsidRDefault="00FC21E0" w:rsidP="00FC21E0">
      <w:pPr>
        <w:rPr>
          <w:rFonts w:ascii="Aptos" w:eastAsia="+mn-ea" w:hAnsi="Aptos" w:cs="+mn-cs"/>
          <w:color w:val="000000"/>
          <w:kern w:val="24"/>
        </w:rPr>
      </w:pPr>
      <w:r w:rsidRPr="00FC21E0">
        <w:rPr>
          <w:rFonts w:ascii="Aptos" w:eastAsia="+mn-ea" w:hAnsi="Aptos" w:cs="+mn-cs"/>
          <w:color w:val="000000"/>
          <w:kern w:val="24"/>
        </w:rPr>
        <w:t xml:space="preserve">Within </w:t>
      </w:r>
      <w:r w:rsidR="003F4057">
        <w:rPr>
          <w:rFonts w:ascii="Aptos" w:eastAsia="+mn-ea" w:hAnsi="Aptos" w:cs="+mn-cs"/>
          <w:color w:val="000000"/>
          <w:kern w:val="24"/>
        </w:rPr>
        <w:t>school settings</w:t>
      </w:r>
      <w:r w:rsidRPr="00FC21E0">
        <w:rPr>
          <w:rFonts w:ascii="Aptos" w:eastAsia="+mn-ea" w:hAnsi="Aptos" w:cs="+mn-cs"/>
          <w:color w:val="000000"/>
          <w:kern w:val="24"/>
        </w:rPr>
        <w:t xml:space="preserve">, youth work principles can sometimes be more challenging to </w:t>
      </w:r>
      <w:r w:rsidR="003F4057">
        <w:rPr>
          <w:rFonts w:ascii="Aptos" w:eastAsia="+mn-ea" w:hAnsi="Aptos" w:cs="+mn-cs"/>
          <w:color w:val="000000"/>
          <w:kern w:val="24"/>
        </w:rPr>
        <w:t>facilitate for youth workers</w:t>
      </w:r>
      <w:r w:rsidRPr="00FC21E0">
        <w:rPr>
          <w:rFonts w:ascii="Aptos" w:eastAsia="+mn-ea" w:hAnsi="Aptos" w:cs="+mn-cs"/>
          <w:color w:val="000000"/>
          <w:kern w:val="24"/>
        </w:rPr>
        <w:t xml:space="preserve">. The voluntary nature of participation </w:t>
      </w:r>
      <w:r w:rsidR="009C72DB">
        <w:rPr>
          <w:rFonts w:ascii="Aptos" w:eastAsia="+mn-ea" w:hAnsi="Aptos" w:cs="+mn-cs"/>
          <w:color w:val="000000"/>
          <w:kern w:val="24"/>
        </w:rPr>
        <w:t>can</w:t>
      </w:r>
      <w:r w:rsidRPr="00FC21E0">
        <w:rPr>
          <w:rFonts w:ascii="Aptos" w:eastAsia="+mn-ea" w:hAnsi="Aptos" w:cs="+mn-cs"/>
          <w:color w:val="000000"/>
          <w:kern w:val="24"/>
        </w:rPr>
        <w:t xml:space="preserve"> be limited, and young people may </w:t>
      </w:r>
      <w:r w:rsidR="009C72DB">
        <w:rPr>
          <w:rFonts w:ascii="Aptos" w:eastAsia="+mn-ea" w:hAnsi="Aptos" w:cs="+mn-cs"/>
          <w:color w:val="000000"/>
          <w:kern w:val="24"/>
        </w:rPr>
        <w:t>view</w:t>
      </w:r>
      <w:r w:rsidRPr="00FC21E0">
        <w:rPr>
          <w:rFonts w:ascii="Aptos" w:eastAsia="+mn-ea" w:hAnsi="Aptos" w:cs="+mn-cs"/>
          <w:color w:val="000000"/>
          <w:kern w:val="24"/>
        </w:rPr>
        <w:t xml:space="preserve"> youth workers as authority figures </w:t>
      </w:r>
      <w:proofErr w:type="gramStart"/>
      <w:r w:rsidRPr="00FC21E0">
        <w:rPr>
          <w:rFonts w:ascii="Aptos" w:eastAsia="+mn-ea" w:hAnsi="Aptos" w:cs="+mn-cs"/>
          <w:color w:val="000000"/>
          <w:kern w:val="24"/>
        </w:rPr>
        <w:t>similar to</w:t>
      </w:r>
      <w:proofErr w:type="gramEnd"/>
      <w:r w:rsidRPr="00FC21E0">
        <w:rPr>
          <w:rFonts w:ascii="Aptos" w:eastAsia="+mn-ea" w:hAnsi="Aptos" w:cs="+mn-cs"/>
          <w:color w:val="000000"/>
          <w:kern w:val="24"/>
        </w:rPr>
        <w:t xml:space="preserve"> teachers.</w:t>
      </w:r>
      <w:r w:rsidR="0012174D">
        <w:rPr>
          <w:rFonts w:ascii="Aptos" w:eastAsia="+mn-ea" w:hAnsi="Aptos" w:cs="+mn-cs"/>
          <w:color w:val="000000"/>
          <w:kern w:val="24"/>
        </w:rPr>
        <w:t xml:space="preserve"> With the role of youth workers facilitating lunch time clubs or PHSE workshops this can almost feel mandatory for young person attendance</w:t>
      </w:r>
      <w:r w:rsidR="00A87D78">
        <w:rPr>
          <w:rFonts w:ascii="Aptos" w:eastAsia="+mn-ea" w:hAnsi="Aptos" w:cs="+mn-cs"/>
          <w:color w:val="000000"/>
          <w:kern w:val="24"/>
        </w:rPr>
        <w:t>. Sessions</w:t>
      </w:r>
      <w:r w:rsidR="0012174D">
        <w:rPr>
          <w:rFonts w:ascii="Aptos" w:eastAsia="+mn-ea" w:hAnsi="Aptos" w:cs="+mn-cs"/>
          <w:color w:val="000000"/>
          <w:kern w:val="24"/>
        </w:rPr>
        <w:t xml:space="preserve"> being part of educational curriculum of </w:t>
      </w:r>
      <w:r w:rsidR="00270999">
        <w:rPr>
          <w:rFonts w:ascii="Aptos" w:eastAsia="+mn-ea" w:hAnsi="Aptos" w:cs="+mn-cs"/>
          <w:color w:val="000000"/>
          <w:kern w:val="24"/>
        </w:rPr>
        <w:t>awareness</w:t>
      </w:r>
      <w:r w:rsidR="0012174D">
        <w:rPr>
          <w:rFonts w:ascii="Aptos" w:eastAsia="+mn-ea" w:hAnsi="Aptos" w:cs="+mn-cs"/>
          <w:color w:val="000000"/>
          <w:kern w:val="24"/>
        </w:rPr>
        <w:t xml:space="preserve"> raising</w:t>
      </w:r>
      <w:r w:rsidR="00A87D78">
        <w:rPr>
          <w:rFonts w:ascii="Aptos" w:eastAsia="+mn-ea" w:hAnsi="Aptos" w:cs="+mn-cs"/>
          <w:color w:val="000000"/>
          <w:kern w:val="24"/>
        </w:rPr>
        <w:t xml:space="preserve"> or guidance from teachers for a young person to attend this setting can make this feel statutory</w:t>
      </w:r>
      <w:r w:rsidR="0012174D">
        <w:rPr>
          <w:rFonts w:ascii="Aptos" w:eastAsia="+mn-ea" w:hAnsi="Aptos" w:cs="+mn-cs"/>
          <w:color w:val="000000"/>
          <w:kern w:val="24"/>
        </w:rPr>
        <w:t xml:space="preserve">. </w:t>
      </w:r>
      <w:r w:rsidR="001F59E7">
        <w:rPr>
          <w:rFonts w:ascii="Aptos" w:eastAsia="+mn-ea" w:hAnsi="Aptos" w:cs="+mn-cs"/>
          <w:color w:val="000000"/>
          <w:kern w:val="24"/>
        </w:rPr>
        <w:t xml:space="preserve">Challenges for school setting youth work can be young people having difficulty viewing youth workers as non-educational staff due to </w:t>
      </w:r>
      <w:r w:rsidR="00B05B26">
        <w:rPr>
          <w:rFonts w:ascii="Aptos" w:eastAsia="+mn-ea" w:hAnsi="Aptos" w:cs="+mn-cs"/>
          <w:color w:val="000000"/>
          <w:kern w:val="24"/>
        </w:rPr>
        <w:t xml:space="preserve">their </w:t>
      </w:r>
      <w:r w:rsidR="001F59E7">
        <w:rPr>
          <w:rFonts w:ascii="Aptos" w:eastAsia="+mn-ea" w:hAnsi="Aptos" w:cs="+mn-cs"/>
          <w:color w:val="000000"/>
          <w:kern w:val="24"/>
        </w:rPr>
        <w:t xml:space="preserve">presence being within school settings. </w:t>
      </w:r>
      <w:r w:rsidR="0060547D">
        <w:rPr>
          <w:rFonts w:ascii="Aptos" w:eastAsia="+mn-ea" w:hAnsi="Aptos" w:cs="+mn-cs"/>
          <w:color w:val="000000"/>
          <w:kern w:val="24"/>
        </w:rPr>
        <w:t xml:space="preserve">Within this </w:t>
      </w:r>
      <w:r w:rsidRPr="00FC21E0">
        <w:rPr>
          <w:rFonts w:ascii="Aptos" w:eastAsia="+mn-ea" w:hAnsi="Aptos" w:cs="+mn-cs"/>
          <w:color w:val="000000"/>
          <w:kern w:val="24"/>
        </w:rPr>
        <w:t xml:space="preserve">context, </w:t>
      </w:r>
      <w:r w:rsidR="0060547D">
        <w:rPr>
          <w:rFonts w:ascii="Aptos" w:eastAsia="+mn-ea" w:hAnsi="Aptos" w:cs="+mn-cs"/>
          <w:color w:val="000000"/>
          <w:kern w:val="24"/>
        </w:rPr>
        <w:t xml:space="preserve">it’s important </w:t>
      </w:r>
      <w:r w:rsidRPr="00FC21E0">
        <w:rPr>
          <w:rFonts w:ascii="Aptos" w:eastAsia="+mn-ea" w:hAnsi="Aptos" w:cs="+mn-cs"/>
          <w:color w:val="000000"/>
          <w:kern w:val="24"/>
        </w:rPr>
        <w:t>the youth worker establish</w:t>
      </w:r>
      <w:r w:rsidR="001839E0">
        <w:rPr>
          <w:rFonts w:ascii="Aptos" w:eastAsia="+mn-ea" w:hAnsi="Aptos" w:cs="+mn-cs"/>
          <w:color w:val="000000"/>
          <w:kern w:val="24"/>
        </w:rPr>
        <w:t>es</w:t>
      </w:r>
      <w:r w:rsidRPr="00FC21E0">
        <w:rPr>
          <w:rFonts w:ascii="Aptos" w:eastAsia="+mn-ea" w:hAnsi="Aptos" w:cs="+mn-cs"/>
          <w:color w:val="000000"/>
          <w:kern w:val="24"/>
        </w:rPr>
        <w:t xml:space="preserve"> trust and differentiate their role by emphasising support, advocacy, and confidentiality </w:t>
      </w:r>
      <w:r w:rsidR="0060547D">
        <w:rPr>
          <w:rFonts w:ascii="Aptos" w:eastAsia="+mn-ea" w:hAnsi="Aptos" w:cs="+mn-cs"/>
          <w:color w:val="000000"/>
          <w:kern w:val="24"/>
        </w:rPr>
        <w:t>in line with safeguarding</w:t>
      </w:r>
      <w:r w:rsidR="001839E0">
        <w:rPr>
          <w:rFonts w:ascii="Aptos" w:eastAsia="+mn-ea" w:hAnsi="Aptos" w:cs="+mn-cs"/>
          <w:color w:val="000000"/>
          <w:kern w:val="24"/>
        </w:rPr>
        <w:t xml:space="preserve"> alongside promoting their purpose and identity</w:t>
      </w:r>
      <w:r w:rsidR="0060547D">
        <w:rPr>
          <w:rFonts w:ascii="Aptos" w:eastAsia="+mn-ea" w:hAnsi="Aptos" w:cs="+mn-cs"/>
          <w:color w:val="000000"/>
          <w:kern w:val="24"/>
        </w:rPr>
        <w:t xml:space="preserve">. </w:t>
      </w:r>
      <w:r w:rsidRPr="00FC21E0">
        <w:rPr>
          <w:rFonts w:ascii="Aptos" w:eastAsia="+mn-ea" w:hAnsi="Aptos" w:cs="+mn-cs"/>
          <w:color w:val="000000"/>
          <w:kern w:val="24"/>
        </w:rPr>
        <w:t>Informal education can still take place through group work, workshops, or one-to-one sessions,</w:t>
      </w:r>
      <w:r w:rsidR="00563A10">
        <w:rPr>
          <w:rFonts w:ascii="Aptos" w:eastAsia="+mn-ea" w:hAnsi="Aptos" w:cs="+mn-cs"/>
          <w:color w:val="000000"/>
          <w:kern w:val="24"/>
        </w:rPr>
        <w:t xml:space="preserve"> and can be successful for engagement and participation from young people, but the role of the youth workers is to carefully </w:t>
      </w:r>
      <w:r w:rsidR="00270999">
        <w:rPr>
          <w:rFonts w:ascii="Aptos" w:eastAsia="+mn-ea" w:hAnsi="Aptos" w:cs="+mn-cs"/>
          <w:color w:val="000000"/>
          <w:kern w:val="24"/>
        </w:rPr>
        <w:t>manage young person expectations and responsibilities while still maintaining youth work principles and values.</w:t>
      </w:r>
    </w:p>
    <w:p w14:paraId="43AC1BE6" w14:textId="529FD4CB" w:rsidR="00FC21E0" w:rsidRPr="00FC21E0" w:rsidRDefault="00835CED" w:rsidP="00FC21E0">
      <w:pPr>
        <w:rPr>
          <w:rFonts w:ascii="Aptos" w:eastAsia="+mn-ea" w:hAnsi="Aptos" w:cs="+mn-cs"/>
          <w:color w:val="000000"/>
          <w:kern w:val="24"/>
        </w:rPr>
      </w:pPr>
      <w:r>
        <w:rPr>
          <w:rFonts w:ascii="Aptos" w:eastAsia="+mn-ea" w:hAnsi="Aptos" w:cs="+mn-cs"/>
          <w:color w:val="000000"/>
          <w:kern w:val="24"/>
        </w:rPr>
        <w:t>Within community and outreach settings</w:t>
      </w:r>
      <w:r w:rsidR="00FC21E0" w:rsidRPr="00FC21E0">
        <w:rPr>
          <w:rFonts w:ascii="Aptos" w:eastAsia="+mn-ea" w:hAnsi="Aptos" w:cs="+mn-cs"/>
          <w:color w:val="000000"/>
          <w:kern w:val="24"/>
        </w:rPr>
        <w:t>, youth workers engage with young people in their own environments, such as streets, parks, or local neighbourhoods</w:t>
      </w:r>
      <w:r>
        <w:rPr>
          <w:rFonts w:ascii="Aptos" w:eastAsia="+mn-ea" w:hAnsi="Aptos" w:cs="+mn-cs"/>
          <w:color w:val="000000"/>
          <w:kern w:val="24"/>
        </w:rPr>
        <w:t xml:space="preserve"> or as defined by some ‘their territory’</w:t>
      </w:r>
      <w:r w:rsidR="00FC21E0" w:rsidRPr="00FC21E0">
        <w:rPr>
          <w:rFonts w:ascii="Aptos" w:eastAsia="+mn-ea" w:hAnsi="Aptos" w:cs="+mn-cs"/>
          <w:color w:val="000000"/>
          <w:kern w:val="24"/>
        </w:rPr>
        <w:t>. Th</w:t>
      </w:r>
      <w:r w:rsidR="00415D65">
        <w:rPr>
          <w:rFonts w:ascii="Aptos" w:eastAsia="+mn-ea" w:hAnsi="Aptos" w:cs="+mn-cs"/>
          <w:color w:val="000000"/>
          <w:kern w:val="24"/>
        </w:rPr>
        <w:t xml:space="preserve">e community and outreach </w:t>
      </w:r>
      <w:r w:rsidR="00FC21E0" w:rsidRPr="00FC21E0">
        <w:rPr>
          <w:rFonts w:ascii="Aptos" w:eastAsia="+mn-ea" w:hAnsi="Aptos" w:cs="+mn-cs"/>
          <w:color w:val="000000"/>
          <w:kern w:val="24"/>
        </w:rPr>
        <w:t xml:space="preserve">approach reflects the principles of accessibility and inclusion, as it reaches young people who may not engage in traditional </w:t>
      </w:r>
      <w:r w:rsidR="00FC21E0" w:rsidRPr="00FC21E0">
        <w:rPr>
          <w:rFonts w:ascii="Aptos" w:eastAsia="+mn-ea" w:hAnsi="Aptos" w:cs="+mn-cs"/>
          <w:color w:val="000000"/>
          <w:kern w:val="24"/>
        </w:rPr>
        <w:lastRenderedPageBreak/>
        <w:t>settings</w:t>
      </w:r>
      <w:r w:rsidR="00415D65">
        <w:rPr>
          <w:rFonts w:ascii="Aptos" w:eastAsia="+mn-ea" w:hAnsi="Aptos" w:cs="+mn-cs"/>
          <w:color w:val="000000"/>
          <w:kern w:val="24"/>
        </w:rPr>
        <w:t xml:space="preserve"> such as youth settings or school-based youth work. It additionally offers a targeted reach for some young people who may not have access to those environments</w:t>
      </w:r>
      <w:r w:rsidR="00FC21E0" w:rsidRPr="00FC21E0">
        <w:rPr>
          <w:rFonts w:ascii="Aptos" w:eastAsia="+mn-ea" w:hAnsi="Aptos" w:cs="+mn-cs"/>
          <w:color w:val="000000"/>
          <w:kern w:val="24"/>
        </w:rPr>
        <w:t xml:space="preserve">.  </w:t>
      </w:r>
      <w:r w:rsidR="00415D65">
        <w:rPr>
          <w:rFonts w:ascii="Aptos" w:eastAsia="+mn-ea" w:hAnsi="Aptos" w:cs="+mn-cs"/>
          <w:color w:val="000000"/>
          <w:kern w:val="24"/>
        </w:rPr>
        <w:t>R</w:t>
      </w:r>
      <w:r w:rsidR="00FC21E0" w:rsidRPr="00FC21E0">
        <w:rPr>
          <w:rFonts w:ascii="Aptos" w:eastAsia="+mn-ea" w:hAnsi="Aptos" w:cs="+mn-cs"/>
          <w:color w:val="000000"/>
          <w:kern w:val="24"/>
        </w:rPr>
        <w:t>elationship-building is gradual and based on consistency and presence.</w:t>
      </w:r>
      <w:r w:rsidR="00272EEB">
        <w:rPr>
          <w:rFonts w:ascii="Aptos" w:eastAsia="+mn-ea" w:hAnsi="Aptos" w:cs="+mn-cs"/>
          <w:color w:val="000000"/>
          <w:kern w:val="24"/>
        </w:rPr>
        <w:t xml:space="preserve"> Such as awareness of attendance, purpose and promotion.</w:t>
      </w:r>
      <w:r w:rsidR="0051616C">
        <w:rPr>
          <w:rFonts w:ascii="Aptos" w:eastAsia="+mn-ea" w:hAnsi="Aptos" w:cs="+mn-cs"/>
          <w:color w:val="000000"/>
          <w:kern w:val="24"/>
        </w:rPr>
        <w:t xml:space="preserve"> It is important within this setting t</w:t>
      </w:r>
      <w:r w:rsidR="00FC21E0" w:rsidRPr="00FC21E0">
        <w:rPr>
          <w:rFonts w:ascii="Aptos" w:eastAsia="+mn-ea" w:hAnsi="Aptos" w:cs="+mn-cs"/>
          <w:color w:val="000000"/>
          <w:kern w:val="24"/>
        </w:rPr>
        <w:t xml:space="preserve">he youth worker </w:t>
      </w:r>
      <w:r w:rsidR="0051616C">
        <w:rPr>
          <w:rFonts w:ascii="Aptos" w:eastAsia="+mn-ea" w:hAnsi="Aptos" w:cs="+mn-cs"/>
          <w:color w:val="000000"/>
          <w:kern w:val="24"/>
        </w:rPr>
        <w:t>demonstrates</w:t>
      </w:r>
      <w:r w:rsidR="00FC21E0" w:rsidRPr="00FC21E0">
        <w:rPr>
          <w:rFonts w:ascii="Aptos" w:eastAsia="+mn-ea" w:hAnsi="Aptos" w:cs="+mn-cs"/>
          <w:color w:val="000000"/>
          <w:kern w:val="24"/>
        </w:rPr>
        <w:t xml:space="preserve"> strong communication skills, adaptability, and awareness of community dynamics, while ensuring the safety of both </w:t>
      </w:r>
      <w:r w:rsidR="00C9283B" w:rsidRPr="00FC21E0">
        <w:rPr>
          <w:rFonts w:ascii="Aptos" w:eastAsia="+mn-ea" w:hAnsi="Aptos" w:cs="+mn-cs"/>
          <w:color w:val="000000"/>
          <w:kern w:val="24"/>
        </w:rPr>
        <w:t>the</w:t>
      </w:r>
      <w:r w:rsidR="00C9283B">
        <w:rPr>
          <w:rFonts w:ascii="Aptos" w:eastAsia="+mn-ea" w:hAnsi="Aptos" w:cs="+mn-cs"/>
          <w:color w:val="000000"/>
          <w:kern w:val="24"/>
        </w:rPr>
        <w:t xml:space="preserve"> youth worker</w:t>
      </w:r>
      <w:r w:rsidR="00FC21E0" w:rsidRPr="00FC21E0">
        <w:rPr>
          <w:rFonts w:ascii="Aptos" w:eastAsia="+mn-ea" w:hAnsi="Aptos" w:cs="+mn-cs"/>
          <w:color w:val="000000"/>
          <w:kern w:val="24"/>
        </w:rPr>
        <w:t xml:space="preserve"> and the young people</w:t>
      </w:r>
      <w:r w:rsidR="000B2661">
        <w:rPr>
          <w:rFonts w:ascii="Aptos" w:eastAsia="+mn-ea" w:hAnsi="Aptos" w:cs="+mn-cs"/>
          <w:color w:val="000000"/>
          <w:kern w:val="24"/>
        </w:rPr>
        <w:t xml:space="preserve"> within that setting and </w:t>
      </w:r>
      <w:r w:rsidR="00C9283B">
        <w:rPr>
          <w:rFonts w:ascii="Aptos" w:eastAsia="+mn-ea" w:hAnsi="Aptos" w:cs="+mn-cs"/>
          <w:color w:val="000000"/>
          <w:kern w:val="24"/>
        </w:rPr>
        <w:t>potentially community members such as members of the public</w:t>
      </w:r>
      <w:r w:rsidR="00FC21E0" w:rsidRPr="00FC21E0">
        <w:rPr>
          <w:rFonts w:ascii="Aptos" w:eastAsia="+mn-ea" w:hAnsi="Aptos" w:cs="+mn-cs"/>
          <w:color w:val="000000"/>
          <w:kern w:val="24"/>
        </w:rPr>
        <w:t xml:space="preserve">. </w:t>
      </w:r>
      <w:r w:rsidR="00231BF6">
        <w:rPr>
          <w:rFonts w:ascii="Aptos" w:eastAsia="+mn-ea" w:hAnsi="Aptos" w:cs="+mn-cs"/>
          <w:color w:val="000000"/>
          <w:kern w:val="24"/>
        </w:rPr>
        <w:t>As expressed by Factor</w:t>
      </w:r>
      <w:r w:rsidR="002F273D">
        <w:rPr>
          <w:rFonts w:ascii="Aptos" w:eastAsia="+mn-ea" w:hAnsi="Aptos" w:cs="+mn-cs"/>
          <w:color w:val="000000"/>
          <w:kern w:val="24"/>
        </w:rPr>
        <w:t xml:space="preserve"> </w:t>
      </w:r>
      <w:r w:rsidR="00EE4F3A">
        <w:rPr>
          <w:rFonts w:ascii="Aptos" w:eastAsia="+mn-ea" w:hAnsi="Aptos" w:cs="+mn-cs"/>
          <w:color w:val="000000"/>
          <w:kern w:val="24"/>
        </w:rPr>
        <w:t>“</w:t>
      </w:r>
      <w:r w:rsidR="00EE4F3A" w:rsidRPr="00A6530B">
        <w:rPr>
          <w:rFonts w:ascii="Aptos" w:eastAsia="+mn-ea" w:hAnsi="Aptos" w:cs="+mn-cs"/>
          <w:i/>
          <w:iCs/>
          <w:color w:val="000000"/>
          <w:kern w:val="24"/>
        </w:rPr>
        <w:t>statements on all publicity should reflect your intentions</w:t>
      </w:r>
      <w:r w:rsidR="00A6530B" w:rsidRPr="00A6530B">
        <w:rPr>
          <w:rFonts w:ascii="Aptos" w:eastAsia="+mn-ea" w:hAnsi="Aptos" w:cs="+mn-cs"/>
          <w:i/>
          <w:iCs/>
          <w:color w:val="000000"/>
          <w:kern w:val="24"/>
        </w:rPr>
        <w:t>, and policies should be in place and include strategies for challenging inappropriate attitudes and behaviours as well as awareness raising</w:t>
      </w:r>
      <w:r w:rsidR="00A6530B">
        <w:rPr>
          <w:rFonts w:ascii="Aptos" w:eastAsia="+mn-ea" w:hAnsi="Aptos" w:cs="+mn-cs"/>
          <w:color w:val="000000"/>
          <w:kern w:val="24"/>
        </w:rPr>
        <w:t xml:space="preserve">.” </w:t>
      </w:r>
      <w:r w:rsidR="00FC21E0" w:rsidRPr="00FC21E0">
        <w:rPr>
          <w:rFonts w:ascii="Aptos" w:eastAsia="+mn-ea" w:hAnsi="Aptos" w:cs="+mn-cs"/>
          <w:color w:val="000000"/>
          <w:kern w:val="24"/>
        </w:rPr>
        <w:t>Empowerment in this setting often involves connecting young people to opportunities, services, or community initiatives</w:t>
      </w:r>
      <w:r w:rsidR="000B2661">
        <w:rPr>
          <w:rFonts w:ascii="Aptos" w:eastAsia="+mn-ea" w:hAnsi="Aptos" w:cs="+mn-cs"/>
          <w:color w:val="000000"/>
          <w:kern w:val="24"/>
        </w:rPr>
        <w:t xml:space="preserve"> and can positively influence relationship building with external agencies such as Police, Fire</w:t>
      </w:r>
      <w:r w:rsidR="005C7C0C">
        <w:rPr>
          <w:rFonts w:ascii="Aptos" w:eastAsia="+mn-ea" w:hAnsi="Aptos" w:cs="+mn-cs"/>
          <w:color w:val="000000"/>
          <w:kern w:val="24"/>
        </w:rPr>
        <w:t xml:space="preserve"> and Health</w:t>
      </w:r>
      <w:r w:rsidR="00FC21E0" w:rsidRPr="00FC21E0">
        <w:rPr>
          <w:rFonts w:ascii="Aptos" w:eastAsia="+mn-ea" w:hAnsi="Aptos" w:cs="+mn-cs"/>
          <w:color w:val="000000"/>
          <w:kern w:val="24"/>
        </w:rPr>
        <w:t>.</w:t>
      </w:r>
      <w:r w:rsidR="00432D17">
        <w:rPr>
          <w:rFonts w:ascii="Aptos" w:eastAsia="+mn-ea" w:hAnsi="Aptos" w:cs="+mn-cs"/>
          <w:color w:val="000000"/>
          <w:kern w:val="24"/>
        </w:rPr>
        <w:t xml:space="preserve"> Understanding the importance of a community and outreach approach is ensuring youth workers are not reactive in attendance following an incident, but </w:t>
      </w:r>
      <w:r w:rsidR="00353ACC">
        <w:rPr>
          <w:rFonts w:ascii="Aptos" w:eastAsia="+mn-ea" w:hAnsi="Aptos" w:cs="+mn-cs"/>
          <w:color w:val="000000"/>
          <w:kern w:val="24"/>
        </w:rPr>
        <w:t xml:space="preserve">active in maintaining the youth work principles and values for young people. </w:t>
      </w:r>
      <w:r w:rsidR="00193929" w:rsidRPr="00193929">
        <w:rPr>
          <w:rFonts w:ascii="Aptos" w:eastAsia="+mn-ea" w:hAnsi="Aptos" w:cs="+mn-cs"/>
          <w:i/>
          <w:iCs/>
          <w:color w:val="000000"/>
          <w:kern w:val="24"/>
        </w:rPr>
        <w:t>Extending Entitlement: Supporting Young People in Wales (WAG, 2002)</w:t>
      </w:r>
    </w:p>
    <w:p w14:paraId="468370E3" w14:textId="6E1FBCED" w:rsidR="00175CD4" w:rsidRPr="00175CD4" w:rsidRDefault="001F463A" w:rsidP="00175CD4">
      <w:pPr>
        <w:rPr>
          <w:rFonts w:ascii="Aptos" w:eastAsia="+mn-ea" w:hAnsi="Aptos" w:cs="+mn-cs"/>
          <w:color w:val="000000"/>
          <w:kern w:val="24"/>
          <w:lang w:val="en-US"/>
        </w:rPr>
      </w:pPr>
      <w:r>
        <w:rPr>
          <w:rFonts w:ascii="Aptos" w:eastAsia="+mn-ea" w:hAnsi="Aptos" w:cs="+mn-cs"/>
          <w:color w:val="000000"/>
          <w:kern w:val="24"/>
        </w:rPr>
        <w:t>While</w:t>
      </w:r>
      <w:r w:rsidR="001562D6" w:rsidRPr="00FC21E0">
        <w:rPr>
          <w:rFonts w:ascii="Aptos" w:eastAsia="+mn-ea" w:hAnsi="Aptos" w:cs="+mn-cs"/>
          <w:color w:val="000000"/>
          <w:kern w:val="24"/>
        </w:rPr>
        <w:t xml:space="preserve"> youth work principles remain consistent, </w:t>
      </w:r>
      <w:r w:rsidR="00045C14">
        <w:rPr>
          <w:rFonts w:ascii="Aptos" w:eastAsia="+mn-ea" w:hAnsi="Aptos" w:cs="+mn-cs"/>
          <w:color w:val="000000"/>
          <w:kern w:val="24"/>
        </w:rPr>
        <w:t>how they are applied can differ depending on the setting</w:t>
      </w:r>
      <w:r w:rsidR="00892DC7">
        <w:rPr>
          <w:rFonts w:ascii="Aptos" w:eastAsia="+mn-ea" w:hAnsi="Aptos" w:cs="+mn-cs"/>
          <w:color w:val="000000"/>
          <w:kern w:val="24"/>
        </w:rPr>
        <w:t xml:space="preserve">. The success of youth work relies on the ability to adapt these principles </w:t>
      </w:r>
      <w:r w:rsidR="00755CD5">
        <w:rPr>
          <w:rFonts w:ascii="Aptos" w:eastAsia="+mn-ea" w:hAnsi="Aptos" w:cs="+mn-cs"/>
          <w:color w:val="000000"/>
          <w:kern w:val="24"/>
        </w:rPr>
        <w:t xml:space="preserve">while maintaining </w:t>
      </w:r>
      <w:r w:rsidR="00ED3B20">
        <w:rPr>
          <w:rFonts w:ascii="Aptos" w:eastAsia="+mn-ea" w:hAnsi="Aptos" w:cs="+mn-cs"/>
          <w:color w:val="000000"/>
          <w:kern w:val="24"/>
        </w:rPr>
        <w:t>its</w:t>
      </w:r>
      <w:r w:rsidR="00755CD5">
        <w:rPr>
          <w:rFonts w:ascii="Aptos" w:eastAsia="+mn-ea" w:hAnsi="Aptos" w:cs="+mn-cs"/>
          <w:color w:val="000000"/>
          <w:kern w:val="24"/>
        </w:rPr>
        <w:t xml:space="preserve"> values. </w:t>
      </w:r>
      <w:r w:rsidR="00D5101B">
        <w:rPr>
          <w:rFonts w:ascii="Aptos" w:eastAsia="+mn-ea" w:hAnsi="Aptos" w:cs="+mn-cs"/>
          <w:color w:val="000000"/>
          <w:kern w:val="24"/>
        </w:rPr>
        <w:t>Youth workers utilising these principles into practice helps young people engage</w:t>
      </w:r>
      <w:r w:rsidR="007B7263">
        <w:rPr>
          <w:rFonts w:ascii="Aptos" w:eastAsia="+mn-ea" w:hAnsi="Aptos" w:cs="+mn-cs"/>
          <w:color w:val="000000"/>
          <w:kern w:val="24"/>
        </w:rPr>
        <w:t>, have a voice and reach their full potentia</w:t>
      </w:r>
      <w:r w:rsidR="00193929">
        <w:rPr>
          <w:rFonts w:ascii="Aptos" w:eastAsia="+mn-ea" w:hAnsi="Aptos" w:cs="+mn-cs"/>
          <w:color w:val="000000"/>
          <w:kern w:val="24"/>
        </w:rPr>
        <w:t>l.</w:t>
      </w:r>
    </w:p>
    <w:p w14:paraId="57C1B51B" w14:textId="77777777" w:rsidR="00175CD4" w:rsidRPr="00FC21E0" w:rsidRDefault="00175CD4" w:rsidP="001562D6">
      <w:pPr>
        <w:rPr>
          <w:rFonts w:ascii="Aptos" w:eastAsia="+mn-ea" w:hAnsi="Aptos" w:cs="+mn-cs"/>
          <w:color w:val="000000"/>
          <w:kern w:val="24"/>
        </w:rPr>
      </w:pPr>
    </w:p>
    <w:p w14:paraId="00A91B3C" w14:textId="77777777" w:rsidR="00FC21E0" w:rsidRPr="00C07A8B" w:rsidRDefault="00FC21E0">
      <w:pPr>
        <w:rPr>
          <w:rFonts w:ascii="Aptos" w:eastAsia="+mn-ea" w:hAnsi="Aptos" w:cs="+mn-cs"/>
          <w:color w:val="000000"/>
          <w:kern w:val="24"/>
        </w:rPr>
      </w:pPr>
    </w:p>
    <w:p w14:paraId="0A2208D3" w14:textId="77777777" w:rsidR="00316F3A" w:rsidRDefault="00316F3A" w:rsidP="00316F3A"/>
    <w:p w14:paraId="60B5AA71" w14:textId="77777777" w:rsidR="001F463A" w:rsidRDefault="001F463A" w:rsidP="00316F3A">
      <w:pPr>
        <w:rPr>
          <w:b/>
          <w:bCs/>
        </w:rPr>
      </w:pPr>
    </w:p>
    <w:p w14:paraId="43EC1D77" w14:textId="77777777" w:rsidR="001F463A" w:rsidRDefault="001F463A" w:rsidP="00316F3A">
      <w:pPr>
        <w:rPr>
          <w:b/>
          <w:bCs/>
        </w:rPr>
      </w:pPr>
    </w:p>
    <w:p w14:paraId="4CB893AD" w14:textId="77777777" w:rsidR="001F463A" w:rsidRDefault="001F463A" w:rsidP="00316F3A">
      <w:pPr>
        <w:rPr>
          <w:b/>
          <w:bCs/>
        </w:rPr>
      </w:pPr>
    </w:p>
    <w:p w14:paraId="677E1155" w14:textId="77777777" w:rsidR="001F463A" w:rsidRDefault="001F463A" w:rsidP="00316F3A">
      <w:pPr>
        <w:rPr>
          <w:b/>
          <w:bCs/>
        </w:rPr>
      </w:pPr>
    </w:p>
    <w:p w14:paraId="468D557E" w14:textId="77777777" w:rsidR="001F463A" w:rsidRDefault="001F463A" w:rsidP="00316F3A">
      <w:pPr>
        <w:rPr>
          <w:b/>
          <w:bCs/>
        </w:rPr>
      </w:pPr>
    </w:p>
    <w:p w14:paraId="1FAD2FDE" w14:textId="77777777" w:rsidR="007B7263" w:rsidRDefault="007B7263" w:rsidP="00316F3A">
      <w:pPr>
        <w:rPr>
          <w:b/>
          <w:bCs/>
        </w:rPr>
      </w:pPr>
    </w:p>
    <w:p w14:paraId="1D6EEC31" w14:textId="77777777" w:rsidR="007B7263" w:rsidRDefault="007B7263" w:rsidP="00316F3A">
      <w:pPr>
        <w:rPr>
          <w:b/>
          <w:bCs/>
        </w:rPr>
      </w:pPr>
    </w:p>
    <w:p w14:paraId="7F7CFEA7" w14:textId="77777777" w:rsidR="007B7263" w:rsidRDefault="007B7263" w:rsidP="00316F3A">
      <w:pPr>
        <w:rPr>
          <w:b/>
          <w:bCs/>
        </w:rPr>
      </w:pPr>
    </w:p>
    <w:p w14:paraId="621683A5" w14:textId="77777777" w:rsidR="00E5532E" w:rsidRDefault="00E5532E"/>
    <w:p w14:paraId="6145EA2B" w14:textId="77777777" w:rsidR="007B7263" w:rsidRPr="00FB6DF6" w:rsidRDefault="007B7263" w:rsidP="007B7263">
      <w:pPr>
        <w:rPr>
          <w:b/>
          <w:bCs/>
        </w:rPr>
      </w:pPr>
      <w:r w:rsidRPr="00FB6DF6">
        <w:rPr>
          <w:b/>
          <w:bCs/>
        </w:rPr>
        <w:t>Bibliography</w:t>
      </w:r>
    </w:p>
    <w:p w14:paraId="410053A3" w14:textId="77777777" w:rsidR="00CD7048" w:rsidRPr="00CD7048" w:rsidRDefault="00CD7048" w:rsidP="00CD7048">
      <w:pPr>
        <w:rPr>
          <w:lang w:val="en-US"/>
        </w:rPr>
      </w:pPr>
      <w:r w:rsidRPr="00CD7048">
        <w:t>Jeffs T, Smith M. (2008) Valuing Youth Work.  In The National Youth Agency, Youth and Policy 100th Anniversary Edition, Leicester: The NYA, pp. 277-302.</w:t>
      </w:r>
    </w:p>
    <w:p w14:paraId="4CACA04E" w14:textId="77777777" w:rsidR="00291B27" w:rsidRDefault="00291B27" w:rsidP="007B7263">
      <w:r w:rsidRPr="00291B27">
        <w:t>Youth Work in Wales Review Group. (2022)</w:t>
      </w:r>
      <w:r w:rsidRPr="00291B27">
        <w:rPr>
          <w:i/>
          <w:iCs/>
        </w:rPr>
        <w:t xml:space="preserve"> Youth Work in Wales: Principles and Purposes</w:t>
      </w:r>
      <w:r w:rsidRPr="00291B27">
        <w:t>, Cardiff</w:t>
      </w:r>
    </w:p>
    <w:p w14:paraId="0B417447" w14:textId="2BF14CFB" w:rsidR="007B7263" w:rsidRDefault="0053745B" w:rsidP="007B7263">
      <w:r w:rsidRPr="0053745B">
        <w:t>Youth Work National Occupational Standards (CLD Standards Council Scotland, 2019)</w:t>
      </w:r>
      <w:r w:rsidR="007B7263">
        <w:t xml:space="preserve"> p</w:t>
      </w:r>
      <w:r w:rsidR="00AE58C7">
        <w:t>p</w:t>
      </w:r>
      <w:r w:rsidR="007B7263">
        <w:t>4</w:t>
      </w:r>
      <w:r w:rsidR="00AE58C7">
        <w:t>.</w:t>
      </w:r>
    </w:p>
    <w:p w14:paraId="691674AC" w14:textId="60CFED4A" w:rsidR="007B7263" w:rsidRDefault="0079538D" w:rsidP="007B7263">
      <w:r>
        <w:t>Young, K</w:t>
      </w:r>
      <w:r w:rsidR="00C244A9">
        <w:t>.</w:t>
      </w:r>
      <w:r>
        <w:t xml:space="preserve"> (</w:t>
      </w:r>
      <w:r w:rsidR="00080C61">
        <w:t>1999) The</w:t>
      </w:r>
      <w:r w:rsidR="007B7263">
        <w:t xml:space="preserve"> Art of Youth Work</w:t>
      </w:r>
      <w:r w:rsidR="00C244A9">
        <w:t>. Russell House Publishing Ltd</w:t>
      </w:r>
      <w:r w:rsidR="00AE58C7">
        <w:t>. p</w:t>
      </w:r>
      <w:r w:rsidR="007B7263">
        <w:t>p63</w:t>
      </w:r>
      <w:r w:rsidR="00AE58C7">
        <w:t>.</w:t>
      </w:r>
    </w:p>
    <w:p w14:paraId="1D86E31F" w14:textId="44C2287B" w:rsidR="007B7263" w:rsidRDefault="00126A32" w:rsidP="007B7263">
      <w:r>
        <w:t xml:space="preserve">Factor F, Chauhan V, Pitts J, </w:t>
      </w:r>
      <w:r w:rsidR="009964EA">
        <w:t>(</w:t>
      </w:r>
      <w:r w:rsidR="00080C61">
        <w:t>2001) The</w:t>
      </w:r>
      <w:r w:rsidR="007B7263">
        <w:t xml:space="preserve"> RHP companion to working with young people</w:t>
      </w:r>
      <w:r w:rsidR="009964EA">
        <w:t xml:space="preserve">. Russell House </w:t>
      </w:r>
      <w:r w:rsidR="00080C61">
        <w:t>Publishing, pp</w:t>
      </w:r>
      <w:r w:rsidR="007B7263">
        <w:t xml:space="preserve">235. </w:t>
      </w:r>
    </w:p>
    <w:p w14:paraId="5AC3E0AC" w14:textId="4E82B204" w:rsidR="007B7263" w:rsidRDefault="009964EA" w:rsidP="007B7263">
      <w:r>
        <w:t>Factor F, Chauhan V, Pitts J, (</w:t>
      </w:r>
      <w:r w:rsidR="00080C61">
        <w:t>2001) The</w:t>
      </w:r>
      <w:r>
        <w:t xml:space="preserve"> RHP companion to working with young people. Russell House Publishing </w:t>
      </w:r>
      <w:r w:rsidR="007B7263">
        <w:t>P95</w:t>
      </w:r>
    </w:p>
    <w:p w14:paraId="278EFA1B" w14:textId="77777777" w:rsidR="007B7263" w:rsidRPr="00C07A8B" w:rsidRDefault="007B7263" w:rsidP="007B7263">
      <w:pPr>
        <w:rPr>
          <w:rFonts w:ascii="Aptos" w:eastAsia="+mn-ea" w:hAnsi="Aptos" w:cs="+mn-cs"/>
          <w:color w:val="000000"/>
          <w:kern w:val="24"/>
        </w:rPr>
      </w:pPr>
      <w:r w:rsidRPr="00EB31FE">
        <w:rPr>
          <w:rFonts w:ascii="Aptos" w:eastAsia="+mn-ea" w:hAnsi="Aptos" w:cs="+mn-cs"/>
          <w:color w:val="000000"/>
          <w:kern w:val="24"/>
        </w:rPr>
        <w:t xml:space="preserve">National Assembly for Wales, (2000) </w:t>
      </w:r>
      <w:r w:rsidRPr="00EB31FE">
        <w:rPr>
          <w:rFonts w:ascii="Aptos" w:eastAsia="+mn-ea" w:hAnsi="Aptos" w:cs="+mn-cs"/>
          <w:i/>
          <w:iCs/>
          <w:color w:val="000000"/>
          <w:kern w:val="24"/>
        </w:rPr>
        <w:t xml:space="preserve">Extending Entitlement: Supporting Young People in Wales, </w:t>
      </w:r>
      <w:r w:rsidRPr="00EB31FE">
        <w:rPr>
          <w:rFonts w:ascii="Aptos" w:eastAsia="+mn-ea" w:hAnsi="Aptos" w:cs="+mn-cs"/>
          <w:color w:val="000000"/>
          <w:kern w:val="24"/>
        </w:rPr>
        <w:t>Cardiff: National Assembly for Wales</w:t>
      </w:r>
    </w:p>
    <w:p w14:paraId="20B1D505" w14:textId="77777777" w:rsidR="007B7263" w:rsidRPr="00E5532E" w:rsidRDefault="007B7263"/>
    <w:sectPr w:rsidR="007B7263" w:rsidRPr="00E5532E">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5CE293" w14:textId="77777777" w:rsidR="003B2DA0" w:rsidRPr="00C07A8B" w:rsidRDefault="003B2DA0" w:rsidP="00E5532E">
      <w:pPr>
        <w:spacing w:after="0" w:line="240" w:lineRule="auto"/>
      </w:pPr>
      <w:r w:rsidRPr="00C07A8B">
        <w:separator/>
      </w:r>
    </w:p>
  </w:endnote>
  <w:endnote w:type="continuationSeparator" w:id="0">
    <w:p w14:paraId="3B36A56F" w14:textId="77777777" w:rsidR="003B2DA0" w:rsidRPr="00C07A8B" w:rsidRDefault="003B2DA0" w:rsidP="00E5532E">
      <w:pPr>
        <w:spacing w:after="0" w:line="240" w:lineRule="auto"/>
      </w:pPr>
      <w:r w:rsidRPr="00C07A8B">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mn-ea">
    <w:panose1 w:val="00000000000000000000"/>
    <w:charset w:val="00"/>
    <w:family w:val="roman"/>
    <w:notTrueType/>
    <w:pitch w:val="default"/>
  </w:font>
  <w:font w:name="+mn-cs">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FF435C" w14:textId="77777777" w:rsidR="003B2DA0" w:rsidRPr="00C07A8B" w:rsidRDefault="003B2DA0" w:rsidP="00E5532E">
      <w:pPr>
        <w:spacing w:after="0" w:line="240" w:lineRule="auto"/>
      </w:pPr>
      <w:r w:rsidRPr="00C07A8B">
        <w:separator/>
      </w:r>
    </w:p>
  </w:footnote>
  <w:footnote w:type="continuationSeparator" w:id="0">
    <w:p w14:paraId="1A0FF999" w14:textId="77777777" w:rsidR="003B2DA0" w:rsidRPr="00C07A8B" w:rsidRDefault="003B2DA0" w:rsidP="00E5532E">
      <w:pPr>
        <w:spacing w:after="0" w:line="240" w:lineRule="auto"/>
      </w:pPr>
      <w:r w:rsidRPr="00C07A8B">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57E165" w14:textId="219459A3" w:rsidR="00E5532E" w:rsidRPr="00C07A8B" w:rsidRDefault="00E5532E">
    <w:pPr>
      <w:pStyle w:val="Header"/>
    </w:pPr>
    <w:r w:rsidRPr="00C07A8B">
      <w:t>2515051</w:t>
    </w:r>
  </w:p>
  <w:p w14:paraId="497540B7" w14:textId="122CB76B" w:rsidR="00E5532E" w:rsidRPr="00C07A8B" w:rsidRDefault="00E5532E">
    <w:pPr>
      <w:pStyle w:val="Header"/>
    </w:pPr>
    <w:r w:rsidRPr="00C07A8B">
      <w:t xml:space="preserve">Angharad Williams </w:t>
    </w:r>
  </w:p>
  <w:p w14:paraId="0CB6FFD5" w14:textId="11F5F181" w:rsidR="00E5532E" w:rsidRPr="00C07A8B" w:rsidRDefault="00E5532E">
    <w:pPr>
      <w:pStyle w:val="Header"/>
    </w:pPr>
    <w:r w:rsidRPr="00C07A8B">
      <w:t xml:space="preserve">ECYW4013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D42BB9"/>
    <w:multiLevelType w:val="multilevel"/>
    <w:tmpl w:val="2BA6DE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DA66A17"/>
    <w:multiLevelType w:val="hybridMultilevel"/>
    <w:tmpl w:val="A1664D82"/>
    <w:lvl w:ilvl="0" w:tplc="EF10E414">
      <w:start w:val="1"/>
      <w:numFmt w:val="bullet"/>
      <w:lvlText w:val="•"/>
      <w:lvlJc w:val="left"/>
      <w:pPr>
        <w:tabs>
          <w:tab w:val="num" w:pos="720"/>
        </w:tabs>
        <w:ind w:left="720" w:hanging="360"/>
      </w:pPr>
      <w:rPr>
        <w:rFonts w:ascii="Arial" w:hAnsi="Arial" w:hint="default"/>
      </w:rPr>
    </w:lvl>
    <w:lvl w:ilvl="1" w:tplc="7FEAC5C0" w:tentative="1">
      <w:start w:val="1"/>
      <w:numFmt w:val="bullet"/>
      <w:lvlText w:val="•"/>
      <w:lvlJc w:val="left"/>
      <w:pPr>
        <w:tabs>
          <w:tab w:val="num" w:pos="1440"/>
        </w:tabs>
        <w:ind w:left="1440" w:hanging="360"/>
      </w:pPr>
      <w:rPr>
        <w:rFonts w:ascii="Arial" w:hAnsi="Arial" w:hint="default"/>
      </w:rPr>
    </w:lvl>
    <w:lvl w:ilvl="2" w:tplc="CA1E7B76" w:tentative="1">
      <w:start w:val="1"/>
      <w:numFmt w:val="bullet"/>
      <w:lvlText w:val="•"/>
      <w:lvlJc w:val="left"/>
      <w:pPr>
        <w:tabs>
          <w:tab w:val="num" w:pos="2160"/>
        </w:tabs>
        <w:ind w:left="2160" w:hanging="360"/>
      </w:pPr>
      <w:rPr>
        <w:rFonts w:ascii="Arial" w:hAnsi="Arial" w:hint="default"/>
      </w:rPr>
    </w:lvl>
    <w:lvl w:ilvl="3" w:tplc="CB66B474" w:tentative="1">
      <w:start w:val="1"/>
      <w:numFmt w:val="bullet"/>
      <w:lvlText w:val="•"/>
      <w:lvlJc w:val="left"/>
      <w:pPr>
        <w:tabs>
          <w:tab w:val="num" w:pos="2880"/>
        </w:tabs>
        <w:ind w:left="2880" w:hanging="360"/>
      </w:pPr>
      <w:rPr>
        <w:rFonts w:ascii="Arial" w:hAnsi="Arial" w:hint="default"/>
      </w:rPr>
    </w:lvl>
    <w:lvl w:ilvl="4" w:tplc="66DEBDEC" w:tentative="1">
      <w:start w:val="1"/>
      <w:numFmt w:val="bullet"/>
      <w:lvlText w:val="•"/>
      <w:lvlJc w:val="left"/>
      <w:pPr>
        <w:tabs>
          <w:tab w:val="num" w:pos="3600"/>
        </w:tabs>
        <w:ind w:left="3600" w:hanging="360"/>
      </w:pPr>
      <w:rPr>
        <w:rFonts w:ascii="Arial" w:hAnsi="Arial" w:hint="default"/>
      </w:rPr>
    </w:lvl>
    <w:lvl w:ilvl="5" w:tplc="95A42386" w:tentative="1">
      <w:start w:val="1"/>
      <w:numFmt w:val="bullet"/>
      <w:lvlText w:val="•"/>
      <w:lvlJc w:val="left"/>
      <w:pPr>
        <w:tabs>
          <w:tab w:val="num" w:pos="4320"/>
        </w:tabs>
        <w:ind w:left="4320" w:hanging="360"/>
      </w:pPr>
      <w:rPr>
        <w:rFonts w:ascii="Arial" w:hAnsi="Arial" w:hint="default"/>
      </w:rPr>
    </w:lvl>
    <w:lvl w:ilvl="6" w:tplc="40B6FDD2" w:tentative="1">
      <w:start w:val="1"/>
      <w:numFmt w:val="bullet"/>
      <w:lvlText w:val="•"/>
      <w:lvlJc w:val="left"/>
      <w:pPr>
        <w:tabs>
          <w:tab w:val="num" w:pos="5040"/>
        </w:tabs>
        <w:ind w:left="5040" w:hanging="360"/>
      </w:pPr>
      <w:rPr>
        <w:rFonts w:ascii="Arial" w:hAnsi="Arial" w:hint="default"/>
      </w:rPr>
    </w:lvl>
    <w:lvl w:ilvl="7" w:tplc="26D41242" w:tentative="1">
      <w:start w:val="1"/>
      <w:numFmt w:val="bullet"/>
      <w:lvlText w:val="•"/>
      <w:lvlJc w:val="left"/>
      <w:pPr>
        <w:tabs>
          <w:tab w:val="num" w:pos="5760"/>
        </w:tabs>
        <w:ind w:left="5760" w:hanging="360"/>
      </w:pPr>
      <w:rPr>
        <w:rFonts w:ascii="Arial" w:hAnsi="Arial" w:hint="default"/>
      </w:rPr>
    </w:lvl>
    <w:lvl w:ilvl="8" w:tplc="F60A86E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72685280"/>
    <w:multiLevelType w:val="hybridMultilevel"/>
    <w:tmpl w:val="85024458"/>
    <w:lvl w:ilvl="0" w:tplc="497C6DD0">
      <w:start w:val="1"/>
      <w:numFmt w:val="bullet"/>
      <w:lvlText w:val="•"/>
      <w:lvlJc w:val="left"/>
      <w:pPr>
        <w:tabs>
          <w:tab w:val="num" w:pos="720"/>
        </w:tabs>
        <w:ind w:left="720" w:hanging="360"/>
      </w:pPr>
      <w:rPr>
        <w:rFonts w:ascii="Arial" w:hAnsi="Arial" w:hint="default"/>
      </w:rPr>
    </w:lvl>
    <w:lvl w:ilvl="1" w:tplc="2AFE9F1C" w:tentative="1">
      <w:start w:val="1"/>
      <w:numFmt w:val="bullet"/>
      <w:lvlText w:val="•"/>
      <w:lvlJc w:val="left"/>
      <w:pPr>
        <w:tabs>
          <w:tab w:val="num" w:pos="1440"/>
        </w:tabs>
        <w:ind w:left="1440" w:hanging="360"/>
      </w:pPr>
      <w:rPr>
        <w:rFonts w:ascii="Arial" w:hAnsi="Arial" w:hint="default"/>
      </w:rPr>
    </w:lvl>
    <w:lvl w:ilvl="2" w:tplc="A594BBAC" w:tentative="1">
      <w:start w:val="1"/>
      <w:numFmt w:val="bullet"/>
      <w:lvlText w:val="•"/>
      <w:lvlJc w:val="left"/>
      <w:pPr>
        <w:tabs>
          <w:tab w:val="num" w:pos="2160"/>
        </w:tabs>
        <w:ind w:left="2160" w:hanging="360"/>
      </w:pPr>
      <w:rPr>
        <w:rFonts w:ascii="Arial" w:hAnsi="Arial" w:hint="default"/>
      </w:rPr>
    </w:lvl>
    <w:lvl w:ilvl="3" w:tplc="3F7872F0" w:tentative="1">
      <w:start w:val="1"/>
      <w:numFmt w:val="bullet"/>
      <w:lvlText w:val="•"/>
      <w:lvlJc w:val="left"/>
      <w:pPr>
        <w:tabs>
          <w:tab w:val="num" w:pos="2880"/>
        </w:tabs>
        <w:ind w:left="2880" w:hanging="360"/>
      </w:pPr>
      <w:rPr>
        <w:rFonts w:ascii="Arial" w:hAnsi="Arial" w:hint="default"/>
      </w:rPr>
    </w:lvl>
    <w:lvl w:ilvl="4" w:tplc="BC3037F8" w:tentative="1">
      <w:start w:val="1"/>
      <w:numFmt w:val="bullet"/>
      <w:lvlText w:val="•"/>
      <w:lvlJc w:val="left"/>
      <w:pPr>
        <w:tabs>
          <w:tab w:val="num" w:pos="3600"/>
        </w:tabs>
        <w:ind w:left="3600" w:hanging="360"/>
      </w:pPr>
      <w:rPr>
        <w:rFonts w:ascii="Arial" w:hAnsi="Arial" w:hint="default"/>
      </w:rPr>
    </w:lvl>
    <w:lvl w:ilvl="5" w:tplc="8228A94C" w:tentative="1">
      <w:start w:val="1"/>
      <w:numFmt w:val="bullet"/>
      <w:lvlText w:val="•"/>
      <w:lvlJc w:val="left"/>
      <w:pPr>
        <w:tabs>
          <w:tab w:val="num" w:pos="4320"/>
        </w:tabs>
        <w:ind w:left="4320" w:hanging="360"/>
      </w:pPr>
      <w:rPr>
        <w:rFonts w:ascii="Arial" w:hAnsi="Arial" w:hint="default"/>
      </w:rPr>
    </w:lvl>
    <w:lvl w:ilvl="6" w:tplc="5EF2F26A" w:tentative="1">
      <w:start w:val="1"/>
      <w:numFmt w:val="bullet"/>
      <w:lvlText w:val="•"/>
      <w:lvlJc w:val="left"/>
      <w:pPr>
        <w:tabs>
          <w:tab w:val="num" w:pos="5040"/>
        </w:tabs>
        <w:ind w:left="5040" w:hanging="360"/>
      </w:pPr>
      <w:rPr>
        <w:rFonts w:ascii="Arial" w:hAnsi="Arial" w:hint="default"/>
      </w:rPr>
    </w:lvl>
    <w:lvl w:ilvl="7" w:tplc="5E94F124" w:tentative="1">
      <w:start w:val="1"/>
      <w:numFmt w:val="bullet"/>
      <w:lvlText w:val="•"/>
      <w:lvlJc w:val="left"/>
      <w:pPr>
        <w:tabs>
          <w:tab w:val="num" w:pos="5760"/>
        </w:tabs>
        <w:ind w:left="5760" w:hanging="360"/>
      </w:pPr>
      <w:rPr>
        <w:rFonts w:ascii="Arial" w:hAnsi="Arial" w:hint="default"/>
      </w:rPr>
    </w:lvl>
    <w:lvl w:ilvl="8" w:tplc="B7DE3E8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72A43ED9"/>
    <w:multiLevelType w:val="hybridMultilevel"/>
    <w:tmpl w:val="A78AC1E6"/>
    <w:lvl w:ilvl="0" w:tplc="1402DAA0">
      <w:start w:val="1"/>
      <w:numFmt w:val="bullet"/>
      <w:lvlText w:val="•"/>
      <w:lvlJc w:val="left"/>
      <w:pPr>
        <w:tabs>
          <w:tab w:val="num" w:pos="720"/>
        </w:tabs>
        <w:ind w:left="720" w:hanging="360"/>
      </w:pPr>
      <w:rPr>
        <w:rFonts w:ascii="Arial" w:hAnsi="Arial" w:hint="default"/>
      </w:rPr>
    </w:lvl>
    <w:lvl w:ilvl="1" w:tplc="C5C21900" w:tentative="1">
      <w:start w:val="1"/>
      <w:numFmt w:val="bullet"/>
      <w:lvlText w:val="•"/>
      <w:lvlJc w:val="left"/>
      <w:pPr>
        <w:tabs>
          <w:tab w:val="num" w:pos="1440"/>
        </w:tabs>
        <w:ind w:left="1440" w:hanging="360"/>
      </w:pPr>
      <w:rPr>
        <w:rFonts w:ascii="Arial" w:hAnsi="Arial" w:hint="default"/>
      </w:rPr>
    </w:lvl>
    <w:lvl w:ilvl="2" w:tplc="5EBE382A" w:tentative="1">
      <w:start w:val="1"/>
      <w:numFmt w:val="bullet"/>
      <w:lvlText w:val="•"/>
      <w:lvlJc w:val="left"/>
      <w:pPr>
        <w:tabs>
          <w:tab w:val="num" w:pos="2160"/>
        </w:tabs>
        <w:ind w:left="2160" w:hanging="360"/>
      </w:pPr>
      <w:rPr>
        <w:rFonts w:ascii="Arial" w:hAnsi="Arial" w:hint="default"/>
      </w:rPr>
    </w:lvl>
    <w:lvl w:ilvl="3" w:tplc="07FA679A" w:tentative="1">
      <w:start w:val="1"/>
      <w:numFmt w:val="bullet"/>
      <w:lvlText w:val="•"/>
      <w:lvlJc w:val="left"/>
      <w:pPr>
        <w:tabs>
          <w:tab w:val="num" w:pos="2880"/>
        </w:tabs>
        <w:ind w:left="2880" w:hanging="360"/>
      </w:pPr>
      <w:rPr>
        <w:rFonts w:ascii="Arial" w:hAnsi="Arial" w:hint="default"/>
      </w:rPr>
    </w:lvl>
    <w:lvl w:ilvl="4" w:tplc="E7006D06" w:tentative="1">
      <w:start w:val="1"/>
      <w:numFmt w:val="bullet"/>
      <w:lvlText w:val="•"/>
      <w:lvlJc w:val="left"/>
      <w:pPr>
        <w:tabs>
          <w:tab w:val="num" w:pos="3600"/>
        </w:tabs>
        <w:ind w:left="3600" w:hanging="360"/>
      </w:pPr>
      <w:rPr>
        <w:rFonts w:ascii="Arial" w:hAnsi="Arial" w:hint="default"/>
      </w:rPr>
    </w:lvl>
    <w:lvl w:ilvl="5" w:tplc="F008EB02" w:tentative="1">
      <w:start w:val="1"/>
      <w:numFmt w:val="bullet"/>
      <w:lvlText w:val="•"/>
      <w:lvlJc w:val="left"/>
      <w:pPr>
        <w:tabs>
          <w:tab w:val="num" w:pos="4320"/>
        </w:tabs>
        <w:ind w:left="4320" w:hanging="360"/>
      </w:pPr>
      <w:rPr>
        <w:rFonts w:ascii="Arial" w:hAnsi="Arial" w:hint="default"/>
      </w:rPr>
    </w:lvl>
    <w:lvl w:ilvl="6" w:tplc="6AA47AC6" w:tentative="1">
      <w:start w:val="1"/>
      <w:numFmt w:val="bullet"/>
      <w:lvlText w:val="•"/>
      <w:lvlJc w:val="left"/>
      <w:pPr>
        <w:tabs>
          <w:tab w:val="num" w:pos="5040"/>
        </w:tabs>
        <w:ind w:left="5040" w:hanging="360"/>
      </w:pPr>
      <w:rPr>
        <w:rFonts w:ascii="Arial" w:hAnsi="Arial" w:hint="default"/>
      </w:rPr>
    </w:lvl>
    <w:lvl w:ilvl="7" w:tplc="7AE41072" w:tentative="1">
      <w:start w:val="1"/>
      <w:numFmt w:val="bullet"/>
      <w:lvlText w:val="•"/>
      <w:lvlJc w:val="left"/>
      <w:pPr>
        <w:tabs>
          <w:tab w:val="num" w:pos="5760"/>
        </w:tabs>
        <w:ind w:left="5760" w:hanging="360"/>
      </w:pPr>
      <w:rPr>
        <w:rFonts w:ascii="Arial" w:hAnsi="Arial" w:hint="default"/>
      </w:rPr>
    </w:lvl>
    <w:lvl w:ilvl="8" w:tplc="5D3A0DD0" w:tentative="1">
      <w:start w:val="1"/>
      <w:numFmt w:val="bullet"/>
      <w:lvlText w:val="•"/>
      <w:lvlJc w:val="left"/>
      <w:pPr>
        <w:tabs>
          <w:tab w:val="num" w:pos="6480"/>
        </w:tabs>
        <w:ind w:left="6480" w:hanging="360"/>
      </w:pPr>
      <w:rPr>
        <w:rFonts w:ascii="Arial" w:hAnsi="Arial" w:hint="default"/>
      </w:rPr>
    </w:lvl>
  </w:abstractNum>
  <w:num w:numId="1" w16cid:durableId="1455751293">
    <w:abstractNumId w:val="1"/>
  </w:num>
  <w:num w:numId="2" w16cid:durableId="1531798860">
    <w:abstractNumId w:val="0"/>
  </w:num>
  <w:num w:numId="3" w16cid:durableId="889537546">
    <w:abstractNumId w:val="3"/>
  </w:num>
  <w:num w:numId="4" w16cid:durableId="84752853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532E"/>
    <w:rsid w:val="00021B5E"/>
    <w:rsid w:val="00032E4B"/>
    <w:rsid w:val="00036697"/>
    <w:rsid w:val="00045490"/>
    <w:rsid w:val="00045C14"/>
    <w:rsid w:val="00080C61"/>
    <w:rsid w:val="000B1817"/>
    <w:rsid w:val="000B2661"/>
    <w:rsid w:val="000B5892"/>
    <w:rsid w:val="0012174D"/>
    <w:rsid w:val="00126A32"/>
    <w:rsid w:val="00142C8A"/>
    <w:rsid w:val="001562D6"/>
    <w:rsid w:val="00175CD4"/>
    <w:rsid w:val="001839E0"/>
    <w:rsid w:val="00193929"/>
    <w:rsid w:val="00197204"/>
    <w:rsid w:val="001D7B0D"/>
    <w:rsid w:val="001F463A"/>
    <w:rsid w:val="001F59E7"/>
    <w:rsid w:val="00231BF6"/>
    <w:rsid w:val="002549D8"/>
    <w:rsid w:val="00261A37"/>
    <w:rsid w:val="00270999"/>
    <w:rsid w:val="00272EEB"/>
    <w:rsid w:val="00291B27"/>
    <w:rsid w:val="002C05EA"/>
    <w:rsid w:val="002F2718"/>
    <w:rsid w:val="002F273D"/>
    <w:rsid w:val="003079F2"/>
    <w:rsid w:val="00316F3A"/>
    <w:rsid w:val="00353ACC"/>
    <w:rsid w:val="003B2DA0"/>
    <w:rsid w:val="003F21FA"/>
    <w:rsid w:val="003F4057"/>
    <w:rsid w:val="00415D65"/>
    <w:rsid w:val="00432D17"/>
    <w:rsid w:val="00455846"/>
    <w:rsid w:val="004E61C9"/>
    <w:rsid w:val="004F2CD9"/>
    <w:rsid w:val="005070EC"/>
    <w:rsid w:val="0051616C"/>
    <w:rsid w:val="0053745B"/>
    <w:rsid w:val="00563A10"/>
    <w:rsid w:val="00580354"/>
    <w:rsid w:val="005B16FC"/>
    <w:rsid w:val="005C7C0C"/>
    <w:rsid w:val="005E282D"/>
    <w:rsid w:val="0060547D"/>
    <w:rsid w:val="00617775"/>
    <w:rsid w:val="006411AE"/>
    <w:rsid w:val="006A2FC6"/>
    <w:rsid w:val="006F5EE9"/>
    <w:rsid w:val="00750C9D"/>
    <w:rsid w:val="00755CD5"/>
    <w:rsid w:val="00763469"/>
    <w:rsid w:val="0079538D"/>
    <w:rsid w:val="007A43F9"/>
    <w:rsid w:val="007B7263"/>
    <w:rsid w:val="007E02DD"/>
    <w:rsid w:val="007F1C22"/>
    <w:rsid w:val="00833480"/>
    <w:rsid w:val="00835CED"/>
    <w:rsid w:val="0087577D"/>
    <w:rsid w:val="00892DC7"/>
    <w:rsid w:val="00922ABB"/>
    <w:rsid w:val="00972281"/>
    <w:rsid w:val="00975E3F"/>
    <w:rsid w:val="009964EA"/>
    <w:rsid w:val="009C5DA9"/>
    <w:rsid w:val="009C72DB"/>
    <w:rsid w:val="00A40475"/>
    <w:rsid w:val="00A6530B"/>
    <w:rsid w:val="00A7378D"/>
    <w:rsid w:val="00A87D78"/>
    <w:rsid w:val="00AA3DC7"/>
    <w:rsid w:val="00AA70FE"/>
    <w:rsid w:val="00AC496F"/>
    <w:rsid w:val="00AD3F59"/>
    <w:rsid w:val="00AE58C7"/>
    <w:rsid w:val="00AF6DB4"/>
    <w:rsid w:val="00B05B26"/>
    <w:rsid w:val="00B208B4"/>
    <w:rsid w:val="00B337BC"/>
    <w:rsid w:val="00B4299A"/>
    <w:rsid w:val="00B83896"/>
    <w:rsid w:val="00BE40B8"/>
    <w:rsid w:val="00C07A8B"/>
    <w:rsid w:val="00C101D3"/>
    <w:rsid w:val="00C116D5"/>
    <w:rsid w:val="00C244A9"/>
    <w:rsid w:val="00C30717"/>
    <w:rsid w:val="00C9283B"/>
    <w:rsid w:val="00CC6FCA"/>
    <w:rsid w:val="00CD7048"/>
    <w:rsid w:val="00CF509E"/>
    <w:rsid w:val="00D5101B"/>
    <w:rsid w:val="00D518CA"/>
    <w:rsid w:val="00D76A9F"/>
    <w:rsid w:val="00E00F24"/>
    <w:rsid w:val="00E01B2E"/>
    <w:rsid w:val="00E03385"/>
    <w:rsid w:val="00E5532E"/>
    <w:rsid w:val="00EB2E11"/>
    <w:rsid w:val="00EB31FE"/>
    <w:rsid w:val="00ED2A06"/>
    <w:rsid w:val="00ED3B20"/>
    <w:rsid w:val="00ED79D5"/>
    <w:rsid w:val="00EE4F3A"/>
    <w:rsid w:val="00F20FDF"/>
    <w:rsid w:val="00F45026"/>
    <w:rsid w:val="00F73412"/>
    <w:rsid w:val="00FA799D"/>
    <w:rsid w:val="00FC21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ED0520"/>
  <w15:chartTrackingRefBased/>
  <w15:docId w15:val="{38D2635F-A27C-43DE-84C6-0969B42081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E5532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5532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5532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5532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5532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553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53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53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532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532E"/>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E5532E"/>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E5532E"/>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E5532E"/>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E5532E"/>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E5532E"/>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E5532E"/>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E5532E"/>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E5532E"/>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E553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532E"/>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E553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532E"/>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E5532E"/>
    <w:pPr>
      <w:spacing w:before="160"/>
      <w:jc w:val="center"/>
    </w:pPr>
    <w:rPr>
      <w:i/>
      <w:iCs/>
      <w:color w:val="404040" w:themeColor="text1" w:themeTint="BF"/>
    </w:rPr>
  </w:style>
  <w:style w:type="character" w:customStyle="1" w:styleId="QuoteChar">
    <w:name w:val="Quote Char"/>
    <w:basedOn w:val="DefaultParagraphFont"/>
    <w:link w:val="Quote"/>
    <w:uiPriority w:val="29"/>
    <w:rsid w:val="00E5532E"/>
    <w:rPr>
      <w:i/>
      <w:iCs/>
      <w:color w:val="404040" w:themeColor="text1" w:themeTint="BF"/>
      <w:lang w:val="en-GB"/>
    </w:rPr>
  </w:style>
  <w:style w:type="paragraph" w:styleId="ListParagraph">
    <w:name w:val="List Paragraph"/>
    <w:basedOn w:val="Normal"/>
    <w:uiPriority w:val="34"/>
    <w:qFormat/>
    <w:rsid w:val="00E5532E"/>
    <w:pPr>
      <w:ind w:left="720"/>
      <w:contextualSpacing/>
    </w:pPr>
  </w:style>
  <w:style w:type="character" w:styleId="IntenseEmphasis">
    <w:name w:val="Intense Emphasis"/>
    <w:basedOn w:val="DefaultParagraphFont"/>
    <w:uiPriority w:val="21"/>
    <w:qFormat/>
    <w:rsid w:val="00E5532E"/>
    <w:rPr>
      <w:i/>
      <w:iCs/>
      <w:color w:val="0F4761" w:themeColor="accent1" w:themeShade="BF"/>
    </w:rPr>
  </w:style>
  <w:style w:type="paragraph" w:styleId="IntenseQuote">
    <w:name w:val="Intense Quote"/>
    <w:basedOn w:val="Normal"/>
    <w:next w:val="Normal"/>
    <w:link w:val="IntenseQuoteChar"/>
    <w:uiPriority w:val="30"/>
    <w:qFormat/>
    <w:rsid w:val="00E5532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5532E"/>
    <w:rPr>
      <w:i/>
      <w:iCs/>
      <w:color w:val="0F4761" w:themeColor="accent1" w:themeShade="BF"/>
      <w:lang w:val="en-GB"/>
    </w:rPr>
  </w:style>
  <w:style w:type="character" w:styleId="IntenseReference">
    <w:name w:val="Intense Reference"/>
    <w:basedOn w:val="DefaultParagraphFont"/>
    <w:uiPriority w:val="32"/>
    <w:qFormat/>
    <w:rsid w:val="00E5532E"/>
    <w:rPr>
      <w:b/>
      <w:bCs/>
      <w:smallCaps/>
      <w:color w:val="0F4761" w:themeColor="accent1" w:themeShade="BF"/>
      <w:spacing w:val="5"/>
    </w:rPr>
  </w:style>
  <w:style w:type="paragraph" w:styleId="Header">
    <w:name w:val="header"/>
    <w:basedOn w:val="Normal"/>
    <w:link w:val="HeaderChar"/>
    <w:uiPriority w:val="99"/>
    <w:unhideWhenUsed/>
    <w:rsid w:val="00E5532E"/>
    <w:pPr>
      <w:tabs>
        <w:tab w:val="center" w:pos="4680"/>
        <w:tab w:val="right" w:pos="9360"/>
      </w:tabs>
      <w:spacing w:after="0" w:line="240" w:lineRule="auto"/>
    </w:pPr>
  </w:style>
  <w:style w:type="character" w:customStyle="1" w:styleId="HeaderChar">
    <w:name w:val="Header Char"/>
    <w:basedOn w:val="DefaultParagraphFont"/>
    <w:link w:val="Header"/>
    <w:uiPriority w:val="99"/>
    <w:rsid w:val="00E5532E"/>
    <w:rPr>
      <w:lang w:val="en-GB"/>
    </w:rPr>
  </w:style>
  <w:style w:type="paragraph" w:styleId="Footer">
    <w:name w:val="footer"/>
    <w:basedOn w:val="Normal"/>
    <w:link w:val="FooterChar"/>
    <w:uiPriority w:val="99"/>
    <w:unhideWhenUsed/>
    <w:rsid w:val="00E5532E"/>
    <w:pPr>
      <w:tabs>
        <w:tab w:val="center" w:pos="4680"/>
        <w:tab w:val="right" w:pos="9360"/>
      </w:tabs>
      <w:spacing w:after="0" w:line="240" w:lineRule="auto"/>
    </w:pPr>
  </w:style>
  <w:style w:type="character" w:customStyle="1" w:styleId="FooterChar">
    <w:name w:val="Footer Char"/>
    <w:basedOn w:val="DefaultParagraphFont"/>
    <w:link w:val="Footer"/>
    <w:uiPriority w:val="99"/>
    <w:rsid w:val="00E5532E"/>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186</TotalTime>
  <Pages>5</Pages>
  <Words>1671</Words>
  <Characters>9526</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Cox</dc:creator>
  <cp:keywords/>
  <dc:description/>
  <cp:lastModifiedBy>Angharad Cox</cp:lastModifiedBy>
  <cp:revision>92</cp:revision>
  <dcterms:created xsi:type="dcterms:W3CDTF">2026-03-30T13:35:00Z</dcterms:created>
  <dcterms:modified xsi:type="dcterms:W3CDTF">2026-04-01T19:31:00Z</dcterms:modified>
</cp:coreProperties>
</file>