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8BC74" w14:textId="5F38D2CD" w:rsidR="0098641F" w:rsidRPr="000964AD" w:rsidRDefault="00C00570" w:rsidP="00BC39F2">
      <w:pPr>
        <w:rPr>
          <w:rFonts w:ascii="Arial" w:hAnsi="Arial" w:cs="Arial"/>
          <w:b/>
          <w:bCs/>
          <w:sz w:val="24"/>
          <w:szCs w:val="24"/>
          <w:lang w:val="en-US"/>
        </w:rPr>
      </w:pPr>
      <w:r w:rsidRPr="000964AD">
        <w:rPr>
          <w:rFonts w:ascii="Arial" w:hAnsi="Arial" w:cs="Arial"/>
          <w:b/>
          <w:bCs/>
          <w:sz w:val="24"/>
          <w:szCs w:val="24"/>
          <w:lang w:val="en-US"/>
        </w:rPr>
        <w:t>Memorandum</w:t>
      </w:r>
    </w:p>
    <w:p w14:paraId="2F18741A" w14:textId="10FADA7B" w:rsidR="00527788" w:rsidRPr="000964AD" w:rsidRDefault="00527788" w:rsidP="00BC39F2">
      <w:pPr>
        <w:rPr>
          <w:rFonts w:ascii="Arial" w:hAnsi="Arial" w:cs="Arial"/>
          <w:b/>
          <w:bCs/>
          <w:sz w:val="24"/>
          <w:szCs w:val="24"/>
          <w:lang w:val="en-US"/>
        </w:rPr>
      </w:pPr>
      <w:r w:rsidRPr="000964AD">
        <w:rPr>
          <w:rFonts w:ascii="Arial" w:hAnsi="Arial" w:cs="Arial"/>
          <w:b/>
          <w:bCs/>
          <w:sz w:val="24"/>
          <w:szCs w:val="24"/>
          <w:lang w:val="en-US"/>
        </w:rPr>
        <w:t>To: Management</w:t>
      </w:r>
    </w:p>
    <w:p w14:paraId="496DCED0" w14:textId="0977EB36" w:rsidR="00527788" w:rsidRPr="000964AD" w:rsidRDefault="00DA3D23" w:rsidP="00BC39F2">
      <w:pPr>
        <w:rPr>
          <w:rFonts w:ascii="Arial" w:hAnsi="Arial" w:cs="Arial"/>
          <w:b/>
          <w:bCs/>
          <w:sz w:val="24"/>
          <w:szCs w:val="24"/>
          <w:lang w:val="en-US"/>
        </w:rPr>
      </w:pPr>
      <w:r w:rsidRPr="000964AD">
        <w:rPr>
          <w:rFonts w:ascii="Arial" w:hAnsi="Arial" w:cs="Arial"/>
          <w:b/>
          <w:bCs/>
          <w:sz w:val="24"/>
          <w:szCs w:val="24"/>
          <w:lang w:val="en-US"/>
        </w:rPr>
        <w:t>From: Rhian Rowlands</w:t>
      </w:r>
      <w:r w:rsidR="004360A1" w:rsidRPr="000964AD">
        <w:rPr>
          <w:rFonts w:ascii="Arial" w:hAnsi="Arial" w:cs="Arial"/>
          <w:b/>
          <w:bCs/>
          <w:sz w:val="24"/>
          <w:szCs w:val="24"/>
          <w:lang w:val="en-US"/>
        </w:rPr>
        <w:t>, HR</w:t>
      </w:r>
    </w:p>
    <w:p w14:paraId="56B9B19E" w14:textId="4C1FD33D" w:rsidR="004360A1" w:rsidRPr="000964AD" w:rsidRDefault="004360A1" w:rsidP="00BC39F2">
      <w:pPr>
        <w:rPr>
          <w:rFonts w:ascii="Arial" w:hAnsi="Arial" w:cs="Arial"/>
          <w:b/>
          <w:bCs/>
          <w:sz w:val="24"/>
          <w:szCs w:val="24"/>
          <w:lang w:val="en-US"/>
        </w:rPr>
      </w:pPr>
      <w:r w:rsidRPr="000964AD">
        <w:rPr>
          <w:rFonts w:ascii="Arial" w:hAnsi="Arial" w:cs="Arial"/>
          <w:b/>
          <w:bCs/>
          <w:sz w:val="24"/>
          <w:szCs w:val="24"/>
          <w:lang w:val="en-US"/>
        </w:rPr>
        <w:t xml:space="preserve">Please find advice </w:t>
      </w:r>
      <w:r w:rsidR="00717549" w:rsidRPr="000964AD">
        <w:rPr>
          <w:rFonts w:ascii="Arial" w:hAnsi="Arial" w:cs="Arial"/>
          <w:b/>
          <w:bCs/>
          <w:sz w:val="24"/>
          <w:szCs w:val="24"/>
          <w:lang w:val="en-US"/>
        </w:rPr>
        <w:t>the requested advice below.</w:t>
      </w:r>
    </w:p>
    <w:p w14:paraId="280756ED" w14:textId="6603485C" w:rsidR="0098641F" w:rsidRPr="000964AD" w:rsidRDefault="0098641F" w:rsidP="00BC39F2">
      <w:pPr>
        <w:rPr>
          <w:rFonts w:ascii="Arial" w:hAnsi="Arial" w:cs="Arial"/>
          <w:b/>
          <w:bCs/>
          <w:sz w:val="24"/>
          <w:szCs w:val="24"/>
          <w:u w:val="single"/>
          <w:lang w:val="en-US"/>
        </w:rPr>
      </w:pPr>
      <w:r w:rsidRPr="000964AD">
        <w:rPr>
          <w:rFonts w:ascii="Arial" w:hAnsi="Arial" w:cs="Arial"/>
          <w:b/>
          <w:bCs/>
          <w:sz w:val="24"/>
          <w:szCs w:val="24"/>
          <w:u w:val="single"/>
          <w:lang w:val="en-US"/>
        </w:rPr>
        <w:t>TUPE transfer</w:t>
      </w:r>
      <w:r w:rsidR="00717549" w:rsidRPr="000964AD">
        <w:rPr>
          <w:rFonts w:ascii="Arial" w:hAnsi="Arial" w:cs="Arial"/>
          <w:b/>
          <w:bCs/>
          <w:sz w:val="24"/>
          <w:szCs w:val="24"/>
          <w:u w:val="single"/>
          <w:lang w:val="en-US"/>
        </w:rPr>
        <w:t>?</w:t>
      </w:r>
    </w:p>
    <w:p w14:paraId="6391CD6E" w14:textId="7DB9260F" w:rsidR="000D5381" w:rsidRPr="000964AD" w:rsidRDefault="00FC0165" w:rsidP="00BC39F2">
      <w:pPr>
        <w:rPr>
          <w:rFonts w:ascii="Arial" w:hAnsi="Arial" w:cs="Arial"/>
          <w:sz w:val="24"/>
          <w:szCs w:val="24"/>
          <w:lang w:val="en-US"/>
        </w:rPr>
      </w:pPr>
      <w:r w:rsidRPr="000964AD">
        <w:rPr>
          <w:rFonts w:ascii="Arial" w:hAnsi="Arial" w:cs="Arial"/>
          <w:sz w:val="24"/>
          <w:szCs w:val="24"/>
          <w:lang w:val="en-US"/>
        </w:rPr>
        <w:t>The conditions required to satisfy TUPE</w:t>
      </w:r>
      <w:r w:rsidR="000D5381" w:rsidRPr="000964AD">
        <w:rPr>
          <w:rFonts w:ascii="Arial" w:hAnsi="Arial" w:cs="Arial"/>
          <w:sz w:val="24"/>
          <w:szCs w:val="24"/>
          <w:lang w:val="en-US"/>
        </w:rPr>
        <w:t xml:space="preserve"> as set out by ACAS</w:t>
      </w:r>
      <w:r w:rsidR="001A79DF" w:rsidRPr="000964AD">
        <w:rPr>
          <w:rFonts w:ascii="Arial" w:hAnsi="Arial" w:cs="Arial"/>
          <w:sz w:val="24"/>
          <w:szCs w:val="24"/>
          <w:lang w:val="en-US"/>
        </w:rPr>
        <w:t xml:space="preserve"> (2021)</w:t>
      </w:r>
      <w:r w:rsidRPr="000964AD">
        <w:rPr>
          <w:rFonts w:ascii="Arial" w:hAnsi="Arial" w:cs="Arial"/>
          <w:sz w:val="24"/>
          <w:szCs w:val="24"/>
          <w:lang w:val="en-US"/>
        </w:rPr>
        <w:t xml:space="preserve"> are that </w:t>
      </w:r>
      <w:r w:rsidR="0019619D">
        <w:rPr>
          <w:rFonts w:ascii="Arial" w:hAnsi="Arial" w:cs="Arial"/>
          <w:sz w:val="24"/>
          <w:szCs w:val="24"/>
          <w:lang w:val="en-US"/>
        </w:rPr>
        <w:t>“</w:t>
      </w:r>
      <w:r w:rsidR="00ED0775" w:rsidRPr="000964AD">
        <w:rPr>
          <w:rFonts w:ascii="Arial" w:hAnsi="Arial" w:cs="Arial"/>
          <w:sz w:val="24"/>
          <w:szCs w:val="24"/>
          <w:lang w:val="en-US"/>
        </w:rPr>
        <w:t xml:space="preserve">an </w:t>
      </w:r>
      <w:proofErr w:type="spellStart"/>
      <w:r w:rsidR="00ED0775" w:rsidRPr="000964AD">
        <w:rPr>
          <w:rFonts w:ascii="Arial" w:hAnsi="Arial" w:cs="Arial"/>
          <w:sz w:val="24"/>
          <w:szCs w:val="24"/>
          <w:lang w:val="en-US"/>
        </w:rPr>
        <w:t>organisation</w:t>
      </w:r>
      <w:proofErr w:type="spellEnd"/>
      <w:r w:rsidR="00ED0775" w:rsidRPr="000964AD">
        <w:rPr>
          <w:rFonts w:ascii="Arial" w:hAnsi="Arial" w:cs="Arial"/>
          <w:sz w:val="24"/>
          <w:szCs w:val="24"/>
          <w:lang w:val="en-US"/>
        </w:rPr>
        <w:t>, or part of it, is transferred from one employer to another or a service is transferred to a new provider, for example when another company takes over a contract for office cleaning</w:t>
      </w:r>
      <w:bookmarkStart w:id="0" w:name="_Hlk108618246"/>
      <w:r w:rsidR="001E0146" w:rsidRPr="000964AD">
        <w:rPr>
          <w:rFonts w:ascii="Arial" w:hAnsi="Arial" w:cs="Arial"/>
          <w:sz w:val="24"/>
          <w:szCs w:val="24"/>
          <w:lang w:val="en-US"/>
        </w:rPr>
        <w:t>.</w:t>
      </w:r>
      <w:r w:rsidR="00F32E08">
        <w:rPr>
          <w:rFonts w:ascii="Arial" w:hAnsi="Arial" w:cs="Arial"/>
          <w:sz w:val="24"/>
          <w:szCs w:val="24"/>
          <w:lang w:val="en-US"/>
        </w:rPr>
        <w:t>”</w:t>
      </w:r>
    </w:p>
    <w:bookmarkEnd w:id="0"/>
    <w:p w14:paraId="1C10C410" w14:textId="64022EE8" w:rsidR="00053DF7" w:rsidRPr="000964AD" w:rsidRDefault="00224DF1" w:rsidP="00BC39F2">
      <w:pPr>
        <w:rPr>
          <w:rFonts w:ascii="Arial" w:hAnsi="Arial" w:cs="Arial"/>
          <w:sz w:val="24"/>
          <w:szCs w:val="24"/>
          <w:lang w:val="en-US"/>
        </w:rPr>
      </w:pPr>
      <w:r w:rsidRPr="000964AD">
        <w:rPr>
          <w:rFonts w:ascii="Arial" w:hAnsi="Arial" w:cs="Arial"/>
          <w:sz w:val="24"/>
          <w:szCs w:val="24"/>
          <w:lang w:val="en-US"/>
        </w:rPr>
        <w:t xml:space="preserve">In this instance </w:t>
      </w:r>
      <w:r w:rsidR="00043548" w:rsidRPr="000964AD">
        <w:rPr>
          <w:rFonts w:ascii="Arial" w:hAnsi="Arial" w:cs="Arial"/>
          <w:sz w:val="24"/>
          <w:szCs w:val="24"/>
          <w:lang w:val="en-US"/>
        </w:rPr>
        <w:t xml:space="preserve">part </w:t>
      </w:r>
      <w:r w:rsidR="00F32E08">
        <w:rPr>
          <w:rFonts w:ascii="Arial" w:hAnsi="Arial" w:cs="Arial"/>
          <w:sz w:val="24"/>
          <w:szCs w:val="24"/>
          <w:lang w:val="en-US"/>
        </w:rPr>
        <w:t xml:space="preserve">of </w:t>
      </w:r>
      <w:r w:rsidR="009E11D7" w:rsidRPr="000964AD">
        <w:rPr>
          <w:rFonts w:ascii="Arial" w:hAnsi="Arial" w:cs="Arial"/>
          <w:sz w:val="24"/>
          <w:szCs w:val="24"/>
          <w:lang w:val="en-US"/>
        </w:rPr>
        <w:t>the work contracted to</w:t>
      </w:r>
      <w:r w:rsidR="00043548" w:rsidRPr="000964AD">
        <w:rPr>
          <w:rFonts w:ascii="Arial" w:hAnsi="Arial" w:cs="Arial"/>
          <w:sz w:val="24"/>
          <w:szCs w:val="24"/>
          <w:lang w:val="en-US"/>
        </w:rPr>
        <w:t xml:space="preserve"> Illuminat</w:t>
      </w:r>
      <w:r w:rsidR="00540085" w:rsidRPr="000964AD">
        <w:rPr>
          <w:rFonts w:ascii="Arial" w:hAnsi="Arial" w:cs="Arial"/>
          <w:sz w:val="24"/>
          <w:szCs w:val="24"/>
          <w:lang w:val="en-US"/>
        </w:rPr>
        <w:t xml:space="preserve">e </w:t>
      </w:r>
      <w:r w:rsidR="00253E44" w:rsidRPr="000964AD">
        <w:rPr>
          <w:rFonts w:ascii="Arial" w:hAnsi="Arial" w:cs="Arial"/>
          <w:sz w:val="24"/>
          <w:szCs w:val="24"/>
          <w:lang w:val="en-US"/>
        </w:rPr>
        <w:t xml:space="preserve">is to be transferred </w:t>
      </w:r>
      <w:r w:rsidR="009E11D7" w:rsidRPr="000964AD">
        <w:rPr>
          <w:rFonts w:ascii="Arial" w:hAnsi="Arial" w:cs="Arial"/>
          <w:sz w:val="24"/>
          <w:szCs w:val="24"/>
          <w:lang w:val="en-US"/>
        </w:rPr>
        <w:t>in-house.</w:t>
      </w:r>
      <w:r w:rsidR="000B6F92" w:rsidRPr="000964AD">
        <w:rPr>
          <w:rFonts w:ascii="Arial" w:hAnsi="Arial" w:cs="Arial"/>
          <w:sz w:val="24"/>
          <w:szCs w:val="24"/>
          <w:lang w:val="en-US"/>
        </w:rPr>
        <w:t xml:space="preserve"> </w:t>
      </w:r>
      <w:r w:rsidR="0079443D" w:rsidRPr="000964AD">
        <w:rPr>
          <w:rFonts w:ascii="Arial" w:hAnsi="Arial" w:cs="Arial"/>
          <w:sz w:val="24"/>
          <w:szCs w:val="24"/>
          <w:lang w:val="en-US"/>
        </w:rPr>
        <w:t xml:space="preserve">As outlined in Lewis and </w:t>
      </w:r>
      <w:proofErr w:type="spellStart"/>
      <w:r w:rsidR="0079443D" w:rsidRPr="000964AD">
        <w:rPr>
          <w:rFonts w:ascii="Arial" w:hAnsi="Arial" w:cs="Arial"/>
          <w:sz w:val="24"/>
          <w:szCs w:val="24"/>
          <w:lang w:val="en-US"/>
        </w:rPr>
        <w:t>Sargeant</w:t>
      </w:r>
      <w:proofErr w:type="spellEnd"/>
      <w:r w:rsidR="0079443D" w:rsidRPr="000964AD">
        <w:rPr>
          <w:rFonts w:ascii="Arial" w:hAnsi="Arial" w:cs="Arial"/>
          <w:sz w:val="24"/>
          <w:szCs w:val="24"/>
          <w:lang w:val="en-US"/>
        </w:rPr>
        <w:t xml:space="preserve"> </w:t>
      </w:r>
      <w:r w:rsidR="00506BF1" w:rsidRPr="000964AD">
        <w:rPr>
          <w:rFonts w:ascii="Arial" w:hAnsi="Arial" w:cs="Arial"/>
          <w:sz w:val="24"/>
          <w:szCs w:val="24"/>
          <w:lang w:val="en-US"/>
        </w:rPr>
        <w:t xml:space="preserve">(2020, p.327 - 328) </w:t>
      </w:r>
      <w:r w:rsidR="00BF1F88" w:rsidRPr="000964AD">
        <w:rPr>
          <w:rFonts w:ascii="Arial" w:hAnsi="Arial" w:cs="Arial"/>
          <w:sz w:val="24"/>
          <w:szCs w:val="24"/>
          <w:lang w:val="en-US"/>
        </w:rPr>
        <w:t>“f</w:t>
      </w:r>
      <w:r w:rsidR="009E11D7" w:rsidRPr="000964AD">
        <w:rPr>
          <w:rFonts w:ascii="Arial" w:hAnsi="Arial" w:cs="Arial"/>
          <w:sz w:val="24"/>
          <w:szCs w:val="24"/>
          <w:lang w:val="en-US"/>
        </w:rPr>
        <w:t xml:space="preserve">or there to be a </w:t>
      </w:r>
      <w:r w:rsidR="00B70216" w:rsidRPr="000964AD">
        <w:rPr>
          <w:rFonts w:ascii="Arial" w:hAnsi="Arial" w:cs="Arial"/>
          <w:sz w:val="24"/>
          <w:szCs w:val="24"/>
          <w:lang w:val="en-US"/>
        </w:rPr>
        <w:t>Service provision change​</w:t>
      </w:r>
      <w:r w:rsidR="009E11D7" w:rsidRPr="000964AD">
        <w:rPr>
          <w:rFonts w:ascii="Arial" w:hAnsi="Arial" w:cs="Arial"/>
          <w:sz w:val="24"/>
          <w:szCs w:val="24"/>
          <w:lang w:val="en-US"/>
        </w:rPr>
        <w:t xml:space="preserve"> under TUPE, </w:t>
      </w:r>
      <w:r w:rsidR="00053DF7" w:rsidRPr="000964AD">
        <w:rPr>
          <w:rFonts w:ascii="Arial" w:hAnsi="Arial" w:cs="Arial"/>
          <w:sz w:val="24"/>
          <w:szCs w:val="24"/>
          <w:lang w:val="en-US"/>
        </w:rPr>
        <w:t>i</w:t>
      </w:r>
      <w:r w:rsidR="00B70216" w:rsidRPr="000964AD">
        <w:rPr>
          <w:rFonts w:ascii="Arial" w:hAnsi="Arial" w:cs="Arial"/>
          <w:sz w:val="24"/>
          <w:szCs w:val="24"/>
          <w:lang w:val="en-US"/>
        </w:rPr>
        <w:t xml:space="preserve">mmediately before the transfer there </w:t>
      </w:r>
      <w:r w:rsidR="00B6658C" w:rsidRPr="000964AD">
        <w:rPr>
          <w:rFonts w:ascii="Arial" w:hAnsi="Arial" w:cs="Arial"/>
          <w:sz w:val="24"/>
          <w:szCs w:val="24"/>
          <w:lang w:val="en-US"/>
        </w:rPr>
        <w:t>needs to have been</w:t>
      </w:r>
      <w:r w:rsidR="00B70216" w:rsidRPr="000964AD">
        <w:rPr>
          <w:rFonts w:ascii="Arial" w:hAnsi="Arial" w:cs="Arial"/>
          <w:sz w:val="24"/>
          <w:szCs w:val="24"/>
          <w:lang w:val="en-US"/>
        </w:rPr>
        <w:t>:​</w:t>
      </w:r>
    </w:p>
    <w:p w14:paraId="13B8894A" w14:textId="6FE3D1A1" w:rsidR="00B70216" w:rsidRPr="000964AD" w:rsidRDefault="00506BF1"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 xml:space="preserve">There must be </w:t>
      </w:r>
      <w:r w:rsidR="00B70216" w:rsidRPr="000964AD">
        <w:rPr>
          <w:rFonts w:ascii="Arial" w:hAnsi="Arial" w:cs="Arial"/>
          <w:sz w:val="24"/>
          <w:szCs w:val="24"/>
          <w:lang w:val="en-US"/>
        </w:rPr>
        <w:t xml:space="preserve">an </w:t>
      </w:r>
      <w:proofErr w:type="spellStart"/>
      <w:r w:rsidR="00B70216" w:rsidRPr="000964AD">
        <w:rPr>
          <w:rFonts w:ascii="Arial" w:hAnsi="Arial" w:cs="Arial"/>
          <w:sz w:val="24"/>
          <w:szCs w:val="24"/>
          <w:lang w:val="en-US"/>
        </w:rPr>
        <w:t>organised</w:t>
      </w:r>
      <w:proofErr w:type="spellEnd"/>
      <w:r w:rsidR="00B70216" w:rsidRPr="000964AD">
        <w:rPr>
          <w:rFonts w:ascii="Arial" w:hAnsi="Arial" w:cs="Arial"/>
          <w:sz w:val="24"/>
          <w:szCs w:val="24"/>
          <w:lang w:val="en-US"/>
        </w:rPr>
        <w:t xml:space="preserve"> grouping of employees</w:t>
      </w:r>
      <w:r w:rsidRPr="000964AD">
        <w:rPr>
          <w:rFonts w:ascii="Arial" w:hAnsi="Arial" w:cs="Arial"/>
          <w:sz w:val="24"/>
          <w:szCs w:val="24"/>
          <w:lang w:val="en-US"/>
        </w:rPr>
        <w:t xml:space="preserve"> deliberately organized to provide a service.</w:t>
      </w:r>
      <w:r w:rsidR="004C16E4" w:rsidRPr="000964AD">
        <w:rPr>
          <w:rFonts w:ascii="Arial" w:hAnsi="Arial" w:cs="Arial"/>
          <w:sz w:val="24"/>
          <w:szCs w:val="24"/>
          <w:lang w:val="en-US"/>
        </w:rPr>
        <w:t xml:space="preserve"> </w:t>
      </w:r>
      <w:r w:rsidR="00B70216" w:rsidRPr="000964AD">
        <w:rPr>
          <w:rFonts w:ascii="Arial" w:hAnsi="Arial" w:cs="Arial"/>
          <w:sz w:val="24"/>
          <w:szCs w:val="24"/>
          <w:lang w:val="en-US"/>
        </w:rPr>
        <w:t xml:space="preserve"> </w:t>
      </w:r>
      <w:r w:rsidR="004C16E4" w:rsidRPr="000964AD">
        <w:rPr>
          <w:rFonts w:ascii="Arial" w:hAnsi="Arial" w:cs="Arial"/>
          <w:sz w:val="24"/>
          <w:szCs w:val="24"/>
          <w:lang w:val="en-US"/>
        </w:rPr>
        <w:t>There needs also to ne an element of conscious organization by the employer to put employees into a grouping or team.</w:t>
      </w:r>
    </w:p>
    <w:p w14:paraId="6B5067C1" w14:textId="00E12310" w:rsidR="00B70216" w:rsidRPr="000964AD" w:rsidRDefault="00B70216"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The activities are not intended by the client to be carried out in connection with a single specific event or task of short-term duration​</w:t>
      </w:r>
      <w:r w:rsidR="00DA1956" w:rsidRPr="000964AD">
        <w:rPr>
          <w:rFonts w:ascii="Arial" w:hAnsi="Arial" w:cs="Arial"/>
          <w:sz w:val="24"/>
          <w:szCs w:val="24"/>
          <w:lang w:val="en-US"/>
        </w:rPr>
        <w:t>.</w:t>
      </w:r>
    </w:p>
    <w:p w14:paraId="27F2427C" w14:textId="7AB2FE63" w:rsidR="00B70216" w:rsidRPr="000964AD" w:rsidRDefault="004C16E4"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Employees should be assigned to that grouping so that other employees who carry out work not related to the tender are not likely to be part of the group</w:t>
      </w:r>
    </w:p>
    <w:p w14:paraId="3FD60CE2" w14:textId="28048D2C" w:rsidR="004C16E4" w:rsidRPr="000964AD" w:rsidRDefault="004C16E4"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The client should remain the same.</w:t>
      </w:r>
    </w:p>
    <w:p w14:paraId="00B171CF" w14:textId="77777777" w:rsidR="004C16E4" w:rsidRPr="000964AD" w:rsidRDefault="00B70216"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The activities</w:t>
      </w:r>
      <w:r w:rsidR="004C16E4" w:rsidRPr="000964AD">
        <w:rPr>
          <w:rFonts w:ascii="Arial" w:hAnsi="Arial" w:cs="Arial"/>
          <w:sz w:val="24"/>
          <w:szCs w:val="24"/>
          <w:lang w:val="en-US"/>
        </w:rPr>
        <w:t xml:space="preserve"> should not become fragmented at the point of transfer</w:t>
      </w:r>
    </w:p>
    <w:p w14:paraId="00D629E6" w14:textId="77777777" w:rsidR="00F55926" w:rsidRPr="000964AD" w:rsidRDefault="004C16E4"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 xml:space="preserve">The activities should not be </w:t>
      </w:r>
      <w:r w:rsidR="00F55926" w:rsidRPr="000964AD">
        <w:rPr>
          <w:rFonts w:ascii="Arial" w:hAnsi="Arial" w:cs="Arial"/>
          <w:sz w:val="24"/>
          <w:szCs w:val="24"/>
          <w:lang w:val="en-US"/>
        </w:rPr>
        <w:t>mainly the supply of goods for the client’s use.</w:t>
      </w:r>
    </w:p>
    <w:p w14:paraId="07DA1F20" w14:textId="7AD1BA5A" w:rsidR="00B70216" w:rsidRPr="000964AD" w:rsidRDefault="00B70216" w:rsidP="004C16E4">
      <w:pPr>
        <w:pStyle w:val="ListParagraph"/>
        <w:numPr>
          <w:ilvl w:val="0"/>
          <w:numId w:val="1"/>
        </w:numPr>
        <w:rPr>
          <w:rFonts w:ascii="Arial" w:hAnsi="Arial" w:cs="Arial"/>
          <w:sz w:val="24"/>
          <w:szCs w:val="24"/>
          <w:lang w:val="en-US"/>
        </w:rPr>
      </w:pPr>
      <w:r w:rsidRPr="000964AD">
        <w:rPr>
          <w:rFonts w:ascii="Arial" w:hAnsi="Arial" w:cs="Arial"/>
          <w:sz w:val="24"/>
          <w:szCs w:val="24"/>
          <w:lang w:val="en-US"/>
        </w:rPr>
        <w:t xml:space="preserve"> </w:t>
      </w:r>
      <w:r w:rsidR="00F55926" w:rsidRPr="000964AD">
        <w:rPr>
          <w:rFonts w:ascii="Arial" w:hAnsi="Arial" w:cs="Arial"/>
          <w:sz w:val="24"/>
          <w:szCs w:val="24"/>
          <w:lang w:val="en-US"/>
        </w:rPr>
        <w:t>The activities should remain fundamentally the same (Regulation 5 of the 2014 amendments).</w:t>
      </w:r>
      <w:r w:rsidR="00BF1F88" w:rsidRPr="000964AD">
        <w:rPr>
          <w:rFonts w:ascii="Arial" w:hAnsi="Arial" w:cs="Arial"/>
          <w:sz w:val="24"/>
          <w:szCs w:val="24"/>
          <w:lang w:val="en-US"/>
        </w:rPr>
        <w:t>”</w:t>
      </w:r>
    </w:p>
    <w:p w14:paraId="728E3B87" w14:textId="77777777" w:rsidR="00361EF1" w:rsidRPr="000964AD" w:rsidRDefault="00F55926" w:rsidP="00BC39F2">
      <w:pPr>
        <w:rPr>
          <w:rFonts w:ascii="Arial" w:hAnsi="Arial" w:cs="Arial"/>
          <w:sz w:val="24"/>
          <w:szCs w:val="24"/>
          <w:lang w:val="en-US"/>
        </w:rPr>
      </w:pPr>
      <w:r w:rsidRPr="000964AD">
        <w:rPr>
          <w:rFonts w:ascii="Arial" w:hAnsi="Arial" w:cs="Arial"/>
          <w:sz w:val="24"/>
          <w:szCs w:val="24"/>
          <w:lang w:val="en-US"/>
        </w:rPr>
        <w:t>Whether a person is assigned to the ‘</w:t>
      </w:r>
      <w:proofErr w:type="spellStart"/>
      <w:r w:rsidRPr="000964AD">
        <w:rPr>
          <w:rFonts w:ascii="Arial" w:hAnsi="Arial" w:cs="Arial"/>
          <w:sz w:val="24"/>
          <w:szCs w:val="24"/>
          <w:lang w:val="en-US"/>
        </w:rPr>
        <w:t>organised</w:t>
      </w:r>
      <w:proofErr w:type="spellEnd"/>
      <w:r w:rsidRPr="000964AD">
        <w:rPr>
          <w:rFonts w:ascii="Arial" w:hAnsi="Arial" w:cs="Arial"/>
          <w:sz w:val="24"/>
          <w:szCs w:val="24"/>
          <w:lang w:val="en-US"/>
        </w:rPr>
        <w:t xml:space="preserve"> grouping’ is a question of fact or degree according to Lewis and </w:t>
      </w:r>
      <w:proofErr w:type="spellStart"/>
      <w:r w:rsidRPr="000964AD">
        <w:rPr>
          <w:rFonts w:ascii="Arial" w:hAnsi="Arial" w:cs="Arial"/>
          <w:sz w:val="24"/>
          <w:szCs w:val="24"/>
          <w:lang w:val="en-US"/>
        </w:rPr>
        <w:t>Sargeant</w:t>
      </w:r>
      <w:proofErr w:type="spellEnd"/>
      <w:r w:rsidRPr="000964AD">
        <w:rPr>
          <w:rFonts w:ascii="Arial" w:hAnsi="Arial" w:cs="Arial"/>
          <w:sz w:val="24"/>
          <w:szCs w:val="24"/>
          <w:lang w:val="en-US"/>
        </w:rPr>
        <w:t xml:space="preserve"> (2020, p. 329). </w:t>
      </w:r>
    </w:p>
    <w:p w14:paraId="5C684D2B" w14:textId="77777777" w:rsidR="00361EF1" w:rsidRPr="000964AD" w:rsidRDefault="0040751A" w:rsidP="00BC39F2">
      <w:pPr>
        <w:rPr>
          <w:rFonts w:ascii="Arial" w:hAnsi="Arial" w:cs="Arial"/>
          <w:sz w:val="24"/>
          <w:szCs w:val="24"/>
          <w:lang w:val="en-US"/>
        </w:rPr>
      </w:pPr>
      <w:r w:rsidRPr="000964AD">
        <w:rPr>
          <w:rFonts w:ascii="Arial" w:hAnsi="Arial" w:cs="Arial"/>
          <w:sz w:val="24"/>
          <w:szCs w:val="24"/>
          <w:lang w:val="en-US"/>
        </w:rPr>
        <w:t xml:space="preserve">As circa 85% of Illuminate’s employees time is spent working for </w:t>
      </w:r>
      <w:r w:rsidR="00350295" w:rsidRPr="000964AD">
        <w:rPr>
          <w:rFonts w:ascii="Arial" w:hAnsi="Arial" w:cs="Arial"/>
          <w:sz w:val="24"/>
          <w:szCs w:val="24"/>
          <w:lang w:val="en-US"/>
        </w:rPr>
        <w:t>BBL</w:t>
      </w:r>
      <w:r w:rsidRPr="000964AD">
        <w:rPr>
          <w:rFonts w:ascii="Arial" w:hAnsi="Arial" w:cs="Arial"/>
          <w:sz w:val="24"/>
          <w:szCs w:val="24"/>
          <w:lang w:val="en-US"/>
        </w:rPr>
        <w:t xml:space="preserve">, and the fact that much of that time is onsite </w:t>
      </w:r>
      <w:r w:rsidR="00F6002D" w:rsidRPr="000964AD">
        <w:rPr>
          <w:rFonts w:ascii="Arial" w:hAnsi="Arial" w:cs="Arial"/>
          <w:sz w:val="24"/>
          <w:szCs w:val="24"/>
          <w:lang w:val="en-US"/>
        </w:rPr>
        <w:t>is a significant factor</w:t>
      </w:r>
      <w:r w:rsidR="00757280" w:rsidRPr="000964AD">
        <w:rPr>
          <w:rFonts w:ascii="Arial" w:hAnsi="Arial" w:cs="Arial"/>
          <w:sz w:val="24"/>
          <w:szCs w:val="24"/>
          <w:lang w:val="en-US"/>
        </w:rPr>
        <w:t>. We would need to check</w:t>
      </w:r>
      <w:r w:rsidR="00FB5E51" w:rsidRPr="000964AD">
        <w:rPr>
          <w:rFonts w:ascii="Arial" w:hAnsi="Arial" w:cs="Arial"/>
          <w:sz w:val="24"/>
          <w:szCs w:val="24"/>
          <w:lang w:val="en-US"/>
        </w:rPr>
        <w:t xml:space="preserve"> Illuminate a Tribunal would</w:t>
      </w:r>
      <w:r w:rsidR="004A6D7B" w:rsidRPr="000964AD">
        <w:rPr>
          <w:rFonts w:ascii="Arial" w:hAnsi="Arial" w:cs="Arial"/>
          <w:sz w:val="24"/>
          <w:szCs w:val="24"/>
          <w:lang w:val="en-US"/>
        </w:rPr>
        <w:t xml:space="preserve"> probably agree</w:t>
      </w:r>
      <w:r w:rsidR="00FB5E51" w:rsidRPr="000964AD">
        <w:rPr>
          <w:rFonts w:ascii="Arial" w:hAnsi="Arial" w:cs="Arial"/>
          <w:sz w:val="24"/>
          <w:szCs w:val="24"/>
          <w:lang w:val="en-US"/>
        </w:rPr>
        <w:t xml:space="preserve"> that </w:t>
      </w:r>
      <w:r w:rsidR="000E295A" w:rsidRPr="000964AD">
        <w:rPr>
          <w:rFonts w:ascii="Arial" w:hAnsi="Arial" w:cs="Arial"/>
          <w:sz w:val="24"/>
          <w:szCs w:val="24"/>
          <w:lang w:val="en-US"/>
        </w:rPr>
        <w:t xml:space="preserve">the 15 illuminate employees are </w:t>
      </w:r>
      <w:r w:rsidR="00874BE8" w:rsidRPr="000964AD">
        <w:rPr>
          <w:rFonts w:ascii="Arial" w:hAnsi="Arial" w:cs="Arial"/>
          <w:sz w:val="24"/>
          <w:szCs w:val="24"/>
          <w:lang w:val="en-US"/>
        </w:rPr>
        <w:t>sufficiently assigned to BBL to transfer</w:t>
      </w:r>
      <w:r w:rsidR="00550BD8" w:rsidRPr="000964AD">
        <w:rPr>
          <w:rFonts w:ascii="Arial" w:hAnsi="Arial" w:cs="Arial"/>
          <w:sz w:val="24"/>
          <w:szCs w:val="24"/>
          <w:lang w:val="en-US"/>
        </w:rPr>
        <w:t xml:space="preserve"> unless there was anything noted in their contracts of employment</w:t>
      </w:r>
      <w:r w:rsidR="002D75E2" w:rsidRPr="000964AD">
        <w:rPr>
          <w:rFonts w:ascii="Arial" w:hAnsi="Arial" w:cs="Arial"/>
          <w:sz w:val="24"/>
          <w:szCs w:val="24"/>
          <w:lang w:val="en-US"/>
        </w:rPr>
        <w:t xml:space="preserve"> that they could be called to </w:t>
      </w:r>
      <w:r w:rsidR="007208A3" w:rsidRPr="000964AD">
        <w:rPr>
          <w:rFonts w:ascii="Arial" w:hAnsi="Arial" w:cs="Arial"/>
          <w:sz w:val="24"/>
          <w:szCs w:val="24"/>
          <w:lang w:val="en-US"/>
        </w:rPr>
        <w:t xml:space="preserve">perform duties anywhere else as was outlined by the Employment Appeals Tribunal in </w:t>
      </w:r>
      <w:bookmarkStart w:id="1" w:name="_Hlk109326919"/>
      <w:r w:rsidR="002828A5" w:rsidRPr="000964AD">
        <w:rPr>
          <w:rFonts w:ascii="Arial" w:hAnsi="Arial" w:cs="Arial"/>
          <w:sz w:val="24"/>
          <w:szCs w:val="24"/>
          <w:lang w:val="en-US"/>
        </w:rPr>
        <w:t>‘</w:t>
      </w:r>
      <w:r w:rsidR="00F76A32" w:rsidRPr="000964AD">
        <w:rPr>
          <w:rFonts w:ascii="Arial" w:hAnsi="Arial" w:cs="Arial"/>
          <w:sz w:val="24"/>
          <w:szCs w:val="24"/>
          <w:lang w:val="en-US"/>
        </w:rPr>
        <w:t xml:space="preserve">London Borough of </w:t>
      </w:r>
      <w:proofErr w:type="spellStart"/>
      <w:r w:rsidR="00F76A32" w:rsidRPr="000964AD">
        <w:rPr>
          <w:rFonts w:ascii="Arial" w:hAnsi="Arial" w:cs="Arial"/>
          <w:sz w:val="24"/>
          <w:szCs w:val="24"/>
          <w:lang w:val="en-US"/>
        </w:rPr>
        <w:t>Hillingdon</w:t>
      </w:r>
      <w:proofErr w:type="spellEnd"/>
      <w:r w:rsidR="00F76A32" w:rsidRPr="000964AD">
        <w:rPr>
          <w:rFonts w:ascii="Arial" w:hAnsi="Arial" w:cs="Arial"/>
          <w:sz w:val="24"/>
          <w:szCs w:val="24"/>
          <w:lang w:val="en-US"/>
        </w:rPr>
        <w:t xml:space="preserve"> v </w:t>
      </w:r>
      <w:proofErr w:type="spellStart"/>
      <w:r w:rsidR="00F76A32" w:rsidRPr="000964AD">
        <w:rPr>
          <w:rFonts w:ascii="Arial" w:hAnsi="Arial" w:cs="Arial"/>
          <w:sz w:val="24"/>
          <w:szCs w:val="24"/>
          <w:lang w:val="en-US"/>
        </w:rPr>
        <w:t>Gormanley</w:t>
      </w:r>
      <w:proofErr w:type="spellEnd"/>
      <w:r w:rsidR="00F76A32" w:rsidRPr="000964AD">
        <w:rPr>
          <w:rFonts w:ascii="Arial" w:hAnsi="Arial" w:cs="Arial"/>
          <w:sz w:val="24"/>
          <w:szCs w:val="24"/>
          <w:lang w:val="en-US"/>
        </w:rPr>
        <w:t xml:space="preserve"> &amp; </w:t>
      </w:r>
      <w:proofErr w:type="spellStart"/>
      <w:r w:rsidR="00F76A32" w:rsidRPr="000964AD">
        <w:rPr>
          <w:rFonts w:ascii="Arial" w:hAnsi="Arial" w:cs="Arial"/>
          <w:sz w:val="24"/>
          <w:szCs w:val="24"/>
          <w:lang w:val="en-US"/>
        </w:rPr>
        <w:t>Ors</w:t>
      </w:r>
      <w:r w:rsidR="002828A5" w:rsidRPr="000964AD">
        <w:rPr>
          <w:rFonts w:ascii="Arial" w:hAnsi="Arial" w:cs="Arial"/>
          <w:sz w:val="24"/>
          <w:szCs w:val="24"/>
          <w:lang w:val="en-US"/>
        </w:rPr>
        <w:t>’</w:t>
      </w:r>
      <w:proofErr w:type="spellEnd"/>
      <w:r w:rsidR="002828A5" w:rsidRPr="000964AD">
        <w:rPr>
          <w:rFonts w:ascii="Arial" w:hAnsi="Arial" w:cs="Arial"/>
          <w:sz w:val="24"/>
          <w:szCs w:val="24"/>
          <w:lang w:val="en-US"/>
        </w:rPr>
        <w:t xml:space="preserve"> 2014</w:t>
      </w:r>
      <w:r w:rsidR="00F76A32" w:rsidRPr="000964AD">
        <w:rPr>
          <w:rFonts w:ascii="Arial" w:hAnsi="Arial" w:cs="Arial"/>
          <w:sz w:val="24"/>
          <w:szCs w:val="24"/>
          <w:lang w:val="en-US"/>
        </w:rPr>
        <w:t>,</w:t>
      </w:r>
      <w:r w:rsidR="00CD736E" w:rsidRPr="000964AD">
        <w:rPr>
          <w:rFonts w:ascii="Arial" w:hAnsi="Arial" w:cs="Arial"/>
          <w:sz w:val="24"/>
          <w:szCs w:val="24"/>
          <w:lang w:val="en-US"/>
        </w:rPr>
        <w:t xml:space="preserve"> </w:t>
      </w:r>
      <w:bookmarkEnd w:id="1"/>
      <w:r w:rsidR="00CD736E" w:rsidRPr="000964AD">
        <w:rPr>
          <w:rFonts w:ascii="Arial" w:hAnsi="Arial" w:cs="Arial"/>
          <w:sz w:val="24"/>
          <w:szCs w:val="24"/>
          <w:lang w:val="en-US"/>
        </w:rPr>
        <w:t>where it states</w:t>
      </w:r>
      <w:r w:rsidR="00CD736E" w:rsidRPr="000964AD">
        <w:rPr>
          <w:rFonts w:ascii="Arial" w:hAnsi="Arial" w:cs="Arial"/>
          <w:sz w:val="24"/>
          <w:szCs w:val="24"/>
        </w:rPr>
        <w:t xml:space="preserve"> </w:t>
      </w:r>
      <w:r w:rsidR="00411AC1" w:rsidRPr="000964AD">
        <w:rPr>
          <w:rFonts w:ascii="Arial" w:hAnsi="Arial" w:cs="Arial"/>
          <w:sz w:val="24"/>
          <w:szCs w:val="24"/>
        </w:rPr>
        <w:t>“</w:t>
      </w:r>
      <w:r w:rsidR="00CD736E" w:rsidRPr="000964AD">
        <w:rPr>
          <w:rFonts w:ascii="Arial" w:hAnsi="Arial" w:cs="Arial"/>
          <w:sz w:val="24"/>
          <w:szCs w:val="24"/>
          <w:lang w:val="en-US"/>
        </w:rPr>
        <w:t xml:space="preserve">As was pointed out by HH Judge </w:t>
      </w:r>
      <w:proofErr w:type="spellStart"/>
      <w:r w:rsidR="00CD736E" w:rsidRPr="000964AD">
        <w:rPr>
          <w:rFonts w:ascii="Arial" w:hAnsi="Arial" w:cs="Arial"/>
          <w:sz w:val="24"/>
          <w:szCs w:val="24"/>
          <w:lang w:val="en-US"/>
        </w:rPr>
        <w:t>Eady</w:t>
      </w:r>
      <w:proofErr w:type="spellEnd"/>
      <w:r w:rsidR="00CD736E" w:rsidRPr="000964AD">
        <w:rPr>
          <w:rFonts w:ascii="Arial" w:hAnsi="Arial" w:cs="Arial"/>
          <w:sz w:val="24"/>
          <w:szCs w:val="24"/>
          <w:lang w:val="en-US"/>
        </w:rPr>
        <w:t xml:space="preserve"> QC in Costain Ltd v </w:t>
      </w:r>
      <w:proofErr w:type="spellStart"/>
      <w:r w:rsidR="00CD736E" w:rsidRPr="000964AD">
        <w:rPr>
          <w:rFonts w:ascii="Arial" w:hAnsi="Arial" w:cs="Arial"/>
          <w:sz w:val="24"/>
          <w:szCs w:val="24"/>
          <w:lang w:val="en-US"/>
        </w:rPr>
        <w:t>Mr</w:t>
      </w:r>
      <w:proofErr w:type="spellEnd"/>
      <w:r w:rsidR="00CD736E" w:rsidRPr="000964AD">
        <w:rPr>
          <w:rFonts w:ascii="Arial" w:hAnsi="Arial" w:cs="Arial"/>
          <w:sz w:val="24"/>
          <w:szCs w:val="24"/>
          <w:lang w:val="en-US"/>
        </w:rPr>
        <w:t xml:space="preserve"> Armitage and ERH Communications Ltd UKEAT/0048/14/DA at paragraph 37, albeit that it might be relevant to look at the amount of time an employee spends in one part of the business, other factors including the terms of the contract showing what the employee can be required to do may also be relevant. The weight to be given to each factor is for the Employment Tribunal.” </w:t>
      </w:r>
      <w:r w:rsidR="00D31554" w:rsidRPr="000964AD">
        <w:rPr>
          <w:rFonts w:ascii="Arial" w:hAnsi="Arial" w:cs="Arial"/>
          <w:sz w:val="24"/>
          <w:szCs w:val="24"/>
          <w:lang w:val="en-US"/>
        </w:rPr>
        <w:t xml:space="preserve"> </w:t>
      </w:r>
    </w:p>
    <w:p w14:paraId="44E64708" w14:textId="558EA54D" w:rsidR="009A6937" w:rsidRPr="000964AD" w:rsidRDefault="00D31554" w:rsidP="00BC39F2">
      <w:pPr>
        <w:rPr>
          <w:rFonts w:ascii="Arial" w:hAnsi="Arial" w:cs="Arial"/>
          <w:color w:val="FF0000"/>
          <w:sz w:val="24"/>
          <w:szCs w:val="24"/>
          <w:lang w:val="en-US"/>
        </w:rPr>
      </w:pPr>
      <w:r w:rsidRPr="000964AD">
        <w:rPr>
          <w:rFonts w:ascii="Arial" w:hAnsi="Arial" w:cs="Arial"/>
          <w:color w:val="000000" w:themeColor="text1"/>
          <w:sz w:val="24"/>
          <w:szCs w:val="24"/>
          <w:lang w:val="en-US"/>
        </w:rPr>
        <w:lastRenderedPageBreak/>
        <w:t>We would al</w:t>
      </w:r>
      <w:r w:rsidR="001A79DF" w:rsidRPr="000964AD">
        <w:rPr>
          <w:rFonts w:ascii="Arial" w:hAnsi="Arial" w:cs="Arial"/>
          <w:color w:val="000000" w:themeColor="text1"/>
          <w:sz w:val="24"/>
          <w:szCs w:val="24"/>
          <w:lang w:val="en-US"/>
        </w:rPr>
        <w:t>s</w:t>
      </w:r>
      <w:r w:rsidRPr="000964AD">
        <w:rPr>
          <w:rFonts w:ascii="Arial" w:hAnsi="Arial" w:cs="Arial"/>
          <w:color w:val="000000" w:themeColor="text1"/>
          <w:sz w:val="24"/>
          <w:szCs w:val="24"/>
          <w:lang w:val="en-US"/>
        </w:rPr>
        <w:t xml:space="preserve">o need to check on an individual basis whether each of the 15 employees spend 85% of their time working for BBL or not. </w:t>
      </w:r>
      <w:r w:rsidR="00952944" w:rsidRPr="000964AD">
        <w:rPr>
          <w:rFonts w:ascii="Arial" w:hAnsi="Arial" w:cs="Arial"/>
          <w:color w:val="000000" w:themeColor="text1"/>
          <w:sz w:val="24"/>
          <w:szCs w:val="24"/>
          <w:lang w:val="en-US"/>
        </w:rPr>
        <w:t>If they only worked 50% for example, then they would not be sufficiently assigned to transfer.</w:t>
      </w:r>
    </w:p>
    <w:p w14:paraId="175BE20C" w14:textId="77777777" w:rsidR="009A6937" w:rsidRPr="000964AD" w:rsidRDefault="009A6937" w:rsidP="00BC39F2">
      <w:pPr>
        <w:rPr>
          <w:rFonts w:ascii="Arial" w:hAnsi="Arial" w:cs="Arial"/>
          <w:sz w:val="24"/>
          <w:szCs w:val="24"/>
          <w:lang w:val="en-US"/>
        </w:rPr>
      </w:pPr>
    </w:p>
    <w:p w14:paraId="267315AE" w14:textId="210F8D7B" w:rsidR="0098641F" w:rsidRPr="000964AD" w:rsidRDefault="0098641F" w:rsidP="00BC39F2">
      <w:pPr>
        <w:rPr>
          <w:rFonts w:ascii="Arial" w:hAnsi="Arial" w:cs="Arial"/>
          <w:b/>
          <w:bCs/>
          <w:sz w:val="24"/>
          <w:szCs w:val="24"/>
          <w:u w:val="single"/>
          <w:lang w:val="en-US"/>
        </w:rPr>
      </w:pPr>
      <w:r w:rsidRPr="000964AD">
        <w:rPr>
          <w:rFonts w:ascii="Arial" w:hAnsi="Arial" w:cs="Arial"/>
          <w:b/>
          <w:bCs/>
          <w:sz w:val="24"/>
          <w:szCs w:val="24"/>
          <w:u w:val="single"/>
          <w:lang w:val="en-US"/>
        </w:rPr>
        <w:t>Legal obligations for BBL</w:t>
      </w:r>
      <w:r w:rsidR="00AD103F" w:rsidRPr="000964AD">
        <w:rPr>
          <w:rFonts w:ascii="Arial" w:hAnsi="Arial" w:cs="Arial"/>
          <w:b/>
          <w:bCs/>
          <w:sz w:val="24"/>
          <w:szCs w:val="24"/>
          <w:u w:val="single"/>
          <w:lang w:val="en-US"/>
        </w:rPr>
        <w:t xml:space="preserve"> &amp; </w:t>
      </w:r>
      <w:r w:rsidR="00AA6A83" w:rsidRPr="000964AD">
        <w:rPr>
          <w:rFonts w:ascii="Arial" w:hAnsi="Arial" w:cs="Arial"/>
          <w:b/>
          <w:bCs/>
          <w:sz w:val="24"/>
          <w:szCs w:val="24"/>
          <w:u w:val="single"/>
          <w:lang w:val="en-US"/>
        </w:rPr>
        <w:t>Illuminate</w:t>
      </w:r>
      <w:r w:rsidRPr="000964AD">
        <w:rPr>
          <w:rFonts w:ascii="Arial" w:hAnsi="Arial" w:cs="Arial"/>
          <w:b/>
          <w:bCs/>
          <w:sz w:val="24"/>
          <w:szCs w:val="24"/>
          <w:u w:val="single"/>
          <w:lang w:val="en-US"/>
        </w:rPr>
        <w:t>?</w:t>
      </w:r>
      <w:r w:rsidR="008B6DF0" w:rsidRPr="000964AD">
        <w:rPr>
          <w:rFonts w:ascii="Arial" w:hAnsi="Arial" w:cs="Arial"/>
          <w:b/>
          <w:bCs/>
          <w:sz w:val="24"/>
          <w:szCs w:val="24"/>
          <w:u w:val="single"/>
          <w:lang w:val="en-US"/>
        </w:rPr>
        <w:t xml:space="preserve"> </w:t>
      </w:r>
    </w:p>
    <w:p w14:paraId="5BF5DE5C" w14:textId="06CC2AFA" w:rsidR="00ED082A" w:rsidRPr="000964AD" w:rsidRDefault="00167222" w:rsidP="00BC39F2">
      <w:pPr>
        <w:rPr>
          <w:rFonts w:ascii="Arial" w:hAnsi="Arial" w:cs="Arial"/>
          <w:sz w:val="24"/>
          <w:szCs w:val="24"/>
          <w:lang w:val="en-US"/>
        </w:rPr>
      </w:pPr>
      <w:bookmarkStart w:id="2" w:name="_Hlk109328381"/>
      <w:r w:rsidRPr="000964AD">
        <w:rPr>
          <w:rFonts w:ascii="Arial" w:hAnsi="Arial" w:cs="Arial"/>
          <w:sz w:val="24"/>
          <w:szCs w:val="24"/>
          <w:lang w:val="en-US"/>
        </w:rPr>
        <w:t xml:space="preserve">Lewis and </w:t>
      </w:r>
      <w:proofErr w:type="spellStart"/>
      <w:r w:rsidRPr="000964AD">
        <w:rPr>
          <w:rFonts w:ascii="Arial" w:hAnsi="Arial" w:cs="Arial"/>
          <w:sz w:val="24"/>
          <w:szCs w:val="24"/>
          <w:lang w:val="en-US"/>
        </w:rPr>
        <w:t>Sargeant</w:t>
      </w:r>
      <w:proofErr w:type="spellEnd"/>
      <w:r w:rsidRPr="000964AD">
        <w:rPr>
          <w:rFonts w:ascii="Arial" w:hAnsi="Arial" w:cs="Arial"/>
          <w:sz w:val="24"/>
          <w:szCs w:val="24"/>
          <w:lang w:val="en-US"/>
        </w:rPr>
        <w:t xml:space="preserve"> (2020, p355) </w:t>
      </w:r>
      <w:bookmarkEnd w:id="2"/>
      <w:r w:rsidR="00EC32D4" w:rsidRPr="000964AD">
        <w:rPr>
          <w:rFonts w:ascii="Arial" w:hAnsi="Arial" w:cs="Arial"/>
          <w:sz w:val="24"/>
          <w:szCs w:val="24"/>
          <w:lang w:val="en-US"/>
        </w:rPr>
        <w:t>There’s a</w:t>
      </w:r>
      <w:r w:rsidR="00AF5345" w:rsidRPr="000964AD">
        <w:rPr>
          <w:rFonts w:ascii="Arial" w:hAnsi="Arial" w:cs="Arial"/>
          <w:sz w:val="24"/>
          <w:szCs w:val="24"/>
          <w:lang w:val="en-US"/>
        </w:rPr>
        <w:t xml:space="preserve"> requirement on both </w:t>
      </w:r>
      <w:r w:rsidR="00A345F2" w:rsidRPr="000964AD">
        <w:rPr>
          <w:rFonts w:ascii="Arial" w:hAnsi="Arial" w:cs="Arial"/>
          <w:sz w:val="24"/>
          <w:szCs w:val="24"/>
          <w:lang w:val="en-US"/>
        </w:rPr>
        <w:t>Illuminate</w:t>
      </w:r>
      <w:r w:rsidR="00AF5345" w:rsidRPr="000964AD">
        <w:rPr>
          <w:rFonts w:ascii="Arial" w:hAnsi="Arial" w:cs="Arial"/>
          <w:sz w:val="24"/>
          <w:szCs w:val="24"/>
          <w:lang w:val="en-US"/>
        </w:rPr>
        <w:t xml:space="preserve"> and </w:t>
      </w:r>
      <w:r w:rsidR="00A345F2" w:rsidRPr="000964AD">
        <w:rPr>
          <w:rFonts w:ascii="Arial" w:hAnsi="Arial" w:cs="Arial"/>
          <w:sz w:val="24"/>
          <w:szCs w:val="24"/>
          <w:lang w:val="en-US"/>
        </w:rPr>
        <w:t>BBL</w:t>
      </w:r>
      <w:r w:rsidR="00AF5345" w:rsidRPr="000964AD">
        <w:rPr>
          <w:rFonts w:ascii="Arial" w:hAnsi="Arial" w:cs="Arial"/>
          <w:sz w:val="24"/>
          <w:szCs w:val="24"/>
          <w:lang w:val="en-US"/>
        </w:rPr>
        <w:t xml:space="preserve"> to</w:t>
      </w:r>
      <w:r w:rsidR="00ED082A" w:rsidRPr="000964AD">
        <w:rPr>
          <w:rFonts w:ascii="Arial" w:hAnsi="Arial" w:cs="Arial"/>
          <w:sz w:val="24"/>
          <w:szCs w:val="24"/>
          <w:lang w:val="en-US"/>
        </w:rPr>
        <w:t>:</w:t>
      </w:r>
    </w:p>
    <w:p w14:paraId="75B52AD9" w14:textId="2B028067" w:rsidR="00EF58EE" w:rsidRPr="000964AD" w:rsidRDefault="00623667" w:rsidP="00BC39F2">
      <w:pPr>
        <w:rPr>
          <w:rFonts w:ascii="Arial" w:hAnsi="Arial" w:cs="Arial"/>
          <w:sz w:val="24"/>
          <w:szCs w:val="24"/>
          <w:lang w:val="en-US"/>
        </w:rPr>
      </w:pPr>
      <w:r w:rsidRPr="000964AD">
        <w:rPr>
          <w:rFonts w:ascii="Arial" w:hAnsi="Arial" w:cs="Arial"/>
          <w:sz w:val="24"/>
          <w:szCs w:val="24"/>
          <w:lang w:val="en-US"/>
        </w:rPr>
        <w:t>Inform</w:t>
      </w:r>
      <w:r w:rsidR="00260D0A" w:rsidRPr="000964AD">
        <w:rPr>
          <w:rFonts w:ascii="Arial" w:hAnsi="Arial" w:cs="Arial"/>
          <w:sz w:val="24"/>
          <w:szCs w:val="24"/>
          <w:lang w:val="en-US"/>
        </w:rPr>
        <w:t xml:space="preserve"> representatives of</w:t>
      </w:r>
      <w:r w:rsidRPr="000964AD">
        <w:rPr>
          <w:rFonts w:ascii="Arial" w:hAnsi="Arial" w:cs="Arial"/>
          <w:sz w:val="24"/>
          <w:szCs w:val="24"/>
          <w:lang w:val="en-US"/>
        </w:rPr>
        <w:t xml:space="preserve"> affected employees that a transfer is to take place</w:t>
      </w:r>
      <w:r w:rsidR="00EE02B1" w:rsidRPr="000964AD">
        <w:rPr>
          <w:rFonts w:ascii="Arial" w:hAnsi="Arial" w:cs="Arial"/>
          <w:sz w:val="24"/>
          <w:szCs w:val="24"/>
          <w:lang w:val="en-US"/>
        </w:rPr>
        <w:t xml:space="preserve">. </w:t>
      </w:r>
      <w:r w:rsidR="00805011" w:rsidRPr="000964AD">
        <w:rPr>
          <w:rFonts w:ascii="Arial" w:hAnsi="Arial" w:cs="Arial"/>
          <w:sz w:val="24"/>
          <w:szCs w:val="24"/>
          <w:lang w:val="en-US"/>
        </w:rPr>
        <w:t>Affected employees encompasses those being transferred</w:t>
      </w:r>
      <w:r w:rsidR="00DE5D77" w:rsidRPr="000964AD">
        <w:rPr>
          <w:rFonts w:ascii="Arial" w:hAnsi="Arial" w:cs="Arial"/>
          <w:sz w:val="24"/>
          <w:szCs w:val="24"/>
          <w:lang w:val="en-US"/>
        </w:rPr>
        <w:t xml:space="preserve">, </w:t>
      </w:r>
      <w:r w:rsidR="00805011" w:rsidRPr="000964AD">
        <w:rPr>
          <w:rFonts w:ascii="Arial" w:hAnsi="Arial" w:cs="Arial"/>
          <w:sz w:val="24"/>
          <w:szCs w:val="24"/>
          <w:lang w:val="en-US"/>
        </w:rPr>
        <w:t>those who may be affected but not transferring</w:t>
      </w:r>
      <w:r w:rsidR="00DE5D77" w:rsidRPr="000964AD">
        <w:rPr>
          <w:rFonts w:ascii="Arial" w:hAnsi="Arial" w:cs="Arial"/>
          <w:sz w:val="24"/>
          <w:szCs w:val="24"/>
          <w:lang w:val="en-US"/>
        </w:rPr>
        <w:t xml:space="preserve"> and those working for BBL</w:t>
      </w:r>
      <w:r w:rsidR="00805011" w:rsidRPr="000964AD">
        <w:rPr>
          <w:rFonts w:ascii="Arial" w:hAnsi="Arial" w:cs="Arial"/>
          <w:sz w:val="24"/>
          <w:szCs w:val="24"/>
          <w:lang w:val="en-US"/>
        </w:rPr>
        <w:t>.</w:t>
      </w:r>
      <w:r w:rsidR="005A5A63" w:rsidRPr="000964AD">
        <w:rPr>
          <w:rFonts w:ascii="Arial" w:hAnsi="Arial" w:cs="Arial"/>
          <w:sz w:val="24"/>
          <w:szCs w:val="24"/>
          <w:lang w:val="en-US"/>
        </w:rPr>
        <w:t xml:space="preserve"> </w:t>
      </w:r>
      <w:r w:rsidR="00EF58EE" w:rsidRPr="000964AD">
        <w:rPr>
          <w:rFonts w:ascii="Arial" w:hAnsi="Arial" w:cs="Arial"/>
          <w:sz w:val="24"/>
          <w:szCs w:val="24"/>
          <w:lang w:val="en-US"/>
        </w:rPr>
        <w:t>According to ACAS</w:t>
      </w:r>
      <w:r w:rsidR="0086454B" w:rsidRPr="000964AD">
        <w:rPr>
          <w:rFonts w:ascii="Arial" w:hAnsi="Arial" w:cs="Arial"/>
          <w:sz w:val="24"/>
          <w:szCs w:val="24"/>
          <w:lang w:val="en-US"/>
        </w:rPr>
        <w:t xml:space="preserve"> </w:t>
      </w:r>
      <w:r w:rsidR="00361EF1" w:rsidRPr="000964AD">
        <w:rPr>
          <w:rFonts w:ascii="Arial" w:hAnsi="Arial" w:cs="Arial"/>
          <w:sz w:val="24"/>
          <w:szCs w:val="24"/>
          <w:lang w:val="en-US"/>
        </w:rPr>
        <w:t>(</w:t>
      </w:r>
      <w:r w:rsidR="0086454B" w:rsidRPr="000964AD">
        <w:rPr>
          <w:rFonts w:ascii="Arial" w:hAnsi="Arial" w:cs="Arial"/>
          <w:sz w:val="24"/>
          <w:szCs w:val="24"/>
          <w:lang w:val="en-US"/>
        </w:rPr>
        <w:t>202</w:t>
      </w:r>
      <w:r w:rsidR="006C4C73" w:rsidRPr="000964AD">
        <w:rPr>
          <w:rFonts w:ascii="Arial" w:hAnsi="Arial" w:cs="Arial"/>
          <w:sz w:val="24"/>
          <w:szCs w:val="24"/>
          <w:lang w:val="en-US"/>
        </w:rPr>
        <w:t>1a</w:t>
      </w:r>
      <w:r w:rsidR="00361EF1" w:rsidRPr="000964AD">
        <w:rPr>
          <w:rFonts w:ascii="Arial" w:hAnsi="Arial" w:cs="Arial"/>
          <w:sz w:val="24"/>
          <w:szCs w:val="24"/>
          <w:lang w:val="en-US"/>
        </w:rPr>
        <w:t>)</w:t>
      </w:r>
      <w:r w:rsidR="0086454B" w:rsidRPr="000964AD">
        <w:rPr>
          <w:rFonts w:ascii="Arial" w:hAnsi="Arial" w:cs="Arial"/>
          <w:sz w:val="24"/>
          <w:szCs w:val="24"/>
          <w:lang w:val="en-US"/>
        </w:rPr>
        <w:t xml:space="preserve"> t</w:t>
      </w:r>
      <w:r w:rsidR="005A5A63" w:rsidRPr="000964AD">
        <w:rPr>
          <w:rFonts w:ascii="Arial" w:hAnsi="Arial" w:cs="Arial"/>
          <w:sz w:val="24"/>
          <w:szCs w:val="24"/>
          <w:lang w:val="en-US"/>
        </w:rPr>
        <w:t>hey must receive written</w:t>
      </w:r>
      <w:r w:rsidR="00EF58EE" w:rsidRPr="000964AD">
        <w:rPr>
          <w:rFonts w:ascii="Arial" w:hAnsi="Arial" w:cs="Arial"/>
          <w:sz w:val="24"/>
          <w:szCs w:val="24"/>
          <w:lang w:val="en-US"/>
        </w:rPr>
        <w:t xml:space="preserve"> confirmation</w:t>
      </w:r>
      <w:r w:rsidR="00361EF1" w:rsidRPr="000964AD">
        <w:rPr>
          <w:rFonts w:ascii="Arial" w:hAnsi="Arial" w:cs="Arial"/>
          <w:sz w:val="24"/>
          <w:szCs w:val="24"/>
          <w:lang w:val="en-US"/>
        </w:rPr>
        <w:t xml:space="preserve"> of:</w:t>
      </w:r>
    </w:p>
    <w:p w14:paraId="42A5BEB7" w14:textId="77777777" w:rsidR="00EF58EE" w:rsidRPr="000964AD" w:rsidRDefault="00EF58EE" w:rsidP="00BC39F2">
      <w:pPr>
        <w:pStyle w:val="ListParagraph"/>
        <w:numPr>
          <w:ilvl w:val="0"/>
          <w:numId w:val="2"/>
        </w:numPr>
        <w:ind w:left="0"/>
        <w:rPr>
          <w:rFonts w:ascii="Arial" w:hAnsi="Arial" w:cs="Arial"/>
          <w:sz w:val="24"/>
          <w:szCs w:val="24"/>
          <w:lang w:val="en-US"/>
        </w:rPr>
      </w:pPr>
      <w:r w:rsidRPr="000964AD">
        <w:rPr>
          <w:rFonts w:ascii="Arial" w:hAnsi="Arial" w:cs="Arial"/>
          <w:sz w:val="24"/>
          <w:szCs w:val="24"/>
          <w:lang w:val="en-US"/>
        </w:rPr>
        <w:t>that the transfer is happening, when it will happen and why</w:t>
      </w:r>
    </w:p>
    <w:p w14:paraId="6B924E1E" w14:textId="77777777" w:rsidR="00EF58EE" w:rsidRPr="000964AD" w:rsidRDefault="00EF58EE" w:rsidP="00BC39F2">
      <w:pPr>
        <w:pStyle w:val="ListParagraph"/>
        <w:numPr>
          <w:ilvl w:val="0"/>
          <w:numId w:val="2"/>
        </w:numPr>
        <w:ind w:left="0"/>
        <w:rPr>
          <w:rFonts w:ascii="Arial" w:hAnsi="Arial" w:cs="Arial"/>
          <w:sz w:val="24"/>
          <w:szCs w:val="24"/>
          <w:lang w:val="en-US"/>
        </w:rPr>
      </w:pPr>
      <w:r w:rsidRPr="000964AD">
        <w:rPr>
          <w:rFonts w:ascii="Arial" w:hAnsi="Arial" w:cs="Arial"/>
          <w:sz w:val="24"/>
          <w:szCs w:val="24"/>
          <w:lang w:val="en-US"/>
        </w:rPr>
        <w:t>how the transfer will affect them – for example, if there’s a change in location, working hours, job descriptions, salary payment dates or any risk of redundancies</w:t>
      </w:r>
    </w:p>
    <w:p w14:paraId="66CBB45B" w14:textId="77777777" w:rsidR="00EF58EE" w:rsidRPr="000964AD" w:rsidRDefault="00EF58EE" w:rsidP="00BC39F2">
      <w:pPr>
        <w:pStyle w:val="ListParagraph"/>
        <w:numPr>
          <w:ilvl w:val="0"/>
          <w:numId w:val="2"/>
        </w:numPr>
        <w:ind w:left="0"/>
        <w:rPr>
          <w:rFonts w:ascii="Arial" w:hAnsi="Arial" w:cs="Arial"/>
          <w:sz w:val="24"/>
          <w:szCs w:val="24"/>
          <w:lang w:val="en-US"/>
        </w:rPr>
      </w:pPr>
      <w:r w:rsidRPr="000964AD">
        <w:rPr>
          <w:rFonts w:ascii="Arial" w:hAnsi="Arial" w:cs="Arial"/>
          <w:sz w:val="24"/>
          <w:szCs w:val="24"/>
          <w:lang w:val="en-US"/>
        </w:rPr>
        <w:t>how they plan to carry out the transfer</w:t>
      </w:r>
    </w:p>
    <w:p w14:paraId="3C8D01EA" w14:textId="2FD2F0C9" w:rsidR="00EF58EE" w:rsidRPr="000964AD" w:rsidRDefault="00EF58EE" w:rsidP="00BC39F2">
      <w:pPr>
        <w:pStyle w:val="ListParagraph"/>
        <w:numPr>
          <w:ilvl w:val="0"/>
          <w:numId w:val="2"/>
        </w:numPr>
        <w:ind w:left="0"/>
        <w:rPr>
          <w:rFonts w:ascii="Arial" w:hAnsi="Arial" w:cs="Arial"/>
          <w:sz w:val="24"/>
          <w:szCs w:val="24"/>
          <w:lang w:val="en-US"/>
        </w:rPr>
      </w:pPr>
      <w:r w:rsidRPr="000964AD">
        <w:rPr>
          <w:rFonts w:ascii="Arial" w:hAnsi="Arial" w:cs="Arial"/>
          <w:sz w:val="24"/>
          <w:szCs w:val="24"/>
          <w:lang w:val="en-US"/>
        </w:rPr>
        <w:t xml:space="preserve">whether there’ll be any </w:t>
      </w:r>
      <w:proofErr w:type="spellStart"/>
      <w:r w:rsidRPr="000964AD">
        <w:rPr>
          <w:rFonts w:ascii="Arial" w:hAnsi="Arial" w:cs="Arial"/>
          <w:sz w:val="24"/>
          <w:szCs w:val="24"/>
          <w:lang w:val="en-US"/>
        </w:rPr>
        <w:t>reorganisation</w:t>
      </w:r>
      <w:proofErr w:type="spellEnd"/>
    </w:p>
    <w:p w14:paraId="25C2AF33" w14:textId="17A9E9A9" w:rsidR="00EC5F64" w:rsidRPr="000964AD" w:rsidRDefault="001A79DF" w:rsidP="00BC39F2">
      <w:pPr>
        <w:rPr>
          <w:rFonts w:ascii="Arial" w:hAnsi="Arial" w:cs="Arial"/>
          <w:sz w:val="24"/>
          <w:szCs w:val="24"/>
          <w:lang w:val="en-US"/>
        </w:rPr>
      </w:pPr>
      <w:r w:rsidRPr="000964AD">
        <w:rPr>
          <w:rFonts w:ascii="Arial" w:hAnsi="Arial" w:cs="Arial"/>
          <w:sz w:val="24"/>
          <w:szCs w:val="24"/>
          <w:lang w:val="en-US"/>
        </w:rPr>
        <w:t>Representatives</w:t>
      </w:r>
      <w:r w:rsidR="00A22479" w:rsidRPr="000964AD">
        <w:rPr>
          <w:rFonts w:ascii="Arial" w:hAnsi="Arial" w:cs="Arial"/>
          <w:sz w:val="24"/>
          <w:szCs w:val="24"/>
          <w:lang w:val="en-US"/>
        </w:rPr>
        <w:t xml:space="preserve"> must all receive information on</w:t>
      </w:r>
      <w:r w:rsidR="00623667" w:rsidRPr="000964AD">
        <w:rPr>
          <w:rFonts w:ascii="Arial" w:hAnsi="Arial" w:cs="Arial"/>
          <w:sz w:val="24"/>
          <w:szCs w:val="24"/>
          <w:lang w:val="en-US"/>
        </w:rPr>
        <w:t xml:space="preserve"> the legal, economic and social implications of the transfer, and any measures which they envisage might be taken</w:t>
      </w:r>
      <w:r w:rsidR="00382B26" w:rsidRPr="000964AD">
        <w:rPr>
          <w:rFonts w:ascii="Arial" w:hAnsi="Arial" w:cs="Arial"/>
          <w:sz w:val="24"/>
          <w:szCs w:val="24"/>
          <w:lang w:val="en-US"/>
        </w:rPr>
        <w:t>.</w:t>
      </w:r>
    </w:p>
    <w:p w14:paraId="58FFC4EA" w14:textId="29A20687" w:rsidR="007518D0" w:rsidRPr="000964AD" w:rsidRDefault="007518D0" w:rsidP="00BC39F2">
      <w:pPr>
        <w:rPr>
          <w:rFonts w:ascii="Arial" w:hAnsi="Arial" w:cs="Arial"/>
          <w:sz w:val="24"/>
          <w:szCs w:val="24"/>
          <w:lang w:val="en-US"/>
        </w:rPr>
      </w:pPr>
      <w:r w:rsidRPr="000964AD">
        <w:rPr>
          <w:rFonts w:ascii="Arial" w:hAnsi="Arial" w:cs="Arial"/>
          <w:sz w:val="24"/>
          <w:szCs w:val="24"/>
          <w:lang w:val="en-US"/>
        </w:rPr>
        <w:t xml:space="preserve">From </w:t>
      </w:r>
      <w:r w:rsidR="008B3A85" w:rsidRPr="000964AD">
        <w:rPr>
          <w:rFonts w:ascii="Arial" w:hAnsi="Arial" w:cs="Arial"/>
          <w:sz w:val="24"/>
          <w:szCs w:val="24"/>
          <w:lang w:val="en-US"/>
        </w:rPr>
        <w:t>information</w:t>
      </w:r>
      <w:r w:rsidR="00937546" w:rsidRPr="000964AD">
        <w:rPr>
          <w:rFonts w:ascii="Arial" w:hAnsi="Arial" w:cs="Arial"/>
          <w:sz w:val="24"/>
          <w:szCs w:val="24"/>
          <w:lang w:val="en-US"/>
        </w:rPr>
        <w:t xml:space="preserve"> provided,</w:t>
      </w:r>
      <w:r w:rsidRPr="000964AD">
        <w:rPr>
          <w:rFonts w:ascii="Arial" w:hAnsi="Arial" w:cs="Arial"/>
          <w:sz w:val="24"/>
          <w:szCs w:val="24"/>
          <w:lang w:val="en-US"/>
        </w:rPr>
        <w:t xml:space="preserve"> all</w:t>
      </w:r>
      <w:r w:rsidR="00530DCE" w:rsidRPr="000964AD">
        <w:rPr>
          <w:rFonts w:ascii="Arial" w:hAnsi="Arial" w:cs="Arial"/>
          <w:sz w:val="24"/>
          <w:szCs w:val="24"/>
          <w:lang w:val="en-US"/>
        </w:rPr>
        <w:t xml:space="preserve"> </w:t>
      </w:r>
      <w:r w:rsidRPr="000964AD">
        <w:rPr>
          <w:rFonts w:ascii="Arial" w:hAnsi="Arial" w:cs="Arial"/>
          <w:sz w:val="24"/>
          <w:szCs w:val="24"/>
          <w:lang w:val="en-US"/>
        </w:rPr>
        <w:t>staff</w:t>
      </w:r>
      <w:r w:rsidR="00AD103F" w:rsidRPr="000964AD">
        <w:rPr>
          <w:rFonts w:ascii="Arial" w:hAnsi="Arial" w:cs="Arial"/>
          <w:sz w:val="24"/>
          <w:szCs w:val="24"/>
          <w:lang w:val="en-US"/>
        </w:rPr>
        <w:t xml:space="preserve"> are</w:t>
      </w:r>
      <w:r w:rsidRPr="000964AD">
        <w:rPr>
          <w:rFonts w:ascii="Arial" w:hAnsi="Arial" w:cs="Arial"/>
          <w:sz w:val="24"/>
          <w:szCs w:val="24"/>
          <w:lang w:val="en-US"/>
        </w:rPr>
        <w:t xml:space="preserve"> </w:t>
      </w:r>
      <w:r w:rsidR="002C7724" w:rsidRPr="000964AD">
        <w:rPr>
          <w:rFonts w:ascii="Arial" w:hAnsi="Arial" w:cs="Arial"/>
          <w:sz w:val="24"/>
          <w:szCs w:val="24"/>
          <w:lang w:val="en-US"/>
        </w:rPr>
        <w:t xml:space="preserve">members of two </w:t>
      </w:r>
      <w:proofErr w:type="spellStart"/>
      <w:r w:rsidR="002C7724" w:rsidRPr="000964AD">
        <w:rPr>
          <w:rFonts w:ascii="Arial" w:hAnsi="Arial" w:cs="Arial"/>
          <w:sz w:val="24"/>
          <w:szCs w:val="24"/>
          <w:lang w:val="en-US"/>
        </w:rPr>
        <w:t>recognised</w:t>
      </w:r>
      <w:proofErr w:type="spellEnd"/>
      <w:r w:rsidRPr="000964AD">
        <w:rPr>
          <w:rFonts w:ascii="Arial" w:hAnsi="Arial" w:cs="Arial"/>
          <w:sz w:val="24"/>
          <w:szCs w:val="24"/>
          <w:lang w:val="en-US"/>
        </w:rPr>
        <w:t xml:space="preserve"> </w:t>
      </w:r>
      <w:r w:rsidR="002C7724" w:rsidRPr="000964AD">
        <w:rPr>
          <w:rFonts w:ascii="Arial" w:hAnsi="Arial" w:cs="Arial"/>
          <w:sz w:val="24"/>
          <w:szCs w:val="24"/>
          <w:lang w:val="en-US"/>
        </w:rPr>
        <w:t>trade</w:t>
      </w:r>
      <w:r w:rsidRPr="000964AD">
        <w:rPr>
          <w:rFonts w:ascii="Arial" w:hAnsi="Arial" w:cs="Arial"/>
          <w:sz w:val="24"/>
          <w:szCs w:val="24"/>
          <w:lang w:val="en-US"/>
        </w:rPr>
        <w:t xml:space="preserve"> unions, </w:t>
      </w:r>
      <w:r w:rsidR="00AD103F" w:rsidRPr="000964AD">
        <w:rPr>
          <w:rFonts w:ascii="Arial" w:hAnsi="Arial" w:cs="Arial"/>
          <w:sz w:val="24"/>
          <w:szCs w:val="24"/>
          <w:lang w:val="en-US"/>
        </w:rPr>
        <w:t xml:space="preserve">if there are any employees who are not with </w:t>
      </w:r>
      <w:r w:rsidR="00F702BB" w:rsidRPr="000964AD">
        <w:rPr>
          <w:rFonts w:ascii="Arial" w:hAnsi="Arial" w:cs="Arial"/>
          <w:sz w:val="24"/>
          <w:szCs w:val="24"/>
          <w:lang w:val="en-US"/>
        </w:rPr>
        <w:t>a</w:t>
      </w:r>
      <w:r w:rsidR="00AD103F" w:rsidRPr="000964AD">
        <w:rPr>
          <w:rFonts w:ascii="Arial" w:hAnsi="Arial" w:cs="Arial"/>
          <w:sz w:val="24"/>
          <w:szCs w:val="24"/>
          <w:lang w:val="en-US"/>
        </w:rPr>
        <w:t xml:space="preserve"> Union</w:t>
      </w:r>
      <w:r w:rsidR="00F702BB" w:rsidRPr="000964AD">
        <w:rPr>
          <w:rFonts w:ascii="Arial" w:hAnsi="Arial" w:cs="Arial"/>
          <w:sz w:val="24"/>
          <w:szCs w:val="24"/>
          <w:lang w:val="en-US"/>
        </w:rPr>
        <w:t xml:space="preserve">, elections will need </w:t>
      </w:r>
      <w:r w:rsidR="00473324" w:rsidRPr="000964AD">
        <w:rPr>
          <w:rFonts w:ascii="Arial" w:hAnsi="Arial" w:cs="Arial"/>
          <w:sz w:val="24"/>
          <w:szCs w:val="24"/>
          <w:lang w:val="en-US"/>
        </w:rPr>
        <w:t>t</w:t>
      </w:r>
      <w:r w:rsidR="00F702BB" w:rsidRPr="000964AD">
        <w:rPr>
          <w:rFonts w:ascii="Arial" w:hAnsi="Arial" w:cs="Arial"/>
          <w:sz w:val="24"/>
          <w:szCs w:val="24"/>
          <w:lang w:val="en-US"/>
        </w:rPr>
        <w:t>o b</w:t>
      </w:r>
      <w:r w:rsidR="00473324" w:rsidRPr="000964AD">
        <w:rPr>
          <w:rFonts w:ascii="Arial" w:hAnsi="Arial" w:cs="Arial"/>
          <w:sz w:val="24"/>
          <w:szCs w:val="24"/>
          <w:lang w:val="en-US"/>
        </w:rPr>
        <w:t>e</w:t>
      </w:r>
      <w:r w:rsidRPr="000964AD">
        <w:rPr>
          <w:rFonts w:ascii="Arial" w:hAnsi="Arial" w:cs="Arial"/>
          <w:sz w:val="24"/>
          <w:szCs w:val="24"/>
          <w:lang w:val="en-US"/>
        </w:rPr>
        <w:t xml:space="preserve"> </w:t>
      </w:r>
      <w:r w:rsidR="00473324" w:rsidRPr="000964AD">
        <w:rPr>
          <w:rFonts w:ascii="Arial" w:hAnsi="Arial" w:cs="Arial"/>
          <w:sz w:val="24"/>
          <w:szCs w:val="24"/>
          <w:lang w:val="en-US"/>
        </w:rPr>
        <w:t>held</w:t>
      </w:r>
      <w:r w:rsidRPr="000964AD">
        <w:rPr>
          <w:rFonts w:ascii="Arial" w:hAnsi="Arial" w:cs="Arial"/>
          <w:sz w:val="24"/>
          <w:szCs w:val="24"/>
          <w:lang w:val="en-US"/>
        </w:rPr>
        <w:t xml:space="preserve"> to appoint an employee rep</w:t>
      </w:r>
      <w:r w:rsidR="00907FA3" w:rsidRPr="000964AD">
        <w:rPr>
          <w:rFonts w:ascii="Arial" w:hAnsi="Arial" w:cs="Arial"/>
          <w:sz w:val="24"/>
          <w:szCs w:val="24"/>
          <w:lang w:val="en-US"/>
        </w:rPr>
        <w:t>resentative.</w:t>
      </w:r>
      <w:r w:rsidR="00550A85" w:rsidRPr="000964AD">
        <w:rPr>
          <w:rFonts w:ascii="Arial" w:hAnsi="Arial" w:cs="Arial"/>
          <w:sz w:val="24"/>
          <w:szCs w:val="24"/>
          <w:lang w:val="en-US"/>
        </w:rPr>
        <w:t xml:space="preserve"> </w:t>
      </w:r>
    </w:p>
    <w:p w14:paraId="1AA51345" w14:textId="458882D2" w:rsidR="00431F62" w:rsidRPr="000964AD" w:rsidRDefault="00E446BF" w:rsidP="00BC39F2">
      <w:pPr>
        <w:rPr>
          <w:rFonts w:ascii="Arial" w:hAnsi="Arial" w:cs="Arial"/>
          <w:sz w:val="24"/>
          <w:szCs w:val="24"/>
          <w:lang w:val="en-US"/>
        </w:rPr>
      </w:pPr>
      <w:r w:rsidRPr="000964AD">
        <w:rPr>
          <w:rFonts w:ascii="Arial" w:hAnsi="Arial" w:cs="Arial"/>
          <w:sz w:val="24"/>
          <w:szCs w:val="24"/>
          <w:lang w:val="en-US"/>
        </w:rPr>
        <w:t>BBL</w:t>
      </w:r>
      <w:r w:rsidR="00431F62" w:rsidRPr="000964AD">
        <w:rPr>
          <w:rFonts w:ascii="Arial" w:hAnsi="Arial" w:cs="Arial"/>
          <w:sz w:val="24"/>
          <w:szCs w:val="24"/>
          <w:lang w:val="en-US"/>
        </w:rPr>
        <w:t xml:space="preserve"> has an obligation to provide the information to </w:t>
      </w:r>
      <w:r w:rsidRPr="000964AD">
        <w:rPr>
          <w:rFonts w:ascii="Arial" w:hAnsi="Arial" w:cs="Arial"/>
          <w:sz w:val="24"/>
          <w:szCs w:val="24"/>
          <w:lang w:val="en-US"/>
        </w:rPr>
        <w:t>Illuminate</w:t>
      </w:r>
      <w:r w:rsidR="00431F62" w:rsidRPr="000964AD">
        <w:rPr>
          <w:rFonts w:ascii="Arial" w:hAnsi="Arial" w:cs="Arial"/>
          <w:sz w:val="24"/>
          <w:szCs w:val="24"/>
          <w:lang w:val="en-US"/>
        </w:rPr>
        <w:t xml:space="preserve"> in time to allow the</w:t>
      </w:r>
      <w:r w:rsidRPr="000964AD">
        <w:rPr>
          <w:rFonts w:ascii="Arial" w:hAnsi="Arial" w:cs="Arial"/>
          <w:sz w:val="24"/>
          <w:szCs w:val="24"/>
          <w:lang w:val="en-US"/>
        </w:rPr>
        <w:t>m</w:t>
      </w:r>
      <w:r w:rsidR="00431F62" w:rsidRPr="000964AD">
        <w:rPr>
          <w:rFonts w:ascii="Arial" w:hAnsi="Arial" w:cs="Arial"/>
          <w:sz w:val="24"/>
          <w:szCs w:val="24"/>
          <w:lang w:val="en-US"/>
        </w:rPr>
        <w:t xml:space="preserve"> to perform its obligation to give the relevant information to the union / employee representatives (known as measures letter)</w:t>
      </w:r>
      <w:r w:rsidRPr="000964AD">
        <w:rPr>
          <w:rFonts w:ascii="Arial" w:hAnsi="Arial" w:cs="Arial"/>
          <w:sz w:val="24"/>
          <w:szCs w:val="24"/>
          <w:lang w:val="en-US"/>
        </w:rPr>
        <w:t>.</w:t>
      </w:r>
    </w:p>
    <w:p w14:paraId="73D48AB7" w14:textId="25C7CE49" w:rsidR="00CC3AF6" w:rsidRPr="000964AD" w:rsidRDefault="000F3546" w:rsidP="00BC39F2">
      <w:pPr>
        <w:rPr>
          <w:rFonts w:ascii="Arial" w:hAnsi="Arial" w:cs="Arial"/>
          <w:sz w:val="24"/>
          <w:szCs w:val="24"/>
          <w:lang w:val="en-US"/>
        </w:rPr>
      </w:pPr>
      <w:r w:rsidRPr="000964AD">
        <w:rPr>
          <w:rFonts w:ascii="Arial" w:hAnsi="Arial" w:cs="Arial"/>
          <w:sz w:val="24"/>
          <w:szCs w:val="24"/>
          <w:lang w:val="en-US"/>
        </w:rPr>
        <w:t>The letter must also c</w:t>
      </w:r>
      <w:r w:rsidR="00BB1313" w:rsidRPr="000964AD">
        <w:rPr>
          <w:rFonts w:ascii="Arial" w:hAnsi="Arial" w:cs="Arial"/>
          <w:sz w:val="24"/>
          <w:szCs w:val="24"/>
          <w:lang w:val="en-US"/>
        </w:rPr>
        <w:t xml:space="preserve">onfirm </w:t>
      </w:r>
      <w:r w:rsidRPr="000964AD">
        <w:rPr>
          <w:rFonts w:ascii="Arial" w:hAnsi="Arial" w:cs="Arial"/>
          <w:sz w:val="24"/>
          <w:szCs w:val="24"/>
          <w:lang w:val="en-US"/>
        </w:rPr>
        <w:t xml:space="preserve">the following information regarding </w:t>
      </w:r>
      <w:r w:rsidR="008844A2" w:rsidRPr="000964AD">
        <w:rPr>
          <w:rFonts w:ascii="Arial" w:hAnsi="Arial" w:cs="Arial"/>
          <w:sz w:val="24"/>
          <w:szCs w:val="24"/>
          <w:lang w:val="en-US"/>
        </w:rPr>
        <w:t xml:space="preserve">utilization of </w:t>
      </w:r>
      <w:r w:rsidR="00BB1313" w:rsidRPr="000964AD">
        <w:rPr>
          <w:rFonts w:ascii="Arial" w:hAnsi="Arial" w:cs="Arial"/>
          <w:sz w:val="24"/>
          <w:szCs w:val="24"/>
          <w:lang w:val="en-US"/>
        </w:rPr>
        <w:t>agency workers throughout the</w:t>
      </w:r>
      <w:r w:rsidR="008844A2" w:rsidRPr="000964AD">
        <w:rPr>
          <w:rFonts w:ascii="Arial" w:hAnsi="Arial" w:cs="Arial"/>
          <w:sz w:val="24"/>
          <w:szCs w:val="24"/>
          <w:lang w:val="en-US"/>
        </w:rPr>
        <w:t xml:space="preserve"> whole</w:t>
      </w:r>
      <w:r w:rsidR="00BB1313" w:rsidRPr="000964AD">
        <w:rPr>
          <w:rFonts w:ascii="Arial" w:hAnsi="Arial" w:cs="Arial"/>
          <w:sz w:val="24"/>
          <w:szCs w:val="24"/>
          <w:lang w:val="en-US"/>
        </w:rPr>
        <w:t xml:space="preserve"> business</w:t>
      </w:r>
      <w:r w:rsidR="00483725" w:rsidRPr="000964AD">
        <w:rPr>
          <w:rFonts w:ascii="Arial" w:hAnsi="Arial" w:cs="Arial"/>
          <w:sz w:val="24"/>
          <w:szCs w:val="24"/>
          <w:lang w:val="en-US"/>
        </w:rPr>
        <w:t xml:space="preserve"> according to</w:t>
      </w:r>
      <w:r w:rsidR="002C7724" w:rsidRPr="000964AD">
        <w:rPr>
          <w:rFonts w:ascii="Arial" w:hAnsi="Arial" w:cs="Arial"/>
          <w:sz w:val="24"/>
          <w:szCs w:val="24"/>
          <w:lang w:val="en-US"/>
        </w:rPr>
        <w:t xml:space="preserve"> </w:t>
      </w:r>
      <w:r w:rsidR="00483725" w:rsidRPr="000964AD">
        <w:rPr>
          <w:rFonts w:ascii="Arial" w:hAnsi="Arial" w:cs="Arial"/>
          <w:sz w:val="24"/>
          <w:szCs w:val="24"/>
          <w:lang w:val="en-US"/>
        </w:rPr>
        <w:t>Shepperd, (</w:t>
      </w:r>
      <w:r w:rsidR="001061C7" w:rsidRPr="000964AD">
        <w:rPr>
          <w:rFonts w:ascii="Arial" w:hAnsi="Arial" w:cs="Arial"/>
          <w:sz w:val="24"/>
          <w:szCs w:val="24"/>
          <w:lang w:val="en-US"/>
        </w:rPr>
        <w:t>202</w:t>
      </w:r>
      <w:r w:rsidR="00483725" w:rsidRPr="000964AD">
        <w:rPr>
          <w:rFonts w:ascii="Arial" w:hAnsi="Arial" w:cs="Arial"/>
          <w:sz w:val="24"/>
          <w:szCs w:val="24"/>
          <w:lang w:val="en-US"/>
        </w:rPr>
        <w:t>1):</w:t>
      </w:r>
    </w:p>
    <w:p w14:paraId="431C65CF" w14:textId="77777777" w:rsidR="00CC3AF6" w:rsidRPr="000964AD" w:rsidRDefault="00BB1313" w:rsidP="002C7724">
      <w:pPr>
        <w:pStyle w:val="ListParagraph"/>
        <w:numPr>
          <w:ilvl w:val="0"/>
          <w:numId w:val="2"/>
        </w:numPr>
        <w:rPr>
          <w:rFonts w:ascii="Arial" w:hAnsi="Arial" w:cs="Arial"/>
          <w:sz w:val="24"/>
          <w:szCs w:val="24"/>
          <w:lang w:val="en-US"/>
        </w:rPr>
      </w:pPr>
      <w:r w:rsidRPr="000964AD">
        <w:rPr>
          <w:rFonts w:ascii="Arial" w:hAnsi="Arial" w:cs="Arial"/>
          <w:sz w:val="24"/>
          <w:szCs w:val="24"/>
          <w:lang w:val="en-US"/>
        </w:rPr>
        <w:t xml:space="preserve">number of agency workers working temporarily for and under the supervision and direction of the employer. </w:t>
      </w:r>
    </w:p>
    <w:p w14:paraId="41892113" w14:textId="77777777" w:rsidR="00CC3AF6" w:rsidRPr="000964AD" w:rsidRDefault="00CC3AF6" w:rsidP="002C7724">
      <w:pPr>
        <w:pStyle w:val="ListParagraph"/>
        <w:numPr>
          <w:ilvl w:val="0"/>
          <w:numId w:val="2"/>
        </w:numPr>
        <w:rPr>
          <w:rFonts w:ascii="Arial" w:hAnsi="Arial" w:cs="Arial"/>
          <w:sz w:val="24"/>
          <w:szCs w:val="24"/>
          <w:lang w:val="en-US"/>
        </w:rPr>
      </w:pPr>
      <w:r w:rsidRPr="000964AD">
        <w:rPr>
          <w:rFonts w:ascii="Arial" w:hAnsi="Arial" w:cs="Arial"/>
          <w:sz w:val="24"/>
          <w:szCs w:val="24"/>
          <w:lang w:val="en-US"/>
        </w:rPr>
        <w:t>Which</w:t>
      </w:r>
      <w:r w:rsidR="00BB1313" w:rsidRPr="000964AD">
        <w:rPr>
          <w:rFonts w:ascii="Arial" w:hAnsi="Arial" w:cs="Arial"/>
          <w:sz w:val="24"/>
          <w:szCs w:val="24"/>
          <w:lang w:val="en-US"/>
        </w:rPr>
        <w:t xml:space="preserve"> parts </w:t>
      </w:r>
      <w:r w:rsidRPr="000964AD">
        <w:rPr>
          <w:rFonts w:ascii="Arial" w:hAnsi="Arial" w:cs="Arial"/>
          <w:sz w:val="24"/>
          <w:szCs w:val="24"/>
          <w:lang w:val="en-US"/>
        </w:rPr>
        <w:t>of</w:t>
      </w:r>
      <w:r w:rsidR="00BB1313" w:rsidRPr="000964AD">
        <w:rPr>
          <w:rFonts w:ascii="Arial" w:hAnsi="Arial" w:cs="Arial"/>
          <w:sz w:val="24"/>
          <w:szCs w:val="24"/>
          <w:lang w:val="en-US"/>
        </w:rPr>
        <w:t xml:space="preserve"> the employer’s undertaking </w:t>
      </w:r>
      <w:r w:rsidRPr="000964AD">
        <w:rPr>
          <w:rFonts w:ascii="Arial" w:hAnsi="Arial" w:cs="Arial"/>
          <w:sz w:val="24"/>
          <w:szCs w:val="24"/>
          <w:lang w:val="en-US"/>
        </w:rPr>
        <w:t>are the</w:t>
      </w:r>
      <w:r w:rsidR="00BB1313" w:rsidRPr="000964AD">
        <w:rPr>
          <w:rFonts w:ascii="Arial" w:hAnsi="Arial" w:cs="Arial"/>
          <w:sz w:val="24"/>
          <w:szCs w:val="24"/>
          <w:lang w:val="en-US"/>
        </w:rPr>
        <w:t xml:space="preserve"> agency workers are </w:t>
      </w:r>
      <w:proofErr w:type="gramStart"/>
      <w:r w:rsidR="00BB1313" w:rsidRPr="000964AD">
        <w:rPr>
          <w:rFonts w:ascii="Arial" w:hAnsi="Arial" w:cs="Arial"/>
          <w:sz w:val="24"/>
          <w:szCs w:val="24"/>
          <w:lang w:val="en-US"/>
        </w:rPr>
        <w:t>working</w:t>
      </w:r>
      <w:proofErr w:type="gramEnd"/>
    </w:p>
    <w:p w14:paraId="65283B87" w14:textId="28F51A50" w:rsidR="00BB1313" w:rsidRPr="000964AD" w:rsidRDefault="00BB1313" w:rsidP="002C7724">
      <w:pPr>
        <w:pStyle w:val="ListParagraph"/>
        <w:numPr>
          <w:ilvl w:val="0"/>
          <w:numId w:val="2"/>
        </w:numPr>
        <w:rPr>
          <w:rFonts w:ascii="Arial" w:hAnsi="Arial" w:cs="Arial"/>
          <w:sz w:val="24"/>
          <w:szCs w:val="24"/>
          <w:lang w:val="en-US"/>
        </w:rPr>
      </w:pPr>
      <w:r w:rsidRPr="000964AD">
        <w:rPr>
          <w:rFonts w:ascii="Arial" w:hAnsi="Arial" w:cs="Arial"/>
          <w:sz w:val="24"/>
          <w:szCs w:val="24"/>
          <w:lang w:val="en-US"/>
        </w:rPr>
        <w:t>the type of work the agency are carrying out</w:t>
      </w:r>
      <w:r w:rsidR="00CC3AF6" w:rsidRPr="000964AD">
        <w:rPr>
          <w:rFonts w:ascii="Arial" w:hAnsi="Arial" w:cs="Arial"/>
          <w:sz w:val="24"/>
          <w:szCs w:val="24"/>
          <w:lang w:val="en-US"/>
        </w:rPr>
        <w:t>.</w:t>
      </w:r>
    </w:p>
    <w:p w14:paraId="1818F6F1" w14:textId="77777777" w:rsidR="001E4BAF" w:rsidRPr="000964AD" w:rsidRDefault="001E4BAF" w:rsidP="00BC39F2">
      <w:pPr>
        <w:rPr>
          <w:rFonts w:ascii="Arial" w:hAnsi="Arial" w:cs="Arial"/>
          <w:sz w:val="24"/>
          <w:szCs w:val="24"/>
          <w:lang w:val="en-US"/>
        </w:rPr>
      </w:pPr>
    </w:p>
    <w:p w14:paraId="216B0A29" w14:textId="3183B7E6" w:rsidR="001E4BAF" w:rsidRPr="000964AD" w:rsidRDefault="001E4BAF" w:rsidP="00BC39F2">
      <w:pPr>
        <w:rPr>
          <w:rFonts w:ascii="Arial" w:hAnsi="Arial" w:cs="Arial"/>
          <w:sz w:val="24"/>
          <w:szCs w:val="24"/>
          <w:lang w:val="en-US"/>
        </w:rPr>
      </w:pPr>
      <w:r w:rsidRPr="000964AD">
        <w:rPr>
          <w:rFonts w:ascii="Arial" w:hAnsi="Arial" w:cs="Arial"/>
          <w:sz w:val="24"/>
          <w:szCs w:val="24"/>
          <w:lang w:val="en-US"/>
        </w:rPr>
        <w:t xml:space="preserve">The need to consult with </w:t>
      </w:r>
      <w:r w:rsidR="005C7942" w:rsidRPr="000964AD">
        <w:rPr>
          <w:rFonts w:ascii="Arial" w:hAnsi="Arial" w:cs="Arial"/>
          <w:sz w:val="24"/>
          <w:szCs w:val="24"/>
          <w:lang w:val="en-US"/>
        </w:rPr>
        <w:t>affected employees is</w:t>
      </w:r>
      <w:r w:rsidRPr="000964AD">
        <w:rPr>
          <w:rFonts w:ascii="Arial" w:hAnsi="Arial" w:cs="Arial"/>
          <w:sz w:val="24"/>
          <w:szCs w:val="24"/>
          <w:lang w:val="en-US"/>
        </w:rPr>
        <w:t xml:space="preserve"> only triggered if there’s a change planned by </w:t>
      </w:r>
      <w:r w:rsidR="00CB5CF2" w:rsidRPr="000964AD">
        <w:rPr>
          <w:rFonts w:ascii="Arial" w:hAnsi="Arial" w:cs="Arial"/>
          <w:sz w:val="24"/>
          <w:szCs w:val="24"/>
          <w:lang w:val="en-US"/>
        </w:rPr>
        <w:t>BBL</w:t>
      </w:r>
      <w:r w:rsidRPr="000964AD">
        <w:rPr>
          <w:rFonts w:ascii="Arial" w:hAnsi="Arial" w:cs="Arial"/>
          <w:sz w:val="24"/>
          <w:szCs w:val="24"/>
          <w:lang w:val="en-US"/>
        </w:rPr>
        <w:t xml:space="preserve"> o</w:t>
      </w:r>
      <w:r w:rsidR="005C7942" w:rsidRPr="000964AD">
        <w:rPr>
          <w:rFonts w:ascii="Arial" w:hAnsi="Arial" w:cs="Arial"/>
          <w:sz w:val="24"/>
          <w:szCs w:val="24"/>
          <w:lang w:val="en-US"/>
        </w:rPr>
        <w:t>r Illuminate</w:t>
      </w:r>
      <w:r w:rsidRPr="000964AD">
        <w:rPr>
          <w:rFonts w:ascii="Arial" w:hAnsi="Arial" w:cs="Arial"/>
          <w:sz w:val="24"/>
          <w:szCs w:val="24"/>
          <w:lang w:val="en-US"/>
        </w:rPr>
        <w:t xml:space="preserve"> before the transfer </w:t>
      </w:r>
      <w:proofErr w:type="gramStart"/>
      <w:r w:rsidRPr="000964AD">
        <w:rPr>
          <w:rFonts w:ascii="Arial" w:hAnsi="Arial" w:cs="Arial"/>
          <w:sz w:val="24"/>
          <w:szCs w:val="24"/>
          <w:lang w:val="en-US"/>
        </w:rPr>
        <w:t>takes</w:t>
      </w:r>
      <w:proofErr w:type="gramEnd"/>
      <w:r w:rsidRPr="000964AD">
        <w:rPr>
          <w:rFonts w:ascii="Arial" w:hAnsi="Arial" w:cs="Arial"/>
          <w:sz w:val="24"/>
          <w:szCs w:val="24"/>
          <w:lang w:val="en-US"/>
        </w:rPr>
        <w:t xml:space="preserve"> please</w:t>
      </w:r>
      <w:r w:rsidR="002D1806" w:rsidRPr="000964AD">
        <w:rPr>
          <w:rFonts w:ascii="Arial" w:hAnsi="Arial" w:cs="Arial"/>
          <w:sz w:val="24"/>
          <w:szCs w:val="24"/>
          <w:lang w:val="en-US"/>
        </w:rPr>
        <w:t xml:space="preserve"> i.e. restructure or redundancy. There is no such information </w:t>
      </w:r>
      <w:r w:rsidR="009E24DD" w:rsidRPr="000964AD">
        <w:rPr>
          <w:rFonts w:ascii="Arial" w:hAnsi="Arial" w:cs="Arial"/>
          <w:sz w:val="24"/>
          <w:szCs w:val="24"/>
          <w:lang w:val="en-US"/>
        </w:rPr>
        <w:t>presented.</w:t>
      </w:r>
    </w:p>
    <w:p w14:paraId="483CB948" w14:textId="78A262CA" w:rsidR="00361EF1" w:rsidRPr="000964AD" w:rsidRDefault="00361EF1" w:rsidP="00BC39F2">
      <w:pPr>
        <w:rPr>
          <w:rFonts w:ascii="Arial" w:hAnsi="Arial" w:cs="Arial"/>
          <w:sz w:val="24"/>
          <w:szCs w:val="24"/>
          <w:lang w:val="en-US"/>
        </w:rPr>
      </w:pPr>
      <w:r w:rsidRPr="000964AD">
        <w:rPr>
          <w:rFonts w:ascii="Arial" w:hAnsi="Arial" w:cs="Arial"/>
          <w:sz w:val="24"/>
          <w:szCs w:val="24"/>
          <w:lang w:val="en-US"/>
        </w:rPr>
        <w:t xml:space="preserve">Lewis and </w:t>
      </w:r>
      <w:proofErr w:type="spellStart"/>
      <w:r w:rsidRPr="000964AD">
        <w:rPr>
          <w:rFonts w:ascii="Arial" w:hAnsi="Arial" w:cs="Arial"/>
          <w:sz w:val="24"/>
          <w:szCs w:val="24"/>
          <w:lang w:val="en-US"/>
        </w:rPr>
        <w:t>Sargeant</w:t>
      </w:r>
      <w:proofErr w:type="spellEnd"/>
      <w:r w:rsidRPr="000964AD">
        <w:rPr>
          <w:rFonts w:ascii="Arial" w:hAnsi="Arial" w:cs="Arial"/>
          <w:sz w:val="24"/>
          <w:szCs w:val="24"/>
          <w:lang w:val="en-US"/>
        </w:rPr>
        <w:t xml:space="preserve"> (2020, p355) says that Information should be provided </w:t>
      </w:r>
      <w:r w:rsidR="0028140C" w:rsidRPr="000964AD">
        <w:rPr>
          <w:rFonts w:ascii="Arial" w:hAnsi="Arial" w:cs="Arial"/>
          <w:sz w:val="24"/>
          <w:szCs w:val="24"/>
          <w:lang w:val="en-US"/>
        </w:rPr>
        <w:t>‘long enough before a relevant transfer to enable the employer of any affected employees to consult all the persons who are appropriate representatives of any of those affected employees.</w:t>
      </w:r>
    </w:p>
    <w:p w14:paraId="551DD8FD" w14:textId="66C05F1A" w:rsidR="00431F62" w:rsidRPr="000964AD" w:rsidRDefault="00094C69" w:rsidP="00BC39F2">
      <w:pPr>
        <w:rPr>
          <w:rFonts w:ascii="Arial" w:hAnsi="Arial" w:cs="Arial"/>
          <w:sz w:val="24"/>
          <w:szCs w:val="24"/>
          <w:lang w:val="en-US"/>
        </w:rPr>
      </w:pPr>
      <w:r w:rsidRPr="000964AD">
        <w:rPr>
          <w:rFonts w:ascii="Arial" w:hAnsi="Arial" w:cs="Arial"/>
          <w:sz w:val="24"/>
          <w:szCs w:val="24"/>
          <w:lang w:val="en-US"/>
        </w:rPr>
        <w:lastRenderedPageBreak/>
        <w:t>Needs to be done in “good time” according to the Acquired rights directive</w:t>
      </w:r>
      <w:r w:rsidR="00483725" w:rsidRPr="000964AD">
        <w:rPr>
          <w:rFonts w:ascii="Arial" w:hAnsi="Arial" w:cs="Arial"/>
          <w:sz w:val="24"/>
          <w:szCs w:val="24"/>
          <w:lang w:val="en-US"/>
        </w:rPr>
        <w:t>. Sheppard (2021)</w:t>
      </w:r>
    </w:p>
    <w:p w14:paraId="4476ACE5" w14:textId="6C2E5AC3" w:rsidR="00623667" w:rsidRPr="000964AD" w:rsidRDefault="00C600E5" w:rsidP="00BC39F2">
      <w:pPr>
        <w:rPr>
          <w:rFonts w:ascii="Arial" w:hAnsi="Arial" w:cs="Arial"/>
          <w:sz w:val="24"/>
          <w:szCs w:val="24"/>
          <w:lang w:val="en-US"/>
        </w:rPr>
      </w:pPr>
      <w:r w:rsidRPr="000964AD">
        <w:rPr>
          <w:rFonts w:ascii="Arial" w:hAnsi="Arial" w:cs="Arial"/>
          <w:sz w:val="24"/>
          <w:szCs w:val="24"/>
          <w:lang w:val="en-US"/>
        </w:rPr>
        <w:t xml:space="preserve">Failure to consult could lead to </w:t>
      </w:r>
      <w:r w:rsidR="00D27ED1" w:rsidRPr="000964AD">
        <w:rPr>
          <w:rFonts w:ascii="Arial" w:hAnsi="Arial" w:cs="Arial"/>
          <w:sz w:val="24"/>
          <w:szCs w:val="24"/>
          <w:lang w:val="en-US"/>
        </w:rPr>
        <w:t xml:space="preserve">the Unions </w:t>
      </w:r>
      <w:r w:rsidR="002561AA" w:rsidRPr="000964AD">
        <w:rPr>
          <w:rFonts w:ascii="Arial" w:hAnsi="Arial" w:cs="Arial"/>
          <w:sz w:val="24"/>
          <w:szCs w:val="24"/>
          <w:lang w:val="en-US"/>
        </w:rPr>
        <w:t xml:space="preserve">going to Tribunal and appropriate compensation of 13 weeks pay per employee uncapped can be </w:t>
      </w:r>
      <w:r w:rsidR="00DA6F10" w:rsidRPr="000964AD">
        <w:rPr>
          <w:rFonts w:ascii="Arial" w:hAnsi="Arial" w:cs="Arial"/>
          <w:sz w:val="24"/>
          <w:szCs w:val="24"/>
          <w:lang w:val="en-US"/>
        </w:rPr>
        <w:t>judged</w:t>
      </w:r>
      <w:r w:rsidR="002561AA" w:rsidRPr="000964AD">
        <w:rPr>
          <w:rFonts w:ascii="Arial" w:hAnsi="Arial" w:cs="Arial"/>
          <w:sz w:val="24"/>
          <w:szCs w:val="24"/>
          <w:lang w:val="en-US"/>
        </w:rPr>
        <w:t>.</w:t>
      </w:r>
    </w:p>
    <w:p w14:paraId="4382DFE9" w14:textId="77777777" w:rsidR="00BB1313" w:rsidRPr="000964AD" w:rsidRDefault="00BB1313" w:rsidP="00BC39F2">
      <w:pPr>
        <w:rPr>
          <w:rFonts w:ascii="Arial" w:hAnsi="Arial" w:cs="Arial"/>
          <w:sz w:val="24"/>
          <w:szCs w:val="24"/>
          <w:lang w:val="en-US"/>
        </w:rPr>
      </w:pPr>
    </w:p>
    <w:p w14:paraId="41393B04" w14:textId="7D93FB89" w:rsidR="0098641F" w:rsidRPr="000964AD" w:rsidRDefault="0098641F" w:rsidP="00BC39F2">
      <w:pPr>
        <w:rPr>
          <w:rFonts w:ascii="Arial" w:hAnsi="Arial" w:cs="Arial"/>
          <w:b/>
          <w:bCs/>
          <w:sz w:val="24"/>
          <w:szCs w:val="24"/>
          <w:u w:val="single"/>
          <w:lang w:val="en-US"/>
        </w:rPr>
      </w:pPr>
      <w:r w:rsidRPr="000964AD">
        <w:rPr>
          <w:rFonts w:ascii="Arial" w:hAnsi="Arial" w:cs="Arial"/>
          <w:b/>
          <w:bCs/>
          <w:sz w:val="24"/>
          <w:szCs w:val="24"/>
          <w:u w:val="single"/>
          <w:lang w:val="en-US"/>
        </w:rPr>
        <w:t>Legal obligations for Illuminate?</w:t>
      </w:r>
      <w:r w:rsidR="008B6DF0" w:rsidRPr="000964AD">
        <w:rPr>
          <w:rFonts w:ascii="Arial" w:hAnsi="Arial" w:cs="Arial"/>
          <w:b/>
          <w:bCs/>
          <w:sz w:val="24"/>
          <w:szCs w:val="24"/>
          <w:u w:val="single"/>
          <w:lang w:val="en-US"/>
        </w:rPr>
        <w:t xml:space="preserve"> </w:t>
      </w:r>
    </w:p>
    <w:p w14:paraId="33AC2EB1" w14:textId="487C742A" w:rsidR="009C179F" w:rsidRPr="000964AD" w:rsidRDefault="00901977" w:rsidP="00BC39F2">
      <w:pPr>
        <w:rPr>
          <w:rFonts w:ascii="Arial" w:hAnsi="Arial" w:cs="Arial"/>
          <w:sz w:val="24"/>
          <w:szCs w:val="24"/>
          <w:lang w:val="en-US"/>
        </w:rPr>
      </w:pPr>
      <w:r w:rsidRPr="000964AD">
        <w:rPr>
          <w:rFonts w:ascii="Arial" w:hAnsi="Arial" w:cs="Arial"/>
          <w:sz w:val="24"/>
          <w:szCs w:val="24"/>
          <w:lang w:val="en-US"/>
        </w:rPr>
        <w:t>As the transferor,</w:t>
      </w:r>
      <w:r w:rsidR="006A16D4" w:rsidRPr="000964AD">
        <w:rPr>
          <w:rFonts w:ascii="Arial" w:hAnsi="Arial" w:cs="Arial"/>
          <w:sz w:val="24"/>
          <w:szCs w:val="24"/>
          <w:lang w:val="en-US"/>
        </w:rPr>
        <w:t xml:space="preserve"> under Regulation 11 of TUPE 2006,</w:t>
      </w:r>
      <w:r w:rsidRPr="000964AD">
        <w:rPr>
          <w:rFonts w:ascii="Arial" w:hAnsi="Arial" w:cs="Arial"/>
          <w:sz w:val="24"/>
          <w:szCs w:val="24"/>
          <w:lang w:val="en-US"/>
        </w:rPr>
        <w:t xml:space="preserve"> Illuminate are required to share </w:t>
      </w:r>
      <w:r w:rsidR="009D1FDC" w:rsidRPr="000964AD">
        <w:rPr>
          <w:rFonts w:ascii="Arial" w:hAnsi="Arial" w:cs="Arial"/>
          <w:sz w:val="24"/>
          <w:szCs w:val="24"/>
          <w:lang w:val="en-US"/>
        </w:rPr>
        <w:t>‘</w:t>
      </w:r>
      <w:r w:rsidRPr="000964AD">
        <w:rPr>
          <w:rFonts w:ascii="Arial" w:hAnsi="Arial" w:cs="Arial"/>
          <w:sz w:val="24"/>
          <w:szCs w:val="24"/>
          <w:lang w:val="en-US"/>
        </w:rPr>
        <w:t>Employee Liability information</w:t>
      </w:r>
      <w:r w:rsidR="009D1FDC" w:rsidRPr="000964AD">
        <w:rPr>
          <w:rFonts w:ascii="Arial" w:hAnsi="Arial" w:cs="Arial"/>
          <w:sz w:val="24"/>
          <w:szCs w:val="24"/>
          <w:lang w:val="en-US"/>
        </w:rPr>
        <w:t>’ (ELI)</w:t>
      </w:r>
      <w:r w:rsidR="001D067D" w:rsidRPr="000964AD">
        <w:rPr>
          <w:rFonts w:ascii="Arial" w:hAnsi="Arial" w:cs="Arial"/>
          <w:sz w:val="24"/>
          <w:szCs w:val="24"/>
          <w:lang w:val="en-US"/>
        </w:rPr>
        <w:t xml:space="preserve"> at least 28 days before the transfer.</w:t>
      </w:r>
      <w:r w:rsidR="009D1FDC" w:rsidRPr="000964AD">
        <w:rPr>
          <w:rFonts w:ascii="Arial" w:hAnsi="Arial" w:cs="Arial"/>
          <w:sz w:val="24"/>
          <w:szCs w:val="24"/>
          <w:lang w:val="en-US"/>
        </w:rPr>
        <w:t xml:space="preserve"> Information required in the ELI includes </w:t>
      </w:r>
      <w:r w:rsidR="00495E39" w:rsidRPr="000964AD">
        <w:rPr>
          <w:rFonts w:ascii="Arial" w:hAnsi="Arial" w:cs="Arial"/>
          <w:sz w:val="24"/>
          <w:szCs w:val="24"/>
          <w:lang w:val="en-US"/>
        </w:rPr>
        <w:t xml:space="preserve">the </w:t>
      </w:r>
      <w:r w:rsidR="00A61158" w:rsidRPr="000964AD">
        <w:rPr>
          <w:rFonts w:ascii="Arial" w:hAnsi="Arial" w:cs="Arial"/>
          <w:sz w:val="24"/>
          <w:szCs w:val="24"/>
          <w:lang w:val="en-US"/>
        </w:rPr>
        <w:t xml:space="preserve">prospective </w:t>
      </w:r>
      <w:r w:rsidR="00243CCC" w:rsidRPr="000964AD">
        <w:rPr>
          <w:rFonts w:ascii="Arial" w:hAnsi="Arial" w:cs="Arial"/>
          <w:sz w:val="24"/>
          <w:szCs w:val="24"/>
          <w:lang w:val="en-US"/>
        </w:rPr>
        <w:t>employees’</w:t>
      </w:r>
      <w:r w:rsidR="009D1FDC" w:rsidRPr="000964AD">
        <w:rPr>
          <w:rFonts w:ascii="Arial" w:hAnsi="Arial" w:cs="Arial"/>
          <w:sz w:val="24"/>
          <w:szCs w:val="24"/>
          <w:lang w:val="en-US"/>
        </w:rPr>
        <w:t xml:space="preserve"> identity, age</w:t>
      </w:r>
      <w:r w:rsidR="00A61158" w:rsidRPr="000964AD">
        <w:rPr>
          <w:rFonts w:ascii="Arial" w:hAnsi="Arial" w:cs="Arial"/>
          <w:sz w:val="24"/>
          <w:szCs w:val="24"/>
          <w:lang w:val="en-US"/>
        </w:rPr>
        <w:t>,</w:t>
      </w:r>
      <w:r w:rsidR="009D1FDC" w:rsidRPr="000964AD">
        <w:rPr>
          <w:rFonts w:ascii="Arial" w:hAnsi="Arial" w:cs="Arial"/>
          <w:sz w:val="24"/>
          <w:szCs w:val="24"/>
          <w:lang w:val="en-US"/>
        </w:rPr>
        <w:t xml:space="preserve"> terms and conditions of employment, any active disciplinary and grievance records, or ongoing cases, from the last 2 years, any </w:t>
      </w:r>
      <w:r w:rsidR="00EB5153" w:rsidRPr="000964AD">
        <w:rPr>
          <w:rFonts w:ascii="Arial" w:hAnsi="Arial" w:cs="Arial"/>
          <w:sz w:val="24"/>
          <w:szCs w:val="24"/>
          <w:lang w:val="en-US"/>
        </w:rPr>
        <w:t>collective agreements</w:t>
      </w:r>
      <w:r w:rsidR="009D1FDC" w:rsidRPr="000964AD">
        <w:rPr>
          <w:rFonts w:ascii="Arial" w:hAnsi="Arial" w:cs="Arial"/>
          <w:sz w:val="24"/>
          <w:szCs w:val="24"/>
          <w:lang w:val="en-US"/>
        </w:rPr>
        <w:t xml:space="preserve"> between </w:t>
      </w:r>
      <w:r w:rsidR="00EB5153" w:rsidRPr="000964AD">
        <w:rPr>
          <w:rFonts w:ascii="Arial" w:hAnsi="Arial" w:cs="Arial"/>
          <w:sz w:val="24"/>
          <w:szCs w:val="24"/>
          <w:lang w:val="en-US"/>
        </w:rPr>
        <w:t>Illuminate</w:t>
      </w:r>
      <w:r w:rsidR="009D1FDC" w:rsidRPr="000964AD">
        <w:rPr>
          <w:rFonts w:ascii="Arial" w:hAnsi="Arial" w:cs="Arial"/>
          <w:sz w:val="24"/>
          <w:szCs w:val="24"/>
          <w:lang w:val="en-US"/>
        </w:rPr>
        <w:t xml:space="preserve"> and </w:t>
      </w:r>
      <w:r w:rsidR="00587FA2" w:rsidRPr="000964AD">
        <w:rPr>
          <w:rFonts w:ascii="Arial" w:hAnsi="Arial" w:cs="Arial"/>
          <w:sz w:val="24"/>
          <w:szCs w:val="24"/>
          <w:lang w:val="en-US"/>
        </w:rPr>
        <w:t>the workers Union, the</w:t>
      </w:r>
      <w:r w:rsidR="009D1FDC" w:rsidRPr="000964AD">
        <w:rPr>
          <w:rFonts w:ascii="Arial" w:hAnsi="Arial" w:cs="Arial"/>
          <w:sz w:val="24"/>
          <w:szCs w:val="24"/>
          <w:lang w:val="en-US"/>
        </w:rPr>
        <w:t xml:space="preserve"> </w:t>
      </w:r>
      <w:r w:rsidR="004B3A92" w:rsidRPr="000964AD">
        <w:rPr>
          <w:rFonts w:ascii="Arial" w:hAnsi="Arial" w:cs="Arial"/>
          <w:sz w:val="24"/>
          <w:szCs w:val="24"/>
          <w:lang w:val="en-US"/>
        </w:rPr>
        <w:t>Federation of Electrical Workers</w:t>
      </w:r>
      <w:r w:rsidR="009D1FDC" w:rsidRPr="000964AD">
        <w:rPr>
          <w:rFonts w:ascii="Arial" w:hAnsi="Arial" w:cs="Arial"/>
          <w:sz w:val="24"/>
          <w:szCs w:val="24"/>
          <w:lang w:val="en-US"/>
        </w:rPr>
        <w:t xml:space="preserve"> that affect </w:t>
      </w:r>
      <w:r w:rsidR="00587FA2" w:rsidRPr="000964AD">
        <w:rPr>
          <w:rFonts w:ascii="Arial" w:hAnsi="Arial" w:cs="Arial"/>
          <w:sz w:val="24"/>
          <w:szCs w:val="24"/>
          <w:lang w:val="en-US"/>
        </w:rPr>
        <w:t>their</w:t>
      </w:r>
      <w:r w:rsidR="009D1FDC" w:rsidRPr="000964AD">
        <w:rPr>
          <w:rFonts w:ascii="Arial" w:hAnsi="Arial" w:cs="Arial"/>
          <w:sz w:val="24"/>
          <w:szCs w:val="24"/>
          <w:lang w:val="en-US"/>
        </w:rPr>
        <w:t xml:space="preserve"> terms and conditions.</w:t>
      </w:r>
      <w:r w:rsidR="00495E39" w:rsidRPr="000964AD">
        <w:rPr>
          <w:rFonts w:ascii="Arial" w:hAnsi="Arial" w:cs="Arial"/>
          <w:sz w:val="24"/>
          <w:szCs w:val="24"/>
          <w:lang w:val="en-US"/>
        </w:rPr>
        <w:t xml:space="preserve"> </w:t>
      </w:r>
      <w:r w:rsidR="00587FA2" w:rsidRPr="000964AD">
        <w:rPr>
          <w:rFonts w:ascii="Arial" w:hAnsi="Arial" w:cs="Arial"/>
          <w:sz w:val="24"/>
          <w:szCs w:val="24"/>
          <w:lang w:val="en-US"/>
        </w:rPr>
        <w:t>We have the right to ask</w:t>
      </w:r>
      <w:r w:rsidR="00495E39" w:rsidRPr="000964AD">
        <w:rPr>
          <w:rFonts w:ascii="Arial" w:hAnsi="Arial" w:cs="Arial"/>
          <w:sz w:val="24"/>
          <w:szCs w:val="24"/>
          <w:lang w:val="en-US"/>
        </w:rPr>
        <w:t xml:space="preserve"> for extra information, to </w:t>
      </w:r>
      <w:r w:rsidR="00C665F7" w:rsidRPr="000964AD">
        <w:rPr>
          <w:rFonts w:ascii="Arial" w:hAnsi="Arial" w:cs="Arial"/>
          <w:sz w:val="24"/>
          <w:szCs w:val="24"/>
          <w:lang w:val="en-US"/>
        </w:rPr>
        <w:t>ensure</w:t>
      </w:r>
      <w:r w:rsidR="00495E39" w:rsidRPr="000964AD">
        <w:rPr>
          <w:rFonts w:ascii="Arial" w:hAnsi="Arial" w:cs="Arial"/>
          <w:sz w:val="24"/>
          <w:szCs w:val="24"/>
          <w:lang w:val="en-US"/>
        </w:rPr>
        <w:t xml:space="preserve"> the information</w:t>
      </w:r>
      <w:r w:rsidR="00C665F7" w:rsidRPr="000964AD">
        <w:rPr>
          <w:rFonts w:ascii="Arial" w:hAnsi="Arial" w:cs="Arial"/>
          <w:sz w:val="24"/>
          <w:szCs w:val="24"/>
          <w:lang w:val="en-US"/>
        </w:rPr>
        <w:t xml:space="preserve"> we’re</w:t>
      </w:r>
      <w:r w:rsidR="00495E39" w:rsidRPr="000964AD">
        <w:rPr>
          <w:rFonts w:ascii="Arial" w:hAnsi="Arial" w:cs="Arial"/>
          <w:sz w:val="24"/>
          <w:szCs w:val="24"/>
          <w:lang w:val="en-US"/>
        </w:rPr>
        <w:t xml:space="preserve"> provided </w:t>
      </w:r>
      <w:r w:rsidR="00B12F41" w:rsidRPr="000964AD">
        <w:rPr>
          <w:rFonts w:ascii="Arial" w:hAnsi="Arial" w:cs="Arial"/>
          <w:sz w:val="24"/>
          <w:szCs w:val="24"/>
          <w:lang w:val="en-US"/>
        </w:rPr>
        <w:t>is correct.</w:t>
      </w:r>
      <w:r w:rsidR="00A52687" w:rsidRPr="000964AD">
        <w:rPr>
          <w:rFonts w:ascii="Arial" w:hAnsi="Arial" w:cs="Arial"/>
          <w:sz w:val="24"/>
          <w:szCs w:val="24"/>
          <w:lang w:val="en-US"/>
        </w:rPr>
        <w:t xml:space="preserve"> If Illuminate fail to do </w:t>
      </w:r>
      <w:r w:rsidR="00243CCC" w:rsidRPr="000964AD">
        <w:rPr>
          <w:rFonts w:ascii="Arial" w:hAnsi="Arial" w:cs="Arial"/>
          <w:sz w:val="24"/>
          <w:szCs w:val="24"/>
          <w:lang w:val="en-US"/>
        </w:rPr>
        <w:t>this</w:t>
      </w:r>
      <w:r w:rsidR="005B2EBE" w:rsidRPr="000964AD">
        <w:rPr>
          <w:rFonts w:ascii="Arial" w:hAnsi="Arial" w:cs="Arial"/>
          <w:sz w:val="24"/>
          <w:szCs w:val="24"/>
          <w:lang w:val="en-US"/>
        </w:rPr>
        <w:t xml:space="preserve"> or the information is defective</w:t>
      </w:r>
      <w:r w:rsidR="00243CCC" w:rsidRPr="000964AD">
        <w:rPr>
          <w:rFonts w:ascii="Arial" w:hAnsi="Arial" w:cs="Arial"/>
          <w:sz w:val="24"/>
          <w:szCs w:val="24"/>
          <w:lang w:val="en-US"/>
        </w:rPr>
        <w:t>,</w:t>
      </w:r>
      <w:r w:rsidR="00F30F0E" w:rsidRPr="000964AD">
        <w:rPr>
          <w:rFonts w:ascii="Arial" w:hAnsi="Arial" w:cs="Arial"/>
          <w:sz w:val="24"/>
          <w:szCs w:val="24"/>
          <w:lang w:val="en-US"/>
        </w:rPr>
        <w:t xml:space="preserve"> we could </w:t>
      </w:r>
      <w:r w:rsidR="00A52687" w:rsidRPr="000964AD">
        <w:rPr>
          <w:rFonts w:ascii="Arial" w:hAnsi="Arial" w:cs="Arial"/>
          <w:sz w:val="24"/>
          <w:szCs w:val="24"/>
          <w:lang w:val="en-US"/>
        </w:rPr>
        <w:t>bring a claim in the Employment Tribunal, seeking compensation of not less than £500 per employee (unless a lesser sum is justified).</w:t>
      </w:r>
    </w:p>
    <w:p w14:paraId="2E6ABD57" w14:textId="1E7E417D" w:rsidR="007B4623" w:rsidRPr="000964AD" w:rsidRDefault="0009547F" w:rsidP="00BC39F2">
      <w:pPr>
        <w:rPr>
          <w:rFonts w:ascii="Arial" w:hAnsi="Arial" w:cs="Arial"/>
          <w:sz w:val="24"/>
          <w:szCs w:val="24"/>
          <w:lang w:val="en-US"/>
        </w:rPr>
      </w:pPr>
      <w:r w:rsidRPr="000964AD">
        <w:rPr>
          <w:rFonts w:ascii="Arial" w:hAnsi="Arial" w:cs="Arial"/>
          <w:sz w:val="24"/>
          <w:szCs w:val="24"/>
          <w:lang w:val="en-US"/>
        </w:rPr>
        <w:t>Illuminate also needs to provide us with the information</w:t>
      </w:r>
      <w:r w:rsidR="00ED4FA3" w:rsidRPr="000964AD">
        <w:rPr>
          <w:rFonts w:ascii="Arial" w:hAnsi="Arial" w:cs="Arial"/>
          <w:sz w:val="24"/>
          <w:szCs w:val="24"/>
          <w:lang w:val="en-US"/>
        </w:rPr>
        <w:t xml:space="preserve"> about any measures that the transferee envisages it will take in relation to the transferring of employees in connection with the transfer or, if the transferee envisages taking no measures, that fact.</w:t>
      </w:r>
      <w:r w:rsidR="00483725" w:rsidRPr="000964AD">
        <w:rPr>
          <w:rFonts w:ascii="Arial" w:hAnsi="Arial" w:cs="Arial"/>
          <w:sz w:val="24"/>
          <w:szCs w:val="24"/>
          <w:lang w:val="en-US"/>
        </w:rPr>
        <w:t xml:space="preserve"> Sheppard, (2021)</w:t>
      </w:r>
    </w:p>
    <w:p w14:paraId="48569D82" w14:textId="7D8885F0" w:rsidR="00E9006F" w:rsidRPr="000964AD" w:rsidRDefault="00E9006F" w:rsidP="00BC39F2">
      <w:pPr>
        <w:rPr>
          <w:rFonts w:ascii="Arial" w:hAnsi="Arial" w:cs="Arial"/>
          <w:sz w:val="24"/>
          <w:szCs w:val="24"/>
          <w:lang w:val="en-US"/>
        </w:rPr>
      </w:pPr>
      <w:r w:rsidRPr="000964AD">
        <w:rPr>
          <w:rFonts w:ascii="Arial" w:hAnsi="Arial" w:cs="Arial"/>
          <w:sz w:val="24"/>
          <w:szCs w:val="24"/>
          <w:lang w:val="en-US"/>
        </w:rPr>
        <w:t xml:space="preserve">The 2006 version of the Transfer Regulations introduced joint liability </w:t>
      </w:r>
      <w:r w:rsidR="00EE2498" w:rsidRPr="000964AD">
        <w:rPr>
          <w:rFonts w:ascii="Arial" w:hAnsi="Arial" w:cs="Arial"/>
          <w:sz w:val="24"/>
          <w:szCs w:val="24"/>
          <w:lang w:val="en-US"/>
        </w:rPr>
        <w:t>for the transferor and the transferee for any compensation awarded as a result of a failure to inform or consult (Regulations 15(8) and (9)) Lewis and (</w:t>
      </w:r>
      <w:proofErr w:type="spellStart"/>
      <w:r w:rsidR="00EE2498" w:rsidRPr="000964AD">
        <w:rPr>
          <w:rFonts w:ascii="Arial" w:hAnsi="Arial" w:cs="Arial"/>
          <w:sz w:val="24"/>
          <w:szCs w:val="24"/>
          <w:lang w:val="en-US"/>
        </w:rPr>
        <w:t>Sargeant</w:t>
      </w:r>
      <w:proofErr w:type="spellEnd"/>
      <w:r w:rsidR="00EE2498" w:rsidRPr="000964AD">
        <w:rPr>
          <w:rFonts w:ascii="Arial" w:hAnsi="Arial" w:cs="Arial"/>
          <w:sz w:val="24"/>
          <w:szCs w:val="24"/>
          <w:lang w:val="en-US"/>
        </w:rPr>
        <w:t xml:space="preserve"> 2020, p. 356 – 357). </w:t>
      </w:r>
    </w:p>
    <w:p w14:paraId="725BED5F" w14:textId="77777777" w:rsidR="007B4623" w:rsidRPr="000964AD" w:rsidRDefault="007B4623" w:rsidP="00BC39F2">
      <w:pPr>
        <w:rPr>
          <w:rFonts w:ascii="Arial" w:hAnsi="Arial" w:cs="Arial"/>
          <w:b/>
          <w:bCs/>
          <w:sz w:val="24"/>
          <w:szCs w:val="24"/>
          <w:lang w:val="en-US"/>
        </w:rPr>
      </w:pPr>
    </w:p>
    <w:p w14:paraId="4051C288" w14:textId="468FE89E" w:rsidR="0098641F" w:rsidRPr="000964AD" w:rsidRDefault="00D00DC8" w:rsidP="00BC39F2">
      <w:pPr>
        <w:rPr>
          <w:rFonts w:ascii="Arial" w:hAnsi="Arial" w:cs="Arial"/>
          <w:b/>
          <w:bCs/>
          <w:sz w:val="24"/>
          <w:szCs w:val="24"/>
          <w:u w:val="single"/>
          <w:lang w:val="en-US"/>
        </w:rPr>
      </w:pPr>
      <w:r w:rsidRPr="000964AD">
        <w:rPr>
          <w:rFonts w:ascii="Arial" w:hAnsi="Arial" w:cs="Arial"/>
          <w:b/>
          <w:bCs/>
          <w:sz w:val="24"/>
          <w:szCs w:val="24"/>
          <w:u w:val="single"/>
          <w:lang w:val="en-US"/>
        </w:rPr>
        <w:t>Selection issues</w:t>
      </w:r>
      <w:r w:rsidR="0098641F" w:rsidRPr="000964AD">
        <w:rPr>
          <w:rFonts w:ascii="Arial" w:hAnsi="Arial" w:cs="Arial"/>
          <w:b/>
          <w:bCs/>
          <w:sz w:val="24"/>
          <w:szCs w:val="24"/>
          <w:u w:val="single"/>
          <w:lang w:val="en-US"/>
        </w:rPr>
        <w:t xml:space="preserve"> </w:t>
      </w:r>
    </w:p>
    <w:p w14:paraId="3EC7B091" w14:textId="4B191CB8" w:rsidR="003379B7" w:rsidRPr="000964AD" w:rsidRDefault="000A30AC" w:rsidP="00BC39F2">
      <w:pPr>
        <w:rPr>
          <w:rFonts w:ascii="Arial" w:hAnsi="Arial" w:cs="Arial"/>
          <w:sz w:val="24"/>
          <w:szCs w:val="24"/>
          <w:lang w:val="en-US"/>
        </w:rPr>
      </w:pPr>
      <w:r w:rsidRPr="000964AD">
        <w:rPr>
          <w:rFonts w:ascii="Arial" w:hAnsi="Arial" w:cs="Arial"/>
          <w:sz w:val="24"/>
          <w:szCs w:val="24"/>
          <w:lang w:val="en-US"/>
        </w:rPr>
        <w:t>Firstly, w</w:t>
      </w:r>
      <w:r w:rsidR="000060A0" w:rsidRPr="000964AD">
        <w:rPr>
          <w:rFonts w:ascii="Arial" w:hAnsi="Arial" w:cs="Arial"/>
          <w:sz w:val="24"/>
          <w:szCs w:val="24"/>
          <w:lang w:val="en-US"/>
        </w:rPr>
        <w:t>e can only make redundancies to this pool of staff</w:t>
      </w:r>
      <w:r w:rsidR="008B019A">
        <w:rPr>
          <w:rFonts w:ascii="Arial" w:hAnsi="Arial" w:cs="Arial"/>
          <w:sz w:val="24"/>
          <w:szCs w:val="24"/>
          <w:lang w:val="en-US"/>
        </w:rPr>
        <w:t xml:space="preserve"> according to ACAS, (2021)</w:t>
      </w:r>
      <w:r w:rsidR="000060A0" w:rsidRPr="000964AD">
        <w:rPr>
          <w:rFonts w:ascii="Arial" w:hAnsi="Arial" w:cs="Arial"/>
          <w:sz w:val="24"/>
          <w:szCs w:val="24"/>
          <w:lang w:val="en-US"/>
        </w:rPr>
        <w:t xml:space="preserve"> </w:t>
      </w:r>
      <w:r w:rsidR="008B019A">
        <w:rPr>
          <w:rFonts w:ascii="Arial" w:hAnsi="Arial" w:cs="Arial"/>
          <w:sz w:val="24"/>
          <w:szCs w:val="24"/>
          <w:lang w:val="en-US"/>
        </w:rPr>
        <w:t>“</w:t>
      </w:r>
      <w:r w:rsidR="000060A0" w:rsidRPr="000964AD">
        <w:rPr>
          <w:rFonts w:ascii="Arial" w:hAnsi="Arial" w:cs="Arial"/>
          <w:sz w:val="24"/>
          <w:szCs w:val="24"/>
          <w:lang w:val="en-US"/>
        </w:rPr>
        <w:t>if there is both</w:t>
      </w:r>
      <w:r w:rsidR="009D440A" w:rsidRPr="000964AD">
        <w:rPr>
          <w:rFonts w:ascii="Arial" w:hAnsi="Arial" w:cs="Arial"/>
          <w:sz w:val="24"/>
          <w:szCs w:val="24"/>
          <w:lang w:val="en-US"/>
        </w:rPr>
        <w:t>:</w:t>
      </w:r>
    </w:p>
    <w:p w14:paraId="55A56EE5" w14:textId="77777777" w:rsidR="003379B7" w:rsidRPr="000964AD" w:rsidRDefault="003379B7" w:rsidP="00BB6F79">
      <w:pPr>
        <w:pStyle w:val="ListParagraph"/>
        <w:numPr>
          <w:ilvl w:val="0"/>
          <w:numId w:val="16"/>
        </w:numPr>
        <w:rPr>
          <w:rFonts w:ascii="Arial" w:hAnsi="Arial" w:cs="Arial"/>
          <w:sz w:val="24"/>
          <w:szCs w:val="24"/>
          <w:lang w:val="en-US"/>
        </w:rPr>
      </w:pPr>
      <w:r w:rsidRPr="000964AD">
        <w:rPr>
          <w:rFonts w:ascii="Arial" w:hAnsi="Arial" w:cs="Arial"/>
          <w:sz w:val="24"/>
          <w:szCs w:val="24"/>
          <w:lang w:val="en-US"/>
        </w:rPr>
        <w:t>a genuine redundancy situation</w:t>
      </w:r>
    </w:p>
    <w:p w14:paraId="469C3842" w14:textId="5CBF4428" w:rsidR="003379B7" w:rsidRPr="000964AD" w:rsidRDefault="003379B7" w:rsidP="00BB6F79">
      <w:pPr>
        <w:pStyle w:val="ListParagraph"/>
        <w:numPr>
          <w:ilvl w:val="0"/>
          <w:numId w:val="16"/>
        </w:numPr>
        <w:rPr>
          <w:rFonts w:ascii="Arial" w:hAnsi="Arial" w:cs="Arial"/>
          <w:sz w:val="24"/>
          <w:szCs w:val="24"/>
          <w:lang w:val="en-US"/>
        </w:rPr>
      </w:pPr>
      <w:r w:rsidRPr="000964AD">
        <w:rPr>
          <w:rFonts w:ascii="Arial" w:hAnsi="Arial" w:cs="Arial"/>
          <w:sz w:val="24"/>
          <w:szCs w:val="24"/>
          <w:lang w:val="en-US"/>
        </w:rPr>
        <w:t xml:space="preserve">a need to make changes to the workforce for economic, technical or </w:t>
      </w:r>
      <w:proofErr w:type="spellStart"/>
      <w:r w:rsidRPr="000964AD">
        <w:rPr>
          <w:rFonts w:ascii="Arial" w:hAnsi="Arial" w:cs="Arial"/>
          <w:sz w:val="24"/>
          <w:szCs w:val="24"/>
          <w:lang w:val="en-US"/>
        </w:rPr>
        <w:t>organisational</w:t>
      </w:r>
      <w:proofErr w:type="spellEnd"/>
      <w:r w:rsidRPr="000964AD">
        <w:rPr>
          <w:rFonts w:ascii="Arial" w:hAnsi="Arial" w:cs="Arial"/>
          <w:sz w:val="24"/>
          <w:szCs w:val="24"/>
          <w:lang w:val="en-US"/>
        </w:rPr>
        <w:t xml:space="preserve"> (ETO) reasons</w:t>
      </w:r>
      <w:r w:rsidR="008B019A">
        <w:rPr>
          <w:rFonts w:ascii="Arial" w:hAnsi="Arial" w:cs="Arial"/>
          <w:sz w:val="24"/>
          <w:szCs w:val="24"/>
          <w:lang w:val="en-US"/>
        </w:rPr>
        <w:t>”</w:t>
      </w:r>
      <w:r w:rsidR="000A30AC" w:rsidRPr="000964AD">
        <w:rPr>
          <w:rFonts w:ascii="Arial" w:hAnsi="Arial" w:cs="Arial"/>
          <w:sz w:val="24"/>
          <w:szCs w:val="24"/>
          <w:lang w:val="en-US"/>
        </w:rPr>
        <w:t xml:space="preserve"> as outlined in </w:t>
      </w:r>
      <w:r w:rsidR="0011230C" w:rsidRPr="000964AD">
        <w:rPr>
          <w:rFonts w:ascii="Arial" w:hAnsi="Arial" w:cs="Arial"/>
          <w:sz w:val="24"/>
          <w:szCs w:val="24"/>
          <w:lang w:val="en-US"/>
        </w:rPr>
        <w:t>Regulation 4(4) of the 2006 TUPE Regulations.</w:t>
      </w:r>
    </w:p>
    <w:p w14:paraId="79B3D84C" w14:textId="03E9161F" w:rsidR="003379B7" w:rsidRPr="000964AD" w:rsidRDefault="00F65A4C" w:rsidP="00BC39F2">
      <w:pPr>
        <w:rPr>
          <w:rFonts w:ascii="Arial" w:hAnsi="Arial" w:cs="Arial"/>
          <w:sz w:val="24"/>
          <w:szCs w:val="24"/>
          <w:lang w:val="en-US"/>
        </w:rPr>
      </w:pPr>
      <w:r w:rsidRPr="000964AD">
        <w:rPr>
          <w:rFonts w:ascii="Arial" w:hAnsi="Arial" w:cs="Arial"/>
          <w:sz w:val="24"/>
          <w:szCs w:val="24"/>
          <w:lang w:val="en-US"/>
        </w:rPr>
        <w:t xml:space="preserve">The ETO reason that I would suggest in this instance is </w:t>
      </w:r>
      <w:r w:rsidR="009A57E1" w:rsidRPr="000964AD">
        <w:rPr>
          <w:rFonts w:ascii="Arial" w:hAnsi="Arial" w:cs="Arial"/>
          <w:sz w:val="24"/>
          <w:szCs w:val="24"/>
          <w:lang w:val="en-US"/>
        </w:rPr>
        <w:t>for the</w:t>
      </w:r>
      <w:r w:rsidR="003379B7" w:rsidRPr="000964AD">
        <w:rPr>
          <w:rFonts w:ascii="Arial" w:hAnsi="Arial" w:cs="Arial"/>
          <w:sz w:val="24"/>
          <w:szCs w:val="24"/>
          <w:lang w:val="en-US"/>
        </w:rPr>
        <w:t xml:space="preserve"> reduction in the number of employees</w:t>
      </w:r>
      <w:r w:rsidR="009A57E1" w:rsidRPr="000964AD">
        <w:rPr>
          <w:rFonts w:ascii="Arial" w:hAnsi="Arial" w:cs="Arial"/>
          <w:sz w:val="24"/>
          <w:szCs w:val="24"/>
          <w:lang w:val="en-US"/>
        </w:rPr>
        <w:t xml:space="preserve"> as </w:t>
      </w:r>
      <w:r w:rsidR="003379B7" w:rsidRPr="000964AD">
        <w:rPr>
          <w:rFonts w:ascii="Arial" w:hAnsi="Arial" w:cs="Arial"/>
          <w:sz w:val="24"/>
          <w:szCs w:val="24"/>
          <w:lang w:val="en-US"/>
        </w:rPr>
        <w:t>too many employees transferred in for the same role</w:t>
      </w:r>
      <w:r w:rsidR="009A57E1" w:rsidRPr="000964AD">
        <w:rPr>
          <w:rFonts w:ascii="Arial" w:hAnsi="Arial" w:cs="Arial"/>
          <w:sz w:val="24"/>
          <w:szCs w:val="24"/>
          <w:lang w:val="en-US"/>
        </w:rPr>
        <w:t>.</w:t>
      </w:r>
    </w:p>
    <w:p w14:paraId="037DC21E" w14:textId="04BA3F4F" w:rsidR="003379B7" w:rsidRPr="000964AD" w:rsidRDefault="003379B7" w:rsidP="00BC39F2">
      <w:pPr>
        <w:rPr>
          <w:rFonts w:ascii="Arial" w:hAnsi="Arial" w:cs="Arial"/>
          <w:sz w:val="24"/>
          <w:szCs w:val="24"/>
          <w:lang w:val="en-US"/>
        </w:rPr>
      </w:pPr>
      <w:r w:rsidRPr="000964AD">
        <w:rPr>
          <w:rFonts w:ascii="Arial" w:hAnsi="Arial" w:cs="Arial"/>
          <w:sz w:val="24"/>
          <w:szCs w:val="24"/>
          <w:lang w:val="en-US"/>
        </w:rPr>
        <w:t xml:space="preserve">If the reason for redundancies </w:t>
      </w:r>
      <w:r w:rsidR="004306B7" w:rsidRPr="000964AD">
        <w:rPr>
          <w:rFonts w:ascii="Arial" w:hAnsi="Arial" w:cs="Arial"/>
          <w:sz w:val="24"/>
          <w:szCs w:val="24"/>
          <w:lang w:val="en-US"/>
        </w:rPr>
        <w:t>wa</w:t>
      </w:r>
      <w:r w:rsidRPr="000964AD">
        <w:rPr>
          <w:rFonts w:ascii="Arial" w:hAnsi="Arial" w:cs="Arial"/>
          <w:sz w:val="24"/>
          <w:szCs w:val="24"/>
          <w:lang w:val="en-US"/>
        </w:rPr>
        <w:t xml:space="preserve">s not related to the transfer, </w:t>
      </w:r>
      <w:r w:rsidR="004306B7" w:rsidRPr="000964AD">
        <w:rPr>
          <w:rFonts w:ascii="Arial" w:hAnsi="Arial" w:cs="Arial"/>
          <w:sz w:val="24"/>
          <w:szCs w:val="24"/>
          <w:lang w:val="en-US"/>
        </w:rPr>
        <w:t>we wouldn’t</w:t>
      </w:r>
      <w:r w:rsidRPr="000964AD">
        <w:rPr>
          <w:rFonts w:ascii="Arial" w:hAnsi="Arial" w:cs="Arial"/>
          <w:sz w:val="24"/>
          <w:szCs w:val="24"/>
          <w:lang w:val="en-US"/>
        </w:rPr>
        <w:t xml:space="preserve"> need an ETO reason. </w:t>
      </w:r>
    </w:p>
    <w:p w14:paraId="523C2ADB" w14:textId="4289D26C" w:rsidR="003379B7" w:rsidRPr="000964AD" w:rsidRDefault="009A57E1" w:rsidP="00BC39F2">
      <w:pPr>
        <w:rPr>
          <w:rFonts w:ascii="Arial" w:hAnsi="Arial" w:cs="Arial"/>
          <w:sz w:val="24"/>
          <w:szCs w:val="24"/>
          <w:lang w:val="en-US"/>
        </w:rPr>
      </w:pPr>
      <w:r w:rsidRPr="000964AD">
        <w:rPr>
          <w:rFonts w:ascii="Arial" w:hAnsi="Arial" w:cs="Arial"/>
          <w:sz w:val="24"/>
          <w:szCs w:val="24"/>
          <w:lang w:val="en-US"/>
        </w:rPr>
        <w:t>T</w:t>
      </w:r>
      <w:r w:rsidR="003379B7" w:rsidRPr="000964AD">
        <w:rPr>
          <w:rFonts w:ascii="Arial" w:hAnsi="Arial" w:cs="Arial"/>
          <w:sz w:val="24"/>
          <w:szCs w:val="24"/>
          <w:lang w:val="en-US"/>
        </w:rPr>
        <w:t xml:space="preserve">ransferred staff must be treated in the same way as staff who’ve worked there longer. </w:t>
      </w:r>
      <w:r w:rsidR="00B74ED9" w:rsidRPr="000964AD">
        <w:rPr>
          <w:rFonts w:ascii="Arial" w:hAnsi="Arial" w:cs="Arial"/>
          <w:sz w:val="24"/>
          <w:szCs w:val="24"/>
          <w:lang w:val="en-US"/>
        </w:rPr>
        <w:t>We</w:t>
      </w:r>
      <w:r w:rsidR="003379B7" w:rsidRPr="000964AD">
        <w:rPr>
          <w:rFonts w:ascii="Arial" w:hAnsi="Arial" w:cs="Arial"/>
          <w:sz w:val="24"/>
          <w:szCs w:val="24"/>
          <w:lang w:val="en-US"/>
        </w:rPr>
        <w:t xml:space="preserve"> must follow correct redundancy procedures and apply fair selection criteria. </w:t>
      </w:r>
    </w:p>
    <w:p w14:paraId="3C5A5519" w14:textId="12540726" w:rsidR="000A30AC" w:rsidRPr="000964AD" w:rsidRDefault="000A30AC" w:rsidP="00BC39F2">
      <w:pPr>
        <w:rPr>
          <w:rFonts w:ascii="Arial" w:hAnsi="Arial" w:cs="Arial"/>
          <w:sz w:val="24"/>
          <w:szCs w:val="24"/>
          <w:lang w:val="en-US"/>
        </w:rPr>
      </w:pPr>
      <w:r w:rsidRPr="000964AD">
        <w:rPr>
          <w:rFonts w:ascii="Arial" w:hAnsi="Arial" w:cs="Arial"/>
          <w:sz w:val="24"/>
          <w:szCs w:val="24"/>
          <w:lang w:val="en-US"/>
        </w:rPr>
        <w:lastRenderedPageBreak/>
        <w:t>Selection criteria must be fair for all and must not directly or indirectly discriminate against individual/grouping of employees</w:t>
      </w:r>
      <w:r w:rsidR="00477EA6" w:rsidRPr="000964AD">
        <w:rPr>
          <w:rFonts w:ascii="Arial" w:hAnsi="Arial" w:cs="Arial"/>
          <w:sz w:val="24"/>
          <w:szCs w:val="24"/>
          <w:lang w:val="en-US"/>
        </w:rPr>
        <w:t xml:space="preserve"> or it could leave us open to an Employment Tribunal claim</w:t>
      </w:r>
      <w:r w:rsidR="009F4DAA" w:rsidRPr="000964AD">
        <w:rPr>
          <w:rFonts w:ascii="Arial" w:hAnsi="Arial" w:cs="Arial"/>
          <w:sz w:val="24"/>
          <w:szCs w:val="24"/>
          <w:lang w:val="en-US"/>
        </w:rPr>
        <w:t xml:space="preserve"> under the Equality Act (2010).</w:t>
      </w:r>
    </w:p>
    <w:p w14:paraId="2CBBA182" w14:textId="2152C003" w:rsidR="00C26770" w:rsidRPr="000964AD" w:rsidRDefault="00BB6F79" w:rsidP="00477EA6">
      <w:pPr>
        <w:rPr>
          <w:rFonts w:ascii="Arial" w:hAnsi="Arial" w:cs="Arial"/>
          <w:sz w:val="24"/>
          <w:szCs w:val="24"/>
          <w:lang w:val="en-US"/>
        </w:rPr>
      </w:pPr>
      <w:r w:rsidRPr="000964AD">
        <w:rPr>
          <w:rFonts w:ascii="Arial" w:hAnsi="Arial" w:cs="Arial"/>
          <w:sz w:val="24"/>
          <w:szCs w:val="24"/>
          <w:lang w:val="en-US"/>
        </w:rPr>
        <w:t>“</w:t>
      </w:r>
      <w:r w:rsidR="00477EA6" w:rsidRPr="000964AD">
        <w:rPr>
          <w:rFonts w:ascii="Arial" w:hAnsi="Arial" w:cs="Arial"/>
          <w:sz w:val="24"/>
          <w:szCs w:val="24"/>
          <w:lang w:val="en-US"/>
        </w:rPr>
        <w:t>Fair process to look at all doing the same role as that would be reasonable, what type of work is ceasing or reducing, the extent to which employees are doing similar work/the extent to which jobs are interchangeable, employer “genuinely applied” its mind to the pool, pool agreed with union/emp reps, what do they do in practice, not just on written job description, location of employees and connection between sites</w:t>
      </w:r>
      <w:r w:rsidRPr="000964AD">
        <w:rPr>
          <w:rFonts w:ascii="Arial" w:hAnsi="Arial" w:cs="Arial"/>
          <w:sz w:val="24"/>
          <w:szCs w:val="24"/>
          <w:lang w:val="en-US"/>
        </w:rPr>
        <w:t xml:space="preserve">. </w:t>
      </w:r>
      <w:r w:rsidR="00477EA6" w:rsidRPr="000964AD">
        <w:rPr>
          <w:rFonts w:ascii="Arial" w:hAnsi="Arial" w:cs="Arial"/>
          <w:sz w:val="24"/>
          <w:szCs w:val="24"/>
          <w:lang w:val="en-US"/>
        </w:rPr>
        <w:t xml:space="preserve">As there are more employees in the pool than redundancies to be made a </w:t>
      </w:r>
      <w:proofErr w:type="gramStart"/>
      <w:r w:rsidR="00477EA6" w:rsidRPr="000964AD">
        <w:rPr>
          <w:rFonts w:ascii="Arial" w:hAnsi="Arial" w:cs="Arial"/>
          <w:sz w:val="24"/>
          <w:szCs w:val="24"/>
          <w:lang w:val="en-US"/>
        </w:rPr>
        <w:t>selection criteria</w:t>
      </w:r>
      <w:proofErr w:type="gramEnd"/>
      <w:r w:rsidR="00477EA6" w:rsidRPr="000964AD">
        <w:rPr>
          <w:rFonts w:ascii="Arial" w:hAnsi="Arial" w:cs="Arial"/>
          <w:sz w:val="24"/>
          <w:szCs w:val="24"/>
          <w:lang w:val="en-US"/>
        </w:rPr>
        <w:t xml:space="preserve"> will need to be decided </w:t>
      </w:r>
      <w:r w:rsidRPr="000964AD">
        <w:rPr>
          <w:rFonts w:ascii="Arial" w:hAnsi="Arial" w:cs="Arial"/>
          <w:sz w:val="24"/>
          <w:szCs w:val="24"/>
          <w:lang w:val="en-US"/>
        </w:rPr>
        <w:t>upon. Which</w:t>
      </w:r>
      <w:r w:rsidR="00477EA6" w:rsidRPr="000964AD">
        <w:rPr>
          <w:rFonts w:ascii="Arial" w:hAnsi="Arial" w:cs="Arial"/>
          <w:sz w:val="24"/>
          <w:szCs w:val="24"/>
          <w:lang w:val="en-US"/>
        </w:rPr>
        <w:t xml:space="preserve"> is “objective and capable to independent verification based on evidence.” </w:t>
      </w:r>
      <w:r w:rsidRPr="000964AD">
        <w:rPr>
          <w:rFonts w:ascii="Arial" w:hAnsi="Arial" w:cs="Arial"/>
          <w:sz w:val="24"/>
          <w:szCs w:val="24"/>
          <w:lang w:val="en-US"/>
        </w:rPr>
        <w:t>Sheppard, (2021)</w:t>
      </w:r>
    </w:p>
    <w:p w14:paraId="0CAD2463" w14:textId="4555AE17" w:rsidR="00C26770" w:rsidRPr="000964AD" w:rsidRDefault="00324A7C" w:rsidP="00477EA6">
      <w:pPr>
        <w:rPr>
          <w:rFonts w:ascii="Arial" w:hAnsi="Arial" w:cs="Arial"/>
          <w:sz w:val="24"/>
          <w:szCs w:val="24"/>
          <w:lang w:val="en-US"/>
        </w:rPr>
      </w:pPr>
      <w:r>
        <w:rPr>
          <w:rFonts w:ascii="Arial" w:hAnsi="Arial" w:cs="Arial"/>
          <w:sz w:val="24"/>
          <w:szCs w:val="24"/>
          <w:lang w:val="en-US"/>
        </w:rPr>
        <w:t>T</w:t>
      </w:r>
      <w:r w:rsidR="00C26770" w:rsidRPr="000964AD">
        <w:rPr>
          <w:rFonts w:ascii="Arial" w:hAnsi="Arial" w:cs="Arial"/>
          <w:sz w:val="24"/>
          <w:szCs w:val="24"/>
          <w:lang w:val="en-US"/>
        </w:rPr>
        <w:t>he following common criteria that can be used</w:t>
      </w:r>
      <w:r>
        <w:rPr>
          <w:rFonts w:ascii="Arial" w:hAnsi="Arial" w:cs="Arial"/>
          <w:sz w:val="24"/>
          <w:szCs w:val="24"/>
          <w:lang w:val="en-US"/>
        </w:rPr>
        <w:t xml:space="preserve"> </w:t>
      </w:r>
      <w:r w:rsidR="006A3C04">
        <w:rPr>
          <w:rFonts w:ascii="Arial" w:hAnsi="Arial" w:cs="Arial"/>
          <w:sz w:val="24"/>
          <w:szCs w:val="24"/>
          <w:lang w:val="en-US"/>
        </w:rPr>
        <w:t>according to CIPD (</w:t>
      </w:r>
      <w:r>
        <w:rPr>
          <w:rFonts w:ascii="Arial" w:hAnsi="Arial" w:cs="Arial"/>
          <w:sz w:val="24"/>
          <w:szCs w:val="24"/>
          <w:lang w:val="en-US"/>
        </w:rPr>
        <w:t>2022</w:t>
      </w:r>
      <w:r w:rsidR="006A3C04">
        <w:rPr>
          <w:rFonts w:ascii="Arial" w:hAnsi="Arial" w:cs="Arial"/>
          <w:sz w:val="24"/>
          <w:szCs w:val="24"/>
          <w:lang w:val="en-US"/>
        </w:rPr>
        <w:t>)</w:t>
      </w:r>
      <w:r w:rsidR="00C26770" w:rsidRPr="000964AD">
        <w:rPr>
          <w:rFonts w:ascii="Arial" w:hAnsi="Arial" w:cs="Arial"/>
          <w:sz w:val="24"/>
          <w:szCs w:val="24"/>
          <w:lang w:val="en-US"/>
        </w:rPr>
        <w:t>:</w:t>
      </w:r>
    </w:p>
    <w:p w14:paraId="72C852FF" w14:textId="6EC89F7E" w:rsidR="00C26770" w:rsidRPr="000964AD" w:rsidRDefault="006A3C04" w:rsidP="00C26770">
      <w:pPr>
        <w:pStyle w:val="ListParagraph"/>
        <w:numPr>
          <w:ilvl w:val="0"/>
          <w:numId w:val="5"/>
        </w:numPr>
        <w:rPr>
          <w:rFonts w:ascii="Arial" w:hAnsi="Arial" w:cs="Arial"/>
          <w:sz w:val="24"/>
          <w:szCs w:val="24"/>
          <w:lang w:val="en-US"/>
        </w:rPr>
      </w:pPr>
      <w:r>
        <w:rPr>
          <w:rFonts w:ascii="Arial" w:hAnsi="Arial" w:cs="Arial"/>
          <w:sz w:val="24"/>
          <w:szCs w:val="24"/>
          <w:lang w:val="en-US"/>
        </w:rPr>
        <w:t>“</w:t>
      </w:r>
      <w:proofErr w:type="gramStart"/>
      <w:r w:rsidR="00C26770" w:rsidRPr="000964AD">
        <w:rPr>
          <w:rFonts w:ascii="Arial" w:hAnsi="Arial" w:cs="Arial"/>
          <w:sz w:val="24"/>
          <w:szCs w:val="24"/>
          <w:lang w:val="en-US"/>
        </w:rPr>
        <w:t>skills</w:t>
      </w:r>
      <w:proofErr w:type="gramEnd"/>
      <w:r w:rsidR="00C26770" w:rsidRPr="000964AD">
        <w:rPr>
          <w:rFonts w:ascii="Arial" w:hAnsi="Arial" w:cs="Arial"/>
          <w:sz w:val="24"/>
          <w:szCs w:val="24"/>
          <w:lang w:val="en-US"/>
        </w:rPr>
        <w:t xml:space="preserve"> or experience</w:t>
      </w:r>
    </w:p>
    <w:p w14:paraId="0A250005" w14:textId="77777777" w:rsidR="00C26770" w:rsidRPr="000964AD" w:rsidRDefault="00C26770" w:rsidP="00C26770">
      <w:pPr>
        <w:pStyle w:val="ListParagraph"/>
        <w:numPr>
          <w:ilvl w:val="0"/>
          <w:numId w:val="5"/>
        </w:numPr>
        <w:rPr>
          <w:rFonts w:ascii="Arial" w:hAnsi="Arial" w:cs="Arial"/>
          <w:sz w:val="24"/>
          <w:szCs w:val="24"/>
          <w:lang w:val="en-US"/>
        </w:rPr>
      </w:pPr>
      <w:r w:rsidRPr="000964AD">
        <w:rPr>
          <w:rFonts w:ascii="Arial" w:hAnsi="Arial" w:cs="Arial"/>
          <w:sz w:val="24"/>
          <w:szCs w:val="24"/>
          <w:lang w:val="en-US"/>
        </w:rPr>
        <w:t>formal appropriate qualifications, advanced skills and other aptitudes</w:t>
      </w:r>
    </w:p>
    <w:p w14:paraId="487E6B33" w14:textId="77777777" w:rsidR="00C26770" w:rsidRPr="000964AD" w:rsidRDefault="00C26770" w:rsidP="00C26770">
      <w:pPr>
        <w:pStyle w:val="ListParagraph"/>
        <w:numPr>
          <w:ilvl w:val="0"/>
          <w:numId w:val="5"/>
        </w:numPr>
        <w:rPr>
          <w:rFonts w:ascii="Arial" w:hAnsi="Arial" w:cs="Arial"/>
          <w:sz w:val="24"/>
          <w:szCs w:val="24"/>
          <w:lang w:val="en-US"/>
        </w:rPr>
      </w:pPr>
      <w:r w:rsidRPr="000964AD">
        <w:rPr>
          <w:rFonts w:ascii="Arial" w:hAnsi="Arial" w:cs="Arial"/>
          <w:sz w:val="24"/>
          <w:szCs w:val="24"/>
          <w:lang w:val="en-US"/>
        </w:rPr>
        <w:t>attendance records, but excluding any absences due to pregnancy or disability (to avoid discrimination claims)</w:t>
      </w:r>
    </w:p>
    <w:p w14:paraId="34E363E3" w14:textId="77777777" w:rsidR="00C26770" w:rsidRPr="000964AD" w:rsidRDefault="00C26770" w:rsidP="00C26770">
      <w:pPr>
        <w:pStyle w:val="ListParagraph"/>
        <w:numPr>
          <w:ilvl w:val="0"/>
          <w:numId w:val="5"/>
        </w:numPr>
        <w:rPr>
          <w:rFonts w:ascii="Arial" w:hAnsi="Arial" w:cs="Arial"/>
          <w:sz w:val="24"/>
          <w:szCs w:val="24"/>
          <w:lang w:val="en-US"/>
        </w:rPr>
      </w:pPr>
      <w:r w:rsidRPr="000964AD">
        <w:rPr>
          <w:rFonts w:ascii="Arial" w:hAnsi="Arial" w:cs="Arial"/>
          <w:sz w:val="24"/>
          <w:szCs w:val="24"/>
          <w:lang w:val="en-US"/>
        </w:rPr>
        <w:t>disciplinary records (current offences)</w:t>
      </w:r>
    </w:p>
    <w:p w14:paraId="7B82232C" w14:textId="14CBD7D3" w:rsidR="00C26770" w:rsidRPr="000964AD" w:rsidRDefault="00C26770" w:rsidP="00C26770">
      <w:pPr>
        <w:pStyle w:val="ListParagraph"/>
        <w:numPr>
          <w:ilvl w:val="0"/>
          <w:numId w:val="5"/>
        </w:numPr>
        <w:rPr>
          <w:rFonts w:ascii="Arial" w:hAnsi="Arial" w:cs="Arial"/>
          <w:sz w:val="24"/>
          <w:szCs w:val="24"/>
          <w:lang w:val="en-US"/>
        </w:rPr>
      </w:pPr>
      <w:r w:rsidRPr="000964AD">
        <w:rPr>
          <w:rFonts w:ascii="Arial" w:hAnsi="Arial" w:cs="Arial"/>
          <w:sz w:val="24"/>
          <w:szCs w:val="24"/>
          <w:lang w:val="en-US"/>
        </w:rPr>
        <w:t>performance (this will require objective evidence drawn, for example, from the company’s existing appraisal system).</w:t>
      </w:r>
      <w:r w:rsidR="006A3C04">
        <w:rPr>
          <w:rFonts w:ascii="Arial" w:hAnsi="Arial" w:cs="Arial"/>
          <w:sz w:val="24"/>
          <w:szCs w:val="24"/>
          <w:lang w:val="en-US"/>
        </w:rPr>
        <w:t>”</w:t>
      </w:r>
    </w:p>
    <w:p w14:paraId="47CAF806" w14:textId="21F403CD" w:rsidR="00C26770" w:rsidRPr="000964AD" w:rsidRDefault="00C26770" w:rsidP="00477EA6">
      <w:pPr>
        <w:rPr>
          <w:rFonts w:ascii="Arial" w:hAnsi="Arial" w:cs="Arial"/>
          <w:sz w:val="24"/>
          <w:szCs w:val="24"/>
          <w:lang w:val="en-US"/>
        </w:rPr>
      </w:pPr>
      <w:r w:rsidRPr="000964AD">
        <w:rPr>
          <w:rFonts w:ascii="Arial" w:hAnsi="Arial" w:cs="Arial"/>
          <w:sz w:val="24"/>
          <w:szCs w:val="24"/>
          <w:lang w:val="en-US"/>
        </w:rPr>
        <w:t>The Industrial Workers Union (IWU) request to ask for a selection on “last in, first out” doesn’t really stand because all ex</w:t>
      </w:r>
      <w:r w:rsidR="007353A2" w:rsidRPr="000964AD">
        <w:rPr>
          <w:rFonts w:ascii="Arial" w:hAnsi="Arial" w:cs="Arial"/>
          <w:sz w:val="24"/>
          <w:szCs w:val="24"/>
          <w:lang w:val="en-US"/>
        </w:rPr>
        <w:t>-</w:t>
      </w:r>
      <w:r w:rsidRPr="000964AD">
        <w:rPr>
          <w:rFonts w:ascii="Arial" w:hAnsi="Arial" w:cs="Arial"/>
          <w:sz w:val="24"/>
          <w:szCs w:val="24"/>
          <w:lang w:val="en-US"/>
        </w:rPr>
        <w:t>Illuminate employees that transfer across would have their length of service with both companies.</w:t>
      </w:r>
      <w:r w:rsidR="007353A2" w:rsidRPr="000964AD">
        <w:rPr>
          <w:rFonts w:ascii="Arial" w:hAnsi="Arial" w:cs="Arial"/>
          <w:sz w:val="24"/>
          <w:szCs w:val="24"/>
          <w:lang w:val="en-US"/>
        </w:rPr>
        <w:t xml:space="preserve"> Further to this, according to CIPD (2022) relying on this as the sole or main selection criterion runs the risk of being discriminatory on the grounds of age and unlawful. The High Court decided in 2008 that LIFO as a criterion for redundancy selection can be used in certain circumstances, even though it is age discriminatory however it must not be the </w:t>
      </w:r>
      <w:r w:rsidR="009F4DAA" w:rsidRPr="000964AD">
        <w:rPr>
          <w:rFonts w:ascii="Arial" w:hAnsi="Arial" w:cs="Arial"/>
          <w:sz w:val="24"/>
          <w:szCs w:val="24"/>
          <w:lang w:val="en-US"/>
        </w:rPr>
        <w:t>s</w:t>
      </w:r>
      <w:r w:rsidR="007353A2" w:rsidRPr="000964AD">
        <w:rPr>
          <w:rFonts w:ascii="Arial" w:hAnsi="Arial" w:cs="Arial"/>
          <w:sz w:val="24"/>
          <w:szCs w:val="24"/>
          <w:lang w:val="en-US"/>
        </w:rPr>
        <w:t>ole criterion CIPD (2022).</w:t>
      </w:r>
    </w:p>
    <w:p w14:paraId="64E6AF9D" w14:textId="7E9D037C" w:rsidR="00477EA6" w:rsidRPr="000964AD" w:rsidRDefault="00477EA6" w:rsidP="00BC39F2">
      <w:pPr>
        <w:rPr>
          <w:rFonts w:ascii="Arial" w:hAnsi="Arial" w:cs="Arial"/>
          <w:sz w:val="24"/>
          <w:szCs w:val="24"/>
          <w:lang w:val="en-US"/>
        </w:rPr>
      </w:pPr>
      <w:r w:rsidRPr="000964AD">
        <w:rPr>
          <w:rFonts w:ascii="Arial" w:hAnsi="Arial" w:cs="Arial"/>
          <w:sz w:val="24"/>
          <w:szCs w:val="24"/>
          <w:lang w:val="en-US"/>
        </w:rPr>
        <w:t xml:space="preserve">BBL would be liable for any redundancy payment to all members of staff regardless of if they’d </w:t>
      </w:r>
      <w:proofErr w:type="spellStart"/>
      <w:r w:rsidRPr="000964AD">
        <w:rPr>
          <w:rFonts w:ascii="Arial" w:hAnsi="Arial" w:cs="Arial"/>
          <w:sz w:val="24"/>
          <w:szCs w:val="24"/>
          <w:lang w:val="en-US"/>
        </w:rPr>
        <w:t>TUPE’d</w:t>
      </w:r>
      <w:proofErr w:type="spellEnd"/>
      <w:r w:rsidRPr="000964AD">
        <w:rPr>
          <w:rFonts w:ascii="Arial" w:hAnsi="Arial" w:cs="Arial"/>
          <w:sz w:val="24"/>
          <w:szCs w:val="24"/>
          <w:lang w:val="en-US"/>
        </w:rPr>
        <w:t xml:space="preserve"> over or not.</w:t>
      </w:r>
    </w:p>
    <w:p w14:paraId="73F681F6" w14:textId="781B78C9" w:rsidR="00A8434F" w:rsidRPr="000964AD" w:rsidRDefault="00A8434F" w:rsidP="00BC39F2">
      <w:pPr>
        <w:rPr>
          <w:rFonts w:ascii="Arial" w:hAnsi="Arial" w:cs="Arial"/>
          <w:b/>
          <w:bCs/>
          <w:sz w:val="24"/>
          <w:szCs w:val="24"/>
          <w:lang w:val="en-US"/>
        </w:rPr>
      </w:pPr>
    </w:p>
    <w:p w14:paraId="57158E6B" w14:textId="3894451C" w:rsidR="00C816C3" w:rsidRPr="000964AD" w:rsidRDefault="00EF3F49" w:rsidP="00BC39F2">
      <w:pPr>
        <w:rPr>
          <w:rFonts w:ascii="Arial" w:hAnsi="Arial" w:cs="Arial"/>
          <w:b/>
          <w:bCs/>
          <w:sz w:val="24"/>
          <w:szCs w:val="24"/>
          <w:u w:val="single"/>
          <w:lang w:val="en-US"/>
        </w:rPr>
      </w:pPr>
      <w:r w:rsidRPr="000964AD">
        <w:rPr>
          <w:rFonts w:ascii="Arial" w:hAnsi="Arial" w:cs="Arial"/>
          <w:b/>
          <w:bCs/>
          <w:sz w:val="24"/>
          <w:szCs w:val="24"/>
          <w:u w:val="single"/>
          <w:lang w:val="en-US"/>
        </w:rPr>
        <w:t>Legally compliant and fair process</w:t>
      </w:r>
    </w:p>
    <w:p w14:paraId="34FA38AF" w14:textId="61CFEE6B" w:rsidR="00711995" w:rsidRPr="000964AD" w:rsidRDefault="00711995" w:rsidP="00711995">
      <w:pPr>
        <w:rPr>
          <w:rFonts w:ascii="Arial" w:hAnsi="Arial" w:cs="Arial"/>
          <w:sz w:val="24"/>
          <w:szCs w:val="24"/>
          <w:lang w:val="en-US"/>
        </w:rPr>
      </w:pPr>
      <w:r w:rsidRPr="000964AD">
        <w:rPr>
          <w:rFonts w:ascii="Arial" w:hAnsi="Arial" w:cs="Arial"/>
          <w:sz w:val="24"/>
          <w:szCs w:val="24"/>
          <w:lang w:val="en-US"/>
        </w:rPr>
        <w:t>CIPD (2022) states that “a formal procedure on redundancy would normally cover at least:</w:t>
      </w:r>
    </w:p>
    <w:p w14:paraId="6102B246"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an indication of its scope (in other words, who the procedure applies to)</w:t>
      </w:r>
    </w:p>
    <w:p w14:paraId="3F7E0A69"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details of consultation arrangements</w:t>
      </w:r>
    </w:p>
    <w:p w14:paraId="616235F5"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 xml:space="preserve">an introductory statement of intent towards maintaining job security wherever possible and the measures for </w:t>
      </w:r>
      <w:proofErr w:type="spellStart"/>
      <w:r w:rsidRPr="000964AD">
        <w:rPr>
          <w:rFonts w:ascii="Arial" w:hAnsi="Arial" w:cs="Arial"/>
          <w:sz w:val="24"/>
          <w:szCs w:val="24"/>
          <w:lang w:val="en-US"/>
        </w:rPr>
        <w:t>minimising</w:t>
      </w:r>
      <w:proofErr w:type="spellEnd"/>
      <w:r w:rsidRPr="000964AD">
        <w:rPr>
          <w:rFonts w:ascii="Arial" w:hAnsi="Arial" w:cs="Arial"/>
          <w:sz w:val="24"/>
          <w:szCs w:val="24"/>
          <w:lang w:val="en-US"/>
        </w:rPr>
        <w:t xml:space="preserve"> compulsory redundancies</w:t>
      </w:r>
    </w:p>
    <w:p w14:paraId="0FBCF3B7"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guidance on selection criteria</w:t>
      </w:r>
    </w:p>
    <w:p w14:paraId="5EDE62AF"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details of severance terms, any relocation expenses and appeals procedures</w:t>
      </w:r>
    </w:p>
    <w:p w14:paraId="147CBE0D"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assistance with job seeking</w:t>
      </w:r>
    </w:p>
    <w:p w14:paraId="1093B079"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counselling</w:t>
      </w:r>
    </w:p>
    <w:p w14:paraId="0CE5CAD5" w14:textId="77777777"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lastRenderedPageBreak/>
        <w:t>severance payments</w:t>
      </w:r>
    </w:p>
    <w:p w14:paraId="2B2C1598" w14:textId="16C7E794" w:rsidR="00711995" w:rsidRPr="000964AD" w:rsidRDefault="00711995" w:rsidP="00711995">
      <w:pPr>
        <w:pStyle w:val="ListParagraph"/>
        <w:numPr>
          <w:ilvl w:val="0"/>
          <w:numId w:val="4"/>
        </w:numPr>
        <w:rPr>
          <w:rFonts w:ascii="Arial" w:hAnsi="Arial" w:cs="Arial"/>
          <w:sz w:val="24"/>
          <w:szCs w:val="24"/>
          <w:lang w:val="en-US"/>
        </w:rPr>
      </w:pPr>
      <w:r w:rsidRPr="000964AD">
        <w:rPr>
          <w:rFonts w:ascii="Arial" w:hAnsi="Arial" w:cs="Arial"/>
          <w:sz w:val="24"/>
          <w:szCs w:val="24"/>
          <w:lang w:val="en-US"/>
        </w:rPr>
        <w:t>appeals against selection for redundancy.</w:t>
      </w:r>
      <w:r w:rsidR="009F4DAA" w:rsidRPr="000964AD">
        <w:rPr>
          <w:rFonts w:ascii="Arial" w:hAnsi="Arial" w:cs="Arial"/>
          <w:sz w:val="24"/>
          <w:szCs w:val="24"/>
          <w:lang w:val="en-US"/>
        </w:rPr>
        <w:t>”</w:t>
      </w:r>
    </w:p>
    <w:p w14:paraId="416C95A2" w14:textId="77777777" w:rsidR="00711995" w:rsidRPr="000964AD" w:rsidRDefault="00711995" w:rsidP="00711995">
      <w:pPr>
        <w:rPr>
          <w:rFonts w:ascii="Arial" w:hAnsi="Arial" w:cs="Arial"/>
          <w:sz w:val="24"/>
          <w:szCs w:val="24"/>
          <w:lang w:val="en-US"/>
        </w:rPr>
      </w:pPr>
    </w:p>
    <w:p w14:paraId="7D0E3BFB" w14:textId="555521EF" w:rsidR="00321F61" w:rsidRPr="000964AD" w:rsidRDefault="007B4623" w:rsidP="00BC39F2">
      <w:pPr>
        <w:rPr>
          <w:rFonts w:ascii="Arial" w:hAnsi="Arial" w:cs="Arial"/>
          <w:sz w:val="24"/>
          <w:szCs w:val="24"/>
          <w:lang w:val="en-US"/>
        </w:rPr>
      </w:pPr>
      <w:r w:rsidRPr="000964AD">
        <w:rPr>
          <w:rFonts w:ascii="Arial" w:hAnsi="Arial" w:cs="Arial"/>
          <w:sz w:val="24"/>
          <w:szCs w:val="24"/>
          <w:lang w:val="en-US"/>
        </w:rPr>
        <w:t>ACAS</w:t>
      </w:r>
      <w:r w:rsidR="00E9006F" w:rsidRPr="000964AD">
        <w:rPr>
          <w:rFonts w:ascii="Arial" w:hAnsi="Arial" w:cs="Arial"/>
          <w:sz w:val="24"/>
          <w:szCs w:val="24"/>
          <w:lang w:val="en-US"/>
        </w:rPr>
        <w:t xml:space="preserve"> (</w:t>
      </w:r>
      <w:r w:rsidR="006C4C73" w:rsidRPr="000964AD">
        <w:rPr>
          <w:rFonts w:ascii="Arial" w:hAnsi="Arial" w:cs="Arial"/>
          <w:sz w:val="24"/>
          <w:szCs w:val="24"/>
          <w:lang w:val="en-US"/>
        </w:rPr>
        <w:t>2021</w:t>
      </w:r>
      <w:r w:rsidR="00E9006F" w:rsidRPr="000964AD">
        <w:rPr>
          <w:rFonts w:ascii="Arial" w:hAnsi="Arial" w:cs="Arial"/>
          <w:sz w:val="24"/>
          <w:szCs w:val="24"/>
          <w:lang w:val="en-US"/>
        </w:rPr>
        <w:t>)</w:t>
      </w:r>
      <w:r w:rsidRPr="000964AD">
        <w:rPr>
          <w:rFonts w:ascii="Arial" w:hAnsi="Arial" w:cs="Arial"/>
          <w:sz w:val="24"/>
          <w:szCs w:val="24"/>
          <w:lang w:val="en-US"/>
        </w:rPr>
        <w:t xml:space="preserve"> states that</w:t>
      </w:r>
      <w:r w:rsidR="00321F61" w:rsidRPr="000964AD">
        <w:rPr>
          <w:rFonts w:ascii="Arial" w:hAnsi="Arial" w:cs="Arial"/>
          <w:sz w:val="24"/>
          <w:szCs w:val="24"/>
          <w:lang w:val="en-US"/>
        </w:rPr>
        <w:t xml:space="preserve"> you must have a collective consultation with recognized Trade Unions/employee representatives if all the following apply:</w:t>
      </w:r>
    </w:p>
    <w:p w14:paraId="506F4277" w14:textId="0AE2B98D" w:rsidR="00321F61" w:rsidRPr="000964AD" w:rsidRDefault="00C816C3" w:rsidP="00BC39F2">
      <w:pPr>
        <w:pStyle w:val="ListParagraph"/>
        <w:numPr>
          <w:ilvl w:val="0"/>
          <w:numId w:val="3"/>
        </w:numPr>
        <w:ind w:left="0"/>
        <w:rPr>
          <w:rFonts w:ascii="Arial" w:hAnsi="Arial" w:cs="Arial"/>
          <w:sz w:val="24"/>
          <w:szCs w:val="24"/>
          <w:lang w:val="en-US"/>
        </w:rPr>
      </w:pPr>
      <w:r w:rsidRPr="000964AD">
        <w:rPr>
          <w:rFonts w:ascii="Arial" w:hAnsi="Arial" w:cs="Arial"/>
          <w:sz w:val="24"/>
          <w:szCs w:val="24"/>
          <w:lang w:val="en-US"/>
        </w:rPr>
        <w:t>you’re</w:t>
      </w:r>
      <w:r w:rsidR="007B4623" w:rsidRPr="000964AD">
        <w:rPr>
          <w:rFonts w:ascii="Arial" w:hAnsi="Arial" w:cs="Arial"/>
          <w:sz w:val="24"/>
          <w:szCs w:val="24"/>
          <w:lang w:val="en-US"/>
        </w:rPr>
        <w:t xml:space="preserve"> planning on</w:t>
      </w:r>
      <w:r w:rsidRPr="000964AD">
        <w:rPr>
          <w:rFonts w:ascii="Arial" w:hAnsi="Arial" w:cs="Arial"/>
          <w:sz w:val="24"/>
          <w:szCs w:val="24"/>
          <w:lang w:val="en-US"/>
        </w:rPr>
        <w:t xml:space="preserve"> making 20 or more redundancies</w:t>
      </w:r>
      <w:r w:rsidR="007B4623" w:rsidRPr="000964AD">
        <w:rPr>
          <w:rFonts w:ascii="Arial" w:hAnsi="Arial" w:cs="Arial"/>
          <w:sz w:val="24"/>
          <w:szCs w:val="24"/>
          <w:lang w:val="en-US"/>
        </w:rPr>
        <w:t xml:space="preserve"> then a consultation with</w:t>
      </w:r>
      <w:r w:rsidRPr="000964AD">
        <w:rPr>
          <w:rFonts w:ascii="Arial" w:hAnsi="Arial" w:cs="Arial"/>
          <w:sz w:val="24"/>
          <w:szCs w:val="24"/>
          <w:lang w:val="en-US"/>
        </w:rPr>
        <w:t xml:space="preserve"> </w:t>
      </w:r>
      <w:r w:rsidR="007B4623" w:rsidRPr="000964AD">
        <w:rPr>
          <w:rFonts w:ascii="Arial" w:hAnsi="Arial" w:cs="Arial"/>
          <w:sz w:val="24"/>
          <w:szCs w:val="24"/>
          <w:lang w:val="en-US"/>
        </w:rPr>
        <w:t>“</w:t>
      </w:r>
      <w:r w:rsidRPr="000964AD">
        <w:rPr>
          <w:rFonts w:ascii="Arial" w:hAnsi="Arial" w:cs="Arial"/>
          <w:sz w:val="24"/>
          <w:szCs w:val="24"/>
          <w:lang w:val="en-US"/>
        </w:rPr>
        <w:t xml:space="preserve">a </w:t>
      </w:r>
      <w:proofErr w:type="spellStart"/>
      <w:r w:rsidRPr="000964AD">
        <w:rPr>
          <w:rFonts w:ascii="Arial" w:hAnsi="Arial" w:cs="Arial"/>
          <w:sz w:val="24"/>
          <w:szCs w:val="24"/>
          <w:lang w:val="en-US"/>
        </w:rPr>
        <w:t>recognised</w:t>
      </w:r>
      <w:proofErr w:type="spellEnd"/>
      <w:r w:rsidRPr="000964AD">
        <w:rPr>
          <w:rFonts w:ascii="Arial" w:hAnsi="Arial" w:cs="Arial"/>
          <w:sz w:val="24"/>
          <w:szCs w:val="24"/>
          <w:lang w:val="en-US"/>
        </w:rPr>
        <w:t xml:space="preserve"> trade union or employee representatives </w:t>
      </w:r>
      <w:r w:rsidR="007B4623" w:rsidRPr="000964AD">
        <w:rPr>
          <w:rFonts w:ascii="Arial" w:hAnsi="Arial" w:cs="Arial"/>
          <w:sz w:val="24"/>
          <w:szCs w:val="24"/>
          <w:lang w:val="en-US"/>
        </w:rPr>
        <w:t xml:space="preserve">This must happen </w:t>
      </w:r>
      <w:r w:rsidRPr="000964AD">
        <w:rPr>
          <w:rFonts w:ascii="Arial" w:hAnsi="Arial" w:cs="Arial"/>
          <w:sz w:val="24"/>
          <w:szCs w:val="24"/>
          <w:lang w:val="en-US"/>
        </w:rPr>
        <w:t>at least 30 days before making any redundancies.</w:t>
      </w:r>
      <w:r w:rsidR="007B4623" w:rsidRPr="000964AD">
        <w:rPr>
          <w:rFonts w:ascii="Arial" w:hAnsi="Arial" w:cs="Arial"/>
          <w:sz w:val="24"/>
          <w:szCs w:val="24"/>
          <w:lang w:val="en-US"/>
        </w:rPr>
        <w:t xml:space="preserve"> </w:t>
      </w:r>
    </w:p>
    <w:p w14:paraId="36F51DEE" w14:textId="0748D511" w:rsidR="00321F61" w:rsidRPr="000964AD" w:rsidRDefault="00321F61" w:rsidP="00BC39F2">
      <w:pPr>
        <w:pStyle w:val="ListParagraph"/>
        <w:numPr>
          <w:ilvl w:val="0"/>
          <w:numId w:val="3"/>
        </w:numPr>
        <w:ind w:left="0"/>
        <w:rPr>
          <w:rFonts w:ascii="Arial" w:hAnsi="Arial" w:cs="Arial"/>
          <w:sz w:val="24"/>
          <w:szCs w:val="24"/>
          <w:lang w:val="en-US"/>
        </w:rPr>
      </w:pPr>
      <w:r w:rsidRPr="000964AD">
        <w:rPr>
          <w:rFonts w:ascii="Arial" w:hAnsi="Arial" w:cs="Arial"/>
          <w:sz w:val="24"/>
          <w:szCs w:val="24"/>
          <w:lang w:val="en-US"/>
        </w:rPr>
        <w:t>The redundancies are in 1 establishment</w:t>
      </w:r>
    </w:p>
    <w:p w14:paraId="0CBCA3C8" w14:textId="05FB0B07" w:rsidR="00321F61" w:rsidRPr="000964AD" w:rsidRDefault="00321F61" w:rsidP="00BC39F2">
      <w:pPr>
        <w:pStyle w:val="ListParagraph"/>
        <w:numPr>
          <w:ilvl w:val="0"/>
          <w:numId w:val="3"/>
        </w:numPr>
        <w:ind w:left="0"/>
        <w:rPr>
          <w:rFonts w:ascii="Arial" w:hAnsi="Arial" w:cs="Arial"/>
          <w:sz w:val="24"/>
          <w:szCs w:val="24"/>
          <w:lang w:val="en-US"/>
        </w:rPr>
      </w:pPr>
      <w:r w:rsidRPr="000964AD">
        <w:rPr>
          <w:rFonts w:ascii="Arial" w:hAnsi="Arial" w:cs="Arial"/>
          <w:sz w:val="24"/>
          <w:szCs w:val="24"/>
          <w:lang w:val="en-US"/>
        </w:rPr>
        <w:t>Plan to make the redundancies in the next 90 days</w:t>
      </w:r>
    </w:p>
    <w:p w14:paraId="7D60E310" w14:textId="1DDD5E16" w:rsidR="00C816C3" w:rsidRPr="000964AD" w:rsidRDefault="007B4623" w:rsidP="00BC39F2">
      <w:pPr>
        <w:pStyle w:val="ListParagraph"/>
        <w:numPr>
          <w:ilvl w:val="0"/>
          <w:numId w:val="3"/>
        </w:numPr>
        <w:ind w:left="0"/>
        <w:rPr>
          <w:rFonts w:ascii="Arial" w:hAnsi="Arial" w:cs="Arial"/>
          <w:sz w:val="24"/>
          <w:szCs w:val="24"/>
          <w:lang w:val="en-US"/>
        </w:rPr>
      </w:pPr>
      <w:r w:rsidRPr="000964AD">
        <w:rPr>
          <w:rFonts w:ascii="Arial" w:hAnsi="Arial" w:cs="Arial"/>
          <w:sz w:val="24"/>
          <w:szCs w:val="24"/>
          <w:lang w:val="en-US"/>
        </w:rPr>
        <w:t>Employees must also be consulted individually</w:t>
      </w:r>
    </w:p>
    <w:p w14:paraId="591C667E" w14:textId="4DFF6329" w:rsidR="0027321A" w:rsidRPr="000964AD" w:rsidRDefault="00111F87" w:rsidP="00BC39F2">
      <w:pPr>
        <w:rPr>
          <w:rFonts w:ascii="Arial" w:hAnsi="Arial" w:cs="Arial"/>
          <w:sz w:val="24"/>
          <w:szCs w:val="24"/>
          <w:lang w:val="en-US"/>
        </w:rPr>
      </w:pPr>
      <w:r w:rsidRPr="000964AD">
        <w:rPr>
          <w:rFonts w:ascii="Arial" w:hAnsi="Arial" w:cs="Arial"/>
          <w:sz w:val="24"/>
          <w:szCs w:val="24"/>
          <w:lang w:val="en-US"/>
        </w:rPr>
        <w:t xml:space="preserve">The above is outlined in 188 Trade Union and </w:t>
      </w:r>
      <w:proofErr w:type="spellStart"/>
      <w:r w:rsidRPr="000964AD">
        <w:rPr>
          <w:rFonts w:ascii="Arial" w:hAnsi="Arial" w:cs="Arial"/>
          <w:sz w:val="24"/>
          <w:szCs w:val="24"/>
          <w:lang w:val="en-US"/>
        </w:rPr>
        <w:t>Labour</w:t>
      </w:r>
      <w:proofErr w:type="spellEnd"/>
      <w:r w:rsidRPr="000964AD">
        <w:rPr>
          <w:rFonts w:ascii="Arial" w:hAnsi="Arial" w:cs="Arial"/>
          <w:sz w:val="24"/>
          <w:szCs w:val="24"/>
          <w:lang w:val="en-US"/>
        </w:rPr>
        <w:t xml:space="preserve"> Relations (Consolidation) Act 1992</w:t>
      </w:r>
      <w:r w:rsidR="00F00971" w:rsidRPr="000964AD">
        <w:rPr>
          <w:rFonts w:ascii="Arial" w:hAnsi="Arial" w:cs="Arial"/>
          <w:sz w:val="24"/>
          <w:szCs w:val="24"/>
          <w:lang w:val="en-US"/>
        </w:rPr>
        <w:t xml:space="preserve"> (TULCRA)</w:t>
      </w:r>
      <w:r w:rsidR="00A006D1" w:rsidRPr="000964AD">
        <w:rPr>
          <w:rFonts w:ascii="Arial" w:hAnsi="Arial" w:cs="Arial"/>
          <w:sz w:val="24"/>
          <w:szCs w:val="24"/>
          <w:lang w:val="en-US"/>
        </w:rPr>
        <w:t xml:space="preserve"> and failure to comply to starting consultation in good time is seen in </w:t>
      </w:r>
      <w:bookmarkStart w:id="3" w:name="_Hlk109333687"/>
      <w:r w:rsidR="009F4DAA" w:rsidRPr="000964AD">
        <w:rPr>
          <w:rFonts w:ascii="Arial" w:hAnsi="Arial" w:cs="Arial"/>
          <w:sz w:val="24"/>
          <w:szCs w:val="24"/>
          <w:lang w:val="en-US"/>
        </w:rPr>
        <w:t>‘</w:t>
      </w:r>
      <w:r w:rsidR="00A006D1" w:rsidRPr="000964AD">
        <w:rPr>
          <w:rFonts w:ascii="Arial" w:hAnsi="Arial" w:cs="Arial"/>
          <w:sz w:val="24"/>
          <w:szCs w:val="24"/>
          <w:lang w:val="en-US"/>
        </w:rPr>
        <w:t xml:space="preserve">Keeping </w:t>
      </w:r>
      <w:proofErr w:type="spellStart"/>
      <w:r w:rsidR="00573B94" w:rsidRPr="000964AD">
        <w:rPr>
          <w:rFonts w:ascii="Arial" w:hAnsi="Arial" w:cs="Arial"/>
          <w:sz w:val="24"/>
          <w:szCs w:val="24"/>
          <w:lang w:val="en-US"/>
        </w:rPr>
        <w:t>Keeping</w:t>
      </w:r>
      <w:proofErr w:type="spellEnd"/>
      <w:r w:rsidR="00573B94" w:rsidRPr="000964AD">
        <w:rPr>
          <w:rFonts w:ascii="Arial" w:hAnsi="Arial" w:cs="Arial"/>
          <w:sz w:val="24"/>
          <w:szCs w:val="24"/>
          <w:lang w:val="en-US"/>
        </w:rPr>
        <w:t xml:space="preserve"> Kids Company v. Smith &amp; </w:t>
      </w:r>
      <w:proofErr w:type="spellStart"/>
      <w:r w:rsidR="00573B94" w:rsidRPr="000964AD">
        <w:rPr>
          <w:rFonts w:ascii="Arial" w:hAnsi="Arial" w:cs="Arial"/>
          <w:sz w:val="24"/>
          <w:szCs w:val="24"/>
          <w:lang w:val="en-US"/>
        </w:rPr>
        <w:t>Ors</w:t>
      </w:r>
      <w:r w:rsidR="004B4FA3" w:rsidRPr="000964AD">
        <w:rPr>
          <w:rFonts w:ascii="Arial" w:hAnsi="Arial" w:cs="Arial"/>
          <w:sz w:val="24"/>
          <w:szCs w:val="24"/>
          <w:lang w:val="en-US"/>
        </w:rPr>
        <w:t>’</w:t>
      </w:r>
      <w:proofErr w:type="spellEnd"/>
      <w:r w:rsidR="00573B94" w:rsidRPr="000964AD">
        <w:rPr>
          <w:rFonts w:ascii="Arial" w:hAnsi="Arial" w:cs="Arial"/>
          <w:sz w:val="24"/>
          <w:szCs w:val="24"/>
          <w:lang w:val="en-US"/>
        </w:rPr>
        <w:t xml:space="preserve"> </w:t>
      </w:r>
      <w:r w:rsidR="009F4DAA" w:rsidRPr="000964AD">
        <w:rPr>
          <w:rFonts w:ascii="Arial" w:hAnsi="Arial" w:cs="Arial"/>
          <w:sz w:val="24"/>
          <w:szCs w:val="24"/>
          <w:lang w:val="en-US"/>
        </w:rPr>
        <w:t>(</w:t>
      </w:r>
      <w:r w:rsidR="00573B94" w:rsidRPr="000964AD">
        <w:rPr>
          <w:rFonts w:ascii="Arial" w:hAnsi="Arial" w:cs="Arial"/>
          <w:sz w:val="24"/>
          <w:szCs w:val="24"/>
          <w:lang w:val="en-US"/>
        </w:rPr>
        <w:t>2018</w:t>
      </w:r>
      <w:r w:rsidR="009F4DAA" w:rsidRPr="000964AD">
        <w:rPr>
          <w:rFonts w:ascii="Arial" w:hAnsi="Arial" w:cs="Arial"/>
          <w:sz w:val="24"/>
          <w:szCs w:val="24"/>
          <w:lang w:val="en-US"/>
        </w:rPr>
        <w:t>)</w:t>
      </w:r>
      <w:r w:rsidR="00573B94" w:rsidRPr="000964AD">
        <w:rPr>
          <w:rFonts w:ascii="Arial" w:hAnsi="Arial" w:cs="Arial"/>
          <w:sz w:val="24"/>
          <w:szCs w:val="24"/>
          <w:lang w:val="en-US"/>
        </w:rPr>
        <w:t xml:space="preserve"> </w:t>
      </w:r>
      <w:bookmarkEnd w:id="3"/>
      <w:r w:rsidR="000C1861" w:rsidRPr="000964AD">
        <w:rPr>
          <w:rFonts w:ascii="Arial" w:hAnsi="Arial" w:cs="Arial"/>
          <w:sz w:val="24"/>
          <w:szCs w:val="24"/>
          <w:lang w:val="en-US"/>
        </w:rPr>
        <w:t>where the judge found that</w:t>
      </w:r>
      <w:r w:rsidR="0027321A" w:rsidRPr="000964AD">
        <w:rPr>
          <w:rFonts w:ascii="Arial" w:hAnsi="Arial" w:cs="Arial"/>
          <w:sz w:val="24"/>
          <w:szCs w:val="24"/>
          <w:lang w:val="en-US"/>
        </w:rPr>
        <w:t xml:space="preserve"> Keeping Kids Company</w:t>
      </w:r>
      <w:r w:rsidR="000C1861" w:rsidRPr="000964AD">
        <w:rPr>
          <w:rFonts w:ascii="Arial" w:hAnsi="Arial" w:cs="Arial"/>
          <w:sz w:val="24"/>
          <w:szCs w:val="24"/>
          <w:lang w:val="en-US"/>
        </w:rPr>
        <w:t xml:space="preserve"> “in the circumstances, it had not demonstrated that it had taken all such steps towards compliance as were reasonably practicable</w:t>
      </w:r>
      <w:r w:rsidR="0027321A" w:rsidRPr="000964AD">
        <w:rPr>
          <w:rFonts w:ascii="Arial" w:hAnsi="Arial" w:cs="Arial"/>
          <w:sz w:val="24"/>
          <w:szCs w:val="24"/>
          <w:lang w:val="en-US"/>
        </w:rPr>
        <w:t>.”</w:t>
      </w:r>
    </w:p>
    <w:p w14:paraId="20900E22" w14:textId="7857F3A2" w:rsidR="00B0568D" w:rsidRPr="000964AD" w:rsidRDefault="00B0568D" w:rsidP="00BC39F2">
      <w:pPr>
        <w:rPr>
          <w:rFonts w:ascii="Arial" w:hAnsi="Arial" w:cs="Arial"/>
          <w:sz w:val="24"/>
          <w:szCs w:val="24"/>
          <w:lang w:val="en-US"/>
        </w:rPr>
      </w:pPr>
      <w:r w:rsidRPr="000964AD">
        <w:rPr>
          <w:rFonts w:ascii="Arial" w:hAnsi="Arial" w:cs="Arial"/>
          <w:sz w:val="24"/>
          <w:szCs w:val="24"/>
          <w:lang w:val="en-US"/>
        </w:rPr>
        <w:t>By law, you must talk and listen to (‘consult’) any of your employees affected by redundancies, even if they're not at risk of redundancy themselves</w:t>
      </w:r>
      <w:r w:rsidR="00477EA6" w:rsidRPr="000964AD">
        <w:rPr>
          <w:rFonts w:ascii="Arial" w:hAnsi="Arial" w:cs="Arial"/>
          <w:sz w:val="24"/>
          <w:szCs w:val="24"/>
          <w:lang w:val="en-US"/>
        </w:rPr>
        <w:t xml:space="preserve"> ACAS (2021).</w:t>
      </w:r>
    </w:p>
    <w:p w14:paraId="191F02E6" w14:textId="77777777" w:rsidR="00711995" w:rsidRPr="000964AD" w:rsidRDefault="007C7EB8" w:rsidP="00BC39F2">
      <w:pPr>
        <w:rPr>
          <w:rFonts w:ascii="Arial" w:hAnsi="Arial" w:cs="Arial"/>
          <w:sz w:val="24"/>
          <w:szCs w:val="24"/>
          <w:lang w:val="en-US"/>
        </w:rPr>
      </w:pPr>
      <w:r w:rsidRPr="000964AD">
        <w:rPr>
          <w:rFonts w:ascii="Arial" w:hAnsi="Arial" w:cs="Arial"/>
          <w:sz w:val="24"/>
          <w:szCs w:val="24"/>
          <w:lang w:val="en-US"/>
        </w:rPr>
        <w:t>The</w:t>
      </w:r>
      <w:r w:rsidR="00B0568D" w:rsidRPr="000964AD">
        <w:rPr>
          <w:rFonts w:ascii="Arial" w:hAnsi="Arial" w:cs="Arial"/>
          <w:sz w:val="24"/>
          <w:szCs w:val="24"/>
          <w:lang w:val="en-US"/>
        </w:rPr>
        <w:t xml:space="preserve"> purpose of the consultation and how it will affect </w:t>
      </w:r>
      <w:r w:rsidRPr="000964AD">
        <w:rPr>
          <w:rFonts w:ascii="Arial" w:hAnsi="Arial" w:cs="Arial"/>
          <w:sz w:val="24"/>
          <w:szCs w:val="24"/>
          <w:lang w:val="en-US"/>
        </w:rPr>
        <w:t>the employees should be explained clearly.</w:t>
      </w:r>
      <w:r w:rsidR="00711995" w:rsidRPr="000964AD">
        <w:rPr>
          <w:rFonts w:ascii="Arial" w:hAnsi="Arial" w:cs="Arial"/>
          <w:sz w:val="24"/>
          <w:szCs w:val="24"/>
          <w:lang w:val="en-US"/>
        </w:rPr>
        <w:t xml:space="preserve"> </w:t>
      </w:r>
    </w:p>
    <w:p w14:paraId="4B1D0E2A" w14:textId="3F3E2432" w:rsidR="00C816C3" w:rsidRPr="000964AD" w:rsidRDefault="00711995" w:rsidP="00BC39F2">
      <w:pPr>
        <w:rPr>
          <w:rFonts w:ascii="Arial" w:hAnsi="Arial" w:cs="Arial"/>
          <w:sz w:val="24"/>
          <w:szCs w:val="24"/>
          <w:lang w:val="en-US"/>
        </w:rPr>
      </w:pPr>
      <w:r w:rsidRPr="000964AD">
        <w:rPr>
          <w:rFonts w:ascii="Arial" w:hAnsi="Arial" w:cs="Arial"/>
          <w:sz w:val="24"/>
          <w:szCs w:val="24"/>
          <w:lang w:val="en-US"/>
        </w:rPr>
        <w:t>Consultation must be done with a view to seeking their agreement to the measures. The employer must negotiate concerning any measures in good faith and without a closed mind. The risk of failing to hold a genuine and meaningful consultation before making redundancies, is that employees could make a claim to an employment tribunal for unfair dismissal.</w:t>
      </w:r>
      <w:r w:rsidR="009F4DAA" w:rsidRPr="000964AD">
        <w:rPr>
          <w:rFonts w:ascii="Arial" w:hAnsi="Arial" w:cs="Arial"/>
          <w:sz w:val="24"/>
          <w:szCs w:val="24"/>
          <w:lang w:val="en-US"/>
        </w:rPr>
        <w:t xml:space="preserve"> CIPD (2022) cites “the Employment Appeal Tribunal (EAT), in the case Thomas v BNP Paribas Real Estate (2016), suggested that a ‘perfunctory and insensitive’ consultation could mean the redundancy was unfairly handled.”</w:t>
      </w:r>
    </w:p>
    <w:p w14:paraId="7ED2F650" w14:textId="00945FA8" w:rsidR="003379B7" w:rsidRPr="000964AD" w:rsidRDefault="002B59C9" w:rsidP="00BC39F2">
      <w:pPr>
        <w:rPr>
          <w:rFonts w:ascii="Arial" w:hAnsi="Arial" w:cs="Arial"/>
          <w:sz w:val="24"/>
          <w:szCs w:val="24"/>
          <w:lang w:val="en-US"/>
        </w:rPr>
      </w:pPr>
      <w:r w:rsidRPr="000964AD">
        <w:rPr>
          <w:rFonts w:ascii="Arial" w:hAnsi="Arial" w:cs="Arial"/>
          <w:sz w:val="24"/>
          <w:szCs w:val="24"/>
          <w:lang w:val="en-US"/>
        </w:rPr>
        <w:t>There will be the need</w:t>
      </w:r>
      <w:r w:rsidR="00711995" w:rsidRPr="000964AD">
        <w:rPr>
          <w:rFonts w:ascii="Arial" w:hAnsi="Arial" w:cs="Arial"/>
          <w:sz w:val="24"/>
          <w:szCs w:val="24"/>
          <w:lang w:val="en-US"/>
        </w:rPr>
        <w:t xml:space="preserve"> to check the terms and conditions of the staff who transferred over in</w:t>
      </w:r>
      <w:r w:rsidR="0081332C" w:rsidRPr="000964AD">
        <w:rPr>
          <w:rFonts w:ascii="Arial" w:hAnsi="Arial" w:cs="Arial"/>
          <w:sz w:val="24"/>
          <w:szCs w:val="24"/>
          <w:lang w:val="en-US"/>
        </w:rPr>
        <w:t xml:space="preserve"> </w:t>
      </w:r>
      <w:r w:rsidR="00711995" w:rsidRPr="000964AD">
        <w:rPr>
          <w:rFonts w:ascii="Arial" w:hAnsi="Arial" w:cs="Arial"/>
          <w:sz w:val="24"/>
          <w:szCs w:val="24"/>
          <w:lang w:val="en-US"/>
        </w:rPr>
        <w:t xml:space="preserve">case </w:t>
      </w:r>
      <w:r w:rsidR="00C26770" w:rsidRPr="000964AD">
        <w:rPr>
          <w:rFonts w:ascii="Arial" w:hAnsi="Arial" w:cs="Arial"/>
          <w:sz w:val="24"/>
          <w:szCs w:val="24"/>
          <w:lang w:val="en-US"/>
        </w:rPr>
        <w:t>there</w:t>
      </w:r>
      <w:r w:rsidR="0081332C" w:rsidRPr="000964AD">
        <w:rPr>
          <w:rFonts w:ascii="Arial" w:hAnsi="Arial" w:cs="Arial"/>
          <w:sz w:val="24"/>
          <w:szCs w:val="24"/>
          <w:lang w:val="en-US"/>
        </w:rPr>
        <w:t xml:space="preserve"> </w:t>
      </w:r>
      <w:r w:rsidR="00C26770" w:rsidRPr="000964AD">
        <w:rPr>
          <w:rFonts w:ascii="Arial" w:hAnsi="Arial" w:cs="Arial"/>
          <w:sz w:val="24"/>
          <w:szCs w:val="24"/>
          <w:lang w:val="en-US"/>
        </w:rPr>
        <w:t xml:space="preserve">is a clause regarding receiving </w:t>
      </w:r>
      <w:r w:rsidR="003379B7" w:rsidRPr="000964AD">
        <w:rPr>
          <w:rFonts w:ascii="Arial" w:hAnsi="Arial" w:cs="Arial"/>
          <w:sz w:val="24"/>
          <w:szCs w:val="24"/>
          <w:lang w:val="en-US"/>
        </w:rPr>
        <w:t>enhanced redundancy pa</w:t>
      </w:r>
      <w:r w:rsidR="00AD22C2" w:rsidRPr="000964AD">
        <w:rPr>
          <w:rFonts w:ascii="Arial" w:hAnsi="Arial" w:cs="Arial"/>
          <w:sz w:val="24"/>
          <w:szCs w:val="24"/>
          <w:lang w:val="en-US"/>
        </w:rPr>
        <w:t>y CIPD (2021).</w:t>
      </w:r>
    </w:p>
    <w:p w14:paraId="2410DF0D" w14:textId="77777777" w:rsidR="004B4FA3" w:rsidRPr="000964AD" w:rsidRDefault="00F00971" w:rsidP="00BC39F2">
      <w:pPr>
        <w:rPr>
          <w:rFonts w:ascii="Arial" w:hAnsi="Arial" w:cs="Arial"/>
          <w:sz w:val="24"/>
          <w:szCs w:val="24"/>
          <w:lang w:val="en-US"/>
        </w:rPr>
      </w:pPr>
      <w:r w:rsidRPr="000964AD">
        <w:rPr>
          <w:rFonts w:ascii="Arial" w:hAnsi="Arial" w:cs="Arial"/>
          <w:sz w:val="24"/>
          <w:szCs w:val="24"/>
          <w:lang w:val="en-US"/>
        </w:rPr>
        <w:t>In order to comply with Section 193 of TULCRA a</w:t>
      </w:r>
      <w:r w:rsidR="00167222" w:rsidRPr="000964AD">
        <w:rPr>
          <w:rFonts w:ascii="Arial" w:hAnsi="Arial" w:cs="Arial"/>
          <w:sz w:val="24"/>
          <w:szCs w:val="24"/>
          <w:lang w:val="en-US"/>
        </w:rPr>
        <w:t>s it is proposed to make more than 20 staff redundant, we must inform the Department for Business, Energy, and Industrial Strategy in writing of the proposal within 30 d</w:t>
      </w:r>
      <w:r w:rsidRPr="000964AD">
        <w:rPr>
          <w:rFonts w:ascii="Arial" w:hAnsi="Arial" w:cs="Arial"/>
          <w:sz w:val="24"/>
          <w:szCs w:val="24"/>
          <w:lang w:val="en-US"/>
        </w:rPr>
        <w:t xml:space="preserve">ays. Failure to do so may lead to prosecution and a fine not exceeding level 5 of the standard scale according to Lewis and </w:t>
      </w:r>
      <w:proofErr w:type="spellStart"/>
      <w:r w:rsidRPr="000964AD">
        <w:rPr>
          <w:rFonts w:ascii="Arial" w:hAnsi="Arial" w:cs="Arial"/>
          <w:sz w:val="24"/>
          <w:szCs w:val="24"/>
          <w:lang w:val="en-US"/>
        </w:rPr>
        <w:t>Sargeant</w:t>
      </w:r>
      <w:proofErr w:type="spellEnd"/>
      <w:r w:rsidRPr="000964AD">
        <w:rPr>
          <w:rFonts w:ascii="Arial" w:hAnsi="Arial" w:cs="Arial"/>
          <w:sz w:val="24"/>
          <w:szCs w:val="24"/>
          <w:lang w:val="en-US"/>
        </w:rPr>
        <w:t xml:space="preserve"> (2020, p 355)</w:t>
      </w:r>
    </w:p>
    <w:p w14:paraId="11F0774F" w14:textId="0E0E5BFF" w:rsidR="008C177E" w:rsidRPr="000964AD" w:rsidRDefault="004B4FA3" w:rsidP="00BC39F2">
      <w:pPr>
        <w:rPr>
          <w:rFonts w:ascii="Arial" w:hAnsi="Arial" w:cs="Arial"/>
          <w:sz w:val="24"/>
          <w:szCs w:val="24"/>
          <w:lang w:val="en-US"/>
        </w:rPr>
      </w:pPr>
      <w:r w:rsidRPr="000964AD">
        <w:rPr>
          <w:rFonts w:ascii="Arial" w:hAnsi="Arial" w:cs="Arial"/>
          <w:sz w:val="24"/>
          <w:szCs w:val="24"/>
          <w:lang w:val="en-US"/>
        </w:rPr>
        <w:t>CIPD (2022) highlight that failure to follow a legally compliant and fair process for redundancy may leave us open to the following claims:</w:t>
      </w:r>
    </w:p>
    <w:p w14:paraId="054EC9B1" w14:textId="20D3E25E" w:rsidR="004B4FA3" w:rsidRPr="000964AD" w:rsidRDefault="00634B9C" w:rsidP="004B4FA3">
      <w:pPr>
        <w:pStyle w:val="ListParagraph"/>
        <w:numPr>
          <w:ilvl w:val="0"/>
          <w:numId w:val="3"/>
        </w:numPr>
        <w:rPr>
          <w:rFonts w:ascii="Arial" w:hAnsi="Arial" w:cs="Arial"/>
          <w:sz w:val="24"/>
          <w:szCs w:val="24"/>
          <w:lang w:val="en-US"/>
        </w:rPr>
      </w:pPr>
      <w:r>
        <w:rPr>
          <w:rFonts w:ascii="Arial" w:hAnsi="Arial" w:cs="Arial"/>
          <w:sz w:val="24"/>
          <w:szCs w:val="24"/>
          <w:lang w:val="en-US"/>
        </w:rPr>
        <w:t>“</w:t>
      </w:r>
      <w:r w:rsidR="004B4FA3" w:rsidRPr="000964AD">
        <w:rPr>
          <w:rFonts w:ascii="Arial" w:hAnsi="Arial" w:cs="Arial"/>
          <w:sz w:val="24"/>
          <w:szCs w:val="24"/>
          <w:lang w:val="en-US"/>
        </w:rPr>
        <w:t>A claim for a protective award</w:t>
      </w:r>
      <w:r w:rsidR="00BF1F88" w:rsidRPr="000964AD">
        <w:rPr>
          <w:rFonts w:ascii="Arial" w:hAnsi="Arial" w:cs="Arial"/>
          <w:sz w:val="24"/>
          <w:szCs w:val="24"/>
          <w:lang w:val="en-US"/>
        </w:rPr>
        <w:t xml:space="preserve"> can be up to 90 days' full pay for each affected employee</w:t>
      </w:r>
      <w:r>
        <w:rPr>
          <w:rFonts w:ascii="Arial" w:hAnsi="Arial" w:cs="Arial"/>
          <w:sz w:val="24"/>
          <w:szCs w:val="24"/>
          <w:lang w:val="en-US"/>
        </w:rPr>
        <w:t>,</w:t>
      </w:r>
      <w:r w:rsidR="00BF1F88" w:rsidRPr="000964AD">
        <w:rPr>
          <w:rFonts w:ascii="Arial" w:hAnsi="Arial" w:cs="Arial"/>
          <w:sz w:val="24"/>
          <w:szCs w:val="24"/>
          <w:lang w:val="en-US"/>
        </w:rPr>
        <w:t xml:space="preserve"> ACAS (2021)</w:t>
      </w:r>
      <w:r>
        <w:rPr>
          <w:rFonts w:ascii="Arial" w:hAnsi="Arial" w:cs="Arial"/>
          <w:sz w:val="24"/>
          <w:szCs w:val="24"/>
          <w:lang w:val="en-US"/>
        </w:rPr>
        <w:t>”</w:t>
      </w:r>
    </w:p>
    <w:p w14:paraId="15E4F832" w14:textId="2C5598F0" w:rsidR="004B4FA3" w:rsidRPr="000964AD" w:rsidRDefault="004B4FA3" w:rsidP="004B4FA3">
      <w:pPr>
        <w:pStyle w:val="ListParagraph"/>
        <w:numPr>
          <w:ilvl w:val="0"/>
          <w:numId w:val="3"/>
        </w:numPr>
        <w:rPr>
          <w:rFonts w:ascii="Arial" w:hAnsi="Arial" w:cs="Arial"/>
          <w:sz w:val="24"/>
          <w:szCs w:val="24"/>
          <w:lang w:val="en-US"/>
        </w:rPr>
      </w:pPr>
      <w:r w:rsidRPr="000964AD">
        <w:rPr>
          <w:rFonts w:ascii="Arial" w:hAnsi="Arial" w:cs="Arial"/>
          <w:sz w:val="24"/>
          <w:szCs w:val="24"/>
          <w:lang w:val="en-US"/>
        </w:rPr>
        <w:lastRenderedPageBreak/>
        <w:t>Unfair dismissal, from qualifying employees with two years’ continuous service (one year for employees who joined before 6 April 2012). There are also certain categories of automatically unfair dismissal which do not require one/two years’ continuous service.</w:t>
      </w:r>
    </w:p>
    <w:p w14:paraId="3380772F" w14:textId="77777777" w:rsidR="004B4FA3" w:rsidRPr="000964AD" w:rsidRDefault="004B4FA3" w:rsidP="004B4FA3">
      <w:pPr>
        <w:pStyle w:val="ListParagraph"/>
        <w:numPr>
          <w:ilvl w:val="0"/>
          <w:numId w:val="3"/>
        </w:numPr>
        <w:rPr>
          <w:rFonts w:ascii="Arial" w:hAnsi="Arial" w:cs="Arial"/>
          <w:sz w:val="24"/>
          <w:szCs w:val="24"/>
          <w:lang w:val="en-US"/>
        </w:rPr>
      </w:pPr>
      <w:r w:rsidRPr="000964AD">
        <w:rPr>
          <w:rFonts w:ascii="Arial" w:hAnsi="Arial" w:cs="Arial"/>
          <w:sz w:val="24"/>
          <w:szCs w:val="24"/>
          <w:lang w:val="en-US"/>
        </w:rPr>
        <w:t>Discrimination, if the selection procedure has been tainted by discrimination, an employee may also claim discrimination on grounds of sex, marital status, race, disability or one of the other protected characteristics under the Equality Act 2010.</w:t>
      </w:r>
    </w:p>
    <w:p w14:paraId="38E7DC9D" w14:textId="746D7786" w:rsidR="004B4FA3" w:rsidRPr="000964AD" w:rsidRDefault="004B4FA3" w:rsidP="004B4FA3">
      <w:pPr>
        <w:pStyle w:val="ListParagraph"/>
        <w:numPr>
          <w:ilvl w:val="0"/>
          <w:numId w:val="3"/>
        </w:numPr>
        <w:rPr>
          <w:rFonts w:ascii="Arial" w:hAnsi="Arial" w:cs="Arial"/>
          <w:sz w:val="24"/>
          <w:szCs w:val="24"/>
          <w:lang w:val="en-US"/>
        </w:rPr>
      </w:pPr>
      <w:r w:rsidRPr="000964AD">
        <w:rPr>
          <w:rFonts w:ascii="Arial" w:hAnsi="Arial" w:cs="Arial"/>
          <w:sz w:val="24"/>
          <w:szCs w:val="24"/>
          <w:lang w:val="en-US"/>
        </w:rPr>
        <w:t xml:space="preserve">Breach of the Part-time Workers (Prevention of Less </w:t>
      </w:r>
      <w:proofErr w:type="spellStart"/>
      <w:r w:rsidRPr="000964AD">
        <w:rPr>
          <w:rFonts w:ascii="Arial" w:hAnsi="Arial" w:cs="Arial"/>
          <w:sz w:val="24"/>
          <w:szCs w:val="24"/>
          <w:lang w:val="en-US"/>
        </w:rPr>
        <w:t>Favourable</w:t>
      </w:r>
      <w:proofErr w:type="spellEnd"/>
      <w:r w:rsidRPr="000964AD">
        <w:rPr>
          <w:rFonts w:ascii="Arial" w:hAnsi="Arial" w:cs="Arial"/>
          <w:sz w:val="24"/>
          <w:szCs w:val="24"/>
          <w:lang w:val="en-US"/>
        </w:rPr>
        <w:t xml:space="preserve"> Treatment) Regulations 2000 or the Fixed-term Workers (Prevention of Less </w:t>
      </w:r>
      <w:proofErr w:type="spellStart"/>
      <w:r w:rsidRPr="000964AD">
        <w:rPr>
          <w:rFonts w:ascii="Arial" w:hAnsi="Arial" w:cs="Arial"/>
          <w:sz w:val="24"/>
          <w:szCs w:val="24"/>
          <w:lang w:val="en-US"/>
        </w:rPr>
        <w:t>Favourable</w:t>
      </w:r>
      <w:proofErr w:type="spellEnd"/>
      <w:r w:rsidRPr="000964AD">
        <w:rPr>
          <w:rFonts w:ascii="Arial" w:hAnsi="Arial" w:cs="Arial"/>
          <w:sz w:val="24"/>
          <w:szCs w:val="24"/>
          <w:lang w:val="en-US"/>
        </w:rPr>
        <w:t xml:space="preserve"> Treatment) Regulations 2002.</w:t>
      </w:r>
    </w:p>
    <w:p w14:paraId="2D1B1129" w14:textId="77777777" w:rsidR="004B4FA3" w:rsidRPr="000964AD" w:rsidRDefault="004B4FA3" w:rsidP="00BC39F2">
      <w:pPr>
        <w:rPr>
          <w:rFonts w:ascii="Arial" w:hAnsi="Arial" w:cs="Arial"/>
          <w:sz w:val="24"/>
          <w:szCs w:val="24"/>
          <w:lang w:val="en-US"/>
        </w:rPr>
      </w:pPr>
    </w:p>
    <w:p w14:paraId="7D4D6A96" w14:textId="77777777" w:rsidR="008C177E" w:rsidRPr="000964AD" w:rsidRDefault="008C177E" w:rsidP="00BC39F2">
      <w:pPr>
        <w:rPr>
          <w:rFonts w:ascii="Arial" w:hAnsi="Arial" w:cs="Arial"/>
          <w:sz w:val="24"/>
          <w:szCs w:val="24"/>
          <w:lang w:val="en-US"/>
        </w:rPr>
      </w:pPr>
    </w:p>
    <w:p w14:paraId="22A77B24" w14:textId="1C407C81" w:rsidR="00262D50" w:rsidRPr="000964AD" w:rsidRDefault="00262D50" w:rsidP="00BC39F2">
      <w:pPr>
        <w:rPr>
          <w:rFonts w:ascii="Arial" w:hAnsi="Arial" w:cs="Arial"/>
          <w:b/>
          <w:bCs/>
          <w:sz w:val="24"/>
          <w:szCs w:val="24"/>
          <w:u w:val="single"/>
          <w:lang w:val="en-US"/>
        </w:rPr>
      </w:pPr>
      <w:r w:rsidRPr="000964AD">
        <w:rPr>
          <w:rFonts w:ascii="Arial" w:hAnsi="Arial" w:cs="Arial"/>
          <w:b/>
          <w:bCs/>
          <w:sz w:val="24"/>
          <w:szCs w:val="24"/>
          <w:u w:val="single"/>
          <w:lang w:val="en-US"/>
        </w:rPr>
        <w:t>Options</w:t>
      </w:r>
      <w:r w:rsidR="00730A75" w:rsidRPr="000964AD">
        <w:rPr>
          <w:rFonts w:ascii="Arial" w:hAnsi="Arial" w:cs="Arial"/>
          <w:b/>
          <w:bCs/>
          <w:sz w:val="24"/>
          <w:szCs w:val="24"/>
          <w:u w:val="single"/>
          <w:lang w:val="en-US"/>
        </w:rPr>
        <w:t xml:space="preserve"> of changing T’s &amp; C’s</w:t>
      </w:r>
      <w:r w:rsidRPr="000964AD">
        <w:rPr>
          <w:rFonts w:ascii="Arial" w:hAnsi="Arial" w:cs="Arial"/>
          <w:b/>
          <w:bCs/>
          <w:sz w:val="24"/>
          <w:szCs w:val="24"/>
          <w:u w:val="single"/>
          <w:lang w:val="en-US"/>
        </w:rPr>
        <w:t>?</w:t>
      </w:r>
    </w:p>
    <w:p w14:paraId="21B9791B" w14:textId="4BAB7A25" w:rsidR="0040166A" w:rsidRPr="000964AD" w:rsidRDefault="0040166A" w:rsidP="00BC39F2">
      <w:pPr>
        <w:rPr>
          <w:rFonts w:ascii="Arial" w:hAnsi="Arial" w:cs="Arial"/>
          <w:sz w:val="24"/>
          <w:szCs w:val="24"/>
          <w:lang w:val="en-US"/>
        </w:rPr>
      </w:pPr>
      <w:r w:rsidRPr="000964AD">
        <w:rPr>
          <w:rFonts w:ascii="Arial" w:hAnsi="Arial" w:cs="Arial"/>
          <w:sz w:val="24"/>
          <w:szCs w:val="24"/>
          <w:lang w:val="en-US"/>
        </w:rPr>
        <w:t>CIPD</w:t>
      </w:r>
      <w:r w:rsidR="00AD22C2" w:rsidRPr="000964AD">
        <w:rPr>
          <w:rFonts w:ascii="Arial" w:hAnsi="Arial" w:cs="Arial"/>
          <w:sz w:val="24"/>
          <w:szCs w:val="24"/>
          <w:lang w:val="en-US"/>
        </w:rPr>
        <w:t xml:space="preserve"> (2022a)</w:t>
      </w:r>
      <w:r w:rsidRPr="000964AD">
        <w:rPr>
          <w:rFonts w:ascii="Arial" w:hAnsi="Arial" w:cs="Arial"/>
          <w:sz w:val="24"/>
          <w:szCs w:val="24"/>
          <w:lang w:val="en-US"/>
        </w:rPr>
        <w:t xml:space="preserve"> state that “If the change is contractual, then agreement will be needed to implement the change. Unilateral changes are unenforceable and usually are a breach of contract, exposing employers to a claim against them.”</w:t>
      </w:r>
    </w:p>
    <w:p w14:paraId="01D55501" w14:textId="1076A86C" w:rsidR="001B30B7" w:rsidRPr="000964AD" w:rsidRDefault="001B30B7" w:rsidP="00BC39F2">
      <w:pPr>
        <w:rPr>
          <w:rFonts w:ascii="Arial" w:hAnsi="Arial" w:cs="Arial"/>
          <w:sz w:val="24"/>
          <w:szCs w:val="24"/>
          <w:lang w:val="en-US"/>
        </w:rPr>
      </w:pPr>
      <w:r w:rsidRPr="000964AD">
        <w:rPr>
          <w:rFonts w:ascii="Arial" w:hAnsi="Arial" w:cs="Arial"/>
          <w:sz w:val="24"/>
          <w:szCs w:val="24"/>
          <w:lang w:val="en-US"/>
        </w:rPr>
        <w:t>There are three main options available which are:</w:t>
      </w:r>
    </w:p>
    <w:p w14:paraId="0811886E" w14:textId="77777777" w:rsidR="001B30B7" w:rsidRPr="000964AD" w:rsidRDefault="001B30B7" w:rsidP="00AD22C2">
      <w:pPr>
        <w:pStyle w:val="ListParagraph"/>
        <w:numPr>
          <w:ilvl w:val="0"/>
          <w:numId w:val="6"/>
        </w:numPr>
        <w:rPr>
          <w:rFonts w:ascii="Arial" w:hAnsi="Arial" w:cs="Arial"/>
          <w:sz w:val="24"/>
          <w:szCs w:val="24"/>
          <w:lang w:val="en-US"/>
        </w:rPr>
      </w:pPr>
      <w:bookmarkStart w:id="4" w:name="_Hlk109338437"/>
      <w:r w:rsidRPr="000964AD">
        <w:rPr>
          <w:rFonts w:ascii="Arial" w:hAnsi="Arial" w:cs="Arial"/>
          <w:sz w:val="24"/>
          <w:szCs w:val="24"/>
          <w:lang w:val="en-US"/>
        </w:rPr>
        <w:t>Voluntary agreement</w:t>
      </w:r>
    </w:p>
    <w:p w14:paraId="23AB9A96" w14:textId="77777777" w:rsidR="001B30B7" w:rsidRPr="000964AD" w:rsidRDefault="001B30B7" w:rsidP="00AD22C2">
      <w:pPr>
        <w:pStyle w:val="ListParagraph"/>
        <w:numPr>
          <w:ilvl w:val="0"/>
          <w:numId w:val="6"/>
        </w:numPr>
        <w:rPr>
          <w:rFonts w:ascii="Arial" w:hAnsi="Arial" w:cs="Arial"/>
          <w:sz w:val="24"/>
          <w:szCs w:val="24"/>
          <w:lang w:val="en-US"/>
        </w:rPr>
      </w:pPr>
      <w:r w:rsidRPr="000964AD">
        <w:rPr>
          <w:rFonts w:ascii="Arial" w:hAnsi="Arial" w:cs="Arial"/>
          <w:sz w:val="24"/>
          <w:szCs w:val="24"/>
          <w:lang w:val="en-US"/>
        </w:rPr>
        <w:t>Unilateral imposition of change - perhaps using the variation clause identified</w:t>
      </w:r>
    </w:p>
    <w:p w14:paraId="1AA7575F" w14:textId="5DB966C5" w:rsidR="0040166A" w:rsidRPr="000964AD" w:rsidRDefault="001B30B7" w:rsidP="00BC39F2">
      <w:pPr>
        <w:pStyle w:val="ListParagraph"/>
        <w:numPr>
          <w:ilvl w:val="0"/>
          <w:numId w:val="6"/>
        </w:numPr>
        <w:rPr>
          <w:rFonts w:ascii="Arial" w:hAnsi="Arial" w:cs="Arial"/>
          <w:sz w:val="24"/>
          <w:szCs w:val="24"/>
          <w:lang w:val="en-US"/>
        </w:rPr>
      </w:pPr>
      <w:r w:rsidRPr="000964AD">
        <w:rPr>
          <w:rFonts w:ascii="Arial" w:hAnsi="Arial" w:cs="Arial"/>
          <w:sz w:val="24"/>
          <w:szCs w:val="24"/>
          <w:lang w:val="en-US"/>
        </w:rPr>
        <w:t xml:space="preserve">Termination and offer of re-engagement following a consultation </w:t>
      </w:r>
      <w:r w:rsidR="00730A75" w:rsidRPr="000964AD">
        <w:rPr>
          <w:rFonts w:ascii="Arial" w:hAnsi="Arial" w:cs="Arial"/>
          <w:sz w:val="24"/>
          <w:szCs w:val="24"/>
          <w:lang w:val="en-US"/>
        </w:rPr>
        <w:t xml:space="preserve">process </w:t>
      </w:r>
      <w:bookmarkEnd w:id="4"/>
      <w:r w:rsidR="00730A75" w:rsidRPr="000964AD">
        <w:rPr>
          <w:rFonts w:ascii="Arial" w:hAnsi="Arial" w:cs="Arial"/>
          <w:sz w:val="24"/>
          <w:szCs w:val="24"/>
          <w:lang w:val="en-US"/>
        </w:rPr>
        <w:t>(should be as a last resort)</w:t>
      </w:r>
    </w:p>
    <w:p w14:paraId="59670241" w14:textId="5F143EDE" w:rsidR="009C304D" w:rsidRPr="000964AD" w:rsidRDefault="00F14E1C" w:rsidP="009C304D">
      <w:pPr>
        <w:rPr>
          <w:rFonts w:ascii="Arial" w:hAnsi="Arial" w:cs="Arial"/>
          <w:sz w:val="24"/>
          <w:szCs w:val="24"/>
          <w:lang w:val="en-US"/>
        </w:rPr>
      </w:pPr>
      <w:r w:rsidRPr="000964AD">
        <w:rPr>
          <w:rFonts w:ascii="Arial" w:hAnsi="Arial" w:cs="Arial"/>
          <w:sz w:val="24"/>
          <w:szCs w:val="24"/>
          <w:lang w:val="en-US"/>
        </w:rPr>
        <w:t>CIPD</w:t>
      </w:r>
      <w:r w:rsidR="001E3221" w:rsidRPr="000964AD">
        <w:rPr>
          <w:rFonts w:ascii="Arial" w:hAnsi="Arial" w:cs="Arial"/>
          <w:sz w:val="24"/>
          <w:szCs w:val="24"/>
          <w:lang w:val="en-US"/>
        </w:rPr>
        <w:t xml:space="preserve"> (2021) </w:t>
      </w:r>
      <w:r w:rsidR="008D09B4" w:rsidRPr="000964AD">
        <w:rPr>
          <w:rFonts w:ascii="Arial" w:hAnsi="Arial" w:cs="Arial"/>
          <w:sz w:val="24"/>
          <w:szCs w:val="24"/>
          <w:lang w:val="en-US"/>
        </w:rPr>
        <w:t xml:space="preserve">states </w:t>
      </w:r>
      <w:r w:rsidR="00AD22C2" w:rsidRPr="000964AD">
        <w:rPr>
          <w:rFonts w:ascii="Arial" w:hAnsi="Arial" w:cs="Arial"/>
          <w:sz w:val="24"/>
          <w:szCs w:val="24"/>
          <w:lang w:val="en-US"/>
        </w:rPr>
        <w:t>“</w:t>
      </w:r>
      <w:r w:rsidR="009C304D" w:rsidRPr="000964AD">
        <w:rPr>
          <w:rFonts w:ascii="Arial" w:hAnsi="Arial" w:cs="Arial"/>
          <w:sz w:val="24"/>
          <w:szCs w:val="24"/>
          <w:lang w:val="en-US"/>
        </w:rPr>
        <w:t xml:space="preserve">A change in the place of employment after a TUPE transfer is a justifiable reason for dismissal. This means that employers can rely on the relocation of roles as an economic, technical or </w:t>
      </w:r>
      <w:proofErr w:type="spellStart"/>
      <w:r w:rsidR="009C304D" w:rsidRPr="000964AD">
        <w:rPr>
          <w:rFonts w:ascii="Arial" w:hAnsi="Arial" w:cs="Arial"/>
          <w:sz w:val="24"/>
          <w:szCs w:val="24"/>
          <w:lang w:val="en-US"/>
        </w:rPr>
        <w:t>organisational</w:t>
      </w:r>
      <w:proofErr w:type="spellEnd"/>
      <w:r w:rsidR="009C304D" w:rsidRPr="000964AD">
        <w:rPr>
          <w:rFonts w:ascii="Arial" w:hAnsi="Arial" w:cs="Arial"/>
          <w:sz w:val="24"/>
          <w:szCs w:val="24"/>
          <w:lang w:val="en-US"/>
        </w:rPr>
        <w:t xml:space="preserve"> reason that entails changes in the workforce.</w:t>
      </w:r>
      <w:r w:rsidR="00AD22C2" w:rsidRPr="000964AD">
        <w:rPr>
          <w:rFonts w:ascii="Arial" w:hAnsi="Arial" w:cs="Arial"/>
          <w:sz w:val="24"/>
          <w:szCs w:val="24"/>
          <w:lang w:val="en-US"/>
        </w:rPr>
        <w:t>”</w:t>
      </w:r>
    </w:p>
    <w:p w14:paraId="5D0A48A1" w14:textId="1B94BD2F" w:rsidR="008D09B4" w:rsidRPr="000964AD" w:rsidRDefault="00C23BB9" w:rsidP="009C304D">
      <w:pPr>
        <w:rPr>
          <w:rFonts w:ascii="Arial" w:hAnsi="Arial" w:cs="Arial"/>
          <w:sz w:val="24"/>
          <w:szCs w:val="24"/>
          <w:lang w:val="en-US"/>
        </w:rPr>
      </w:pPr>
      <w:r w:rsidRPr="000964AD">
        <w:rPr>
          <w:rFonts w:ascii="Arial" w:hAnsi="Arial" w:cs="Arial"/>
          <w:sz w:val="24"/>
          <w:szCs w:val="24"/>
          <w:lang w:val="en-US"/>
        </w:rPr>
        <w:t>CIPD (2021) goes on to advise “a</w:t>
      </w:r>
      <w:r w:rsidR="009C304D" w:rsidRPr="000964AD">
        <w:rPr>
          <w:rFonts w:ascii="Arial" w:hAnsi="Arial" w:cs="Arial"/>
          <w:sz w:val="24"/>
          <w:szCs w:val="24"/>
          <w:lang w:val="en-US"/>
        </w:rPr>
        <w:t>ny dismissal will have to be handled fairly, following all the usual procedures or we could face a claim for unfair dismissal.</w:t>
      </w:r>
      <w:r w:rsidRPr="000964AD">
        <w:rPr>
          <w:rFonts w:ascii="Arial" w:hAnsi="Arial" w:cs="Arial"/>
          <w:sz w:val="24"/>
          <w:szCs w:val="24"/>
          <w:lang w:val="en-US"/>
        </w:rPr>
        <w:t xml:space="preserve"> </w:t>
      </w:r>
      <w:r w:rsidR="009C304D" w:rsidRPr="000964AD">
        <w:rPr>
          <w:rFonts w:ascii="Arial" w:hAnsi="Arial" w:cs="Arial"/>
          <w:sz w:val="24"/>
          <w:szCs w:val="24"/>
          <w:lang w:val="en-US"/>
        </w:rPr>
        <w:t xml:space="preserve">Transferee </w:t>
      </w:r>
      <w:proofErr w:type="spellStart"/>
      <w:r w:rsidR="009C304D" w:rsidRPr="000964AD">
        <w:rPr>
          <w:rFonts w:ascii="Arial" w:hAnsi="Arial" w:cs="Arial"/>
          <w:sz w:val="24"/>
          <w:szCs w:val="24"/>
          <w:lang w:val="en-US"/>
        </w:rPr>
        <w:t>organisations</w:t>
      </w:r>
      <w:proofErr w:type="spellEnd"/>
      <w:r w:rsidR="009C304D" w:rsidRPr="000964AD">
        <w:rPr>
          <w:rFonts w:ascii="Arial" w:hAnsi="Arial" w:cs="Arial"/>
          <w:sz w:val="24"/>
          <w:szCs w:val="24"/>
          <w:lang w:val="en-US"/>
        </w:rPr>
        <w:t xml:space="preserve"> should still protect themselves by including warranties and indemnities in contractual negotiations with the transferor against any claims made by employees.</w:t>
      </w:r>
      <w:r w:rsidRPr="000964AD">
        <w:rPr>
          <w:rFonts w:ascii="Arial" w:hAnsi="Arial" w:cs="Arial"/>
          <w:sz w:val="24"/>
          <w:szCs w:val="24"/>
          <w:lang w:val="en-US"/>
        </w:rPr>
        <w:t>”</w:t>
      </w:r>
    </w:p>
    <w:p w14:paraId="51857AB0" w14:textId="342A6F32" w:rsidR="008D09B4" w:rsidRPr="000964AD" w:rsidRDefault="008D09B4" w:rsidP="009C304D">
      <w:pPr>
        <w:rPr>
          <w:rFonts w:ascii="Arial" w:hAnsi="Arial" w:cs="Arial"/>
          <w:sz w:val="24"/>
          <w:szCs w:val="24"/>
          <w:lang w:val="en-US"/>
        </w:rPr>
      </w:pPr>
      <w:r w:rsidRPr="000964AD">
        <w:rPr>
          <w:rFonts w:ascii="Arial" w:hAnsi="Arial" w:cs="Arial"/>
          <w:sz w:val="24"/>
          <w:szCs w:val="24"/>
          <w:lang w:val="en-US"/>
        </w:rPr>
        <w:t xml:space="preserve">CIPD </w:t>
      </w:r>
      <w:r w:rsidR="00AD22C2" w:rsidRPr="000964AD">
        <w:rPr>
          <w:rFonts w:ascii="Arial" w:hAnsi="Arial" w:cs="Arial"/>
          <w:sz w:val="24"/>
          <w:szCs w:val="24"/>
          <w:lang w:val="en-US"/>
        </w:rPr>
        <w:t>(</w:t>
      </w:r>
      <w:r w:rsidRPr="000964AD">
        <w:rPr>
          <w:rFonts w:ascii="Arial" w:hAnsi="Arial" w:cs="Arial"/>
          <w:sz w:val="24"/>
          <w:szCs w:val="24"/>
          <w:lang w:val="en-US"/>
        </w:rPr>
        <w:t>2022</w:t>
      </w:r>
      <w:r w:rsidR="00AD22C2" w:rsidRPr="000964AD">
        <w:rPr>
          <w:rFonts w:ascii="Arial" w:hAnsi="Arial" w:cs="Arial"/>
          <w:sz w:val="24"/>
          <w:szCs w:val="24"/>
          <w:lang w:val="en-US"/>
        </w:rPr>
        <w:t>) states that</w:t>
      </w:r>
      <w:r w:rsidRPr="000964AD">
        <w:rPr>
          <w:rFonts w:ascii="Arial" w:hAnsi="Arial" w:cs="Arial"/>
          <w:sz w:val="24"/>
          <w:szCs w:val="24"/>
          <w:lang w:val="en-US"/>
        </w:rPr>
        <w:t xml:space="preserve"> </w:t>
      </w:r>
      <w:r w:rsidR="00AD22C2" w:rsidRPr="000964AD">
        <w:rPr>
          <w:rFonts w:ascii="Arial" w:hAnsi="Arial" w:cs="Arial"/>
          <w:sz w:val="24"/>
          <w:szCs w:val="24"/>
          <w:lang w:val="en-US"/>
        </w:rPr>
        <w:t>“a</w:t>
      </w:r>
      <w:r w:rsidRPr="000964AD">
        <w:rPr>
          <w:rFonts w:ascii="Arial" w:hAnsi="Arial" w:cs="Arial"/>
          <w:sz w:val="24"/>
          <w:szCs w:val="24"/>
          <w:lang w:val="en-US"/>
        </w:rPr>
        <w:t>ny variation should be recorded in writing within one month of the change to comply with the Employment Rights Act 1996. If the employees agree to the change, they should be asked to confirm their agreement by signing a document recording the variation.</w:t>
      </w:r>
      <w:r w:rsidR="00AD22C2" w:rsidRPr="000964AD">
        <w:rPr>
          <w:rFonts w:ascii="Arial" w:hAnsi="Arial" w:cs="Arial"/>
          <w:sz w:val="24"/>
          <w:szCs w:val="24"/>
          <w:lang w:val="en-US"/>
        </w:rPr>
        <w:t>”</w:t>
      </w:r>
    </w:p>
    <w:p w14:paraId="5A0C2C1A" w14:textId="5CA56571" w:rsidR="000219A5" w:rsidRPr="000964AD" w:rsidRDefault="000219A5" w:rsidP="000219A5">
      <w:pPr>
        <w:rPr>
          <w:rFonts w:ascii="Arial" w:hAnsi="Arial" w:cs="Arial"/>
          <w:sz w:val="24"/>
          <w:szCs w:val="24"/>
          <w:lang w:val="en-US"/>
        </w:rPr>
      </w:pPr>
      <w:r w:rsidRPr="000964AD">
        <w:rPr>
          <w:rFonts w:ascii="Arial" w:hAnsi="Arial" w:cs="Arial"/>
          <w:sz w:val="24"/>
          <w:szCs w:val="24"/>
          <w:lang w:val="en-US"/>
        </w:rPr>
        <w:t xml:space="preserve">ACAS (2021) advises </w:t>
      </w:r>
      <w:r w:rsidR="009A36BF">
        <w:rPr>
          <w:rFonts w:ascii="Arial" w:hAnsi="Arial" w:cs="Arial"/>
          <w:sz w:val="24"/>
          <w:szCs w:val="24"/>
          <w:lang w:val="en-US"/>
        </w:rPr>
        <w:t>C</w:t>
      </w:r>
      <w:r w:rsidR="009A36BF" w:rsidRPr="000964AD">
        <w:rPr>
          <w:rFonts w:ascii="Arial" w:hAnsi="Arial" w:cs="Arial"/>
          <w:sz w:val="24"/>
          <w:szCs w:val="24"/>
          <w:lang w:val="en-US"/>
        </w:rPr>
        <w:t>ompanies</w:t>
      </w:r>
      <w:r w:rsidR="009A36BF">
        <w:rPr>
          <w:rFonts w:ascii="Arial" w:hAnsi="Arial" w:cs="Arial"/>
          <w:sz w:val="24"/>
          <w:szCs w:val="24"/>
          <w:lang w:val="en-US"/>
        </w:rPr>
        <w:t xml:space="preserve"> </w:t>
      </w:r>
      <w:r w:rsidR="00D54073">
        <w:rPr>
          <w:rFonts w:ascii="Arial" w:hAnsi="Arial" w:cs="Arial"/>
          <w:sz w:val="24"/>
          <w:szCs w:val="24"/>
          <w:lang w:val="en-US"/>
        </w:rPr>
        <w:t>should</w:t>
      </w:r>
      <w:r w:rsidRPr="000964AD">
        <w:rPr>
          <w:rFonts w:ascii="Arial" w:hAnsi="Arial" w:cs="Arial"/>
          <w:sz w:val="24"/>
          <w:szCs w:val="24"/>
          <w:lang w:val="en-US"/>
        </w:rPr>
        <w:t xml:space="preserve"> consider the following risks prior to varying the contracts of </w:t>
      </w:r>
      <w:proofErr w:type="spellStart"/>
      <w:r w:rsidRPr="000964AD">
        <w:rPr>
          <w:rFonts w:ascii="Arial" w:hAnsi="Arial" w:cs="Arial"/>
          <w:sz w:val="24"/>
          <w:szCs w:val="24"/>
          <w:lang w:val="en-US"/>
        </w:rPr>
        <w:t>employmen</w:t>
      </w:r>
      <w:proofErr w:type="spellEnd"/>
      <w:r w:rsidR="0028114C">
        <w:rPr>
          <w:rFonts w:ascii="Arial" w:hAnsi="Arial" w:cs="Arial"/>
          <w:sz w:val="24"/>
          <w:szCs w:val="24"/>
          <w:lang w:val="en-US"/>
        </w:rPr>
        <w:t xml:space="preserve"> according </w:t>
      </w:r>
      <w:r w:rsidR="00D54073">
        <w:rPr>
          <w:rFonts w:ascii="Arial" w:hAnsi="Arial" w:cs="Arial"/>
          <w:sz w:val="24"/>
          <w:szCs w:val="24"/>
          <w:lang w:val="en-US"/>
        </w:rPr>
        <w:t>to ACAS (2021)</w:t>
      </w:r>
      <w:r w:rsidRPr="000964AD">
        <w:rPr>
          <w:rFonts w:ascii="Arial" w:hAnsi="Arial" w:cs="Arial"/>
          <w:sz w:val="24"/>
          <w:szCs w:val="24"/>
          <w:lang w:val="en-US"/>
        </w:rPr>
        <w:t>:</w:t>
      </w:r>
    </w:p>
    <w:p w14:paraId="5ADB3339" w14:textId="73E63D9F" w:rsidR="000219A5" w:rsidRPr="000964AD" w:rsidRDefault="00D54073" w:rsidP="000219A5">
      <w:pPr>
        <w:pStyle w:val="ListParagraph"/>
        <w:numPr>
          <w:ilvl w:val="0"/>
          <w:numId w:val="10"/>
        </w:numPr>
        <w:rPr>
          <w:rFonts w:ascii="Arial" w:hAnsi="Arial" w:cs="Arial"/>
          <w:sz w:val="24"/>
          <w:szCs w:val="24"/>
          <w:lang w:val="en-US"/>
        </w:rPr>
      </w:pPr>
      <w:r>
        <w:rPr>
          <w:rFonts w:ascii="Arial" w:hAnsi="Arial" w:cs="Arial"/>
          <w:sz w:val="24"/>
          <w:szCs w:val="24"/>
          <w:lang w:val="en-US"/>
        </w:rPr>
        <w:t>“</w:t>
      </w:r>
      <w:proofErr w:type="gramStart"/>
      <w:r w:rsidR="000219A5" w:rsidRPr="000964AD">
        <w:rPr>
          <w:rFonts w:ascii="Arial" w:hAnsi="Arial" w:cs="Arial"/>
          <w:sz w:val="24"/>
          <w:szCs w:val="24"/>
          <w:lang w:val="en-US"/>
        </w:rPr>
        <w:t>damaging</w:t>
      </w:r>
      <w:proofErr w:type="gramEnd"/>
      <w:r w:rsidR="000219A5" w:rsidRPr="000964AD">
        <w:rPr>
          <w:rFonts w:ascii="Arial" w:hAnsi="Arial" w:cs="Arial"/>
          <w:sz w:val="24"/>
          <w:szCs w:val="24"/>
          <w:lang w:val="en-US"/>
        </w:rPr>
        <w:t xml:space="preserve"> working relations</w:t>
      </w:r>
    </w:p>
    <w:p w14:paraId="26490121"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legal claims, for example claims of breach of contract or constructive dismissal</w:t>
      </w:r>
    </w:p>
    <w:p w14:paraId="59BD0649"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lastRenderedPageBreak/>
        <w:t>a decrease in commitment and performance, if employees do not support the changes, or feel they have not had the opportunity to inform decisions</w:t>
      </w:r>
    </w:p>
    <w:p w14:paraId="43A6FA4F"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increased levels of stress or absence</w:t>
      </w:r>
    </w:p>
    <w:p w14:paraId="77DD6FBA"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unlawful discrimination, for example if changes are introduced that apply to a group of employees but put employees with a certain 'protected characteristic' at a disadvantage</w:t>
      </w:r>
    </w:p>
    <w:p w14:paraId="05143A45"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 xml:space="preserve">valued people leaving an </w:t>
      </w:r>
      <w:proofErr w:type="spellStart"/>
      <w:r w:rsidRPr="000964AD">
        <w:rPr>
          <w:rFonts w:ascii="Arial" w:hAnsi="Arial" w:cs="Arial"/>
          <w:sz w:val="24"/>
          <w:szCs w:val="24"/>
          <w:lang w:val="en-US"/>
        </w:rPr>
        <w:t>organisation</w:t>
      </w:r>
      <w:proofErr w:type="spellEnd"/>
      <w:r w:rsidRPr="000964AD">
        <w:rPr>
          <w:rFonts w:ascii="Arial" w:hAnsi="Arial" w:cs="Arial"/>
          <w:sz w:val="24"/>
          <w:szCs w:val="24"/>
          <w:lang w:val="en-US"/>
        </w:rPr>
        <w:t>, if you propose a change they do not support or agree to</w:t>
      </w:r>
    </w:p>
    <w:p w14:paraId="740C1ABE"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 xml:space="preserve">reputational damage to an </w:t>
      </w:r>
      <w:proofErr w:type="spellStart"/>
      <w:r w:rsidRPr="000964AD">
        <w:rPr>
          <w:rFonts w:ascii="Arial" w:hAnsi="Arial" w:cs="Arial"/>
          <w:sz w:val="24"/>
          <w:szCs w:val="24"/>
          <w:lang w:val="en-US"/>
        </w:rPr>
        <w:t>organisation</w:t>
      </w:r>
      <w:proofErr w:type="spellEnd"/>
      <w:r w:rsidRPr="000964AD">
        <w:rPr>
          <w:rFonts w:ascii="Arial" w:hAnsi="Arial" w:cs="Arial"/>
          <w:sz w:val="24"/>
          <w:szCs w:val="24"/>
          <w:lang w:val="en-US"/>
        </w:rPr>
        <w:t xml:space="preserve"> or brand, making it difficult to attract new employees</w:t>
      </w:r>
    </w:p>
    <w:p w14:paraId="0F6AD546" w14:textId="77777777"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strikes or other industrial action if there's a trade union</w:t>
      </w:r>
    </w:p>
    <w:p w14:paraId="1084A7CA" w14:textId="1BAB944C" w:rsidR="000219A5" w:rsidRPr="000964AD" w:rsidRDefault="000219A5" w:rsidP="000219A5">
      <w:pPr>
        <w:pStyle w:val="ListParagraph"/>
        <w:numPr>
          <w:ilvl w:val="0"/>
          <w:numId w:val="10"/>
        </w:numPr>
        <w:rPr>
          <w:rFonts w:ascii="Arial" w:hAnsi="Arial" w:cs="Arial"/>
          <w:sz w:val="24"/>
          <w:szCs w:val="24"/>
          <w:lang w:val="en-US"/>
        </w:rPr>
      </w:pPr>
      <w:r w:rsidRPr="000964AD">
        <w:rPr>
          <w:rFonts w:ascii="Arial" w:hAnsi="Arial" w:cs="Arial"/>
          <w:sz w:val="24"/>
          <w:szCs w:val="24"/>
          <w:lang w:val="en-US"/>
        </w:rPr>
        <w:t xml:space="preserve">collective action by a group of employees that's not </w:t>
      </w:r>
      <w:proofErr w:type="spellStart"/>
      <w:r w:rsidRPr="000964AD">
        <w:rPr>
          <w:rFonts w:ascii="Arial" w:hAnsi="Arial" w:cs="Arial"/>
          <w:sz w:val="24"/>
          <w:szCs w:val="24"/>
          <w:lang w:val="en-US"/>
        </w:rPr>
        <w:t>authorised</w:t>
      </w:r>
      <w:proofErr w:type="spellEnd"/>
      <w:r w:rsidRPr="000964AD">
        <w:rPr>
          <w:rFonts w:ascii="Arial" w:hAnsi="Arial" w:cs="Arial"/>
          <w:sz w:val="24"/>
          <w:szCs w:val="24"/>
          <w:lang w:val="en-US"/>
        </w:rPr>
        <w:t xml:space="preserve"> by a trade union ('wildcat' industrial action)</w:t>
      </w:r>
      <w:r w:rsidR="00D54073">
        <w:rPr>
          <w:rFonts w:ascii="Arial" w:hAnsi="Arial" w:cs="Arial"/>
          <w:sz w:val="24"/>
          <w:szCs w:val="24"/>
          <w:lang w:val="en-US"/>
        </w:rPr>
        <w:t>”</w:t>
      </w:r>
    </w:p>
    <w:p w14:paraId="32ABD94E" w14:textId="77777777" w:rsidR="001B30B7" w:rsidRPr="000964AD" w:rsidRDefault="001B30B7" w:rsidP="00BC39F2">
      <w:pPr>
        <w:rPr>
          <w:rFonts w:ascii="Arial" w:hAnsi="Arial" w:cs="Arial"/>
          <w:b/>
          <w:bCs/>
          <w:sz w:val="24"/>
          <w:szCs w:val="24"/>
          <w:u w:val="single"/>
          <w:lang w:val="en-US"/>
        </w:rPr>
      </w:pPr>
    </w:p>
    <w:p w14:paraId="3151DC9F" w14:textId="00969328" w:rsidR="00262D50" w:rsidRPr="000964AD" w:rsidRDefault="00730A75" w:rsidP="00BC39F2">
      <w:pPr>
        <w:rPr>
          <w:rFonts w:ascii="Arial" w:hAnsi="Arial" w:cs="Arial"/>
          <w:b/>
          <w:bCs/>
          <w:sz w:val="24"/>
          <w:szCs w:val="24"/>
          <w:u w:val="single"/>
          <w:lang w:val="en-US"/>
        </w:rPr>
      </w:pPr>
      <w:r w:rsidRPr="000964AD">
        <w:rPr>
          <w:rFonts w:ascii="Arial" w:hAnsi="Arial" w:cs="Arial"/>
          <w:b/>
          <w:bCs/>
          <w:sz w:val="24"/>
          <w:szCs w:val="24"/>
          <w:u w:val="single"/>
          <w:lang w:val="en-US"/>
        </w:rPr>
        <w:t>Helpful c</w:t>
      </w:r>
      <w:r w:rsidR="00262D50" w:rsidRPr="000964AD">
        <w:rPr>
          <w:rFonts w:ascii="Arial" w:hAnsi="Arial" w:cs="Arial"/>
          <w:b/>
          <w:bCs/>
          <w:sz w:val="24"/>
          <w:szCs w:val="24"/>
          <w:u w:val="single"/>
          <w:lang w:val="en-US"/>
        </w:rPr>
        <w:t>lause?</w:t>
      </w:r>
    </w:p>
    <w:p w14:paraId="64CBA928" w14:textId="1CDBE986" w:rsidR="0077664F" w:rsidRPr="000964AD" w:rsidRDefault="0077664F" w:rsidP="0077664F">
      <w:pPr>
        <w:rPr>
          <w:rFonts w:ascii="Arial" w:hAnsi="Arial" w:cs="Arial"/>
          <w:sz w:val="24"/>
          <w:szCs w:val="24"/>
          <w:lang w:val="en-US"/>
        </w:rPr>
      </w:pPr>
      <w:r w:rsidRPr="000964AD">
        <w:rPr>
          <w:rFonts w:ascii="Arial" w:hAnsi="Arial" w:cs="Arial"/>
          <w:sz w:val="24"/>
          <w:szCs w:val="24"/>
          <w:lang w:val="en-US"/>
        </w:rPr>
        <w:t>CIPD (2021)</w:t>
      </w:r>
      <w:r w:rsidR="002713C4" w:rsidRPr="000964AD">
        <w:rPr>
          <w:rFonts w:ascii="Arial" w:hAnsi="Arial" w:cs="Arial"/>
          <w:sz w:val="24"/>
          <w:szCs w:val="24"/>
          <w:lang w:val="en-US"/>
        </w:rPr>
        <w:t xml:space="preserve"> notes that</w:t>
      </w:r>
      <w:r w:rsidRPr="000964AD">
        <w:rPr>
          <w:rFonts w:ascii="Arial" w:hAnsi="Arial" w:cs="Arial"/>
          <w:sz w:val="24"/>
          <w:szCs w:val="24"/>
          <w:lang w:val="en-US"/>
        </w:rPr>
        <w:t xml:space="preserve"> Employers can safely </w:t>
      </w:r>
      <w:proofErr w:type="spellStart"/>
      <w:r w:rsidRPr="000964AD">
        <w:rPr>
          <w:rFonts w:ascii="Arial" w:hAnsi="Arial" w:cs="Arial"/>
          <w:sz w:val="24"/>
          <w:szCs w:val="24"/>
          <w:lang w:val="en-US"/>
        </w:rPr>
        <w:t>harmonise</w:t>
      </w:r>
      <w:proofErr w:type="spellEnd"/>
      <w:r w:rsidRPr="000964AD">
        <w:rPr>
          <w:rFonts w:ascii="Arial" w:hAnsi="Arial" w:cs="Arial"/>
          <w:sz w:val="24"/>
          <w:szCs w:val="24"/>
          <w:lang w:val="en-US"/>
        </w:rPr>
        <w:t xml:space="preserve"> employment terms only if:</w:t>
      </w:r>
    </w:p>
    <w:p w14:paraId="742558A4" w14:textId="77777777" w:rsidR="0077664F" w:rsidRPr="000964AD" w:rsidRDefault="0077664F" w:rsidP="0077664F">
      <w:pPr>
        <w:pStyle w:val="ListParagraph"/>
        <w:numPr>
          <w:ilvl w:val="0"/>
          <w:numId w:val="7"/>
        </w:numPr>
        <w:rPr>
          <w:rFonts w:ascii="Arial" w:hAnsi="Arial" w:cs="Arial"/>
          <w:sz w:val="24"/>
          <w:szCs w:val="24"/>
          <w:lang w:val="en-US"/>
        </w:rPr>
      </w:pPr>
      <w:r w:rsidRPr="000964AD">
        <w:rPr>
          <w:rFonts w:ascii="Arial" w:hAnsi="Arial" w:cs="Arial"/>
          <w:sz w:val="24"/>
          <w:szCs w:val="24"/>
          <w:lang w:val="en-US"/>
        </w:rPr>
        <w:t xml:space="preserve">There is an economic, technical or </w:t>
      </w:r>
      <w:proofErr w:type="spellStart"/>
      <w:r w:rsidRPr="000964AD">
        <w:rPr>
          <w:rFonts w:ascii="Arial" w:hAnsi="Arial" w:cs="Arial"/>
          <w:sz w:val="24"/>
          <w:szCs w:val="24"/>
          <w:lang w:val="en-US"/>
        </w:rPr>
        <w:t>organisational</w:t>
      </w:r>
      <w:proofErr w:type="spellEnd"/>
      <w:r w:rsidRPr="000964AD">
        <w:rPr>
          <w:rFonts w:ascii="Arial" w:hAnsi="Arial" w:cs="Arial"/>
          <w:sz w:val="24"/>
          <w:szCs w:val="24"/>
          <w:lang w:val="en-US"/>
        </w:rPr>
        <w:t xml:space="preserve"> (ETO) reason (see 'The ETO </w:t>
      </w:r>
      <w:proofErr w:type="spellStart"/>
      <w:r w:rsidRPr="000964AD">
        <w:rPr>
          <w:rFonts w:ascii="Arial" w:hAnsi="Arial" w:cs="Arial"/>
          <w:sz w:val="24"/>
          <w:szCs w:val="24"/>
          <w:lang w:val="en-US"/>
        </w:rPr>
        <w:t>defence</w:t>
      </w:r>
      <w:proofErr w:type="spellEnd"/>
      <w:r w:rsidRPr="000964AD">
        <w:rPr>
          <w:rFonts w:ascii="Arial" w:hAnsi="Arial" w:cs="Arial"/>
          <w:sz w:val="24"/>
          <w:szCs w:val="24"/>
          <w:lang w:val="en-US"/>
        </w:rPr>
        <w:t xml:space="preserve"> ') or</w:t>
      </w:r>
    </w:p>
    <w:p w14:paraId="57C6881C" w14:textId="77777777" w:rsidR="0077664F" w:rsidRPr="000964AD" w:rsidRDefault="0077664F" w:rsidP="0077664F">
      <w:pPr>
        <w:pStyle w:val="ListParagraph"/>
        <w:numPr>
          <w:ilvl w:val="0"/>
          <w:numId w:val="7"/>
        </w:numPr>
        <w:rPr>
          <w:rFonts w:ascii="Arial" w:hAnsi="Arial" w:cs="Arial"/>
          <w:sz w:val="24"/>
          <w:szCs w:val="24"/>
          <w:lang w:val="en-US"/>
        </w:rPr>
      </w:pPr>
      <w:r w:rsidRPr="000964AD">
        <w:rPr>
          <w:rFonts w:ascii="Arial" w:hAnsi="Arial" w:cs="Arial"/>
          <w:sz w:val="24"/>
          <w:szCs w:val="24"/>
          <w:lang w:val="en-US"/>
        </w:rPr>
        <w:t>The terms of the employment contract permit the employer to make such variations for transfers (</w:t>
      </w:r>
      <w:proofErr w:type="spellStart"/>
      <w:proofErr w:type="gramStart"/>
      <w:r w:rsidRPr="000964AD">
        <w:rPr>
          <w:rFonts w:ascii="Arial" w:hAnsi="Arial" w:cs="Arial"/>
          <w:sz w:val="24"/>
          <w:szCs w:val="24"/>
          <w:lang w:val="en-US"/>
        </w:rPr>
        <w:t>eg</w:t>
      </w:r>
      <w:proofErr w:type="spellEnd"/>
      <w:proofErr w:type="gramEnd"/>
      <w:r w:rsidRPr="000964AD">
        <w:rPr>
          <w:rFonts w:ascii="Arial" w:hAnsi="Arial" w:cs="Arial"/>
          <w:sz w:val="24"/>
          <w:szCs w:val="24"/>
          <w:lang w:val="en-US"/>
        </w:rPr>
        <w:t xml:space="preserve"> a mobility clause).</w:t>
      </w:r>
    </w:p>
    <w:p w14:paraId="3DD85AA8" w14:textId="76606FD0" w:rsidR="0077664F" w:rsidRPr="000964AD" w:rsidRDefault="0077664F" w:rsidP="0077664F">
      <w:pPr>
        <w:pStyle w:val="ListParagraph"/>
        <w:numPr>
          <w:ilvl w:val="0"/>
          <w:numId w:val="7"/>
        </w:numPr>
        <w:rPr>
          <w:rFonts w:ascii="Arial" w:hAnsi="Arial" w:cs="Arial"/>
          <w:sz w:val="24"/>
          <w:szCs w:val="24"/>
          <w:lang w:val="en-US"/>
        </w:rPr>
      </w:pPr>
      <w:r w:rsidRPr="000964AD">
        <w:rPr>
          <w:rFonts w:ascii="Arial" w:hAnsi="Arial" w:cs="Arial"/>
          <w:sz w:val="24"/>
          <w:szCs w:val="24"/>
          <w:lang w:val="en-US"/>
        </w:rPr>
        <w:t xml:space="preserve">To show an ETO reason the employer must, at the same time, establish a change in the workforce (normally a workforce reduction). Measures designed only to </w:t>
      </w:r>
      <w:proofErr w:type="spellStart"/>
      <w:r w:rsidRPr="000964AD">
        <w:rPr>
          <w:rFonts w:ascii="Arial" w:hAnsi="Arial" w:cs="Arial"/>
          <w:sz w:val="24"/>
          <w:szCs w:val="24"/>
          <w:lang w:val="en-US"/>
        </w:rPr>
        <w:t>harmonise</w:t>
      </w:r>
      <w:proofErr w:type="spellEnd"/>
      <w:r w:rsidRPr="000964AD">
        <w:rPr>
          <w:rFonts w:ascii="Arial" w:hAnsi="Arial" w:cs="Arial"/>
          <w:sz w:val="24"/>
          <w:szCs w:val="24"/>
          <w:lang w:val="en-US"/>
        </w:rPr>
        <w:t xml:space="preserve"> the terms and conditions of employment will not be sufficient.</w:t>
      </w:r>
    </w:p>
    <w:p w14:paraId="749C671C" w14:textId="6BB2B3A9" w:rsidR="00F936DD" w:rsidRPr="000964AD" w:rsidRDefault="0077664F" w:rsidP="00F936DD">
      <w:pPr>
        <w:rPr>
          <w:rFonts w:ascii="Arial" w:hAnsi="Arial" w:cs="Arial"/>
          <w:sz w:val="24"/>
          <w:szCs w:val="24"/>
          <w:lang w:val="en-US"/>
        </w:rPr>
      </w:pPr>
      <w:r w:rsidRPr="000964AD">
        <w:rPr>
          <w:rFonts w:ascii="Arial" w:hAnsi="Arial" w:cs="Arial"/>
          <w:sz w:val="24"/>
          <w:szCs w:val="24"/>
          <w:lang w:val="en-US"/>
        </w:rPr>
        <w:t xml:space="preserve">In </w:t>
      </w:r>
      <w:r w:rsidR="008D09B4" w:rsidRPr="000964AD">
        <w:rPr>
          <w:rFonts w:ascii="Arial" w:hAnsi="Arial" w:cs="Arial"/>
          <w:sz w:val="24"/>
          <w:szCs w:val="24"/>
          <w:lang w:val="en-US"/>
        </w:rPr>
        <w:t>Bateman v Asda Stores (2010)</w:t>
      </w:r>
      <w:r w:rsidR="00C23BB9" w:rsidRPr="000964AD">
        <w:rPr>
          <w:rFonts w:ascii="Arial" w:hAnsi="Arial" w:cs="Arial"/>
          <w:sz w:val="24"/>
          <w:szCs w:val="24"/>
          <w:lang w:val="en-US"/>
        </w:rPr>
        <w:t xml:space="preserve"> mentioned in CIPD (2022a) the </w:t>
      </w:r>
      <w:r w:rsidRPr="000964AD">
        <w:rPr>
          <w:rFonts w:ascii="Arial" w:hAnsi="Arial" w:cs="Arial"/>
          <w:sz w:val="24"/>
          <w:szCs w:val="24"/>
          <w:lang w:val="en-US"/>
        </w:rPr>
        <w:t xml:space="preserve">EAT </w:t>
      </w:r>
      <w:r w:rsidR="002713C4" w:rsidRPr="000964AD">
        <w:rPr>
          <w:rFonts w:ascii="Arial" w:hAnsi="Arial" w:cs="Arial"/>
          <w:sz w:val="24"/>
          <w:szCs w:val="24"/>
          <w:lang w:val="en-US"/>
        </w:rPr>
        <w:t>decided that based on the following clause that Asda had in its handbook 'reserved the right to review, revise, amend or replace the contents of the handbook, and introduce new policies from time to time reflecting the changing needs of the business'</w:t>
      </w:r>
      <w:r w:rsidR="00F936DD" w:rsidRPr="000964AD">
        <w:rPr>
          <w:rFonts w:ascii="Arial" w:hAnsi="Arial" w:cs="Arial"/>
          <w:sz w:val="24"/>
          <w:szCs w:val="24"/>
          <w:lang w:val="en-US"/>
        </w:rPr>
        <w:t xml:space="preserve"> was sufficient to vary the terms and conditions.</w:t>
      </w:r>
    </w:p>
    <w:p w14:paraId="24FE7B75" w14:textId="38A0FF8F" w:rsidR="002713C4" w:rsidRPr="000964AD" w:rsidRDefault="00F936DD" w:rsidP="00F936DD">
      <w:pPr>
        <w:rPr>
          <w:rFonts w:ascii="Arial" w:hAnsi="Arial" w:cs="Arial"/>
          <w:sz w:val="24"/>
          <w:szCs w:val="24"/>
          <w:lang w:val="en-US"/>
        </w:rPr>
      </w:pPr>
      <w:r w:rsidRPr="000964AD">
        <w:rPr>
          <w:rFonts w:ascii="Arial" w:hAnsi="Arial" w:cs="Arial"/>
          <w:sz w:val="24"/>
          <w:szCs w:val="24"/>
          <w:lang w:val="en-US"/>
        </w:rPr>
        <w:t>CIPD (2022a) goes on to say “in Norman and others v National Audit Office (2014), the EAT said this was not a valid variation or flexibility clause. For a flexibility clause to be effective, it must unambiguously give the employer the right to vary the employment contract unilaterally.”</w:t>
      </w:r>
    </w:p>
    <w:p w14:paraId="1378D4C3" w14:textId="7AD362EE" w:rsidR="00D272D5" w:rsidRPr="000964AD" w:rsidRDefault="00D272D5" w:rsidP="00F936DD">
      <w:pPr>
        <w:rPr>
          <w:rFonts w:ascii="Arial" w:hAnsi="Arial" w:cs="Arial"/>
          <w:sz w:val="24"/>
          <w:szCs w:val="24"/>
          <w:lang w:val="en-US"/>
        </w:rPr>
      </w:pPr>
      <w:proofErr w:type="spellStart"/>
      <w:r w:rsidRPr="000964AD">
        <w:rPr>
          <w:rFonts w:ascii="Arial" w:hAnsi="Arial" w:cs="Arial"/>
          <w:sz w:val="24"/>
          <w:szCs w:val="24"/>
          <w:lang w:val="en-US"/>
        </w:rPr>
        <w:t>Utilising</w:t>
      </w:r>
      <w:proofErr w:type="spellEnd"/>
      <w:r w:rsidRPr="000964AD">
        <w:rPr>
          <w:rFonts w:ascii="Arial" w:hAnsi="Arial" w:cs="Arial"/>
          <w:sz w:val="24"/>
          <w:szCs w:val="24"/>
          <w:lang w:val="en-US"/>
        </w:rPr>
        <w:t xml:space="preserve"> the clause may also trigger an unlawful discrimination case. </w:t>
      </w:r>
    </w:p>
    <w:p w14:paraId="49518B79" w14:textId="1C440D5F" w:rsidR="000D1B3D" w:rsidRPr="000964AD" w:rsidRDefault="00F936DD" w:rsidP="000D1B3D">
      <w:pPr>
        <w:rPr>
          <w:rFonts w:ascii="Arial" w:hAnsi="Arial" w:cs="Arial"/>
          <w:sz w:val="24"/>
          <w:szCs w:val="24"/>
          <w:lang w:val="en-US"/>
        </w:rPr>
      </w:pPr>
      <w:r w:rsidRPr="000964AD">
        <w:rPr>
          <w:rFonts w:ascii="Arial" w:hAnsi="Arial" w:cs="Arial"/>
          <w:sz w:val="24"/>
          <w:szCs w:val="24"/>
          <w:lang w:val="en-US"/>
        </w:rPr>
        <w:t xml:space="preserve">The clause is therefore open to challenge </w:t>
      </w:r>
      <w:r w:rsidR="000D1B3D" w:rsidRPr="000964AD">
        <w:rPr>
          <w:rFonts w:ascii="Arial" w:hAnsi="Arial" w:cs="Arial"/>
          <w:sz w:val="24"/>
          <w:szCs w:val="24"/>
          <w:lang w:val="en-US"/>
        </w:rPr>
        <w:t>and the CIPD (2022a) advice would be to:</w:t>
      </w:r>
    </w:p>
    <w:p w14:paraId="30623668" w14:textId="77777777" w:rsidR="000D1B3D" w:rsidRPr="000964AD" w:rsidRDefault="000D1B3D" w:rsidP="000D1B3D">
      <w:pPr>
        <w:pStyle w:val="ListParagraph"/>
        <w:numPr>
          <w:ilvl w:val="0"/>
          <w:numId w:val="9"/>
        </w:numPr>
        <w:rPr>
          <w:rFonts w:ascii="Arial" w:hAnsi="Arial" w:cs="Arial"/>
          <w:sz w:val="24"/>
          <w:szCs w:val="24"/>
          <w:lang w:val="en-US"/>
        </w:rPr>
      </w:pPr>
      <w:r w:rsidRPr="000964AD">
        <w:rPr>
          <w:rFonts w:ascii="Arial" w:hAnsi="Arial" w:cs="Arial"/>
          <w:sz w:val="24"/>
          <w:szCs w:val="24"/>
          <w:lang w:val="en-US"/>
        </w:rPr>
        <w:t>consult about proposed changes</w:t>
      </w:r>
    </w:p>
    <w:p w14:paraId="42CDF81E" w14:textId="77777777" w:rsidR="000D1B3D" w:rsidRPr="000964AD" w:rsidRDefault="000D1B3D" w:rsidP="000D1B3D">
      <w:pPr>
        <w:pStyle w:val="ListParagraph"/>
        <w:numPr>
          <w:ilvl w:val="0"/>
          <w:numId w:val="9"/>
        </w:numPr>
        <w:rPr>
          <w:rFonts w:ascii="Arial" w:hAnsi="Arial" w:cs="Arial"/>
          <w:sz w:val="24"/>
          <w:szCs w:val="24"/>
          <w:lang w:val="en-US"/>
        </w:rPr>
      </w:pPr>
      <w:r w:rsidRPr="000964AD">
        <w:rPr>
          <w:rFonts w:ascii="Arial" w:hAnsi="Arial" w:cs="Arial"/>
          <w:sz w:val="24"/>
          <w:szCs w:val="24"/>
          <w:lang w:val="en-US"/>
        </w:rPr>
        <w:t>comply with the implied duty of trust and confidence</w:t>
      </w:r>
    </w:p>
    <w:p w14:paraId="72B4638C" w14:textId="77777777" w:rsidR="000D1B3D" w:rsidRPr="000964AD" w:rsidRDefault="000D1B3D" w:rsidP="000D1B3D">
      <w:pPr>
        <w:pStyle w:val="ListParagraph"/>
        <w:numPr>
          <w:ilvl w:val="0"/>
          <w:numId w:val="9"/>
        </w:numPr>
        <w:rPr>
          <w:rFonts w:ascii="Arial" w:hAnsi="Arial" w:cs="Arial"/>
          <w:sz w:val="24"/>
          <w:szCs w:val="24"/>
          <w:lang w:val="en-US"/>
        </w:rPr>
      </w:pPr>
      <w:r w:rsidRPr="000964AD">
        <w:rPr>
          <w:rFonts w:ascii="Arial" w:hAnsi="Arial" w:cs="Arial"/>
          <w:sz w:val="24"/>
          <w:szCs w:val="24"/>
          <w:lang w:val="en-US"/>
        </w:rPr>
        <w:t>ensure that the change or variation falls within the contractual power to vary</w:t>
      </w:r>
    </w:p>
    <w:p w14:paraId="0D5BEB19" w14:textId="77777777" w:rsidR="000D1B3D" w:rsidRPr="000964AD" w:rsidRDefault="000D1B3D" w:rsidP="000D1B3D">
      <w:pPr>
        <w:pStyle w:val="ListParagraph"/>
        <w:numPr>
          <w:ilvl w:val="0"/>
          <w:numId w:val="9"/>
        </w:numPr>
        <w:rPr>
          <w:rFonts w:ascii="Arial" w:hAnsi="Arial" w:cs="Arial"/>
          <w:sz w:val="24"/>
          <w:szCs w:val="24"/>
          <w:lang w:val="en-US"/>
        </w:rPr>
      </w:pPr>
      <w:r w:rsidRPr="000964AD">
        <w:rPr>
          <w:rFonts w:ascii="Arial" w:hAnsi="Arial" w:cs="Arial"/>
          <w:sz w:val="24"/>
          <w:szCs w:val="24"/>
          <w:lang w:val="en-US"/>
        </w:rPr>
        <w:t>draft variation clauses carefully</w:t>
      </w:r>
    </w:p>
    <w:p w14:paraId="1A56CDAA" w14:textId="4CEF39BF" w:rsidR="000D1B3D" w:rsidRPr="000964AD" w:rsidRDefault="000D1B3D" w:rsidP="000D1B3D">
      <w:pPr>
        <w:pStyle w:val="ListParagraph"/>
        <w:numPr>
          <w:ilvl w:val="0"/>
          <w:numId w:val="9"/>
        </w:numPr>
        <w:rPr>
          <w:rFonts w:ascii="Arial" w:hAnsi="Arial" w:cs="Arial"/>
          <w:sz w:val="24"/>
          <w:szCs w:val="24"/>
          <w:lang w:val="en-US"/>
        </w:rPr>
      </w:pPr>
      <w:r w:rsidRPr="000964AD">
        <w:rPr>
          <w:rFonts w:ascii="Arial" w:hAnsi="Arial" w:cs="Arial"/>
          <w:sz w:val="24"/>
          <w:szCs w:val="24"/>
          <w:lang w:val="en-US"/>
        </w:rPr>
        <w:lastRenderedPageBreak/>
        <w:t xml:space="preserve">ensure that there is an express, clear and unambiguous right to vary terms unilaterally to </w:t>
      </w:r>
      <w:proofErr w:type="spellStart"/>
      <w:r w:rsidRPr="000964AD">
        <w:rPr>
          <w:rFonts w:ascii="Arial" w:hAnsi="Arial" w:cs="Arial"/>
          <w:sz w:val="24"/>
          <w:szCs w:val="24"/>
          <w:lang w:val="en-US"/>
        </w:rPr>
        <w:t>maximise</w:t>
      </w:r>
      <w:proofErr w:type="spellEnd"/>
      <w:r w:rsidRPr="000964AD">
        <w:rPr>
          <w:rFonts w:ascii="Arial" w:hAnsi="Arial" w:cs="Arial"/>
          <w:sz w:val="24"/>
          <w:szCs w:val="24"/>
          <w:lang w:val="en-US"/>
        </w:rPr>
        <w:t xml:space="preserve"> the chances of being able to successfully rely on a variation clause</w:t>
      </w:r>
    </w:p>
    <w:p w14:paraId="635E32A9" w14:textId="0F1CB359" w:rsidR="000D1B3D" w:rsidRPr="000964AD" w:rsidRDefault="000D1B3D" w:rsidP="000D1B3D">
      <w:pPr>
        <w:pStyle w:val="ListParagraph"/>
        <w:numPr>
          <w:ilvl w:val="0"/>
          <w:numId w:val="9"/>
        </w:numPr>
        <w:rPr>
          <w:rFonts w:ascii="Arial" w:hAnsi="Arial" w:cs="Arial"/>
          <w:sz w:val="24"/>
          <w:szCs w:val="24"/>
          <w:lang w:val="en-US"/>
        </w:rPr>
      </w:pPr>
      <w:r w:rsidRPr="000964AD">
        <w:rPr>
          <w:rFonts w:ascii="Arial" w:hAnsi="Arial" w:cs="Arial"/>
          <w:sz w:val="24"/>
          <w:szCs w:val="24"/>
          <w:lang w:val="en-US"/>
        </w:rPr>
        <w:t>not assume that a particular variation will be enforceable even if it appears to be permitted by a variation clause.</w:t>
      </w:r>
    </w:p>
    <w:p w14:paraId="41E7C445" w14:textId="397C98BB" w:rsidR="00262D50" w:rsidRPr="000964AD" w:rsidRDefault="00786FC9" w:rsidP="00BC39F2">
      <w:pPr>
        <w:rPr>
          <w:rFonts w:ascii="Arial" w:hAnsi="Arial" w:cs="Arial"/>
          <w:b/>
          <w:bCs/>
          <w:sz w:val="24"/>
          <w:szCs w:val="24"/>
          <w:u w:val="single"/>
          <w:lang w:val="en-US"/>
        </w:rPr>
      </w:pPr>
      <w:r w:rsidRPr="000964AD">
        <w:rPr>
          <w:rFonts w:ascii="Arial" w:hAnsi="Arial" w:cs="Arial"/>
          <w:b/>
          <w:bCs/>
          <w:sz w:val="24"/>
          <w:szCs w:val="24"/>
          <w:u w:val="single"/>
          <w:lang w:val="en-US"/>
        </w:rPr>
        <w:t>Advantages &amp; Disadvantages?</w:t>
      </w:r>
    </w:p>
    <w:p w14:paraId="18FB8E84" w14:textId="6467799D" w:rsidR="00730A75" w:rsidRPr="000964AD" w:rsidRDefault="00730A75" w:rsidP="00730A75">
      <w:pPr>
        <w:rPr>
          <w:rFonts w:ascii="Arial" w:hAnsi="Arial" w:cs="Arial"/>
          <w:sz w:val="24"/>
          <w:szCs w:val="24"/>
          <w:u w:val="single"/>
          <w:lang w:val="en-US"/>
        </w:rPr>
      </w:pPr>
      <w:r w:rsidRPr="000964AD">
        <w:rPr>
          <w:rFonts w:ascii="Arial" w:hAnsi="Arial" w:cs="Arial"/>
          <w:sz w:val="24"/>
          <w:szCs w:val="24"/>
          <w:u w:val="single"/>
          <w:lang w:val="en-US"/>
        </w:rPr>
        <w:t>Voluntary agreement</w:t>
      </w:r>
    </w:p>
    <w:p w14:paraId="2A901B75" w14:textId="77777777" w:rsidR="00BF1F88" w:rsidRPr="000964AD" w:rsidRDefault="00730A75" w:rsidP="00730A75">
      <w:pPr>
        <w:rPr>
          <w:rFonts w:ascii="Arial" w:hAnsi="Arial" w:cs="Arial"/>
          <w:sz w:val="24"/>
          <w:szCs w:val="24"/>
          <w:lang w:val="en-US"/>
        </w:rPr>
      </w:pPr>
      <w:r w:rsidRPr="000964AD">
        <w:rPr>
          <w:rFonts w:ascii="Arial" w:hAnsi="Arial" w:cs="Arial"/>
          <w:sz w:val="24"/>
          <w:szCs w:val="24"/>
          <w:lang w:val="en-US"/>
        </w:rPr>
        <w:t>Advantages</w:t>
      </w:r>
      <w:r w:rsidR="002F036C" w:rsidRPr="000964AD">
        <w:rPr>
          <w:rFonts w:ascii="Arial" w:hAnsi="Arial" w:cs="Arial"/>
          <w:sz w:val="24"/>
          <w:szCs w:val="24"/>
          <w:lang w:val="en-US"/>
        </w:rPr>
        <w:t xml:space="preserve"> </w:t>
      </w:r>
    </w:p>
    <w:p w14:paraId="70B1654F" w14:textId="6A0362D0" w:rsidR="00730A75" w:rsidRPr="000964AD" w:rsidRDefault="00D272D5"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maintaining a harmonious working environment</w:t>
      </w:r>
    </w:p>
    <w:p w14:paraId="2C1033B1" w14:textId="77777777" w:rsidR="00BF1F88" w:rsidRPr="000964AD" w:rsidRDefault="002F036C" w:rsidP="00730A75">
      <w:pPr>
        <w:rPr>
          <w:rFonts w:ascii="Arial" w:hAnsi="Arial" w:cs="Arial"/>
          <w:sz w:val="24"/>
          <w:szCs w:val="24"/>
          <w:lang w:val="en-US"/>
        </w:rPr>
      </w:pPr>
      <w:r w:rsidRPr="000964AD">
        <w:rPr>
          <w:rFonts w:ascii="Arial" w:hAnsi="Arial" w:cs="Arial"/>
          <w:sz w:val="24"/>
          <w:szCs w:val="24"/>
          <w:lang w:val="en-US"/>
        </w:rPr>
        <w:t xml:space="preserve">Disadvantages </w:t>
      </w:r>
    </w:p>
    <w:p w14:paraId="17200CAF" w14:textId="54BB2F3E" w:rsidR="002F036C" w:rsidRPr="000964AD" w:rsidRDefault="002F036C"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unlikely due to the previous</w:t>
      </w:r>
      <w:r w:rsidR="00D272D5" w:rsidRPr="000964AD">
        <w:rPr>
          <w:rFonts w:ascii="Arial" w:hAnsi="Arial" w:cs="Arial"/>
          <w:sz w:val="24"/>
          <w:szCs w:val="24"/>
          <w:lang w:val="en-US"/>
        </w:rPr>
        <w:t xml:space="preserve"> employee</w:t>
      </w:r>
      <w:r w:rsidRPr="000964AD">
        <w:rPr>
          <w:rFonts w:ascii="Arial" w:hAnsi="Arial" w:cs="Arial"/>
          <w:sz w:val="24"/>
          <w:szCs w:val="24"/>
          <w:lang w:val="en-US"/>
        </w:rPr>
        <w:t xml:space="preserve"> </w:t>
      </w:r>
      <w:r w:rsidR="00D272D5" w:rsidRPr="000964AD">
        <w:rPr>
          <w:rFonts w:ascii="Arial" w:hAnsi="Arial" w:cs="Arial"/>
          <w:sz w:val="24"/>
          <w:szCs w:val="24"/>
          <w:lang w:val="en-US"/>
        </w:rPr>
        <w:t>survey result</w:t>
      </w:r>
      <w:r w:rsidR="00511475" w:rsidRPr="000964AD">
        <w:rPr>
          <w:rFonts w:ascii="Arial" w:hAnsi="Arial" w:cs="Arial"/>
          <w:sz w:val="24"/>
          <w:szCs w:val="24"/>
          <w:lang w:val="en-US"/>
        </w:rPr>
        <w:t>.</w:t>
      </w:r>
    </w:p>
    <w:p w14:paraId="05971721" w14:textId="2E3C629E" w:rsidR="00730A75" w:rsidRPr="000964AD" w:rsidRDefault="00730A75" w:rsidP="00730A75">
      <w:pPr>
        <w:rPr>
          <w:rFonts w:ascii="Arial" w:hAnsi="Arial" w:cs="Arial"/>
          <w:sz w:val="24"/>
          <w:szCs w:val="24"/>
          <w:u w:val="single"/>
          <w:lang w:val="en-US"/>
        </w:rPr>
      </w:pPr>
      <w:r w:rsidRPr="000964AD">
        <w:rPr>
          <w:rFonts w:ascii="Arial" w:hAnsi="Arial" w:cs="Arial"/>
          <w:sz w:val="24"/>
          <w:szCs w:val="24"/>
          <w:u w:val="single"/>
          <w:lang w:val="en-US"/>
        </w:rPr>
        <w:t xml:space="preserve">Unilateral imposition of change </w:t>
      </w:r>
    </w:p>
    <w:p w14:paraId="16E0DAD8" w14:textId="48CCEA00" w:rsidR="00BF1F88" w:rsidRPr="000964AD" w:rsidRDefault="002F036C" w:rsidP="00730A75">
      <w:pPr>
        <w:rPr>
          <w:rFonts w:ascii="Arial" w:hAnsi="Arial" w:cs="Arial"/>
          <w:sz w:val="24"/>
          <w:szCs w:val="24"/>
          <w:lang w:val="en-US"/>
        </w:rPr>
      </w:pPr>
      <w:r w:rsidRPr="000964AD">
        <w:rPr>
          <w:rFonts w:ascii="Arial" w:hAnsi="Arial" w:cs="Arial"/>
          <w:sz w:val="24"/>
          <w:szCs w:val="24"/>
          <w:lang w:val="en-US"/>
        </w:rPr>
        <w:t xml:space="preserve">Advantages </w:t>
      </w:r>
    </w:p>
    <w:p w14:paraId="4EFB602E" w14:textId="7CBA6C7C" w:rsidR="002F036C" w:rsidRPr="000964AD" w:rsidRDefault="00511475"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could refer to the clause in the contract and rely on that.</w:t>
      </w:r>
    </w:p>
    <w:p w14:paraId="5CC1619D" w14:textId="77777777" w:rsidR="00BF1F88" w:rsidRPr="000964AD" w:rsidRDefault="002F036C" w:rsidP="00730A75">
      <w:pPr>
        <w:rPr>
          <w:rFonts w:ascii="Arial" w:hAnsi="Arial" w:cs="Arial"/>
          <w:sz w:val="24"/>
          <w:szCs w:val="24"/>
          <w:lang w:val="en-US"/>
        </w:rPr>
      </w:pPr>
      <w:r w:rsidRPr="000964AD">
        <w:rPr>
          <w:rFonts w:ascii="Arial" w:hAnsi="Arial" w:cs="Arial"/>
          <w:sz w:val="24"/>
          <w:szCs w:val="24"/>
          <w:lang w:val="en-US"/>
        </w:rPr>
        <w:t xml:space="preserve">Disadvantages </w:t>
      </w:r>
      <w:r w:rsidR="00511475" w:rsidRPr="000964AD">
        <w:rPr>
          <w:rFonts w:ascii="Arial" w:hAnsi="Arial" w:cs="Arial"/>
          <w:sz w:val="24"/>
          <w:szCs w:val="24"/>
          <w:lang w:val="en-US"/>
        </w:rPr>
        <w:t>–</w:t>
      </w:r>
      <w:r w:rsidRPr="000964AD">
        <w:rPr>
          <w:rFonts w:ascii="Arial" w:hAnsi="Arial" w:cs="Arial"/>
          <w:sz w:val="24"/>
          <w:szCs w:val="24"/>
          <w:lang w:val="en-US"/>
        </w:rPr>
        <w:t xml:space="preserve"> </w:t>
      </w:r>
    </w:p>
    <w:p w14:paraId="09FE566D" w14:textId="786BDB1A" w:rsidR="0046133E" w:rsidRPr="000964AD" w:rsidRDefault="00511475"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 xml:space="preserve">Unlikely to happen as Lewis and </w:t>
      </w:r>
      <w:proofErr w:type="spellStart"/>
      <w:r w:rsidRPr="000964AD">
        <w:rPr>
          <w:rFonts w:ascii="Arial" w:hAnsi="Arial" w:cs="Arial"/>
          <w:sz w:val="24"/>
          <w:szCs w:val="24"/>
          <w:lang w:val="en-US"/>
        </w:rPr>
        <w:t>Sargeant</w:t>
      </w:r>
      <w:proofErr w:type="spellEnd"/>
      <w:r w:rsidRPr="000964AD">
        <w:rPr>
          <w:rFonts w:ascii="Arial" w:hAnsi="Arial" w:cs="Arial"/>
          <w:sz w:val="24"/>
          <w:szCs w:val="24"/>
          <w:lang w:val="en-US"/>
        </w:rPr>
        <w:t xml:space="preserve"> (2020) note, “neither employer nor employee can unilaterally alter the terms and conditions of employment because these can only be varied by mutual agreement.” </w:t>
      </w:r>
    </w:p>
    <w:p w14:paraId="0CD0CDB0" w14:textId="77777777" w:rsidR="0046133E" w:rsidRPr="000964AD" w:rsidRDefault="00511475"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Already noted that</w:t>
      </w:r>
      <w:r w:rsidR="00112B4A" w:rsidRPr="000964AD">
        <w:rPr>
          <w:rFonts w:ascii="Arial" w:hAnsi="Arial" w:cs="Arial"/>
          <w:sz w:val="24"/>
          <w:szCs w:val="24"/>
          <w:lang w:val="en-US"/>
        </w:rPr>
        <w:t xml:space="preserve"> there would be significant </w:t>
      </w:r>
      <w:r w:rsidR="0046133E" w:rsidRPr="000964AD">
        <w:rPr>
          <w:rFonts w:ascii="Arial" w:hAnsi="Arial" w:cs="Arial"/>
          <w:sz w:val="24"/>
          <w:szCs w:val="24"/>
          <w:lang w:val="en-US"/>
        </w:rPr>
        <w:t>legal risks</w:t>
      </w:r>
      <w:r w:rsidR="00112B4A" w:rsidRPr="000964AD">
        <w:rPr>
          <w:rFonts w:ascii="Arial" w:hAnsi="Arial" w:cs="Arial"/>
          <w:sz w:val="24"/>
          <w:szCs w:val="24"/>
          <w:lang w:val="en-US"/>
        </w:rPr>
        <w:t xml:space="preserve"> to rely on</w:t>
      </w:r>
      <w:r w:rsidRPr="000964AD">
        <w:rPr>
          <w:rFonts w:ascii="Arial" w:hAnsi="Arial" w:cs="Arial"/>
          <w:sz w:val="24"/>
          <w:szCs w:val="24"/>
          <w:lang w:val="en-US"/>
        </w:rPr>
        <w:t xml:space="preserve"> the clause in their current contracts</w:t>
      </w:r>
      <w:r w:rsidR="00112B4A" w:rsidRPr="000964AD">
        <w:rPr>
          <w:rFonts w:ascii="Arial" w:hAnsi="Arial" w:cs="Arial"/>
          <w:sz w:val="24"/>
          <w:szCs w:val="24"/>
          <w:lang w:val="en-US"/>
        </w:rPr>
        <w:t xml:space="preserve">. </w:t>
      </w:r>
    </w:p>
    <w:p w14:paraId="3ED0D9F6" w14:textId="25E373F3" w:rsidR="002F036C" w:rsidRPr="000964AD" w:rsidRDefault="0046133E"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Imposing the change would</w:t>
      </w:r>
      <w:r w:rsidR="00112B4A" w:rsidRPr="000964AD">
        <w:rPr>
          <w:rFonts w:ascii="Arial" w:hAnsi="Arial" w:cs="Arial"/>
          <w:sz w:val="24"/>
          <w:szCs w:val="24"/>
          <w:lang w:val="en-US"/>
        </w:rPr>
        <w:t xml:space="preserve"> damage working relations, morale</w:t>
      </w:r>
      <w:r w:rsidRPr="000964AD">
        <w:rPr>
          <w:rFonts w:ascii="Arial" w:hAnsi="Arial" w:cs="Arial"/>
          <w:sz w:val="24"/>
          <w:szCs w:val="24"/>
          <w:lang w:val="en-US"/>
        </w:rPr>
        <w:t xml:space="preserve"> could plummet therefore affecting </w:t>
      </w:r>
      <w:r w:rsidR="00112B4A" w:rsidRPr="000964AD">
        <w:rPr>
          <w:rFonts w:ascii="Arial" w:hAnsi="Arial" w:cs="Arial"/>
          <w:sz w:val="24"/>
          <w:szCs w:val="24"/>
          <w:lang w:val="en-US"/>
        </w:rPr>
        <w:t>performance</w:t>
      </w:r>
      <w:r w:rsidRPr="000964AD">
        <w:rPr>
          <w:rFonts w:ascii="Arial" w:hAnsi="Arial" w:cs="Arial"/>
          <w:sz w:val="24"/>
          <w:szCs w:val="24"/>
          <w:lang w:val="en-US"/>
        </w:rPr>
        <w:t>.</w:t>
      </w:r>
    </w:p>
    <w:p w14:paraId="21E3FD55" w14:textId="1875BB4C" w:rsidR="0046133E" w:rsidRPr="000964AD" w:rsidRDefault="0046133E" w:rsidP="00BF1F88">
      <w:pPr>
        <w:pStyle w:val="ListParagraph"/>
        <w:numPr>
          <w:ilvl w:val="0"/>
          <w:numId w:val="14"/>
        </w:numPr>
        <w:rPr>
          <w:rFonts w:ascii="Arial" w:hAnsi="Arial" w:cs="Arial"/>
          <w:sz w:val="24"/>
          <w:szCs w:val="24"/>
          <w:lang w:val="en-US"/>
        </w:rPr>
      </w:pPr>
      <w:r w:rsidRPr="000964AD">
        <w:rPr>
          <w:rFonts w:ascii="Arial" w:hAnsi="Arial" w:cs="Arial"/>
          <w:sz w:val="24"/>
          <w:szCs w:val="24"/>
          <w:lang w:val="en-US"/>
        </w:rPr>
        <w:t xml:space="preserve">ACAS (2021) outlines </w:t>
      </w:r>
      <w:r w:rsidR="007D05AC" w:rsidRPr="000964AD">
        <w:rPr>
          <w:rFonts w:ascii="Arial" w:hAnsi="Arial" w:cs="Arial"/>
          <w:sz w:val="24"/>
          <w:szCs w:val="24"/>
          <w:lang w:val="en-US"/>
        </w:rPr>
        <w:t>the employees</w:t>
      </w:r>
      <w:r w:rsidRPr="000964AD">
        <w:rPr>
          <w:rFonts w:ascii="Arial" w:hAnsi="Arial" w:cs="Arial"/>
          <w:sz w:val="24"/>
          <w:szCs w:val="24"/>
          <w:lang w:val="en-US"/>
        </w:rPr>
        <w:t xml:space="preserve"> could “temporarily work to the new terms and conditions, but make it clear they are challenging the change ('working under protest') or resign and make a claim of constructive dismissal at an employment tribunal, if they feel the change significantly breaks their agreed contract (a 'fundamental breach of contract')” </w:t>
      </w:r>
    </w:p>
    <w:p w14:paraId="2029B818" w14:textId="39CE922C" w:rsidR="007D05AC" w:rsidRPr="000964AD" w:rsidRDefault="007D05AC" w:rsidP="0046133E">
      <w:pPr>
        <w:rPr>
          <w:rFonts w:ascii="Arial" w:hAnsi="Arial" w:cs="Arial"/>
          <w:sz w:val="24"/>
          <w:szCs w:val="24"/>
          <w:lang w:val="en-US"/>
        </w:rPr>
      </w:pPr>
    </w:p>
    <w:p w14:paraId="03A79854" w14:textId="1441570A" w:rsidR="002243DF" w:rsidRPr="000964AD" w:rsidRDefault="00730A75" w:rsidP="00730A75">
      <w:pPr>
        <w:rPr>
          <w:rFonts w:ascii="Arial" w:hAnsi="Arial" w:cs="Arial"/>
          <w:sz w:val="24"/>
          <w:szCs w:val="24"/>
          <w:u w:val="single"/>
          <w:lang w:val="en-US"/>
        </w:rPr>
      </w:pPr>
      <w:r w:rsidRPr="000964AD">
        <w:rPr>
          <w:rFonts w:ascii="Arial" w:hAnsi="Arial" w:cs="Arial"/>
          <w:sz w:val="24"/>
          <w:szCs w:val="24"/>
          <w:u w:val="single"/>
          <w:lang w:val="en-US"/>
        </w:rPr>
        <w:t>Termination and offer of re-engagement following a consultation process</w:t>
      </w:r>
    </w:p>
    <w:p w14:paraId="158FCEBA" w14:textId="77777777" w:rsidR="00BF1F88" w:rsidRPr="000964AD" w:rsidRDefault="002F036C" w:rsidP="00730A75">
      <w:pPr>
        <w:rPr>
          <w:rFonts w:ascii="Arial" w:hAnsi="Arial" w:cs="Arial"/>
          <w:sz w:val="24"/>
          <w:szCs w:val="24"/>
          <w:lang w:val="en-US"/>
        </w:rPr>
      </w:pPr>
      <w:r w:rsidRPr="000964AD">
        <w:rPr>
          <w:rFonts w:ascii="Arial" w:hAnsi="Arial" w:cs="Arial"/>
          <w:sz w:val="24"/>
          <w:szCs w:val="24"/>
          <w:lang w:val="en-US"/>
        </w:rPr>
        <w:t>Advantages</w:t>
      </w:r>
      <w:r w:rsidR="007D05AC" w:rsidRPr="000964AD">
        <w:rPr>
          <w:rFonts w:ascii="Arial" w:hAnsi="Arial" w:cs="Arial"/>
          <w:sz w:val="24"/>
          <w:szCs w:val="24"/>
          <w:lang w:val="en-US"/>
        </w:rPr>
        <w:t xml:space="preserve"> </w:t>
      </w:r>
    </w:p>
    <w:p w14:paraId="29B4CC77" w14:textId="470BE874" w:rsidR="002F036C" w:rsidRPr="000964AD" w:rsidRDefault="007D05AC" w:rsidP="00BF1F88">
      <w:pPr>
        <w:pStyle w:val="ListParagraph"/>
        <w:numPr>
          <w:ilvl w:val="0"/>
          <w:numId w:val="15"/>
        </w:numPr>
        <w:rPr>
          <w:rFonts w:ascii="Arial" w:hAnsi="Arial" w:cs="Arial"/>
          <w:sz w:val="24"/>
          <w:szCs w:val="24"/>
          <w:lang w:val="en-US"/>
        </w:rPr>
      </w:pPr>
      <w:r w:rsidRPr="000964AD">
        <w:rPr>
          <w:rFonts w:ascii="Arial" w:hAnsi="Arial" w:cs="Arial"/>
          <w:sz w:val="24"/>
          <w:szCs w:val="24"/>
          <w:lang w:val="en-US"/>
        </w:rPr>
        <w:t>increased flexibility as requested at the outset by Management</w:t>
      </w:r>
    </w:p>
    <w:p w14:paraId="16F18787" w14:textId="77777777" w:rsidR="00BF1F88" w:rsidRPr="000964AD" w:rsidRDefault="002F036C" w:rsidP="007356EB">
      <w:pPr>
        <w:rPr>
          <w:rFonts w:ascii="Arial" w:hAnsi="Arial" w:cs="Arial"/>
          <w:sz w:val="24"/>
          <w:szCs w:val="24"/>
          <w:lang w:val="en-US"/>
        </w:rPr>
      </w:pPr>
      <w:r w:rsidRPr="000964AD">
        <w:rPr>
          <w:rFonts w:ascii="Arial" w:hAnsi="Arial" w:cs="Arial"/>
          <w:sz w:val="24"/>
          <w:szCs w:val="24"/>
          <w:lang w:val="en-US"/>
        </w:rPr>
        <w:t>Disadvantages</w:t>
      </w:r>
      <w:r w:rsidR="007D05AC" w:rsidRPr="000964AD">
        <w:rPr>
          <w:rFonts w:ascii="Arial" w:hAnsi="Arial" w:cs="Arial"/>
          <w:sz w:val="24"/>
          <w:szCs w:val="24"/>
          <w:lang w:val="en-US"/>
        </w:rPr>
        <w:t xml:space="preserve"> </w:t>
      </w:r>
    </w:p>
    <w:p w14:paraId="1206E26C" w14:textId="63C1A55B" w:rsidR="007356EB" w:rsidRPr="000964AD" w:rsidRDefault="007D05AC" w:rsidP="007356EB">
      <w:pPr>
        <w:rPr>
          <w:rFonts w:ascii="Arial" w:hAnsi="Arial" w:cs="Arial"/>
          <w:sz w:val="24"/>
          <w:szCs w:val="24"/>
          <w:lang w:val="en-US"/>
        </w:rPr>
      </w:pPr>
      <w:r w:rsidRPr="000964AD">
        <w:rPr>
          <w:rFonts w:ascii="Arial" w:hAnsi="Arial" w:cs="Arial"/>
          <w:sz w:val="24"/>
          <w:szCs w:val="24"/>
          <w:lang w:val="en-US"/>
        </w:rPr>
        <w:t xml:space="preserve"> </w:t>
      </w:r>
      <w:r w:rsidR="007356EB" w:rsidRPr="000964AD">
        <w:rPr>
          <w:rFonts w:ascii="Arial" w:hAnsi="Arial" w:cs="Arial"/>
          <w:sz w:val="24"/>
          <w:szCs w:val="24"/>
          <w:lang w:val="en-US"/>
        </w:rPr>
        <w:t>ACAS (2021) outlines the following risks that should be considered:</w:t>
      </w:r>
    </w:p>
    <w:p w14:paraId="2D290F38" w14:textId="77777777"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t xml:space="preserve">cause immediate and long-lasting damage to trust and working relations in an </w:t>
      </w:r>
      <w:proofErr w:type="spellStart"/>
      <w:r w:rsidRPr="000964AD">
        <w:rPr>
          <w:rFonts w:ascii="Arial" w:hAnsi="Arial" w:cs="Arial"/>
          <w:sz w:val="24"/>
          <w:szCs w:val="24"/>
          <w:lang w:val="en-US"/>
        </w:rPr>
        <w:t>organisation</w:t>
      </w:r>
      <w:proofErr w:type="spellEnd"/>
    </w:p>
    <w:p w14:paraId="1B39A3D9" w14:textId="77777777"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t>make it harder for both sides to reach a negotiated solution</w:t>
      </w:r>
    </w:p>
    <w:p w14:paraId="6367A56D" w14:textId="77777777"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lastRenderedPageBreak/>
        <w:t xml:space="preserve">losing valued people from an </w:t>
      </w:r>
      <w:proofErr w:type="spellStart"/>
      <w:r w:rsidRPr="000964AD">
        <w:rPr>
          <w:rFonts w:ascii="Arial" w:hAnsi="Arial" w:cs="Arial"/>
          <w:sz w:val="24"/>
          <w:szCs w:val="24"/>
          <w:lang w:val="en-US"/>
        </w:rPr>
        <w:t>organisation</w:t>
      </w:r>
      <w:proofErr w:type="spellEnd"/>
      <w:r w:rsidRPr="000964AD">
        <w:rPr>
          <w:rFonts w:ascii="Arial" w:hAnsi="Arial" w:cs="Arial"/>
          <w:sz w:val="24"/>
          <w:szCs w:val="24"/>
          <w:lang w:val="en-US"/>
        </w:rPr>
        <w:t xml:space="preserve"> – either because they do not accept the offer of a new contract, or they leave afterwards because they're not happy with the change or the way it was made</w:t>
      </w:r>
    </w:p>
    <w:p w14:paraId="1A421F64" w14:textId="77777777"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t>legal claims, such as potentially costly claims of constructive dismissal and unfair dismissal</w:t>
      </w:r>
    </w:p>
    <w:p w14:paraId="75BAFC2B" w14:textId="77777777"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t xml:space="preserve">reputational damage to an </w:t>
      </w:r>
      <w:proofErr w:type="spellStart"/>
      <w:r w:rsidRPr="000964AD">
        <w:rPr>
          <w:rFonts w:ascii="Arial" w:hAnsi="Arial" w:cs="Arial"/>
          <w:sz w:val="24"/>
          <w:szCs w:val="24"/>
          <w:lang w:val="en-US"/>
        </w:rPr>
        <w:t>organisation</w:t>
      </w:r>
      <w:proofErr w:type="spellEnd"/>
      <w:r w:rsidRPr="000964AD">
        <w:rPr>
          <w:rFonts w:ascii="Arial" w:hAnsi="Arial" w:cs="Arial"/>
          <w:sz w:val="24"/>
          <w:szCs w:val="24"/>
          <w:lang w:val="en-US"/>
        </w:rPr>
        <w:t xml:space="preserve"> or brand, making it difficult to attract new employees</w:t>
      </w:r>
    </w:p>
    <w:p w14:paraId="2168EA58" w14:textId="158D5314"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t xml:space="preserve">likely industrial action if there's a trade union, as well as longer-term damage to relations with the union </w:t>
      </w:r>
    </w:p>
    <w:p w14:paraId="50F2FB06" w14:textId="69B8ED72" w:rsidR="007356EB" w:rsidRPr="000964AD" w:rsidRDefault="007356EB" w:rsidP="007356EB">
      <w:pPr>
        <w:pStyle w:val="ListParagraph"/>
        <w:numPr>
          <w:ilvl w:val="0"/>
          <w:numId w:val="13"/>
        </w:numPr>
        <w:rPr>
          <w:rFonts w:ascii="Arial" w:hAnsi="Arial" w:cs="Arial"/>
          <w:sz w:val="24"/>
          <w:szCs w:val="24"/>
          <w:lang w:val="en-US"/>
        </w:rPr>
      </w:pPr>
      <w:r w:rsidRPr="000964AD">
        <w:rPr>
          <w:rFonts w:ascii="Arial" w:hAnsi="Arial" w:cs="Arial"/>
          <w:sz w:val="24"/>
          <w:szCs w:val="24"/>
          <w:lang w:val="en-US"/>
        </w:rPr>
        <w:t>the issue you're looking to deal with still not being resolved satisfactorily</w:t>
      </w:r>
    </w:p>
    <w:p w14:paraId="767A1DAE" w14:textId="77777777" w:rsidR="007356EB" w:rsidRPr="000964AD" w:rsidRDefault="007356EB" w:rsidP="007356EB">
      <w:pPr>
        <w:rPr>
          <w:rFonts w:ascii="Arial" w:hAnsi="Arial" w:cs="Arial"/>
          <w:sz w:val="24"/>
          <w:szCs w:val="24"/>
          <w:lang w:val="en-US"/>
        </w:rPr>
      </w:pPr>
    </w:p>
    <w:p w14:paraId="2A6C3B4D" w14:textId="77777777" w:rsidR="00730A75" w:rsidRPr="000964AD" w:rsidRDefault="00730A75" w:rsidP="00BC39F2">
      <w:pPr>
        <w:rPr>
          <w:rFonts w:ascii="Arial" w:hAnsi="Arial" w:cs="Arial"/>
          <w:b/>
          <w:bCs/>
          <w:sz w:val="24"/>
          <w:szCs w:val="24"/>
          <w:lang w:val="en-US"/>
        </w:rPr>
      </w:pPr>
    </w:p>
    <w:p w14:paraId="355F9B1E" w14:textId="651FB892" w:rsidR="003510A6" w:rsidRPr="000964AD" w:rsidRDefault="003510A6" w:rsidP="00BC39F2">
      <w:pPr>
        <w:rPr>
          <w:rFonts w:ascii="Arial" w:hAnsi="Arial" w:cs="Arial"/>
          <w:b/>
          <w:bCs/>
          <w:sz w:val="24"/>
          <w:szCs w:val="24"/>
          <w:u w:val="single"/>
          <w:lang w:val="en-US"/>
        </w:rPr>
      </w:pPr>
      <w:r w:rsidRPr="000964AD">
        <w:rPr>
          <w:rFonts w:ascii="Arial" w:hAnsi="Arial" w:cs="Arial"/>
          <w:b/>
          <w:bCs/>
          <w:sz w:val="24"/>
          <w:szCs w:val="24"/>
          <w:u w:val="single"/>
          <w:lang w:val="en-US"/>
        </w:rPr>
        <w:t>Bibliography</w:t>
      </w:r>
    </w:p>
    <w:p w14:paraId="66EAB2DC" w14:textId="71F8794B" w:rsidR="000219A5" w:rsidRPr="000964AD" w:rsidRDefault="001E0146" w:rsidP="00BC39F2">
      <w:pPr>
        <w:rPr>
          <w:rFonts w:ascii="Arial" w:hAnsi="Arial" w:cs="Arial"/>
          <w:sz w:val="24"/>
          <w:szCs w:val="24"/>
          <w:lang w:val="en-US"/>
        </w:rPr>
      </w:pPr>
      <w:r w:rsidRPr="000964AD">
        <w:rPr>
          <w:rFonts w:ascii="Arial" w:hAnsi="Arial" w:cs="Arial"/>
          <w:sz w:val="24"/>
          <w:szCs w:val="24"/>
          <w:lang w:val="en-US"/>
        </w:rPr>
        <w:t>ACAS</w:t>
      </w:r>
      <w:r w:rsidR="006C4C73" w:rsidRPr="000964AD">
        <w:rPr>
          <w:rFonts w:ascii="Arial" w:hAnsi="Arial" w:cs="Arial"/>
          <w:sz w:val="24"/>
          <w:szCs w:val="24"/>
          <w:lang w:val="en-US"/>
        </w:rPr>
        <w:t xml:space="preserve"> (2021a)</w:t>
      </w:r>
      <w:r w:rsidRPr="000964AD">
        <w:rPr>
          <w:rFonts w:ascii="Arial" w:hAnsi="Arial" w:cs="Arial"/>
          <w:sz w:val="24"/>
          <w:szCs w:val="24"/>
          <w:lang w:val="en-US"/>
        </w:rPr>
        <w:t xml:space="preserve"> </w:t>
      </w:r>
      <w:hyperlink r:id="rId7" w:history="1">
        <w:r w:rsidR="000653D1" w:rsidRPr="000964AD">
          <w:rPr>
            <w:rStyle w:val="Hyperlink"/>
            <w:rFonts w:ascii="Arial" w:hAnsi="Arial" w:cs="Arial"/>
            <w:sz w:val="24"/>
            <w:szCs w:val="24"/>
            <w:lang w:val="en-US"/>
          </w:rPr>
          <w:t>https://www.acas.org.uk/handling-a-tupe-transfer-step-by-step</w:t>
        </w:r>
      </w:hyperlink>
      <w:r w:rsidR="000653D1" w:rsidRPr="000964AD">
        <w:rPr>
          <w:rFonts w:ascii="Arial" w:hAnsi="Arial" w:cs="Arial"/>
          <w:sz w:val="24"/>
          <w:szCs w:val="24"/>
          <w:lang w:val="en-US"/>
        </w:rPr>
        <w:t xml:space="preserve"> </w:t>
      </w:r>
      <w:r w:rsidRPr="000964AD">
        <w:rPr>
          <w:rFonts w:ascii="Arial" w:hAnsi="Arial" w:cs="Arial"/>
          <w:sz w:val="24"/>
          <w:szCs w:val="24"/>
          <w:lang w:val="en-US"/>
        </w:rPr>
        <w:t xml:space="preserve">     </w:t>
      </w:r>
    </w:p>
    <w:p w14:paraId="0FD1F2A7" w14:textId="79266836" w:rsidR="000653D1" w:rsidRPr="000964AD" w:rsidRDefault="000653D1" w:rsidP="00BC39F2">
      <w:pPr>
        <w:rPr>
          <w:rFonts w:ascii="Arial" w:hAnsi="Arial" w:cs="Arial"/>
          <w:sz w:val="24"/>
          <w:szCs w:val="24"/>
          <w:lang w:val="en-US"/>
        </w:rPr>
      </w:pPr>
      <w:r w:rsidRPr="000964AD">
        <w:rPr>
          <w:rFonts w:ascii="Arial" w:hAnsi="Arial" w:cs="Arial"/>
          <w:sz w:val="24"/>
          <w:szCs w:val="24"/>
          <w:lang w:val="en-US"/>
        </w:rPr>
        <w:t xml:space="preserve">ACAS </w:t>
      </w:r>
      <w:hyperlink r:id="rId8" w:history="1">
        <w:r w:rsidRPr="000964AD">
          <w:rPr>
            <w:rStyle w:val="Hyperlink"/>
            <w:rFonts w:ascii="Arial" w:hAnsi="Arial" w:cs="Arial"/>
            <w:sz w:val="24"/>
            <w:szCs w:val="24"/>
            <w:lang w:val="en-US"/>
          </w:rPr>
          <w:t>https://www.acas.org.uk/collective-consultation-redundancy</w:t>
        </w:r>
      </w:hyperlink>
      <w:r w:rsidRPr="000964AD">
        <w:rPr>
          <w:rFonts w:ascii="Arial" w:hAnsi="Arial" w:cs="Arial"/>
          <w:sz w:val="24"/>
          <w:szCs w:val="24"/>
          <w:lang w:val="en-US"/>
        </w:rPr>
        <w:t xml:space="preserve"> </w:t>
      </w:r>
    </w:p>
    <w:p w14:paraId="6D1D0D7A" w14:textId="752A0E6C" w:rsidR="00E9006F" w:rsidRPr="000964AD" w:rsidRDefault="000653D1" w:rsidP="00BC39F2">
      <w:pPr>
        <w:rPr>
          <w:rFonts w:ascii="Arial" w:hAnsi="Arial" w:cs="Arial"/>
          <w:sz w:val="24"/>
          <w:szCs w:val="24"/>
          <w:lang w:val="en-US"/>
        </w:rPr>
      </w:pPr>
      <w:r w:rsidRPr="000964AD">
        <w:rPr>
          <w:rFonts w:ascii="Arial" w:hAnsi="Arial" w:cs="Arial"/>
          <w:sz w:val="24"/>
          <w:szCs w:val="24"/>
          <w:lang w:val="en-US"/>
        </w:rPr>
        <w:t>ACAS</w:t>
      </w:r>
      <w:r w:rsidR="00DF56B4" w:rsidRPr="000964AD">
        <w:rPr>
          <w:rFonts w:ascii="Arial" w:hAnsi="Arial" w:cs="Arial"/>
          <w:sz w:val="24"/>
          <w:szCs w:val="24"/>
          <w:lang w:val="en-US"/>
        </w:rPr>
        <w:t xml:space="preserve"> (2021)</w:t>
      </w:r>
      <w:r w:rsidRPr="000964AD">
        <w:rPr>
          <w:rFonts w:ascii="Arial" w:hAnsi="Arial" w:cs="Arial"/>
          <w:sz w:val="24"/>
          <w:szCs w:val="24"/>
          <w:lang w:val="en-US"/>
        </w:rPr>
        <w:t xml:space="preserve"> </w:t>
      </w:r>
      <w:hyperlink r:id="rId9" w:history="1">
        <w:r w:rsidRPr="000964AD">
          <w:rPr>
            <w:rStyle w:val="Hyperlink"/>
            <w:rFonts w:ascii="Arial" w:hAnsi="Arial" w:cs="Arial"/>
            <w:sz w:val="24"/>
            <w:szCs w:val="24"/>
            <w:lang w:val="en-US"/>
          </w:rPr>
          <w:t>https://www.acas.org.uk/managing-redundancies-in-a-tupe-transfer/holding-consultation-on-redundancies-caused-by-a-tupe</w:t>
        </w:r>
      </w:hyperlink>
      <w:r w:rsidR="00E9006F" w:rsidRPr="000964AD">
        <w:rPr>
          <w:rFonts w:ascii="Arial" w:hAnsi="Arial" w:cs="Arial"/>
          <w:sz w:val="24"/>
          <w:szCs w:val="24"/>
          <w:lang w:val="en-US"/>
        </w:rPr>
        <w:t xml:space="preserve"> </w:t>
      </w:r>
    </w:p>
    <w:p w14:paraId="4BA4BF09" w14:textId="7B0EC352" w:rsidR="000219A5" w:rsidRPr="000964AD" w:rsidRDefault="000219A5" w:rsidP="00BC39F2">
      <w:pPr>
        <w:rPr>
          <w:rFonts w:ascii="Arial" w:hAnsi="Arial" w:cs="Arial"/>
          <w:sz w:val="24"/>
          <w:szCs w:val="24"/>
          <w:lang w:val="en-US"/>
        </w:rPr>
      </w:pPr>
      <w:r w:rsidRPr="000964AD">
        <w:rPr>
          <w:rFonts w:ascii="Arial" w:hAnsi="Arial" w:cs="Arial"/>
          <w:sz w:val="24"/>
          <w:szCs w:val="24"/>
          <w:lang w:val="en-US"/>
        </w:rPr>
        <w:t xml:space="preserve">ACAS (2021) </w:t>
      </w:r>
      <w:hyperlink r:id="rId10" w:history="1">
        <w:r w:rsidRPr="000964AD">
          <w:rPr>
            <w:rStyle w:val="Hyperlink"/>
            <w:rFonts w:ascii="Arial" w:hAnsi="Arial" w:cs="Arial"/>
            <w:sz w:val="24"/>
            <w:szCs w:val="24"/>
            <w:lang w:val="en-US"/>
          </w:rPr>
          <w:t>https://www.acas.org.uk/changing-an-employment-contract/employer-responsibilities</w:t>
        </w:r>
      </w:hyperlink>
      <w:r w:rsidRPr="000964AD">
        <w:rPr>
          <w:rFonts w:ascii="Arial" w:hAnsi="Arial" w:cs="Arial"/>
          <w:sz w:val="24"/>
          <w:szCs w:val="24"/>
          <w:lang w:val="en-US"/>
        </w:rPr>
        <w:t xml:space="preserve"> </w:t>
      </w:r>
    </w:p>
    <w:p w14:paraId="7527A1B9" w14:textId="3FE759FB" w:rsidR="00974804" w:rsidRPr="000964AD" w:rsidRDefault="00701498" w:rsidP="00BC39F2">
      <w:pPr>
        <w:rPr>
          <w:rFonts w:ascii="Arial" w:hAnsi="Arial" w:cs="Arial"/>
          <w:sz w:val="24"/>
          <w:szCs w:val="24"/>
          <w:lang w:val="en-US"/>
        </w:rPr>
      </w:pPr>
      <w:r w:rsidRPr="000964AD">
        <w:rPr>
          <w:rFonts w:ascii="Arial" w:hAnsi="Arial" w:cs="Arial"/>
          <w:sz w:val="24"/>
          <w:szCs w:val="24"/>
          <w:lang w:val="en-US"/>
        </w:rPr>
        <w:t xml:space="preserve">CIPD (2022) </w:t>
      </w:r>
      <w:hyperlink r:id="rId11" w:history="1">
        <w:r w:rsidRPr="000964AD">
          <w:rPr>
            <w:rStyle w:val="Hyperlink"/>
            <w:rFonts w:ascii="Arial" w:hAnsi="Arial" w:cs="Arial"/>
            <w:sz w:val="24"/>
            <w:szCs w:val="24"/>
            <w:lang w:val="en-US"/>
          </w:rPr>
          <w:t>https://www.cipd.co.uk/knowledge/fundamentals/emp-law/redundancy/questions</w:t>
        </w:r>
      </w:hyperlink>
      <w:r w:rsidRPr="000964AD">
        <w:rPr>
          <w:rFonts w:ascii="Arial" w:hAnsi="Arial" w:cs="Arial"/>
          <w:sz w:val="24"/>
          <w:szCs w:val="24"/>
          <w:lang w:val="en-US"/>
        </w:rPr>
        <w:t xml:space="preserve"> </w:t>
      </w:r>
    </w:p>
    <w:p w14:paraId="1887B71C" w14:textId="195D2D19" w:rsidR="008D09B4" w:rsidRPr="000964AD" w:rsidRDefault="00E113DF" w:rsidP="00BC39F2">
      <w:pPr>
        <w:rPr>
          <w:rFonts w:ascii="Arial" w:hAnsi="Arial" w:cs="Arial"/>
          <w:sz w:val="24"/>
          <w:szCs w:val="24"/>
          <w:lang w:val="en-US"/>
        </w:rPr>
      </w:pPr>
      <w:r w:rsidRPr="000964AD">
        <w:rPr>
          <w:rFonts w:ascii="Arial" w:hAnsi="Arial" w:cs="Arial"/>
          <w:sz w:val="24"/>
          <w:szCs w:val="24"/>
          <w:lang w:val="en-US"/>
        </w:rPr>
        <w:t>CIPD</w:t>
      </w:r>
      <w:r w:rsidR="00AD22C2" w:rsidRPr="000964AD">
        <w:rPr>
          <w:rFonts w:ascii="Arial" w:hAnsi="Arial" w:cs="Arial"/>
          <w:sz w:val="24"/>
          <w:szCs w:val="24"/>
          <w:lang w:val="en-US"/>
        </w:rPr>
        <w:t xml:space="preserve"> (2022a)</w:t>
      </w:r>
      <w:r w:rsidRPr="000964AD">
        <w:rPr>
          <w:rFonts w:ascii="Arial" w:hAnsi="Arial" w:cs="Arial"/>
          <w:sz w:val="24"/>
          <w:szCs w:val="24"/>
          <w:lang w:val="en-US"/>
        </w:rPr>
        <w:t xml:space="preserve"> </w:t>
      </w:r>
      <w:hyperlink r:id="rId12" w:history="1">
        <w:r w:rsidRPr="000964AD">
          <w:rPr>
            <w:rStyle w:val="Hyperlink"/>
            <w:rFonts w:ascii="Arial" w:hAnsi="Arial" w:cs="Arial"/>
            <w:sz w:val="24"/>
            <w:szCs w:val="24"/>
            <w:lang w:val="en-US"/>
          </w:rPr>
          <w:t>https://www.cipd.co.uk/knowledge/fundamentals/emp-law/terms-conditions/questions</w:t>
        </w:r>
      </w:hyperlink>
      <w:r w:rsidRPr="000964AD">
        <w:rPr>
          <w:rFonts w:ascii="Arial" w:hAnsi="Arial" w:cs="Arial"/>
          <w:sz w:val="24"/>
          <w:szCs w:val="24"/>
          <w:lang w:val="en-US"/>
        </w:rPr>
        <w:t xml:space="preserve">       </w:t>
      </w:r>
    </w:p>
    <w:p w14:paraId="4183C25E" w14:textId="3F4B7BAB" w:rsidR="001E3221" w:rsidRPr="000964AD" w:rsidRDefault="001E3221" w:rsidP="00BC39F2">
      <w:pPr>
        <w:rPr>
          <w:rFonts w:ascii="Arial" w:hAnsi="Arial" w:cs="Arial"/>
          <w:sz w:val="24"/>
          <w:szCs w:val="24"/>
          <w:lang w:val="en-US"/>
        </w:rPr>
      </w:pPr>
      <w:r w:rsidRPr="000964AD">
        <w:rPr>
          <w:rFonts w:ascii="Arial" w:hAnsi="Arial" w:cs="Arial"/>
          <w:sz w:val="24"/>
          <w:szCs w:val="24"/>
          <w:lang w:val="en-US"/>
        </w:rPr>
        <w:t xml:space="preserve">CIPD (2021) </w:t>
      </w:r>
      <w:hyperlink r:id="rId13" w:history="1">
        <w:r w:rsidRPr="000964AD">
          <w:rPr>
            <w:rStyle w:val="Hyperlink"/>
            <w:rFonts w:ascii="Arial" w:hAnsi="Arial" w:cs="Arial"/>
            <w:sz w:val="24"/>
            <w:szCs w:val="24"/>
            <w:lang w:val="en-US"/>
          </w:rPr>
          <w:t>https://www.cipd.co.uk/knowledge/fundamentals/emp-law/tupe/questions</w:t>
        </w:r>
      </w:hyperlink>
      <w:r w:rsidRPr="000964AD">
        <w:rPr>
          <w:rFonts w:ascii="Arial" w:hAnsi="Arial" w:cs="Arial"/>
          <w:sz w:val="24"/>
          <w:szCs w:val="24"/>
          <w:lang w:val="en-US"/>
        </w:rPr>
        <w:t xml:space="preserve"> </w:t>
      </w:r>
    </w:p>
    <w:p w14:paraId="035EABB4" w14:textId="27C12E74" w:rsidR="000964AD" w:rsidRPr="000964AD" w:rsidRDefault="000964AD" w:rsidP="00BC39F2">
      <w:pPr>
        <w:rPr>
          <w:rFonts w:ascii="Arial" w:hAnsi="Arial" w:cs="Arial"/>
          <w:sz w:val="24"/>
          <w:szCs w:val="24"/>
          <w:lang w:val="en-US"/>
        </w:rPr>
      </w:pPr>
      <w:r w:rsidRPr="000964AD">
        <w:rPr>
          <w:rFonts w:ascii="Arial" w:hAnsi="Arial" w:cs="Arial"/>
          <w:sz w:val="24"/>
          <w:szCs w:val="24"/>
          <w:lang w:val="en-US"/>
        </w:rPr>
        <w:t xml:space="preserve">‘Keeping </w:t>
      </w:r>
      <w:proofErr w:type="spellStart"/>
      <w:r w:rsidRPr="000964AD">
        <w:rPr>
          <w:rFonts w:ascii="Arial" w:hAnsi="Arial" w:cs="Arial"/>
          <w:sz w:val="24"/>
          <w:szCs w:val="24"/>
          <w:lang w:val="en-US"/>
        </w:rPr>
        <w:t>Keeping</w:t>
      </w:r>
      <w:proofErr w:type="spellEnd"/>
      <w:r w:rsidRPr="000964AD">
        <w:rPr>
          <w:rFonts w:ascii="Arial" w:hAnsi="Arial" w:cs="Arial"/>
          <w:sz w:val="24"/>
          <w:szCs w:val="24"/>
          <w:lang w:val="en-US"/>
        </w:rPr>
        <w:t xml:space="preserve"> Kids Company v. Smith &amp; </w:t>
      </w:r>
      <w:proofErr w:type="spellStart"/>
      <w:r w:rsidRPr="000964AD">
        <w:rPr>
          <w:rFonts w:ascii="Arial" w:hAnsi="Arial" w:cs="Arial"/>
          <w:sz w:val="24"/>
          <w:szCs w:val="24"/>
          <w:lang w:val="en-US"/>
        </w:rPr>
        <w:t>Ors’</w:t>
      </w:r>
      <w:proofErr w:type="spellEnd"/>
      <w:r w:rsidRPr="000964AD">
        <w:rPr>
          <w:rFonts w:ascii="Arial" w:hAnsi="Arial" w:cs="Arial"/>
          <w:sz w:val="24"/>
          <w:szCs w:val="24"/>
          <w:lang w:val="en-US"/>
        </w:rPr>
        <w:t xml:space="preserve"> (2018) UKEAT 0057/17 www.gov.uk Available at: </w:t>
      </w:r>
      <w:hyperlink r:id="rId14" w:history="1">
        <w:r w:rsidRPr="000964AD">
          <w:rPr>
            <w:rStyle w:val="Hyperlink"/>
            <w:rFonts w:ascii="Arial" w:hAnsi="Arial" w:cs="Arial"/>
            <w:sz w:val="24"/>
            <w:szCs w:val="24"/>
            <w:lang w:val="en-US"/>
          </w:rPr>
          <w:t>https://assets.publishing.service.gov.uk/media/5a8d7ab5e5274a5e64c545c4/Keeping_Kids_Company__in_compulsory_liquidation__v_1__Miss_J_Smith_and_Others_2__Secretary_of_State_for_Business__Energy_and_Industrial_Strategy_UKEAT_0057_17_BA.pdf</w:t>
        </w:r>
      </w:hyperlink>
      <w:r w:rsidRPr="000964AD">
        <w:rPr>
          <w:rFonts w:ascii="Arial" w:hAnsi="Arial" w:cs="Arial"/>
          <w:sz w:val="24"/>
          <w:szCs w:val="24"/>
          <w:lang w:val="en-US"/>
        </w:rPr>
        <w:t xml:space="preserve">  (Accessed 19/07/2022)</w:t>
      </w:r>
    </w:p>
    <w:p w14:paraId="5D5AF446" w14:textId="1EDC1D45" w:rsidR="00506BF1" w:rsidRPr="000964AD" w:rsidRDefault="00506BF1" w:rsidP="00BC39F2">
      <w:pPr>
        <w:rPr>
          <w:rFonts w:ascii="Arial" w:hAnsi="Arial" w:cs="Arial"/>
          <w:sz w:val="24"/>
          <w:szCs w:val="24"/>
          <w:lang w:val="en-US"/>
        </w:rPr>
      </w:pPr>
      <w:r w:rsidRPr="000964AD">
        <w:rPr>
          <w:rFonts w:ascii="Arial" w:hAnsi="Arial" w:cs="Arial"/>
          <w:sz w:val="24"/>
          <w:szCs w:val="24"/>
          <w:lang w:val="en-US"/>
        </w:rPr>
        <w:t xml:space="preserve">Lewis, D. and </w:t>
      </w:r>
      <w:proofErr w:type="spellStart"/>
      <w:r w:rsidRPr="000964AD">
        <w:rPr>
          <w:rFonts w:ascii="Arial" w:hAnsi="Arial" w:cs="Arial"/>
          <w:sz w:val="24"/>
          <w:szCs w:val="24"/>
          <w:lang w:val="en-US"/>
        </w:rPr>
        <w:t>Sargeant</w:t>
      </w:r>
      <w:proofErr w:type="spellEnd"/>
      <w:r w:rsidRPr="000964AD">
        <w:rPr>
          <w:rFonts w:ascii="Arial" w:hAnsi="Arial" w:cs="Arial"/>
          <w:sz w:val="24"/>
          <w:szCs w:val="24"/>
          <w:lang w:val="en-US"/>
        </w:rPr>
        <w:t>, M. (2020) Employment Law: the essentials 15</w:t>
      </w:r>
      <w:r w:rsidRPr="000964AD">
        <w:rPr>
          <w:rFonts w:ascii="Arial" w:hAnsi="Arial" w:cs="Arial"/>
          <w:sz w:val="24"/>
          <w:szCs w:val="24"/>
          <w:vertAlign w:val="superscript"/>
          <w:lang w:val="en-US"/>
        </w:rPr>
        <w:t>th</w:t>
      </w:r>
      <w:r w:rsidRPr="000964AD">
        <w:rPr>
          <w:rFonts w:ascii="Arial" w:hAnsi="Arial" w:cs="Arial"/>
          <w:sz w:val="24"/>
          <w:szCs w:val="24"/>
          <w:lang w:val="en-US"/>
        </w:rPr>
        <w:t xml:space="preserve"> edition. London. CIPD Kogan Page </w:t>
      </w:r>
    </w:p>
    <w:p w14:paraId="21B52605" w14:textId="785940E0" w:rsidR="0037176D" w:rsidRPr="000964AD" w:rsidRDefault="002828A5" w:rsidP="00A45B42">
      <w:pPr>
        <w:rPr>
          <w:rFonts w:ascii="Arial" w:hAnsi="Arial" w:cs="Arial"/>
          <w:sz w:val="24"/>
          <w:szCs w:val="24"/>
          <w:lang w:val="en-US"/>
        </w:rPr>
      </w:pPr>
      <w:r w:rsidRPr="000964AD">
        <w:rPr>
          <w:rFonts w:ascii="Arial" w:hAnsi="Arial" w:cs="Arial"/>
          <w:sz w:val="24"/>
          <w:szCs w:val="24"/>
          <w:lang w:val="en-US"/>
        </w:rPr>
        <w:t xml:space="preserve">‘London Borough of </w:t>
      </w:r>
      <w:proofErr w:type="spellStart"/>
      <w:r w:rsidRPr="000964AD">
        <w:rPr>
          <w:rFonts w:ascii="Arial" w:hAnsi="Arial" w:cs="Arial"/>
          <w:sz w:val="24"/>
          <w:szCs w:val="24"/>
          <w:lang w:val="en-US"/>
        </w:rPr>
        <w:t>Hillingdon</w:t>
      </w:r>
      <w:proofErr w:type="spellEnd"/>
      <w:r w:rsidRPr="000964AD">
        <w:rPr>
          <w:rFonts w:ascii="Arial" w:hAnsi="Arial" w:cs="Arial"/>
          <w:sz w:val="24"/>
          <w:szCs w:val="24"/>
          <w:lang w:val="en-US"/>
        </w:rPr>
        <w:t xml:space="preserve"> v </w:t>
      </w:r>
      <w:proofErr w:type="spellStart"/>
      <w:r w:rsidRPr="000964AD">
        <w:rPr>
          <w:rFonts w:ascii="Arial" w:hAnsi="Arial" w:cs="Arial"/>
          <w:sz w:val="24"/>
          <w:szCs w:val="24"/>
          <w:lang w:val="en-US"/>
        </w:rPr>
        <w:t>Gormanley</w:t>
      </w:r>
      <w:proofErr w:type="spellEnd"/>
      <w:r w:rsidRPr="000964AD">
        <w:rPr>
          <w:rFonts w:ascii="Arial" w:hAnsi="Arial" w:cs="Arial"/>
          <w:sz w:val="24"/>
          <w:szCs w:val="24"/>
          <w:lang w:val="en-US"/>
        </w:rPr>
        <w:t xml:space="preserve"> &amp; </w:t>
      </w:r>
      <w:proofErr w:type="spellStart"/>
      <w:r w:rsidRPr="000964AD">
        <w:rPr>
          <w:rFonts w:ascii="Arial" w:hAnsi="Arial" w:cs="Arial"/>
          <w:sz w:val="24"/>
          <w:szCs w:val="24"/>
          <w:lang w:val="en-US"/>
        </w:rPr>
        <w:t>Ors’</w:t>
      </w:r>
      <w:proofErr w:type="spellEnd"/>
      <w:r w:rsidRPr="000964AD">
        <w:rPr>
          <w:rFonts w:ascii="Arial" w:hAnsi="Arial" w:cs="Arial"/>
          <w:sz w:val="24"/>
          <w:szCs w:val="24"/>
          <w:lang w:val="en-US"/>
        </w:rPr>
        <w:t xml:space="preserve"> 2014 UKEAT/0169/14/KN </w:t>
      </w:r>
      <w:hyperlink r:id="rId15" w:history="1">
        <w:r w:rsidRPr="000964AD">
          <w:rPr>
            <w:rStyle w:val="Hyperlink"/>
            <w:rFonts w:ascii="Arial" w:hAnsi="Arial" w:cs="Arial"/>
            <w:i/>
            <w:iCs/>
            <w:sz w:val="24"/>
            <w:szCs w:val="24"/>
            <w:lang w:val="en-US"/>
          </w:rPr>
          <w:t>www.gov.uk</w:t>
        </w:r>
      </w:hyperlink>
      <w:r w:rsidRPr="000964AD">
        <w:rPr>
          <w:rFonts w:ascii="Arial" w:hAnsi="Arial" w:cs="Arial"/>
          <w:sz w:val="24"/>
          <w:szCs w:val="24"/>
          <w:lang w:val="en-US"/>
        </w:rPr>
        <w:t xml:space="preserve"> Available at: </w:t>
      </w:r>
      <w:hyperlink r:id="rId16" w:history="1">
        <w:r w:rsidRPr="000964AD">
          <w:rPr>
            <w:rStyle w:val="Hyperlink"/>
            <w:rFonts w:ascii="Arial" w:hAnsi="Arial" w:cs="Arial"/>
            <w:sz w:val="24"/>
            <w:szCs w:val="24"/>
            <w:lang w:val="en-US"/>
          </w:rPr>
          <w:t>https://assets.publishing.service.gov.uk/media/59b66344ed915d098adf453c/London_Borough_of_Hillingdon_v__Ms_Anne_Gormanley_and_Others_UKEAT_0169_14_KN.pdf</w:t>
        </w:r>
      </w:hyperlink>
      <w:r w:rsidRPr="000964AD">
        <w:rPr>
          <w:rFonts w:ascii="Arial" w:hAnsi="Arial" w:cs="Arial"/>
          <w:sz w:val="24"/>
          <w:szCs w:val="24"/>
          <w:lang w:val="en-US"/>
        </w:rPr>
        <w:t xml:space="preserve"> (Accessed 19/07/2022)</w:t>
      </w:r>
    </w:p>
    <w:p w14:paraId="72D2D50D" w14:textId="68C6C28E" w:rsidR="001061C7" w:rsidRPr="000964AD" w:rsidRDefault="00483725" w:rsidP="00A45B42">
      <w:pPr>
        <w:rPr>
          <w:rFonts w:ascii="Arial" w:hAnsi="Arial" w:cs="Arial"/>
          <w:sz w:val="24"/>
          <w:szCs w:val="24"/>
          <w:lang w:val="en-US"/>
        </w:rPr>
      </w:pPr>
      <w:r w:rsidRPr="000964AD">
        <w:rPr>
          <w:rFonts w:ascii="Arial" w:hAnsi="Arial" w:cs="Arial"/>
          <w:sz w:val="24"/>
          <w:szCs w:val="24"/>
          <w:lang w:val="en-US"/>
        </w:rPr>
        <w:lastRenderedPageBreak/>
        <w:t>Sheppard, D.</w:t>
      </w:r>
      <w:r w:rsidR="001061C7" w:rsidRPr="000964AD">
        <w:rPr>
          <w:rFonts w:ascii="Arial" w:hAnsi="Arial" w:cs="Arial"/>
          <w:sz w:val="24"/>
          <w:szCs w:val="24"/>
          <w:lang w:val="en-US"/>
        </w:rPr>
        <w:t xml:space="preserve"> (202</w:t>
      </w:r>
      <w:r w:rsidRPr="000964AD">
        <w:rPr>
          <w:rFonts w:ascii="Arial" w:hAnsi="Arial" w:cs="Arial"/>
          <w:sz w:val="24"/>
          <w:szCs w:val="24"/>
          <w:lang w:val="en-US"/>
        </w:rPr>
        <w:t>1</w:t>
      </w:r>
      <w:r w:rsidR="001061C7" w:rsidRPr="000964AD">
        <w:rPr>
          <w:rFonts w:ascii="Arial" w:hAnsi="Arial" w:cs="Arial"/>
          <w:sz w:val="24"/>
          <w:szCs w:val="24"/>
          <w:lang w:val="en-US"/>
        </w:rPr>
        <w:t xml:space="preserve">) ‘Advanced Application of Employment Law Session:’ [Recorded Lecture] </w:t>
      </w:r>
      <w:r w:rsidR="001061C7" w:rsidRPr="000964AD">
        <w:rPr>
          <w:rFonts w:ascii="Arial" w:hAnsi="Arial" w:cs="Arial"/>
          <w:i/>
          <w:iCs/>
          <w:sz w:val="24"/>
          <w:szCs w:val="24"/>
          <w:lang w:val="en-US"/>
        </w:rPr>
        <w:t xml:space="preserve">BMHR7019: Advanced Application of Employment Law </w:t>
      </w:r>
      <w:r w:rsidRPr="000964AD">
        <w:rPr>
          <w:rFonts w:ascii="Arial" w:hAnsi="Arial" w:cs="Arial"/>
          <w:sz w:val="24"/>
          <w:szCs w:val="24"/>
          <w:lang w:val="en-US"/>
        </w:rPr>
        <w:t>23 November</w:t>
      </w:r>
      <w:r w:rsidR="001061C7" w:rsidRPr="000964AD">
        <w:rPr>
          <w:rFonts w:ascii="Arial" w:hAnsi="Arial" w:cs="Arial"/>
          <w:sz w:val="24"/>
          <w:szCs w:val="24"/>
          <w:lang w:val="en-US"/>
        </w:rPr>
        <w:t>. Available at:</w:t>
      </w:r>
      <w:r w:rsidRPr="000964AD">
        <w:rPr>
          <w:rFonts w:ascii="Arial" w:hAnsi="Arial" w:cs="Arial"/>
          <w:sz w:val="24"/>
          <w:szCs w:val="24"/>
        </w:rPr>
        <w:t xml:space="preserve"> </w:t>
      </w:r>
      <w:hyperlink r:id="rId17" w:history="1">
        <w:r w:rsidRPr="000964AD">
          <w:rPr>
            <w:rStyle w:val="Hyperlink"/>
            <w:rFonts w:ascii="Arial" w:hAnsi="Arial" w:cs="Arial"/>
            <w:sz w:val="24"/>
            <w:szCs w:val="24"/>
            <w:lang w:val="en-US"/>
          </w:rPr>
          <w:t>https://moodle.uwtsd.ac.uk/course/view.php?id=10223</w:t>
        </w:r>
      </w:hyperlink>
      <w:r w:rsidRPr="000964AD">
        <w:rPr>
          <w:rFonts w:ascii="Arial" w:hAnsi="Arial" w:cs="Arial"/>
          <w:sz w:val="24"/>
          <w:szCs w:val="24"/>
          <w:lang w:val="en-US"/>
        </w:rPr>
        <w:t xml:space="preserve"> </w:t>
      </w:r>
      <w:r w:rsidR="001061C7" w:rsidRPr="000964AD">
        <w:rPr>
          <w:rFonts w:ascii="Arial" w:hAnsi="Arial" w:cs="Arial"/>
          <w:sz w:val="24"/>
          <w:szCs w:val="24"/>
          <w:lang w:val="en-US"/>
        </w:rPr>
        <w:t xml:space="preserve"> (Accessed: 22 July 2022)</w:t>
      </w:r>
    </w:p>
    <w:p w14:paraId="2C22BD25" w14:textId="6C207885" w:rsidR="000653D1" w:rsidRPr="000964AD" w:rsidRDefault="000964AD" w:rsidP="00A45B42">
      <w:pPr>
        <w:rPr>
          <w:rFonts w:ascii="Arial" w:hAnsi="Arial" w:cs="Arial"/>
          <w:sz w:val="24"/>
          <w:szCs w:val="24"/>
          <w:lang w:val="en-US"/>
        </w:rPr>
      </w:pPr>
      <w:r w:rsidRPr="000964AD">
        <w:rPr>
          <w:rFonts w:ascii="Arial" w:hAnsi="Arial" w:cs="Arial"/>
          <w:sz w:val="24"/>
          <w:szCs w:val="24"/>
        </w:rPr>
        <w:t xml:space="preserve">United Kingdom Government </w:t>
      </w:r>
      <w:hyperlink r:id="rId18" w:history="1">
        <w:r w:rsidRPr="000964AD">
          <w:rPr>
            <w:rStyle w:val="Hyperlink"/>
            <w:rFonts w:ascii="Arial" w:hAnsi="Arial" w:cs="Arial"/>
            <w:sz w:val="24"/>
            <w:szCs w:val="24"/>
            <w:lang w:val="en-US"/>
          </w:rPr>
          <w:t>https://www.gov.uk/transfers-takeovers/consulting-and-informing</w:t>
        </w:r>
      </w:hyperlink>
      <w:r w:rsidR="000653D1" w:rsidRPr="000964AD">
        <w:rPr>
          <w:rFonts w:ascii="Arial" w:hAnsi="Arial" w:cs="Arial"/>
          <w:sz w:val="24"/>
          <w:szCs w:val="24"/>
          <w:lang w:val="en-US"/>
        </w:rPr>
        <w:t xml:space="preserve"> </w:t>
      </w:r>
    </w:p>
    <w:sectPr w:rsidR="000653D1" w:rsidRPr="000964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64664" w14:textId="77777777" w:rsidR="00880E02" w:rsidRDefault="00880E02" w:rsidP="00C53A20">
      <w:pPr>
        <w:spacing w:after="0" w:line="240" w:lineRule="auto"/>
      </w:pPr>
      <w:r>
        <w:separator/>
      </w:r>
    </w:p>
  </w:endnote>
  <w:endnote w:type="continuationSeparator" w:id="0">
    <w:p w14:paraId="61D51875" w14:textId="77777777" w:rsidR="00880E02" w:rsidRDefault="00880E02" w:rsidP="00C53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D6CE8" w14:textId="77777777" w:rsidR="00880E02" w:rsidRDefault="00880E02" w:rsidP="00C53A20">
      <w:pPr>
        <w:spacing w:after="0" w:line="240" w:lineRule="auto"/>
      </w:pPr>
      <w:r>
        <w:separator/>
      </w:r>
    </w:p>
  </w:footnote>
  <w:footnote w:type="continuationSeparator" w:id="0">
    <w:p w14:paraId="6EEB1BE3" w14:textId="77777777" w:rsidR="00880E02" w:rsidRDefault="00880E02" w:rsidP="00C53A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7150"/>
    <w:multiLevelType w:val="hybridMultilevel"/>
    <w:tmpl w:val="A7DC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0207A"/>
    <w:multiLevelType w:val="hybridMultilevel"/>
    <w:tmpl w:val="5A88A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267CD"/>
    <w:multiLevelType w:val="hybridMultilevel"/>
    <w:tmpl w:val="C20A803C"/>
    <w:lvl w:ilvl="0" w:tplc="773EF3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200D2"/>
    <w:multiLevelType w:val="hybridMultilevel"/>
    <w:tmpl w:val="6FF2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C71DC"/>
    <w:multiLevelType w:val="hybridMultilevel"/>
    <w:tmpl w:val="9728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E2EE9"/>
    <w:multiLevelType w:val="hybridMultilevel"/>
    <w:tmpl w:val="C992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E3DD8"/>
    <w:multiLevelType w:val="hybridMultilevel"/>
    <w:tmpl w:val="9B429B4A"/>
    <w:lvl w:ilvl="0" w:tplc="773EF3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77335"/>
    <w:multiLevelType w:val="hybridMultilevel"/>
    <w:tmpl w:val="1890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73272"/>
    <w:multiLevelType w:val="hybridMultilevel"/>
    <w:tmpl w:val="2F02C77E"/>
    <w:lvl w:ilvl="0" w:tplc="773EF3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0046C"/>
    <w:multiLevelType w:val="hybridMultilevel"/>
    <w:tmpl w:val="C3E24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D22F3"/>
    <w:multiLevelType w:val="hybridMultilevel"/>
    <w:tmpl w:val="FC085BAE"/>
    <w:lvl w:ilvl="0" w:tplc="773EF3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947491"/>
    <w:multiLevelType w:val="hybridMultilevel"/>
    <w:tmpl w:val="0E228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052F55"/>
    <w:multiLevelType w:val="hybridMultilevel"/>
    <w:tmpl w:val="3C56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06386F"/>
    <w:multiLevelType w:val="hybridMultilevel"/>
    <w:tmpl w:val="9936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795DC4"/>
    <w:multiLevelType w:val="hybridMultilevel"/>
    <w:tmpl w:val="EDB8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B876D3"/>
    <w:multiLevelType w:val="hybridMultilevel"/>
    <w:tmpl w:val="848A40A0"/>
    <w:lvl w:ilvl="0" w:tplc="773EF3E0">
      <w:numFmt w:val="bullet"/>
      <w:lvlText w:val="•"/>
      <w:lvlJc w:val="left"/>
      <w:pPr>
        <w:ind w:left="1140" w:hanging="72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52430847">
    <w:abstractNumId w:val="11"/>
  </w:num>
  <w:num w:numId="2" w16cid:durableId="1061831629">
    <w:abstractNumId w:val="1"/>
  </w:num>
  <w:num w:numId="3" w16cid:durableId="1637568644">
    <w:abstractNumId w:val="5"/>
  </w:num>
  <w:num w:numId="4" w16cid:durableId="493759053">
    <w:abstractNumId w:val="0"/>
  </w:num>
  <w:num w:numId="5" w16cid:durableId="1687368512">
    <w:abstractNumId w:val="14"/>
  </w:num>
  <w:num w:numId="6" w16cid:durableId="1446080628">
    <w:abstractNumId w:val="13"/>
  </w:num>
  <w:num w:numId="7" w16cid:durableId="1226183147">
    <w:abstractNumId w:val="7"/>
  </w:num>
  <w:num w:numId="8" w16cid:durableId="1504122998">
    <w:abstractNumId w:val="9"/>
  </w:num>
  <w:num w:numId="9" w16cid:durableId="676882740">
    <w:abstractNumId w:val="12"/>
  </w:num>
  <w:num w:numId="10" w16cid:durableId="288586950">
    <w:abstractNumId w:val="3"/>
  </w:num>
  <w:num w:numId="11" w16cid:durableId="718015024">
    <w:abstractNumId w:val="4"/>
  </w:num>
  <w:num w:numId="12" w16cid:durableId="199831055">
    <w:abstractNumId w:val="6"/>
  </w:num>
  <w:num w:numId="13" w16cid:durableId="1094519518">
    <w:abstractNumId w:val="2"/>
  </w:num>
  <w:num w:numId="14" w16cid:durableId="867450808">
    <w:abstractNumId w:val="8"/>
  </w:num>
  <w:num w:numId="15" w16cid:durableId="1446584381">
    <w:abstractNumId w:val="15"/>
  </w:num>
  <w:num w:numId="16" w16cid:durableId="1040858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41F"/>
    <w:rsid w:val="000060A0"/>
    <w:rsid w:val="00012E5F"/>
    <w:rsid w:val="00017F3F"/>
    <w:rsid w:val="000219A5"/>
    <w:rsid w:val="00022598"/>
    <w:rsid w:val="0004251F"/>
    <w:rsid w:val="00043548"/>
    <w:rsid w:val="00053DF7"/>
    <w:rsid w:val="000653D1"/>
    <w:rsid w:val="00075DFE"/>
    <w:rsid w:val="00080855"/>
    <w:rsid w:val="00081018"/>
    <w:rsid w:val="000840DE"/>
    <w:rsid w:val="00094C69"/>
    <w:rsid w:val="0009547F"/>
    <w:rsid w:val="000964AD"/>
    <w:rsid w:val="000A30AC"/>
    <w:rsid w:val="000A3520"/>
    <w:rsid w:val="000B41AE"/>
    <w:rsid w:val="000B6F92"/>
    <w:rsid w:val="000C1861"/>
    <w:rsid w:val="000C3CEE"/>
    <w:rsid w:val="000D1B3D"/>
    <w:rsid w:val="000D2CB1"/>
    <w:rsid w:val="000D4024"/>
    <w:rsid w:val="000D5381"/>
    <w:rsid w:val="000E295A"/>
    <w:rsid w:val="000F3546"/>
    <w:rsid w:val="00101294"/>
    <w:rsid w:val="001061C7"/>
    <w:rsid w:val="00111270"/>
    <w:rsid w:val="00111F87"/>
    <w:rsid w:val="0011230C"/>
    <w:rsid w:val="00112B4A"/>
    <w:rsid w:val="00131200"/>
    <w:rsid w:val="00144A53"/>
    <w:rsid w:val="001456E3"/>
    <w:rsid w:val="00167222"/>
    <w:rsid w:val="001813F3"/>
    <w:rsid w:val="00186CF2"/>
    <w:rsid w:val="00195AA4"/>
    <w:rsid w:val="0019619D"/>
    <w:rsid w:val="001A3F57"/>
    <w:rsid w:val="001A79DF"/>
    <w:rsid w:val="001B30B7"/>
    <w:rsid w:val="001C1504"/>
    <w:rsid w:val="001D067D"/>
    <w:rsid w:val="001E0146"/>
    <w:rsid w:val="001E3221"/>
    <w:rsid w:val="001E4BAF"/>
    <w:rsid w:val="001E7FCF"/>
    <w:rsid w:val="002009F7"/>
    <w:rsid w:val="0021038D"/>
    <w:rsid w:val="002243DF"/>
    <w:rsid w:val="00224DF1"/>
    <w:rsid w:val="0022574B"/>
    <w:rsid w:val="00243CCC"/>
    <w:rsid w:val="00253E44"/>
    <w:rsid w:val="002561AA"/>
    <w:rsid w:val="00260D0A"/>
    <w:rsid w:val="002626A2"/>
    <w:rsid w:val="00262D50"/>
    <w:rsid w:val="00266DB5"/>
    <w:rsid w:val="002713C4"/>
    <w:rsid w:val="00272682"/>
    <w:rsid w:val="0027321A"/>
    <w:rsid w:val="00280E1C"/>
    <w:rsid w:val="0028114C"/>
    <w:rsid w:val="0028140C"/>
    <w:rsid w:val="002828A5"/>
    <w:rsid w:val="00287C7F"/>
    <w:rsid w:val="00293029"/>
    <w:rsid w:val="00297386"/>
    <w:rsid w:val="002B59C9"/>
    <w:rsid w:val="002C7724"/>
    <w:rsid w:val="002D08C9"/>
    <w:rsid w:val="002D1806"/>
    <w:rsid w:val="002D75E2"/>
    <w:rsid w:val="002E1465"/>
    <w:rsid w:val="002E2983"/>
    <w:rsid w:val="002F036C"/>
    <w:rsid w:val="002F5A76"/>
    <w:rsid w:val="00320F1A"/>
    <w:rsid w:val="00321F61"/>
    <w:rsid w:val="00324A7C"/>
    <w:rsid w:val="00333DA9"/>
    <w:rsid w:val="00333FE9"/>
    <w:rsid w:val="003379B7"/>
    <w:rsid w:val="00343770"/>
    <w:rsid w:val="00350295"/>
    <w:rsid w:val="003510A6"/>
    <w:rsid w:val="00352024"/>
    <w:rsid w:val="00354744"/>
    <w:rsid w:val="00354ADD"/>
    <w:rsid w:val="00361EF1"/>
    <w:rsid w:val="0037176D"/>
    <w:rsid w:val="00382B26"/>
    <w:rsid w:val="003B2497"/>
    <w:rsid w:val="003E3E9D"/>
    <w:rsid w:val="003F29A3"/>
    <w:rsid w:val="003F539B"/>
    <w:rsid w:val="0040166A"/>
    <w:rsid w:val="004032C0"/>
    <w:rsid w:val="00406BEF"/>
    <w:rsid w:val="0040751A"/>
    <w:rsid w:val="00411AC1"/>
    <w:rsid w:val="00416BF7"/>
    <w:rsid w:val="00420EA0"/>
    <w:rsid w:val="004306B7"/>
    <w:rsid w:val="00431F62"/>
    <w:rsid w:val="00434A63"/>
    <w:rsid w:val="004360A1"/>
    <w:rsid w:val="004602BF"/>
    <w:rsid w:val="0046133E"/>
    <w:rsid w:val="00470BAF"/>
    <w:rsid w:val="00473324"/>
    <w:rsid w:val="00477EA6"/>
    <w:rsid w:val="00483725"/>
    <w:rsid w:val="004855D2"/>
    <w:rsid w:val="00485DDA"/>
    <w:rsid w:val="00495E39"/>
    <w:rsid w:val="004A6D7B"/>
    <w:rsid w:val="004B3A92"/>
    <w:rsid w:val="004B4FA3"/>
    <w:rsid w:val="004C1564"/>
    <w:rsid w:val="004C16E4"/>
    <w:rsid w:val="004C6DB9"/>
    <w:rsid w:val="004D2BCB"/>
    <w:rsid w:val="004D3723"/>
    <w:rsid w:val="004D4AA5"/>
    <w:rsid w:val="005023E6"/>
    <w:rsid w:val="00506BF1"/>
    <w:rsid w:val="00511475"/>
    <w:rsid w:val="0052459B"/>
    <w:rsid w:val="00527573"/>
    <w:rsid w:val="00527788"/>
    <w:rsid w:val="00530DCE"/>
    <w:rsid w:val="00540085"/>
    <w:rsid w:val="00544804"/>
    <w:rsid w:val="00544BEF"/>
    <w:rsid w:val="0054790D"/>
    <w:rsid w:val="00550A85"/>
    <w:rsid w:val="00550BD8"/>
    <w:rsid w:val="00557AF3"/>
    <w:rsid w:val="005709AB"/>
    <w:rsid w:val="005736AF"/>
    <w:rsid w:val="00573B94"/>
    <w:rsid w:val="0058044D"/>
    <w:rsid w:val="00587FA2"/>
    <w:rsid w:val="005A5A63"/>
    <w:rsid w:val="005B2EBE"/>
    <w:rsid w:val="005C33A7"/>
    <w:rsid w:val="005C7942"/>
    <w:rsid w:val="005D75E2"/>
    <w:rsid w:val="005F4A6A"/>
    <w:rsid w:val="006007AC"/>
    <w:rsid w:val="0061077C"/>
    <w:rsid w:val="00620835"/>
    <w:rsid w:val="00623667"/>
    <w:rsid w:val="00630359"/>
    <w:rsid w:val="00634B9C"/>
    <w:rsid w:val="006508F6"/>
    <w:rsid w:val="00655D47"/>
    <w:rsid w:val="00667F61"/>
    <w:rsid w:val="00670634"/>
    <w:rsid w:val="006802FC"/>
    <w:rsid w:val="006A16D4"/>
    <w:rsid w:val="006A3C04"/>
    <w:rsid w:val="006A4EA9"/>
    <w:rsid w:val="006B64BD"/>
    <w:rsid w:val="006C4C73"/>
    <w:rsid w:val="006E4184"/>
    <w:rsid w:val="006E58E7"/>
    <w:rsid w:val="006F154A"/>
    <w:rsid w:val="006F60F6"/>
    <w:rsid w:val="00701498"/>
    <w:rsid w:val="00711995"/>
    <w:rsid w:val="00714C88"/>
    <w:rsid w:val="00717549"/>
    <w:rsid w:val="00717AE2"/>
    <w:rsid w:val="007208A3"/>
    <w:rsid w:val="00730A75"/>
    <w:rsid w:val="00731D06"/>
    <w:rsid w:val="007331E7"/>
    <w:rsid w:val="007353A2"/>
    <w:rsid w:val="007356EB"/>
    <w:rsid w:val="0074071A"/>
    <w:rsid w:val="00741ED0"/>
    <w:rsid w:val="00745B55"/>
    <w:rsid w:val="007518D0"/>
    <w:rsid w:val="007518EB"/>
    <w:rsid w:val="00751B1D"/>
    <w:rsid w:val="00752293"/>
    <w:rsid w:val="007571B5"/>
    <w:rsid w:val="00757280"/>
    <w:rsid w:val="007657CA"/>
    <w:rsid w:val="007742B2"/>
    <w:rsid w:val="00774762"/>
    <w:rsid w:val="0077664F"/>
    <w:rsid w:val="00786FC9"/>
    <w:rsid w:val="0079443D"/>
    <w:rsid w:val="007B4623"/>
    <w:rsid w:val="007C7EB8"/>
    <w:rsid w:val="007D05AC"/>
    <w:rsid w:val="007F0D3C"/>
    <w:rsid w:val="00805011"/>
    <w:rsid w:val="0081332C"/>
    <w:rsid w:val="008228F4"/>
    <w:rsid w:val="00825A78"/>
    <w:rsid w:val="00826514"/>
    <w:rsid w:val="008376B4"/>
    <w:rsid w:val="00844497"/>
    <w:rsid w:val="00853C6D"/>
    <w:rsid w:val="0086454B"/>
    <w:rsid w:val="00874BE8"/>
    <w:rsid w:val="00880E02"/>
    <w:rsid w:val="008844A2"/>
    <w:rsid w:val="00884A0D"/>
    <w:rsid w:val="00890569"/>
    <w:rsid w:val="00891E6A"/>
    <w:rsid w:val="008A1ECC"/>
    <w:rsid w:val="008A309B"/>
    <w:rsid w:val="008B019A"/>
    <w:rsid w:val="008B3A85"/>
    <w:rsid w:val="008B6DF0"/>
    <w:rsid w:val="008B70F2"/>
    <w:rsid w:val="008C177E"/>
    <w:rsid w:val="008C3860"/>
    <w:rsid w:val="008D09B4"/>
    <w:rsid w:val="008D140F"/>
    <w:rsid w:val="008F3199"/>
    <w:rsid w:val="00901977"/>
    <w:rsid w:val="00907FA3"/>
    <w:rsid w:val="009112F8"/>
    <w:rsid w:val="0091312A"/>
    <w:rsid w:val="00921796"/>
    <w:rsid w:val="00930E9D"/>
    <w:rsid w:val="0093548F"/>
    <w:rsid w:val="00937546"/>
    <w:rsid w:val="00947F0C"/>
    <w:rsid w:val="00952944"/>
    <w:rsid w:val="00964DF9"/>
    <w:rsid w:val="00974804"/>
    <w:rsid w:val="00974DD5"/>
    <w:rsid w:val="0098295E"/>
    <w:rsid w:val="009849F1"/>
    <w:rsid w:val="0098641F"/>
    <w:rsid w:val="00987B8A"/>
    <w:rsid w:val="009A36BF"/>
    <w:rsid w:val="009A57E1"/>
    <w:rsid w:val="009A6937"/>
    <w:rsid w:val="009B5E14"/>
    <w:rsid w:val="009C0CDA"/>
    <w:rsid w:val="009C179F"/>
    <w:rsid w:val="009C304D"/>
    <w:rsid w:val="009D1FDC"/>
    <w:rsid w:val="009D440A"/>
    <w:rsid w:val="009E0934"/>
    <w:rsid w:val="009E11D7"/>
    <w:rsid w:val="009E24DD"/>
    <w:rsid w:val="009F4DAA"/>
    <w:rsid w:val="00A006D1"/>
    <w:rsid w:val="00A22479"/>
    <w:rsid w:val="00A240CF"/>
    <w:rsid w:val="00A345F2"/>
    <w:rsid w:val="00A37548"/>
    <w:rsid w:val="00A45B42"/>
    <w:rsid w:val="00A515B5"/>
    <w:rsid w:val="00A52687"/>
    <w:rsid w:val="00A53586"/>
    <w:rsid w:val="00A60484"/>
    <w:rsid w:val="00A61158"/>
    <w:rsid w:val="00A77ABE"/>
    <w:rsid w:val="00A8434F"/>
    <w:rsid w:val="00AA6A83"/>
    <w:rsid w:val="00AD103F"/>
    <w:rsid w:val="00AD1CB9"/>
    <w:rsid w:val="00AD22C2"/>
    <w:rsid w:val="00AF335D"/>
    <w:rsid w:val="00AF5345"/>
    <w:rsid w:val="00B01D44"/>
    <w:rsid w:val="00B0568D"/>
    <w:rsid w:val="00B12F41"/>
    <w:rsid w:val="00B30538"/>
    <w:rsid w:val="00B613B2"/>
    <w:rsid w:val="00B63C6B"/>
    <w:rsid w:val="00B6658C"/>
    <w:rsid w:val="00B70216"/>
    <w:rsid w:val="00B71A18"/>
    <w:rsid w:val="00B74ED9"/>
    <w:rsid w:val="00B76CFF"/>
    <w:rsid w:val="00B81CB0"/>
    <w:rsid w:val="00B91A7F"/>
    <w:rsid w:val="00BA153E"/>
    <w:rsid w:val="00BA75EC"/>
    <w:rsid w:val="00BB1313"/>
    <w:rsid w:val="00BB6F79"/>
    <w:rsid w:val="00BC03CB"/>
    <w:rsid w:val="00BC39F2"/>
    <w:rsid w:val="00BD5A91"/>
    <w:rsid w:val="00BF1F88"/>
    <w:rsid w:val="00C00570"/>
    <w:rsid w:val="00C00771"/>
    <w:rsid w:val="00C13699"/>
    <w:rsid w:val="00C171B2"/>
    <w:rsid w:val="00C23BB9"/>
    <w:rsid w:val="00C26770"/>
    <w:rsid w:val="00C5066B"/>
    <w:rsid w:val="00C50E5B"/>
    <w:rsid w:val="00C53A20"/>
    <w:rsid w:val="00C600E5"/>
    <w:rsid w:val="00C64A98"/>
    <w:rsid w:val="00C665F7"/>
    <w:rsid w:val="00C816C3"/>
    <w:rsid w:val="00CA1B59"/>
    <w:rsid w:val="00CA61C2"/>
    <w:rsid w:val="00CB3660"/>
    <w:rsid w:val="00CB5CF2"/>
    <w:rsid w:val="00CC3AF6"/>
    <w:rsid w:val="00CC4B2B"/>
    <w:rsid w:val="00CD4360"/>
    <w:rsid w:val="00CD6701"/>
    <w:rsid w:val="00CD701D"/>
    <w:rsid w:val="00CD736E"/>
    <w:rsid w:val="00CF4D1E"/>
    <w:rsid w:val="00D00DC8"/>
    <w:rsid w:val="00D23EFB"/>
    <w:rsid w:val="00D255A1"/>
    <w:rsid w:val="00D26B2B"/>
    <w:rsid w:val="00D272D5"/>
    <w:rsid w:val="00D27ED1"/>
    <w:rsid w:val="00D31554"/>
    <w:rsid w:val="00D47DC7"/>
    <w:rsid w:val="00D51403"/>
    <w:rsid w:val="00D54073"/>
    <w:rsid w:val="00D6185F"/>
    <w:rsid w:val="00D61AA6"/>
    <w:rsid w:val="00D709DC"/>
    <w:rsid w:val="00D76F16"/>
    <w:rsid w:val="00DA1956"/>
    <w:rsid w:val="00DA3D23"/>
    <w:rsid w:val="00DA6F10"/>
    <w:rsid w:val="00DE5D77"/>
    <w:rsid w:val="00DF540E"/>
    <w:rsid w:val="00DF56B4"/>
    <w:rsid w:val="00DF61C0"/>
    <w:rsid w:val="00DF6E41"/>
    <w:rsid w:val="00E113DF"/>
    <w:rsid w:val="00E20992"/>
    <w:rsid w:val="00E26EF5"/>
    <w:rsid w:val="00E30E32"/>
    <w:rsid w:val="00E446BF"/>
    <w:rsid w:val="00E51415"/>
    <w:rsid w:val="00E74DCE"/>
    <w:rsid w:val="00E763F9"/>
    <w:rsid w:val="00E85588"/>
    <w:rsid w:val="00E9006F"/>
    <w:rsid w:val="00EB39E1"/>
    <w:rsid w:val="00EB4296"/>
    <w:rsid w:val="00EB4DF5"/>
    <w:rsid w:val="00EB5153"/>
    <w:rsid w:val="00EC32D4"/>
    <w:rsid w:val="00EC5F64"/>
    <w:rsid w:val="00ED0775"/>
    <w:rsid w:val="00ED082A"/>
    <w:rsid w:val="00ED4FA3"/>
    <w:rsid w:val="00EE02B1"/>
    <w:rsid w:val="00EE2498"/>
    <w:rsid w:val="00EE7E5C"/>
    <w:rsid w:val="00EF3F49"/>
    <w:rsid w:val="00EF58EE"/>
    <w:rsid w:val="00F007B2"/>
    <w:rsid w:val="00F00971"/>
    <w:rsid w:val="00F14E1C"/>
    <w:rsid w:val="00F2543B"/>
    <w:rsid w:val="00F300CB"/>
    <w:rsid w:val="00F30F0E"/>
    <w:rsid w:val="00F32E08"/>
    <w:rsid w:val="00F368A4"/>
    <w:rsid w:val="00F45244"/>
    <w:rsid w:val="00F4758E"/>
    <w:rsid w:val="00F55926"/>
    <w:rsid w:val="00F56C39"/>
    <w:rsid w:val="00F6002D"/>
    <w:rsid w:val="00F63555"/>
    <w:rsid w:val="00F65A4C"/>
    <w:rsid w:val="00F702BB"/>
    <w:rsid w:val="00F70608"/>
    <w:rsid w:val="00F72CD7"/>
    <w:rsid w:val="00F76445"/>
    <w:rsid w:val="00F76A32"/>
    <w:rsid w:val="00F936DD"/>
    <w:rsid w:val="00FA3C88"/>
    <w:rsid w:val="00FB5E51"/>
    <w:rsid w:val="00FC0165"/>
    <w:rsid w:val="00FD2076"/>
    <w:rsid w:val="00FD4F4E"/>
    <w:rsid w:val="00FE24C7"/>
    <w:rsid w:val="00FE31B3"/>
    <w:rsid w:val="00FF10D1"/>
    <w:rsid w:val="00FF7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E025"/>
  <w15:chartTrackingRefBased/>
  <w15:docId w15:val="{E473C060-13EA-48DA-AD87-277F2235E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9F1"/>
    <w:rPr>
      <w:color w:val="0563C1" w:themeColor="hyperlink"/>
      <w:u w:val="single"/>
    </w:rPr>
  </w:style>
  <w:style w:type="character" w:styleId="UnresolvedMention">
    <w:name w:val="Unresolved Mention"/>
    <w:basedOn w:val="DefaultParagraphFont"/>
    <w:uiPriority w:val="99"/>
    <w:semiHidden/>
    <w:unhideWhenUsed/>
    <w:rsid w:val="009849F1"/>
    <w:rPr>
      <w:color w:val="605E5C"/>
      <w:shd w:val="clear" w:color="auto" w:fill="E1DFDD"/>
    </w:rPr>
  </w:style>
  <w:style w:type="paragraph" w:styleId="Header">
    <w:name w:val="header"/>
    <w:basedOn w:val="Normal"/>
    <w:link w:val="HeaderChar"/>
    <w:uiPriority w:val="99"/>
    <w:unhideWhenUsed/>
    <w:rsid w:val="00C53A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A20"/>
  </w:style>
  <w:style w:type="paragraph" w:styleId="Footer">
    <w:name w:val="footer"/>
    <w:basedOn w:val="Normal"/>
    <w:link w:val="FooterChar"/>
    <w:uiPriority w:val="99"/>
    <w:unhideWhenUsed/>
    <w:rsid w:val="00C53A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A20"/>
  </w:style>
  <w:style w:type="paragraph" w:styleId="ListParagraph">
    <w:name w:val="List Paragraph"/>
    <w:basedOn w:val="Normal"/>
    <w:uiPriority w:val="34"/>
    <w:qFormat/>
    <w:rsid w:val="00320F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69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ollective-consultation-redundancy" TargetMode="External"/><Relationship Id="rId13" Type="http://schemas.openxmlformats.org/officeDocument/2006/relationships/hyperlink" Target="https://www.cipd.co.uk/knowledge/fundamentals/emp-law/tupe/questions" TargetMode="External"/><Relationship Id="rId18" Type="http://schemas.openxmlformats.org/officeDocument/2006/relationships/hyperlink" Target="https://www.gov.uk/transfers-takeovers/consulting-and-informing" TargetMode="External"/><Relationship Id="rId3" Type="http://schemas.openxmlformats.org/officeDocument/2006/relationships/settings" Target="settings.xml"/><Relationship Id="rId7" Type="http://schemas.openxmlformats.org/officeDocument/2006/relationships/hyperlink" Target="https://www.acas.org.uk/handling-a-tupe-transfer-step-by-step" TargetMode="External"/><Relationship Id="rId12" Type="http://schemas.openxmlformats.org/officeDocument/2006/relationships/hyperlink" Target="https://www.cipd.co.uk/knowledge/fundamentals/emp-law/terms-conditions/questions" TargetMode="External"/><Relationship Id="rId17" Type="http://schemas.openxmlformats.org/officeDocument/2006/relationships/hyperlink" Target="https://moodle.uwtsd.ac.uk/course/view.php?id=10223" TargetMode="External"/><Relationship Id="rId2" Type="http://schemas.openxmlformats.org/officeDocument/2006/relationships/styles" Target="styles.xml"/><Relationship Id="rId16" Type="http://schemas.openxmlformats.org/officeDocument/2006/relationships/hyperlink" Target="https://assets.publishing.service.gov.uk/media/59b66344ed915d098adf453c/London_Borough_of_Hillingdon_v__Ms_Anne_Gormanley_and_Others_UKEAT_0169_14_K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emp-law/redundancy/questions" TargetMode="External"/><Relationship Id="rId5" Type="http://schemas.openxmlformats.org/officeDocument/2006/relationships/footnotes" Target="footnotes.xml"/><Relationship Id="rId15" Type="http://schemas.openxmlformats.org/officeDocument/2006/relationships/hyperlink" Target="http://www.gov.uk" TargetMode="External"/><Relationship Id="rId10" Type="http://schemas.openxmlformats.org/officeDocument/2006/relationships/hyperlink" Target="https://www.acas.org.uk/changing-an-employment-contract/employer-responsibiliti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managing-redundancies-in-a-tupe-transfer/holding-consultation-on-redundancies-caused-by-a-tupe" TargetMode="External"/><Relationship Id="rId14" Type="http://schemas.openxmlformats.org/officeDocument/2006/relationships/hyperlink" Target="https://assets.publishing.service.gov.uk/media/5a8d7ab5e5274a5e64c545c4/Keeping_Kids_Company__in_compulsory_liquidation__v_1__Miss_J_Smith_and_Others_2__Secretary_of_State_for_Business__Energy_and_Industrial_Strategy_UKEAT_0057_17_B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3323</Words>
  <Characters>18943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Wyn Jones</dc:creator>
  <cp:keywords/>
  <dc:description/>
  <cp:lastModifiedBy>Rhian Wyn Jones</cp:lastModifiedBy>
  <cp:revision>6</cp:revision>
  <dcterms:created xsi:type="dcterms:W3CDTF">2022-07-22T19:22:00Z</dcterms:created>
  <dcterms:modified xsi:type="dcterms:W3CDTF">2022-07-22T19:33:00Z</dcterms:modified>
</cp:coreProperties>
</file>