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25C74" w:rsidRDefault="00425C74" w:rsidP="00425C74">
      <w:pPr>
        <w:jc w:val="center"/>
        <w:rPr>
          <w:b/>
          <w:bCs/>
          <w:sz w:val="36"/>
          <w:szCs w:val="36"/>
        </w:rPr>
      </w:pPr>
      <w:bookmarkStart w:id="0" w:name="_Toc178520533"/>
      <w:r>
        <w:rPr>
          <w:noProof/>
        </w:rPr>
        <w:drawing>
          <wp:inline distT="0" distB="0" distL="0" distR="0" wp14:anchorId="70BAD41C" wp14:editId="4A681C26">
            <wp:extent cx="2880000" cy="1132916"/>
            <wp:effectExtent l="0" t="0" r="0" b="1016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p w:rsidR="00425C74" w:rsidRDefault="00425C74" w:rsidP="00425C74">
      <w:pPr>
        <w:jc w:val="center"/>
        <w:rPr>
          <w:b/>
          <w:bCs/>
          <w:sz w:val="36"/>
          <w:szCs w:val="36"/>
        </w:rPr>
      </w:pPr>
    </w:p>
    <w:p w:rsidR="00425C74" w:rsidRDefault="00425C74" w:rsidP="00425C74">
      <w:pPr>
        <w:jc w:val="center"/>
        <w:rPr>
          <w:b/>
          <w:bCs/>
          <w:sz w:val="36"/>
          <w:szCs w:val="36"/>
        </w:rPr>
      </w:pPr>
    </w:p>
    <w:p w:rsidR="00425C74" w:rsidRDefault="00425C74" w:rsidP="00425C74">
      <w:pPr>
        <w:jc w:val="center"/>
        <w:rPr>
          <w:b/>
          <w:bCs/>
          <w:sz w:val="36"/>
          <w:szCs w:val="36"/>
        </w:rPr>
      </w:pPr>
    </w:p>
    <w:p w:rsidR="00425C74" w:rsidRDefault="00425C74" w:rsidP="00425C74">
      <w:pPr>
        <w:spacing w:line="360" w:lineRule="auto"/>
        <w:jc w:val="center"/>
        <w:rPr>
          <w:rFonts w:ascii="Arial" w:hAnsi="Arial" w:cs="Arial"/>
          <w:sz w:val="36"/>
          <w:szCs w:val="36"/>
        </w:rPr>
      </w:pPr>
      <w:r w:rsidRPr="00425C74">
        <w:rPr>
          <w:rFonts w:ascii="Arial" w:hAnsi="Arial" w:cs="Arial"/>
          <w:sz w:val="36"/>
          <w:szCs w:val="36"/>
        </w:rPr>
        <w:t>Undressing Sustainable Consumption Through Brand Communication:</w:t>
      </w:r>
    </w:p>
    <w:p w:rsidR="00425C74" w:rsidRPr="00425C74" w:rsidRDefault="00425C74" w:rsidP="00425C74">
      <w:pPr>
        <w:spacing w:line="360" w:lineRule="auto"/>
        <w:jc w:val="center"/>
        <w:rPr>
          <w:rFonts w:ascii="Arial" w:hAnsi="Arial" w:cs="Arial"/>
          <w:sz w:val="36"/>
          <w:szCs w:val="36"/>
        </w:rPr>
      </w:pPr>
    </w:p>
    <w:p w:rsidR="00425C74" w:rsidRDefault="00425C74" w:rsidP="00425C74">
      <w:pPr>
        <w:jc w:val="center"/>
        <w:rPr>
          <w:rFonts w:ascii="Arial" w:hAnsi="Arial" w:cs="Arial"/>
          <w:sz w:val="32"/>
          <w:szCs w:val="32"/>
        </w:rPr>
      </w:pPr>
      <w:r w:rsidRPr="00425C74">
        <w:rPr>
          <w:rFonts w:ascii="Arial" w:hAnsi="Arial" w:cs="Arial"/>
          <w:sz w:val="32"/>
          <w:szCs w:val="32"/>
        </w:rPr>
        <w:t>An exploration into the relationship between fast fashion brands, their brand communication strategies, and the impact towards consumers</w:t>
      </w:r>
      <w:r>
        <w:rPr>
          <w:rFonts w:ascii="Arial" w:hAnsi="Arial" w:cs="Arial"/>
          <w:sz w:val="32"/>
          <w:szCs w:val="32"/>
        </w:rPr>
        <w:t>’</w:t>
      </w:r>
      <w:r w:rsidRPr="00425C74">
        <w:rPr>
          <w:rFonts w:ascii="Arial" w:hAnsi="Arial" w:cs="Arial"/>
          <w:sz w:val="32"/>
          <w:szCs w:val="32"/>
        </w:rPr>
        <w:t xml:space="preserve"> attitudes to sustainable consumption</w:t>
      </w:r>
    </w:p>
    <w:p w:rsidR="00425C74" w:rsidRDefault="00425C74" w:rsidP="00425C74">
      <w:pPr>
        <w:jc w:val="center"/>
        <w:rPr>
          <w:rFonts w:ascii="Arial" w:hAnsi="Arial" w:cs="Arial"/>
          <w:sz w:val="32"/>
          <w:szCs w:val="32"/>
        </w:rPr>
      </w:pPr>
    </w:p>
    <w:p w:rsidR="00425C74" w:rsidRDefault="00425C74" w:rsidP="00425C74">
      <w:pPr>
        <w:jc w:val="center"/>
        <w:rPr>
          <w:rFonts w:ascii="Arial" w:hAnsi="Arial" w:cs="Arial"/>
          <w:sz w:val="32"/>
          <w:szCs w:val="32"/>
        </w:rPr>
      </w:pPr>
    </w:p>
    <w:p w:rsidR="00425C74" w:rsidRDefault="00425C74" w:rsidP="00425C74">
      <w:pPr>
        <w:jc w:val="center"/>
        <w:rPr>
          <w:rFonts w:ascii="Arial" w:hAnsi="Arial" w:cs="Arial"/>
          <w:sz w:val="32"/>
          <w:szCs w:val="32"/>
        </w:rPr>
      </w:pPr>
    </w:p>
    <w:p w:rsidR="00425C74" w:rsidRDefault="00425C74" w:rsidP="00425C74">
      <w:pPr>
        <w:jc w:val="center"/>
        <w:rPr>
          <w:rFonts w:ascii="Arial" w:hAnsi="Arial" w:cs="Arial"/>
          <w:sz w:val="32"/>
          <w:szCs w:val="32"/>
        </w:rPr>
      </w:pPr>
    </w:p>
    <w:p w:rsidR="00425C74" w:rsidRDefault="00425C74" w:rsidP="00425C74">
      <w:pPr>
        <w:jc w:val="center"/>
        <w:rPr>
          <w:rFonts w:ascii="Arial" w:hAnsi="Arial" w:cs="Arial"/>
          <w:sz w:val="32"/>
          <w:szCs w:val="32"/>
        </w:rPr>
      </w:pPr>
    </w:p>
    <w:p w:rsidR="00425C74" w:rsidRDefault="00425C74" w:rsidP="00425C74">
      <w:pPr>
        <w:jc w:val="center"/>
        <w:rPr>
          <w:rFonts w:ascii="Arial" w:hAnsi="Arial" w:cs="Arial"/>
          <w:sz w:val="32"/>
          <w:szCs w:val="32"/>
        </w:rPr>
      </w:pPr>
    </w:p>
    <w:p w:rsidR="00425C74" w:rsidRDefault="00425C74" w:rsidP="00425C74">
      <w:pPr>
        <w:jc w:val="center"/>
        <w:rPr>
          <w:rFonts w:ascii="Arial" w:hAnsi="Arial" w:cs="Arial"/>
          <w:sz w:val="32"/>
          <w:szCs w:val="32"/>
        </w:rPr>
      </w:pPr>
    </w:p>
    <w:p w:rsidR="00425C74" w:rsidRDefault="00425C74" w:rsidP="00425C74">
      <w:pPr>
        <w:jc w:val="center"/>
        <w:rPr>
          <w:rFonts w:ascii="Arial" w:hAnsi="Arial" w:cs="Arial"/>
          <w:sz w:val="32"/>
          <w:szCs w:val="32"/>
        </w:rPr>
      </w:pPr>
      <w:r>
        <w:rPr>
          <w:rFonts w:ascii="Arial" w:hAnsi="Arial" w:cs="Arial"/>
          <w:sz w:val="32"/>
          <w:szCs w:val="32"/>
        </w:rPr>
        <w:t>Danielle Baskerville</w:t>
      </w:r>
    </w:p>
    <w:p w:rsidR="00425C74" w:rsidRPr="00425C74" w:rsidRDefault="00425C74" w:rsidP="00425C74">
      <w:pPr>
        <w:jc w:val="center"/>
        <w:rPr>
          <w:b/>
          <w:bCs/>
          <w:sz w:val="32"/>
          <w:szCs w:val="32"/>
        </w:rPr>
      </w:pPr>
      <w:r>
        <w:rPr>
          <w:rFonts w:ascii="Arial" w:hAnsi="Arial" w:cs="Arial"/>
          <w:sz w:val="32"/>
          <w:szCs w:val="32"/>
        </w:rPr>
        <w:t>1806101</w:t>
      </w:r>
    </w:p>
    <w:p w:rsidR="00425C74" w:rsidRDefault="00425C74">
      <w:pPr>
        <w:rPr>
          <w:b/>
          <w:bCs/>
          <w:sz w:val="36"/>
          <w:szCs w:val="36"/>
        </w:rPr>
      </w:pPr>
      <w:r>
        <w:rPr>
          <w:b/>
          <w:bCs/>
          <w:sz w:val="36"/>
          <w:szCs w:val="36"/>
        </w:rPr>
        <w:br w:type="page"/>
      </w:r>
    </w:p>
    <w:p w:rsidR="00CB22D4" w:rsidRDefault="00CB22D4"/>
    <w:p w:rsidR="002672AE" w:rsidRDefault="002672AE" w:rsidP="002672AE"/>
    <w:p w:rsidR="002672AE" w:rsidRPr="00E913B3" w:rsidRDefault="002672AE" w:rsidP="002672AE">
      <w:pPr>
        <w:ind w:left="720" w:hanging="630"/>
        <w:jc w:val="both"/>
        <w:rPr>
          <w:rFonts w:ascii="Arial" w:hAnsi="Arial" w:cs="Arial"/>
          <w:spacing w:val="-2"/>
        </w:rPr>
      </w:pP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DECLARATION</w:t>
      </w:r>
    </w:p>
    <w:p w:rsidR="002672AE" w:rsidRPr="00E913B3" w:rsidRDefault="002672AE" w:rsidP="002672AE">
      <w:pPr>
        <w:ind w:left="720" w:hanging="630"/>
        <w:jc w:val="both"/>
        <w:rPr>
          <w:rFonts w:ascii="Arial" w:hAnsi="Arial" w:cs="Arial"/>
          <w:spacing w:val="-2"/>
        </w:rPr>
      </w:pPr>
      <w:r w:rsidRPr="00E913B3">
        <w:rPr>
          <w:rFonts w:ascii="Arial" w:hAnsi="Arial" w:cs="Arial"/>
          <w:spacing w:val="-2"/>
        </w:rPr>
        <w:tab/>
      </w:r>
    </w:p>
    <w:p w:rsidR="002672AE" w:rsidRPr="00E913B3" w:rsidRDefault="002672AE" w:rsidP="002672AE">
      <w:pPr>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Signed ...........</w:t>
      </w:r>
      <w:proofErr w:type="gramStart"/>
      <w:r w:rsidR="00425C74">
        <w:rPr>
          <w:rFonts w:ascii="Arial" w:hAnsi="Arial" w:cs="Arial"/>
          <w:spacing w:val="-2"/>
        </w:rPr>
        <w:t>D.Baskerville</w:t>
      </w:r>
      <w:proofErr w:type="gramEnd"/>
      <w:r w:rsidRPr="00E913B3">
        <w:rPr>
          <w:rFonts w:ascii="Arial" w:hAnsi="Arial" w:cs="Arial"/>
          <w:spacing w:val="-2"/>
        </w:rPr>
        <w:t>........................................................... (candidate)</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Date ...................</w:t>
      </w:r>
      <w:r w:rsidR="00425C74">
        <w:rPr>
          <w:rFonts w:ascii="Arial" w:hAnsi="Arial" w:cs="Arial"/>
          <w:spacing w:val="-2"/>
        </w:rPr>
        <w:t>04.10.2024</w:t>
      </w:r>
      <w:r w:rsidRPr="00E913B3">
        <w:rPr>
          <w:rFonts w:ascii="Arial" w:hAnsi="Arial" w:cs="Arial"/>
          <w:spacing w:val="-2"/>
        </w:rPr>
        <w:t>.....................................................</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Signed ..........</w:t>
      </w:r>
      <w:proofErr w:type="gramStart"/>
      <w:r w:rsidR="00425C74">
        <w:rPr>
          <w:rFonts w:ascii="Arial" w:hAnsi="Arial" w:cs="Arial"/>
          <w:spacing w:val="-2"/>
        </w:rPr>
        <w:t>D.Baskerville</w:t>
      </w:r>
      <w:proofErr w:type="gramEnd"/>
      <w:r w:rsidRPr="00E913B3">
        <w:rPr>
          <w:rFonts w:ascii="Arial" w:hAnsi="Arial" w:cs="Arial"/>
          <w:spacing w:val="-2"/>
        </w:rPr>
        <w:t>........................................................... (candidate)</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Date ................</w:t>
      </w:r>
      <w:r w:rsidR="00425C74">
        <w:rPr>
          <w:rFonts w:ascii="Arial" w:hAnsi="Arial" w:cs="Arial"/>
          <w:spacing w:val="-2"/>
        </w:rPr>
        <w:t>04.10.2024</w:t>
      </w:r>
      <w:r w:rsidRPr="00E913B3">
        <w:rPr>
          <w:rFonts w:ascii="Arial" w:hAnsi="Arial" w:cs="Arial"/>
          <w:spacing w:val="-2"/>
        </w:rPr>
        <w:t>........................................................</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2672AE" w:rsidRPr="00E913B3" w:rsidRDefault="002672AE" w:rsidP="002672AE">
      <w:pPr>
        <w:ind w:left="720"/>
        <w:jc w:val="both"/>
        <w:rPr>
          <w:rFonts w:ascii="Arial" w:hAnsi="Arial" w:cs="Arial"/>
          <w:spacing w:val="-2"/>
        </w:rPr>
      </w:pPr>
      <w:r w:rsidRPr="00E913B3">
        <w:rPr>
          <w:rFonts w:ascii="Arial" w:hAnsi="Arial" w:cs="Arial"/>
          <w:spacing w:val="-2"/>
        </w:rPr>
        <w:t>Date ........................................................................</w:t>
      </w:r>
    </w:p>
    <w:p w:rsidR="002672AE" w:rsidRPr="00E913B3" w:rsidRDefault="002672AE" w:rsidP="002672AE">
      <w:pPr>
        <w:ind w:left="720"/>
        <w:jc w:val="both"/>
        <w:rPr>
          <w:rFonts w:ascii="Arial" w:hAnsi="Arial" w:cs="Arial"/>
          <w:spacing w:val="-2"/>
        </w:rPr>
      </w:pPr>
    </w:p>
    <w:p w:rsidR="002672AE" w:rsidRDefault="002672AE" w:rsidP="002672AE">
      <w:pPr>
        <w:ind w:left="720"/>
        <w:jc w:val="both"/>
        <w:rPr>
          <w:rFonts w:ascii="Arial" w:hAnsi="Arial" w:cs="Arial"/>
          <w:spacing w:val="-2"/>
        </w:rPr>
      </w:pPr>
    </w:p>
    <w:p w:rsidR="002672AE" w:rsidRDefault="002672AE" w:rsidP="002672AE">
      <w:pPr>
        <w:ind w:left="720"/>
        <w:jc w:val="both"/>
        <w:rPr>
          <w:rFonts w:ascii="Arial" w:hAnsi="Arial" w:cs="Arial"/>
          <w:spacing w:val="-2"/>
        </w:rPr>
      </w:pPr>
    </w:p>
    <w:p w:rsidR="002672AE" w:rsidRPr="00E913B3" w:rsidRDefault="002672AE" w:rsidP="002672AE">
      <w:pPr>
        <w:ind w:left="720" w:hanging="720"/>
        <w:jc w:val="both"/>
        <w:rPr>
          <w:rFonts w:ascii="Arial" w:hAnsi="Arial" w:cs="Arial"/>
          <w:spacing w:val="-2"/>
        </w:rPr>
      </w:pPr>
      <w:r w:rsidRPr="00E913B3">
        <w:rPr>
          <w:rFonts w:ascii="Arial" w:hAnsi="Arial" w:cs="Arial"/>
          <w:spacing w:val="-2"/>
        </w:rPr>
        <w:tab/>
      </w:r>
    </w:p>
    <w:p w:rsidR="002672AE" w:rsidRPr="00E913B3" w:rsidRDefault="002672AE" w:rsidP="002672AE">
      <w:pPr>
        <w:ind w:left="720"/>
        <w:jc w:val="both"/>
        <w:rPr>
          <w:rFonts w:ascii="Arial" w:hAnsi="Arial" w:cs="Arial"/>
          <w:spacing w:val="-2"/>
        </w:rPr>
      </w:pPr>
    </w:p>
    <w:p w:rsidR="00CB22D4" w:rsidRDefault="00CB22D4">
      <w:r>
        <w:br w:type="page"/>
      </w:r>
    </w:p>
    <w:p w:rsidR="00055FB7" w:rsidRDefault="00055FB7" w:rsidP="00DC0C78">
      <w:pPr>
        <w:pStyle w:val="Heading1"/>
      </w:pPr>
      <w:r>
        <w:lastRenderedPageBreak/>
        <w:t>Abstract</w:t>
      </w:r>
    </w:p>
    <w:p w:rsidR="00055FB7" w:rsidRDefault="00055FB7" w:rsidP="00055FB7"/>
    <w:p w:rsidR="00055FB7" w:rsidRDefault="00055FB7" w:rsidP="00055FB7">
      <w:pPr>
        <w:spacing w:before="100" w:beforeAutospacing="1" w:after="100" w:afterAutospacing="1" w:line="480" w:lineRule="auto"/>
        <w:jc w:val="both"/>
        <w:rPr>
          <w:rFonts w:ascii="Arial" w:eastAsia="Times New Roman" w:hAnsi="Arial" w:cs="Arial"/>
          <w:color w:val="000000"/>
          <w:kern w:val="0"/>
          <w:lang w:eastAsia="en-GB"/>
          <w14:ligatures w14:val="none"/>
        </w:rPr>
      </w:pPr>
      <w:r w:rsidRPr="00055FB7">
        <w:rPr>
          <w:rFonts w:ascii="Arial" w:eastAsia="Times New Roman" w:hAnsi="Arial" w:cs="Arial"/>
          <w:color w:val="000000"/>
          <w:kern w:val="0"/>
          <w:lang w:eastAsia="en-GB"/>
          <w14:ligatures w14:val="none"/>
        </w:rPr>
        <w:t>As the fast fashion paradigm continues to</w:t>
      </w:r>
      <w:r>
        <w:rPr>
          <w:rFonts w:ascii="Arial" w:eastAsia="Times New Roman" w:hAnsi="Arial" w:cs="Arial"/>
          <w:color w:val="000000"/>
          <w:kern w:val="0"/>
          <w:lang w:eastAsia="en-GB"/>
          <w14:ligatures w14:val="none"/>
        </w:rPr>
        <w:t xml:space="preserve"> </w:t>
      </w:r>
      <w:r w:rsidRPr="00055FB7">
        <w:rPr>
          <w:rFonts w:ascii="Arial" w:eastAsia="Times New Roman" w:hAnsi="Arial" w:cs="Arial"/>
          <w:color w:val="000000"/>
          <w:kern w:val="0"/>
          <w:lang w:eastAsia="en-GB"/>
          <w14:ligatures w14:val="none"/>
        </w:rPr>
        <w:t>influence</w:t>
      </w:r>
      <w:r>
        <w:rPr>
          <w:rFonts w:ascii="Arial" w:eastAsia="Times New Roman" w:hAnsi="Arial" w:cs="Arial"/>
          <w:color w:val="000000"/>
          <w:kern w:val="0"/>
          <w:lang w:eastAsia="en-GB"/>
          <w14:ligatures w14:val="none"/>
        </w:rPr>
        <w:t xml:space="preserve">, </w:t>
      </w:r>
      <w:r w:rsidRPr="00055FB7">
        <w:rPr>
          <w:rFonts w:ascii="Arial" w:eastAsia="Times New Roman" w:hAnsi="Arial" w:cs="Arial"/>
          <w:color w:val="000000"/>
          <w:kern w:val="0"/>
          <w:lang w:eastAsia="en-GB"/>
          <w14:ligatures w14:val="none"/>
        </w:rPr>
        <w:t>industry players stand at a crossroads where sustainability efforts</w:t>
      </w:r>
      <w:r>
        <w:rPr>
          <w:rFonts w:ascii="Arial" w:eastAsia="Times New Roman" w:hAnsi="Arial" w:cs="Arial"/>
          <w:color w:val="000000"/>
          <w:kern w:val="0"/>
          <w:lang w:eastAsia="en-GB"/>
          <w14:ligatures w14:val="none"/>
        </w:rPr>
        <w:t xml:space="preserve"> cross with the demands of production. </w:t>
      </w:r>
      <w:proofErr w:type="gramStart"/>
      <w:r w:rsidRPr="00055FB7">
        <w:rPr>
          <w:rFonts w:ascii="Arial" w:eastAsia="Times New Roman" w:hAnsi="Arial" w:cs="Arial"/>
          <w:color w:val="000000"/>
          <w:kern w:val="0"/>
          <w:lang w:eastAsia="en-GB"/>
          <w14:ligatures w14:val="none"/>
        </w:rPr>
        <w:t>Th</w:t>
      </w:r>
      <w:r>
        <w:rPr>
          <w:rFonts w:ascii="Arial" w:eastAsia="Times New Roman" w:hAnsi="Arial" w:cs="Arial"/>
          <w:color w:val="000000"/>
          <w:kern w:val="0"/>
          <w:lang w:eastAsia="en-GB"/>
          <w14:ligatures w14:val="none"/>
        </w:rPr>
        <w:t>is</w:t>
      </w:r>
      <w:proofErr w:type="gramEnd"/>
      <w:r w:rsidRPr="00055FB7">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dissertation </w:t>
      </w:r>
      <w:r w:rsidRPr="00055FB7">
        <w:rPr>
          <w:rFonts w:ascii="Arial" w:eastAsia="Times New Roman" w:hAnsi="Arial" w:cs="Arial"/>
          <w:color w:val="000000"/>
          <w:kern w:val="0"/>
          <w:lang w:eastAsia="en-GB"/>
          <w14:ligatures w14:val="none"/>
        </w:rPr>
        <w:t xml:space="preserve">explores how fashion brands </w:t>
      </w:r>
      <w:r>
        <w:rPr>
          <w:rFonts w:ascii="Arial" w:eastAsia="Times New Roman" w:hAnsi="Arial" w:cs="Arial"/>
          <w:color w:val="000000"/>
          <w:kern w:val="0"/>
          <w:lang w:eastAsia="en-GB"/>
          <w14:ligatures w14:val="none"/>
        </w:rPr>
        <w:t xml:space="preserve">can </w:t>
      </w:r>
      <w:r w:rsidRPr="00055FB7">
        <w:rPr>
          <w:rFonts w:ascii="Arial" w:eastAsia="Times New Roman" w:hAnsi="Arial" w:cs="Arial"/>
          <w:color w:val="000000"/>
          <w:kern w:val="0"/>
          <w:lang w:eastAsia="en-GB"/>
          <w14:ligatures w14:val="none"/>
        </w:rPr>
        <w:t xml:space="preserve">leverage communication strategies to promote sustainability. Through this investigation, the research identifies critical avenues through which brand and consumer interests </w:t>
      </w:r>
      <w:r>
        <w:rPr>
          <w:rFonts w:ascii="Arial" w:eastAsia="Times New Roman" w:hAnsi="Arial" w:cs="Arial"/>
          <w:color w:val="000000"/>
          <w:kern w:val="0"/>
          <w:lang w:eastAsia="en-GB"/>
          <w14:ligatures w14:val="none"/>
        </w:rPr>
        <w:t xml:space="preserve">exist. In doing so it will highlight the challenges presented with communication strategies, and use ASOS, H&amp;M and Primark to examine current sustainability efforts being made within the industry. </w:t>
      </w:r>
    </w:p>
    <w:p w:rsidR="00055FB7" w:rsidRDefault="00055FB7" w:rsidP="00055FB7">
      <w:pPr>
        <w:spacing w:before="100" w:beforeAutospacing="1" w:after="100" w:afterAutospacing="1" w:line="480" w:lineRule="auto"/>
        <w:jc w:val="both"/>
        <w:rPr>
          <w:rFonts w:ascii="Arial" w:eastAsia="Times New Roman" w:hAnsi="Arial" w:cs="Arial"/>
          <w:color w:val="000000"/>
          <w:kern w:val="0"/>
          <w:lang w:eastAsia="en-GB"/>
          <w14:ligatures w14:val="none"/>
        </w:rPr>
      </w:pPr>
      <w:r w:rsidRPr="00055FB7">
        <w:rPr>
          <w:rFonts w:ascii="Arial" w:eastAsia="Times New Roman" w:hAnsi="Arial" w:cs="Arial"/>
          <w:color w:val="000000"/>
          <w:kern w:val="0"/>
          <w:lang w:eastAsia="en-GB"/>
          <w14:ligatures w14:val="none"/>
        </w:rPr>
        <w:t xml:space="preserve">By addressing these core issues head-on, the paper contributes to the broader dialogue on how the fast fashion industry can adapt to meet </w:t>
      </w:r>
      <w:r>
        <w:rPr>
          <w:rFonts w:ascii="Arial" w:eastAsia="Times New Roman" w:hAnsi="Arial" w:cs="Arial"/>
          <w:color w:val="000000"/>
          <w:kern w:val="0"/>
          <w:lang w:eastAsia="en-GB"/>
          <w14:ligatures w14:val="none"/>
        </w:rPr>
        <w:t xml:space="preserve">sustainability initiatives, consumer needs through a communication perspective. </w:t>
      </w:r>
    </w:p>
    <w:p w:rsidR="00055FB7" w:rsidRPr="00055FB7" w:rsidRDefault="00055FB7" w:rsidP="00055FB7"/>
    <w:p w:rsidR="00CB22D4" w:rsidRDefault="00CB22D4" w:rsidP="00DC0C78">
      <w:pPr>
        <w:pStyle w:val="Heading1"/>
      </w:pPr>
      <w:r>
        <w:br w:type="page"/>
      </w:r>
      <w:r w:rsidRPr="00DC0C78">
        <w:lastRenderedPageBreak/>
        <w:t>Acknowledgem</w:t>
      </w:r>
      <w:r w:rsidR="00DC0C78">
        <w:t>e</w:t>
      </w:r>
      <w:r w:rsidRPr="00DC0C78">
        <w:t xml:space="preserve">nts </w:t>
      </w:r>
    </w:p>
    <w:p w:rsidR="00DC0C78" w:rsidRDefault="00DC0C78" w:rsidP="00DC0C78"/>
    <w:p w:rsidR="00DC0C78" w:rsidRDefault="00DC0C78"/>
    <w:p w:rsidR="00DC0C78" w:rsidRDefault="00DC0C78" w:rsidP="00DC0C78">
      <w:pPr>
        <w:spacing w:line="480" w:lineRule="auto"/>
        <w:jc w:val="both"/>
        <w:rPr>
          <w:rFonts w:ascii="Arial" w:hAnsi="Arial" w:cs="Arial"/>
        </w:rPr>
      </w:pPr>
      <w:r w:rsidRPr="00DC0C78">
        <w:rPr>
          <w:rFonts w:ascii="Arial" w:hAnsi="Arial" w:cs="Arial"/>
        </w:rPr>
        <w:t>Firstly</w:t>
      </w:r>
      <w:r>
        <w:rPr>
          <w:rFonts w:ascii="Arial" w:hAnsi="Arial" w:cs="Arial"/>
        </w:rPr>
        <w:t>,</w:t>
      </w:r>
      <w:r w:rsidRPr="00DC0C78">
        <w:rPr>
          <w:rFonts w:ascii="Arial" w:hAnsi="Arial" w:cs="Arial"/>
        </w:rPr>
        <w:t xml:space="preserve"> I would like to acknowledge </w:t>
      </w:r>
      <w:r>
        <w:rPr>
          <w:rFonts w:ascii="Arial" w:hAnsi="Arial" w:cs="Arial"/>
        </w:rPr>
        <w:t>my</w:t>
      </w:r>
      <w:r w:rsidRPr="00DC0C78">
        <w:rPr>
          <w:rFonts w:ascii="Arial" w:hAnsi="Arial" w:cs="Arial"/>
        </w:rPr>
        <w:t xml:space="preserve"> dissertation supervisor, </w:t>
      </w:r>
      <w:r>
        <w:rPr>
          <w:rFonts w:ascii="Arial" w:hAnsi="Arial" w:cs="Arial"/>
        </w:rPr>
        <w:t xml:space="preserve">Owen Phillips for his high level of knowledge, encouragement and patience throughout this process. I will particularly miss the meetings when the subject matter always seemed to refer back to Debenhams. </w:t>
      </w:r>
    </w:p>
    <w:p w:rsidR="00DC0C78" w:rsidRDefault="00DC0C78" w:rsidP="00DC0C78">
      <w:pPr>
        <w:spacing w:line="480" w:lineRule="auto"/>
        <w:jc w:val="both"/>
        <w:rPr>
          <w:rFonts w:ascii="Arial" w:hAnsi="Arial" w:cs="Arial"/>
        </w:rPr>
      </w:pPr>
    </w:p>
    <w:p w:rsidR="00DC0C78" w:rsidRDefault="00DC0C78" w:rsidP="00DC0C78">
      <w:pPr>
        <w:spacing w:line="480" w:lineRule="auto"/>
        <w:jc w:val="both"/>
        <w:rPr>
          <w:rFonts w:ascii="Arial" w:hAnsi="Arial" w:cs="Arial"/>
        </w:rPr>
      </w:pPr>
      <w:r>
        <w:rPr>
          <w:rFonts w:ascii="Arial" w:hAnsi="Arial" w:cs="Arial"/>
        </w:rPr>
        <w:t xml:space="preserve">Secondly, I would like to acknowledge the University of Wales Trinity Saint David, for the continuous support throughout my academic journey. I have encountered many obstacles throughout the MBA, but the high level of support offered by teaching staff across the course has enabled me to stay within reach of the finishing line. A particular piece of advice given during my second year was, “You are not giving up because of lack of ability, you are giving up because the situation you are facing is telling you to. Situations change, ability does not”. </w:t>
      </w:r>
    </w:p>
    <w:p w:rsidR="00DC0C78" w:rsidRDefault="00DC0C78" w:rsidP="00DC0C78">
      <w:pPr>
        <w:spacing w:line="480" w:lineRule="auto"/>
        <w:jc w:val="both"/>
        <w:rPr>
          <w:rFonts w:ascii="Arial" w:hAnsi="Arial" w:cs="Arial"/>
        </w:rPr>
      </w:pPr>
    </w:p>
    <w:p w:rsidR="00DC0C78" w:rsidRDefault="00DC0C78" w:rsidP="00DC0C78">
      <w:pPr>
        <w:spacing w:line="480" w:lineRule="auto"/>
        <w:jc w:val="both"/>
        <w:rPr>
          <w:rFonts w:ascii="Arial" w:hAnsi="Arial" w:cs="Arial"/>
        </w:rPr>
      </w:pPr>
      <w:r>
        <w:rPr>
          <w:rFonts w:ascii="Arial" w:hAnsi="Arial" w:cs="Arial"/>
        </w:rPr>
        <w:t xml:space="preserve">Finally, my little boy Chester who was only 8 months old when I started the course, has been by my side every step of the way. </w:t>
      </w:r>
    </w:p>
    <w:p w:rsidR="00DC0C78" w:rsidRPr="00DC0C78" w:rsidRDefault="00DC0C78" w:rsidP="00DC0C78">
      <w:pPr>
        <w:spacing w:line="480" w:lineRule="auto"/>
        <w:jc w:val="both"/>
        <w:rPr>
          <w:rFonts w:ascii="Arial" w:hAnsi="Arial" w:cs="Arial"/>
        </w:rPr>
      </w:pPr>
    </w:p>
    <w:p w:rsidR="00DC0C78" w:rsidRPr="00DC0C78" w:rsidRDefault="00DC0C78" w:rsidP="00DC0C78">
      <w:pPr>
        <w:spacing w:line="480" w:lineRule="auto"/>
        <w:jc w:val="both"/>
        <w:rPr>
          <w:rFonts w:ascii="Arial" w:hAnsi="Arial" w:cs="Arial"/>
        </w:rPr>
      </w:pPr>
    </w:p>
    <w:p w:rsidR="00DC0C78" w:rsidRPr="00DC0C78" w:rsidRDefault="00DC0C78">
      <w:pPr>
        <w:rPr>
          <w:rFonts w:ascii="Arial" w:hAnsi="Arial" w:cs="Arial"/>
        </w:rPr>
      </w:pPr>
    </w:p>
    <w:p w:rsidR="00DC0C78" w:rsidRDefault="00DC0C78"/>
    <w:p w:rsidR="00DC0C78" w:rsidRDefault="00DC0C78"/>
    <w:p w:rsidR="00DC0C78" w:rsidRDefault="00DC0C78"/>
    <w:p w:rsidR="00DC0C78" w:rsidRDefault="00DC0C78"/>
    <w:p w:rsidR="00DC0C78" w:rsidRDefault="00DC0C78"/>
    <w:p w:rsidR="00CB22D4" w:rsidRDefault="00CB22D4">
      <w:pPr>
        <w:rPr>
          <w:b/>
          <w:bCs/>
          <w:sz w:val="144"/>
          <w:szCs w:val="144"/>
        </w:rPr>
      </w:pPr>
    </w:p>
    <w:sdt>
      <w:sdtPr>
        <w:id w:val="-169307053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rsidR="00DC0C78" w:rsidRPr="00DC0C78" w:rsidRDefault="00DC0C78">
          <w:pPr>
            <w:pStyle w:val="TOCHeading"/>
            <w:rPr>
              <w:rFonts w:ascii="Arial" w:hAnsi="Arial" w:cs="Arial"/>
              <w:b w:val="0"/>
              <w:bCs w:val="0"/>
            </w:rPr>
          </w:pPr>
          <w:r w:rsidRPr="00DC0C78">
            <w:rPr>
              <w:rFonts w:ascii="Arial" w:hAnsi="Arial" w:cs="Arial"/>
              <w:b w:val="0"/>
              <w:bCs w:val="0"/>
            </w:rPr>
            <w:t>Table of Contents</w:t>
          </w:r>
          <w:r>
            <w:rPr>
              <w:rFonts w:ascii="Arial" w:hAnsi="Arial" w:cs="Arial"/>
              <w:b w:val="0"/>
              <w:bCs w:val="0"/>
            </w:rPr>
            <w:br/>
          </w:r>
        </w:p>
        <w:p w:rsidR="00DC0C78" w:rsidRPr="00DC0C78" w:rsidRDefault="00DC0C78">
          <w:pPr>
            <w:pStyle w:val="TOC1"/>
            <w:tabs>
              <w:tab w:val="left" w:pos="720"/>
              <w:tab w:val="right" w:leader="dot" w:pos="9016"/>
            </w:tabs>
            <w:rPr>
              <w:rFonts w:ascii="Arial" w:eastAsiaTheme="minorEastAsia" w:hAnsi="Arial" w:cs="Arial"/>
              <w:b w:val="0"/>
              <w:bCs w:val="0"/>
              <w:i w:val="0"/>
              <w:iCs w:val="0"/>
              <w:noProof/>
              <w:kern w:val="0"/>
              <w:lang w:eastAsia="en-GB"/>
              <w14:ligatures w14:val="none"/>
            </w:rPr>
          </w:pPr>
          <w:r w:rsidRPr="00DC0C78">
            <w:rPr>
              <w:rFonts w:ascii="Arial" w:hAnsi="Arial" w:cs="Arial"/>
              <w:b w:val="0"/>
              <w:bCs w:val="0"/>
            </w:rPr>
            <w:fldChar w:fldCharType="begin"/>
          </w:r>
          <w:r w:rsidRPr="00DC0C78">
            <w:rPr>
              <w:rFonts w:ascii="Arial" w:hAnsi="Arial" w:cs="Arial"/>
              <w:b w:val="0"/>
              <w:bCs w:val="0"/>
            </w:rPr>
            <w:instrText xml:space="preserve"> TOC \o "1-3" \h \z \u </w:instrText>
          </w:r>
          <w:r w:rsidRPr="00DC0C78">
            <w:rPr>
              <w:rFonts w:ascii="Arial" w:hAnsi="Arial" w:cs="Arial"/>
              <w:b w:val="0"/>
              <w:bCs w:val="0"/>
            </w:rPr>
            <w:fldChar w:fldCharType="separate"/>
          </w:r>
          <w:hyperlink w:anchor="_Toc178985720" w:history="1">
            <w:r w:rsidRPr="00DC0C78">
              <w:rPr>
                <w:rStyle w:val="Hyperlink"/>
                <w:rFonts w:ascii="Arial" w:hAnsi="Arial" w:cs="Arial"/>
                <w:b w:val="0"/>
                <w:bCs w:val="0"/>
                <w:noProof/>
              </w:rPr>
              <w:t>1.0</w:t>
            </w:r>
            <w:r>
              <w:rPr>
                <w:rStyle w:val="Hyperlink"/>
                <w:rFonts w:ascii="Arial" w:hAnsi="Arial" w:cs="Arial"/>
                <w:b w:val="0"/>
                <w:bCs w:val="0"/>
                <w:noProof/>
              </w:rPr>
              <w:t xml:space="preserve"> </w:t>
            </w:r>
            <w:r w:rsidRPr="00DC0C78">
              <w:rPr>
                <w:rStyle w:val="Hyperlink"/>
                <w:rFonts w:ascii="Arial" w:hAnsi="Arial" w:cs="Arial"/>
                <w:b w:val="0"/>
                <w:bCs w:val="0"/>
                <w:noProof/>
              </w:rPr>
              <w:t>I</w:t>
            </w:r>
            <w:r w:rsidRPr="00DC0C78">
              <w:rPr>
                <w:rStyle w:val="Hyperlink"/>
                <w:rFonts w:ascii="Arial" w:hAnsi="Arial" w:cs="Arial"/>
                <w:b w:val="0"/>
                <w:bCs w:val="0"/>
                <w:noProof/>
              </w:rPr>
              <w:t>ntroduct</w:t>
            </w:r>
            <w:r w:rsidRPr="00DC0C78">
              <w:rPr>
                <w:rStyle w:val="Hyperlink"/>
                <w:rFonts w:ascii="Arial" w:hAnsi="Arial" w:cs="Arial"/>
                <w:b w:val="0"/>
                <w:bCs w:val="0"/>
                <w:noProof/>
              </w:rPr>
              <w:t>i</w:t>
            </w:r>
            <w:r w:rsidRPr="00DC0C78">
              <w:rPr>
                <w:rStyle w:val="Hyperlink"/>
                <w:rFonts w:ascii="Arial" w:hAnsi="Arial" w:cs="Arial"/>
                <w:b w:val="0"/>
                <w:bCs w:val="0"/>
                <w:noProof/>
              </w:rPr>
              <w:t>o</w:t>
            </w:r>
            <w:r w:rsidRPr="00DC0C78">
              <w:rPr>
                <w:rStyle w:val="Hyperlink"/>
                <w:rFonts w:ascii="Arial" w:hAnsi="Arial" w:cs="Arial"/>
                <w:b w:val="0"/>
                <w:bCs w:val="0"/>
                <w:noProof/>
              </w:rPr>
              <w:t>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_Toc178985720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1" w:history="1">
            <w:r w:rsidRPr="00DC0C78">
              <w:rPr>
                <w:rStyle w:val="Hyperlink"/>
                <w:rFonts w:ascii="Arial" w:hAnsi="Arial" w:cs="Arial"/>
                <w:b w:val="0"/>
                <w:bCs w:val="0"/>
                <w:noProof/>
              </w:rPr>
              <w:t>1.2 Rationale, Aims &amp; Objectives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_Toc178985721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11</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hyperlink w:anchor="_Toc178985722" w:history="1">
            <w:r>
              <w:rPr>
                <w:rStyle w:val="Hyperlink"/>
                <w:rFonts w:ascii="Arial" w:hAnsi="Arial" w:cs="Arial"/>
                <w:b w:val="0"/>
                <w:bCs w:val="0"/>
                <w:noProof/>
              </w:rPr>
              <w:br/>
            </w:r>
            <w:r w:rsidRPr="00DC0C78">
              <w:rPr>
                <w:rStyle w:val="Hyperlink"/>
                <w:rFonts w:ascii="Arial" w:hAnsi="Arial" w:cs="Arial"/>
                <w:b w:val="0"/>
                <w:bCs w:val="0"/>
                <w:noProof/>
              </w:rPr>
              <w:t>2.0 Literature Review</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_Toc178985722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12</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3" w:history="1">
            <w:r w:rsidRPr="00DC0C78">
              <w:rPr>
                <w:rStyle w:val="Hyperlink"/>
                <w:rFonts w:ascii="Arial" w:hAnsi="Arial" w:cs="Arial"/>
                <w:b w:val="0"/>
                <w:bCs w:val="0"/>
                <w:noProof/>
              </w:rPr>
              <w:t>2.2 Sustainability In The Fashion Industry</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_Toc178985723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12</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4" w:history="1">
            <w:r w:rsidRPr="00DC0C78">
              <w:rPr>
                <w:rStyle w:val="Hyperlink"/>
                <w:rFonts w:ascii="Arial" w:hAnsi="Arial" w:cs="Arial"/>
                <w:b w:val="0"/>
                <w:bCs w:val="0"/>
                <w:noProof/>
              </w:rPr>
              <w:t>2.2.1 CSR</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_Toc178985724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15</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5" w:history="1">
            <w:r w:rsidRPr="00DC0C78">
              <w:rPr>
                <w:rStyle w:val="Hyperlink"/>
                <w:rFonts w:ascii="Arial" w:hAnsi="Arial" w:cs="Arial"/>
                <w:b w:val="0"/>
                <w:bCs w:val="0"/>
                <w:noProof/>
              </w:rPr>
              <w:t>2.2.3 Brick-And-Mortar Stores &amp; Online Retailing</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_Toc178985725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17</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6" w:history="1">
            <w:r w:rsidRPr="00DC0C78">
              <w:rPr>
                <w:rStyle w:val="Hyperlink"/>
                <w:rFonts w:ascii="Arial" w:hAnsi="Arial" w:cs="Arial"/>
                <w:b w:val="0"/>
                <w:bCs w:val="0"/>
                <w:noProof/>
              </w:rPr>
              <w:t>2.3.4 Sustainability Initiatives - ASOS, Primark &amp; H&amp;M</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_Toc178985726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19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7" w:history="1">
            <w:r w:rsidRPr="00DC0C78">
              <w:rPr>
                <w:rStyle w:val="Hyperlink"/>
                <w:rFonts w:ascii="Arial" w:hAnsi="Arial" w:cs="Arial"/>
                <w:b w:val="0"/>
                <w:bCs w:val="0"/>
                <w:noProof/>
              </w:rPr>
              <w:t>2.3.4.1 ASOS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_Toc178985727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19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8" w:history="1">
            <w:r w:rsidRPr="00DC0C78">
              <w:rPr>
                <w:rStyle w:val="Hyperlink"/>
                <w:rFonts w:ascii="Arial" w:hAnsi="Arial" w:cs="Arial"/>
                <w:b w:val="0"/>
                <w:bCs w:val="0"/>
                <w:noProof/>
              </w:rPr>
              <w:t>2.3.4.2 H&amp;M</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_Toc178985728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20</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29" w:history="1">
            <w:r w:rsidRPr="00DC0C78">
              <w:rPr>
                <w:rStyle w:val="Hyperlink"/>
                <w:rFonts w:ascii="Arial" w:hAnsi="Arial" w:cs="Arial"/>
                <w:b w:val="0"/>
                <w:bCs w:val="0"/>
                <w:noProof/>
              </w:rPr>
              <w:t>2.3.4.3 Primark</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_Toc178985729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22</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0" w:history="1">
            <w:r w:rsidRPr="00DC0C78">
              <w:rPr>
                <w:rStyle w:val="Hyperlink"/>
                <w:rFonts w:ascii="Arial" w:eastAsia="Times New Roman" w:hAnsi="Arial" w:cs="Arial"/>
                <w:b w:val="0"/>
                <w:bCs w:val="0"/>
                <w:noProof/>
                <w:lang w:eastAsia="en-GB"/>
              </w:rPr>
              <w:t>2.3 Fast Fashion Consumption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_Toc178985730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24</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1" w:history="1">
            <w:r w:rsidRPr="00DC0C78">
              <w:rPr>
                <w:rStyle w:val="Hyperlink"/>
                <w:rFonts w:ascii="Arial" w:hAnsi="Arial" w:cs="Arial"/>
                <w:b w:val="0"/>
                <w:bCs w:val="0"/>
                <w:noProof/>
              </w:rPr>
              <w:t>2.3. 1 Fast fashion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_Toc178985731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24</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2" w:history="1">
            <w:r w:rsidRPr="00DC0C78">
              <w:rPr>
                <w:rStyle w:val="Hyperlink"/>
                <w:rFonts w:ascii="Arial" w:hAnsi="Arial" w:cs="Arial"/>
                <w:b w:val="0"/>
                <w:bCs w:val="0"/>
                <w:noProof/>
              </w:rPr>
              <w:t>2.3.2 Fast fashion brands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_Toc178985732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25</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3" w:history="1">
            <w:r w:rsidRPr="00DC0C78">
              <w:rPr>
                <w:rStyle w:val="Hyperlink"/>
                <w:rFonts w:ascii="Arial" w:hAnsi="Arial" w:cs="Arial"/>
                <w:b w:val="0"/>
                <w:bCs w:val="0"/>
                <w:noProof/>
                <w:lang w:eastAsia="en-GB"/>
              </w:rPr>
              <w:t>2.2.3Fast Fashion Consumption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_Toc178985733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26</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4" w:history="1">
            <w:r w:rsidRPr="00DC0C78">
              <w:rPr>
                <w:rStyle w:val="Hyperlink"/>
                <w:rFonts w:ascii="Arial" w:hAnsi="Arial" w:cs="Arial"/>
                <w:b w:val="0"/>
                <w:bCs w:val="0"/>
                <w:noProof/>
              </w:rPr>
              <w:t>2.2.4 Consumer Decision-Making in Sustainable Consumption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_Toc178985734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28</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5" w:history="1">
            <w:r w:rsidRPr="00DC0C78">
              <w:rPr>
                <w:rStyle w:val="Hyperlink"/>
                <w:rFonts w:ascii="Arial" w:hAnsi="Arial" w:cs="Arial"/>
                <w:b w:val="0"/>
                <w:bCs w:val="0"/>
                <w:noProof/>
              </w:rPr>
              <w:t>2.2.5 Attitude Behaviour Gap</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_Toc178985735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29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6" w:history="1">
            <w:r w:rsidRPr="00DC0C78">
              <w:rPr>
                <w:rStyle w:val="Hyperlink"/>
                <w:rFonts w:ascii="Arial" w:eastAsia="Times New Roman" w:hAnsi="Arial" w:cs="Arial"/>
                <w:b w:val="0"/>
                <w:bCs w:val="0"/>
                <w:noProof/>
                <w:lang w:eastAsia="en-GB"/>
              </w:rPr>
              <w:t>2.4 Fashion Communication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_Toc178985736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31</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7" w:history="1">
            <w:r w:rsidRPr="00DC0C78">
              <w:rPr>
                <w:rStyle w:val="Hyperlink"/>
                <w:rFonts w:ascii="Arial" w:hAnsi="Arial" w:cs="Arial"/>
                <w:b w:val="0"/>
                <w:bCs w:val="0"/>
                <w:noProof/>
              </w:rPr>
              <w:t>2..3.1 Communication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_Toc178985737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31</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8" w:history="1">
            <w:r w:rsidRPr="00DC0C78">
              <w:rPr>
                <w:rStyle w:val="Hyperlink"/>
                <w:rFonts w:ascii="Arial" w:hAnsi="Arial" w:cs="Arial"/>
                <w:b w:val="0"/>
                <w:bCs w:val="0"/>
                <w:noProof/>
                <w:shd w:val="clear" w:color="auto" w:fill="FFFFFF"/>
              </w:rPr>
              <w:t>2.3.3 Bilateral Interaction in Sustainability Communication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_Toc178985738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33</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39" w:history="1">
            <w:r w:rsidRPr="00DC0C78">
              <w:rPr>
                <w:rStyle w:val="Hyperlink"/>
                <w:rFonts w:ascii="Arial" w:hAnsi="Arial" w:cs="Arial"/>
                <w:b w:val="0"/>
                <w:bCs w:val="0"/>
                <w:noProof/>
              </w:rPr>
              <w:t>2.3.3 Communication About Sustainability</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_Toc178985739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34</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lastRenderedPageBreak/>
            <w:br/>
          </w:r>
          <w:hyperlink w:anchor="_Toc178985740" w:history="1">
            <w:r w:rsidRPr="00DC0C78">
              <w:rPr>
                <w:rStyle w:val="Hyperlink"/>
                <w:rFonts w:ascii="Arial" w:eastAsia="Times New Roman" w:hAnsi="Arial" w:cs="Arial"/>
                <w:b w:val="0"/>
                <w:bCs w:val="0"/>
                <w:noProof/>
                <w:lang w:eastAsia="en-GB"/>
              </w:rPr>
              <w:t>2.3.4 Models Of Communication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_Toc178985740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34</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41" w:history="1">
            <w:r w:rsidRPr="00DC0C78">
              <w:rPr>
                <w:rStyle w:val="Hyperlink"/>
                <w:rFonts w:ascii="Arial" w:hAnsi="Arial" w:cs="Arial"/>
                <w:b w:val="0"/>
                <w:bCs w:val="0"/>
                <w:noProof/>
              </w:rPr>
              <w:t>3.0 Methodology &amp; Research Design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_Toc178985741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42" w:history="1">
            <w:r w:rsidRPr="00DC0C78">
              <w:rPr>
                <w:rStyle w:val="Hyperlink"/>
                <w:rFonts w:ascii="Arial" w:hAnsi="Arial" w:cs="Arial"/>
                <w:b w:val="0"/>
                <w:bCs w:val="0"/>
                <w:noProof/>
              </w:rPr>
              <w:t>3.1 Introduction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_Toc178985742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43" w:history="1">
            <w:r w:rsidRPr="00DC0C78">
              <w:rPr>
                <w:rStyle w:val="Hyperlink"/>
                <w:rFonts w:ascii="Arial" w:hAnsi="Arial" w:cs="Arial"/>
                <w:b w:val="0"/>
                <w:bCs w:val="0"/>
                <w:noProof/>
              </w:rPr>
              <w:t>3.2 Research Paradigm</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_Toc178985743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39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44" w:history="1">
            <w:r w:rsidRPr="00DC0C78">
              <w:rPr>
                <w:rStyle w:val="Hyperlink"/>
                <w:rFonts w:ascii="Arial" w:hAnsi="Arial" w:cs="Arial"/>
                <w:b w:val="0"/>
                <w:bCs w:val="0"/>
                <w:noProof/>
              </w:rPr>
              <w:t>3.3 Research Method</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_Toc178985744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41</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45" w:history="1">
            <w:r w:rsidRPr="00DC0C78">
              <w:rPr>
                <w:rStyle w:val="Hyperlink"/>
                <w:rFonts w:ascii="Arial" w:hAnsi="Arial" w:cs="Arial"/>
                <w:b w:val="0"/>
                <w:bCs w:val="0"/>
                <w:noProof/>
              </w:rPr>
              <w:t>3.4 Methods Rejected</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_Toc178985745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43</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46" w:history="1">
            <w:r w:rsidRPr="00DC0C78">
              <w:rPr>
                <w:rStyle w:val="Hyperlink"/>
                <w:rFonts w:ascii="Arial" w:hAnsi="Arial" w:cs="Arial"/>
                <w:b w:val="0"/>
                <w:bCs w:val="0"/>
                <w:noProof/>
              </w:rPr>
              <w:t>3.5 Sample</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_Toc178985746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44</w:t>
            </w:r>
            <w:r w:rsidRPr="00DC0C78">
              <w:rPr>
                <w:rFonts w:ascii="Arial" w:hAnsi="Arial" w:cs="Arial"/>
                <w:b w:val="0"/>
                <w:bCs w:val="0"/>
                <w:noProof/>
                <w:webHidden/>
              </w:rPr>
              <w:fldChar w:fldCharType="end"/>
            </w:r>
          </w:hyperlink>
        </w:p>
        <w:p w:rsidR="00DC0C78" w:rsidRPr="00DC0C78" w:rsidRDefault="00DC0C78" w:rsidP="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47" w:history="1">
            <w:r w:rsidRPr="00DC0C78">
              <w:rPr>
                <w:rStyle w:val="Hyperlink"/>
                <w:rFonts w:ascii="Arial" w:eastAsia="Times New Roman" w:hAnsi="Arial" w:cs="Arial"/>
                <w:b w:val="0"/>
                <w:bCs w:val="0"/>
                <w:noProof/>
                <w:lang w:eastAsia="en-GB"/>
              </w:rPr>
              <w:t>3.6 Sample Size</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_Toc178985747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44</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1" w:history="1">
            <w:r w:rsidRPr="00DC0C78">
              <w:rPr>
                <w:rStyle w:val="Hyperlink"/>
                <w:rFonts w:ascii="Arial" w:hAnsi="Arial" w:cs="Arial"/>
                <w:b w:val="0"/>
                <w:bCs w:val="0"/>
                <w:noProof/>
              </w:rPr>
              <w:t>3.7 Questionnaire Design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_Toc178985751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45</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2" w:history="1">
            <w:r w:rsidRPr="00DC0C78">
              <w:rPr>
                <w:rStyle w:val="Hyperlink"/>
                <w:rFonts w:ascii="Arial" w:hAnsi="Arial" w:cs="Arial"/>
                <w:b w:val="0"/>
                <w:bCs w:val="0"/>
                <w:noProof/>
              </w:rPr>
              <w:t>3.8 Piloting the Questionnaire</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_Toc178985752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48</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3" w:history="1">
            <w:r w:rsidRPr="00DC0C78">
              <w:rPr>
                <w:rStyle w:val="Hyperlink"/>
                <w:rFonts w:ascii="Arial" w:hAnsi="Arial" w:cs="Arial"/>
                <w:b w:val="0"/>
                <w:bCs w:val="0"/>
                <w:noProof/>
              </w:rPr>
              <w:t>3.9 Sending the Questionnaire</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_Toc178985753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48</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4" w:history="1">
            <w:r w:rsidRPr="00DC0C78">
              <w:rPr>
                <w:rStyle w:val="Hyperlink"/>
                <w:rFonts w:ascii="Arial" w:hAnsi="Arial" w:cs="Arial"/>
                <w:b w:val="0"/>
                <w:bCs w:val="0"/>
                <w:noProof/>
              </w:rPr>
              <w:t>3.10 Reliability and Validity</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_Toc178985754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49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5" w:history="1">
            <w:r w:rsidRPr="00DC0C78">
              <w:rPr>
                <w:rStyle w:val="Hyperlink"/>
                <w:rFonts w:ascii="Arial" w:hAnsi="Arial" w:cs="Arial"/>
                <w:b w:val="0"/>
                <w:bCs w:val="0"/>
                <w:noProof/>
              </w:rPr>
              <w:t>3.11 Analysis of Findings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_Toc178985755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50</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6" w:history="1">
            <w:r w:rsidRPr="00DC0C78">
              <w:rPr>
                <w:rStyle w:val="Hyperlink"/>
                <w:rFonts w:ascii="Arial" w:hAnsi="Arial" w:cs="Arial"/>
                <w:b w:val="0"/>
                <w:bCs w:val="0"/>
                <w:noProof/>
              </w:rPr>
              <w:t>3.12 Limitations of the Study</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_Toc178985756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51</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7" w:history="1">
            <w:r w:rsidRPr="00DC0C78">
              <w:rPr>
                <w:rStyle w:val="Hyperlink"/>
                <w:rFonts w:ascii="Arial" w:hAnsi="Arial" w:cs="Arial"/>
                <w:b w:val="0"/>
                <w:bCs w:val="0"/>
                <w:noProof/>
              </w:rPr>
              <w:t>4.0 Analysis of Results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_Toc178985757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52</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8" w:history="1">
            <w:r w:rsidRPr="00DC0C78">
              <w:rPr>
                <w:rStyle w:val="Hyperlink"/>
                <w:rFonts w:ascii="Arial" w:hAnsi="Arial" w:cs="Arial"/>
                <w:b w:val="0"/>
                <w:bCs w:val="0"/>
                <w:noProof/>
              </w:rPr>
              <w:t>4.1 Introduction</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_Toc178985758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52</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59" w:history="1">
            <w:r w:rsidRPr="00DC0C78">
              <w:rPr>
                <w:rStyle w:val="Hyperlink"/>
                <w:rFonts w:ascii="Arial" w:hAnsi="Arial" w:cs="Arial"/>
                <w:b w:val="0"/>
                <w:bCs w:val="0"/>
                <w:noProof/>
              </w:rPr>
              <w:t>4.2 Main Findings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_Toc178985759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53</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0" w:history="1">
            <w:r w:rsidRPr="00DC0C78">
              <w:rPr>
                <w:rStyle w:val="Hyperlink"/>
                <w:rFonts w:ascii="Arial" w:hAnsi="Arial" w:cs="Arial"/>
                <w:b w:val="0"/>
                <w:bCs w:val="0"/>
                <w:noProof/>
              </w:rPr>
              <w:t>4.2.1 Attribute Variables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_Toc178985760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53</w:t>
            </w:r>
            <w:r w:rsidRPr="00DC0C78">
              <w:rPr>
                <w:rFonts w:ascii="Arial" w:hAnsi="Arial" w:cs="Arial"/>
                <w:b w:val="0"/>
                <w:bCs w:val="0"/>
                <w:noProof/>
                <w:webHidden/>
              </w:rPr>
              <w:fldChar w:fldCharType="end"/>
            </w:r>
          </w:hyperlink>
        </w:p>
        <w:p w:rsidR="00DC0C78" w:rsidRPr="00DC0C78" w:rsidRDefault="00DC0C78" w:rsidP="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1" w:history="1">
            <w:r w:rsidRPr="00DC0C78">
              <w:rPr>
                <w:rStyle w:val="Hyperlink"/>
                <w:rFonts w:ascii="Arial" w:hAnsi="Arial" w:cs="Arial"/>
                <w:b w:val="0"/>
                <w:bCs w:val="0"/>
                <w:noProof/>
              </w:rPr>
              <w:t>4.2.2 Fashion and Shopping</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_Toc178985761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54</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3" w:history="1">
            <w:r w:rsidRPr="00DC0C78">
              <w:rPr>
                <w:rStyle w:val="Hyperlink"/>
                <w:rFonts w:ascii="Arial" w:hAnsi="Arial" w:cs="Arial"/>
                <w:b w:val="0"/>
                <w:bCs w:val="0"/>
                <w:noProof/>
              </w:rPr>
              <w:t>4.2.3 Fashion &amp; Sustainability</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_Toc178985763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55</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lastRenderedPageBreak/>
            <w:br/>
          </w:r>
          <w:hyperlink w:anchor="_Toc178985764" w:history="1">
            <w:r w:rsidRPr="00DC0C78">
              <w:rPr>
                <w:rStyle w:val="Hyperlink"/>
                <w:rFonts w:ascii="Arial" w:hAnsi="Arial" w:cs="Arial"/>
                <w:b w:val="0"/>
                <w:bCs w:val="0"/>
                <w:noProof/>
              </w:rPr>
              <w:t>4.2.4 Communication Between Fast Fashion Brands and Consumers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_Toc178985764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57</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5" w:history="1">
            <w:r w:rsidRPr="00DC0C78">
              <w:rPr>
                <w:rStyle w:val="Hyperlink"/>
                <w:rFonts w:ascii="Arial" w:hAnsi="Arial" w:cs="Arial"/>
                <w:b w:val="0"/>
                <w:bCs w:val="0"/>
                <w:noProof/>
                <w:shd w:val="clear" w:color="auto" w:fill="FFFFFF"/>
              </w:rPr>
              <w:t>5.0 Conclusions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_Toc178985765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59</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6" w:history="1">
            <w:r w:rsidRPr="00DC0C78">
              <w:rPr>
                <w:rStyle w:val="Hyperlink"/>
                <w:rFonts w:ascii="Arial" w:hAnsi="Arial" w:cs="Arial"/>
                <w:b w:val="0"/>
                <w:bCs w:val="0"/>
                <w:noProof/>
                <w:shd w:val="clear" w:color="auto" w:fill="FFFFFF"/>
              </w:rPr>
              <w:t>6.0 Recommendations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_Toc178985766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60</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7" w:history="1">
            <w:r w:rsidRPr="00DC0C78">
              <w:rPr>
                <w:rStyle w:val="Hyperlink"/>
                <w:rFonts w:ascii="Arial" w:hAnsi="Arial" w:cs="Arial"/>
                <w:b w:val="0"/>
                <w:bCs w:val="0"/>
                <w:noProof/>
              </w:rPr>
              <w:t>7.0 References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_Toc178985767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61</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8" w:history="1">
            <w:r w:rsidRPr="00DC0C78">
              <w:rPr>
                <w:rStyle w:val="Hyperlink"/>
                <w:rFonts w:ascii="Arial" w:hAnsi="Arial" w:cs="Arial"/>
                <w:b w:val="0"/>
                <w:bCs w:val="0"/>
                <w:noProof/>
              </w:rPr>
              <w:t>8.0 Appendix</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_Toc178985768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77</w:t>
            </w:r>
            <w:r w:rsidRPr="00DC0C78">
              <w:rPr>
                <w:rFonts w:ascii="Arial" w:hAnsi="Arial" w:cs="Arial"/>
                <w:b w:val="0"/>
                <w:bCs w:val="0"/>
                <w:noProof/>
                <w:webHidden/>
              </w:rPr>
              <w:fldChar w:fldCharType="end"/>
            </w:r>
          </w:hyperlink>
        </w:p>
        <w:p w:rsidR="00DC0C78" w:rsidRPr="00DC0C78" w:rsidRDefault="00DC0C78">
          <w:pPr>
            <w:pStyle w:val="TOC1"/>
            <w:tabs>
              <w:tab w:val="right" w:leader="dot" w:pos="9016"/>
            </w:tabs>
            <w:rPr>
              <w:rFonts w:ascii="Arial" w:eastAsiaTheme="minorEastAsia" w:hAnsi="Arial" w:cs="Arial"/>
              <w:b w:val="0"/>
              <w:bCs w:val="0"/>
              <w:i w:val="0"/>
              <w:iCs w:val="0"/>
              <w:noProof/>
              <w:kern w:val="0"/>
              <w:lang w:eastAsia="en-GB"/>
              <w14:ligatures w14:val="none"/>
            </w:rPr>
          </w:pPr>
          <w:r>
            <w:rPr>
              <w:rStyle w:val="Hyperlink"/>
              <w:rFonts w:ascii="Arial" w:hAnsi="Arial" w:cs="Arial"/>
              <w:b w:val="0"/>
              <w:bCs w:val="0"/>
              <w:noProof/>
            </w:rPr>
            <w:br/>
          </w:r>
          <w:hyperlink w:anchor="_Toc178985769" w:history="1">
            <w:r w:rsidRPr="00DC0C78">
              <w:rPr>
                <w:rStyle w:val="Hyperlink"/>
                <w:rFonts w:ascii="Arial" w:hAnsi="Arial" w:cs="Arial"/>
                <w:b w:val="0"/>
                <w:bCs w:val="0"/>
                <w:noProof/>
              </w:rPr>
              <w:t>8.1 Questionnaire Results</w:t>
            </w:r>
            <w:r w:rsidRPr="00DC0C78">
              <w:rPr>
                <w:rFonts w:ascii="Arial" w:hAnsi="Arial" w:cs="Arial"/>
                <w:b w:val="0"/>
                <w:bCs w:val="0"/>
                <w:noProof/>
                <w:webHidden/>
              </w:rPr>
              <w:tab/>
            </w:r>
            <w:r w:rsidRPr="00DC0C78">
              <w:rPr>
                <w:rFonts w:ascii="Arial" w:hAnsi="Arial" w:cs="Arial"/>
                <w:b w:val="0"/>
                <w:bCs w:val="0"/>
                <w:noProof/>
                <w:webHidden/>
              </w:rPr>
              <w:fldChar w:fldCharType="begin"/>
            </w:r>
            <w:r w:rsidRPr="00DC0C78">
              <w:rPr>
                <w:rFonts w:ascii="Arial" w:hAnsi="Arial" w:cs="Arial"/>
                <w:b w:val="0"/>
                <w:bCs w:val="0"/>
                <w:noProof/>
                <w:webHidden/>
              </w:rPr>
              <w:instrText xml:space="preserve"> PAGEREF _Toc178985769 \h </w:instrText>
            </w:r>
            <w:r w:rsidRPr="00DC0C78">
              <w:rPr>
                <w:rFonts w:ascii="Arial" w:hAnsi="Arial" w:cs="Arial"/>
                <w:b w:val="0"/>
                <w:bCs w:val="0"/>
                <w:noProof/>
                <w:webHidden/>
              </w:rPr>
            </w:r>
            <w:r w:rsidRPr="00DC0C78">
              <w:rPr>
                <w:rFonts w:ascii="Arial" w:hAnsi="Arial" w:cs="Arial"/>
                <w:b w:val="0"/>
                <w:bCs w:val="0"/>
                <w:noProof/>
                <w:webHidden/>
              </w:rPr>
              <w:fldChar w:fldCharType="separate"/>
            </w:r>
            <w:r w:rsidRPr="00DC0C78">
              <w:rPr>
                <w:rFonts w:ascii="Arial" w:hAnsi="Arial" w:cs="Arial"/>
                <w:b w:val="0"/>
                <w:bCs w:val="0"/>
                <w:noProof/>
                <w:webHidden/>
              </w:rPr>
              <w:t>77</w:t>
            </w:r>
            <w:r w:rsidRPr="00DC0C78">
              <w:rPr>
                <w:rFonts w:ascii="Arial" w:hAnsi="Arial" w:cs="Arial"/>
                <w:b w:val="0"/>
                <w:bCs w:val="0"/>
                <w:noProof/>
                <w:webHidden/>
              </w:rPr>
              <w:fldChar w:fldCharType="end"/>
            </w:r>
          </w:hyperlink>
        </w:p>
        <w:p w:rsidR="00DC0C78" w:rsidRDefault="00DC0C78">
          <w:r w:rsidRPr="00DC0C78">
            <w:rPr>
              <w:rFonts w:ascii="Arial" w:hAnsi="Arial" w:cs="Arial"/>
              <w:noProof/>
            </w:rPr>
            <w:fldChar w:fldCharType="end"/>
          </w:r>
        </w:p>
      </w:sdtContent>
    </w:sdt>
    <w:p w:rsidR="00CB22D4" w:rsidRDefault="00CB22D4">
      <w:pPr>
        <w:rPr>
          <w:b/>
          <w:bCs/>
          <w:sz w:val="144"/>
          <w:szCs w:val="144"/>
        </w:rPr>
      </w:pPr>
      <w:r>
        <w:rPr>
          <w:b/>
          <w:bCs/>
          <w:sz w:val="144"/>
          <w:szCs w:val="144"/>
        </w:rPr>
        <w:br w:type="page"/>
      </w:r>
    </w:p>
    <w:p w:rsidR="00DC0C78" w:rsidRPr="00DC0C78" w:rsidRDefault="00DC0C78" w:rsidP="00DC0C78">
      <w:pPr>
        <w:pStyle w:val="Heading1"/>
      </w:pPr>
      <w:r w:rsidRPr="00DC0C78">
        <w:lastRenderedPageBreak/>
        <w:t>List Of Figures</w:t>
      </w:r>
    </w:p>
    <w:p w:rsidR="00CB22D4" w:rsidRPr="00DC0C78" w:rsidRDefault="00CB22D4" w:rsidP="00DC0C78">
      <w:pPr>
        <w:spacing w:line="480" w:lineRule="auto"/>
        <w:rPr>
          <w:rFonts w:ascii="Arial" w:hAnsi="Arial" w:cs="Arial"/>
        </w:rPr>
      </w:pPr>
    </w:p>
    <w:p w:rsidR="00DC0C78" w:rsidRDefault="00DC0C78" w:rsidP="00DC0C78">
      <w:pPr>
        <w:pStyle w:val="TableofFigures"/>
        <w:tabs>
          <w:tab w:val="right" w:pos="9016"/>
        </w:tabs>
        <w:rPr>
          <w:rStyle w:val="Hyperlink"/>
          <w:rFonts w:ascii="Arial" w:hAnsi="Arial" w:cs="Arial"/>
          <w:b w:val="0"/>
          <w:bCs w:val="0"/>
          <w:noProof/>
          <w:sz w:val="24"/>
          <w:szCs w:val="24"/>
        </w:rPr>
      </w:pPr>
      <w:r>
        <w:rPr>
          <w:rFonts w:ascii="Arial" w:hAnsi="Arial" w:cs="Arial"/>
          <w:b w:val="0"/>
          <w:bCs w:val="0"/>
          <w:smallCaps/>
        </w:rPr>
        <w:fldChar w:fldCharType="begin"/>
      </w:r>
      <w:r>
        <w:rPr>
          <w:rFonts w:ascii="Arial" w:hAnsi="Arial" w:cs="Arial"/>
          <w:b w:val="0"/>
          <w:bCs w:val="0"/>
          <w:smallCaps/>
        </w:rPr>
        <w:instrText xml:space="preserve"> TOC \h \z \c "Figure" </w:instrText>
      </w:r>
      <w:r>
        <w:rPr>
          <w:rFonts w:ascii="Arial" w:hAnsi="Arial" w:cs="Arial"/>
          <w:b w:val="0"/>
          <w:bCs w:val="0"/>
          <w:smallCaps/>
        </w:rPr>
        <w:fldChar w:fldCharType="separate"/>
      </w:r>
      <w:hyperlink r:id="rId7" w:anchor="_Toc178986551" w:history="1">
        <w:r w:rsidRPr="00DC0C78">
          <w:rPr>
            <w:rStyle w:val="Hyperlink"/>
            <w:rFonts w:ascii="Arial" w:hAnsi="Arial" w:cs="Arial"/>
            <w:b w:val="0"/>
            <w:bCs w:val="0"/>
            <w:noProof/>
            <w:sz w:val="24"/>
            <w:szCs w:val="24"/>
          </w:rPr>
          <w:t>Figure 1: Sustainability of the Fashion Industry’, (2019</w:t>
        </w:r>
        <w:r w:rsidRPr="00DC0C78">
          <w:rPr>
            <w:rFonts w:ascii="Arial" w:hAnsi="Arial" w:cs="Arial"/>
            <w:b w:val="0"/>
            <w:bCs w:val="0"/>
            <w:noProof/>
            <w:webHidden/>
            <w:sz w:val="24"/>
            <w:szCs w:val="24"/>
          </w:rPr>
          <w:tab/>
        </w:r>
        <w:r w:rsidRPr="00DC0C78">
          <w:rPr>
            <w:rFonts w:ascii="Arial" w:hAnsi="Arial" w:cs="Arial"/>
            <w:b w:val="0"/>
            <w:bCs w:val="0"/>
            <w:noProof/>
            <w:webHidden/>
            <w:sz w:val="24"/>
            <w:szCs w:val="24"/>
          </w:rPr>
          <w:fldChar w:fldCharType="begin"/>
        </w:r>
        <w:r w:rsidRPr="00DC0C78">
          <w:rPr>
            <w:rFonts w:ascii="Arial" w:hAnsi="Arial" w:cs="Arial"/>
            <w:b w:val="0"/>
            <w:bCs w:val="0"/>
            <w:noProof/>
            <w:webHidden/>
            <w:sz w:val="24"/>
            <w:szCs w:val="24"/>
          </w:rPr>
          <w:instrText xml:space="preserve"> PAGEREF _Toc178986551 \h </w:instrText>
        </w:r>
        <w:r w:rsidRPr="00DC0C78">
          <w:rPr>
            <w:rFonts w:ascii="Arial" w:hAnsi="Arial" w:cs="Arial"/>
            <w:b w:val="0"/>
            <w:bCs w:val="0"/>
            <w:noProof/>
            <w:webHidden/>
            <w:sz w:val="24"/>
            <w:szCs w:val="24"/>
          </w:rPr>
        </w:r>
        <w:r w:rsidRPr="00DC0C78">
          <w:rPr>
            <w:rFonts w:ascii="Arial" w:hAnsi="Arial" w:cs="Arial"/>
            <w:b w:val="0"/>
            <w:bCs w:val="0"/>
            <w:noProof/>
            <w:webHidden/>
            <w:sz w:val="24"/>
            <w:szCs w:val="24"/>
          </w:rPr>
          <w:fldChar w:fldCharType="separate"/>
        </w:r>
        <w:r w:rsidRPr="00DC0C78">
          <w:rPr>
            <w:rFonts w:ascii="Arial" w:hAnsi="Arial" w:cs="Arial"/>
            <w:b w:val="0"/>
            <w:bCs w:val="0"/>
            <w:noProof/>
            <w:webHidden/>
            <w:sz w:val="24"/>
            <w:szCs w:val="24"/>
          </w:rPr>
          <w:t>11</w:t>
        </w:r>
        <w:r w:rsidRPr="00DC0C78">
          <w:rPr>
            <w:rFonts w:ascii="Arial" w:hAnsi="Arial" w:cs="Arial"/>
            <w:b w:val="0"/>
            <w:bCs w:val="0"/>
            <w:noProof/>
            <w:webHidden/>
            <w:sz w:val="24"/>
            <w:szCs w:val="24"/>
          </w:rPr>
          <w:fldChar w:fldCharType="end"/>
        </w:r>
      </w:hyperlink>
    </w:p>
    <w:p w:rsidR="00DC0C78" w:rsidRPr="00DC0C78" w:rsidRDefault="00DC0C78" w:rsidP="00DC0C78"/>
    <w:p w:rsidR="00DC0C78" w:rsidRDefault="00DC0C78" w:rsidP="00DC0C78">
      <w:pPr>
        <w:pStyle w:val="TableofFigures"/>
        <w:tabs>
          <w:tab w:val="right" w:pos="9016"/>
        </w:tabs>
        <w:rPr>
          <w:rStyle w:val="Hyperlink"/>
          <w:rFonts w:ascii="Arial" w:hAnsi="Arial" w:cs="Arial"/>
          <w:b w:val="0"/>
          <w:bCs w:val="0"/>
          <w:noProof/>
          <w:sz w:val="24"/>
          <w:szCs w:val="24"/>
        </w:rPr>
      </w:pPr>
      <w:hyperlink r:id="rId8" w:anchor="_Toc178986552" w:history="1">
        <w:r w:rsidRPr="00DC0C78">
          <w:rPr>
            <w:rStyle w:val="Hyperlink"/>
            <w:rFonts w:ascii="Arial" w:hAnsi="Arial" w:cs="Arial"/>
            <w:b w:val="0"/>
            <w:bCs w:val="0"/>
            <w:noProof/>
            <w:sz w:val="24"/>
            <w:szCs w:val="24"/>
          </w:rPr>
          <w:t>Figure 2: United Nations 2030 Development Goals</w:t>
        </w:r>
        <w:r w:rsidRPr="00DC0C78">
          <w:rPr>
            <w:rFonts w:ascii="Arial" w:hAnsi="Arial" w:cs="Arial"/>
            <w:b w:val="0"/>
            <w:bCs w:val="0"/>
            <w:noProof/>
            <w:webHidden/>
            <w:sz w:val="24"/>
            <w:szCs w:val="24"/>
          </w:rPr>
          <w:tab/>
        </w:r>
        <w:r w:rsidRPr="00DC0C78">
          <w:rPr>
            <w:rFonts w:ascii="Arial" w:hAnsi="Arial" w:cs="Arial"/>
            <w:b w:val="0"/>
            <w:bCs w:val="0"/>
            <w:noProof/>
            <w:webHidden/>
            <w:sz w:val="24"/>
            <w:szCs w:val="24"/>
          </w:rPr>
          <w:fldChar w:fldCharType="begin"/>
        </w:r>
        <w:r w:rsidRPr="00DC0C78">
          <w:rPr>
            <w:rFonts w:ascii="Arial" w:hAnsi="Arial" w:cs="Arial"/>
            <w:b w:val="0"/>
            <w:bCs w:val="0"/>
            <w:noProof/>
            <w:webHidden/>
            <w:sz w:val="24"/>
            <w:szCs w:val="24"/>
          </w:rPr>
          <w:instrText xml:space="preserve"> PAGEREF _Toc178986552 \h </w:instrText>
        </w:r>
        <w:r w:rsidRPr="00DC0C78">
          <w:rPr>
            <w:rFonts w:ascii="Arial" w:hAnsi="Arial" w:cs="Arial"/>
            <w:b w:val="0"/>
            <w:bCs w:val="0"/>
            <w:noProof/>
            <w:webHidden/>
            <w:sz w:val="24"/>
            <w:szCs w:val="24"/>
          </w:rPr>
        </w:r>
        <w:r w:rsidRPr="00DC0C78">
          <w:rPr>
            <w:rFonts w:ascii="Arial" w:hAnsi="Arial" w:cs="Arial"/>
            <w:b w:val="0"/>
            <w:bCs w:val="0"/>
            <w:noProof/>
            <w:webHidden/>
            <w:sz w:val="24"/>
            <w:szCs w:val="24"/>
          </w:rPr>
          <w:fldChar w:fldCharType="separate"/>
        </w:r>
        <w:r w:rsidRPr="00DC0C78">
          <w:rPr>
            <w:rFonts w:ascii="Arial" w:hAnsi="Arial" w:cs="Arial"/>
            <w:b w:val="0"/>
            <w:bCs w:val="0"/>
            <w:noProof/>
            <w:webHidden/>
            <w:sz w:val="24"/>
            <w:szCs w:val="24"/>
          </w:rPr>
          <w:t>14</w:t>
        </w:r>
        <w:r w:rsidRPr="00DC0C78">
          <w:rPr>
            <w:rFonts w:ascii="Arial" w:hAnsi="Arial" w:cs="Arial"/>
            <w:b w:val="0"/>
            <w:bCs w:val="0"/>
            <w:noProof/>
            <w:webHidden/>
            <w:sz w:val="24"/>
            <w:szCs w:val="24"/>
          </w:rPr>
          <w:fldChar w:fldCharType="end"/>
        </w:r>
      </w:hyperlink>
    </w:p>
    <w:p w:rsidR="00DC0C78" w:rsidRPr="00DC0C78" w:rsidRDefault="00DC0C78" w:rsidP="00DC0C78"/>
    <w:p w:rsidR="00DC0C78" w:rsidRDefault="00DC0C78" w:rsidP="00DC0C78">
      <w:pPr>
        <w:pStyle w:val="TableofFigures"/>
        <w:tabs>
          <w:tab w:val="right" w:pos="9016"/>
        </w:tabs>
        <w:rPr>
          <w:rStyle w:val="Hyperlink"/>
          <w:rFonts w:ascii="Arial" w:hAnsi="Arial" w:cs="Arial"/>
          <w:b w:val="0"/>
          <w:bCs w:val="0"/>
          <w:noProof/>
          <w:sz w:val="24"/>
          <w:szCs w:val="24"/>
        </w:rPr>
      </w:pPr>
      <w:hyperlink r:id="rId9" w:anchor="_Toc178986553" w:history="1">
        <w:r w:rsidRPr="00DC0C78">
          <w:rPr>
            <w:rStyle w:val="Hyperlink"/>
            <w:rFonts w:ascii="Arial" w:hAnsi="Arial" w:cs="Arial"/>
            <w:b w:val="0"/>
            <w:bCs w:val="0"/>
            <w:noProof/>
            <w:sz w:val="24"/>
            <w:szCs w:val="24"/>
          </w:rPr>
          <w:t>Figure 3: A section of a Three Tier supply chain for a denim jean, informed by O’loughlin, Staeheli and Greenberg, (2014).</w:t>
        </w:r>
        <w:r w:rsidRPr="00DC0C78">
          <w:rPr>
            <w:rFonts w:ascii="Arial" w:hAnsi="Arial" w:cs="Arial"/>
            <w:b w:val="0"/>
            <w:bCs w:val="0"/>
            <w:noProof/>
            <w:webHidden/>
            <w:sz w:val="24"/>
            <w:szCs w:val="24"/>
          </w:rPr>
          <w:tab/>
        </w:r>
        <w:r w:rsidRPr="00DC0C78">
          <w:rPr>
            <w:rFonts w:ascii="Arial" w:hAnsi="Arial" w:cs="Arial"/>
            <w:b w:val="0"/>
            <w:bCs w:val="0"/>
            <w:noProof/>
            <w:webHidden/>
            <w:sz w:val="24"/>
            <w:szCs w:val="24"/>
          </w:rPr>
          <w:fldChar w:fldCharType="begin"/>
        </w:r>
        <w:r w:rsidRPr="00DC0C78">
          <w:rPr>
            <w:rFonts w:ascii="Arial" w:hAnsi="Arial" w:cs="Arial"/>
            <w:b w:val="0"/>
            <w:bCs w:val="0"/>
            <w:noProof/>
            <w:webHidden/>
            <w:sz w:val="24"/>
            <w:szCs w:val="24"/>
          </w:rPr>
          <w:instrText xml:space="preserve"> PAGEREF _Toc178986553 \h </w:instrText>
        </w:r>
        <w:r w:rsidRPr="00DC0C78">
          <w:rPr>
            <w:rFonts w:ascii="Arial" w:hAnsi="Arial" w:cs="Arial"/>
            <w:b w:val="0"/>
            <w:bCs w:val="0"/>
            <w:noProof/>
            <w:webHidden/>
            <w:sz w:val="24"/>
            <w:szCs w:val="24"/>
          </w:rPr>
        </w:r>
        <w:r w:rsidRPr="00DC0C78">
          <w:rPr>
            <w:rFonts w:ascii="Arial" w:hAnsi="Arial" w:cs="Arial"/>
            <w:b w:val="0"/>
            <w:bCs w:val="0"/>
            <w:noProof/>
            <w:webHidden/>
            <w:sz w:val="24"/>
            <w:szCs w:val="24"/>
          </w:rPr>
          <w:fldChar w:fldCharType="separate"/>
        </w:r>
        <w:r w:rsidRPr="00DC0C78">
          <w:rPr>
            <w:rFonts w:ascii="Arial" w:hAnsi="Arial" w:cs="Arial"/>
            <w:b w:val="0"/>
            <w:bCs w:val="0"/>
            <w:noProof/>
            <w:webHidden/>
            <w:sz w:val="24"/>
            <w:szCs w:val="24"/>
          </w:rPr>
          <w:t>15</w:t>
        </w:r>
        <w:r w:rsidRPr="00DC0C78">
          <w:rPr>
            <w:rFonts w:ascii="Arial" w:hAnsi="Arial" w:cs="Arial"/>
            <w:b w:val="0"/>
            <w:bCs w:val="0"/>
            <w:noProof/>
            <w:webHidden/>
            <w:sz w:val="24"/>
            <w:szCs w:val="24"/>
          </w:rPr>
          <w:fldChar w:fldCharType="end"/>
        </w:r>
      </w:hyperlink>
    </w:p>
    <w:p w:rsidR="00DC0C78" w:rsidRPr="00DC0C78" w:rsidRDefault="00DC0C78" w:rsidP="00DC0C78"/>
    <w:p w:rsidR="00DC0C78" w:rsidRDefault="00DC0C78" w:rsidP="00DC0C78">
      <w:pPr>
        <w:pStyle w:val="TableofFigures"/>
        <w:tabs>
          <w:tab w:val="right" w:pos="9016"/>
        </w:tabs>
        <w:rPr>
          <w:rStyle w:val="Hyperlink"/>
          <w:rFonts w:ascii="Arial" w:hAnsi="Arial" w:cs="Arial"/>
          <w:b w:val="0"/>
          <w:bCs w:val="0"/>
          <w:noProof/>
          <w:sz w:val="24"/>
          <w:szCs w:val="24"/>
        </w:rPr>
      </w:pPr>
      <w:hyperlink w:anchor="_Toc178986554" w:history="1">
        <w:r w:rsidRPr="00DC0C78">
          <w:rPr>
            <w:rStyle w:val="Hyperlink"/>
            <w:rFonts w:ascii="Arial" w:hAnsi="Arial" w:cs="Arial"/>
            <w:b w:val="0"/>
            <w:bCs w:val="0"/>
            <w:noProof/>
            <w:sz w:val="24"/>
            <w:szCs w:val="24"/>
          </w:rPr>
          <w:t xml:space="preserve">Figure 4: Brands UK market share of Apparel and Footwear. Informed by </w:t>
        </w:r>
        <w:r w:rsidRPr="00DC0C78">
          <w:rPr>
            <w:rStyle w:val="Hyperlink"/>
            <w:rFonts w:ascii="Arial" w:hAnsi="Arial" w:cs="Arial"/>
            <w:b w:val="0"/>
            <w:bCs w:val="0"/>
            <w:noProof/>
            <w:sz w:val="24"/>
            <w:szCs w:val="24"/>
          </w:rPr>
          <w:t>B</w:t>
        </w:r>
        <w:r w:rsidRPr="00DC0C78">
          <w:rPr>
            <w:rStyle w:val="Hyperlink"/>
            <w:rFonts w:ascii="Arial" w:hAnsi="Arial" w:cs="Arial"/>
            <w:b w:val="0"/>
            <w:bCs w:val="0"/>
            <w:noProof/>
            <w:sz w:val="24"/>
            <w:szCs w:val="24"/>
          </w:rPr>
          <w:t>usiness Of Fashion, (2023)</w:t>
        </w:r>
        <w:r w:rsidRPr="00DC0C78">
          <w:rPr>
            <w:rFonts w:ascii="Arial" w:hAnsi="Arial" w:cs="Arial"/>
            <w:b w:val="0"/>
            <w:bCs w:val="0"/>
            <w:noProof/>
            <w:webHidden/>
            <w:sz w:val="24"/>
            <w:szCs w:val="24"/>
          </w:rPr>
          <w:tab/>
        </w:r>
        <w:r w:rsidRPr="00DC0C78">
          <w:rPr>
            <w:rFonts w:ascii="Arial" w:hAnsi="Arial" w:cs="Arial"/>
            <w:b w:val="0"/>
            <w:bCs w:val="0"/>
            <w:noProof/>
            <w:webHidden/>
            <w:sz w:val="24"/>
            <w:szCs w:val="24"/>
          </w:rPr>
          <w:fldChar w:fldCharType="begin"/>
        </w:r>
        <w:r w:rsidRPr="00DC0C78">
          <w:rPr>
            <w:rFonts w:ascii="Arial" w:hAnsi="Arial" w:cs="Arial"/>
            <w:b w:val="0"/>
            <w:bCs w:val="0"/>
            <w:noProof/>
            <w:webHidden/>
            <w:sz w:val="24"/>
            <w:szCs w:val="24"/>
          </w:rPr>
          <w:instrText xml:space="preserve"> PAGEREF _Toc178986554 \h </w:instrText>
        </w:r>
        <w:r w:rsidRPr="00DC0C78">
          <w:rPr>
            <w:rFonts w:ascii="Arial" w:hAnsi="Arial" w:cs="Arial"/>
            <w:b w:val="0"/>
            <w:bCs w:val="0"/>
            <w:noProof/>
            <w:webHidden/>
            <w:sz w:val="24"/>
            <w:szCs w:val="24"/>
          </w:rPr>
        </w:r>
        <w:r w:rsidRPr="00DC0C78">
          <w:rPr>
            <w:rFonts w:ascii="Arial" w:hAnsi="Arial" w:cs="Arial"/>
            <w:b w:val="0"/>
            <w:bCs w:val="0"/>
            <w:noProof/>
            <w:webHidden/>
            <w:sz w:val="24"/>
            <w:szCs w:val="24"/>
          </w:rPr>
          <w:fldChar w:fldCharType="separate"/>
        </w:r>
        <w:r w:rsidRPr="00DC0C78">
          <w:rPr>
            <w:rFonts w:ascii="Arial" w:hAnsi="Arial" w:cs="Arial"/>
            <w:b w:val="0"/>
            <w:bCs w:val="0"/>
            <w:noProof/>
            <w:webHidden/>
            <w:sz w:val="24"/>
            <w:szCs w:val="24"/>
          </w:rPr>
          <w:t>27</w:t>
        </w:r>
        <w:r w:rsidRPr="00DC0C78">
          <w:rPr>
            <w:rFonts w:ascii="Arial" w:hAnsi="Arial" w:cs="Arial"/>
            <w:b w:val="0"/>
            <w:bCs w:val="0"/>
            <w:noProof/>
            <w:webHidden/>
            <w:sz w:val="24"/>
            <w:szCs w:val="24"/>
          </w:rPr>
          <w:fldChar w:fldCharType="end"/>
        </w:r>
      </w:hyperlink>
    </w:p>
    <w:p w:rsidR="00DC0C78" w:rsidRPr="00DC0C78" w:rsidRDefault="00DC0C78" w:rsidP="00DC0C78"/>
    <w:p w:rsidR="00DC0C78" w:rsidRDefault="00DC0C78" w:rsidP="00DC0C78">
      <w:pPr>
        <w:pStyle w:val="TableofFigures"/>
        <w:tabs>
          <w:tab w:val="right" w:pos="9016"/>
        </w:tabs>
        <w:rPr>
          <w:rStyle w:val="Hyperlink"/>
          <w:rFonts w:ascii="Arial" w:hAnsi="Arial" w:cs="Arial"/>
          <w:b w:val="0"/>
          <w:bCs w:val="0"/>
          <w:noProof/>
          <w:sz w:val="24"/>
          <w:szCs w:val="24"/>
        </w:rPr>
      </w:pPr>
      <w:hyperlink r:id="rId10" w:anchor="_Toc178986555" w:history="1">
        <w:r w:rsidRPr="00DC0C78">
          <w:rPr>
            <w:rStyle w:val="Hyperlink"/>
            <w:rFonts w:ascii="Arial" w:hAnsi="Arial" w:cs="Arial"/>
            <w:b w:val="0"/>
            <w:bCs w:val="0"/>
            <w:noProof/>
            <w:sz w:val="24"/>
            <w:szCs w:val="24"/>
          </w:rPr>
          <w:t>Figure 5: Communication variables to decrease the attitude behaviour gap, informed by Antonetti and Maklan (2015</w:t>
        </w:r>
        <w:r w:rsidRPr="00DC0C78">
          <w:rPr>
            <w:rFonts w:ascii="Arial" w:hAnsi="Arial" w:cs="Arial"/>
            <w:b w:val="0"/>
            <w:bCs w:val="0"/>
            <w:noProof/>
            <w:webHidden/>
            <w:sz w:val="24"/>
            <w:szCs w:val="24"/>
          </w:rPr>
          <w:tab/>
        </w:r>
        <w:r w:rsidRPr="00DC0C78">
          <w:rPr>
            <w:rFonts w:ascii="Arial" w:hAnsi="Arial" w:cs="Arial"/>
            <w:b w:val="0"/>
            <w:bCs w:val="0"/>
            <w:noProof/>
            <w:webHidden/>
            <w:sz w:val="24"/>
            <w:szCs w:val="24"/>
          </w:rPr>
          <w:fldChar w:fldCharType="begin"/>
        </w:r>
        <w:r w:rsidRPr="00DC0C78">
          <w:rPr>
            <w:rFonts w:ascii="Arial" w:hAnsi="Arial" w:cs="Arial"/>
            <w:b w:val="0"/>
            <w:bCs w:val="0"/>
            <w:noProof/>
            <w:webHidden/>
            <w:sz w:val="24"/>
            <w:szCs w:val="24"/>
          </w:rPr>
          <w:instrText xml:space="preserve"> PAGEREF _Toc178986555 \h </w:instrText>
        </w:r>
        <w:r w:rsidRPr="00DC0C78">
          <w:rPr>
            <w:rFonts w:ascii="Arial" w:hAnsi="Arial" w:cs="Arial"/>
            <w:b w:val="0"/>
            <w:bCs w:val="0"/>
            <w:noProof/>
            <w:webHidden/>
            <w:sz w:val="24"/>
            <w:szCs w:val="24"/>
          </w:rPr>
        </w:r>
        <w:r w:rsidRPr="00DC0C78">
          <w:rPr>
            <w:rFonts w:ascii="Arial" w:hAnsi="Arial" w:cs="Arial"/>
            <w:b w:val="0"/>
            <w:bCs w:val="0"/>
            <w:noProof/>
            <w:webHidden/>
            <w:sz w:val="24"/>
            <w:szCs w:val="24"/>
          </w:rPr>
          <w:fldChar w:fldCharType="separate"/>
        </w:r>
        <w:r w:rsidRPr="00DC0C78">
          <w:rPr>
            <w:rFonts w:ascii="Arial" w:hAnsi="Arial" w:cs="Arial"/>
            <w:b w:val="0"/>
            <w:bCs w:val="0"/>
            <w:noProof/>
            <w:webHidden/>
            <w:sz w:val="24"/>
            <w:szCs w:val="24"/>
          </w:rPr>
          <w:t>39</w:t>
        </w:r>
        <w:r w:rsidRPr="00DC0C78">
          <w:rPr>
            <w:rFonts w:ascii="Arial" w:hAnsi="Arial" w:cs="Arial"/>
            <w:b w:val="0"/>
            <w:bCs w:val="0"/>
            <w:noProof/>
            <w:webHidden/>
            <w:sz w:val="24"/>
            <w:szCs w:val="24"/>
          </w:rPr>
          <w:fldChar w:fldCharType="end"/>
        </w:r>
      </w:hyperlink>
    </w:p>
    <w:p w:rsidR="00DC0C78" w:rsidRPr="00DC0C78" w:rsidRDefault="00DC0C78" w:rsidP="00DC0C78"/>
    <w:p w:rsidR="00DC0C78" w:rsidRPr="00DC0C78" w:rsidRDefault="00DC0C78" w:rsidP="00DC0C78">
      <w:pPr>
        <w:pStyle w:val="TableofFigures"/>
        <w:tabs>
          <w:tab w:val="right" w:pos="9016"/>
        </w:tabs>
        <w:rPr>
          <w:rFonts w:ascii="Arial" w:eastAsiaTheme="minorEastAsia" w:hAnsi="Arial" w:cs="Arial"/>
          <w:b w:val="0"/>
          <w:bCs w:val="0"/>
          <w:noProof/>
          <w:kern w:val="0"/>
          <w:sz w:val="24"/>
          <w:szCs w:val="24"/>
          <w:lang w:eastAsia="en-GB"/>
          <w14:ligatures w14:val="none"/>
        </w:rPr>
      </w:pPr>
      <w:hyperlink r:id="rId11" w:anchor="_Toc178986556" w:history="1">
        <w:r w:rsidRPr="00DC0C78">
          <w:rPr>
            <w:rStyle w:val="Hyperlink"/>
            <w:rFonts w:ascii="Arial" w:hAnsi="Arial" w:cs="Arial"/>
            <w:b w:val="0"/>
            <w:bCs w:val="0"/>
            <w:noProof/>
            <w:sz w:val="24"/>
            <w:szCs w:val="24"/>
          </w:rPr>
          <w:t>Figure 6: Structure of Survey Design</w:t>
        </w:r>
        <w:r w:rsidRPr="00DC0C78">
          <w:rPr>
            <w:rFonts w:ascii="Arial" w:hAnsi="Arial" w:cs="Arial"/>
            <w:b w:val="0"/>
            <w:bCs w:val="0"/>
            <w:noProof/>
            <w:webHidden/>
            <w:sz w:val="24"/>
            <w:szCs w:val="24"/>
          </w:rPr>
          <w:tab/>
        </w:r>
        <w:r w:rsidRPr="00DC0C78">
          <w:rPr>
            <w:rFonts w:ascii="Arial" w:hAnsi="Arial" w:cs="Arial"/>
            <w:b w:val="0"/>
            <w:bCs w:val="0"/>
            <w:noProof/>
            <w:webHidden/>
            <w:sz w:val="24"/>
            <w:szCs w:val="24"/>
          </w:rPr>
          <w:fldChar w:fldCharType="begin"/>
        </w:r>
        <w:r w:rsidRPr="00DC0C78">
          <w:rPr>
            <w:rFonts w:ascii="Arial" w:hAnsi="Arial" w:cs="Arial"/>
            <w:b w:val="0"/>
            <w:bCs w:val="0"/>
            <w:noProof/>
            <w:webHidden/>
            <w:sz w:val="24"/>
            <w:szCs w:val="24"/>
          </w:rPr>
          <w:instrText xml:space="preserve"> PAGEREF _Toc178986556 \h </w:instrText>
        </w:r>
        <w:r w:rsidRPr="00DC0C78">
          <w:rPr>
            <w:rFonts w:ascii="Arial" w:hAnsi="Arial" w:cs="Arial"/>
            <w:b w:val="0"/>
            <w:bCs w:val="0"/>
            <w:noProof/>
            <w:webHidden/>
            <w:sz w:val="24"/>
            <w:szCs w:val="24"/>
          </w:rPr>
        </w:r>
        <w:r w:rsidRPr="00DC0C78">
          <w:rPr>
            <w:rFonts w:ascii="Arial" w:hAnsi="Arial" w:cs="Arial"/>
            <w:b w:val="0"/>
            <w:bCs w:val="0"/>
            <w:noProof/>
            <w:webHidden/>
            <w:sz w:val="24"/>
            <w:szCs w:val="24"/>
          </w:rPr>
          <w:fldChar w:fldCharType="separate"/>
        </w:r>
        <w:r w:rsidRPr="00DC0C78">
          <w:rPr>
            <w:rFonts w:ascii="Arial" w:hAnsi="Arial" w:cs="Arial"/>
            <w:b w:val="0"/>
            <w:bCs w:val="0"/>
            <w:noProof/>
            <w:webHidden/>
            <w:sz w:val="24"/>
            <w:szCs w:val="24"/>
          </w:rPr>
          <w:t>48</w:t>
        </w:r>
        <w:r w:rsidRPr="00DC0C78">
          <w:rPr>
            <w:rFonts w:ascii="Arial" w:hAnsi="Arial" w:cs="Arial"/>
            <w:b w:val="0"/>
            <w:bCs w:val="0"/>
            <w:noProof/>
            <w:webHidden/>
            <w:sz w:val="24"/>
            <w:szCs w:val="24"/>
          </w:rPr>
          <w:fldChar w:fldCharType="end"/>
        </w:r>
      </w:hyperlink>
    </w:p>
    <w:p w:rsidR="00DC0C78" w:rsidRPr="00DC0C78" w:rsidRDefault="00DC0C78" w:rsidP="00DC0C78">
      <w:pPr>
        <w:spacing w:line="480" w:lineRule="auto"/>
        <w:rPr>
          <w:rFonts w:ascii="Arial" w:hAnsi="Arial" w:cs="Arial"/>
        </w:rPr>
      </w:pPr>
      <w:r>
        <w:rPr>
          <w:rFonts w:ascii="Arial" w:hAnsi="Arial" w:cs="Arial"/>
          <w:b/>
          <w:bCs/>
          <w:smallCaps/>
        </w:rPr>
        <w:fldChar w:fldCharType="end"/>
      </w:r>
    </w:p>
    <w:p w:rsidR="00CB22D4" w:rsidRPr="00DC0C78" w:rsidRDefault="00CB22D4" w:rsidP="00DC0C78">
      <w:pPr>
        <w:spacing w:line="480" w:lineRule="auto"/>
        <w:rPr>
          <w:rFonts w:ascii="Arial" w:hAnsi="Arial" w:cs="Arial"/>
        </w:rPr>
      </w:pPr>
      <w:r w:rsidRPr="00DC0C78">
        <w:rPr>
          <w:rFonts w:ascii="Arial" w:hAnsi="Arial" w:cs="Arial"/>
        </w:rPr>
        <w:br w:type="page"/>
      </w:r>
    </w:p>
    <w:p w:rsidR="00E13D90" w:rsidRDefault="00E13D90" w:rsidP="00E13D90"/>
    <w:p w:rsidR="00E13D90" w:rsidRDefault="00E13D90" w:rsidP="00E13D90">
      <w:pPr>
        <w:pStyle w:val="Heading1"/>
        <w:numPr>
          <w:ilvl w:val="0"/>
          <w:numId w:val="5"/>
        </w:numPr>
      </w:pPr>
      <w:bookmarkStart w:id="1" w:name="_Toc178985720"/>
      <w:r>
        <w:t>Introduction</w:t>
      </w:r>
      <w:bookmarkEnd w:id="1"/>
    </w:p>
    <w:p w:rsidR="00E13D90" w:rsidRPr="00E13D90" w:rsidRDefault="00E13D90" w:rsidP="00E13D90"/>
    <w:p w:rsidR="00E13D90" w:rsidRDefault="00E13D90" w:rsidP="00E13D90"/>
    <w:p w:rsidR="00E13D90" w:rsidRDefault="00E13D90" w:rsidP="00E13D90">
      <w:pPr>
        <w:spacing w:line="480" w:lineRule="auto"/>
        <w:jc w:val="both"/>
        <w:rPr>
          <w:rFonts w:ascii="Arial" w:hAnsi="Arial" w:cs="Arial"/>
        </w:rPr>
      </w:pPr>
      <w:r w:rsidRPr="00E13D90">
        <w:rPr>
          <w:rFonts w:ascii="Arial" w:hAnsi="Arial" w:cs="Arial"/>
        </w:rPr>
        <w:t xml:space="preserve">Fashion plays </w:t>
      </w:r>
      <w:r>
        <w:rPr>
          <w:rFonts w:ascii="Arial" w:hAnsi="Arial" w:cs="Arial"/>
        </w:rPr>
        <w:t>an integral role</w:t>
      </w:r>
      <w:r w:rsidRPr="00E13D90">
        <w:rPr>
          <w:rFonts w:ascii="Arial" w:hAnsi="Arial" w:cs="Arial"/>
        </w:rPr>
        <w:t xml:space="preserve"> in today</w:t>
      </w:r>
      <w:r>
        <w:rPr>
          <w:rFonts w:ascii="Arial" w:hAnsi="Arial" w:cs="Arial"/>
        </w:rPr>
        <w:t>’</w:t>
      </w:r>
      <w:r w:rsidRPr="00E13D90">
        <w:rPr>
          <w:rFonts w:ascii="Arial" w:hAnsi="Arial" w:cs="Arial"/>
        </w:rPr>
        <w:t>s society</w:t>
      </w:r>
      <w:r>
        <w:rPr>
          <w:rFonts w:ascii="Arial" w:hAnsi="Arial" w:cs="Arial"/>
        </w:rPr>
        <w:t xml:space="preserve">, with </w:t>
      </w:r>
      <w:r>
        <w:rPr>
          <w:rFonts w:ascii="Arial" w:hAnsi="Arial" w:cs="Arial"/>
        </w:rPr>
        <w:t>t</w:t>
      </w:r>
      <w:r w:rsidRPr="00E13D90">
        <w:rPr>
          <w:rFonts w:ascii="Arial" w:hAnsi="Arial" w:cs="Arial"/>
        </w:rPr>
        <w:t xml:space="preserve">he fashion sector significantly </w:t>
      </w:r>
      <w:r>
        <w:rPr>
          <w:rFonts w:ascii="Arial" w:hAnsi="Arial" w:cs="Arial"/>
        </w:rPr>
        <w:t xml:space="preserve">evolving </w:t>
      </w:r>
      <w:r w:rsidRPr="00E13D90">
        <w:rPr>
          <w:rFonts w:ascii="Arial" w:hAnsi="Arial" w:cs="Arial"/>
        </w:rPr>
        <w:t>its reach in the market</w:t>
      </w:r>
      <w:r>
        <w:rPr>
          <w:rFonts w:ascii="Arial" w:hAnsi="Arial" w:cs="Arial"/>
        </w:rPr>
        <w:t>, and h</w:t>
      </w:r>
      <w:r w:rsidRPr="00E13D90">
        <w:rPr>
          <w:rFonts w:ascii="Arial" w:hAnsi="Arial" w:cs="Arial"/>
        </w:rPr>
        <w:t xml:space="preserve">ow </w:t>
      </w:r>
      <w:r>
        <w:rPr>
          <w:rFonts w:ascii="Arial" w:hAnsi="Arial" w:cs="Arial"/>
        </w:rPr>
        <w:t>garments are produced (</w:t>
      </w:r>
      <w:proofErr w:type="spellStart"/>
      <w:r>
        <w:rPr>
          <w:rFonts w:ascii="Arial" w:hAnsi="Arial" w:cs="Arial"/>
        </w:rPr>
        <w:t>Sulliman</w:t>
      </w:r>
      <w:proofErr w:type="spellEnd"/>
      <w:r>
        <w:rPr>
          <w:rFonts w:ascii="Arial" w:hAnsi="Arial" w:cs="Arial"/>
        </w:rPr>
        <w:t xml:space="preserve"> &amp; Kahn, 2017). Consequently, the issue of sustainability particularly from a fast fashion perspective has equally grown in prominence. </w:t>
      </w:r>
      <w:r w:rsidRPr="00E13D90">
        <w:rPr>
          <w:rFonts w:ascii="Arial" w:hAnsi="Arial" w:cs="Arial"/>
        </w:rPr>
        <w:t>While there is no</w:t>
      </w:r>
      <w:r>
        <w:rPr>
          <w:rFonts w:ascii="Arial" w:hAnsi="Arial" w:cs="Arial"/>
        </w:rPr>
        <w:t xml:space="preserve"> set</w:t>
      </w:r>
      <w:r w:rsidRPr="00E13D90">
        <w:rPr>
          <w:rFonts w:ascii="Arial" w:hAnsi="Arial" w:cs="Arial"/>
        </w:rPr>
        <w:t xml:space="preserve"> definition, across the </w:t>
      </w:r>
      <w:r>
        <w:rPr>
          <w:rFonts w:ascii="Arial" w:hAnsi="Arial" w:cs="Arial"/>
        </w:rPr>
        <w:t xml:space="preserve">fashion </w:t>
      </w:r>
      <w:r w:rsidRPr="00E13D90">
        <w:rPr>
          <w:rFonts w:ascii="Arial" w:hAnsi="Arial" w:cs="Arial"/>
        </w:rPr>
        <w:t>industry regarding this concept</w:t>
      </w:r>
      <w:r>
        <w:rPr>
          <w:rFonts w:ascii="Arial" w:hAnsi="Arial" w:cs="Arial"/>
        </w:rPr>
        <w:t xml:space="preserve">, from a societal perspective the area of sustainability </w:t>
      </w:r>
      <w:r w:rsidRPr="00E13D90">
        <w:rPr>
          <w:rFonts w:ascii="Arial" w:hAnsi="Arial" w:cs="Arial"/>
        </w:rPr>
        <w:t>c</w:t>
      </w:r>
      <w:r>
        <w:rPr>
          <w:rFonts w:ascii="Arial" w:hAnsi="Arial" w:cs="Arial"/>
        </w:rPr>
        <w:t xml:space="preserve">onsiders </w:t>
      </w:r>
      <w:r w:rsidRPr="00E13D90">
        <w:rPr>
          <w:rFonts w:ascii="Arial" w:hAnsi="Arial" w:cs="Arial"/>
        </w:rPr>
        <w:t>environmentally conscious approaches, alongside fair trade and ethical considerations (</w:t>
      </w:r>
      <w:proofErr w:type="spellStart"/>
      <w:r w:rsidRPr="00E13D90">
        <w:rPr>
          <w:rFonts w:ascii="Arial" w:hAnsi="Arial" w:cs="Arial"/>
        </w:rPr>
        <w:t>Cervellon</w:t>
      </w:r>
      <w:proofErr w:type="spellEnd"/>
      <w:r w:rsidRPr="00E13D90">
        <w:rPr>
          <w:rFonts w:ascii="Arial" w:hAnsi="Arial" w:cs="Arial"/>
        </w:rPr>
        <w:t xml:space="preserve"> et al., 2010). Advocacy groups and associations, </w:t>
      </w:r>
      <w:r>
        <w:rPr>
          <w:rFonts w:ascii="Arial" w:hAnsi="Arial" w:cs="Arial"/>
        </w:rPr>
        <w:t>such as t</w:t>
      </w:r>
      <w:r w:rsidRPr="00E13D90">
        <w:rPr>
          <w:rFonts w:ascii="Arial" w:hAnsi="Arial" w:cs="Arial"/>
        </w:rPr>
        <w:t xml:space="preserve">he Ethical Trading Initiative (ETI) established in 1998 have pushed for </w:t>
      </w:r>
      <w:r>
        <w:rPr>
          <w:rFonts w:ascii="Arial" w:hAnsi="Arial" w:cs="Arial"/>
        </w:rPr>
        <w:t xml:space="preserve">transparency </w:t>
      </w:r>
      <w:r w:rsidRPr="00E13D90">
        <w:rPr>
          <w:rFonts w:ascii="Arial" w:hAnsi="Arial" w:cs="Arial"/>
        </w:rPr>
        <w:t>in the production network</w:t>
      </w:r>
      <w:r>
        <w:rPr>
          <w:rFonts w:ascii="Arial" w:hAnsi="Arial" w:cs="Arial"/>
        </w:rPr>
        <w:t>. H</w:t>
      </w:r>
      <w:r w:rsidRPr="00E13D90">
        <w:rPr>
          <w:rFonts w:ascii="Arial" w:hAnsi="Arial" w:cs="Arial"/>
        </w:rPr>
        <w:t>owever</w:t>
      </w:r>
      <w:r>
        <w:rPr>
          <w:rFonts w:ascii="Arial" w:hAnsi="Arial" w:cs="Arial"/>
        </w:rPr>
        <w:t>, the fashion industry failed to make reasonable adjustments within their production process, until the industry experienced negative attention surrounding factory conditions, thus posing a risk to sales (</w:t>
      </w:r>
      <w:r w:rsidRPr="00E13D90">
        <w:rPr>
          <w:rFonts w:ascii="Arial" w:hAnsi="Arial" w:cs="Arial"/>
        </w:rPr>
        <w:t>Arrigo, 2020).</w:t>
      </w:r>
    </w:p>
    <w:p w:rsidR="00CB22D4" w:rsidRDefault="00CB22D4" w:rsidP="00E13D90">
      <w:pPr>
        <w:spacing w:line="480" w:lineRule="auto"/>
        <w:jc w:val="both"/>
        <w:rPr>
          <w:rFonts w:ascii="Arial" w:hAnsi="Arial" w:cs="Arial"/>
        </w:rPr>
      </w:pPr>
    </w:p>
    <w:p w:rsidR="00B55576" w:rsidRPr="00E13D90" w:rsidRDefault="00E13D90" w:rsidP="00B55576">
      <w:pPr>
        <w:spacing w:line="480" w:lineRule="auto"/>
        <w:jc w:val="both"/>
        <w:rPr>
          <w:rFonts w:ascii="Arial" w:hAnsi="Arial" w:cs="Arial"/>
        </w:rPr>
      </w:pPr>
      <w:r>
        <w:rPr>
          <w:rFonts w:ascii="Arial" w:hAnsi="Arial" w:cs="Arial"/>
        </w:rPr>
        <w:t xml:space="preserve">Consequently, </w:t>
      </w:r>
      <w:r w:rsidRPr="00E13D90">
        <w:rPr>
          <w:rFonts w:ascii="Arial" w:hAnsi="Arial" w:cs="Arial"/>
        </w:rPr>
        <w:t>Corporate Social Responsibility (CSR)</w:t>
      </w:r>
      <w:r>
        <w:rPr>
          <w:rFonts w:ascii="Arial" w:hAnsi="Arial" w:cs="Arial"/>
        </w:rPr>
        <w:t xml:space="preserve"> initiatives were introduced to outline and review </w:t>
      </w:r>
      <w:r w:rsidRPr="00E13D90">
        <w:rPr>
          <w:rFonts w:ascii="Arial" w:hAnsi="Arial" w:cs="Arial"/>
        </w:rPr>
        <w:t>long</w:t>
      </w:r>
      <w:r>
        <w:rPr>
          <w:rFonts w:ascii="Arial" w:hAnsi="Arial" w:cs="Arial"/>
        </w:rPr>
        <w:t>-</w:t>
      </w:r>
      <w:r w:rsidRPr="00E13D90">
        <w:rPr>
          <w:rFonts w:ascii="Arial" w:hAnsi="Arial" w:cs="Arial"/>
        </w:rPr>
        <w:t>term</w:t>
      </w:r>
      <w:r>
        <w:rPr>
          <w:rFonts w:ascii="Arial" w:hAnsi="Arial" w:cs="Arial"/>
        </w:rPr>
        <w:t xml:space="preserve"> goals to promote</w:t>
      </w:r>
      <w:r w:rsidRPr="00E13D90">
        <w:rPr>
          <w:rFonts w:ascii="Arial" w:hAnsi="Arial" w:cs="Arial"/>
        </w:rPr>
        <w:t xml:space="preserve"> sustainability</w:t>
      </w:r>
      <w:r>
        <w:rPr>
          <w:rFonts w:ascii="Arial" w:hAnsi="Arial" w:cs="Arial"/>
        </w:rPr>
        <w:t xml:space="preserve"> goals</w:t>
      </w:r>
      <w:r w:rsidRPr="00E13D90">
        <w:rPr>
          <w:rFonts w:ascii="Arial" w:hAnsi="Arial" w:cs="Arial"/>
        </w:rPr>
        <w:t xml:space="preserve"> </w:t>
      </w:r>
      <w:r>
        <w:rPr>
          <w:rFonts w:ascii="Arial" w:hAnsi="Arial" w:cs="Arial"/>
        </w:rPr>
        <w:t>for</w:t>
      </w:r>
      <w:r w:rsidRPr="00E13D90">
        <w:rPr>
          <w:rFonts w:ascii="Arial" w:hAnsi="Arial" w:cs="Arial"/>
        </w:rPr>
        <w:t xml:space="preserve"> fashion </w:t>
      </w:r>
      <w:r>
        <w:rPr>
          <w:rFonts w:ascii="Arial" w:hAnsi="Arial" w:cs="Arial"/>
        </w:rPr>
        <w:t xml:space="preserve">brands. </w:t>
      </w:r>
      <w:r w:rsidRPr="00E13D90">
        <w:rPr>
          <w:rFonts w:ascii="Arial" w:hAnsi="Arial" w:cs="Arial"/>
        </w:rPr>
        <w:t>This shift poses a challenge for many in the industry as they adapt to meet these evolving expectations for business practices</w:t>
      </w:r>
      <w:r>
        <w:rPr>
          <w:rFonts w:ascii="Arial" w:hAnsi="Arial" w:cs="Arial"/>
        </w:rPr>
        <w:t xml:space="preserve"> (</w:t>
      </w:r>
      <w:proofErr w:type="spellStart"/>
      <w:r w:rsidRPr="00E13D90">
        <w:rPr>
          <w:rFonts w:ascii="Arial" w:hAnsi="Arial" w:cs="Arial"/>
        </w:rPr>
        <w:t>Cervellon</w:t>
      </w:r>
      <w:proofErr w:type="spellEnd"/>
      <w:r w:rsidRPr="00E13D90">
        <w:rPr>
          <w:rFonts w:ascii="Arial" w:hAnsi="Arial" w:cs="Arial"/>
        </w:rPr>
        <w:t xml:space="preserve"> et al., 201</w:t>
      </w:r>
      <w:r>
        <w:rPr>
          <w:rFonts w:ascii="Arial" w:hAnsi="Arial" w:cs="Arial"/>
        </w:rPr>
        <w:t>4</w:t>
      </w:r>
      <w:r w:rsidRPr="00E13D90">
        <w:rPr>
          <w:rFonts w:ascii="Arial" w:hAnsi="Arial" w:cs="Arial"/>
        </w:rPr>
        <w:t>).</w:t>
      </w:r>
      <w:r>
        <w:rPr>
          <w:rFonts w:ascii="Arial" w:hAnsi="Arial" w:cs="Arial"/>
        </w:rPr>
        <w:t xml:space="preserve"> A significant challenge within the fashion industry is how well sustainability initiatives are communicated between fast fashion brands and the consumer (Lowe &amp; Amery 2021). </w:t>
      </w:r>
      <w:r w:rsidRPr="00E13D90">
        <w:rPr>
          <w:rFonts w:ascii="Arial" w:hAnsi="Arial" w:cs="Arial"/>
        </w:rPr>
        <w:t>The lack of information</w:t>
      </w:r>
      <w:r>
        <w:rPr>
          <w:rFonts w:ascii="Arial" w:hAnsi="Arial" w:cs="Arial"/>
        </w:rPr>
        <w:t xml:space="preserve"> provided to consumers and </w:t>
      </w:r>
      <w:r w:rsidRPr="00E13D90">
        <w:rPr>
          <w:rFonts w:ascii="Arial" w:hAnsi="Arial" w:cs="Arial"/>
        </w:rPr>
        <w:t>the</w:t>
      </w:r>
      <w:r>
        <w:rPr>
          <w:rFonts w:ascii="Arial" w:hAnsi="Arial" w:cs="Arial"/>
        </w:rPr>
        <w:t xml:space="preserve"> increasing</w:t>
      </w:r>
      <w:r w:rsidRPr="00E13D90">
        <w:rPr>
          <w:rFonts w:ascii="Arial" w:hAnsi="Arial" w:cs="Arial"/>
        </w:rPr>
        <w:t xml:space="preserve"> trend of 'greenwashing'</w:t>
      </w:r>
      <w:r>
        <w:rPr>
          <w:rFonts w:ascii="Arial" w:hAnsi="Arial" w:cs="Arial"/>
        </w:rPr>
        <w:t>;</w:t>
      </w:r>
      <w:r w:rsidRPr="00E13D90">
        <w:rPr>
          <w:rFonts w:ascii="Arial" w:hAnsi="Arial" w:cs="Arial"/>
        </w:rPr>
        <w:t xml:space="preserve"> unclear communication to </w:t>
      </w:r>
      <w:r>
        <w:rPr>
          <w:rFonts w:ascii="Arial" w:hAnsi="Arial" w:cs="Arial"/>
        </w:rPr>
        <w:t>promote</w:t>
      </w:r>
      <w:r w:rsidRPr="00E13D90">
        <w:rPr>
          <w:rFonts w:ascii="Arial" w:hAnsi="Arial" w:cs="Arial"/>
        </w:rPr>
        <w:t xml:space="preserve"> a brand</w:t>
      </w:r>
      <w:r>
        <w:rPr>
          <w:rFonts w:ascii="Arial" w:hAnsi="Arial" w:cs="Arial"/>
        </w:rPr>
        <w:t>’</w:t>
      </w:r>
      <w:r w:rsidRPr="00E13D90">
        <w:rPr>
          <w:rFonts w:ascii="Arial" w:hAnsi="Arial" w:cs="Arial"/>
        </w:rPr>
        <w:t>s sustainable image</w:t>
      </w:r>
      <w:r>
        <w:rPr>
          <w:rFonts w:ascii="Arial" w:hAnsi="Arial" w:cs="Arial"/>
        </w:rPr>
        <w:t xml:space="preserve">, </w:t>
      </w:r>
      <w:r w:rsidR="005D51CA">
        <w:rPr>
          <w:rFonts w:ascii="Arial" w:hAnsi="Arial" w:cs="Arial"/>
        </w:rPr>
        <w:t xml:space="preserve">fosters a </w:t>
      </w:r>
      <w:r>
        <w:rPr>
          <w:rFonts w:ascii="Arial" w:hAnsi="Arial" w:cs="Arial"/>
        </w:rPr>
        <w:t xml:space="preserve">lack of transparency between the </w:t>
      </w:r>
      <w:r w:rsidR="005D51CA">
        <w:rPr>
          <w:rFonts w:ascii="Arial" w:hAnsi="Arial" w:cs="Arial"/>
        </w:rPr>
        <w:t xml:space="preserve">fashion </w:t>
      </w:r>
      <w:r>
        <w:rPr>
          <w:rFonts w:ascii="Arial" w:hAnsi="Arial" w:cs="Arial"/>
        </w:rPr>
        <w:t>brands and</w:t>
      </w:r>
      <w:r w:rsidR="005D51CA">
        <w:rPr>
          <w:rFonts w:ascii="Arial" w:hAnsi="Arial" w:cs="Arial"/>
        </w:rPr>
        <w:t xml:space="preserve"> the</w:t>
      </w:r>
      <w:r>
        <w:rPr>
          <w:rFonts w:ascii="Arial" w:hAnsi="Arial" w:cs="Arial"/>
        </w:rPr>
        <w:t xml:space="preserve"> consumer. </w:t>
      </w:r>
      <w:r w:rsidR="00B55576" w:rsidRPr="00D964B3">
        <w:rPr>
          <w:rFonts w:ascii="Arial" w:eastAsia="Times New Roman" w:hAnsi="Arial" w:cs="Arial"/>
          <w:kern w:val="0"/>
          <w:lang w:eastAsia="en-GB"/>
          <w14:ligatures w14:val="none"/>
        </w:rPr>
        <w:t>A Parliamentary ‘Interim</w:t>
      </w:r>
      <w:r w:rsidR="00B55576" w:rsidRPr="00D964B3">
        <w:rPr>
          <w:rFonts w:ascii="Arial" w:eastAsia="Times New Roman" w:hAnsi="Arial" w:cs="Arial"/>
          <w:kern w:val="0"/>
          <w:sz w:val="20"/>
          <w:szCs w:val="20"/>
          <w:lang w:eastAsia="en-GB"/>
          <w14:ligatures w14:val="none"/>
        </w:rPr>
        <w:t xml:space="preserve"> </w:t>
      </w:r>
      <w:r w:rsidR="00B55576" w:rsidRPr="00D964B3">
        <w:rPr>
          <w:rFonts w:ascii="Arial" w:eastAsia="Times New Roman" w:hAnsi="Arial" w:cs="Arial"/>
          <w:kern w:val="0"/>
          <w:lang w:eastAsia="en-GB"/>
          <w14:ligatures w14:val="none"/>
        </w:rPr>
        <w:t>Report on the Sustainability of the Fashion Industry’, (2019),</w:t>
      </w:r>
      <w:r w:rsidR="00B55576" w:rsidRPr="00D964B3">
        <w:rPr>
          <w:rFonts w:ascii="Arial" w:eastAsia="Times New Roman" w:hAnsi="Arial" w:cs="Arial"/>
          <w:kern w:val="0"/>
          <w:sz w:val="20"/>
          <w:szCs w:val="20"/>
          <w:lang w:eastAsia="en-GB"/>
          <w14:ligatures w14:val="none"/>
        </w:rPr>
        <w:t xml:space="preserve"> </w:t>
      </w:r>
      <w:r w:rsidR="00B55576" w:rsidRPr="00D964B3">
        <w:rPr>
          <w:rFonts w:ascii="Arial" w:hAnsi="Arial" w:cs="Arial"/>
        </w:rPr>
        <w:lastRenderedPageBreak/>
        <w:t xml:space="preserve">addressed worries over labour practices by </w:t>
      </w:r>
      <w:r w:rsidR="00B55576">
        <w:rPr>
          <w:rFonts w:ascii="Arial" w:hAnsi="Arial" w:cs="Arial"/>
        </w:rPr>
        <w:t>reviewing</w:t>
      </w:r>
      <w:r w:rsidR="00B55576" w:rsidRPr="00D964B3">
        <w:rPr>
          <w:rFonts w:ascii="Arial" w:hAnsi="Arial" w:cs="Arial"/>
        </w:rPr>
        <w:t xml:space="preserve"> sixteen UK fashion brands </w:t>
      </w:r>
      <w:r w:rsidR="00B55576">
        <w:rPr>
          <w:rFonts w:ascii="Arial" w:hAnsi="Arial" w:cs="Arial"/>
        </w:rPr>
        <w:t xml:space="preserve">and </w:t>
      </w:r>
      <w:r w:rsidR="00CB22D4">
        <w:rPr>
          <w:rFonts w:ascii="Arial" w:hAnsi="Arial" w:cs="Arial"/>
          <w:noProof/>
        </w:rPr>
        <w:drawing>
          <wp:anchor distT="0" distB="0" distL="114300" distR="114300" simplePos="0" relativeHeight="251684864" behindDoc="1" locked="0" layoutInCell="1" allowOverlap="1" wp14:anchorId="00D41644" wp14:editId="6366D344">
            <wp:simplePos x="0" y="0"/>
            <wp:positionH relativeFrom="column">
              <wp:posOffset>462915</wp:posOffset>
            </wp:positionH>
            <wp:positionV relativeFrom="page">
              <wp:posOffset>1602149</wp:posOffset>
            </wp:positionV>
            <wp:extent cx="4420870" cy="7747000"/>
            <wp:effectExtent l="0" t="0" r="0" b="0"/>
            <wp:wrapTight wrapText="bothSides">
              <wp:wrapPolygon edited="0">
                <wp:start x="0" y="0"/>
                <wp:lineTo x="0" y="21565"/>
                <wp:lineTo x="21532" y="21565"/>
                <wp:lineTo x="21532" y="0"/>
                <wp:lineTo x="0" y="0"/>
              </wp:wrapPolygon>
            </wp:wrapTight>
            <wp:docPr id="1756703971" name="Picture 7" descr="A chart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24581" name="Picture 7" descr="A chart of a diagram&#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l="3964" t="1690" r="4710" b="2314"/>
                    <a:stretch/>
                  </pic:blipFill>
                  <pic:spPr bwMode="auto">
                    <a:xfrm>
                      <a:off x="0" y="0"/>
                      <a:ext cx="4420870" cy="774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5576" w:rsidRPr="00D964B3">
        <w:rPr>
          <w:rFonts w:ascii="Arial" w:hAnsi="Arial" w:cs="Arial"/>
        </w:rPr>
        <w:t>their environmental influence</w:t>
      </w:r>
      <w:r w:rsidR="00B55576">
        <w:rPr>
          <w:rFonts w:ascii="Arial" w:hAnsi="Arial" w:cs="Arial"/>
        </w:rPr>
        <w:t xml:space="preserve"> (Figure 1)</w:t>
      </w:r>
      <w:r w:rsidR="00B55576" w:rsidRPr="00D964B3">
        <w:rPr>
          <w:rFonts w:ascii="Arial" w:hAnsi="Arial" w:cs="Arial"/>
        </w:rPr>
        <w:t>.</w:t>
      </w:r>
      <w:r w:rsidR="00B55576">
        <w:rPr>
          <w:rFonts w:ascii="Arial" w:hAnsi="Arial" w:cs="Arial"/>
        </w:rPr>
        <w:t xml:space="preserve"> </w:t>
      </w:r>
    </w:p>
    <w:p w:rsidR="00E13D90" w:rsidRDefault="00E13D90" w:rsidP="00E13D90">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B55576" w:rsidRDefault="00B55576" w:rsidP="00B55576">
      <w:pPr>
        <w:spacing w:line="480" w:lineRule="auto"/>
        <w:jc w:val="both"/>
        <w:rPr>
          <w:rFonts w:ascii="Arial" w:hAnsi="Arial" w:cs="Arial"/>
        </w:rPr>
      </w:pPr>
      <w:r>
        <w:rPr>
          <w:noProof/>
        </w:rPr>
        <mc:AlternateContent>
          <mc:Choice Requires="wps">
            <w:drawing>
              <wp:anchor distT="0" distB="0" distL="114300" distR="114300" simplePos="0" relativeHeight="251682816" behindDoc="1" locked="0" layoutInCell="1" allowOverlap="1" wp14:anchorId="28FFE6D5" wp14:editId="7C474654">
                <wp:simplePos x="0" y="0"/>
                <wp:positionH relativeFrom="column">
                  <wp:posOffset>1286610</wp:posOffset>
                </wp:positionH>
                <wp:positionV relativeFrom="paragraph">
                  <wp:posOffset>8581824</wp:posOffset>
                </wp:positionV>
                <wp:extent cx="5357495" cy="635"/>
                <wp:effectExtent l="0" t="0" r="1905" b="12065"/>
                <wp:wrapTight wrapText="bothSides">
                  <wp:wrapPolygon edited="0">
                    <wp:start x="0" y="0"/>
                    <wp:lineTo x="0" y="0"/>
                    <wp:lineTo x="21556" y="0"/>
                    <wp:lineTo x="21556" y="0"/>
                    <wp:lineTo x="0" y="0"/>
                  </wp:wrapPolygon>
                </wp:wrapTight>
                <wp:docPr id="1670167622" name="Text Box 1"/>
                <wp:cNvGraphicFramePr/>
                <a:graphic xmlns:a="http://schemas.openxmlformats.org/drawingml/2006/main">
                  <a:graphicData uri="http://schemas.microsoft.com/office/word/2010/wordprocessingShape">
                    <wps:wsp>
                      <wps:cNvSpPr txBox="1"/>
                      <wps:spPr>
                        <a:xfrm>
                          <a:off x="0" y="0"/>
                          <a:ext cx="5357495" cy="635"/>
                        </a:xfrm>
                        <a:prstGeom prst="rect">
                          <a:avLst/>
                        </a:prstGeom>
                        <a:solidFill>
                          <a:prstClr val="white"/>
                        </a:solidFill>
                        <a:ln>
                          <a:noFill/>
                        </a:ln>
                      </wps:spPr>
                      <wps:txbx>
                        <w:txbxContent>
                          <w:p w:rsidR="00B55576" w:rsidRPr="00A93DB0" w:rsidRDefault="00B55576" w:rsidP="00B55576">
                            <w:pPr>
                              <w:pStyle w:val="Caption"/>
                              <w:rPr>
                                <w:rFonts w:ascii="Arial" w:hAnsi="Arial" w:cs="Arial"/>
                                <w:noProof/>
                              </w:rPr>
                            </w:pPr>
                            <w:bookmarkStart w:id="2" w:name="_Toc178986184"/>
                            <w:bookmarkStart w:id="3" w:name="_Toc178986551"/>
                            <w:r>
                              <w:t xml:space="preserve">Figure </w:t>
                            </w:r>
                            <w:r>
                              <w:fldChar w:fldCharType="begin"/>
                            </w:r>
                            <w:r>
                              <w:instrText xml:space="preserve"> SEQ Figure \* ARABIC </w:instrText>
                            </w:r>
                            <w:r>
                              <w:fldChar w:fldCharType="separate"/>
                            </w:r>
                            <w:r>
                              <w:rPr>
                                <w:noProof/>
                              </w:rPr>
                              <w:t>1</w:t>
                            </w:r>
                            <w:r>
                              <w:fldChar w:fldCharType="end"/>
                            </w:r>
                            <w:r>
                              <w:t xml:space="preserve">: </w:t>
                            </w:r>
                            <w:r w:rsidRPr="001A142B">
                              <w:t>Sustainability of the Fashion Industry’, (2019</w:t>
                            </w:r>
                            <w:bookmarkEnd w:id="2"/>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FFE6D5" id="_x0000_t202" coordsize="21600,21600" o:spt="202" path="m,l,21600r21600,l21600,xe">
                <v:stroke joinstyle="miter"/>
                <v:path gradientshapeok="t" o:connecttype="rect"/>
              </v:shapetype>
              <v:shape id="Text Box 1" o:spid="_x0000_s1026" type="#_x0000_t202" style="position:absolute;left:0;text-align:left;margin-left:101.3pt;margin-top:675.75pt;width:421.8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" stroked="f">
                <v:textbox style="mso-fit-shape-to-text:t" inset="0,0,0,0">
                  <w:txbxContent>
                    <w:p w:rsidR="00B55576" w:rsidRPr="00A93DB0" w:rsidRDefault="00B55576" w:rsidP="00B55576">
                      <w:pPr>
                        <w:pStyle w:val="Caption"/>
                        <w:rPr>
                          <w:rFonts w:ascii="Arial" w:hAnsi="Arial" w:cs="Arial"/>
                          <w:noProof/>
                        </w:rPr>
                      </w:pPr>
                      <w:bookmarkStart w:id="4" w:name="_Toc178986184"/>
                      <w:bookmarkStart w:id="5" w:name="_Toc178986551"/>
                      <w:r>
                        <w:t xml:space="preserve">Figure </w:t>
                      </w:r>
                      <w:r>
                        <w:fldChar w:fldCharType="begin"/>
                      </w:r>
                      <w:r>
                        <w:instrText xml:space="preserve"> SEQ Figure \* ARABIC </w:instrText>
                      </w:r>
                      <w:r>
                        <w:fldChar w:fldCharType="separate"/>
                      </w:r>
                      <w:r>
                        <w:rPr>
                          <w:noProof/>
                        </w:rPr>
                        <w:t>1</w:t>
                      </w:r>
                      <w:r>
                        <w:fldChar w:fldCharType="end"/>
                      </w:r>
                      <w:r>
                        <w:t xml:space="preserve">: </w:t>
                      </w:r>
                      <w:r w:rsidRPr="001A142B">
                        <w:t>Sustainability of the Fashion Industry’, (2019</w:t>
                      </w:r>
                      <w:bookmarkEnd w:id="4"/>
                      <w:bookmarkEnd w:id="5"/>
                    </w:p>
                  </w:txbxContent>
                </v:textbox>
                <w10:wrap type="tight"/>
              </v:shape>
            </w:pict>
          </mc:Fallback>
        </mc:AlternateContent>
      </w:r>
    </w:p>
    <w:p w:rsidR="00CB22D4" w:rsidRDefault="00CB22D4" w:rsidP="00B55576">
      <w:pPr>
        <w:spacing w:line="480" w:lineRule="auto"/>
        <w:jc w:val="both"/>
        <w:rPr>
          <w:rFonts w:ascii="Arial" w:hAnsi="Arial" w:cs="Arial"/>
        </w:rPr>
      </w:pPr>
    </w:p>
    <w:p w:rsidR="00CB22D4" w:rsidRDefault="00CB22D4" w:rsidP="00B55576">
      <w:pPr>
        <w:spacing w:line="480" w:lineRule="auto"/>
        <w:jc w:val="both"/>
        <w:rPr>
          <w:rFonts w:ascii="Arial" w:hAnsi="Arial" w:cs="Arial"/>
        </w:rPr>
      </w:pPr>
    </w:p>
    <w:p w:rsidR="00B55576" w:rsidRDefault="00B55576" w:rsidP="00B55576">
      <w:pPr>
        <w:spacing w:line="480" w:lineRule="auto"/>
        <w:jc w:val="both"/>
        <w:rPr>
          <w:rFonts w:ascii="Arial" w:hAnsi="Arial" w:cs="Arial"/>
        </w:rPr>
      </w:pPr>
      <w:r w:rsidRPr="00B55576">
        <w:rPr>
          <w:rFonts w:ascii="Arial" w:hAnsi="Arial" w:cs="Arial"/>
        </w:rPr>
        <w:lastRenderedPageBreak/>
        <w:t xml:space="preserve">Over the past decade, literature has highlighted the necessity for the fashion industry to uphold a more socially responsible, and environmental approach regarding the ever-present issue of sustainability. When exploring such issues, an emphasis is placed upon understanding the consumer buying behaviours and establishing a link between the motives of the consumer, in relation to their purchase decisions. Conversely, literature centred upon sustainable apparel appears limited in identifying how brands can make use of their findings from a consumer perspective, as a basis for overcoming behavioural barriers, where an essential driver is the design of appealing communication. </w:t>
      </w:r>
    </w:p>
    <w:p w:rsidR="00CB22D4" w:rsidRPr="00B55576" w:rsidRDefault="00CB22D4" w:rsidP="00B55576">
      <w:pPr>
        <w:spacing w:line="480" w:lineRule="auto"/>
        <w:jc w:val="both"/>
        <w:rPr>
          <w:rFonts w:ascii="Arial" w:hAnsi="Arial" w:cs="Arial"/>
        </w:rPr>
      </w:pPr>
    </w:p>
    <w:p w:rsidR="00CB22D4" w:rsidRDefault="00CB22D4" w:rsidP="00CB22D4">
      <w:pPr>
        <w:pStyle w:val="Heading1"/>
      </w:pPr>
      <w:bookmarkStart w:id="6" w:name="_Toc178985721"/>
      <w:r>
        <w:t>1.2 Rationale, Aims &amp; Objectives</w:t>
      </w:r>
      <w:bookmarkEnd w:id="6"/>
      <w:r>
        <w:t xml:space="preserve"> </w:t>
      </w:r>
    </w:p>
    <w:p w:rsidR="00CB22D4" w:rsidRDefault="00CB22D4" w:rsidP="00E13D90">
      <w:pPr>
        <w:spacing w:line="480" w:lineRule="auto"/>
        <w:jc w:val="both"/>
        <w:rPr>
          <w:rFonts w:ascii="Arial" w:hAnsi="Arial" w:cs="Arial"/>
        </w:rPr>
      </w:pPr>
    </w:p>
    <w:p w:rsidR="00E13D90" w:rsidRPr="00E13D90" w:rsidRDefault="00E13D90" w:rsidP="00E13D90">
      <w:pPr>
        <w:spacing w:line="480" w:lineRule="auto"/>
        <w:jc w:val="both"/>
        <w:rPr>
          <w:rFonts w:ascii="Arial" w:hAnsi="Arial" w:cs="Arial"/>
        </w:rPr>
      </w:pPr>
      <w:r w:rsidRPr="00E13D90">
        <w:rPr>
          <w:rFonts w:ascii="Arial" w:hAnsi="Arial" w:cs="Arial"/>
        </w:rPr>
        <w:t>Fashion brands traditionally rely on communication channels, like sales staff and store signage to connect with customers; however digital platforms such as websites, emails and social media now provide opportunities for engaging with their audience</w:t>
      </w:r>
      <w:r w:rsidR="005D51CA">
        <w:rPr>
          <w:rFonts w:ascii="Arial" w:hAnsi="Arial" w:cs="Arial"/>
        </w:rPr>
        <w:t xml:space="preserve"> (Stevens, 2015). </w:t>
      </w:r>
      <w:r w:rsidRPr="00E13D90">
        <w:rPr>
          <w:rFonts w:ascii="Arial" w:hAnsi="Arial" w:cs="Arial"/>
        </w:rPr>
        <w:t xml:space="preserve">Communication regarding sustainability varies widely showcasing approaches, at market levels to appeal to diverse consumer preferences. </w:t>
      </w:r>
    </w:p>
    <w:p w:rsidR="00E13D90" w:rsidRPr="00B55576" w:rsidRDefault="00E13D90" w:rsidP="00B55576">
      <w:pPr>
        <w:pStyle w:val="NormalWeb"/>
        <w:spacing w:line="480" w:lineRule="auto"/>
        <w:rPr>
          <w:rFonts w:ascii="Arial" w:hAnsi="Arial" w:cs="Arial"/>
          <w:sz w:val="24"/>
          <w:szCs w:val="24"/>
        </w:rPr>
      </w:pPr>
      <w:r w:rsidRPr="00B55576">
        <w:rPr>
          <w:rFonts w:ascii="Arial" w:hAnsi="Arial" w:cs="Arial"/>
          <w:sz w:val="24"/>
          <w:szCs w:val="24"/>
        </w:rPr>
        <w:t>This study focuses on the importance of communication, in enhancing sustainability within the fashion industry by emphasizing the role of both consumers and fashion brands in this process.</w:t>
      </w:r>
      <w:r w:rsidR="00B55576" w:rsidRPr="00B55576">
        <w:rPr>
          <w:rFonts w:ascii="Arial" w:hAnsi="Arial" w:cs="Arial"/>
          <w:sz w:val="24"/>
          <w:szCs w:val="24"/>
        </w:rPr>
        <w:t xml:space="preserve"> </w:t>
      </w:r>
      <w:r w:rsidRPr="00B55576">
        <w:rPr>
          <w:rFonts w:ascii="Arial" w:hAnsi="Arial" w:cs="Arial"/>
          <w:sz w:val="24"/>
          <w:szCs w:val="24"/>
        </w:rPr>
        <w:t xml:space="preserve">Digital advancements such as websites and social media have not accelerated the speed of fashion. Also offer a platform for fostering a sustainability dialogue, between brands and customers. The research will delve into why consumers buy fashion items and their concern, for sustainability, as how brands are striving to be more environmentally friendly to show how well these factors align with each other. </w:t>
      </w:r>
      <w:r w:rsidR="00B55576">
        <w:rPr>
          <w:rFonts w:ascii="Arial" w:hAnsi="Arial" w:cs="Arial"/>
          <w:sz w:val="24"/>
          <w:szCs w:val="24"/>
        </w:rPr>
        <w:t>Figure 1 reveals t</w:t>
      </w:r>
      <w:r w:rsidR="00B55576" w:rsidRPr="00B55576">
        <w:rPr>
          <w:rFonts w:ascii="Arial" w:hAnsi="Arial" w:cs="Arial"/>
          <w:sz w:val="24"/>
          <w:szCs w:val="24"/>
        </w:rPr>
        <w:t>hree of the most prominent fast fashion retailers</w:t>
      </w:r>
      <w:r w:rsidR="00B55576">
        <w:rPr>
          <w:rFonts w:ascii="Arial" w:hAnsi="Arial" w:cs="Arial"/>
          <w:sz w:val="24"/>
          <w:szCs w:val="24"/>
        </w:rPr>
        <w:t xml:space="preserve">, </w:t>
      </w:r>
      <w:r w:rsidR="00B55576" w:rsidRPr="00B55576">
        <w:rPr>
          <w:rFonts w:ascii="Arial" w:hAnsi="Arial" w:cs="Arial"/>
          <w:sz w:val="24"/>
          <w:szCs w:val="24"/>
        </w:rPr>
        <w:t xml:space="preserve">ASOS, Primark and </w:t>
      </w:r>
      <w:r w:rsidR="00B55576" w:rsidRPr="00B55576">
        <w:rPr>
          <w:rFonts w:ascii="Arial" w:hAnsi="Arial" w:cs="Arial"/>
          <w:sz w:val="24"/>
          <w:szCs w:val="24"/>
        </w:rPr>
        <w:lastRenderedPageBreak/>
        <w:t>H&amp;M are identified as being</w:t>
      </w:r>
      <w:r w:rsidR="00B55576">
        <w:rPr>
          <w:rFonts w:ascii="Arial" w:hAnsi="Arial" w:cs="Arial"/>
          <w:sz w:val="24"/>
          <w:szCs w:val="24"/>
        </w:rPr>
        <w:t xml:space="preserve"> from</w:t>
      </w:r>
      <w:r w:rsidR="00B55576" w:rsidRPr="00B55576">
        <w:rPr>
          <w:rFonts w:ascii="Arial" w:hAnsi="Arial" w:cs="Arial"/>
          <w:sz w:val="24"/>
          <w:szCs w:val="24"/>
        </w:rPr>
        <w:t xml:space="preserve"> ‘engaged’, and therefore will be at the centre of this research, on the premise the brands are well established, have distinct personalities, and communicate in various ways, thereby allowing for various perspectives to be evaluated.</w:t>
      </w:r>
      <w:r w:rsidR="00B55576">
        <w:rPr>
          <w:rFonts w:ascii="Arial" w:hAnsi="Arial" w:cs="Arial"/>
          <w:sz w:val="24"/>
          <w:szCs w:val="24"/>
        </w:rPr>
        <w:t xml:space="preserve"> </w:t>
      </w:r>
      <w:r w:rsidRPr="00B55576">
        <w:rPr>
          <w:rFonts w:ascii="Arial" w:hAnsi="Arial" w:cs="Arial"/>
          <w:sz w:val="24"/>
          <w:szCs w:val="24"/>
        </w:rPr>
        <w:t>The main objective of this study is to investigate</w:t>
      </w:r>
      <w:r w:rsidR="00B55576">
        <w:rPr>
          <w:rFonts w:ascii="Arial" w:hAnsi="Arial" w:cs="Arial"/>
          <w:sz w:val="24"/>
          <w:szCs w:val="24"/>
        </w:rPr>
        <w:t>:</w:t>
      </w:r>
    </w:p>
    <w:p w:rsidR="00CB22D4" w:rsidRPr="00CB22D4" w:rsidRDefault="00CB22D4" w:rsidP="00CB22D4">
      <w:pPr>
        <w:pStyle w:val="NormalWeb"/>
        <w:numPr>
          <w:ilvl w:val="0"/>
          <w:numId w:val="6"/>
        </w:numPr>
        <w:spacing w:line="360" w:lineRule="auto"/>
        <w:jc w:val="left"/>
        <w:rPr>
          <w:rFonts w:ascii="Arial" w:hAnsi="Arial" w:cs="Arial"/>
          <w:sz w:val="24"/>
          <w:szCs w:val="24"/>
        </w:rPr>
      </w:pPr>
      <w:r w:rsidRPr="00CB22D4">
        <w:rPr>
          <w:rFonts w:ascii="Arial" w:hAnsi="Arial" w:cs="Arial"/>
          <w:sz w:val="24"/>
          <w:szCs w:val="24"/>
        </w:rPr>
        <w:t xml:space="preserve">Examine the communication practices of fast fashion brands, and the approaches taken surrounding sustainability within the consumer paradox. </w:t>
      </w:r>
      <w:r w:rsidRPr="00CB22D4">
        <w:rPr>
          <w:rFonts w:ascii="Arial" w:hAnsi="Arial" w:cs="Arial"/>
          <w:sz w:val="24"/>
          <w:szCs w:val="24"/>
        </w:rPr>
        <w:br/>
      </w:r>
    </w:p>
    <w:p w:rsidR="00CB22D4" w:rsidRPr="00CB22D4" w:rsidRDefault="00CB22D4" w:rsidP="00CB22D4">
      <w:pPr>
        <w:pStyle w:val="NormalWeb"/>
        <w:numPr>
          <w:ilvl w:val="0"/>
          <w:numId w:val="6"/>
        </w:numPr>
        <w:spacing w:line="360" w:lineRule="auto"/>
        <w:jc w:val="left"/>
        <w:rPr>
          <w:rFonts w:ascii="Arial" w:hAnsi="Arial" w:cs="Arial"/>
          <w:sz w:val="24"/>
          <w:szCs w:val="24"/>
        </w:rPr>
      </w:pPr>
      <w:r w:rsidRPr="00CB22D4">
        <w:rPr>
          <w:rFonts w:ascii="Arial" w:hAnsi="Arial" w:cs="Arial"/>
          <w:sz w:val="24"/>
          <w:szCs w:val="24"/>
        </w:rPr>
        <w:t xml:space="preserve">Target the consumer as a stakeholder, analysing how the consumer perceives a brand through their communication strategy. </w:t>
      </w:r>
      <w:r w:rsidRPr="00CB22D4">
        <w:rPr>
          <w:rFonts w:ascii="Arial" w:hAnsi="Arial" w:cs="Arial"/>
          <w:sz w:val="24"/>
          <w:szCs w:val="24"/>
        </w:rPr>
        <w:br/>
      </w:r>
    </w:p>
    <w:p w:rsidR="00CB22D4" w:rsidRPr="00CB22D4" w:rsidRDefault="00CB22D4" w:rsidP="00CB22D4">
      <w:pPr>
        <w:pStyle w:val="NormalWeb"/>
        <w:numPr>
          <w:ilvl w:val="0"/>
          <w:numId w:val="6"/>
        </w:numPr>
        <w:spacing w:line="360" w:lineRule="auto"/>
        <w:jc w:val="left"/>
        <w:rPr>
          <w:rFonts w:ascii="Arial" w:hAnsi="Arial" w:cs="Arial"/>
          <w:sz w:val="24"/>
          <w:szCs w:val="24"/>
        </w:rPr>
      </w:pPr>
      <w:r w:rsidRPr="00CB22D4">
        <w:rPr>
          <w:rFonts w:ascii="Arial" w:hAnsi="Arial" w:cs="Arial"/>
          <w:sz w:val="24"/>
          <w:szCs w:val="24"/>
        </w:rPr>
        <w:t>Appraise how brand identity is aligned in communicating sustainable consumption.</w:t>
      </w:r>
      <w:r w:rsidRPr="00CB22D4">
        <w:rPr>
          <w:rFonts w:ascii="Arial" w:hAnsi="Arial" w:cs="Arial"/>
          <w:sz w:val="24"/>
          <w:szCs w:val="24"/>
        </w:rPr>
        <w:br/>
      </w:r>
    </w:p>
    <w:p w:rsidR="00CB22D4" w:rsidRPr="00CB22D4" w:rsidRDefault="00CB22D4" w:rsidP="00CB22D4">
      <w:pPr>
        <w:pStyle w:val="NormalWeb"/>
        <w:numPr>
          <w:ilvl w:val="0"/>
          <w:numId w:val="6"/>
        </w:numPr>
        <w:spacing w:line="360" w:lineRule="auto"/>
        <w:jc w:val="left"/>
        <w:rPr>
          <w:rFonts w:ascii="Arial" w:hAnsi="Arial" w:cs="Arial"/>
          <w:sz w:val="24"/>
          <w:szCs w:val="24"/>
        </w:rPr>
      </w:pPr>
      <w:r w:rsidRPr="00CB22D4">
        <w:rPr>
          <w:rFonts w:ascii="Arial" w:hAnsi="Arial" w:cs="Arial"/>
          <w:sz w:val="24"/>
          <w:szCs w:val="24"/>
        </w:rPr>
        <w:t>Assess the difference between brick and motor retailers, in comparison to online</w:t>
      </w:r>
      <w:r>
        <w:rPr>
          <w:rFonts w:ascii="Arial" w:hAnsi="Arial" w:cs="Arial"/>
          <w:sz w:val="24"/>
          <w:szCs w:val="24"/>
        </w:rPr>
        <w:t>-</w:t>
      </w:r>
      <w:r w:rsidRPr="00CB22D4">
        <w:rPr>
          <w:rFonts w:ascii="Arial" w:hAnsi="Arial" w:cs="Arial"/>
          <w:sz w:val="24"/>
          <w:szCs w:val="24"/>
        </w:rPr>
        <w:t>only retailers, and the barriers associated with brands obtaining relevance for consumers in terms of fashion appeal, but also being perceived as credible, authentic, and striving to have a positive social and ecological impact</w:t>
      </w:r>
    </w:p>
    <w:p w:rsidR="00E13D90" w:rsidRPr="00E13D90" w:rsidRDefault="00E13D90" w:rsidP="00E13D90">
      <w:pPr>
        <w:spacing w:line="480" w:lineRule="auto"/>
        <w:jc w:val="both"/>
        <w:rPr>
          <w:rFonts w:ascii="Arial" w:hAnsi="Arial" w:cs="Arial"/>
        </w:rPr>
      </w:pPr>
    </w:p>
    <w:p w:rsidR="006D5E88" w:rsidRDefault="006D5E88" w:rsidP="006D5E88">
      <w:pPr>
        <w:pStyle w:val="Heading1"/>
      </w:pPr>
      <w:bookmarkStart w:id="7" w:name="_Toc178985722"/>
      <w:r>
        <w:t>Chapter 2.0 Literature Review</w:t>
      </w:r>
      <w:bookmarkEnd w:id="0"/>
      <w:bookmarkEnd w:id="7"/>
    </w:p>
    <w:p w:rsidR="006D5E88" w:rsidRPr="00FD09C8" w:rsidRDefault="006D5E88" w:rsidP="00FD09C8">
      <w:pPr>
        <w:pStyle w:val="Heading1"/>
      </w:pPr>
      <w:bookmarkStart w:id="8" w:name="_Toc178520535"/>
      <w:bookmarkStart w:id="9" w:name="_Toc178985723"/>
      <w:r w:rsidRPr="00FD09C8">
        <w:t xml:space="preserve">2.2 Sustainability </w:t>
      </w:r>
      <w:proofErr w:type="gramStart"/>
      <w:r w:rsidRPr="00FD09C8">
        <w:t>In</w:t>
      </w:r>
      <w:proofErr w:type="gramEnd"/>
      <w:r w:rsidRPr="00FD09C8">
        <w:t xml:space="preserve"> The Fashion Industry</w:t>
      </w:r>
      <w:bookmarkEnd w:id="8"/>
      <w:bookmarkEnd w:id="9"/>
    </w:p>
    <w:p w:rsidR="006D5E88" w:rsidRDefault="006D5E88" w:rsidP="006D5E88">
      <w:pPr>
        <w:pStyle w:val="NormalWeb"/>
        <w:spacing w:line="480" w:lineRule="auto"/>
        <w:rPr>
          <w:rFonts w:ascii="Arial" w:hAnsi="Arial" w:cs="Arial"/>
          <w:sz w:val="24"/>
          <w:szCs w:val="24"/>
        </w:rPr>
      </w:pPr>
      <w:r w:rsidRPr="00802896">
        <w:rPr>
          <w:rFonts w:ascii="Arial" w:hAnsi="Arial" w:cs="Arial"/>
          <w:sz w:val="24"/>
          <w:szCs w:val="24"/>
        </w:rPr>
        <w:t xml:space="preserve">The term sustainability refers to the standard of practice set out to meet the needs of the present, whilst limiting environmental jeopardy for the future generation </w:t>
      </w:r>
      <w:r w:rsidR="00752194" w:rsidRPr="00752194">
        <w:rPr>
          <w:rFonts w:ascii="Arial" w:hAnsi="Arial" w:cs="Arial"/>
          <w:sz w:val="24"/>
          <w:szCs w:val="24"/>
        </w:rPr>
        <w:t>(</w:t>
      </w:r>
      <w:proofErr w:type="spellStart"/>
      <w:r w:rsidR="00752194" w:rsidRPr="00752194">
        <w:rPr>
          <w:rFonts w:ascii="Arial" w:hAnsi="Arial" w:cs="Arial"/>
          <w:sz w:val="24"/>
          <w:szCs w:val="24"/>
        </w:rPr>
        <w:t>Pezzey</w:t>
      </w:r>
      <w:proofErr w:type="spellEnd"/>
      <w:r w:rsidR="00752194" w:rsidRPr="00752194">
        <w:rPr>
          <w:rFonts w:ascii="Arial" w:hAnsi="Arial" w:cs="Arial"/>
          <w:sz w:val="24"/>
          <w:szCs w:val="24"/>
        </w:rPr>
        <w:t xml:space="preserve"> </w:t>
      </w:r>
      <w:r w:rsidR="005C7C7B">
        <w:rPr>
          <w:rFonts w:ascii="Arial" w:hAnsi="Arial" w:cs="Arial"/>
          <w:sz w:val="24"/>
          <w:szCs w:val="24"/>
        </w:rPr>
        <w:t xml:space="preserve">&amp; </w:t>
      </w:r>
      <w:r w:rsidR="00752194" w:rsidRPr="00752194">
        <w:rPr>
          <w:rFonts w:ascii="Arial" w:hAnsi="Arial" w:cs="Arial"/>
          <w:sz w:val="24"/>
          <w:szCs w:val="24"/>
        </w:rPr>
        <w:t>Toman, 2017</w:t>
      </w:r>
      <w:r w:rsidR="00752194" w:rsidRPr="00752194">
        <w:rPr>
          <w:rFonts w:ascii="Arial" w:hAnsi="Arial" w:cs="Arial"/>
          <w:sz w:val="24"/>
          <w:szCs w:val="24"/>
        </w:rPr>
        <w:t>).</w:t>
      </w:r>
      <w:r w:rsidR="00752194">
        <w:t xml:space="preserve"> </w:t>
      </w:r>
      <w:r w:rsidRPr="00802896">
        <w:rPr>
          <w:rFonts w:ascii="Arial" w:hAnsi="Arial" w:cs="Arial"/>
          <w:sz w:val="24"/>
          <w:szCs w:val="24"/>
        </w:rPr>
        <w:t xml:space="preserve">This concept </w:t>
      </w:r>
      <w:r w:rsidR="00752194">
        <w:rPr>
          <w:rFonts w:ascii="Arial" w:hAnsi="Arial" w:cs="Arial"/>
          <w:sz w:val="24"/>
          <w:szCs w:val="24"/>
        </w:rPr>
        <w:t>can be viewed as</w:t>
      </w:r>
      <w:r w:rsidRPr="00802896">
        <w:rPr>
          <w:rFonts w:ascii="Arial" w:hAnsi="Arial" w:cs="Arial"/>
          <w:sz w:val="24"/>
          <w:szCs w:val="24"/>
        </w:rPr>
        <w:t xml:space="preserve"> multidimensional, </w:t>
      </w:r>
      <w:r w:rsidR="00752194">
        <w:rPr>
          <w:rFonts w:ascii="Arial" w:hAnsi="Arial" w:cs="Arial"/>
          <w:sz w:val="24"/>
          <w:szCs w:val="24"/>
        </w:rPr>
        <w:t>incorporating</w:t>
      </w:r>
      <w:r w:rsidRPr="00802896">
        <w:rPr>
          <w:rFonts w:ascii="Arial" w:hAnsi="Arial" w:cs="Arial"/>
          <w:sz w:val="24"/>
          <w:szCs w:val="24"/>
        </w:rPr>
        <w:t xml:space="preserve"> environmental</w:t>
      </w:r>
      <w:r w:rsidR="00752194">
        <w:rPr>
          <w:rFonts w:ascii="Arial" w:hAnsi="Arial" w:cs="Arial"/>
          <w:sz w:val="24"/>
          <w:szCs w:val="24"/>
        </w:rPr>
        <w:t>,</w:t>
      </w:r>
      <w:r w:rsidRPr="00802896">
        <w:rPr>
          <w:rFonts w:ascii="Arial" w:hAnsi="Arial" w:cs="Arial"/>
          <w:sz w:val="24"/>
          <w:szCs w:val="24"/>
        </w:rPr>
        <w:t xml:space="preserve"> social, and economic aspects</w:t>
      </w:r>
      <w:r w:rsidR="00752194">
        <w:rPr>
          <w:rFonts w:ascii="Arial" w:hAnsi="Arial" w:cs="Arial"/>
          <w:sz w:val="24"/>
          <w:szCs w:val="24"/>
        </w:rPr>
        <w:t xml:space="preserve">, </w:t>
      </w:r>
      <w:r w:rsidRPr="00802896">
        <w:rPr>
          <w:rFonts w:ascii="Arial" w:hAnsi="Arial" w:cs="Arial"/>
          <w:sz w:val="24"/>
          <w:szCs w:val="24"/>
        </w:rPr>
        <w:t>foste</w:t>
      </w:r>
      <w:r w:rsidR="00752194">
        <w:rPr>
          <w:rFonts w:ascii="Arial" w:hAnsi="Arial" w:cs="Arial"/>
          <w:sz w:val="24"/>
          <w:szCs w:val="24"/>
        </w:rPr>
        <w:t>ring</w:t>
      </w:r>
      <w:r w:rsidRPr="00802896">
        <w:rPr>
          <w:rFonts w:ascii="Arial" w:hAnsi="Arial" w:cs="Arial"/>
          <w:sz w:val="24"/>
          <w:szCs w:val="24"/>
        </w:rPr>
        <w:t xml:space="preserve"> a holistic approach that can bring long-term viability</w:t>
      </w:r>
      <w:r w:rsidR="00752194">
        <w:rPr>
          <w:rFonts w:ascii="Arial" w:hAnsi="Arial" w:cs="Arial"/>
          <w:sz w:val="24"/>
          <w:szCs w:val="24"/>
        </w:rPr>
        <w:t xml:space="preserve"> (Clayton, 2018). </w:t>
      </w:r>
      <w:r w:rsidRPr="00802896">
        <w:rPr>
          <w:rFonts w:ascii="Arial" w:hAnsi="Arial" w:cs="Arial"/>
          <w:sz w:val="24"/>
          <w:szCs w:val="24"/>
        </w:rPr>
        <w:t xml:space="preserve">  The United Nations (UN) formalised their environmental concerns, in putting forward the 2030 agenda for sustainable </w:t>
      </w:r>
      <w:r w:rsidRPr="00802896">
        <w:rPr>
          <w:rFonts w:ascii="Arial" w:hAnsi="Arial" w:cs="Arial"/>
          <w:sz w:val="24"/>
          <w:szCs w:val="24"/>
        </w:rPr>
        <w:lastRenderedPageBreak/>
        <w:t xml:space="preserve">development. Here a set of eight Millennium Development Goals (MDGs), was developed as a blueprint to limit deprivation, preserve the climate and encourage </w:t>
      </w:r>
      <w:r w:rsidR="00CB22D4">
        <w:rPr>
          <w:noProof/>
        </w:rPr>
        <w:drawing>
          <wp:anchor distT="0" distB="0" distL="114300" distR="114300" simplePos="0" relativeHeight="251658240" behindDoc="1" locked="0" layoutInCell="1" allowOverlap="1">
            <wp:simplePos x="0" y="0"/>
            <wp:positionH relativeFrom="column">
              <wp:posOffset>970915</wp:posOffset>
            </wp:positionH>
            <wp:positionV relativeFrom="paragraph">
              <wp:posOffset>1081613</wp:posOffset>
            </wp:positionV>
            <wp:extent cx="3883660" cy="3317875"/>
            <wp:effectExtent l="0" t="0" r="2540" b="0"/>
            <wp:wrapTight wrapText="bothSides">
              <wp:wrapPolygon edited="0">
                <wp:start x="0" y="0"/>
                <wp:lineTo x="0" y="21497"/>
                <wp:lineTo x="21543" y="21497"/>
                <wp:lineTo x="21543" y="0"/>
                <wp:lineTo x="0" y="0"/>
              </wp:wrapPolygon>
            </wp:wrapTight>
            <wp:docPr id="1528215126" name="Picture 1" descr="A list of goals and go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215126" name="Picture 1" descr="A list of goals and goal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83660" cy="3317875"/>
                    </a:xfrm>
                    <a:prstGeom prst="rect">
                      <a:avLst/>
                    </a:prstGeom>
                  </pic:spPr>
                </pic:pic>
              </a:graphicData>
            </a:graphic>
            <wp14:sizeRelH relativeFrom="page">
              <wp14:pctWidth>0</wp14:pctWidth>
            </wp14:sizeRelH>
            <wp14:sizeRelV relativeFrom="page">
              <wp14:pctHeight>0</wp14:pctHeight>
            </wp14:sizeRelV>
          </wp:anchor>
        </w:drawing>
      </w:r>
      <w:r w:rsidRPr="00802896">
        <w:rPr>
          <w:rFonts w:ascii="Arial" w:hAnsi="Arial" w:cs="Arial"/>
          <w:sz w:val="24"/>
          <w:szCs w:val="24"/>
        </w:rPr>
        <w:t>economic growth</w:t>
      </w:r>
      <w:r>
        <w:rPr>
          <w:rFonts w:ascii="Arial" w:hAnsi="Arial" w:cs="Arial"/>
          <w:sz w:val="24"/>
          <w:szCs w:val="24"/>
        </w:rPr>
        <w:t xml:space="preserve"> </w:t>
      </w:r>
      <w:r w:rsidRPr="00FD09C8">
        <w:rPr>
          <w:rFonts w:ascii="Arial" w:hAnsi="Arial" w:cs="Arial"/>
          <w:sz w:val="24"/>
          <w:szCs w:val="24"/>
        </w:rPr>
        <w:t xml:space="preserve">(Figure </w:t>
      </w:r>
      <w:r w:rsidR="00CB22D4">
        <w:rPr>
          <w:rFonts w:ascii="Arial" w:hAnsi="Arial" w:cs="Arial"/>
          <w:sz w:val="24"/>
          <w:szCs w:val="24"/>
        </w:rPr>
        <w:t>2</w:t>
      </w:r>
      <w:r w:rsidRPr="00FD09C8">
        <w:rPr>
          <w:rFonts w:ascii="Arial" w:hAnsi="Arial" w:cs="Arial"/>
          <w:sz w:val="24"/>
          <w:szCs w:val="24"/>
        </w:rPr>
        <w:t>).</w:t>
      </w:r>
      <w:r>
        <w:rPr>
          <w:rFonts w:ascii="Arial" w:hAnsi="Arial" w:cs="Arial"/>
          <w:sz w:val="24"/>
          <w:szCs w:val="24"/>
        </w:rPr>
        <w:t xml:space="preserve"> </w:t>
      </w:r>
    </w:p>
    <w:p w:rsidR="00562A91" w:rsidRDefault="00562A91" w:rsidP="006D5E88">
      <w:pPr>
        <w:pStyle w:val="NormalWeb"/>
        <w:spacing w:line="480" w:lineRule="auto"/>
        <w:rPr>
          <w:rFonts w:ascii="Arial" w:hAnsi="Arial" w:cs="Arial"/>
          <w:sz w:val="24"/>
          <w:szCs w:val="24"/>
        </w:rPr>
      </w:pPr>
    </w:p>
    <w:p w:rsidR="00562A91" w:rsidRDefault="00562A91" w:rsidP="006D5E88">
      <w:pPr>
        <w:pStyle w:val="NormalWeb"/>
        <w:spacing w:line="480" w:lineRule="auto"/>
        <w:rPr>
          <w:rFonts w:ascii="Arial" w:hAnsi="Arial" w:cs="Arial"/>
          <w:sz w:val="24"/>
          <w:szCs w:val="24"/>
        </w:rPr>
      </w:pPr>
    </w:p>
    <w:p w:rsidR="00562A91" w:rsidRDefault="00562A91" w:rsidP="006D5E88">
      <w:pPr>
        <w:pStyle w:val="NormalWeb"/>
        <w:spacing w:line="480" w:lineRule="auto"/>
        <w:rPr>
          <w:rFonts w:ascii="Arial" w:hAnsi="Arial" w:cs="Arial"/>
          <w:sz w:val="24"/>
          <w:szCs w:val="24"/>
        </w:rPr>
      </w:pPr>
    </w:p>
    <w:p w:rsidR="00562A91" w:rsidRDefault="00562A91" w:rsidP="006D5E88">
      <w:pPr>
        <w:pStyle w:val="NormalWeb"/>
        <w:spacing w:line="480" w:lineRule="auto"/>
        <w:rPr>
          <w:rFonts w:ascii="Arial" w:hAnsi="Arial" w:cs="Arial"/>
          <w:sz w:val="24"/>
          <w:szCs w:val="24"/>
        </w:rPr>
      </w:pPr>
    </w:p>
    <w:p w:rsidR="00562A91" w:rsidRDefault="00562A91" w:rsidP="006D5E88">
      <w:pPr>
        <w:pStyle w:val="NormalWeb"/>
        <w:spacing w:line="480" w:lineRule="auto"/>
        <w:rPr>
          <w:rFonts w:ascii="Arial" w:hAnsi="Arial" w:cs="Arial"/>
          <w:sz w:val="24"/>
          <w:szCs w:val="24"/>
        </w:rPr>
      </w:pPr>
    </w:p>
    <w:p w:rsidR="00562A91" w:rsidRDefault="00562A91" w:rsidP="006D5E88">
      <w:pPr>
        <w:pStyle w:val="NormalWeb"/>
        <w:spacing w:line="480" w:lineRule="auto"/>
        <w:rPr>
          <w:rFonts w:ascii="Arial" w:hAnsi="Arial" w:cs="Arial"/>
          <w:sz w:val="24"/>
          <w:szCs w:val="24"/>
        </w:rPr>
      </w:pPr>
    </w:p>
    <w:p w:rsidR="00562A91" w:rsidRPr="00802896" w:rsidRDefault="00FD09C8" w:rsidP="006D5E88">
      <w:pPr>
        <w:pStyle w:val="NormalWeb"/>
        <w:spacing w:line="480" w:lineRule="auto"/>
        <w:rPr>
          <w:rFonts w:ascii="Arial" w:hAnsi="Arial" w:cs="Arial"/>
          <w:sz w:val="24"/>
          <w:szCs w:val="24"/>
        </w:rPr>
      </w:pPr>
      <w:r>
        <w:rPr>
          <w:noProof/>
        </w:rPr>
        <mc:AlternateContent>
          <mc:Choice Requires="wps">
            <w:drawing>
              <wp:anchor distT="0" distB="0" distL="114300" distR="114300" simplePos="0" relativeHeight="251661312" behindDoc="1" locked="0" layoutInCell="1" allowOverlap="1" wp14:anchorId="241A6671" wp14:editId="23D8C86E">
                <wp:simplePos x="0" y="0"/>
                <wp:positionH relativeFrom="column">
                  <wp:posOffset>1390346</wp:posOffset>
                </wp:positionH>
                <wp:positionV relativeFrom="paragraph">
                  <wp:posOffset>171450</wp:posOffset>
                </wp:positionV>
                <wp:extent cx="3883660" cy="635"/>
                <wp:effectExtent l="0" t="0" r="2540" b="12065"/>
                <wp:wrapTight wrapText="bothSides">
                  <wp:wrapPolygon edited="0">
                    <wp:start x="0" y="0"/>
                    <wp:lineTo x="0" y="0"/>
                    <wp:lineTo x="21543" y="0"/>
                    <wp:lineTo x="21543" y="0"/>
                    <wp:lineTo x="0" y="0"/>
                  </wp:wrapPolygon>
                </wp:wrapTight>
                <wp:docPr id="830786919" name="Text Box 1"/>
                <wp:cNvGraphicFramePr/>
                <a:graphic xmlns:a="http://schemas.openxmlformats.org/drawingml/2006/main">
                  <a:graphicData uri="http://schemas.microsoft.com/office/word/2010/wordprocessingShape">
                    <wps:wsp>
                      <wps:cNvSpPr txBox="1"/>
                      <wps:spPr>
                        <a:xfrm>
                          <a:off x="0" y="0"/>
                          <a:ext cx="3883660" cy="635"/>
                        </a:xfrm>
                        <a:prstGeom prst="rect">
                          <a:avLst/>
                        </a:prstGeom>
                        <a:solidFill>
                          <a:prstClr val="white"/>
                        </a:solidFill>
                        <a:ln>
                          <a:noFill/>
                        </a:ln>
                      </wps:spPr>
                      <wps:txbx>
                        <w:txbxContent>
                          <w:p w:rsidR="00FD09C8" w:rsidRPr="0019715D" w:rsidRDefault="00FD09C8" w:rsidP="00FD09C8">
                            <w:pPr>
                              <w:pStyle w:val="Caption"/>
                              <w:rPr>
                                <w:rFonts w:ascii="Arial" w:eastAsia="Times New Roman" w:hAnsi="Arial" w:cs="Arial"/>
                              </w:rPr>
                            </w:pPr>
                            <w:bookmarkStart w:id="10" w:name="_Toc178986185"/>
                            <w:bookmarkStart w:id="11" w:name="_Toc178986552"/>
                            <w:r>
                              <w:t xml:space="preserve">Figure </w:t>
                            </w:r>
                            <w:r>
                              <w:fldChar w:fldCharType="begin"/>
                            </w:r>
                            <w:r>
                              <w:instrText xml:space="preserve"> SEQ Figure \* ARABIC </w:instrText>
                            </w:r>
                            <w:r>
                              <w:fldChar w:fldCharType="separate"/>
                            </w:r>
                            <w:r w:rsidR="00B55576">
                              <w:rPr>
                                <w:noProof/>
                              </w:rPr>
                              <w:t>2</w:t>
                            </w:r>
                            <w:r>
                              <w:fldChar w:fldCharType="end"/>
                            </w:r>
                            <w:r>
                              <w:t>:</w:t>
                            </w:r>
                            <w:r w:rsidRPr="00420A78">
                              <w:t xml:space="preserve"> United Nations </w:t>
                            </w:r>
                            <w:r>
                              <w:t xml:space="preserve">2030 </w:t>
                            </w:r>
                            <w:r w:rsidRPr="00420A78">
                              <w:t>Development Goals</w:t>
                            </w:r>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1A6671" id="_x0000_s1027" type="#_x0000_t202" style="position:absolute;left:0;text-align:left;margin-left:109.5pt;margin-top:13.5pt;width:305.8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" stroked="f">
                <v:textbox style="mso-fit-shape-to-text:t" inset="0,0,0,0">
                  <w:txbxContent>
                    <w:p w:rsidR="00FD09C8" w:rsidRPr="0019715D" w:rsidRDefault="00FD09C8" w:rsidP="00FD09C8">
                      <w:pPr>
                        <w:pStyle w:val="Caption"/>
                        <w:rPr>
                          <w:rFonts w:ascii="Arial" w:eastAsia="Times New Roman" w:hAnsi="Arial" w:cs="Arial"/>
                        </w:rPr>
                      </w:pPr>
                      <w:bookmarkStart w:id="12" w:name="_Toc178986185"/>
                      <w:bookmarkStart w:id="13" w:name="_Toc178986552"/>
                      <w:r>
                        <w:t xml:space="preserve">Figure </w:t>
                      </w:r>
                      <w:r>
                        <w:fldChar w:fldCharType="begin"/>
                      </w:r>
                      <w:r>
                        <w:instrText xml:space="preserve"> SEQ Figure \* ARABIC </w:instrText>
                      </w:r>
                      <w:r>
                        <w:fldChar w:fldCharType="separate"/>
                      </w:r>
                      <w:r w:rsidR="00B55576">
                        <w:rPr>
                          <w:noProof/>
                        </w:rPr>
                        <w:t>2</w:t>
                      </w:r>
                      <w:r>
                        <w:fldChar w:fldCharType="end"/>
                      </w:r>
                      <w:r>
                        <w:t>:</w:t>
                      </w:r>
                      <w:r w:rsidRPr="00420A78">
                        <w:t xml:space="preserve"> United Nations </w:t>
                      </w:r>
                      <w:r>
                        <w:t xml:space="preserve">2030 </w:t>
                      </w:r>
                      <w:r w:rsidRPr="00420A78">
                        <w:t>Development Goals</w:t>
                      </w:r>
                      <w:bookmarkEnd w:id="12"/>
                      <w:bookmarkEnd w:id="13"/>
                    </w:p>
                  </w:txbxContent>
                </v:textbox>
                <w10:wrap type="tight"/>
              </v:shape>
            </w:pict>
          </mc:Fallback>
        </mc:AlternateContent>
      </w:r>
    </w:p>
    <w:p w:rsidR="006D5E88" w:rsidRDefault="006D5E88" w:rsidP="006D5E88">
      <w:pPr>
        <w:pStyle w:val="NormalWeb"/>
        <w:spacing w:line="480" w:lineRule="auto"/>
      </w:pPr>
      <w:r w:rsidRPr="00802896">
        <w:rPr>
          <w:rFonts w:ascii="Arial" w:hAnsi="Arial" w:cs="Arial"/>
          <w:sz w:val="24"/>
          <w:szCs w:val="24"/>
        </w:rPr>
        <w:t xml:space="preserve">In the context of the fashion industry, </w:t>
      </w:r>
      <w:r w:rsidR="00752194" w:rsidRPr="00802896">
        <w:rPr>
          <w:rFonts w:ascii="Arial" w:hAnsi="Arial" w:cs="Arial"/>
          <w:sz w:val="24"/>
          <w:szCs w:val="24"/>
        </w:rPr>
        <w:t xml:space="preserve">garment production </w:t>
      </w:r>
      <w:r w:rsidR="00752194">
        <w:rPr>
          <w:rFonts w:ascii="Arial" w:hAnsi="Arial" w:cs="Arial"/>
          <w:sz w:val="24"/>
          <w:szCs w:val="24"/>
        </w:rPr>
        <w:t xml:space="preserve">has been </w:t>
      </w:r>
      <w:r w:rsidR="00752194" w:rsidRPr="00802896">
        <w:rPr>
          <w:rFonts w:ascii="Arial" w:hAnsi="Arial" w:cs="Arial"/>
          <w:sz w:val="24"/>
          <w:szCs w:val="24"/>
        </w:rPr>
        <w:t>outsourced to developing countries</w:t>
      </w:r>
      <w:r w:rsidR="00752194">
        <w:rPr>
          <w:rFonts w:ascii="Arial" w:hAnsi="Arial" w:cs="Arial"/>
          <w:sz w:val="24"/>
          <w:szCs w:val="24"/>
        </w:rPr>
        <w:t xml:space="preserve"> as a </w:t>
      </w:r>
      <w:r w:rsidRPr="00802896">
        <w:rPr>
          <w:rFonts w:ascii="Arial" w:hAnsi="Arial" w:cs="Arial"/>
          <w:sz w:val="24"/>
          <w:szCs w:val="24"/>
        </w:rPr>
        <w:t>sourcing strategy employed to minimise costs</w:t>
      </w:r>
      <w:r w:rsidR="00752194">
        <w:rPr>
          <w:rFonts w:ascii="Arial" w:hAnsi="Arial" w:cs="Arial"/>
          <w:sz w:val="24"/>
          <w:szCs w:val="24"/>
        </w:rPr>
        <w:t xml:space="preserve">. </w:t>
      </w:r>
      <w:r>
        <w:rPr>
          <w:rFonts w:ascii="Arial" w:hAnsi="Arial" w:cs="Arial"/>
          <w:sz w:val="24"/>
          <w:szCs w:val="24"/>
        </w:rPr>
        <w:t xml:space="preserve">Despite </w:t>
      </w:r>
      <w:r w:rsidR="0045747D">
        <w:rPr>
          <w:rFonts w:ascii="Arial" w:hAnsi="Arial" w:cs="Arial"/>
          <w:sz w:val="24"/>
          <w:szCs w:val="24"/>
        </w:rPr>
        <w:t xml:space="preserve">technological advancements, </w:t>
      </w:r>
      <w:r>
        <w:rPr>
          <w:rFonts w:ascii="Arial" w:hAnsi="Arial" w:cs="Arial"/>
          <w:sz w:val="24"/>
          <w:szCs w:val="24"/>
        </w:rPr>
        <w:t xml:space="preserve">each phase of the production cycle is dependent upon the 300 million garment factory workers employed within the industry </w:t>
      </w:r>
      <w:r w:rsidR="00A3128E" w:rsidRPr="00A3128E">
        <w:rPr>
          <w:rFonts w:ascii="Arial" w:hAnsi="Arial" w:cs="Arial"/>
          <w:sz w:val="24"/>
          <w:szCs w:val="24"/>
        </w:rPr>
        <w:t>(</w:t>
      </w:r>
      <w:proofErr w:type="spellStart"/>
      <w:r w:rsidR="00A3128E" w:rsidRPr="00A3128E">
        <w:rPr>
          <w:rFonts w:ascii="Arial" w:hAnsi="Arial" w:cs="Arial"/>
          <w:sz w:val="24"/>
          <w:szCs w:val="24"/>
        </w:rPr>
        <w:t>Aus</w:t>
      </w:r>
      <w:proofErr w:type="spellEnd"/>
      <w:r w:rsidR="00A3128E" w:rsidRPr="00A3128E">
        <w:rPr>
          <w:rFonts w:ascii="Arial" w:hAnsi="Arial" w:cs="Arial"/>
          <w:sz w:val="24"/>
          <w:szCs w:val="24"/>
        </w:rPr>
        <w:t xml:space="preserve"> et al., 2021)</w:t>
      </w:r>
      <w:r w:rsidR="00A3128E" w:rsidRPr="00A3128E">
        <w:rPr>
          <w:rFonts w:ascii="Arial" w:hAnsi="Arial" w:cs="Arial"/>
          <w:sz w:val="24"/>
          <w:szCs w:val="24"/>
        </w:rPr>
        <w:t>.</w:t>
      </w:r>
      <w:r>
        <w:rPr>
          <w:rFonts w:ascii="Arial" w:hAnsi="Arial" w:cs="Arial"/>
          <w:sz w:val="24"/>
          <w:szCs w:val="24"/>
        </w:rPr>
        <w:t xml:space="preserve"> The relocation of production chains to countries </w:t>
      </w:r>
      <w:r w:rsidR="00A3128E">
        <w:rPr>
          <w:rFonts w:ascii="Arial" w:hAnsi="Arial" w:cs="Arial"/>
          <w:sz w:val="24"/>
          <w:szCs w:val="24"/>
        </w:rPr>
        <w:t xml:space="preserve">that lack </w:t>
      </w:r>
      <w:r>
        <w:rPr>
          <w:rFonts w:ascii="Arial" w:hAnsi="Arial" w:cs="Arial"/>
          <w:sz w:val="24"/>
          <w:szCs w:val="24"/>
        </w:rPr>
        <w:t xml:space="preserve">legislation, and protection offered for individuals working within the industry, highlights the social deprivation aspect associated with garment production. </w:t>
      </w:r>
      <w:r w:rsidRPr="00802896">
        <w:rPr>
          <w:rFonts w:ascii="Arial" w:hAnsi="Arial" w:cs="Arial"/>
          <w:sz w:val="24"/>
          <w:szCs w:val="24"/>
        </w:rPr>
        <w:t>Manufacturing in these countries has enabled fashion companies to maintain low pricing structures offered to the</w:t>
      </w:r>
      <w:r w:rsidR="0045747D">
        <w:rPr>
          <w:rFonts w:ascii="Arial" w:hAnsi="Arial" w:cs="Arial"/>
          <w:sz w:val="24"/>
          <w:szCs w:val="24"/>
        </w:rPr>
        <w:t>ir</w:t>
      </w:r>
      <w:r w:rsidRPr="00802896">
        <w:rPr>
          <w:rFonts w:ascii="Arial" w:hAnsi="Arial" w:cs="Arial"/>
          <w:sz w:val="24"/>
          <w:szCs w:val="24"/>
        </w:rPr>
        <w:t xml:space="preserve"> consumer</w:t>
      </w:r>
      <w:r w:rsidR="0045747D">
        <w:rPr>
          <w:rFonts w:ascii="Arial" w:hAnsi="Arial" w:cs="Arial"/>
          <w:sz w:val="24"/>
          <w:szCs w:val="24"/>
        </w:rPr>
        <w:t>s</w:t>
      </w:r>
      <w:r w:rsidRPr="00802896">
        <w:rPr>
          <w:rFonts w:ascii="Arial" w:hAnsi="Arial" w:cs="Arial"/>
          <w:sz w:val="24"/>
          <w:szCs w:val="24"/>
        </w:rPr>
        <w:t xml:space="preserve">, </w:t>
      </w:r>
      <w:r w:rsidR="0045747D">
        <w:rPr>
          <w:rFonts w:ascii="Arial" w:hAnsi="Arial" w:cs="Arial"/>
          <w:sz w:val="24"/>
          <w:szCs w:val="24"/>
        </w:rPr>
        <w:t xml:space="preserve">thus from a business perspective </w:t>
      </w:r>
      <w:r w:rsidRPr="00802896">
        <w:rPr>
          <w:rFonts w:ascii="Arial" w:hAnsi="Arial" w:cs="Arial"/>
          <w:sz w:val="24"/>
          <w:szCs w:val="24"/>
        </w:rPr>
        <w:t xml:space="preserve">protecting their margins </w:t>
      </w:r>
      <w:r w:rsidR="0045747D" w:rsidRPr="0045747D">
        <w:rPr>
          <w:rFonts w:ascii="Arial" w:hAnsi="Arial" w:cs="Arial"/>
          <w:sz w:val="24"/>
          <w:szCs w:val="24"/>
        </w:rPr>
        <w:t xml:space="preserve">(Peters and </w:t>
      </w:r>
      <w:proofErr w:type="spellStart"/>
      <w:r w:rsidR="0045747D" w:rsidRPr="0045747D">
        <w:rPr>
          <w:rFonts w:ascii="Arial" w:hAnsi="Arial" w:cs="Arial"/>
          <w:sz w:val="24"/>
          <w:szCs w:val="24"/>
        </w:rPr>
        <w:t>Lenzen</w:t>
      </w:r>
      <w:proofErr w:type="spellEnd"/>
      <w:r w:rsidR="0045747D" w:rsidRPr="0045747D">
        <w:rPr>
          <w:rFonts w:ascii="Arial" w:hAnsi="Arial" w:cs="Arial"/>
          <w:sz w:val="24"/>
          <w:szCs w:val="24"/>
        </w:rPr>
        <w:t>, 2021)</w:t>
      </w:r>
      <w:r w:rsidRPr="0045747D">
        <w:rPr>
          <w:rFonts w:ascii="Arial" w:hAnsi="Arial" w:cs="Arial"/>
          <w:sz w:val="24"/>
          <w:szCs w:val="24"/>
        </w:rPr>
        <w:t xml:space="preserve">. </w:t>
      </w:r>
      <w:r w:rsidRPr="00802896">
        <w:rPr>
          <w:rFonts w:ascii="Arial" w:hAnsi="Arial" w:cs="Arial"/>
          <w:sz w:val="24"/>
          <w:szCs w:val="24"/>
        </w:rPr>
        <w:t xml:space="preserve">The MDG’s </w:t>
      </w:r>
      <w:r>
        <w:rPr>
          <w:rFonts w:ascii="Arial" w:hAnsi="Arial" w:cs="Arial"/>
          <w:sz w:val="24"/>
          <w:szCs w:val="24"/>
        </w:rPr>
        <w:t>therefore</w:t>
      </w:r>
      <w:r w:rsidR="005C7C7B">
        <w:rPr>
          <w:rFonts w:ascii="Arial" w:hAnsi="Arial" w:cs="Arial"/>
          <w:sz w:val="24"/>
          <w:szCs w:val="24"/>
        </w:rPr>
        <w:t xml:space="preserve"> can be viewed as </w:t>
      </w:r>
      <w:r w:rsidRPr="00802896">
        <w:rPr>
          <w:rFonts w:ascii="Arial" w:hAnsi="Arial" w:cs="Arial"/>
          <w:sz w:val="24"/>
          <w:szCs w:val="24"/>
        </w:rPr>
        <w:t xml:space="preserve">reflective of the labour-intensive nature of garment production, the disparity between working conditions, and </w:t>
      </w:r>
      <w:r w:rsidRPr="00802896">
        <w:rPr>
          <w:rFonts w:ascii="Arial" w:hAnsi="Arial" w:cs="Arial"/>
          <w:sz w:val="24"/>
          <w:szCs w:val="24"/>
        </w:rPr>
        <w:lastRenderedPageBreak/>
        <w:t>the challenges presented to these countries</w:t>
      </w:r>
      <w:r>
        <w:rPr>
          <w:rFonts w:ascii="Arial" w:hAnsi="Arial" w:cs="Arial"/>
          <w:sz w:val="24"/>
          <w:szCs w:val="24"/>
        </w:rPr>
        <w:t xml:space="preserve">. </w:t>
      </w:r>
      <w:r w:rsidRPr="00804EA1">
        <w:rPr>
          <w:rFonts w:ascii="Arial" w:hAnsi="Arial" w:cs="Arial"/>
          <w:sz w:val="24"/>
          <w:szCs w:val="24"/>
        </w:rPr>
        <w:t xml:space="preserve">According to </w:t>
      </w:r>
      <w:r w:rsidR="005C7C7B" w:rsidRPr="005C7C7B">
        <w:rPr>
          <w:rFonts w:ascii="Arial" w:hAnsi="Arial" w:cs="Arial"/>
          <w:sz w:val="24"/>
          <w:szCs w:val="24"/>
        </w:rPr>
        <w:t xml:space="preserve">(Clarke-Sather </w:t>
      </w:r>
      <w:r w:rsidR="005C7C7B" w:rsidRPr="005C7C7B">
        <w:rPr>
          <w:rFonts w:ascii="Arial" w:hAnsi="Arial" w:cs="Arial"/>
          <w:sz w:val="24"/>
          <w:szCs w:val="24"/>
        </w:rPr>
        <w:t xml:space="preserve">&amp; </w:t>
      </w:r>
      <w:r w:rsidR="005C7C7B" w:rsidRPr="005C7C7B">
        <w:rPr>
          <w:rFonts w:ascii="Arial" w:hAnsi="Arial" w:cs="Arial"/>
          <w:sz w:val="24"/>
          <w:szCs w:val="24"/>
        </w:rPr>
        <w:t>Cobb, 2019)</w:t>
      </w:r>
      <w:r w:rsidR="005C7C7B">
        <w:rPr>
          <w:rFonts w:ascii="Arial" w:hAnsi="Arial" w:cs="Arial"/>
          <w:sz w:val="24"/>
          <w:szCs w:val="24"/>
        </w:rPr>
        <w:t>,</w:t>
      </w:r>
      <w:r w:rsidRPr="00804EA1">
        <w:rPr>
          <w:rFonts w:ascii="Arial" w:hAnsi="Arial" w:cs="Arial"/>
          <w:sz w:val="24"/>
          <w:szCs w:val="24"/>
        </w:rPr>
        <w:t xml:space="preserve"> little awareness is offered outside of the fashion industry to the vast contributions required within the production process, to enable consumers to access the end product. Furthermore</w:t>
      </w:r>
      <w:r w:rsidRPr="0004355B">
        <w:rPr>
          <w:rFonts w:ascii="Arial" w:hAnsi="Arial" w:cs="Arial"/>
          <w:sz w:val="24"/>
          <w:szCs w:val="24"/>
        </w:rPr>
        <w:t xml:space="preserve">, </w:t>
      </w:r>
      <w:r w:rsidR="0004355B" w:rsidRPr="0004355B">
        <w:rPr>
          <w:rFonts w:ascii="Arial" w:hAnsi="Arial" w:cs="Arial"/>
          <w:sz w:val="24"/>
          <w:szCs w:val="24"/>
        </w:rPr>
        <w:t>(</w:t>
      </w:r>
      <w:proofErr w:type="spellStart"/>
      <w:r w:rsidR="0004355B" w:rsidRPr="0004355B">
        <w:rPr>
          <w:rFonts w:ascii="Arial" w:hAnsi="Arial" w:cs="Arial"/>
          <w:sz w:val="24"/>
          <w:szCs w:val="24"/>
        </w:rPr>
        <w:t>B</w:t>
      </w:r>
      <w:r w:rsidR="0004355B" w:rsidRPr="0004355B">
        <w:rPr>
          <w:rFonts w:ascii="Arial" w:hAnsi="Arial" w:cs="Arial"/>
          <w:sz w:val="24"/>
          <w:szCs w:val="24"/>
        </w:rPr>
        <w:t>ullon</w:t>
      </w:r>
      <w:proofErr w:type="spellEnd"/>
      <w:r w:rsidR="0004355B" w:rsidRPr="0004355B">
        <w:rPr>
          <w:rFonts w:ascii="Arial" w:hAnsi="Arial" w:cs="Arial"/>
          <w:sz w:val="24"/>
          <w:szCs w:val="24"/>
        </w:rPr>
        <w:t xml:space="preserve"> et al., 2017)</w:t>
      </w:r>
      <w:r w:rsidRPr="00804EA1">
        <w:rPr>
          <w:rFonts w:ascii="Arial" w:hAnsi="Arial" w:cs="Arial"/>
          <w:sz w:val="24"/>
          <w:szCs w:val="24"/>
        </w:rPr>
        <w:t xml:space="preserve"> highlight the three-tier supply chain involved within the apparel production</w:t>
      </w:r>
      <w:r w:rsidR="0004355B">
        <w:rPr>
          <w:rFonts w:ascii="Arial" w:hAnsi="Arial" w:cs="Arial"/>
          <w:sz w:val="24"/>
          <w:szCs w:val="24"/>
        </w:rPr>
        <w:t xml:space="preserve"> sector. </w:t>
      </w:r>
      <w:r w:rsidRPr="00804EA1">
        <w:rPr>
          <w:rFonts w:ascii="Arial" w:hAnsi="Arial" w:cs="Arial"/>
          <w:sz w:val="24"/>
          <w:szCs w:val="24"/>
        </w:rPr>
        <w:t xml:space="preserve"> </w:t>
      </w:r>
      <w:r w:rsidR="0004355B">
        <w:rPr>
          <w:rFonts w:ascii="Arial" w:hAnsi="Arial" w:cs="Arial"/>
          <w:sz w:val="24"/>
          <w:szCs w:val="24"/>
        </w:rPr>
        <w:t>T</w:t>
      </w:r>
      <w:r w:rsidRPr="00804EA1">
        <w:rPr>
          <w:rFonts w:ascii="Arial" w:hAnsi="Arial" w:cs="Arial"/>
          <w:sz w:val="24"/>
          <w:szCs w:val="24"/>
        </w:rPr>
        <w:t xml:space="preserve">he factory producing the garment </w:t>
      </w:r>
      <w:r w:rsidR="0004355B">
        <w:rPr>
          <w:rFonts w:ascii="Arial" w:hAnsi="Arial" w:cs="Arial"/>
          <w:sz w:val="24"/>
          <w:szCs w:val="24"/>
        </w:rPr>
        <w:t xml:space="preserve">is </w:t>
      </w:r>
      <w:r w:rsidRPr="00804EA1">
        <w:rPr>
          <w:rFonts w:ascii="Arial" w:hAnsi="Arial" w:cs="Arial"/>
          <w:sz w:val="24"/>
          <w:szCs w:val="24"/>
        </w:rPr>
        <w:t xml:space="preserve">considered tier one, the factory supplying each element of the garment </w:t>
      </w:r>
      <w:r w:rsidR="0004355B">
        <w:rPr>
          <w:rFonts w:ascii="Arial" w:hAnsi="Arial" w:cs="Arial"/>
          <w:sz w:val="24"/>
          <w:szCs w:val="24"/>
        </w:rPr>
        <w:t xml:space="preserve">is </w:t>
      </w:r>
      <w:r w:rsidRPr="00804EA1">
        <w:rPr>
          <w:rFonts w:ascii="Arial" w:hAnsi="Arial" w:cs="Arial"/>
          <w:sz w:val="24"/>
          <w:szCs w:val="24"/>
        </w:rPr>
        <w:t>considered tier two, and so forth,</w:t>
      </w:r>
      <w:r>
        <w:rPr>
          <w:rFonts w:ascii="Arial" w:hAnsi="Arial" w:cs="Arial"/>
          <w:sz w:val="24"/>
          <w:szCs w:val="24"/>
        </w:rPr>
        <w:t xml:space="preserve"> </w:t>
      </w:r>
      <w:r w:rsidRPr="00DE2A67">
        <w:rPr>
          <w:rFonts w:ascii="Arial" w:hAnsi="Arial" w:cs="Arial"/>
          <w:sz w:val="24"/>
          <w:szCs w:val="24"/>
        </w:rPr>
        <w:t xml:space="preserve">(Figure </w:t>
      </w:r>
      <w:r w:rsidR="00CB22D4">
        <w:rPr>
          <w:rFonts w:ascii="Arial" w:hAnsi="Arial" w:cs="Arial"/>
          <w:sz w:val="24"/>
          <w:szCs w:val="24"/>
        </w:rPr>
        <w:t>3</w:t>
      </w:r>
      <w:r w:rsidRPr="00DE2A67">
        <w:rPr>
          <w:rFonts w:ascii="Arial" w:hAnsi="Arial" w:cs="Arial"/>
          <w:sz w:val="24"/>
          <w:szCs w:val="24"/>
        </w:rPr>
        <w:t>).</w:t>
      </w:r>
      <w:r w:rsidRPr="00804EA1">
        <w:rPr>
          <w:rFonts w:ascii="Arial" w:hAnsi="Arial" w:cs="Arial"/>
          <w:sz w:val="24"/>
          <w:szCs w:val="24"/>
        </w:rPr>
        <w:t xml:space="preserve"> Thus, highlighting the sheer scale involved within the manufacturing process, with many garment factories working simultaneously on more </w:t>
      </w:r>
      <w:r w:rsidR="00CB22D4">
        <w:rPr>
          <w:rFonts w:ascii="Arial" w:hAnsi="Arial" w:cs="Arial"/>
          <w:noProof/>
          <w:sz w:val="24"/>
          <w:szCs w:val="24"/>
          <w14:ligatures w14:val="standardContextual"/>
        </w:rPr>
        <w:drawing>
          <wp:anchor distT="0" distB="0" distL="114300" distR="114300" simplePos="0" relativeHeight="251659264" behindDoc="1" locked="0" layoutInCell="1" allowOverlap="1">
            <wp:simplePos x="0" y="0"/>
            <wp:positionH relativeFrom="column">
              <wp:posOffset>-24765</wp:posOffset>
            </wp:positionH>
            <wp:positionV relativeFrom="page">
              <wp:posOffset>4329517</wp:posOffset>
            </wp:positionV>
            <wp:extent cx="5481320" cy="2592070"/>
            <wp:effectExtent l="0" t="0" r="5080" b="0"/>
            <wp:wrapTight wrapText="bothSides">
              <wp:wrapPolygon edited="0">
                <wp:start x="0" y="0"/>
                <wp:lineTo x="0" y="21484"/>
                <wp:lineTo x="21570" y="21484"/>
                <wp:lineTo x="21570" y="0"/>
                <wp:lineTo x="0" y="0"/>
              </wp:wrapPolygon>
            </wp:wrapTight>
            <wp:docPr id="1415202497"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202497" name="Picture 2">
                      <a:extLst>
                        <a:ext uri="{C183D7F6-B498-43B3-948B-1728B52AA6E4}">
                          <adec:decorative xmlns:adec="http://schemas.microsoft.com/office/drawing/2017/decorative" val="1"/>
                        </a:ext>
                      </a:extLst>
                    </pic:cNvPr>
                    <pic:cNvPicPr/>
                  </pic:nvPicPr>
                  <pic:blipFill>
                    <a:blip r:embed="rId14">
                      <a:extLst>
                        <a:ext uri="{28A0092B-C50C-407E-A947-70E740481C1C}">
                          <a14:useLocalDpi xmlns:a14="http://schemas.microsoft.com/office/drawing/2010/main" val="0"/>
                        </a:ext>
                      </a:extLst>
                    </a:blip>
                    <a:stretch>
                      <a:fillRect/>
                    </a:stretch>
                  </pic:blipFill>
                  <pic:spPr>
                    <a:xfrm>
                      <a:off x="0" y="0"/>
                      <a:ext cx="5481320" cy="2592070"/>
                    </a:xfrm>
                    <a:prstGeom prst="rect">
                      <a:avLst/>
                    </a:prstGeom>
                  </pic:spPr>
                </pic:pic>
              </a:graphicData>
            </a:graphic>
            <wp14:sizeRelH relativeFrom="page">
              <wp14:pctWidth>0</wp14:pctWidth>
            </wp14:sizeRelH>
            <wp14:sizeRelV relativeFrom="page">
              <wp14:pctHeight>0</wp14:pctHeight>
            </wp14:sizeRelV>
          </wp:anchor>
        </w:drawing>
      </w:r>
      <w:r w:rsidRPr="00804EA1">
        <w:rPr>
          <w:rFonts w:ascii="Arial" w:hAnsi="Arial" w:cs="Arial"/>
          <w:sz w:val="24"/>
          <w:szCs w:val="24"/>
        </w:rPr>
        <w:t xml:space="preserve">than one order at a time </w:t>
      </w:r>
      <w:r w:rsidR="00BB28DA" w:rsidRPr="00BB28DA">
        <w:rPr>
          <w:rFonts w:ascii="Arial" w:hAnsi="Arial" w:cs="Arial"/>
          <w:sz w:val="24"/>
          <w:szCs w:val="24"/>
        </w:rPr>
        <w:t>(Akhter and Rutherford, 2019)</w:t>
      </w:r>
      <w:r w:rsidR="00BB28DA" w:rsidRPr="00BB28DA">
        <w:rPr>
          <w:rFonts w:ascii="Arial" w:hAnsi="Arial" w:cs="Arial"/>
          <w:sz w:val="24"/>
          <w:szCs w:val="24"/>
        </w:rPr>
        <w:t>.</w:t>
      </w:r>
      <w:r w:rsidR="00BB28DA">
        <w:t xml:space="preserve"> </w:t>
      </w:r>
    </w:p>
    <w:p w:rsidR="00562A91" w:rsidRDefault="00FD09C8" w:rsidP="00562A91">
      <w:pPr>
        <w:pStyle w:val="NormalWeb"/>
        <w:spacing w:line="480" w:lineRule="auto"/>
      </w:pPr>
      <w:r>
        <w:rPr>
          <w:noProof/>
        </w:rPr>
        <mc:AlternateContent>
          <mc:Choice Requires="wps">
            <w:drawing>
              <wp:anchor distT="0" distB="0" distL="114300" distR="114300" simplePos="0" relativeHeight="251663360" behindDoc="1" locked="0" layoutInCell="1" allowOverlap="1" wp14:anchorId="5610E068" wp14:editId="607DEBB7">
                <wp:simplePos x="0" y="0"/>
                <wp:positionH relativeFrom="column">
                  <wp:posOffset>102456</wp:posOffset>
                </wp:positionH>
                <wp:positionV relativeFrom="paragraph">
                  <wp:posOffset>3122627</wp:posOffset>
                </wp:positionV>
                <wp:extent cx="5481320" cy="635"/>
                <wp:effectExtent l="0" t="0" r="5080" b="12065"/>
                <wp:wrapTight wrapText="bothSides">
                  <wp:wrapPolygon edited="0">
                    <wp:start x="0" y="0"/>
                    <wp:lineTo x="0" y="0"/>
                    <wp:lineTo x="21570" y="0"/>
                    <wp:lineTo x="21570" y="0"/>
                    <wp:lineTo x="0" y="0"/>
                  </wp:wrapPolygon>
                </wp:wrapTight>
                <wp:docPr id="139637639" name="Text Box 1"/>
                <wp:cNvGraphicFramePr/>
                <a:graphic xmlns:a="http://schemas.openxmlformats.org/drawingml/2006/main">
                  <a:graphicData uri="http://schemas.microsoft.com/office/word/2010/wordprocessingShape">
                    <wps:wsp>
                      <wps:cNvSpPr txBox="1"/>
                      <wps:spPr>
                        <a:xfrm>
                          <a:off x="0" y="0"/>
                          <a:ext cx="5481320" cy="635"/>
                        </a:xfrm>
                        <a:prstGeom prst="rect">
                          <a:avLst/>
                        </a:prstGeom>
                        <a:solidFill>
                          <a:prstClr val="white"/>
                        </a:solidFill>
                        <a:ln>
                          <a:noFill/>
                        </a:ln>
                      </wps:spPr>
                      <wps:txbx>
                        <w:txbxContent>
                          <w:p w:rsidR="00FD09C8" w:rsidRPr="00786B6E" w:rsidRDefault="00FD09C8" w:rsidP="00FD09C8">
                            <w:pPr>
                              <w:pStyle w:val="Caption"/>
                              <w:jc w:val="center"/>
                              <w:rPr>
                                <w:rFonts w:ascii="Arial" w:eastAsia="Times New Roman" w:hAnsi="Arial" w:cs="Arial"/>
                                <w:noProof/>
                              </w:rPr>
                            </w:pPr>
                            <w:bookmarkStart w:id="14" w:name="_Toc178986186"/>
                            <w:bookmarkStart w:id="15" w:name="_Toc178986553"/>
                            <w:r>
                              <w:t xml:space="preserve">Figure </w:t>
                            </w:r>
                            <w:r>
                              <w:fldChar w:fldCharType="begin"/>
                            </w:r>
                            <w:r>
                              <w:instrText xml:space="preserve"> SEQ Figure \* ARABIC </w:instrText>
                            </w:r>
                            <w:r>
                              <w:fldChar w:fldCharType="separate"/>
                            </w:r>
                            <w:r w:rsidR="00B55576">
                              <w:rPr>
                                <w:noProof/>
                              </w:rPr>
                              <w:t>3</w:t>
                            </w:r>
                            <w:r>
                              <w:fldChar w:fldCharType="end"/>
                            </w:r>
                            <w:r w:rsidRPr="00277A1E">
                              <w:t xml:space="preserve">: A section of a Three Tier supply chain for a denim jean, informed by </w:t>
                            </w:r>
                            <w:proofErr w:type="spellStart"/>
                            <w:r w:rsidRPr="00277A1E">
                              <w:t>O’loughlin</w:t>
                            </w:r>
                            <w:proofErr w:type="spellEnd"/>
                            <w:r w:rsidRPr="00277A1E">
                              <w:t xml:space="preserve">, </w:t>
                            </w:r>
                            <w:proofErr w:type="spellStart"/>
                            <w:r w:rsidRPr="00277A1E">
                              <w:t>Staeheli</w:t>
                            </w:r>
                            <w:proofErr w:type="spellEnd"/>
                            <w:r w:rsidRPr="00277A1E">
                              <w:t xml:space="preserve"> and Greenberg, (2014).</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10E068" id="_x0000_s1028" type="#_x0000_t202" style="position:absolute;left:0;text-align:left;margin-left:8.05pt;margin-top:245.9pt;width:431.6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" stroked="f">
                <v:textbox style="mso-fit-shape-to-text:t" inset="0,0,0,0">
                  <w:txbxContent>
                    <w:p w:rsidR="00FD09C8" w:rsidRPr="00786B6E" w:rsidRDefault="00FD09C8" w:rsidP="00FD09C8">
                      <w:pPr>
                        <w:pStyle w:val="Caption"/>
                        <w:jc w:val="center"/>
                        <w:rPr>
                          <w:rFonts w:ascii="Arial" w:eastAsia="Times New Roman" w:hAnsi="Arial" w:cs="Arial"/>
                          <w:noProof/>
                        </w:rPr>
                      </w:pPr>
                      <w:bookmarkStart w:id="16" w:name="_Toc178986186"/>
                      <w:bookmarkStart w:id="17" w:name="_Toc178986553"/>
                      <w:r>
                        <w:t xml:space="preserve">Figure </w:t>
                      </w:r>
                      <w:r>
                        <w:fldChar w:fldCharType="begin"/>
                      </w:r>
                      <w:r>
                        <w:instrText xml:space="preserve"> SEQ Figure \* ARABIC </w:instrText>
                      </w:r>
                      <w:r>
                        <w:fldChar w:fldCharType="separate"/>
                      </w:r>
                      <w:r w:rsidR="00B55576">
                        <w:rPr>
                          <w:noProof/>
                        </w:rPr>
                        <w:t>3</w:t>
                      </w:r>
                      <w:r>
                        <w:fldChar w:fldCharType="end"/>
                      </w:r>
                      <w:r w:rsidRPr="00277A1E">
                        <w:t xml:space="preserve">: A section of a Three Tier supply chain for a denim jean, informed by </w:t>
                      </w:r>
                      <w:proofErr w:type="spellStart"/>
                      <w:r w:rsidRPr="00277A1E">
                        <w:t>O’loughlin</w:t>
                      </w:r>
                      <w:proofErr w:type="spellEnd"/>
                      <w:r w:rsidRPr="00277A1E">
                        <w:t xml:space="preserve">, </w:t>
                      </w:r>
                      <w:proofErr w:type="spellStart"/>
                      <w:r w:rsidRPr="00277A1E">
                        <w:t>Staeheli</w:t>
                      </w:r>
                      <w:proofErr w:type="spellEnd"/>
                      <w:r w:rsidRPr="00277A1E">
                        <w:t xml:space="preserve"> and Greenberg, (2014).</w:t>
                      </w:r>
                      <w:bookmarkEnd w:id="16"/>
                      <w:bookmarkEnd w:id="17"/>
                    </w:p>
                  </w:txbxContent>
                </v:textbox>
                <w10:wrap type="tight"/>
              </v:shape>
            </w:pict>
          </mc:Fallback>
        </mc:AlternateContent>
      </w:r>
    </w:p>
    <w:p w:rsidR="00562A91" w:rsidRPr="00562A91" w:rsidRDefault="00562A91" w:rsidP="00562A91">
      <w:pPr>
        <w:spacing w:before="100" w:beforeAutospacing="1" w:after="100" w:afterAutospacing="1"/>
        <w:rPr>
          <w:rFonts w:ascii="Times New Roman" w:eastAsia="Times New Roman" w:hAnsi="Times New Roman" w:cs="Times New Roman"/>
          <w:kern w:val="0"/>
          <w:lang w:eastAsia="en-GB"/>
          <w14:ligatures w14:val="none"/>
        </w:rPr>
      </w:pPr>
    </w:p>
    <w:p w:rsidR="00562A91" w:rsidRDefault="00562A91" w:rsidP="006D5E88">
      <w:pPr>
        <w:pStyle w:val="NormalWeb"/>
        <w:spacing w:line="480" w:lineRule="auto"/>
      </w:pPr>
    </w:p>
    <w:p w:rsidR="00562A91" w:rsidRPr="00752194" w:rsidRDefault="00562A91" w:rsidP="006D5E88">
      <w:pPr>
        <w:pStyle w:val="NormalWeb"/>
        <w:spacing w:line="480" w:lineRule="auto"/>
        <w:rPr>
          <w:rFonts w:ascii="Arial" w:hAnsi="Arial" w:cs="Arial"/>
          <w:sz w:val="24"/>
          <w:szCs w:val="24"/>
        </w:rPr>
      </w:pPr>
    </w:p>
    <w:p w:rsidR="006D5E88" w:rsidRDefault="006D5E88" w:rsidP="006D5E88">
      <w:pPr>
        <w:pStyle w:val="NormalWeb"/>
        <w:spacing w:line="480" w:lineRule="auto"/>
        <w:rPr>
          <w:rFonts w:ascii="Arial" w:hAnsi="Arial" w:cs="Arial"/>
          <w:sz w:val="24"/>
          <w:szCs w:val="24"/>
        </w:rPr>
      </w:pPr>
      <w:r w:rsidRPr="00804EA1">
        <w:rPr>
          <w:rFonts w:ascii="Arial" w:hAnsi="Arial" w:cs="Arial"/>
          <w:sz w:val="24"/>
          <w:szCs w:val="24"/>
        </w:rPr>
        <w:t xml:space="preserve">Furthermore, the </w:t>
      </w:r>
      <w:r w:rsidRPr="00FD09C8">
        <w:rPr>
          <w:rFonts w:ascii="Arial" w:hAnsi="Arial" w:cs="Arial"/>
          <w:sz w:val="24"/>
          <w:szCs w:val="24"/>
        </w:rPr>
        <w:t>2022 ILO</w:t>
      </w:r>
      <w:r w:rsidRPr="00804EA1">
        <w:rPr>
          <w:rFonts w:ascii="Arial" w:hAnsi="Arial" w:cs="Arial"/>
          <w:sz w:val="24"/>
          <w:szCs w:val="24"/>
        </w:rPr>
        <w:t xml:space="preserve"> survey revealed that across the fashion industry, cost was a higher priority than the conditions of workers. Further investigation, depicts the inadequacy in pay for workers within the garment production industry, with</w:t>
      </w:r>
      <w:r w:rsidR="00BB28DA">
        <w:rPr>
          <w:rFonts w:ascii="Arial" w:hAnsi="Arial" w:cs="Arial"/>
          <w:sz w:val="24"/>
          <w:szCs w:val="24"/>
        </w:rPr>
        <w:t xml:space="preserve"> </w:t>
      </w:r>
      <w:r w:rsidR="00BB28DA" w:rsidRPr="00BB28DA">
        <w:rPr>
          <w:rFonts w:ascii="Arial" w:hAnsi="Arial" w:cs="Arial"/>
          <w:sz w:val="24"/>
          <w:szCs w:val="24"/>
        </w:rPr>
        <w:t xml:space="preserve">(Carlson </w:t>
      </w:r>
      <w:r w:rsidR="00BB28DA" w:rsidRPr="00BB28DA">
        <w:rPr>
          <w:rFonts w:ascii="Arial" w:hAnsi="Arial" w:cs="Arial"/>
          <w:sz w:val="24"/>
          <w:szCs w:val="24"/>
        </w:rPr>
        <w:lastRenderedPageBreak/>
        <w:t xml:space="preserve">and </w:t>
      </w:r>
      <w:proofErr w:type="spellStart"/>
      <w:r w:rsidR="00BB28DA" w:rsidRPr="00BB28DA">
        <w:rPr>
          <w:rFonts w:ascii="Arial" w:hAnsi="Arial" w:cs="Arial"/>
          <w:sz w:val="24"/>
          <w:szCs w:val="24"/>
        </w:rPr>
        <w:t>Bitsch</w:t>
      </w:r>
      <w:proofErr w:type="spellEnd"/>
      <w:r w:rsidR="00BB28DA" w:rsidRPr="00BB28DA">
        <w:rPr>
          <w:rFonts w:ascii="Arial" w:hAnsi="Arial" w:cs="Arial"/>
          <w:sz w:val="24"/>
          <w:szCs w:val="24"/>
        </w:rPr>
        <w:t xml:space="preserve">, 2018) </w:t>
      </w:r>
      <w:r w:rsidRPr="00BB28DA">
        <w:rPr>
          <w:rFonts w:ascii="Arial" w:hAnsi="Arial" w:cs="Arial"/>
          <w:sz w:val="24"/>
          <w:szCs w:val="24"/>
        </w:rPr>
        <w:t>highlighting minimum wage fell well below the expect</w:t>
      </w:r>
      <w:r w:rsidRPr="00804EA1">
        <w:rPr>
          <w:rFonts w:ascii="Arial" w:hAnsi="Arial" w:cs="Arial"/>
          <w:sz w:val="24"/>
          <w:szCs w:val="24"/>
        </w:rPr>
        <w:t xml:space="preserve">ed living wage. As of 2023, India’s minimum wage was just 19% of the living wage </w:t>
      </w:r>
      <w:r w:rsidR="00BB28DA" w:rsidRPr="00BB28DA">
        <w:rPr>
          <w:rFonts w:ascii="Arial" w:hAnsi="Arial" w:cs="Arial"/>
          <w:sz w:val="24"/>
          <w:szCs w:val="24"/>
        </w:rPr>
        <w:t>(</w:t>
      </w:r>
      <w:proofErr w:type="spellStart"/>
      <w:r w:rsidR="00BB28DA" w:rsidRPr="00BB28DA">
        <w:rPr>
          <w:rFonts w:ascii="Arial" w:hAnsi="Arial" w:cs="Arial"/>
          <w:sz w:val="24"/>
          <w:szCs w:val="24"/>
        </w:rPr>
        <w:t>Anner</w:t>
      </w:r>
      <w:proofErr w:type="spellEnd"/>
      <w:r w:rsidR="00BB28DA" w:rsidRPr="00BB28DA">
        <w:rPr>
          <w:rFonts w:ascii="Arial" w:hAnsi="Arial" w:cs="Arial"/>
          <w:sz w:val="24"/>
          <w:szCs w:val="24"/>
        </w:rPr>
        <w:t>, 2020)</w:t>
      </w:r>
      <w:r w:rsidR="00BB28DA">
        <w:rPr>
          <w:rFonts w:ascii="Arial" w:hAnsi="Arial" w:cs="Arial"/>
          <w:sz w:val="24"/>
          <w:szCs w:val="24"/>
        </w:rPr>
        <w:t>.</w:t>
      </w:r>
      <w:r w:rsidR="00BB28DA" w:rsidRPr="00BB28DA">
        <w:rPr>
          <w:rFonts w:ascii="Arial" w:hAnsi="Arial" w:cs="Arial"/>
          <w:sz w:val="24"/>
          <w:szCs w:val="24"/>
        </w:rPr>
        <w:t xml:space="preserve"> </w:t>
      </w:r>
      <w:r w:rsidRPr="00804EA1">
        <w:rPr>
          <w:rFonts w:ascii="Arial" w:hAnsi="Arial" w:cs="Arial"/>
          <w:sz w:val="24"/>
          <w:szCs w:val="24"/>
        </w:rPr>
        <w:t xml:space="preserve">In analysing the UN’s sustainable goals, and the growing concern surrounding sustainability issues, the element of cost remains the driving factor in determining order placements for fashion brands. </w:t>
      </w:r>
    </w:p>
    <w:p w:rsidR="006D5E88" w:rsidRDefault="006D5E88" w:rsidP="006D5E88">
      <w:pPr>
        <w:pStyle w:val="NormalWeb"/>
        <w:spacing w:line="480" w:lineRule="auto"/>
        <w:rPr>
          <w:rFonts w:ascii="Arial" w:hAnsi="Arial" w:cs="Arial"/>
          <w:sz w:val="24"/>
          <w:szCs w:val="24"/>
        </w:rPr>
      </w:pPr>
      <w:r w:rsidRPr="00804EA1">
        <w:rPr>
          <w:rFonts w:ascii="Arial" w:hAnsi="Arial" w:cs="Arial"/>
          <w:sz w:val="24"/>
          <w:szCs w:val="24"/>
        </w:rPr>
        <w:t xml:space="preserve">To add further complexity, China considered the largest exporting country within </w:t>
      </w:r>
      <w:r w:rsidR="001869A7">
        <w:rPr>
          <w:rFonts w:ascii="Arial" w:hAnsi="Arial" w:cs="Arial"/>
          <w:sz w:val="24"/>
          <w:szCs w:val="24"/>
        </w:rPr>
        <w:t xml:space="preserve">the </w:t>
      </w:r>
      <w:r w:rsidRPr="00804EA1">
        <w:rPr>
          <w:rFonts w:ascii="Arial" w:hAnsi="Arial" w:cs="Arial"/>
          <w:sz w:val="24"/>
          <w:szCs w:val="24"/>
        </w:rPr>
        <w:t>apparel industry, has a well-established garment infrastructure, enabling them to source locally. In contrast, countries such as Bangladesh and India wh</w:t>
      </w:r>
      <w:r w:rsidR="001869A7">
        <w:rPr>
          <w:rFonts w:ascii="Arial" w:hAnsi="Arial" w:cs="Arial"/>
          <w:sz w:val="24"/>
          <w:szCs w:val="24"/>
        </w:rPr>
        <w:t>ich</w:t>
      </w:r>
      <w:r w:rsidRPr="00804EA1">
        <w:rPr>
          <w:rFonts w:ascii="Arial" w:hAnsi="Arial" w:cs="Arial"/>
          <w:sz w:val="24"/>
          <w:szCs w:val="24"/>
        </w:rPr>
        <w:t xml:space="preserve"> are key players </w:t>
      </w:r>
      <w:r w:rsidR="001869A7">
        <w:rPr>
          <w:rFonts w:ascii="Arial" w:hAnsi="Arial" w:cs="Arial"/>
          <w:sz w:val="24"/>
          <w:szCs w:val="24"/>
        </w:rPr>
        <w:t xml:space="preserve">in </w:t>
      </w:r>
      <w:r w:rsidRPr="00804EA1">
        <w:rPr>
          <w:rFonts w:ascii="Arial" w:hAnsi="Arial" w:cs="Arial"/>
          <w:sz w:val="24"/>
          <w:szCs w:val="24"/>
        </w:rPr>
        <w:t>garment production,</w:t>
      </w:r>
      <w:r w:rsidR="001869A7">
        <w:rPr>
          <w:rFonts w:ascii="Arial" w:hAnsi="Arial" w:cs="Arial"/>
          <w:sz w:val="24"/>
          <w:szCs w:val="24"/>
        </w:rPr>
        <w:t xml:space="preserve"> severely lack in such infrastructure, meaning they can only</w:t>
      </w:r>
      <w:r w:rsidRPr="00804EA1">
        <w:rPr>
          <w:rFonts w:ascii="Arial" w:hAnsi="Arial" w:cs="Arial"/>
          <w:sz w:val="24"/>
          <w:szCs w:val="24"/>
        </w:rPr>
        <w:t xml:space="preserve"> import</w:t>
      </w:r>
      <w:r>
        <w:rPr>
          <w:rFonts w:ascii="Arial" w:hAnsi="Arial" w:cs="Arial"/>
          <w:sz w:val="24"/>
          <w:szCs w:val="24"/>
        </w:rPr>
        <w:t xml:space="preserve"> textiles</w:t>
      </w:r>
      <w:r w:rsidR="001869A7">
        <w:rPr>
          <w:rFonts w:ascii="Arial" w:hAnsi="Arial" w:cs="Arial"/>
          <w:sz w:val="24"/>
          <w:szCs w:val="24"/>
        </w:rPr>
        <w:t>.</w:t>
      </w:r>
      <w:r w:rsidRPr="00804EA1">
        <w:rPr>
          <w:rFonts w:ascii="Arial" w:hAnsi="Arial" w:cs="Arial"/>
          <w:sz w:val="24"/>
          <w:szCs w:val="24"/>
        </w:rPr>
        <w:t xml:space="preserve"> Therefore, the difficulties in accounting for, and ensuring all areas of the supply chain are sourcing ethically become apparent, highlighting a globally fragmented supply chain</w:t>
      </w:r>
      <w:r>
        <w:rPr>
          <w:rFonts w:ascii="Arial" w:hAnsi="Arial" w:cs="Arial"/>
          <w:sz w:val="24"/>
          <w:szCs w:val="24"/>
        </w:rPr>
        <w:t xml:space="preserve"> </w:t>
      </w:r>
      <w:r w:rsidR="00814F1F" w:rsidRPr="00814F1F">
        <w:rPr>
          <w:rFonts w:ascii="Arial" w:hAnsi="Arial" w:cs="Arial"/>
          <w:sz w:val="24"/>
          <w:szCs w:val="24"/>
        </w:rPr>
        <w:t>(Baldwin and Freeman, 2021)</w:t>
      </w:r>
      <w:r w:rsidRPr="00814F1F">
        <w:rPr>
          <w:rFonts w:ascii="Arial" w:hAnsi="Arial" w:cs="Arial"/>
          <w:sz w:val="24"/>
          <w:szCs w:val="24"/>
        </w:rPr>
        <w:t>.</w:t>
      </w:r>
      <w:r>
        <w:rPr>
          <w:rFonts w:ascii="Arial" w:hAnsi="Arial" w:cs="Arial"/>
          <w:sz w:val="24"/>
          <w:szCs w:val="24"/>
        </w:rPr>
        <w:t xml:space="preserve"> </w:t>
      </w:r>
      <w:r w:rsidRPr="00804EA1">
        <w:rPr>
          <w:rFonts w:ascii="Arial" w:hAnsi="Arial" w:cs="Arial"/>
          <w:sz w:val="24"/>
          <w:szCs w:val="24"/>
        </w:rPr>
        <w:t>A picture of the demands on the production process emerges, with price negotiations, small margins and short production</w:t>
      </w:r>
      <w:r>
        <w:rPr>
          <w:rFonts w:ascii="Arial" w:hAnsi="Arial" w:cs="Arial"/>
          <w:sz w:val="24"/>
          <w:szCs w:val="24"/>
        </w:rPr>
        <w:t xml:space="preserve"> times</w:t>
      </w:r>
      <w:r w:rsidRPr="00804EA1">
        <w:rPr>
          <w:rFonts w:ascii="Arial" w:hAnsi="Arial" w:cs="Arial"/>
          <w:sz w:val="24"/>
          <w:szCs w:val="24"/>
        </w:rPr>
        <w:t xml:space="preserve"> </w:t>
      </w:r>
      <w:r>
        <w:rPr>
          <w:rFonts w:ascii="Arial" w:hAnsi="Arial" w:cs="Arial"/>
          <w:sz w:val="24"/>
          <w:szCs w:val="24"/>
        </w:rPr>
        <w:t xml:space="preserve">taking precedence within the industry. </w:t>
      </w:r>
      <w:r w:rsidRPr="00804EA1">
        <w:rPr>
          <w:rFonts w:ascii="Arial" w:hAnsi="Arial" w:cs="Arial"/>
          <w:sz w:val="24"/>
          <w:szCs w:val="24"/>
        </w:rPr>
        <w:t xml:space="preserve">As the fast fashion paradigm continues to exert its influence, fashion brands stand at a crossroads where sustainability efforts coincide with persistent production demands. </w:t>
      </w:r>
    </w:p>
    <w:p w:rsidR="006D5E88" w:rsidRPr="00256C80" w:rsidRDefault="006D5E88" w:rsidP="00256C80">
      <w:pPr>
        <w:pStyle w:val="Heading1"/>
      </w:pPr>
      <w:bookmarkStart w:id="18" w:name="_Toc178985724"/>
      <w:r w:rsidRPr="00256C80">
        <w:t>2.2.1 CSR</w:t>
      </w:r>
      <w:bookmarkEnd w:id="18"/>
    </w:p>
    <w:p w:rsidR="006D5E88" w:rsidRDefault="006D5E88" w:rsidP="006D5E88"/>
    <w:p w:rsidR="00A90A67" w:rsidRDefault="00A90A67" w:rsidP="00A90A67">
      <w:pPr>
        <w:spacing w:line="480" w:lineRule="auto"/>
        <w:jc w:val="both"/>
        <w:rPr>
          <w:rFonts w:ascii="Arial" w:hAnsi="Arial" w:cs="Arial"/>
        </w:rPr>
      </w:pPr>
      <w:r w:rsidRPr="00A90A67">
        <w:rPr>
          <w:rFonts w:ascii="Arial" w:hAnsi="Arial" w:cs="Arial"/>
        </w:rPr>
        <w:t>To thoroughly investigate the intersection of Corporate Social Responsibility (CSR), with communication dynamics</w:t>
      </w:r>
      <w:r>
        <w:rPr>
          <w:rFonts w:ascii="Arial" w:hAnsi="Arial" w:cs="Arial"/>
        </w:rPr>
        <w:t>,</w:t>
      </w:r>
      <w:r w:rsidRPr="00A90A67">
        <w:rPr>
          <w:rFonts w:ascii="Arial" w:hAnsi="Arial" w:cs="Arial"/>
        </w:rPr>
        <w:t xml:space="preserve"> an examination of the core principles and real</w:t>
      </w:r>
      <w:r>
        <w:rPr>
          <w:rFonts w:ascii="Arial" w:hAnsi="Arial" w:cs="Arial"/>
        </w:rPr>
        <w:t>-</w:t>
      </w:r>
      <w:r w:rsidRPr="00A90A67">
        <w:rPr>
          <w:rFonts w:ascii="Arial" w:hAnsi="Arial" w:cs="Arial"/>
        </w:rPr>
        <w:t>world applications of this concept</w:t>
      </w:r>
      <w:r>
        <w:rPr>
          <w:rFonts w:ascii="Arial" w:hAnsi="Arial" w:cs="Arial"/>
        </w:rPr>
        <w:t xml:space="preserve"> is required,</w:t>
      </w:r>
      <w:r w:rsidRPr="00A90A67">
        <w:rPr>
          <w:rFonts w:ascii="Arial" w:hAnsi="Arial" w:cs="Arial"/>
        </w:rPr>
        <w:t xml:space="preserve"> </w:t>
      </w:r>
      <w:proofErr w:type="spellStart"/>
      <w:r w:rsidRPr="00A90A67">
        <w:rPr>
          <w:rFonts w:ascii="Arial" w:hAnsi="Arial" w:cs="Arial"/>
        </w:rPr>
        <w:t>Elkingtons</w:t>
      </w:r>
      <w:proofErr w:type="spellEnd"/>
      <w:r w:rsidRPr="00A90A67">
        <w:rPr>
          <w:rFonts w:ascii="Arial" w:hAnsi="Arial" w:cs="Arial"/>
        </w:rPr>
        <w:t xml:space="preserve"> Triple Bottom Line (TBL) which focuses on assessing a company</w:t>
      </w:r>
      <w:r>
        <w:rPr>
          <w:rFonts w:ascii="Arial" w:hAnsi="Arial" w:cs="Arial"/>
        </w:rPr>
        <w:t>’</w:t>
      </w:r>
      <w:r w:rsidRPr="00A90A67">
        <w:rPr>
          <w:rFonts w:ascii="Arial" w:hAnsi="Arial" w:cs="Arial"/>
        </w:rPr>
        <w:t>s environmental actions</w:t>
      </w:r>
      <w:r>
        <w:rPr>
          <w:rFonts w:ascii="Arial" w:hAnsi="Arial" w:cs="Arial"/>
        </w:rPr>
        <w:t>,</w:t>
      </w:r>
      <w:r w:rsidRPr="00A90A67">
        <w:rPr>
          <w:rFonts w:ascii="Arial" w:hAnsi="Arial" w:cs="Arial"/>
        </w:rPr>
        <w:t xml:space="preserve"> forms a basis for modern CSR standards. </w:t>
      </w:r>
      <w:r>
        <w:rPr>
          <w:rFonts w:ascii="Arial" w:hAnsi="Arial" w:cs="Arial"/>
        </w:rPr>
        <w:t xml:space="preserve"> </w:t>
      </w:r>
      <w:r w:rsidRPr="00A90A67">
        <w:rPr>
          <w:rFonts w:ascii="Arial" w:hAnsi="Arial" w:cs="Arial"/>
        </w:rPr>
        <w:t>Although CSR initiatives are well</w:t>
      </w:r>
      <w:r>
        <w:rPr>
          <w:rFonts w:ascii="Arial" w:hAnsi="Arial" w:cs="Arial"/>
        </w:rPr>
        <w:t>-</w:t>
      </w:r>
      <w:r w:rsidRPr="00A90A67">
        <w:rPr>
          <w:rFonts w:ascii="Arial" w:hAnsi="Arial" w:cs="Arial"/>
        </w:rPr>
        <w:t>intentioned their execution often falls short of expectations raising concerns, about their efficacy</w:t>
      </w:r>
      <w:r>
        <w:rPr>
          <w:rFonts w:ascii="Arial" w:hAnsi="Arial" w:cs="Arial"/>
        </w:rPr>
        <w:t xml:space="preserve"> </w:t>
      </w:r>
      <w:r>
        <w:rPr>
          <w:rFonts w:ascii="Arial" w:hAnsi="Arial" w:cs="Arial"/>
        </w:rPr>
        <w:t>(Gulati and Fink, 2022, pp.54–59)</w:t>
      </w:r>
      <w:r>
        <w:rPr>
          <w:rFonts w:ascii="Arial" w:hAnsi="Arial" w:cs="Arial"/>
        </w:rPr>
        <w:t xml:space="preserve">. </w:t>
      </w:r>
    </w:p>
    <w:p w:rsidR="00A90A67" w:rsidRPr="00A90A67" w:rsidRDefault="00A90A67" w:rsidP="00A90A67">
      <w:pPr>
        <w:spacing w:line="480" w:lineRule="auto"/>
        <w:jc w:val="both"/>
        <w:rPr>
          <w:rFonts w:ascii="Arial" w:hAnsi="Arial" w:cs="Arial"/>
        </w:rPr>
      </w:pPr>
    </w:p>
    <w:p w:rsidR="00A90A67" w:rsidRDefault="00A90A67" w:rsidP="00A90A67">
      <w:pPr>
        <w:spacing w:line="480" w:lineRule="auto"/>
        <w:jc w:val="both"/>
        <w:rPr>
          <w:rFonts w:ascii="Arial" w:hAnsi="Arial" w:cs="Arial"/>
        </w:rPr>
      </w:pPr>
      <w:r w:rsidRPr="00A90A67">
        <w:rPr>
          <w:rFonts w:ascii="Arial" w:hAnsi="Arial" w:cs="Arial"/>
        </w:rPr>
        <w:t>Consumers growing demand, for transparency and ethical conduct in businesses</w:t>
      </w:r>
      <w:r>
        <w:rPr>
          <w:rFonts w:ascii="Arial" w:hAnsi="Arial" w:cs="Arial"/>
        </w:rPr>
        <w:t>,</w:t>
      </w:r>
      <w:r w:rsidRPr="00A90A67">
        <w:rPr>
          <w:rFonts w:ascii="Arial" w:hAnsi="Arial" w:cs="Arial"/>
        </w:rPr>
        <w:t xml:space="preserve"> has </w:t>
      </w:r>
      <w:r>
        <w:rPr>
          <w:rFonts w:ascii="Arial" w:hAnsi="Arial" w:cs="Arial"/>
        </w:rPr>
        <w:t>driven</w:t>
      </w:r>
      <w:r w:rsidRPr="00A90A67">
        <w:rPr>
          <w:rFonts w:ascii="Arial" w:hAnsi="Arial" w:cs="Arial"/>
        </w:rPr>
        <w:t xml:space="preserve"> companies to adopt Corporate Social Responsibility CSR measures widely. While these initiatives show a dedication to </w:t>
      </w:r>
      <w:r>
        <w:rPr>
          <w:rFonts w:ascii="Arial" w:hAnsi="Arial" w:cs="Arial"/>
        </w:rPr>
        <w:t xml:space="preserve">environmental </w:t>
      </w:r>
      <w:r w:rsidRPr="00A90A67">
        <w:rPr>
          <w:rFonts w:ascii="Arial" w:hAnsi="Arial" w:cs="Arial"/>
        </w:rPr>
        <w:t>actions</w:t>
      </w:r>
      <w:r>
        <w:rPr>
          <w:rFonts w:ascii="Arial" w:hAnsi="Arial" w:cs="Arial"/>
        </w:rPr>
        <w:t xml:space="preserve"> in practice, they</w:t>
      </w:r>
      <w:r w:rsidR="007F2599">
        <w:rPr>
          <w:rFonts w:ascii="Arial" w:hAnsi="Arial" w:cs="Arial"/>
        </w:rPr>
        <w:t xml:space="preserve"> inevitably</w:t>
      </w:r>
      <w:r>
        <w:rPr>
          <w:rFonts w:ascii="Arial" w:hAnsi="Arial" w:cs="Arial"/>
        </w:rPr>
        <w:t xml:space="preserve"> fail to </w:t>
      </w:r>
      <w:r w:rsidRPr="00A90A67">
        <w:rPr>
          <w:rFonts w:ascii="Arial" w:hAnsi="Arial" w:cs="Arial"/>
        </w:rPr>
        <w:t xml:space="preserve">live up to expectations </w:t>
      </w:r>
      <w:r>
        <w:rPr>
          <w:rFonts w:ascii="Arial" w:hAnsi="Arial" w:cs="Arial"/>
        </w:rPr>
        <w:t xml:space="preserve">(Grant </w:t>
      </w:r>
      <w:r>
        <w:rPr>
          <w:rFonts w:ascii="Arial" w:hAnsi="Arial" w:cs="Arial"/>
        </w:rPr>
        <w:t xml:space="preserve">&amp; </w:t>
      </w:r>
      <w:r>
        <w:rPr>
          <w:rFonts w:ascii="Arial" w:hAnsi="Arial" w:cs="Arial"/>
        </w:rPr>
        <w:t>Hill, 2020)</w:t>
      </w:r>
      <w:r w:rsidRPr="00A90A67">
        <w:rPr>
          <w:rFonts w:ascii="Arial" w:hAnsi="Arial" w:cs="Arial"/>
        </w:rPr>
        <w:t>. Businesses often utili</w:t>
      </w:r>
      <w:r>
        <w:rPr>
          <w:rFonts w:ascii="Arial" w:hAnsi="Arial" w:cs="Arial"/>
        </w:rPr>
        <w:t>s</w:t>
      </w:r>
      <w:r w:rsidRPr="00A90A67">
        <w:rPr>
          <w:rFonts w:ascii="Arial" w:hAnsi="Arial" w:cs="Arial"/>
        </w:rPr>
        <w:t xml:space="preserve">e websites and social media platforms to highlight their CSR activities. </w:t>
      </w:r>
      <w:r>
        <w:rPr>
          <w:rFonts w:ascii="Arial" w:hAnsi="Arial" w:cs="Arial"/>
        </w:rPr>
        <w:t xml:space="preserve">Despite this, </w:t>
      </w:r>
      <w:r w:rsidRPr="00A90A67">
        <w:rPr>
          <w:rFonts w:ascii="Arial" w:hAnsi="Arial" w:cs="Arial"/>
        </w:rPr>
        <w:t>there</w:t>
      </w:r>
      <w:r>
        <w:rPr>
          <w:rFonts w:ascii="Arial" w:hAnsi="Arial" w:cs="Arial"/>
        </w:rPr>
        <w:t xml:space="preserve"> i</w:t>
      </w:r>
      <w:r w:rsidRPr="00A90A67">
        <w:rPr>
          <w:rFonts w:ascii="Arial" w:hAnsi="Arial" w:cs="Arial"/>
        </w:rPr>
        <w:t xml:space="preserve">s </w:t>
      </w:r>
      <w:r>
        <w:rPr>
          <w:rFonts w:ascii="Arial" w:hAnsi="Arial" w:cs="Arial"/>
        </w:rPr>
        <w:t xml:space="preserve">a growing </w:t>
      </w:r>
      <w:r w:rsidRPr="00A90A67">
        <w:rPr>
          <w:rFonts w:ascii="Arial" w:hAnsi="Arial" w:cs="Arial"/>
        </w:rPr>
        <w:t xml:space="preserve">concern </w:t>
      </w:r>
      <w:r>
        <w:rPr>
          <w:rFonts w:ascii="Arial" w:hAnsi="Arial" w:cs="Arial"/>
        </w:rPr>
        <w:t>surrounding</w:t>
      </w:r>
      <w:r w:rsidRPr="00A90A67">
        <w:rPr>
          <w:rFonts w:ascii="Arial" w:hAnsi="Arial" w:cs="Arial"/>
        </w:rPr>
        <w:t xml:space="preserve"> the potential for greenwashing. Companies </w:t>
      </w:r>
      <w:r>
        <w:rPr>
          <w:rFonts w:ascii="Arial" w:hAnsi="Arial" w:cs="Arial"/>
        </w:rPr>
        <w:t>are</w:t>
      </w:r>
      <w:r w:rsidR="007F2599">
        <w:rPr>
          <w:rFonts w:ascii="Arial" w:hAnsi="Arial" w:cs="Arial"/>
        </w:rPr>
        <w:t xml:space="preserve"> now </w:t>
      </w:r>
      <w:r>
        <w:rPr>
          <w:rFonts w:ascii="Arial" w:hAnsi="Arial" w:cs="Arial"/>
        </w:rPr>
        <w:t>employing</w:t>
      </w:r>
      <w:r w:rsidRPr="00A90A67">
        <w:rPr>
          <w:rFonts w:ascii="Arial" w:hAnsi="Arial" w:cs="Arial"/>
        </w:rPr>
        <w:t xml:space="preserve"> tactics </w:t>
      </w:r>
      <w:r>
        <w:rPr>
          <w:rFonts w:ascii="Arial" w:hAnsi="Arial" w:cs="Arial"/>
        </w:rPr>
        <w:t>to</w:t>
      </w:r>
      <w:r w:rsidRPr="00A90A67">
        <w:rPr>
          <w:rFonts w:ascii="Arial" w:hAnsi="Arial" w:cs="Arial"/>
        </w:rPr>
        <w:t xml:space="preserve"> exaggerat</w:t>
      </w:r>
      <w:r>
        <w:rPr>
          <w:rFonts w:ascii="Arial" w:hAnsi="Arial" w:cs="Arial"/>
        </w:rPr>
        <w:t>e</w:t>
      </w:r>
      <w:r w:rsidRPr="00A90A67">
        <w:rPr>
          <w:rFonts w:ascii="Arial" w:hAnsi="Arial" w:cs="Arial"/>
        </w:rPr>
        <w:t xml:space="preserve"> the advantages of their actions</w:t>
      </w:r>
      <w:r>
        <w:rPr>
          <w:rFonts w:ascii="Arial" w:hAnsi="Arial" w:cs="Arial"/>
        </w:rPr>
        <w:t xml:space="preserve">, </w:t>
      </w:r>
      <w:r w:rsidR="007F2599">
        <w:rPr>
          <w:rFonts w:ascii="Arial" w:hAnsi="Arial" w:cs="Arial"/>
        </w:rPr>
        <w:t xml:space="preserve">to the detriment of </w:t>
      </w:r>
      <w:r>
        <w:rPr>
          <w:rFonts w:ascii="Arial" w:hAnsi="Arial" w:cs="Arial"/>
        </w:rPr>
        <w:t>consumer</w:t>
      </w:r>
      <w:r w:rsidR="007F2599">
        <w:rPr>
          <w:rFonts w:ascii="Arial" w:hAnsi="Arial" w:cs="Arial"/>
        </w:rPr>
        <w:t xml:space="preserve">s’ trust </w:t>
      </w:r>
      <w:r w:rsidR="007F2599">
        <w:rPr>
          <w:rFonts w:ascii="Arial" w:hAnsi="Arial" w:cs="Arial"/>
        </w:rPr>
        <w:t xml:space="preserve">(Taylor </w:t>
      </w:r>
      <w:r w:rsidR="007F2599">
        <w:rPr>
          <w:rFonts w:ascii="Arial" w:hAnsi="Arial" w:cs="Arial"/>
        </w:rPr>
        <w:t xml:space="preserve">&amp; </w:t>
      </w:r>
      <w:proofErr w:type="spellStart"/>
      <w:r w:rsidR="007F2599">
        <w:rPr>
          <w:rFonts w:ascii="Arial" w:hAnsi="Arial" w:cs="Arial"/>
        </w:rPr>
        <w:t>Yim</w:t>
      </w:r>
      <w:proofErr w:type="spellEnd"/>
      <w:r w:rsidR="007F2599">
        <w:rPr>
          <w:rFonts w:ascii="Arial" w:hAnsi="Arial" w:cs="Arial"/>
        </w:rPr>
        <w:t>, 2018)</w:t>
      </w:r>
      <w:r w:rsidR="007F2599">
        <w:rPr>
          <w:rFonts w:ascii="Arial" w:hAnsi="Arial" w:cs="Arial"/>
        </w:rPr>
        <w:t>. This highlights, that e</w:t>
      </w:r>
      <w:r w:rsidR="007F2599" w:rsidRPr="00A90A67">
        <w:rPr>
          <w:rFonts w:ascii="Arial" w:hAnsi="Arial" w:cs="Arial"/>
        </w:rPr>
        <w:t>ffective communication is</w:t>
      </w:r>
      <w:r w:rsidR="007F2599">
        <w:rPr>
          <w:rFonts w:ascii="Arial" w:hAnsi="Arial" w:cs="Arial"/>
        </w:rPr>
        <w:t xml:space="preserve"> therefore</w:t>
      </w:r>
      <w:r w:rsidR="007F2599" w:rsidRPr="00A90A67">
        <w:rPr>
          <w:rFonts w:ascii="Arial" w:hAnsi="Arial" w:cs="Arial"/>
        </w:rPr>
        <w:t xml:space="preserve"> key for CSR programs to </w:t>
      </w:r>
      <w:r w:rsidR="007F2599">
        <w:rPr>
          <w:rFonts w:ascii="Arial" w:hAnsi="Arial" w:cs="Arial"/>
        </w:rPr>
        <w:t>maintain</w:t>
      </w:r>
      <w:r w:rsidR="007F2599" w:rsidRPr="00A90A67">
        <w:rPr>
          <w:rFonts w:ascii="Arial" w:hAnsi="Arial" w:cs="Arial"/>
        </w:rPr>
        <w:t xml:space="preserve"> their credibility.</w:t>
      </w:r>
    </w:p>
    <w:p w:rsidR="007F2599" w:rsidRPr="00A90A67" w:rsidRDefault="007F2599" w:rsidP="00A90A67">
      <w:pPr>
        <w:spacing w:line="480" w:lineRule="auto"/>
        <w:jc w:val="both"/>
        <w:rPr>
          <w:rFonts w:ascii="Arial" w:hAnsi="Arial" w:cs="Arial"/>
        </w:rPr>
      </w:pPr>
    </w:p>
    <w:p w:rsidR="00A90A67" w:rsidRPr="00A90A67" w:rsidRDefault="007F2599" w:rsidP="00A90A67">
      <w:pPr>
        <w:spacing w:line="480" w:lineRule="auto"/>
        <w:jc w:val="both"/>
        <w:rPr>
          <w:rFonts w:ascii="Arial" w:hAnsi="Arial" w:cs="Arial"/>
        </w:rPr>
      </w:pPr>
      <w:r>
        <w:rPr>
          <w:rFonts w:ascii="Arial" w:hAnsi="Arial" w:cs="Arial"/>
        </w:rPr>
        <w:t xml:space="preserve">The lack of </w:t>
      </w:r>
      <w:r w:rsidR="00A90A67" w:rsidRPr="00A90A67">
        <w:rPr>
          <w:rFonts w:ascii="Arial" w:hAnsi="Arial" w:cs="Arial"/>
        </w:rPr>
        <w:t>regulations in place for CSR</w:t>
      </w:r>
      <w:r>
        <w:rPr>
          <w:rFonts w:ascii="Arial" w:hAnsi="Arial" w:cs="Arial"/>
        </w:rPr>
        <w:t>, means efforts</w:t>
      </w:r>
      <w:r w:rsidR="00A90A67" w:rsidRPr="00A90A67">
        <w:rPr>
          <w:rFonts w:ascii="Arial" w:hAnsi="Arial" w:cs="Arial"/>
        </w:rPr>
        <w:t xml:space="preserve"> could be perceived as merely a symbolic gesture with little impact in industries </w:t>
      </w:r>
      <w:r>
        <w:rPr>
          <w:rFonts w:ascii="Arial" w:hAnsi="Arial" w:cs="Arial"/>
        </w:rPr>
        <w:t xml:space="preserve">such as </w:t>
      </w:r>
      <w:r w:rsidR="00A90A67" w:rsidRPr="00A90A67">
        <w:rPr>
          <w:rFonts w:ascii="Arial" w:hAnsi="Arial" w:cs="Arial"/>
        </w:rPr>
        <w:t>fast fashion</w:t>
      </w:r>
      <w:r>
        <w:rPr>
          <w:rFonts w:ascii="Arial" w:hAnsi="Arial" w:cs="Arial"/>
        </w:rPr>
        <w:t>,</w:t>
      </w:r>
      <w:r w:rsidR="00A90A67" w:rsidRPr="00A90A67">
        <w:rPr>
          <w:rFonts w:ascii="Arial" w:hAnsi="Arial" w:cs="Arial"/>
        </w:rPr>
        <w:t xml:space="preserve"> where cutting costs and increasing production speed are paramount concerns</w:t>
      </w:r>
      <w:r>
        <w:rPr>
          <w:rFonts w:ascii="Arial" w:hAnsi="Arial" w:cs="Arial"/>
        </w:rPr>
        <w:t xml:space="preserve"> (</w:t>
      </w:r>
      <w:r>
        <w:rPr>
          <w:rFonts w:ascii="Arial" w:hAnsi="Arial" w:cs="Arial"/>
        </w:rPr>
        <w:t>Kim &amp; Ferguson, 2019)</w:t>
      </w:r>
      <w:r>
        <w:rPr>
          <w:rFonts w:ascii="Arial" w:hAnsi="Arial" w:cs="Arial"/>
        </w:rPr>
        <w:t>.</w:t>
      </w:r>
      <w:r>
        <w:rPr>
          <w:rFonts w:ascii="Arial" w:hAnsi="Arial" w:cs="Arial"/>
        </w:rPr>
        <w:t xml:space="preserve"> </w:t>
      </w:r>
      <w:r>
        <w:rPr>
          <w:rFonts w:ascii="Arial" w:hAnsi="Arial" w:cs="Arial"/>
        </w:rPr>
        <w:t xml:space="preserve"> </w:t>
      </w:r>
      <w:r w:rsidR="00A90A67" w:rsidRPr="00A90A67">
        <w:rPr>
          <w:rFonts w:ascii="Arial" w:hAnsi="Arial" w:cs="Arial"/>
        </w:rPr>
        <w:t>CSR initiatives often tend to focus on the essentials</w:t>
      </w:r>
      <w:r>
        <w:rPr>
          <w:rFonts w:ascii="Arial" w:hAnsi="Arial" w:cs="Arial"/>
        </w:rPr>
        <w:t>, falling</w:t>
      </w:r>
      <w:r w:rsidR="00A90A67" w:rsidRPr="00A90A67">
        <w:rPr>
          <w:rFonts w:ascii="Arial" w:hAnsi="Arial" w:cs="Arial"/>
        </w:rPr>
        <w:t xml:space="preserve"> short of driving significant improvements in workplace conditions or environmental practices. As a result of this scope of action and effectiveness in bringing about changes, in these areas.  </w:t>
      </w:r>
    </w:p>
    <w:p w:rsidR="00A90A67" w:rsidRPr="00A90A67" w:rsidRDefault="00A90A67" w:rsidP="00A90A67">
      <w:pPr>
        <w:spacing w:line="480" w:lineRule="auto"/>
        <w:jc w:val="both"/>
        <w:rPr>
          <w:rFonts w:ascii="Arial" w:hAnsi="Arial" w:cs="Arial"/>
        </w:rPr>
      </w:pPr>
    </w:p>
    <w:p w:rsidR="00A90A67" w:rsidRPr="00A90A67" w:rsidRDefault="0025341D" w:rsidP="00A90A67">
      <w:pPr>
        <w:spacing w:line="480" w:lineRule="auto"/>
        <w:jc w:val="both"/>
        <w:rPr>
          <w:rFonts w:ascii="Arial" w:hAnsi="Arial" w:cs="Arial"/>
        </w:rPr>
      </w:pPr>
      <w:r>
        <w:rPr>
          <w:rFonts w:ascii="Arial" w:hAnsi="Arial" w:cs="Arial"/>
        </w:rPr>
        <w:t xml:space="preserve">This concludes that the </w:t>
      </w:r>
      <w:r w:rsidR="00A90A67" w:rsidRPr="00A90A67">
        <w:rPr>
          <w:rFonts w:ascii="Arial" w:hAnsi="Arial" w:cs="Arial"/>
        </w:rPr>
        <w:t>influence of communication, on responsibility CSR is multifaceted</w:t>
      </w:r>
      <w:r>
        <w:rPr>
          <w:rFonts w:ascii="Arial" w:hAnsi="Arial" w:cs="Arial"/>
        </w:rPr>
        <w:t>,</w:t>
      </w:r>
      <w:r w:rsidR="00A90A67" w:rsidRPr="00A90A67">
        <w:rPr>
          <w:rFonts w:ascii="Arial" w:hAnsi="Arial" w:cs="Arial"/>
        </w:rPr>
        <w:t xml:space="preserve"> present</w:t>
      </w:r>
      <w:r>
        <w:rPr>
          <w:rFonts w:ascii="Arial" w:hAnsi="Arial" w:cs="Arial"/>
        </w:rPr>
        <w:t>ing</w:t>
      </w:r>
      <w:r w:rsidR="00A90A67" w:rsidRPr="00A90A67">
        <w:rPr>
          <w:rFonts w:ascii="Arial" w:hAnsi="Arial" w:cs="Arial"/>
        </w:rPr>
        <w:t xml:space="preserve"> a dual perspective on the matter at hand</w:t>
      </w:r>
      <w:r>
        <w:rPr>
          <w:rFonts w:ascii="Arial" w:hAnsi="Arial" w:cs="Arial"/>
        </w:rPr>
        <w:t>. Firstly</w:t>
      </w:r>
      <w:r w:rsidR="00F748F5">
        <w:rPr>
          <w:rFonts w:ascii="Arial" w:hAnsi="Arial" w:cs="Arial"/>
        </w:rPr>
        <w:t>,</w:t>
      </w:r>
      <w:r>
        <w:rPr>
          <w:rFonts w:ascii="Arial" w:hAnsi="Arial" w:cs="Arial"/>
        </w:rPr>
        <w:t xml:space="preserve"> </w:t>
      </w:r>
      <w:r w:rsidR="007F2599">
        <w:rPr>
          <w:rFonts w:ascii="Arial" w:hAnsi="Arial" w:cs="Arial"/>
        </w:rPr>
        <w:t>i</w:t>
      </w:r>
      <w:r w:rsidR="00A90A67" w:rsidRPr="00A90A67">
        <w:rPr>
          <w:rFonts w:ascii="Arial" w:hAnsi="Arial" w:cs="Arial"/>
        </w:rPr>
        <w:t>t can act as a tool</w:t>
      </w:r>
      <w:r>
        <w:rPr>
          <w:rFonts w:ascii="Arial" w:hAnsi="Arial" w:cs="Arial"/>
        </w:rPr>
        <w:t>,</w:t>
      </w:r>
      <w:r w:rsidR="00A90A67" w:rsidRPr="00A90A67">
        <w:rPr>
          <w:rFonts w:ascii="Arial" w:hAnsi="Arial" w:cs="Arial"/>
        </w:rPr>
        <w:t xml:space="preserve"> engaging stakeholders </w:t>
      </w:r>
      <w:r>
        <w:rPr>
          <w:rFonts w:ascii="Arial" w:hAnsi="Arial" w:cs="Arial"/>
        </w:rPr>
        <w:t xml:space="preserve">to </w:t>
      </w:r>
      <w:r w:rsidR="00A90A67" w:rsidRPr="00A90A67">
        <w:rPr>
          <w:rFonts w:ascii="Arial" w:hAnsi="Arial" w:cs="Arial"/>
        </w:rPr>
        <w:t>foster transparency</w:t>
      </w:r>
      <w:r w:rsidR="007F2599">
        <w:rPr>
          <w:rFonts w:ascii="Arial" w:hAnsi="Arial" w:cs="Arial"/>
        </w:rPr>
        <w:t xml:space="preserve">, </w:t>
      </w:r>
      <w:r>
        <w:rPr>
          <w:rFonts w:ascii="Arial" w:hAnsi="Arial" w:cs="Arial"/>
        </w:rPr>
        <w:t>secondly,</w:t>
      </w:r>
      <w:r w:rsidR="00A90A67" w:rsidRPr="00A90A67">
        <w:rPr>
          <w:rFonts w:ascii="Arial" w:hAnsi="Arial" w:cs="Arial"/>
        </w:rPr>
        <w:t xml:space="preserve"> </w:t>
      </w:r>
      <w:r>
        <w:rPr>
          <w:rFonts w:ascii="Arial" w:hAnsi="Arial" w:cs="Arial"/>
        </w:rPr>
        <w:t xml:space="preserve">it </w:t>
      </w:r>
      <w:r w:rsidR="00A90A67" w:rsidRPr="00A90A67">
        <w:rPr>
          <w:rFonts w:ascii="Arial" w:hAnsi="Arial" w:cs="Arial"/>
        </w:rPr>
        <w:t>has the potential to construct a narrative that bolsters the company</w:t>
      </w:r>
      <w:r w:rsidR="007F2599">
        <w:rPr>
          <w:rFonts w:ascii="Arial" w:hAnsi="Arial" w:cs="Arial"/>
        </w:rPr>
        <w:t>’</w:t>
      </w:r>
      <w:r w:rsidR="00A90A67" w:rsidRPr="00A90A67">
        <w:rPr>
          <w:rFonts w:ascii="Arial" w:hAnsi="Arial" w:cs="Arial"/>
        </w:rPr>
        <w:t>s image</w:t>
      </w:r>
      <w:r>
        <w:rPr>
          <w:rFonts w:ascii="Arial" w:hAnsi="Arial" w:cs="Arial"/>
        </w:rPr>
        <w:t>,</w:t>
      </w:r>
      <w:r w:rsidR="00A90A67" w:rsidRPr="00A90A67">
        <w:rPr>
          <w:rFonts w:ascii="Arial" w:hAnsi="Arial" w:cs="Arial"/>
        </w:rPr>
        <w:t xml:space="preserve"> without necessitating significant operational changes</w:t>
      </w:r>
      <w:r w:rsidR="007F2599">
        <w:rPr>
          <w:rFonts w:ascii="Arial" w:hAnsi="Arial" w:cs="Arial"/>
        </w:rPr>
        <w:t xml:space="preserve"> </w:t>
      </w:r>
      <w:r w:rsidR="00EE66B8">
        <w:rPr>
          <w:rFonts w:ascii="Arial" w:hAnsi="Arial" w:cs="Arial"/>
        </w:rPr>
        <w:t>(Jarvis et al., 2017)</w:t>
      </w:r>
      <w:r w:rsidR="00EE66B8">
        <w:rPr>
          <w:rFonts w:ascii="Arial" w:hAnsi="Arial" w:cs="Arial"/>
        </w:rPr>
        <w:t>.</w:t>
      </w:r>
      <w:r w:rsidR="00A90A67" w:rsidRPr="00A90A67">
        <w:rPr>
          <w:rFonts w:ascii="Arial" w:hAnsi="Arial" w:cs="Arial"/>
        </w:rPr>
        <w:t xml:space="preserve">  </w:t>
      </w:r>
      <w:r w:rsidR="00EE66B8">
        <w:rPr>
          <w:rFonts w:ascii="Arial" w:hAnsi="Arial" w:cs="Arial"/>
        </w:rPr>
        <w:t xml:space="preserve">Ultimately, </w:t>
      </w:r>
      <w:r w:rsidR="00A90A67" w:rsidRPr="00A90A67">
        <w:rPr>
          <w:rFonts w:ascii="Arial" w:hAnsi="Arial" w:cs="Arial"/>
        </w:rPr>
        <w:t>CSR</w:t>
      </w:r>
      <w:r>
        <w:rPr>
          <w:rFonts w:ascii="Arial" w:hAnsi="Arial" w:cs="Arial"/>
        </w:rPr>
        <w:t xml:space="preserve"> efforts</w:t>
      </w:r>
      <w:r w:rsidR="00A90A67" w:rsidRPr="00A90A67">
        <w:rPr>
          <w:rFonts w:ascii="Arial" w:hAnsi="Arial" w:cs="Arial"/>
        </w:rPr>
        <w:t xml:space="preserve"> can align business practices with targets</w:t>
      </w:r>
      <w:r>
        <w:rPr>
          <w:rFonts w:ascii="Arial" w:hAnsi="Arial" w:cs="Arial"/>
        </w:rPr>
        <w:t>.</w:t>
      </w:r>
      <w:r w:rsidR="00A90A67" w:rsidRPr="00A90A67">
        <w:rPr>
          <w:rFonts w:ascii="Arial" w:hAnsi="Arial" w:cs="Arial"/>
        </w:rPr>
        <w:t xml:space="preserve"> </w:t>
      </w:r>
      <w:r>
        <w:rPr>
          <w:rFonts w:ascii="Arial" w:hAnsi="Arial" w:cs="Arial"/>
        </w:rPr>
        <w:t>H</w:t>
      </w:r>
      <w:r w:rsidR="00A90A67" w:rsidRPr="00A90A67">
        <w:rPr>
          <w:rFonts w:ascii="Arial" w:hAnsi="Arial" w:cs="Arial"/>
        </w:rPr>
        <w:t>owever</w:t>
      </w:r>
      <w:r w:rsidR="00EE66B8">
        <w:rPr>
          <w:rFonts w:ascii="Arial" w:hAnsi="Arial" w:cs="Arial"/>
        </w:rPr>
        <w:t xml:space="preserve">, the </w:t>
      </w:r>
      <w:r w:rsidR="00A90A67" w:rsidRPr="00A90A67">
        <w:rPr>
          <w:rFonts w:ascii="Arial" w:hAnsi="Arial" w:cs="Arial"/>
        </w:rPr>
        <w:t>i</w:t>
      </w:r>
      <w:r w:rsidR="00EE66B8">
        <w:rPr>
          <w:rFonts w:ascii="Arial" w:hAnsi="Arial" w:cs="Arial"/>
        </w:rPr>
        <w:t>mpact</w:t>
      </w:r>
      <w:r w:rsidR="00A90A67" w:rsidRPr="00A90A67">
        <w:rPr>
          <w:rFonts w:ascii="Arial" w:hAnsi="Arial" w:cs="Arial"/>
        </w:rPr>
        <w:t xml:space="preserve"> </w:t>
      </w:r>
      <w:r w:rsidR="00F748F5">
        <w:rPr>
          <w:rFonts w:ascii="Arial" w:hAnsi="Arial" w:cs="Arial"/>
        </w:rPr>
        <w:t>depends</w:t>
      </w:r>
      <w:r>
        <w:rPr>
          <w:rFonts w:ascii="Arial" w:hAnsi="Arial" w:cs="Arial"/>
        </w:rPr>
        <w:t xml:space="preserve"> on </w:t>
      </w:r>
      <w:r w:rsidR="00F748F5">
        <w:rPr>
          <w:rFonts w:ascii="Arial" w:hAnsi="Arial" w:cs="Arial"/>
        </w:rPr>
        <w:t xml:space="preserve">if </w:t>
      </w:r>
      <w:r>
        <w:rPr>
          <w:rFonts w:ascii="Arial" w:hAnsi="Arial" w:cs="Arial"/>
        </w:rPr>
        <w:t>the</w:t>
      </w:r>
      <w:r w:rsidR="00A90A67" w:rsidRPr="00A90A67">
        <w:rPr>
          <w:rFonts w:ascii="Arial" w:hAnsi="Arial" w:cs="Arial"/>
        </w:rPr>
        <w:t xml:space="preserve"> commitment</w:t>
      </w:r>
      <w:r w:rsidR="00F748F5">
        <w:rPr>
          <w:rFonts w:ascii="Arial" w:hAnsi="Arial" w:cs="Arial"/>
        </w:rPr>
        <w:t xml:space="preserve"> </w:t>
      </w:r>
      <w:r w:rsidR="00F748F5">
        <w:rPr>
          <w:rFonts w:ascii="Arial" w:hAnsi="Arial" w:cs="Arial"/>
        </w:rPr>
        <w:lastRenderedPageBreak/>
        <w:t>shown</w:t>
      </w:r>
      <w:r w:rsidR="00A90A67" w:rsidRPr="00A90A67">
        <w:rPr>
          <w:rFonts w:ascii="Arial" w:hAnsi="Arial" w:cs="Arial"/>
        </w:rPr>
        <w:t xml:space="preserve"> surpasses compliance</w:t>
      </w:r>
      <w:r w:rsidR="00F748F5">
        <w:rPr>
          <w:rFonts w:ascii="Arial" w:hAnsi="Arial" w:cs="Arial"/>
        </w:rPr>
        <w:t xml:space="preserve"> </w:t>
      </w:r>
      <w:r w:rsidR="00A90A67" w:rsidRPr="00A90A67">
        <w:rPr>
          <w:rFonts w:ascii="Arial" w:hAnsi="Arial" w:cs="Arial"/>
        </w:rPr>
        <w:t>with regulations</w:t>
      </w:r>
      <w:r w:rsidR="006A79A0">
        <w:rPr>
          <w:rFonts w:ascii="Arial" w:hAnsi="Arial" w:cs="Arial"/>
        </w:rPr>
        <w:t xml:space="preserve">, </w:t>
      </w:r>
      <w:r w:rsidR="00F748F5">
        <w:rPr>
          <w:rFonts w:ascii="Arial" w:hAnsi="Arial" w:cs="Arial"/>
        </w:rPr>
        <w:t xml:space="preserve">or </w:t>
      </w:r>
      <w:r w:rsidR="006A79A0">
        <w:rPr>
          <w:rFonts w:ascii="Arial" w:hAnsi="Arial" w:cs="Arial"/>
        </w:rPr>
        <w:t xml:space="preserve">only </w:t>
      </w:r>
      <w:r w:rsidR="00F748F5">
        <w:rPr>
          <w:rFonts w:ascii="Arial" w:hAnsi="Arial" w:cs="Arial"/>
        </w:rPr>
        <w:t xml:space="preserve">appears as a </w:t>
      </w:r>
      <w:r w:rsidR="00A90A67" w:rsidRPr="00A90A67">
        <w:rPr>
          <w:rFonts w:ascii="Arial" w:hAnsi="Arial" w:cs="Arial"/>
        </w:rPr>
        <w:t xml:space="preserve">superficial </w:t>
      </w:r>
      <w:r w:rsidR="00F748F5">
        <w:rPr>
          <w:rFonts w:ascii="Arial" w:hAnsi="Arial" w:cs="Arial"/>
        </w:rPr>
        <w:t xml:space="preserve">act </w:t>
      </w:r>
      <w:r w:rsidR="00EE66B8">
        <w:rPr>
          <w:rFonts w:ascii="Arial" w:hAnsi="Arial" w:cs="Arial"/>
        </w:rPr>
        <w:t>(Cohen, 2017, pp.45–53)</w:t>
      </w:r>
      <w:r w:rsidR="00EE66B8">
        <w:rPr>
          <w:rFonts w:ascii="Arial" w:hAnsi="Arial" w:cs="Arial"/>
        </w:rPr>
        <w:t xml:space="preserve">. </w:t>
      </w:r>
      <w:r w:rsidR="00A90A67" w:rsidRPr="00A90A67">
        <w:rPr>
          <w:rFonts w:ascii="Arial" w:hAnsi="Arial" w:cs="Arial"/>
        </w:rPr>
        <w:t>Transparent and candid communication is crucial</w:t>
      </w:r>
      <w:r w:rsidR="00EE66B8">
        <w:rPr>
          <w:rFonts w:ascii="Arial" w:hAnsi="Arial" w:cs="Arial"/>
        </w:rPr>
        <w:t xml:space="preserve">, </w:t>
      </w:r>
      <w:r w:rsidR="00A90A67" w:rsidRPr="00A90A67">
        <w:rPr>
          <w:rFonts w:ascii="Arial" w:hAnsi="Arial" w:cs="Arial"/>
        </w:rPr>
        <w:t>as it can either validate a company</w:t>
      </w:r>
      <w:r w:rsidR="007F2599">
        <w:rPr>
          <w:rFonts w:ascii="Arial" w:hAnsi="Arial" w:cs="Arial"/>
        </w:rPr>
        <w:t>’</w:t>
      </w:r>
      <w:r w:rsidR="00A90A67" w:rsidRPr="00A90A67">
        <w:rPr>
          <w:rFonts w:ascii="Arial" w:hAnsi="Arial" w:cs="Arial"/>
        </w:rPr>
        <w:t xml:space="preserve">s dedication to CSR or expose it as </w:t>
      </w:r>
      <w:r w:rsidR="007F2599">
        <w:rPr>
          <w:rFonts w:ascii="Arial" w:hAnsi="Arial" w:cs="Arial"/>
        </w:rPr>
        <w:t xml:space="preserve">a </w:t>
      </w:r>
      <w:r w:rsidR="00A90A67" w:rsidRPr="00A90A67">
        <w:rPr>
          <w:rFonts w:ascii="Arial" w:hAnsi="Arial" w:cs="Arial"/>
        </w:rPr>
        <w:t xml:space="preserve">gesture. </w:t>
      </w:r>
    </w:p>
    <w:p w:rsidR="006D5E88" w:rsidRPr="00490752" w:rsidRDefault="006D5E88" w:rsidP="006D5E88"/>
    <w:p w:rsidR="00175D99" w:rsidRDefault="00175D99" w:rsidP="00256C80">
      <w:pPr>
        <w:pStyle w:val="Heading1"/>
      </w:pPr>
      <w:bookmarkStart w:id="19" w:name="_Toc178985725"/>
      <w:r w:rsidRPr="00175D99">
        <w:t>2.2.3 Brick-And-Mortar Stores &amp; Online Retailing</w:t>
      </w:r>
      <w:bookmarkEnd w:id="19"/>
    </w:p>
    <w:p w:rsidR="00175D99" w:rsidRPr="00175D99" w:rsidRDefault="00175D99" w:rsidP="00175D99"/>
    <w:p w:rsidR="006D5E88" w:rsidRPr="00175D99" w:rsidRDefault="006D5E88" w:rsidP="00175D99">
      <w:pPr>
        <w:spacing w:line="480" w:lineRule="auto"/>
        <w:jc w:val="both"/>
        <w:rPr>
          <w:rFonts w:ascii="Arial" w:hAnsi="Arial" w:cs="Arial"/>
        </w:rPr>
      </w:pPr>
      <w:r w:rsidRPr="00175D99">
        <w:rPr>
          <w:rFonts w:ascii="Arial" w:hAnsi="Arial" w:cs="Arial"/>
        </w:rPr>
        <w:t xml:space="preserve">The retail format is considered pivotal in shaping purchasing behaviour </w:t>
      </w:r>
      <w:r w:rsidR="00C45C6C">
        <w:rPr>
          <w:rFonts w:ascii="Arial" w:hAnsi="Arial" w:cs="Arial"/>
        </w:rPr>
        <w:t>(Slaton et al., 2020)</w:t>
      </w:r>
      <w:r w:rsidR="00C45C6C">
        <w:rPr>
          <w:rFonts w:ascii="Arial" w:hAnsi="Arial" w:cs="Arial"/>
        </w:rPr>
        <w:t xml:space="preserve">. </w:t>
      </w:r>
      <w:r w:rsidRPr="00175D99">
        <w:rPr>
          <w:rFonts w:ascii="Arial" w:hAnsi="Arial" w:cs="Arial"/>
        </w:rPr>
        <w:t>Traditional brick</w:t>
      </w:r>
      <w:r w:rsidR="00A4044C">
        <w:rPr>
          <w:rFonts w:ascii="Arial" w:hAnsi="Arial" w:cs="Arial"/>
        </w:rPr>
        <w:t>-and-</w:t>
      </w:r>
      <w:r w:rsidRPr="00175D99">
        <w:rPr>
          <w:rFonts w:ascii="Arial" w:hAnsi="Arial" w:cs="Arial"/>
        </w:rPr>
        <w:t>mortar retailers have had to adapt in line with the growth of technology, and the changing needs of the tech-savvy consumer. The rise in technological advancements, and the emergence of online retailing, ha</w:t>
      </w:r>
      <w:r w:rsidR="00A4044C">
        <w:rPr>
          <w:rFonts w:ascii="Arial" w:hAnsi="Arial" w:cs="Arial"/>
        </w:rPr>
        <w:t>ve</w:t>
      </w:r>
      <w:r w:rsidRPr="00175D99">
        <w:rPr>
          <w:rFonts w:ascii="Arial" w:hAnsi="Arial" w:cs="Arial"/>
        </w:rPr>
        <w:t xml:space="preserve"> enabled both consumers and business</w:t>
      </w:r>
      <w:r w:rsidR="00A4044C">
        <w:rPr>
          <w:rFonts w:ascii="Arial" w:hAnsi="Arial" w:cs="Arial"/>
        </w:rPr>
        <w:t>’s</w:t>
      </w:r>
      <w:r w:rsidRPr="00175D99">
        <w:rPr>
          <w:rFonts w:ascii="Arial" w:hAnsi="Arial" w:cs="Arial"/>
        </w:rPr>
        <w:t xml:space="preserve"> varying channels in which they can interact and communicate. The key differences between the two retail platforms have been summarised below.</w:t>
      </w:r>
    </w:p>
    <w:p w:rsidR="006D5E88" w:rsidRDefault="006D5E88" w:rsidP="006D5E88">
      <w:pPr>
        <w:spacing w:before="100" w:beforeAutospacing="1" w:after="100" w:afterAutospacing="1" w:line="480" w:lineRule="auto"/>
        <w:jc w:val="both"/>
        <w:rPr>
          <w:rFonts w:ascii="Arial" w:eastAsia="Times New Roman" w:hAnsi="Arial" w:cs="Arial"/>
          <w:kern w:val="0"/>
          <w:lang w:eastAsia="en-GB"/>
          <w14:ligatures w14:val="none"/>
        </w:rPr>
      </w:pPr>
      <w:r w:rsidRPr="0087700A">
        <w:rPr>
          <w:rFonts w:ascii="Arial" w:eastAsia="Times New Roman" w:hAnsi="Arial" w:cs="Arial"/>
          <w:kern w:val="0"/>
          <w:lang w:eastAsia="en-GB"/>
          <w14:ligatures w14:val="none"/>
        </w:rPr>
        <w:t>Brick</w:t>
      </w:r>
      <w:r w:rsidR="00C45C6C">
        <w:rPr>
          <w:rFonts w:ascii="Arial" w:eastAsia="Times New Roman" w:hAnsi="Arial" w:cs="Arial"/>
          <w:kern w:val="0"/>
          <w:lang w:eastAsia="en-GB"/>
          <w14:ligatures w14:val="none"/>
        </w:rPr>
        <w:t>-and-</w:t>
      </w:r>
      <w:r w:rsidRPr="0087700A">
        <w:rPr>
          <w:rFonts w:ascii="Arial" w:eastAsia="Times New Roman" w:hAnsi="Arial" w:cs="Arial"/>
          <w:kern w:val="0"/>
          <w:lang w:eastAsia="en-GB"/>
          <w14:ligatures w14:val="none"/>
        </w:rPr>
        <w:t>mortar stores offer a sensory</w:t>
      </w:r>
      <w:r w:rsidR="00C45C6C">
        <w:rPr>
          <w:rFonts w:ascii="Arial" w:eastAsia="Times New Roman" w:hAnsi="Arial" w:cs="Arial"/>
          <w:kern w:val="0"/>
          <w:lang w:eastAsia="en-GB"/>
          <w14:ligatures w14:val="none"/>
        </w:rPr>
        <w:t>-</w:t>
      </w:r>
      <w:r w:rsidRPr="0087700A">
        <w:rPr>
          <w:rFonts w:ascii="Arial" w:eastAsia="Times New Roman" w:hAnsi="Arial" w:cs="Arial"/>
          <w:kern w:val="0"/>
          <w:lang w:eastAsia="en-GB"/>
          <w14:ligatures w14:val="none"/>
        </w:rPr>
        <w:t>rich environment, allowing consumers to engage with products in a tangible manner. Thus</w:t>
      </w:r>
      <w:r>
        <w:rPr>
          <w:rFonts w:ascii="Arial" w:eastAsia="Times New Roman" w:hAnsi="Arial" w:cs="Arial"/>
          <w:kern w:val="0"/>
          <w:lang w:eastAsia="en-GB"/>
          <w14:ligatures w14:val="none"/>
        </w:rPr>
        <w:t>,</w:t>
      </w:r>
      <w:r w:rsidRPr="0087700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according to </w:t>
      </w:r>
      <w:proofErr w:type="spellStart"/>
      <w:r w:rsidR="008D6ABF">
        <w:rPr>
          <w:rFonts w:ascii="Arial" w:hAnsi="Arial" w:cs="Arial"/>
        </w:rPr>
        <w:t>Fors</w:t>
      </w:r>
      <w:proofErr w:type="spellEnd"/>
      <w:r w:rsidR="008D6ABF">
        <w:rPr>
          <w:rFonts w:ascii="Arial" w:hAnsi="Arial" w:cs="Arial"/>
        </w:rPr>
        <w:t xml:space="preserve"> </w:t>
      </w:r>
      <w:r w:rsidR="00270FE2">
        <w:rPr>
          <w:rFonts w:ascii="Arial" w:hAnsi="Arial" w:cs="Arial"/>
        </w:rPr>
        <w:t xml:space="preserve">&amp; </w:t>
      </w:r>
      <w:proofErr w:type="spellStart"/>
      <w:r w:rsidR="008D6ABF">
        <w:rPr>
          <w:rFonts w:ascii="Arial" w:hAnsi="Arial" w:cs="Arial"/>
        </w:rPr>
        <w:t>Hyllander</w:t>
      </w:r>
      <w:proofErr w:type="spellEnd"/>
      <w:r w:rsidR="008D6ABF">
        <w:rPr>
          <w:rFonts w:ascii="Arial" w:hAnsi="Arial" w:cs="Arial"/>
        </w:rPr>
        <w:t xml:space="preserve">, </w:t>
      </w:r>
      <w:r w:rsidR="00270FE2">
        <w:rPr>
          <w:rFonts w:ascii="Arial" w:hAnsi="Arial" w:cs="Arial"/>
        </w:rPr>
        <w:t>(</w:t>
      </w:r>
      <w:r w:rsidR="008D6ABF">
        <w:rPr>
          <w:rFonts w:ascii="Arial" w:hAnsi="Arial" w:cs="Arial"/>
        </w:rPr>
        <w:t>2020)</w:t>
      </w:r>
      <w:r>
        <w:rPr>
          <w:rFonts w:ascii="Arial" w:eastAsia="Times New Roman" w:hAnsi="Arial" w:cs="Arial"/>
          <w:kern w:val="0"/>
          <w:lang w:eastAsia="en-GB"/>
          <w14:ligatures w14:val="none"/>
        </w:rPr>
        <w:t xml:space="preserve">, </w:t>
      </w:r>
      <w:r w:rsidRPr="0087700A">
        <w:rPr>
          <w:rFonts w:ascii="Arial" w:eastAsia="Times New Roman" w:hAnsi="Arial" w:cs="Arial"/>
          <w:kern w:val="0"/>
          <w:lang w:eastAsia="en-GB"/>
          <w14:ligatures w14:val="none"/>
        </w:rPr>
        <w:t>enhanc</w:t>
      </w:r>
      <w:r>
        <w:rPr>
          <w:rFonts w:ascii="Arial" w:eastAsia="Times New Roman" w:hAnsi="Arial" w:cs="Arial"/>
          <w:kern w:val="0"/>
          <w:lang w:eastAsia="en-GB"/>
          <w14:ligatures w14:val="none"/>
        </w:rPr>
        <w:t>es</w:t>
      </w:r>
      <w:r w:rsidRPr="0087700A">
        <w:rPr>
          <w:rFonts w:ascii="Arial" w:eastAsia="Times New Roman" w:hAnsi="Arial" w:cs="Arial"/>
          <w:kern w:val="0"/>
          <w:lang w:eastAsia="en-GB"/>
          <w14:ligatures w14:val="none"/>
        </w:rPr>
        <w:t xml:space="preserve"> the hedonic pleasure of the </w:t>
      </w:r>
      <w:r>
        <w:rPr>
          <w:rFonts w:ascii="Arial" w:eastAsia="Times New Roman" w:hAnsi="Arial" w:cs="Arial"/>
          <w:kern w:val="0"/>
          <w:lang w:eastAsia="en-GB"/>
          <w14:ligatures w14:val="none"/>
        </w:rPr>
        <w:t>purchasing</w:t>
      </w:r>
      <w:r w:rsidRPr="0087700A">
        <w:rPr>
          <w:rFonts w:ascii="Arial" w:eastAsia="Times New Roman" w:hAnsi="Arial" w:cs="Arial"/>
          <w:kern w:val="0"/>
          <w:lang w:eastAsia="en-GB"/>
          <w14:ligatures w14:val="none"/>
        </w:rPr>
        <w:t xml:space="preserve"> process, since it aligns with consumer tendencies to seek gratification through </w:t>
      </w:r>
      <w:r>
        <w:rPr>
          <w:rFonts w:ascii="Arial" w:eastAsia="Times New Roman" w:hAnsi="Arial" w:cs="Arial"/>
          <w:kern w:val="0"/>
          <w:lang w:eastAsia="en-GB"/>
          <w14:ligatures w14:val="none"/>
        </w:rPr>
        <w:t>immediate</w:t>
      </w:r>
      <w:r w:rsidRPr="0087700A">
        <w:rPr>
          <w:rFonts w:ascii="Arial" w:eastAsia="Times New Roman" w:hAnsi="Arial" w:cs="Arial"/>
          <w:kern w:val="0"/>
          <w:lang w:eastAsia="en-GB"/>
          <w14:ligatures w14:val="none"/>
        </w:rPr>
        <w:t xml:space="preserve"> trial </w:t>
      </w:r>
      <w:r>
        <w:rPr>
          <w:rFonts w:ascii="Arial" w:eastAsia="Times New Roman" w:hAnsi="Arial" w:cs="Arial"/>
          <w:kern w:val="0"/>
          <w:lang w:eastAsia="en-GB"/>
          <w14:ligatures w14:val="none"/>
        </w:rPr>
        <w:t>before</w:t>
      </w:r>
      <w:r w:rsidRPr="0087700A">
        <w:rPr>
          <w:rFonts w:ascii="Arial" w:eastAsia="Times New Roman" w:hAnsi="Arial" w:cs="Arial"/>
          <w:kern w:val="0"/>
          <w:lang w:eastAsia="en-GB"/>
          <w14:ligatures w14:val="none"/>
        </w:rPr>
        <w:t xml:space="preserve"> </w:t>
      </w:r>
      <w:r w:rsidRPr="008D6ABF">
        <w:rPr>
          <w:rFonts w:ascii="Arial" w:eastAsia="Times New Roman" w:hAnsi="Arial" w:cs="Arial"/>
          <w:kern w:val="0"/>
          <w:lang w:eastAsia="en-GB"/>
          <w14:ligatures w14:val="none"/>
        </w:rPr>
        <w:t>purchase.</w:t>
      </w:r>
      <w:r w:rsidRPr="0087700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From a sustainability perspective, this tactile approach </w:t>
      </w:r>
      <w:r w:rsidR="008D6ABF">
        <w:rPr>
          <w:rFonts w:ascii="Arial" w:eastAsia="Times New Roman" w:hAnsi="Arial" w:cs="Arial"/>
          <w:kern w:val="0"/>
          <w:lang w:eastAsia="en-GB"/>
          <w14:ligatures w14:val="none"/>
        </w:rPr>
        <w:t>can foster an instantaneous understanding amongst consumers of a product's sustainability credentials</w:t>
      </w:r>
      <w:r>
        <w:rPr>
          <w:rFonts w:ascii="Arial" w:eastAsia="Times New Roman" w:hAnsi="Arial" w:cs="Arial"/>
          <w:kern w:val="0"/>
          <w:lang w:eastAsia="en-GB"/>
          <w14:ligatures w14:val="none"/>
        </w:rPr>
        <w:t xml:space="preserve"> </w:t>
      </w:r>
      <w:r w:rsidR="008D6ABF">
        <w:rPr>
          <w:rFonts w:ascii="Arial" w:hAnsi="Arial" w:cs="Arial"/>
        </w:rPr>
        <w:t>(Potter et al., 2021)</w:t>
      </w:r>
      <w:r w:rsidR="008D6ABF">
        <w:rPr>
          <w:rFonts w:ascii="Arial" w:hAnsi="Arial" w:cs="Arial"/>
        </w:rPr>
        <w:t>.</w:t>
      </w:r>
    </w:p>
    <w:p w:rsidR="006D5E88" w:rsidRDefault="006D5E88" w:rsidP="006D5E88">
      <w:pPr>
        <w:spacing w:before="100" w:beforeAutospacing="1" w:after="100" w:afterAutospacing="1" w:line="48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Conversely, the online realm of shopping presents an alternative dimension of accessibility, since it is centred upon convenience and a vast product offering.  In an era where technology is integrated into everyday life, this approach resonates with consumers who seek efficiency and variety </w:t>
      </w:r>
      <w:r w:rsidR="00270FE2">
        <w:rPr>
          <w:rFonts w:ascii="Arial" w:hAnsi="Arial" w:cs="Arial"/>
        </w:rPr>
        <w:t xml:space="preserve">(Turban, Pollard </w:t>
      </w:r>
      <w:r w:rsidR="00270FE2">
        <w:rPr>
          <w:rFonts w:ascii="Arial" w:hAnsi="Arial" w:cs="Arial"/>
        </w:rPr>
        <w:t>&amp;</w:t>
      </w:r>
      <w:r w:rsidR="00270FE2">
        <w:rPr>
          <w:rFonts w:ascii="Arial" w:hAnsi="Arial" w:cs="Arial"/>
        </w:rPr>
        <w:t xml:space="preserve"> Wood, 2018</w:t>
      </w:r>
      <w:r w:rsidR="00270FE2">
        <w:rPr>
          <w:rFonts w:ascii="Arial" w:hAnsi="Arial" w:cs="Arial"/>
        </w:rPr>
        <w:t xml:space="preserve">). </w:t>
      </w:r>
      <w:r>
        <w:rPr>
          <w:rFonts w:ascii="Arial" w:eastAsia="Times New Roman" w:hAnsi="Arial" w:cs="Arial"/>
          <w:kern w:val="0"/>
          <w:lang w:eastAsia="en-GB"/>
          <w14:ligatures w14:val="none"/>
        </w:rPr>
        <w:t xml:space="preserve">This dual-channel approach engages a larger audience, therefore adapting its approach to the </w:t>
      </w:r>
      <w:r>
        <w:rPr>
          <w:rFonts w:ascii="Arial" w:eastAsia="Times New Roman" w:hAnsi="Arial" w:cs="Arial"/>
          <w:kern w:val="0"/>
          <w:lang w:eastAsia="en-GB"/>
          <w14:ligatures w14:val="none"/>
        </w:rPr>
        <w:lastRenderedPageBreak/>
        <w:t xml:space="preserve">nuanced preferences of consumers who differ in their purchasing behaviours and brand expectations. </w:t>
      </w:r>
    </w:p>
    <w:p w:rsidR="006D5E88" w:rsidRDefault="006D5E88" w:rsidP="006D5E88">
      <w:pPr>
        <w:spacing w:before="100" w:beforeAutospacing="1" w:after="100" w:afterAutospacing="1" w:line="480" w:lineRule="auto"/>
        <w:jc w:val="both"/>
        <w:rPr>
          <w:rFonts w:ascii="Arial" w:eastAsia="Times New Roman" w:hAnsi="Arial" w:cs="Arial"/>
          <w:kern w:val="0"/>
          <w:lang w:eastAsia="en-GB"/>
          <w14:ligatures w14:val="none"/>
        </w:rPr>
      </w:pPr>
      <w:r w:rsidRPr="008D0AEB">
        <w:rPr>
          <w:rFonts w:ascii="Arial" w:eastAsia="Times New Roman" w:hAnsi="Arial" w:cs="Arial"/>
          <w:kern w:val="0"/>
          <w:lang w:eastAsia="en-GB"/>
          <w14:ligatures w14:val="none"/>
        </w:rPr>
        <w:t>Taking a comparative glance,</w:t>
      </w:r>
      <w:r w:rsidRPr="00227988">
        <w:rPr>
          <w:rFonts w:ascii="Arial" w:eastAsia="Times New Roman" w:hAnsi="Arial" w:cs="Arial"/>
          <w:kern w:val="0"/>
          <w:lang w:eastAsia="en-GB"/>
          <w14:ligatures w14:val="none"/>
        </w:rPr>
        <w:t xml:space="preserve"> b</w:t>
      </w:r>
      <w:r w:rsidRPr="008D0AEB">
        <w:rPr>
          <w:rFonts w:ascii="Arial" w:eastAsia="Times New Roman" w:hAnsi="Arial" w:cs="Arial"/>
          <w:kern w:val="0"/>
          <w:lang w:eastAsia="en-GB"/>
          <w14:ligatures w14:val="none"/>
        </w:rPr>
        <w:t>oth retail formats present distinct challenges and opportunities in promoting sustainable practices among consumers</w:t>
      </w:r>
      <w:r w:rsidRPr="008E7622">
        <w:rPr>
          <w:rFonts w:ascii="Arial" w:eastAsia="Times New Roman" w:hAnsi="Arial" w:cs="Arial"/>
          <w:kern w:val="0"/>
          <w:lang w:eastAsia="en-GB"/>
          <w14:ligatures w14:val="none"/>
        </w:rPr>
        <w:t xml:space="preserve">. </w:t>
      </w:r>
      <w:r w:rsidRPr="008D0AEB">
        <w:rPr>
          <w:rFonts w:ascii="Arial" w:eastAsia="Times New Roman" w:hAnsi="Arial" w:cs="Arial"/>
          <w:kern w:val="0"/>
          <w:lang w:eastAsia="en-GB"/>
          <w14:ligatures w14:val="none"/>
        </w:rPr>
        <w:t>Brick-and-mortar stores</w:t>
      </w:r>
      <w:r w:rsidRPr="008E7622">
        <w:rPr>
          <w:rFonts w:ascii="Arial" w:eastAsia="Times New Roman" w:hAnsi="Arial" w:cs="Arial"/>
          <w:kern w:val="0"/>
          <w:lang w:eastAsia="en-GB"/>
          <w14:ligatures w14:val="none"/>
        </w:rPr>
        <w:t xml:space="preserve">, </w:t>
      </w:r>
      <w:r w:rsidRPr="008D0AEB">
        <w:rPr>
          <w:rFonts w:ascii="Arial" w:eastAsia="Times New Roman" w:hAnsi="Arial" w:cs="Arial"/>
          <w:kern w:val="0"/>
          <w:lang w:eastAsia="en-GB"/>
          <w14:ligatures w14:val="none"/>
        </w:rPr>
        <w:t>while providing consumers with the tangible benefits of immediacy and sensory marketing, often entail considerable energy consumption and waste generation,</w:t>
      </w:r>
      <w:r>
        <w:rPr>
          <w:rFonts w:ascii="Arial" w:eastAsia="Times New Roman" w:hAnsi="Arial" w:cs="Arial"/>
          <w:kern w:val="0"/>
          <w:lang w:eastAsia="en-GB"/>
          <w14:ligatures w14:val="none"/>
        </w:rPr>
        <w:t xml:space="preserve"> </w:t>
      </w:r>
      <w:r w:rsidRPr="008E7622">
        <w:rPr>
          <w:rFonts w:ascii="Arial" w:eastAsia="Times New Roman" w:hAnsi="Arial" w:cs="Arial"/>
          <w:kern w:val="0"/>
          <w:lang w:eastAsia="en-GB"/>
          <w14:ligatures w14:val="none"/>
        </w:rPr>
        <w:t>i</w:t>
      </w:r>
      <w:r w:rsidRPr="008D0AEB">
        <w:rPr>
          <w:rFonts w:ascii="Arial" w:eastAsia="Times New Roman" w:hAnsi="Arial" w:cs="Arial"/>
          <w:kern w:val="0"/>
          <w:lang w:eastAsia="en-GB"/>
          <w14:ligatures w14:val="none"/>
        </w:rPr>
        <w:t>ntensif</w:t>
      </w:r>
      <w:r w:rsidRPr="008E7622">
        <w:rPr>
          <w:rFonts w:ascii="Arial" w:eastAsia="Times New Roman" w:hAnsi="Arial" w:cs="Arial"/>
          <w:kern w:val="0"/>
          <w:lang w:eastAsia="en-GB"/>
          <w14:ligatures w14:val="none"/>
        </w:rPr>
        <w:t>ying</w:t>
      </w:r>
      <w:r w:rsidRPr="008D0AEB">
        <w:rPr>
          <w:rFonts w:ascii="Arial" w:eastAsia="Times New Roman" w:hAnsi="Arial" w:cs="Arial"/>
          <w:kern w:val="0"/>
          <w:lang w:eastAsia="en-GB"/>
          <w14:ligatures w14:val="none"/>
        </w:rPr>
        <w:t xml:space="preserve"> their environmental impact</w:t>
      </w:r>
      <w:r w:rsidRPr="008E7622">
        <w:rPr>
          <w:rFonts w:ascii="Arial" w:eastAsia="Times New Roman" w:hAnsi="Arial" w:cs="Arial"/>
          <w:kern w:val="0"/>
          <w:lang w:eastAsia="en-GB"/>
          <w14:ligatures w14:val="none"/>
        </w:rPr>
        <w:t xml:space="preserve"> </w:t>
      </w:r>
      <w:r w:rsidR="00213517">
        <w:rPr>
          <w:rFonts w:ascii="Arial" w:hAnsi="Arial" w:cs="Arial"/>
        </w:rPr>
        <w:t>(Soliman et al., 2021)</w:t>
      </w:r>
      <w:r w:rsidR="00213517">
        <w:rPr>
          <w:rFonts w:ascii="Arial" w:hAnsi="Arial" w:cs="Arial"/>
        </w:rPr>
        <w:t>.</w:t>
      </w:r>
      <w:r>
        <w:rPr>
          <w:rFonts w:ascii="Arial" w:eastAsia="Times New Roman" w:hAnsi="Arial" w:cs="Arial"/>
          <w:kern w:val="0"/>
          <w:lang w:eastAsia="en-GB"/>
          <w14:ligatures w14:val="none"/>
        </w:rPr>
        <w:t xml:space="preserve"> </w:t>
      </w:r>
      <w:r w:rsidRPr="00383D6C">
        <w:rPr>
          <w:rFonts w:ascii="Arial" w:eastAsia="Times New Roman" w:hAnsi="Arial" w:cs="Arial"/>
          <w:kern w:val="0"/>
          <w:lang w:eastAsia="en-GB"/>
          <w14:ligatures w14:val="none"/>
        </w:rPr>
        <w:t xml:space="preserve">In contrast, since fast fashion is positioned upon high volumes and accelerated production, this </w:t>
      </w:r>
      <w:r>
        <w:rPr>
          <w:rFonts w:ascii="Arial" w:eastAsia="Times New Roman" w:hAnsi="Arial" w:cs="Arial"/>
          <w:kern w:val="0"/>
          <w:lang w:eastAsia="en-GB"/>
          <w14:ligatures w14:val="none"/>
        </w:rPr>
        <w:t xml:space="preserve">can </w:t>
      </w:r>
      <w:r w:rsidRPr="00383D6C">
        <w:rPr>
          <w:rFonts w:ascii="Arial" w:eastAsia="Times New Roman" w:hAnsi="Arial" w:cs="Arial"/>
          <w:kern w:val="0"/>
          <w:lang w:eastAsia="en-GB"/>
          <w14:ligatures w14:val="none"/>
        </w:rPr>
        <w:t xml:space="preserve">create </w:t>
      </w:r>
      <w:r w:rsidRPr="008D0AEB">
        <w:rPr>
          <w:rFonts w:ascii="Arial" w:eastAsia="Times New Roman" w:hAnsi="Arial" w:cs="Arial"/>
          <w:kern w:val="0"/>
          <w:lang w:eastAsia="en-GB"/>
          <w14:ligatures w14:val="none"/>
        </w:rPr>
        <w:t xml:space="preserve">significant implications for how consumers perceive sustainability within </w:t>
      </w:r>
      <w:r>
        <w:rPr>
          <w:rFonts w:ascii="Arial" w:eastAsia="Times New Roman" w:hAnsi="Arial" w:cs="Arial"/>
          <w:kern w:val="0"/>
          <w:lang w:eastAsia="en-GB"/>
          <w14:ligatures w14:val="none"/>
        </w:rPr>
        <w:t xml:space="preserve">the online realm. </w:t>
      </w:r>
    </w:p>
    <w:p w:rsidR="006D5E88" w:rsidRPr="006E73E5" w:rsidRDefault="006D5E88" w:rsidP="006E73E5">
      <w:pPr>
        <w:spacing w:before="100" w:beforeAutospacing="1" w:after="100" w:afterAutospacing="1" w:line="48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According to </w:t>
      </w:r>
      <w:r w:rsidR="00673944">
        <w:rPr>
          <w:rFonts w:ascii="Arial" w:hAnsi="Arial" w:cs="Arial"/>
        </w:rPr>
        <w:t>Bertram</w:t>
      </w:r>
      <w:r w:rsidR="00673944">
        <w:rPr>
          <w:rFonts w:ascii="Arial" w:hAnsi="Arial" w:cs="Arial"/>
        </w:rPr>
        <w:t xml:space="preserve"> (</w:t>
      </w:r>
      <w:r w:rsidR="00673944">
        <w:rPr>
          <w:rFonts w:ascii="Arial" w:hAnsi="Arial" w:cs="Arial"/>
        </w:rPr>
        <w:t>2017)</w:t>
      </w:r>
      <w:r w:rsidR="00673944">
        <w:rPr>
          <w:rFonts w:ascii="Arial" w:hAnsi="Arial" w:cs="Arial"/>
        </w:rPr>
        <w:t>,</w:t>
      </w:r>
      <w:r>
        <w:rPr>
          <w:rFonts w:ascii="Arial" w:eastAsia="Times New Roman" w:hAnsi="Arial" w:cs="Arial"/>
          <w:kern w:val="0"/>
          <w:lang w:eastAsia="en-GB"/>
          <w14:ligatures w14:val="none"/>
        </w:rPr>
        <w:t xml:space="preserve"> online retailing can be observed as failing to effectively convey sustainability initiatives, since it</w:t>
      </w:r>
      <w:r w:rsidR="0067394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s reliant upon digital descriptions to convey the sustainable attributes of an item. Thus, creating a paradox amongst consumers, when considering the sustainability claims put forward by brands. </w:t>
      </w:r>
      <w:r w:rsidRPr="00743BAF">
        <w:rPr>
          <w:rFonts w:ascii="Arial" w:eastAsia="Times New Roman" w:hAnsi="Arial" w:cs="Arial"/>
          <w:kern w:val="0"/>
          <w:lang w:eastAsia="en-GB"/>
          <w14:ligatures w14:val="none"/>
        </w:rPr>
        <w:t xml:space="preserve">Furthermore, the challenge of greenwashing </w:t>
      </w:r>
      <w:r w:rsidR="00673944">
        <w:rPr>
          <w:rFonts w:ascii="Arial" w:hAnsi="Arial" w:cs="Arial"/>
        </w:rPr>
        <w:t>i</w:t>
      </w:r>
      <w:r w:rsidRPr="00743BAF">
        <w:rPr>
          <w:rFonts w:ascii="Arial" w:eastAsia="Times New Roman" w:hAnsi="Arial" w:cs="Arial"/>
          <w:kern w:val="0"/>
          <w:lang w:eastAsia="en-GB"/>
          <w14:ligatures w14:val="none"/>
        </w:rPr>
        <w:t xml:space="preserve">s prevalent within the fast fashion industry.  </w:t>
      </w:r>
      <w:r w:rsidR="00673944" w:rsidRPr="00673944">
        <w:rPr>
          <w:rFonts w:ascii="Arial" w:hAnsi="Arial" w:cs="Arial"/>
        </w:rPr>
        <w:t xml:space="preserve">Stephens </w:t>
      </w:r>
      <w:r w:rsidR="00673944" w:rsidRPr="00673944">
        <w:rPr>
          <w:rFonts w:ascii="Arial" w:hAnsi="Arial" w:cs="Arial"/>
        </w:rPr>
        <w:t>(</w:t>
      </w:r>
      <w:r w:rsidR="00673944" w:rsidRPr="00673944">
        <w:rPr>
          <w:rFonts w:ascii="Arial" w:hAnsi="Arial" w:cs="Arial"/>
        </w:rPr>
        <w:t>2017</w:t>
      </w:r>
      <w:r w:rsidR="00673944" w:rsidRPr="00673944">
        <w:rPr>
          <w:rFonts w:ascii="Arial" w:hAnsi="Arial" w:cs="Arial"/>
        </w:rPr>
        <w:t>),</w:t>
      </w:r>
      <w:r w:rsidR="00673944">
        <w:rPr>
          <w:rFonts w:ascii="Arial" w:hAnsi="Arial" w:cs="Arial"/>
        </w:rPr>
        <w:t xml:space="preserve"> </w:t>
      </w:r>
      <w:r w:rsidRPr="00743BAF">
        <w:rPr>
          <w:rFonts w:ascii="Arial" w:eastAsia="Times New Roman" w:hAnsi="Arial" w:cs="Arial"/>
          <w:kern w:val="0"/>
          <w:lang w:eastAsia="en-GB"/>
          <w14:ligatures w14:val="none"/>
        </w:rPr>
        <w:t>emphasises the potential for both online and brick</w:t>
      </w:r>
      <w:r w:rsidR="00673944">
        <w:rPr>
          <w:rFonts w:ascii="Arial" w:hAnsi="Arial" w:cs="Arial"/>
        </w:rPr>
        <w:t>-and-</w:t>
      </w:r>
      <w:r w:rsidRPr="00743BAF">
        <w:rPr>
          <w:rFonts w:ascii="Arial" w:eastAsia="Times New Roman" w:hAnsi="Arial" w:cs="Arial"/>
          <w:kern w:val="0"/>
          <w:lang w:eastAsia="en-GB"/>
          <w14:ligatures w14:val="none"/>
        </w:rPr>
        <w:t xml:space="preserve">mortar retailing to misrepresent their sustainability efforts, in order for their brand image to appeal to an eco-conscious target demographic. Such </w:t>
      </w:r>
      <w:r w:rsidR="006E73E5">
        <w:rPr>
          <w:rFonts w:ascii="Arial" w:eastAsia="Times New Roman" w:hAnsi="Arial" w:cs="Arial"/>
          <w:kern w:val="0"/>
          <w:lang w:eastAsia="en-GB"/>
          <w14:ligatures w14:val="none"/>
        </w:rPr>
        <w:t xml:space="preserve">an </w:t>
      </w:r>
      <w:r w:rsidRPr="00743BAF">
        <w:rPr>
          <w:rFonts w:ascii="Arial" w:eastAsia="Times New Roman" w:hAnsi="Arial" w:cs="Arial"/>
          <w:kern w:val="0"/>
          <w:lang w:eastAsia="en-GB"/>
          <w14:ligatures w14:val="none"/>
        </w:rPr>
        <w:t>approach lead</w:t>
      </w:r>
      <w:r w:rsidR="006E73E5">
        <w:rPr>
          <w:rFonts w:ascii="Arial" w:eastAsia="Times New Roman" w:hAnsi="Arial" w:cs="Arial"/>
          <w:kern w:val="0"/>
          <w:lang w:eastAsia="en-GB"/>
          <w14:ligatures w14:val="none"/>
        </w:rPr>
        <w:t>s to a lack of trust between brands and consumers</w:t>
      </w:r>
      <w:r w:rsidRPr="00743BAF">
        <w:rPr>
          <w:rFonts w:ascii="Arial" w:eastAsia="Times New Roman" w:hAnsi="Arial" w:cs="Arial"/>
          <w:kern w:val="0"/>
          <w:lang w:eastAsia="en-GB"/>
          <w14:ligatures w14:val="none"/>
        </w:rPr>
        <w:t xml:space="preserve">. This notion is further supported by </w:t>
      </w:r>
      <w:proofErr w:type="spellStart"/>
      <w:r w:rsidR="006E73E5">
        <w:rPr>
          <w:rFonts w:ascii="Arial" w:hAnsi="Arial" w:cs="Arial"/>
        </w:rPr>
        <w:t>Dalmoro</w:t>
      </w:r>
      <w:proofErr w:type="spellEnd"/>
      <w:r w:rsidR="006E73E5">
        <w:rPr>
          <w:rFonts w:ascii="Arial" w:hAnsi="Arial" w:cs="Arial"/>
        </w:rPr>
        <w:t xml:space="preserve"> et al., </w:t>
      </w:r>
      <w:r w:rsidR="006E73E5">
        <w:rPr>
          <w:rFonts w:ascii="Arial" w:hAnsi="Arial" w:cs="Arial"/>
        </w:rPr>
        <w:t>(</w:t>
      </w:r>
      <w:r w:rsidR="006E73E5">
        <w:rPr>
          <w:rFonts w:ascii="Arial" w:hAnsi="Arial" w:cs="Arial"/>
        </w:rPr>
        <w:t>2019)</w:t>
      </w:r>
      <w:r w:rsidR="006E73E5">
        <w:rPr>
          <w:rFonts w:ascii="Arial" w:hAnsi="Arial" w:cs="Arial"/>
        </w:rPr>
        <w:t>,</w:t>
      </w:r>
      <w:r w:rsidR="006E73E5">
        <w:rPr>
          <w:rFonts w:ascii="Arial" w:eastAsia="Times New Roman" w:hAnsi="Arial" w:cs="Arial"/>
          <w:kern w:val="0"/>
          <w:lang w:eastAsia="en-GB"/>
          <w14:ligatures w14:val="none"/>
        </w:rPr>
        <w:t xml:space="preserve"> with the stance that </w:t>
      </w:r>
      <w:r w:rsidRPr="00743BAF">
        <w:rPr>
          <w:rFonts w:ascii="Arial" w:eastAsia="Times New Roman" w:hAnsi="Arial" w:cs="Arial"/>
          <w:kern w:val="0"/>
          <w:lang w:eastAsia="en-GB"/>
          <w14:ligatures w14:val="none"/>
        </w:rPr>
        <w:t>deceptive practice amongst retailers leads to a disconnect between how sustainability is regarded, and consumer</w:t>
      </w:r>
      <w:r w:rsidR="00364E26">
        <w:rPr>
          <w:rFonts w:ascii="Arial" w:hAnsi="Arial" w:cs="Arial"/>
        </w:rPr>
        <w:t>’</w:t>
      </w:r>
      <w:r w:rsidRPr="00743BAF">
        <w:rPr>
          <w:rFonts w:ascii="Arial" w:eastAsia="Times New Roman" w:hAnsi="Arial" w:cs="Arial"/>
          <w:kern w:val="0"/>
          <w:lang w:eastAsia="en-GB"/>
          <w14:ligatures w14:val="none"/>
        </w:rPr>
        <w:t>s attitudes towards the issue.</w:t>
      </w:r>
      <w:r>
        <w:rPr>
          <w:rFonts w:ascii="Arial" w:hAnsi="Arial" w:cs="Arial"/>
        </w:rPr>
        <w:t xml:space="preserve"> </w:t>
      </w:r>
      <w:r w:rsidRPr="00743BAF">
        <w:rPr>
          <w:rFonts w:ascii="Arial" w:eastAsia="Times New Roman" w:hAnsi="Arial" w:cs="Arial"/>
          <w:kern w:val="0"/>
          <w:lang w:eastAsia="en-GB"/>
          <w14:ligatures w14:val="none"/>
        </w:rPr>
        <w:t>This validat</w:t>
      </w:r>
      <w:r w:rsidR="00364E26">
        <w:rPr>
          <w:rFonts w:ascii="Arial" w:hAnsi="Arial" w:cs="Arial"/>
        </w:rPr>
        <w:t>es</w:t>
      </w:r>
      <w:r w:rsidRPr="00743BAF">
        <w:rPr>
          <w:rFonts w:ascii="Arial" w:eastAsia="Times New Roman" w:hAnsi="Arial" w:cs="Arial"/>
          <w:kern w:val="0"/>
          <w:lang w:eastAsia="en-GB"/>
          <w14:ligatures w14:val="none"/>
        </w:rPr>
        <w:t xml:space="preserve"> that t</w:t>
      </w:r>
      <w:r w:rsidRPr="008D0AEB">
        <w:rPr>
          <w:rFonts w:ascii="Arial" w:eastAsia="Times New Roman" w:hAnsi="Arial" w:cs="Arial"/>
          <w:kern w:val="0"/>
          <w:lang w:eastAsia="en-GB"/>
          <w14:ligatures w14:val="none"/>
        </w:rPr>
        <w:t>ransparency and trust remain central to influencing consumer perceptions of sustainability across both retail formats</w:t>
      </w:r>
      <w:r w:rsidRPr="00743BAF">
        <w:rPr>
          <w:rFonts w:ascii="Arial" w:eastAsia="Times New Roman" w:hAnsi="Arial" w:cs="Arial"/>
          <w:kern w:val="0"/>
          <w:lang w:eastAsia="en-GB"/>
          <w14:ligatures w14:val="none"/>
        </w:rPr>
        <w:t>.</w:t>
      </w:r>
      <w:r w:rsidRPr="00ED2737">
        <w:rPr>
          <w:rFonts w:ascii="Arial" w:eastAsia="Times New Roman" w:hAnsi="Arial" w:cs="Arial"/>
          <w:kern w:val="0"/>
          <w:lang w:eastAsia="en-GB"/>
          <w14:ligatures w14:val="none"/>
        </w:rPr>
        <w:t xml:space="preserve"> </w:t>
      </w:r>
    </w:p>
    <w:p w:rsidR="00C90E96" w:rsidRPr="00256C80" w:rsidRDefault="00364E26" w:rsidP="00256C80">
      <w:pPr>
        <w:pStyle w:val="Heading1"/>
      </w:pPr>
      <w:bookmarkStart w:id="20" w:name="_Toc178985726"/>
      <w:r w:rsidRPr="00256C80">
        <w:lastRenderedPageBreak/>
        <w:t>2.3.4 Sustainability Initiatives - ASOS, Primark &amp; H&amp;M</w:t>
      </w:r>
      <w:bookmarkEnd w:id="20"/>
    </w:p>
    <w:p w:rsidR="00C90E96" w:rsidRPr="00256C80" w:rsidRDefault="00364E26" w:rsidP="00256C80">
      <w:pPr>
        <w:pStyle w:val="Heading1"/>
      </w:pPr>
      <w:bookmarkStart w:id="21" w:name="_Toc178985727"/>
      <w:r w:rsidRPr="00256C80">
        <w:t xml:space="preserve">2.3.4.1 </w:t>
      </w:r>
      <w:r w:rsidR="00C90E96" w:rsidRPr="00256C80">
        <w:t>ASOS</w:t>
      </w:r>
      <w:bookmarkEnd w:id="21"/>
    </w:p>
    <w:p w:rsidR="00C90E96" w:rsidRPr="0027060B" w:rsidRDefault="00C90E96" w:rsidP="00C90E96">
      <w:pPr>
        <w:pStyle w:val="NormalWeb"/>
        <w:spacing w:line="480" w:lineRule="auto"/>
        <w:rPr>
          <w:rFonts w:ascii="Arial" w:hAnsi="Arial" w:cs="Arial"/>
          <w:sz w:val="24"/>
          <w:szCs w:val="24"/>
        </w:rPr>
      </w:pPr>
      <w:r w:rsidRPr="0027060B">
        <w:rPr>
          <w:rFonts w:ascii="Arial" w:hAnsi="Arial" w:cs="Arial"/>
          <w:sz w:val="24"/>
          <w:szCs w:val="24"/>
        </w:rPr>
        <w:t xml:space="preserve">ASOS focuses on a circularity model, marking a transformative shift from conventional fashion production models. The brand emphasises that “Our focus on circularity and product sustainability will be key to delivering our net zero ambitions” </w:t>
      </w:r>
      <w:r w:rsidRPr="006A79A0">
        <w:rPr>
          <w:rFonts w:ascii="Arial" w:hAnsi="Arial" w:cs="Arial"/>
          <w:sz w:val="24"/>
          <w:szCs w:val="24"/>
        </w:rPr>
        <w:t>(ASOS, 2024).</w:t>
      </w:r>
      <w:r w:rsidRPr="0027060B">
        <w:rPr>
          <w:rFonts w:ascii="Arial" w:hAnsi="Arial" w:cs="Arial"/>
          <w:sz w:val="24"/>
          <w:szCs w:val="24"/>
        </w:rPr>
        <w:t xml:space="preserve"> This approach is credited for moving away from a linear take-make-dispose model, extending garment lifespan and conserving resources through better material choices </w:t>
      </w:r>
      <w:r w:rsidRPr="006A79A0">
        <w:rPr>
          <w:rFonts w:ascii="Arial" w:hAnsi="Arial" w:cs="Arial"/>
          <w:sz w:val="24"/>
          <w:szCs w:val="24"/>
        </w:rPr>
        <w:t xml:space="preserve">and more sustainable processes, through the integration of circular systems </w:t>
      </w:r>
      <w:r w:rsidR="006A79A0" w:rsidRPr="006A79A0">
        <w:rPr>
          <w:rFonts w:ascii="Arial" w:hAnsi="Arial" w:cs="Arial"/>
          <w:sz w:val="24"/>
          <w:szCs w:val="24"/>
        </w:rPr>
        <w:t>(Hofmann, 2019)</w:t>
      </w:r>
      <w:r w:rsidR="006A79A0">
        <w:rPr>
          <w:rFonts w:ascii="Arial" w:hAnsi="Arial" w:cs="Arial"/>
          <w:sz w:val="24"/>
          <w:szCs w:val="24"/>
        </w:rPr>
        <w:t>.</w:t>
      </w:r>
    </w:p>
    <w:p w:rsidR="00C90E96" w:rsidRPr="0027060B" w:rsidRDefault="00C90E96" w:rsidP="00C90E96">
      <w:pPr>
        <w:pStyle w:val="NormalWeb"/>
        <w:spacing w:line="480" w:lineRule="auto"/>
        <w:rPr>
          <w:rFonts w:ascii="Arial" w:hAnsi="Arial" w:cs="Arial"/>
          <w:sz w:val="24"/>
          <w:szCs w:val="24"/>
        </w:rPr>
      </w:pPr>
      <w:r w:rsidRPr="0027060B">
        <w:rPr>
          <w:rFonts w:ascii="Arial" w:hAnsi="Arial" w:cs="Arial"/>
          <w:sz w:val="24"/>
          <w:szCs w:val="24"/>
        </w:rPr>
        <w:t>Furthermore, ASOS associates with two core groups that assist in quantifying the brand</w:t>
      </w:r>
      <w:r w:rsidR="006A79A0">
        <w:rPr>
          <w:rFonts w:ascii="Arial" w:hAnsi="Arial" w:cs="Arial"/>
          <w:sz w:val="24"/>
          <w:szCs w:val="24"/>
        </w:rPr>
        <w:t>’s</w:t>
      </w:r>
      <w:r w:rsidRPr="0027060B">
        <w:rPr>
          <w:rFonts w:ascii="Arial" w:hAnsi="Arial" w:cs="Arial"/>
          <w:sz w:val="24"/>
          <w:szCs w:val="24"/>
        </w:rPr>
        <w:t xml:space="preserve"> environmental impact. To begin, ASOS has employed the Sustainable Garment Action Plan (SCAP) - now known as Textiles 2030 - to examine its UK garment production across its lifecycle since 2012. This assists it in determining ways to be less wasteful, while also lowering its carbon footprint. Moreover, the Sustainable Apparel Coalition (SAC) developed a set of standardised sustainability measurement methods that ASOS has been applied since 2016. They measure environmental influences across the supply chain, through a combination of facility, brand, and product tools </w:t>
      </w:r>
      <w:r w:rsidR="00256C80" w:rsidRPr="00256C80">
        <w:rPr>
          <w:rFonts w:ascii="Arial" w:hAnsi="Arial" w:cs="Arial"/>
          <w:sz w:val="24"/>
          <w:szCs w:val="24"/>
        </w:rPr>
        <w:t>(Becker-</w:t>
      </w:r>
      <w:proofErr w:type="spellStart"/>
      <w:r w:rsidR="00256C80" w:rsidRPr="00256C80">
        <w:rPr>
          <w:rFonts w:ascii="Arial" w:hAnsi="Arial" w:cs="Arial"/>
          <w:sz w:val="24"/>
          <w:szCs w:val="24"/>
        </w:rPr>
        <w:t>Leifhold</w:t>
      </w:r>
      <w:proofErr w:type="spellEnd"/>
      <w:r w:rsidR="00256C80" w:rsidRPr="00256C80">
        <w:rPr>
          <w:rFonts w:ascii="Arial" w:hAnsi="Arial" w:cs="Arial"/>
          <w:sz w:val="24"/>
          <w:szCs w:val="24"/>
        </w:rPr>
        <w:t xml:space="preserve"> and Heuer, 2018, pp.78–82</w:t>
      </w:r>
      <w:r w:rsidR="00256C80">
        <w:rPr>
          <w:rFonts w:ascii="Arial" w:hAnsi="Arial" w:cs="Arial"/>
        </w:rPr>
        <w:t>)</w:t>
      </w:r>
      <w:r w:rsidR="00256C80">
        <w:rPr>
          <w:rFonts w:ascii="Arial" w:hAnsi="Arial" w:cs="Arial"/>
        </w:rPr>
        <w:t>.</w:t>
      </w:r>
      <w:r w:rsidRPr="0027060B">
        <w:rPr>
          <w:rFonts w:ascii="Arial" w:hAnsi="Arial" w:cs="Arial"/>
          <w:sz w:val="24"/>
          <w:szCs w:val="24"/>
        </w:rPr>
        <w:t xml:space="preserve"> ASOS uses these tools in a variety of ways. Firstly</w:t>
      </w:r>
      <w:r w:rsidR="006A79A0">
        <w:rPr>
          <w:rFonts w:ascii="Arial" w:hAnsi="Arial" w:cs="Arial"/>
          <w:sz w:val="24"/>
          <w:szCs w:val="24"/>
        </w:rPr>
        <w:t>,</w:t>
      </w:r>
      <w:r w:rsidRPr="0027060B">
        <w:rPr>
          <w:rFonts w:ascii="Arial" w:hAnsi="Arial" w:cs="Arial"/>
          <w:sz w:val="24"/>
          <w:szCs w:val="24"/>
        </w:rPr>
        <w:t xml:space="preserve"> ASOS adopts the distributing facility tool to its Tier 1 and Tier 4 distributing suppliers, who manufacture ASOS products. This allows the brand to assess their current carbon emissions, and collaborate with SAC to reduce their carbon footprint. ASOS' Materials Sustainability Index (MSI) is also used to inform their preferred material strategy, complementing this practice. ASOS has also engaged in WRAP's Textiles 2030 effort to promote circularity, collaborating with the Global </w:t>
      </w:r>
      <w:r w:rsidRPr="0027060B">
        <w:rPr>
          <w:rFonts w:ascii="Arial" w:hAnsi="Arial" w:cs="Arial"/>
          <w:sz w:val="24"/>
          <w:szCs w:val="24"/>
        </w:rPr>
        <w:lastRenderedPageBreak/>
        <w:t>Fashion Agenda on three primary pathways to circularity. Through this ASOS shares its strategy, governance, metrics and targets designed to limit environmental impact. This information is also passed on to consumers through</w:t>
      </w:r>
      <w:r w:rsidR="006A79A0">
        <w:rPr>
          <w:rFonts w:ascii="Arial" w:hAnsi="Arial" w:cs="Arial"/>
          <w:sz w:val="24"/>
          <w:szCs w:val="24"/>
        </w:rPr>
        <w:t xml:space="preserve"> </w:t>
      </w:r>
      <w:r w:rsidRPr="0027060B">
        <w:rPr>
          <w:rFonts w:ascii="Arial" w:hAnsi="Arial" w:cs="Arial"/>
          <w:sz w:val="24"/>
          <w:szCs w:val="24"/>
        </w:rPr>
        <w:t>QR codes on products sold by the brand, to inform them of circular methodologies used in</w:t>
      </w:r>
      <w:r w:rsidR="006A79A0">
        <w:rPr>
          <w:rFonts w:ascii="Arial" w:hAnsi="Arial" w:cs="Arial"/>
          <w:sz w:val="24"/>
          <w:szCs w:val="24"/>
        </w:rPr>
        <w:t xml:space="preserve"> their </w:t>
      </w:r>
      <w:r w:rsidRPr="0027060B">
        <w:rPr>
          <w:rFonts w:ascii="Arial" w:hAnsi="Arial" w:cs="Arial"/>
          <w:sz w:val="24"/>
          <w:szCs w:val="24"/>
        </w:rPr>
        <w:t>garment</w:t>
      </w:r>
      <w:r w:rsidR="006A79A0">
        <w:rPr>
          <w:rFonts w:ascii="Arial" w:hAnsi="Arial" w:cs="Arial"/>
          <w:sz w:val="24"/>
          <w:szCs w:val="24"/>
        </w:rPr>
        <w:t xml:space="preserve"> production</w:t>
      </w:r>
      <w:r w:rsidRPr="0027060B">
        <w:rPr>
          <w:rFonts w:ascii="Arial" w:hAnsi="Arial" w:cs="Arial"/>
          <w:sz w:val="24"/>
          <w:szCs w:val="24"/>
        </w:rPr>
        <w:t xml:space="preserve"> </w:t>
      </w:r>
      <w:r w:rsidRPr="006A79A0">
        <w:rPr>
          <w:rFonts w:ascii="Arial" w:hAnsi="Arial" w:cs="Arial"/>
          <w:sz w:val="24"/>
          <w:szCs w:val="24"/>
        </w:rPr>
        <w:t>(ASOS, 2024).</w:t>
      </w:r>
      <w:r w:rsidRPr="0027060B">
        <w:rPr>
          <w:rFonts w:ascii="Arial" w:hAnsi="Arial" w:cs="Arial"/>
          <w:sz w:val="24"/>
          <w:szCs w:val="24"/>
        </w:rPr>
        <w:t xml:space="preserve"> </w:t>
      </w:r>
    </w:p>
    <w:p w:rsidR="00C90E96" w:rsidRPr="0027060B" w:rsidRDefault="00C90E96" w:rsidP="00C90E96">
      <w:pPr>
        <w:pStyle w:val="NormalWeb"/>
        <w:spacing w:line="480" w:lineRule="auto"/>
        <w:rPr>
          <w:rFonts w:ascii="Arial" w:hAnsi="Arial" w:cs="Arial"/>
          <w:sz w:val="24"/>
          <w:szCs w:val="24"/>
        </w:rPr>
      </w:pPr>
      <w:r w:rsidRPr="0027060B">
        <w:rPr>
          <w:rFonts w:ascii="Arial" w:hAnsi="Arial" w:cs="Arial"/>
          <w:sz w:val="24"/>
          <w:szCs w:val="24"/>
        </w:rPr>
        <w:t xml:space="preserve">This emphasises resource conservation and waste reduction, championing innovation in sustainable designs and manufacturing techniques </w:t>
      </w:r>
      <w:r w:rsidR="007B28FA" w:rsidRPr="007B28FA">
        <w:rPr>
          <w:rFonts w:ascii="Arial" w:hAnsi="Arial" w:cs="Arial"/>
          <w:sz w:val="24"/>
          <w:szCs w:val="24"/>
        </w:rPr>
        <w:t>(Kennedy and Whiteman, 2017)</w:t>
      </w:r>
      <w:r w:rsidR="007B28FA" w:rsidRPr="007B28FA">
        <w:rPr>
          <w:rFonts w:ascii="Arial" w:hAnsi="Arial" w:cs="Arial"/>
          <w:sz w:val="24"/>
          <w:szCs w:val="24"/>
        </w:rPr>
        <w:t>.</w:t>
      </w:r>
      <w:r w:rsidRPr="0027060B">
        <w:rPr>
          <w:rFonts w:ascii="Arial" w:hAnsi="Arial" w:cs="Arial"/>
          <w:sz w:val="24"/>
          <w:szCs w:val="24"/>
        </w:rPr>
        <w:t xml:space="preserve"> </w:t>
      </w:r>
      <w:r w:rsidR="007B28FA">
        <w:rPr>
          <w:rFonts w:ascii="Arial" w:hAnsi="Arial" w:cs="Arial"/>
          <w:sz w:val="24"/>
          <w:szCs w:val="24"/>
        </w:rPr>
        <w:t>On account of this,</w:t>
      </w:r>
      <w:r w:rsidRPr="0027060B">
        <w:rPr>
          <w:rFonts w:ascii="Arial" w:hAnsi="Arial" w:cs="Arial"/>
          <w:sz w:val="24"/>
          <w:szCs w:val="24"/>
        </w:rPr>
        <w:t xml:space="preserve"> ASOS shares its strategy, governance, metrics and targets to prevent climate-related risks. ASOS also attaches QR codes on the products sold to consumers so that they can learn about the circular methodologies used in the production of the garment</w:t>
      </w:r>
    </w:p>
    <w:p w:rsidR="00C90E96" w:rsidRPr="00256C80" w:rsidRDefault="00364E26" w:rsidP="00256C80">
      <w:pPr>
        <w:pStyle w:val="Heading1"/>
      </w:pPr>
      <w:bookmarkStart w:id="22" w:name="_Toc178985728"/>
      <w:r w:rsidRPr="00256C80">
        <w:t xml:space="preserve">2.3.4.2 </w:t>
      </w:r>
      <w:r w:rsidR="00C90E96" w:rsidRPr="00256C80">
        <w:t>H&amp;M</w:t>
      </w:r>
      <w:bookmarkEnd w:id="22"/>
    </w:p>
    <w:p w:rsidR="00C90E96" w:rsidRPr="001C636B" w:rsidRDefault="00C90E96" w:rsidP="00C90E96">
      <w:pPr>
        <w:pStyle w:val="NormalWeb"/>
        <w:spacing w:line="480" w:lineRule="auto"/>
        <w:rPr>
          <w:rFonts w:ascii="Arial" w:hAnsi="Arial" w:cs="Arial"/>
          <w:sz w:val="24"/>
          <w:szCs w:val="24"/>
        </w:rPr>
      </w:pPr>
      <w:r w:rsidRPr="0027060B">
        <w:rPr>
          <w:rFonts w:ascii="Arial" w:hAnsi="Arial" w:cs="Arial"/>
          <w:sz w:val="24"/>
          <w:szCs w:val="24"/>
        </w:rPr>
        <w:t xml:space="preserve">Central to H&amp;M's sustainability strategy is the role of innovation and collaboration. The company has established ‘H&amp;M Laboratories’, a development and research hub as a strategic initiative to scale up new circular business models and explore areas vital to sustainability within the business. This highlights the brand’s commitment to addressing environmental concerns. This concept is complemented by the Green Fashion Initiative, which has financed 17 projects aimed at decarbonisation, demonstrating potential reductions of carbon waste within its supply chain. By </w:t>
      </w:r>
      <w:r w:rsidRPr="001C636B">
        <w:rPr>
          <w:rFonts w:ascii="Arial" w:hAnsi="Arial" w:cs="Arial"/>
          <w:sz w:val="24"/>
          <w:szCs w:val="24"/>
        </w:rPr>
        <w:t>investing in such innovation,</w:t>
      </w:r>
      <w:r w:rsidR="007B28FA" w:rsidRPr="001C636B">
        <w:rPr>
          <w:rFonts w:ascii="Arial" w:hAnsi="Arial" w:cs="Arial"/>
          <w:sz w:val="24"/>
          <w:szCs w:val="24"/>
        </w:rPr>
        <w:t xml:space="preserve"> fashion retailers</w:t>
      </w:r>
      <w:r w:rsidRPr="001C636B">
        <w:rPr>
          <w:rFonts w:ascii="Arial" w:hAnsi="Arial" w:cs="Arial"/>
          <w:sz w:val="24"/>
          <w:szCs w:val="24"/>
        </w:rPr>
        <w:t xml:space="preserve"> not only enhance </w:t>
      </w:r>
      <w:r w:rsidR="007B28FA" w:rsidRPr="001C636B">
        <w:rPr>
          <w:rFonts w:ascii="Arial" w:hAnsi="Arial" w:cs="Arial"/>
          <w:sz w:val="24"/>
          <w:szCs w:val="24"/>
        </w:rPr>
        <w:t xml:space="preserve">their </w:t>
      </w:r>
      <w:r w:rsidRPr="001C636B">
        <w:rPr>
          <w:rFonts w:ascii="Arial" w:hAnsi="Arial" w:cs="Arial"/>
          <w:sz w:val="24"/>
          <w:szCs w:val="24"/>
        </w:rPr>
        <w:t>sustainability portfolio</w:t>
      </w:r>
      <w:r w:rsidR="007B28FA" w:rsidRPr="001C636B">
        <w:rPr>
          <w:rFonts w:ascii="Arial" w:hAnsi="Arial" w:cs="Arial"/>
          <w:sz w:val="24"/>
          <w:szCs w:val="24"/>
        </w:rPr>
        <w:t xml:space="preserve"> </w:t>
      </w:r>
      <w:r w:rsidRPr="001C636B">
        <w:rPr>
          <w:rFonts w:ascii="Arial" w:hAnsi="Arial" w:cs="Arial"/>
          <w:sz w:val="24"/>
          <w:szCs w:val="24"/>
        </w:rPr>
        <w:t xml:space="preserve">but set an industry standard </w:t>
      </w:r>
      <w:r w:rsidR="007B28FA" w:rsidRPr="001C636B">
        <w:rPr>
          <w:rFonts w:ascii="Arial" w:hAnsi="Arial" w:cs="Arial"/>
          <w:sz w:val="24"/>
          <w:szCs w:val="24"/>
        </w:rPr>
        <w:t>(Molloy et al., 2020)</w:t>
      </w:r>
      <w:r w:rsidR="007B28FA" w:rsidRPr="001C636B">
        <w:rPr>
          <w:rFonts w:ascii="Arial" w:hAnsi="Arial" w:cs="Arial"/>
          <w:sz w:val="24"/>
          <w:szCs w:val="24"/>
        </w:rPr>
        <w:t>.</w:t>
      </w:r>
      <w:r w:rsidRPr="001C636B">
        <w:rPr>
          <w:rFonts w:ascii="Arial" w:hAnsi="Arial" w:cs="Arial"/>
          <w:sz w:val="24"/>
          <w:szCs w:val="24"/>
        </w:rPr>
        <w:t xml:space="preserve"> Moreover, through strategic collaborations with peers and policymakers, alongside transparent communication and reporting, H&amp;M maximises its influence on broader value chain transformations. </w:t>
      </w:r>
      <w:r w:rsidRPr="001C636B">
        <w:rPr>
          <w:rFonts w:ascii="Arial" w:hAnsi="Arial" w:cs="Arial"/>
          <w:sz w:val="24"/>
          <w:szCs w:val="24"/>
        </w:rPr>
        <w:lastRenderedPageBreak/>
        <w:t xml:space="preserve">These efforts illustrate the vital interplay of innovation, collaboration, and transparency in achieving meaningful sustainability outcomes (H&amp;M Foundation, 2024). </w:t>
      </w:r>
    </w:p>
    <w:p w:rsidR="00C90E96" w:rsidRPr="001C636B" w:rsidRDefault="00C90E96" w:rsidP="00C90E96">
      <w:pPr>
        <w:pStyle w:val="NormalWeb"/>
        <w:spacing w:line="480" w:lineRule="auto"/>
        <w:rPr>
          <w:rFonts w:ascii="Arial" w:hAnsi="Arial" w:cs="Arial"/>
          <w:sz w:val="24"/>
          <w:szCs w:val="24"/>
        </w:rPr>
      </w:pPr>
      <w:r w:rsidRPr="001C636B">
        <w:rPr>
          <w:rFonts w:ascii="Arial" w:hAnsi="Arial" w:cs="Arial"/>
          <w:sz w:val="24"/>
          <w:szCs w:val="24"/>
        </w:rPr>
        <w:t>H&amp;M's commitment to sustainability is further supported by its comprehensive efforts to utilise recycled, or sustainably sourced materials within its collections. As of 2023, the company had successfully integrated 85% of such materials, thus reflecting a significant step towards its long-term goal of achieving 100% by 2030. This ambitious target not only showcases H&amp;M’s proactive measures in addressing environmental concerns</w:t>
      </w:r>
      <w:r w:rsidR="00B0465E" w:rsidRPr="001C636B">
        <w:rPr>
          <w:rFonts w:ascii="Arial" w:hAnsi="Arial" w:cs="Arial"/>
          <w:sz w:val="24"/>
          <w:szCs w:val="24"/>
        </w:rPr>
        <w:t xml:space="preserve"> </w:t>
      </w:r>
      <w:r w:rsidRPr="001C636B">
        <w:rPr>
          <w:rFonts w:ascii="Arial" w:hAnsi="Arial" w:cs="Arial"/>
          <w:sz w:val="24"/>
          <w:szCs w:val="24"/>
        </w:rPr>
        <w:t>but also align with the increasing consumer demand for sustainable products. The company's strategic initiatives demonstrate an understanding that sustainability is not merely a trend but a necessary evolution in retail practices. By setting tangible goals and fostering transparency, H&amp;M positions itself as a leader in the fast fashion industry's shift toward more sustainable operations (H&amp;M Group, 202</w:t>
      </w:r>
      <w:r w:rsidR="00B0465E" w:rsidRPr="001C636B">
        <w:rPr>
          <w:rFonts w:ascii="Arial" w:hAnsi="Arial" w:cs="Arial"/>
          <w:sz w:val="24"/>
          <w:szCs w:val="24"/>
        </w:rPr>
        <w:t>3</w:t>
      </w:r>
      <w:r w:rsidRPr="001C636B">
        <w:rPr>
          <w:rFonts w:ascii="Arial" w:hAnsi="Arial" w:cs="Arial"/>
          <w:sz w:val="24"/>
          <w:szCs w:val="24"/>
        </w:rPr>
        <w:t>).</w:t>
      </w:r>
    </w:p>
    <w:p w:rsidR="00C90E96" w:rsidRPr="00B0465E" w:rsidRDefault="00C90E96" w:rsidP="00C90E96">
      <w:pPr>
        <w:pStyle w:val="NormalWeb"/>
        <w:spacing w:line="480" w:lineRule="auto"/>
        <w:rPr>
          <w:rFonts w:ascii="Arial" w:hAnsi="Arial" w:cs="Arial"/>
          <w:sz w:val="24"/>
          <w:szCs w:val="24"/>
          <w:highlight w:val="yellow"/>
        </w:rPr>
      </w:pPr>
      <w:r w:rsidRPr="001C636B">
        <w:rPr>
          <w:rFonts w:ascii="Arial" w:hAnsi="Arial" w:cs="Arial"/>
          <w:sz w:val="24"/>
          <w:szCs w:val="24"/>
        </w:rPr>
        <w:t>Additionally, H&amp;M has made commendable progress in reducing emissions across various scopes. From a 2023 baseline, the company achieved a 22% reduction in emissions and exceeded its electricity intensity reduction target in stores (H&amp;M Group, 202</w:t>
      </w:r>
      <w:r w:rsidR="00B0465E" w:rsidRPr="001C636B">
        <w:rPr>
          <w:rFonts w:ascii="Arial" w:hAnsi="Arial" w:cs="Arial"/>
          <w:sz w:val="24"/>
          <w:szCs w:val="24"/>
        </w:rPr>
        <w:t>3</w:t>
      </w:r>
      <w:r w:rsidRPr="001C636B">
        <w:rPr>
          <w:rFonts w:ascii="Arial" w:hAnsi="Arial" w:cs="Arial"/>
          <w:sz w:val="24"/>
          <w:szCs w:val="24"/>
        </w:rPr>
        <w:t>). This demonstrates a 29% reduction in electricity usage from 2019 and highlights not only H&amp;M's dedication to decreasing its carbon footprint but also its ability to effectively implement energy-efficient solutions. These efforts are imperative as they address both environmental responsibility and operational efficiency, further</w:t>
      </w:r>
      <w:r w:rsidRPr="0027060B">
        <w:rPr>
          <w:rFonts w:ascii="Arial" w:hAnsi="Arial" w:cs="Arial"/>
          <w:sz w:val="24"/>
          <w:szCs w:val="24"/>
        </w:rPr>
        <w:t xml:space="preserve"> illustrating the brand's integrated approach to sustainability. As such, H&amp;M exemplifies how fast fashion retailers can mitigate the negative environmental impacts that have long characterised the industry through strategic energy management and innovatio</w:t>
      </w:r>
      <w:r w:rsidR="00B0465E">
        <w:rPr>
          <w:rFonts w:ascii="Arial" w:hAnsi="Arial" w:cs="Arial"/>
          <w:sz w:val="24"/>
          <w:szCs w:val="24"/>
        </w:rPr>
        <w:t>n</w:t>
      </w:r>
      <w:r w:rsidRPr="0027060B">
        <w:rPr>
          <w:rFonts w:ascii="Arial" w:hAnsi="Arial" w:cs="Arial"/>
          <w:sz w:val="24"/>
          <w:szCs w:val="24"/>
        </w:rPr>
        <w:t xml:space="preserve"> </w:t>
      </w:r>
      <w:r w:rsidR="00B0465E" w:rsidRPr="00B0465E">
        <w:rPr>
          <w:rFonts w:ascii="Arial" w:hAnsi="Arial" w:cs="Arial"/>
          <w:sz w:val="24"/>
          <w:szCs w:val="24"/>
        </w:rPr>
        <w:t xml:space="preserve">(Bailey, </w:t>
      </w:r>
      <w:proofErr w:type="spellStart"/>
      <w:r w:rsidR="00B0465E" w:rsidRPr="00B0465E">
        <w:rPr>
          <w:rFonts w:ascii="Arial" w:hAnsi="Arial" w:cs="Arial"/>
          <w:sz w:val="24"/>
          <w:szCs w:val="24"/>
        </w:rPr>
        <w:t>Basu</w:t>
      </w:r>
      <w:proofErr w:type="spellEnd"/>
      <w:r w:rsidR="00B0465E" w:rsidRPr="00B0465E">
        <w:rPr>
          <w:rFonts w:ascii="Arial" w:hAnsi="Arial" w:cs="Arial"/>
          <w:sz w:val="24"/>
          <w:szCs w:val="24"/>
        </w:rPr>
        <w:t xml:space="preserve"> </w:t>
      </w:r>
      <w:r w:rsidR="00B0465E">
        <w:rPr>
          <w:rFonts w:ascii="Arial" w:hAnsi="Arial" w:cs="Arial"/>
          <w:sz w:val="24"/>
          <w:szCs w:val="24"/>
        </w:rPr>
        <w:t>&amp;</w:t>
      </w:r>
      <w:r w:rsidR="00B0465E" w:rsidRPr="00B0465E">
        <w:rPr>
          <w:rFonts w:ascii="Arial" w:hAnsi="Arial" w:cs="Arial"/>
          <w:sz w:val="24"/>
          <w:szCs w:val="24"/>
        </w:rPr>
        <w:t xml:space="preserve"> Sharma, 2022)</w:t>
      </w:r>
      <w:r w:rsidR="00B0465E">
        <w:rPr>
          <w:rFonts w:ascii="Arial" w:hAnsi="Arial" w:cs="Arial"/>
          <w:sz w:val="24"/>
          <w:szCs w:val="24"/>
        </w:rPr>
        <w:t xml:space="preserve">. </w:t>
      </w:r>
    </w:p>
    <w:p w:rsidR="00C90E96" w:rsidRPr="00256C80" w:rsidRDefault="00364E26" w:rsidP="00256C80">
      <w:pPr>
        <w:pStyle w:val="Heading1"/>
      </w:pPr>
      <w:bookmarkStart w:id="23" w:name="_Toc178985729"/>
      <w:r w:rsidRPr="00256C80">
        <w:lastRenderedPageBreak/>
        <w:t xml:space="preserve">2.3.4.3 </w:t>
      </w:r>
      <w:r w:rsidR="00C90E96" w:rsidRPr="00256C80">
        <w:t>Primark</w:t>
      </w:r>
      <w:bookmarkEnd w:id="23"/>
    </w:p>
    <w:p w:rsidR="00C90E96" w:rsidRPr="0027060B" w:rsidRDefault="00C90E96" w:rsidP="00C90E96"/>
    <w:p w:rsidR="00C90E96" w:rsidRPr="0027060B" w:rsidRDefault="00C90E96" w:rsidP="00C90E96">
      <w:pPr>
        <w:spacing w:line="480" w:lineRule="auto"/>
        <w:jc w:val="both"/>
        <w:rPr>
          <w:rFonts w:ascii="Arial" w:hAnsi="Arial" w:cs="Arial"/>
        </w:rPr>
      </w:pPr>
      <w:r w:rsidRPr="0027060B">
        <w:rPr>
          <w:rFonts w:ascii="Arial" w:hAnsi="Arial" w:cs="Arial"/>
        </w:rPr>
        <w:t xml:space="preserve">Primark’s approach to sustainability centres upon the ‘Primark Sustainable Cotton Programme’ (PSCP) introduced by the company in 2021. The introduction of this strategy intends to reduce fashion waste, halve carbon emissions across the value chain, and improve the lives of those who create Primark products </w:t>
      </w:r>
      <w:r w:rsidR="00B0465E">
        <w:rPr>
          <w:rFonts w:ascii="Arial" w:hAnsi="Arial" w:cs="Arial"/>
        </w:rPr>
        <w:t>(Primark, 2023)</w:t>
      </w:r>
      <w:r w:rsidR="00B0465E">
        <w:rPr>
          <w:rFonts w:ascii="Arial" w:hAnsi="Arial" w:cs="Arial"/>
        </w:rPr>
        <w:t>.</w:t>
      </w:r>
      <w:r w:rsidR="00B0465E" w:rsidRPr="0027060B">
        <w:rPr>
          <w:rFonts w:ascii="Arial" w:hAnsi="Arial" w:cs="Arial"/>
        </w:rPr>
        <w:t xml:space="preserve"> </w:t>
      </w:r>
      <w:r w:rsidRPr="0027060B">
        <w:rPr>
          <w:rFonts w:ascii="Arial" w:hAnsi="Arial" w:cs="Arial"/>
        </w:rPr>
        <w:t xml:space="preserve">The business focus here is to offer transparency and increase consumer engagement, through embedding sustainability within its supply chain and production processes. In prioritising partnerships and open communication fashion brands </w:t>
      </w:r>
      <w:r w:rsidR="001C636B">
        <w:rPr>
          <w:rFonts w:ascii="Arial" w:hAnsi="Arial" w:cs="Arial"/>
        </w:rPr>
        <w:t>can</w:t>
      </w:r>
      <w:r w:rsidRPr="0027060B">
        <w:rPr>
          <w:rFonts w:ascii="Arial" w:hAnsi="Arial" w:cs="Arial"/>
        </w:rPr>
        <w:t xml:space="preserve"> foster consumer loyalty</w:t>
      </w:r>
      <w:r w:rsidR="001C636B">
        <w:rPr>
          <w:rFonts w:ascii="Arial" w:hAnsi="Arial" w:cs="Arial"/>
        </w:rPr>
        <w:t>,</w:t>
      </w:r>
      <w:r w:rsidRPr="0027060B">
        <w:rPr>
          <w:rFonts w:ascii="Arial" w:hAnsi="Arial" w:cs="Arial"/>
        </w:rPr>
        <w:t xml:space="preserve"> </w:t>
      </w:r>
      <w:r w:rsidR="001C636B">
        <w:rPr>
          <w:rFonts w:ascii="Arial" w:hAnsi="Arial" w:cs="Arial"/>
        </w:rPr>
        <w:t xml:space="preserve">and </w:t>
      </w:r>
      <w:r w:rsidRPr="0027060B">
        <w:rPr>
          <w:rFonts w:ascii="Arial" w:hAnsi="Arial" w:cs="Arial"/>
        </w:rPr>
        <w:t xml:space="preserve">enhance their reputation as a leader in sustainable fashion practices </w:t>
      </w:r>
      <w:r w:rsidR="00B0465E">
        <w:rPr>
          <w:rFonts w:ascii="Arial" w:hAnsi="Arial" w:cs="Arial"/>
        </w:rPr>
        <w:t>(McNeill and Venter, 2019)</w:t>
      </w:r>
      <w:r w:rsidR="00B0465E">
        <w:rPr>
          <w:rFonts w:ascii="Arial" w:hAnsi="Arial" w:cs="Arial"/>
        </w:rPr>
        <w:t>.</w:t>
      </w:r>
    </w:p>
    <w:p w:rsidR="00C90E96" w:rsidRPr="001C636B" w:rsidRDefault="00C90E96" w:rsidP="00C90E96">
      <w:pPr>
        <w:pStyle w:val="NormalWeb"/>
        <w:spacing w:line="480" w:lineRule="auto"/>
        <w:rPr>
          <w:rFonts w:ascii="Arial" w:hAnsi="Arial" w:cs="Arial"/>
          <w:sz w:val="24"/>
          <w:szCs w:val="24"/>
        </w:rPr>
      </w:pPr>
      <w:r w:rsidRPr="0027060B">
        <w:rPr>
          <w:rFonts w:ascii="Arial" w:hAnsi="Arial" w:cs="Arial"/>
          <w:sz w:val="24"/>
          <w:szCs w:val="24"/>
        </w:rPr>
        <w:t xml:space="preserve">The new strategy commits the multinational fashion store to altering the way its garments are created while maintaining its low pricing, allowing their target audience to make more sustainable buying decisions. This comprehensive strategy </w:t>
      </w:r>
      <w:proofErr w:type="gramStart"/>
      <w:r w:rsidRPr="0027060B">
        <w:rPr>
          <w:rFonts w:ascii="Arial" w:hAnsi="Arial" w:cs="Arial"/>
          <w:sz w:val="24"/>
          <w:szCs w:val="24"/>
        </w:rPr>
        <w:t>involve</w:t>
      </w:r>
      <w:proofErr w:type="gramEnd"/>
      <w:r w:rsidRPr="0027060B">
        <w:rPr>
          <w:rFonts w:ascii="Arial" w:hAnsi="Arial" w:cs="Arial"/>
          <w:sz w:val="24"/>
          <w:szCs w:val="24"/>
        </w:rPr>
        <w:t xml:space="preserve"> actively engaging with various stakeholders, including cotton farmers and suppliers, marking a significant shift in embedding sustainable practices within the company. Such initiative fosters a collaborative value ecosystem, highlighting the significance of environmental and economic sustainability </w:t>
      </w:r>
      <w:r w:rsidR="00B0465E" w:rsidRPr="00B0465E">
        <w:rPr>
          <w:rFonts w:ascii="Arial" w:hAnsi="Arial" w:cs="Arial"/>
          <w:sz w:val="24"/>
          <w:szCs w:val="24"/>
        </w:rPr>
        <w:t xml:space="preserve">(Pedersen, </w:t>
      </w:r>
      <w:proofErr w:type="spellStart"/>
      <w:r w:rsidR="00B0465E" w:rsidRPr="00B0465E">
        <w:rPr>
          <w:rFonts w:ascii="Arial" w:hAnsi="Arial" w:cs="Arial"/>
          <w:sz w:val="24"/>
          <w:szCs w:val="24"/>
        </w:rPr>
        <w:t>Gwozdz</w:t>
      </w:r>
      <w:proofErr w:type="spellEnd"/>
      <w:r w:rsidR="00B0465E" w:rsidRPr="00B0465E">
        <w:rPr>
          <w:rFonts w:ascii="Arial" w:hAnsi="Arial" w:cs="Arial"/>
          <w:sz w:val="24"/>
          <w:szCs w:val="24"/>
        </w:rPr>
        <w:t xml:space="preserve"> </w:t>
      </w:r>
      <w:r w:rsidR="00B0465E" w:rsidRPr="00B0465E">
        <w:rPr>
          <w:rFonts w:ascii="Arial" w:hAnsi="Arial" w:cs="Arial"/>
          <w:sz w:val="24"/>
          <w:szCs w:val="24"/>
        </w:rPr>
        <w:t xml:space="preserve">&amp; </w:t>
      </w:r>
      <w:proofErr w:type="spellStart"/>
      <w:r w:rsidR="00B0465E" w:rsidRPr="00B0465E">
        <w:rPr>
          <w:rFonts w:ascii="Arial" w:hAnsi="Arial" w:cs="Arial"/>
          <w:sz w:val="24"/>
          <w:szCs w:val="24"/>
        </w:rPr>
        <w:t>Hvass</w:t>
      </w:r>
      <w:proofErr w:type="spellEnd"/>
      <w:r w:rsidR="00B0465E" w:rsidRPr="00B0465E">
        <w:rPr>
          <w:rFonts w:ascii="Arial" w:hAnsi="Arial" w:cs="Arial"/>
          <w:sz w:val="24"/>
          <w:szCs w:val="24"/>
        </w:rPr>
        <w:t>, 2018)</w:t>
      </w:r>
      <w:r w:rsidRPr="00B0465E">
        <w:rPr>
          <w:rFonts w:ascii="Arial" w:hAnsi="Arial" w:cs="Arial"/>
          <w:sz w:val="24"/>
          <w:szCs w:val="24"/>
        </w:rPr>
        <w:t>.</w:t>
      </w:r>
      <w:r w:rsidRPr="0027060B">
        <w:rPr>
          <w:rFonts w:ascii="Arial" w:hAnsi="Arial" w:cs="Arial"/>
          <w:sz w:val="24"/>
          <w:szCs w:val="24"/>
        </w:rPr>
        <w:t xml:space="preserve"> Primark's new goals seek to ensure that the corporation produces clothing made up </w:t>
      </w:r>
      <w:r w:rsidRPr="001C636B">
        <w:rPr>
          <w:rFonts w:ascii="Arial" w:hAnsi="Arial" w:cs="Arial"/>
          <w:sz w:val="24"/>
          <w:szCs w:val="24"/>
        </w:rPr>
        <w:t xml:space="preserve">of recycled or sustainably sourced materials by 2030, with 45% of clothing currently sold achieving this target (Primark, 2024). Thus, offsetting previous criticism received by the brand for its environmental footprint.  </w:t>
      </w:r>
    </w:p>
    <w:p w:rsidR="00C90E96" w:rsidRPr="001C636B" w:rsidRDefault="00C90E96" w:rsidP="00C90E96">
      <w:pPr>
        <w:pStyle w:val="NormalWeb"/>
        <w:spacing w:line="480" w:lineRule="auto"/>
        <w:rPr>
          <w:sz w:val="24"/>
          <w:szCs w:val="24"/>
        </w:rPr>
      </w:pPr>
      <w:r w:rsidRPr="001C636B">
        <w:rPr>
          <w:rFonts w:ascii="Arial" w:hAnsi="Arial" w:cs="Arial"/>
          <w:sz w:val="24"/>
          <w:szCs w:val="24"/>
        </w:rPr>
        <w:t xml:space="preserve">With the launch of a new leisurewear range, Primark has expanded its cooperation with recycled cotton maker Recover, becoming the first high-street retailer to utilise Recover's distinctive </w:t>
      </w:r>
      <w:proofErr w:type="spellStart"/>
      <w:r w:rsidRPr="001C636B">
        <w:rPr>
          <w:rFonts w:ascii="Arial" w:hAnsi="Arial" w:cs="Arial"/>
          <w:sz w:val="24"/>
          <w:szCs w:val="24"/>
        </w:rPr>
        <w:t>RColorBlend</w:t>
      </w:r>
      <w:proofErr w:type="spellEnd"/>
      <w:r w:rsidRPr="001C636B">
        <w:rPr>
          <w:rFonts w:ascii="Arial" w:hAnsi="Arial" w:cs="Arial"/>
          <w:sz w:val="24"/>
          <w:szCs w:val="24"/>
        </w:rPr>
        <w:t xml:space="preserve"> fibre on a worldwide scale. The collaboration </w:t>
      </w:r>
      <w:r w:rsidRPr="001C636B">
        <w:rPr>
          <w:rFonts w:ascii="Arial" w:hAnsi="Arial" w:cs="Arial"/>
          <w:sz w:val="24"/>
          <w:szCs w:val="24"/>
        </w:rPr>
        <w:lastRenderedPageBreak/>
        <w:t>supports Primark's aim to increase the percentage of apparel made from recycled materials, expanding on the retailer's strategy to produce “sustainable fashion affordable to all”. By ensuring the sourcing of sustainable cotton, brands</w:t>
      </w:r>
      <w:r w:rsidR="001C636B" w:rsidRPr="001C636B">
        <w:rPr>
          <w:rFonts w:ascii="Arial" w:hAnsi="Arial" w:cs="Arial"/>
          <w:sz w:val="24"/>
          <w:szCs w:val="24"/>
        </w:rPr>
        <w:t xml:space="preserve"> </w:t>
      </w:r>
      <w:r w:rsidRPr="001C636B">
        <w:rPr>
          <w:rFonts w:ascii="Arial" w:hAnsi="Arial" w:cs="Arial"/>
          <w:sz w:val="24"/>
          <w:szCs w:val="24"/>
        </w:rPr>
        <w:t xml:space="preserve">address ecological concerns </w:t>
      </w:r>
      <w:r w:rsidR="001C636B" w:rsidRPr="001C636B">
        <w:rPr>
          <w:rFonts w:ascii="Arial" w:hAnsi="Arial" w:cs="Arial"/>
          <w:sz w:val="24"/>
          <w:szCs w:val="24"/>
        </w:rPr>
        <w:t>while</w:t>
      </w:r>
      <w:r w:rsidRPr="001C636B">
        <w:rPr>
          <w:rFonts w:ascii="Arial" w:hAnsi="Arial" w:cs="Arial"/>
          <w:sz w:val="24"/>
          <w:szCs w:val="24"/>
        </w:rPr>
        <w:t xml:space="preserve"> strategically invest</w:t>
      </w:r>
      <w:r w:rsidR="001C636B" w:rsidRPr="001C636B">
        <w:rPr>
          <w:rFonts w:ascii="Arial" w:hAnsi="Arial" w:cs="Arial"/>
          <w:sz w:val="24"/>
          <w:szCs w:val="24"/>
        </w:rPr>
        <w:t xml:space="preserve">ing </w:t>
      </w:r>
      <w:r w:rsidRPr="001C636B">
        <w:rPr>
          <w:rFonts w:ascii="Arial" w:hAnsi="Arial" w:cs="Arial"/>
          <w:sz w:val="24"/>
          <w:szCs w:val="24"/>
        </w:rPr>
        <w:t xml:space="preserve">in redefining consumer perceptions </w:t>
      </w:r>
      <w:r w:rsidR="001C636B" w:rsidRPr="001C636B">
        <w:rPr>
          <w:rFonts w:ascii="Arial" w:hAnsi="Arial" w:cs="Arial"/>
          <w:sz w:val="24"/>
          <w:szCs w:val="24"/>
        </w:rPr>
        <w:t>(</w:t>
      </w:r>
      <w:proofErr w:type="spellStart"/>
      <w:r w:rsidR="001C636B" w:rsidRPr="001C636B">
        <w:rPr>
          <w:rFonts w:ascii="Arial" w:hAnsi="Arial" w:cs="Arial"/>
          <w:sz w:val="24"/>
          <w:szCs w:val="24"/>
        </w:rPr>
        <w:t>Ottman</w:t>
      </w:r>
      <w:proofErr w:type="spellEnd"/>
      <w:r w:rsidR="001C636B" w:rsidRPr="001C636B">
        <w:rPr>
          <w:rFonts w:ascii="Arial" w:hAnsi="Arial" w:cs="Arial"/>
          <w:sz w:val="24"/>
          <w:szCs w:val="24"/>
        </w:rPr>
        <w:t>, 2011, pp.111–119)</w:t>
      </w:r>
      <w:r w:rsidR="001C636B" w:rsidRPr="001C636B">
        <w:rPr>
          <w:rFonts w:ascii="Arial" w:hAnsi="Arial" w:cs="Arial"/>
          <w:sz w:val="24"/>
          <w:szCs w:val="24"/>
        </w:rPr>
        <w:t>.</w:t>
      </w:r>
    </w:p>
    <w:p w:rsidR="00C90E96" w:rsidRPr="001C636B" w:rsidRDefault="00C90E96" w:rsidP="00C90E96">
      <w:pPr>
        <w:pStyle w:val="NormalWeb"/>
        <w:spacing w:line="480" w:lineRule="auto"/>
        <w:rPr>
          <w:rFonts w:ascii="Arial" w:hAnsi="Arial" w:cs="Arial"/>
          <w:sz w:val="24"/>
          <w:szCs w:val="24"/>
        </w:rPr>
      </w:pPr>
      <w:r w:rsidRPr="001C636B">
        <w:rPr>
          <w:rFonts w:ascii="Arial" w:hAnsi="Arial" w:cs="Arial"/>
          <w:sz w:val="24"/>
          <w:szCs w:val="24"/>
        </w:rPr>
        <w:t xml:space="preserve">The sustainability initiatives presented by ASOS, H&amp;M and Primark, illustrate a concerted effort towards integrating sustainability into their core business models. They reflect both the progress and complexities faced in the rapidly evolving fast fashion industry. The sustainable material sourcing practices demonstrate a commitment to environmental responsibility. Thus, driving significant progress toward elevated environmental consciousness </w:t>
      </w:r>
      <w:r w:rsidR="001C636B" w:rsidRPr="001C636B">
        <w:rPr>
          <w:rFonts w:ascii="Arial" w:hAnsi="Arial" w:cs="Arial"/>
          <w:sz w:val="24"/>
          <w:szCs w:val="24"/>
        </w:rPr>
        <w:t xml:space="preserve">(Wagner </w:t>
      </w:r>
      <w:r w:rsidR="001C636B" w:rsidRPr="001C636B">
        <w:rPr>
          <w:rFonts w:ascii="Arial" w:hAnsi="Arial" w:cs="Arial"/>
          <w:sz w:val="24"/>
          <w:szCs w:val="24"/>
        </w:rPr>
        <w:t xml:space="preserve">&amp; </w:t>
      </w:r>
      <w:proofErr w:type="spellStart"/>
      <w:r w:rsidR="001C636B" w:rsidRPr="001C636B">
        <w:rPr>
          <w:rFonts w:ascii="Arial" w:hAnsi="Arial" w:cs="Arial"/>
          <w:sz w:val="24"/>
          <w:szCs w:val="24"/>
        </w:rPr>
        <w:t>Heinzel</w:t>
      </w:r>
      <w:proofErr w:type="spellEnd"/>
      <w:r w:rsidR="001C636B" w:rsidRPr="001C636B">
        <w:rPr>
          <w:rFonts w:ascii="Arial" w:hAnsi="Arial" w:cs="Arial"/>
          <w:sz w:val="24"/>
          <w:szCs w:val="24"/>
        </w:rPr>
        <w:t>, 2020)</w:t>
      </w:r>
      <w:r w:rsidR="001C636B" w:rsidRPr="001C636B">
        <w:rPr>
          <w:rFonts w:ascii="Arial" w:hAnsi="Arial" w:cs="Arial"/>
          <w:sz w:val="24"/>
          <w:szCs w:val="24"/>
        </w:rPr>
        <w:t>.</w:t>
      </w:r>
    </w:p>
    <w:p w:rsidR="00C90E96" w:rsidRPr="001C636B" w:rsidRDefault="00C90E96" w:rsidP="00C90E96">
      <w:pPr>
        <w:pStyle w:val="NormalWeb"/>
        <w:spacing w:line="480" w:lineRule="auto"/>
        <w:rPr>
          <w:rFonts w:ascii="Arial" w:hAnsi="Arial" w:cs="Arial"/>
          <w:sz w:val="24"/>
          <w:szCs w:val="24"/>
        </w:rPr>
      </w:pPr>
      <w:r w:rsidRPr="001C636B">
        <w:rPr>
          <w:rFonts w:ascii="Arial" w:hAnsi="Arial" w:cs="Arial"/>
          <w:sz w:val="24"/>
          <w:szCs w:val="24"/>
        </w:rPr>
        <w:t xml:space="preserve">Collectively, these efforts offer valuable insights into sustainable material sourcing strategies, showcasing a blend of ambition, responsibility, and room for growth within the context of the fashion industry's sustainability journey. Consequently, when evaluated through the lens of value chain analysis, this approach reveals significant strengths such as enhanced resource efficiency, while also identifying opportunities for improvement, such as potential scalability challenges and consumer education. The strategic focus on environmental stewardship reflects a conscious response to evolving consumer expectations. This shift conjugates a broader societal commitment, illustrating how the contemporary fashion industry is intrinsically linked to sustainable practices </w:t>
      </w:r>
      <w:r w:rsidR="001C636B" w:rsidRPr="001C636B">
        <w:rPr>
          <w:rFonts w:ascii="Arial" w:hAnsi="Arial" w:cs="Arial"/>
          <w:sz w:val="24"/>
          <w:szCs w:val="24"/>
        </w:rPr>
        <w:t>(Ahmad et al., 2020)</w:t>
      </w:r>
      <w:r w:rsidR="001C636B" w:rsidRPr="001C636B">
        <w:rPr>
          <w:rFonts w:ascii="Arial" w:hAnsi="Arial" w:cs="Arial"/>
          <w:sz w:val="24"/>
          <w:szCs w:val="24"/>
        </w:rPr>
        <w:t xml:space="preserve">. </w:t>
      </w:r>
    </w:p>
    <w:p w:rsidR="006D5E88" w:rsidRPr="00CB22D4" w:rsidRDefault="006D5E88" w:rsidP="00256C80">
      <w:pPr>
        <w:pStyle w:val="Heading1"/>
        <w:rPr>
          <w:rFonts w:eastAsia="Times New Roman"/>
          <w:lang w:eastAsia="en-GB"/>
        </w:rPr>
      </w:pPr>
      <w:bookmarkStart w:id="24" w:name="_Toc178520536"/>
      <w:bookmarkStart w:id="25" w:name="_Toc178985730"/>
      <w:r w:rsidRPr="001C636B">
        <w:rPr>
          <w:rFonts w:eastAsia="Times New Roman"/>
          <w:lang w:eastAsia="en-GB"/>
        </w:rPr>
        <w:lastRenderedPageBreak/>
        <w:t>2.3 Fast Fashion Consumption</w:t>
      </w:r>
      <w:bookmarkEnd w:id="24"/>
      <w:bookmarkEnd w:id="25"/>
    </w:p>
    <w:p w:rsidR="006D5E88" w:rsidRPr="001C636B" w:rsidRDefault="006D5E88" w:rsidP="00256C80">
      <w:pPr>
        <w:pStyle w:val="Heading1"/>
      </w:pPr>
      <w:bookmarkStart w:id="26" w:name="_Toc178520537"/>
      <w:bookmarkStart w:id="27" w:name="_Toc178985731"/>
      <w:r w:rsidRPr="001C636B">
        <w:t>2.3. 1 Fast fashion</w:t>
      </w:r>
      <w:bookmarkEnd w:id="26"/>
      <w:bookmarkEnd w:id="27"/>
    </w:p>
    <w:p w:rsidR="006D5E88" w:rsidRPr="001C636B" w:rsidRDefault="001C636B" w:rsidP="006D5E88">
      <w:pPr>
        <w:spacing w:before="100" w:beforeAutospacing="1" w:after="100" w:afterAutospacing="1" w:line="480" w:lineRule="auto"/>
        <w:jc w:val="both"/>
        <w:rPr>
          <w:rFonts w:ascii="Arial" w:eastAsia="Times New Roman" w:hAnsi="Arial" w:cs="Arial"/>
          <w:kern w:val="0"/>
          <w:lang w:eastAsia="en-GB"/>
          <w14:ligatures w14:val="none"/>
        </w:rPr>
      </w:pPr>
      <w:r w:rsidRPr="001C636B">
        <w:rPr>
          <w:rFonts w:ascii="Arial" w:hAnsi="Arial" w:cs="Arial"/>
        </w:rPr>
        <w:t xml:space="preserve">Wren </w:t>
      </w:r>
      <w:r w:rsidRPr="001C636B">
        <w:rPr>
          <w:rFonts w:ascii="Arial" w:hAnsi="Arial" w:cs="Arial"/>
        </w:rPr>
        <w:t>(</w:t>
      </w:r>
      <w:r w:rsidRPr="001C636B">
        <w:rPr>
          <w:rFonts w:ascii="Arial" w:hAnsi="Arial" w:cs="Arial"/>
        </w:rPr>
        <w:t>2022)</w:t>
      </w:r>
      <w:r w:rsidRPr="001C636B">
        <w:rPr>
          <w:rFonts w:ascii="Arial" w:hAnsi="Arial" w:cs="Arial"/>
        </w:rPr>
        <w:t>,</w:t>
      </w:r>
      <w:r w:rsidRPr="001C636B">
        <w:rPr>
          <w:rFonts w:ascii="Arial" w:eastAsia="Times New Roman" w:hAnsi="Arial" w:cs="Arial"/>
          <w:kern w:val="0"/>
          <w:lang w:eastAsia="en-GB"/>
          <w14:ligatures w14:val="none"/>
        </w:rPr>
        <w:t xml:space="preserve"> </w:t>
      </w:r>
      <w:r w:rsidR="006D5E88" w:rsidRPr="001C636B">
        <w:rPr>
          <w:rFonts w:ascii="Arial" w:eastAsia="Times New Roman" w:hAnsi="Arial" w:cs="Arial"/>
          <w:kern w:val="0"/>
          <w:lang w:eastAsia="en-GB"/>
          <w14:ligatures w14:val="none"/>
        </w:rPr>
        <w:t>defines fast fashion as a marketing approach, in which replicates catwalk trends to produce low-cost variations, with a high inventory and rapid turnover. Subsequently,</w:t>
      </w:r>
      <w:r w:rsidR="00CC5E2B" w:rsidRPr="001C636B">
        <w:rPr>
          <w:rFonts w:ascii="Arial" w:eastAsia="Times New Roman" w:hAnsi="Arial" w:cs="Arial"/>
          <w:kern w:val="0"/>
          <w:lang w:eastAsia="en-GB"/>
          <w14:ligatures w14:val="none"/>
        </w:rPr>
        <w:t xml:space="preserve"> this model has</w:t>
      </w:r>
      <w:r w:rsidR="006D5E88" w:rsidRPr="001C636B">
        <w:rPr>
          <w:rFonts w:ascii="Arial" w:eastAsia="Times New Roman" w:hAnsi="Arial" w:cs="Arial"/>
          <w:kern w:val="0"/>
          <w:lang w:eastAsia="en-GB"/>
          <w14:ligatures w14:val="none"/>
        </w:rPr>
        <w:t xml:space="preserve"> revolutionis</w:t>
      </w:r>
      <w:r w:rsidR="00CC5E2B" w:rsidRPr="001C636B">
        <w:rPr>
          <w:rFonts w:ascii="Arial" w:eastAsia="Times New Roman" w:hAnsi="Arial" w:cs="Arial"/>
          <w:kern w:val="0"/>
          <w:lang w:eastAsia="en-GB"/>
          <w14:ligatures w14:val="none"/>
        </w:rPr>
        <w:t>ed</w:t>
      </w:r>
      <w:r w:rsidR="006D5E88" w:rsidRPr="001C636B">
        <w:rPr>
          <w:rFonts w:ascii="Arial" w:eastAsia="Times New Roman" w:hAnsi="Arial" w:cs="Arial"/>
          <w:kern w:val="0"/>
          <w:lang w:eastAsia="en-GB"/>
          <w14:ligatures w14:val="none"/>
        </w:rPr>
        <w:t xml:space="preserve"> the UK apparel industry over recent decades. Notably, this definition emphasises the speed to market as a key characteristic, whilst viewing fast fashion as a marketing strategy. </w:t>
      </w:r>
    </w:p>
    <w:p w:rsidR="006D5E88" w:rsidRPr="001C636B" w:rsidRDefault="006D5E88" w:rsidP="006D5E88">
      <w:pPr>
        <w:spacing w:before="100" w:beforeAutospacing="1" w:after="100" w:afterAutospacing="1" w:line="480" w:lineRule="auto"/>
        <w:jc w:val="both"/>
        <w:rPr>
          <w:rFonts w:ascii="Arial" w:eastAsia="Times New Roman" w:hAnsi="Arial" w:cs="Arial"/>
          <w:kern w:val="0"/>
          <w:lang w:eastAsia="en-GB"/>
          <w14:ligatures w14:val="none"/>
        </w:rPr>
      </w:pPr>
      <w:r w:rsidRPr="001C636B">
        <w:rPr>
          <w:rFonts w:ascii="Arial" w:eastAsia="Times New Roman" w:hAnsi="Arial" w:cs="Arial"/>
          <w:kern w:val="0"/>
          <w:lang w:eastAsia="en-GB"/>
          <w14:ligatures w14:val="none"/>
        </w:rPr>
        <w:t xml:space="preserve">Comparatively, </w:t>
      </w:r>
      <w:r w:rsidR="001C636B" w:rsidRPr="001C636B">
        <w:rPr>
          <w:rFonts w:ascii="Arial" w:hAnsi="Arial" w:cs="Arial"/>
        </w:rPr>
        <w:t>Brewe</w:t>
      </w:r>
      <w:r w:rsidR="001C636B" w:rsidRPr="001C636B">
        <w:rPr>
          <w:rFonts w:ascii="Arial" w:hAnsi="Arial" w:cs="Arial"/>
        </w:rPr>
        <w:t>r</w:t>
      </w:r>
      <w:r w:rsidR="001C636B" w:rsidRPr="001C636B">
        <w:rPr>
          <w:rFonts w:ascii="Arial" w:hAnsi="Arial" w:cs="Arial"/>
        </w:rPr>
        <w:t xml:space="preserve"> </w:t>
      </w:r>
      <w:r w:rsidR="001C636B" w:rsidRPr="001C636B">
        <w:rPr>
          <w:rFonts w:ascii="Arial" w:hAnsi="Arial" w:cs="Arial"/>
        </w:rPr>
        <w:t>(</w:t>
      </w:r>
      <w:r w:rsidR="001C636B" w:rsidRPr="001C636B">
        <w:rPr>
          <w:rFonts w:ascii="Arial" w:hAnsi="Arial" w:cs="Arial"/>
        </w:rPr>
        <w:t>2019)</w:t>
      </w:r>
      <w:r w:rsidRPr="001C636B">
        <w:rPr>
          <w:rFonts w:ascii="Arial" w:eastAsia="Times New Roman" w:hAnsi="Arial" w:cs="Arial"/>
          <w:kern w:val="0"/>
          <w:lang w:eastAsia="en-GB"/>
          <w14:ligatures w14:val="none"/>
        </w:rPr>
        <w:t xml:space="preserve"> claim</w:t>
      </w:r>
      <w:r w:rsidR="001C636B" w:rsidRPr="001C636B">
        <w:rPr>
          <w:rFonts w:ascii="Arial" w:eastAsia="Times New Roman" w:hAnsi="Arial" w:cs="Arial"/>
          <w:kern w:val="0"/>
          <w:lang w:eastAsia="en-GB"/>
          <w14:ligatures w14:val="none"/>
        </w:rPr>
        <w:t>s</w:t>
      </w:r>
      <w:r w:rsidRPr="001C636B">
        <w:rPr>
          <w:rFonts w:ascii="Arial" w:eastAsia="Times New Roman" w:hAnsi="Arial" w:cs="Arial"/>
          <w:kern w:val="0"/>
          <w:lang w:eastAsia="en-GB"/>
          <w14:ligatures w14:val="none"/>
        </w:rPr>
        <w:t xml:space="preserve"> </w:t>
      </w:r>
      <w:r w:rsidR="001C636B" w:rsidRPr="001C636B">
        <w:rPr>
          <w:rFonts w:ascii="Arial" w:eastAsia="Times New Roman" w:hAnsi="Arial" w:cs="Arial"/>
          <w:kern w:val="0"/>
          <w:lang w:eastAsia="en-GB"/>
          <w14:ligatures w14:val="none"/>
        </w:rPr>
        <w:t>tha</w:t>
      </w:r>
      <w:r w:rsidRPr="001C636B">
        <w:rPr>
          <w:rFonts w:ascii="Arial" w:eastAsia="Times New Roman" w:hAnsi="Arial" w:cs="Arial"/>
          <w:kern w:val="0"/>
          <w:lang w:eastAsia="en-GB"/>
          <w14:ligatures w14:val="none"/>
        </w:rPr>
        <w:t>t key marketing factors such as heightened market volatility, shorter product life cycles, and a rise in impulsive purchasing</w:t>
      </w:r>
      <w:r w:rsidR="001C636B" w:rsidRPr="001C636B">
        <w:rPr>
          <w:rFonts w:ascii="Arial" w:eastAsia="Times New Roman" w:hAnsi="Arial" w:cs="Arial"/>
          <w:kern w:val="0"/>
          <w:lang w:eastAsia="en-GB"/>
          <w14:ligatures w14:val="none"/>
        </w:rPr>
        <w:t xml:space="preserve"> </w:t>
      </w:r>
      <w:r w:rsidRPr="001C636B">
        <w:rPr>
          <w:rFonts w:ascii="Arial" w:eastAsia="Times New Roman" w:hAnsi="Arial" w:cs="Arial"/>
          <w:kern w:val="0"/>
          <w:lang w:eastAsia="en-GB"/>
          <w14:ligatures w14:val="none"/>
        </w:rPr>
        <w:t>are crucial factors,</w:t>
      </w:r>
      <w:r w:rsidR="001C636B" w:rsidRPr="001C636B">
        <w:rPr>
          <w:rFonts w:ascii="Arial" w:eastAsia="Times New Roman" w:hAnsi="Arial" w:cs="Arial"/>
          <w:kern w:val="0"/>
          <w:lang w:eastAsia="en-GB"/>
          <w14:ligatures w14:val="none"/>
        </w:rPr>
        <w:t xml:space="preserve"> </w:t>
      </w:r>
      <w:r w:rsidRPr="001C636B">
        <w:rPr>
          <w:rFonts w:ascii="Arial" w:eastAsia="Times New Roman" w:hAnsi="Arial" w:cs="Arial"/>
          <w:kern w:val="0"/>
          <w:lang w:eastAsia="en-GB"/>
          <w14:ligatures w14:val="none"/>
        </w:rPr>
        <w:t>as too are other business innovations</w:t>
      </w:r>
      <w:r w:rsidR="001C636B" w:rsidRPr="001C636B">
        <w:rPr>
          <w:rFonts w:ascii="Arial" w:eastAsia="Times New Roman" w:hAnsi="Arial" w:cs="Arial"/>
          <w:kern w:val="0"/>
          <w:lang w:eastAsia="en-GB"/>
          <w14:ligatures w14:val="none"/>
        </w:rPr>
        <w:t xml:space="preserve"> </w:t>
      </w:r>
      <w:r w:rsidR="001C636B" w:rsidRPr="001C636B">
        <w:rPr>
          <w:rFonts w:ascii="Arial" w:eastAsia="Times New Roman" w:hAnsi="Arial" w:cs="Arial"/>
          <w:kern w:val="0"/>
          <w:lang w:eastAsia="en-GB"/>
          <w14:ligatures w14:val="none"/>
        </w:rPr>
        <w:t>when defining fast fashion</w:t>
      </w:r>
      <w:r w:rsidR="00FD09C8">
        <w:rPr>
          <w:rFonts w:ascii="Arial" w:eastAsia="Times New Roman" w:hAnsi="Arial" w:cs="Arial"/>
          <w:kern w:val="0"/>
          <w:lang w:eastAsia="en-GB"/>
          <w14:ligatures w14:val="none"/>
        </w:rPr>
        <w:t xml:space="preserve">. </w:t>
      </w:r>
      <w:r w:rsidR="00FD09C8">
        <w:rPr>
          <w:rFonts w:ascii="Arial" w:hAnsi="Arial" w:cs="Arial"/>
        </w:rPr>
        <w:t xml:space="preserve">Stringer, Mortimer </w:t>
      </w:r>
      <w:r w:rsidR="00FD09C8">
        <w:rPr>
          <w:rFonts w:ascii="Arial" w:hAnsi="Arial" w:cs="Arial"/>
        </w:rPr>
        <w:t xml:space="preserve">&amp; </w:t>
      </w:r>
      <w:r w:rsidR="00FD09C8">
        <w:rPr>
          <w:rFonts w:ascii="Arial" w:hAnsi="Arial" w:cs="Arial"/>
        </w:rPr>
        <w:t>Payne</w:t>
      </w:r>
      <w:r w:rsidR="00FD09C8">
        <w:rPr>
          <w:rFonts w:ascii="Arial" w:hAnsi="Arial" w:cs="Arial"/>
        </w:rPr>
        <w:t xml:space="preserve"> (</w:t>
      </w:r>
      <w:r w:rsidR="00FD09C8">
        <w:rPr>
          <w:rFonts w:ascii="Arial" w:hAnsi="Arial" w:cs="Arial"/>
        </w:rPr>
        <w:t>2020)</w:t>
      </w:r>
      <w:r w:rsidR="00FD09C8">
        <w:rPr>
          <w:rFonts w:ascii="Arial" w:hAnsi="Arial" w:cs="Arial"/>
        </w:rPr>
        <w:t>,</w:t>
      </w:r>
      <w:r w:rsidRPr="001C636B">
        <w:rPr>
          <w:rFonts w:ascii="Arial" w:eastAsia="Times New Roman" w:hAnsi="Arial" w:cs="Arial"/>
          <w:kern w:val="0"/>
          <w:lang w:eastAsia="en-GB"/>
          <w14:ligatures w14:val="none"/>
        </w:rPr>
        <w:t xml:space="preserve"> reaffirm this notion claiming the provision of fast fashion as a strategy, encompasses the entire business operations of a company, rather than just the marketing operations. Design, sourcing, and manufacturing, combined with low-cost supply chains and short lead times, all underpin the successful implementation of the fast fashion concept. </w:t>
      </w:r>
    </w:p>
    <w:p w:rsidR="006D5E88" w:rsidRPr="001C636B" w:rsidRDefault="006D5E88" w:rsidP="006D5E88">
      <w:pPr>
        <w:spacing w:before="100" w:beforeAutospacing="1" w:after="100" w:afterAutospacing="1" w:line="480" w:lineRule="auto"/>
        <w:jc w:val="both"/>
        <w:rPr>
          <w:rFonts w:ascii="Arial" w:eastAsia="Times New Roman" w:hAnsi="Arial" w:cs="Arial"/>
          <w:kern w:val="0"/>
          <w:lang w:eastAsia="en-GB"/>
          <w14:ligatures w14:val="none"/>
        </w:rPr>
      </w:pPr>
      <w:r w:rsidRPr="001C636B">
        <w:rPr>
          <w:rFonts w:ascii="Arial" w:eastAsia="Times New Roman" w:hAnsi="Arial" w:cs="Arial"/>
          <w:kern w:val="0"/>
          <w:lang w:eastAsia="en-GB"/>
          <w14:ligatures w14:val="none"/>
        </w:rPr>
        <w:t xml:space="preserve">Moreover, </w:t>
      </w:r>
      <w:r w:rsidR="00A2228F">
        <w:rPr>
          <w:rFonts w:ascii="Arial" w:hAnsi="Arial" w:cs="Arial"/>
        </w:rPr>
        <w:t xml:space="preserve">Hall </w:t>
      </w:r>
      <w:r w:rsidR="00A2228F">
        <w:rPr>
          <w:rFonts w:ascii="Arial" w:hAnsi="Arial" w:cs="Arial"/>
        </w:rPr>
        <w:t>(</w:t>
      </w:r>
      <w:r w:rsidR="00A2228F">
        <w:rPr>
          <w:rFonts w:ascii="Arial" w:hAnsi="Arial" w:cs="Arial"/>
        </w:rPr>
        <w:t>2017)</w:t>
      </w:r>
      <w:r w:rsidR="00A2228F">
        <w:rPr>
          <w:rFonts w:ascii="Arial" w:hAnsi="Arial" w:cs="Arial"/>
        </w:rPr>
        <w:t xml:space="preserve">, </w:t>
      </w:r>
      <w:r w:rsidR="00A2228F">
        <w:rPr>
          <w:rFonts w:ascii="Arial" w:eastAsia="Times New Roman" w:hAnsi="Arial" w:cs="Arial"/>
          <w:kern w:val="0"/>
          <w:lang w:eastAsia="en-GB"/>
          <w14:ligatures w14:val="none"/>
        </w:rPr>
        <w:t xml:space="preserve">believes </w:t>
      </w:r>
      <w:r w:rsidRPr="001C636B">
        <w:rPr>
          <w:rFonts w:ascii="Arial" w:eastAsia="Times New Roman" w:hAnsi="Arial" w:cs="Arial"/>
          <w:kern w:val="0"/>
          <w:lang w:eastAsia="en-GB"/>
          <w14:ligatures w14:val="none"/>
        </w:rPr>
        <w:t xml:space="preserve">the </w:t>
      </w:r>
      <w:proofErr w:type="spellStart"/>
      <w:r w:rsidRPr="001C636B">
        <w:rPr>
          <w:rFonts w:ascii="Arial" w:eastAsia="Times New Roman" w:hAnsi="Arial" w:cs="Arial"/>
          <w:kern w:val="0"/>
          <w:lang w:eastAsia="en-GB"/>
          <w14:ligatures w14:val="none"/>
        </w:rPr>
        <w:t>the</w:t>
      </w:r>
      <w:proofErr w:type="spellEnd"/>
      <w:r w:rsidR="00A2228F">
        <w:rPr>
          <w:rFonts w:ascii="Arial" w:eastAsia="Times New Roman" w:hAnsi="Arial" w:cs="Arial"/>
          <w:kern w:val="0"/>
          <w:lang w:eastAsia="en-GB"/>
          <w14:ligatures w14:val="none"/>
        </w:rPr>
        <w:t xml:space="preserve"> </w:t>
      </w:r>
      <w:r w:rsidRPr="001C636B">
        <w:rPr>
          <w:rFonts w:ascii="Arial" w:eastAsia="Times New Roman" w:hAnsi="Arial" w:cs="Arial"/>
          <w:kern w:val="0"/>
          <w:lang w:eastAsia="en-GB"/>
          <w14:ligatures w14:val="none"/>
        </w:rPr>
        <w:t xml:space="preserve">concept </w:t>
      </w:r>
      <w:r w:rsidR="00CC5E2B" w:rsidRPr="001C636B">
        <w:rPr>
          <w:rFonts w:ascii="Arial" w:eastAsia="Times New Roman" w:hAnsi="Arial" w:cs="Arial"/>
          <w:kern w:val="0"/>
          <w:lang w:eastAsia="en-GB"/>
          <w14:ligatures w14:val="none"/>
        </w:rPr>
        <w:t xml:space="preserve">of </w:t>
      </w:r>
      <w:r w:rsidRPr="001C636B">
        <w:rPr>
          <w:rFonts w:ascii="Arial" w:eastAsia="Times New Roman" w:hAnsi="Arial" w:cs="Arial"/>
          <w:kern w:val="0"/>
          <w:lang w:eastAsia="en-GB"/>
          <w14:ligatures w14:val="none"/>
        </w:rPr>
        <w:t xml:space="preserve">fast fashion </w:t>
      </w:r>
      <w:r w:rsidR="00A2228F">
        <w:rPr>
          <w:rFonts w:ascii="Arial" w:eastAsia="Times New Roman" w:hAnsi="Arial" w:cs="Arial"/>
          <w:kern w:val="0"/>
          <w:lang w:eastAsia="en-GB"/>
          <w14:ligatures w14:val="none"/>
        </w:rPr>
        <w:t>i</w:t>
      </w:r>
      <w:r w:rsidR="001C636B" w:rsidRPr="001C636B">
        <w:rPr>
          <w:rFonts w:ascii="Arial" w:eastAsia="Times New Roman" w:hAnsi="Arial" w:cs="Arial"/>
          <w:kern w:val="0"/>
          <w:lang w:eastAsia="en-GB"/>
          <w14:ligatures w14:val="none"/>
        </w:rPr>
        <w:t>s</w:t>
      </w:r>
      <w:r w:rsidRPr="001C636B">
        <w:rPr>
          <w:rFonts w:ascii="Arial" w:eastAsia="Times New Roman" w:hAnsi="Arial" w:cs="Arial"/>
          <w:kern w:val="0"/>
          <w:lang w:eastAsia="en-GB"/>
          <w14:ligatures w14:val="none"/>
        </w:rPr>
        <w:t xml:space="preserve"> a global trend, centred upon a linear economy. Low-cost production, predominately sourced overseas, enables retailers to rapidly respond to ever-changing fashion trends. Thus, satisfying trend-led consumer preferences through an inexpensive product range. This definition highlighting the interdependence of cost, and the speed to market as key factors within the concept of fast fashion. </w:t>
      </w:r>
    </w:p>
    <w:p w:rsidR="006D5E88" w:rsidRPr="001C636B" w:rsidRDefault="00A2228F" w:rsidP="00CB22D4">
      <w:pPr>
        <w:spacing w:before="100" w:beforeAutospacing="1" w:after="100" w:afterAutospacing="1" w:line="480" w:lineRule="auto"/>
        <w:jc w:val="both"/>
        <w:rPr>
          <w:rFonts w:ascii="ArialMT" w:eastAsia="Times New Roman" w:hAnsi="ArialMT" w:cs="Times New Roman"/>
          <w:kern w:val="0"/>
          <w:lang w:eastAsia="en-GB"/>
          <w14:ligatures w14:val="none"/>
        </w:rPr>
      </w:pPr>
      <w:r>
        <w:rPr>
          <w:rFonts w:ascii="Arial" w:hAnsi="Arial" w:cs="Arial"/>
        </w:rPr>
        <w:t xml:space="preserve">Khan </w:t>
      </w:r>
      <w:r>
        <w:rPr>
          <w:rFonts w:ascii="Arial" w:hAnsi="Arial" w:cs="Arial"/>
        </w:rPr>
        <w:t>(</w:t>
      </w:r>
      <w:r>
        <w:rPr>
          <w:rFonts w:ascii="Arial" w:hAnsi="Arial" w:cs="Arial"/>
        </w:rPr>
        <w:t>2021)</w:t>
      </w:r>
      <w:r>
        <w:rPr>
          <w:rFonts w:ascii="Arial" w:hAnsi="Arial" w:cs="Arial"/>
        </w:rPr>
        <w:t>,</w:t>
      </w:r>
      <w:r w:rsidRPr="001C636B">
        <w:rPr>
          <w:rFonts w:ascii="ArialMT" w:eastAsia="Times New Roman" w:hAnsi="ArialMT" w:cs="Times New Roman"/>
          <w:kern w:val="0"/>
          <w:lang w:eastAsia="en-GB"/>
          <w14:ligatures w14:val="none"/>
        </w:rPr>
        <w:t xml:space="preserve"> </w:t>
      </w:r>
      <w:r w:rsidR="006D5E88" w:rsidRPr="001C636B">
        <w:rPr>
          <w:rFonts w:ascii="ArialMT" w:eastAsia="Times New Roman" w:hAnsi="ArialMT" w:cs="Times New Roman"/>
          <w:kern w:val="0"/>
          <w:lang w:eastAsia="en-GB"/>
          <w14:ligatures w14:val="none"/>
        </w:rPr>
        <w:t xml:space="preserve">draws attention to the speed in which garments reach the market, as crucial when competing in such a saturated marketplace. </w:t>
      </w:r>
      <w:r w:rsidR="00CC5E2B" w:rsidRPr="001C636B">
        <w:rPr>
          <w:rFonts w:ascii="ArialMT" w:eastAsia="Times New Roman" w:hAnsi="ArialMT" w:cs="Times New Roman"/>
          <w:kern w:val="0"/>
          <w:lang w:eastAsia="en-GB"/>
          <w14:ligatures w14:val="none"/>
        </w:rPr>
        <w:t xml:space="preserve">In addition to this, </w:t>
      </w:r>
      <w:r w:rsidR="00CC5E2B" w:rsidRPr="001C636B">
        <w:rPr>
          <w:rFonts w:ascii="ArialMT" w:eastAsia="Times New Roman" w:hAnsi="ArialMT" w:cs="Times New Roman"/>
          <w:kern w:val="0"/>
          <w:lang w:eastAsia="en-GB"/>
          <w14:ligatures w14:val="none"/>
        </w:rPr>
        <w:t xml:space="preserve">fast </w:t>
      </w:r>
      <w:r w:rsidR="00CC5E2B" w:rsidRPr="001C636B">
        <w:rPr>
          <w:rFonts w:ascii="ArialMT" w:eastAsia="Times New Roman" w:hAnsi="ArialMT" w:cs="Times New Roman"/>
          <w:kern w:val="0"/>
          <w:lang w:eastAsia="en-GB"/>
          <w14:ligatures w14:val="none"/>
        </w:rPr>
        <w:lastRenderedPageBreak/>
        <w:t>fashion retailers are observed as</w:t>
      </w:r>
      <w:r w:rsidR="00CC5E2B" w:rsidRPr="001C636B">
        <w:rPr>
          <w:rFonts w:ascii="ArialMT" w:eastAsia="Times New Roman" w:hAnsi="ArialMT" w:cs="Times New Roman"/>
          <w:kern w:val="0"/>
          <w:lang w:eastAsia="en-GB"/>
          <w14:ligatures w14:val="none"/>
        </w:rPr>
        <w:t xml:space="preserve"> </w:t>
      </w:r>
      <w:r w:rsidR="00CC5E2B" w:rsidRPr="001C636B">
        <w:rPr>
          <w:rFonts w:ascii="ArialMT" w:eastAsia="Times New Roman" w:hAnsi="ArialMT" w:cs="Times New Roman"/>
          <w:kern w:val="0"/>
          <w:lang w:eastAsia="en-GB"/>
          <w14:ligatures w14:val="none"/>
        </w:rPr>
        <w:t>streamlining their supply chain</w:t>
      </w:r>
      <w:r w:rsidR="00CC5E2B" w:rsidRPr="001C636B">
        <w:rPr>
          <w:rFonts w:ascii="ArialMT" w:eastAsia="Times New Roman" w:hAnsi="ArialMT" w:cs="Times New Roman"/>
          <w:kern w:val="0"/>
          <w:lang w:eastAsia="en-GB"/>
          <w14:ligatures w14:val="none"/>
        </w:rPr>
        <w:t xml:space="preserve">, through </w:t>
      </w:r>
      <w:r w:rsidR="00CC5E2B" w:rsidRPr="001C636B">
        <w:rPr>
          <w:rFonts w:ascii="ArialMT" w:eastAsia="Times New Roman" w:hAnsi="ArialMT" w:cs="Times New Roman"/>
          <w:kern w:val="0"/>
          <w:lang w:eastAsia="en-GB"/>
          <w14:ligatures w14:val="none"/>
        </w:rPr>
        <w:t>undersupplying products</w:t>
      </w:r>
      <w:r w:rsidR="00CC5E2B" w:rsidRPr="001C636B">
        <w:rPr>
          <w:rFonts w:ascii="ArialMT" w:eastAsia="Times New Roman" w:hAnsi="ArialMT" w:cs="Times New Roman"/>
          <w:kern w:val="0"/>
          <w:lang w:eastAsia="en-GB"/>
          <w14:ligatures w14:val="none"/>
        </w:rPr>
        <w:t xml:space="preserve">, in order to </w:t>
      </w:r>
      <w:r w:rsidR="00CC5E2B" w:rsidRPr="001C636B">
        <w:rPr>
          <w:rFonts w:ascii="ArialMT" w:eastAsia="Times New Roman" w:hAnsi="ArialMT" w:cs="Times New Roman"/>
          <w:kern w:val="0"/>
          <w:lang w:eastAsia="en-GB"/>
          <w14:ligatures w14:val="none"/>
        </w:rPr>
        <w:t>deliver trend-lend fashion items</w:t>
      </w:r>
      <w:r w:rsidR="00CC5E2B" w:rsidRPr="001C636B">
        <w:rPr>
          <w:rFonts w:ascii="ArialMT" w:eastAsia="Times New Roman" w:hAnsi="ArialMT" w:cs="Times New Roman"/>
          <w:kern w:val="0"/>
          <w:lang w:eastAsia="en-GB"/>
          <w14:ligatures w14:val="none"/>
        </w:rPr>
        <w:t xml:space="preserve"> with a quick turnaround for the consumer. </w:t>
      </w:r>
      <w:r w:rsidR="006D5E88" w:rsidRPr="001C636B">
        <w:rPr>
          <w:rFonts w:ascii="ArialMT" w:eastAsia="Times New Roman" w:hAnsi="ArialMT" w:cs="Times New Roman"/>
          <w:kern w:val="0"/>
          <w:lang w:eastAsia="en-GB"/>
          <w14:ligatures w14:val="none"/>
        </w:rPr>
        <w:t xml:space="preserve">This meaning fast fashion retailers can prevent issues that are met by traditional retailers, involving excessive inventory and product shortages.  In part this is due to globalisation and advancements in technology, which has enabled production to be moved to key consumer markets. Therefore, designs can be shared with manufactures at a much faster rate, allowing fast fashion retailers to deliver items with a 1-to-4-week turnaround </w:t>
      </w:r>
      <w:r>
        <w:rPr>
          <w:rFonts w:ascii="Arial" w:hAnsi="Arial" w:cs="Arial"/>
        </w:rPr>
        <w:t xml:space="preserve">(Camargo </w:t>
      </w:r>
      <w:r>
        <w:rPr>
          <w:rFonts w:ascii="Arial" w:hAnsi="Arial" w:cs="Arial"/>
        </w:rPr>
        <w:t>&amp;</w:t>
      </w:r>
      <w:r>
        <w:rPr>
          <w:rFonts w:ascii="Arial" w:hAnsi="Arial" w:cs="Arial"/>
        </w:rPr>
        <w:t xml:space="preserve"> Pereira, 2020)</w:t>
      </w:r>
      <w:r>
        <w:rPr>
          <w:rFonts w:ascii="Arial" w:hAnsi="Arial" w:cs="Arial"/>
        </w:rPr>
        <w:t>.</w:t>
      </w:r>
      <w:r w:rsidR="006D5E88" w:rsidRPr="001C636B">
        <w:rPr>
          <w:rFonts w:ascii="ArialMT" w:eastAsia="Times New Roman" w:hAnsi="ArialMT" w:cs="Times New Roman"/>
          <w:kern w:val="0"/>
          <w:lang w:eastAsia="en-GB"/>
          <w14:ligatures w14:val="none"/>
        </w:rPr>
        <w:t xml:space="preserve"> This concept is</w:t>
      </w:r>
      <w:r w:rsidR="00CC5E2B" w:rsidRPr="001C636B">
        <w:rPr>
          <w:rFonts w:ascii="ArialMT" w:eastAsia="Times New Roman" w:hAnsi="ArialMT" w:cs="Times New Roman"/>
          <w:kern w:val="0"/>
          <w:lang w:eastAsia="en-GB"/>
          <w14:ligatures w14:val="none"/>
        </w:rPr>
        <w:t xml:space="preserve"> most </w:t>
      </w:r>
      <w:r w:rsidR="006D5E88" w:rsidRPr="001C636B">
        <w:rPr>
          <w:rFonts w:ascii="ArialMT" w:eastAsia="Times New Roman" w:hAnsi="ArialMT" w:cs="Times New Roman"/>
          <w:kern w:val="0"/>
          <w:lang w:eastAsia="en-GB"/>
          <w14:ligatures w14:val="none"/>
        </w:rPr>
        <w:t>prevalent amongst online</w:t>
      </w:r>
      <w:r>
        <w:rPr>
          <w:rFonts w:ascii="ArialMT" w:eastAsia="Times New Roman" w:hAnsi="ArialMT" w:cs="Times New Roman"/>
          <w:kern w:val="0"/>
          <w:lang w:eastAsia="en-GB"/>
          <w14:ligatures w14:val="none"/>
        </w:rPr>
        <w:t>-</w:t>
      </w:r>
      <w:r w:rsidR="006D5E88" w:rsidRPr="001C636B">
        <w:rPr>
          <w:rFonts w:ascii="ArialMT" w:eastAsia="Times New Roman" w:hAnsi="ArialMT" w:cs="Times New Roman"/>
          <w:kern w:val="0"/>
          <w:lang w:eastAsia="en-GB"/>
          <w14:ligatures w14:val="none"/>
        </w:rPr>
        <w:t>only fashion retailers such as</w:t>
      </w:r>
      <w:r w:rsidR="00CC5E2B" w:rsidRPr="001C636B">
        <w:rPr>
          <w:rFonts w:ascii="ArialMT" w:eastAsia="Times New Roman" w:hAnsi="ArialMT" w:cs="Times New Roman"/>
          <w:kern w:val="0"/>
          <w:lang w:eastAsia="en-GB"/>
          <w14:ligatures w14:val="none"/>
        </w:rPr>
        <w:t xml:space="preserve"> ASOS</w:t>
      </w:r>
      <w:r w:rsidR="006D5E88" w:rsidRPr="001C636B">
        <w:rPr>
          <w:rFonts w:ascii="ArialMT" w:eastAsia="Times New Roman" w:hAnsi="ArialMT" w:cs="Times New Roman"/>
          <w:kern w:val="0"/>
          <w:lang w:eastAsia="en-GB"/>
          <w14:ligatures w14:val="none"/>
        </w:rPr>
        <w:t>,</w:t>
      </w:r>
      <w:r>
        <w:rPr>
          <w:rFonts w:ascii="ArialMT" w:eastAsia="Times New Roman" w:hAnsi="ArialMT" w:cs="Times New Roman"/>
          <w:kern w:val="0"/>
          <w:lang w:eastAsia="en-GB"/>
          <w14:ligatures w14:val="none"/>
        </w:rPr>
        <w:t xml:space="preserve"> </w:t>
      </w:r>
      <w:r w:rsidR="006D5E88" w:rsidRPr="001C636B">
        <w:rPr>
          <w:rFonts w:ascii="ArialMT" w:eastAsia="Times New Roman" w:hAnsi="ArialMT" w:cs="Times New Roman"/>
          <w:kern w:val="0"/>
          <w:lang w:eastAsia="en-GB"/>
          <w14:ligatures w14:val="none"/>
        </w:rPr>
        <w:t>offer</w:t>
      </w:r>
      <w:r>
        <w:rPr>
          <w:rFonts w:ascii="ArialMT" w:eastAsia="Times New Roman" w:hAnsi="ArialMT" w:cs="Times New Roman"/>
          <w:kern w:val="0"/>
          <w:lang w:eastAsia="en-GB"/>
          <w14:ligatures w14:val="none"/>
        </w:rPr>
        <w:t>ing</w:t>
      </w:r>
      <w:r w:rsidR="006D5E88" w:rsidRPr="001C636B">
        <w:rPr>
          <w:rFonts w:ascii="ArialMT" w:eastAsia="Times New Roman" w:hAnsi="ArialMT" w:cs="Times New Roman"/>
          <w:kern w:val="0"/>
          <w:lang w:eastAsia="en-GB"/>
          <w14:ligatures w14:val="none"/>
        </w:rPr>
        <w:t xml:space="preserve"> an even cheaper range of fashion items than that of brick-and-mortar stores</w:t>
      </w:r>
      <w:r w:rsidR="00CC5E2B" w:rsidRPr="001C636B">
        <w:rPr>
          <w:rFonts w:ascii="ArialMT" w:eastAsia="Times New Roman" w:hAnsi="ArialMT" w:cs="Times New Roman"/>
          <w:kern w:val="0"/>
          <w:lang w:eastAsia="en-GB"/>
          <w14:ligatures w14:val="none"/>
        </w:rPr>
        <w:t>, offered with next</w:t>
      </w:r>
      <w:r>
        <w:rPr>
          <w:rFonts w:ascii="ArialMT" w:eastAsia="Times New Roman" w:hAnsi="ArialMT" w:cs="Times New Roman"/>
          <w:kern w:val="0"/>
          <w:lang w:eastAsia="en-GB"/>
          <w14:ligatures w14:val="none"/>
        </w:rPr>
        <w:t>-</w:t>
      </w:r>
      <w:r w:rsidR="00CC5E2B" w:rsidRPr="001C636B">
        <w:rPr>
          <w:rFonts w:ascii="ArialMT" w:eastAsia="Times New Roman" w:hAnsi="ArialMT" w:cs="Times New Roman"/>
          <w:kern w:val="0"/>
          <w:lang w:eastAsia="en-GB"/>
          <w14:ligatures w14:val="none"/>
        </w:rPr>
        <w:t xml:space="preserve">day turnaround. </w:t>
      </w:r>
      <w:r w:rsidR="006D5E88" w:rsidRPr="001C636B">
        <w:rPr>
          <w:rFonts w:ascii="ArialMT" w:eastAsia="Times New Roman" w:hAnsi="ArialMT" w:cs="Times New Roman"/>
          <w:kern w:val="0"/>
          <w:lang w:eastAsia="en-GB"/>
          <w14:ligatures w14:val="none"/>
        </w:rPr>
        <w:t xml:space="preserve">This has </w:t>
      </w:r>
      <w:r>
        <w:rPr>
          <w:rFonts w:ascii="ArialMT" w:eastAsia="Times New Roman" w:hAnsi="ArialMT" w:cs="Times New Roman"/>
          <w:kern w:val="0"/>
          <w:lang w:eastAsia="en-GB"/>
          <w14:ligatures w14:val="none"/>
        </w:rPr>
        <w:t>encouraged</w:t>
      </w:r>
      <w:r w:rsidR="006D5E88" w:rsidRPr="001C636B">
        <w:rPr>
          <w:rFonts w:ascii="ArialMT" w:eastAsia="Times New Roman" w:hAnsi="ArialMT" w:cs="Times New Roman"/>
          <w:kern w:val="0"/>
          <w:lang w:eastAsia="en-GB"/>
          <w14:ligatures w14:val="none"/>
        </w:rPr>
        <w:t xml:space="preserve"> phenomenal growth for online retailers, as traditional retailers upon average adopt a six-to-nine-month cycle to create and deliver new products. Th</w:t>
      </w:r>
      <w:r>
        <w:rPr>
          <w:rFonts w:ascii="ArialMT" w:eastAsia="Times New Roman" w:hAnsi="ArialMT" w:cs="Times New Roman"/>
          <w:kern w:val="0"/>
          <w:lang w:eastAsia="en-GB"/>
          <w14:ligatures w14:val="none"/>
        </w:rPr>
        <w:t>i</w:t>
      </w:r>
      <w:r w:rsidR="006D5E88" w:rsidRPr="001C636B">
        <w:rPr>
          <w:rFonts w:ascii="ArialMT" w:eastAsia="Times New Roman" w:hAnsi="ArialMT" w:cs="Times New Roman"/>
          <w:kern w:val="0"/>
          <w:lang w:eastAsia="en-GB"/>
          <w14:ligatures w14:val="none"/>
        </w:rPr>
        <w:t>s lead</w:t>
      </w:r>
      <w:r>
        <w:rPr>
          <w:rFonts w:ascii="ArialMT" w:eastAsia="Times New Roman" w:hAnsi="ArialMT" w:cs="Times New Roman"/>
          <w:kern w:val="0"/>
          <w:lang w:eastAsia="en-GB"/>
          <w14:ligatures w14:val="none"/>
        </w:rPr>
        <w:t>s</w:t>
      </w:r>
      <w:r w:rsidR="006D5E88" w:rsidRPr="001C636B">
        <w:rPr>
          <w:rFonts w:ascii="ArialMT" w:eastAsia="Times New Roman" w:hAnsi="ArialMT" w:cs="Times New Roman"/>
          <w:kern w:val="0"/>
          <w:lang w:eastAsia="en-GB"/>
          <w14:ligatures w14:val="none"/>
        </w:rPr>
        <w:t xml:space="preserve"> to an influx of consumers demanding immediacy</w:t>
      </w:r>
      <w:r w:rsidR="00CC5E2B" w:rsidRPr="001C636B">
        <w:rPr>
          <w:rFonts w:ascii="ArialMT" w:eastAsia="Times New Roman" w:hAnsi="ArialMT" w:cs="Times New Roman"/>
          <w:kern w:val="0"/>
          <w:lang w:eastAsia="en-GB"/>
          <w14:ligatures w14:val="none"/>
        </w:rPr>
        <w:t>, endorsing the significant growth established within the fast fashion</w:t>
      </w:r>
      <w:r>
        <w:rPr>
          <w:rFonts w:ascii="ArialMT" w:eastAsia="Times New Roman" w:hAnsi="ArialMT" w:cs="Times New Roman"/>
          <w:kern w:val="0"/>
          <w:lang w:eastAsia="en-GB"/>
          <w14:ligatures w14:val="none"/>
        </w:rPr>
        <w:t xml:space="preserve"> realm</w:t>
      </w:r>
      <w:r w:rsidR="006D5E88" w:rsidRPr="001C636B">
        <w:rPr>
          <w:rFonts w:ascii="ArialMT" w:eastAsia="Times New Roman" w:hAnsi="ArialMT" w:cs="Times New Roman"/>
          <w:kern w:val="0"/>
          <w:lang w:eastAsia="en-GB"/>
          <w14:ligatures w14:val="none"/>
        </w:rPr>
        <w:t xml:space="preserve"> </w:t>
      </w:r>
      <w:r>
        <w:rPr>
          <w:rFonts w:ascii="Arial" w:hAnsi="Arial" w:cs="Arial"/>
        </w:rPr>
        <w:t>(Moon and Lee, 2017)</w:t>
      </w:r>
      <w:r>
        <w:rPr>
          <w:rFonts w:ascii="Arial" w:hAnsi="Arial" w:cs="Arial"/>
        </w:rPr>
        <w:t>.</w:t>
      </w:r>
    </w:p>
    <w:p w:rsidR="006D5E88" w:rsidRPr="00A2228F" w:rsidRDefault="006D5E88" w:rsidP="00A2228F">
      <w:pPr>
        <w:pStyle w:val="Heading1"/>
      </w:pPr>
      <w:bookmarkStart w:id="28" w:name="_Toc178985732"/>
      <w:r w:rsidRPr="00A2228F">
        <w:t>2.3.2 Fast fashion brands</w:t>
      </w:r>
      <w:bookmarkEnd w:id="28"/>
      <w:r w:rsidRPr="00A2228F">
        <w:t xml:space="preserve"> </w:t>
      </w:r>
    </w:p>
    <w:p w:rsidR="00CC5E2B" w:rsidRPr="001C636B" w:rsidRDefault="006D5E88" w:rsidP="006D5E88">
      <w:pPr>
        <w:pStyle w:val="NormalWeb"/>
        <w:spacing w:line="480" w:lineRule="auto"/>
        <w:rPr>
          <w:rFonts w:ascii="Arial" w:hAnsi="Arial" w:cs="Arial"/>
          <w:sz w:val="24"/>
          <w:szCs w:val="24"/>
        </w:rPr>
      </w:pPr>
      <w:r w:rsidRPr="001C636B">
        <w:rPr>
          <w:rFonts w:ascii="Arial" w:hAnsi="Arial" w:cs="Arial"/>
          <w:sz w:val="24"/>
          <w:szCs w:val="24"/>
        </w:rPr>
        <w:t xml:space="preserve">Mainstream fashion within the UK is regarded as highly competitive, in comparison to anywhere else in the world </w:t>
      </w:r>
      <w:r w:rsidR="00094004" w:rsidRPr="00094004">
        <w:rPr>
          <w:rFonts w:ascii="Arial" w:hAnsi="Arial" w:cs="Arial"/>
          <w:sz w:val="24"/>
          <w:szCs w:val="24"/>
        </w:rPr>
        <w:t>(Muthu, 2019, pp.117–135)</w:t>
      </w:r>
      <w:r w:rsidR="00094004">
        <w:rPr>
          <w:rFonts w:ascii="Arial" w:hAnsi="Arial" w:cs="Arial"/>
          <w:sz w:val="24"/>
          <w:szCs w:val="24"/>
        </w:rPr>
        <w:t>.</w:t>
      </w:r>
      <w:r w:rsidRPr="001C636B">
        <w:rPr>
          <w:rFonts w:ascii="Arial" w:hAnsi="Arial" w:cs="Arial"/>
          <w:sz w:val="24"/>
          <w:szCs w:val="24"/>
        </w:rPr>
        <w:t xml:space="preserve"> The continued success of well-established high-street stores, and the space for new online fashion brands to emerge, indicate a thriving market. According to </w:t>
      </w:r>
      <w:r w:rsidR="00094004" w:rsidRPr="00094004">
        <w:rPr>
          <w:rFonts w:ascii="Arial" w:hAnsi="Arial" w:cs="Arial"/>
          <w:sz w:val="24"/>
          <w:szCs w:val="24"/>
        </w:rPr>
        <w:t>(Sharma, 2020)</w:t>
      </w:r>
      <w:r w:rsidRPr="00094004">
        <w:rPr>
          <w:rFonts w:ascii="Arial" w:hAnsi="Arial" w:cs="Arial"/>
          <w:sz w:val="24"/>
          <w:szCs w:val="24"/>
        </w:rPr>
        <w:t>,</w:t>
      </w:r>
      <w:r w:rsidRPr="001C636B">
        <w:rPr>
          <w:rFonts w:ascii="Arial" w:hAnsi="Arial" w:cs="Arial"/>
          <w:sz w:val="24"/>
          <w:szCs w:val="24"/>
        </w:rPr>
        <w:t xml:space="preserve"> the substantial market growth of the fast fashion business model is endorsed by short-term profit taking precedence over long-term goals, such as sustainability issues</w:t>
      </w:r>
      <w:r w:rsidR="00094004">
        <w:rPr>
          <w:rFonts w:ascii="Arial" w:hAnsi="Arial" w:cs="Arial"/>
          <w:sz w:val="24"/>
          <w:szCs w:val="24"/>
        </w:rPr>
        <w:t xml:space="preserve"> </w:t>
      </w:r>
      <w:r w:rsidR="00094004" w:rsidRPr="00094004">
        <w:rPr>
          <w:rFonts w:ascii="Arial" w:hAnsi="Arial" w:cs="Arial"/>
          <w:sz w:val="24"/>
          <w:szCs w:val="24"/>
        </w:rPr>
        <w:t>(Johnson, 2019)</w:t>
      </w:r>
      <w:r w:rsidR="00094004" w:rsidRPr="00094004">
        <w:rPr>
          <w:rFonts w:ascii="Arial" w:hAnsi="Arial" w:cs="Arial"/>
          <w:sz w:val="24"/>
          <w:szCs w:val="24"/>
        </w:rPr>
        <w:t>.</w:t>
      </w:r>
      <w:r w:rsidRPr="001C636B">
        <w:rPr>
          <w:rFonts w:ascii="Arial" w:hAnsi="Arial" w:cs="Arial"/>
          <w:sz w:val="24"/>
          <w:szCs w:val="24"/>
        </w:rPr>
        <w:t xml:space="preserve"> This view is further supported </w:t>
      </w:r>
      <w:r w:rsidR="00094004">
        <w:rPr>
          <w:rFonts w:ascii="Arial" w:hAnsi="Arial" w:cs="Arial"/>
          <w:sz w:val="24"/>
          <w:szCs w:val="24"/>
        </w:rPr>
        <w:t>by</w:t>
      </w:r>
      <w:r w:rsidRPr="001C636B">
        <w:rPr>
          <w:rFonts w:ascii="Arial" w:hAnsi="Arial" w:cs="Arial"/>
          <w:sz w:val="24"/>
          <w:szCs w:val="24"/>
        </w:rPr>
        <w:t xml:space="preserve"> </w:t>
      </w:r>
      <w:r w:rsidR="00094004" w:rsidRPr="00094004">
        <w:rPr>
          <w:rFonts w:ascii="Arial" w:hAnsi="Arial" w:cs="Arial"/>
          <w:sz w:val="24"/>
          <w:szCs w:val="24"/>
        </w:rPr>
        <w:t xml:space="preserve">Cooke et al., </w:t>
      </w:r>
      <w:r w:rsidR="00094004" w:rsidRPr="00094004">
        <w:rPr>
          <w:rFonts w:ascii="Arial" w:hAnsi="Arial" w:cs="Arial"/>
          <w:sz w:val="24"/>
          <w:szCs w:val="24"/>
        </w:rPr>
        <w:t>(</w:t>
      </w:r>
      <w:r w:rsidR="00094004" w:rsidRPr="00094004">
        <w:rPr>
          <w:rFonts w:ascii="Arial" w:hAnsi="Arial" w:cs="Arial"/>
          <w:sz w:val="24"/>
          <w:szCs w:val="24"/>
        </w:rPr>
        <w:t>2022)</w:t>
      </w:r>
      <w:r w:rsidRPr="00094004">
        <w:rPr>
          <w:rFonts w:ascii="Arial" w:hAnsi="Arial" w:cs="Arial"/>
          <w:sz w:val="24"/>
          <w:szCs w:val="24"/>
        </w:rPr>
        <w:t xml:space="preserve"> </w:t>
      </w:r>
      <w:r w:rsidRPr="001C636B">
        <w:rPr>
          <w:rFonts w:ascii="Arial" w:hAnsi="Arial" w:cs="Arial"/>
          <w:sz w:val="24"/>
          <w:szCs w:val="24"/>
        </w:rPr>
        <w:t xml:space="preserve">noting on account of downward pressures on margins, a decline has arisen in any investment activity that is not aligned with direct sales. This has opened </w:t>
      </w:r>
      <w:r w:rsidR="00BF7C6B">
        <w:rPr>
          <w:rFonts w:ascii="Arial" w:hAnsi="Arial" w:cs="Arial"/>
          <w:sz w:val="24"/>
          <w:szCs w:val="24"/>
        </w:rPr>
        <w:t xml:space="preserve">up the </w:t>
      </w:r>
      <w:r w:rsidRPr="001C636B">
        <w:rPr>
          <w:rFonts w:ascii="Arial" w:hAnsi="Arial" w:cs="Arial"/>
          <w:sz w:val="24"/>
          <w:szCs w:val="24"/>
        </w:rPr>
        <w:t xml:space="preserve">opportunity for some of the biggest fast fashion </w:t>
      </w:r>
      <w:r w:rsidRPr="001C636B">
        <w:rPr>
          <w:rFonts w:ascii="Arial" w:hAnsi="Arial" w:cs="Arial"/>
          <w:sz w:val="24"/>
          <w:szCs w:val="24"/>
        </w:rPr>
        <w:lastRenderedPageBreak/>
        <w:t>brands to gain augmented market share</w:t>
      </w:r>
      <w:r w:rsidR="00BF7C6B">
        <w:rPr>
          <w:rFonts w:ascii="Arial" w:hAnsi="Arial" w:cs="Arial"/>
          <w:sz w:val="24"/>
          <w:szCs w:val="24"/>
        </w:rPr>
        <w:t xml:space="preserve"> across </w:t>
      </w:r>
      <w:r w:rsidRPr="001C636B">
        <w:rPr>
          <w:rFonts w:ascii="Arial" w:hAnsi="Arial" w:cs="Arial"/>
          <w:sz w:val="24"/>
          <w:szCs w:val="24"/>
        </w:rPr>
        <w:t xml:space="preserve">the industry. </w:t>
      </w:r>
      <w:r w:rsidR="00BF7C6B" w:rsidRPr="00DE2A67">
        <w:rPr>
          <w:rFonts w:ascii="Arial" w:hAnsi="Arial" w:cs="Arial"/>
          <w:sz w:val="24"/>
          <w:szCs w:val="24"/>
        </w:rPr>
        <w:t xml:space="preserve">Figure </w:t>
      </w:r>
      <w:r w:rsidR="00CB22D4">
        <w:rPr>
          <w:rFonts w:ascii="Arial" w:hAnsi="Arial" w:cs="Arial"/>
          <w:sz w:val="24"/>
          <w:szCs w:val="24"/>
        </w:rPr>
        <w:t>4</w:t>
      </w:r>
      <w:r w:rsidRPr="001C636B">
        <w:rPr>
          <w:rFonts w:ascii="Arial" w:hAnsi="Arial" w:cs="Arial"/>
          <w:sz w:val="24"/>
          <w:szCs w:val="24"/>
        </w:rPr>
        <w:t xml:space="preserve"> illustrates the continued growth in market share for ASOS, Primark </w:t>
      </w:r>
      <w:r w:rsidR="00BF7C6B">
        <w:rPr>
          <w:rFonts w:ascii="Arial" w:hAnsi="Arial" w:cs="Arial"/>
          <w:sz w:val="24"/>
          <w:szCs w:val="24"/>
        </w:rPr>
        <w:t xml:space="preserve">and H&amp;M. </w:t>
      </w:r>
    </w:p>
    <w:tbl>
      <w:tblPr>
        <w:tblStyle w:val="TableGrid"/>
        <w:tblpPr w:leftFromText="180" w:rightFromText="180" w:vertAnchor="page" w:horzAnchor="margin" w:tblpY="2763"/>
        <w:tblW w:w="9918" w:type="dxa"/>
        <w:tblLook w:val="04A0" w:firstRow="1" w:lastRow="0" w:firstColumn="1" w:lastColumn="0" w:noHBand="0" w:noVBand="1"/>
      </w:tblPr>
      <w:tblGrid>
        <w:gridCol w:w="2787"/>
        <w:gridCol w:w="750"/>
        <w:gridCol w:w="945"/>
        <w:gridCol w:w="946"/>
        <w:gridCol w:w="1060"/>
        <w:gridCol w:w="945"/>
        <w:gridCol w:w="2485"/>
      </w:tblGrid>
      <w:tr w:rsidR="00CB22D4" w:rsidTr="00CB22D4">
        <w:trPr>
          <w:trHeight w:val="1158"/>
        </w:trPr>
        <w:tc>
          <w:tcPr>
            <w:tcW w:w="2787" w:type="dxa"/>
          </w:tcPr>
          <w:p w:rsidR="00CB22D4" w:rsidRPr="00CB3699" w:rsidRDefault="00CB22D4" w:rsidP="00CB22D4">
            <w:pPr>
              <w:pStyle w:val="NormalWeb"/>
              <w:spacing w:line="480" w:lineRule="auto"/>
              <w:jc w:val="left"/>
              <w:rPr>
                <w:rFonts w:ascii="Arial" w:hAnsi="Arial" w:cs="Arial"/>
                <w:b/>
                <w:bCs/>
                <w:sz w:val="24"/>
                <w:szCs w:val="24"/>
              </w:rPr>
            </w:pPr>
            <w:r w:rsidRPr="00CB3699">
              <w:rPr>
                <w:rFonts w:ascii="Arial" w:hAnsi="Arial" w:cs="Arial"/>
                <w:b/>
                <w:bCs/>
                <w:sz w:val="24"/>
                <w:szCs w:val="24"/>
              </w:rPr>
              <w:t>Market Share by % Value</w:t>
            </w:r>
          </w:p>
        </w:tc>
        <w:tc>
          <w:tcPr>
            <w:tcW w:w="750" w:type="dxa"/>
          </w:tcPr>
          <w:p w:rsidR="00CB22D4" w:rsidRPr="00CB3699" w:rsidRDefault="00CB22D4" w:rsidP="00CB22D4">
            <w:pPr>
              <w:pStyle w:val="NormalWeb"/>
              <w:spacing w:line="480" w:lineRule="auto"/>
              <w:jc w:val="center"/>
              <w:rPr>
                <w:rFonts w:ascii="Arial" w:hAnsi="Arial" w:cs="Arial"/>
                <w:b/>
                <w:bCs/>
                <w:sz w:val="24"/>
                <w:szCs w:val="24"/>
              </w:rPr>
            </w:pPr>
            <w:r w:rsidRPr="00CB3699">
              <w:rPr>
                <w:rFonts w:ascii="Arial" w:hAnsi="Arial" w:cs="Arial"/>
                <w:b/>
                <w:bCs/>
                <w:sz w:val="24"/>
                <w:szCs w:val="24"/>
              </w:rPr>
              <w:t>201</w:t>
            </w:r>
            <w:r>
              <w:rPr>
                <w:rFonts w:ascii="Arial" w:hAnsi="Arial" w:cs="Arial"/>
                <w:b/>
                <w:bCs/>
                <w:sz w:val="24"/>
                <w:szCs w:val="24"/>
              </w:rPr>
              <w:t>8</w:t>
            </w:r>
          </w:p>
        </w:tc>
        <w:tc>
          <w:tcPr>
            <w:tcW w:w="945" w:type="dxa"/>
          </w:tcPr>
          <w:p w:rsidR="00CB22D4" w:rsidRPr="00CB3699" w:rsidRDefault="00CB22D4" w:rsidP="00CB22D4">
            <w:pPr>
              <w:pStyle w:val="NormalWeb"/>
              <w:spacing w:line="480" w:lineRule="auto"/>
              <w:jc w:val="center"/>
              <w:rPr>
                <w:rFonts w:ascii="Arial" w:hAnsi="Arial" w:cs="Arial"/>
                <w:b/>
                <w:bCs/>
                <w:sz w:val="24"/>
                <w:szCs w:val="24"/>
              </w:rPr>
            </w:pPr>
            <w:r w:rsidRPr="00CB3699">
              <w:rPr>
                <w:rFonts w:ascii="Arial" w:hAnsi="Arial" w:cs="Arial"/>
                <w:b/>
                <w:bCs/>
                <w:sz w:val="24"/>
                <w:szCs w:val="24"/>
              </w:rPr>
              <w:t>20</w:t>
            </w:r>
            <w:r>
              <w:rPr>
                <w:rFonts w:ascii="Arial" w:hAnsi="Arial" w:cs="Arial"/>
                <w:b/>
                <w:bCs/>
                <w:sz w:val="24"/>
                <w:szCs w:val="24"/>
              </w:rPr>
              <w:t>19</w:t>
            </w:r>
          </w:p>
        </w:tc>
        <w:tc>
          <w:tcPr>
            <w:tcW w:w="946" w:type="dxa"/>
          </w:tcPr>
          <w:p w:rsidR="00CB22D4" w:rsidRPr="00CB3699" w:rsidRDefault="00CB22D4" w:rsidP="00CB22D4">
            <w:pPr>
              <w:pStyle w:val="NormalWeb"/>
              <w:spacing w:line="480" w:lineRule="auto"/>
              <w:jc w:val="center"/>
              <w:rPr>
                <w:rFonts w:ascii="Arial" w:hAnsi="Arial" w:cs="Arial"/>
                <w:b/>
                <w:bCs/>
                <w:sz w:val="24"/>
                <w:szCs w:val="24"/>
              </w:rPr>
            </w:pPr>
            <w:r w:rsidRPr="00CB3699">
              <w:rPr>
                <w:rFonts w:ascii="Arial" w:hAnsi="Arial" w:cs="Arial"/>
                <w:b/>
                <w:bCs/>
                <w:sz w:val="24"/>
                <w:szCs w:val="24"/>
              </w:rPr>
              <w:t>202</w:t>
            </w:r>
            <w:r>
              <w:rPr>
                <w:rFonts w:ascii="Arial" w:hAnsi="Arial" w:cs="Arial"/>
                <w:b/>
                <w:bCs/>
                <w:sz w:val="24"/>
                <w:szCs w:val="24"/>
              </w:rPr>
              <w:t>0</w:t>
            </w:r>
          </w:p>
        </w:tc>
        <w:tc>
          <w:tcPr>
            <w:tcW w:w="1060" w:type="dxa"/>
          </w:tcPr>
          <w:p w:rsidR="00CB22D4" w:rsidRPr="00CB3699" w:rsidRDefault="00CB22D4" w:rsidP="00CB22D4">
            <w:pPr>
              <w:pStyle w:val="NormalWeb"/>
              <w:spacing w:line="480" w:lineRule="auto"/>
              <w:jc w:val="center"/>
              <w:rPr>
                <w:rFonts w:ascii="Arial" w:hAnsi="Arial" w:cs="Arial"/>
                <w:b/>
                <w:bCs/>
                <w:sz w:val="24"/>
                <w:szCs w:val="24"/>
              </w:rPr>
            </w:pPr>
            <w:r w:rsidRPr="00CB3699">
              <w:rPr>
                <w:rFonts w:ascii="Arial" w:hAnsi="Arial" w:cs="Arial"/>
                <w:b/>
                <w:bCs/>
                <w:sz w:val="24"/>
                <w:szCs w:val="24"/>
              </w:rPr>
              <w:t>202</w:t>
            </w:r>
            <w:r>
              <w:rPr>
                <w:rFonts w:ascii="Arial" w:hAnsi="Arial" w:cs="Arial"/>
                <w:b/>
                <w:bCs/>
                <w:sz w:val="24"/>
                <w:szCs w:val="24"/>
              </w:rPr>
              <w:t>1</w:t>
            </w:r>
          </w:p>
        </w:tc>
        <w:tc>
          <w:tcPr>
            <w:tcW w:w="945" w:type="dxa"/>
          </w:tcPr>
          <w:p w:rsidR="00CB22D4" w:rsidRPr="00CB3699" w:rsidRDefault="00CB22D4" w:rsidP="00CB22D4">
            <w:pPr>
              <w:pStyle w:val="NormalWeb"/>
              <w:spacing w:line="480" w:lineRule="auto"/>
              <w:jc w:val="center"/>
              <w:rPr>
                <w:rFonts w:ascii="Arial" w:hAnsi="Arial" w:cs="Arial"/>
                <w:b/>
                <w:bCs/>
                <w:sz w:val="24"/>
                <w:szCs w:val="24"/>
              </w:rPr>
            </w:pPr>
            <w:r w:rsidRPr="00CB3699">
              <w:rPr>
                <w:rFonts w:ascii="Arial" w:hAnsi="Arial" w:cs="Arial"/>
                <w:b/>
                <w:bCs/>
                <w:sz w:val="24"/>
                <w:szCs w:val="24"/>
              </w:rPr>
              <w:t>202</w:t>
            </w:r>
            <w:r>
              <w:rPr>
                <w:rFonts w:ascii="Arial" w:hAnsi="Arial" w:cs="Arial"/>
                <w:b/>
                <w:bCs/>
                <w:sz w:val="24"/>
                <w:szCs w:val="24"/>
              </w:rPr>
              <w:t>2</w:t>
            </w:r>
          </w:p>
        </w:tc>
        <w:tc>
          <w:tcPr>
            <w:tcW w:w="2485" w:type="dxa"/>
          </w:tcPr>
          <w:p w:rsidR="00CB22D4" w:rsidRPr="00CB3699" w:rsidRDefault="00CB22D4" w:rsidP="00CB22D4">
            <w:pPr>
              <w:pStyle w:val="NormalWeb"/>
              <w:spacing w:line="480" w:lineRule="auto"/>
              <w:jc w:val="center"/>
              <w:rPr>
                <w:rFonts w:ascii="Arial" w:hAnsi="Arial" w:cs="Arial"/>
                <w:b/>
                <w:bCs/>
                <w:sz w:val="24"/>
                <w:szCs w:val="24"/>
              </w:rPr>
            </w:pPr>
            <w:r w:rsidRPr="00CB3699">
              <w:rPr>
                <w:rFonts w:ascii="Arial" w:hAnsi="Arial" w:cs="Arial"/>
                <w:b/>
                <w:bCs/>
                <w:sz w:val="24"/>
                <w:szCs w:val="24"/>
              </w:rPr>
              <w:t>% growth</w:t>
            </w:r>
          </w:p>
          <w:p w:rsidR="00CB22D4" w:rsidRPr="00CB3699" w:rsidRDefault="00CB22D4" w:rsidP="00CB22D4">
            <w:pPr>
              <w:pStyle w:val="NormalWeb"/>
              <w:spacing w:line="480" w:lineRule="auto"/>
              <w:jc w:val="center"/>
              <w:rPr>
                <w:rFonts w:ascii="Arial" w:hAnsi="Arial" w:cs="Arial"/>
                <w:b/>
                <w:bCs/>
                <w:sz w:val="24"/>
                <w:szCs w:val="24"/>
              </w:rPr>
            </w:pPr>
            <w:r w:rsidRPr="00CB3699">
              <w:rPr>
                <w:rFonts w:ascii="Arial" w:hAnsi="Arial" w:cs="Arial"/>
                <w:b/>
                <w:bCs/>
                <w:sz w:val="24"/>
                <w:szCs w:val="24"/>
              </w:rPr>
              <w:t>201</w:t>
            </w:r>
            <w:r>
              <w:rPr>
                <w:rFonts w:ascii="Arial" w:hAnsi="Arial" w:cs="Arial"/>
                <w:b/>
                <w:bCs/>
                <w:sz w:val="24"/>
                <w:szCs w:val="24"/>
              </w:rPr>
              <w:t>8</w:t>
            </w:r>
            <w:r w:rsidRPr="00CB3699">
              <w:rPr>
                <w:rFonts w:ascii="Arial" w:hAnsi="Arial" w:cs="Arial"/>
                <w:b/>
                <w:bCs/>
                <w:sz w:val="24"/>
                <w:szCs w:val="24"/>
              </w:rPr>
              <w:t>-202</w:t>
            </w:r>
            <w:r>
              <w:rPr>
                <w:rFonts w:ascii="Arial" w:hAnsi="Arial" w:cs="Arial"/>
                <w:b/>
                <w:bCs/>
                <w:sz w:val="24"/>
                <w:szCs w:val="24"/>
              </w:rPr>
              <w:t>2</w:t>
            </w:r>
          </w:p>
        </w:tc>
      </w:tr>
      <w:tr w:rsidR="00CB22D4" w:rsidTr="00CB22D4">
        <w:tc>
          <w:tcPr>
            <w:tcW w:w="2787" w:type="dxa"/>
          </w:tcPr>
          <w:p w:rsidR="00CB22D4" w:rsidRPr="00CB3699" w:rsidRDefault="00CB22D4" w:rsidP="00CB22D4">
            <w:pPr>
              <w:pStyle w:val="NormalWeb"/>
              <w:spacing w:line="480" w:lineRule="auto"/>
              <w:rPr>
                <w:rFonts w:ascii="Arial" w:hAnsi="Arial" w:cs="Arial"/>
                <w:b/>
                <w:bCs/>
                <w:sz w:val="24"/>
                <w:szCs w:val="24"/>
              </w:rPr>
            </w:pPr>
            <w:r w:rsidRPr="00CB3699">
              <w:rPr>
                <w:rFonts w:ascii="Arial" w:hAnsi="Arial" w:cs="Arial"/>
                <w:b/>
                <w:bCs/>
                <w:sz w:val="24"/>
                <w:szCs w:val="24"/>
              </w:rPr>
              <w:t xml:space="preserve">Primark </w:t>
            </w:r>
          </w:p>
        </w:tc>
        <w:tc>
          <w:tcPr>
            <w:tcW w:w="750"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4.3</w:t>
            </w:r>
          </w:p>
        </w:tc>
        <w:tc>
          <w:tcPr>
            <w:tcW w:w="94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4.4</w:t>
            </w:r>
          </w:p>
        </w:tc>
        <w:tc>
          <w:tcPr>
            <w:tcW w:w="946"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4.5</w:t>
            </w:r>
          </w:p>
        </w:tc>
        <w:tc>
          <w:tcPr>
            <w:tcW w:w="1060"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4.5</w:t>
            </w:r>
          </w:p>
        </w:tc>
        <w:tc>
          <w:tcPr>
            <w:tcW w:w="94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4.5</w:t>
            </w:r>
          </w:p>
        </w:tc>
        <w:tc>
          <w:tcPr>
            <w:tcW w:w="248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4.65%</w:t>
            </w:r>
          </w:p>
        </w:tc>
      </w:tr>
      <w:tr w:rsidR="00CB22D4" w:rsidTr="00CB22D4">
        <w:tc>
          <w:tcPr>
            <w:tcW w:w="2787" w:type="dxa"/>
          </w:tcPr>
          <w:p w:rsidR="00CB22D4" w:rsidRPr="00CB3699" w:rsidRDefault="00CB22D4" w:rsidP="00CB22D4">
            <w:pPr>
              <w:pStyle w:val="NormalWeb"/>
              <w:spacing w:line="480" w:lineRule="auto"/>
              <w:rPr>
                <w:rFonts w:ascii="Arial" w:hAnsi="Arial" w:cs="Arial"/>
                <w:b/>
                <w:bCs/>
                <w:sz w:val="24"/>
                <w:szCs w:val="24"/>
              </w:rPr>
            </w:pPr>
            <w:r w:rsidRPr="00CB3699">
              <w:rPr>
                <w:rFonts w:ascii="Arial" w:hAnsi="Arial" w:cs="Arial"/>
                <w:b/>
                <w:bCs/>
                <w:sz w:val="24"/>
                <w:szCs w:val="24"/>
              </w:rPr>
              <w:t>ASOS</w:t>
            </w:r>
          </w:p>
        </w:tc>
        <w:tc>
          <w:tcPr>
            <w:tcW w:w="750"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0.4</w:t>
            </w:r>
          </w:p>
        </w:tc>
        <w:tc>
          <w:tcPr>
            <w:tcW w:w="94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0.4</w:t>
            </w:r>
          </w:p>
        </w:tc>
        <w:tc>
          <w:tcPr>
            <w:tcW w:w="946"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0.5</w:t>
            </w:r>
          </w:p>
        </w:tc>
        <w:tc>
          <w:tcPr>
            <w:tcW w:w="1060"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0.5</w:t>
            </w:r>
          </w:p>
        </w:tc>
        <w:tc>
          <w:tcPr>
            <w:tcW w:w="94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0.6</w:t>
            </w:r>
          </w:p>
        </w:tc>
        <w:tc>
          <w:tcPr>
            <w:tcW w:w="248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12.5%</w:t>
            </w:r>
          </w:p>
        </w:tc>
      </w:tr>
      <w:tr w:rsidR="00CB22D4" w:rsidTr="00CB22D4">
        <w:tc>
          <w:tcPr>
            <w:tcW w:w="2787" w:type="dxa"/>
          </w:tcPr>
          <w:p w:rsidR="00CB22D4" w:rsidRPr="00CB3699" w:rsidRDefault="00CB22D4" w:rsidP="00CB22D4">
            <w:pPr>
              <w:pStyle w:val="NormalWeb"/>
              <w:spacing w:line="480" w:lineRule="auto"/>
              <w:rPr>
                <w:rFonts w:ascii="Arial" w:hAnsi="Arial" w:cs="Arial"/>
                <w:b/>
                <w:bCs/>
                <w:sz w:val="24"/>
                <w:szCs w:val="24"/>
              </w:rPr>
            </w:pPr>
            <w:r w:rsidRPr="00CB3699">
              <w:rPr>
                <w:rFonts w:ascii="Arial" w:hAnsi="Arial" w:cs="Arial"/>
                <w:b/>
                <w:bCs/>
                <w:sz w:val="24"/>
                <w:szCs w:val="24"/>
              </w:rPr>
              <w:t>H&amp;M</w:t>
            </w:r>
          </w:p>
        </w:tc>
        <w:tc>
          <w:tcPr>
            <w:tcW w:w="750"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1.6</w:t>
            </w:r>
          </w:p>
        </w:tc>
        <w:tc>
          <w:tcPr>
            <w:tcW w:w="94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1.6</w:t>
            </w:r>
          </w:p>
        </w:tc>
        <w:tc>
          <w:tcPr>
            <w:tcW w:w="946"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1.7</w:t>
            </w:r>
          </w:p>
        </w:tc>
        <w:tc>
          <w:tcPr>
            <w:tcW w:w="1060"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1.8</w:t>
            </w:r>
          </w:p>
        </w:tc>
        <w:tc>
          <w:tcPr>
            <w:tcW w:w="945" w:type="dxa"/>
          </w:tcPr>
          <w:p w:rsidR="00CB22D4" w:rsidRDefault="00CB22D4" w:rsidP="00CB22D4">
            <w:pPr>
              <w:pStyle w:val="NormalWeb"/>
              <w:spacing w:line="480" w:lineRule="auto"/>
              <w:jc w:val="center"/>
              <w:rPr>
                <w:rFonts w:ascii="Arial" w:hAnsi="Arial" w:cs="Arial"/>
                <w:sz w:val="24"/>
                <w:szCs w:val="24"/>
              </w:rPr>
            </w:pPr>
            <w:r>
              <w:rPr>
                <w:rFonts w:ascii="Arial" w:hAnsi="Arial" w:cs="Arial"/>
                <w:sz w:val="24"/>
                <w:szCs w:val="24"/>
              </w:rPr>
              <w:t>1.8</w:t>
            </w:r>
          </w:p>
        </w:tc>
        <w:tc>
          <w:tcPr>
            <w:tcW w:w="2485" w:type="dxa"/>
          </w:tcPr>
          <w:p w:rsidR="00CB22D4" w:rsidRDefault="00CB22D4" w:rsidP="00CB22D4">
            <w:pPr>
              <w:pStyle w:val="NormalWeb"/>
              <w:keepNext/>
              <w:spacing w:line="480" w:lineRule="auto"/>
              <w:jc w:val="center"/>
              <w:rPr>
                <w:rFonts w:ascii="Arial" w:hAnsi="Arial" w:cs="Arial"/>
                <w:sz w:val="24"/>
                <w:szCs w:val="24"/>
              </w:rPr>
            </w:pPr>
            <w:r>
              <w:rPr>
                <w:rFonts w:ascii="Arial" w:hAnsi="Arial" w:cs="Arial"/>
                <w:sz w:val="24"/>
                <w:szCs w:val="24"/>
              </w:rPr>
              <w:t>50%</w:t>
            </w:r>
          </w:p>
        </w:tc>
      </w:tr>
    </w:tbl>
    <w:p w:rsidR="00CB22D4" w:rsidRDefault="00CB22D4" w:rsidP="00CB22D4">
      <w:pPr>
        <w:pStyle w:val="Caption"/>
        <w:framePr w:hSpace="180" w:wrap="around" w:vAnchor="page" w:hAnchor="page" w:x="2287" w:y="6136"/>
      </w:pPr>
      <w:bookmarkStart w:id="29" w:name="_Toc178986187"/>
      <w:bookmarkStart w:id="30" w:name="_Toc178986554"/>
      <w:r w:rsidRPr="00DE2A67">
        <w:t>Figure</w:t>
      </w:r>
      <w:r>
        <w:t xml:space="preserve"> </w:t>
      </w:r>
      <w:r>
        <w:fldChar w:fldCharType="begin"/>
      </w:r>
      <w:r>
        <w:instrText xml:space="preserve"> SEQ Figure \* ARABIC </w:instrText>
      </w:r>
      <w:r>
        <w:fldChar w:fldCharType="separate"/>
      </w:r>
      <w:r>
        <w:rPr>
          <w:noProof/>
        </w:rPr>
        <w:t>4</w:t>
      </w:r>
      <w:r>
        <w:fldChar w:fldCharType="end"/>
      </w:r>
      <w:r>
        <w:t xml:space="preserve">: </w:t>
      </w:r>
      <w:r w:rsidRPr="000041B2">
        <w:t xml:space="preserve">Brands UK market share of Apparel and Footwear. Informed by </w:t>
      </w:r>
      <w:r>
        <w:t xml:space="preserve">Business </w:t>
      </w:r>
      <w:proofErr w:type="gramStart"/>
      <w:r>
        <w:t>Of</w:t>
      </w:r>
      <w:proofErr w:type="gramEnd"/>
      <w:r>
        <w:t xml:space="preserve"> Fashion, (2023)</w:t>
      </w:r>
      <w:bookmarkEnd w:id="29"/>
      <w:bookmarkEnd w:id="30"/>
    </w:p>
    <w:p w:rsidR="00CB22D4" w:rsidRDefault="00CB22D4" w:rsidP="006D5E88">
      <w:pPr>
        <w:pStyle w:val="Heading1"/>
        <w:rPr>
          <w:lang w:eastAsia="en-GB"/>
        </w:rPr>
      </w:pPr>
    </w:p>
    <w:p w:rsidR="006D5E88" w:rsidRDefault="006D5E88" w:rsidP="006D5E88">
      <w:pPr>
        <w:pStyle w:val="Heading1"/>
        <w:rPr>
          <w:lang w:eastAsia="en-GB"/>
        </w:rPr>
      </w:pPr>
      <w:bookmarkStart w:id="31" w:name="_Toc178985733"/>
      <w:r>
        <w:rPr>
          <w:lang w:eastAsia="en-GB"/>
        </w:rPr>
        <w:t>2.2.3Fast Fashion Consumption</w:t>
      </w:r>
      <w:bookmarkEnd w:id="31"/>
    </w:p>
    <w:p w:rsidR="006D5E88" w:rsidRDefault="006D5E88" w:rsidP="006D5E88">
      <w:pPr>
        <w:spacing w:before="100" w:beforeAutospacing="1" w:after="100" w:afterAutospacing="1" w:line="480" w:lineRule="auto"/>
        <w:jc w:val="both"/>
        <w:rPr>
          <w:rFonts w:ascii="Arial" w:hAnsi="Arial" w:cs="Arial"/>
          <w:color w:val="000000" w:themeColor="text1"/>
          <w:lang w:eastAsia="en-GB"/>
        </w:rPr>
      </w:pPr>
      <w:r w:rsidRPr="0025654D">
        <w:rPr>
          <w:rFonts w:ascii="Arial" w:hAnsi="Arial" w:cs="Arial"/>
          <w:lang w:eastAsia="en-GB"/>
        </w:rPr>
        <w:t xml:space="preserve">Fashion consumption reflects the tangible aspect of purchasing clothing, footwear and or accessories, </w:t>
      </w:r>
      <w:r w:rsidR="00E77E9A">
        <w:rPr>
          <w:rFonts w:ascii="Arial" w:hAnsi="Arial" w:cs="Arial"/>
          <w:lang w:eastAsia="en-GB"/>
        </w:rPr>
        <w:t xml:space="preserve">by </w:t>
      </w:r>
      <w:r w:rsidRPr="0025654D">
        <w:rPr>
          <w:rFonts w:ascii="Arial" w:hAnsi="Arial" w:cs="Arial"/>
          <w:lang w:eastAsia="en-GB"/>
        </w:rPr>
        <w:t>means of engaging with fashion trends, or expressing identity and personal style</w:t>
      </w:r>
      <w:r w:rsidR="00A54820">
        <w:rPr>
          <w:rFonts w:ascii="Arial" w:hAnsi="Arial" w:cs="Arial"/>
          <w:lang w:eastAsia="en-GB"/>
        </w:rPr>
        <w:t xml:space="preserve"> </w:t>
      </w:r>
      <w:r w:rsidR="00A54820">
        <w:rPr>
          <w:rFonts w:ascii="Arial" w:hAnsi="Arial" w:cs="Arial"/>
        </w:rPr>
        <w:t xml:space="preserve">(Evans </w:t>
      </w:r>
      <w:r w:rsidR="00A54820">
        <w:rPr>
          <w:rFonts w:ascii="Arial" w:hAnsi="Arial" w:cs="Arial"/>
        </w:rPr>
        <w:t xml:space="preserve">&amp; </w:t>
      </w:r>
      <w:proofErr w:type="spellStart"/>
      <w:r w:rsidR="00A54820">
        <w:rPr>
          <w:rFonts w:ascii="Arial" w:hAnsi="Arial" w:cs="Arial"/>
        </w:rPr>
        <w:t>Peirson</w:t>
      </w:r>
      <w:proofErr w:type="spellEnd"/>
      <w:r w:rsidR="00A54820">
        <w:rPr>
          <w:rFonts w:ascii="Arial" w:hAnsi="Arial" w:cs="Arial"/>
        </w:rPr>
        <w:t>-Smith, 2018)</w:t>
      </w:r>
      <w:r w:rsidRPr="0025654D">
        <w:rPr>
          <w:rFonts w:ascii="Arial" w:hAnsi="Arial" w:cs="Arial"/>
          <w:lang w:eastAsia="en-GB"/>
        </w:rPr>
        <w:t xml:space="preserve">. </w:t>
      </w:r>
      <w:r>
        <w:rPr>
          <w:rFonts w:ascii="Arial" w:hAnsi="Arial" w:cs="Arial"/>
          <w:lang w:eastAsia="en-GB"/>
        </w:rPr>
        <w:t xml:space="preserve">As outlined in the previous section, </w:t>
      </w:r>
      <w:r w:rsidRPr="0025654D">
        <w:rPr>
          <w:rFonts w:ascii="Arial" w:hAnsi="Arial" w:cs="Arial"/>
        </w:rPr>
        <w:t>t</w:t>
      </w:r>
      <w:r w:rsidRPr="0025654D">
        <w:rPr>
          <w:rFonts w:ascii="Arial" w:hAnsi="Arial" w:cs="Arial"/>
          <w:lang w:eastAsia="en-GB"/>
        </w:rPr>
        <w:t xml:space="preserve">he concept of fast fashion </w:t>
      </w:r>
      <w:r>
        <w:rPr>
          <w:rFonts w:ascii="Arial" w:hAnsi="Arial" w:cs="Arial"/>
        </w:rPr>
        <w:t>is</w:t>
      </w:r>
      <w:r w:rsidRPr="0025654D">
        <w:rPr>
          <w:rFonts w:ascii="Arial" w:hAnsi="Arial" w:cs="Arial"/>
          <w:lang w:eastAsia="en-GB"/>
        </w:rPr>
        <w:t xml:space="preserve"> defined as </w:t>
      </w:r>
      <w:r w:rsidRPr="0025654D">
        <w:rPr>
          <w:rFonts w:ascii="Arial" w:hAnsi="Arial" w:cs="Arial"/>
        </w:rPr>
        <w:t xml:space="preserve">a rapid production cycle in response to </w:t>
      </w:r>
      <w:r>
        <w:rPr>
          <w:rFonts w:ascii="Arial" w:hAnsi="Arial" w:cs="Arial"/>
        </w:rPr>
        <w:t xml:space="preserve">the </w:t>
      </w:r>
      <w:r w:rsidRPr="0025654D">
        <w:rPr>
          <w:rFonts w:ascii="Arial" w:hAnsi="Arial" w:cs="Arial"/>
        </w:rPr>
        <w:t>latest fashion trends</w:t>
      </w:r>
      <w:r>
        <w:rPr>
          <w:rFonts w:ascii="Arial" w:hAnsi="Arial" w:cs="Arial"/>
        </w:rPr>
        <w:t>,</w:t>
      </w:r>
      <w:r w:rsidRPr="0025654D">
        <w:rPr>
          <w:rFonts w:ascii="Arial" w:hAnsi="Arial" w:cs="Arial"/>
        </w:rPr>
        <w:t xml:space="preserve"> derived from high-end catwalk shows</w:t>
      </w:r>
      <w:r>
        <w:rPr>
          <w:rFonts w:ascii="Arial" w:hAnsi="Arial" w:cs="Arial"/>
        </w:rPr>
        <w:t xml:space="preserve">. </w:t>
      </w:r>
      <w:r w:rsidRPr="0025654D">
        <w:rPr>
          <w:rFonts w:ascii="Arial" w:hAnsi="Arial" w:cs="Arial"/>
        </w:rPr>
        <w:t xml:space="preserve">The two concepts </w:t>
      </w:r>
      <w:r w:rsidR="00323667">
        <w:rPr>
          <w:rFonts w:ascii="Arial" w:hAnsi="Arial" w:cs="Arial"/>
        </w:rPr>
        <w:t>can be</w:t>
      </w:r>
      <w:r w:rsidRPr="0025654D">
        <w:rPr>
          <w:rFonts w:ascii="Arial" w:hAnsi="Arial" w:cs="Arial"/>
        </w:rPr>
        <w:t xml:space="preserve"> </w:t>
      </w:r>
      <w:proofErr w:type="gramStart"/>
      <w:r w:rsidRPr="0025654D">
        <w:rPr>
          <w:rFonts w:ascii="Arial" w:hAnsi="Arial" w:cs="Arial"/>
        </w:rPr>
        <w:t>observed  as</w:t>
      </w:r>
      <w:proofErr w:type="gramEnd"/>
      <w:r w:rsidRPr="0025654D">
        <w:rPr>
          <w:rFonts w:ascii="Arial" w:hAnsi="Arial" w:cs="Arial"/>
        </w:rPr>
        <w:t xml:space="preserve"> closely interlinked and considered </w:t>
      </w:r>
      <w:r w:rsidRPr="0025654D">
        <w:rPr>
          <w:rFonts w:ascii="Arial" w:hAnsi="Arial" w:cs="Arial"/>
          <w:lang w:eastAsia="en-GB"/>
        </w:rPr>
        <w:t>a cultural phenomenon whereby social influences, values and aspirations are portrayed.</w:t>
      </w:r>
      <w:r>
        <w:rPr>
          <w:rFonts w:ascii="Arial" w:hAnsi="Arial" w:cs="Arial"/>
        </w:rPr>
        <w:t xml:space="preserve"> Furthermore, </w:t>
      </w:r>
      <w:proofErr w:type="spellStart"/>
      <w:r w:rsidR="00A54820">
        <w:rPr>
          <w:rFonts w:ascii="Arial" w:hAnsi="Arial" w:cs="Arial"/>
        </w:rPr>
        <w:t>Nilssen</w:t>
      </w:r>
      <w:proofErr w:type="spellEnd"/>
      <w:r w:rsidR="00A54820">
        <w:rPr>
          <w:rFonts w:ascii="Arial" w:hAnsi="Arial" w:cs="Arial"/>
        </w:rPr>
        <w:t xml:space="preserve">, Bick </w:t>
      </w:r>
      <w:r w:rsidR="00A54820">
        <w:rPr>
          <w:rFonts w:ascii="Arial" w:hAnsi="Arial" w:cs="Arial"/>
        </w:rPr>
        <w:t>&amp;</w:t>
      </w:r>
      <w:r w:rsidR="00A54820">
        <w:rPr>
          <w:rFonts w:ascii="Arial" w:hAnsi="Arial" w:cs="Arial"/>
        </w:rPr>
        <w:t xml:space="preserve"> </w:t>
      </w:r>
      <w:proofErr w:type="spellStart"/>
      <w:r w:rsidR="00A54820">
        <w:rPr>
          <w:rFonts w:ascii="Arial" w:hAnsi="Arial" w:cs="Arial"/>
        </w:rPr>
        <w:t>Abratt</w:t>
      </w:r>
      <w:proofErr w:type="spellEnd"/>
      <w:r w:rsidR="00A54820">
        <w:rPr>
          <w:rFonts w:ascii="Arial" w:hAnsi="Arial" w:cs="Arial"/>
        </w:rPr>
        <w:t>, 2018)</w:t>
      </w:r>
      <w:r w:rsidR="00A54820" w:rsidRPr="0025654D">
        <w:rPr>
          <w:rFonts w:ascii="Arial" w:hAnsi="Arial" w:cs="Arial"/>
          <w:color w:val="000000" w:themeColor="text1"/>
          <w:lang w:eastAsia="en-GB"/>
        </w:rPr>
        <w:t xml:space="preserve"> </w:t>
      </w:r>
      <w:r w:rsidRPr="0025654D">
        <w:rPr>
          <w:rFonts w:ascii="Arial" w:hAnsi="Arial" w:cs="Arial"/>
          <w:color w:val="000000" w:themeColor="text1"/>
          <w:lang w:eastAsia="en-GB"/>
        </w:rPr>
        <w:t xml:space="preserve">argue </w:t>
      </w:r>
      <w:r w:rsidR="00CB22D4">
        <w:rPr>
          <w:rFonts w:ascii="Arial" w:hAnsi="Arial" w:cs="Arial"/>
          <w:color w:val="000000" w:themeColor="text1"/>
          <w:lang w:eastAsia="en-GB"/>
        </w:rPr>
        <w:t xml:space="preserve">that </w:t>
      </w:r>
      <w:r w:rsidRPr="0025654D">
        <w:rPr>
          <w:rFonts w:ascii="Arial" w:hAnsi="Arial" w:cs="Arial"/>
          <w:color w:val="000000" w:themeColor="text1"/>
          <w:lang w:eastAsia="en-GB"/>
        </w:rPr>
        <w:t>consumption</w:t>
      </w:r>
      <w:r w:rsidR="00CB22D4">
        <w:rPr>
          <w:rFonts w:ascii="Arial" w:hAnsi="Arial" w:cs="Arial"/>
          <w:color w:val="000000" w:themeColor="text1"/>
          <w:lang w:eastAsia="en-GB"/>
        </w:rPr>
        <w:t>,</w:t>
      </w:r>
      <w:r w:rsidRPr="0025654D">
        <w:rPr>
          <w:rFonts w:ascii="Arial" w:hAnsi="Arial" w:cs="Arial"/>
          <w:color w:val="000000" w:themeColor="text1"/>
          <w:lang w:eastAsia="en-GB"/>
        </w:rPr>
        <w:t xml:space="preserve"> particularly within the realm of fast fashion</w:t>
      </w:r>
      <w:r w:rsidR="00A54820">
        <w:rPr>
          <w:rFonts w:ascii="Arial" w:hAnsi="Arial" w:cs="Arial"/>
          <w:color w:val="000000" w:themeColor="text1"/>
          <w:lang w:eastAsia="en-GB"/>
        </w:rPr>
        <w:t>,</w:t>
      </w:r>
      <w:r w:rsidRPr="0025654D">
        <w:rPr>
          <w:rFonts w:ascii="Arial" w:hAnsi="Arial" w:cs="Arial"/>
          <w:color w:val="000000" w:themeColor="text1"/>
          <w:lang w:eastAsia="en-GB"/>
        </w:rPr>
        <w:t xml:space="preserve"> holds a significant role in expressing identity and social cohesion through its materialistic nature. </w:t>
      </w:r>
      <w:proofErr w:type="spellStart"/>
      <w:r w:rsidR="00F76D67">
        <w:rPr>
          <w:rFonts w:ascii="Arial" w:hAnsi="Arial" w:cs="Arial"/>
        </w:rPr>
        <w:t>Norum</w:t>
      </w:r>
      <w:proofErr w:type="spellEnd"/>
      <w:r w:rsidR="00F76D67">
        <w:rPr>
          <w:rFonts w:ascii="Arial" w:hAnsi="Arial" w:cs="Arial"/>
        </w:rPr>
        <w:t xml:space="preserve"> </w:t>
      </w:r>
      <w:r w:rsidR="00F76D67">
        <w:rPr>
          <w:rFonts w:ascii="Arial" w:hAnsi="Arial" w:cs="Arial"/>
        </w:rPr>
        <w:t>(</w:t>
      </w:r>
      <w:r w:rsidR="00F76D67">
        <w:rPr>
          <w:rFonts w:ascii="Arial" w:hAnsi="Arial" w:cs="Arial"/>
        </w:rPr>
        <w:t>2017)</w:t>
      </w:r>
      <w:r w:rsidR="00F76D67">
        <w:rPr>
          <w:rFonts w:ascii="Arial" w:hAnsi="Arial" w:cs="Arial"/>
        </w:rPr>
        <w:t>,</w:t>
      </w:r>
      <w:r w:rsidRPr="0025654D">
        <w:rPr>
          <w:rFonts w:ascii="Arial" w:hAnsi="Arial" w:cs="Arial"/>
          <w:color w:val="000000" w:themeColor="text1"/>
          <w:lang w:eastAsia="en-GB"/>
        </w:rPr>
        <w:t xml:space="preserve"> further supports this notion claiming fast fashion is a remunerative business model, capitalising on current fashion trends, </w:t>
      </w:r>
      <w:r>
        <w:rPr>
          <w:rFonts w:ascii="Arial" w:hAnsi="Arial" w:cs="Arial"/>
          <w:color w:val="000000" w:themeColor="text1"/>
          <w:lang w:eastAsia="en-GB"/>
        </w:rPr>
        <w:t>consequently</w:t>
      </w:r>
      <w:r w:rsidRPr="0025654D">
        <w:rPr>
          <w:rFonts w:ascii="Arial" w:hAnsi="Arial" w:cs="Arial"/>
          <w:color w:val="000000" w:themeColor="text1"/>
          <w:lang w:eastAsia="en-GB"/>
        </w:rPr>
        <w:t xml:space="preserve"> revolutionising the UK apparel industry.</w:t>
      </w:r>
    </w:p>
    <w:p w:rsidR="00323667" w:rsidRDefault="00323667" w:rsidP="006D5E88">
      <w:pPr>
        <w:spacing w:before="100" w:beforeAutospacing="1" w:after="100" w:afterAutospacing="1" w:line="480" w:lineRule="auto"/>
        <w:jc w:val="both"/>
        <w:rPr>
          <w:rFonts w:ascii="Arial" w:hAnsi="Arial" w:cs="Arial"/>
        </w:rPr>
      </w:pPr>
      <w:r>
        <w:rPr>
          <w:rFonts w:ascii="Arial" w:hAnsi="Arial" w:cs="Arial"/>
          <w:color w:val="000000" w:themeColor="text1"/>
          <w:lang w:eastAsia="en-GB"/>
        </w:rPr>
        <w:t>In view</w:t>
      </w:r>
      <w:r w:rsidR="00CB22D4">
        <w:rPr>
          <w:rFonts w:ascii="Arial" w:hAnsi="Arial" w:cs="Arial"/>
          <w:color w:val="000000" w:themeColor="text1"/>
          <w:lang w:eastAsia="en-GB"/>
        </w:rPr>
        <w:t xml:space="preserve"> of</w:t>
      </w:r>
      <w:r w:rsidR="006D5E88">
        <w:rPr>
          <w:rFonts w:ascii="Arial" w:hAnsi="Arial" w:cs="Arial"/>
          <w:color w:val="000000" w:themeColor="text1"/>
          <w:lang w:eastAsia="en-GB"/>
        </w:rPr>
        <w:t xml:space="preserve"> this, the concept of fast fashion consumption can be considered as a movement amongst consumers, whereby they are encouraged to </w:t>
      </w:r>
      <w:r w:rsidR="006D5E88" w:rsidRPr="00EA43F9">
        <w:rPr>
          <w:rFonts w:ascii="Arial" w:hAnsi="Arial" w:cs="Arial"/>
        </w:rPr>
        <w:t>partake</w:t>
      </w:r>
      <w:r w:rsidR="006D5E88" w:rsidRPr="00EA43F9">
        <w:rPr>
          <w:rFonts w:ascii="Arial" w:hAnsi="Arial" w:cs="Arial"/>
          <w:spacing w:val="-3"/>
        </w:rPr>
        <w:t xml:space="preserve"> </w:t>
      </w:r>
      <w:r w:rsidR="006D5E88" w:rsidRPr="00EA43F9">
        <w:rPr>
          <w:rFonts w:ascii="Arial" w:hAnsi="Arial" w:cs="Arial"/>
        </w:rPr>
        <w:t>in</w:t>
      </w:r>
      <w:r w:rsidR="006D5E88" w:rsidRPr="00EA43F9">
        <w:rPr>
          <w:rFonts w:ascii="Arial" w:hAnsi="Arial" w:cs="Arial"/>
          <w:spacing w:val="-3"/>
        </w:rPr>
        <w:t xml:space="preserve"> </w:t>
      </w:r>
      <w:r w:rsidR="006D5E88" w:rsidRPr="00EA43F9">
        <w:rPr>
          <w:rFonts w:ascii="Arial" w:hAnsi="Arial" w:cs="Arial"/>
        </w:rPr>
        <w:t>a</w:t>
      </w:r>
      <w:r w:rsidR="006D5E88" w:rsidRPr="00EA43F9">
        <w:rPr>
          <w:rFonts w:ascii="Arial" w:hAnsi="Arial" w:cs="Arial"/>
          <w:spacing w:val="-3"/>
        </w:rPr>
        <w:t xml:space="preserve"> </w:t>
      </w:r>
      <w:r w:rsidR="006D5E88" w:rsidRPr="00EA43F9">
        <w:rPr>
          <w:rFonts w:ascii="Arial" w:hAnsi="Arial" w:cs="Arial"/>
        </w:rPr>
        <w:t>cycle</w:t>
      </w:r>
      <w:r w:rsidR="006D5E88" w:rsidRPr="00EA43F9">
        <w:rPr>
          <w:rFonts w:ascii="Arial" w:hAnsi="Arial" w:cs="Arial"/>
          <w:spacing w:val="-3"/>
        </w:rPr>
        <w:t xml:space="preserve"> </w:t>
      </w:r>
      <w:r w:rsidR="006D5E88" w:rsidRPr="00EA43F9">
        <w:rPr>
          <w:rFonts w:ascii="Arial" w:hAnsi="Arial" w:cs="Arial"/>
        </w:rPr>
        <w:t>of</w:t>
      </w:r>
      <w:r w:rsidR="006D5E88" w:rsidRPr="00EA43F9">
        <w:rPr>
          <w:rFonts w:ascii="Arial" w:hAnsi="Arial" w:cs="Arial"/>
          <w:spacing w:val="-3"/>
        </w:rPr>
        <w:t xml:space="preserve"> </w:t>
      </w:r>
      <w:r w:rsidR="006D5E88" w:rsidRPr="00EA43F9">
        <w:rPr>
          <w:rFonts w:ascii="Arial" w:hAnsi="Arial" w:cs="Arial"/>
        </w:rPr>
        <w:lastRenderedPageBreak/>
        <w:t>frequent</w:t>
      </w:r>
      <w:r w:rsidR="006D5E88" w:rsidRPr="00EA43F9">
        <w:rPr>
          <w:rFonts w:ascii="Arial" w:hAnsi="Arial" w:cs="Arial"/>
          <w:spacing w:val="-3"/>
        </w:rPr>
        <w:t xml:space="preserve"> </w:t>
      </w:r>
      <w:r w:rsidR="006D5E88" w:rsidRPr="00EA43F9">
        <w:rPr>
          <w:rFonts w:ascii="Arial" w:hAnsi="Arial" w:cs="Arial"/>
        </w:rPr>
        <w:t>purchasing</w:t>
      </w:r>
      <w:r w:rsidR="006D5E88" w:rsidRPr="00EA43F9">
        <w:rPr>
          <w:rFonts w:ascii="Arial" w:hAnsi="Arial" w:cs="Arial"/>
          <w:spacing w:val="-3"/>
        </w:rPr>
        <w:t xml:space="preserve"> </w:t>
      </w:r>
      <w:r w:rsidR="006D5E88" w:rsidRPr="00EA43F9">
        <w:rPr>
          <w:rFonts w:ascii="Arial" w:hAnsi="Arial" w:cs="Arial"/>
        </w:rPr>
        <w:t>and</w:t>
      </w:r>
      <w:r w:rsidR="006D5E88" w:rsidRPr="00EA43F9">
        <w:rPr>
          <w:rFonts w:ascii="Arial" w:hAnsi="Arial" w:cs="Arial"/>
          <w:spacing w:val="-3"/>
        </w:rPr>
        <w:t xml:space="preserve"> </w:t>
      </w:r>
      <w:r w:rsidR="006D5E88" w:rsidRPr="00EA43F9">
        <w:rPr>
          <w:rFonts w:ascii="Arial" w:hAnsi="Arial" w:cs="Arial"/>
        </w:rPr>
        <w:t>discarding</w:t>
      </w:r>
      <w:r w:rsidR="006D5E88">
        <w:rPr>
          <w:rFonts w:ascii="Arial" w:hAnsi="Arial" w:cs="Arial"/>
        </w:rPr>
        <w:t xml:space="preserve">. </w:t>
      </w:r>
      <w:r w:rsidR="006D5E88">
        <w:rPr>
          <w:rFonts w:ascii="Arial" w:hAnsi="Arial" w:cs="Arial"/>
          <w:color w:val="000000" w:themeColor="text1"/>
          <w:lang w:eastAsia="en-GB"/>
        </w:rPr>
        <w:t>From</w:t>
      </w:r>
      <w:r w:rsidR="006D5E88" w:rsidRPr="0025654D">
        <w:rPr>
          <w:rFonts w:ascii="Arial" w:hAnsi="Arial" w:cs="Arial"/>
          <w:color w:val="000000" w:themeColor="text1"/>
          <w:lang w:eastAsia="en-GB"/>
        </w:rPr>
        <w:t xml:space="preserve"> an economic standpoint, </w:t>
      </w:r>
      <w:r w:rsidR="006D5E88" w:rsidRPr="00EA43F9">
        <w:rPr>
          <w:rFonts w:ascii="Arial" w:hAnsi="Arial" w:cs="Arial"/>
        </w:rPr>
        <w:t>this practice capitali</w:t>
      </w:r>
      <w:r w:rsidR="006D5E88">
        <w:rPr>
          <w:rFonts w:ascii="Arial" w:hAnsi="Arial" w:cs="Arial"/>
        </w:rPr>
        <w:t>s</w:t>
      </w:r>
      <w:r w:rsidR="006D5E88" w:rsidRPr="00EA43F9">
        <w:rPr>
          <w:rFonts w:ascii="Arial" w:hAnsi="Arial" w:cs="Arial"/>
        </w:rPr>
        <w:t>es on the consumer's desire for novelty, offering new lines of clothing at a rapid pace, thereby ensuring constant consumer engagement.</w:t>
      </w:r>
      <w:r w:rsidR="006D5E88">
        <w:rPr>
          <w:rFonts w:ascii="Arial" w:hAnsi="Arial" w:cs="Arial"/>
        </w:rPr>
        <w:t xml:space="preserve"> In turn</w:t>
      </w:r>
      <w:r>
        <w:rPr>
          <w:rFonts w:ascii="Arial" w:hAnsi="Arial" w:cs="Arial"/>
        </w:rPr>
        <w:t>,</w:t>
      </w:r>
      <w:r w:rsidR="006D5E88">
        <w:rPr>
          <w:rFonts w:ascii="Arial" w:hAnsi="Arial" w:cs="Arial"/>
        </w:rPr>
        <w:t xml:space="preserve"> this business model</w:t>
      </w:r>
      <w:r>
        <w:rPr>
          <w:rFonts w:ascii="Arial" w:hAnsi="Arial" w:cs="Arial"/>
        </w:rPr>
        <w:t>,</w:t>
      </w:r>
      <w:r w:rsidR="006D5E88">
        <w:rPr>
          <w:rFonts w:ascii="Arial" w:hAnsi="Arial" w:cs="Arial"/>
        </w:rPr>
        <w:t xml:space="preserve"> </w:t>
      </w:r>
      <w:r w:rsidR="006D5E88" w:rsidRPr="0025654D">
        <w:rPr>
          <w:rFonts w:ascii="Arial" w:hAnsi="Arial" w:cs="Arial"/>
        </w:rPr>
        <w:t>offer</w:t>
      </w:r>
      <w:r w:rsidR="000E60CF">
        <w:rPr>
          <w:rFonts w:ascii="Arial" w:hAnsi="Arial" w:cs="Arial"/>
        </w:rPr>
        <w:t>s</w:t>
      </w:r>
      <w:r w:rsidR="006D5E88" w:rsidRPr="0025654D">
        <w:rPr>
          <w:rFonts w:ascii="Arial" w:hAnsi="Arial" w:cs="Arial"/>
        </w:rPr>
        <w:t xml:space="preserve"> consumers on</w:t>
      </w:r>
      <w:r>
        <w:rPr>
          <w:rFonts w:ascii="Arial" w:hAnsi="Arial" w:cs="Arial"/>
        </w:rPr>
        <w:t>-</w:t>
      </w:r>
      <w:r w:rsidR="006D5E88" w:rsidRPr="0025654D">
        <w:rPr>
          <w:rFonts w:ascii="Arial" w:hAnsi="Arial" w:cs="Arial"/>
        </w:rPr>
        <w:t>trend fashion, at competitive prices</w:t>
      </w:r>
      <w:r w:rsidR="006D5E88" w:rsidRPr="0025654D">
        <w:rPr>
          <w:rFonts w:ascii="Arial" w:hAnsi="Arial" w:cs="Arial"/>
          <w:lang w:eastAsia="en-GB"/>
        </w:rPr>
        <w:t xml:space="preserve">.  </w:t>
      </w:r>
      <w:r w:rsidR="006D5E88">
        <w:rPr>
          <w:rFonts w:ascii="Arial" w:hAnsi="Arial" w:cs="Arial"/>
          <w:color w:val="000000" w:themeColor="text1"/>
          <w:lang w:eastAsia="en-GB"/>
        </w:rPr>
        <w:t>Th</w:t>
      </w:r>
      <w:r>
        <w:rPr>
          <w:rFonts w:ascii="Arial" w:hAnsi="Arial" w:cs="Arial"/>
          <w:color w:val="000000" w:themeColor="text1"/>
          <w:lang w:eastAsia="en-GB"/>
        </w:rPr>
        <w:t>is</w:t>
      </w:r>
      <w:r w:rsidR="006D5E88">
        <w:rPr>
          <w:rFonts w:ascii="Arial" w:hAnsi="Arial" w:cs="Arial"/>
          <w:color w:val="000000" w:themeColor="text1"/>
          <w:lang w:eastAsia="en-GB"/>
        </w:rPr>
        <w:t xml:space="preserve"> highlight</w:t>
      </w:r>
      <w:r>
        <w:rPr>
          <w:rFonts w:ascii="Arial" w:hAnsi="Arial" w:cs="Arial"/>
          <w:color w:val="000000" w:themeColor="text1"/>
          <w:lang w:eastAsia="en-GB"/>
        </w:rPr>
        <w:t>s t</w:t>
      </w:r>
      <w:r w:rsidR="000E60CF">
        <w:rPr>
          <w:rFonts w:ascii="Arial" w:hAnsi="Arial" w:cs="Arial"/>
          <w:color w:val="000000" w:themeColor="text1"/>
          <w:lang w:eastAsia="en-GB"/>
        </w:rPr>
        <w:t xml:space="preserve">hat </w:t>
      </w:r>
      <w:r w:rsidR="006D5E88" w:rsidRPr="0025654D">
        <w:rPr>
          <w:rFonts w:ascii="Arial" w:hAnsi="Arial" w:cs="Arial"/>
          <w:color w:val="000000" w:themeColor="text1"/>
          <w:lang w:eastAsia="en-GB"/>
        </w:rPr>
        <w:t xml:space="preserve">fast fashion </w:t>
      </w:r>
      <w:r w:rsidR="006D5E88" w:rsidRPr="0025654D">
        <w:rPr>
          <w:rFonts w:ascii="Arial" w:hAnsi="Arial" w:cs="Arial"/>
        </w:rPr>
        <w:t>has ineradicably transformed consumer behaviour within the apparel sector, steering it towards an unprecedented</w:t>
      </w:r>
      <w:r w:rsidR="006D5E88" w:rsidRPr="0025654D">
        <w:rPr>
          <w:rFonts w:ascii="Arial" w:hAnsi="Arial" w:cs="Arial"/>
          <w:spacing w:val="-1"/>
        </w:rPr>
        <w:t xml:space="preserve"> </w:t>
      </w:r>
      <w:r w:rsidR="006D5E88" w:rsidRPr="0025654D">
        <w:rPr>
          <w:rFonts w:ascii="Arial" w:hAnsi="Arial" w:cs="Arial"/>
        </w:rPr>
        <w:t>trajectory</w:t>
      </w:r>
      <w:r w:rsidR="006D5E88" w:rsidRPr="0025654D">
        <w:rPr>
          <w:rFonts w:ascii="Arial" w:hAnsi="Arial" w:cs="Arial"/>
          <w:spacing w:val="-1"/>
        </w:rPr>
        <w:t xml:space="preserve"> </w:t>
      </w:r>
      <w:r w:rsidR="006D5E88" w:rsidRPr="0025654D">
        <w:rPr>
          <w:rFonts w:ascii="Arial" w:hAnsi="Arial" w:cs="Arial"/>
        </w:rPr>
        <w:t>of</w:t>
      </w:r>
      <w:r w:rsidR="006D5E88" w:rsidRPr="0025654D">
        <w:rPr>
          <w:rFonts w:ascii="Arial" w:hAnsi="Arial" w:cs="Arial"/>
          <w:spacing w:val="-1"/>
        </w:rPr>
        <w:t xml:space="preserve"> </w:t>
      </w:r>
      <w:r w:rsidR="006D5E88" w:rsidRPr="0025654D">
        <w:rPr>
          <w:rFonts w:ascii="Arial" w:hAnsi="Arial" w:cs="Arial"/>
        </w:rPr>
        <w:t>rapid</w:t>
      </w:r>
      <w:r w:rsidR="006D5E88" w:rsidRPr="0025654D">
        <w:rPr>
          <w:rFonts w:ascii="Arial" w:hAnsi="Arial" w:cs="Arial"/>
          <w:spacing w:val="-1"/>
        </w:rPr>
        <w:t xml:space="preserve"> </w:t>
      </w:r>
      <w:r w:rsidR="006D5E88" w:rsidRPr="0025654D">
        <w:rPr>
          <w:rFonts w:ascii="Arial" w:hAnsi="Arial" w:cs="Arial"/>
        </w:rPr>
        <w:t>consumption</w:t>
      </w:r>
      <w:r w:rsidR="006D5E88" w:rsidRPr="0025654D">
        <w:rPr>
          <w:rFonts w:ascii="Arial" w:hAnsi="Arial" w:cs="Arial"/>
          <w:spacing w:val="-1"/>
        </w:rPr>
        <w:t xml:space="preserve"> </w:t>
      </w:r>
      <w:r w:rsidR="006D5E88" w:rsidRPr="0025654D">
        <w:rPr>
          <w:rFonts w:ascii="Arial" w:hAnsi="Arial" w:cs="Arial"/>
        </w:rPr>
        <w:t>and</w:t>
      </w:r>
      <w:r w:rsidR="006D5E88" w:rsidRPr="0025654D">
        <w:rPr>
          <w:rFonts w:ascii="Arial" w:hAnsi="Arial" w:cs="Arial"/>
          <w:spacing w:val="-1"/>
        </w:rPr>
        <w:t xml:space="preserve"> </w:t>
      </w:r>
      <w:r w:rsidR="006D5E88" w:rsidRPr="0025654D">
        <w:rPr>
          <w:rFonts w:ascii="Arial" w:hAnsi="Arial" w:cs="Arial"/>
        </w:rPr>
        <w:t xml:space="preserve">disposal. </w:t>
      </w:r>
    </w:p>
    <w:p w:rsidR="006D5E88" w:rsidRDefault="006D5E88" w:rsidP="006D5E88">
      <w:pPr>
        <w:spacing w:before="100" w:beforeAutospacing="1" w:after="100" w:afterAutospacing="1" w:line="480" w:lineRule="auto"/>
        <w:jc w:val="both"/>
        <w:rPr>
          <w:rFonts w:ascii="Arial" w:hAnsi="Arial" w:cs="Arial"/>
          <w:spacing w:val="-3"/>
        </w:rPr>
      </w:pPr>
      <w:r>
        <w:rPr>
          <w:rFonts w:ascii="Arial" w:hAnsi="Arial" w:cs="Arial"/>
        </w:rPr>
        <w:t>Contrarily, s</w:t>
      </w:r>
      <w:r w:rsidRPr="00EA43F9">
        <w:rPr>
          <w:rFonts w:ascii="Arial" w:hAnsi="Arial" w:cs="Arial"/>
        </w:rPr>
        <w:t>uch</w:t>
      </w:r>
      <w:r w:rsidR="00323667">
        <w:rPr>
          <w:rFonts w:ascii="Arial" w:hAnsi="Arial" w:cs="Arial"/>
        </w:rPr>
        <w:t xml:space="preserve"> </w:t>
      </w:r>
      <w:r>
        <w:rPr>
          <w:rFonts w:ascii="Arial" w:hAnsi="Arial" w:cs="Arial"/>
        </w:rPr>
        <w:t>growth</w:t>
      </w:r>
      <w:r w:rsidRPr="00EA43F9">
        <w:rPr>
          <w:rFonts w:ascii="Arial" w:hAnsi="Arial" w:cs="Arial"/>
        </w:rPr>
        <w:t xml:space="preserve"> is </w:t>
      </w:r>
      <w:r>
        <w:rPr>
          <w:rFonts w:ascii="Arial" w:hAnsi="Arial" w:cs="Arial"/>
        </w:rPr>
        <w:t xml:space="preserve">viewed as </w:t>
      </w:r>
      <w:r w:rsidRPr="00EA43F9">
        <w:rPr>
          <w:rFonts w:ascii="Arial" w:hAnsi="Arial" w:cs="Arial"/>
        </w:rPr>
        <w:t>ecologically unsustainable as approximately half of these fast fashion items are disposed of within a year of purchase</w:t>
      </w:r>
      <w:r>
        <w:rPr>
          <w:rFonts w:ascii="Arial" w:hAnsi="Arial" w:cs="Arial"/>
        </w:rPr>
        <w:t xml:space="preserve">, </w:t>
      </w:r>
      <w:r w:rsidR="00D338C8">
        <w:rPr>
          <w:rFonts w:ascii="Arial" w:hAnsi="Arial" w:cs="Arial"/>
        </w:rPr>
        <w:t>(</w:t>
      </w:r>
      <w:proofErr w:type="spellStart"/>
      <w:r w:rsidR="00D338C8">
        <w:rPr>
          <w:rFonts w:ascii="Arial" w:hAnsi="Arial" w:cs="Arial"/>
        </w:rPr>
        <w:t>Berdger</w:t>
      </w:r>
      <w:proofErr w:type="spellEnd"/>
      <w:r w:rsidR="00D338C8">
        <w:rPr>
          <w:rFonts w:ascii="Arial" w:hAnsi="Arial" w:cs="Arial"/>
        </w:rPr>
        <w:t xml:space="preserve"> &amp; </w:t>
      </w:r>
      <w:proofErr w:type="spellStart"/>
      <w:r w:rsidR="00D338C8">
        <w:rPr>
          <w:rFonts w:ascii="Arial" w:hAnsi="Arial" w:cs="Arial"/>
        </w:rPr>
        <w:t>Gardnier</w:t>
      </w:r>
      <w:proofErr w:type="spellEnd"/>
      <w:r w:rsidR="00D338C8">
        <w:rPr>
          <w:rFonts w:ascii="Arial" w:hAnsi="Arial" w:cs="Arial"/>
        </w:rPr>
        <w:t xml:space="preserve">, 2017). </w:t>
      </w:r>
      <w:r>
        <w:rPr>
          <w:rFonts w:ascii="Arial" w:hAnsi="Arial" w:cs="Arial"/>
        </w:rPr>
        <w:t xml:space="preserve"> This </w:t>
      </w:r>
      <w:r w:rsidRPr="00EA43F9">
        <w:rPr>
          <w:rFonts w:ascii="Arial" w:hAnsi="Arial" w:cs="Arial"/>
        </w:rPr>
        <w:t>illustrat</w:t>
      </w:r>
      <w:r w:rsidR="00323667">
        <w:rPr>
          <w:rFonts w:ascii="Arial" w:hAnsi="Arial" w:cs="Arial"/>
        </w:rPr>
        <w:t>es</w:t>
      </w:r>
      <w:r w:rsidRPr="00EA43F9">
        <w:rPr>
          <w:rFonts w:ascii="Arial" w:hAnsi="Arial" w:cs="Arial"/>
        </w:rPr>
        <w:t xml:space="preserve"> the transitory nature of these garments.</w:t>
      </w:r>
      <w:r>
        <w:rPr>
          <w:rFonts w:ascii="Arial" w:hAnsi="Arial" w:cs="Arial"/>
        </w:rPr>
        <w:t xml:space="preserve"> </w:t>
      </w:r>
      <w:r w:rsidRPr="00EA43F9">
        <w:rPr>
          <w:rFonts w:ascii="Arial" w:hAnsi="Arial" w:cs="Arial"/>
        </w:rPr>
        <w:t>As fast fashion continues to dominate the apparel industry, its contribution to environmental degradation has come under increased scrutiny.</w:t>
      </w:r>
      <w:r>
        <w:rPr>
          <w:rFonts w:ascii="Arial" w:hAnsi="Arial" w:cs="Arial"/>
        </w:rPr>
        <w:t xml:space="preserve"> </w:t>
      </w:r>
      <w:r w:rsidR="000353A3">
        <w:rPr>
          <w:rFonts w:ascii="Arial" w:hAnsi="Arial" w:cs="Arial"/>
        </w:rPr>
        <w:t>This highlights t</w:t>
      </w:r>
      <w:r w:rsidRPr="00EA43F9">
        <w:rPr>
          <w:rFonts w:ascii="Arial" w:hAnsi="Arial" w:cs="Arial"/>
        </w:rPr>
        <w:t>he</w:t>
      </w:r>
      <w:r w:rsidRPr="00EA43F9">
        <w:rPr>
          <w:rFonts w:ascii="Arial" w:hAnsi="Arial" w:cs="Arial"/>
          <w:spacing w:val="-3"/>
        </w:rPr>
        <w:t xml:space="preserve"> </w:t>
      </w:r>
      <w:r w:rsidRPr="00EA43F9">
        <w:rPr>
          <w:rFonts w:ascii="Arial" w:hAnsi="Arial" w:cs="Arial"/>
        </w:rPr>
        <w:t>environmental</w:t>
      </w:r>
      <w:r w:rsidRPr="00EA43F9">
        <w:rPr>
          <w:rFonts w:ascii="Arial" w:hAnsi="Arial" w:cs="Arial"/>
          <w:spacing w:val="-3"/>
        </w:rPr>
        <w:t xml:space="preserve"> </w:t>
      </w:r>
      <w:r w:rsidRPr="00EA43F9">
        <w:rPr>
          <w:rFonts w:ascii="Arial" w:hAnsi="Arial" w:cs="Arial"/>
        </w:rPr>
        <w:t>implications</w:t>
      </w:r>
      <w:r w:rsidR="00D338C8">
        <w:rPr>
          <w:rFonts w:ascii="Arial" w:hAnsi="Arial" w:cs="Arial"/>
        </w:rPr>
        <w:t xml:space="preserve"> of </w:t>
      </w:r>
      <w:r>
        <w:rPr>
          <w:rFonts w:ascii="Arial" w:hAnsi="Arial" w:cs="Arial"/>
          <w:spacing w:val="-3"/>
        </w:rPr>
        <w:t xml:space="preserve">the </w:t>
      </w:r>
      <w:r w:rsidRPr="00EA43F9">
        <w:rPr>
          <w:rFonts w:ascii="Arial" w:hAnsi="Arial" w:cs="Arial"/>
        </w:rPr>
        <w:t>fast</w:t>
      </w:r>
      <w:r>
        <w:rPr>
          <w:rFonts w:ascii="Arial" w:hAnsi="Arial" w:cs="Arial"/>
          <w:spacing w:val="-3"/>
        </w:rPr>
        <w:t>-</w:t>
      </w:r>
      <w:r w:rsidRPr="00EA43F9">
        <w:rPr>
          <w:rFonts w:ascii="Arial" w:hAnsi="Arial" w:cs="Arial"/>
        </w:rPr>
        <w:t>fashion</w:t>
      </w:r>
      <w:r>
        <w:rPr>
          <w:rFonts w:ascii="Arial" w:hAnsi="Arial" w:cs="Arial"/>
        </w:rPr>
        <w:t xml:space="preserve"> industry</w:t>
      </w:r>
      <w:r w:rsidR="00D338C8">
        <w:rPr>
          <w:rFonts w:ascii="Arial" w:hAnsi="Arial" w:cs="Arial"/>
        </w:rPr>
        <w:t>,</w:t>
      </w:r>
      <w:r w:rsidRPr="00EA43F9">
        <w:rPr>
          <w:rFonts w:ascii="Arial" w:hAnsi="Arial" w:cs="Arial"/>
          <w:spacing w:val="-3"/>
        </w:rPr>
        <w:t xml:space="preserve"> </w:t>
      </w:r>
      <w:r w:rsidR="000353A3">
        <w:rPr>
          <w:rFonts w:ascii="Arial" w:hAnsi="Arial" w:cs="Arial"/>
        </w:rPr>
        <w:t>go beyond</w:t>
      </w:r>
      <w:r w:rsidRPr="00EA43F9">
        <w:rPr>
          <w:rFonts w:ascii="Arial" w:hAnsi="Arial" w:cs="Arial"/>
          <w:spacing w:val="-3"/>
        </w:rPr>
        <w:t xml:space="preserve"> </w:t>
      </w:r>
      <w:r w:rsidRPr="00EA43F9">
        <w:rPr>
          <w:rFonts w:ascii="Arial" w:hAnsi="Arial" w:cs="Arial"/>
        </w:rPr>
        <w:t>the</w:t>
      </w:r>
      <w:r w:rsidRPr="00EA43F9">
        <w:rPr>
          <w:rFonts w:ascii="Arial" w:hAnsi="Arial" w:cs="Arial"/>
          <w:spacing w:val="-3"/>
        </w:rPr>
        <w:t xml:space="preserve"> </w:t>
      </w:r>
      <w:r w:rsidRPr="00EA43F9">
        <w:rPr>
          <w:rFonts w:ascii="Arial" w:hAnsi="Arial" w:cs="Arial"/>
        </w:rPr>
        <w:t>ephemeral</w:t>
      </w:r>
      <w:r w:rsidRPr="00EA43F9">
        <w:rPr>
          <w:rFonts w:ascii="Arial" w:hAnsi="Arial" w:cs="Arial"/>
          <w:spacing w:val="-3"/>
        </w:rPr>
        <w:t xml:space="preserve"> </w:t>
      </w:r>
      <w:r w:rsidRPr="00EA43F9">
        <w:rPr>
          <w:rFonts w:ascii="Arial" w:hAnsi="Arial" w:cs="Arial"/>
        </w:rPr>
        <w:t>satisfaction</w:t>
      </w:r>
      <w:r w:rsidRPr="00EA43F9">
        <w:rPr>
          <w:rFonts w:ascii="Arial" w:hAnsi="Arial" w:cs="Arial"/>
          <w:spacing w:val="-3"/>
        </w:rPr>
        <w:t xml:space="preserve"> </w:t>
      </w:r>
      <w:r w:rsidRPr="00EA43F9">
        <w:rPr>
          <w:rFonts w:ascii="Arial" w:hAnsi="Arial" w:cs="Arial"/>
        </w:rPr>
        <w:t>of</w:t>
      </w:r>
      <w:r w:rsidRPr="00EA43F9">
        <w:rPr>
          <w:rFonts w:ascii="Arial" w:hAnsi="Arial" w:cs="Arial"/>
          <w:spacing w:val="-3"/>
        </w:rPr>
        <w:t xml:space="preserve"> </w:t>
      </w:r>
      <w:r w:rsidRPr="00EA43F9">
        <w:rPr>
          <w:rFonts w:ascii="Arial" w:hAnsi="Arial" w:cs="Arial"/>
        </w:rPr>
        <w:t>consumer</w:t>
      </w:r>
      <w:r w:rsidRPr="00EA43F9">
        <w:rPr>
          <w:rFonts w:ascii="Arial" w:hAnsi="Arial" w:cs="Arial"/>
          <w:spacing w:val="-3"/>
        </w:rPr>
        <w:t xml:space="preserve"> </w:t>
      </w:r>
      <w:r w:rsidRPr="00EA43F9">
        <w:rPr>
          <w:rFonts w:ascii="Arial" w:hAnsi="Arial" w:cs="Arial"/>
        </w:rPr>
        <w:t>demand.</w:t>
      </w:r>
      <w:r w:rsidRPr="00EA43F9">
        <w:rPr>
          <w:rFonts w:ascii="Arial" w:hAnsi="Arial" w:cs="Arial"/>
          <w:spacing w:val="-3"/>
        </w:rPr>
        <w:t xml:space="preserve"> </w:t>
      </w:r>
      <w:r>
        <w:rPr>
          <w:rFonts w:ascii="Arial" w:hAnsi="Arial" w:cs="Arial"/>
          <w:spacing w:val="-3"/>
        </w:rPr>
        <w:t xml:space="preserve">Furthermore, a direct correlation can be observed, between an increase in consumer purchasing habits and higher global carbon emissions, due to the sizable growth of apparel production </w:t>
      </w:r>
      <w:r w:rsidR="000353A3">
        <w:rPr>
          <w:rFonts w:ascii="Arial" w:hAnsi="Arial" w:cs="Arial"/>
          <w:spacing w:val="-3"/>
        </w:rPr>
        <w:t xml:space="preserve">(Garcia, 2018). </w:t>
      </w:r>
      <w:r>
        <w:rPr>
          <w:rFonts w:ascii="Arial" w:hAnsi="Arial" w:cs="Arial"/>
          <w:spacing w:val="-3"/>
        </w:rPr>
        <w:t xml:space="preserve"> Similarly, analysis conducted by </w:t>
      </w:r>
      <w:r w:rsidR="000353A3">
        <w:rPr>
          <w:rFonts w:ascii="Arial" w:hAnsi="Arial" w:cs="Arial"/>
          <w:spacing w:val="-3"/>
        </w:rPr>
        <w:t>Muller &amp; Tony (2017),</w:t>
      </w:r>
      <w:r>
        <w:rPr>
          <w:rFonts w:ascii="Arial" w:hAnsi="Arial" w:cs="Arial"/>
          <w:spacing w:val="-3"/>
        </w:rPr>
        <w:t xml:space="preserve"> indicate the rise in consumption not only produces an increase in textile waste, but </w:t>
      </w:r>
      <w:r w:rsidRPr="00EA43F9">
        <w:rPr>
          <w:rFonts w:ascii="Arial" w:hAnsi="Arial" w:cs="Arial"/>
        </w:rPr>
        <w:t>exacerbates</w:t>
      </w:r>
      <w:r w:rsidRPr="00EA43F9">
        <w:rPr>
          <w:rFonts w:ascii="Arial" w:hAnsi="Arial" w:cs="Arial"/>
          <w:spacing w:val="-4"/>
        </w:rPr>
        <w:t xml:space="preserve"> </w:t>
      </w:r>
      <w:r w:rsidRPr="00EA43F9">
        <w:rPr>
          <w:rFonts w:ascii="Arial" w:hAnsi="Arial" w:cs="Arial"/>
        </w:rPr>
        <w:t>environmental</w:t>
      </w:r>
      <w:r w:rsidRPr="00EA43F9">
        <w:rPr>
          <w:rFonts w:ascii="Arial" w:hAnsi="Arial" w:cs="Arial"/>
          <w:spacing w:val="-4"/>
        </w:rPr>
        <w:t xml:space="preserve"> </w:t>
      </w:r>
      <w:r w:rsidRPr="00EA43F9">
        <w:rPr>
          <w:rFonts w:ascii="Arial" w:hAnsi="Arial" w:cs="Arial"/>
        </w:rPr>
        <w:t>degradation</w:t>
      </w:r>
      <w:r w:rsidRPr="00EA43F9">
        <w:rPr>
          <w:rFonts w:ascii="Arial" w:hAnsi="Arial" w:cs="Arial"/>
          <w:spacing w:val="-4"/>
        </w:rPr>
        <w:t xml:space="preserve"> </w:t>
      </w:r>
      <w:r w:rsidRPr="00EA43F9">
        <w:rPr>
          <w:rFonts w:ascii="Arial" w:hAnsi="Arial" w:cs="Arial"/>
        </w:rPr>
        <w:t>through</w:t>
      </w:r>
      <w:r w:rsidRPr="00EA43F9">
        <w:rPr>
          <w:rFonts w:ascii="Arial" w:hAnsi="Arial" w:cs="Arial"/>
          <w:spacing w:val="-4"/>
        </w:rPr>
        <w:t xml:space="preserve"> </w:t>
      </w:r>
      <w:r w:rsidRPr="00EA43F9">
        <w:rPr>
          <w:rFonts w:ascii="Arial" w:hAnsi="Arial" w:cs="Arial"/>
        </w:rPr>
        <w:t>the</w:t>
      </w:r>
      <w:r w:rsidRPr="00EA43F9">
        <w:rPr>
          <w:rFonts w:ascii="Arial" w:hAnsi="Arial" w:cs="Arial"/>
          <w:spacing w:val="-4"/>
        </w:rPr>
        <w:t xml:space="preserve"> </w:t>
      </w:r>
      <w:r w:rsidRPr="00EA43F9">
        <w:rPr>
          <w:rFonts w:ascii="Arial" w:hAnsi="Arial" w:cs="Arial"/>
        </w:rPr>
        <w:t>release</w:t>
      </w:r>
      <w:r w:rsidRPr="00EA43F9">
        <w:rPr>
          <w:rFonts w:ascii="Arial" w:hAnsi="Arial" w:cs="Arial"/>
          <w:spacing w:val="-4"/>
        </w:rPr>
        <w:t xml:space="preserve"> </w:t>
      </w:r>
      <w:r w:rsidRPr="00EA43F9">
        <w:rPr>
          <w:rFonts w:ascii="Arial" w:hAnsi="Arial" w:cs="Arial"/>
        </w:rPr>
        <w:t>of</w:t>
      </w:r>
      <w:r w:rsidRPr="00EA43F9">
        <w:rPr>
          <w:rFonts w:ascii="Arial" w:hAnsi="Arial" w:cs="Arial"/>
          <w:spacing w:val="-4"/>
        </w:rPr>
        <w:t xml:space="preserve"> </w:t>
      </w:r>
      <w:r w:rsidRPr="00EA43F9">
        <w:rPr>
          <w:rFonts w:ascii="Arial" w:hAnsi="Arial" w:cs="Arial"/>
        </w:rPr>
        <w:t>pollutive</w:t>
      </w:r>
      <w:r w:rsidRPr="00EA43F9">
        <w:rPr>
          <w:rFonts w:ascii="Arial" w:hAnsi="Arial" w:cs="Arial"/>
          <w:spacing w:val="-4"/>
        </w:rPr>
        <w:t xml:space="preserve"> </w:t>
      </w:r>
      <w:r>
        <w:rPr>
          <w:rFonts w:ascii="Arial" w:hAnsi="Arial" w:cs="Arial"/>
        </w:rPr>
        <w:t xml:space="preserve">by-products. Moreover, </w:t>
      </w:r>
      <w:r>
        <w:rPr>
          <w:rFonts w:ascii="Arial" w:hAnsi="Arial" w:cs="Arial"/>
          <w:spacing w:val="-3"/>
        </w:rPr>
        <w:t xml:space="preserve">the fashion industry contributes to 10% of global gas emissions due to its extensive supply chain and intensive production, constituting as one of the largest players in global warming. Thus, offsetting any environmental initiatives put forward by fast fashion brands </w:t>
      </w:r>
      <w:r w:rsidR="00262A67">
        <w:rPr>
          <w:rFonts w:ascii="Arial" w:hAnsi="Arial" w:cs="Arial"/>
        </w:rPr>
        <w:t>(</w:t>
      </w:r>
      <w:proofErr w:type="spellStart"/>
      <w:r w:rsidR="00262A67">
        <w:rPr>
          <w:rFonts w:ascii="Arial" w:hAnsi="Arial" w:cs="Arial"/>
        </w:rPr>
        <w:t>Armaroli</w:t>
      </w:r>
      <w:proofErr w:type="spellEnd"/>
      <w:r w:rsidR="00262A67">
        <w:rPr>
          <w:rFonts w:ascii="Arial" w:hAnsi="Arial" w:cs="Arial"/>
        </w:rPr>
        <w:t xml:space="preserve"> </w:t>
      </w:r>
      <w:r w:rsidR="00262A67">
        <w:rPr>
          <w:rFonts w:ascii="Arial" w:hAnsi="Arial" w:cs="Arial"/>
        </w:rPr>
        <w:t xml:space="preserve">&amp; </w:t>
      </w:r>
      <w:proofErr w:type="spellStart"/>
      <w:r w:rsidR="00262A67">
        <w:rPr>
          <w:rFonts w:ascii="Arial" w:hAnsi="Arial" w:cs="Arial"/>
        </w:rPr>
        <w:t>Balzani</w:t>
      </w:r>
      <w:proofErr w:type="spellEnd"/>
      <w:r w:rsidR="00262A67">
        <w:rPr>
          <w:rFonts w:ascii="Arial" w:hAnsi="Arial" w:cs="Arial"/>
        </w:rPr>
        <w:t>, 2017)</w:t>
      </w:r>
      <w:r w:rsidR="00262A67">
        <w:rPr>
          <w:rFonts w:ascii="Arial" w:hAnsi="Arial" w:cs="Arial"/>
        </w:rPr>
        <w:t xml:space="preserve">. </w:t>
      </w:r>
    </w:p>
    <w:p w:rsidR="006D5E88" w:rsidRDefault="006D5E88" w:rsidP="006D5E88">
      <w:pPr>
        <w:pStyle w:val="BodyText"/>
        <w:spacing w:before="219" w:line="480" w:lineRule="auto"/>
        <w:ind w:left="0" w:right="163"/>
        <w:jc w:val="both"/>
        <w:rPr>
          <w:rFonts w:ascii="Arial" w:hAnsi="Arial" w:cs="Arial"/>
          <w:sz w:val="24"/>
          <w:szCs w:val="24"/>
        </w:rPr>
      </w:pPr>
      <w:r w:rsidRPr="00EA43F9">
        <w:rPr>
          <w:rFonts w:ascii="Arial" w:hAnsi="Arial" w:cs="Arial"/>
          <w:sz w:val="24"/>
          <w:szCs w:val="24"/>
        </w:rPr>
        <w:t>Despite efforts</w:t>
      </w:r>
      <w:r>
        <w:rPr>
          <w:rFonts w:ascii="Arial" w:hAnsi="Arial" w:cs="Arial"/>
          <w:sz w:val="24"/>
          <w:szCs w:val="24"/>
        </w:rPr>
        <w:t xml:space="preserve"> from fast fashion brands</w:t>
      </w:r>
      <w:r w:rsidRPr="00EA43F9">
        <w:rPr>
          <w:rFonts w:ascii="Arial" w:hAnsi="Arial" w:cs="Arial"/>
          <w:sz w:val="24"/>
          <w:szCs w:val="24"/>
        </w:rPr>
        <w:t xml:space="preserve"> to incorporate greener practices into the production processes, such as organic cotton cultivation, the overarching</w:t>
      </w:r>
      <w:r w:rsidRPr="00EA43F9">
        <w:rPr>
          <w:rFonts w:ascii="Arial" w:hAnsi="Arial" w:cs="Arial"/>
          <w:spacing w:val="-4"/>
          <w:sz w:val="24"/>
          <w:szCs w:val="24"/>
        </w:rPr>
        <w:t xml:space="preserve"> </w:t>
      </w:r>
      <w:r w:rsidRPr="00EA43F9">
        <w:rPr>
          <w:rFonts w:ascii="Arial" w:hAnsi="Arial" w:cs="Arial"/>
          <w:sz w:val="24"/>
          <w:szCs w:val="24"/>
        </w:rPr>
        <w:t>growth</w:t>
      </w:r>
      <w:r w:rsidRPr="00EA43F9">
        <w:rPr>
          <w:rFonts w:ascii="Arial" w:hAnsi="Arial" w:cs="Arial"/>
          <w:spacing w:val="-4"/>
          <w:sz w:val="24"/>
          <w:szCs w:val="24"/>
        </w:rPr>
        <w:t xml:space="preserve"> </w:t>
      </w:r>
      <w:r w:rsidRPr="00EA43F9">
        <w:rPr>
          <w:rFonts w:ascii="Arial" w:hAnsi="Arial" w:cs="Arial"/>
          <w:sz w:val="24"/>
          <w:szCs w:val="24"/>
        </w:rPr>
        <w:t>in</w:t>
      </w:r>
      <w:r w:rsidRPr="00EA43F9">
        <w:rPr>
          <w:rFonts w:ascii="Arial" w:hAnsi="Arial" w:cs="Arial"/>
          <w:spacing w:val="-4"/>
          <w:sz w:val="24"/>
          <w:szCs w:val="24"/>
        </w:rPr>
        <w:t xml:space="preserve"> </w:t>
      </w:r>
      <w:r w:rsidRPr="00EA43F9">
        <w:rPr>
          <w:rFonts w:ascii="Arial" w:hAnsi="Arial" w:cs="Arial"/>
          <w:sz w:val="24"/>
          <w:szCs w:val="24"/>
        </w:rPr>
        <w:lastRenderedPageBreak/>
        <w:t>apparel</w:t>
      </w:r>
      <w:r w:rsidRPr="00EA43F9">
        <w:rPr>
          <w:rFonts w:ascii="Arial" w:hAnsi="Arial" w:cs="Arial"/>
          <w:spacing w:val="-4"/>
          <w:sz w:val="24"/>
          <w:szCs w:val="24"/>
        </w:rPr>
        <w:t xml:space="preserve"> </w:t>
      </w:r>
      <w:r w:rsidRPr="00EA43F9">
        <w:rPr>
          <w:rFonts w:ascii="Arial" w:hAnsi="Arial" w:cs="Arial"/>
          <w:sz w:val="24"/>
          <w:szCs w:val="24"/>
        </w:rPr>
        <w:t>production</w:t>
      </w:r>
      <w:r w:rsidRPr="00EA43F9">
        <w:rPr>
          <w:rFonts w:ascii="Arial" w:hAnsi="Arial" w:cs="Arial"/>
          <w:spacing w:val="-4"/>
          <w:sz w:val="24"/>
          <w:szCs w:val="24"/>
        </w:rPr>
        <w:t xml:space="preserve"> </w:t>
      </w:r>
      <w:r w:rsidRPr="00EA43F9">
        <w:rPr>
          <w:rFonts w:ascii="Arial" w:hAnsi="Arial" w:cs="Arial"/>
          <w:sz w:val="24"/>
          <w:szCs w:val="24"/>
        </w:rPr>
        <w:t>negates</w:t>
      </w:r>
      <w:r w:rsidRPr="00EA43F9">
        <w:rPr>
          <w:rFonts w:ascii="Arial" w:hAnsi="Arial" w:cs="Arial"/>
          <w:spacing w:val="-4"/>
          <w:sz w:val="24"/>
          <w:szCs w:val="24"/>
        </w:rPr>
        <w:t xml:space="preserve"> </w:t>
      </w:r>
      <w:r w:rsidRPr="00EA43F9">
        <w:rPr>
          <w:rFonts w:ascii="Arial" w:hAnsi="Arial" w:cs="Arial"/>
          <w:sz w:val="24"/>
          <w:szCs w:val="24"/>
        </w:rPr>
        <w:t>these</w:t>
      </w:r>
      <w:r w:rsidRPr="00EA43F9">
        <w:rPr>
          <w:rFonts w:ascii="Arial" w:hAnsi="Arial" w:cs="Arial"/>
          <w:spacing w:val="-4"/>
          <w:sz w:val="24"/>
          <w:szCs w:val="24"/>
        </w:rPr>
        <w:t xml:space="preserve"> </w:t>
      </w:r>
      <w:r w:rsidRPr="00EA43F9">
        <w:rPr>
          <w:rFonts w:ascii="Arial" w:hAnsi="Arial" w:cs="Arial"/>
          <w:sz w:val="24"/>
          <w:szCs w:val="24"/>
        </w:rPr>
        <w:t>efforts</w:t>
      </w:r>
      <w:r w:rsidR="000E60CF">
        <w:rPr>
          <w:rFonts w:ascii="Arial" w:hAnsi="Arial" w:cs="Arial"/>
          <w:sz w:val="24"/>
          <w:szCs w:val="24"/>
        </w:rPr>
        <w:t xml:space="preserve"> </w:t>
      </w:r>
      <w:r w:rsidR="000E60CF" w:rsidRPr="000E60CF">
        <w:rPr>
          <w:rFonts w:ascii="Arial" w:hAnsi="Arial" w:cs="Arial"/>
          <w:sz w:val="24"/>
          <w:szCs w:val="24"/>
        </w:rPr>
        <w:t>(Bick and Halsey, 2018)</w:t>
      </w:r>
      <w:r w:rsidR="000E60CF" w:rsidRPr="000E60CF">
        <w:rPr>
          <w:rFonts w:ascii="Arial" w:hAnsi="Arial" w:cs="Arial"/>
          <w:sz w:val="24"/>
          <w:szCs w:val="24"/>
        </w:rPr>
        <w:t>.</w:t>
      </w:r>
      <w:r w:rsidRPr="00EA43F9">
        <w:rPr>
          <w:rFonts w:ascii="Arial" w:hAnsi="Arial" w:cs="Arial"/>
          <w:spacing w:val="-7"/>
          <w:sz w:val="24"/>
          <w:szCs w:val="24"/>
        </w:rPr>
        <w:t xml:space="preserve"> </w:t>
      </w:r>
      <w:r w:rsidRPr="00EA43F9">
        <w:rPr>
          <w:rFonts w:ascii="Arial" w:hAnsi="Arial" w:cs="Arial"/>
          <w:sz w:val="24"/>
          <w:szCs w:val="24"/>
        </w:rPr>
        <w:t>This</w:t>
      </w:r>
      <w:r w:rsidRPr="00EA43F9">
        <w:rPr>
          <w:rFonts w:ascii="Arial" w:hAnsi="Arial" w:cs="Arial"/>
          <w:spacing w:val="-4"/>
          <w:sz w:val="24"/>
          <w:szCs w:val="24"/>
        </w:rPr>
        <w:t xml:space="preserve"> </w:t>
      </w:r>
      <w:r w:rsidRPr="00EA43F9">
        <w:rPr>
          <w:rFonts w:ascii="Arial" w:hAnsi="Arial" w:cs="Arial"/>
          <w:sz w:val="24"/>
          <w:szCs w:val="24"/>
        </w:rPr>
        <w:t>paradox</w:t>
      </w:r>
      <w:r w:rsidRPr="00EA43F9">
        <w:rPr>
          <w:rFonts w:ascii="Arial" w:hAnsi="Arial" w:cs="Arial"/>
          <w:spacing w:val="-4"/>
          <w:sz w:val="24"/>
          <w:szCs w:val="24"/>
        </w:rPr>
        <w:t xml:space="preserve"> </w:t>
      </w:r>
      <w:r w:rsidRPr="00EA43F9">
        <w:rPr>
          <w:rFonts w:ascii="Arial" w:hAnsi="Arial" w:cs="Arial"/>
          <w:sz w:val="24"/>
          <w:szCs w:val="24"/>
        </w:rPr>
        <w:t>highlights</w:t>
      </w:r>
      <w:r w:rsidRPr="00EA43F9">
        <w:rPr>
          <w:rFonts w:ascii="Arial" w:hAnsi="Arial" w:cs="Arial"/>
          <w:spacing w:val="-4"/>
          <w:sz w:val="24"/>
          <w:szCs w:val="24"/>
        </w:rPr>
        <w:t xml:space="preserve"> </w:t>
      </w:r>
      <w:r w:rsidRPr="00EA43F9">
        <w:rPr>
          <w:rFonts w:ascii="Arial" w:hAnsi="Arial" w:cs="Arial"/>
          <w:sz w:val="24"/>
          <w:szCs w:val="24"/>
        </w:rPr>
        <w:t>the</w:t>
      </w:r>
      <w:r w:rsidRPr="00EA43F9">
        <w:rPr>
          <w:rFonts w:ascii="Arial" w:hAnsi="Arial" w:cs="Arial"/>
          <w:spacing w:val="-4"/>
          <w:sz w:val="24"/>
          <w:szCs w:val="24"/>
        </w:rPr>
        <w:t xml:space="preserve"> </w:t>
      </w:r>
      <w:r w:rsidRPr="00EA43F9">
        <w:rPr>
          <w:rFonts w:ascii="Arial" w:hAnsi="Arial" w:cs="Arial"/>
          <w:sz w:val="24"/>
          <w:szCs w:val="24"/>
        </w:rPr>
        <w:t>quintessential</w:t>
      </w:r>
      <w:r w:rsidRPr="00EA43F9">
        <w:rPr>
          <w:rFonts w:ascii="Arial" w:hAnsi="Arial" w:cs="Arial"/>
          <w:spacing w:val="-4"/>
          <w:sz w:val="24"/>
          <w:szCs w:val="24"/>
        </w:rPr>
        <w:t xml:space="preserve"> </w:t>
      </w:r>
      <w:r w:rsidRPr="00EA43F9">
        <w:rPr>
          <w:rFonts w:ascii="Arial" w:hAnsi="Arial" w:cs="Arial"/>
          <w:sz w:val="24"/>
          <w:szCs w:val="24"/>
        </w:rPr>
        <w:t>struggle</w:t>
      </w:r>
      <w:r w:rsidRPr="00EA43F9">
        <w:rPr>
          <w:rFonts w:ascii="Arial" w:hAnsi="Arial" w:cs="Arial"/>
          <w:spacing w:val="-4"/>
          <w:sz w:val="24"/>
          <w:szCs w:val="24"/>
        </w:rPr>
        <w:t xml:space="preserve"> </w:t>
      </w:r>
      <w:r w:rsidRPr="00EA43F9">
        <w:rPr>
          <w:rFonts w:ascii="Arial" w:hAnsi="Arial" w:cs="Arial"/>
          <w:sz w:val="24"/>
          <w:szCs w:val="24"/>
        </w:rPr>
        <w:t>within</w:t>
      </w:r>
      <w:r w:rsidRPr="00EA43F9">
        <w:rPr>
          <w:rFonts w:ascii="Arial" w:hAnsi="Arial" w:cs="Arial"/>
          <w:spacing w:val="-4"/>
          <w:sz w:val="24"/>
          <w:szCs w:val="24"/>
        </w:rPr>
        <w:t xml:space="preserve"> </w:t>
      </w:r>
      <w:r w:rsidRPr="00EA43F9">
        <w:rPr>
          <w:rFonts w:ascii="Arial" w:hAnsi="Arial" w:cs="Arial"/>
          <w:sz w:val="24"/>
          <w:szCs w:val="24"/>
        </w:rPr>
        <w:t>the</w:t>
      </w:r>
      <w:r w:rsidR="000E60CF">
        <w:rPr>
          <w:rFonts w:ascii="Arial" w:hAnsi="Arial" w:cs="Arial"/>
          <w:sz w:val="24"/>
          <w:szCs w:val="24"/>
        </w:rPr>
        <w:t xml:space="preserve"> fashion</w:t>
      </w:r>
      <w:r w:rsidRPr="00EA43F9">
        <w:rPr>
          <w:rFonts w:ascii="Arial" w:hAnsi="Arial" w:cs="Arial"/>
          <w:spacing w:val="-4"/>
          <w:sz w:val="24"/>
          <w:szCs w:val="24"/>
        </w:rPr>
        <w:t xml:space="preserve"> </w:t>
      </w:r>
      <w:r w:rsidRPr="00EA43F9">
        <w:rPr>
          <w:rFonts w:ascii="Arial" w:hAnsi="Arial" w:cs="Arial"/>
          <w:sz w:val="24"/>
          <w:szCs w:val="24"/>
        </w:rPr>
        <w:t>industry</w:t>
      </w:r>
      <w:r w:rsidR="000E60CF">
        <w:rPr>
          <w:rFonts w:ascii="Arial" w:hAnsi="Arial" w:cs="Arial"/>
          <w:sz w:val="24"/>
          <w:szCs w:val="24"/>
        </w:rPr>
        <w:t xml:space="preserve">. The </w:t>
      </w:r>
      <w:r w:rsidRPr="00EA43F9">
        <w:rPr>
          <w:rFonts w:ascii="Arial" w:hAnsi="Arial" w:cs="Arial"/>
          <w:sz w:val="24"/>
          <w:szCs w:val="24"/>
        </w:rPr>
        <w:t>benefits of sustainable practices are</w:t>
      </w:r>
      <w:r w:rsidR="000E60CF">
        <w:rPr>
          <w:rFonts w:ascii="Arial" w:hAnsi="Arial" w:cs="Arial"/>
          <w:sz w:val="24"/>
          <w:szCs w:val="24"/>
        </w:rPr>
        <w:t xml:space="preserve"> now becoming</w:t>
      </w:r>
      <w:r w:rsidRPr="00EA43F9">
        <w:rPr>
          <w:rFonts w:ascii="Arial" w:hAnsi="Arial" w:cs="Arial"/>
          <w:sz w:val="24"/>
          <w:szCs w:val="24"/>
        </w:rPr>
        <w:t xml:space="preserve"> </w:t>
      </w:r>
      <w:r w:rsidR="000E60CF">
        <w:rPr>
          <w:rFonts w:ascii="Arial" w:hAnsi="Arial" w:cs="Arial"/>
          <w:sz w:val="24"/>
          <w:szCs w:val="24"/>
        </w:rPr>
        <w:t>overlooked</w:t>
      </w:r>
      <w:r w:rsidRPr="00EA43F9">
        <w:rPr>
          <w:rFonts w:ascii="Arial" w:hAnsi="Arial" w:cs="Arial"/>
          <w:sz w:val="24"/>
          <w:szCs w:val="24"/>
        </w:rPr>
        <w:t xml:space="preserve"> by the sheer volume of production demands</w:t>
      </w:r>
      <w:r w:rsidR="00262A67">
        <w:rPr>
          <w:rFonts w:ascii="Arial" w:hAnsi="Arial" w:cs="Arial"/>
          <w:sz w:val="24"/>
          <w:szCs w:val="24"/>
        </w:rPr>
        <w:t xml:space="preserve"> </w:t>
      </w:r>
      <w:r w:rsidR="00262A67">
        <w:rPr>
          <w:rFonts w:ascii="Arial" w:hAnsi="Arial" w:cs="Arial"/>
        </w:rPr>
        <w:t>(Camargo et al., 2020)</w:t>
      </w:r>
      <w:r w:rsidR="00262A67">
        <w:rPr>
          <w:rFonts w:ascii="Arial" w:hAnsi="Arial" w:cs="Arial"/>
        </w:rPr>
        <w:t>.</w:t>
      </w:r>
      <w:r w:rsidR="00262A67" w:rsidRPr="00EA43F9">
        <w:rPr>
          <w:rFonts w:ascii="Arial" w:hAnsi="Arial" w:cs="Arial"/>
          <w:sz w:val="24"/>
          <w:szCs w:val="24"/>
        </w:rPr>
        <w:t xml:space="preserve"> </w:t>
      </w:r>
      <w:r w:rsidRPr="00EA43F9">
        <w:rPr>
          <w:rFonts w:ascii="Arial" w:hAnsi="Arial" w:cs="Arial"/>
          <w:sz w:val="24"/>
          <w:szCs w:val="24"/>
        </w:rPr>
        <w:t xml:space="preserve">The complexity of these issues </w:t>
      </w:r>
      <w:r>
        <w:rPr>
          <w:rFonts w:ascii="Arial" w:hAnsi="Arial" w:cs="Arial"/>
          <w:sz w:val="24"/>
          <w:szCs w:val="24"/>
        </w:rPr>
        <w:t xml:space="preserve">necessitates further evaluation </w:t>
      </w:r>
      <w:r w:rsidRPr="00EA43F9">
        <w:rPr>
          <w:rFonts w:ascii="Arial" w:hAnsi="Arial" w:cs="Arial"/>
          <w:sz w:val="24"/>
          <w:szCs w:val="24"/>
        </w:rPr>
        <w:t>of consumption motivations</w:t>
      </w:r>
      <w:r w:rsidR="00262A67">
        <w:rPr>
          <w:rFonts w:ascii="Arial" w:hAnsi="Arial" w:cs="Arial"/>
          <w:sz w:val="24"/>
          <w:szCs w:val="24"/>
        </w:rPr>
        <w:t>. Therefore, the following section will explore the decision-making process among</w:t>
      </w:r>
      <w:r w:rsidRPr="00EA43F9">
        <w:rPr>
          <w:rFonts w:ascii="Arial" w:hAnsi="Arial" w:cs="Arial"/>
          <w:sz w:val="24"/>
          <w:szCs w:val="24"/>
        </w:rPr>
        <w:t xml:space="preserve"> fast fashion consumers</w:t>
      </w:r>
      <w:r w:rsidR="00262A67">
        <w:rPr>
          <w:rFonts w:ascii="Arial" w:hAnsi="Arial" w:cs="Arial"/>
          <w:sz w:val="24"/>
          <w:szCs w:val="24"/>
        </w:rPr>
        <w:t xml:space="preserve">. </w:t>
      </w:r>
    </w:p>
    <w:p w:rsidR="006D5E88" w:rsidRPr="00F43873" w:rsidRDefault="006D5E88" w:rsidP="006D5E88">
      <w:pPr>
        <w:pStyle w:val="Heading1"/>
      </w:pPr>
      <w:bookmarkStart w:id="32" w:name="_Toc178985734"/>
      <w:r w:rsidRPr="000E60CF">
        <w:t>2.2.4 Consumer Decision-Making in Sustainable Consumption</w:t>
      </w:r>
      <w:bookmarkEnd w:id="32"/>
      <w:r>
        <w:t xml:space="preserve"> </w:t>
      </w:r>
    </w:p>
    <w:p w:rsidR="006D5E88" w:rsidRDefault="006D5E88" w:rsidP="006D5E88">
      <w:pPr>
        <w:pStyle w:val="NormalWeb"/>
        <w:spacing w:line="480" w:lineRule="auto"/>
        <w:rPr>
          <w:rFonts w:ascii="Arial" w:hAnsi="Arial" w:cs="Arial"/>
          <w:sz w:val="24"/>
          <w:szCs w:val="24"/>
        </w:rPr>
      </w:pPr>
      <w:r w:rsidRPr="006A4090">
        <w:rPr>
          <w:rFonts w:ascii="Arial" w:hAnsi="Arial" w:cs="Arial"/>
          <w:sz w:val="24"/>
          <w:szCs w:val="24"/>
        </w:rPr>
        <w:t>Consumer decision-making plays a crucial role in promoting sustainable consumption</w:t>
      </w:r>
      <w:r>
        <w:rPr>
          <w:rFonts w:ascii="Arial" w:hAnsi="Arial" w:cs="Arial"/>
          <w:sz w:val="24"/>
          <w:szCs w:val="24"/>
        </w:rPr>
        <w:t xml:space="preserve"> </w:t>
      </w:r>
      <w:r w:rsidR="001F7064" w:rsidRPr="001F7064">
        <w:rPr>
          <w:rFonts w:ascii="Arial" w:hAnsi="Arial" w:cs="Arial"/>
          <w:sz w:val="24"/>
          <w:szCs w:val="24"/>
        </w:rPr>
        <w:t>(Sharma, 2017)</w:t>
      </w:r>
      <w:r w:rsidRPr="001F7064">
        <w:rPr>
          <w:rFonts w:ascii="Arial" w:hAnsi="Arial" w:cs="Arial"/>
          <w:sz w:val="24"/>
          <w:szCs w:val="24"/>
        </w:rPr>
        <w:t>,</w:t>
      </w:r>
      <w:r>
        <w:rPr>
          <w:rFonts w:ascii="Arial" w:hAnsi="Arial" w:cs="Arial"/>
          <w:sz w:val="24"/>
          <w:szCs w:val="24"/>
        </w:rPr>
        <w:t xml:space="preserve"> with consumers now considered a key driving force in mitigating the environmental impact associated with consumption habits.  One theoretical framework that offers a deeper understanding of consumer buying behaviour, is the concept of Maslow’s Hierarchy of Needs (1943).  This theory advocates an individual's motivation is centred upon a set of </w:t>
      </w:r>
      <w:r w:rsidRPr="006A4090">
        <w:rPr>
          <w:rFonts w:ascii="Arial" w:hAnsi="Arial" w:cs="Arial"/>
          <w:sz w:val="24"/>
          <w:szCs w:val="24"/>
        </w:rPr>
        <w:t>hierarchical needs</w:t>
      </w:r>
      <w:r>
        <w:rPr>
          <w:rFonts w:ascii="Arial" w:hAnsi="Arial" w:cs="Arial"/>
          <w:sz w:val="24"/>
          <w:szCs w:val="24"/>
        </w:rPr>
        <w:t xml:space="preserve">; </w:t>
      </w:r>
      <w:r w:rsidRPr="006A4090">
        <w:rPr>
          <w:rFonts w:ascii="Arial" w:hAnsi="Arial" w:cs="Arial"/>
          <w:sz w:val="24"/>
          <w:szCs w:val="24"/>
        </w:rPr>
        <w:t>physiological, safet</w:t>
      </w:r>
      <w:r>
        <w:rPr>
          <w:rFonts w:ascii="Arial" w:hAnsi="Arial" w:cs="Arial"/>
          <w:sz w:val="24"/>
          <w:szCs w:val="24"/>
        </w:rPr>
        <w:t>y</w:t>
      </w:r>
      <w:r w:rsidRPr="006A4090">
        <w:rPr>
          <w:rFonts w:ascii="Arial" w:hAnsi="Arial" w:cs="Arial"/>
          <w:sz w:val="24"/>
          <w:szCs w:val="24"/>
        </w:rPr>
        <w:t>, social, esteem, and self-actuali</w:t>
      </w:r>
      <w:r>
        <w:rPr>
          <w:rFonts w:ascii="Arial" w:hAnsi="Arial" w:cs="Arial"/>
          <w:sz w:val="24"/>
          <w:szCs w:val="24"/>
        </w:rPr>
        <w:t>s</w:t>
      </w:r>
      <w:r w:rsidRPr="006A4090">
        <w:rPr>
          <w:rFonts w:ascii="Arial" w:hAnsi="Arial" w:cs="Arial"/>
          <w:sz w:val="24"/>
          <w:szCs w:val="24"/>
        </w:rPr>
        <w:t>atio</w:t>
      </w:r>
      <w:r>
        <w:rPr>
          <w:rFonts w:ascii="Arial" w:hAnsi="Arial" w:cs="Arial"/>
          <w:sz w:val="24"/>
          <w:szCs w:val="24"/>
        </w:rPr>
        <w:t xml:space="preserve">n. This concept can be applied in the context of sustainable consumption, in identifying </w:t>
      </w:r>
      <w:r w:rsidRPr="006A4090">
        <w:rPr>
          <w:rFonts w:ascii="Arial" w:hAnsi="Arial" w:cs="Arial"/>
          <w:sz w:val="24"/>
          <w:szCs w:val="24"/>
        </w:rPr>
        <w:t>how consumers prioriti</w:t>
      </w:r>
      <w:r>
        <w:rPr>
          <w:rFonts w:ascii="Arial" w:hAnsi="Arial" w:cs="Arial"/>
          <w:sz w:val="24"/>
          <w:szCs w:val="24"/>
        </w:rPr>
        <w:t>s</w:t>
      </w:r>
      <w:r w:rsidRPr="006A4090">
        <w:rPr>
          <w:rFonts w:ascii="Arial" w:hAnsi="Arial" w:cs="Arial"/>
          <w:sz w:val="24"/>
          <w:szCs w:val="24"/>
        </w:rPr>
        <w:t>e their needs</w:t>
      </w:r>
      <w:r>
        <w:rPr>
          <w:rFonts w:ascii="Arial" w:hAnsi="Arial" w:cs="Arial"/>
          <w:sz w:val="24"/>
          <w:szCs w:val="24"/>
        </w:rPr>
        <w:t>,</w:t>
      </w:r>
      <w:r w:rsidRPr="006A4090">
        <w:rPr>
          <w:rFonts w:ascii="Arial" w:hAnsi="Arial" w:cs="Arial"/>
          <w:sz w:val="24"/>
          <w:szCs w:val="24"/>
        </w:rPr>
        <w:t xml:space="preserve"> and make decisions that align with sustainability principles</w:t>
      </w:r>
      <w:r>
        <w:rPr>
          <w:rFonts w:ascii="Arial" w:hAnsi="Arial" w:cs="Arial"/>
          <w:sz w:val="24"/>
          <w:szCs w:val="24"/>
        </w:rPr>
        <w:t xml:space="preserve">. The most basic need is </w:t>
      </w:r>
      <w:r w:rsidRPr="006A4090">
        <w:rPr>
          <w:rFonts w:ascii="Arial" w:hAnsi="Arial" w:cs="Arial"/>
          <w:sz w:val="24"/>
          <w:szCs w:val="24"/>
        </w:rPr>
        <w:t>physiological</w:t>
      </w:r>
      <w:r>
        <w:rPr>
          <w:rFonts w:ascii="Arial" w:hAnsi="Arial" w:cs="Arial"/>
          <w:sz w:val="24"/>
          <w:szCs w:val="24"/>
        </w:rPr>
        <w:t xml:space="preserve">, thus being food, shelter and warmth. At the basic level from a sustainable consumption stance, would be individuals considering the environmental influences such as production, energy efficacy, and conservational factors. In both these instances, according to Maslow (1943), once the most basic needs are fulfilled, can they next phase be achieved. Therefore, as individuals begin to move up the hierarchy more complex needs are satisfised such as </w:t>
      </w:r>
      <w:r w:rsidRPr="006A4090">
        <w:rPr>
          <w:rFonts w:ascii="Arial" w:hAnsi="Arial" w:cs="Arial"/>
          <w:sz w:val="24"/>
          <w:szCs w:val="24"/>
        </w:rPr>
        <w:t>belongingness, and interpersonal relationships</w:t>
      </w:r>
      <w:r>
        <w:rPr>
          <w:rFonts w:ascii="Arial" w:hAnsi="Arial" w:cs="Arial"/>
          <w:sz w:val="24"/>
          <w:szCs w:val="24"/>
        </w:rPr>
        <w:t xml:space="preserve">. Thus, continuing until the </w:t>
      </w:r>
      <w:r w:rsidRPr="006A4090">
        <w:rPr>
          <w:rFonts w:ascii="Arial" w:hAnsi="Arial" w:cs="Arial"/>
          <w:sz w:val="24"/>
          <w:szCs w:val="24"/>
        </w:rPr>
        <w:t>highest level of the hierarchy</w:t>
      </w:r>
      <w:r>
        <w:rPr>
          <w:rFonts w:ascii="Arial" w:hAnsi="Arial" w:cs="Arial"/>
          <w:sz w:val="24"/>
          <w:szCs w:val="24"/>
        </w:rPr>
        <w:t xml:space="preserve">, </w:t>
      </w:r>
      <w:r w:rsidRPr="006A4090">
        <w:rPr>
          <w:rFonts w:ascii="Arial" w:hAnsi="Arial" w:cs="Arial"/>
          <w:sz w:val="24"/>
          <w:szCs w:val="24"/>
        </w:rPr>
        <w:t>self-actuali</w:t>
      </w:r>
      <w:r>
        <w:rPr>
          <w:rFonts w:ascii="Arial" w:hAnsi="Arial" w:cs="Arial"/>
          <w:sz w:val="24"/>
          <w:szCs w:val="24"/>
        </w:rPr>
        <w:t>s</w:t>
      </w:r>
      <w:r w:rsidRPr="006A4090">
        <w:rPr>
          <w:rFonts w:ascii="Arial" w:hAnsi="Arial" w:cs="Arial"/>
          <w:sz w:val="24"/>
          <w:szCs w:val="24"/>
        </w:rPr>
        <w:t>ation needs</w:t>
      </w:r>
      <w:r>
        <w:rPr>
          <w:rFonts w:ascii="Arial" w:hAnsi="Arial" w:cs="Arial"/>
          <w:sz w:val="24"/>
          <w:szCs w:val="24"/>
        </w:rPr>
        <w:t xml:space="preserve"> are met. </w:t>
      </w:r>
    </w:p>
    <w:p w:rsidR="006D5E88" w:rsidRDefault="006D5E88" w:rsidP="006D5E88">
      <w:pPr>
        <w:pStyle w:val="NormalWeb"/>
        <w:spacing w:line="480" w:lineRule="auto"/>
        <w:rPr>
          <w:rFonts w:ascii="Arial" w:hAnsi="Arial" w:cs="Arial"/>
          <w:sz w:val="24"/>
          <w:szCs w:val="24"/>
        </w:rPr>
      </w:pPr>
      <w:r>
        <w:rPr>
          <w:rFonts w:ascii="Arial" w:hAnsi="Arial" w:cs="Arial"/>
          <w:sz w:val="24"/>
          <w:szCs w:val="24"/>
        </w:rPr>
        <w:lastRenderedPageBreak/>
        <w:t xml:space="preserve">These same principles can be applied when considering motivating factors for sustainable consumption. According to </w:t>
      </w:r>
      <w:r w:rsidR="001F7064" w:rsidRPr="001F7064">
        <w:rPr>
          <w:rFonts w:ascii="Arial" w:hAnsi="Arial" w:cs="Arial"/>
          <w:sz w:val="24"/>
          <w:szCs w:val="24"/>
        </w:rPr>
        <w:t xml:space="preserve">Marcon et al., </w:t>
      </w:r>
      <w:r w:rsidR="001F7064" w:rsidRPr="001F7064">
        <w:rPr>
          <w:rFonts w:ascii="Arial" w:hAnsi="Arial" w:cs="Arial"/>
          <w:sz w:val="24"/>
          <w:szCs w:val="24"/>
        </w:rPr>
        <w:t>(</w:t>
      </w:r>
      <w:r w:rsidR="001F7064" w:rsidRPr="001F7064">
        <w:rPr>
          <w:rFonts w:ascii="Arial" w:hAnsi="Arial" w:cs="Arial"/>
          <w:sz w:val="24"/>
          <w:szCs w:val="24"/>
        </w:rPr>
        <w:t>2022)</w:t>
      </w:r>
      <w:r w:rsidRPr="001F7064">
        <w:rPr>
          <w:rFonts w:ascii="Arial" w:hAnsi="Arial" w:cs="Arial"/>
          <w:sz w:val="24"/>
          <w:szCs w:val="24"/>
        </w:rPr>
        <w:t>,</w:t>
      </w:r>
      <w:r>
        <w:rPr>
          <w:rFonts w:ascii="Arial" w:hAnsi="Arial" w:cs="Arial"/>
          <w:sz w:val="24"/>
          <w:szCs w:val="24"/>
        </w:rPr>
        <w:t xml:space="preserve"> k</w:t>
      </w:r>
      <w:r w:rsidRPr="006A4090">
        <w:rPr>
          <w:rFonts w:ascii="Arial" w:hAnsi="Arial" w:cs="Arial"/>
          <w:sz w:val="24"/>
          <w:szCs w:val="24"/>
        </w:rPr>
        <w:t>nowledge and awareness are foundational elements</w:t>
      </w:r>
      <w:r>
        <w:rPr>
          <w:rFonts w:ascii="Arial" w:hAnsi="Arial" w:cs="Arial"/>
          <w:sz w:val="24"/>
          <w:szCs w:val="24"/>
        </w:rPr>
        <w:t>,</w:t>
      </w:r>
      <w:r w:rsidRPr="006A4090">
        <w:rPr>
          <w:rFonts w:ascii="Arial" w:hAnsi="Arial" w:cs="Arial"/>
          <w:sz w:val="24"/>
          <w:szCs w:val="24"/>
        </w:rPr>
        <w:t xml:space="preserve"> that play a critical role in shaping consumer </w:t>
      </w:r>
      <w:r>
        <w:rPr>
          <w:rFonts w:ascii="Arial" w:hAnsi="Arial" w:cs="Arial"/>
          <w:sz w:val="24"/>
          <w:szCs w:val="24"/>
        </w:rPr>
        <w:t>behaviour</w:t>
      </w:r>
      <w:r w:rsidRPr="006A4090">
        <w:rPr>
          <w:rFonts w:ascii="Arial" w:hAnsi="Arial" w:cs="Arial"/>
          <w:sz w:val="24"/>
          <w:szCs w:val="24"/>
        </w:rPr>
        <w:t xml:space="preserve"> </w:t>
      </w:r>
      <w:r>
        <w:rPr>
          <w:rFonts w:ascii="Arial" w:hAnsi="Arial" w:cs="Arial"/>
          <w:sz w:val="24"/>
          <w:szCs w:val="24"/>
        </w:rPr>
        <w:t xml:space="preserve">involving </w:t>
      </w:r>
      <w:r w:rsidRPr="006A4090">
        <w:rPr>
          <w:rFonts w:ascii="Arial" w:hAnsi="Arial" w:cs="Arial"/>
          <w:sz w:val="24"/>
          <w:szCs w:val="24"/>
        </w:rPr>
        <w:t>sustainable pr</w:t>
      </w:r>
      <w:r>
        <w:rPr>
          <w:rFonts w:ascii="Arial" w:hAnsi="Arial" w:cs="Arial"/>
          <w:sz w:val="24"/>
          <w:szCs w:val="24"/>
        </w:rPr>
        <w:t>actices</w:t>
      </w:r>
      <w:r w:rsidRPr="006A4090">
        <w:rPr>
          <w:rFonts w:ascii="Arial" w:hAnsi="Arial" w:cs="Arial"/>
          <w:sz w:val="24"/>
          <w:szCs w:val="24"/>
        </w:rPr>
        <w:t>.</w:t>
      </w:r>
      <w:r>
        <w:rPr>
          <w:rFonts w:ascii="Arial" w:hAnsi="Arial" w:cs="Arial"/>
          <w:sz w:val="24"/>
          <w:szCs w:val="24"/>
        </w:rPr>
        <w:t xml:space="preserve"> Furthermore,</w:t>
      </w:r>
      <w:r w:rsidR="001F7064">
        <w:rPr>
          <w:rFonts w:ascii="Arial" w:hAnsi="Arial" w:cs="Arial"/>
          <w:sz w:val="24"/>
          <w:szCs w:val="24"/>
        </w:rPr>
        <w:t xml:space="preserve"> </w:t>
      </w:r>
      <w:r w:rsidR="001F7064" w:rsidRPr="001F7064">
        <w:rPr>
          <w:rFonts w:ascii="Arial" w:hAnsi="Arial" w:cs="Arial"/>
          <w:sz w:val="24"/>
          <w:szCs w:val="24"/>
        </w:rPr>
        <w:t xml:space="preserve">Jansson </w:t>
      </w:r>
      <w:r w:rsidR="001F7064" w:rsidRPr="001F7064">
        <w:rPr>
          <w:rFonts w:ascii="Arial" w:hAnsi="Arial" w:cs="Arial"/>
          <w:sz w:val="24"/>
          <w:szCs w:val="24"/>
        </w:rPr>
        <w:t>(</w:t>
      </w:r>
      <w:r w:rsidR="001F7064" w:rsidRPr="001F7064">
        <w:rPr>
          <w:rFonts w:ascii="Arial" w:hAnsi="Arial" w:cs="Arial"/>
          <w:sz w:val="24"/>
          <w:szCs w:val="24"/>
        </w:rPr>
        <w:t>2011)</w:t>
      </w:r>
      <w:r w:rsidR="001F7064" w:rsidRPr="001F7064">
        <w:rPr>
          <w:rFonts w:ascii="Arial" w:hAnsi="Arial" w:cs="Arial"/>
          <w:sz w:val="24"/>
          <w:szCs w:val="24"/>
        </w:rPr>
        <w:t>,</w:t>
      </w:r>
      <w:r>
        <w:rPr>
          <w:rFonts w:ascii="Arial" w:hAnsi="Arial" w:cs="Arial"/>
          <w:sz w:val="24"/>
          <w:szCs w:val="24"/>
        </w:rPr>
        <w:t xml:space="preserve"> states knowledge fosters a deeper comprehension, leading to more conscientious behavioural choices with knowledge transcending a simple awareness. </w:t>
      </w:r>
    </w:p>
    <w:p w:rsidR="006D5E88" w:rsidRDefault="006D5E88" w:rsidP="006D5E88">
      <w:pPr>
        <w:pStyle w:val="NormalWeb"/>
        <w:spacing w:line="480" w:lineRule="auto"/>
        <w:rPr>
          <w:rFonts w:ascii="Arial" w:hAnsi="Arial" w:cs="Arial"/>
          <w:sz w:val="24"/>
          <w:szCs w:val="24"/>
        </w:rPr>
      </w:pPr>
      <w:r w:rsidRPr="001F7064">
        <w:rPr>
          <w:rFonts w:ascii="Arial" w:hAnsi="Arial" w:cs="Arial"/>
          <w:sz w:val="24"/>
          <w:szCs w:val="24"/>
        </w:rPr>
        <w:t xml:space="preserve">On this premise, once consumers have </w:t>
      </w:r>
      <w:r w:rsidR="001F7064" w:rsidRPr="001F7064">
        <w:rPr>
          <w:rFonts w:ascii="Arial" w:hAnsi="Arial" w:cs="Arial"/>
          <w:sz w:val="24"/>
          <w:szCs w:val="24"/>
        </w:rPr>
        <w:t xml:space="preserve">developed </w:t>
      </w:r>
      <w:r w:rsidRPr="001F7064">
        <w:rPr>
          <w:rFonts w:ascii="Arial" w:hAnsi="Arial" w:cs="Arial"/>
          <w:sz w:val="24"/>
          <w:szCs w:val="24"/>
        </w:rPr>
        <w:t xml:space="preserve">a sound understanding of the consequences </w:t>
      </w:r>
      <w:r w:rsidR="001F7064">
        <w:rPr>
          <w:rFonts w:ascii="Arial" w:hAnsi="Arial" w:cs="Arial"/>
          <w:sz w:val="24"/>
          <w:szCs w:val="24"/>
        </w:rPr>
        <w:t>of</w:t>
      </w:r>
      <w:r w:rsidRPr="001F7064">
        <w:rPr>
          <w:rFonts w:ascii="Arial" w:hAnsi="Arial" w:cs="Arial"/>
          <w:sz w:val="24"/>
          <w:szCs w:val="24"/>
        </w:rPr>
        <w:t xml:space="preserve"> their consumption choices, </w:t>
      </w:r>
      <w:r w:rsidR="001F7064">
        <w:rPr>
          <w:rFonts w:ascii="Arial" w:hAnsi="Arial" w:cs="Arial"/>
          <w:sz w:val="24"/>
          <w:szCs w:val="24"/>
        </w:rPr>
        <w:t xml:space="preserve">they </w:t>
      </w:r>
      <w:r w:rsidR="001F7064" w:rsidRPr="001F7064">
        <w:rPr>
          <w:rFonts w:ascii="Arial" w:hAnsi="Arial" w:cs="Arial"/>
          <w:sz w:val="24"/>
          <w:szCs w:val="24"/>
        </w:rPr>
        <w:t>become</w:t>
      </w:r>
      <w:r w:rsidRPr="001F7064">
        <w:rPr>
          <w:rFonts w:ascii="Arial" w:hAnsi="Arial" w:cs="Arial"/>
          <w:sz w:val="24"/>
          <w:szCs w:val="24"/>
        </w:rPr>
        <w:t xml:space="preserve"> more </w:t>
      </w:r>
      <w:r w:rsidR="001F7064">
        <w:rPr>
          <w:rFonts w:ascii="Arial" w:hAnsi="Arial" w:cs="Arial"/>
          <w:sz w:val="24"/>
          <w:szCs w:val="24"/>
        </w:rPr>
        <w:t>likely</w:t>
      </w:r>
      <w:r w:rsidRPr="001F7064">
        <w:rPr>
          <w:rFonts w:ascii="Arial" w:hAnsi="Arial" w:cs="Arial"/>
          <w:sz w:val="24"/>
          <w:szCs w:val="24"/>
        </w:rPr>
        <w:t xml:space="preserve"> </w:t>
      </w:r>
      <w:r w:rsidR="001F7064">
        <w:rPr>
          <w:rFonts w:ascii="Arial" w:hAnsi="Arial" w:cs="Arial"/>
          <w:sz w:val="24"/>
          <w:szCs w:val="24"/>
        </w:rPr>
        <w:t>to align</w:t>
      </w:r>
      <w:r w:rsidRPr="001F7064">
        <w:rPr>
          <w:rFonts w:ascii="Arial" w:hAnsi="Arial" w:cs="Arial"/>
          <w:sz w:val="24"/>
          <w:szCs w:val="24"/>
        </w:rPr>
        <w:t xml:space="preserve"> their actions with sustainable practices. Since, the acquisition of knowledge would enable consumers to understand the environmental impacts of their purchasing decisions, equipping them with the awareness necessary</w:t>
      </w:r>
      <w:r w:rsidRPr="006A4090">
        <w:rPr>
          <w:rFonts w:ascii="Arial" w:hAnsi="Arial" w:cs="Arial"/>
          <w:sz w:val="24"/>
          <w:szCs w:val="24"/>
        </w:rPr>
        <w:t xml:space="preserve"> to make informed choices</w:t>
      </w:r>
      <w:r w:rsidR="001F7064">
        <w:rPr>
          <w:rFonts w:ascii="Arial" w:hAnsi="Arial" w:cs="Arial"/>
          <w:sz w:val="24"/>
          <w:szCs w:val="24"/>
        </w:rPr>
        <w:t xml:space="preserve"> </w:t>
      </w:r>
      <w:r w:rsidR="001F7064" w:rsidRPr="001F7064">
        <w:rPr>
          <w:rFonts w:ascii="Arial" w:hAnsi="Arial" w:cs="Arial"/>
          <w:sz w:val="24"/>
          <w:szCs w:val="24"/>
        </w:rPr>
        <w:t xml:space="preserve">(Rothenberg </w:t>
      </w:r>
      <w:r w:rsidR="001F7064" w:rsidRPr="001F7064">
        <w:rPr>
          <w:rFonts w:ascii="Arial" w:hAnsi="Arial" w:cs="Arial"/>
          <w:sz w:val="24"/>
          <w:szCs w:val="24"/>
        </w:rPr>
        <w:t xml:space="preserve">&amp; </w:t>
      </w:r>
      <w:r w:rsidR="001F7064" w:rsidRPr="001F7064">
        <w:rPr>
          <w:rFonts w:ascii="Arial" w:hAnsi="Arial" w:cs="Arial"/>
          <w:sz w:val="24"/>
          <w:szCs w:val="24"/>
        </w:rPr>
        <w:t>Matthews, 2017)</w:t>
      </w:r>
      <w:r w:rsidR="001F7064" w:rsidRPr="001F7064">
        <w:rPr>
          <w:rFonts w:ascii="Arial" w:hAnsi="Arial" w:cs="Arial"/>
          <w:sz w:val="24"/>
          <w:szCs w:val="24"/>
        </w:rPr>
        <w:t>.</w:t>
      </w:r>
      <w:r w:rsidR="001F7064">
        <w:rPr>
          <w:rFonts w:ascii="Arial" w:hAnsi="Arial" w:cs="Arial"/>
        </w:rPr>
        <w:t xml:space="preserve"> </w:t>
      </w:r>
      <w:r>
        <w:rPr>
          <w:rFonts w:ascii="Arial" w:hAnsi="Arial" w:cs="Arial"/>
          <w:sz w:val="24"/>
          <w:szCs w:val="24"/>
        </w:rPr>
        <w:t xml:space="preserve">Thus, fostering </w:t>
      </w:r>
      <w:r w:rsidRPr="006A4090">
        <w:rPr>
          <w:rFonts w:ascii="Arial" w:hAnsi="Arial" w:cs="Arial"/>
          <w:sz w:val="24"/>
          <w:szCs w:val="24"/>
        </w:rPr>
        <w:t>positive attitudes towards sustainable consumption</w:t>
      </w:r>
      <w:r>
        <w:rPr>
          <w:rFonts w:ascii="Arial" w:hAnsi="Arial" w:cs="Arial"/>
          <w:sz w:val="24"/>
          <w:szCs w:val="24"/>
        </w:rPr>
        <w:t xml:space="preserve">, highlighting communication as pivotal in educating the transition towards sustainability. This observation is further supported by </w:t>
      </w:r>
      <w:proofErr w:type="spellStart"/>
      <w:r w:rsidR="001F7064" w:rsidRPr="001F7064">
        <w:rPr>
          <w:rFonts w:ascii="Arial" w:hAnsi="Arial" w:cs="Arial"/>
          <w:sz w:val="24"/>
          <w:szCs w:val="24"/>
        </w:rPr>
        <w:t>Faiers</w:t>
      </w:r>
      <w:proofErr w:type="spellEnd"/>
      <w:r w:rsidR="001F7064" w:rsidRPr="001F7064">
        <w:rPr>
          <w:rFonts w:ascii="Arial" w:hAnsi="Arial" w:cs="Arial"/>
          <w:sz w:val="24"/>
          <w:szCs w:val="24"/>
        </w:rPr>
        <w:t xml:space="preserve">, Cook </w:t>
      </w:r>
      <w:r w:rsidR="001F7064" w:rsidRPr="001F7064">
        <w:rPr>
          <w:rFonts w:ascii="Arial" w:hAnsi="Arial" w:cs="Arial"/>
          <w:sz w:val="24"/>
          <w:szCs w:val="24"/>
        </w:rPr>
        <w:t>&amp;</w:t>
      </w:r>
      <w:r w:rsidR="001F7064" w:rsidRPr="001F7064">
        <w:rPr>
          <w:rFonts w:ascii="Arial" w:hAnsi="Arial" w:cs="Arial"/>
          <w:sz w:val="24"/>
          <w:szCs w:val="24"/>
        </w:rPr>
        <w:t xml:space="preserve"> Neame, </w:t>
      </w:r>
      <w:r w:rsidR="001F7064" w:rsidRPr="001F7064">
        <w:rPr>
          <w:rFonts w:ascii="Arial" w:hAnsi="Arial" w:cs="Arial"/>
          <w:sz w:val="24"/>
          <w:szCs w:val="24"/>
        </w:rPr>
        <w:t>(</w:t>
      </w:r>
      <w:r w:rsidR="001F7064" w:rsidRPr="001F7064">
        <w:rPr>
          <w:rFonts w:ascii="Arial" w:hAnsi="Arial" w:cs="Arial"/>
          <w:sz w:val="24"/>
          <w:szCs w:val="24"/>
        </w:rPr>
        <w:t>20</w:t>
      </w:r>
      <w:r w:rsidR="001F7064" w:rsidRPr="001F7064">
        <w:rPr>
          <w:rFonts w:ascii="Arial" w:hAnsi="Arial" w:cs="Arial"/>
          <w:sz w:val="24"/>
          <w:szCs w:val="24"/>
        </w:rPr>
        <w:t>1</w:t>
      </w:r>
      <w:r w:rsidR="001F7064" w:rsidRPr="001F7064">
        <w:rPr>
          <w:rFonts w:ascii="Arial" w:hAnsi="Arial" w:cs="Arial"/>
          <w:sz w:val="24"/>
          <w:szCs w:val="24"/>
        </w:rPr>
        <w:t>7)</w:t>
      </w:r>
      <w:r w:rsidRPr="001F7064">
        <w:rPr>
          <w:rFonts w:ascii="Arial" w:hAnsi="Arial" w:cs="Arial"/>
          <w:sz w:val="24"/>
          <w:szCs w:val="24"/>
        </w:rPr>
        <w:t xml:space="preserve"> who claim a more profound understanding of environmental issues, can fo</w:t>
      </w:r>
      <w:r>
        <w:rPr>
          <w:rFonts w:ascii="Arial" w:hAnsi="Arial" w:cs="Arial"/>
          <w:sz w:val="24"/>
          <w:szCs w:val="24"/>
        </w:rPr>
        <w:t>rm</w:t>
      </w:r>
      <w:r w:rsidRPr="006A4090">
        <w:rPr>
          <w:rFonts w:ascii="Arial" w:hAnsi="Arial" w:cs="Arial"/>
          <w:sz w:val="24"/>
          <w:szCs w:val="24"/>
        </w:rPr>
        <w:t xml:space="preserve"> positive</w:t>
      </w:r>
      <w:r>
        <w:rPr>
          <w:rFonts w:ascii="Arial" w:hAnsi="Arial" w:cs="Arial"/>
          <w:sz w:val="24"/>
          <w:szCs w:val="24"/>
        </w:rPr>
        <w:t xml:space="preserve"> consumer </w:t>
      </w:r>
      <w:r w:rsidRPr="006A4090">
        <w:rPr>
          <w:rFonts w:ascii="Arial" w:hAnsi="Arial" w:cs="Arial"/>
          <w:sz w:val="24"/>
          <w:szCs w:val="24"/>
        </w:rPr>
        <w:t xml:space="preserve">attitudes towards sustainable apparel. </w:t>
      </w:r>
      <w:r w:rsidR="00E46D8A">
        <w:rPr>
          <w:rFonts w:ascii="Arial" w:hAnsi="Arial" w:cs="Arial"/>
          <w:sz w:val="24"/>
          <w:szCs w:val="24"/>
        </w:rPr>
        <w:t>Therefore, c</w:t>
      </w:r>
      <w:r>
        <w:rPr>
          <w:rFonts w:ascii="Arial" w:hAnsi="Arial" w:cs="Arial"/>
          <w:sz w:val="24"/>
          <w:szCs w:val="24"/>
        </w:rPr>
        <w:t xml:space="preserve">ommunication </w:t>
      </w:r>
      <w:r w:rsidRPr="006A4090">
        <w:rPr>
          <w:rFonts w:ascii="Arial" w:hAnsi="Arial" w:cs="Arial"/>
          <w:sz w:val="24"/>
          <w:szCs w:val="24"/>
        </w:rPr>
        <w:t>serves as a catalyst</w:t>
      </w:r>
      <w:r>
        <w:rPr>
          <w:rFonts w:ascii="Arial" w:hAnsi="Arial" w:cs="Arial"/>
          <w:sz w:val="24"/>
          <w:szCs w:val="24"/>
        </w:rPr>
        <w:t xml:space="preserve"> in positively influencing a shift in consumer behaviour</w:t>
      </w:r>
      <w:r w:rsidR="001F7064">
        <w:rPr>
          <w:rFonts w:ascii="Arial" w:hAnsi="Arial" w:cs="Arial"/>
          <w:sz w:val="24"/>
          <w:szCs w:val="24"/>
        </w:rPr>
        <w:t xml:space="preserve">. </w:t>
      </w:r>
      <w:r>
        <w:rPr>
          <w:rFonts w:ascii="Arial" w:hAnsi="Arial" w:cs="Arial"/>
          <w:sz w:val="24"/>
          <w:szCs w:val="24"/>
        </w:rPr>
        <w:t xml:space="preserve"> </w:t>
      </w:r>
      <w:r w:rsidR="00E46D8A">
        <w:rPr>
          <w:rFonts w:ascii="Arial" w:hAnsi="Arial" w:cs="Arial"/>
          <w:sz w:val="24"/>
          <w:szCs w:val="24"/>
        </w:rPr>
        <w:t>Carefully considered communication strategies can</w:t>
      </w:r>
      <w:r>
        <w:rPr>
          <w:rFonts w:ascii="Arial" w:hAnsi="Arial" w:cs="Arial"/>
          <w:sz w:val="24"/>
          <w:szCs w:val="24"/>
        </w:rPr>
        <w:t xml:space="preserve"> initiate a </w:t>
      </w:r>
      <w:r w:rsidRPr="006A4090">
        <w:rPr>
          <w:rFonts w:ascii="Arial" w:hAnsi="Arial" w:cs="Arial"/>
          <w:sz w:val="24"/>
          <w:szCs w:val="24"/>
        </w:rPr>
        <w:t>more sustainable market ecosystem, aligning consumer interests with environmental stewardship</w:t>
      </w:r>
      <w:r w:rsidR="00E46D8A">
        <w:rPr>
          <w:rFonts w:ascii="Arial" w:hAnsi="Arial" w:cs="Arial"/>
          <w:sz w:val="24"/>
          <w:szCs w:val="24"/>
        </w:rPr>
        <w:t xml:space="preserve"> </w:t>
      </w:r>
      <w:r w:rsidR="00E46D8A" w:rsidRPr="00E46D8A">
        <w:rPr>
          <w:rFonts w:ascii="Arial" w:hAnsi="Arial" w:cs="Arial"/>
          <w:sz w:val="24"/>
          <w:szCs w:val="24"/>
        </w:rPr>
        <w:t>(Olson, 2012)</w:t>
      </w:r>
      <w:r w:rsidR="00E46D8A">
        <w:rPr>
          <w:rFonts w:ascii="Arial" w:hAnsi="Arial" w:cs="Arial"/>
          <w:sz w:val="24"/>
          <w:szCs w:val="24"/>
        </w:rPr>
        <w:t xml:space="preserve">. </w:t>
      </w:r>
    </w:p>
    <w:p w:rsidR="006D5E88" w:rsidRDefault="006D5E88" w:rsidP="006D5E88">
      <w:pPr>
        <w:pStyle w:val="Heading1"/>
      </w:pPr>
      <w:bookmarkStart w:id="33" w:name="_Toc178985735"/>
      <w:r>
        <w:t>2.2.5 Attitude Behaviour Gap</w:t>
      </w:r>
      <w:bookmarkEnd w:id="33"/>
      <w:r>
        <w:t xml:space="preserve"> </w:t>
      </w:r>
    </w:p>
    <w:p w:rsidR="006D5E88" w:rsidRDefault="006D5E88" w:rsidP="006D5E88">
      <w:pPr>
        <w:spacing w:before="100" w:beforeAutospacing="1" w:after="100" w:afterAutospacing="1" w:line="480" w:lineRule="auto"/>
        <w:rPr>
          <w:rFonts w:ascii="Arial" w:eastAsia="Times New Roman" w:hAnsi="Arial" w:cs="Arial"/>
          <w:lang w:eastAsia="en-GB"/>
        </w:rPr>
      </w:pPr>
      <w:r w:rsidRPr="003D6AE1">
        <w:rPr>
          <w:rFonts w:ascii="Arial" w:eastAsia="Times New Roman" w:hAnsi="Arial" w:cs="Arial"/>
          <w:kern w:val="0"/>
          <w:lang w:eastAsia="en-GB"/>
          <w14:ligatures w14:val="none"/>
        </w:rPr>
        <w:t>The attitude-behavio</w:t>
      </w:r>
      <w:r>
        <w:rPr>
          <w:rFonts w:ascii="Arial" w:eastAsia="Times New Roman" w:hAnsi="Arial" w:cs="Arial"/>
          <w:lang w:eastAsia="en-GB"/>
        </w:rPr>
        <w:t>u</w:t>
      </w:r>
      <w:r w:rsidRPr="003D6AE1">
        <w:rPr>
          <w:rFonts w:ascii="Arial" w:eastAsia="Times New Roman" w:hAnsi="Arial" w:cs="Arial"/>
          <w:kern w:val="0"/>
          <w:lang w:eastAsia="en-GB"/>
          <w14:ligatures w14:val="none"/>
        </w:rPr>
        <w:t xml:space="preserve">r gap highlights a critical disjunction between </w:t>
      </w:r>
      <w:r>
        <w:rPr>
          <w:rFonts w:ascii="Arial" w:eastAsia="Times New Roman" w:hAnsi="Arial" w:cs="Arial"/>
          <w:lang w:eastAsia="en-GB"/>
        </w:rPr>
        <w:t>consumers</w:t>
      </w:r>
      <w:r w:rsidR="006A2DBA">
        <w:rPr>
          <w:rFonts w:ascii="Arial" w:eastAsia="Times New Roman" w:hAnsi="Arial" w:cs="Arial"/>
          <w:lang w:eastAsia="en-GB"/>
        </w:rPr>
        <w:t>’</w:t>
      </w:r>
      <w:r>
        <w:rPr>
          <w:rFonts w:ascii="Arial" w:eastAsia="Times New Roman" w:hAnsi="Arial" w:cs="Arial"/>
          <w:lang w:eastAsia="en-GB"/>
        </w:rPr>
        <w:t xml:space="preserve"> articulation of environmental concerns (attitude), and how this transpires into their actual purchasing behaviours. </w:t>
      </w:r>
      <w:r w:rsidRPr="003D6AE1">
        <w:rPr>
          <w:rFonts w:ascii="Arial" w:eastAsia="Times New Roman" w:hAnsi="Arial" w:cs="Arial"/>
          <w:kern w:val="0"/>
          <w:lang w:eastAsia="en-GB"/>
          <w14:ligatures w14:val="none"/>
        </w:rPr>
        <w:t xml:space="preserve">Despite a growing awareness of the </w:t>
      </w:r>
      <w:r>
        <w:rPr>
          <w:rFonts w:ascii="Arial" w:eastAsia="Times New Roman" w:hAnsi="Arial" w:cs="Arial"/>
          <w:lang w:eastAsia="en-GB"/>
        </w:rPr>
        <w:t xml:space="preserve">environmental </w:t>
      </w:r>
      <w:r w:rsidRPr="003D6AE1">
        <w:rPr>
          <w:rFonts w:ascii="Arial" w:eastAsia="Times New Roman" w:hAnsi="Arial" w:cs="Arial"/>
          <w:kern w:val="0"/>
          <w:lang w:eastAsia="en-GB"/>
          <w14:ligatures w14:val="none"/>
        </w:rPr>
        <w:lastRenderedPageBreak/>
        <w:t>impacts of consumption, consumers often fail to align their purchasing decisions with their stated preferences for sustainable fashion</w:t>
      </w:r>
      <w:r>
        <w:rPr>
          <w:rFonts w:ascii="Arial" w:eastAsia="Times New Roman" w:hAnsi="Arial" w:cs="Arial"/>
          <w:lang w:eastAsia="en-GB"/>
        </w:rPr>
        <w:t xml:space="preserve"> </w:t>
      </w:r>
      <w:r w:rsidR="006A2DBA">
        <w:rPr>
          <w:rFonts w:ascii="Arial" w:hAnsi="Arial" w:cs="Arial"/>
        </w:rPr>
        <w:t>(</w:t>
      </w:r>
      <w:proofErr w:type="spellStart"/>
      <w:r w:rsidR="006A2DBA">
        <w:rPr>
          <w:rFonts w:ascii="Arial" w:hAnsi="Arial" w:cs="Arial"/>
        </w:rPr>
        <w:t>Wiederhold</w:t>
      </w:r>
      <w:proofErr w:type="spellEnd"/>
      <w:r w:rsidR="006A2DBA">
        <w:rPr>
          <w:rFonts w:ascii="Arial" w:hAnsi="Arial" w:cs="Arial"/>
        </w:rPr>
        <w:t xml:space="preserve"> </w:t>
      </w:r>
      <w:r w:rsidR="006A2DBA">
        <w:rPr>
          <w:rFonts w:ascii="Arial" w:hAnsi="Arial" w:cs="Arial"/>
        </w:rPr>
        <w:t xml:space="preserve">&amp; </w:t>
      </w:r>
      <w:r w:rsidR="006A2DBA">
        <w:rPr>
          <w:rFonts w:ascii="Arial" w:hAnsi="Arial" w:cs="Arial"/>
        </w:rPr>
        <w:t>Martinez, 2018)</w:t>
      </w:r>
      <w:r w:rsidR="006A2DBA">
        <w:rPr>
          <w:rFonts w:ascii="Arial" w:hAnsi="Arial" w:cs="Arial"/>
        </w:rPr>
        <w:t>.</w:t>
      </w:r>
      <w:r>
        <w:rPr>
          <w:rFonts w:ascii="Arial" w:eastAsia="Times New Roman" w:hAnsi="Arial" w:cs="Arial"/>
          <w:lang w:eastAsia="en-GB"/>
        </w:rPr>
        <w:t xml:space="preserve"> Th</w:t>
      </w:r>
      <w:r w:rsidR="006A2DBA">
        <w:rPr>
          <w:rFonts w:ascii="Arial" w:eastAsia="Times New Roman" w:hAnsi="Arial" w:cs="Arial"/>
          <w:lang w:eastAsia="en-GB"/>
        </w:rPr>
        <w:t>is</w:t>
      </w:r>
      <w:r>
        <w:rPr>
          <w:rFonts w:ascii="Arial" w:eastAsia="Times New Roman" w:hAnsi="Arial" w:cs="Arial"/>
          <w:lang w:eastAsia="en-GB"/>
        </w:rPr>
        <w:t xml:space="preserve"> </w:t>
      </w:r>
      <w:r w:rsidRPr="003D6AE1">
        <w:rPr>
          <w:rFonts w:ascii="Arial" w:eastAsia="Times New Roman" w:hAnsi="Arial" w:cs="Arial"/>
          <w:kern w:val="0"/>
          <w:lang w:eastAsia="en-GB"/>
          <w14:ligatures w14:val="none"/>
        </w:rPr>
        <w:t>leading to a visible inconsistency between their beliefs and actions.</w:t>
      </w:r>
      <w:r>
        <w:rPr>
          <w:rFonts w:ascii="Arial" w:eastAsia="Times New Roman" w:hAnsi="Arial" w:cs="Arial"/>
          <w:lang w:eastAsia="en-GB"/>
        </w:rPr>
        <w:t xml:space="preserve"> Much literature is put forward to offer a rationale behind such discrepancy. A </w:t>
      </w:r>
      <w:r w:rsidRPr="003D6AE1">
        <w:rPr>
          <w:rFonts w:ascii="Arial" w:eastAsia="Times New Roman" w:hAnsi="Arial" w:cs="Arial"/>
          <w:kern w:val="0"/>
          <w:lang w:eastAsia="en-GB"/>
          <w14:ligatures w14:val="none"/>
        </w:rPr>
        <w:t>positivis</w:t>
      </w:r>
      <w:r w:rsidR="006A2DBA">
        <w:rPr>
          <w:rFonts w:ascii="Arial" w:eastAsia="Times New Roman" w:hAnsi="Arial" w:cs="Arial"/>
          <w:lang w:eastAsia="en-GB"/>
        </w:rPr>
        <w:t>t</w:t>
      </w:r>
      <w:r>
        <w:rPr>
          <w:rFonts w:ascii="Arial" w:eastAsia="Times New Roman" w:hAnsi="Arial" w:cs="Arial"/>
          <w:lang w:eastAsia="en-GB"/>
        </w:rPr>
        <w:t xml:space="preserve"> approach is noted as the key offering, drawing upon purchase intention as a significant factor influencing behaviour. This principle is centred upon the observation that the intention of the consumer determines the outcome of their actions </w:t>
      </w:r>
      <w:r w:rsidR="006A2DBA">
        <w:rPr>
          <w:rFonts w:ascii="Arial" w:hAnsi="Arial" w:cs="Arial"/>
        </w:rPr>
        <w:t>(</w:t>
      </w:r>
      <w:proofErr w:type="spellStart"/>
      <w:r w:rsidR="006A2DBA">
        <w:rPr>
          <w:rFonts w:ascii="Arial" w:hAnsi="Arial" w:cs="Arial"/>
        </w:rPr>
        <w:t>Moraes</w:t>
      </w:r>
      <w:proofErr w:type="spellEnd"/>
      <w:r w:rsidR="006A2DBA">
        <w:rPr>
          <w:rFonts w:ascii="Arial" w:hAnsi="Arial" w:cs="Arial"/>
        </w:rPr>
        <w:t xml:space="preserve"> and Carrigan, 2012)</w:t>
      </w:r>
      <w:r w:rsidR="006A2DBA">
        <w:rPr>
          <w:rFonts w:ascii="Arial" w:hAnsi="Arial" w:cs="Arial"/>
        </w:rPr>
        <w:t>.</w:t>
      </w:r>
      <w:r>
        <w:rPr>
          <w:rFonts w:ascii="Arial" w:eastAsia="Times New Roman" w:hAnsi="Arial" w:cs="Arial"/>
          <w:lang w:eastAsia="en-GB"/>
        </w:rPr>
        <w:t xml:space="preserve"> Therefore, identifying intention can lead to an accurate prediction of behaviour, and the greater the intention the greater the effort to perform the behaviour. From a fast fashion perspective, this concept holds relevance since it suggests the greater the communication is surrounding the negatives of the industry, the greater the intention to transform behaviour will become. </w:t>
      </w:r>
    </w:p>
    <w:p w:rsidR="006D5E88" w:rsidRDefault="006D5E88" w:rsidP="006D5E88">
      <w:pPr>
        <w:spacing w:before="100" w:beforeAutospacing="1" w:after="100" w:afterAutospacing="1" w:line="480" w:lineRule="auto"/>
        <w:jc w:val="both"/>
        <w:rPr>
          <w:rFonts w:ascii="Arial" w:eastAsia="Times New Roman" w:hAnsi="Arial" w:cs="Arial"/>
          <w:lang w:eastAsia="en-GB"/>
        </w:rPr>
      </w:pPr>
      <w:r>
        <w:rPr>
          <w:rFonts w:ascii="Arial" w:eastAsia="Times New Roman" w:hAnsi="Arial" w:cs="Arial"/>
          <w:lang w:eastAsia="en-GB"/>
        </w:rPr>
        <w:t xml:space="preserve">In contrast, </w:t>
      </w:r>
      <w:r w:rsidRPr="00E46D8A">
        <w:rPr>
          <w:rFonts w:ascii="Arial" w:eastAsia="Times New Roman" w:hAnsi="Arial" w:cs="Arial"/>
          <w:kern w:val="0"/>
          <w:lang w:eastAsia="en-GB"/>
          <w14:ligatures w14:val="none"/>
        </w:rPr>
        <w:t xml:space="preserve">Guyer and </w:t>
      </w:r>
      <w:proofErr w:type="spellStart"/>
      <w:r w:rsidRPr="00E46D8A">
        <w:rPr>
          <w:rFonts w:ascii="Arial" w:eastAsia="Times New Roman" w:hAnsi="Arial" w:cs="Arial"/>
          <w:kern w:val="0"/>
          <w:lang w:eastAsia="en-GB"/>
          <w14:ligatures w14:val="none"/>
        </w:rPr>
        <w:t>Fabrigar</w:t>
      </w:r>
      <w:proofErr w:type="spellEnd"/>
      <w:r w:rsidRPr="00E46D8A">
        <w:rPr>
          <w:rFonts w:ascii="Arial" w:eastAsia="Times New Roman" w:hAnsi="Arial" w:cs="Arial"/>
          <w:kern w:val="0"/>
          <w:lang w:eastAsia="en-GB"/>
          <w14:ligatures w14:val="none"/>
        </w:rPr>
        <w:t xml:space="preserve"> (2015)</w:t>
      </w:r>
      <w:r w:rsidRPr="00E46D8A">
        <w:rPr>
          <w:rFonts w:ascii="Arial" w:eastAsia="Times New Roman" w:hAnsi="Arial" w:cs="Arial"/>
          <w:lang w:eastAsia="en-GB"/>
        </w:rPr>
        <w:t>,</w:t>
      </w:r>
      <w:r>
        <w:rPr>
          <w:rFonts w:ascii="Arial" w:eastAsia="Times New Roman" w:hAnsi="Arial" w:cs="Arial"/>
          <w:lang w:eastAsia="en-GB"/>
        </w:rPr>
        <w:t xml:space="preserve"> synthesise key concepts to determine common influences that weaken</w:t>
      </w:r>
      <w:r w:rsidRPr="003D6AE1">
        <w:rPr>
          <w:rFonts w:ascii="Arial" w:eastAsia="Times New Roman" w:hAnsi="Arial" w:cs="Arial"/>
          <w:kern w:val="0"/>
          <w:lang w:eastAsia="en-GB"/>
          <w14:ligatures w14:val="none"/>
        </w:rPr>
        <w:t xml:space="preserve"> the relationship between attitude and </w:t>
      </w:r>
      <w:r>
        <w:rPr>
          <w:rFonts w:ascii="Arial" w:eastAsia="Times New Roman" w:hAnsi="Arial" w:cs="Arial"/>
          <w:lang w:eastAsia="en-GB"/>
        </w:rPr>
        <w:t xml:space="preserve">intended behaviour. Their research concluded while two individuals may share similar attitudes, such as implementing a more sustainable purchasing approach, their overall behaviour is reflective of their underlying ‘attitude strength’. The amount of time a person is willing to set aside to research sustainable practices, or the additional costs a person is prepared to put forward are indictive of their attitude strength. </w:t>
      </w:r>
    </w:p>
    <w:p w:rsidR="006D5E88" w:rsidRDefault="006D5E88" w:rsidP="006D5E88">
      <w:pPr>
        <w:spacing w:before="100" w:beforeAutospacing="1" w:after="100" w:afterAutospacing="1" w:line="480" w:lineRule="auto"/>
        <w:jc w:val="both"/>
        <w:rPr>
          <w:rFonts w:ascii="Arial" w:eastAsia="Times New Roman" w:hAnsi="Arial" w:cs="Arial"/>
          <w:lang w:eastAsia="en-GB"/>
        </w:rPr>
      </w:pPr>
      <w:r w:rsidRPr="003D6AE1">
        <w:rPr>
          <w:rFonts w:ascii="Arial" w:eastAsia="Times New Roman" w:hAnsi="Arial" w:cs="Arial"/>
          <w:kern w:val="0"/>
          <w:lang w:eastAsia="en-GB"/>
          <w14:ligatures w14:val="none"/>
        </w:rPr>
        <w:t>A significant element contributing to</w:t>
      </w:r>
      <w:r>
        <w:rPr>
          <w:rFonts w:ascii="Arial" w:eastAsia="Times New Roman" w:hAnsi="Arial" w:cs="Arial"/>
          <w:lang w:eastAsia="en-GB"/>
        </w:rPr>
        <w:t xml:space="preserve"> this</w:t>
      </w:r>
      <w:r w:rsidRPr="003D6AE1">
        <w:rPr>
          <w:rFonts w:ascii="Arial" w:eastAsia="Times New Roman" w:hAnsi="Arial" w:cs="Arial"/>
          <w:kern w:val="0"/>
          <w:lang w:eastAsia="en-GB"/>
          <w14:ligatures w14:val="none"/>
        </w:rPr>
        <w:t xml:space="preserve"> gap is cognitive dissonance</w:t>
      </w:r>
      <w:r>
        <w:rPr>
          <w:rFonts w:ascii="Arial" w:eastAsia="Times New Roman" w:hAnsi="Arial" w:cs="Arial"/>
          <w:lang w:eastAsia="en-GB"/>
        </w:rPr>
        <w:t xml:space="preserve">, whereby consumers hold conflicting attitudes or beliefs, largely attributed to social media </w:t>
      </w:r>
      <w:r w:rsidR="006A2DBA">
        <w:rPr>
          <w:rFonts w:ascii="Arial" w:eastAsia="Times New Roman" w:hAnsi="Arial" w:cs="Arial"/>
          <w:lang w:eastAsia="en-GB"/>
        </w:rPr>
        <w:t>c</w:t>
      </w:r>
      <w:r>
        <w:rPr>
          <w:rFonts w:ascii="Arial" w:eastAsia="Times New Roman" w:hAnsi="Arial" w:cs="Arial"/>
          <w:lang w:eastAsia="en-GB"/>
        </w:rPr>
        <w:t>ues. Since the social media marketing culture has expanded, c</w:t>
      </w:r>
      <w:r w:rsidRPr="003D6AE1">
        <w:rPr>
          <w:rFonts w:ascii="Arial" w:eastAsia="Times New Roman" w:hAnsi="Arial" w:cs="Arial"/>
          <w:kern w:val="0"/>
          <w:lang w:eastAsia="en-GB"/>
          <w14:ligatures w14:val="none"/>
        </w:rPr>
        <w:t>ognitive dissonance seems to be stron</w:t>
      </w:r>
      <w:r>
        <w:rPr>
          <w:rFonts w:ascii="Arial" w:eastAsia="Times New Roman" w:hAnsi="Arial" w:cs="Arial"/>
          <w:lang w:eastAsia="en-GB"/>
        </w:rPr>
        <w:t>g, with</w:t>
      </w:r>
      <w:r w:rsidRPr="003D6AE1">
        <w:rPr>
          <w:rFonts w:ascii="Arial" w:eastAsia="Times New Roman" w:hAnsi="Arial" w:cs="Arial"/>
          <w:kern w:val="0"/>
          <w:lang w:eastAsia="en-GB"/>
          <w14:ligatures w14:val="none"/>
        </w:rPr>
        <w:t xml:space="preserve"> individual</w:t>
      </w:r>
      <w:r>
        <w:rPr>
          <w:rFonts w:ascii="Arial" w:eastAsia="Times New Roman" w:hAnsi="Arial" w:cs="Arial"/>
          <w:lang w:eastAsia="en-GB"/>
        </w:rPr>
        <w:t>s</w:t>
      </w:r>
      <w:r w:rsidRPr="003D6AE1">
        <w:rPr>
          <w:rFonts w:ascii="Arial" w:eastAsia="Times New Roman" w:hAnsi="Arial" w:cs="Arial"/>
          <w:kern w:val="0"/>
          <w:lang w:eastAsia="en-GB"/>
          <w14:ligatures w14:val="none"/>
        </w:rPr>
        <w:t xml:space="preserve"> experienc</w:t>
      </w:r>
      <w:r w:rsidR="006A2DBA">
        <w:rPr>
          <w:rFonts w:ascii="Arial" w:eastAsia="Times New Roman" w:hAnsi="Arial" w:cs="Arial"/>
          <w:kern w:val="0"/>
          <w:lang w:eastAsia="en-GB"/>
          <w14:ligatures w14:val="none"/>
        </w:rPr>
        <w:t>ing</w:t>
      </w:r>
      <w:r w:rsidRPr="003D6AE1">
        <w:rPr>
          <w:rFonts w:ascii="Arial" w:eastAsia="Times New Roman" w:hAnsi="Arial" w:cs="Arial"/>
          <w:kern w:val="0"/>
          <w:lang w:eastAsia="en-GB"/>
          <w14:ligatures w14:val="none"/>
        </w:rPr>
        <w:t xml:space="preserve"> a discrepancy between their</w:t>
      </w:r>
      <w:r w:rsidR="006A2DBA">
        <w:rPr>
          <w:rFonts w:ascii="Arial" w:eastAsia="Times New Roman" w:hAnsi="Arial" w:cs="Arial"/>
          <w:kern w:val="0"/>
          <w:lang w:eastAsia="en-GB"/>
          <w14:ligatures w14:val="none"/>
        </w:rPr>
        <w:t xml:space="preserve"> </w:t>
      </w:r>
      <w:r w:rsidRPr="003D6AE1">
        <w:rPr>
          <w:rFonts w:ascii="Arial" w:eastAsia="Times New Roman" w:hAnsi="Arial" w:cs="Arial"/>
          <w:kern w:val="0"/>
          <w:lang w:eastAsia="en-GB"/>
          <w14:ligatures w14:val="none"/>
        </w:rPr>
        <w:t>own expectations</w:t>
      </w:r>
      <w:r>
        <w:rPr>
          <w:rFonts w:ascii="Arial" w:eastAsia="Times New Roman" w:hAnsi="Arial" w:cs="Arial"/>
          <w:lang w:eastAsia="en-GB"/>
        </w:rPr>
        <w:t xml:space="preserve">, and those portrayed online </w:t>
      </w:r>
      <w:r w:rsidR="006A2DBA">
        <w:rPr>
          <w:rFonts w:ascii="Arial" w:hAnsi="Arial" w:cs="Arial"/>
        </w:rPr>
        <w:t>(</w:t>
      </w:r>
      <w:proofErr w:type="spellStart"/>
      <w:r w:rsidR="006A2DBA">
        <w:rPr>
          <w:rFonts w:ascii="Arial" w:hAnsi="Arial" w:cs="Arial"/>
        </w:rPr>
        <w:t>Bernardes</w:t>
      </w:r>
      <w:proofErr w:type="spellEnd"/>
      <w:r w:rsidR="006A2DBA">
        <w:rPr>
          <w:rFonts w:ascii="Arial" w:hAnsi="Arial" w:cs="Arial"/>
        </w:rPr>
        <w:t xml:space="preserve"> et al., 2018)</w:t>
      </w:r>
      <w:r w:rsidR="006A2DBA">
        <w:rPr>
          <w:rFonts w:ascii="Arial" w:hAnsi="Arial" w:cs="Arial"/>
        </w:rPr>
        <w:t>.</w:t>
      </w:r>
    </w:p>
    <w:p w:rsidR="006D5E88" w:rsidRDefault="006D5E88" w:rsidP="006D5E88">
      <w:pPr>
        <w:spacing w:before="100" w:beforeAutospacing="1" w:after="100" w:afterAutospacing="1" w:line="480" w:lineRule="auto"/>
        <w:jc w:val="both"/>
        <w:rPr>
          <w:rFonts w:ascii="Arial" w:eastAsia="Times New Roman" w:hAnsi="Arial" w:cs="Arial"/>
          <w:lang w:eastAsia="en-GB"/>
        </w:rPr>
      </w:pPr>
      <w:r>
        <w:rPr>
          <w:rFonts w:ascii="Arial" w:eastAsia="Times New Roman" w:hAnsi="Arial" w:cs="Arial"/>
          <w:lang w:eastAsia="en-GB"/>
        </w:rPr>
        <w:lastRenderedPageBreak/>
        <w:t xml:space="preserve">According to </w:t>
      </w:r>
      <w:proofErr w:type="spellStart"/>
      <w:r w:rsidR="009A2C14">
        <w:rPr>
          <w:rFonts w:ascii="Arial" w:eastAsia="Times New Roman" w:hAnsi="Arial" w:cs="Arial"/>
          <w:lang w:eastAsia="en-GB"/>
        </w:rPr>
        <w:t>Mckinsey</w:t>
      </w:r>
      <w:proofErr w:type="spellEnd"/>
      <w:r w:rsidR="009A2C14">
        <w:rPr>
          <w:rFonts w:ascii="Arial" w:eastAsia="Times New Roman" w:hAnsi="Arial" w:cs="Arial"/>
          <w:lang w:eastAsia="en-GB"/>
        </w:rPr>
        <w:t xml:space="preserve"> &amp; CO (2019), </w:t>
      </w:r>
      <w:r>
        <w:rPr>
          <w:rFonts w:ascii="Arial" w:eastAsia="Times New Roman" w:hAnsi="Arial" w:cs="Arial"/>
          <w:lang w:eastAsia="en-GB"/>
        </w:rPr>
        <w:t xml:space="preserve">only 3% of consumers attitudes are reflective </w:t>
      </w:r>
      <w:r w:rsidR="009A2C14">
        <w:rPr>
          <w:rFonts w:ascii="Arial" w:eastAsia="Times New Roman" w:hAnsi="Arial" w:cs="Arial"/>
          <w:lang w:eastAsia="en-GB"/>
        </w:rPr>
        <w:t xml:space="preserve">of </w:t>
      </w:r>
      <w:r>
        <w:rPr>
          <w:rFonts w:ascii="Arial" w:eastAsia="Times New Roman" w:hAnsi="Arial" w:cs="Arial"/>
          <w:lang w:eastAsia="en-GB"/>
        </w:rPr>
        <w:t xml:space="preserve">their beliefs </w:t>
      </w:r>
      <w:r w:rsidR="009A2C14">
        <w:rPr>
          <w:rFonts w:ascii="Arial" w:eastAsia="Times New Roman" w:hAnsi="Arial" w:cs="Arial"/>
          <w:lang w:eastAsia="en-GB"/>
        </w:rPr>
        <w:t>when purchasing fashion</w:t>
      </w:r>
      <w:r>
        <w:rPr>
          <w:rFonts w:ascii="Arial" w:eastAsia="Times New Roman" w:hAnsi="Arial" w:cs="Arial"/>
          <w:lang w:eastAsia="en-GB"/>
        </w:rPr>
        <w:t xml:space="preserve">. Furthermore, </w:t>
      </w:r>
      <w:r w:rsidR="009A2C14">
        <w:rPr>
          <w:rFonts w:ascii="Arial" w:hAnsi="Arial" w:cs="Arial"/>
        </w:rPr>
        <w:t xml:space="preserve">Colombo et al., </w:t>
      </w:r>
      <w:r w:rsidR="009A2C14">
        <w:rPr>
          <w:rFonts w:ascii="Arial" w:hAnsi="Arial" w:cs="Arial"/>
        </w:rPr>
        <w:t>(</w:t>
      </w:r>
      <w:r w:rsidR="009A2C14">
        <w:rPr>
          <w:rFonts w:ascii="Arial" w:hAnsi="Arial" w:cs="Arial"/>
        </w:rPr>
        <w:t>2023)</w:t>
      </w:r>
      <w:r w:rsidR="009A2C14">
        <w:rPr>
          <w:rFonts w:ascii="Arial" w:eastAsia="Times New Roman" w:hAnsi="Arial" w:cs="Arial"/>
          <w:lang w:eastAsia="en-GB"/>
        </w:rPr>
        <w:t xml:space="preserve"> </w:t>
      </w:r>
      <w:r>
        <w:rPr>
          <w:rFonts w:ascii="Arial" w:eastAsia="Times New Roman" w:hAnsi="Arial" w:cs="Arial"/>
          <w:lang w:eastAsia="en-GB"/>
        </w:rPr>
        <w:t xml:space="preserve">observe factors such as social norms, cost, and accessibility of products take precedence over ethical views. Thus, leading to subjective expectations, contributing to </w:t>
      </w:r>
      <w:r w:rsidRPr="003D6AE1">
        <w:rPr>
          <w:rFonts w:ascii="Arial" w:eastAsia="Times New Roman" w:hAnsi="Arial" w:cs="Arial"/>
          <w:kern w:val="0"/>
          <w:lang w:eastAsia="en-GB"/>
          <w14:ligatures w14:val="none"/>
        </w:rPr>
        <w:t>the persistent divergence between attitudes and actions.</w:t>
      </w:r>
      <w:r>
        <w:rPr>
          <w:rFonts w:ascii="Arial" w:eastAsia="Times New Roman" w:hAnsi="Arial" w:cs="Arial"/>
          <w:lang w:eastAsia="en-GB"/>
        </w:rPr>
        <w:t xml:space="preserve"> </w:t>
      </w:r>
      <w:r w:rsidRPr="003D6AE1">
        <w:rPr>
          <w:rFonts w:ascii="Arial" w:eastAsia="Times New Roman" w:hAnsi="Arial" w:cs="Arial"/>
          <w:kern w:val="0"/>
          <w:lang w:eastAsia="en-GB"/>
          <w14:ligatures w14:val="none"/>
        </w:rPr>
        <w:t xml:space="preserve">Understanding these underlying causes </w:t>
      </w:r>
      <w:r>
        <w:rPr>
          <w:rFonts w:ascii="Arial" w:eastAsia="Times New Roman" w:hAnsi="Arial" w:cs="Arial"/>
          <w:lang w:eastAsia="en-GB"/>
        </w:rPr>
        <w:t xml:space="preserve">from a consumer perspective, </w:t>
      </w:r>
      <w:r w:rsidRPr="003D6AE1">
        <w:rPr>
          <w:rFonts w:ascii="Arial" w:eastAsia="Times New Roman" w:hAnsi="Arial" w:cs="Arial"/>
          <w:kern w:val="0"/>
          <w:lang w:eastAsia="en-GB"/>
          <w14:ligatures w14:val="none"/>
        </w:rPr>
        <w:t>is crucial for developing strategies to promote sustainable fashion consumption</w:t>
      </w:r>
      <w:r>
        <w:rPr>
          <w:rFonts w:ascii="Arial" w:eastAsia="Times New Roman" w:hAnsi="Arial" w:cs="Arial"/>
          <w:lang w:eastAsia="en-GB"/>
        </w:rPr>
        <w:t xml:space="preserve"> and </w:t>
      </w:r>
      <w:r w:rsidRPr="003D6AE1">
        <w:rPr>
          <w:rFonts w:ascii="Arial" w:eastAsia="Times New Roman" w:hAnsi="Arial" w:cs="Arial"/>
          <w:kern w:val="0"/>
          <w:lang w:eastAsia="en-GB"/>
          <w14:ligatures w14:val="none"/>
        </w:rPr>
        <w:t>bridg</w:t>
      </w:r>
      <w:r>
        <w:rPr>
          <w:rFonts w:ascii="Arial" w:eastAsia="Times New Roman" w:hAnsi="Arial" w:cs="Arial"/>
          <w:lang w:eastAsia="en-GB"/>
        </w:rPr>
        <w:t>e</w:t>
      </w:r>
      <w:r w:rsidRPr="003D6AE1">
        <w:rPr>
          <w:rFonts w:ascii="Arial" w:eastAsia="Times New Roman" w:hAnsi="Arial" w:cs="Arial"/>
          <w:kern w:val="0"/>
          <w:lang w:eastAsia="en-GB"/>
          <w14:ligatures w14:val="none"/>
        </w:rPr>
        <w:t xml:space="preserve"> the attitude-</w:t>
      </w:r>
      <w:r>
        <w:rPr>
          <w:rFonts w:ascii="Arial" w:eastAsia="Times New Roman" w:hAnsi="Arial" w:cs="Arial"/>
          <w:lang w:eastAsia="en-GB"/>
        </w:rPr>
        <w:t>behaviour</w:t>
      </w:r>
      <w:r w:rsidRPr="003D6AE1">
        <w:rPr>
          <w:rFonts w:ascii="Arial" w:eastAsia="Times New Roman" w:hAnsi="Arial" w:cs="Arial"/>
          <w:kern w:val="0"/>
          <w:lang w:eastAsia="en-GB"/>
          <w14:ligatures w14:val="none"/>
        </w:rPr>
        <w:t xml:space="preserve"> gap</w:t>
      </w:r>
      <w:r>
        <w:rPr>
          <w:rFonts w:ascii="Arial" w:eastAsia="Times New Roman" w:hAnsi="Arial" w:cs="Arial"/>
          <w:lang w:eastAsia="en-GB"/>
        </w:rPr>
        <w:t xml:space="preserve">. </w:t>
      </w:r>
    </w:p>
    <w:p w:rsidR="00C75DCD" w:rsidRDefault="00C75DCD" w:rsidP="00C75DCD">
      <w:pPr>
        <w:pStyle w:val="Heading1"/>
        <w:rPr>
          <w:rFonts w:eastAsia="Times New Roman"/>
          <w:lang w:eastAsia="en-GB"/>
        </w:rPr>
      </w:pPr>
      <w:bookmarkStart w:id="34" w:name="_Toc177645016"/>
      <w:bookmarkStart w:id="35" w:name="_Toc178985736"/>
      <w:r>
        <w:rPr>
          <w:rFonts w:eastAsia="Times New Roman"/>
          <w:lang w:eastAsia="en-GB"/>
        </w:rPr>
        <w:t>2.4 Fashion Communication</w:t>
      </w:r>
      <w:bookmarkEnd w:id="34"/>
      <w:bookmarkEnd w:id="35"/>
    </w:p>
    <w:p w:rsidR="00C75DCD" w:rsidRDefault="00C75DCD" w:rsidP="00C75DCD">
      <w:pPr>
        <w:rPr>
          <w:lang w:eastAsia="en-GB"/>
        </w:rPr>
      </w:pPr>
    </w:p>
    <w:p w:rsidR="00C75DCD" w:rsidRDefault="00C75DCD" w:rsidP="00C75DCD"/>
    <w:p w:rsidR="00C75DCD" w:rsidRDefault="00C75DCD" w:rsidP="00C75DCD">
      <w:pPr>
        <w:spacing w:line="480" w:lineRule="auto"/>
        <w:jc w:val="both"/>
        <w:rPr>
          <w:rFonts w:ascii="Arial" w:hAnsi="Arial" w:cs="Arial"/>
        </w:rPr>
      </w:pPr>
      <w:r w:rsidRPr="00EB7F4A">
        <w:rPr>
          <w:rFonts w:ascii="Arial" w:hAnsi="Arial" w:cs="Arial"/>
        </w:rPr>
        <w:t>The previous section examined the area of fashion consumption, analysing the relationship between fast fashion and sustainability</w:t>
      </w:r>
      <w:r>
        <w:rPr>
          <w:rFonts w:ascii="Arial" w:hAnsi="Arial" w:cs="Arial"/>
        </w:rPr>
        <w:t>. The purpose of this was</w:t>
      </w:r>
      <w:r w:rsidRPr="00EB7F4A">
        <w:rPr>
          <w:rFonts w:ascii="Arial" w:hAnsi="Arial" w:cs="Arial"/>
        </w:rPr>
        <w:t xml:space="preserve"> to</w:t>
      </w:r>
      <w:r>
        <w:rPr>
          <w:rFonts w:ascii="Arial" w:hAnsi="Arial" w:cs="Arial"/>
        </w:rPr>
        <w:t xml:space="preserve"> identify</w:t>
      </w:r>
      <w:r w:rsidRPr="00EB7F4A">
        <w:rPr>
          <w:rFonts w:ascii="Arial" w:hAnsi="Arial" w:cs="Arial"/>
        </w:rPr>
        <w:t xml:space="preserve"> potential barriers</w:t>
      </w:r>
      <w:r>
        <w:rPr>
          <w:rFonts w:ascii="Arial" w:hAnsi="Arial" w:cs="Arial"/>
        </w:rPr>
        <w:t xml:space="preserve"> and ascertain potential opportunities </w:t>
      </w:r>
      <w:r w:rsidRPr="00EB7F4A">
        <w:rPr>
          <w:rFonts w:ascii="Arial" w:hAnsi="Arial" w:cs="Arial"/>
        </w:rPr>
        <w:t xml:space="preserve">in moving forward towards a more sustainable industry. </w:t>
      </w:r>
      <w:r>
        <w:rPr>
          <w:rFonts w:ascii="Arial" w:hAnsi="Arial" w:cs="Arial"/>
        </w:rPr>
        <w:t>Central to this issue is communication, of which according to</w:t>
      </w:r>
      <w:r w:rsidR="009A2C14">
        <w:rPr>
          <w:rFonts w:ascii="Arial" w:hAnsi="Arial" w:cs="Arial"/>
        </w:rPr>
        <w:t xml:space="preserve"> </w:t>
      </w:r>
      <w:proofErr w:type="spellStart"/>
      <w:r w:rsidR="009A2C14">
        <w:rPr>
          <w:rFonts w:ascii="Arial" w:hAnsi="Arial" w:cs="Arial"/>
        </w:rPr>
        <w:t>Noris</w:t>
      </w:r>
      <w:proofErr w:type="spellEnd"/>
      <w:r w:rsidR="009A2C14">
        <w:rPr>
          <w:rFonts w:ascii="Arial" w:hAnsi="Arial" w:cs="Arial"/>
        </w:rPr>
        <w:t xml:space="preserve"> and </w:t>
      </w:r>
      <w:proofErr w:type="spellStart"/>
      <w:r w:rsidR="009A2C14">
        <w:rPr>
          <w:rFonts w:ascii="Arial" w:hAnsi="Arial" w:cs="Arial"/>
        </w:rPr>
        <w:t>Cantoni</w:t>
      </w:r>
      <w:proofErr w:type="spellEnd"/>
      <w:r w:rsidR="009A2C14">
        <w:rPr>
          <w:rFonts w:ascii="Arial" w:hAnsi="Arial" w:cs="Arial"/>
        </w:rPr>
        <w:t xml:space="preserve">, </w:t>
      </w:r>
      <w:r w:rsidR="009A2C14">
        <w:rPr>
          <w:rFonts w:ascii="Arial" w:hAnsi="Arial" w:cs="Arial"/>
        </w:rPr>
        <w:t>(</w:t>
      </w:r>
      <w:r w:rsidR="009A2C14">
        <w:rPr>
          <w:rFonts w:ascii="Arial" w:hAnsi="Arial" w:cs="Arial"/>
        </w:rPr>
        <w:t>2022, pp.78–95)</w:t>
      </w:r>
      <w:r>
        <w:rPr>
          <w:rFonts w:ascii="Arial" w:hAnsi="Arial" w:cs="Arial"/>
        </w:rPr>
        <w:t xml:space="preserve"> is fundamental in achieving sustainable development. </w:t>
      </w:r>
    </w:p>
    <w:p w:rsidR="00C75DCD" w:rsidRDefault="00C75DCD" w:rsidP="00C75DCD">
      <w:pPr>
        <w:pStyle w:val="Heading1"/>
      </w:pPr>
      <w:bookmarkStart w:id="36" w:name="_Toc178985737"/>
      <w:r>
        <w:t>2..3.1 Communication</w:t>
      </w:r>
      <w:bookmarkEnd w:id="36"/>
    </w:p>
    <w:p w:rsidR="00C75DCD" w:rsidRPr="00841F80" w:rsidRDefault="00C75DCD" w:rsidP="00C75DCD"/>
    <w:p w:rsidR="00C75DCD" w:rsidRDefault="00C75DCD" w:rsidP="00C75DCD">
      <w:pPr>
        <w:spacing w:line="480" w:lineRule="auto"/>
        <w:jc w:val="both"/>
        <w:rPr>
          <w:rFonts w:ascii="Arial" w:hAnsi="Arial" w:cs="Arial"/>
          <w:color w:val="000000" w:themeColor="text1"/>
        </w:rPr>
      </w:pPr>
      <w:r w:rsidRPr="00F63075">
        <w:rPr>
          <w:rFonts w:ascii="Arial" w:hAnsi="Arial" w:cs="Arial"/>
        </w:rPr>
        <w:t>Communication involves the transfer of information, between a sender and recipient, and is utilised through varying mediums, including verbal, and non-verbal, written, or visual</w:t>
      </w:r>
      <w:r>
        <w:rPr>
          <w:rFonts w:ascii="Arial" w:hAnsi="Arial" w:cs="Arial"/>
        </w:rPr>
        <w:t xml:space="preserve"> ques.</w:t>
      </w:r>
      <w:r w:rsidRPr="00F63075">
        <w:rPr>
          <w:rFonts w:ascii="Arial" w:hAnsi="Arial" w:cs="Arial"/>
        </w:rPr>
        <w:t xml:space="preserve"> There are many reasons as to why communication plays an integral </w:t>
      </w:r>
      <w:r>
        <w:rPr>
          <w:rFonts w:ascii="Arial" w:hAnsi="Arial" w:cs="Arial"/>
        </w:rPr>
        <w:t xml:space="preserve">role </w:t>
      </w:r>
      <w:r w:rsidRPr="00F63075">
        <w:rPr>
          <w:rFonts w:ascii="Arial" w:hAnsi="Arial" w:cs="Arial"/>
        </w:rPr>
        <w:t xml:space="preserve">within society, </w:t>
      </w:r>
      <w:r w:rsidR="009A2C14">
        <w:rPr>
          <w:rFonts w:ascii="Arial" w:hAnsi="Arial" w:cs="Arial"/>
        </w:rPr>
        <w:t>(Craik, 2019, pp.55–62)</w:t>
      </w:r>
      <w:r w:rsidRPr="00F63075">
        <w:rPr>
          <w:rFonts w:ascii="Arial" w:hAnsi="Arial" w:cs="Arial"/>
          <w:color w:val="FF0000"/>
        </w:rPr>
        <w:t xml:space="preserve"> </w:t>
      </w:r>
      <w:r w:rsidRPr="00F63075">
        <w:rPr>
          <w:rFonts w:ascii="Arial" w:hAnsi="Arial" w:cs="Arial"/>
          <w:color w:val="000000" w:themeColor="text1"/>
        </w:rPr>
        <w:t>theorises the core purpose is to influence an individual(s) viewpoint, emotions and or behaviours.</w:t>
      </w:r>
      <w:r w:rsidRPr="00841F80">
        <w:rPr>
          <w:rFonts w:ascii="Arial" w:hAnsi="Arial" w:cs="Arial"/>
        </w:rPr>
        <w:t xml:space="preserve"> </w:t>
      </w:r>
      <w:r>
        <w:rPr>
          <w:rFonts w:ascii="Arial" w:hAnsi="Arial" w:cs="Arial"/>
        </w:rPr>
        <w:t>Therefore, analysing the formation of an effective message is pivotal in developing this discussion.</w:t>
      </w:r>
      <w:r w:rsidRPr="00F63075">
        <w:rPr>
          <w:rFonts w:ascii="Arial" w:hAnsi="Arial" w:cs="Arial"/>
          <w:color w:val="000000" w:themeColor="text1"/>
        </w:rPr>
        <w:t xml:space="preserve"> </w:t>
      </w:r>
    </w:p>
    <w:p w:rsidR="00C75DCD" w:rsidRPr="009F5C95" w:rsidRDefault="00C75DCD" w:rsidP="009F5C95">
      <w:pPr>
        <w:pStyle w:val="NormalWeb"/>
        <w:spacing w:line="480" w:lineRule="auto"/>
        <w:rPr>
          <w:rFonts w:ascii="ArialMT" w:hAnsi="ArialMT"/>
          <w:sz w:val="24"/>
          <w:szCs w:val="24"/>
        </w:rPr>
      </w:pPr>
      <w:r w:rsidRPr="009F5C95">
        <w:rPr>
          <w:rFonts w:ascii="Arial" w:hAnsi="Arial" w:cs="Arial"/>
          <w:sz w:val="24"/>
          <w:szCs w:val="24"/>
        </w:rPr>
        <w:t xml:space="preserve">Many theories of communication put forward the concept of persuasion, as being closely aligned with communication practices, </w:t>
      </w:r>
      <w:r w:rsidRPr="009F5C95">
        <w:rPr>
          <w:rFonts w:ascii="Arial" w:hAnsi="Arial" w:cs="Arial"/>
          <w:color w:val="000000" w:themeColor="text1"/>
          <w:sz w:val="24"/>
          <w:szCs w:val="24"/>
        </w:rPr>
        <w:t xml:space="preserve">proposing that the integration of </w:t>
      </w:r>
      <w:r w:rsidRPr="009F5C95">
        <w:rPr>
          <w:rFonts w:ascii="Arial" w:hAnsi="Arial" w:cs="Arial"/>
          <w:color w:val="000000" w:themeColor="text1"/>
          <w:sz w:val="24"/>
          <w:szCs w:val="24"/>
        </w:rPr>
        <w:lastRenderedPageBreak/>
        <w:t xml:space="preserve">persuasive messaging, </w:t>
      </w:r>
      <w:r w:rsidR="009A2C14" w:rsidRPr="009F5C95">
        <w:rPr>
          <w:rFonts w:ascii="Arial" w:hAnsi="Arial" w:cs="Arial"/>
          <w:color w:val="000000" w:themeColor="text1"/>
          <w:sz w:val="24"/>
          <w:szCs w:val="24"/>
        </w:rPr>
        <w:t>can</w:t>
      </w:r>
      <w:r w:rsidRPr="009F5C95">
        <w:rPr>
          <w:rFonts w:ascii="Arial" w:hAnsi="Arial" w:cs="Arial"/>
          <w:color w:val="000000" w:themeColor="text1"/>
          <w:sz w:val="24"/>
          <w:szCs w:val="24"/>
        </w:rPr>
        <w:t xml:space="preserve"> change the beliefs, values, or attitudes of others </w:t>
      </w:r>
      <w:r w:rsidR="009A2C14" w:rsidRPr="009F5C95">
        <w:rPr>
          <w:rFonts w:ascii="Arial" w:hAnsi="Arial" w:cs="Arial"/>
          <w:sz w:val="24"/>
          <w:szCs w:val="24"/>
        </w:rPr>
        <w:t xml:space="preserve">(Ferreira </w:t>
      </w:r>
      <w:r w:rsidR="009A2C14" w:rsidRPr="009F5C95">
        <w:rPr>
          <w:rFonts w:ascii="Arial" w:hAnsi="Arial" w:cs="Arial"/>
          <w:sz w:val="24"/>
          <w:szCs w:val="24"/>
        </w:rPr>
        <w:t>&amp;</w:t>
      </w:r>
      <w:r w:rsidR="009A2C14" w:rsidRPr="009F5C95">
        <w:rPr>
          <w:rFonts w:ascii="Arial" w:hAnsi="Arial" w:cs="Arial"/>
          <w:sz w:val="24"/>
          <w:szCs w:val="24"/>
        </w:rPr>
        <w:t xml:space="preserve"> Vasconcelos, 2017)</w:t>
      </w:r>
      <w:r w:rsidR="009A2C14" w:rsidRPr="009F5C95">
        <w:rPr>
          <w:rFonts w:ascii="Arial" w:hAnsi="Arial" w:cs="Arial"/>
          <w:sz w:val="24"/>
          <w:szCs w:val="24"/>
        </w:rPr>
        <w:t xml:space="preserve">. </w:t>
      </w:r>
      <w:r w:rsidRPr="009F5C95">
        <w:rPr>
          <w:rFonts w:ascii="Arial" w:hAnsi="Arial" w:cs="Arial"/>
          <w:color w:val="000000" w:themeColor="text1"/>
          <w:sz w:val="24"/>
          <w:szCs w:val="24"/>
        </w:rPr>
        <w:t xml:space="preserve"> </w:t>
      </w:r>
      <w:r w:rsidRPr="009F5C95">
        <w:rPr>
          <w:rFonts w:ascii="Arial" w:hAnsi="Arial" w:cs="Arial"/>
          <w:sz w:val="24"/>
          <w:szCs w:val="24"/>
        </w:rPr>
        <w:t xml:space="preserve">The notion of persuasive communication was first attributed to the </w:t>
      </w:r>
      <w:proofErr w:type="spellStart"/>
      <w:r w:rsidRPr="009F5C95">
        <w:rPr>
          <w:rFonts w:ascii="Arial" w:hAnsi="Arial" w:cs="Arial"/>
          <w:sz w:val="24"/>
          <w:szCs w:val="24"/>
        </w:rPr>
        <w:t>Hovland</w:t>
      </w:r>
      <w:proofErr w:type="spellEnd"/>
      <w:r w:rsidRPr="009F5C95">
        <w:rPr>
          <w:rFonts w:ascii="Arial" w:hAnsi="Arial" w:cs="Arial"/>
          <w:sz w:val="24"/>
          <w:szCs w:val="24"/>
        </w:rPr>
        <w:t xml:space="preserve"> – Yale Model (1953). Here the conditions of persuasion were examined, identifying three key components. First is the credibility of the sender, the one formulating the message, second is the message stimuli, and how this has been constructed, this lead</w:t>
      </w:r>
      <w:r w:rsidR="009F5C95" w:rsidRPr="009F5C95">
        <w:rPr>
          <w:rFonts w:ascii="Arial" w:hAnsi="Arial" w:cs="Arial"/>
          <w:sz w:val="24"/>
          <w:szCs w:val="24"/>
        </w:rPr>
        <w:t>s</w:t>
      </w:r>
      <w:r w:rsidRPr="009F5C95">
        <w:rPr>
          <w:rFonts w:ascii="Arial" w:hAnsi="Arial" w:cs="Arial"/>
          <w:sz w:val="24"/>
          <w:szCs w:val="24"/>
        </w:rPr>
        <w:t xml:space="preserve"> to the final stage being the responsiveness of the recipient, and or the intended audience. Albeit, this model has subsequently been criticised for its limitations, </w:t>
      </w:r>
      <w:r w:rsidR="009F5C95" w:rsidRPr="009F5C95">
        <w:rPr>
          <w:rFonts w:ascii="Arial" w:hAnsi="Arial" w:cs="Arial"/>
          <w:sz w:val="24"/>
          <w:szCs w:val="24"/>
        </w:rPr>
        <w:t xml:space="preserve">on the basis </w:t>
      </w:r>
      <w:r w:rsidRPr="009F5C95">
        <w:rPr>
          <w:rFonts w:ascii="Arial" w:hAnsi="Arial" w:cs="Arial"/>
          <w:sz w:val="24"/>
          <w:szCs w:val="24"/>
        </w:rPr>
        <w:t xml:space="preserve">a message may be credible, and understood in full by the receiver, yet can still fail to drive change </w:t>
      </w:r>
      <w:r w:rsidR="009F5C95" w:rsidRPr="009F5C95">
        <w:rPr>
          <w:rFonts w:ascii="Arial" w:hAnsi="Arial" w:cs="Arial"/>
          <w:sz w:val="24"/>
          <w:szCs w:val="24"/>
        </w:rPr>
        <w:t>(Briggs, 2018, pp.225–228)</w:t>
      </w:r>
      <w:r w:rsidRPr="009F5C95">
        <w:rPr>
          <w:rFonts w:ascii="Arial" w:hAnsi="Arial" w:cs="Arial"/>
          <w:sz w:val="24"/>
          <w:szCs w:val="24"/>
        </w:rPr>
        <w:t xml:space="preserve">, this model however offers a valuable starting point. </w:t>
      </w:r>
      <w:r w:rsidRPr="009F5C95">
        <w:rPr>
          <w:rFonts w:ascii="Arial" w:hAnsi="Arial" w:cs="Arial"/>
          <w:color w:val="000000" w:themeColor="text1"/>
          <w:sz w:val="24"/>
          <w:szCs w:val="24"/>
        </w:rPr>
        <w:t xml:space="preserve">One such theory that builds upon this is </w:t>
      </w:r>
      <w:r w:rsidR="009F5C95" w:rsidRPr="009F5C95">
        <w:rPr>
          <w:rFonts w:ascii="Arial" w:hAnsi="Arial" w:cs="Arial"/>
          <w:color w:val="000000" w:themeColor="text1"/>
          <w:sz w:val="24"/>
          <w:szCs w:val="24"/>
        </w:rPr>
        <w:t xml:space="preserve">the value-belief norm theory (2000), </w:t>
      </w:r>
      <w:r w:rsidRPr="009F5C95">
        <w:rPr>
          <w:rFonts w:ascii="Arial" w:hAnsi="Arial" w:cs="Arial"/>
          <w:color w:val="000000" w:themeColor="text1"/>
          <w:sz w:val="24"/>
          <w:szCs w:val="24"/>
        </w:rPr>
        <w:t xml:space="preserve">which suggests that personal norms play a crucial role in determining behaviour. Individuals are motivated to act in line with the cognitive information they hold about themselves, such as their commitment to sustainability, through evaluating detailed communication </w:t>
      </w:r>
      <w:r w:rsidR="009F5C95" w:rsidRPr="009F5C95">
        <w:rPr>
          <w:rFonts w:ascii="ArialMT" w:hAnsi="ArialMT"/>
          <w:sz w:val="24"/>
          <w:szCs w:val="24"/>
        </w:rPr>
        <w:t>(O’Keefe, 20</w:t>
      </w:r>
      <w:r w:rsidR="009F5C95" w:rsidRPr="009F5C95">
        <w:rPr>
          <w:rFonts w:ascii="ArialMT" w:hAnsi="ArialMT"/>
          <w:sz w:val="24"/>
          <w:szCs w:val="24"/>
        </w:rPr>
        <w:t>17</w:t>
      </w:r>
      <w:r w:rsidR="009F5C95" w:rsidRPr="009F5C95">
        <w:rPr>
          <w:rFonts w:ascii="ArialMT" w:hAnsi="ArialMT"/>
          <w:sz w:val="24"/>
          <w:szCs w:val="24"/>
        </w:rPr>
        <w:t>)</w:t>
      </w:r>
      <w:r w:rsidR="009F5C95" w:rsidRPr="009F5C95">
        <w:rPr>
          <w:rFonts w:ascii="ArialMT" w:hAnsi="ArialMT"/>
          <w:sz w:val="24"/>
          <w:szCs w:val="24"/>
        </w:rPr>
        <w:t xml:space="preserve">. </w:t>
      </w:r>
      <w:r w:rsidR="009F5C95" w:rsidRPr="009F5C95">
        <w:rPr>
          <w:rFonts w:ascii="ArialMT" w:hAnsi="ArialMT"/>
          <w:sz w:val="24"/>
          <w:szCs w:val="24"/>
        </w:rPr>
        <w:t xml:space="preserve"> </w:t>
      </w:r>
    </w:p>
    <w:p w:rsidR="009F5C95" w:rsidRPr="009F5C95" w:rsidRDefault="00C75DCD" w:rsidP="009F5C95">
      <w:pPr>
        <w:pStyle w:val="NormalWeb"/>
        <w:spacing w:line="480" w:lineRule="auto"/>
        <w:rPr>
          <w:sz w:val="24"/>
          <w:szCs w:val="24"/>
        </w:rPr>
      </w:pPr>
      <w:r w:rsidRPr="009F5C95">
        <w:rPr>
          <w:rFonts w:ascii="Arial" w:hAnsi="Arial" w:cs="Arial"/>
          <w:color w:val="000000" w:themeColor="text1"/>
          <w:sz w:val="24"/>
          <w:szCs w:val="24"/>
        </w:rPr>
        <w:t xml:space="preserve">Each theoretical framework shares characteristics underpinning the message framing theory, which examines how information is presented and can influence an </w:t>
      </w:r>
      <w:r w:rsidRPr="003472E7">
        <w:rPr>
          <w:rFonts w:ascii="Arial" w:hAnsi="Arial" w:cs="Arial"/>
          <w:sz w:val="24"/>
          <w:szCs w:val="24"/>
        </w:rPr>
        <w:t>individual</w:t>
      </w:r>
      <w:r w:rsidRPr="009F5C95">
        <w:rPr>
          <w:rFonts w:ascii="Arial" w:hAnsi="Arial" w:cs="Arial"/>
          <w:sz w:val="24"/>
          <w:szCs w:val="24"/>
        </w:rPr>
        <w:t>'s</w:t>
      </w:r>
      <w:r w:rsidRPr="003472E7">
        <w:rPr>
          <w:rFonts w:ascii="Arial" w:hAnsi="Arial" w:cs="Arial"/>
          <w:sz w:val="24"/>
          <w:szCs w:val="24"/>
        </w:rPr>
        <w:t xml:space="preserve"> perception, decisions, and </w:t>
      </w:r>
      <w:r w:rsidRPr="009F5C95">
        <w:rPr>
          <w:rFonts w:ascii="Arial" w:hAnsi="Arial" w:cs="Arial"/>
          <w:sz w:val="24"/>
          <w:szCs w:val="24"/>
        </w:rPr>
        <w:t xml:space="preserve">behaviours. This strategic framing advocates, that the </w:t>
      </w:r>
      <w:r w:rsidRPr="003472E7">
        <w:rPr>
          <w:rFonts w:ascii="Arial" w:hAnsi="Arial" w:cs="Arial"/>
          <w:sz w:val="24"/>
          <w:szCs w:val="24"/>
        </w:rPr>
        <w:t xml:space="preserve">structuring or delivery of a message can significantly dictate </w:t>
      </w:r>
      <w:r w:rsidRPr="009F5C95">
        <w:rPr>
          <w:rFonts w:ascii="Arial" w:hAnsi="Arial" w:cs="Arial"/>
          <w:sz w:val="24"/>
          <w:szCs w:val="24"/>
        </w:rPr>
        <w:t xml:space="preserve">how a message is </w:t>
      </w:r>
      <w:r w:rsidRPr="003472E7">
        <w:rPr>
          <w:rFonts w:ascii="Arial" w:hAnsi="Arial" w:cs="Arial"/>
          <w:sz w:val="24"/>
          <w:szCs w:val="24"/>
        </w:rPr>
        <w:t>interpret</w:t>
      </w:r>
      <w:r w:rsidRPr="009F5C95">
        <w:rPr>
          <w:rFonts w:ascii="Arial" w:hAnsi="Arial" w:cs="Arial"/>
          <w:sz w:val="24"/>
          <w:szCs w:val="24"/>
        </w:rPr>
        <w:t xml:space="preserve">ed, </w:t>
      </w:r>
      <w:r w:rsidRPr="003472E7">
        <w:rPr>
          <w:rFonts w:ascii="Arial" w:hAnsi="Arial" w:cs="Arial"/>
          <w:sz w:val="24"/>
          <w:szCs w:val="24"/>
        </w:rPr>
        <w:t xml:space="preserve">with information being framed either positively </w:t>
      </w:r>
      <w:r w:rsidRPr="009F5C95">
        <w:rPr>
          <w:rFonts w:ascii="Arial" w:hAnsi="Arial" w:cs="Arial"/>
          <w:sz w:val="24"/>
          <w:szCs w:val="24"/>
        </w:rPr>
        <w:t xml:space="preserve">to </w:t>
      </w:r>
      <w:r w:rsidRPr="009F5C95">
        <w:rPr>
          <w:rFonts w:ascii="Arial" w:hAnsi="Arial" w:cs="Arial"/>
          <w:color w:val="000000" w:themeColor="text1"/>
          <w:sz w:val="24"/>
          <w:szCs w:val="24"/>
        </w:rPr>
        <w:t>highlight advantages, or negatively to emphasise disadvantages</w:t>
      </w:r>
      <w:r w:rsidR="009F5C95" w:rsidRPr="009F5C95">
        <w:rPr>
          <w:rFonts w:ascii="Arial" w:hAnsi="Arial" w:cs="Arial"/>
          <w:color w:val="000000" w:themeColor="text1"/>
          <w:sz w:val="24"/>
          <w:szCs w:val="24"/>
        </w:rPr>
        <w:t xml:space="preserve"> </w:t>
      </w:r>
      <w:r w:rsidR="009F5C95" w:rsidRPr="009F5C95">
        <w:rPr>
          <w:rFonts w:ascii="ArialMT" w:hAnsi="ArialMT"/>
          <w:sz w:val="24"/>
          <w:szCs w:val="24"/>
        </w:rPr>
        <w:t>(</w:t>
      </w:r>
      <w:proofErr w:type="spellStart"/>
      <w:r w:rsidR="009F5C95" w:rsidRPr="009F5C95">
        <w:rPr>
          <w:rFonts w:ascii="ArialMT" w:hAnsi="ArialMT"/>
          <w:sz w:val="24"/>
          <w:szCs w:val="24"/>
        </w:rPr>
        <w:t>Queller</w:t>
      </w:r>
      <w:proofErr w:type="spellEnd"/>
      <w:r w:rsidR="009F5C95" w:rsidRPr="009F5C95">
        <w:rPr>
          <w:rFonts w:ascii="ArialMT" w:hAnsi="ArialMT"/>
          <w:sz w:val="24"/>
          <w:szCs w:val="24"/>
        </w:rPr>
        <w:t>, 20</w:t>
      </w:r>
      <w:r w:rsidR="009F5C95" w:rsidRPr="009F5C95">
        <w:rPr>
          <w:rFonts w:ascii="ArialMT" w:hAnsi="ArialMT"/>
          <w:sz w:val="24"/>
          <w:szCs w:val="24"/>
        </w:rPr>
        <w:t>17</w:t>
      </w:r>
      <w:r w:rsidR="009F5C95" w:rsidRPr="009F5C95">
        <w:rPr>
          <w:rFonts w:ascii="ArialMT" w:hAnsi="ArialMT"/>
          <w:sz w:val="24"/>
          <w:szCs w:val="24"/>
        </w:rPr>
        <w:t>)</w:t>
      </w:r>
      <w:r w:rsidR="009F5C95" w:rsidRPr="009F5C95">
        <w:rPr>
          <w:rFonts w:ascii="ArialMT" w:hAnsi="ArialMT"/>
          <w:sz w:val="24"/>
          <w:szCs w:val="24"/>
        </w:rPr>
        <w:t xml:space="preserve">. </w:t>
      </w:r>
      <w:r w:rsidR="009F5C95" w:rsidRPr="009F5C95">
        <w:rPr>
          <w:rFonts w:ascii="ArialMT" w:hAnsi="ArialMT"/>
          <w:sz w:val="24"/>
          <w:szCs w:val="24"/>
        </w:rPr>
        <w:t xml:space="preserve"> </w:t>
      </w:r>
    </w:p>
    <w:p w:rsidR="00C75DCD" w:rsidRPr="009F5C95" w:rsidRDefault="00C75DCD" w:rsidP="009F5C95">
      <w:pPr>
        <w:pStyle w:val="NormalWeb"/>
        <w:spacing w:line="480" w:lineRule="auto"/>
        <w:rPr>
          <w:sz w:val="24"/>
          <w:szCs w:val="24"/>
        </w:rPr>
      </w:pPr>
      <w:r w:rsidRPr="009F5C95">
        <w:rPr>
          <w:rFonts w:ascii="Arial" w:hAnsi="Arial" w:cs="Arial"/>
          <w:color w:val="000000" w:themeColor="text1"/>
          <w:sz w:val="24"/>
          <w:szCs w:val="24"/>
        </w:rPr>
        <w:t xml:space="preserve">However, the application of message framing and persuasive communication can be criticised for its lack of ethical responsibility. </w:t>
      </w:r>
      <w:r w:rsidRPr="003472E7">
        <w:rPr>
          <w:rFonts w:ascii="Arial" w:hAnsi="Arial" w:cs="Arial"/>
          <w:sz w:val="24"/>
          <w:szCs w:val="24"/>
        </w:rPr>
        <w:t>It challenges communicators to consider not just the effectiveness of their strategies in achieving desired outcomes</w:t>
      </w:r>
      <w:r w:rsidRPr="009F5C95">
        <w:rPr>
          <w:rFonts w:ascii="Arial" w:hAnsi="Arial" w:cs="Arial"/>
          <w:sz w:val="24"/>
          <w:szCs w:val="24"/>
        </w:rPr>
        <w:t>,</w:t>
      </w:r>
      <w:r w:rsidRPr="003472E7">
        <w:rPr>
          <w:rFonts w:ascii="Arial" w:hAnsi="Arial" w:cs="Arial"/>
          <w:sz w:val="24"/>
          <w:szCs w:val="24"/>
        </w:rPr>
        <w:t xml:space="preserve"> but also the moral implications of influencing audience </w:t>
      </w:r>
      <w:r w:rsidRPr="009F5C95">
        <w:rPr>
          <w:rFonts w:ascii="Arial" w:hAnsi="Arial" w:cs="Arial"/>
          <w:sz w:val="24"/>
          <w:szCs w:val="24"/>
        </w:rPr>
        <w:t>behaviour</w:t>
      </w:r>
      <w:r w:rsidRPr="003472E7">
        <w:rPr>
          <w:rFonts w:ascii="Arial" w:hAnsi="Arial" w:cs="Arial"/>
          <w:sz w:val="24"/>
          <w:szCs w:val="24"/>
        </w:rPr>
        <w:t xml:space="preserve"> through </w:t>
      </w:r>
      <w:r w:rsidRPr="009F5C95">
        <w:rPr>
          <w:rFonts w:ascii="Arial" w:hAnsi="Arial" w:cs="Arial"/>
          <w:sz w:val="24"/>
          <w:szCs w:val="24"/>
        </w:rPr>
        <w:t xml:space="preserve">structured </w:t>
      </w:r>
      <w:r w:rsidRPr="003472E7">
        <w:rPr>
          <w:rFonts w:ascii="Arial" w:hAnsi="Arial" w:cs="Arial"/>
          <w:sz w:val="24"/>
          <w:szCs w:val="24"/>
        </w:rPr>
        <w:lastRenderedPageBreak/>
        <w:t>messaging</w:t>
      </w:r>
      <w:r w:rsidR="009F5C95">
        <w:rPr>
          <w:rFonts w:ascii="Arial" w:hAnsi="Arial" w:cs="Arial"/>
          <w:sz w:val="24"/>
          <w:szCs w:val="24"/>
        </w:rPr>
        <w:t xml:space="preserve"> </w:t>
      </w:r>
      <w:r w:rsidR="009F5C95" w:rsidRPr="009F5C95">
        <w:rPr>
          <w:rFonts w:ascii="ArialMT" w:hAnsi="ArialMT"/>
          <w:sz w:val="24"/>
          <w:szCs w:val="24"/>
        </w:rPr>
        <w:t>(Mackie</w:t>
      </w:r>
      <w:r w:rsidR="009F5C95" w:rsidRPr="009F5C95">
        <w:rPr>
          <w:rFonts w:ascii="ArialMT" w:hAnsi="ArialMT"/>
          <w:sz w:val="24"/>
          <w:szCs w:val="24"/>
        </w:rPr>
        <w:t xml:space="preserve">, 2016). </w:t>
      </w:r>
      <w:r w:rsidR="009F5C95" w:rsidRPr="009F5C95">
        <w:rPr>
          <w:rFonts w:ascii="ArialMT" w:hAnsi="ArialMT"/>
          <w:sz w:val="24"/>
          <w:szCs w:val="24"/>
        </w:rPr>
        <w:t xml:space="preserve"> </w:t>
      </w:r>
      <w:r w:rsidRPr="00385E38">
        <w:rPr>
          <w:rFonts w:ascii="Arial" w:hAnsi="Arial" w:cs="Arial"/>
          <w:sz w:val="24"/>
          <w:szCs w:val="24"/>
        </w:rPr>
        <w:t>What begins to emerge is changing consumer behaviour relies on communication put forward by fashion brands that addresses all</w:t>
      </w:r>
      <w:r>
        <w:rPr>
          <w:rFonts w:ascii="Arial" w:hAnsi="Arial" w:cs="Arial"/>
        </w:rPr>
        <w:t xml:space="preserve"> areas</w:t>
      </w:r>
      <w:r w:rsidRPr="00385E38">
        <w:rPr>
          <w:rFonts w:ascii="Arial" w:hAnsi="Arial" w:cs="Arial"/>
          <w:sz w:val="24"/>
          <w:szCs w:val="24"/>
        </w:rPr>
        <w:t xml:space="preserve">. </w:t>
      </w:r>
      <w:r>
        <w:rPr>
          <w:rFonts w:ascii="Arial" w:hAnsi="Arial" w:cs="Arial"/>
          <w:color w:val="232323"/>
          <w:shd w:val="clear" w:color="auto" w:fill="FFFFFF"/>
        </w:rPr>
        <w:t>D</w:t>
      </w:r>
      <w:r w:rsidRPr="00385E38">
        <w:rPr>
          <w:rFonts w:ascii="Arial" w:hAnsi="Arial" w:cs="Arial"/>
          <w:color w:val="232323"/>
          <w:sz w:val="24"/>
          <w:szCs w:val="24"/>
          <w:shd w:val="clear" w:color="auto" w:fill="FFFFFF"/>
        </w:rPr>
        <w:t xml:space="preserve">espite its inherent value, communication is often inhibited by barriers that can distort </w:t>
      </w:r>
      <w:r w:rsidRPr="009F5C95">
        <w:rPr>
          <w:rFonts w:ascii="Arial" w:hAnsi="Arial" w:cs="Arial"/>
          <w:color w:val="232323"/>
          <w:sz w:val="24"/>
          <w:szCs w:val="24"/>
          <w:shd w:val="clear" w:color="auto" w:fill="FFFFFF"/>
        </w:rPr>
        <w:t xml:space="preserve">and hinder the intended message </w:t>
      </w:r>
      <w:r w:rsidR="009F5C95">
        <w:rPr>
          <w:rFonts w:ascii="Arial" w:hAnsi="Arial" w:cs="Arial"/>
          <w:color w:val="232323"/>
          <w:sz w:val="24"/>
          <w:szCs w:val="24"/>
          <w:shd w:val="clear" w:color="auto" w:fill="FFFFFF"/>
        </w:rPr>
        <w:t xml:space="preserve">(Bellamy &amp; Hughes, 2017). </w:t>
      </w:r>
      <w:r w:rsidRPr="009F5C95">
        <w:rPr>
          <w:rFonts w:ascii="Arial" w:hAnsi="Arial" w:cs="Arial"/>
          <w:sz w:val="24"/>
          <w:szCs w:val="24"/>
        </w:rPr>
        <w:t>The challenges in delivering effective communication become apparent, necessitating further evaluation of the sustainability narrative with</w:t>
      </w:r>
      <w:r w:rsidR="009F5C95">
        <w:rPr>
          <w:rFonts w:ascii="Arial" w:hAnsi="Arial" w:cs="Arial"/>
          <w:sz w:val="24"/>
          <w:szCs w:val="24"/>
        </w:rPr>
        <w:t>in</w:t>
      </w:r>
      <w:r w:rsidRPr="009F5C95">
        <w:rPr>
          <w:rFonts w:ascii="Arial" w:hAnsi="Arial" w:cs="Arial"/>
          <w:sz w:val="24"/>
          <w:szCs w:val="24"/>
        </w:rPr>
        <w:t xml:space="preserve"> the fashion industry.</w:t>
      </w:r>
      <w:r>
        <w:rPr>
          <w:rFonts w:ascii="Arial" w:hAnsi="Arial" w:cs="Arial"/>
        </w:rPr>
        <w:t xml:space="preserve"> </w:t>
      </w:r>
    </w:p>
    <w:p w:rsidR="00C75DCD" w:rsidRPr="004947EE" w:rsidRDefault="00C75DCD" w:rsidP="00C75DCD">
      <w:pPr>
        <w:pStyle w:val="Heading1"/>
      </w:pPr>
      <w:bookmarkStart w:id="37" w:name="_Toc178985738"/>
      <w:r>
        <w:rPr>
          <w:shd w:val="clear" w:color="auto" w:fill="FFFFFF"/>
        </w:rPr>
        <w:t xml:space="preserve">2.3.3 </w:t>
      </w:r>
      <w:r w:rsidRPr="004947EE">
        <w:rPr>
          <w:shd w:val="clear" w:color="auto" w:fill="FFFFFF"/>
        </w:rPr>
        <w:t>Bilateral Interaction in Sustainability Communication</w:t>
      </w:r>
      <w:bookmarkEnd w:id="37"/>
    </w:p>
    <w:p w:rsidR="00C75DCD" w:rsidRPr="00BE139D" w:rsidRDefault="00C75DCD" w:rsidP="00C75DCD">
      <w:pPr>
        <w:pStyle w:val="NormalWeb"/>
        <w:spacing w:line="480" w:lineRule="auto"/>
        <w:rPr>
          <w:rFonts w:ascii="Arial" w:hAnsi="Arial" w:cs="Arial"/>
          <w:sz w:val="24"/>
          <w:szCs w:val="24"/>
        </w:rPr>
      </w:pPr>
      <w:r w:rsidRPr="00BE139D">
        <w:rPr>
          <w:rFonts w:ascii="Arial" w:hAnsi="Arial" w:cs="Arial"/>
          <w:sz w:val="24"/>
          <w:szCs w:val="24"/>
        </w:rPr>
        <w:t>The previous section has highlighted sustainability communication and the need for transparency, as pivotal in forming a strong brand image within today’s environmentally conscious market. On that note, the importance of bilateral communication emerges, th</w:t>
      </w:r>
      <w:r w:rsidR="009F5C95">
        <w:rPr>
          <w:rFonts w:ascii="Arial" w:hAnsi="Arial" w:cs="Arial"/>
          <w:sz w:val="24"/>
          <w:szCs w:val="24"/>
        </w:rPr>
        <w:t xml:space="preserve">is </w:t>
      </w:r>
      <w:r w:rsidRPr="00BE139D">
        <w:rPr>
          <w:rFonts w:ascii="Arial" w:hAnsi="Arial" w:cs="Arial"/>
          <w:sz w:val="24"/>
          <w:szCs w:val="24"/>
        </w:rPr>
        <w:t>tak</w:t>
      </w:r>
      <w:r w:rsidR="000F7ECB">
        <w:rPr>
          <w:rFonts w:ascii="Arial" w:hAnsi="Arial" w:cs="Arial"/>
          <w:sz w:val="24"/>
          <w:szCs w:val="24"/>
        </w:rPr>
        <w:t>es</w:t>
      </w:r>
      <w:r w:rsidRPr="00BE139D">
        <w:rPr>
          <w:rFonts w:ascii="Arial" w:hAnsi="Arial" w:cs="Arial"/>
          <w:sz w:val="24"/>
          <w:szCs w:val="24"/>
        </w:rPr>
        <w:t xml:space="preserve"> a collaborat</w:t>
      </w:r>
      <w:r w:rsidR="009F5C95">
        <w:rPr>
          <w:rFonts w:ascii="Arial" w:hAnsi="Arial" w:cs="Arial"/>
          <w:sz w:val="24"/>
          <w:szCs w:val="24"/>
        </w:rPr>
        <w:t>iv</w:t>
      </w:r>
      <w:r w:rsidRPr="00BE139D">
        <w:rPr>
          <w:rFonts w:ascii="Arial" w:hAnsi="Arial" w:cs="Arial"/>
          <w:sz w:val="24"/>
          <w:szCs w:val="24"/>
        </w:rPr>
        <w:t>e approach between the brand and consumer, to effectively deliver sustainability initiatives</w:t>
      </w:r>
      <w:r w:rsidR="009F5C95">
        <w:rPr>
          <w:rFonts w:ascii="Arial" w:hAnsi="Arial" w:cs="Arial"/>
          <w:sz w:val="24"/>
          <w:szCs w:val="24"/>
        </w:rPr>
        <w:t xml:space="preserve">. </w:t>
      </w:r>
      <w:r w:rsidRPr="00BE139D">
        <w:rPr>
          <w:rFonts w:ascii="Arial" w:hAnsi="Arial" w:cs="Arial"/>
          <w:sz w:val="24"/>
          <w:szCs w:val="24"/>
        </w:rPr>
        <w:t xml:space="preserve"> advocates engaging consumers in a two-way dialogue, and soliciting their perspectives, enables brands to further comprehend the values and concerns of their target audience, leading to more tailored and resonant messaging.</w:t>
      </w:r>
    </w:p>
    <w:p w:rsidR="00C75DCD" w:rsidRDefault="00C75DCD" w:rsidP="00C75DCD">
      <w:pPr>
        <w:spacing w:line="480" w:lineRule="auto"/>
        <w:jc w:val="both"/>
        <w:rPr>
          <w:rFonts w:ascii="Arial" w:hAnsi="Arial" w:cs="Arial"/>
          <w:color w:val="000000" w:themeColor="text1"/>
        </w:rPr>
      </w:pPr>
      <w:r w:rsidRPr="00BE139D">
        <w:rPr>
          <w:rFonts w:ascii="Arial" w:hAnsi="Arial" w:cs="Arial"/>
        </w:rPr>
        <w:t>When examining the growth of sustainability communication, alongside consumer engagement, the limitations of traditional one</w:t>
      </w:r>
      <w:r>
        <w:rPr>
          <w:rFonts w:ascii="Arial" w:hAnsi="Arial" w:cs="Arial"/>
        </w:rPr>
        <w:t>-</w:t>
      </w:r>
      <w:r w:rsidRPr="00BE139D">
        <w:rPr>
          <w:rFonts w:ascii="Arial" w:hAnsi="Arial" w:cs="Arial"/>
        </w:rPr>
        <w:t xml:space="preserve">way messaging become apparent. Customarily, brands have become reliant on disseminating information without adequately responding to consumer feedback or fostering interactive dialogues </w:t>
      </w:r>
      <w:r w:rsidR="000F7ECB">
        <w:rPr>
          <w:rFonts w:ascii="Arial" w:hAnsi="Arial" w:cs="Arial"/>
        </w:rPr>
        <w:t xml:space="preserve">(Reilly </w:t>
      </w:r>
      <w:r w:rsidR="000F7ECB">
        <w:rPr>
          <w:rFonts w:ascii="Arial" w:hAnsi="Arial" w:cs="Arial"/>
        </w:rPr>
        <w:t>&amp;</w:t>
      </w:r>
      <w:r w:rsidR="000F7ECB">
        <w:rPr>
          <w:rFonts w:ascii="Arial" w:hAnsi="Arial" w:cs="Arial"/>
        </w:rPr>
        <w:t xml:space="preserve"> </w:t>
      </w:r>
      <w:proofErr w:type="spellStart"/>
      <w:r w:rsidR="000F7ECB">
        <w:rPr>
          <w:rFonts w:ascii="Arial" w:hAnsi="Arial" w:cs="Arial"/>
        </w:rPr>
        <w:t>Larya</w:t>
      </w:r>
      <w:proofErr w:type="spellEnd"/>
      <w:r w:rsidR="000F7ECB">
        <w:rPr>
          <w:rFonts w:ascii="Arial" w:hAnsi="Arial" w:cs="Arial"/>
        </w:rPr>
        <w:t>, 2018)</w:t>
      </w:r>
      <w:r w:rsidR="000F7ECB">
        <w:rPr>
          <w:rFonts w:ascii="Arial" w:hAnsi="Arial" w:cs="Arial"/>
        </w:rPr>
        <w:t>.</w:t>
      </w:r>
      <w:r w:rsidRPr="00BE139D">
        <w:rPr>
          <w:rFonts w:ascii="Arial" w:hAnsi="Arial" w:cs="Arial"/>
        </w:rPr>
        <w:t xml:space="preserve">  This approach</w:t>
      </w:r>
      <w:r w:rsidR="000F7ECB">
        <w:rPr>
          <w:rFonts w:ascii="Arial" w:hAnsi="Arial" w:cs="Arial"/>
        </w:rPr>
        <w:t xml:space="preserve"> </w:t>
      </w:r>
      <w:r w:rsidRPr="00BE139D">
        <w:rPr>
          <w:rFonts w:ascii="Arial" w:hAnsi="Arial" w:cs="Arial"/>
        </w:rPr>
        <w:t>whil</w:t>
      </w:r>
      <w:r w:rsidR="000F7ECB">
        <w:rPr>
          <w:rFonts w:ascii="Arial" w:hAnsi="Arial" w:cs="Arial"/>
        </w:rPr>
        <w:t>st</w:t>
      </w:r>
      <w:r w:rsidRPr="00BE139D">
        <w:rPr>
          <w:rFonts w:ascii="Arial" w:hAnsi="Arial" w:cs="Arial"/>
        </w:rPr>
        <w:t xml:space="preserve"> informative</w:t>
      </w:r>
      <w:r w:rsidR="000F7ECB">
        <w:rPr>
          <w:rFonts w:ascii="Arial" w:hAnsi="Arial" w:cs="Arial"/>
        </w:rPr>
        <w:t xml:space="preserve"> </w:t>
      </w:r>
      <w:r w:rsidRPr="00BE139D">
        <w:rPr>
          <w:rFonts w:ascii="Arial" w:hAnsi="Arial" w:cs="Arial"/>
        </w:rPr>
        <w:t>lack</w:t>
      </w:r>
      <w:r w:rsidR="000F7ECB">
        <w:rPr>
          <w:rFonts w:ascii="Arial" w:hAnsi="Arial" w:cs="Arial"/>
        </w:rPr>
        <w:t>s</w:t>
      </w:r>
      <w:r w:rsidRPr="00BE139D">
        <w:rPr>
          <w:rFonts w:ascii="Arial" w:hAnsi="Arial" w:cs="Arial"/>
        </w:rPr>
        <w:t xml:space="preserve"> </w:t>
      </w:r>
      <w:r w:rsidR="000F7ECB">
        <w:rPr>
          <w:rFonts w:ascii="Arial" w:hAnsi="Arial" w:cs="Arial"/>
        </w:rPr>
        <w:t>a</w:t>
      </w:r>
      <w:r w:rsidRPr="00BE139D">
        <w:rPr>
          <w:rFonts w:ascii="Arial" w:hAnsi="Arial" w:cs="Arial"/>
        </w:rPr>
        <w:t xml:space="preserve"> dynamic exchange, that is necessary to onboard consumers to act upon sustainability messages. As noted by </w:t>
      </w:r>
      <w:r w:rsidR="000F7ECB">
        <w:rPr>
          <w:rFonts w:ascii="Arial" w:hAnsi="Arial" w:cs="Arial"/>
        </w:rPr>
        <w:t xml:space="preserve">Silva (2021), </w:t>
      </w:r>
      <w:r w:rsidRPr="00BE139D">
        <w:rPr>
          <w:rFonts w:ascii="Arial" w:hAnsi="Arial" w:cs="Arial"/>
        </w:rPr>
        <w:t>the movement from one-way communication strategies is essential in developing consumers</w:t>
      </w:r>
      <w:r>
        <w:rPr>
          <w:rFonts w:ascii="Arial" w:hAnsi="Arial" w:cs="Arial"/>
        </w:rPr>
        <w:t>’</w:t>
      </w:r>
      <w:r w:rsidRPr="00BE139D">
        <w:rPr>
          <w:rFonts w:ascii="Arial" w:hAnsi="Arial" w:cs="Arial"/>
        </w:rPr>
        <w:t xml:space="preserve"> attitudes on a deeper level, that feels both personal and impactful. Consumers are more likely to engage with and support brands that actively </w:t>
      </w:r>
      <w:r w:rsidRPr="00BE139D">
        <w:rPr>
          <w:rFonts w:ascii="Arial" w:hAnsi="Arial" w:cs="Arial"/>
        </w:rPr>
        <w:lastRenderedPageBreak/>
        <w:t>listen and respond to their concerns, resulting in a collective effort towards addressing mutually concerning issues.</w:t>
      </w:r>
      <w:r>
        <w:rPr>
          <w:rFonts w:ascii="Arial" w:hAnsi="Arial" w:cs="Arial"/>
        </w:rPr>
        <w:t xml:space="preserve"> </w:t>
      </w:r>
      <w:r w:rsidRPr="00237E78">
        <w:rPr>
          <w:rFonts w:ascii="Arial" w:hAnsi="Arial" w:cs="Arial"/>
        </w:rPr>
        <w:t>This demonstrates the growing shift towards a bilateral communication model, addressing this gap by facilitating meaningful interactions between brands and their audiences</w:t>
      </w:r>
    </w:p>
    <w:p w:rsidR="00C75DCD" w:rsidRDefault="00C75DCD" w:rsidP="00C75DCD">
      <w:pPr>
        <w:pStyle w:val="Heading1"/>
      </w:pPr>
      <w:bookmarkStart w:id="38" w:name="_Toc178985739"/>
      <w:r>
        <w:t>2.3.3 Communication About Sustainability</w:t>
      </w:r>
      <w:bookmarkEnd w:id="38"/>
      <w:r>
        <w:t xml:space="preserve"> </w:t>
      </w:r>
    </w:p>
    <w:p w:rsidR="00C75DCD" w:rsidRDefault="00C75DCD" w:rsidP="00C75DCD"/>
    <w:p w:rsidR="00C75DCD" w:rsidRDefault="00C75DCD" w:rsidP="00C75DCD">
      <w:pPr>
        <w:spacing w:before="100" w:beforeAutospacing="1" w:after="100" w:afterAutospacing="1" w:line="480" w:lineRule="auto"/>
        <w:jc w:val="both"/>
        <w:rPr>
          <w:rFonts w:ascii="Arial" w:eastAsia="Times New Roman" w:hAnsi="Arial" w:cs="Arial"/>
          <w:lang w:eastAsia="en-GB"/>
        </w:rPr>
      </w:pPr>
      <w:r w:rsidRPr="009702DB">
        <w:rPr>
          <w:rFonts w:ascii="Arial" w:eastAsia="Times New Roman" w:hAnsi="Arial" w:cs="Arial"/>
          <w:kern w:val="0"/>
          <w:lang w:eastAsia="en-GB"/>
          <w14:ligatures w14:val="none"/>
        </w:rPr>
        <w:t>Reviewing communication on the practices of sustainability, a lack of consensus on the meaning of the</w:t>
      </w:r>
      <w:r w:rsidR="000F7ECB">
        <w:rPr>
          <w:rFonts w:ascii="Arial" w:eastAsia="Times New Roman" w:hAnsi="Arial" w:cs="Arial"/>
          <w:kern w:val="0"/>
          <w:lang w:eastAsia="en-GB"/>
          <w14:ligatures w14:val="none"/>
        </w:rPr>
        <w:t xml:space="preserve"> term ‘</w:t>
      </w:r>
      <w:r w:rsidRPr="009702DB">
        <w:rPr>
          <w:rFonts w:ascii="Arial" w:eastAsia="Times New Roman" w:hAnsi="Arial" w:cs="Arial"/>
          <w:kern w:val="0"/>
          <w:lang w:eastAsia="en-GB"/>
          <w14:ligatures w14:val="none"/>
        </w:rPr>
        <w:t>Sustainability</w:t>
      </w:r>
      <w:r w:rsidR="000F7ECB">
        <w:rPr>
          <w:rFonts w:ascii="Arial" w:eastAsia="Times New Roman" w:hAnsi="Arial" w:cs="Arial"/>
          <w:kern w:val="0"/>
          <w:lang w:eastAsia="en-GB"/>
          <w14:ligatures w14:val="none"/>
        </w:rPr>
        <w:t>’</w:t>
      </w:r>
      <w:r w:rsidRPr="009702DB">
        <w:rPr>
          <w:rFonts w:ascii="Arial" w:eastAsia="Times New Roman" w:hAnsi="Arial" w:cs="Arial"/>
          <w:kern w:val="0"/>
          <w:lang w:eastAsia="en-GB"/>
          <w14:ligatures w14:val="none"/>
        </w:rPr>
        <w:t xml:space="preserve"> becomes apparent. </w:t>
      </w:r>
      <w:r w:rsidR="000F7ECB">
        <w:rPr>
          <w:rFonts w:ascii="Arial" w:eastAsia="Times New Roman" w:hAnsi="Arial" w:cs="Arial"/>
          <w:kern w:val="0"/>
          <w:lang w:eastAsia="en-GB"/>
          <w14:ligatures w14:val="none"/>
        </w:rPr>
        <w:t>Despite</w:t>
      </w:r>
      <w:r w:rsidRPr="009702DB">
        <w:rPr>
          <w:rFonts w:ascii="Arial" w:eastAsia="Times New Roman" w:hAnsi="Arial" w:cs="Arial"/>
          <w:kern w:val="0"/>
          <w:lang w:eastAsia="en-GB"/>
          <w14:ligatures w14:val="none"/>
        </w:rPr>
        <w:t xml:space="preserve"> the United Nations putting forward the 2030 agenda for Sustainable development, literature indicates a plethora of definitions associated with the term. </w:t>
      </w:r>
      <w:r w:rsidR="000F7ECB">
        <w:rPr>
          <w:rFonts w:ascii="Arial" w:hAnsi="Arial" w:cs="Arial"/>
        </w:rPr>
        <w:t xml:space="preserve">Khurana </w:t>
      </w:r>
      <w:r w:rsidR="000F7ECB">
        <w:rPr>
          <w:rFonts w:ascii="Arial" w:hAnsi="Arial" w:cs="Arial"/>
        </w:rPr>
        <w:t xml:space="preserve">&amp; </w:t>
      </w:r>
      <w:proofErr w:type="spellStart"/>
      <w:r w:rsidR="000F7ECB">
        <w:rPr>
          <w:rFonts w:ascii="Arial" w:hAnsi="Arial" w:cs="Arial"/>
        </w:rPr>
        <w:t>Ricchetti</w:t>
      </w:r>
      <w:proofErr w:type="spellEnd"/>
      <w:r w:rsidR="000F7ECB">
        <w:rPr>
          <w:rFonts w:ascii="Arial" w:hAnsi="Arial" w:cs="Arial"/>
        </w:rPr>
        <w:t xml:space="preserve">, </w:t>
      </w:r>
      <w:r w:rsidR="000F7ECB">
        <w:rPr>
          <w:rFonts w:ascii="Arial" w:hAnsi="Arial" w:cs="Arial"/>
        </w:rPr>
        <w:t>(</w:t>
      </w:r>
      <w:r w:rsidR="000F7ECB">
        <w:rPr>
          <w:rFonts w:ascii="Arial" w:hAnsi="Arial" w:cs="Arial"/>
        </w:rPr>
        <w:t>2015)</w:t>
      </w:r>
      <w:r w:rsidRPr="009702DB">
        <w:rPr>
          <w:rFonts w:ascii="Arial" w:eastAsia="Times New Roman" w:hAnsi="Arial" w:cs="Arial"/>
          <w:kern w:val="0"/>
          <w:lang w:eastAsia="en-GB"/>
          <w14:ligatures w14:val="none"/>
        </w:rPr>
        <w:t xml:space="preserve"> note an excess of three hundred definitions of the word. Th</w:t>
      </w:r>
      <w:r w:rsidR="000F7ECB">
        <w:rPr>
          <w:rFonts w:ascii="Arial" w:eastAsia="Times New Roman" w:hAnsi="Arial" w:cs="Arial"/>
          <w:kern w:val="0"/>
          <w:lang w:eastAsia="en-GB"/>
          <w14:ligatures w14:val="none"/>
        </w:rPr>
        <w:t>is</w:t>
      </w:r>
      <w:r w:rsidRPr="009702DB">
        <w:rPr>
          <w:rFonts w:ascii="Arial" w:eastAsia="Times New Roman" w:hAnsi="Arial" w:cs="Arial"/>
          <w:kern w:val="0"/>
          <w:lang w:eastAsia="en-GB"/>
          <w14:ligatures w14:val="none"/>
        </w:rPr>
        <w:t xml:space="preserve"> support</w:t>
      </w:r>
      <w:r w:rsidR="000F7ECB">
        <w:rPr>
          <w:rFonts w:ascii="Arial" w:eastAsia="Times New Roman" w:hAnsi="Arial" w:cs="Arial"/>
          <w:kern w:val="0"/>
          <w:lang w:eastAsia="en-GB"/>
          <w14:ligatures w14:val="none"/>
        </w:rPr>
        <w:t xml:space="preserve">s the claim of </w:t>
      </w:r>
      <w:proofErr w:type="spellStart"/>
      <w:r w:rsidR="000F7ECB">
        <w:rPr>
          <w:rFonts w:ascii="Arial" w:eastAsia="Times New Roman" w:hAnsi="Arial" w:cs="Arial"/>
          <w:kern w:val="0"/>
          <w:lang w:eastAsia="en-GB"/>
          <w14:ligatures w14:val="none"/>
        </w:rPr>
        <w:t>Macchion</w:t>
      </w:r>
      <w:proofErr w:type="spellEnd"/>
      <w:r w:rsidR="000F7ECB">
        <w:rPr>
          <w:rFonts w:ascii="Arial" w:eastAsia="Times New Roman" w:hAnsi="Arial" w:cs="Arial"/>
          <w:kern w:val="0"/>
          <w:lang w:eastAsia="en-GB"/>
          <w14:ligatures w14:val="none"/>
        </w:rPr>
        <w:t xml:space="preserve"> et al., (2019) </w:t>
      </w:r>
      <w:r w:rsidRPr="009702DB">
        <w:rPr>
          <w:rFonts w:ascii="Arial" w:eastAsia="Times New Roman" w:hAnsi="Arial" w:cs="Arial"/>
          <w:kern w:val="0"/>
          <w:lang w:eastAsia="en-GB"/>
          <w14:ligatures w14:val="none"/>
        </w:rPr>
        <w:t>that the subject area is one of which is under</w:t>
      </w:r>
      <w:r w:rsidR="000F7ECB">
        <w:rPr>
          <w:rFonts w:ascii="Arial" w:eastAsia="Times New Roman" w:hAnsi="Arial" w:cs="Arial"/>
          <w:kern w:val="0"/>
          <w:lang w:eastAsia="en-GB"/>
          <w14:ligatures w14:val="none"/>
        </w:rPr>
        <w:t>-</w:t>
      </w:r>
      <w:r w:rsidRPr="009702DB">
        <w:rPr>
          <w:rFonts w:ascii="Arial" w:eastAsia="Times New Roman" w:hAnsi="Arial" w:cs="Arial"/>
          <w:kern w:val="0"/>
          <w:lang w:eastAsia="en-GB"/>
          <w14:ligatures w14:val="none"/>
        </w:rPr>
        <w:t>researched, lacking in clarity</w:t>
      </w:r>
      <w:r w:rsidR="000F7ECB">
        <w:rPr>
          <w:rFonts w:ascii="Arial" w:eastAsia="Times New Roman" w:hAnsi="Arial" w:cs="Arial"/>
          <w:kern w:val="0"/>
          <w:lang w:eastAsia="en-GB"/>
          <w14:ligatures w14:val="none"/>
        </w:rPr>
        <w:t xml:space="preserve">. </w:t>
      </w:r>
      <w:r w:rsidRPr="009702DB">
        <w:rPr>
          <w:rFonts w:ascii="Arial" w:eastAsia="Times New Roman" w:hAnsi="Arial" w:cs="Arial"/>
          <w:kern w:val="0"/>
          <w:lang w:eastAsia="en-GB"/>
          <w14:ligatures w14:val="none"/>
        </w:rPr>
        <w:t xml:space="preserve"> </w:t>
      </w:r>
      <w:r w:rsidR="000F7ECB">
        <w:rPr>
          <w:rFonts w:ascii="Arial" w:eastAsia="Times New Roman" w:hAnsi="Arial" w:cs="Arial"/>
          <w:kern w:val="0"/>
          <w:lang w:eastAsia="en-GB"/>
          <w14:ligatures w14:val="none"/>
        </w:rPr>
        <w:t>This</w:t>
      </w:r>
      <w:r w:rsidRPr="009702DB">
        <w:rPr>
          <w:rFonts w:ascii="Arial" w:eastAsia="Times New Roman" w:hAnsi="Arial" w:cs="Arial"/>
          <w:kern w:val="0"/>
          <w:lang w:eastAsia="en-GB"/>
          <w14:ligatures w14:val="none"/>
        </w:rPr>
        <w:t xml:space="preserve"> inhibit</w:t>
      </w:r>
      <w:r w:rsidR="000F7ECB">
        <w:rPr>
          <w:rFonts w:ascii="Arial" w:eastAsia="Times New Roman" w:hAnsi="Arial" w:cs="Arial"/>
          <w:kern w:val="0"/>
          <w:lang w:eastAsia="en-GB"/>
          <w14:ligatures w14:val="none"/>
        </w:rPr>
        <w:t>s</w:t>
      </w:r>
      <w:r w:rsidRPr="009702DB">
        <w:rPr>
          <w:rFonts w:ascii="Arial" w:eastAsia="Times New Roman" w:hAnsi="Arial" w:cs="Arial"/>
          <w:kern w:val="0"/>
          <w:lang w:eastAsia="en-GB"/>
          <w14:ligatures w14:val="none"/>
        </w:rPr>
        <w:t xml:space="preserve"> important issues to be addressed.  </w:t>
      </w:r>
      <w:r w:rsidRPr="009702DB">
        <w:rPr>
          <w:rFonts w:ascii="Arial" w:eastAsia="Times New Roman" w:hAnsi="Arial" w:cs="Arial"/>
          <w:lang w:eastAsia="en-GB"/>
        </w:rPr>
        <w:t>Moreover</w:t>
      </w:r>
      <w:r w:rsidRPr="00B636FA">
        <w:rPr>
          <w:rFonts w:ascii="Arial" w:eastAsia="Times New Roman" w:hAnsi="Arial" w:cs="Arial"/>
          <w:lang w:eastAsia="en-GB"/>
        </w:rPr>
        <w:t xml:space="preserve">, the subjective nature of sustainability further complicates communication efforts and </w:t>
      </w:r>
      <w:r w:rsidRPr="009702DB">
        <w:rPr>
          <w:rFonts w:ascii="Arial" w:eastAsia="Times New Roman" w:hAnsi="Arial" w:cs="Arial"/>
          <w:lang w:eastAsia="en-GB"/>
        </w:rPr>
        <w:t>behavioural</w:t>
      </w:r>
      <w:r w:rsidRPr="00B636FA">
        <w:rPr>
          <w:rFonts w:ascii="Arial" w:eastAsia="Times New Roman" w:hAnsi="Arial" w:cs="Arial"/>
          <w:lang w:eastAsia="en-GB"/>
        </w:rPr>
        <w:t xml:space="preserve"> change</w:t>
      </w:r>
      <w:r w:rsidRPr="009702DB">
        <w:rPr>
          <w:rFonts w:ascii="Arial" w:eastAsia="Times New Roman" w:hAnsi="Arial" w:cs="Arial"/>
          <w:lang w:eastAsia="en-GB"/>
        </w:rPr>
        <w:t xml:space="preserve"> required by brands, since phrases such as ‘ethical’ or ‘green’, have become supplementary to the concept of sustainability. </w:t>
      </w:r>
      <w:r w:rsidRPr="00B636FA">
        <w:rPr>
          <w:rFonts w:ascii="Arial" w:eastAsia="Times New Roman" w:hAnsi="Arial" w:cs="Arial"/>
          <w:lang w:eastAsia="en-GB"/>
        </w:rPr>
        <w:t xml:space="preserve">The absence of clear definitions and industry-wide standards </w:t>
      </w:r>
      <w:r w:rsidRPr="009702DB">
        <w:rPr>
          <w:rFonts w:ascii="Arial" w:eastAsia="Times New Roman" w:hAnsi="Arial" w:cs="Arial"/>
          <w:lang w:eastAsia="en-GB"/>
        </w:rPr>
        <w:t>permits</w:t>
      </w:r>
      <w:r w:rsidRPr="00B636FA">
        <w:rPr>
          <w:rFonts w:ascii="Arial" w:eastAsia="Times New Roman" w:hAnsi="Arial" w:cs="Arial"/>
          <w:lang w:eastAsia="en-GB"/>
        </w:rPr>
        <w:t xml:space="preserve"> businesses to make vague or exaggerated claims about their sustainable practices</w:t>
      </w:r>
      <w:r w:rsidRPr="009702DB">
        <w:rPr>
          <w:rFonts w:ascii="Arial" w:eastAsia="Times New Roman" w:hAnsi="Arial" w:cs="Arial"/>
          <w:lang w:eastAsia="en-GB"/>
        </w:rPr>
        <w:t xml:space="preserve"> </w:t>
      </w:r>
      <w:r w:rsidR="000F7ECB">
        <w:rPr>
          <w:rFonts w:ascii="Arial" w:eastAsia="Times New Roman" w:hAnsi="Arial" w:cs="Arial"/>
          <w:lang w:eastAsia="en-GB"/>
        </w:rPr>
        <w:t xml:space="preserve">(Higgins, 2016). </w:t>
      </w:r>
      <w:r w:rsidRPr="009702DB">
        <w:rPr>
          <w:rFonts w:ascii="Arial" w:eastAsia="Times New Roman" w:hAnsi="Arial" w:cs="Arial"/>
          <w:lang w:eastAsia="en-GB"/>
        </w:rPr>
        <w:t>This highlight</w:t>
      </w:r>
      <w:r w:rsidR="000F7ECB">
        <w:rPr>
          <w:rFonts w:ascii="Arial" w:eastAsia="Times New Roman" w:hAnsi="Arial" w:cs="Arial"/>
          <w:lang w:eastAsia="en-GB"/>
        </w:rPr>
        <w:t>s</w:t>
      </w:r>
      <w:r w:rsidRPr="009702DB">
        <w:rPr>
          <w:rFonts w:ascii="Arial" w:eastAsia="Times New Roman" w:hAnsi="Arial" w:cs="Arial"/>
          <w:lang w:eastAsia="en-GB"/>
        </w:rPr>
        <w:t xml:space="preserve"> adversity in how sustainability is communicated, showing a necessity to explore the realm of communication in greater depth. </w:t>
      </w:r>
    </w:p>
    <w:p w:rsidR="000F7ECB" w:rsidRPr="009702DB" w:rsidRDefault="000F7ECB" w:rsidP="000F7ECB">
      <w:pPr>
        <w:pStyle w:val="Heading1"/>
        <w:rPr>
          <w:rFonts w:eastAsia="Times New Roman"/>
          <w:color w:val="auto"/>
          <w:lang w:eastAsia="en-GB"/>
        </w:rPr>
      </w:pPr>
      <w:bookmarkStart w:id="39" w:name="_Toc178985740"/>
      <w:r>
        <w:rPr>
          <w:rFonts w:eastAsia="Times New Roman"/>
          <w:lang w:eastAsia="en-GB"/>
        </w:rPr>
        <w:t xml:space="preserve">2.3.4 Models </w:t>
      </w:r>
      <w:proofErr w:type="gramStart"/>
      <w:r>
        <w:rPr>
          <w:rFonts w:eastAsia="Times New Roman"/>
          <w:lang w:eastAsia="en-GB"/>
        </w:rPr>
        <w:t>Of</w:t>
      </w:r>
      <w:proofErr w:type="gramEnd"/>
      <w:r>
        <w:rPr>
          <w:rFonts w:eastAsia="Times New Roman"/>
          <w:lang w:eastAsia="en-GB"/>
        </w:rPr>
        <w:t xml:space="preserve"> Communication</w:t>
      </w:r>
      <w:bookmarkEnd w:id="39"/>
    </w:p>
    <w:p w:rsidR="00C75DCD" w:rsidRPr="009702DB" w:rsidRDefault="00C75DCD" w:rsidP="00C75DCD">
      <w:pPr>
        <w:spacing w:before="100" w:beforeAutospacing="1" w:after="100" w:afterAutospacing="1" w:line="480" w:lineRule="auto"/>
        <w:jc w:val="both"/>
        <w:rPr>
          <w:rFonts w:ascii="Arial" w:eastAsia="Times New Roman" w:hAnsi="Arial" w:cs="Arial"/>
          <w:lang w:eastAsia="en-GB"/>
        </w:rPr>
      </w:pPr>
      <w:r w:rsidRPr="009702DB">
        <w:rPr>
          <w:rFonts w:ascii="Arial" w:eastAsia="Times New Roman" w:hAnsi="Arial" w:cs="Arial"/>
          <w:lang w:eastAsia="en-GB"/>
        </w:rPr>
        <w:t xml:space="preserve">The </w:t>
      </w:r>
      <w:r w:rsidRPr="009F5C95">
        <w:rPr>
          <w:rFonts w:ascii="Arial" w:eastAsia="Times New Roman" w:hAnsi="Arial" w:cs="Arial"/>
          <w:lang w:eastAsia="en-GB"/>
        </w:rPr>
        <w:t>previous section</w:t>
      </w:r>
      <w:r w:rsidRPr="009702DB">
        <w:rPr>
          <w:rFonts w:ascii="Arial" w:eastAsia="Times New Roman" w:hAnsi="Arial" w:cs="Arial"/>
          <w:lang w:eastAsia="en-GB"/>
        </w:rPr>
        <w:t xml:space="preserve"> ascertained the importance of attitude within the consumption process, likewise</w:t>
      </w:r>
      <w:r w:rsidR="009F5C95">
        <w:rPr>
          <w:rFonts w:ascii="Arial" w:eastAsia="Times New Roman" w:hAnsi="Arial" w:cs="Arial"/>
          <w:lang w:eastAsia="en-GB"/>
        </w:rPr>
        <w:t>,</w:t>
      </w:r>
      <w:r w:rsidRPr="009702DB">
        <w:rPr>
          <w:rFonts w:ascii="Arial" w:eastAsia="Times New Roman" w:hAnsi="Arial" w:cs="Arial"/>
          <w:lang w:eastAsia="en-GB"/>
        </w:rPr>
        <w:t xml:space="preserve"> attitudes are of equal significance when determining the efficiency of communication practices.  affirms understanding consumer</w:t>
      </w:r>
      <w:r w:rsidR="009F5C95">
        <w:rPr>
          <w:rFonts w:ascii="Arial" w:eastAsia="Times New Roman" w:hAnsi="Arial" w:cs="Arial"/>
          <w:lang w:eastAsia="en-GB"/>
        </w:rPr>
        <w:t>s’</w:t>
      </w:r>
      <w:r w:rsidRPr="009702DB">
        <w:rPr>
          <w:rFonts w:ascii="Arial" w:eastAsia="Times New Roman" w:hAnsi="Arial" w:cs="Arial"/>
          <w:lang w:eastAsia="en-GB"/>
        </w:rPr>
        <w:t xml:space="preserve"> attitudes and beliefs </w:t>
      </w:r>
      <w:r w:rsidRPr="009702DB">
        <w:rPr>
          <w:rFonts w:ascii="Arial" w:eastAsia="Times New Roman" w:hAnsi="Arial" w:cs="Arial"/>
          <w:lang w:eastAsia="en-GB"/>
        </w:rPr>
        <w:lastRenderedPageBreak/>
        <w:t xml:space="preserve">is central </w:t>
      </w:r>
      <w:r w:rsidR="009F5C95">
        <w:rPr>
          <w:rFonts w:ascii="Arial" w:eastAsia="Times New Roman" w:hAnsi="Arial" w:cs="Arial"/>
          <w:lang w:eastAsia="en-GB"/>
        </w:rPr>
        <w:t>in</w:t>
      </w:r>
      <w:r w:rsidRPr="009702DB">
        <w:rPr>
          <w:rFonts w:ascii="Arial" w:eastAsia="Times New Roman" w:hAnsi="Arial" w:cs="Arial"/>
          <w:lang w:eastAsia="en-GB"/>
        </w:rPr>
        <w:t xml:space="preserve"> persuad</w:t>
      </w:r>
      <w:r w:rsidR="009F5C95">
        <w:rPr>
          <w:rFonts w:ascii="Arial" w:eastAsia="Times New Roman" w:hAnsi="Arial" w:cs="Arial"/>
          <w:lang w:eastAsia="en-GB"/>
        </w:rPr>
        <w:t>ing</w:t>
      </w:r>
      <w:r w:rsidRPr="009702DB">
        <w:rPr>
          <w:rFonts w:ascii="Arial" w:eastAsia="Times New Roman" w:hAnsi="Arial" w:cs="Arial"/>
          <w:lang w:eastAsia="en-GB"/>
        </w:rPr>
        <w:t xml:space="preserve"> individuals to transform their buying habits, and therefore deliver positive behavioural change. </w:t>
      </w:r>
    </w:p>
    <w:p w:rsidR="00C75DCD" w:rsidRDefault="00C75DCD" w:rsidP="00C75DCD">
      <w:pPr>
        <w:pStyle w:val="NormalWeb"/>
        <w:spacing w:line="480" w:lineRule="auto"/>
        <w:rPr>
          <w:rFonts w:ascii="Arial" w:hAnsi="Arial" w:cs="Arial"/>
          <w:sz w:val="24"/>
          <w:szCs w:val="24"/>
          <w:shd w:val="clear" w:color="auto" w:fill="FFFFFF"/>
        </w:rPr>
      </w:pPr>
      <w:r w:rsidRPr="008F0643">
        <w:rPr>
          <w:rFonts w:ascii="Arial" w:hAnsi="Arial" w:cs="Arial"/>
          <w:sz w:val="24"/>
          <w:szCs w:val="24"/>
          <w:shd w:val="clear" w:color="auto" w:fill="FFFFFF"/>
        </w:rPr>
        <w:t xml:space="preserve">To further understand the mechanisms behind attitude and behaviour change in the context of sustainable consumption, the Elaboration Likelihood Model (ELM) provides a valuable framework. The ELM model prescribes how attitudes are initially formed can determine behavioural change, either ‘Centrally’ or ‘Peripherally. The central route, communication is observed effective when consumers are highly motivated by a purpose, and the message content offered has a deeper meaning. Attitudes formed after careful consideration are observed as enduring and consequential, therefore determinants of behaviour are more powerful, as </w:t>
      </w:r>
      <w:r w:rsidR="000353A3">
        <w:rPr>
          <w:rFonts w:ascii="Arial" w:hAnsi="Arial" w:cs="Arial"/>
          <w:sz w:val="24"/>
          <w:szCs w:val="24"/>
          <w:shd w:val="clear" w:color="auto" w:fill="FFFFFF"/>
        </w:rPr>
        <w:t>opposed</w:t>
      </w:r>
      <w:r w:rsidRPr="008F0643">
        <w:rPr>
          <w:rFonts w:ascii="Arial" w:hAnsi="Arial" w:cs="Arial"/>
          <w:sz w:val="24"/>
          <w:szCs w:val="24"/>
          <w:shd w:val="clear" w:color="auto" w:fill="FFFFFF"/>
        </w:rPr>
        <w:t xml:space="preserve"> to attitudes derived from a superficial perspective</w:t>
      </w:r>
      <w:r w:rsidR="000353A3">
        <w:rPr>
          <w:rFonts w:ascii="Arial" w:hAnsi="Arial" w:cs="Arial"/>
          <w:sz w:val="24"/>
          <w:szCs w:val="24"/>
          <w:shd w:val="clear" w:color="auto" w:fill="FFFFFF"/>
        </w:rPr>
        <w:t>.</w:t>
      </w:r>
      <w:r w:rsidRPr="008F0643">
        <w:rPr>
          <w:rFonts w:ascii="Arial" w:hAnsi="Arial" w:cs="Arial"/>
          <w:sz w:val="24"/>
          <w:szCs w:val="24"/>
          <w:shd w:val="clear" w:color="auto" w:fill="FFFFFF"/>
        </w:rPr>
        <w:t xml:space="preserve"> Conversely, the peripheral route is pertinent of consumers with a lower motivation towards the message content. Here, superficial cues such as celebrity endorsements are used to activate change. </w:t>
      </w:r>
    </w:p>
    <w:p w:rsidR="00C75DCD" w:rsidRDefault="00C75DCD" w:rsidP="00C75DCD">
      <w:pPr>
        <w:spacing w:line="480" w:lineRule="auto"/>
        <w:jc w:val="both"/>
        <w:rPr>
          <w:rFonts w:ascii="Arial" w:eastAsia="Times New Roman" w:hAnsi="Arial" w:cs="Arial"/>
          <w:kern w:val="0"/>
          <w:shd w:val="clear" w:color="auto" w:fill="FFFFFF"/>
          <w:lang w:eastAsia="en-GB"/>
          <w14:ligatures w14:val="none"/>
        </w:rPr>
      </w:pPr>
      <w:r w:rsidRPr="00641871">
        <w:rPr>
          <w:rFonts w:ascii="Arial" w:hAnsi="Arial" w:cs="Arial"/>
          <w:shd w:val="clear" w:color="auto" w:fill="FFFFFF"/>
        </w:rPr>
        <w:t xml:space="preserve">Building on this concept, </w:t>
      </w:r>
      <w:r w:rsidRPr="00641871">
        <w:rPr>
          <w:rFonts w:ascii="Arial" w:hAnsi="Arial" w:cs="Arial"/>
        </w:rPr>
        <w:t xml:space="preserve">Schwartz’s Norm Activation Model (1977), conveys </w:t>
      </w:r>
      <w:r w:rsidRPr="00641871">
        <w:rPr>
          <w:rFonts w:ascii="Arial" w:hAnsi="Arial" w:cs="Arial"/>
          <w:shd w:val="clear" w:color="auto" w:fill="FFFFFF"/>
        </w:rPr>
        <w:t>a belief-based model of persuasion, highlighting that social attitudes and personal moral values are compelling indicators of environmental behaviour. In contrast</w:t>
      </w:r>
      <w:r w:rsidRPr="000F7ECB">
        <w:rPr>
          <w:rFonts w:ascii="Arial" w:hAnsi="Arial" w:cs="Arial"/>
          <w:shd w:val="clear" w:color="auto" w:fill="FFFFFF"/>
        </w:rPr>
        <w:t>, Ives et al. (2020)</w:t>
      </w:r>
      <w:r w:rsidRPr="00641871">
        <w:rPr>
          <w:rFonts w:ascii="Arial" w:hAnsi="Arial" w:cs="Arial"/>
          <w:shd w:val="clear" w:color="auto" w:fill="FFFFFF"/>
        </w:rPr>
        <w:t xml:space="preserve"> consider both rational and emotional forms of communication. Here it is observed since there is ambiguity surrounding the definition of the term sustainability, scientific communication is often associated with the term. Such </w:t>
      </w:r>
      <w:r>
        <w:rPr>
          <w:rFonts w:ascii="Arial" w:hAnsi="Arial" w:cs="Arial"/>
          <w:shd w:val="clear" w:color="auto" w:fill="FFFFFF"/>
        </w:rPr>
        <w:t xml:space="preserve">an </w:t>
      </w:r>
      <w:r w:rsidRPr="00641871">
        <w:rPr>
          <w:rFonts w:ascii="Arial" w:hAnsi="Arial" w:cs="Arial"/>
          <w:shd w:val="clear" w:color="auto" w:fill="FFFFFF"/>
        </w:rPr>
        <w:t xml:space="preserve">approach failing to advocate transformative change, since the emphasis is placed on rational scientific thinking rather </w:t>
      </w:r>
      <w:r>
        <w:rPr>
          <w:rFonts w:ascii="Arial" w:hAnsi="Arial" w:cs="Arial"/>
          <w:shd w:val="clear" w:color="auto" w:fill="FFFFFF"/>
        </w:rPr>
        <w:t xml:space="preserve">than </w:t>
      </w:r>
      <w:r w:rsidRPr="00641871">
        <w:rPr>
          <w:rFonts w:ascii="Arial" w:hAnsi="Arial" w:cs="Arial"/>
          <w:shd w:val="clear" w:color="auto" w:fill="FFFFFF"/>
        </w:rPr>
        <w:t>emotive engagement. Furthermore</w:t>
      </w:r>
      <w:r>
        <w:rPr>
          <w:rFonts w:ascii="Arial" w:hAnsi="Arial" w:cs="Arial"/>
          <w:shd w:val="clear" w:color="auto" w:fill="FFFFFF"/>
        </w:rPr>
        <w:t>,</w:t>
      </w:r>
      <w:r w:rsidRPr="00641871">
        <w:rPr>
          <w:rFonts w:ascii="Arial" w:hAnsi="Arial" w:cs="Arial"/>
          <w:shd w:val="clear" w:color="auto" w:fill="FFFFFF"/>
        </w:rPr>
        <w:t xml:space="preserve"> recognises </w:t>
      </w:r>
      <w:r w:rsidRPr="00641871">
        <w:rPr>
          <w:rFonts w:ascii="Arial" w:eastAsia="Times New Roman" w:hAnsi="Arial" w:cs="Arial"/>
          <w:kern w:val="0"/>
          <w:shd w:val="clear" w:color="auto" w:fill="FFFFFF"/>
          <w:lang w:eastAsia="en-GB"/>
          <w14:ligatures w14:val="none"/>
        </w:rPr>
        <w:t>messages that evoke emotional responses and connect with consumers' values and worldviews can enhance their persuasive power</w:t>
      </w:r>
      <w:r>
        <w:rPr>
          <w:rFonts w:ascii="Arial" w:eastAsia="Times New Roman" w:hAnsi="Arial" w:cs="Arial"/>
          <w:kern w:val="0"/>
          <w:shd w:val="clear" w:color="auto" w:fill="FFFFFF"/>
          <w:lang w:eastAsia="en-GB"/>
          <w14:ligatures w14:val="none"/>
        </w:rPr>
        <w:t>,</w:t>
      </w:r>
      <w:r w:rsidRPr="00641871">
        <w:rPr>
          <w:rFonts w:ascii="Arial" w:eastAsia="Times New Roman" w:hAnsi="Arial" w:cs="Arial"/>
          <w:kern w:val="0"/>
          <w:shd w:val="clear" w:color="auto" w:fill="FFFFFF"/>
          <w:lang w:eastAsia="en-GB"/>
          <w14:ligatures w14:val="none"/>
        </w:rPr>
        <w:t xml:space="preserve"> and foster sustainable behaviour. </w:t>
      </w:r>
    </w:p>
    <w:p w:rsidR="00C75DCD" w:rsidRPr="00BE139D" w:rsidRDefault="00C75DCD" w:rsidP="00C75DCD">
      <w:pPr>
        <w:spacing w:before="100" w:beforeAutospacing="1" w:after="100" w:afterAutospacing="1" w:line="480" w:lineRule="auto"/>
        <w:jc w:val="both"/>
        <w:rPr>
          <w:rFonts w:ascii="Arial" w:hAnsi="Arial" w:cs="Arial"/>
          <w:shd w:val="clear" w:color="auto" w:fill="FFFFFF"/>
        </w:rPr>
      </w:pPr>
      <w:r>
        <w:rPr>
          <w:rFonts w:ascii="Arial" w:hAnsi="Arial" w:cs="Arial"/>
          <w:shd w:val="clear" w:color="auto" w:fill="FFFFFF"/>
        </w:rPr>
        <w:lastRenderedPageBreak/>
        <w:t>I</w:t>
      </w:r>
      <w:r w:rsidRPr="00641871">
        <w:rPr>
          <w:rFonts w:ascii="Arial" w:hAnsi="Arial" w:cs="Arial"/>
          <w:shd w:val="clear" w:color="auto" w:fill="FFFFFF"/>
        </w:rPr>
        <w:t xml:space="preserve">ntegrating the Elaboration Likelihood Model with Stern’s belief-based model </w:t>
      </w:r>
      <w:r>
        <w:rPr>
          <w:rFonts w:ascii="Arial" w:hAnsi="Arial" w:cs="Arial"/>
          <w:shd w:val="clear" w:color="auto" w:fill="FFFFFF"/>
        </w:rPr>
        <w:t>has scope to</w:t>
      </w:r>
      <w:r w:rsidRPr="00641871">
        <w:rPr>
          <w:rFonts w:ascii="Arial" w:hAnsi="Arial" w:cs="Arial"/>
          <w:shd w:val="clear" w:color="auto" w:fill="FFFFFF"/>
        </w:rPr>
        <w:t xml:space="preserve"> offer a more holistic approach</w:t>
      </w:r>
      <w:r>
        <w:rPr>
          <w:rFonts w:ascii="Arial" w:hAnsi="Arial" w:cs="Arial"/>
          <w:shd w:val="clear" w:color="auto" w:fill="FFFFFF"/>
        </w:rPr>
        <w:t>,</w:t>
      </w:r>
      <w:r w:rsidRPr="00641871">
        <w:rPr>
          <w:rFonts w:ascii="Arial" w:hAnsi="Arial" w:cs="Arial"/>
          <w:shd w:val="clear" w:color="auto" w:fill="FFFFFF"/>
        </w:rPr>
        <w:t xml:space="preserve"> through combining emotional appeals with cognitive strategies. </w:t>
      </w:r>
      <w:r>
        <w:rPr>
          <w:rFonts w:ascii="Arial" w:hAnsi="Arial" w:cs="Arial"/>
          <w:shd w:val="clear" w:color="auto" w:fill="FFFFFF"/>
        </w:rPr>
        <w:t xml:space="preserve">This approach </w:t>
      </w:r>
      <w:r w:rsidRPr="00641871">
        <w:rPr>
          <w:rFonts w:ascii="Arial" w:hAnsi="Arial" w:cs="Arial"/>
          <w:shd w:val="clear" w:color="auto" w:fill="FFFFFF"/>
        </w:rPr>
        <w:t>offers</w:t>
      </w:r>
      <w:r>
        <w:rPr>
          <w:rFonts w:ascii="Arial" w:hAnsi="Arial" w:cs="Arial"/>
          <w:shd w:val="clear" w:color="auto" w:fill="FFFFFF"/>
        </w:rPr>
        <w:t xml:space="preserve"> validity in delivering </w:t>
      </w:r>
      <w:r w:rsidRPr="00641871">
        <w:rPr>
          <w:rFonts w:ascii="Arial" w:hAnsi="Arial" w:cs="Arial"/>
          <w:shd w:val="clear" w:color="auto" w:fill="FFFFFF"/>
        </w:rPr>
        <w:t>a robust framework for developing impactful communication strategies that address the attitude-behaviour gap. By tailoring messages to both central and peripheral routes of persuasion</w:t>
      </w:r>
      <w:r>
        <w:rPr>
          <w:rFonts w:ascii="Arial" w:hAnsi="Arial" w:cs="Arial"/>
          <w:shd w:val="clear" w:color="auto" w:fill="FFFFFF"/>
        </w:rPr>
        <w:t>,</w:t>
      </w:r>
      <w:r w:rsidRPr="00641871">
        <w:rPr>
          <w:rFonts w:ascii="Arial" w:hAnsi="Arial" w:cs="Arial"/>
          <w:shd w:val="clear" w:color="auto" w:fill="FFFFFF"/>
        </w:rPr>
        <w:t xml:space="preserve"> and addressing deeper moral and social norms, fast fashion brands can enhance their sustainability communication. Th</w:t>
      </w:r>
      <w:r>
        <w:rPr>
          <w:rFonts w:ascii="Arial" w:hAnsi="Arial" w:cs="Arial"/>
          <w:shd w:val="clear" w:color="auto" w:fill="FFFFFF"/>
        </w:rPr>
        <w:t>us,</w:t>
      </w:r>
      <w:r w:rsidRPr="00641871">
        <w:rPr>
          <w:rFonts w:ascii="Arial" w:hAnsi="Arial" w:cs="Arial"/>
          <w:shd w:val="clear" w:color="auto" w:fill="FFFFFF"/>
        </w:rPr>
        <w:t xml:space="preserve"> reach</w:t>
      </w:r>
      <w:r>
        <w:rPr>
          <w:rFonts w:ascii="Arial" w:hAnsi="Arial" w:cs="Arial"/>
          <w:shd w:val="clear" w:color="auto" w:fill="FFFFFF"/>
        </w:rPr>
        <w:t>ing</w:t>
      </w:r>
      <w:r w:rsidRPr="00641871">
        <w:rPr>
          <w:rFonts w:ascii="Arial" w:hAnsi="Arial" w:cs="Arial"/>
          <w:shd w:val="clear" w:color="auto" w:fill="FFFFFF"/>
        </w:rPr>
        <w:t xml:space="preserve"> a broader spectrum of consumers and promot</w:t>
      </w:r>
      <w:r>
        <w:rPr>
          <w:rFonts w:ascii="Arial" w:hAnsi="Arial" w:cs="Arial"/>
          <w:shd w:val="clear" w:color="auto" w:fill="FFFFFF"/>
        </w:rPr>
        <w:t xml:space="preserve">ing </w:t>
      </w:r>
      <w:r w:rsidRPr="00641871">
        <w:rPr>
          <w:rFonts w:ascii="Arial" w:hAnsi="Arial" w:cs="Arial"/>
          <w:shd w:val="clear" w:color="auto" w:fill="FFFFFF"/>
        </w:rPr>
        <w:t>lasting behavioural change towards sustainable consumption.</w:t>
      </w:r>
      <w:r>
        <w:rPr>
          <w:rFonts w:ascii="Arial" w:hAnsi="Arial" w:cs="Arial"/>
          <w:shd w:val="clear" w:color="auto" w:fill="FFFFFF"/>
        </w:rPr>
        <w:t xml:space="preserve"> </w:t>
      </w:r>
    </w:p>
    <w:p w:rsidR="0078093F" w:rsidRPr="00CB22D4" w:rsidRDefault="00C75DCD" w:rsidP="00C75DCD">
      <w:pPr>
        <w:pStyle w:val="NormalWeb"/>
        <w:spacing w:line="480" w:lineRule="auto"/>
        <w:rPr>
          <w:sz w:val="24"/>
          <w:szCs w:val="24"/>
        </w:rPr>
      </w:pPr>
      <w:r w:rsidRPr="0078093F">
        <w:rPr>
          <w:rFonts w:ascii="Arial" w:hAnsi="Arial" w:cs="Arial"/>
          <w:sz w:val="24"/>
          <w:szCs w:val="24"/>
        </w:rPr>
        <w:t>After examining a range of theories and concepts put forward about communication and responsible consumption, the development of research in this area has proposed several interpretations. The consensus within research concludes, that positive attitudes towards responsible purchasing, do not always translate into consumer consumption choices. This aligned with the need for careful consideration when designing an effective message framework, as identified in the previous section</w:t>
      </w:r>
      <w:r w:rsidR="000F7ECB" w:rsidRPr="0078093F">
        <w:rPr>
          <w:rFonts w:ascii="Arial" w:hAnsi="Arial" w:cs="Arial"/>
          <w:sz w:val="24"/>
          <w:szCs w:val="24"/>
        </w:rPr>
        <w:t xml:space="preserve">. </w:t>
      </w:r>
      <w:r w:rsidRPr="0078093F">
        <w:rPr>
          <w:rFonts w:ascii="Arial" w:hAnsi="Arial" w:cs="Arial"/>
          <w:sz w:val="24"/>
          <w:szCs w:val="24"/>
        </w:rPr>
        <w:t xml:space="preserve">highlights the work of Antonetti and </w:t>
      </w:r>
      <w:proofErr w:type="spellStart"/>
      <w:r w:rsidRPr="0078093F">
        <w:rPr>
          <w:rFonts w:ascii="Arial" w:hAnsi="Arial" w:cs="Arial"/>
          <w:sz w:val="24"/>
          <w:szCs w:val="24"/>
        </w:rPr>
        <w:t>Maklan</w:t>
      </w:r>
      <w:proofErr w:type="spellEnd"/>
      <w:r w:rsidRPr="0078093F">
        <w:rPr>
          <w:rFonts w:ascii="Arial" w:hAnsi="Arial" w:cs="Arial"/>
          <w:sz w:val="24"/>
          <w:szCs w:val="24"/>
        </w:rPr>
        <w:t xml:space="preserve"> (2015)</w:t>
      </w:r>
      <w:r w:rsidR="0078093F">
        <w:rPr>
          <w:rFonts w:ascii="Arial" w:hAnsi="Arial" w:cs="Arial"/>
          <w:sz w:val="24"/>
          <w:szCs w:val="24"/>
        </w:rPr>
        <w:t xml:space="preserve"> (Figure 4), </w:t>
      </w:r>
      <w:r w:rsidRPr="0078093F">
        <w:rPr>
          <w:rFonts w:ascii="Arial" w:hAnsi="Arial" w:cs="Arial"/>
          <w:sz w:val="24"/>
          <w:szCs w:val="24"/>
        </w:rPr>
        <w:t>as pertinent in developing recommendations to satisfy objective four:</w:t>
      </w:r>
      <w:r w:rsidR="0078093F" w:rsidRPr="0078093F">
        <w:rPr>
          <w:rFonts w:ascii="Arial" w:hAnsi="Arial" w:cs="Arial"/>
          <w:sz w:val="24"/>
          <w:szCs w:val="24"/>
        </w:rPr>
        <w:t xml:space="preserve"> Recommend </w:t>
      </w:r>
      <w:r w:rsidR="0078093F" w:rsidRPr="0078093F">
        <w:rPr>
          <w:rFonts w:ascii="ArialMT" w:hAnsi="ArialMT"/>
          <w:sz w:val="24"/>
          <w:szCs w:val="24"/>
        </w:rPr>
        <w:t xml:space="preserve">guidelines to </w:t>
      </w:r>
      <w:r w:rsidR="0078093F" w:rsidRPr="0078093F">
        <w:rPr>
          <w:rFonts w:ascii="ArialMT" w:hAnsi="ArialMT"/>
          <w:sz w:val="24"/>
          <w:szCs w:val="24"/>
        </w:rPr>
        <w:t>enhance</w:t>
      </w:r>
      <w:r w:rsidR="0078093F" w:rsidRPr="0078093F">
        <w:rPr>
          <w:rFonts w:ascii="ArialMT" w:hAnsi="ArialMT"/>
          <w:sz w:val="24"/>
          <w:szCs w:val="24"/>
        </w:rPr>
        <w:t xml:space="preserve"> </w:t>
      </w:r>
      <w:r w:rsidR="0078093F">
        <w:rPr>
          <w:rFonts w:ascii="ArialMT" w:hAnsi="ArialMT"/>
          <w:sz w:val="24"/>
          <w:szCs w:val="24"/>
        </w:rPr>
        <w:t xml:space="preserve">communication regarding </w:t>
      </w:r>
      <w:r w:rsidR="0078093F" w:rsidRPr="0078093F">
        <w:rPr>
          <w:rFonts w:ascii="ArialMT" w:hAnsi="ArialMT"/>
          <w:sz w:val="24"/>
          <w:szCs w:val="24"/>
        </w:rPr>
        <w:t xml:space="preserve">sustainability between fast fashion brands and consumers. </w:t>
      </w:r>
    </w:p>
    <w:p w:rsidR="00D20A1D" w:rsidRDefault="0078093F" w:rsidP="0078093F">
      <w:pPr>
        <w:pStyle w:val="NormalWeb"/>
        <w:spacing w:line="480" w:lineRule="auto"/>
        <w:rPr>
          <w:rFonts w:ascii="Arial" w:hAnsi="Arial" w:cs="Arial"/>
          <w:color w:val="232323"/>
          <w:sz w:val="24"/>
          <w:szCs w:val="24"/>
          <w:shd w:val="clear" w:color="auto" w:fill="FFFFFF"/>
        </w:rPr>
      </w:pPr>
      <w:r w:rsidRPr="00BE139D">
        <w:rPr>
          <w:rFonts w:ascii="Arial" w:hAnsi="Arial" w:cs="Arial"/>
          <w:sz w:val="24"/>
          <w:szCs w:val="24"/>
        </w:rPr>
        <w:t xml:space="preserve">The starting point of </w:t>
      </w:r>
      <w:r w:rsidRPr="000353A3">
        <w:rPr>
          <w:rFonts w:ascii="Arial" w:hAnsi="Arial" w:cs="Arial"/>
          <w:sz w:val="24"/>
          <w:szCs w:val="24"/>
        </w:rPr>
        <w:t xml:space="preserve">Antonetti and </w:t>
      </w:r>
      <w:proofErr w:type="spellStart"/>
      <w:r w:rsidRPr="000353A3">
        <w:rPr>
          <w:rFonts w:ascii="Arial" w:hAnsi="Arial" w:cs="Arial"/>
          <w:sz w:val="24"/>
          <w:szCs w:val="24"/>
        </w:rPr>
        <w:t>Maklan</w:t>
      </w:r>
      <w:proofErr w:type="spellEnd"/>
      <w:r w:rsidRPr="000353A3">
        <w:rPr>
          <w:rFonts w:ascii="Arial" w:hAnsi="Arial" w:cs="Arial"/>
          <w:sz w:val="24"/>
          <w:szCs w:val="24"/>
        </w:rPr>
        <w:t xml:space="preserve"> (2015),</w:t>
      </w:r>
      <w:r w:rsidRPr="00BE139D">
        <w:rPr>
          <w:rFonts w:ascii="Arial" w:hAnsi="Arial" w:cs="Arial"/>
          <w:sz w:val="24"/>
          <w:szCs w:val="24"/>
        </w:rPr>
        <w:t xml:space="preserve"> takes the observation consumers purchasing habits cannot be assumed to be motivated by moral intentions alone. Their perspective, centred upon the categorisation theory, identifies two key dimensions in which are influential amongst consumers, therefore the relevance of their work in relation to this study is two-fold. Firstly, is the emphasis placed on bridging the gap between attitudes and behaviours, a concept previously identified as contributing to </w:t>
      </w:r>
      <w:r w:rsidRPr="00BE139D">
        <w:rPr>
          <w:rFonts w:ascii="Arial" w:hAnsi="Arial" w:cs="Arial"/>
          <w:sz w:val="24"/>
          <w:szCs w:val="24"/>
        </w:rPr>
        <w:lastRenderedPageBreak/>
        <w:t xml:space="preserve">the lack of sustainable consumption. Secondly, since the focus of this research is upon fast fashion, communication strategies must </w:t>
      </w:r>
      <w:r>
        <w:rPr>
          <w:rFonts w:ascii="Arial" w:hAnsi="Arial" w:cs="Arial"/>
          <w:sz w:val="24"/>
          <w:szCs w:val="24"/>
        </w:rPr>
        <w:t>apply</w:t>
      </w:r>
      <w:r w:rsidRPr="00BE139D">
        <w:rPr>
          <w:rFonts w:ascii="Arial" w:hAnsi="Arial" w:cs="Arial"/>
          <w:sz w:val="24"/>
          <w:szCs w:val="24"/>
        </w:rPr>
        <w:t xml:space="preserve"> to all consumers, going beyond those already showing a commitment to sustainability. </w:t>
      </w:r>
      <w:r w:rsidRPr="000353A3">
        <w:rPr>
          <w:rFonts w:ascii="Arial" w:hAnsi="Arial" w:cs="Arial"/>
          <w:sz w:val="24"/>
          <w:szCs w:val="24"/>
        </w:rPr>
        <w:t xml:space="preserve">Antonetti and </w:t>
      </w:r>
      <w:proofErr w:type="spellStart"/>
      <w:proofErr w:type="gramStart"/>
      <w:r w:rsidRPr="000353A3">
        <w:rPr>
          <w:rFonts w:ascii="Arial" w:hAnsi="Arial" w:cs="Arial"/>
          <w:sz w:val="24"/>
          <w:szCs w:val="24"/>
        </w:rPr>
        <w:t>Maklan</w:t>
      </w:r>
      <w:proofErr w:type="spellEnd"/>
      <w:r w:rsidRPr="000353A3">
        <w:rPr>
          <w:rFonts w:ascii="Arial" w:hAnsi="Arial" w:cs="Arial"/>
          <w:sz w:val="24"/>
          <w:szCs w:val="24"/>
        </w:rPr>
        <w:t xml:space="preserve">  (</w:t>
      </w:r>
      <w:proofErr w:type="gramEnd"/>
      <w:r w:rsidRPr="000353A3">
        <w:rPr>
          <w:rFonts w:ascii="Arial" w:hAnsi="Arial" w:cs="Arial"/>
          <w:sz w:val="24"/>
          <w:szCs w:val="24"/>
        </w:rPr>
        <w:t>2015)</w:t>
      </w:r>
      <w:r w:rsidRPr="00BE139D">
        <w:rPr>
          <w:rFonts w:ascii="Arial" w:hAnsi="Arial" w:cs="Arial"/>
          <w:sz w:val="24"/>
          <w:szCs w:val="24"/>
        </w:rPr>
        <w:t xml:space="preserve"> focused on how consumer motivation influences the way people perceive a brand</w:t>
      </w:r>
      <w:r>
        <w:rPr>
          <w:rFonts w:ascii="Arial" w:hAnsi="Arial" w:cs="Arial"/>
          <w:sz w:val="24"/>
          <w:szCs w:val="24"/>
        </w:rPr>
        <w:t>’</w:t>
      </w:r>
      <w:r w:rsidRPr="00BE139D">
        <w:rPr>
          <w:rFonts w:ascii="Arial" w:hAnsi="Arial" w:cs="Arial"/>
          <w:sz w:val="24"/>
          <w:szCs w:val="24"/>
        </w:rPr>
        <w:t xml:space="preserve">s commitment to sustainability </w:t>
      </w:r>
      <w:r>
        <w:rPr>
          <w:rFonts w:ascii="Arial" w:hAnsi="Arial" w:cs="Arial"/>
          <w:sz w:val="24"/>
          <w:szCs w:val="24"/>
        </w:rPr>
        <w:t xml:space="preserve">and </w:t>
      </w:r>
      <w:r w:rsidRPr="00BE139D">
        <w:rPr>
          <w:rFonts w:ascii="Arial" w:hAnsi="Arial" w:cs="Arial"/>
          <w:sz w:val="24"/>
          <w:szCs w:val="24"/>
        </w:rPr>
        <w:t xml:space="preserve">categorised consumers either as ‘'Altruistic' or ‘Political’ </w:t>
      </w:r>
      <w:r>
        <w:rPr>
          <w:rFonts w:ascii="Arial" w:hAnsi="Arial" w:cs="Arial"/>
          <w:sz w:val="24"/>
          <w:szCs w:val="24"/>
        </w:rPr>
        <w:t xml:space="preserve">(Figure </w:t>
      </w:r>
      <w:r w:rsidR="00CB22D4">
        <w:rPr>
          <w:rFonts w:ascii="Arial" w:hAnsi="Arial" w:cs="Arial"/>
          <w:sz w:val="24"/>
          <w:szCs w:val="24"/>
        </w:rPr>
        <w:t>5</w:t>
      </w:r>
      <w:r>
        <w:rPr>
          <w:rFonts w:ascii="Arial" w:hAnsi="Arial" w:cs="Arial"/>
          <w:sz w:val="24"/>
          <w:szCs w:val="24"/>
        </w:rPr>
        <w:t xml:space="preserve">). </w:t>
      </w:r>
      <w:r w:rsidRPr="00BE139D">
        <w:rPr>
          <w:rFonts w:ascii="Arial" w:hAnsi="Arial" w:cs="Arial"/>
          <w:sz w:val="24"/>
          <w:szCs w:val="24"/>
        </w:rPr>
        <w:t xml:space="preserve"> The Altruistic consumer is defined as prioritising values over public recognition</w:t>
      </w:r>
      <w:r>
        <w:rPr>
          <w:rFonts w:ascii="Arial" w:hAnsi="Arial" w:cs="Arial"/>
          <w:sz w:val="24"/>
          <w:szCs w:val="24"/>
        </w:rPr>
        <w:t xml:space="preserve"> and</w:t>
      </w:r>
      <w:r w:rsidRPr="00BE139D">
        <w:rPr>
          <w:rFonts w:ascii="Arial" w:hAnsi="Arial" w:cs="Arial"/>
          <w:sz w:val="24"/>
          <w:szCs w:val="24"/>
        </w:rPr>
        <w:t xml:space="preserve">, therefore </w:t>
      </w:r>
      <w:r>
        <w:rPr>
          <w:rFonts w:ascii="Arial" w:hAnsi="Arial" w:cs="Arial"/>
          <w:sz w:val="24"/>
          <w:szCs w:val="24"/>
        </w:rPr>
        <w:t>is</w:t>
      </w:r>
      <w:r w:rsidRPr="00BE139D">
        <w:rPr>
          <w:rFonts w:ascii="Arial" w:hAnsi="Arial" w:cs="Arial"/>
          <w:sz w:val="24"/>
          <w:szCs w:val="24"/>
        </w:rPr>
        <w:t xml:space="preserve"> personally motivated to purchase sustainably, on the premise information is easily accessible, such as at the point of purchase. In contrast, the intention to purchase among 'Political' consumers </w:t>
      </w:r>
      <w:r>
        <w:rPr>
          <w:rFonts w:ascii="Arial" w:hAnsi="Arial" w:cs="Arial"/>
          <w:sz w:val="24"/>
          <w:szCs w:val="24"/>
        </w:rPr>
        <w:t>display</w:t>
      </w:r>
      <w:r w:rsidRPr="00BE139D">
        <w:rPr>
          <w:rFonts w:ascii="Arial" w:hAnsi="Arial" w:cs="Arial"/>
          <w:sz w:val="24"/>
          <w:szCs w:val="24"/>
        </w:rPr>
        <w:t xml:space="preserve"> a rise in their desire to buy, when the product resonates with the concept of identifying as members of a cohesive group. ‘Conspicuous Responsible' consumers exhibit a strong preference to publicly display their commitment to responsible purchasing, through their product choices</w:t>
      </w:r>
      <w:r>
        <w:rPr>
          <w:rFonts w:ascii="Arial" w:hAnsi="Arial" w:cs="Arial"/>
          <w:sz w:val="24"/>
          <w:szCs w:val="24"/>
        </w:rPr>
        <w:t xml:space="preserve"> (Sanderson &amp; Cole, 2019). </w:t>
      </w:r>
      <w:r w:rsidRPr="00BE139D">
        <w:rPr>
          <w:rFonts w:ascii="Arial" w:hAnsi="Arial" w:cs="Arial"/>
          <w:color w:val="232323"/>
          <w:sz w:val="24"/>
          <w:szCs w:val="24"/>
          <w:shd w:val="clear" w:color="auto" w:fill="FFFFFF"/>
        </w:rPr>
        <w:t>Consequently, allocating resources towards sustainable production, and clear branding of merchandise adhering to sustainability criteria, optimally align with their purchasing predilections</w:t>
      </w:r>
      <w:r>
        <w:rPr>
          <w:rFonts w:ascii="Arial" w:hAnsi="Arial" w:cs="Arial"/>
          <w:color w:val="232323"/>
          <w:sz w:val="24"/>
          <w:szCs w:val="24"/>
          <w:shd w:val="clear" w:color="auto" w:fill="FFFFFF"/>
        </w:rPr>
        <w:t xml:space="preserve"> </w:t>
      </w:r>
      <w:r w:rsidR="00D20A1D">
        <w:rPr>
          <w:rFonts w:ascii="Arial" w:hAnsi="Arial" w:cs="Arial"/>
          <w:color w:val="232323"/>
          <w:sz w:val="24"/>
          <w:szCs w:val="24"/>
          <w:shd w:val="clear" w:color="auto" w:fill="FFFFFF"/>
        </w:rPr>
        <w:t xml:space="preserve">(Ross &amp; Mullings, 2019). </w:t>
      </w:r>
    </w:p>
    <w:p w:rsidR="00C75DCD" w:rsidRPr="0078093F" w:rsidRDefault="00D20A1D" w:rsidP="0078093F">
      <w:pPr>
        <w:pStyle w:val="NormalWeb"/>
        <w:spacing w:line="480" w:lineRule="auto"/>
        <w:rPr>
          <w:rFonts w:ascii="Arial" w:hAnsi="Arial" w:cs="Arial"/>
          <w:sz w:val="24"/>
          <w:szCs w:val="24"/>
        </w:rPr>
      </w:pPr>
      <w:r w:rsidRPr="00BE139D">
        <w:rPr>
          <w:rFonts w:ascii="Arial" w:hAnsi="Arial" w:cs="Arial"/>
          <w:sz w:val="24"/>
          <w:szCs w:val="24"/>
        </w:rPr>
        <w:t xml:space="preserve">The analysis of these approaches can allow for a more nuanced understanding of the necessary elements required </w:t>
      </w:r>
      <w:r>
        <w:rPr>
          <w:rFonts w:ascii="Arial" w:hAnsi="Arial" w:cs="Arial"/>
          <w:sz w:val="24"/>
          <w:szCs w:val="24"/>
        </w:rPr>
        <w:t>to develop</w:t>
      </w:r>
      <w:r w:rsidRPr="00BE139D">
        <w:rPr>
          <w:rFonts w:ascii="Arial" w:hAnsi="Arial" w:cs="Arial"/>
          <w:sz w:val="24"/>
          <w:szCs w:val="24"/>
        </w:rPr>
        <w:t xml:space="preserve"> effective communication strategies</w:t>
      </w:r>
      <w:r>
        <w:rPr>
          <w:rFonts w:ascii="Arial" w:hAnsi="Arial" w:cs="Arial"/>
          <w:sz w:val="24"/>
          <w:szCs w:val="24"/>
        </w:rPr>
        <w:t xml:space="preserve"> required for this dissertation. </w:t>
      </w:r>
    </w:p>
    <w:p w:rsidR="006D5E88" w:rsidRDefault="007625A9" w:rsidP="006D5E88">
      <w:pPr>
        <w:pStyle w:val="NormalWeb"/>
        <w:spacing w:line="480" w:lineRule="auto"/>
        <w:rPr>
          <w:rFonts w:ascii="Arial" w:hAnsi="Arial" w:cs="Arial"/>
          <w:sz w:val="24"/>
          <w:szCs w:val="24"/>
        </w:rPr>
      </w:pPr>
      <w:r>
        <w:rPr>
          <w:rFonts w:ascii="Arial" w:hAnsi="Arial" w:cs="Arial"/>
          <w:noProof/>
        </w:rPr>
        <w:lastRenderedPageBreak/>
        <w:object w:dxaOrig="150" w:dyaOrig="150" w14:anchorId="3D5479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46.25pt;margin-top:0;width:550pt;height:690pt;z-index:-251649024;mso-wrap-edited:f;mso-width-percent:0;mso-height-percent:0;mso-position-horizontal-relative:text;mso-position-vertical-relative:text;mso-width-percent:0;mso-height-percent:0">
            <v:imagedata r:id="rId15" o:title=""/>
            <w10:wrap type="tight"/>
          </v:shape>
          <o:OLEObject Type="Embed" ProgID="Word.Document.12" ShapeID="_x0000_s1026" DrawAspect="Content" ObjectID="_1789602625" r:id="rId16">
            <o:FieldCodes>\s</o:FieldCodes>
          </o:OLEObject>
        </w:object>
      </w:r>
      <w:r w:rsidR="0078093F">
        <w:rPr>
          <w:noProof/>
        </w:rPr>
        <mc:AlternateContent>
          <mc:Choice Requires="wps">
            <w:drawing>
              <wp:anchor distT="0" distB="0" distL="114300" distR="114300" simplePos="0" relativeHeight="251669504" behindDoc="1" locked="0" layoutInCell="1" allowOverlap="1" wp14:anchorId="3DE6CA58" wp14:editId="59ED58ED">
                <wp:simplePos x="0" y="0"/>
                <wp:positionH relativeFrom="column">
                  <wp:posOffset>-586216</wp:posOffset>
                </wp:positionH>
                <wp:positionV relativeFrom="paragraph">
                  <wp:posOffset>8581501</wp:posOffset>
                </wp:positionV>
                <wp:extent cx="6986905" cy="635"/>
                <wp:effectExtent l="0" t="0" r="0" b="12065"/>
                <wp:wrapTight wrapText="bothSides">
                  <wp:wrapPolygon edited="0">
                    <wp:start x="0" y="0"/>
                    <wp:lineTo x="0" y="0"/>
                    <wp:lineTo x="21555" y="0"/>
                    <wp:lineTo x="21555" y="0"/>
                    <wp:lineTo x="0" y="0"/>
                  </wp:wrapPolygon>
                </wp:wrapTight>
                <wp:docPr id="62213662" name="Text Box 1"/>
                <wp:cNvGraphicFramePr/>
                <a:graphic xmlns:a="http://schemas.openxmlformats.org/drawingml/2006/main">
                  <a:graphicData uri="http://schemas.microsoft.com/office/word/2010/wordprocessingShape">
                    <wps:wsp>
                      <wps:cNvSpPr txBox="1"/>
                      <wps:spPr>
                        <a:xfrm>
                          <a:off x="0" y="0"/>
                          <a:ext cx="6986905" cy="635"/>
                        </a:xfrm>
                        <a:prstGeom prst="rect">
                          <a:avLst/>
                        </a:prstGeom>
                        <a:solidFill>
                          <a:prstClr val="white"/>
                        </a:solidFill>
                        <a:ln>
                          <a:noFill/>
                        </a:ln>
                      </wps:spPr>
                      <wps:txbx>
                        <w:txbxContent>
                          <w:p w:rsidR="0078093F" w:rsidRPr="00A8315D" w:rsidRDefault="0078093F" w:rsidP="0078093F">
                            <w:pPr>
                              <w:pStyle w:val="Caption"/>
                              <w:jc w:val="center"/>
                              <w:rPr>
                                <w:rFonts w:ascii="Arial" w:eastAsia="Times New Roman" w:hAnsi="Arial" w:cs="Arial"/>
                              </w:rPr>
                            </w:pPr>
                            <w:bookmarkStart w:id="40" w:name="_Toc178986188"/>
                            <w:bookmarkStart w:id="41" w:name="_Toc178986555"/>
                            <w:r>
                              <w:t xml:space="preserve">Figure </w:t>
                            </w:r>
                            <w:r>
                              <w:fldChar w:fldCharType="begin"/>
                            </w:r>
                            <w:r>
                              <w:instrText xml:space="preserve"> SEQ Figure \* ARABIC </w:instrText>
                            </w:r>
                            <w:r>
                              <w:fldChar w:fldCharType="separate"/>
                            </w:r>
                            <w:r w:rsidR="00B55576">
                              <w:rPr>
                                <w:noProof/>
                              </w:rPr>
                              <w:t>5</w:t>
                            </w:r>
                            <w:r>
                              <w:fldChar w:fldCharType="end"/>
                            </w:r>
                            <w:r>
                              <w:t>: Communication variables to decrease the attitude behaviour gap, informed by</w:t>
                            </w:r>
                            <w:r w:rsidRPr="008B5579">
                              <w:t xml:space="preserve"> Antonetti and </w:t>
                            </w:r>
                            <w:proofErr w:type="spellStart"/>
                            <w:r w:rsidRPr="008B5579">
                              <w:t>Maklan</w:t>
                            </w:r>
                            <w:proofErr w:type="spellEnd"/>
                            <w:r w:rsidRPr="008B5579">
                              <w:t xml:space="preserve"> (2015</w:t>
                            </w:r>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E6CA58" id="_x0000_s1029" type="#_x0000_t202" style="position:absolute;left:0;text-align:left;margin-left:-46.15pt;margin-top:675.7pt;width:550.1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" stroked="f">
                <v:textbox style="mso-fit-shape-to-text:t" inset="0,0,0,0">
                  <w:txbxContent>
                    <w:p w:rsidR="0078093F" w:rsidRPr="00A8315D" w:rsidRDefault="0078093F" w:rsidP="0078093F">
                      <w:pPr>
                        <w:pStyle w:val="Caption"/>
                        <w:jc w:val="center"/>
                        <w:rPr>
                          <w:rFonts w:ascii="Arial" w:eastAsia="Times New Roman" w:hAnsi="Arial" w:cs="Arial"/>
                        </w:rPr>
                      </w:pPr>
                      <w:bookmarkStart w:id="42" w:name="_Toc178986188"/>
                      <w:bookmarkStart w:id="43" w:name="_Toc178986555"/>
                      <w:r>
                        <w:t xml:space="preserve">Figure </w:t>
                      </w:r>
                      <w:r>
                        <w:fldChar w:fldCharType="begin"/>
                      </w:r>
                      <w:r>
                        <w:instrText xml:space="preserve"> SEQ Figure \* ARABIC </w:instrText>
                      </w:r>
                      <w:r>
                        <w:fldChar w:fldCharType="separate"/>
                      </w:r>
                      <w:r w:rsidR="00B55576">
                        <w:rPr>
                          <w:noProof/>
                        </w:rPr>
                        <w:t>5</w:t>
                      </w:r>
                      <w:r>
                        <w:fldChar w:fldCharType="end"/>
                      </w:r>
                      <w:r>
                        <w:t>: Communication variables to decrease the attitude behaviour gap, informed by</w:t>
                      </w:r>
                      <w:r w:rsidRPr="008B5579">
                        <w:t xml:space="preserve"> Antonetti and </w:t>
                      </w:r>
                      <w:proofErr w:type="spellStart"/>
                      <w:r w:rsidRPr="008B5579">
                        <w:t>Maklan</w:t>
                      </w:r>
                      <w:proofErr w:type="spellEnd"/>
                      <w:r w:rsidRPr="008B5579">
                        <w:t xml:space="preserve"> (2015</w:t>
                      </w:r>
                      <w:bookmarkEnd w:id="42"/>
                      <w:bookmarkEnd w:id="43"/>
                    </w:p>
                  </w:txbxContent>
                </v:textbox>
                <w10:wrap type="tight"/>
              </v:shape>
            </w:pict>
          </mc:Fallback>
        </mc:AlternateContent>
      </w:r>
    </w:p>
    <w:p w:rsidR="00C52CA9" w:rsidRDefault="00C52CA9" w:rsidP="00C52CA9">
      <w:pPr>
        <w:pStyle w:val="Heading1"/>
      </w:pPr>
      <w:bookmarkStart w:id="44" w:name="_Toc481486855"/>
      <w:bookmarkStart w:id="45" w:name="_Toc178985741"/>
      <w:r w:rsidRPr="006E6154">
        <w:lastRenderedPageBreak/>
        <w:t>3</w:t>
      </w:r>
      <w:r>
        <w:t>.0</w:t>
      </w:r>
      <w:r w:rsidRPr="006E6154">
        <w:t xml:space="preserve"> Methodology &amp; Research Design</w:t>
      </w:r>
      <w:bookmarkEnd w:id="45"/>
      <w:r w:rsidRPr="006E6154">
        <w:t xml:space="preserve"> </w:t>
      </w:r>
    </w:p>
    <w:p w:rsidR="00C52CA9" w:rsidRDefault="00C52CA9" w:rsidP="00C52CA9">
      <w:pPr>
        <w:pStyle w:val="Heading1"/>
      </w:pPr>
      <w:bookmarkStart w:id="46" w:name="_Toc178985742"/>
      <w:r>
        <w:t>3.1 Introduction</w:t>
      </w:r>
      <w:bookmarkEnd w:id="46"/>
    </w:p>
    <w:p w:rsidR="00C52CA9" w:rsidRDefault="00C52CA9" w:rsidP="00C52CA9"/>
    <w:p w:rsidR="00C52CA9" w:rsidRPr="00A26E73" w:rsidRDefault="00C52CA9" w:rsidP="00C52CA9">
      <w:pPr>
        <w:spacing w:line="480" w:lineRule="auto"/>
        <w:jc w:val="both"/>
        <w:rPr>
          <w:rFonts w:ascii="Arial" w:hAnsi="Arial" w:cs="Arial"/>
        </w:rPr>
      </w:pPr>
      <w:r>
        <w:rPr>
          <w:rFonts w:ascii="Arial" w:hAnsi="Arial" w:cs="Arial"/>
        </w:rPr>
        <w:t>T</w:t>
      </w:r>
      <w:r w:rsidRPr="006E6154">
        <w:rPr>
          <w:rFonts w:ascii="Arial" w:hAnsi="Arial" w:cs="Arial"/>
        </w:rPr>
        <w:t xml:space="preserve">his chapter will outline how empirical research will be </w:t>
      </w:r>
      <w:r>
        <w:rPr>
          <w:rFonts w:ascii="Arial" w:hAnsi="Arial" w:cs="Arial"/>
        </w:rPr>
        <w:t xml:space="preserve">carried out, to achieve the research aims and objectives set out at the beginning of this dissertation. Firstly, the research paradigm and chosen methodology will be discussed, outlining the advantages and disadvantages of the selected approach. Secondly, the researcher will identify the methods rejected, and provide a rationale for this. This will then follow on with an exploration into the research method employed for this study, detailing the intended questionnaire design and sample size. Subsequently, a review of the questionnaire and how it will become accessible to respondents will be carried out., along with how the data collected will be analysed. Finally, the reliability and validity of the research design will be examined, identifying any limitations to the study. </w:t>
      </w:r>
    </w:p>
    <w:p w:rsidR="00C52CA9" w:rsidRPr="006E6154" w:rsidRDefault="00C52CA9" w:rsidP="00C52CA9"/>
    <w:p w:rsidR="00C52CA9" w:rsidRPr="00A26E73" w:rsidRDefault="00C52CA9" w:rsidP="00C52CA9">
      <w:pPr>
        <w:pStyle w:val="Heading1"/>
      </w:pPr>
      <w:bookmarkStart w:id="47" w:name="_Toc178985743"/>
      <w:r w:rsidRPr="00A26E73">
        <w:t>3.2 Research Paradigm</w:t>
      </w:r>
      <w:bookmarkEnd w:id="44"/>
      <w:bookmarkEnd w:id="47"/>
    </w:p>
    <w:p w:rsidR="00C52CA9" w:rsidRPr="00C52CA9" w:rsidRDefault="00C52CA9" w:rsidP="00C52CA9">
      <w:pPr>
        <w:pStyle w:val="NormalWeb"/>
        <w:spacing w:line="480" w:lineRule="auto"/>
        <w:rPr>
          <w:rFonts w:ascii="Arial" w:hAnsi="Arial" w:cs="Arial"/>
          <w:sz w:val="24"/>
          <w:szCs w:val="24"/>
        </w:rPr>
      </w:pPr>
      <w:r w:rsidRPr="00EB0AB9">
        <w:rPr>
          <w:rFonts w:ascii="Arial" w:hAnsi="Arial" w:cs="Arial"/>
          <w:sz w:val="24"/>
          <w:szCs w:val="24"/>
        </w:rPr>
        <w:t xml:space="preserve">To investigate the relationship between fast fashion brands, their brand communication strategies, and </w:t>
      </w:r>
      <w:r w:rsidRPr="00EB0AB9">
        <w:rPr>
          <w:rFonts w:ascii="Arial" w:hAnsi="Arial" w:cs="Arial"/>
        </w:rPr>
        <w:t>their</w:t>
      </w:r>
      <w:r w:rsidRPr="00EB0AB9">
        <w:rPr>
          <w:rFonts w:ascii="Arial" w:hAnsi="Arial" w:cs="Arial"/>
          <w:sz w:val="24"/>
          <w:szCs w:val="24"/>
        </w:rPr>
        <w:t xml:space="preserve"> impact towards consumers’ attitudes to sustainable consumption, this dissertation will adopt a positivist (traditionalist) approach. </w:t>
      </w:r>
      <w:r w:rsidRPr="00C52CA9">
        <w:rPr>
          <w:rFonts w:ascii="Arial" w:hAnsi="Arial" w:cs="Arial"/>
          <w:sz w:val="24"/>
          <w:szCs w:val="24"/>
        </w:rPr>
        <w:t xml:space="preserve">This method of research emphasises the </w:t>
      </w:r>
      <w:r w:rsidRPr="00C52CA9">
        <w:rPr>
          <w:rStyle w:val="Strong"/>
          <w:rFonts w:ascii="Arial" w:eastAsiaTheme="majorEastAsia" w:hAnsi="Arial" w:cs="Arial"/>
          <w:b w:val="0"/>
          <w:bCs w:val="0"/>
          <w:sz w:val="24"/>
          <w:szCs w:val="24"/>
        </w:rPr>
        <w:t>reliance on numerical data and established scientific methods</w:t>
      </w:r>
      <w:r w:rsidRPr="00C52CA9">
        <w:rPr>
          <w:rStyle w:val="Strong"/>
          <w:rFonts w:ascii="Arial" w:hAnsi="Arial" w:cs="Arial"/>
          <w:b w:val="0"/>
          <w:bCs w:val="0"/>
          <w:sz w:val="24"/>
          <w:szCs w:val="24"/>
        </w:rPr>
        <w:t xml:space="preserve">, </w:t>
      </w:r>
      <w:r w:rsidRPr="00C52CA9">
        <w:rPr>
          <w:rStyle w:val="Strong"/>
          <w:rFonts w:ascii="Arial" w:eastAsiaTheme="majorEastAsia" w:hAnsi="Arial" w:cs="Arial"/>
          <w:b w:val="0"/>
          <w:bCs w:val="0"/>
          <w:sz w:val="24"/>
          <w:szCs w:val="24"/>
        </w:rPr>
        <w:t>favo</w:t>
      </w:r>
      <w:r w:rsidRPr="00C52CA9">
        <w:rPr>
          <w:rStyle w:val="Strong"/>
          <w:rFonts w:ascii="Arial" w:hAnsi="Arial" w:cs="Arial"/>
          <w:b w:val="0"/>
          <w:bCs w:val="0"/>
          <w:sz w:val="24"/>
          <w:szCs w:val="24"/>
        </w:rPr>
        <w:t>u</w:t>
      </w:r>
      <w:r w:rsidRPr="00C52CA9">
        <w:rPr>
          <w:rStyle w:val="Strong"/>
          <w:rFonts w:ascii="Arial" w:eastAsiaTheme="majorEastAsia" w:hAnsi="Arial" w:cs="Arial"/>
          <w:b w:val="0"/>
          <w:bCs w:val="0"/>
          <w:sz w:val="24"/>
          <w:szCs w:val="24"/>
        </w:rPr>
        <w:t>ring large sample sizes</w:t>
      </w:r>
      <w:r w:rsidRPr="00C52CA9">
        <w:rPr>
          <w:rStyle w:val="Strong"/>
          <w:rFonts w:ascii="Arial" w:hAnsi="Arial" w:cs="Arial"/>
          <w:b w:val="0"/>
          <w:bCs w:val="0"/>
          <w:sz w:val="24"/>
          <w:szCs w:val="24"/>
        </w:rPr>
        <w:t xml:space="preserve"> to ascertain results </w:t>
      </w:r>
      <w:r w:rsidRPr="00C52CA9">
        <w:rPr>
          <w:rFonts w:ascii="Arial" w:hAnsi="Arial" w:cs="Arial"/>
          <w:sz w:val="24"/>
          <w:szCs w:val="24"/>
        </w:rPr>
        <w:t>(Curtis et al., 2022). This approach is further described as</w:t>
      </w:r>
      <w:r w:rsidRPr="00C52CA9">
        <w:rPr>
          <w:rFonts w:ascii="Arial" w:hAnsi="Arial" w:cs="Arial"/>
          <w:b/>
          <w:bCs/>
          <w:sz w:val="24"/>
          <w:szCs w:val="24"/>
        </w:rPr>
        <w:t xml:space="preserve"> </w:t>
      </w:r>
      <w:r w:rsidRPr="00C52CA9">
        <w:rPr>
          <w:rStyle w:val="Strong"/>
          <w:rFonts w:ascii="Arial" w:eastAsiaTheme="majorEastAsia" w:hAnsi="Arial" w:cs="Arial"/>
          <w:b w:val="0"/>
          <w:bCs w:val="0"/>
          <w:sz w:val="24"/>
          <w:szCs w:val="24"/>
        </w:rPr>
        <w:t>prioriti</w:t>
      </w:r>
      <w:r w:rsidRPr="00C52CA9">
        <w:rPr>
          <w:rStyle w:val="Strong"/>
          <w:rFonts w:ascii="Arial" w:hAnsi="Arial" w:cs="Arial"/>
          <w:b w:val="0"/>
          <w:bCs w:val="0"/>
          <w:sz w:val="24"/>
          <w:szCs w:val="24"/>
        </w:rPr>
        <w:t>s</w:t>
      </w:r>
      <w:r w:rsidRPr="00C52CA9">
        <w:rPr>
          <w:rStyle w:val="Strong"/>
          <w:rFonts w:ascii="Arial" w:eastAsiaTheme="majorEastAsia" w:hAnsi="Arial" w:cs="Arial"/>
          <w:b w:val="0"/>
          <w:bCs w:val="0"/>
          <w:sz w:val="24"/>
          <w:szCs w:val="24"/>
        </w:rPr>
        <w:t xml:space="preserve">ing hypothesis testing, </w:t>
      </w:r>
      <w:r w:rsidRPr="00C52CA9">
        <w:rPr>
          <w:rStyle w:val="Strong"/>
          <w:rFonts w:ascii="Arial" w:hAnsi="Arial" w:cs="Arial"/>
          <w:b w:val="0"/>
          <w:bCs w:val="0"/>
          <w:sz w:val="24"/>
          <w:szCs w:val="24"/>
        </w:rPr>
        <w:t xml:space="preserve">to produce results with high reliability, </w:t>
      </w:r>
      <w:r w:rsidRPr="00C52CA9">
        <w:rPr>
          <w:rStyle w:val="Strong"/>
          <w:rFonts w:ascii="Arial" w:eastAsiaTheme="majorEastAsia" w:hAnsi="Arial" w:cs="Arial"/>
          <w:b w:val="0"/>
          <w:bCs w:val="0"/>
          <w:sz w:val="24"/>
          <w:szCs w:val="24"/>
        </w:rPr>
        <w:t xml:space="preserve">albeit </w:t>
      </w:r>
      <w:r w:rsidRPr="00C52CA9">
        <w:rPr>
          <w:rStyle w:val="Strong"/>
          <w:rFonts w:ascii="Arial" w:hAnsi="Arial" w:cs="Arial"/>
          <w:b w:val="0"/>
          <w:bCs w:val="0"/>
          <w:sz w:val="24"/>
          <w:szCs w:val="24"/>
        </w:rPr>
        <w:t>possibly</w:t>
      </w:r>
      <w:r w:rsidRPr="00C52CA9">
        <w:rPr>
          <w:rStyle w:val="Strong"/>
          <w:rFonts w:ascii="Arial" w:eastAsiaTheme="majorEastAsia" w:hAnsi="Arial" w:cs="Arial"/>
          <w:b w:val="0"/>
          <w:bCs w:val="0"/>
          <w:sz w:val="24"/>
          <w:szCs w:val="24"/>
        </w:rPr>
        <w:t xml:space="preserve"> at the expense of validity</w:t>
      </w:r>
      <w:r w:rsidRPr="00C52CA9">
        <w:rPr>
          <w:rStyle w:val="Strong"/>
          <w:rFonts w:ascii="Arial" w:hAnsi="Arial" w:cs="Arial"/>
          <w:b w:val="0"/>
          <w:bCs w:val="0"/>
          <w:sz w:val="24"/>
          <w:szCs w:val="24"/>
        </w:rPr>
        <w:t xml:space="preserve"> </w:t>
      </w:r>
      <w:r w:rsidRPr="00C52CA9">
        <w:rPr>
          <w:rFonts w:ascii="Arial" w:hAnsi="Arial" w:cs="Arial"/>
          <w:sz w:val="24"/>
          <w:szCs w:val="24"/>
        </w:rPr>
        <w:t xml:space="preserve">(Rose and Johnson, 2020). </w:t>
      </w:r>
    </w:p>
    <w:p w:rsidR="00C52CA9" w:rsidRPr="00C52CA9" w:rsidRDefault="00C52CA9" w:rsidP="00C52CA9">
      <w:pPr>
        <w:pStyle w:val="NormalWeb"/>
        <w:spacing w:line="480" w:lineRule="auto"/>
        <w:rPr>
          <w:rStyle w:val="Strong"/>
          <w:rFonts w:ascii="Arial" w:hAnsi="Arial" w:cs="Arial"/>
          <w:b w:val="0"/>
          <w:bCs w:val="0"/>
          <w:sz w:val="24"/>
          <w:szCs w:val="24"/>
        </w:rPr>
      </w:pPr>
    </w:p>
    <w:p w:rsidR="00C52CA9" w:rsidRPr="00C52CA9" w:rsidRDefault="00C52CA9" w:rsidP="00C52CA9">
      <w:pPr>
        <w:pStyle w:val="NormalWeb"/>
        <w:spacing w:line="480" w:lineRule="auto"/>
        <w:rPr>
          <w:rFonts w:ascii="ArialMT" w:hAnsi="ArialMT"/>
          <w:sz w:val="24"/>
          <w:szCs w:val="24"/>
        </w:rPr>
      </w:pPr>
      <w:r w:rsidRPr="00C52CA9">
        <w:rPr>
          <w:rStyle w:val="Strong"/>
          <w:rFonts w:ascii="Arial" w:hAnsi="Arial" w:cs="Arial"/>
          <w:b w:val="0"/>
          <w:bCs w:val="0"/>
          <w:sz w:val="24"/>
          <w:szCs w:val="24"/>
        </w:rPr>
        <w:lastRenderedPageBreak/>
        <w:t xml:space="preserve">In line with this paradigm, research will be articulated using a formal tone, adopting a passive voice where quantitative terminology is used. </w:t>
      </w:r>
      <w:r w:rsidRPr="00C52CA9">
        <w:rPr>
          <w:rFonts w:ascii="Arial" w:hAnsi="Arial" w:cs="Arial"/>
          <w:sz w:val="24"/>
          <w:szCs w:val="24"/>
        </w:rPr>
        <w:t>Flynn, (2022) posits research conducted within the positivist</w:t>
      </w:r>
      <w:r>
        <w:rPr>
          <w:rFonts w:ascii="Arial" w:hAnsi="Arial" w:cs="Arial"/>
        </w:rPr>
        <w:t xml:space="preserve"> </w:t>
      </w:r>
      <w:r w:rsidRPr="00C52CA9">
        <w:rPr>
          <w:rFonts w:ascii="Arial" w:hAnsi="Arial" w:cs="Arial"/>
          <w:sz w:val="24"/>
          <w:szCs w:val="24"/>
        </w:rPr>
        <w:t>domain, is both value-free and unbiased, with the researcher maintaining independence over the subject matter. This detachment is reasoned upon the consensus it delivers accuracy and reliability to the research outcomes. The predominant methods of quantitative research gathered through the positivist approach, is the use of questionnaires or survey techniques, predetermined schedules through structured observation, and content analysis, thus facilitating large samples for data collection (</w:t>
      </w:r>
      <w:proofErr w:type="spellStart"/>
      <w:r w:rsidRPr="00C52CA9">
        <w:rPr>
          <w:rFonts w:ascii="Arial" w:hAnsi="Arial" w:cs="Arial"/>
          <w:sz w:val="24"/>
          <w:szCs w:val="24"/>
        </w:rPr>
        <w:t>Kember</w:t>
      </w:r>
      <w:proofErr w:type="spellEnd"/>
      <w:r w:rsidRPr="00C52CA9">
        <w:rPr>
          <w:rFonts w:ascii="Arial" w:hAnsi="Arial" w:cs="Arial"/>
          <w:sz w:val="24"/>
          <w:szCs w:val="24"/>
        </w:rPr>
        <w:t xml:space="preserve"> &amp; Corbett, 2018, pp.23–34).  </w:t>
      </w:r>
    </w:p>
    <w:p w:rsidR="00C52CA9" w:rsidRPr="00C52CA9" w:rsidRDefault="00C52CA9" w:rsidP="00C52CA9">
      <w:pPr>
        <w:pStyle w:val="NormalWeb"/>
        <w:spacing w:line="480" w:lineRule="auto"/>
        <w:rPr>
          <w:rFonts w:ascii="Arial" w:hAnsi="Arial" w:cs="Arial"/>
          <w:sz w:val="24"/>
          <w:szCs w:val="24"/>
        </w:rPr>
      </w:pPr>
      <w:r w:rsidRPr="00C52CA9">
        <w:rPr>
          <w:rFonts w:ascii="Arial" w:hAnsi="Arial" w:cs="Arial"/>
          <w:sz w:val="24"/>
          <w:szCs w:val="24"/>
        </w:rPr>
        <w:t xml:space="preserve">Consequently, the selection of the </w:t>
      </w:r>
      <w:r w:rsidRPr="00C52CA9">
        <w:rPr>
          <w:rStyle w:val="Strong"/>
          <w:rFonts w:ascii="Arial" w:eastAsiaTheme="majorEastAsia" w:hAnsi="Arial" w:cs="Arial"/>
          <w:b w:val="0"/>
          <w:bCs w:val="0"/>
          <w:sz w:val="24"/>
          <w:szCs w:val="24"/>
        </w:rPr>
        <w:t>positivist paradigm</w:t>
      </w:r>
      <w:r w:rsidRPr="00C52CA9">
        <w:rPr>
          <w:rStyle w:val="Strong"/>
          <w:rFonts w:ascii="Arial" w:hAnsi="Arial" w:cs="Arial"/>
          <w:b w:val="0"/>
          <w:bCs w:val="0"/>
          <w:sz w:val="24"/>
          <w:szCs w:val="24"/>
        </w:rPr>
        <w:t xml:space="preserve"> </w:t>
      </w:r>
      <w:r w:rsidRPr="00C52CA9">
        <w:rPr>
          <w:rStyle w:val="Strong"/>
          <w:rFonts w:ascii="Arial" w:eastAsiaTheme="majorEastAsia" w:hAnsi="Arial" w:cs="Arial"/>
          <w:b w:val="0"/>
          <w:bCs w:val="0"/>
          <w:sz w:val="24"/>
          <w:szCs w:val="24"/>
        </w:rPr>
        <w:t>is grounded in the assertion by</w:t>
      </w:r>
      <w:r w:rsidRPr="00C52CA9">
        <w:rPr>
          <w:rStyle w:val="Strong"/>
          <w:rFonts w:ascii="Arial" w:hAnsi="Arial" w:cs="Arial"/>
          <w:b w:val="0"/>
          <w:bCs w:val="0"/>
          <w:sz w:val="24"/>
          <w:szCs w:val="24"/>
        </w:rPr>
        <w:t xml:space="preserve"> </w:t>
      </w:r>
      <w:r w:rsidRPr="00C52CA9">
        <w:rPr>
          <w:rFonts w:ascii="Arial" w:hAnsi="Arial" w:cs="Arial"/>
          <w:sz w:val="24"/>
          <w:szCs w:val="24"/>
        </w:rPr>
        <w:t>(</w:t>
      </w:r>
      <w:proofErr w:type="spellStart"/>
      <w:r w:rsidRPr="00C52CA9">
        <w:rPr>
          <w:rFonts w:ascii="Arial" w:hAnsi="Arial" w:cs="Arial"/>
          <w:sz w:val="24"/>
          <w:szCs w:val="24"/>
        </w:rPr>
        <w:t>Symstad</w:t>
      </w:r>
      <w:proofErr w:type="spellEnd"/>
      <w:r w:rsidRPr="00C52CA9">
        <w:rPr>
          <w:rFonts w:ascii="Arial" w:hAnsi="Arial" w:cs="Arial"/>
          <w:sz w:val="24"/>
          <w:szCs w:val="24"/>
        </w:rPr>
        <w:t xml:space="preserve"> et al., 2017) that this approach is useful in obtaining data </w:t>
      </w:r>
      <w:r w:rsidRPr="00C52CA9">
        <w:rPr>
          <w:rStyle w:val="Strong"/>
          <w:rFonts w:ascii="Arial" w:eastAsiaTheme="majorEastAsia" w:hAnsi="Arial" w:cs="Arial"/>
          <w:b w:val="0"/>
          <w:bCs w:val="0"/>
          <w:sz w:val="24"/>
          <w:szCs w:val="24"/>
        </w:rPr>
        <w:t>conducive to quantitative forecasting</w:t>
      </w:r>
      <w:r w:rsidRPr="00C52CA9">
        <w:rPr>
          <w:rStyle w:val="Strong"/>
          <w:rFonts w:ascii="Arial" w:hAnsi="Arial" w:cs="Arial"/>
          <w:b w:val="0"/>
          <w:bCs w:val="0"/>
          <w:sz w:val="24"/>
          <w:szCs w:val="24"/>
        </w:rPr>
        <w:t xml:space="preserve">. In the context of this dissertation, this characteristic is advantageous in predicting how other participants may answer from the results generated. Moreover, Creswell (1994) offers a set of four philosophical assumptions </w:t>
      </w:r>
      <w:r w:rsidRPr="00C52CA9">
        <w:rPr>
          <w:rStyle w:val="Strong"/>
          <w:rFonts w:ascii="Arial" w:eastAsiaTheme="majorEastAsia" w:hAnsi="Arial" w:cs="Arial"/>
          <w:b w:val="0"/>
          <w:bCs w:val="0"/>
          <w:sz w:val="24"/>
          <w:szCs w:val="24"/>
        </w:rPr>
        <w:t>facilit</w:t>
      </w:r>
      <w:r w:rsidRPr="00C52CA9">
        <w:rPr>
          <w:rStyle w:val="Strong"/>
          <w:rFonts w:ascii="Arial" w:hAnsi="Arial" w:cs="Arial"/>
          <w:b w:val="0"/>
          <w:bCs w:val="0"/>
          <w:sz w:val="24"/>
          <w:szCs w:val="24"/>
        </w:rPr>
        <w:t>ating</w:t>
      </w:r>
      <w:r w:rsidRPr="00C52CA9">
        <w:rPr>
          <w:rStyle w:val="Strong"/>
          <w:rFonts w:ascii="Arial" w:eastAsiaTheme="majorEastAsia" w:hAnsi="Arial" w:cs="Arial"/>
          <w:b w:val="0"/>
          <w:bCs w:val="0"/>
          <w:sz w:val="24"/>
          <w:szCs w:val="24"/>
        </w:rPr>
        <w:t xml:space="preserve"> a deeper comprehension of its applicative nuance</w:t>
      </w:r>
      <w:r w:rsidRPr="00C52CA9">
        <w:rPr>
          <w:rStyle w:val="Strong"/>
          <w:rFonts w:ascii="Arial" w:hAnsi="Arial" w:cs="Arial"/>
          <w:b w:val="0"/>
          <w:bCs w:val="0"/>
          <w:sz w:val="24"/>
          <w:szCs w:val="24"/>
        </w:rPr>
        <w:t xml:space="preserve"> within the positivist approach. </w:t>
      </w:r>
      <w:r w:rsidRPr="00C52CA9">
        <w:rPr>
          <w:rStyle w:val="Strong"/>
          <w:rFonts w:ascii="Arial" w:eastAsiaTheme="majorEastAsia" w:hAnsi="Arial" w:cs="Arial"/>
          <w:b w:val="0"/>
          <w:bCs w:val="0"/>
          <w:sz w:val="24"/>
          <w:szCs w:val="24"/>
        </w:rPr>
        <w:t xml:space="preserve">One of the foundational pillars of the positivist paradigm, outlined by Creswell, is the ontological assumption which </w:t>
      </w:r>
      <w:r w:rsidRPr="00C52CA9">
        <w:rPr>
          <w:rStyle w:val="Strong"/>
          <w:rFonts w:ascii="Arial" w:hAnsi="Arial" w:cs="Arial"/>
          <w:b w:val="0"/>
          <w:bCs w:val="0"/>
          <w:sz w:val="24"/>
          <w:szCs w:val="24"/>
        </w:rPr>
        <w:t xml:space="preserve">puts forward </w:t>
      </w:r>
      <w:r w:rsidRPr="00C52CA9">
        <w:rPr>
          <w:rStyle w:val="Strong"/>
          <w:rFonts w:ascii="Arial" w:eastAsiaTheme="majorEastAsia" w:hAnsi="Arial" w:cs="Arial"/>
          <w:b w:val="0"/>
          <w:bCs w:val="0"/>
          <w:sz w:val="24"/>
          <w:szCs w:val="24"/>
        </w:rPr>
        <w:t xml:space="preserve">that social reality is both objective and extrinsic to the </w:t>
      </w:r>
      <w:r w:rsidRPr="00C52CA9">
        <w:rPr>
          <w:rStyle w:val="Strong"/>
          <w:rFonts w:ascii="Arial" w:hAnsi="Arial" w:cs="Arial"/>
          <w:b w:val="0"/>
          <w:bCs w:val="0"/>
          <w:sz w:val="24"/>
          <w:szCs w:val="24"/>
        </w:rPr>
        <w:t xml:space="preserve">researcher. Thus, considering the element of reality within the research, which contrasts with interpretivism perspectives with the view reality is subjectively constructed through social interactions </w:t>
      </w:r>
      <w:r w:rsidRPr="00C52CA9">
        <w:rPr>
          <w:rFonts w:ascii="Arial" w:hAnsi="Arial" w:cs="Arial"/>
          <w:sz w:val="24"/>
          <w:szCs w:val="24"/>
        </w:rPr>
        <w:t xml:space="preserve">(Gannon, Taheri &amp; </w:t>
      </w:r>
      <w:proofErr w:type="spellStart"/>
      <w:r w:rsidRPr="00C52CA9">
        <w:rPr>
          <w:rFonts w:ascii="Arial" w:hAnsi="Arial" w:cs="Arial"/>
          <w:sz w:val="24"/>
          <w:szCs w:val="24"/>
        </w:rPr>
        <w:t>Azer</w:t>
      </w:r>
      <w:proofErr w:type="spellEnd"/>
      <w:r w:rsidRPr="00C52CA9">
        <w:rPr>
          <w:rFonts w:ascii="Arial" w:hAnsi="Arial" w:cs="Arial"/>
          <w:sz w:val="24"/>
          <w:szCs w:val="24"/>
        </w:rPr>
        <w:t xml:space="preserve">, 2022). </w:t>
      </w:r>
    </w:p>
    <w:p w:rsidR="00C52CA9" w:rsidRPr="00C52CA9" w:rsidRDefault="00C52CA9" w:rsidP="00C52CA9">
      <w:pPr>
        <w:pStyle w:val="NormalWeb"/>
        <w:spacing w:line="480" w:lineRule="auto"/>
        <w:rPr>
          <w:rStyle w:val="Strong"/>
          <w:rFonts w:ascii="Arial" w:hAnsi="Arial" w:cs="Arial"/>
          <w:b w:val="0"/>
          <w:bCs w:val="0"/>
          <w:sz w:val="24"/>
          <w:szCs w:val="24"/>
        </w:rPr>
      </w:pPr>
      <w:r w:rsidRPr="00C52CA9">
        <w:rPr>
          <w:rFonts w:ascii="Arial" w:hAnsi="Arial" w:cs="Arial"/>
          <w:sz w:val="24"/>
          <w:szCs w:val="24"/>
        </w:rPr>
        <w:t xml:space="preserve">Furthermore, </w:t>
      </w:r>
      <w:r w:rsidRPr="00C52CA9">
        <w:rPr>
          <w:rStyle w:val="Strong"/>
          <w:rFonts w:ascii="Arial" w:hAnsi="Arial" w:cs="Arial"/>
          <w:b w:val="0"/>
          <w:bCs w:val="0"/>
          <w:sz w:val="24"/>
          <w:szCs w:val="24"/>
        </w:rPr>
        <w:t>t</w:t>
      </w:r>
      <w:r w:rsidRPr="00C52CA9">
        <w:rPr>
          <w:rStyle w:val="Strong"/>
          <w:rFonts w:ascii="Arial" w:eastAsiaTheme="majorEastAsia" w:hAnsi="Arial" w:cs="Arial"/>
          <w:b w:val="0"/>
          <w:bCs w:val="0"/>
          <w:sz w:val="24"/>
          <w:szCs w:val="24"/>
        </w:rPr>
        <w:t>he epistemological assumption</w:t>
      </w:r>
      <w:r w:rsidRPr="00C52CA9">
        <w:rPr>
          <w:rStyle w:val="Strong"/>
          <w:rFonts w:ascii="Arial" w:hAnsi="Arial" w:cs="Arial"/>
          <w:b w:val="0"/>
          <w:bCs w:val="0"/>
          <w:sz w:val="24"/>
          <w:szCs w:val="24"/>
        </w:rPr>
        <w:t xml:space="preserve"> focuses on valid knowledge, advocating the researcher and the objective stance of the research, remain separate. This stance is centred upon the positivist </w:t>
      </w:r>
      <w:r w:rsidRPr="00C52CA9">
        <w:rPr>
          <w:rStyle w:val="Strong"/>
          <w:rFonts w:ascii="Arial" w:eastAsiaTheme="majorEastAsia" w:hAnsi="Arial" w:cs="Arial"/>
          <w:b w:val="0"/>
          <w:bCs w:val="0"/>
          <w:sz w:val="24"/>
          <w:szCs w:val="24"/>
        </w:rPr>
        <w:t xml:space="preserve">asserting that knowledge is valid only if it is observable </w:t>
      </w:r>
      <w:r w:rsidRPr="00C52CA9">
        <w:rPr>
          <w:rStyle w:val="Strong"/>
          <w:rFonts w:ascii="Arial" w:eastAsiaTheme="majorEastAsia" w:hAnsi="Arial" w:cs="Arial"/>
          <w:b w:val="0"/>
          <w:bCs w:val="0"/>
          <w:sz w:val="24"/>
          <w:szCs w:val="24"/>
        </w:rPr>
        <w:lastRenderedPageBreak/>
        <w:t>and quantifiable</w:t>
      </w:r>
      <w:r w:rsidRPr="00C52CA9">
        <w:rPr>
          <w:rStyle w:val="Strong"/>
          <w:rFonts w:ascii="Arial" w:hAnsi="Arial" w:cs="Arial"/>
          <w:b w:val="0"/>
          <w:bCs w:val="0"/>
          <w:sz w:val="24"/>
          <w:szCs w:val="24"/>
        </w:rPr>
        <w:t xml:space="preserve"> </w:t>
      </w:r>
      <w:r w:rsidRPr="00C52CA9">
        <w:rPr>
          <w:rFonts w:ascii="Arial" w:hAnsi="Arial" w:cs="Arial"/>
          <w:sz w:val="24"/>
          <w:szCs w:val="24"/>
        </w:rPr>
        <w:t>(</w:t>
      </w:r>
      <w:proofErr w:type="spellStart"/>
      <w:r w:rsidRPr="00C52CA9">
        <w:rPr>
          <w:rFonts w:ascii="Arial" w:hAnsi="Arial" w:cs="Arial"/>
          <w:sz w:val="24"/>
          <w:szCs w:val="24"/>
        </w:rPr>
        <w:t>Nardi</w:t>
      </w:r>
      <w:proofErr w:type="spellEnd"/>
      <w:r w:rsidRPr="00C52CA9">
        <w:rPr>
          <w:rFonts w:ascii="Arial" w:hAnsi="Arial" w:cs="Arial"/>
          <w:sz w:val="24"/>
          <w:szCs w:val="24"/>
        </w:rPr>
        <w:t xml:space="preserve">, 2018, pp.86–92). </w:t>
      </w:r>
      <w:r w:rsidRPr="00C52CA9">
        <w:rPr>
          <w:rStyle w:val="Strong"/>
          <w:rFonts w:ascii="Arial" w:eastAsiaTheme="majorEastAsia" w:hAnsi="Arial" w:cs="Arial"/>
          <w:b w:val="0"/>
          <w:bCs w:val="0"/>
          <w:sz w:val="24"/>
          <w:szCs w:val="24"/>
        </w:rPr>
        <w:t xml:space="preserve">This contrasts with </w:t>
      </w:r>
      <w:r w:rsidRPr="00C52CA9">
        <w:rPr>
          <w:rStyle w:val="Strong"/>
          <w:rFonts w:ascii="Arial" w:hAnsi="Arial" w:cs="Arial"/>
          <w:b w:val="0"/>
          <w:bCs w:val="0"/>
          <w:sz w:val="24"/>
          <w:szCs w:val="24"/>
        </w:rPr>
        <w:t>other</w:t>
      </w:r>
      <w:r w:rsidRPr="00C52CA9">
        <w:rPr>
          <w:rStyle w:val="Strong"/>
          <w:rFonts w:ascii="Arial" w:eastAsiaTheme="majorEastAsia" w:hAnsi="Arial" w:cs="Arial"/>
          <w:b w:val="0"/>
          <w:bCs w:val="0"/>
          <w:sz w:val="24"/>
          <w:szCs w:val="24"/>
        </w:rPr>
        <w:t xml:space="preserve"> constructivist approaches</w:t>
      </w:r>
      <w:r w:rsidRPr="00C52CA9">
        <w:rPr>
          <w:rStyle w:val="Strong"/>
          <w:rFonts w:ascii="Arial" w:hAnsi="Arial" w:cs="Arial"/>
          <w:b w:val="0"/>
          <w:bCs w:val="0"/>
          <w:sz w:val="24"/>
          <w:szCs w:val="24"/>
        </w:rPr>
        <w:t xml:space="preserve">, </w:t>
      </w:r>
      <w:r w:rsidRPr="00C52CA9">
        <w:rPr>
          <w:rStyle w:val="Strong"/>
          <w:rFonts w:ascii="Arial" w:eastAsiaTheme="majorEastAsia" w:hAnsi="Arial" w:cs="Arial"/>
          <w:b w:val="0"/>
          <w:bCs w:val="0"/>
          <w:sz w:val="24"/>
          <w:szCs w:val="24"/>
        </w:rPr>
        <w:t>which value</w:t>
      </w:r>
      <w:r w:rsidRPr="00C52CA9">
        <w:rPr>
          <w:rStyle w:val="Strong"/>
          <w:rFonts w:ascii="Arial" w:hAnsi="Arial" w:cs="Arial"/>
          <w:b w:val="0"/>
          <w:bCs w:val="0"/>
          <w:sz w:val="24"/>
          <w:szCs w:val="24"/>
        </w:rPr>
        <w:t xml:space="preserve"> insights into</w:t>
      </w:r>
      <w:r w:rsidRPr="00C52CA9">
        <w:rPr>
          <w:rStyle w:val="Strong"/>
          <w:rFonts w:ascii="Arial" w:eastAsiaTheme="majorEastAsia" w:hAnsi="Arial" w:cs="Arial"/>
          <w:b w:val="0"/>
          <w:bCs w:val="0"/>
          <w:sz w:val="24"/>
          <w:szCs w:val="24"/>
        </w:rPr>
        <w:t xml:space="preserve"> subjective experiences as legitimate sources of knowledge.</w:t>
      </w:r>
      <w:r w:rsidRPr="00C52CA9">
        <w:rPr>
          <w:rStyle w:val="Strong"/>
          <w:rFonts w:ascii="Arial" w:hAnsi="Arial" w:cs="Arial"/>
          <w:b w:val="0"/>
          <w:bCs w:val="0"/>
          <w:sz w:val="24"/>
          <w:szCs w:val="24"/>
        </w:rPr>
        <w:t xml:space="preserve"> </w:t>
      </w:r>
      <w:r w:rsidRPr="00C52CA9">
        <w:rPr>
          <w:rStyle w:val="Strong"/>
          <w:rFonts w:ascii="Arial" w:eastAsiaTheme="majorEastAsia" w:hAnsi="Arial" w:cs="Arial"/>
          <w:b w:val="0"/>
          <w:bCs w:val="0"/>
          <w:sz w:val="24"/>
          <w:szCs w:val="24"/>
        </w:rPr>
        <w:t xml:space="preserve">The axiological assumption </w:t>
      </w:r>
      <w:r w:rsidRPr="00C52CA9">
        <w:rPr>
          <w:rStyle w:val="Strong"/>
          <w:rFonts w:ascii="Arial" w:hAnsi="Arial" w:cs="Arial"/>
          <w:b w:val="0"/>
          <w:bCs w:val="0"/>
          <w:sz w:val="24"/>
          <w:szCs w:val="24"/>
        </w:rPr>
        <w:t xml:space="preserve">considers the purpose of values, with the belief research under the positivist approach, is value-free and holds no bias from the researcher. This contention is an area often critiqued by opponents of the positivist method since they believe researcher bias is inevitable in influencing the research outcome </w:t>
      </w:r>
      <w:r w:rsidRPr="00C52CA9">
        <w:rPr>
          <w:rFonts w:ascii="Arial" w:hAnsi="Arial" w:cs="Arial"/>
          <w:sz w:val="24"/>
          <w:szCs w:val="24"/>
        </w:rPr>
        <w:t>(</w:t>
      </w:r>
      <w:proofErr w:type="spellStart"/>
      <w:r w:rsidRPr="00C52CA9">
        <w:rPr>
          <w:rFonts w:ascii="Arial" w:hAnsi="Arial" w:cs="Arial"/>
          <w:sz w:val="24"/>
          <w:szCs w:val="24"/>
        </w:rPr>
        <w:t>Lundh</w:t>
      </w:r>
      <w:proofErr w:type="spellEnd"/>
      <w:r w:rsidRPr="00C52CA9">
        <w:rPr>
          <w:rFonts w:ascii="Arial" w:hAnsi="Arial" w:cs="Arial"/>
          <w:sz w:val="24"/>
          <w:szCs w:val="24"/>
        </w:rPr>
        <w:t xml:space="preserve"> et al., 2017). </w:t>
      </w:r>
      <w:r w:rsidRPr="00C52CA9">
        <w:rPr>
          <w:rStyle w:val="Strong"/>
          <w:rFonts w:ascii="Arial" w:hAnsi="Arial" w:cs="Arial"/>
          <w:b w:val="0"/>
          <w:bCs w:val="0"/>
          <w:sz w:val="24"/>
          <w:szCs w:val="24"/>
        </w:rPr>
        <w:t>Comparably</w:t>
      </w:r>
      <w:r w:rsidRPr="00C52CA9">
        <w:rPr>
          <w:rStyle w:val="Strong"/>
          <w:rFonts w:ascii="Arial" w:eastAsiaTheme="majorEastAsia" w:hAnsi="Arial" w:cs="Arial"/>
          <w:b w:val="0"/>
          <w:bCs w:val="0"/>
          <w:sz w:val="24"/>
          <w:szCs w:val="24"/>
        </w:rPr>
        <w:t xml:space="preserve">, the rhetorical assumption, </w:t>
      </w:r>
      <w:r w:rsidRPr="00C52CA9">
        <w:rPr>
          <w:rStyle w:val="Strong"/>
          <w:rFonts w:ascii="Arial" w:hAnsi="Arial" w:cs="Arial"/>
          <w:b w:val="0"/>
          <w:bCs w:val="0"/>
          <w:sz w:val="24"/>
          <w:szCs w:val="24"/>
        </w:rPr>
        <w:t>favouring</w:t>
      </w:r>
      <w:r w:rsidRPr="00C52CA9">
        <w:rPr>
          <w:rStyle w:val="Strong"/>
          <w:rFonts w:ascii="Arial" w:eastAsiaTheme="majorEastAsia" w:hAnsi="Arial" w:cs="Arial"/>
          <w:b w:val="0"/>
          <w:bCs w:val="0"/>
          <w:sz w:val="24"/>
          <w:szCs w:val="24"/>
        </w:rPr>
        <w:t xml:space="preserve"> a formal and passive voice in research </w:t>
      </w:r>
      <w:r w:rsidRPr="00C52CA9">
        <w:rPr>
          <w:rStyle w:val="Strong"/>
          <w:rFonts w:ascii="Arial" w:hAnsi="Arial" w:cs="Arial"/>
          <w:b w:val="0"/>
          <w:bCs w:val="0"/>
          <w:sz w:val="24"/>
          <w:szCs w:val="24"/>
        </w:rPr>
        <w:t xml:space="preserve">design, also diverges from qualitative paradigms, which advocate a more narrative and actively engaged approach to research. </w:t>
      </w:r>
    </w:p>
    <w:p w:rsidR="00C52CA9" w:rsidRPr="00C52CA9" w:rsidRDefault="00C52CA9" w:rsidP="00C52CA9">
      <w:pPr>
        <w:pStyle w:val="NormalWeb"/>
        <w:spacing w:line="480" w:lineRule="auto"/>
        <w:rPr>
          <w:rStyle w:val="Strong"/>
          <w:rFonts w:ascii="Arial" w:hAnsi="Arial" w:cs="Arial"/>
          <w:b w:val="0"/>
          <w:bCs w:val="0"/>
          <w:sz w:val="24"/>
          <w:szCs w:val="24"/>
        </w:rPr>
      </w:pPr>
      <w:r w:rsidRPr="00C52CA9">
        <w:rPr>
          <w:rStyle w:val="Strong"/>
          <w:rFonts w:ascii="Arial" w:eastAsiaTheme="majorEastAsia" w:hAnsi="Arial" w:cs="Arial"/>
          <w:b w:val="0"/>
          <w:bCs w:val="0"/>
          <w:sz w:val="24"/>
          <w:szCs w:val="24"/>
        </w:rPr>
        <w:t>Finally, the methodological assumption emphasi</w:t>
      </w:r>
      <w:r w:rsidRPr="00C52CA9">
        <w:rPr>
          <w:rStyle w:val="Strong"/>
          <w:rFonts w:ascii="Arial" w:hAnsi="Arial" w:cs="Arial"/>
          <w:b w:val="0"/>
          <w:bCs w:val="0"/>
          <w:sz w:val="24"/>
          <w:szCs w:val="24"/>
        </w:rPr>
        <w:t>s</w:t>
      </w:r>
      <w:r w:rsidRPr="00C52CA9">
        <w:rPr>
          <w:rStyle w:val="Strong"/>
          <w:rFonts w:ascii="Arial" w:eastAsiaTheme="majorEastAsia" w:hAnsi="Arial" w:cs="Arial"/>
          <w:b w:val="0"/>
          <w:bCs w:val="0"/>
          <w:sz w:val="24"/>
          <w:szCs w:val="24"/>
        </w:rPr>
        <w:t>es a deductive</w:t>
      </w:r>
      <w:r w:rsidRPr="00C52CA9">
        <w:rPr>
          <w:rStyle w:val="Strong"/>
          <w:rFonts w:ascii="Arial" w:hAnsi="Arial" w:cs="Arial"/>
          <w:b w:val="0"/>
          <w:bCs w:val="0"/>
          <w:sz w:val="24"/>
          <w:szCs w:val="24"/>
        </w:rPr>
        <w:t xml:space="preserve"> research approa</w:t>
      </w:r>
      <w:r w:rsidRPr="00C52CA9">
        <w:rPr>
          <w:rStyle w:val="Strong"/>
          <w:rFonts w:ascii="Arial" w:eastAsiaTheme="majorEastAsia" w:hAnsi="Arial" w:cs="Arial"/>
          <w:b w:val="0"/>
          <w:bCs w:val="0"/>
          <w:sz w:val="24"/>
          <w:szCs w:val="24"/>
        </w:rPr>
        <w:t xml:space="preserve">ch, focusing on maintaining a static design </w:t>
      </w:r>
      <w:r w:rsidRPr="00C52CA9">
        <w:rPr>
          <w:rStyle w:val="Strong"/>
          <w:rFonts w:ascii="Arial" w:hAnsi="Arial" w:cs="Arial"/>
          <w:b w:val="0"/>
          <w:bCs w:val="0"/>
          <w:sz w:val="24"/>
          <w:szCs w:val="24"/>
        </w:rPr>
        <w:t xml:space="preserve">to research that is </w:t>
      </w:r>
      <w:r w:rsidRPr="00C52CA9">
        <w:rPr>
          <w:rStyle w:val="Strong"/>
          <w:rFonts w:ascii="Arial" w:eastAsiaTheme="majorEastAsia" w:hAnsi="Arial" w:cs="Arial"/>
          <w:b w:val="0"/>
          <w:bCs w:val="0"/>
          <w:sz w:val="24"/>
          <w:szCs w:val="24"/>
        </w:rPr>
        <w:t xml:space="preserve">context-free. </w:t>
      </w:r>
      <w:r w:rsidRPr="00C52CA9">
        <w:rPr>
          <w:rStyle w:val="Strong"/>
          <w:rFonts w:ascii="Arial" w:hAnsi="Arial" w:cs="Arial"/>
          <w:b w:val="0"/>
          <w:bCs w:val="0"/>
          <w:sz w:val="24"/>
          <w:szCs w:val="24"/>
        </w:rPr>
        <w:t>This approach promotes</w:t>
      </w:r>
      <w:r w:rsidRPr="00C52CA9">
        <w:rPr>
          <w:rStyle w:val="Strong"/>
          <w:rFonts w:ascii="Arial" w:eastAsiaTheme="majorEastAsia" w:hAnsi="Arial" w:cs="Arial"/>
          <w:b w:val="0"/>
          <w:bCs w:val="0"/>
          <w:sz w:val="24"/>
          <w:szCs w:val="24"/>
        </w:rPr>
        <w:t xml:space="preserve"> </w:t>
      </w:r>
      <w:r w:rsidRPr="00C52CA9">
        <w:rPr>
          <w:rStyle w:val="Strong"/>
          <w:rFonts w:ascii="Arial" w:hAnsi="Arial" w:cs="Arial"/>
          <w:b w:val="0"/>
          <w:bCs w:val="0"/>
          <w:sz w:val="24"/>
          <w:szCs w:val="24"/>
        </w:rPr>
        <w:t>v</w:t>
      </w:r>
      <w:r w:rsidRPr="00C52CA9">
        <w:rPr>
          <w:rStyle w:val="Strong"/>
          <w:rFonts w:ascii="Arial" w:eastAsiaTheme="majorEastAsia" w:hAnsi="Arial" w:cs="Arial"/>
          <w:b w:val="0"/>
          <w:bCs w:val="0"/>
          <w:sz w:val="24"/>
          <w:szCs w:val="24"/>
        </w:rPr>
        <w:t xml:space="preserve">alidity and reliability through standard measures of verification </w:t>
      </w:r>
      <w:r w:rsidRPr="00C52CA9">
        <w:rPr>
          <w:rFonts w:ascii="Arial" w:hAnsi="Arial" w:cs="Arial"/>
          <w:sz w:val="24"/>
          <w:szCs w:val="24"/>
        </w:rPr>
        <w:t xml:space="preserve">(Payne, 2017). </w:t>
      </w:r>
      <w:r w:rsidRPr="00C52CA9">
        <w:rPr>
          <w:rStyle w:val="Strong"/>
          <w:rFonts w:ascii="Arial" w:hAnsi="Arial" w:cs="Arial"/>
          <w:b w:val="0"/>
          <w:bCs w:val="0"/>
          <w:sz w:val="24"/>
          <w:szCs w:val="24"/>
        </w:rPr>
        <w:t>Therefore, adopting</w:t>
      </w:r>
      <w:r w:rsidRPr="00C52CA9">
        <w:rPr>
          <w:rStyle w:val="Strong"/>
          <w:rFonts w:ascii="Arial" w:eastAsiaTheme="majorEastAsia" w:hAnsi="Arial" w:cs="Arial"/>
          <w:b w:val="0"/>
          <w:bCs w:val="0"/>
          <w:sz w:val="24"/>
          <w:szCs w:val="24"/>
        </w:rPr>
        <w:t xml:space="preserve"> an interpretivism (phenomenological) paradigm was dismissed</w:t>
      </w:r>
      <w:r w:rsidRPr="00C52CA9">
        <w:rPr>
          <w:rStyle w:val="Strong"/>
          <w:rFonts w:ascii="Arial" w:hAnsi="Arial" w:cs="Arial"/>
          <w:b w:val="0"/>
          <w:bCs w:val="0"/>
          <w:sz w:val="24"/>
          <w:szCs w:val="24"/>
        </w:rPr>
        <w:t>,</w:t>
      </w:r>
      <w:r w:rsidRPr="00C52CA9">
        <w:rPr>
          <w:rStyle w:val="Strong"/>
          <w:rFonts w:ascii="Arial" w:eastAsiaTheme="majorEastAsia" w:hAnsi="Arial" w:cs="Arial"/>
          <w:b w:val="0"/>
          <w:bCs w:val="0"/>
          <w:sz w:val="24"/>
          <w:szCs w:val="24"/>
        </w:rPr>
        <w:t xml:space="preserve"> on the ground</w:t>
      </w:r>
      <w:r w:rsidRPr="00C52CA9">
        <w:rPr>
          <w:rStyle w:val="Strong"/>
          <w:rFonts w:ascii="Arial" w:hAnsi="Arial" w:cs="Arial"/>
          <w:b w:val="0"/>
          <w:bCs w:val="0"/>
          <w:sz w:val="24"/>
          <w:szCs w:val="24"/>
        </w:rPr>
        <w:t xml:space="preserve">s that </w:t>
      </w:r>
      <w:r w:rsidRPr="00C52CA9">
        <w:rPr>
          <w:rStyle w:val="Strong"/>
          <w:rFonts w:ascii="Arial" w:eastAsiaTheme="majorEastAsia" w:hAnsi="Arial" w:cs="Arial"/>
          <w:b w:val="0"/>
          <w:bCs w:val="0"/>
          <w:sz w:val="24"/>
          <w:szCs w:val="24"/>
        </w:rPr>
        <w:t>the subjectiv</w:t>
      </w:r>
      <w:r w:rsidRPr="00C52CA9">
        <w:rPr>
          <w:rStyle w:val="Strong"/>
          <w:rFonts w:ascii="Arial" w:hAnsi="Arial" w:cs="Arial"/>
          <w:b w:val="0"/>
          <w:bCs w:val="0"/>
          <w:sz w:val="24"/>
          <w:szCs w:val="24"/>
        </w:rPr>
        <w:t xml:space="preserve">e </w:t>
      </w:r>
      <w:r w:rsidRPr="00C52CA9">
        <w:rPr>
          <w:rStyle w:val="Strong"/>
          <w:rFonts w:ascii="Arial" w:eastAsiaTheme="majorEastAsia" w:hAnsi="Arial" w:cs="Arial"/>
          <w:b w:val="0"/>
          <w:bCs w:val="0"/>
          <w:sz w:val="24"/>
          <w:szCs w:val="24"/>
        </w:rPr>
        <w:t>reality among participants</w:t>
      </w:r>
      <w:r w:rsidRPr="00C52CA9">
        <w:rPr>
          <w:rStyle w:val="Strong"/>
          <w:rFonts w:ascii="Arial" w:hAnsi="Arial" w:cs="Arial"/>
          <w:b w:val="0"/>
          <w:bCs w:val="0"/>
          <w:sz w:val="24"/>
          <w:szCs w:val="24"/>
        </w:rPr>
        <w:t xml:space="preserve"> is assumed. </w:t>
      </w:r>
      <w:r w:rsidRPr="00C52CA9">
        <w:rPr>
          <w:rStyle w:val="Strong"/>
          <w:rFonts w:ascii="Arial" w:eastAsiaTheme="majorEastAsia" w:hAnsi="Arial" w:cs="Arial"/>
          <w:b w:val="0"/>
          <w:bCs w:val="0"/>
          <w:sz w:val="24"/>
          <w:szCs w:val="24"/>
        </w:rPr>
        <w:t xml:space="preserve">Moreover, it is critiqued that interpretivists employ an informal writing style, </w:t>
      </w:r>
      <w:r w:rsidRPr="00C52CA9">
        <w:rPr>
          <w:rStyle w:val="Strong"/>
          <w:rFonts w:ascii="Arial" w:hAnsi="Arial" w:cs="Arial"/>
          <w:b w:val="0"/>
          <w:bCs w:val="0"/>
          <w:sz w:val="24"/>
          <w:szCs w:val="24"/>
        </w:rPr>
        <w:t>defined</w:t>
      </w:r>
      <w:r w:rsidRPr="00C52CA9">
        <w:rPr>
          <w:rStyle w:val="Strong"/>
          <w:rFonts w:ascii="Arial" w:eastAsiaTheme="majorEastAsia" w:hAnsi="Arial" w:cs="Arial"/>
          <w:b w:val="0"/>
          <w:bCs w:val="0"/>
          <w:sz w:val="24"/>
          <w:szCs w:val="24"/>
        </w:rPr>
        <w:t xml:space="preserve"> by a personal voice</w:t>
      </w:r>
      <w:r w:rsidRPr="00C52CA9">
        <w:rPr>
          <w:rStyle w:val="Strong"/>
          <w:rFonts w:ascii="Arial" w:hAnsi="Arial" w:cs="Arial"/>
          <w:b w:val="0"/>
          <w:bCs w:val="0"/>
          <w:sz w:val="24"/>
          <w:szCs w:val="24"/>
        </w:rPr>
        <w:t>.</w:t>
      </w:r>
      <w:r w:rsidRPr="00C52CA9">
        <w:rPr>
          <w:rStyle w:val="Strong"/>
          <w:sz w:val="24"/>
          <w:szCs w:val="24"/>
        </w:rPr>
        <w:t xml:space="preserve">  </w:t>
      </w:r>
      <w:r w:rsidRPr="00C52CA9">
        <w:rPr>
          <w:rStyle w:val="Strong"/>
          <w:rFonts w:ascii="Arial" w:hAnsi="Arial" w:cs="Arial"/>
          <w:b w:val="0"/>
          <w:bCs w:val="0"/>
          <w:sz w:val="24"/>
          <w:szCs w:val="24"/>
        </w:rPr>
        <w:t xml:space="preserve">The focus here is on developing smaller research samples, over a longer period, which has scope to limit the generalisability and objectivity of the overall research findings. </w:t>
      </w:r>
    </w:p>
    <w:p w:rsidR="00C52CA9" w:rsidRPr="00C32E2A" w:rsidRDefault="00C52CA9" w:rsidP="00C52CA9">
      <w:pPr>
        <w:pStyle w:val="Heading1"/>
        <w:rPr>
          <w:rFonts w:ascii="Times New Roman" w:hAnsi="Times New Roman" w:cs="Times New Roman"/>
        </w:rPr>
      </w:pPr>
      <w:bookmarkStart w:id="48" w:name="_Toc481486856"/>
      <w:bookmarkStart w:id="49" w:name="_Toc178985744"/>
      <w:r w:rsidRPr="004E753A">
        <w:t>3.3 Research Method</w:t>
      </w:r>
      <w:bookmarkEnd w:id="48"/>
      <w:bookmarkEnd w:id="49"/>
    </w:p>
    <w:p w:rsidR="00C52CA9" w:rsidRPr="00C52CA9" w:rsidRDefault="00C52CA9" w:rsidP="00C52CA9">
      <w:pPr>
        <w:pStyle w:val="NormalWeb"/>
        <w:spacing w:line="480" w:lineRule="auto"/>
        <w:rPr>
          <w:rFonts w:ascii="Arial" w:hAnsi="Arial" w:cs="Arial"/>
          <w:sz w:val="24"/>
          <w:szCs w:val="24"/>
        </w:rPr>
      </w:pPr>
      <w:r w:rsidRPr="00C52CA9">
        <w:rPr>
          <w:rFonts w:ascii="Arial" w:hAnsi="Arial" w:cs="Arial"/>
          <w:sz w:val="24"/>
          <w:szCs w:val="24"/>
        </w:rPr>
        <w:t xml:space="preserve">The selection of research methodologies plays a pivotal role in the information-gathering process of research design (Coe et al., 2021, pp.99–112).  Among the myriad of methods available, case studies, observations, group discussions, interviews, focus groups, and surveys can be identified as the most prominent. The choice of methodology is highly influenced by the research paradigm (Leavy, 2022, </w:t>
      </w:r>
      <w:r w:rsidRPr="00C52CA9">
        <w:rPr>
          <w:rFonts w:ascii="Arial" w:hAnsi="Arial" w:cs="Arial"/>
          <w:sz w:val="24"/>
          <w:szCs w:val="24"/>
        </w:rPr>
        <w:lastRenderedPageBreak/>
        <w:t xml:space="preserve">pp.29–38), leading to the preference for online surveys in the context of this dissertation. Online surveys offer a convenient mode for data collection since the target audience can access them through various devices, such as a smartphone or laptop device. This expands upon the reach of the surveys, extending out to a global audience, in a cost-effective and prompt manner. This offers flexibility for both the respondent and researcher, to ensure a rapid response rate without the logistical burdens of posting out questionnaires. Thereby reducing overall costs (Adams &amp; Lawrence, 2019, pp. 235–278). </w:t>
      </w:r>
    </w:p>
    <w:p w:rsidR="00C52CA9" w:rsidRPr="00F64B35" w:rsidRDefault="00C52CA9" w:rsidP="00C52CA9">
      <w:pPr>
        <w:spacing w:before="100" w:beforeAutospacing="1" w:after="100" w:afterAutospacing="1" w:line="480" w:lineRule="auto"/>
        <w:jc w:val="both"/>
        <w:rPr>
          <w:rFonts w:ascii="Arial" w:eastAsia="Times New Roman" w:hAnsi="Arial" w:cs="Arial"/>
          <w:kern w:val="0"/>
          <w:lang w:eastAsia="en-GB"/>
          <w14:ligatures w14:val="none"/>
        </w:rPr>
      </w:pPr>
      <w:r w:rsidRPr="00F64B35">
        <w:rPr>
          <w:rFonts w:ascii="Arial" w:hAnsi="Arial" w:cs="Arial"/>
        </w:rPr>
        <w:t xml:space="preserve">Furthermore, the use of questionnaires is considered an insightful source, enabling flexible, and versatile data collection. The application of questionnaires allows for the inclusion </w:t>
      </w:r>
      <w:r w:rsidRPr="00C05288">
        <w:rPr>
          <w:rFonts w:ascii="Arial" w:eastAsia="Times New Roman" w:hAnsi="Arial" w:cs="Arial"/>
          <w:kern w:val="0"/>
          <w:lang w:eastAsia="en-GB"/>
          <w14:ligatures w14:val="none"/>
        </w:rPr>
        <w:t xml:space="preserve">of both quantitative and qualitative data collection within the same </w:t>
      </w:r>
      <w:r>
        <w:rPr>
          <w:rFonts w:ascii="Arial" w:eastAsia="Times New Roman" w:hAnsi="Arial" w:cs="Arial"/>
          <w:kern w:val="0"/>
          <w:lang w:eastAsia="en-GB"/>
          <w14:ligatures w14:val="none"/>
        </w:rPr>
        <w:t>means. T</w:t>
      </w:r>
      <w:r w:rsidRPr="00F64B35">
        <w:rPr>
          <w:rFonts w:ascii="Arial" w:eastAsia="Times New Roman" w:hAnsi="Arial" w:cs="Arial"/>
          <w:kern w:val="0"/>
          <w:lang w:eastAsia="en-GB"/>
          <w14:ligatures w14:val="none"/>
        </w:rPr>
        <w:t>his flexibility supports the researcher in u</w:t>
      </w:r>
      <w:r>
        <w:rPr>
          <w:rFonts w:ascii="Arial" w:eastAsia="Times New Roman" w:hAnsi="Arial" w:cs="Arial"/>
          <w:kern w:val="0"/>
          <w:lang w:eastAsia="en-GB"/>
          <w14:ligatures w14:val="none"/>
        </w:rPr>
        <w:t>tili</w:t>
      </w:r>
      <w:r w:rsidRPr="00F64B35">
        <w:rPr>
          <w:rFonts w:ascii="Arial" w:eastAsia="Times New Roman" w:hAnsi="Arial" w:cs="Arial"/>
          <w:kern w:val="0"/>
          <w:lang w:eastAsia="en-GB"/>
          <w14:ligatures w14:val="none"/>
        </w:rPr>
        <w:t>sing open</w:t>
      </w:r>
      <w:r>
        <w:rPr>
          <w:rFonts w:ascii="Arial" w:eastAsia="Times New Roman" w:hAnsi="Arial" w:cs="Arial"/>
          <w:kern w:val="0"/>
          <w:lang w:eastAsia="en-GB"/>
          <w14:ligatures w14:val="none"/>
        </w:rPr>
        <w:t>-</w:t>
      </w:r>
      <w:r w:rsidRPr="00F64B35">
        <w:rPr>
          <w:rFonts w:ascii="Arial" w:eastAsia="Times New Roman" w:hAnsi="Arial" w:cs="Arial"/>
          <w:kern w:val="0"/>
          <w:lang w:eastAsia="en-GB"/>
          <w14:ligatures w14:val="none"/>
        </w:rPr>
        <w:t>ended questions for</w:t>
      </w:r>
      <w:r>
        <w:rPr>
          <w:rFonts w:ascii="Arial" w:eastAsia="Times New Roman" w:hAnsi="Arial" w:cs="Arial"/>
          <w:kern w:val="0"/>
          <w:lang w:eastAsia="en-GB"/>
          <w14:ligatures w14:val="none"/>
        </w:rPr>
        <w:t xml:space="preserve"> </w:t>
      </w:r>
      <w:r w:rsidRPr="00F64B35">
        <w:rPr>
          <w:rFonts w:ascii="Arial" w:eastAsia="Times New Roman" w:hAnsi="Arial" w:cs="Arial"/>
          <w:kern w:val="0"/>
          <w:lang w:eastAsia="en-GB"/>
          <w14:ligatures w14:val="none"/>
        </w:rPr>
        <w:t>qualit</w:t>
      </w:r>
      <w:r>
        <w:rPr>
          <w:rFonts w:ascii="Arial" w:eastAsia="Times New Roman" w:hAnsi="Arial" w:cs="Arial"/>
          <w:kern w:val="0"/>
          <w:lang w:eastAsia="en-GB"/>
          <w14:ligatures w14:val="none"/>
        </w:rPr>
        <w:t>at</w:t>
      </w:r>
      <w:r w:rsidRPr="00F64B35">
        <w:rPr>
          <w:rFonts w:ascii="Arial" w:eastAsia="Times New Roman" w:hAnsi="Arial" w:cs="Arial"/>
          <w:kern w:val="0"/>
          <w:lang w:eastAsia="en-GB"/>
          <w14:ligatures w14:val="none"/>
        </w:rPr>
        <w:t>ive insight while incorporating close-ended questions</w:t>
      </w:r>
      <w:r>
        <w:rPr>
          <w:rFonts w:ascii="Arial" w:eastAsia="Times New Roman" w:hAnsi="Arial" w:cs="Arial"/>
          <w:kern w:val="0"/>
          <w:lang w:eastAsia="en-GB"/>
          <w14:ligatures w14:val="none"/>
        </w:rPr>
        <w:t>,</w:t>
      </w:r>
      <w:r w:rsidRPr="00F64B35">
        <w:rPr>
          <w:rFonts w:ascii="Arial" w:eastAsia="Times New Roman" w:hAnsi="Arial" w:cs="Arial"/>
          <w:kern w:val="0"/>
          <w:lang w:eastAsia="en-GB"/>
          <w14:ligatures w14:val="none"/>
        </w:rPr>
        <w:t xml:space="preserve"> permit</w:t>
      </w:r>
      <w:r>
        <w:rPr>
          <w:rFonts w:ascii="Arial" w:eastAsia="Times New Roman" w:hAnsi="Arial" w:cs="Arial"/>
          <w:kern w:val="0"/>
          <w:lang w:eastAsia="en-GB"/>
          <w14:ligatures w14:val="none"/>
        </w:rPr>
        <w:t>ting</w:t>
      </w:r>
      <w:r w:rsidRPr="00F64B35">
        <w:rPr>
          <w:rFonts w:ascii="Arial" w:eastAsia="Times New Roman" w:hAnsi="Arial" w:cs="Arial"/>
          <w:kern w:val="0"/>
          <w:lang w:eastAsia="en-GB"/>
          <w14:ligatures w14:val="none"/>
        </w:rPr>
        <w:t xml:space="preserve"> a </w:t>
      </w:r>
      <w:r w:rsidRPr="00C05288">
        <w:rPr>
          <w:rFonts w:ascii="Arial" w:eastAsia="Times New Roman" w:hAnsi="Arial" w:cs="Arial"/>
          <w:kern w:val="0"/>
          <w:lang w:eastAsia="en-GB"/>
          <w14:ligatures w14:val="none"/>
        </w:rPr>
        <w:t>quantitative analysis</w:t>
      </w:r>
      <w:r>
        <w:rPr>
          <w:rFonts w:ascii="Arial" w:eastAsia="Times New Roman" w:hAnsi="Arial" w:cs="Arial"/>
          <w:kern w:val="0"/>
          <w:lang w:eastAsia="en-GB"/>
          <w14:ligatures w14:val="none"/>
        </w:rPr>
        <w:t xml:space="preserve"> </w:t>
      </w:r>
      <w:r>
        <w:rPr>
          <w:rFonts w:ascii="Arial" w:hAnsi="Arial" w:cs="Arial"/>
        </w:rPr>
        <w:t xml:space="preserve">(Goodwin, 2020). </w:t>
      </w:r>
    </w:p>
    <w:p w:rsidR="00C52CA9" w:rsidRPr="00C52CA9" w:rsidRDefault="00C52CA9" w:rsidP="00C52CA9">
      <w:pPr>
        <w:pStyle w:val="NormalWeb"/>
        <w:spacing w:line="480" w:lineRule="auto"/>
        <w:rPr>
          <w:sz w:val="24"/>
          <w:szCs w:val="24"/>
        </w:rPr>
      </w:pPr>
      <w:r w:rsidRPr="00C52CA9">
        <w:rPr>
          <w:rFonts w:ascii="Arial" w:hAnsi="Arial" w:cs="Arial"/>
          <w:sz w:val="24"/>
          <w:szCs w:val="24"/>
        </w:rPr>
        <w:t>In contrast, the use of online surveys is not without its limitations, one critical issue being the potential for sampling bias. Goyder (2019, pp.129–136) highlights online surveys are dependent on internet access, individuals without such access are therefore excluded from completing surveys, thus introducing gaps within the research findings. Hughes et al., (2021) offer further elaboration with the premise demographic discrepancies between online and non-online populations, could result in the omission of significant societal segments from the research pool.</w:t>
      </w:r>
    </w:p>
    <w:p w:rsidR="00C52CA9" w:rsidRPr="005E41E5" w:rsidRDefault="00C52CA9" w:rsidP="00C52CA9"/>
    <w:p w:rsidR="00C52CA9" w:rsidRPr="00C52CA9" w:rsidRDefault="00C52CA9" w:rsidP="00C52CA9">
      <w:pPr>
        <w:pStyle w:val="Heading1"/>
      </w:pPr>
      <w:bookmarkStart w:id="50" w:name="_Toc481486857"/>
      <w:bookmarkStart w:id="51" w:name="_Toc178985745"/>
      <w:r w:rsidRPr="00C52CA9">
        <w:lastRenderedPageBreak/>
        <w:t>3.4 Methods Rejected</w:t>
      </w:r>
      <w:bookmarkEnd w:id="50"/>
      <w:bookmarkEnd w:id="51"/>
    </w:p>
    <w:p w:rsidR="00C52CA9" w:rsidRPr="00C52CA9" w:rsidRDefault="00C52CA9" w:rsidP="00C52CA9">
      <w:pPr>
        <w:pStyle w:val="NormalWeb"/>
        <w:spacing w:line="480" w:lineRule="auto"/>
        <w:rPr>
          <w:rFonts w:ascii="Arial" w:hAnsi="Arial" w:cs="Arial"/>
          <w:sz w:val="24"/>
          <w:szCs w:val="24"/>
        </w:rPr>
      </w:pPr>
      <w:r w:rsidRPr="00C52CA9">
        <w:rPr>
          <w:rFonts w:ascii="ArialMT" w:hAnsi="ArialMT"/>
          <w:sz w:val="24"/>
          <w:szCs w:val="24"/>
        </w:rPr>
        <w:t>The research intention for this dissertation is to establish perspectives on fast fashion, consumption, and sustainability to develop insights into the influence of fashion brand communication on consumers purchasing behaviour</w:t>
      </w:r>
      <w:r w:rsidRPr="00C52CA9">
        <w:rPr>
          <w:rFonts w:ascii="Arial" w:hAnsi="Arial" w:cs="Arial"/>
          <w:sz w:val="24"/>
          <w:szCs w:val="24"/>
        </w:rPr>
        <w:t xml:space="preserve">. Therefore, the decision to exclude observations from the research methodology was influenced by its inherent nature to capture personal data such as individual's thoughts and feelings. This characteristic renders observations less effective in meeting the objectives of this dissertation, which seeks to analyse factors that are not readily observable. Thus poses the risk of behaviours being misinterpreted by the researcher (Reardon et al., 2018). </w:t>
      </w:r>
    </w:p>
    <w:p w:rsidR="00C52CA9" w:rsidRPr="00C52CA9" w:rsidRDefault="00C52CA9" w:rsidP="00C52CA9">
      <w:pPr>
        <w:pStyle w:val="NormalWeb"/>
        <w:spacing w:line="480" w:lineRule="auto"/>
        <w:rPr>
          <w:sz w:val="24"/>
          <w:szCs w:val="24"/>
        </w:rPr>
      </w:pPr>
      <w:r w:rsidRPr="00C52CA9">
        <w:rPr>
          <w:rFonts w:ascii="Arial" w:hAnsi="Arial" w:cs="Arial"/>
          <w:sz w:val="24"/>
          <w:szCs w:val="24"/>
        </w:rPr>
        <w:t xml:space="preserve">Similarly, interviews and focus groups were also rejected from the methodology due to their time-intensive nature. While these methods can yield rich qualitative data, the primary aim of this research is to gather a large set of data within a constrained timeframe. Therefore, the use of online surveys in this context was more appealing. </w:t>
      </w:r>
    </w:p>
    <w:p w:rsidR="00C52CA9" w:rsidRPr="00C52CA9" w:rsidRDefault="00C52CA9" w:rsidP="00C52CA9">
      <w:pPr>
        <w:pStyle w:val="NormalWeb"/>
        <w:spacing w:line="480" w:lineRule="auto"/>
        <w:rPr>
          <w:rFonts w:ascii="Arial" w:hAnsi="Arial" w:cs="Arial"/>
          <w:sz w:val="24"/>
          <w:szCs w:val="24"/>
        </w:rPr>
      </w:pPr>
      <w:r w:rsidRPr="00C52CA9">
        <w:rPr>
          <w:rFonts w:ascii="Arial" w:hAnsi="Arial" w:cs="Arial"/>
          <w:color w:val="172B4D"/>
          <w:sz w:val="24"/>
          <w:szCs w:val="24"/>
          <w:shd w:val="clear" w:color="auto" w:fill="FFFFFF"/>
        </w:rPr>
        <w:t xml:space="preserve">Additionally, </w:t>
      </w:r>
      <w:r w:rsidRPr="00C52CA9">
        <w:rPr>
          <w:rFonts w:ascii="Arial" w:hAnsi="Arial" w:cs="Arial"/>
          <w:sz w:val="24"/>
          <w:szCs w:val="24"/>
        </w:rPr>
        <w:t xml:space="preserve">Elliott and Valliant (2017) highlight a significant drawback to using interviews and focus groups, whereby </w:t>
      </w:r>
      <w:r w:rsidRPr="00C52CA9">
        <w:rPr>
          <w:rFonts w:ascii="Arial" w:hAnsi="Arial" w:cs="Arial"/>
          <w:color w:val="172B4D"/>
          <w:sz w:val="24"/>
          <w:szCs w:val="24"/>
          <w:shd w:val="clear" w:color="auto" w:fill="FFFFFF"/>
        </w:rPr>
        <w:t xml:space="preserve">participants might feel uneasy or conscious when sharing their thoughts or opinions in front of a researcher or fellow participants. This viewpoint proposes concern regarding demand characteristics, where responses could be swayed by research settings or expectations rather than participants’ genuine feelings or actions. This critique further supports the rationale of choosing research approaches that can reduce the risk of introducing biases and ultimately improve the trustworthiness and accuracy of the gathered information.  </w:t>
      </w:r>
    </w:p>
    <w:p w:rsidR="00C52CA9" w:rsidRDefault="00C52CA9" w:rsidP="00C52CA9">
      <w:pPr>
        <w:pStyle w:val="NormalWeb"/>
        <w:spacing w:line="480" w:lineRule="auto"/>
        <w:rPr>
          <w:rFonts w:ascii="Arial" w:hAnsi="Arial" w:cs="Arial"/>
          <w:color w:val="172B4D"/>
          <w:shd w:val="clear" w:color="auto" w:fill="FFFFFF"/>
        </w:rPr>
      </w:pPr>
    </w:p>
    <w:p w:rsidR="00C52CA9" w:rsidRDefault="00C52CA9" w:rsidP="00C52CA9">
      <w:pPr>
        <w:pStyle w:val="Heading1"/>
      </w:pPr>
      <w:bookmarkStart w:id="52" w:name="_Toc178985746"/>
      <w:r>
        <w:lastRenderedPageBreak/>
        <w:t>3.5 Sample</w:t>
      </w:r>
      <w:bookmarkEnd w:id="52"/>
    </w:p>
    <w:p w:rsidR="00C52CA9" w:rsidRDefault="00C52CA9" w:rsidP="00C52CA9">
      <w:pPr>
        <w:spacing w:line="480" w:lineRule="auto"/>
        <w:jc w:val="both"/>
        <w:rPr>
          <w:rFonts w:ascii="Arial" w:hAnsi="Arial" w:cs="Arial"/>
        </w:rPr>
      </w:pPr>
    </w:p>
    <w:p w:rsidR="00C52CA9" w:rsidRPr="00A76BC1" w:rsidRDefault="00C52CA9" w:rsidP="00C52CA9">
      <w:pPr>
        <w:spacing w:line="480" w:lineRule="auto"/>
        <w:jc w:val="both"/>
        <w:rPr>
          <w:rFonts w:ascii="Open Sans" w:hAnsi="Open Sans" w:cs="Open Sans"/>
          <w:color w:val="172B4D"/>
          <w:shd w:val="clear" w:color="auto" w:fill="FFFFFF"/>
        </w:rPr>
      </w:pPr>
      <w:proofErr w:type="spellStart"/>
      <w:r>
        <w:rPr>
          <w:rFonts w:ascii="Arial" w:hAnsi="Arial" w:cs="Arial"/>
        </w:rPr>
        <w:t>Lohr</w:t>
      </w:r>
      <w:proofErr w:type="spellEnd"/>
      <w:r>
        <w:rPr>
          <w:rFonts w:ascii="Arial" w:hAnsi="Arial" w:cs="Arial"/>
        </w:rPr>
        <w:t xml:space="preserve"> (2021, pp.11–29)</w:t>
      </w:r>
      <w:r w:rsidRPr="00A76BC1">
        <w:rPr>
          <w:rFonts w:ascii="Arial" w:hAnsi="Arial" w:cs="Arial"/>
          <w:bCs/>
        </w:rPr>
        <w:t xml:space="preserve"> defines </w:t>
      </w:r>
      <w:r>
        <w:rPr>
          <w:rFonts w:ascii="Arial" w:hAnsi="Arial" w:cs="Arial"/>
          <w:bCs/>
        </w:rPr>
        <w:t xml:space="preserve">a </w:t>
      </w:r>
      <w:r w:rsidRPr="00A76BC1">
        <w:rPr>
          <w:rFonts w:ascii="Arial" w:hAnsi="Arial" w:cs="Arial"/>
          <w:bCs/>
        </w:rPr>
        <w:t>sample as selecting a portion of a population to be included in a study</w:t>
      </w:r>
      <w:r>
        <w:rPr>
          <w:rFonts w:ascii="Arial" w:hAnsi="Arial" w:cs="Arial"/>
          <w:bCs/>
        </w:rPr>
        <w:t xml:space="preserve">, </w:t>
      </w:r>
      <w:r w:rsidRPr="00A76BC1">
        <w:rPr>
          <w:rFonts w:ascii="Arial" w:hAnsi="Arial" w:cs="Arial"/>
          <w:bCs/>
        </w:rPr>
        <w:t xml:space="preserve">a definition that resonates with </w:t>
      </w:r>
      <w:r>
        <w:rPr>
          <w:rFonts w:ascii="Arial" w:hAnsi="Arial" w:cs="Arial"/>
          <w:bCs/>
        </w:rPr>
        <w:t xml:space="preserve">a positivist study approach according to </w:t>
      </w:r>
      <w:proofErr w:type="spellStart"/>
      <w:r>
        <w:rPr>
          <w:rFonts w:ascii="Arial" w:hAnsi="Arial" w:cs="Arial"/>
        </w:rPr>
        <w:t>Bailar</w:t>
      </w:r>
      <w:proofErr w:type="spellEnd"/>
      <w:r>
        <w:rPr>
          <w:rFonts w:ascii="Arial" w:hAnsi="Arial" w:cs="Arial"/>
        </w:rPr>
        <w:t xml:space="preserve"> &amp; </w:t>
      </w:r>
      <w:proofErr w:type="spellStart"/>
      <w:r>
        <w:rPr>
          <w:rFonts w:ascii="Arial" w:hAnsi="Arial" w:cs="Arial"/>
        </w:rPr>
        <w:t>Mosteller</w:t>
      </w:r>
      <w:proofErr w:type="spellEnd"/>
      <w:r>
        <w:rPr>
          <w:rFonts w:ascii="Arial" w:hAnsi="Arial" w:cs="Arial"/>
        </w:rPr>
        <w:t xml:space="preserve">, (2020, pp.12–18). </w:t>
      </w:r>
      <w:r w:rsidRPr="00A76BC1">
        <w:rPr>
          <w:rFonts w:ascii="Arial" w:hAnsi="Arial" w:cs="Arial"/>
          <w:bCs/>
        </w:rPr>
        <w:t xml:space="preserve">When </w:t>
      </w:r>
      <w:r>
        <w:rPr>
          <w:rFonts w:ascii="Arial" w:hAnsi="Arial" w:cs="Arial"/>
          <w:bCs/>
        </w:rPr>
        <w:t xml:space="preserve">exploring the realm of </w:t>
      </w:r>
      <w:r w:rsidRPr="00A76BC1">
        <w:rPr>
          <w:rFonts w:ascii="Arial" w:hAnsi="Arial" w:cs="Arial"/>
          <w:bCs/>
        </w:rPr>
        <w:t>research methodolog</w:t>
      </w:r>
      <w:r>
        <w:rPr>
          <w:rFonts w:ascii="Arial" w:hAnsi="Arial" w:cs="Arial"/>
          <w:bCs/>
        </w:rPr>
        <w:t xml:space="preserve">y, </w:t>
      </w:r>
      <w:r w:rsidRPr="00A76BC1">
        <w:rPr>
          <w:rFonts w:ascii="Arial" w:hAnsi="Arial" w:cs="Arial"/>
          <w:bCs/>
        </w:rPr>
        <w:t xml:space="preserve">the differentiation, between purposive sampling methods becomes </w:t>
      </w:r>
      <w:r>
        <w:rPr>
          <w:rFonts w:ascii="Arial" w:hAnsi="Arial" w:cs="Arial"/>
          <w:bCs/>
        </w:rPr>
        <w:t>a key</w:t>
      </w:r>
      <w:r w:rsidRPr="00A76BC1">
        <w:rPr>
          <w:rFonts w:ascii="Arial" w:hAnsi="Arial" w:cs="Arial"/>
          <w:bCs/>
        </w:rPr>
        <w:t xml:space="preserve"> consider</w:t>
      </w:r>
      <w:r>
        <w:rPr>
          <w:rFonts w:ascii="Arial" w:hAnsi="Arial" w:cs="Arial"/>
          <w:bCs/>
        </w:rPr>
        <w:t>ation</w:t>
      </w:r>
      <w:r w:rsidRPr="00A76BC1">
        <w:rPr>
          <w:rFonts w:ascii="Arial" w:hAnsi="Arial" w:cs="Arial"/>
          <w:bCs/>
        </w:rPr>
        <w:t>. Purposive sampling</w:t>
      </w:r>
      <w:r>
        <w:rPr>
          <w:rFonts w:ascii="Arial" w:hAnsi="Arial" w:cs="Arial"/>
          <w:bCs/>
        </w:rPr>
        <w:t xml:space="preserve"> is </w:t>
      </w:r>
      <w:r w:rsidRPr="00A76BC1">
        <w:rPr>
          <w:rFonts w:ascii="Arial" w:hAnsi="Arial" w:cs="Arial"/>
          <w:bCs/>
        </w:rPr>
        <w:t>characteri</w:t>
      </w:r>
      <w:r>
        <w:rPr>
          <w:rFonts w:ascii="Arial" w:hAnsi="Arial" w:cs="Arial"/>
          <w:bCs/>
        </w:rPr>
        <w:t>s</w:t>
      </w:r>
      <w:r w:rsidRPr="00A76BC1">
        <w:rPr>
          <w:rFonts w:ascii="Arial" w:hAnsi="Arial" w:cs="Arial"/>
          <w:bCs/>
        </w:rPr>
        <w:t>ed by its theory</w:t>
      </w:r>
      <w:r>
        <w:rPr>
          <w:rFonts w:ascii="Arial" w:hAnsi="Arial" w:cs="Arial"/>
          <w:bCs/>
        </w:rPr>
        <w:t>-</w:t>
      </w:r>
      <w:r w:rsidRPr="00A76BC1">
        <w:rPr>
          <w:rFonts w:ascii="Arial" w:hAnsi="Arial" w:cs="Arial"/>
          <w:bCs/>
        </w:rPr>
        <w:t>driven nature in selecting participants</w:t>
      </w:r>
      <w:r>
        <w:rPr>
          <w:rFonts w:ascii="Arial" w:hAnsi="Arial" w:cs="Arial"/>
          <w:bCs/>
        </w:rPr>
        <w:t xml:space="preserve">, thus </w:t>
      </w:r>
      <w:r w:rsidRPr="00A76BC1">
        <w:rPr>
          <w:rFonts w:ascii="Arial" w:hAnsi="Arial" w:cs="Arial"/>
          <w:bCs/>
        </w:rPr>
        <w:t>significantly</w:t>
      </w:r>
      <w:r>
        <w:rPr>
          <w:rFonts w:ascii="Arial" w:hAnsi="Arial" w:cs="Arial"/>
          <w:bCs/>
        </w:rPr>
        <w:t xml:space="preserve"> </w:t>
      </w:r>
      <w:r w:rsidRPr="00A76BC1">
        <w:rPr>
          <w:rFonts w:ascii="Arial" w:hAnsi="Arial" w:cs="Arial"/>
          <w:bCs/>
        </w:rPr>
        <w:t>set</w:t>
      </w:r>
      <w:r>
        <w:rPr>
          <w:rFonts w:ascii="Arial" w:hAnsi="Arial" w:cs="Arial"/>
          <w:bCs/>
        </w:rPr>
        <w:t xml:space="preserve">ting </w:t>
      </w:r>
      <w:r w:rsidRPr="00A76BC1">
        <w:rPr>
          <w:rFonts w:ascii="Arial" w:hAnsi="Arial" w:cs="Arial"/>
          <w:bCs/>
        </w:rPr>
        <w:t xml:space="preserve">it apart from less focused sampling strategies </w:t>
      </w:r>
      <w:r>
        <w:rPr>
          <w:rFonts w:ascii="Arial" w:hAnsi="Arial" w:cs="Arial"/>
        </w:rPr>
        <w:t xml:space="preserve">(Ball, 2019). </w:t>
      </w:r>
      <w:r w:rsidRPr="00A76BC1">
        <w:rPr>
          <w:rFonts w:ascii="Arial" w:hAnsi="Arial" w:cs="Arial"/>
        </w:rPr>
        <w:t xml:space="preserve">This allows for elements of the research to be based upon the purpose of the study, therefore this dissertation will adopt purposive sampling techniques, </w:t>
      </w:r>
      <w:r w:rsidRPr="00A76BC1">
        <w:rPr>
          <w:rStyle w:val="Strong"/>
          <w:rFonts w:ascii="Arial" w:hAnsi="Arial" w:cs="Arial"/>
          <w:b w:val="0"/>
          <w:bCs w:val="0"/>
        </w:rPr>
        <w:t>where the selection of elements is intentionally aligned with the specific objectives of the study.</w:t>
      </w:r>
    </w:p>
    <w:p w:rsidR="00C52CA9" w:rsidRDefault="00C52CA9" w:rsidP="00C52CA9">
      <w:pPr>
        <w:spacing w:line="480" w:lineRule="auto"/>
        <w:jc w:val="both"/>
        <w:rPr>
          <w:rFonts w:ascii="Arial" w:hAnsi="Arial" w:cs="Arial"/>
        </w:rPr>
      </w:pPr>
    </w:p>
    <w:p w:rsidR="00CB22D4" w:rsidRDefault="00C52CA9" w:rsidP="00C52CA9">
      <w:pPr>
        <w:spacing w:line="480" w:lineRule="auto"/>
        <w:jc w:val="both"/>
        <w:rPr>
          <w:rStyle w:val="Strong"/>
          <w:rFonts w:ascii="Arial" w:hAnsi="Arial" w:cs="Arial"/>
          <w:b w:val="0"/>
          <w:bCs w:val="0"/>
        </w:rPr>
      </w:pPr>
      <w:proofErr w:type="spellStart"/>
      <w:r>
        <w:rPr>
          <w:rFonts w:ascii="Arial" w:hAnsi="Arial" w:cs="Arial"/>
        </w:rPr>
        <w:t>Bacher</w:t>
      </w:r>
      <w:proofErr w:type="spellEnd"/>
      <w:r>
        <w:rPr>
          <w:rFonts w:ascii="Arial" w:hAnsi="Arial" w:cs="Arial"/>
        </w:rPr>
        <w:t xml:space="preserve"> et al., (2019) </w:t>
      </w:r>
      <w:r w:rsidRPr="00D76F0C">
        <w:rPr>
          <w:rFonts w:ascii="Arial" w:hAnsi="Arial" w:cs="Arial"/>
        </w:rPr>
        <w:t xml:space="preserve">stress </w:t>
      </w:r>
      <w:r>
        <w:rPr>
          <w:rFonts w:ascii="Arial" w:hAnsi="Arial" w:cs="Arial"/>
        </w:rPr>
        <w:t xml:space="preserve">the </w:t>
      </w:r>
      <w:r w:rsidRPr="00D76F0C">
        <w:rPr>
          <w:rFonts w:ascii="Arial" w:hAnsi="Arial" w:cs="Arial"/>
        </w:rPr>
        <w:t>crucial</w:t>
      </w:r>
      <w:r>
        <w:rPr>
          <w:rFonts w:ascii="Arial" w:hAnsi="Arial" w:cs="Arial"/>
        </w:rPr>
        <w:t xml:space="preserve"> role of </w:t>
      </w:r>
      <w:r w:rsidRPr="00A76BC1">
        <w:rPr>
          <w:rFonts w:ascii="Arial" w:hAnsi="Arial" w:cs="Arial"/>
        </w:rPr>
        <w:t>purposive sampling</w:t>
      </w:r>
      <w:r w:rsidRPr="00D76F0C">
        <w:rPr>
          <w:rFonts w:ascii="Arial" w:hAnsi="Arial" w:cs="Arial"/>
        </w:rPr>
        <w:t xml:space="preserve"> </w:t>
      </w:r>
      <w:r>
        <w:rPr>
          <w:rFonts w:ascii="Arial" w:hAnsi="Arial" w:cs="Arial"/>
        </w:rPr>
        <w:t>when</w:t>
      </w:r>
      <w:r w:rsidRPr="00D76F0C">
        <w:rPr>
          <w:rFonts w:ascii="Arial" w:hAnsi="Arial" w:cs="Arial"/>
        </w:rPr>
        <w:t xml:space="preserve"> choo</w:t>
      </w:r>
      <w:r>
        <w:rPr>
          <w:rFonts w:ascii="Arial" w:hAnsi="Arial" w:cs="Arial"/>
        </w:rPr>
        <w:t xml:space="preserve">sing </w:t>
      </w:r>
      <w:r w:rsidRPr="00D76F0C">
        <w:rPr>
          <w:rFonts w:ascii="Arial" w:hAnsi="Arial" w:cs="Arial"/>
        </w:rPr>
        <w:t>a sample that truly represents the population</w:t>
      </w:r>
      <w:r>
        <w:rPr>
          <w:rFonts w:ascii="Arial" w:hAnsi="Arial" w:cs="Arial"/>
        </w:rPr>
        <w:t>,</w:t>
      </w:r>
      <w:r w:rsidRPr="00D76F0C">
        <w:rPr>
          <w:rFonts w:ascii="Arial" w:hAnsi="Arial" w:cs="Arial"/>
        </w:rPr>
        <w:t xml:space="preserve"> </w:t>
      </w:r>
      <w:r>
        <w:rPr>
          <w:rFonts w:ascii="Arial" w:hAnsi="Arial" w:cs="Arial"/>
        </w:rPr>
        <w:t>indicative of the</w:t>
      </w:r>
      <w:r w:rsidRPr="00D76F0C">
        <w:rPr>
          <w:rFonts w:ascii="Arial" w:hAnsi="Arial" w:cs="Arial"/>
        </w:rPr>
        <w:t xml:space="preserve"> research</w:t>
      </w:r>
      <w:r>
        <w:rPr>
          <w:rFonts w:ascii="Arial" w:hAnsi="Arial" w:cs="Arial"/>
        </w:rPr>
        <w:t xml:space="preserve">. </w:t>
      </w:r>
      <w:r w:rsidRPr="00D76F0C">
        <w:rPr>
          <w:rFonts w:ascii="Arial" w:hAnsi="Arial" w:cs="Arial"/>
        </w:rPr>
        <w:t xml:space="preserve">Therefore, the researcher will strategically target adults aged 18 and older, who participate in purchasing fast fashion. This is intended to </w:t>
      </w:r>
      <w:r w:rsidRPr="00D76F0C">
        <w:rPr>
          <w:rStyle w:val="Strong"/>
          <w:rFonts w:ascii="Arial" w:hAnsi="Arial" w:cs="Arial"/>
          <w:b w:val="0"/>
          <w:bCs w:val="0"/>
        </w:rPr>
        <w:t>cultivate a sample that aligns with the broader consumer demographic.</w:t>
      </w:r>
    </w:p>
    <w:p w:rsidR="00CB22D4" w:rsidRDefault="00CB22D4" w:rsidP="00C52CA9">
      <w:pPr>
        <w:spacing w:line="480" w:lineRule="auto"/>
        <w:jc w:val="both"/>
        <w:rPr>
          <w:rStyle w:val="Strong"/>
          <w:rFonts w:ascii="Arial" w:hAnsi="Arial" w:cs="Arial"/>
          <w:b w:val="0"/>
          <w:bCs w:val="0"/>
        </w:rPr>
      </w:pPr>
    </w:p>
    <w:p w:rsidR="00CB22D4" w:rsidRPr="00BC64F9" w:rsidRDefault="00CB22D4" w:rsidP="00CB22D4">
      <w:pPr>
        <w:pStyle w:val="Heading1"/>
        <w:rPr>
          <w:rFonts w:eastAsia="Times New Roman"/>
          <w:lang w:eastAsia="en-GB"/>
        </w:rPr>
      </w:pPr>
      <w:bookmarkStart w:id="53" w:name="_Toc178985747"/>
      <w:r w:rsidRPr="0015747C">
        <w:rPr>
          <w:rFonts w:eastAsia="Times New Roman"/>
          <w:lang w:eastAsia="en-GB"/>
        </w:rPr>
        <w:t>3.6 Sample Size</w:t>
      </w:r>
      <w:bookmarkEnd w:id="53"/>
    </w:p>
    <w:p w:rsidR="00C52CA9" w:rsidRDefault="00C52CA9" w:rsidP="00C52CA9">
      <w:pPr>
        <w:spacing w:before="100" w:beforeAutospacing="1" w:after="100" w:afterAutospacing="1" w:line="480" w:lineRule="auto"/>
        <w:jc w:val="both"/>
        <w:outlineLvl w:val="0"/>
        <w:rPr>
          <w:rFonts w:ascii="Arial" w:eastAsia="Times New Roman" w:hAnsi="Arial" w:cs="Arial"/>
          <w:kern w:val="36"/>
          <w:lang w:eastAsia="en-GB"/>
          <w14:ligatures w14:val="none"/>
        </w:rPr>
      </w:pPr>
      <w:bookmarkStart w:id="54" w:name="_Toc178983220"/>
      <w:bookmarkStart w:id="55" w:name="_Toc178985748"/>
      <w:r w:rsidRPr="00CB22D4">
        <w:rPr>
          <w:rFonts w:ascii="Arial" w:hAnsi="Arial" w:cs="Arial"/>
          <w:lang w:eastAsia="en-GB"/>
        </w:rPr>
        <w:t xml:space="preserve">Sampling is </w:t>
      </w:r>
      <w:r w:rsidRPr="00CB22D4">
        <w:rPr>
          <w:rFonts w:ascii="Arial" w:hAnsi="Arial" w:cs="Arial"/>
        </w:rPr>
        <w:t xml:space="preserve">an approach </w:t>
      </w:r>
      <w:r w:rsidRPr="00CB22D4">
        <w:rPr>
          <w:rFonts w:ascii="Arial" w:hAnsi="Arial" w:cs="Arial"/>
          <w:lang w:eastAsia="en-GB"/>
        </w:rPr>
        <w:t xml:space="preserve">outlined </w:t>
      </w:r>
      <w:r w:rsidRPr="00CB22D4">
        <w:rPr>
          <w:rFonts w:ascii="Arial" w:hAnsi="Arial" w:cs="Arial"/>
        </w:rPr>
        <w:t xml:space="preserve">by Foreman (1991, pp.112–126) </w:t>
      </w:r>
      <w:r w:rsidRPr="00CB22D4">
        <w:rPr>
          <w:rFonts w:ascii="Arial" w:hAnsi="Arial" w:cs="Arial"/>
          <w:lang w:eastAsia="en-GB"/>
        </w:rPr>
        <w:t xml:space="preserve">as </w:t>
      </w:r>
      <w:r w:rsidRPr="00CB22D4">
        <w:rPr>
          <w:rFonts w:ascii="Arial" w:hAnsi="Arial" w:cs="Arial"/>
        </w:rPr>
        <w:t xml:space="preserve">the selection </w:t>
      </w:r>
      <w:r w:rsidRPr="00CB22D4">
        <w:rPr>
          <w:rFonts w:ascii="Arial" w:hAnsi="Arial" w:cs="Arial"/>
          <w:lang w:eastAsia="en-GB"/>
        </w:rPr>
        <w:t>of a smaller group of people</w:t>
      </w:r>
      <w:r w:rsidRPr="00CB22D4">
        <w:rPr>
          <w:rFonts w:ascii="Arial" w:hAnsi="Arial" w:cs="Arial"/>
        </w:rPr>
        <w:t>, thus referred to as the ‘sample’,</w:t>
      </w:r>
      <w:r w:rsidRPr="00CB22D4">
        <w:rPr>
          <w:rFonts w:ascii="Arial" w:hAnsi="Arial" w:cs="Arial"/>
          <w:lang w:eastAsia="en-GB"/>
        </w:rPr>
        <w:t xml:space="preserve"> from a larger group </w:t>
      </w:r>
      <w:r w:rsidRPr="00CB22D4">
        <w:rPr>
          <w:rFonts w:ascii="Arial" w:hAnsi="Arial" w:cs="Arial"/>
        </w:rPr>
        <w:t xml:space="preserve">referred to </w:t>
      </w:r>
      <w:r w:rsidRPr="00CB22D4">
        <w:rPr>
          <w:rFonts w:ascii="Arial" w:hAnsi="Arial" w:cs="Arial"/>
          <w:lang w:eastAsia="en-GB"/>
        </w:rPr>
        <w:t xml:space="preserve">as the </w:t>
      </w:r>
      <w:r w:rsidRPr="00CB22D4">
        <w:rPr>
          <w:rFonts w:ascii="Arial" w:hAnsi="Arial" w:cs="Arial"/>
        </w:rPr>
        <w:t>‘</w:t>
      </w:r>
      <w:r w:rsidRPr="00CB22D4">
        <w:rPr>
          <w:rFonts w:ascii="Arial" w:hAnsi="Arial" w:cs="Arial"/>
          <w:lang w:eastAsia="en-GB"/>
        </w:rPr>
        <w:t>population</w:t>
      </w:r>
      <w:r w:rsidRPr="00CB22D4">
        <w:rPr>
          <w:rFonts w:ascii="Arial" w:hAnsi="Arial" w:cs="Arial"/>
        </w:rPr>
        <w:t>’</w:t>
      </w:r>
      <w:r w:rsidRPr="00CB22D4">
        <w:rPr>
          <w:rFonts w:ascii="Arial" w:hAnsi="Arial" w:cs="Arial"/>
          <w:lang w:eastAsia="en-GB"/>
        </w:rPr>
        <w:t xml:space="preserve">. These chosen individuals are anticipated to offer information that allows researchers to make inferences, about the population they </w:t>
      </w:r>
      <w:r w:rsidRPr="00CB22D4">
        <w:rPr>
          <w:rFonts w:ascii="Arial" w:hAnsi="Arial" w:cs="Arial"/>
        </w:rPr>
        <w:t>represent</w:t>
      </w:r>
      <w:r w:rsidRPr="00CB22D4">
        <w:rPr>
          <w:rFonts w:ascii="Arial" w:hAnsi="Arial" w:cs="Arial"/>
          <w:lang w:eastAsia="en-GB"/>
        </w:rPr>
        <w:t xml:space="preserve"> </w:t>
      </w:r>
      <w:r w:rsidRPr="00CB22D4">
        <w:rPr>
          <w:rFonts w:ascii="Arial" w:hAnsi="Arial" w:cs="Arial"/>
        </w:rPr>
        <w:t>(Reddy and Khan, 2023)</w:t>
      </w:r>
      <w:r w:rsidRPr="00CB22D4">
        <w:rPr>
          <w:rFonts w:ascii="Arial" w:hAnsi="Arial" w:cs="Arial"/>
          <w:lang w:eastAsia="en-GB"/>
        </w:rPr>
        <w:t>. In th</w:t>
      </w:r>
      <w:r w:rsidRPr="00CB22D4">
        <w:rPr>
          <w:rFonts w:ascii="Arial" w:hAnsi="Arial" w:cs="Arial"/>
        </w:rPr>
        <w:t xml:space="preserve">e context of this </w:t>
      </w:r>
      <w:r w:rsidRPr="00CB22D4">
        <w:rPr>
          <w:rFonts w:ascii="Arial" w:hAnsi="Arial" w:cs="Arial"/>
          <w:lang w:eastAsia="en-GB"/>
        </w:rPr>
        <w:t>dissertation</w:t>
      </w:r>
      <w:r w:rsidRPr="00CB22D4">
        <w:rPr>
          <w:rFonts w:ascii="Arial" w:hAnsi="Arial" w:cs="Arial"/>
        </w:rPr>
        <w:t xml:space="preserve">, </w:t>
      </w:r>
      <w:r w:rsidRPr="00CB22D4">
        <w:rPr>
          <w:rFonts w:ascii="Arial" w:hAnsi="Arial" w:cs="Arial"/>
          <w:lang w:eastAsia="en-GB"/>
        </w:rPr>
        <w:t xml:space="preserve">a sample size of 100 </w:t>
      </w:r>
      <w:r w:rsidRPr="00CB22D4">
        <w:rPr>
          <w:rFonts w:ascii="Arial" w:hAnsi="Arial" w:cs="Arial"/>
          <w:lang w:eastAsia="en-GB"/>
        </w:rPr>
        <w:lastRenderedPageBreak/>
        <w:t>adult</w:t>
      </w:r>
      <w:r w:rsidRPr="00CB22D4">
        <w:rPr>
          <w:rFonts w:ascii="Arial" w:hAnsi="Arial" w:cs="Arial"/>
        </w:rPr>
        <w:t xml:space="preserve">s, aged </w:t>
      </w:r>
      <w:r w:rsidRPr="00CB22D4">
        <w:rPr>
          <w:rFonts w:ascii="Arial" w:hAnsi="Arial" w:cs="Arial"/>
          <w:lang w:eastAsia="en-GB"/>
        </w:rPr>
        <w:t xml:space="preserve">18 years </w:t>
      </w:r>
      <w:r w:rsidRPr="00CB22D4">
        <w:rPr>
          <w:rFonts w:ascii="Arial" w:hAnsi="Arial" w:cs="Arial"/>
        </w:rPr>
        <w:t>or above, who shop</w:t>
      </w:r>
      <w:r w:rsidRPr="00CB22D4">
        <w:rPr>
          <w:rFonts w:ascii="Arial" w:hAnsi="Arial" w:cs="Arial"/>
          <w:lang w:eastAsia="en-GB"/>
        </w:rPr>
        <w:t xml:space="preserve"> either online or, in stores</w:t>
      </w:r>
      <w:r w:rsidRPr="00CB22D4">
        <w:rPr>
          <w:rFonts w:ascii="Arial" w:hAnsi="Arial" w:cs="Arial"/>
        </w:rPr>
        <w:t>, has been</w:t>
      </w:r>
      <w:r w:rsidRPr="00CB22D4">
        <w:rPr>
          <w:rFonts w:ascii="Arial" w:eastAsia="Times New Roman" w:hAnsi="Arial" w:cs="Arial"/>
          <w:kern w:val="36"/>
          <w:lang w:eastAsia="en-GB"/>
          <w14:ligatures w14:val="none"/>
        </w:rPr>
        <w:t xml:space="preserve"> selected.  The purpose of this choice is to gather</w:t>
      </w:r>
      <w:r w:rsidRPr="00BC64F9">
        <w:rPr>
          <w:rFonts w:ascii="Arial" w:eastAsia="Times New Roman" w:hAnsi="Arial" w:cs="Arial"/>
          <w:kern w:val="36"/>
          <w:lang w:eastAsia="en-GB"/>
          <w14:ligatures w14:val="none"/>
        </w:rPr>
        <w:t xml:space="preserve"> a variety of data to study how </w:t>
      </w:r>
      <w:r>
        <w:rPr>
          <w:rFonts w:ascii="Arial" w:eastAsia="Times New Roman" w:hAnsi="Arial" w:cs="Arial"/>
          <w:kern w:val="36"/>
          <w:lang w:eastAsia="en-GB"/>
          <w14:ligatures w14:val="none"/>
        </w:rPr>
        <w:t>and if communication practices of sustainability differ between brick-and-mortar stores and online shopping.</w:t>
      </w:r>
      <w:bookmarkEnd w:id="54"/>
      <w:bookmarkEnd w:id="55"/>
      <w:r>
        <w:rPr>
          <w:rFonts w:ascii="Arial" w:eastAsia="Times New Roman" w:hAnsi="Arial" w:cs="Arial"/>
          <w:kern w:val="36"/>
          <w:lang w:eastAsia="en-GB"/>
          <w14:ligatures w14:val="none"/>
        </w:rPr>
        <w:t xml:space="preserve"> </w:t>
      </w:r>
    </w:p>
    <w:p w:rsidR="00C52CA9" w:rsidRPr="00FA4AD9" w:rsidRDefault="00C52CA9" w:rsidP="00C52CA9">
      <w:pPr>
        <w:spacing w:before="100" w:beforeAutospacing="1" w:after="100" w:afterAutospacing="1" w:line="480" w:lineRule="auto"/>
        <w:jc w:val="both"/>
        <w:outlineLvl w:val="0"/>
        <w:rPr>
          <w:rFonts w:ascii="Arial" w:eastAsia="Times New Roman" w:hAnsi="Arial" w:cs="Arial"/>
          <w:kern w:val="36"/>
          <w:lang w:eastAsia="en-GB"/>
          <w14:ligatures w14:val="none"/>
        </w:rPr>
      </w:pPr>
      <w:bookmarkStart w:id="56" w:name="_Toc178983221"/>
      <w:bookmarkStart w:id="57" w:name="_Toc178985749"/>
      <w:r w:rsidRPr="00FA4AD9">
        <w:rPr>
          <w:rFonts w:ascii="Arial" w:eastAsia="Times New Roman" w:hAnsi="Arial" w:cs="Arial"/>
          <w:kern w:val="36"/>
          <w:lang w:eastAsia="en-GB"/>
          <w14:ligatures w14:val="none"/>
        </w:rPr>
        <w:t>The r</w:t>
      </w:r>
      <w:r>
        <w:rPr>
          <w:rFonts w:ascii="Arial" w:eastAsia="Times New Roman" w:hAnsi="Arial" w:cs="Arial"/>
          <w:kern w:val="36"/>
          <w:lang w:eastAsia="en-GB"/>
          <w14:ligatures w14:val="none"/>
        </w:rPr>
        <w:t>ationale behind the selection of this sampling size</w:t>
      </w:r>
      <w:r w:rsidRPr="00FA4AD9">
        <w:rPr>
          <w:rFonts w:ascii="Arial" w:eastAsia="Times New Roman" w:hAnsi="Arial" w:cs="Arial"/>
          <w:kern w:val="36"/>
          <w:lang w:eastAsia="en-GB"/>
          <w14:ligatures w14:val="none"/>
        </w:rPr>
        <w:t xml:space="preserve"> </w:t>
      </w:r>
      <w:r>
        <w:rPr>
          <w:rFonts w:ascii="Arial" w:eastAsia="Times New Roman" w:hAnsi="Arial" w:cs="Arial"/>
          <w:kern w:val="36"/>
          <w:lang w:eastAsia="en-GB"/>
          <w14:ligatures w14:val="none"/>
        </w:rPr>
        <w:t xml:space="preserve">is centred upon guidance offered </w:t>
      </w:r>
      <w:r w:rsidRPr="00FA4AD9">
        <w:rPr>
          <w:rFonts w:ascii="Arial" w:eastAsia="Times New Roman" w:hAnsi="Arial" w:cs="Arial"/>
          <w:kern w:val="36"/>
          <w:lang w:eastAsia="en-GB"/>
          <w14:ligatures w14:val="none"/>
        </w:rPr>
        <w:t>by the National Audit Office (2</w:t>
      </w:r>
      <w:r>
        <w:rPr>
          <w:rFonts w:ascii="Arial" w:eastAsia="Times New Roman" w:hAnsi="Arial" w:cs="Arial"/>
          <w:kern w:val="36"/>
          <w:lang w:eastAsia="en-GB"/>
          <w14:ligatures w14:val="none"/>
        </w:rPr>
        <w:t>018</w:t>
      </w:r>
      <w:r w:rsidRPr="00FA4AD9">
        <w:rPr>
          <w:rFonts w:ascii="Arial" w:eastAsia="Times New Roman" w:hAnsi="Arial" w:cs="Arial"/>
          <w:kern w:val="36"/>
          <w:lang w:eastAsia="en-GB"/>
          <w14:ligatures w14:val="none"/>
        </w:rPr>
        <w:t>)</w:t>
      </w:r>
      <w:r>
        <w:rPr>
          <w:rFonts w:ascii="Arial" w:eastAsia="Times New Roman" w:hAnsi="Arial" w:cs="Arial"/>
          <w:kern w:val="36"/>
          <w:lang w:eastAsia="en-GB"/>
          <w14:ligatures w14:val="none"/>
        </w:rPr>
        <w:t xml:space="preserve">, </w:t>
      </w:r>
      <w:r w:rsidRPr="00FA4AD9">
        <w:rPr>
          <w:rFonts w:ascii="Arial" w:eastAsia="Times New Roman" w:hAnsi="Arial" w:cs="Arial"/>
          <w:kern w:val="36"/>
          <w:lang w:eastAsia="en-GB"/>
          <w14:ligatures w14:val="none"/>
        </w:rPr>
        <w:t>which indicat</w:t>
      </w:r>
      <w:r>
        <w:rPr>
          <w:rFonts w:ascii="Arial" w:eastAsia="Times New Roman" w:hAnsi="Arial" w:cs="Arial"/>
          <w:kern w:val="36"/>
          <w:lang w:eastAsia="en-GB"/>
          <w14:ligatures w14:val="none"/>
        </w:rPr>
        <w:t>es</w:t>
      </w:r>
      <w:r w:rsidRPr="00FA4AD9">
        <w:rPr>
          <w:rFonts w:ascii="Arial" w:eastAsia="Times New Roman" w:hAnsi="Arial" w:cs="Arial"/>
          <w:kern w:val="36"/>
          <w:lang w:eastAsia="en-GB"/>
          <w14:ligatures w14:val="none"/>
        </w:rPr>
        <w:t xml:space="preserve"> that a sample size of 50 to 100 individuals can provide results for most research need</w:t>
      </w:r>
      <w:r>
        <w:rPr>
          <w:rFonts w:ascii="Arial" w:eastAsia="Times New Roman" w:hAnsi="Arial" w:cs="Arial"/>
          <w:kern w:val="36"/>
          <w:lang w:eastAsia="en-GB"/>
          <w14:ligatures w14:val="none"/>
        </w:rPr>
        <w:t>s</w:t>
      </w:r>
      <w:r w:rsidRPr="00FA4AD9">
        <w:rPr>
          <w:rFonts w:ascii="Arial" w:eastAsia="Times New Roman" w:hAnsi="Arial" w:cs="Arial"/>
          <w:kern w:val="36"/>
          <w:lang w:eastAsia="en-GB"/>
          <w14:ligatures w14:val="none"/>
        </w:rPr>
        <w:t xml:space="preserve">. This suggestion highlights the significance of choosing a sample size that considers both the necessity for representation of data and the logistical challenges in research, </w:t>
      </w:r>
      <w:r>
        <w:rPr>
          <w:rFonts w:ascii="Arial" w:eastAsia="Times New Roman" w:hAnsi="Arial" w:cs="Arial"/>
          <w:kern w:val="36"/>
          <w:lang w:eastAsia="en-GB"/>
          <w14:ligatures w14:val="none"/>
        </w:rPr>
        <w:t>such as</w:t>
      </w:r>
      <w:r w:rsidRPr="00FA4AD9">
        <w:rPr>
          <w:rFonts w:ascii="Arial" w:eastAsia="Times New Roman" w:hAnsi="Arial" w:cs="Arial"/>
          <w:kern w:val="36"/>
          <w:lang w:eastAsia="en-GB"/>
          <w14:ligatures w14:val="none"/>
        </w:rPr>
        <w:t xml:space="preserve"> time constraints and participant availability.</w:t>
      </w:r>
      <w:bookmarkEnd w:id="56"/>
      <w:bookmarkEnd w:id="57"/>
      <w:r w:rsidRPr="00FA4AD9">
        <w:rPr>
          <w:rFonts w:ascii="Arial" w:eastAsia="Times New Roman" w:hAnsi="Arial" w:cs="Arial"/>
          <w:kern w:val="36"/>
          <w:lang w:eastAsia="en-GB"/>
          <w14:ligatures w14:val="none"/>
        </w:rPr>
        <w:t xml:space="preserve"> </w:t>
      </w:r>
    </w:p>
    <w:p w:rsidR="00C52CA9" w:rsidRPr="00BC64F9" w:rsidRDefault="00C52CA9" w:rsidP="00C52CA9">
      <w:pPr>
        <w:spacing w:before="100" w:beforeAutospacing="1" w:after="100" w:afterAutospacing="1" w:line="480" w:lineRule="auto"/>
        <w:jc w:val="both"/>
        <w:outlineLvl w:val="0"/>
        <w:rPr>
          <w:rFonts w:ascii="Arial" w:eastAsia="Times New Roman" w:hAnsi="Arial" w:cs="Arial"/>
          <w:kern w:val="36"/>
          <w:lang w:eastAsia="en-GB"/>
          <w14:ligatures w14:val="none"/>
        </w:rPr>
      </w:pPr>
      <w:bookmarkStart w:id="58" w:name="_Toc178983222"/>
      <w:bookmarkStart w:id="59" w:name="_Toc178985750"/>
      <w:r w:rsidRPr="00FA4AD9">
        <w:rPr>
          <w:rFonts w:ascii="Arial" w:eastAsia="Times New Roman" w:hAnsi="Arial" w:cs="Arial"/>
          <w:kern w:val="36"/>
          <w:lang w:eastAsia="en-GB"/>
          <w14:ligatures w14:val="none"/>
        </w:rPr>
        <w:t>Nevertheless</w:t>
      </w:r>
      <w:r>
        <w:rPr>
          <w:rFonts w:ascii="Arial" w:eastAsia="Times New Roman" w:hAnsi="Arial" w:cs="Arial"/>
          <w:kern w:val="36"/>
          <w:lang w:eastAsia="en-GB"/>
          <w14:ligatures w14:val="none"/>
        </w:rPr>
        <w:t xml:space="preserve">, while </w:t>
      </w:r>
      <w:r w:rsidRPr="00FA4AD9">
        <w:rPr>
          <w:rFonts w:ascii="Arial" w:eastAsia="Times New Roman" w:hAnsi="Arial" w:cs="Arial"/>
          <w:kern w:val="36"/>
          <w:lang w:eastAsia="en-GB"/>
          <w14:ligatures w14:val="none"/>
        </w:rPr>
        <w:t>the recommendations, from the National Audit Office (201</w:t>
      </w:r>
      <w:r>
        <w:rPr>
          <w:rFonts w:ascii="Arial" w:eastAsia="Times New Roman" w:hAnsi="Arial" w:cs="Arial"/>
          <w:kern w:val="36"/>
          <w:lang w:eastAsia="en-GB"/>
          <w14:ligatures w14:val="none"/>
        </w:rPr>
        <w:t>8</w:t>
      </w:r>
      <w:r w:rsidRPr="00FA4AD9">
        <w:rPr>
          <w:rFonts w:ascii="Arial" w:eastAsia="Times New Roman" w:hAnsi="Arial" w:cs="Arial"/>
          <w:kern w:val="36"/>
          <w:lang w:eastAsia="en-GB"/>
          <w14:ligatures w14:val="none"/>
        </w:rPr>
        <w:t>) offer a guideline for sample size determination</w:t>
      </w:r>
      <w:r>
        <w:rPr>
          <w:rFonts w:ascii="Arial" w:eastAsia="Times New Roman" w:hAnsi="Arial" w:cs="Arial"/>
          <w:kern w:val="36"/>
          <w:lang w:eastAsia="en-GB"/>
          <w14:ligatures w14:val="none"/>
        </w:rPr>
        <w:t xml:space="preserve">, it is </w:t>
      </w:r>
      <w:r w:rsidRPr="00FA4AD9">
        <w:rPr>
          <w:rFonts w:ascii="Arial" w:eastAsia="Times New Roman" w:hAnsi="Arial" w:cs="Arial"/>
          <w:kern w:val="36"/>
          <w:lang w:eastAsia="en-GB"/>
          <w14:ligatures w14:val="none"/>
        </w:rPr>
        <w:t xml:space="preserve">crucial to </w:t>
      </w:r>
      <w:r>
        <w:rPr>
          <w:rFonts w:ascii="Arial" w:eastAsia="Times New Roman" w:hAnsi="Arial" w:cs="Arial"/>
          <w:kern w:val="36"/>
          <w:lang w:eastAsia="en-GB"/>
          <w14:ligatures w14:val="none"/>
        </w:rPr>
        <w:t>consider</w:t>
      </w:r>
      <w:r w:rsidRPr="00FA4AD9">
        <w:rPr>
          <w:rFonts w:ascii="Arial" w:eastAsia="Times New Roman" w:hAnsi="Arial" w:cs="Arial"/>
          <w:kern w:val="36"/>
          <w:lang w:eastAsia="en-GB"/>
          <w14:ligatures w14:val="none"/>
        </w:rPr>
        <w:t xml:space="preserve"> the circumstances of the research project. Opting for a sample size of 100 for this dissertation anticipat</w:t>
      </w:r>
      <w:r>
        <w:rPr>
          <w:rFonts w:ascii="Arial" w:eastAsia="Times New Roman" w:hAnsi="Arial" w:cs="Arial"/>
          <w:kern w:val="36"/>
          <w:lang w:eastAsia="en-GB"/>
          <w14:ligatures w14:val="none"/>
        </w:rPr>
        <w:t xml:space="preserve">es </w:t>
      </w:r>
      <w:r w:rsidRPr="00FA4AD9">
        <w:rPr>
          <w:rFonts w:ascii="Arial" w:eastAsia="Times New Roman" w:hAnsi="Arial" w:cs="Arial"/>
          <w:kern w:val="36"/>
          <w:lang w:eastAsia="en-GB"/>
          <w14:ligatures w14:val="none"/>
        </w:rPr>
        <w:t xml:space="preserve">that this figure would yield insight into consumer actions in response to </w:t>
      </w:r>
      <w:r>
        <w:rPr>
          <w:rFonts w:ascii="Arial" w:eastAsia="Times New Roman" w:hAnsi="Arial" w:cs="Arial"/>
          <w:kern w:val="36"/>
          <w:lang w:eastAsia="en-GB"/>
          <w14:ligatures w14:val="none"/>
        </w:rPr>
        <w:t xml:space="preserve">the relationship between fast fashion consumption and sustainability. Conversely, </w:t>
      </w:r>
      <w:r>
        <w:rPr>
          <w:rFonts w:ascii="Arial" w:hAnsi="Arial" w:cs="Arial"/>
        </w:rPr>
        <w:t>Phillips (2017), recognises the</w:t>
      </w:r>
      <w:r>
        <w:rPr>
          <w:rFonts w:ascii="Arial" w:eastAsia="Times New Roman" w:hAnsi="Arial" w:cs="Arial"/>
          <w:kern w:val="36"/>
          <w:lang w:eastAsia="en-GB"/>
          <w14:ligatures w14:val="none"/>
        </w:rPr>
        <w:t xml:space="preserve"> </w:t>
      </w:r>
      <w:r w:rsidRPr="00FA4AD9">
        <w:rPr>
          <w:rFonts w:ascii="Arial" w:eastAsia="Times New Roman" w:hAnsi="Arial" w:cs="Arial"/>
          <w:kern w:val="36"/>
          <w:lang w:eastAsia="en-GB"/>
          <w14:ligatures w14:val="none"/>
        </w:rPr>
        <w:t>importan</w:t>
      </w:r>
      <w:r>
        <w:rPr>
          <w:rFonts w:ascii="Arial" w:eastAsia="Times New Roman" w:hAnsi="Arial" w:cs="Arial"/>
          <w:kern w:val="36"/>
          <w:lang w:eastAsia="en-GB"/>
          <w14:ligatures w14:val="none"/>
        </w:rPr>
        <w:t xml:space="preserve">ce of </w:t>
      </w:r>
      <w:r w:rsidRPr="00FA4AD9">
        <w:rPr>
          <w:rFonts w:ascii="Arial" w:eastAsia="Times New Roman" w:hAnsi="Arial" w:cs="Arial"/>
          <w:kern w:val="36"/>
          <w:lang w:eastAsia="en-GB"/>
          <w14:ligatures w14:val="none"/>
        </w:rPr>
        <w:t>assess</w:t>
      </w:r>
      <w:r>
        <w:rPr>
          <w:rFonts w:ascii="Arial" w:eastAsia="Times New Roman" w:hAnsi="Arial" w:cs="Arial"/>
          <w:kern w:val="36"/>
          <w:lang w:eastAsia="en-GB"/>
          <w14:ligatures w14:val="none"/>
        </w:rPr>
        <w:t>ing</w:t>
      </w:r>
      <w:r w:rsidRPr="00FA4AD9">
        <w:rPr>
          <w:rFonts w:ascii="Arial" w:eastAsia="Times New Roman" w:hAnsi="Arial" w:cs="Arial"/>
          <w:kern w:val="36"/>
          <w:lang w:eastAsia="en-GB"/>
          <w14:ligatures w14:val="none"/>
        </w:rPr>
        <w:t xml:space="preserve"> if this group size is enough to understand</w:t>
      </w:r>
      <w:r>
        <w:rPr>
          <w:rFonts w:ascii="Arial" w:eastAsia="Times New Roman" w:hAnsi="Arial" w:cs="Arial"/>
          <w:kern w:val="36"/>
          <w:lang w:eastAsia="en-GB"/>
          <w14:ligatures w14:val="none"/>
        </w:rPr>
        <w:t xml:space="preserve"> the varying aspects concerned with consumer perceptions. Therefore, the online survey will remain open for the entire period offered, irrespective of whether the intended number of participants has responded.</w:t>
      </w:r>
      <w:bookmarkEnd w:id="58"/>
      <w:bookmarkEnd w:id="59"/>
      <w:r>
        <w:rPr>
          <w:rFonts w:ascii="Arial" w:eastAsia="Times New Roman" w:hAnsi="Arial" w:cs="Arial"/>
          <w:kern w:val="36"/>
          <w:lang w:eastAsia="en-GB"/>
          <w14:ligatures w14:val="none"/>
        </w:rPr>
        <w:t xml:space="preserve"> </w:t>
      </w:r>
    </w:p>
    <w:p w:rsidR="00C52CA9" w:rsidRDefault="00C52CA9" w:rsidP="00C52CA9">
      <w:pPr>
        <w:pStyle w:val="Heading1"/>
        <w:rPr>
          <w:rStyle w:val="Strong"/>
          <w:b w:val="0"/>
          <w:bCs w:val="0"/>
          <w:u w:val="single"/>
        </w:rPr>
      </w:pPr>
      <w:bookmarkStart w:id="60" w:name="_Toc178985751"/>
      <w:r>
        <w:rPr>
          <w:rStyle w:val="Strong"/>
          <w:b w:val="0"/>
          <w:bCs w:val="0"/>
          <w:u w:val="single"/>
        </w:rPr>
        <w:t>3.7 Questionnaire Design</w:t>
      </w:r>
      <w:bookmarkEnd w:id="60"/>
    </w:p>
    <w:p w:rsidR="00C52CA9" w:rsidRDefault="00C52CA9" w:rsidP="00C52CA9">
      <w:pPr>
        <w:spacing w:line="480" w:lineRule="auto"/>
        <w:jc w:val="both"/>
        <w:rPr>
          <w:rFonts w:ascii="Arial" w:hAnsi="Arial" w:cs="Arial"/>
        </w:rPr>
      </w:pPr>
    </w:p>
    <w:p w:rsidR="00C52CA9" w:rsidRDefault="00C52CA9" w:rsidP="00C52CA9">
      <w:pPr>
        <w:spacing w:line="480" w:lineRule="auto"/>
        <w:jc w:val="both"/>
        <w:rPr>
          <w:rFonts w:ascii="Arial" w:hAnsi="Arial" w:cs="Arial"/>
        </w:rPr>
      </w:pPr>
      <w:r w:rsidRPr="00F16744">
        <w:rPr>
          <w:rFonts w:ascii="Arial" w:hAnsi="Arial" w:cs="Arial"/>
        </w:rPr>
        <w:t>Saunders, et al., (2016), carefully define the method of online surveys as a set of questions delivered electronically to participants</w:t>
      </w:r>
      <w:r>
        <w:rPr>
          <w:rFonts w:ascii="Arial" w:hAnsi="Arial" w:cs="Arial"/>
        </w:rPr>
        <w:t>,</w:t>
      </w:r>
      <w:r w:rsidRPr="00F16744">
        <w:rPr>
          <w:rFonts w:ascii="Arial" w:hAnsi="Arial" w:cs="Arial"/>
        </w:rPr>
        <w:t xml:space="preserve"> in a predetermined order to be answered without the presence of an interviewer</w:t>
      </w:r>
      <w:r>
        <w:rPr>
          <w:rFonts w:ascii="Arial" w:hAnsi="Arial" w:cs="Arial"/>
        </w:rPr>
        <w:t xml:space="preserve">. </w:t>
      </w:r>
      <w:r w:rsidRPr="00F16744">
        <w:rPr>
          <w:rFonts w:ascii="Arial" w:hAnsi="Arial" w:cs="Arial"/>
        </w:rPr>
        <w:t xml:space="preserve">This explanation forms the basis of </w:t>
      </w:r>
      <w:r w:rsidRPr="00F16744">
        <w:rPr>
          <w:rFonts w:ascii="Arial" w:hAnsi="Arial" w:cs="Arial"/>
        </w:rPr>
        <w:lastRenderedPageBreak/>
        <w:t xml:space="preserve">how researchers </w:t>
      </w:r>
      <w:r>
        <w:rPr>
          <w:rFonts w:ascii="Arial" w:hAnsi="Arial" w:cs="Arial"/>
        </w:rPr>
        <w:t>develop</w:t>
      </w:r>
      <w:r w:rsidRPr="00F16744">
        <w:rPr>
          <w:rFonts w:ascii="Arial" w:hAnsi="Arial" w:cs="Arial"/>
        </w:rPr>
        <w:t xml:space="preserve"> </w:t>
      </w:r>
      <w:r>
        <w:rPr>
          <w:rFonts w:ascii="Arial" w:hAnsi="Arial" w:cs="Arial"/>
        </w:rPr>
        <w:t xml:space="preserve">the </w:t>
      </w:r>
      <w:r w:rsidRPr="00F16744">
        <w:rPr>
          <w:rFonts w:ascii="Arial" w:hAnsi="Arial" w:cs="Arial"/>
        </w:rPr>
        <w:t>questionnaire</w:t>
      </w:r>
      <w:r>
        <w:rPr>
          <w:rFonts w:ascii="Arial" w:hAnsi="Arial" w:cs="Arial"/>
        </w:rPr>
        <w:t>,</w:t>
      </w:r>
      <w:r w:rsidRPr="00F16744">
        <w:rPr>
          <w:rFonts w:ascii="Arial" w:hAnsi="Arial" w:cs="Arial"/>
        </w:rPr>
        <w:t xml:space="preserve"> </w:t>
      </w:r>
      <w:r>
        <w:rPr>
          <w:rFonts w:ascii="Arial" w:hAnsi="Arial" w:cs="Arial"/>
        </w:rPr>
        <w:t xml:space="preserve">in a </w:t>
      </w:r>
      <w:r w:rsidRPr="00F16744">
        <w:rPr>
          <w:rFonts w:ascii="Arial" w:hAnsi="Arial" w:cs="Arial"/>
        </w:rPr>
        <w:t xml:space="preserve">clear and </w:t>
      </w:r>
      <w:r>
        <w:rPr>
          <w:rFonts w:ascii="Arial" w:hAnsi="Arial" w:cs="Arial"/>
        </w:rPr>
        <w:t>precise style</w:t>
      </w:r>
      <w:r w:rsidRPr="00F16744">
        <w:rPr>
          <w:rFonts w:ascii="Arial" w:hAnsi="Arial" w:cs="Arial"/>
        </w:rPr>
        <w:t xml:space="preserve"> for</w:t>
      </w:r>
      <w:r>
        <w:rPr>
          <w:rFonts w:ascii="Arial" w:hAnsi="Arial" w:cs="Arial"/>
        </w:rPr>
        <w:t xml:space="preserve"> ease of understanding for the</w:t>
      </w:r>
      <w:r w:rsidRPr="00F16744">
        <w:rPr>
          <w:rFonts w:ascii="Arial" w:hAnsi="Arial" w:cs="Arial"/>
        </w:rPr>
        <w:t xml:space="preserve"> participants</w:t>
      </w:r>
      <w:r>
        <w:rPr>
          <w:rFonts w:ascii="Arial" w:hAnsi="Arial" w:cs="Arial"/>
        </w:rPr>
        <w:t xml:space="preserve">. Moser &amp; </w:t>
      </w:r>
      <w:proofErr w:type="spellStart"/>
      <w:r>
        <w:rPr>
          <w:rFonts w:ascii="Arial" w:hAnsi="Arial" w:cs="Arial"/>
        </w:rPr>
        <w:t>Kalton</w:t>
      </w:r>
      <w:proofErr w:type="spellEnd"/>
      <w:r>
        <w:rPr>
          <w:rFonts w:ascii="Arial" w:hAnsi="Arial" w:cs="Arial"/>
        </w:rPr>
        <w:t xml:space="preserve"> (2016, pp.39–42) </w:t>
      </w:r>
      <w:r w:rsidRPr="00F16744">
        <w:rPr>
          <w:rFonts w:ascii="Arial" w:hAnsi="Arial" w:cs="Arial"/>
        </w:rPr>
        <w:t>emphasi</w:t>
      </w:r>
      <w:r>
        <w:rPr>
          <w:rFonts w:ascii="Arial" w:hAnsi="Arial" w:cs="Arial"/>
        </w:rPr>
        <w:t>s</w:t>
      </w:r>
      <w:r w:rsidRPr="00F16744">
        <w:rPr>
          <w:rFonts w:ascii="Arial" w:hAnsi="Arial" w:cs="Arial"/>
        </w:rPr>
        <w:t>e respondents may lose interest in a survey when they come across questions that</w:t>
      </w:r>
      <w:r>
        <w:rPr>
          <w:rFonts w:ascii="Arial" w:hAnsi="Arial" w:cs="Arial"/>
        </w:rPr>
        <w:t xml:space="preserve"> a</w:t>
      </w:r>
      <w:r w:rsidRPr="00F16744">
        <w:rPr>
          <w:rFonts w:ascii="Arial" w:hAnsi="Arial" w:cs="Arial"/>
        </w:rPr>
        <w:t xml:space="preserve">re </w:t>
      </w:r>
      <w:r>
        <w:rPr>
          <w:rFonts w:ascii="Arial" w:hAnsi="Arial" w:cs="Arial"/>
        </w:rPr>
        <w:t xml:space="preserve">too </w:t>
      </w:r>
      <w:r w:rsidRPr="00F16744">
        <w:rPr>
          <w:rFonts w:ascii="Arial" w:hAnsi="Arial" w:cs="Arial"/>
        </w:rPr>
        <w:t xml:space="preserve">complex or difficult to understand. </w:t>
      </w:r>
      <w:r>
        <w:rPr>
          <w:rFonts w:ascii="Arial" w:hAnsi="Arial" w:cs="Arial"/>
        </w:rPr>
        <w:t>Therefore, t</w:t>
      </w:r>
      <w:r w:rsidRPr="00F16744">
        <w:rPr>
          <w:rFonts w:ascii="Arial" w:hAnsi="Arial" w:cs="Arial"/>
        </w:rPr>
        <w:t xml:space="preserve">he design of the survey </w:t>
      </w:r>
      <w:r>
        <w:rPr>
          <w:rFonts w:ascii="Arial" w:hAnsi="Arial" w:cs="Arial"/>
        </w:rPr>
        <w:t>will</w:t>
      </w:r>
      <w:r w:rsidRPr="00F16744">
        <w:rPr>
          <w:rFonts w:ascii="Arial" w:hAnsi="Arial" w:cs="Arial"/>
        </w:rPr>
        <w:t xml:space="preserve"> include a mix of question formats such, as</w:t>
      </w:r>
      <w:r>
        <w:rPr>
          <w:rFonts w:ascii="Arial" w:hAnsi="Arial" w:cs="Arial"/>
        </w:rPr>
        <w:t xml:space="preserve"> open and </w:t>
      </w:r>
      <w:r w:rsidRPr="00F16744">
        <w:rPr>
          <w:rFonts w:ascii="Arial" w:hAnsi="Arial" w:cs="Arial"/>
        </w:rPr>
        <w:t>closed questions</w:t>
      </w:r>
      <w:r>
        <w:rPr>
          <w:rFonts w:ascii="Arial" w:hAnsi="Arial" w:cs="Arial"/>
        </w:rPr>
        <w:t>,</w:t>
      </w:r>
      <w:r w:rsidRPr="00F16744">
        <w:rPr>
          <w:rFonts w:ascii="Arial" w:hAnsi="Arial" w:cs="Arial"/>
        </w:rPr>
        <w:t xml:space="preserve"> to gather both qualitative and quantitative data effectively and strategically</w:t>
      </w:r>
      <w:r>
        <w:rPr>
          <w:rFonts w:ascii="Arial" w:hAnsi="Arial" w:cs="Arial"/>
        </w:rPr>
        <w:t>. This</w:t>
      </w:r>
      <w:r w:rsidRPr="00F16744">
        <w:rPr>
          <w:rFonts w:ascii="Arial" w:hAnsi="Arial" w:cs="Arial"/>
        </w:rPr>
        <w:t xml:space="preserve"> harness</w:t>
      </w:r>
      <w:r>
        <w:rPr>
          <w:rFonts w:ascii="Arial" w:hAnsi="Arial" w:cs="Arial"/>
        </w:rPr>
        <w:t>es</w:t>
      </w:r>
      <w:r w:rsidRPr="00F16744">
        <w:rPr>
          <w:rFonts w:ascii="Arial" w:hAnsi="Arial" w:cs="Arial"/>
        </w:rPr>
        <w:t xml:space="preserve"> each type</w:t>
      </w:r>
      <w:r>
        <w:rPr>
          <w:rFonts w:ascii="Arial" w:hAnsi="Arial" w:cs="Arial"/>
        </w:rPr>
        <w:t>’</w:t>
      </w:r>
      <w:r w:rsidRPr="00F16744">
        <w:rPr>
          <w:rFonts w:ascii="Arial" w:hAnsi="Arial" w:cs="Arial"/>
        </w:rPr>
        <w:t xml:space="preserve">s strengths as suggested by Saunders et al., 2016 (p 452). Closed questions provide efficiency and comparability advantages with their predetermined responses making analysis simpler. The main focus of these questions will be to gather details, about </w:t>
      </w:r>
      <w:r>
        <w:rPr>
          <w:rFonts w:ascii="Arial" w:hAnsi="Arial" w:cs="Arial"/>
        </w:rPr>
        <w:t xml:space="preserve">an individual's </w:t>
      </w:r>
      <w:r w:rsidRPr="00F16744">
        <w:rPr>
          <w:rFonts w:ascii="Arial" w:hAnsi="Arial" w:cs="Arial"/>
        </w:rPr>
        <w:t>background</w:t>
      </w:r>
      <w:r>
        <w:rPr>
          <w:rFonts w:ascii="Arial" w:hAnsi="Arial" w:cs="Arial"/>
        </w:rPr>
        <w:t xml:space="preserve">, </w:t>
      </w:r>
      <w:r w:rsidRPr="00F16744">
        <w:rPr>
          <w:rFonts w:ascii="Arial" w:hAnsi="Arial" w:cs="Arial"/>
        </w:rPr>
        <w:t>and how they shop</w:t>
      </w:r>
      <w:r>
        <w:rPr>
          <w:rFonts w:ascii="Arial" w:hAnsi="Arial" w:cs="Arial"/>
        </w:rPr>
        <w:t>. In contrast, the open-ended questions will be used</w:t>
      </w:r>
      <w:r w:rsidRPr="00F16744">
        <w:rPr>
          <w:rFonts w:ascii="Arial" w:hAnsi="Arial" w:cs="Arial"/>
        </w:rPr>
        <w:t xml:space="preserve"> to explore</w:t>
      </w:r>
      <w:r>
        <w:rPr>
          <w:rFonts w:ascii="Arial" w:hAnsi="Arial" w:cs="Arial"/>
        </w:rPr>
        <w:t xml:space="preserve"> the</w:t>
      </w:r>
      <w:r w:rsidRPr="00F16744">
        <w:rPr>
          <w:rFonts w:ascii="Arial" w:hAnsi="Arial" w:cs="Arial"/>
        </w:rPr>
        <w:t xml:space="preserve"> particip</w:t>
      </w:r>
      <w:r>
        <w:rPr>
          <w:rFonts w:ascii="Arial" w:hAnsi="Arial" w:cs="Arial"/>
        </w:rPr>
        <w:t>ant’s</w:t>
      </w:r>
      <w:r w:rsidRPr="00F16744">
        <w:rPr>
          <w:rFonts w:ascii="Arial" w:hAnsi="Arial" w:cs="Arial"/>
        </w:rPr>
        <w:t xml:space="preserve"> shopping habits </w:t>
      </w:r>
      <w:r>
        <w:rPr>
          <w:rFonts w:ascii="Arial" w:hAnsi="Arial" w:cs="Arial"/>
        </w:rPr>
        <w:t xml:space="preserve">on a deeper level, </w:t>
      </w:r>
      <w:r w:rsidRPr="00F16744">
        <w:rPr>
          <w:rFonts w:ascii="Arial" w:hAnsi="Arial" w:cs="Arial"/>
        </w:rPr>
        <w:t>allow</w:t>
      </w:r>
      <w:r>
        <w:rPr>
          <w:rFonts w:ascii="Arial" w:hAnsi="Arial" w:cs="Arial"/>
        </w:rPr>
        <w:t>ing them t</w:t>
      </w:r>
      <w:r w:rsidRPr="00F16744">
        <w:rPr>
          <w:rFonts w:ascii="Arial" w:hAnsi="Arial" w:cs="Arial"/>
        </w:rPr>
        <w:t>o share their thoughts freely in their own words</w:t>
      </w:r>
      <w:r>
        <w:rPr>
          <w:rFonts w:ascii="Arial" w:hAnsi="Arial" w:cs="Arial"/>
        </w:rPr>
        <w:t xml:space="preserve">. This approach encourages </w:t>
      </w:r>
      <w:r w:rsidRPr="00F16744">
        <w:rPr>
          <w:rFonts w:ascii="Arial" w:hAnsi="Arial" w:cs="Arial"/>
        </w:rPr>
        <w:t>unrestricted responses</w:t>
      </w:r>
      <w:r>
        <w:rPr>
          <w:rFonts w:ascii="Arial" w:hAnsi="Arial" w:cs="Arial"/>
        </w:rPr>
        <w:t xml:space="preserve"> (Sande and Ghosh, 2018). </w:t>
      </w:r>
    </w:p>
    <w:p w:rsidR="00C52CA9" w:rsidRDefault="00C52CA9" w:rsidP="00C52CA9">
      <w:pPr>
        <w:spacing w:line="480" w:lineRule="auto"/>
        <w:jc w:val="both"/>
        <w:rPr>
          <w:rFonts w:ascii="Arial" w:hAnsi="Arial" w:cs="Arial"/>
        </w:rPr>
      </w:pPr>
    </w:p>
    <w:p w:rsidR="00C52CA9" w:rsidRDefault="00C52CA9" w:rsidP="00C52CA9">
      <w:pPr>
        <w:spacing w:line="480" w:lineRule="auto"/>
        <w:jc w:val="both"/>
        <w:rPr>
          <w:rFonts w:ascii="Arial" w:hAnsi="Arial" w:cs="Arial"/>
        </w:rPr>
      </w:pPr>
      <w:r w:rsidRPr="00F16744">
        <w:rPr>
          <w:rFonts w:ascii="Arial" w:hAnsi="Arial" w:cs="Arial"/>
        </w:rPr>
        <w:t>Additionally</w:t>
      </w:r>
      <w:r>
        <w:rPr>
          <w:rFonts w:ascii="Arial" w:hAnsi="Arial" w:cs="Arial"/>
        </w:rPr>
        <w:t>,</w:t>
      </w:r>
      <w:r w:rsidRPr="00F16744">
        <w:rPr>
          <w:rFonts w:ascii="Arial" w:hAnsi="Arial" w:cs="Arial"/>
        </w:rPr>
        <w:t xml:space="preserve"> there will be</w:t>
      </w:r>
      <w:r>
        <w:rPr>
          <w:rFonts w:ascii="Arial" w:hAnsi="Arial" w:cs="Arial"/>
        </w:rPr>
        <w:t xml:space="preserve"> a total of 15 questions, with</w:t>
      </w:r>
      <w:r w:rsidRPr="00F16744">
        <w:rPr>
          <w:rFonts w:ascii="Arial" w:hAnsi="Arial" w:cs="Arial"/>
        </w:rPr>
        <w:t xml:space="preserve"> two </w:t>
      </w:r>
      <w:r>
        <w:rPr>
          <w:rFonts w:ascii="Arial" w:hAnsi="Arial" w:cs="Arial"/>
        </w:rPr>
        <w:t>L</w:t>
      </w:r>
      <w:r w:rsidRPr="00F16744">
        <w:rPr>
          <w:rFonts w:ascii="Arial" w:hAnsi="Arial" w:cs="Arial"/>
        </w:rPr>
        <w:t>ikert</w:t>
      </w:r>
      <w:r>
        <w:rPr>
          <w:rFonts w:ascii="Arial" w:hAnsi="Arial" w:cs="Arial"/>
        </w:rPr>
        <w:t>-</w:t>
      </w:r>
      <w:r w:rsidRPr="00F16744">
        <w:rPr>
          <w:rFonts w:ascii="Arial" w:hAnsi="Arial" w:cs="Arial"/>
        </w:rPr>
        <w:t>point scale inquiries and two rating scale inquiries</w:t>
      </w:r>
      <w:r>
        <w:rPr>
          <w:rFonts w:ascii="Arial" w:hAnsi="Arial" w:cs="Arial"/>
        </w:rPr>
        <w:t xml:space="preserve">. The justification for this comes from the assertion put forward by Hughes et al., (2022) that the use of </w:t>
      </w:r>
      <w:r w:rsidRPr="00F16744">
        <w:rPr>
          <w:rFonts w:ascii="Arial" w:hAnsi="Arial" w:cs="Arial"/>
        </w:rPr>
        <w:t>Likert scales</w:t>
      </w:r>
      <w:r>
        <w:rPr>
          <w:rFonts w:ascii="Arial" w:hAnsi="Arial" w:cs="Arial"/>
        </w:rPr>
        <w:t xml:space="preserve"> can </w:t>
      </w:r>
      <w:r w:rsidRPr="00F16744">
        <w:rPr>
          <w:rFonts w:ascii="Arial" w:hAnsi="Arial" w:cs="Arial"/>
        </w:rPr>
        <w:t xml:space="preserve">yield responses </w:t>
      </w:r>
      <w:r>
        <w:rPr>
          <w:rFonts w:ascii="Arial" w:hAnsi="Arial" w:cs="Arial"/>
        </w:rPr>
        <w:t xml:space="preserve">greater than </w:t>
      </w:r>
      <w:r w:rsidRPr="00F16744">
        <w:rPr>
          <w:rFonts w:ascii="Arial" w:hAnsi="Arial" w:cs="Arial"/>
        </w:rPr>
        <w:t>simple yes/no answers</w:t>
      </w:r>
      <w:r>
        <w:rPr>
          <w:rFonts w:ascii="Arial" w:hAnsi="Arial" w:cs="Arial"/>
        </w:rPr>
        <w:t xml:space="preserve">. This </w:t>
      </w:r>
      <w:r w:rsidRPr="00F16744">
        <w:rPr>
          <w:rFonts w:ascii="Arial" w:hAnsi="Arial" w:cs="Arial"/>
        </w:rPr>
        <w:t>result</w:t>
      </w:r>
      <w:r>
        <w:rPr>
          <w:rFonts w:ascii="Arial" w:hAnsi="Arial" w:cs="Arial"/>
        </w:rPr>
        <w:t>s</w:t>
      </w:r>
      <w:r w:rsidRPr="00F16744">
        <w:rPr>
          <w:rFonts w:ascii="Arial" w:hAnsi="Arial" w:cs="Arial"/>
        </w:rPr>
        <w:t xml:space="preserve"> in a </w:t>
      </w:r>
      <w:r>
        <w:rPr>
          <w:rFonts w:ascii="Arial" w:hAnsi="Arial" w:cs="Arial"/>
        </w:rPr>
        <w:t xml:space="preserve">higher </w:t>
      </w:r>
      <w:r w:rsidRPr="00F16744">
        <w:rPr>
          <w:rFonts w:ascii="Arial" w:hAnsi="Arial" w:cs="Arial"/>
        </w:rPr>
        <w:t>level of reliability</w:t>
      </w:r>
      <w:r>
        <w:rPr>
          <w:rFonts w:ascii="Arial" w:hAnsi="Arial" w:cs="Arial"/>
        </w:rPr>
        <w:t xml:space="preserve"> within the information, offering easy </w:t>
      </w:r>
      <w:r w:rsidRPr="00F16744">
        <w:rPr>
          <w:rFonts w:ascii="Arial" w:hAnsi="Arial" w:cs="Arial"/>
        </w:rPr>
        <w:t>analysis</w:t>
      </w:r>
      <w:r>
        <w:rPr>
          <w:rFonts w:ascii="Arial" w:hAnsi="Arial" w:cs="Arial"/>
        </w:rPr>
        <w:t>, and therefore easy comparisons to be made.</w:t>
      </w:r>
    </w:p>
    <w:p w:rsidR="00C52CA9" w:rsidRPr="00F16744" w:rsidRDefault="00C52CA9" w:rsidP="00C52CA9">
      <w:pPr>
        <w:spacing w:line="480" w:lineRule="auto"/>
        <w:jc w:val="both"/>
        <w:rPr>
          <w:rFonts w:ascii="Arial" w:hAnsi="Arial" w:cs="Arial"/>
        </w:rPr>
      </w:pPr>
      <w:r>
        <w:rPr>
          <w:rFonts w:ascii="Arial" w:hAnsi="Arial" w:cs="Arial"/>
        </w:rPr>
        <w:t>The use of r</w:t>
      </w:r>
      <w:r w:rsidRPr="00F16744">
        <w:rPr>
          <w:rFonts w:ascii="Arial" w:hAnsi="Arial" w:cs="Arial"/>
        </w:rPr>
        <w:t xml:space="preserve">ating scale queries </w:t>
      </w:r>
      <w:r>
        <w:rPr>
          <w:rFonts w:ascii="Arial" w:hAnsi="Arial" w:cs="Arial"/>
        </w:rPr>
        <w:t xml:space="preserve">also </w:t>
      </w:r>
      <w:r w:rsidRPr="00F16744">
        <w:rPr>
          <w:rFonts w:ascii="Arial" w:hAnsi="Arial" w:cs="Arial"/>
        </w:rPr>
        <w:t>receive</w:t>
      </w:r>
      <w:r>
        <w:rPr>
          <w:rFonts w:ascii="Arial" w:hAnsi="Arial" w:cs="Arial"/>
        </w:rPr>
        <w:t>s</w:t>
      </w:r>
      <w:r w:rsidRPr="00F16744">
        <w:rPr>
          <w:rFonts w:ascii="Arial" w:hAnsi="Arial" w:cs="Arial"/>
        </w:rPr>
        <w:t xml:space="preserve"> appreciation, for their simplicity and ease, for survey takers according to </w:t>
      </w:r>
      <w:proofErr w:type="spellStart"/>
      <w:r w:rsidRPr="00F16744">
        <w:rPr>
          <w:rFonts w:ascii="Arial" w:hAnsi="Arial" w:cs="Arial"/>
        </w:rPr>
        <w:t>Forzano</w:t>
      </w:r>
      <w:proofErr w:type="spellEnd"/>
      <w:r w:rsidRPr="00F16744">
        <w:rPr>
          <w:rFonts w:ascii="Arial" w:hAnsi="Arial" w:cs="Arial"/>
        </w:rPr>
        <w:t xml:space="preserve"> &amp; </w:t>
      </w:r>
      <w:proofErr w:type="spellStart"/>
      <w:r w:rsidRPr="00F16744">
        <w:rPr>
          <w:rFonts w:ascii="Arial" w:hAnsi="Arial" w:cs="Arial"/>
        </w:rPr>
        <w:t>Gravetter</w:t>
      </w:r>
      <w:proofErr w:type="spellEnd"/>
      <w:r w:rsidRPr="00F16744">
        <w:rPr>
          <w:rFonts w:ascii="Arial" w:hAnsi="Arial" w:cs="Arial"/>
        </w:rPr>
        <w:t xml:space="preserve"> (20</w:t>
      </w:r>
      <w:r>
        <w:rPr>
          <w:rFonts w:ascii="Arial" w:hAnsi="Arial" w:cs="Arial"/>
        </w:rPr>
        <w:t>1</w:t>
      </w:r>
      <w:r w:rsidRPr="00F16744">
        <w:rPr>
          <w:rFonts w:ascii="Arial" w:hAnsi="Arial" w:cs="Arial"/>
        </w:rPr>
        <w:t>9). Th</w:t>
      </w:r>
      <w:r>
        <w:rPr>
          <w:rFonts w:ascii="Arial" w:hAnsi="Arial" w:cs="Arial"/>
        </w:rPr>
        <w:t>is</w:t>
      </w:r>
      <w:r w:rsidRPr="00F16744">
        <w:rPr>
          <w:rFonts w:ascii="Arial" w:hAnsi="Arial" w:cs="Arial"/>
        </w:rPr>
        <w:t xml:space="preserve"> enable</w:t>
      </w:r>
      <w:r>
        <w:rPr>
          <w:rFonts w:ascii="Arial" w:hAnsi="Arial" w:cs="Arial"/>
        </w:rPr>
        <w:t>s</w:t>
      </w:r>
      <w:r w:rsidRPr="00F16744">
        <w:rPr>
          <w:rFonts w:ascii="Arial" w:hAnsi="Arial" w:cs="Arial"/>
        </w:rPr>
        <w:t xml:space="preserve"> participants to provide</w:t>
      </w:r>
      <w:r>
        <w:rPr>
          <w:rFonts w:ascii="Arial" w:hAnsi="Arial" w:cs="Arial"/>
        </w:rPr>
        <w:t xml:space="preserve"> their</w:t>
      </w:r>
      <w:r w:rsidRPr="00F16744">
        <w:rPr>
          <w:rFonts w:ascii="Arial" w:hAnsi="Arial" w:cs="Arial"/>
        </w:rPr>
        <w:t xml:space="preserve"> responses </w:t>
      </w:r>
      <w:r>
        <w:rPr>
          <w:rFonts w:ascii="Arial" w:hAnsi="Arial" w:cs="Arial"/>
        </w:rPr>
        <w:t xml:space="preserve">by </w:t>
      </w:r>
      <w:r w:rsidRPr="00F16744">
        <w:rPr>
          <w:rFonts w:ascii="Arial" w:hAnsi="Arial" w:cs="Arial"/>
        </w:rPr>
        <w:t>presenting</w:t>
      </w:r>
      <w:r>
        <w:rPr>
          <w:rFonts w:ascii="Arial" w:hAnsi="Arial" w:cs="Arial"/>
        </w:rPr>
        <w:t xml:space="preserve"> them with</w:t>
      </w:r>
      <w:r w:rsidRPr="00F16744">
        <w:rPr>
          <w:rFonts w:ascii="Arial" w:hAnsi="Arial" w:cs="Arial"/>
        </w:rPr>
        <w:t xml:space="preserve"> a range of options </w:t>
      </w:r>
      <w:r>
        <w:rPr>
          <w:rFonts w:ascii="Arial" w:hAnsi="Arial" w:cs="Arial"/>
        </w:rPr>
        <w:t xml:space="preserve">rather </w:t>
      </w:r>
      <w:r w:rsidRPr="00F16744">
        <w:rPr>
          <w:rFonts w:ascii="Arial" w:hAnsi="Arial" w:cs="Arial"/>
        </w:rPr>
        <w:t>than limiting them to a simple yes or no answer; hence enhancing data richness</w:t>
      </w:r>
      <w:r>
        <w:rPr>
          <w:rFonts w:ascii="Arial" w:hAnsi="Arial" w:cs="Arial"/>
        </w:rPr>
        <w:t xml:space="preserve"> (</w:t>
      </w:r>
      <w:proofErr w:type="spellStart"/>
      <w:r>
        <w:rPr>
          <w:rFonts w:ascii="Arial" w:hAnsi="Arial" w:cs="Arial"/>
        </w:rPr>
        <w:t>Sekhon</w:t>
      </w:r>
      <w:proofErr w:type="spellEnd"/>
      <w:r>
        <w:rPr>
          <w:rFonts w:ascii="Arial" w:hAnsi="Arial" w:cs="Arial"/>
        </w:rPr>
        <w:t xml:space="preserve">, Cartwright &amp; Francis, 2022). </w:t>
      </w:r>
    </w:p>
    <w:p w:rsidR="00C52CA9" w:rsidRDefault="00C52CA9" w:rsidP="00C52CA9">
      <w:pPr>
        <w:spacing w:line="480" w:lineRule="auto"/>
        <w:jc w:val="both"/>
        <w:rPr>
          <w:rFonts w:ascii="Arial" w:hAnsi="Arial" w:cs="Arial"/>
        </w:rPr>
      </w:pPr>
    </w:p>
    <w:p w:rsidR="00C52CA9" w:rsidRDefault="00C52CA9" w:rsidP="00C52CA9">
      <w:pPr>
        <w:spacing w:line="480" w:lineRule="auto"/>
        <w:jc w:val="both"/>
        <w:rPr>
          <w:rFonts w:ascii="Arial" w:hAnsi="Arial" w:cs="Arial"/>
        </w:rPr>
      </w:pPr>
      <w:r>
        <w:rPr>
          <w:rFonts w:ascii="Arial" w:hAnsi="Arial" w:cs="Arial"/>
        </w:rPr>
        <w:lastRenderedPageBreak/>
        <w:t>Notably, w</w:t>
      </w:r>
      <w:r w:rsidRPr="00AB54FD">
        <w:rPr>
          <w:rFonts w:ascii="Arial" w:hAnsi="Arial" w:cs="Arial"/>
        </w:rPr>
        <w:t xml:space="preserve">hen adding questions to a research study, </w:t>
      </w:r>
      <w:r>
        <w:rPr>
          <w:rFonts w:ascii="Arial" w:hAnsi="Arial" w:cs="Arial"/>
        </w:rPr>
        <w:t xml:space="preserve">it is </w:t>
      </w:r>
      <w:r w:rsidRPr="00AB54FD">
        <w:rPr>
          <w:rFonts w:ascii="Arial" w:hAnsi="Arial" w:cs="Arial"/>
        </w:rPr>
        <w:t>essential to introduce the questions carefully into the questionnaire process with purposeful consideration</w:t>
      </w:r>
      <w:r>
        <w:rPr>
          <w:rFonts w:ascii="Arial" w:hAnsi="Arial" w:cs="Arial"/>
        </w:rPr>
        <w:t xml:space="preserve"> to the formation of questions, to ensure the accuracy of responses </w:t>
      </w:r>
      <w:r w:rsidRPr="00F16744">
        <w:rPr>
          <w:rFonts w:ascii="Arial" w:hAnsi="Arial" w:cs="Arial"/>
        </w:rPr>
        <w:t>Saunders, et al., (2016</w:t>
      </w:r>
      <w:r>
        <w:rPr>
          <w:rFonts w:ascii="Arial" w:hAnsi="Arial" w:cs="Arial"/>
        </w:rPr>
        <w:t>, pp. 460-463</w:t>
      </w:r>
      <w:r w:rsidRPr="00F16744">
        <w:rPr>
          <w:rFonts w:ascii="Arial" w:hAnsi="Arial" w:cs="Arial"/>
        </w:rPr>
        <w:t>)</w:t>
      </w:r>
      <w:r>
        <w:rPr>
          <w:rFonts w:ascii="Arial" w:hAnsi="Arial" w:cs="Arial"/>
        </w:rPr>
        <w:t xml:space="preserve">. </w:t>
      </w:r>
      <w:r w:rsidRPr="00AB54FD">
        <w:rPr>
          <w:rFonts w:ascii="Arial" w:hAnsi="Arial" w:cs="Arial"/>
        </w:rPr>
        <w:t xml:space="preserve">This highlights the </w:t>
      </w:r>
      <w:r w:rsidRPr="00F16744">
        <w:rPr>
          <w:rFonts w:ascii="Arial" w:hAnsi="Arial" w:cs="Arial"/>
        </w:rPr>
        <w:t>equilibrium that researchers must strike between innovation and hono</w:t>
      </w:r>
      <w:r>
        <w:rPr>
          <w:rFonts w:ascii="Arial" w:hAnsi="Arial" w:cs="Arial"/>
        </w:rPr>
        <w:t>u</w:t>
      </w:r>
      <w:r w:rsidRPr="00F16744">
        <w:rPr>
          <w:rFonts w:ascii="Arial" w:hAnsi="Arial" w:cs="Arial"/>
        </w:rPr>
        <w:t>ring</w:t>
      </w:r>
      <w:r>
        <w:rPr>
          <w:rFonts w:ascii="Arial" w:hAnsi="Arial" w:cs="Arial"/>
        </w:rPr>
        <w:t xml:space="preserve"> traditional</w:t>
      </w:r>
      <w:r w:rsidRPr="00F16744">
        <w:rPr>
          <w:rFonts w:ascii="Arial" w:hAnsi="Arial" w:cs="Arial"/>
        </w:rPr>
        <w:t xml:space="preserve"> approaches</w:t>
      </w:r>
      <w:r>
        <w:rPr>
          <w:rFonts w:ascii="Arial" w:hAnsi="Arial" w:cs="Arial"/>
        </w:rPr>
        <w:t>, in order</w:t>
      </w:r>
      <w:r w:rsidRPr="00F16744">
        <w:rPr>
          <w:rFonts w:ascii="Arial" w:hAnsi="Arial" w:cs="Arial"/>
        </w:rPr>
        <w:t xml:space="preserve"> to safeguard the credibility and accuracy of the gathered data. </w:t>
      </w:r>
      <w:r>
        <w:rPr>
          <w:rFonts w:ascii="Arial" w:hAnsi="Arial" w:cs="Arial"/>
        </w:rPr>
        <w:t>Therefore, questions will take a structured format, following the themes outlined within the literature review (Figure</w:t>
      </w:r>
      <w:r>
        <w:rPr>
          <w:rFonts w:ascii="Arial" w:hAnsi="Arial" w:cs="Arial"/>
        </w:rPr>
        <w:t xml:space="preserve"> </w:t>
      </w:r>
      <w:r w:rsidR="00CB22D4">
        <w:rPr>
          <w:rFonts w:ascii="Arial" w:hAnsi="Arial" w:cs="Arial"/>
        </w:rPr>
        <w:t>6</w:t>
      </w:r>
      <w:r>
        <w:rPr>
          <w:rFonts w:ascii="Arial" w:hAnsi="Arial" w:cs="Arial"/>
        </w:rPr>
        <w:t xml:space="preserve">). </w:t>
      </w:r>
    </w:p>
    <w:p w:rsidR="00152F86" w:rsidRDefault="00152F86"/>
    <w:p w:rsidR="00C52CA9" w:rsidRDefault="00C52CA9"/>
    <w:p w:rsidR="00C52CA9" w:rsidRDefault="00C52CA9">
      <w:r>
        <w:rPr>
          <w:rFonts w:ascii="Arial" w:hAnsi="Arial" w:cs="Arial"/>
          <w:noProof/>
        </w:rPr>
        <mc:AlternateContent>
          <mc:Choice Requires="wpg">
            <w:drawing>
              <wp:anchor distT="0" distB="0" distL="114300" distR="114300" simplePos="0" relativeHeight="251675648" behindDoc="0" locked="0" layoutInCell="1" allowOverlap="1" wp14:anchorId="7CF91FBE" wp14:editId="7C43A5BE">
                <wp:simplePos x="0" y="0"/>
                <wp:positionH relativeFrom="column">
                  <wp:posOffset>54966</wp:posOffset>
                </wp:positionH>
                <wp:positionV relativeFrom="paragraph">
                  <wp:posOffset>56982</wp:posOffset>
                </wp:positionV>
                <wp:extent cx="5638800" cy="4266565"/>
                <wp:effectExtent l="0" t="0" r="0" b="635"/>
                <wp:wrapNone/>
                <wp:docPr id="1781710432" name="Group 4"/>
                <wp:cNvGraphicFramePr/>
                <a:graphic xmlns:a="http://schemas.openxmlformats.org/drawingml/2006/main">
                  <a:graphicData uri="http://schemas.microsoft.com/office/word/2010/wordprocessingGroup">
                    <wpg:wgp>
                      <wpg:cNvGrpSpPr/>
                      <wpg:grpSpPr>
                        <a:xfrm>
                          <a:off x="0" y="0"/>
                          <a:ext cx="5638800" cy="4266565"/>
                          <a:chOff x="0" y="0"/>
                          <a:chExt cx="5638800" cy="4266565"/>
                        </a:xfrm>
                      </wpg:grpSpPr>
                      <pic:pic xmlns:pic="http://schemas.openxmlformats.org/drawingml/2006/picture">
                        <pic:nvPicPr>
                          <pic:cNvPr id="1409753254" name="Picture 1" descr="A list of clothing items&#10;&#10;Description automatically generated"/>
                          <pic:cNvPicPr>
                            <a:picLocks noChangeAspect="1"/>
                          </pic:cNvPicPr>
                        </pic:nvPicPr>
                        <pic:blipFill rotWithShape="1">
                          <a:blip r:embed="rId17">
                            <a:extLst>
                              <a:ext uri="{28A0092B-C50C-407E-A947-70E740481C1C}">
                                <a14:useLocalDpi xmlns:a14="http://schemas.microsoft.com/office/drawing/2010/main" val="0"/>
                              </a:ext>
                            </a:extLst>
                          </a:blip>
                          <a:srcRect t="1231" b="1094"/>
                          <a:stretch/>
                        </pic:blipFill>
                        <pic:spPr bwMode="auto">
                          <a:xfrm>
                            <a:off x="0" y="0"/>
                            <a:ext cx="5638800" cy="4266565"/>
                          </a:xfrm>
                          <a:prstGeom prst="rect">
                            <a:avLst/>
                          </a:prstGeom>
                          <a:ln>
                            <a:noFill/>
                          </a:ln>
                          <a:extLst>
                            <a:ext uri="{53640926-AAD7-44D8-BBD7-CCE9431645EC}">
                              <a14:shadowObscured xmlns:a14="http://schemas.microsoft.com/office/drawing/2010/main"/>
                            </a:ext>
                          </a:extLst>
                        </pic:spPr>
                      </pic:pic>
                      <wps:wsp>
                        <wps:cNvPr id="1403808151" name="Straight Connector 3"/>
                        <wps:cNvCnPr>
                          <a:cxnSpLocks noChangeAspect="1"/>
                        </wps:cNvCnPr>
                        <wps:spPr>
                          <a:xfrm>
                            <a:off x="163551" y="0"/>
                            <a:ext cx="52920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F48DF22" id="Group 4" o:spid="_x0000_s1026" style="position:absolute;margin-left:4.35pt;margin-top:4.5pt;width:444pt;height:335.95pt;z-index:251675648" coordsize="56388,4266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">
                <v:shape id="Picture 1" o:spid="_x0000_s1027" type="#_x0000_t75" alt="A list of clothing items&#10;&#10;Description automatically generated" style="position:absolute;width:56388;height:426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">
                  <v:imagedata r:id="rId18" o:title="A list of clothing items&#10;&#10;Description automatically generated" croptop="807f" cropbottom="717f"/>
                </v:shape>
                <v:line id="Straight Connector 3" o:spid="_x0000_s1028" style="position:absolute;visibility:visible;mso-wrap-style:square" from="1635,0" to="54555,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" strokecolor="black [3213]" strokeweight=".5pt">
                  <v:stroke joinstyle="miter"/>
                  <o:lock v:ext="edit" aspectratio="t" shapetype="f"/>
                </v:line>
              </v:group>
            </w:pict>
          </mc:Fallback>
        </mc:AlternateContent>
      </w:r>
    </w:p>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r>
        <w:rPr>
          <w:noProof/>
        </w:rPr>
        <mc:AlternateContent>
          <mc:Choice Requires="wps">
            <w:drawing>
              <wp:anchor distT="0" distB="0" distL="114300" distR="114300" simplePos="0" relativeHeight="251673600" behindDoc="0" locked="0" layoutInCell="1" allowOverlap="1" wp14:anchorId="47460A3E" wp14:editId="6503C563">
                <wp:simplePos x="0" y="0"/>
                <wp:positionH relativeFrom="column">
                  <wp:posOffset>1750838</wp:posOffset>
                </wp:positionH>
                <wp:positionV relativeFrom="paragraph">
                  <wp:posOffset>60104</wp:posOffset>
                </wp:positionV>
                <wp:extent cx="5638800" cy="635"/>
                <wp:effectExtent l="0" t="0" r="0" b="12065"/>
                <wp:wrapNone/>
                <wp:docPr id="416949576" name="Text Box 1"/>
                <wp:cNvGraphicFramePr/>
                <a:graphic xmlns:a="http://schemas.openxmlformats.org/drawingml/2006/main">
                  <a:graphicData uri="http://schemas.microsoft.com/office/word/2010/wordprocessingShape">
                    <wps:wsp>
                      <wps:cNvSpPr txBox="1"/>
                      <wps:spPr>
                        <a:xfrm>
                          <a:off x="0" y="0"/>
                          <a:ext cx="5638800" cy="635"/>
                        </a:xfrm>
                        <a:prstGeom prst="rect">
                          <a:avLst/>
                        </a:prstGeom>
                        <a:solidFill>
                          <a:prstClr val="white"/>
                        </a:solidFill>
                        <a:ln>
                          <a:noFill/>
                        </a:ln>
                      </wps:spPr>
                      <wps:txbx>
                        <w:txbxContent>
                          <w:p w:rsidR="00C52CA9" w:rsidRPr="007F12FB" w:rsidRDefault="00C52CA9" w:rsidP="00C52CA9">
                            <w:pPr>
                              <w:pStyle w:val="Caption"/>
                              <w:rPr>
                                <w:rFonts w:ascii="Arial" w:hAnsi="Arial" w:cs="Arial"/>
                                <w:noProof/>
                              </w:rPr>
                            </w:pPr>
                            <w:bookmarkStart w:id="61" w:name="_Toc178986189"/>
                            <w:bookmarkStart w:id="62" w:name="_Toc178986556"/>
                            <w:r>
                              <w:t xml:space="preserve">Figure </w:t>
                            </w:r>
                            <w:r>
                              <w:fldChar w:fldCharType="begin"/>
                            </w:r>
                            <w:r>
                              <w:instrText xml:space="preserve"> SEQ Figure \* ARABIC </w:instrText>
                            </w:r>
                            <w:r>
                              <w:fldChar w:fldCharType="separate"/>
                            </w:r>
                            <w:r w:rsidR="00B55576">
                              <w:rPr>
                                <w:noProof/>
                              </w:rPr>
                              <w:t>6</w:t>
                            </w:r>
                            <w:r>
                              <w:fldChar w:fldCharType="end"/>
                            </w:r>
                            <w:r>
                              <w:t>: Structure of Survey Design</w:t>
                            </w:r>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60A3E" id="_x0000_s1030" type="#_x0000_t202" style="position:absolute;margin-left:137.85pt;margin-top:4.75pt;width:444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" stroked="f">
                <v:textbox style="mso-fit-shape-to-text:t" inset="0,0,0,0">
                  <w:txbxContent>
                    <w:p w:rsidR="00C52CA9" w:rsidRPr="007F12FB" w:rsidRDefault="00C52CA9" w:rsidP="00C52CA9">
                      <w:pPr>
                        <w:pStyle w:val="Caption"/>
                        <w:rPr>
                          <w:rFonts w:ascii="Arial" w:hAnsi="Arial" w:cs="Arial"/>
                          <w:noProof/>
                        </w:rPr>
                      </w:pPr>
                      <w:bookmarkStart w:id="63" w:name="_Toc178986189"/>
                      <w:bookmarkStart w:id="64" w:name="_Toc178986556"/>
                      <w:r>
                        <w:t xml:space="preserve">Figure </w:t>
                      </w:r>
                      <w:r>
                        <w:fldChar w:fldCharType="begin"/>
                      </w:r>
                      <w:r>
                        <w:instrText xml:space="preserve"> SEQ Figure \* ARABIC </w:instrText>
                      </w:r>
                      <w:r>
                        <w:fldChar w:fldCharType="separate"/>
                      </w:r>
                      <w:r w:rsidR="00B55576">
                        <w:rPr>
                          <w:noProof/>
                        </w:rPr>
                        <w:t>6</w:t>
                      </w:r>
                      <w:r>
                        <w:fldChar w:fldCharType="end"/>
                      </w:r>
                      <w:r>
                        <w:t>: Structure of Survey Design</w:t>
                      </w:r>
                      <w:bookmarkEnd w:id="63"/>
                      <w:bookmarkEnd w:id="64"/>
                    </w:p>
                  </w:txbxContent>
                </v:textbox>
              </v:shape>
            </w:pict>
          </mc:Fallback>
        </mc:AlternateContent>
      </w:r>
    </w:p>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p w:rsidR="00C52CA9" w:rsidRDefault="00C52CA9" w:rsidP="00CB22D4">
      <w:pPr>
        <w:pStyle w:val="Heading1"/>
      </w:pPr>
      <w:bookmarkStart w:id="65" w:name="_Toc178985752"/>
      <w:r>
        <w:rPr>
          <w:rStyle w:val="Strong"/>
          <w:b w:val="0"/>
          <w:bCs w:val="0"/>
          <w:u w:val="single"/>
        </w:rPr>
        <w:lastRenderedPageBreak/>
        <w:t>3.8 Piloting the Questionnaire</w:t>
      </w:r>
      <w:bookmarkEnd w:id="65"/>
    </w:p>
    <w:p w:rsidR="00C52CA9" w:rsidRPr="00C52CA9" w:rsidRDefault="00C52CA9" w:rsidP="00C52CA9">
      <w:pPr>
        <w:pStyle w:val="NormalWeb"/>
        <w:spacing w:line="480" w:lineRule="auto"/>
        <w:rPr>
          <w:rStyle w:val="Strong"/>
          <w:rFonts w:ascii="Arial" w:hAnsi="Arial" w:cs="Arial"/>
          <w:b w:val="0"/>
          <w:bCs w:val="0"/>
          <w:sz w:val="24"/>
          <w:szCs w:val="24"/>
        </w:rPr>
      </w:pPr>
      <w:r w:rsidRPr="00C52CA9">
        <w:rPr>
          <w:rStyle w:val="Strong"/>
          <w:rFonts w:ascii="Arial" w:hAnsi="Arial" w:cs="Arial"/>
          <w:b w:val="0"/>
          <w:bCs w:val="0"/>
          <w:sz w:val="24"/>
          <w:szCs w:val="24"/>
        </w:rPr>
        <w:t xml:space="preserve">Pilot studies refer to small-scale versions, or trial runs performed before a larger study is carried out. This is to adequately prepare for its test-specific research design to ensure their validity and reliability are intact </w:t>
      </w:r>
      <w:r w:rsidRPr="00C52CA9">
        <w:rPr>
          <w:rFonts w:ascii="Arial" w:hAnsi="Arial" w:cs="Arial"/>
          <w:sz w:val="24"/>
          <w:szCs w:val="24"/>
        </w:rPr>
        <w:t>(</w:t>
      </w:r>
      <w:proofErr w:type="spellStart"/>
      <w:r w:rsidRPr="00C52CA9">
        <w:rPr>
          <w:rFonts w:ascii="Arial" w:hAnsi="Arial" w:cs="Arial"/>
          <w:sz w:val="24"/>
          <w:szCs w:val="24"/>
        </w:rPr>
        <w:t>Blatch</w:t>
      </w:r>
      <w:proofErr w:type="spellEnd"/>
      <w:r w:rsidRPr="00C52CA9">
        <w:rPr>
          <w:rFonts w:ascii="Arial" w:hAnsi="Arial" w:cs="Arial"/>
          <w:sz w:val="24"/>
          <w:szCs w:val="24"/>
        </w:rPr>
        <w:t xml:space="preserve">-Jones et al., 2018). </w:t>
      </w:r>
      <w:r w:rsidRPr="00C52CA9">
        <w:rPr>
          <w:rStyle w:val="Strong"/>
          <w:rFonts w:ascii="Arial" w:hAnsi="Arial" w:cs="Arial"/>
          <w:b w:val="0"/>
          <w:bCs w:val="0"/>
          <w:sz w:val="24"/>
          <w:szCs w:val="24"/>
        </w:rPr>
        <w:t xml:space="preserve">This viewpoint is supported by Saunders et al., (2016 pp.723), advocating pilot studies aid in evaluating question validity and ensuring the structure is applicable and purposeful to both the researcher and participant, correcting any issues if necessary. </w:t>
      </w:r>
    </w:p>
    <w:p w:rsidR="00C52CA9" w:rsidRPr="00C52CA9" w:rsidRDefault="00C52CA9" w:rsidP="00C52CA9">
      <w:pPr>
        <w:pStyle w:val="NormalWeb"/>
        <w:spacing w:line="480" w:lineRule="auto"/>
        <w:rPr>
          <w:rStyle w:val="Strong"/>
          <w:rFonts w:ascii="Arial" w:hAnsi="Arial" w:cs="Arial"/>
          <w:b w:val="0"/>
          <w:bCs w:val="0"/>
          <w:sz w:val="24"/>
          <w:szCs w:val="24"/>
        </w:rPr>
      </w:pPr>
      <w:r w:rsidRPr="00C52CA9">
        <w:rPr>
          <w:rStyle w:val="Strong"/>
          <w:rFonts w:ascii="Arial" w:hAnsi="Arial" w:cs="Arial"/>
          <w:b w:val="0"/>
          <w:bCs w:val="0"/>
          <w:sz w:val="24"/>
          <w:szCs w:val="24"/>
        </w:rPr>
        <w:t xml:space="preserve">In the context of this research, a pilot study was sent out to five participants from the general public, resulting in changes to the survey design. </w:t>
      </w:r>
      <w:r w:rsidRPr="00C52CA9">
        <w:rPr>
          <w:rStyle w:val="Strong"/>
          <w:rFonts w:ascii="Arial" w:eastAsiaTheme="majorEastAsia" w:hAnsi="Arial" w:cs="Arial"/>
          <w:b w:val="0"/>
          <w:bCs w:val="0"/>
          <w:sz w:val="24"/>
          <w:szCs w:val="24"/>
        </w:rPr>
        <w:t xml:space="preserve">Notably, the list of occupations in question four underwent revisions to provide a </w:t>
      </w:r>
      <w:r w:rsidRPr="00C52CA9">
        <w:rPr>
          <w:rStyle w:val="Strong"/>
          <w:rFonts w:ascii="Arial" w:hAnsi="Arial" w:cs="Arial"/>
          <w:b w:val="0"/>
          <w:bCs w:val="0"/>
          <w:sz w:val="24"/>
          <w:szCs w:val="24"/>
        </w:rPr>
        <w:t xml:space="preserve">better </w:t>
      </w:r>
      <w:r w:rsidRPr="00C52CA9">
        <w:rPr>
          <w:rStyle w:val="Strong"/>
          <w:rFonts w:ascii="Arial" w:eastAsiaTheme="majorEastAsia" w:hAnsi="Arial" w:cs="Arial"/>
          <w:b w:val="0"/>
          <w:bCs w:val="0"/>
          <w:sz w:val="24"/>
          <w:szCs w:val="24"/>
        </w:rPr>
        <w:t xml:space="preserve">understanding of participants. This adjustment reflects a critical approach to enhancing the depth of demographic data collected, contrasting with the original, potentially more superficial </w:t>
      </w:r>
      <w:r w:rsidRPr="00C52CA9">
        <w:rPr>
          <w:rStyle w:val="Strong"/>
          <w:rFonts w:ascii="Arial" w:hAnsi="Arial" w:cs="Arial"/>
          <w:b w:val="0"/>
          <w:bCs w:val="0"/>
          <w:sz w:val="24"/>
          <w:szCs w:val="24"/>
        </w:rPr>
        <w:t xml:space="preserve">job </w:t>
      </w:r>
      <w:r w:rsidRPr="00C52CA9">
        <w:rPr>
          <w:rStyle w:val="Strong"/>
          <w:rFonts w:ascii="Arial" w:eastAsiaTheme="majorEastAsia" w:hAnsi="Arial" w:cs="Arial"/>
          <w:b w:val="0"/>
          <w:bCs w:val="0"/>
          <w:sz w:val="24"/>
          <w:szCs w:val="24"/>
        </w:rPr>
        <w:t>list</w:t>
      </w:r>
      <w:r w:rsidRPr="00C52CA9">
        <w:rPr>
          <w:rStyle w:val="Strong"/>
          <w:rFonts w:ascii="Arial" w:hAnsi="Arial" w:cs="Arial"/>
          <w:b w:val="0"/>
          <w:bCs w:val="0"/>
          <w:sz w:val="24"/>
          <w:szCs w:val="24"/>
        </w:rPr>
        <w:t xml:space="preserve"> descriptors initially offered.</w:t>
      </w:r>
      <w:r w:rsidRPr="00C52CA9">
        <w:rPr>
          <w:rStyle w:val="Strong"/>
          <w:rFonts w:ascii="Arial" w:eastAsiaTheme="majorEastAsia" w:hAnsi="Arial" w:cs="Arial"/>
          <w:b w:val="0"/>
          <w:bCs w:val="0"/>
          <w:sz w:val="24"/>
          <w:szCs w:val="24"/>
        </w:rPr>
        <w:t xml:space="preserve"> Additionally, </w:t>
      </w:r>
      <w:r w:rsidRPr="00C52CA9">
        <w:rPr>
          <w:rStyle w:val="Strong"/>
          <w:rFonts w:ascii="Arial" w:hAnsi="Arial" w:cs="Arial"/>
          <w:b w:val="0"/>
          <w:bCs w:val="0"/>
          <w:sz w:val="24"/>
          <w:szCs w:val="24"/>
        </w:rPr>
        <w:t>including the option</w:t>
      </w:r>
      <w:r w:rsidRPr="00C52CA9">
        <w:rPr>
          <w:rStyle w:val="Strong"/>
          <w:rFonts w:ascii="Arial" w:eastAsiaTheme="majorEastAsia" w:hAnsi="Arial" w:cs="Arial"/>
          <w:b w:val="0"/>
          <w:bCs w:val="0"/>
          <w:sz w:val="24"/>
          <w:szCs w:val="24"/>
        </w:rPr>
        <w:t xml:space="preserve"> "prefer not to say" in questions one to three addresses concerns</w:t>
      </w:r>
      <w:r w:rsidRPr="00C52CA9">
        <w:rPr>
          <w:rStyle w:val="Strong"/>
          <w:rFonts w:ascii="Arial" w:hAnsi="Arial" w:cs="Arial"/>
          <w:b w:val="0"/>
          <w:bCs w:val="0"/>
          <w:sz w:val="24"/>
          <w:szCs w:val="24"/>
        </w:rPr>
        <w:t>,</w:t>
      </w:r>
      <w:r w:rsidRPr="00C52CA9">
        <w:rPr>
          <w:rStyle w:val="Strong"/>
          <w:rFonts w:ascii="Arial" w:eastAsiaTheme="majorEastAsia" w:hAnsi="Arial" w:cs="Arial"/>
          <w:b w:val="0"/>
          <w:bCs w:val="0"/>
          <w:sz w:val="24"/>
          <w:szCs w:val="24"/>
        </w:rPr>
        <w:t xml:space="preserve"> relat</w:t>
      </w:r>
      <w:r w:rsidRPr="00C52CA9">
        <w:rPr>
          <w:rStyle w:val="Strong"/>
          <w:rFonts w:ascii="Arial" w:hAnsi="Arial" w:cs="Arial"/>
          <w:b w:val="0"/>
          <w:bCs w:val="0"/>
          <w:sz w:val="24"/>
          <w:szCs w:val="24"/>
        </w:rPr>
        <w:t>ing</w:t>
      </w:r>
      <w:r w:rsidRPr="00C52CA9">
        <w:rPr>
          <w:rStyle w:val="Strong"/>
          <w:rFonts w:ascii="Arial" w:eastAsiaTheme="majorEastAsia" w:hAnsi="Arial" w:cs="Arial"/>
          <w:b w:val="0"/>
          <w:bCs w:val="0"/>
          <w:sz w:val="24"/>
          <w:szCs w:val="24"/>
        </w:rPr>
        <w:t xml:space="preserve"> to participant anonymity and discomfort</w:t>
      </w:r>
      <w:r w:rsidRPr="00C52CA9">
        <w:rPr>
          <w:rStyle w:val="Strong"/>
          <w:rFonts w:ascii="Arial" w:hAnsi="Arial" w:cs="Arial"/>
          <w:b w:val="0"/>
          <w:bCs w:val="0"/>
          <w:sz w:val="24"/>
          <w:szCs w:val="24"/>
        </w:rPr>
        <w:t xml:space="preserve">. </w:t>
      </w:r>
      <w:r w:rsidRPr="00C52CA9">
        <w:rPr>
          <w:rStyle w:val="Strong"/>
          <w:rFonts w:ascii="Arial" w:eastAsiaTheme="majorEastAsia" w:hAnsi="Arial" w:cs="Arial"/>
          <w:b w:val="0"/>
          <w:bCs w:val="0"/>
          <w:sz w:val="24"/>
          <w:szCs w:val="24"/>
        </w:rPr>
        <w:t xml:space="preserve"> </w:t>
      </w:r>
      <w:r w:rsidRPr="00C52CA9">
        <w:rPr>
          <w:rStyle w:val="Strong"/>
          <w:rFonts w:ascii="Arial" w:hAnsi="Arial" w:cs="Arial"/>
          <w:b w:val="0"/>
          <w:bCs w:val="0"/>
          <w:sz w:val="24"/>
          <w:szCs w:val="24"/>
        </w:rPr>
        <w:t xml:space="preserve">Making adaptions within the research design </w:t>
      </w:r>
      <w:r w:rsidRPr="00C52CA9">
        <w:rPr>
          <w:rStyle w:val="Strong"/>
          <w:rFonts w:ascii="Arial" w:eastAsiaTheme="majorEastAsia" w:hAnsi="Arial" w:cs="Arial"/>
          <w:b w:val="0"/>
          <w:bCs w:val="0"/>
          <w:sz w:val="24"/>
          <w:szCs w:val="24"/>
        </w:rPr>
        <w:t>illustra</w:t>
      </w:r>
      <w:r w:rsidRPr="00C52CA9">
        <w:rPr>
          <w:rStyle w:val="Strong"/>
          <w:rFonts w:ascii="Arial" w:hAnsi="Arial" w:cs="Arial"/>
          <w:b w:val="0"/>
          <w:bCs w:val="0"/>
          <w:sz w:val="24"/>
          <w:szCs w:val="24"/>
        </w:rPr>
        <w:t>tes</w:t>
      </w:r>
      <w:r w:rsidRPr="00C52CA9">
        <w:rPr>
          <w:rStyle w:val="Strong"/>
          <w:rFonts w:ascii="Arial" w:eastAsiaTheme="majorEastAsia" w:hAnsi="Arial" w:cs="Arial"/>
          <w:b w:val="0"/>
          <w:bCs w:val="0"/>
          <w:sz w:val="24"/>
          <w:szCs w:val="24"/>
        </w:rPr>
        <w:t xml:space="preserve"> a responsive and ethical approach to</w:t>
      </w:r>
      <w:r w:rsidRPr="00C52CA9">
        <w:rPr>
          <w:rStyle w:val="Strong"/>
          <w:rFonts w:ascii="Arial" w:hAnsi="Arial" w:cs="Arial"/>
          <w:b w:val="0"/>
          <w:bCs w:val="0"/>
          <w:sz w:val="24"/>
          <w:szCs w:val="24"/>
        </w:rPr>
        <w:t xml:space="preserve"> the</w:t>
      </w:r>
      <w:r w:rsidRPr="00C52CA9">
        <w:rPr>
          <w:rStyle w:val="Strong"/>
          <w:rFonts w:ascii="Arial" w:eastAsiaTheme="majorEastAsia" w:hAnsi="Arial" w:cs="Arial"/>
          <w:b w:val="0"/>
          <w:bCs w:val="0"/>
          <w:sz w:val="24"/>
          <w:szCs w:val="24"/>
        </w:rPr>
        <w:t xml:space="preserve"> questionnaire design</w:t>
      </w:r>
      <w:r w:rsidRPr="00C52CA9">
        <w:rPr>
          <w:rStyle w:val="Strong"/>
          <w:rFonts w:ascii="Arial" w:hAnsi="Arial" w:cs="Arial"/>
          <w:b w:val="0"/>
          <w:bCs w:val="0"/>
          <w:sz w:val="24"/>
          <w:szCs w:val="24"/>
        </w:rPr>
        <w:t xml:space="preserve"> </w:t>
      </w:r>
      <w:r w:rsidRPr="00C52CA9">
        <w:rPr>
          <w:rFonts w:ascii="Arial" w:hAnsi="Arial" w:cs="Arial"/>
          <w:sz w:val="24"/>
          <w:szCs w:val="24"/>
        </w:rPr>
        <w:t xml:space="preserve">(Bell, Whitehead &amp; </w:t>
      </w:r>
      <w:proofErr w:type="spellStart"/>
      <w:r w:rsidRPr="00C52CA9">
        <w:rPr>
          <w:rFonts w:ascii="Arial" w:hAnsi="Arial" w:cs="Arial"/>
          <w:sz w:val="24"/>
          <w:szCs w:val="24"/>
        </w:rPr>
        <w:t>Julious</w:t>
      </w:r>
      <w:proofErr w:type="spellEnd"/>
      <w:r w:rsidRPr="00C52CA9">
        <w:rPr>
          <w:rFonts w:ascii="Arial" w:hAnsi="Arial" w:cs="Arial"/>
          <w:sz w:val="24"/>
          <w:szCs w:val="24"/>
        </w:rPr>
        <w:t xml:space="preserve">, 2018). </w:t>
      </w:r>
    </w:p>
    <w:p w:rsidR="00C52CA9" w:rsidRDefault="00C52CA9" w:rsidP="00C52CA9">
      <w:pPr>
        <w:pStyle w:val="Heading1"/>
        <w:rPr>
          <w:rStyle w:val="Strong"/>
          <w:b w:val="0"/>
          <w:bCs w:val="0"/>
          <w:u w:val="single"/>
        </w:rPr>
      </w:pPr>
      <w:bookmarkStart w:id="66" w:name="_Toc178985753"/>
      <w:r>
        <w:rPr>
          <w:rStyle w:val="Strong"/>
          <w:b w:val="0"/>
          <w:bCs w:val="0"/>
          <w:u w:val="single"/>
        </w:rPr>
        <w:t>3.9 Sending the Questionnaire</w:t>
      </w:r>
      <w:bookmarkEnd w:id="66"/>
    </w:p>
    <w:p w:rsidR="00C52CA9" w:rsidRDefault="00C52CA9" w:rsidP="00C52CA9"/>
    <w:p w:rsidR="00C52CA9" w:rsidRDefault="00C52CA9" w:rsidP="00C52CA9"/>
    <w:p w:rsidR="00C52CA9" w:rsidRDefault="00C52CA9" w:rsidP="00C52CA9">
      <w:pPr>
        <w:spacing w:line="480" w:lineRule="auto"/>
        <w:jc w:val="both"/>
        <w:rPr>
          <w:rFonts w:ascii="Arial" w:hAnsi="Arial" w:cs="Arial"/>
        </w:rPr>
      </w:pPr>
      <w:r>
        <w:rPr>
          <w:rFonts w:ascii="Arial" w:hAnsi="Arial" w:cs="Arial"/>
        </w:rPr>
        <w:t>T</w:t>
      </w:r>
      <w:r w:rsidRPr="00AF4D7E">
        <w:rPr>
          <w:rFonts w:ascii="Arial" w:hAnsi="Arial" w:cs="Arial"/>
        </w:rPr>
        <w:t xml:space="preserve">he </w:t>
      </w:r>
      <w:r>
        <w:rPr>
          <w:rFonts w:ascii="Arial" w:hAnsi="Arial" w:cs="Arial"/>
        </w:rPr>
        <w:t xml:space="preserve">design of the </w:t>
      </w:r>
      <w:r w:rsidRPr="00AF4D7E">
        <w:rPr>
          <w:rFonts w:ascii="Arial" w:hAnsi="Arial" w:cs="Arial"/>
        </w:rPr>
        <w:t>questionnaire</w:t>
      </w:r>
      <w:r>
        <w:rPr>
          <w:rFonts w:ascii="Arial" w:hAnsi="Arial" w:cs="Arial"/>
        </w:rPr>
        <w:t xml:space="preserve"> was created using Google </w:t>
      </w:r>
      <w:proofErr w:type="gramStart"/>
      <w:r>
        <w:rPr>
          <w:rFonts w:ascii="Arial" w:hAnsi="Arial" w:cs="Arial"/>
        </w:rPr>
        <w:t>Forms,  and</w:t>
      </w:r>
      <w:proofErr w:type="gramEnd"/>
      <w:r>
        <w:rPr>
          <w:rFonts w:ascii="Arial" w:hAnsi="Arial" w:cs="Arial"/>
        </w:rPr>
        <w:t xml:space="preserve"> therefore the link from this will be shared to social media platforms such as Facebook and Instagram, to reach out to a wider audience base. </w:t>
      </w:r>
    </w:p>
    <w:p w:rsidR="00C52CA9" w:rsidRDefault="00C52CA9" w:rsidP="00C52CA9">
      <w:pPr>
        <w:spacing w:line="480" w:lineRule="auto"/>
        <w:jc w:val="both"/>
        <w:rPr>
          <w:rFonts w:ascii="Arial" w:hAnsi="Arial" w:cs="Arial"/>
        </w:rPr>
      </w:pPr>
    </w:p>
    <w:p w:rsidR="00C52CA9" w:rsidRDefault="00C52CA9" w:rsidP="00C52CA9">
      <w:pPr>
        <w:spacing w:line="480" w:lineRule="auto"/>
        <w:jc w:val="both"/>
        <w:rPr>
          <w:rFonts w:ascii="Arial" w:hAnsi="Arial" w:cs="Arial"/>
        </w:rPr>
      </w:pPr>
      <w:r w:rsidRPr="00AF4D7E">
        <w:rPr>
          <w:rFonts w:ascii="Arial" w:hAnsi="Arial" w:cs="Arial"/>
        </w:rPr>
        <w:t>The questionnaire link was shared on</w:t>
      </w:r>
      <w:r>
        <w:rPr>
          <w:rFonts w:ascii="Arial" w:hAnsi="Arial" w:cs="Arial"/>
        </w:rPr>
        <w:t xml:space="preserve"> 3</w:t>
      </w:r>
      <w:r w:rsidRPr="00AF4D7E">
        <w:rPr>
          <w:rFonts w:ascii="Arial" w:hAnsi="Arial" w:cs="Arial"/>
          <w:vertAlign w:val="superscript"/>
        </w:rPr>
        <w:t>rd</w:t>
      </w:r>
      <w:r>
        <w:rPr>
          <w:rFonts w:ascii="Arial" w:hAnsi="Arial" w:cs="Arial"/>
        </w:rPr>
        <w:t xml:space="preserve"> April 2023, and</w:t>
      </w:r>
      <w:r w:rsidRPr="00AF4D7E">
        <w:rPr>
          <w:rFonts w:ascii="Arial" w:hAnsi="Arial" w:cs="Arial"/>
        </w:rPr>
        <w:t xml:space="preserve"> </w:t>
      </w:r>
      <w:r>
        <w:rPr>
          <w:rFonts w:ascii="Arial" w:hAnsi="Arial" w:cs="Arial"/>
        </w:rPr>
        <w:t>c</w:t>
      </w:r>
      <w:r w:rsidRPr="00AF4D7E">
        <w:rPr>
          <w:rFonts w:ascii="Arial" w:hAnsi="Arial" w:cs="Arial"/>
        </w:rPr>
        <w:t>losed on</w:t>
      </w:r>
      <w:r>
        <w:rPr>
          <w:rFonts w:ascii="Arial" w:hAnsi="Arial" w:cs="Arial"/>
        </w:rPr>
        <w:t xml:space="preserve"> 10</w:t>
      </w:r>
      <w:r w:rsidRPr="00AF4D7E">
        <w:rPr>
          <w:rFonts w:ascii="Arial" w:hAnsi="Arial" w:cs="Arial"/>
          <w:vertAlign w:val="superscript"/>
        </w:rPr>
        <w:t>th</w:t>
      </w:r>
      <w:r>
        <w:rPr>
          <w:rFonts w:ascii="Arial" w:hAnsi="Arial" w:cs="Arial"/>
        </w:rPr>
        <w:t xml:space="preserve"> April </w:t>
      </w:r>
      <w:r w:rsidRPr="00AF4D7E">
        <w:rPr>
          <w:rFonts w:ascii="Arial" w:hAnsi="Arial" w:cs="Arial"/>
        </w:rPr>
        <w:t xml:space="preserve">to give participants a week to engage with it thoughtfully and effectively. A timeframe </w:t>
      </w:r>
      <w:r>
        <w:rPr>
          <w:rFonts w:ascii="Arial" w:hAnsi="Arial" w:cs="Arial"/>
        </w:rPr>
        <w:t xml:space="preserve">was </w:t>
      </w:r>
      <w:r w:rsidRPr="00AF4D7E">
        <w:rPr>
          <w:rFonts w:ascii="Arial" w:hAnsi="Arial" w:cs="Arial"/>
        </w:rPr>
        <w:lastRenderedPageBreak/>
        <w:t xml:space="preserve">selected with care to balance response time and research momentum. An interesting development was the involvement of </w:t>
      </w:r>
      <w:r>
        <w:rPr>
          <w:rFonts w:ascii="Arial" w:hAnsi="Arial" w:cs="Arial"/>
        </w:rPr>
        <w:t>300</w:t>
      </w:r>
      <w:r w:rsidRPr="00AF4D7E">
        <w:rPr>
          <w:rFonts w:ascii="Arial" w:hAnsi="Arial" w:cs="Arial"/>
        </w:rPr>
        <w:t xml:space="preserve"> </w:t>
      </w:r>
      <w:r>
        <w:rPr>
          <w:rFonts w:ascii="Arial" w:hAnsi="Arial" w:cs="Arial"/>
        </w:rPr>
        <w:t>respondents</w:t>
      </w:r>
      <w:r w:rsidRPr="00AF4D7E">
        <w:rPr>
          <w:rFonts w:ascii="Arial" w:hAnsi="Arial" w:cs="Arial"/>
        </w:rPr>
        <w:t xml:space="preserve"> – a number that surpassed the researcher</w:t>
      </w:r>
      <w:r>
        <w:rPr>
          <w:rFonts w:ascii="Arial" w:hAnsi="Arial" w:cs="Arial"/>
        </w:rPr>
        <w:t>’</w:t>
      </w:r>
      <w:r w:rsidRPr="00AF4D7E">
        <w:rPr>
          <w:rFonts w:ascii="Arial" w:hAnsi="Arial" w:cs="Arial"/>
        </w:rPr>
        <w:t xml:space="preserve">s goal but also </w:t>
      </w:r>
      <w:r>
        <w:rPr>
          <w:rFonts w:ascii="Arial" w:hAnsi="Arial" w:cs="Arial"/>
        </w:rPr>
        <w:t xml:space="preserve">exceeded </w:t>
      </w:r>
      <w:r w:rsidRPr="00AF4D7E">
        <w:rPr>
          <w:rFonts w:ascii="Arial" w:hAnsi="Arial" w:cs="Arial"/>
        </w:rPr>
        <w:t>the standard suggested by the National Audit Office (20</w:t>
      </w:r>
      <w:r>
        <w:rPr>
          <w:rFonts w:ascii="Arial" w:hAnsi="Arial" w:cs="Arial"/>
        </w:rPr>
        <w:t>19</w:t>
      </w:r>
      <w:r w:rsidRPr="00AF4D7E">
        <w:rPr>
          <w:rFonts w:ascii="Arial" w:hAnsi="Arial" w:cs="Arial"/>
        </w:rPr>
        <w:t>). Going above this recommended sample size boosts the strength and applicability of the conclusions</w:t>
      </w:r>
      <w:r>
        <w:rPr>
          <w:rFonts w:ascii="Arial" w:hAnsi="Arial" w:cs="Arial"/>
        </w:rPr>
        <w:t xml:space="preserve">. Notably, </w:t>
      </w:r>
      <w:r w:rsidRPr="00AF4D7E">
        <w:rPr>
          <w:rFonts w:ascii="Arial" w:hAnsi="Arial" w:cs="Arial"/>
        </w:rPr>
        <w:t xml:space="preserve">not all respondents answered every question. </w:t>
      </w:r>
      <w:r>
        <w:rPr>
          <w:rFonts w:ascii="Arial" w:hAnsi="Arial" w:cs="Arial"/>
        </w:rPr>
        <w:t xml:space="preserve">Despite this posing a potential issue, </w:t>
      </w:r>
      <w:r w:rsidRPr="00AF4D7E">
        <w:rPr>
          <w:rFonts w:ascii="Arial" w:hAnsi="Arial" w:cs="Arial"/>
        </w:rPr>
        <w:t>every response</w:t>
      </w:r>
      <w:r>
        <w:rPr>
          <w:rFonts w:ascii="Arial" w:hAnsi="Arial" w:cs="Arial"/>
        </w:rPr>
        <w:t xml:space="preserve"> was</w:t>
      </w:r>
      <w:r w:rsidRPr="00AF4D7E">
        <w:rPr>
          <w:rFonts w:ascii="Arial" w:hAnsi="Arial" w:cs="Arial"/>
        </w:rPr>
        <w:t xml:space="preserve"> factored into the dissertation analysis process</w:t>
      </w:r>
      <w:r>
        <w:rPr>
          <w:rFonts w:ascii="Arial" w:hAnsi="Arial" w:cs="Arial"/>
        </w:rPr>
        <w:t>,</w:t>
      </w:r>
      <w:r w:rsidRPr="00AF4D7E">
        <w:rPr>
          <w:rFonts w:ascii="Arial" w:hAnsi="Arial" w:cs="Arial"/>
        </w:rPr>
        <w:t xml:space="preserve"> thus strengthening the credibility and thoroughness of the research findings.</w:t>
      </w:r>
    </w:p>
    <w:p w:rsidR="00C52CA9" w:rsidRDefault="00C52CA9" w:rsidP="00C52CA9">
      <w:pPr>
        <w:pStyle w:val="Heading1"/>
        <w:rPr>
          <w:rStyle w:val="Strong"/>
          <w:b w:val="0"/>
          <w:bCs w:val="0"/>
          <w:u w:val="single"/>
        </w:rPr>
      </w:pPr>
      <w:bookmarkStart w:id="67" w:name="_Toc178985754"/>
      <w:r>
        <w:rPr>
          <w:rStyle w:val="Strong"/>
          <w:b w:val="0"/>
          <w:bCs w:val="0"/>
          <w:u w:val="single"/>
        </w:rPr>
        <w:t>3.10 Reliability and Validity</w:t>
      </w:r>
      <w:bookmarkEnd w:id="67"/>
    </w:p>
    <w:p w:rsidR="00C52CA9" w:rsidRDefault="00C52CA9" w:rsidP="00C52CA9"/>
    <w:p w:rsidR="00C52CA9" w:rsidRDefault="00C52CA9" w:rsidP="00C52CA9"/>
    <w:p w:rsidR="00C52CA9" w:rsidRDefault="00C52CA9" w:rsidP="00C52CA9">
      <w:pPr>
        <w:spacing w:line="480" w:lineRule="auto"/>
        <w:jc w:val="both"/>
        <w:rPr>
          <w:rFonts w:ascii="Arial" w:hAnsi="Arial" w:cs="Arial"/>
        </w:rPr>
      </w:pPr>
      <w:r w:rsidRPr="00D06F40">
        <w:rPr>
          <w:rFonts w:ascii="Arial" w:hAnsi="Arial" w:cs="Arial"/>
        </w:rPr>
        <w:t>Newman and Benz (1998) suggest that reliability is crucial, for determining validity; without reliability in place</w:t>
      </w:r>
      <w:r>
        <w:rPr>
          <w:rFonts w:ascii="Arial" w:hAnsi="Arial" w:cs="Arial"/>
        </w:rPr>
        <w:t>,</w:t>
      </w:r>
      <w:r w:rsidRPr="00D06F40">
        <w:rPr>
          <w:rFonts w:ascii="Arial" w:hAnsi="Arial" w:cs="Arial"/>
        </w:rPr>
        <w:t xml:space="preserve"> it would be impossible to establish</w:t>
      </w:r>
      <w:r>
        <w:rPr>
          <w:rFonts w:ascii="Arial" w:hAnsi="Arial" w:cs="Arial"/>
        </w:rPr>
        <w:t xml:space="preserve"> any form</w:t>
      </w:r>
      <w:r w:rsidRPr="00D06F40">
        <w:rPr>
          <w:rFonts w:ascii="Arial" w:hAnsi="Arial" w:cs="Arial"/>
        </w:rPr>
        <w:t xml:space="preserve"> </w:t>
      </w:r>
      <w:r>
        <w:rPr>
          <w:rFonts w:ascii="Arial" w:hAnsi="Arial" w:cs="Arial"/>
        </w:rPr>
        <w:t xml:space="preserve">of </w:t>
      </w:r>
      <w:r w:rsidRPr="00D06F40">
        <w:rPr>
          <w:rFonts w:ascii="Arial" w:hAnsi="Arial" w:cs="Arial"/>
        </w:rPr>
        <w:t xml:space="preserve">validity in research studies. Zeller and Carmines (1979) share a </w:t>
      </w:r>
      <w:r>
        <w:rPr>
          <w:rFonts w:ascii="Arial" w:hAnsi="Arial" w:cs="Arial"/>
        </w:rPr>
        <w:t xml:space="preserve">similar view, </w:t>
      </w:r>
      <w:r w:rsidRPr="00D06F40">
        <w:rPr>
          <w:rFonts w:ascii="Arial" w:hAnsi="Arial" w:cs="Arial"/>
        </w:rPr>
        <w:t xml:space="preserve">by defining reliability as the ability of a measurement tool to consistently yield </w:t>
      </w:r>
      <w:r>
        <w:rPr>
          <w:rFonts w:ascii="Arial" w:hAnsi="Arial" w:cs="Arial"/>
        </w:rPr>
        <w:t>results on repeated trials. Both</w:t>
      </w:r>
      <w:r w:rsidRPr="00D06F40">
        <w:rPr>
          <w:rFonts w:ascii="Arial" w:hAnsi="Arial" w:cs="Arial"/>
        </w:rPr>
        <w:t xml:space="preserve"> definition</w:t>
      </w:r>
      <w:r>
        <w:rPr>
          <w:rFonts w:ascii="Arial" w:hAnsi="Arial" w:cs="Arial"/>
        </w:rPr>
        <w:t>s</w:t>
      </w:r>
      <w:r w:rsidRPr="00D06F40">
        <w:rPr>
          <w:rFonts w:ascii="Arial" w:hAnsi="Arial" w:cs="Arial"/>
        </w:rPr>
        <w:t xml:space="preserve"> emphasi</w:t>
      </w:r>
      <w:r>
        <w:rPr>
          <w:rFonts w:ascii="Arial" w:hAnsi="Arial" w:cs="Arial"/>
        </w:rPr>
        <w:t>s</w:t>
      </w:r>
      <w:r w:rsidRPr="00D06F40">
        <w:rPr>
          <w:rFonts w:ascii="Arial" w:hAnsi="Arial" w:cs="Arial"/>
        </w:rPr>
        <w:t xml:space="preserve">e the significance of consistency, </w:t>
      </w:r>
      <w:r>
        <w:rPr>
          <w:rFonts w:ascii="Arial" w:hAnsi="Arial" w:cs="Arial"/>
        </w:rPr>
        <w:t>to</w:t>
      </w:r>
      <w:r w:rsidRPr="00D06F40">
        <w:rPr>
          <w:rFonts w:ascii="Arial" w:hAnsi="Arial" w:cs="Arial"/>
        </w:rPr>
        <w:t xml:space="preserve"> ensur</w:t>
      </w:r>
      <w:r>
        <w:rPr>
          <w:rFonts w:ascii="Arial" w:hAnsi="Arial" w:cs="Arial"/>
        </w:rPr>
        <w:t>e</w:t>
      </w:r>
      <w:r w:rsidRPr="00D06F40">
        <w:rPr>
          <w:rFonts w:ascii="Arial" w:hAnsi="Arial" w:cs="Arial"/>
        </w:rPr>
        <w:t xml:space="preserve"> the credibility of research outcomes.  The </w:t>
      </w:r>
      <w:r>
        <w:rPr>
          <w:rFonts w:ascii="Arial" w:hAnsi="Arial" w:cs="Arial"/>
        </w:rPr>
        <w:t>concept</w:t>
      </w:r>
      <w:r w:rsidRPr="00D06F40">
        <w:rPr>
          <w:rFonts w:ascii="Arial" w:hAnsi="Arial" w:cs="Arial"/>
        </w:rPr>
        <w:t xml:space="preserve"> o</w:t>
      </w:r>
      <w:r>
        <w:rPr>
          <w:rFonts w:ascii="Arial" w:hAnsi="Arial" w:cs="Arial"/>
        </w:rPr>
        <w:t>f</w:t>
      </w:r>
      <w:r w:rsidRPr="00D06F40">
        <w:rPr>
          <w:rFonts w:ascii="Arial" w:hAnsi="Arial" w:cs="Arial"/>
        </w:rPr>
        <w:t xml:space="preserve"> reliability </w:t>
      </w:r>
      <w:r>
        <w:rPr>
          <w:rFonts w:ascii="Arial" w:hAnsi="Arial" w:cs="Arial"/>
        </w:rPr>
        <w:t>within this</w:t>
      </w:r>
      <w:r w:rsidRPr="00D06F40">
        <w:rPr>
          <w:rFonts w:ascii="Arial" w:hAnsi="Arial" w:cs="Arial"/>
        </w:rPr>
        <w:t xml:space="preserve"> research focuses on how the questionnaire can produce results in different instances of use.</w:t>
      </w:r>
      <w:r>
        <w:rPr>
          <w:rFonts w:ascii="Arial" w:hAnsi="Arial" w:cs="Arial"/>
        </w:rPr>
        <w:t xml:space="preserve"> </w:t>
      </w:r>
      <w:r w:rsidRPr="00D06F40">
        <w:rPr>
          <w:rFonts w:ascii="Arial" w:hAnsi="Arial" w:cs="Arial"/>
        </w:rPr>
        <w:t>It suggests conducting a pilot study as a measure to check this reliability.</w:t>
      </w:r>
      <w:r>
        <w:rPr>
          <w:rFonts w:ascii="Arial" w:hAnsi="Arial" w:cs="Arial"/>
        </w:rPr>
        <w:t xml:space="preserve"> </w:t>
      </w:r>
      <w:r w:rsidRPr="00D06F40">
        <w:rPr>
          <w:rFonts w:ascii="Arial" w:hAnsi="Arial" w:cs="Arial"/>
        </w:rPr>
        <w:t>This pilot study will not just test how consistent the questionnaire</w:t>
      </w:r>
      <w:r>
        <w:rPr>
          <w:rFonts w:ascii="Arial" w:hAnsi="Arial" w:cs="Arial"/>
        </w:rPr>
        <w:t>’</w:t>
      </w:r>
      <w:r w:rsidRPr="00D06F40">
        <w:rPr>
          <w:rFonts w:ascii="Arial" w:hAnsi="Arial" w:cs="Arial"/>
        </w:rPr>
        <w:t>s results are but validate the questionnaire itself.</w:t>
      </w:r>
      <w:r>
        <w:rPr>
          <w:rFonts w:ascii="Arial" w:hAnsi="Arial" w:cs="Arial"/>
        </w:rPr>
        <w:t xml:space="preserve"> </w:t>
      </w:r>
      <w:r w:rsidRPr="00D06F40">
        <w:rPr>
          <w:rFonts w:ascii="Arial" w:hAnsi="Arial" w:cs="Arial"/>
        </w:rPr>
        <w:t>This two</w:t>
      </w:r>
      <w:r>
        <w:rPr>
          <w:rFonts w:ascii="Arial" w:hAnsi="Arial" w:cs="Arial"/>
        </w:rPr>
        <w:t>-</w:t>
      </w:r>
      <w:r w:rsidRPr="00D06F40">
        <w:rPr>
          <w:rFonts w:ascii="Arial" w:hAnsi="Arial" w:cs="Arial"/>
        </w:rPr>
        <w:t>fold strategy is essential, for improving the questionnaire by identifying and fixing any questions that may lead to bias or assumptions</w:t>
      </w:r>
      <w:r>
        <w:rPr>
          <w:rFonts w:ascii="Arial" w:hAnsi="Arial" w:cs="Arial"/>
        </w:rPr>
        <w:t>, t</w:t>
      </w:r>
      <w:r w:rsidRPr="00D06F40">
        <w:rPr>
          <w:rFonts w:ascii="Arial" w:hAnsi="Arial" w:cs="Arial"/>
        </w:rPr>
        <w:t xml:space="preserve">hus increasing its validity.  </w:t>
      </w:r>
    </w:p>
    <w:p w:rsidR="00C52CA9" w:rsidRDefault="00C52CA9" w:rsidP="00C52CA9">
      <w:pPr>
        <w:spacing w:line="480" w:lineRule="auto"/>
        <w:jc w:val="both"/>
        <w:rPr>
          <w:rFonts w:ascii="Arial" w:hAnsi="Arial" w:cs="Arial"/>
        </w:rPr>
      </w:pPr>
    </w:p>
    <w:p w:rsidR="00C52CA9" w:rsidRPr="00D06F40" w:rsidRDefault="00C52CA9" w:rsidP="00C52CA9">
      <w:pPr>
        <w:spacing w:line="480" w:lineRule="auto"/>
        <w:jc w:val="both"/>
        <w:rPr>
          <w:rFonts w:ascii="Arial" w:hAnsi="Arial" w:cs="Arial"/>
        </w:rPr>
      </w:pPr>
      <w:r w:rsidRPr="00D06F40">
        <w:rPr>
          <w:rFonts w:ascii="Arial" w:hAnsi="Arial" w:cs="Arial"/>
        </w:rPr>
        <w:t>Moreover</w:t>
      </w:r>
      <w:r>
        <w:rPr>
          <w:rFonts w:ascii="Arial" w:hAnsi="Arial" w:cs="Arial"/>
        </w:rPr>
        <w:t>,</w:t>
      </w:r>
      <w:r w:rsidRPr="00D06F40">
        <w:rPr>
          <w:rFonts w:ascii="Arial" w:hAnsi="Arial" w:cs="Arial"/>
        </w:rPr>
        <w:t xml:space="preserve"> Newman &amp; Benz (1998) provide insight into the idea of validity by explaining it as the extent to which a research tool precisely assesses or represents what it is </w:t>
      </w:r>
      <w:r w:rsidRPr="00D06F40">
        <w:rPr>
          <w:rFonts w:ascii="Arial" w:hAnsi="Arial" w:cs="Arial"/>
        </w:rPr>
        <w:lastRenderedPageBreak/>
        <w:t>meant to do accurately measures or yields the intended outcomes. This explanation emphasizes the importance of validity, in evaluating how well the tool captures the desired elements. A detailed examination of reliability and validity exposes a connection wherein reliability serves as a foundation, for achieving validity. Engaging in a pilot study showcases a hands</w:t>
      </w:r>
      <w:r>
        <w:rPr>
          <w:rFonts w:ascii="Arial" w:hAnsi="Arial" w:cs="Arial"/>
        </w:rPr>
        <w:t>-</w:t>
      </w:r>
      <w:r w:rsidRPr="00D06F40">
        <w:rPr>
          <w:rFonts w:ascii="Arial" w:hAnsi="Arial" w:cs="Arial"/>
        </w:rPr>
        <w:t xml:space="preserve">on method to showcase this connection providing a way to enhance research tools for representing and evaluating the desired concepts.  </w:t>
      </w:r>
    </w:p>
    <w:p w:rsidR="00C52CA9" w:rsidRPr="00D06F40" w:rsidRDefault="00C52CA9" w:rsidP="00C52CA9">
      <w:pPr>
        <w:spacing w:line="480" w:lineRule="auto"/>
        <w:jc w:val="both"/>
        <w:rPr>
          <w:rFonts w:ascii="Arial" w:hAnsi="Arial" w:cs="Arial"/>
        </w:rPr>
      </w:pPr>
      <w:r w:rsidRPr="00D06F40">
        <w:rPr>
          <w:rFonts w:ascii="Arial" w:hAnsi="Arial" w:cs="Arial"/>
        </w:rPr>
        <w:t>In brief</w:t>
      </w:r>
      <w:r>
        <w:rPr>
          <w:rFonts w:ascii="Arial" w:hAnsi="Arial" w:cs="Arial"/>
        </w:rPr>
        <w:t>,</w:t>
      </w:r>
      <w:r w:rsidRPr="00D06F40">
        <w:rPr>
          <w:rFonts w:ascii="Arial" w:hAnsi="Arial" w:cs="Arial"/>
        </w:rPr>
        <w:t xml:space="preserve"> when looking at reliability and validity in this study it's clear that these two ideas are closely connected. Conductin</w:t>
      </w:r>
      <w:r>
        <w:rPr>
          <w:rFonts w:ascii="Arial" w:hAnsi="Arial" w:cs="Arial"/>
        </w:rPr>
        <w:t>g</w:t>
      </w:r>
      <w:r w:rsidRPr="00D06F40">
        <w:rPr>
          <w:rFonts w:ascii="Arial" w:hAnsi="Arial" w:cs="Arial"/>
        </w:rPr>
        <w:t xml:space="preserve"> a pilot study plays a role, in managing this connection making sure the survey gives results and truly represents the aspects it wants to gauge. This method shows a grasp of the theory behind research methods and highlights how crucial reliability and validity are, in ensuring excellence.  </w:t>
      </w:r>
    </w:p>
    <w:p w:rsidR="00C52CA9" w:rsidRPr="00D06F40" w:rsidRDefault="00C52CA9" w:rsidP="00C52CA9"/>
    <w:p w:rsidR="00C52CA9" w:rsidRDefault="00C52CA9" w:rsidP="00C52CA9"/>
    <w:p w:rsidR="00C52CA9" w:rsidRDefault="00C52CA9" w:rsidP="00C52CA9">
      <w:pPr>
        <w:pStyle w:val="Heading1"/>
      </w:pPr>
      <w:bookmarkStart w:id="68" w:name="_Toc178985755"/>
      <w:r>
        <w:rPr>
          <w:rStyle w:val="Strong"/>
          <w:b w:val="0"/>
          <w:bCs w:val="0"/>
          <w:u w:val="single"/>
        </w:rPr>
        <w:t>3.11 Analysis of Findings</w:t>
      </w:r>
      <w:bookmarkEnd w:id="68"/>
    </w:p>
    <w:p w:rsidR="00C52CA9" w:rsidRDefault="00C52CA9" w:rsidP="00C52CA9">
      <w:pPr>
        <w:pStyle w:val="Heading1"/>
      </w:pPr>
    </w:p>
    <w:p w:rsidR="00C52CA9" w:rsidRPr="00356D07" w:rsidRDefault="00C52CA9" w:rsidP="00356D07">
      <w:pPr>
        <w:spacing w:line="480" w:lineRule="auto"/>
        <w:jc w:val="both"/>
        <w:rPr>
          <w:rStyle w:val="Strong"/>
          <w:rFonts w:ascii="Arial" w:hAnsi="Arial" w:cs="Arial"/>
          <w:b w:val="0"/>
          <w:bCs w:val="0"/>
        </w:rPr>
      </w:pPr>
      <w:r>
        <w:rPr>
          <w:rFonts w:ascii="Arial" w:hAnsi="Arial" w:cs="Arial"/>
        </w:rPr>
        <w:t>The use</w:t>
      </w:r>
      <w:r w:rsidRPr="008E0B57">
        <w:rPr>
          <w:rFonts w:ascii="Arial" w:hAnsi="Arial" w:cs="Arial"/>
        </w:rPr>
        <w:t xml:space="preserve"> </w:t>
      </w:r>
      <w:r>
        <w:rPr>
          <w:rFonts w:ascii="Arial" w:hAnsi="Arial" w:cs="Arial"/>
        </w:rPr>
        <w:t>of Google Forms in the development of the online survey, enabled for</w:t>
      </w:r>
      <w:r w:rsidRPr="008E0B57">
        <w:rPr>
          <w:rFonts w:ascii="Arial" w:hAnsi="Arial" w:cs="Arial"/>
        </w:rPr>
        <w:t xml:space="preserve"> analy</w:t>
      </w:r>
      <w:r>
        <w:rPr>
          <w:rFonts w:ascii="Arial" w:hAnsi="Arial" w:cs="Arial"/>
        </w:rPr>
        <w:t xml:space="preserve">sis to be undertaken </w:t>
      </w:r>
      <w:r w:rsidRPr="008E0B57">
        <w:rPr>
          <w:rFonts w:ascii="Arial" w:hAnsi="Arial" w:cs="Arial"/>
        </w:rPr>
        <w:t>using the platform</w:t>
      </w:r>
      <w:r>
        <w:rPr>
          <w:rFonts w:ascii="Arial" w:hAnsi="Arial" w:cs="Arial"/>
        </w:rPr>
        <w:t>’</w:t>
      </w:r>
      <w:r w:rsidRPr="008E0B57">
        <w:rPr>
          <w:rFonts w:ascii="Arial" w:hAnsi="Arial" w:cs="Arial"/>
        </w:rPr>
        <w:t>s built</w:t>
      </w:r>
      <w:r>
        <w:rPr>
          <w:rFonts w:ascii="Arial" w:hAnsi="Arial" w:cs="Arial"/>
        </w:rPr>
        <w:t>-</w:t>
      </w:r>
      <w:r w:rsidRPr="008E0B57">
        <w:rPr>
          <w:rFonts w:ascii="Arial" w:hAnsi="Arial" w:cs="Arial"/>
        </w:rPr>
        <w:t>in tools</w:t>
      </w:r>
      <w:r>
        <w:rPr>
          <w:rFonts w:ascii="Arial" w:hAnsi="Arial" w:cs="Arial"/>
        </w:rPr>
        <w:t xml:space="preserve">. These tools offer the creation of </w:t>
      </w:r>
      <w:r w:rsidRPr="008E0B57">
        <w:rPr>
          <w:rFonts w:ascii="Arial" w:hAnsi="Arial" w:cs="Arial"/>
        </w:rPr>
        <w:t>tables and graphs</w:t>
      </w:r>
      <w:r>
        <w:rPr>
          <w:rFonts w:ascii="Arial" w:hAnsi="Arial" w:cs="Arial"/>
        </w:rPr>
        <w:t xml:space="preserve">, displaying the information gathered in a clear-to-view format.  Whilst this enables a deeper </w:t>
      </w:r>
      <w:r w:rsidRPr="008E0B57">
        <w:rPr>
          <w:rFonts w:ascii="Arial" w:hAnsi="Arial" w:cs="Arial"/>
        </w:rPr>
        <w:t>understanding of the findings</w:t>
      </w:r>
      <w:r>
        <w:rPr>
          <w:rFonts w:ascii="Arial" w:hAnsi="Arial" w:cs="Arial"/>
        </w:rPr>
        <w:t xml:space="preserve">, notably </w:t>
      </w:r>
      <w:r w:rsidRPr="008E0B57">
        <w:rPr>
          <w:rFonts w:ascii="Arial" w:hAnsi="Arial" w:cs="Arial"/>
        </w:rPr>
        <w:t>it's important to go beyond representations and delve deeper into the data analysis by comparing the study results, with existing literature as suggested by Bajpai (2011; 36–37).</w:t>
      </w:r>
      <w:r>
        <w:rPr>
          <w:rFonts w:ascii="Arial" w:hAnsi="Arial" w:cs="Arial"/>
        </w:rPr>
        <w:t xml:space="preserve"> </w:t>
      </w:r>
      <w:r w:rsidRPr="008E0B57">
        <w:rPr>
          <w:rFonts w:ascii="Arial" w:hAnsi="Arial" w:cs="Arial"/>
        </w:rPr>
        <w:t>It's important to compare and analy</w:t>
      </w:r>
      <w:r>
        <w:rPr>
          <w:rFonts w:ascii="Arial" w:hAnsi="Arial" w:cs="Arial"/>
        </w:rPr>
        <w:t>s</w:t>
      </w:r>
      <w:r w:rsidRPr="008E0B57">
        <w:rPr>
          <w:rFonts w:ascii="Arial" w:hAnsi="Arial" w:cs="Arial"/>
        </w:rPr>
        <w:t xml:space="preserve">e the results, to existing discussions to ensure their validity and contextuality as a whole in this study. </w:t>
      </w:r>
      <w:r>
        <w:rPr>
          <w:rFonts w:ascii="Arial" w:hAnsi="Arial" w:cs="Arial"/>
        </w:rPr>
        <w:t xml:space="preserve"> </w:t>
      </w:r>
      <w:r w:rsidRPr="008E0B57">
        <w:rPr>
          <w:rFonts w:ascii="Arial" w:hAnsi="Arial" w:cs="Arial"/>
        </w:rPr>
        <w:t>Therefore</w:t>
      </w:r>
      <w:r>
        <w:rPr>
          <w:rFonts w:ascii="Arial" w:hAnsi="Arial" w:cs="Arial"/>
        </w:rPr>
        <w:t>,</w:t>
      </w:r>
      <w:r w:rsidRPr="008E0B57">
        <w:rPr>
          <w:rFonts w:ascii="Arial" w:hAnsi="Arial" w:cs="Arial"/>
        </w:rPr>
        <w:t xml:space="preserve"> while </w:t>
      </w:r>
      <w:r>
        <w:rPr>
          <w:rFonts w:ascii="Arial" w:hAnsi="Arial" w:cs="Arial"/>
        </w:rPr>
        <w:t>Google Forms</w:t>
      </w:r>
      <w:r w:rsidRPr="008E0B57">
        <w:rPr>
          <w:rFonts w:ascii="Arial" w:hAnsi="Arial" w:cs="Arial"/>
        </w:rPr>
        <w:t xml:space="preserve"> simplifies survey setup and</w:t>
      </w:r>
      <w:r>
        <w:rPr>
          <w:rFonts w:ascii="Arial" w:hAnsi="Arial" w:cs="Arial"/>
        </w:rPr>
        <w:t xml:space="preserve"> the</w:t>
      </w:r>
      <w:r w:rsidRPr="008E0B57">
        <w:rPr>
          <w:rFonts w:ascii="Arial" w:hAnsi="Arial" w:cs="Arial"/>
        </w:rPr>
        <w:t xml:space="preserve"> initial data review process</w:t>
      </w:r>
      <w:r>
        <w:rPr>
          <w:rFonts w:ascii="Arial" w:hAnsi="Arial" w:cs="Arial"/>
        </w:rPr>
        <w:t>,</w:t>
      </w:r>
      <w:r w:rsidRPr="008E0B57">
        <w:rPr>
          <w:rFonts w:ascii="Arial" w:hAnsi="Arial" w:cs="Arial"/>
        </w:rPr>
        <w:t xml:space="preserve"> it is essential to examine how these results align or differ from studies, for a complete evaluation.</w:t>
      </w:r>
      <w:r>
        <w:rPr>
          <w:rFonts w:ascii="Arial" w:hAnsi="Arial" w:cs="Arial"/>
        </w:rPr>
        <w:t xml:space="preserve"> On this </w:t>
      </w:r>
      <w:r>
        <w:rPr>
          <w:rFonts w:ascii="Arial" w:hAnsi="Arial" w:cs="Arial"/>
        </w:rPr>
        <w:lastRenderedPageBreak/>
        <w:t xml:space="preserve">premise, responses from open-ended questions were placed into Excel, to identify key themes that emerged from participants. </w:t>
      </w:r>
    </w:p>
    <w:p w:rsidR="00C52CA9" w:rsidRDefault="00C52CA9" w:rsidP="00C52CA9">
      <w:pPr>
        <w:pStyle w:val="Heading1"/>
      </w:pPr>
      <w:bookmarkStart w:id="69" w:name="_Toc178985756"/>
      <w:r>
        <w:rPr>
          <w:rStyle w:val="Strong"/>
          <w:b w:val="0"/>
          <w:bCs w:val="0"/>
          <w:u w:val="single"/>
        </w:rPr>
        <w:t>3.12 Limitations of the Study</w:t>
      </w:r>
      <w:bookmarkEnd w:id="69"/>
    </w:p>
    <w:p w:rsidR="00C52CA9" w:rsidRDefault="00C52CA9" w:rsidP="00C52CA9">
      <w:pPr>
        <w:pStyle w:val="Heading1"/>
      </w:pPr>
    </w:p>
    <w:p w:rsidR="00C52CA9" w:rsidRPr="00D31AF3" w:rsidRDefault="00C52CA9" w:rsidP="00C52CA9">
      <w:pPr>
        <w:spacing w:line="480" w:lineRule="auto"/>
        <w:jc w:val="both"/>
        <w:rPr>
          <w:rFonts w:ascii="Arial" w:hAnsi="Arial" w:cs="Arial"/>
        </w:rPr>
      </w:pPr>
      <w:r>
        <w:rPr>
          <w:rFonts w:ascii="Arial" w:hAnsi="Arial" w:cs="Arial"/>
        </w:rPr>
        <w:t xml:space="preserve">A </w:t>
      </w:r>
      <w:r w:rsidRPr="00D31AF3">
        <w:rPr>
          <w:rFonts w:ascii="Arial" w:hAnsi="Arial" w:cs="Arial"/>
        </w:rPr>
        <w:t>major drawback of this study</w:t>
      </w:r>
      <w:r>
        <w:rPr>
          <w:rFonts w:ascii="Arial" w:hAnsi="Arial" w:cs="Arial"/>
        </w:rPr>
        <w:t xml:space="preserve"> </w:t>
      </w:r>
      <w:r w:rsidRPr="00D31AF3">
        <w:rPr>
          <w:rFonts w:ascii="Arial" w:hAnsi="Arial" w:cs="Arial"/>
        </w:rPr>
        <w:t xml:space="preserve">is the </w:t>
      </w:r>
      <w:r>
        <w:rPr>
          <w:rFonts w:ascii="Arial" w:hAnsi="Arial" w:cs="Arial"/>
        </w:rPr>
        <w:t>potential for</w:t>
      </w:r>
      <w:r w:rsidRPr="00D31AF3">
        <w:rPr>
          <w:rFonts w:ascii="Arial" w:hAnsi="Arial" w:cs="Arial"/>
        </w:rPr>
        <w:t xml:space="preserve"> participants </w:t>
      </w:r>
      <w:r>
        <w:rPr>
          <w:rFonts w:ascii="Arial" w:hAnsi="Arial" w:cs="Arial"/>
        </w:rPr>
        <w:t>to</w:t>
      </w:r>
      <w:r w:rsidRPr="00D31AF3">
        <w:rPr>
          <w:rFonts w:ascii="Arial" w:hAnsi="Arial" w:cs="Arial"/>
        </w:rPr>
        <w:t xml:space="preserve"> be influenced by demand characteristics </w:t>
      </w:r>
      <w:r>
        <w:rPr>
          <w:rFonts w:ascii="Arial" w:hAnsi="Arial" w:cs="Arial"/>
        </w:rPr>
        <w:t>to form</w:t>
      </w:r>
      <w:r w:rsidRPr="00D31AF3">
        <w:rPr>
          <w:rFonts w:ascii="Arial" w:hAnsi="Arial" w:cs="Arial"/>
        </w:rPr>
        <w:t xml:space="preserve"> their response</w:t>
      </w:r>
      <w:r>
        <w:rPr>
          <w:rFonts w:ascii="Arial" w:hAnsi="Arial" w:cs="Arial"/>
        </w:rPr>
        <w:t>s</w:t>
      </w:r>
      <w:r w:rsidRPr="00D31AF3">
        <w:rPr>
          <w:rFonts w:ascii="Arial" w:hAnsi="Arial" w:cs="Arial"/>
        </w:rPr>
        <w:t>.</w:t>
      </w:r>
      <w:r>
        <w:rPr>
          <w:rFonts w:ascii="Arial" w:hAnsi="Arial" w:cs="Arial"/>
        </w:rPr>
        <w:t xml:space="preserve"> </w:t>
      </w:r>
      <w:r w:rsidRPr="00D31AF3">
        <w:rPr>
          <w:rFonts w:ascii="Arial" w:hAnsi="Arial" w:cs="Arial"/>
        </w:rPr>
        <w:t>This situation arises when participants purposely or unknowingly give answers they think match the researcher</w:t>
      </w:r>
      <w:r>
        <w:rPr>
          <w:rFonts w:ascii="Arial" w:hAnsi="Arial" w:cs="Arial"/>
        </w:rPr>
        <w:t>’</w:t>
      </w:r>
      <w:r w:rsidRPr="00D31AF3">
        <w:rPr>
          <w:rFonts w:ascii="Arial" w:hAnsi="Arial" w:cs="Arial"/>
        </w:rPr>
        <w:t>s outcomes</w:t>
      </w:r>
      <w:r>
        <w:rPr>
          <w:rFonts w:ascii="Arial" w:hAnsi="Arial" w:cs="Arial"/>
        </w:rPr>
        <w:t>,</w:t>
      </w:r>
      <w:r w:rsidRPr="00D31AF3">
        <w:rPr>
          <w:rFonts w:ascii="Arial" w:hAnsi="Arial" w:cs="Arial"/>
        </w:rPr>
        <w:t xml:space="preserve"> resulting in a distortion of the credibility of the data gathered</w:t>
      </w:r>
      <w:r>
        <w:rPr>
          <w:rFonts w:ascii="Arial" w:hAnsi="Arial" w:cs="Arial"/>
        </w:rPr>
        <w:t xml:space="preserve"> (Avery et al., 2017). </w:t>
      </w:r>
      <w:r w:rsidRPr="00D31AF3">
        <w:rPr>
          <w:rFonts w:ascii="Arial" w:hAnsi="Arial" w:cs="Arial"/>
        </w:rPr>
        <w:t>Furthermore</w:t>
      </w:r>
      <w:r>
        <w:rPr>
          <w:rFonts w:ascii="Arial" w:hAnsi="Arial" w:cs="Arial"/>
        </w:rPr>
        <w:t>,</w:t>
      </w:r>
      <w:r w:rsidRPr="00D31AF3">
        <w:rPr>
          <w:rFonts w:ascii="Arial" w:hAnsi="Arial" w:cs="Arial"/>
        </w:rPr>
        <w:t xml:space="preserve"> this problem is exacerbated by how the researcher shares the study through media platforms.</w:t>
      </w:r>
      <w:r>
        <w:rPr>
          <w:rFonts w:ascii="Arial" w:hAnsi="Arial" w:cs="Arial"/>
        </w:rPr>
        <w:t xml:space="preserve"> </w:t>
      </w:r>
      <w:r w:rsidRPr="00D31AF3">
        <w:rPr>
          <w:rFonts w:ascii="Arial" w:hAnsi="Arial" w:cs="Arial"/>
        </w:rPr>
        <w:t>This increases the possibility of the researcher having connections with participants. The level of comfort with the situation could unknowingly increase the likelihood of participants adjusting their responses to match what they believe is expected due to being informed about the goals of the study</w:t>
      </w:r>
      <w:r>
        <w:rPr>
          <w:rFonts w:ascii="Arial" w:hAnsi="Arial" w:cs="Arial"/>
        </w:rPr>
        <w:t xml:space="preserve"> (Moyle et al., 2017).</w:t>
      </w:r>
    </w:p>
    <w:p w:rsidR="00C52CA9" w:rsidRDefault="00C52CA9" w:rsidP="00C52CA9">
      <w:pPr>
        <w:spacing w:line="480" w:lineRule="auto"/>
        <w:jc w:val="both"/>
        <w:rPr>
          <w:rFonts w:ascii="Arial" w:hAnsi="Arial" w:cs="Arial"/>
        </w:rPr>
      </w:pPr>
    </w:p>
    <w:p w:rsidR="00C52CA9" w:rsidRDefault="00C52CA9" w:rsidP="00C52CA9">
      <w:pPr>
        <w:spacing w:line="480" w:lineRule="auto"/>
        <w:jc w:val="both"/>
        <w:rPr>
          <w:rFonts w:ascii="Arial" w:hAnsi="Arial" w:cs="Arial"/>
        </w:rPr>
      </w:pPr>
      <w:r>
        <w:rPr>
          <w:rFonts w:ascii="Arial" w:hAnsi="Arial" w:cs="Arial"/>
        </w:rPr>
        <w:t>Moreover,</w:t>
      </w:r>
      <w:r w:rsidRPr="00D31AF3">
        <w:rPr>
          <w:rFonts w:ascii="Arial" w:hAnsi="Arial" w:cs="Arial"/>
        </w:rPr>
        <w:t xml:space="preserve"> the methodology</w:t>
      </w:r>
      <w:r>
        <w:rPr>
          <w:rFonts w:ascii="Arial" w:hAnsi="Arial" w:cs="Arial"/>
        </w:rPr>
        <w:t xml:space="preserve"> employed with this research, </w:t>
      </w:r>
      <w:r w:rsidRPr="00D31AF3">
        <w:rPr>
          <w:rFonts w:ascii="Arial" w:hAnsi="Arial" w:cs="Arial"/>
        </w:rPr>
        <w:t>and the validity of its claims raise concerns that require examination. The broad scope of the research topic presents difficulties in obtaining a sample that</w:t>
      </w:r>
      <w:r>
        <w:rPr>
          <w:rFonts w:ascii="Arial" w:hAnsi="Arial" w:cs="Arial"/>
        </w:rPr>
        <w:t xml:space="preserve"> is</w:t>
      </w:r>
      <w:r w:rsidRPr="00D31AF3">
        <w:rPr>
          <w:rFonts w:ascii="Arial" w:hAnsi="Arial" w:cs="Arial"/>
        </w:rPr>
        <w:t xml:space="preserve"> truly represent</w:t>
      </w:r>
      <w:r>
        <w:rPr>
          <w:rFonts w:ascii="Arial" w:hAnsi="Arial" w:cs="Arial"/>
        </w:rPr>
        <w:t xml:space="preserve">ative of the subject matter. The reliance </w:t>
      </w:r>
      <w:r w:rsidRPr="00D31AF3">
        <w:rPr>
          <w:rFonts w:ascii="Arial" w:hAnsi="Arial" w:cs="Arial"/>
        </w:rPr>
        <w:t>on</w:t>
      </w:r>
      <w:r>
        <w:rPr>
          <w:rFonts w:ascii="Arial" w:hAnsi="Arial" w:cs="Arial"/>
        </w:rPr>
        <w:t xml:space="preserve"> social media</w:t>
      </w:r>
      <w:r w:rsidRPr="00D31AF3">
        <w:rPr>
          <w:rFonts w:ascii="Arial" w:hAnsi="Arial" w:cs="Arial"/>
        </w:rPr>
        <w:t xml:space="preserve"> platforms for gathering data introduces a bias against demographics such as older individuals who may be less willing or able to engage in an online questionnaire. This decision, </w:t>
      </w:r>
      <w:r>
        <w:rPr>
          <w:rFonts w:ascii="Arial" w:hAnsi="Arial" w:cs="Arial"/>
        </w:rPr>
        <w:t>with</w:t>
      </w:r>
      <w:r w:rsidRPr="00D31AF3">
        <w:rPr>
          <w:rFonts w:ascii="Arial" w:hAnsi="Arial" w:cs="Arial"/>
        </w:rPr>
        <w:t>in</w:t>
      </w:r>
      <w:r>
        <w:rPr>
          <w:rFonts w:ascii="Arial" w:hAnsi="Arial" w:cs="Arial"/>
        </w:rPr>
        <w:t xml:space="preserve"> the </w:t>
      </w:r>
      <w:r w:rsidRPr="00D31AF3">
        <w:rPr>
          <w:rFonts w:ascii="Arial" w:hAnsi="Arial" w:cs="Arial"/>
        </w:rPr>
        <w:t>methodology</w:t>
      </w:r>
      <w:r>
        <w:rPr>
          <w:rFonts w:ascii="Arial" w:hAnsi="Arial" w:cs="Arial"/>
        </w:rPr>
        <w:t>,</w:t>
      </w:r>
      <w:r w:rsidRPr="00D31AF3">
        <w:rPr>
          <w:rFonts w:ascii="Arial" w:hAnsi="Arial" w:cs="Arial"/>
        </w:rPr>
        <w:t xml:space="preserve"> </w:t>
      </w:r>
      <w:r>
        <w:rPr>
          <w:rFonts w:ascii="Arial" w:hAnsi="Arial" w:cs="Arial"/>
        </w:rPr>
        <w:t>could</w:t>
      </w:r>
      <w:r w:rsidRPr="00D31AF3">
        <w:rPr>
          <w:rFonts w:ascii="Arial" w:hAnsi="Arial" w:cs="Arial"/>
        </w:rPr>
        <w:t xml:space="preserve"> lead to a data</w:t>
      </w:r>
      <w:r>
        <w:rPr>
          <w:rFonts w:ascii="Arial" w:hAnsi="Arial" w:cs="Arial"/>
        </w:rPr>
        <w:t xml:space="preserve"> pool, </w:t>
      </w:r>
      <w:r w:rsidRPr="00D31AF3">
        <w:rPr>
          <w:rFonts w:ascii="Arial" w:hAnsi="Arial" w:cs="Arial"/>
        </w:rPr>
        <w:t>that is imbalance</w:t>
      </w:r>
      <w:r>
        <w:rPr>
          <w:rFonts w:ascii="Arial" w:hAnsi="Arial" w:cs="Arial"/>
        </w:rPr>
        <w:t>d and fails</w:t>
      </w:r>
      <w:r w:rsidRPr="00D31AF3">
        <w:rPr>
          <w:rFonts w:ascii="Arial" w:hAnsi="Arial" w:cs="Arial"/>
        </w:rPr>
        <w:t xml:space="preserve"> to provide a portrayal of purchasing habits across age ranges. As a result</w:t>
      </w:r>
      <w:r>
        <w:rPr>
          <w:rFonts w:ascii="Arial" w:hAnsi="Arial" w:cs="Arial"/>
        </w:rPr>
        <w:t>,</w:t>
      </w:r>
      <w:r w:rsidRPr="00D31AF3">
        <w:rPr>
          <w:rFonts w:ascii="Arial" w:hAnsi="Arial" w:cs="Arial"/>
        </w:rPr>
        <w:t xml:space="preserve"> </w:t>
      </w:r>
      <w:r>
        <w:rPr>
          <w:rFonts w:ascii="Arial" w:hAnsi="Arial" w:cs="Arial"/>
        </w:rPr>
        <w:t xml:space="preserve">the </w:t>
      </w:r>
      <w:r w:rsidRPr="00D31AF3">
        <w:rPr>
          <w:rFonts w:ascii="Arial" w:hAnsi="Arial" w:cs="Arial"/>
        </w:rPr>
        <w:t>research</w:t>
      </w:r>
      <w:r>
        <w:rPr>
          <w:rFonts w:ascii="Arial" w:hAnsi="Arial" w:cs="Arial"/>
        </w:rPr>
        <w:t xml:space="preserve"> could</w:t>
      </w:r>
      <w:r w:rsidRPr="00D31AF3">
        <w:rPr>
          <w:rFonts w:ascii="Arial" w:hAnsi="Arial" w:cs="Arial"/>
        </w:rPr>
        <w:t xml:space="preserve"> fail to consider variations in consumer actions</w:t>
      </w:r>
      <w:r>
        <w:rPr>
          <w:rFonts w:ascii="Arial" w:hAnsi="Arial" w:cs="Arial"/>
        </w:rPr>
        <w:t>, which is</w:t>
      </w:r>
      <w:r w:rsidRPr="00D31AF3">
        <w:rPr>
          <w:rFonts w:ascii="Arial" w:hAnsi="Arial" w:cs="Arial"/>
        </w:rPr>
        <w:t xml:space="preserve"> essential for grasping social patterns. </w:t>
      </w:r>
    </w:p>
    <w:p w:rsidR="00C52CA9" w:rsidRPr="00D31AF3" w:rsidRDefault="00C52CA9" w:rsidP="00C52CA9">
      <w:pPr>
        <w:spacing w:line="480" w:lineRule="auto"/>
        <w:jc w:val="both"/>
        <w:rPr>
          <w:rFonts w:ascii="Arial" w:hAnsi="Arial" w:cs="Arial"/>
        </w:rPr>
      </w:pPr>
    </w:p>
    <w:p w:rsidR="00C52CA9" w:rsidRDefault="00C52CA9" w:rsidP="00C52CA9">
      <w:pPr>
        <w:spacing w:line="480" w:lineRule="auto"/>
        <w:jc w:val="both"/>
        <w:rPr>
          <w:rFonts w:ascii="Arial" w:hAnsi="Arial" w:cs="Arial"/>
        </w:rPr>
      </w:pPr>
      <w:r w:rsidRPr="00D31AF3">
        <w:rPr>
          <w:rFonts w:ascii="Arial" w:hAnsi="Arial" w:cs="Arial"/>
        </w:rPr>
        <w:lastRenderedPageBreak/>
        <w:t xml:space="preserve">The research being discussed aims to explore a topic with implications. </w:t>
      </w:r>
      <w:r>
        <w:rPr>
          <w:rFonts w:ascii="Arial" w:hAnsi="Arial" w:cs="Arial"/>
        </w:rPr>
        <w:t>This offers</w:t>
      </w:r>
      <w:r w:rsidRPr="00D31AF3">
        <w:rPr>
          <w:rFonts w:ascii="Arial" w:hAnsi="Arial" w:cs="Arial"/>
        </w:rPr>
        <w:t xml:space="preserve"> limitations in its methods due</w:t>
      </w:r>
      <w:r>
        <w:rPr>
          <w:rFonts w:ascii="Arial" w:hAnsi="Arial" w:cs="Arial"/>
        </w:rPr>
        <w:t xml:space="preserve"> </w:t>
      </w:r>
      <w:r w:rsidRPr="00D31AF3">
        <w:rPr>
          <w:rFonts w:ascii="Arial" w:hAnsi="Arial" w:cs="Arial"/>
        </w:rPr>
        <w:t xml:space="preserve">to factors </w:t>
      </w:r>
      <w:r>
        <w:rPr>
          <w:rFonts w:ascii="Arial" w:hAnsi="Arial" w:cs="Arial"/>
        </w:rPr>
        <w:t xml:space="preserve">such as </w:t>
      </w:r>
      <w:r w:rsidRPr="00D31AF3">
        <w:rPr>
          <w:rFonts w:ascii="Arial" w:hAnsi="Arial" w:cs="Arial"/>
        </w:rPr>
        <w:t>potential biases from participant expectations</w:t>
      </w:r>
      <w:r>
        <w:rPr>
          <w:rFonts w:ascii="Arial" w:hAnsi="Arial" w:cs="Arial"/>
        </w:rPr>
        <w:t>,</w:t>
      </w:r>
      <w:r w:rsidRPr="00D31AF3">
        <w:rPr>
          <w:rFonts w:ascii="Arial" w:hAnsi="Arial" w:cs="Arial"/>
        </w:rPr>
        <w:t xml:space="preserve"> and sample selection issues that raise concerns about the accuracy and broad applicability of its findings</w:t>
      </w:r>
      <w:r>
        <w:rPr>
          <w:rFonts w:ascii="Arial" w:hAnsi="Arial" w:cs="Arial"/>
        </w:rPr>
        <w:t xml:space="preserve"> (Davis and Frederick, 2020).</w:t>
      </w:r>
      <w:r w:rsidRPr="00D31AF3">
        <w:rPr>
          <w:rFonts w:ascii="Arial" w:hAnsi="Arial" w:cs="Arial"/>
        </w:rPr>
        <w:t xml:space="preserve"> It is </w:t>
      </w:r>
      <w:r>
        <w:rPr>
          <w:rFonts w:ascii="Arial" w:hAnsi="Arial" w:cs="Arial"/>
        </w:rPr>
        <w:t xml:space="preserve">therefore </w:t>
      </w:r>
      <w:r w:rsidRPr="00D31AF3">
        <w:rPr>
          <w:rFonts w:ascii="Arial" w:hAnsi="Arial" w:cs="Arial"/>
        </w:rPr>
        <w:t xml:space="preserve">crucial for studies to take a careful stance, in choosing participants and gathering data to reduce biases and enhance the credibility of their results to promote a deeper understanding of the topic at hand. </w:t>
      </w:r>
    </w:p>
    <w:p w:rsidR="00356D07" w:rsidRPr="00D31AF3" w:rsidRDefault="00356D07" w:rsidP="00C52CA9">
      <w:pPr>
        <w:spacing w:line="480" w:lineRule="auto"/>
        <w:jc w:val="both"/>
        <w:rPr>
          <w:rFonts w:ascii="Arial" w:hAnsi="Arial" w:cs="Arial"/>
        </w:rPr>
      </w:pPr>
    </w:p>
    <w:p w:rsidR="00C52CA9" w:rsidRPr="00D31AF3" w:rsidRDefault="00C52CA9" w:rsidP="00C52CA9">
      <w:pPr>
        <w:spacing w:line="480" w:lineRule="auto"/>
        <w:jc w:val="both"/>
        <w:rPr>
          <w:rFonts w:ascii="Arial" w:hAnsi="Arial" w:cs="Arial"/>
        </w:rPr>
      </w:pPr>
      <w:r w:rsidRPr="00D31AF3">
        <w:rPr>
          <w:rFonts w:ascii="Arial" w:hAnsi="Arial" w:cs="Arial"/>
        </w:rPr>
        <w:t>While the researcher has taken steps to address these constraints by safeguarding the confidentiality of survey responses, to the point where even the participant</w:t>
      </w:r>
      <w:r>
        <w:rPr>
          <w:rFonts w:ascii="Arial" w:hAnsi="Arial" w:cs="Arial"/>
        </w:rPr>
        <w:t>’</w:t>
      </w:r>
      <w:r w:rsidRPr="00D31AF3">
        <w:rPr>
          <w:rFonts w:ascii="Arial" w:hAnsi="Arial" w:cs="Arial"/>
        </w:rPr>
        <w:t>s identities are concealed from the researcher themselves; such actions might not completely eliminate the problem at hand. The innate constraints that are outside of the researcher</w:t>
      </w:r>
      <w:r>
        <w:rPr>
          <w:rFonts w:ascii="Arial" w:hAnsi="Arial" w:cs="Arial"/>
        </w:rPr>
        <w:t>’</w:t>
      </w:r>
      <w:r w:rsidRPr="00D31AF3">
        <w:rPr>
          <w:rFonts w:ascii="Arial" w:hAnsi="Arial" w:cs="Arial"/>
        </w:rPr>
        <w:t>s influence emphasi</w:t>
      </w:r>
      <w:r>
        <w:rPr>
          <w:rFonts w:ascii="Arial" w:hAnsi="Arial" w:cs="Arial"/>
        </w:rPr>
        <w:t>s</w:t>
      </w:r>
      <w:r w:rsidRPr="00D31AF3">
        <w:rPr>
          <w:rFonts w:ascii="Arial" w:hAnsi="Arial" w:cs="Arial"/>
        </w:rPr>
        <w:t>e the need for a strategy, in dealing with prejudices</w:t>
      </w:r>
      <w:r>
        <w:rPr>
          <w:rFonts w:ascii="Arial" w:hAnsi="Arial" w:cs="Arial"/>
        </w:rPr>
        <w:t>,</w:t>
      </w:r>
      <w:r w:rsidRPr="00D31AF3">
        <w:rPr>
          <w:rFonts w:ascii="Arial" w:hAnsi="Arial" w:cs="Arial"/>
        </w:rPr>
        <w:t xml:space="preserve"> strengthening the credibility of the research procedure.</w:t>
      </w:r>
    </w:p>
    <w:p w:rsidR="00C52CA9" w:rsidRDefault="00C52CA9"/>
    <w:p w:rsidR="00C52CA9" w:rsidRDefault="00C52CA9"/>
    <w:p w:rsidR="004753DC" w:rsidRDefault="004753DC" w:rsidP="00CB22D4">
      <w:pPr>
        <w:pStyle w:val="Heading1"/>
      </w:pPr>
      <w:bookmarkStart w:id="70" w:name="_Toc178985757"/>
      <w:r w:rsidRPr="00614C4C">
        <w:t>4.0 Analysis of Results</w:t>
      </w:r>
      <w:bookmarkEnd w:id="70"/>
    </w:p>
    <w:p w:rsidR="004753DC" w:rsidRPr="00614C4C" w:rsidRDefault="004753DC" w:rsidP="004753DC"/>
    <w:p w:rsidR="004753DC" w:rsidRDefault="004753DC" w:rsidP="00CB22D4">
      <w:pPr>
        <w:pStyle w:val="Heading1"/>
      </w:pPr>
      <w:bookmarkStart w:id="71" w:name="_Toc178985758"/>
      <w:r>
        <w:t>4.1 Introduction</w:t>
      </w:r>
      <w:bookmarkEnd w:id="71"/>
    </w:p>
    <w:p w:rsidR="004753DC" w:rsidRPr="00C40A30" w:rsidRDefault="004753DC" w:rsidP="004753DC"/>
    <w:p w:rsidR="004753DC" w:rsidRDefault="004753DC" w:rsidP="004753DC">
      <w:pPr>
        <w:spacing w:line="480" w:lineRule="auto"/>
        <w:jc w:val="both"/>
        <w:rPr>
          <w:rFonts w:ascii="Arial" w:hAnsi="Arial" w:cs="Arial"/>
        </w:rPr>
      </w:pPr>
      <w:r w:rsidRPr="00C40A30">
        <w:rPr>
          <w:rFonts w:ascii="Arial" w:hAnsi="Arial" w:cs="Arial"/>
        </w:rPr>
        <w:t xml:space="preserve">This chapter </w:t>
      </w:r>
      <w:r>
        <w:rPr>
          <w:rFonts w:ascii="Arial" w:hAnsi="Arial" w:cs="Arial"/>
        </w:rPr>
        <w:t xml:space="preserve">offers insight into the findings found in </w:t>
      </w:r>
      <w:r w:rsidRPr="00C40A30">
        <w:rPr>
          <w:rFonts w:ascii="Arial" w:hAnsi="Arial" w:cs="Arial"/>
        </w:rPr>
        <w:t>conducting research</w:t>
      </w:r>
      <w:r>
        <w:rPr>
          <w:rFonts w:ascii="Arial" w:hAnsi="Arial" w:cs="Arial"/>
        </w:rPr>
        <w:t>,</w:t>
      </w:r>
      <w:r w:rsidRPr="00C40A30">
        <w:rPr>
          <w:rFonts w:ascii="Arial" w:hAnsi="Arial" w:cs="Arial"/>
        </w:rPr>
        <w:t xml:space="preserve"> </w:t>
      </w:r>
      <w:r>
        <w:rPr>
          <w:rFonts w:ascii="Arial" w:hAnsi="Arial" w:cs="Arial"/>
        </w:rPr>
        <w:t xml:space="preserve">exploring </w:t>
      </w:r>
      <w:r w:rsidRPr="00C40A30">
        <w:rPr>
          <w:rFonts w:ascii="Arial" w:hAnsi="Arial" w:cs="Arial"/>
        </w:rPr>
        <w:t>consumer per</w:t>
      </w:r>
      <w:r>
        <w:rPr>
          <w:rFonts w:ascii="Arial" w:hAnsi="Arial" w:cs="Arial"/>
        </w:rPr>
        <w:t>ceptions</w:t>
      </w:r>
      <w:r w:rsidRPr="00C40A30">
        <w:rPr>
          <w:rFonts w:ascii="Arial" w:hAnsi="Arial" w:cs="Arial"/>
        </w:rPr>
        <w:t xml:space="preserve"> and involvement with </w:t>
      </w:r>
      <w:r>
        <w:rPr>
          <w:rFonts w:ascii="Arial" w:hAnsi="Arial" w:cs="Arial"/>
        </w:rPr>
        <w:t xml:space="preserve">fast </w:t>
      </w:r>
      <w:r w:rsidRPr="00C40A30">
        <w:rPr>
          <w:rFonts w:ascii="Arial" w:hAnsi="Arial" w:cs="Arial"/>
        </w:rPr>
        <w:t>fashion</w:t>
      </w:r>
      <w:r>
        <w:rPr>
          <w:rFonts w:ascii="Arial" w:hAnsi="Arial" w:cs="Arial"/>
        </w:rPr>
        <w:t xml:space="preserve">, </w:t>
      </w:r>
      <w:r w:rsidRPr="00C40A30">
        <w:rPr>
          <w:rFonts w:ascii="Arial" w:hAnsi="Arial" w:cs="Arial"/>
        </w:rPr>
        <w:t>sustainability</w:t>
      </w:r>
      <w:r>
        <w:rPr>
          <w:rFonts w:ascii="Arial" w:hAnsi="Arial" w:cs="Arial"/>
        </w:rPr>
        <w:t xml:space="preserve"> and the communication practices of sustainability from a brick-and-mortar, and online perspective. </w:t>
      </w:r>
      <w:r w:rsidRPr="00C40A30">
        <w:rPr>
          <w:rFonts w:ascii="Arial" w:hAnsi="Arial" w:cs="Arial"/>
        </w:rPr>
        <w:t xml:space="preserve">The information collected will be presented using graphs and tables to </w:t>
      </w:r>
      <w:r>
        <w:rPr>
          <w:rFonts w:ascii="Arial" w:hAnsi="Arial" w:cs="Arial"/>
        </w:rPr>
        <w:t xml:space="preserve">display </w:t>
      </w:r>
      <w:r w:rsidRPr="00C40A30">
        <w:rPr>
          <w:rFonts w:ascii="Arial" w:hAnsi="Arial" w:cs="Arial"/>
        </w:rPr>
        <w:t>the results, for both the researcher and evaluators understanding purposes in a way. All graphs and tables from cross</w:t>
      </w:r>
      <w:r>
        <w:rPr>
          <w:rFonts w:ascii="Arial" w:hAnsi="Arial" w:cs="Arial"/>
        </w:rPr>
        <w:t>-</w:t>
      </w:r>
      <w:r w:rsidRPr="00C40A30">
        <w:rPr>
          <w:rFonts w:ascii="Arial" w:hAnsi="Arial" w:cs="Arial"/>
        </w:rPr>
        <w:t xml:space="preserve">tabulations will be part of the appendices. A </w:t>
      </w:r>
      <w:r w:rsidRPr="00C40A30">
        <w:rPr>
          <w:rFonts w:ascii="Arial" w:hAnsi="Arial" w:cs="Arial"/>
        </w:rPr>
        <w:lastRenderedPageBreak/>
        <w:t xml:space="preserve">total of 300 responses were obtained for this survey with a range of income levels and job types for comparison, by the researcher. </w:t>
      </w:r>
    </w:p>
    <w:p w:rsidR="004753DC" w:rsidRDefault="004753DC" w:rsidP="004753DC">
      <w:pPr>
        <w:spacing w:line="480" w:lineRule="auto"/>
        <w:jc w:val="both"/>
        <w:rPr>
          <w:rFonts w:ascii="Arial" w:hAnsi="Arial" w:cs="Arial"/>
        </w:rPr>
      </w:pPr>
    </w:p>
    <w:p w:rsidR="004753DC" w:rsidRDefault="004753DC" w:rsidP="00CB22D4">
      <w:pPr>
        <w:pStyle w:val="Heading1"/>
      </w:pPr>
      <w:bookmarkStart w:id="72" w:name="_Toc178985759"/>
      <w:r>
        <w:t>4.2 Main Findings</w:t>
      </w:r>
      <w:bookmarkEnd w:id="72"/>
      <w:r>
        <w:t xml:space="preserve"> </w:t>
      </w:r>
    </w:p>
    <w:p w:rsidR="004753DC" w:rsidRDefault="004753DC" w:rsidP="004753DC"/>
    <w:p w:rsidR="004753DC" w:rsidRPr="004753DC" w:rsidRDefault="004753DC" w:rsidP="004753DC">
      <w:pPr>
        <w:spacing w:line="480" w:lineRule="auto"/>
        <w:jc w:val="both"/>
        <w:rPr>
          <w:rFonts w:ascii="Arial" w:hAnsi="Arial" w:cs="Arial"/>
        </w:rPr>
      </w:pPr>
      <w:r>
        <w:rPr>
          <w:noProof/>
        </w:rPr>
        <w:drawing>
          <wp:anchor distT="0" distB="0" distL="114300" distR="114300" simplePos="0" relativeHeight="251677696" behindDoc="1" locked="0" layoutInCell="1" allowOverlap="1" wp14:anchorId="375037F3" wp14:editId="1B7F2D83">
            <wp:simplePos x="0" y="0"/>
            <wp:positionH relativeFrom="column">
              <wp:posOffset>0</wp:posOffset>
            </wp:positionH>
            <wp:positionV relativeFrom="paragraph">
              <wp:posOffset>736834</wp:posOffset>
            </wp:positionV>
            <wp:extent cx="5731510" cy="1762125"/>
            <wp:effectExtent l="0" t="0" r="0" b="3175"/>
            <wp:wrapTight wrapText="bothSides">
              <wp:wrapPolygon edited="0">
                <wp:start x="0" y="0"/>
                <wp:lineTo x="0" y="21483"/>
                <wp:lineTo x="21538" y="21483"/>
                <wp:lineTo x="21538" y="0"/>
                <wp:lineTo x="0" y="0"/>
              </wp:wrapPolygon>
            </wp:wrapTight>
            <wp:docPr id="430825590" name="Picture 3"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825590" name="Picture 3" descr="A white sheet with black text&#10;&#10;Description automatically generated"/>
                    <pic:cNvPicPr/>
                  </pic:nvPicPr>
                  <pic:blipFill rotWithShape="1">
                    <a:blip r:embed="rId19">
                      <a:extLst>
                        <a:ext uri="{28A0092B-C50C-407E-A947-70E740481C1C}">
                          <a14:useLocalDpi xmlns:a14="http://schemas.microsoft.com/office/drawing/2010/main" val="0"/>
                        </a:ext>
                      </a:extLst>
                    </a:blip>
                    <a:srcRect t="-1" b="2064"/>
                    <a:stretch/>
                  </pic:blipFill>
                  <pic:spPr bwMode="auto">
                    <a:xfrm>
                      <a:off x="0" y="0"/>
                      <a:ext cx="5731510" cy="1762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753DC">
        <w:rPr>
          <w:rFonts w:ascii="Arial" w:hAnsi="Arial" w:cs="Arial"/>
        </w:rPr>
        <w:t xml:space="preserve">The results from the research carried </w:t>
      </w:r>
      <w:proofErr w:type="gramStart"/>
      <w:r>
        <w:rPr>
          <w:rFonts w:ascii="Arial" w:hAnsi="Arial" w:cs="Arial"/>
        </w:rPr>
        <w:t>has</w:t>
      </w:r>
      <w:proofErr w:type="gramEnd"/>
      <w:r>
        <w:rPr>
          <w:rFonts w:ascii="Arial" w:hAnsi="Arial" w:cs="Arial"/>
        </w:rPr>
        <w:t xml:space="preserve"> been</w:t>
      </w:r>
      <w:r w:rsidRPr="004753DC">
        <w:rPr>
          <w:rFonts w:ascii="Arial" w:hAnsi="Arial" w:cs="Arial"/>
        </w:rPr>
        <w:t xml:space="preserve"> categorised into the following sections (Figure 6). </w:t>
      </w:r>
    </w:p>
    <w:p w:rsidR="00C52CA9" w:rsidRDefault="004753DC">
      <w:r>
        <w:rPr>
          <w:noProof/>
        </w:rPr>
        <mc:AlternateContent>
          <mc:Choice Requires="wps">
            <w:drawing>
              <wp:anchor distT="0" distB="0" distL="114300" distR="114300" simplePos="0" relativeHeight="251679744" behindDoc="1" locked="0" layoutInCell="1" allowOverlap="1" wp14:anchorId="482E9646" wp14:editId="3E47D173">
                <wp:simplePos x="0" y="0"/>
                <wp:positionH relativeFrom="column">
                  <wp:posOffset>643813</wp:posOffset>
                </wp:positionH>
                <wp:positionV relativeFrom="paragraph">
                  <wp:posOffset>1911985</wp:posOffset>
                </wp:positionV>
                <wp:extent cx="4627880" cy="219710"/>
                <wp:effectExtent l="0" t="0" r="0" b="0"/>
                <wp:wrapTight wrapText="bothSides">
                  <wp:wrapPolygon edited="0">
                    <wp:start x="0" y="0"/>
                    <wp:lineTo x="0" y="19977"/>
                    <wp:lineTo x="21517" y="19977"/>
                    <wp:lineTo x="21517" y="0"/>
                    <wp:lineTo x="0" y="0"/>
                  </wp:wrapPolygon>
                </wp:wrapTight>
                <wp:docPr id="2044634030" name="Text Box 1"/>
                <wp:cNvGraphicFramePr/>
                <a:graphic xmlns:a="http://schemas.openxmlformats.org/drawingml/2006/main">
                  <a:graphicData uri="http://schemas.microsoft.com/office/word/2010/wordprocessingShape">
                    <wps:wsp>
                      <wps:cNvSpPr txBox="1"/>
                      <wps:spPr>
                        <a:xfrm>
                          <a:off x="0" y="0"/>
                          <a:ext cx="4627880" cy="219710"/>
                        </a:xfrm>
                        <a:prstGeom prst="rect">
                          <a:avLst/>
                        </a:prstGeom>
                        <a:solidFill>
                          <a:prstClr val="white"/>
                        </a:solidFill>
                        <a:ln>
                          <a:noFill/>
                        </a:ln>
                      </wps:spPr>
                      <wps:txbx>
                        <w:txbxContent>
                          <w:p w:rsidR="004753DC" w:rsidRPr="009C3405" w:rsidRDefault="004753DC" w:rsidP="004753DC">
                            <w:pPr>
                              <w:pStyle w:val="Caption"/>
                              <w:jc w:val="center"/>
                              <w:rPr>
                                <w:noProof/>
                              </w:rPr>
                            </w:pPr>
                            <w:r>
                              <w:t>Figure 6: Categorisation of results informed by the literature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E9646" id="_x0000_s1031" type="#_x0000_t202" style="position:absolute;margin-left:50.7pt;margin-top:150.55pt;width:364.4pt;height:17.3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" stroked="f">
                <v:textbox inset="0,0,0,0">
                  <w:txbxContent>
                    <w:p w:rsidR="004753DC" w:rsidRPr="009C3405" w:rsidRDefault="004753DC" w:rsidP="004753DC">
                      <w:pPr>
                        <w:pStyle w:val="Caption"/>
                        <w:jc w:val="center"/>
                        <w:rPr>
                          <w:noProof/>
                        </w:rPr>
                      </w:pPr>
                      <w:r>
                        <w:t>Figure 6: Categorisation of results informed by the literature</w:t>
                      </w:r>
                    </w:p>
                  </w:txbxContent>
                </v:textbox>
                <w10:wrap type="tight"/>
              </v:shape>
            </w:pict>
          </mc:Fallback>
        </mc:AlternateContent>
      </w:r>
    </w:p>
    <w:p w:rsidR="00C52CA9" w:rsidRDefault="00C52CA9"/>
    <w:p w:rsidR="00C52CA9" w:rsidRDefault="00C52CA9"/>
    <w:p w:rsidR="004753DC" w:rsidRPr="00C40A30" w:rsidRDefault="004753DC" w:rsidP="004753DC">
      <w:pPr>
        <w:pStyle w:val="Heading1"/>
      </w:pPr>
      <w:bookmarkStart w:id="73" w:name="_Toc178985760"/>
      <w:r w:rsidRPr="00C40A30">
        <w:t xml:space="preserve">4.2.1 </w:t>
      </w:r>
      <w:r w:rsidR="00E11468">
        <w:t>Attribute Variables</w:t>
      </w:r>
      <w:bookmarkEnd w:id="73"/>
      <w:r w:rsidR="00E11468">
        <w:t xml:space="preserve"> </w:t>
      </w:r>
    </w:p>
    <w:p w:rsidR="004753DC" w:rsidRDefault="004753DC" w:rsidP="004753DC"/>
    <w:p w:rsidR="004753DC" w:rsidRDefault="004753DC" w:rsidP="004753DC"/>
    <w:p w:rsidR="004753DC" w:rsidRPr="00C40A30" w:rsidRDefault="004753DC" w:rsidP="004753DC">
      <w:pPr>
        <w:spacing w:line="480" w:lineRule="auto"/>
        <w:jc w:val="both"/>
        <w:rPr>
          <w:rFonts w:ascii="Arial" w:hAnsi="Arial" w:cs="Arial"/>
        </w:rPr>
      </w:pPr>
      <w:r w:rsidRPr="00C40A30">
        <w:rPr>
          <w:rFonts w:ascii="Arial" w:hAnsi="Arial" w:cs="Arial"/>
        </w:rPr>
        <w:t xml:space="preserve">The results of this questionnaire indicate a large number of respondents were aged between 30-35-year-olds, accounting for 35.6%. This was closely followed by 26.5% of respondents between the ages of 25 – 30, 21.8% of individuals aged 35 or over, and 16.1% falling into the 18-24 age category. These findings support the research of </w:t>
      </w:r>
      <w:sdt>
        <w:sdtPr>
          <w:rPr>
            <w:rFonts w:ascii="Arial" w:hAnsi="Arial" w:cs="Arial"/>
          </w:rPr>
          <w:id w:val="-1940125798"/>
          <w:citation/>
        </w:sdtPr>
        <w:sdtContent>
          <w:r w:rsidRPr="004753DC">
            <w:rPr>
              <w:rFonts w:ascii="Arial" w:hAnsi="Arial" w:cs="Arial"/>
            </w:rPr>
            <w:fldChar w:fldCharType="begin"/>
          </w:r>
          <w:r w:rsidRPr="004753DC">
            <w:rPr>
              <w:rFonts w:ascii="Arial" w:hAnsi="Arial" w:cs="Arial"/>
            </w:rPr>
            <w:instrText xml:space="preserve"> CITATION Die14 \l 2057 </w:instrText>
          </w:r>
          <w:r w:rsidRPr="004753DC">
            <w:rPr>
              <w:rFonts w:ascii="Arial" w:hAnsi="Arial" w:cs="Arial"/>
            </w:rPr>
            <w:fldChar w:fldCharType="separate"/>
          </w:r>
          <w:r w:rsidRPr="004753DC">
            <w:rPr>
              <w:rFonts w:ascii="Arial" w:hAnsi="Arial" w:cs="Arial"/>
              <w:noProof/>
            </w:rPr>
            <w:t>(Dietsch &amp; Gigliotti, 2014)</w:t>
          </w:r>
          <w:r w:rsidRPr="004753DC">
            <w:rPr>
              <w:rFonts w:ascii="Arial" w:hAnsi="Arial" w:cs="Arial"/>
            </w:rPr>
            <w:fldChar w:fldCharType="end"/>
          </w:r>
        </w:sdtContent>
      </w:sdt>
      <w:r>
        <w:rPr>
          <w:rFonts w:ascii="Arial" w:hAnsi="Arial" w:cs="Arial"/>
        </w:rPr>
        <w:t xml:space="preserve"> that</w:t>
      </w:r>
      <w:r w:rsidRPr="00C40A30">
        <w:rPr>
          <w:rFonts w:ascii="Arial" w:hAnsi="Arial" w:cs="Arial"/>
        </w:rPr>
        <w:t xml:space="preserve"> claim younger participants typically offer a lower response rate, to that of older participants. </w:t>
      </w:r>
    </w:p>
    <w:p w:rsidR="00E11468" w:rsidRDefault="00E11468" w:rsidP="00E11468">
      <w:pPr>
        <w:spacing w:line="480" w:lineRule="auto"/>
        <w:jc w:val="both"/>
        <w:rPr>
          <w:rFonts w:ascii="Arial" w:hAnsi="Arial" w:cs="Arial"/>
        </w:rPr>
      </w:pPr>
    </w:p>
    <w:p w:rsidR="00E11468" w:rsidRDefault="00E11468" w:rsidP="00E11468">
      <w:pPr>
        <w:spacing w:line="480" w:lineRule="auto"/>
        <w:jc w:val="both"/>
        <w:rPr>
          <w:rFonts w:ascii="Arial" w:hAnsi="Arial" w:cs="Arial"/>
        </w:rPr>
      </w:pPr>
      <w:r w:rsidRPr="00C40A30">
        <w:rPr>
          <w:rFonts w:ascii="Arial" w:hAnsi="Arial" w:cs="Arial"/>
        </w:rPr>
        <w:t xml:space="preserve">Survey question two established 94.3% of respondents were female, and only 5.4% were male. These results also indicate that 3% of respondents failed to respond to this question. The high level of female participation correlates with research put forward </w:t>
      </w:r>
      <w:r w:rsidRPr="004753DC">
        <w:rPr>
          <w:rFonts w:ascii="Arial" w:hAnsi="Arial" w:cs="Arial"/>
        </w:rPr>
        <w:lastRenderedPageBreak/>
        <w:t xml:space="preserve">by (Smith 2008) observing a stark differentiation between the involvement of females and their response rates in surveys compared to male participation rates. Moreover, Jackson </w:t>
      </w:r>
      <w:r>
        <w:rPr>
          <w:rFonts w:ascii="Arial" w:hAnsi="Arial" w:cs="Arial"/>
        </w:rPr>
        <w:t xml:space="preserve">(2019) </w:t>
      </w:r>
      <w:r w:rsidRPr="004753DC">
        <w:rPr>
          <w:rFonts w:ascii="Arial" w:hAnsi="Arial" w:cs="Arial"/>
        </w:rPr>
        <w:t xml:space="preserve">further </w:t>
      </w:r>
      <w:proofErr w:type="gramStart"/>
      <w:r w:rsidRPr="004753DC">
        <w:rPr>
          <w:rFonts w:ascii="Arial" w:hAnsi="Arial" w:cs="Arial"/>
        </w:rPr>
        <w:t>elaborate</w:t>
      </w:r>
      <w:proofErr w:type="gramEnd"/>
      <w:r w:rsidRPr="004753DC">
        <w:rPr>
          <w:rFonts w:ascii="Arial" w:hAnsi="Arial" w:cs="Arial"/>
        </w:rPr>
        <w:t xml:space="preserve"> on this, with the notion women maintain a higher tendency to participate in activities involving communication and information exchange, while men engage further in seeking information online (Smith, 2008 p. 13</w:t>
      </w:r>
      <w:r>
        <w:rPr>
          <w:rFonts w:ascii="Arial" w:hAnsi="Arial" w:cs="Arial"/>
        </w:rPr>
        <w:t xml:space="preserve">). </w:t>
      </w:r>
    </w:p>
    <w:p w:rsidR="004753DC" w:rsidRDefault="004753DC" w:rsidP="004753DC"/>
    <w:p w:rsidR="004753DC" w:rsidRDefault="004753DC" w:rsidP="004753DC"/>
    <w:p w:rsidR="00E11468" w:rsidRDefault="00E11468" w:rsidP="00E11468">
      <w:pPr>
        <w:spacing w:line="480" w:lineRule="auto"/>
        <w:jc w:val="both"/>
        <w:rPr>
          <w:rFonts w:ascii="Arial" w:hAnsi="Arial" w:cs="Arial"/>
        </w:rPr>
      </w:pPr>
      <w:r w:rsidRPr="006C2E0A">
        <w:rPr>
          <w:rFonts w:ascii="Arial" w:hAnsi="Arial" w:cs="Arial"/>
        </w:rPr>
        <w:t>From analysing the results, 53.5% of participants were in full</w:t>
      </w:r>
      <w:r>
        <w:rPr>
          <w:rFonts w:ascii="Arial" w:hAnsi="Arial" w:cs="Arial"/>
        </w:rPr>
        <w:t>-</w:t>
      </w:r>
      <w:r w:rsidRPr="006C2E0A">
        <w:rPr>
          <w:rFonts w:ascii="Arial" w:hAnsi="Arial" w:cs="Arial"/>
        </w:rPr>
        <w:t>time employment</w:t>
      </w:r>
      <w:r>
        <w:rPr>
          <w:rFonts w:ascii="Arial" w:hAnsi="Arial" w:cs="Arial"/>
        </w:rPr>
        <w:t>,</w:t>
      </w:r>
      <w:r w:rsidRPr="006C2E0A">
        <w:rPr>
          <w:rFonts w:ascii="Arial" w:hAnsi="Arial" w:cs="Arial"/>
        </w:rPr>
        <w:t xml:space="preserve"> accounting for over half of the survey pool</w:t>
      </w:r>
      <w:r>
        <w:rPr>
          <w:rFonts w:ascii="Arial" w:hAnsi="Arial" w:cs="Arial"/>
        </w:rPr>
        <w:t xml:space="preserve">, </w:t>
      </w:r>
      <w:proofErr w:type="gramStart"/>
      <w:r>
        <w:rPr>
          <w:rFonts w:ascii="Arial" w:hAnsi="Arial" w:cs="Arial"/>
        </w:rPr>
        <w:t>In</w:t>
      </w:r>
      <w:proofErr w:type="gramEnd"/>
      <w:r>
        <w:rPr>
          <w:rFonts w:ascii="Arial" w:hAnsi="Arial" w:cs="Arial"/>
        </w:rPr>
        <w:t xml:space="preserve"> contrast, only 9.7% of respondents were not in employment. </w:t>
      </w:r>
      <w:r w:rsidRPr="006C2E0A">
        <w:rPr>
          <w:rFonts w:ascii="Arial" w:hAnsi="Arial" w:cs="Arial"/>
        </w:rPr>
        <w:t xml:space="preserve"> According to </w:t>
      </w:r>
      <w:r>
        <w:rPr>
          <w:rFonts w:ascii="Arial" w:hAnsi="Arial" w:cs="Arial"/>
        </w:rPr>
        <w:t xml:space="preserve">the Office of National Statistics, </w:t>
      </w:r>
      <w:r w:rsidRPr="006C2E0A">
        <w:rPr>
          <w:rFonts w:ascii="Arial" w:hAnsi="Arial" w:cs="Arial"/>
        </w:rPr>
        <w:t xml:space="preserve">the </w:t>
      </w:r>
      <w:r>
        <w:rPr>
          <w:rFonts w:ascii="Arial" w:hAnsi="Arial" w:cs="Arial"/>
        </w:rPr>
        <w:t>average</w:t>
      </w:r>
      <w:r w:rsidRPr="006C2E0A">
        <w:rPr>
          <w:rFonts w:ascii="Arial" w:hAnsi="Arial" w:cs="Arial"/>
        </w:rPr>
        <w:t xml:space="preserve"> </w:t>
      </w:r>
      <w:r>
        <w:rPr>
          <w:rFonts w:ascii="Arial" w:hAnsi="Arial" w:cs="Arial"/>
        </w:rPr>
        <w:t>annual</w:t>
      </w:r>
      <w:r w:rsidRPr="006C2E0A">
        <w:rPr>
          <w:rFonts w:ascii="Arial" w:hAnsi="Arial" w:cs="Arial"/>
        </w:rPr>
        <w:t xml:space="preserve"> income</w:t>
      </w:r>
      <w:r>
        <w:rPr>
          <w:rFonts w:ascii="Arial" w:hAnsi="Arial" w:cs="Arial"/>
        </w:rPr>
        <w:t xml:space="preserve"> </w:t>
      </w:r>
      <w:r w:rsidRPr="006C2E0A">
        <w:rPr>
          <w:rFonts w:ascii="Arial" w:hAnsi="Arial" w:cs="Arial"/>
        </w:rPr>
        <w:t xml:space="preserve">for </w:t>
      </w:r>
      <w:r>
        <w:rPr>
          <w:rFonts w:ascii="Arial" w:hAnsi="Arial" w:cs="Arial"/>
        </w:rPr>
        <w:t xml:space="preserve">an individual in full-time employment was £34,963 for the year 2023.  Furthermore, the figure for females, who according to Anderson (2017) are more likely to engage in the concept of fast fashion, employed full-time was on average £31,672, according to Anderson (2017) females are more likely to engage in the concept of fast fashion. Therefore, these figures complement this notion. </w:t>
      </w:r>
    </w:p>
    <w:p w:rsidR="004753DC" w:rsidRDefault="004753DC" w:rsidP="004753DC"/>
    <w:p w:rsidR="004753DC" w:rsidRDefault="00E11468" w:rsidP="004753DC">
      <w:pPr>
        <w:pStyle w:val="Heading1"/>
      </w:pPr>
      <w:bookmarkStart w:id="74" w:name="_Toc178985761"/>
      <w:r>
        <w:t>4.2.2 Fashion and Shopping</w:t>
      </w:r>
      <w:bookmarkEnd w:id="74"/>
    </w:p>
    <w:p w:rsidR="00AC0011" w:rsidRPr="00AC0011" w:rsidRDefault="00AC0011" w:rsidP="00AC0011"/>
    <w:p w:rsidR="00AC0011" w:rsidRDefault="00AC0011" w:rsidP="00AC0011">
      <w:pPr>
        <w:spacing w:line="480" w:lineRule="auto"/>
        <w:jc w:val="both"/>
        <w:rPr>
          <w:rFonts w:ascii="Arial" w:hAnsi="Arial" w:cs="Arial"/>
        </w:rPr>
      </w:pPr>
      <w:r>
        <w:t xml:space="preserve"> </w:t>
      </w:r>
      <w:r w:rsidRPr="00960DC6">
        <w:rPr>
          <w:rFonts w:ascii="Arial" w:hAnsi="Arial" w:cs="Arial"/>
        </w:rPr>
        <w:t xml:space="preserve">The results indicate that the majority of respondents, 46.3 3% shop online, furthermore 37.4% use shopping apps </w:t>
      </w:r>
      <w:r>
        <w:rPr>
          <w:rFonts w:ascii="Arial" w:hAnsi="Arial" w:cs="Arial"/>
        </w:rPr>
        <w:t xml:space="preserve">that have been downloaded onto </w:t>
      </w:r>
      <w:r w:rsidRPr="00960DC6">
        <w:rPr>
          <w:rFonts w:ascii="Arial" w:hAnsi="Arial" w:cs="Arial"/>
        </w:rPr>
        <w:t>their smartphone</w:t>
      </w:r>
      <w:r>
        <w:rPr>
          <w:rFonts w:ascii="Arial" w:hAnsi="Arial" w:cs="Arial"/>
        </w:rPr>
        <w:t>s</w:t>
      </w:r>
      <w:r w:rsidRPr="00960DC6">
        <w:rPr>
          <w:rFonts w:ascii="Arial" w:hAnsi="Arial" w:cs="Arial"/>
        </w:rPr>
        <w:t xml:space="preserve">. These findings align with the literature that identified </w:t>
      </w:r>
      <w:r>
        <w:rPr>
          <w:rFonts w:ascii="Arial" w:hAnsi="Arial" w:cs="Arial"/>
        </w:rPr>
        <w:t xml:space="preserve">a link between </w:t>
      </w:r>
      <w:r w:rsidRPr="00960DC6">
        <w:rPr>
          <w:rFonts w:ascii="Arial" w:hAnsi="Arial" w:cs="Arial"/>
        </w:rPr>
        <w:t>consumer need for immediacy and technological progression</w:t>
      </w:r>
      <w:r>
        <w:rPr>
          <w:rFonts w:ascii="Arial" w:hAnsi="Arial" w:cs="Arial"/>
        </w:rPr>
        <w:t xml:space="preserve"> behind the</w:t>
      </w:r>
      <w:r w:rsidRPr="00960DC6">
        <w:rPr>
          <w:rFonts w:ascii="Arial" w:hAnsi="Arial" w:cs="Arial"/>
        </w:rPr>
        <w:t xml:space="preserve"> growth </w:t>
      </w:r>
      <w:r>
        <w:rPr>
          <w:rFonts w:ascii="Arial" w:hAnsi="Arial" w:cs="Arial"/>
        </w:rPr>
        <w:t xml:space="preserve">of </w:t>
      </w:r>
      <w:r w:rsidRPr="00960DC6">
        <w:rPr>
          <w:rFonts w:ascii="Arial" w:hAnsi="Arial" w:cs="Arial"/>
        </w:rPr>
        <w:t>online shopping.</w:t>
      </w:r>
      <w:r>
        <w:t xml:space="preserve"> </w:t>
      </w:r>
      <w:r w:rsidRPr="00960DC6">
        <w:rPr>
          <w:rFonts w:ascii="Arial" w:hAnsi="Arial" w:cs="Arial"/>
        </w:rPr>
        <w:t>In contra</w:t>
      </w:r>
      <w:r>
        <w:rPr>
          <w:rFonts w:ascii="Arial" w:hAnsi="Arial" w:cs="Arial"/>
        </w:rPr>
        <w:t>s</w:t>
      </w:r>
      <w:r w:rsidRPr="00960DC6">
        <w:rPr>
          <w:rFonts w:ascii="Arial" w:hAnsi="Arial" w:cs="Arial"/>
        </w:rPr>
        <w:t>t, only 12.3% of respondents identified with shopping in</w:t>
      </w:r>
      <w:r>
        <w:rPr>
          <w:rFonts w:ascii="Arial" w:hAnsi="Arial" w:cs="Arial"/>
        </w:rPr>
        <w:t>-</w:t>
      </w:r>
      <w:r w:rsidRPr="00960DC6">
        <w:rPr>
          <w:rFonts w:ascii="Arial" w:hAnsi="Arial" w:cs="Arial"/>
        </w:rPr>
        <w:t xml:space="preserve">store, further supports this notion. </w:t>
      </w:r>
      <w:r>
        <w:rPr>
          <w:rFonts w:ascii="Arial" w:hAnsi="Arial" w:cs="Arial"/>
        </w:rPr>
        <w:t xml:space="preserve">Moreover, Sullivan (2023) observed a rise in online shopping on account of the COVID-19 outbreak limiting the physical store for consumers. </w:t>
      </w:r>
    </w:p>
    <w:p w:rsidR="00E11468" w:rsidRPr="00E11468" w:rsidRDefault="00E11468" w:rsidP="00E11468"/>
    <w:p w:rsidR="004753DC" w:rsidRPr="00AC0011" w:rsidRDefault="00AC0011" w:rsidP="00AC0011">
      <w:pPr>
        <w:pStyle w:val="Heading1"/>
        <w:spacing w:line="480" w:lineRule="auto"/>
        <w:jc w:val="both"/>
        <w:rPr>
          <w:rFonts w:ascii="Arial" w:hAnsi="Arial" w:cs="Arial"/>
          <w:color w:val="auto"/>
          <w:sz w:val="24"/>
          <w:szCs w:val="24"/>
        </w:rPr>
      </w:pPr>
      <w:bookmarkStart w:id="75" w:name="_Toc178985762"/>
      <w:r w:rsidRPr="00AC0011">
        <w:rPr>
          <w:rFonts w:ascii="Arial" w:hAnsi="Arial" w:cs="Arial"/>
          <w:color w:val="auto"/>
          <w:sz w:val="24"/>
          <w:szCs w:val="24"/>
        </w:rPr>
        <w:lastRenderedPageBreak/>
        <w:t>Understanding the frequency and budget of people</w:t>
      </w:r>
      <w:r w:rsidRPr="00AC0011">
        <w:rPr>
          <w:rFonts w:ascii="Arial" w:hAnsi="Arial" w:cs="Arial"/>
          <w:color w:val="auto"/>
          <w:sz w:val="24"/>
          <w:szCs w:val="24"/>
        </w:rPr>
        <w:t>’</w:t>
      </w:r>
      <w:r w:rsidRPr="00AC0011">
        <w:rPr>
          <w:rFonts w:ascii="Arial" w:hAnsi="Arial" w:cs="Arial"/>
          <w:color w:val="auto"/>
          <w:sz w:val="24"/>
          <w:szCs w:val="24"/>
        </w:rPr>
        <w:t>s clothing purchases is helpful; however</w:t>
      </w:r>
      <w:r w:rsidRPr="00AC0011">
        <w:rPr>
          <w:rFonts w:ascii="Arial" w:hAnsi="Arial" w:cs="Arial"/>
          <w:color w:val="auto"/>
          <w:sz w:val="24"/>
          <w:szCs w:val="24"/>
        </w:rPr>
        <w:t>,</w:t>
      </w:r>
      <w:r w:rsidRPr="00AC0011">
        <w:rPr>
          <w:rFonts w:ascii="Arial" w:hAnsi="Arial" w:cs="Arial"/>
          <w:color w:val="auto"/>
          <w:sz w:val="24"/>
          <w:szCs w:val="24"/>
        </w:rPr>
        <w:t xml:space="preserve"> there may be significance, in delving into the motivations behind their shopping habits as indicated by questions 8 and 9 rankings Participants were asked to rank their reasons (Question </w:t>
      </w:r>
      <w:proofErr w:type="gramStart"/>
      <w:r w:rsidRPr="00AC0011">
        <w:rPr>
          <w:rFonts w:ascii="Arial" w:hAnsi="Arial" w:cs="Arial"/>
          <w:color w:val="auto"/>
          <w:sz w:val="24"/>
          <w:szCs w:val="24"/>
        </w:rPr>
        <w:t>8 )</w:t>
      </w:r>
      <w:proofErr w:type="gramEnd"/>
      <w:r w:rsidRPr="00AC0011">
        <w:rPr>
          <w:rFonts w:ascii="Arial" w:hAnsi="Arial" w:cs="Arial"/>
          <w:color w:val="auto"/>
          <w:sz w:val="24"/>
          <w:szCs w:val="24"/>
        </w:rPr>
        <w:t xml:space="preserve"> and priorities (Question 9 ) for purchasing clothes</w:t>
      </w:r>
      <w:r w:rsidRPr="00AC0011">
        <w:rPr>
          <w:rFonts w:ascii="Arial" w:hAnsi="Arial" w:cs="Arial"/>
          <w:color w:val="auto"/>
          <w:sz w:val="24"/>
          <w:szCs w:val="24"/>
        </w:rPr>
        <w:t xml:space="preserve">. </w:t>
      </w:r>
      <w:r w:rsidRPr="00AC0011">
        <w:rPr>
          <w:rFonts w:ascii="Arial" w:hAnsi="Arial" w:cs="Arial"/>
          <w:color w:val="auto"/>
          <w:sz w:val="24"/>
          <w:szCs w:val="24"/>
        </w:rPr>
        <w:t>The analysis of the data, from Question 8 reveals that 54 % of participants buy clothes because it enhances their mood. Purchasing clothes, for an event ranked as the most popular choice at 32%. Interestingly 6 % of individuals cited 'sharing photos on networks as their primary motivation for shopping for new attire, which was a surprising finding from the available choices provided in the survey results of Question 9 that indicate a clear emphasis on appearance, among young women with 48 % choosing this as their priority when buying clothes. The category 'Fit' was chosen as the category by 32% while only 6 % prioritized 'knowledge of how clothes are made' when purchasing clothing items.</w:t>
      </w:r>
      <w:bookmarkEnd w:id="75"/>
    </w:p>
    <w:p w:rsidR="004753DC" w:rsidRDefault="00BD3905" w:rsidP="00BD3905">
      <w:pPr>
        <w:pStyle w:val="Heading1"/>
      </w:pPr>
      <w:bookmarkStart w:id="76" w:name="_Toc178985763"/>
      <w:r w:rsidRPr="00BD3905">
        <w:t>4.2.3 Fashion &amp; Sust</w:t>
      </w:r>
      <w:r>
        <w:t>a</w:t>
      </w:r>
      <w:r w:rsidRPr="00BD3905">
        <w:t>inability</w:t>
      </w:r>
      <w:bookmarkEnd w:id="76"/>
    </w:p>
    <w:p w:rsidR="00BD3905" w:rsidRDefault="00BD3905" w:rsidP="00BD3905"/>
    <w:p w:rsidR="00BD3905" w:rsidRDefault="00BD3905" w:rsidP="00BD3905">
      <w:pPr>
        <w:spacing w:line="480" w:lineRule="auto"/>
        <w:jc w:val="both"/>
        <w:rPr>
          <w:rFonts w:ascii="Arial" w:hAnsi="Arial" w:cs="Arial"/>
        </w:rPr>
      </w:pPr>
      <w:r w:rsidRPr="00BD3905">
        <w:rPr>
          <w:rFonts w:ascii="Arial" w:hAnsi="Arial" w:cs="Arial"/>
        </w:rPr>
        <w:t xml:space="preserve">After understanding why people buy clothes in the place was crucial to delve into how they wear them in reality. In contrast, to studies by </w:t>
      </w:r>
      <w:proofErr w:type="spellStart"/>
      <w:r w:rsidRPr="00BD3905">
        <w:rPr>
          <w:rFonts w:ascii="Arial" w:hAnsi="Arial" w:cs="Arial"/>
        </w:rPr>
        <w:t>Joung</w:t>
      </w:r>
      <w:proofErr w:type="spellEnd"/>
      <w:r w:rsidRPr="00BD3905">
        <w:rPr>
          <w:rFonts w:ascii="Arial" w:hAnsi="Arial" w:cs="Arial"/>
        </w:rPr>
        <w:t xml:space="preserve"> (2013) and Chau (2012) Survey Question 10 showed a result; none of the participants admitted to wearing clothes just once; instead</w:t>
      </w:r>
      <w:r>
        <w:rPr>
          <w:rFonts w:ascii="Arial" w:hAnsi="Arial" w:cs="Arial"/>
        </w:rPr>
        <w:t>,</w:t>
      </w:r>
      <w:r w:rsidRPr="00BD3905">
        <w:rPr>
          <w:rFonts w:ascii="Arial" w:hAnsi="Arial" w:cs="Arial"/>
        </w:rPr>
        <w:t xml:space="preserve"> a large majority (62%) stated that they use a particular item ‘more, than 10 </w:t>
      </w:r>
      <w:proofErr w:type="gramStart"/>
      <w:r w:rsidRPr="00BD3905">
        <w:rPr>
          <w:rFonts w:ascii="Arial" w:hAnsi="Arial" w:cs="Arial"/>
        </w:rPr>
        <w:t>times’</w:t>
      </w:r>
      <w:proofErr w:type="gramEnd"/>
      <w:r>
        <w:rPr>
          <w:rFonts w:ascii="Arial" w:hAnsi="Arial" w:cs="Arial"/>
        </w:rPr>
        <w:t xml:space="preserve">. </w:t>
      </w:r>
    </w:p>
    <w:p w:rsidR="00BD3905" w:rsidRPr="00BD3905" w:rsidRDefault="00BD3905" w:rsidP="00BD3905">
      <w:pPr>
        <w:spacing w:line="480" w:lineRule="auto"/>
        <w:jc w:val="both"/>
        <w:rPr>
          <w:rFonts w:ascii="Arial" w:hAnsi="Arial" w:cs="Arial"/>
        </w:rPr>
      </w:pPr>
    </w:p>
    <w:p w:rsidR="00BD3905" w:rsidRPr="00BD3905" w:rsidRDefault="00BD3905" w:rsidP="00BD3905">
      <w:pPr>
        <w:spacing w:line="480" w:lineRule="auto"/>
        <w:jc w:val="both"/>
        <w:rPr>
          <w:rFonts w:ascii="Arial" w:hAnsi="Arial" w:cs="Arial"/>
        </w:rPr>
      </w:pPr>
      <w:r w:rsidRPr="00BD3905">
        <w:rPr>
          <w:rFonts w:ascii="Arial" w:hAnsi="Arial" w:cs="Arial"/>
        </w:rPr>
        <w:t xml:space="preserve">Based on the literature review findings it was observed that certain fast fashion items are sold at prices, below levels (ILO, 2017). The survey outcomes revealed that 53% of consumers believed that the prices were reasonable as they are currently priced 'About right'. Another significant portion of participants viewed fashion as offering </w:t>
      </w:r>
      <w:r w:rsidRPr="00BD3905">
        <w:rPr>
          <w:rFonts w:ascii="Arial" w:hAnsi="Arial" w:cs="Arial"/>
        </w:rPr>
        <w:lastRenderedPageBreak/>
        <w:t xml:space="preserve">'Good value' (as shown in Figure 26). This hints at the possibility of testing price adjustments on products to assess their effect, on sales. </w:t>
      </w:r>
    </w:p>
    <w:p w:rsidR="00BD3905" w:rsidRPr="00BD3905" w:rsidRDefault="00BD3905" w:rsidP="00BD3905">
      <w:pPr>
        <w:spacing w:line="480" w:lineRule="auto"/>
        <w:jc w:val="both"/>
        <w:rPr>
          <w:rFonts w:ascii="Arial" w:hAnsi="Arial" w:cs="Arial"/>
        </w:rPr>
      </w:pPr>
    </w:p>
    <w:p w:rsidR="00BD3905" w:rsidRDefault="00BD3905" w:rsidP="00BD3905">
      <w:pPr>
        <w:spacing w:line="480" w:lineRule="auto"/>
        <w:jc w:val="both"/>
        <w:rPr>
          <w:rFonts w:ascii="Arial" w:hAnsi="Arial" w:cs="Arial"/>
        </w:rPr>
      </w:pPr>
      <w:r w:rsidRPr="00BD3905">
        <w:rPr>
          <w:rFonts w:ascii="Arial" w:hAnsi="Arial" w:cs="Arial"/>
        </w:rPr>
        <w:t>After exploring the opinions of consumers regarding the pricing of fashion items, in a survey question (Question 14) researchers sought to understand young people</w:t>
      </w:r>
      <w:r>
        <w:rPr>
          <w:rFonts w:ascii="Arial" w:hAnsi="Arial" w:cs="Arial"/>
        </w:rPr>
        <w:t>’</w:t>
      </w:r>
      <w:r w:rsidRPr="00BD3905">
        <w:rPr>
          <w:rFonts w:ascii="Arial" w:hAnsi="Arial" w:cs="Arial"/>
        </w:rPr>
        <w:t>s willingness to invest in sustainable products at higher costs. The findings revealed that a significant majority. 90</w:t>
      </w:r>
      <w:r>
        <w:rPr>
          <w:rFonts w:ascii="Arial" w:hAnsi="Arial" w:cs="Arial"/>
        </w:rPr>
        <w:t>%</w:t>
      </w:r>
      <w:r w:rsidRPr="00BD3905">
        <w:rPr>
          <w:rFonts w:ascii="Arial" w:hAnsi="Arial" w:cs="Arial"/>
        </w:rPr>
        <w:t xml:space="preserve"> of the participants</w:t>
      </w:r>
      <w:r>
        <w:rPr>
          <w:rFonts w:ascii="Arial" w:hAnsi="Arial" w:cs="Arial"/>
        </w:rPr>
        <w:t>, i</w:t>
      </w:r>
      <w:r w:rsidRPr="00BD3905">
        <w:rPr>
          <w:rFonts w:ascii="Arial" w:hAnsi="Arial" w:cs="Arial"/>
        </w:rPr>
        <w:t>ndicated their willingness to purchase clothing with a higher price tag attached. Among the respondents polled in the survey</w:t>
      </w:r>
      <w:r>
        <w:rPr>
          <w:rFonts w:ascii="Arial" w:hAnsi="Arial" w:cs="Arial"/>
        </w:rPr>
        <w:t>,</w:t>
      </w:r>
      <w:r w:rsidRPr="00BD3905">
        <w:rPr>
          <w:rFonts w:ascii="Arial" w:hAnsi="Arial" w:cs="Arial"/>
        </w:rPr>
        <w:t xml:space="preserve"> 41</w:t>
      </w:r>
      <w:r>
        <w:rPr>
          <w:rFonts w:ascii="Arial" w:hAnsi="Arial" w:cs="Arial"/>
        </w:rPr>
        <w:t xml:space="preserve">% </w:t>
      </w:r>
      <w:r w:rsidRPr="00BD3905">
        <w:rPr>
          <w:rFonts w:ascii="Arial" w:hAnsi="Arial" w:cs="Arial"/>
        </w:rPr>
        <w:t>expressed their readiness to pay up to 10</w:t>
      </w:r>
      <w:r>
        <w:rPr>
          <w:rFonts w:ascii="Arial" w:hAnsi="Arial" w:cs="Arial"/>
        </w:rPr>
        <w:t>% more</w:t>
      </w:r>
      <w:r w:rsidRPr="00BD3905">
        <w:rPr>
          <w:rFonts w:ascii="Arial" w:hAnsi="Arial" w:cs="Arial"/>
        </w:rPr>
        <w:t xml:space="preserve"> for items.</w:t>
      </w:r>
      <w:r>
        <w:rPr>
          <w:rFonts w:ascii="Arial" w:hAnsi="Arial" w:cs="Arial"/>
        </w:rPr>
        <w:t xml:space="preserve"> </w:t>
      </w:r>
      <w:r w:rsidRPr="00BD3905">
        <w:rPr>
          <w:rFonts w:ascii="Arial" w:hAnsi="Arial" w:cs="Arial"/>
        </w:rPr>
        <w:t>Following</w:t>
      </w:r>
      <w:r>
        <w:rPr>
          <w:rFonts w:ascii="Arial" w:hAnsi="Arial" w:cs="Arial"/>
        </w:rPr>
        <w:t xml:space="preserve"> on </w:t>
      </w:r>
      <w:r w:rsidRPr="00BD3905">
        <w:rPr>
          <w:rFonts w:ascii="Arial" w:hAnsi="Arial" w:cs="Arial"/>
        </w:rPr>
        <w:t>were 33</w:t>
      </w:r>
      <w:r>
        <w:rPr>
          <w:rFonts w:ascii="Arial" w:hAnsi="Arial" w:cs="Arial"/>
        </w:rPr>
        <w:t>%</w:t>
      </w:r>
      <w:r w:rsidRPr="00BD3905">
        <w:rPr>
          <w:rFonts w:ascii="Arial" w:hAnsi="Arial" w:cs="Arial"/>
        </w:rPr>
        <w:t xml:space="preserve"> who stated they would be willing to spend, up to 30</w:t>
      </w:r>
      <w:r>
        <w:rPr>
          <w:rFonts w:ascii="Arial" w:hAnsi="Arial" w:cs="Arial"/>
        </w:rPr>
        <w:t xml:space="preserve">% </w:t>
      </w:r>
      <w:r w:rsidRPr="00BD3905">
        <w:rPr>
          <w:rFonts w:ascii="Arial" w:hAnsi="Arial" w:cs="Arial"/>
        </w:rPr>
        <w:t>more on such products. 12</w:t>
      </w:r>
      <w:r>
        <w:rPr>
          <w:rFonts w:ascii="Arial" w:hAnsi="Arial" w:cs="Arial"/>
        </w:rPr>
        <w:t xml:space="preserve">% </w:t>
      </w:r>
      <w:r w:rsidRPr="00BD3905">
        <w:rPr>
          <w:rFonts w:ascii="Arial" w:hAnsi="Arial" w:cs="Arial"/>
        </w:rPr>
        <w:t xml:space="preserve">of the participants </w:t>
      </w:r>
      <w:r>
        <w:rPr>
          <w:rFonts w:ascii="Arial" w:hAnsi="Arial" w:cs="Arial"/>
        </w:rPr>
        <w:t>confirmed</w:t>
      </w:r>
      <w:r w:rsidRPr="00BD3905">
        <w:rPr>
          <w:rFonts w:ascii="Arial" w:hAnsi="Arial" w:cs="Arial"/>
        </w:rPr>
        <w:t xml:space="preserve"> that they were willing to spend 30</w:t>
      </w:r>
      <w:r>
        <w:rPr>
          <w:rFonts w:ascii="Arial" w:hAnsi="Arial" w:cs="Arial"/>
        </w:rPr>
        <w:t xml:space="preserve">% </w:t>
      </w:r>
      <w:r w:rsidRPr="00BD3905">
        <w:rPr>
          <w:rFonts w:ascii="Arial" w:hAnsi="Arial" w:cs="Arial"/>
        </w:rPr>
        <w:t>on items</w:t>
      </w:r>
      <w:r>
        <w:rPr>
          <w:rFonts w:ascii="Arial" w:hAnsi="Arial" w:cs="Arial"/>
        </w:rPr>
        <w:t>,</w:t>
      </w:r>
      <w:r w:rsidRPr="00BD3905">
        <w:rPr>
          <w:rFonts w:ascii="Arial" w:hAnsi="Arial" w:cs="Arial"/>
        </w:rPr>
        <w:t xml:space="preserve"> </w:t>
      </w:r>
      <w:r>
        <w:rPr>
          <w:rFonts w:ascii="Arial" w:hAnsi="Arial" w:cs="Arial"/>
        </w:rPr>
        <w:t>in contrast only</w:t>
      </w:r>
      <w:r w:rsidRPr="00BD3905">
        <w:rPr>
          <w:rFonts w:ascii="Arial" w:hAnsi="Arial" w:cs="Arial"/>
        </w:rPr>
        <w:t xml:space="preserve"> 14</w:t>
      </w:r>
      <w:r>
        <w:rPr>
          <w:rFonts w:ascii="Arial" w:hAnsi="Arial" w:cs="Arial"/>
        </w:rPr>
        <w:t xml:space="preserve">% </w:t>
      </w:r>
      <w:r w:rsidRPr="00BD3905">
        <w:rPr>
          <w:rFonts w:ascii="Arial" w:hAnsi="Arial" w:cs="Arial"/>
        </w:rPr>
        <w:t>were not open to paying a premium price</w:t>
      </w:r>
      <w:r>
        <w:rPr>
          <w:rFonts w:ascii="Arial" w:hAnsi="Arial" w:cs="Arial"/>
        </w:rPr>
        <w:t>.</w:t>
      </w:r>
      <w:r w:rsidRPr="00BD3905">
        <w:rPr>
          <w:rFonts w:ascii="Arial" w:hAnsi="Arial" w:cs="Arial"/>
        </w:rPr>
        <w:t xml:space="preserve"> </w:t>
      </w:r>
    </w:p>
    <w:p w:rsidR="00BD3905" w:rsidRPr="00BD3905" w:rsidRDefault="00BD3905" w:rsidP="00BD3905">
      <w:pPr>
        <w:spacing w:line="480" w:lineRule="auto"/>
        <w:jc w:val="both"/>
        <w:rPr>
          <w:rFonts w:ascii="Arial" w:hAnsi="Arial" w:cs="Arial"/>
        </w:rPr>
      </w:pPr>
    </w:p>
    <w:p w:rsidR="00BD3905" w:rsidRDefault="00BD3905" w:rsidP="00BD3905">
      <w:pPr>
        <w:spacing w:line="480" w:lineRule="auto"/>
        <w:jc w:val="both"/>
        <w:rPr>
          <w:rFonts w:ascii="Arial" w:hAnsi="Arial" w:cs="Arial"/>
        </w:rPr>
      </w:pPr>
      <w:r w:rsidRPr="00BD3905">
        <w:rPr>
          <w:rFonts w:ascii="Arial" w:hAnsi="Arial" w:cs="Arial"/>
        </w:rPr>
        <w:t xml:space="preserve">Question 11 </w:t>
      </w:r>
      <w:r>
        <w:rPr>
          <w:rFonts w:ascii="Arial" w:hAnsi="Arial" w:cs="Arial"/>
        </w:rPr>
        <w:t xml:space="preserve">focused on </w:t>
      </w:r>
      <w:r w:rsidRPr="00BD3905">
        <w:rPr>
          <w:rFonts w:ascii="Arial" w:hAnsi="Arial" w:cs="Arial"/>
        </w:rPr>
        <w:t>understanding how consumers perceive sustainability in relation, to fashion. The words they use</w:t>
      </w:r>
      <w:r>
        <w:rPr>
          <w:rFonts w:ascii="Arial" w:hAnsi="Arial" w:cs="Arial"/>
        </w:rPr>
        <w:t>d</w:t>
      </w:r>
      <w:r w:rsidRPr="00BD3905">
        <w:rPr>
          <w:rFonts w:ascii="Arial" w:hAnsi="Arial" w:cs="Arial"/>
        </w:rPr>
        <w:t xml:space="preserve"> to describe it in their own terms through an open</w:t>
      </w:r>
      <w:r>
        <w:rPr>
          <w:rFonts w:ascii="Arial" w:hAnsi="Arial" w:cs="Arial"/>
        </w:rPr>
        <w:t>-</w:t>
      </w:r>
      <w:r w:rsidRPr="00BD3905">
        <w:rPr>
          <w:rFonts w:ascii="Arial" w:hAnsi="Arial" w:cs="Arial"/>
        </w:rPr>
        <w:t xml:space="preserve">ended question format where respondents shared their thoughts on 'sustainable fashion'. The responses were </w:t>
      </w:r>
      <w:r>
        <w:rPr>
          <w:rFonts w:ascii="Arial" w:hAnsi="Arial" w:cs="Arial"/>
        </w:rPr>
        <w:t>c</w:t>
      </w:r>
      <w:r w:rsidRPr="00BD3905">
        <w:rPr>
          <w:rFonts w:ascii="Arial" w:hAnsi="Arial" w:cs="Arial"/>
        </w:rPr>
        <w:t>ategori</w:t>
      </w:r>
      <w:r>
        <w:rPr>
          <w:rFonts w:ascii="Arial" w:hAnsi="Arial" w:cs="Arial"/>
        </w:rPr>
        <w:t>s</w:t>
      </w:r>
      <w:r w:rsidRPr="00BD3905">
        <w:rPr>
          <w:rFonts w:ascii="Arial" w:hAnsi="Arial" w:cs="Arial"/>
        </w:rPr>
        <w:t>ed into themes including Environment</w:t>
      </w:r>
      <w:r>
        <w:rPr>
          <w:rFonts w:ascii="Arial" w:hAnsi="Arial" w:cs="Arial"/>
        </w:rPr>
        <w:t>al</w:t>
      </w:r>
      <w:r w:rsidRPr="00BD3905">
        <w:rPr>
          <w:rFonts w:ascii="Arial" w:hAnsi="Arial" w:cs="Arial"/>
        </w:rPr>
        <w:t>,</w:t>
      </w:r>
      <w:r>
        <w:rPr>
          <w:rFonts w:ascii="Arial" w:hAnsi="Arial" w:cs="Arial"/>
        </w:rPr>
        <w:t xml:space="preserve"> </w:t>
      </w:r>
      <w:r w:rsidRPr="00BD3905">
        <w:rPr>
          <w:rFonts w:ascii="Arial" w:hAnsi="Arial" w:cs="Arial"/>
        </w:rPr>
        <w:t xml:space="preserve">Social Responsibility, Longevity, Fabrics, Recycling, Circular Economy, Ethical Practices and Transparency. </w:t>
      </w:r>
    </w:p>
    <w:p w:rsidR="00BD3905" w:rsidRPr="00BD3905" w:rsidRDefault="00BD3905" w:rsidP="00BD3905">
      <w:pPr>
        <w:spacing w:line="480" w:lineRule="auto"/>
        <w:jc w:val="both"/>
        <w:rPr>
          <w:rFonts w:ascii="Arial" w:hAnsi="Arial" w:cs="Arial"/>
        </w:rPr>
      </w:pPr>
    </w:p>
    <w:p w:rsidR="00BD3905" w:rsidRPr="00BD3905" w:rsidRDefault="00BD3905" w:rsidP="00BD3905">
      <w:pPr>
        <w:spacing w:line="480" w:lineRule="auto"/>
        <w:jc w:val="both"/>
        <w:rPr>
          <w:rFonts w:ascii="Arial" w:hAnsi="Arial" w:cs="Arial"/>
        </w:rPr>
      </w:pPr>
      <w:r w:rsidRPr="00BD3905">
        <w:rPr>
          <w:rFonts w:ascii="Arial" w:hAnsi="Arial" w:cs="Arial"/>
        </w:rPr>
        <w:t xml:space="preserve">A </w:t>
      </w:r>
      <w:r>
        <w:rPr>
          <w:rFonts w:ascii="Arial" w:hAnsi="Arial" w:cs="Arial"/>
        </w:rPr>
        <w:t>small sample did not</w:t>
      </w:r>
      <w:r w:rsidRPr="00BD3905">
        <w:rPr>
          <w:rFonts w:ascii="Arial" w:hAnsi="Arial" w:cs="Arial"/>
        </w:rPr>
        <w:t xml:space="preserve"> fit into these categories but were noted for future review; "Avoiding fast fashion " "Preferring vintage and thrifted clothing " "Hoping my </w:t>
      </w:r>
      <w:proofErr w:type="spellStart"/>
      <w:r w:rsidRPr="00BD3905">
        <w:rPr>
          <w:rFonts w:ascii="Arial" w:hAnsi="Arial" w:cs="Arial"/>
        </w:rPr>
        <w:t>favorite</w:t>
      </w:r>
      <w:proofErr w:type="spellEnd"/>
      <w:r w:rsidRPr="00BD3905">
        <w:rPr>
          <w:rFonts w:ascii="Arial" w:hAnsi="Arial" w:cs="Arial"/>
        </w:rPr>
        <w:t xml:space="preserve"> brands will offer sustainable options without switching brands solely for sustainability reasons " and "As a budget</w:t>
      </w:r>
      <w:r>
        <w:rPr>
          <w:rFonts w:ascii="Arial" w:hAnsi="Arial" w:cs="Arial"/>
        </w:rPr>
        <w:t>-</w:t>
      </w:r>
      <w:r w:rsidRPr="00BD3905">
        <w:rPr>
          <w:rFonts w:ascii="Arial" w:hAnsi="Arial" w:cs="Arial"/>
        </w:rPr>
        <w:t>conscious student its challenging to find affordable and stylish sustainable clothes."</w:t>
      </w:r>
    </w:p>
    <w:p w:rsidR="00BD3905" w:rsidRPr="00BD3905" w:rsidRDefault="00BD3905" w:rsidP="00BD3905">
      <w:pPr>
        <w:spacing w:line="480" w:lineRule="auto"/>
        <w:jc w:val="both"/>
        <w:rPr>
          <w:rFonts w:ascii="Arial" w:hAnsi="Arial" w:cs="Arial"/>
        </w:rPr>
      </w:pPr>
      <w:r w:rsidRPr="00BD3905">
        <w:rPr>
          <w:rFonts w:ascii="Arial" w:hAnsi="Arial" w:cs="Arial"/>
        </w:rPr>
        <w:lastRenderedPageBreak/>
        <w:t>Question 13 examined how the participants shopping habits aligned with their support, for sustainability efforts in the fashion industry. The study found that 48 percent of respondents expressed an interest in understanding the manufacturing process of their clothes but admitted that it didn't significantly impact their purchasing decisions. 34</w:t>
      </w:r>
      <w:r>
        <w:rPr>
          <w:rFonts w:ascii="Arial" w:hAnsi="Arial" w:cs="Arial"/>
        </w:rPr>
        <w:t>%</w:t>
      </w:r>
      <w:r w:rsidRPr="00BD3905">
        <w:rPr>
          <w:rFonts w:ascii="Arial" w:hAnsi="Arial" w:cs="Arial"/>
        </w:rPr>
        <w:t xml:space="preserve"> indicated they refrained from purchasing items from brands associated with manufacturing practices while 17</w:t>
      </w:r>
      <w:r>
        <w:rPr>
          <w:rFonts w:ascii="Arial" w:hAnsi="Arial" w:cs="Arial"/>
        </w:rPr>
        <w:t xml:space="preserve">% </w:t>
      </w:r>
      <w:r w:rsidRPr="00BD3905">
        <w:rPr>
          <w:rFonts w:ascii="Arial" w:hAnsi="Arial" w:cs="Arial"/>
        </w:rPr>
        <w:t>emphasi</w:t>
      </w:r>
      <w:r>
        <w:rPr>
          <w:rFonts w:ascii="Arial" w:hAnsi="Arial" w:cs="Arial"/>
        </w:rPr>
        <w:t>s</w:t>
      </w:r>
      <w:r w:rsidRPr="00BD3905">
        <w:rPr>
          <w:rFonts w:ascii="Arial" w:hAnsi="Arial" w:cs="Arial"/>
        </w:rPr>
        <w:t>ed the importance of transparency, in clothing production procedures (</w:t>
      </w:r>
    </w:p>
    <w:p w:rsidR="00BD3905" w:rsidRPr="00BD3905" w:rsidRDefault="00BD3905" w:rsidP="00BD3905">
      <w:pPr>
        <w:spacing w:line="480" w:lineRule="auto"/>
        <w:jc w:val="both"/>
        <w:rPr>
          <w:rFonts w:ascii="Arial" w:hAnsi="Arial" w:cs="Arial"/>
        </w:rPr>
      </w:pPr>
    </w:p>
    <w:p w:rsidR="00BD3905" w:rsidRPr="00BD3905" w:rsidRDefault="00BD3905" w:rsidP="00BD3905">
      <w:pPr>
        <w:spacing w:line="480" w:lineRule="auto"/>
        <w:jc w:val="both"/>
        <w:rPr>
          <w:rFonts w:ascii="Arial" w:hAnsi="Arial" w:cs="Arial"/>
        </w:rPr>
      </w:pPr>
      <w:r w:rsidRPr="00BD3905">
        <w:rPr>
          <w:rFonts w:ascii="Arial" w:hAnsi="Arial" w:cs="Arial"/>
        </w:rPr>
        <w:t>The reason, for having Question 15 as a choice ranking question was to determine which of the four options would likely influence consumers to opt for sustainable purchases; 38</w:t>
      </w:r>
      <w:r>
        <w:rPr>
          <w:rFonts w:ascii="Arial" w:hAnsi="Arial" w:cs="Arial"/>
        </w:rPr>
        <w:t>%</w:t>
      </w:r>
      <w:r w:rsidRPr="00BD3905">
        <w:rPr>
          <w:rFonts w:ascii="Arial" w:hAnsi="Arial" w:cs="Arial"/>
        </w:rPr>
        <w:t xml:space="preserve"> of the respondents favo</w:t>
      </w:r>
      <w:r>
        <w:rPr>
          <w:rFonts w:ascii="Arial" w:hAnsi="Arial" w:cs="Arial"/>
        </w:rPr>
        <w:t>u</w:t>
      </w:r>
      <w:r w:rsidRPr="00BD3905">
        <w:rPr>
          <w:rFonts w:ascii="Arial" w:hAnsi="Arial" w:cs="Arial"/>
        </w:rPr>
        <w:t>red environmental concerns as their top choice while 2</w:t>
      </w:r>
      <w:r>
        <w:rPr>
          <w:rFonts w:ascii="Arial" w:hAnsi="Arial" w:cs="Arial"/>
        </w:rPr>
        <w:t xml:space="preserve">9% </w:t>
      </w:r>
      <w:r w:rsidRPr="00BD3905">
        <w:rPr>
          <w:rFonts w:ascii="Arial" w:hAnsi="Arial" w:cs="Arial"/>
        </w:rPr>
        <w:t>leaned towards better treatment of factory workers. Brand sustainability efforts and staff treatment were ranked third and fourth respectively with figures of 18</w:t>
      </w:r>
      <w:r>
        <w:rPr>
          <w:rFonts w:ascii="Arial" w:hAnsi="Arial" w:cs="Arial"/>
        </w:rPr>
        <w:t xml:space="preserve">% </w:t>
      </w:r>
      <w:r w:rsidRPr="00BD3905">
        <w:rPr>
          <w:rFonts w:ascii="Arial" w:hAnsi="Arial" w:cs="Arial"/>
        </w:rPr>
        <w:t xml:space="preserve">and 15 </w:t>
      </w:r>
      <w:r>
        <w:rPr>
          <w:rFonts w:ascii="Arial" w:hAnsi="Arial" w:cs="Arial"/>
        </w:rPr>
        <w:t>%</w:t>
      </w:r>
      <w:r w:rsidRPr="00BD3905">
        <w:rPr>
          <w:rFonts w:ascii="Arial" w:hAnsi="Arial" w:cs="Arial"/>
        </w:rPr>
        <w:t xml:space="preserve"> each as, per the respondent</w:t>
      </w:r>
      <w:r>
        <w:rPr>
          <w:rFonts w:ascii="Arial" w:hAnsi="Arial" w:cs="Arial"/>
        </w:rPr>
        <w:t>’</w:t>
      </w:r>
      <w:r w:rsidRPr="00BD3905">
        <w:rPr>
          <w:rFonts w:ascii="Arial" w:hAnsi="Arial" w:cs="Arial"/>
        </w:rPr>
        <w:t xml:space="preserve">s selections shown in Figure 30. </w:t>
      </w:r>
    </w:p>
    <w:p w:rsidR="00BD3905" w:rsidRPr="00BD3905" w:rsidRDefault="00BD3905" w:rsidP="00BD3905">
      <w:pPr>
        <w:spacing w:line="480" w:lineRule="auto"/>
        <w:jc w:val="both"/>
        <w:rPr>
          <w:rFonts w:ascii="Arial" w:hAnsi="Arial" w:cs="Arial"/>
        </w:rPr>
      </w:pPr>
    </w:p>
    <w:p w:rsidR="00BD3905" w:rsidRDefault="00BD3905" w:rsidP="00BD3905">
      <w:pPr>
        <w:spacing w:line="480" w:lineRule="auto"/>
        <w:jc w:val="both"/>
        <w:rPr>
          <w:rFonts w:ascii="Arial" w:hAnsi="Arial" w:cs="Arial"/>
        </w:rPr>
      </w:pPr>
      <w:r w:rsidRPr="00BD3905">
        <w:rPr>
          <w:rFonts w:ascii="Arial" w:hAnsi="Arial" w:cs="Arial"/>
        </w:rPr>
        <w:t>The results of this inquiry, on preferred buying choices echo the sentiments expressed in Question 11 regarding the definition of fashion; environmental concerns ranked highest while social sustainability factors, like the welfare of factory workers</w:t>
      </w:r>
      <w:r w:rsidR="00195733">
        <w:rPr>
          <w:rFonts w:ascii="Arial" w:hAnsi="Arial" w:cs="Arial"/>
        </w:rPr>
        <w:t>,</w:t>
      </w:r>
      <w:r w:rsidRPr="00BD3905">
        <w:rPr>
          <w:rFonts w:ascii="Arial" w:hAnsi="Arial" w:cs="Arial"/>
        </w:rPr>
        <w:t xml:space="preserve"> came in second place in both instances.</w:t>
      </w:r>
    </w:p>
    <w:p w:rsidR="00195733" w:rsidRDefault="00195733" w:rsidP="00195733">
      <w:pPr>
        <w:pStyle w:val="Heading1"/>
      </w:pPr>
      <w:bookmarkStart w:id="77" w:name="_Toc178985764"/>
      <w:r>
        <w:t>4.2.4 Communication Between Fast Fashion Brands and Consumers</w:t>
      </w:r>
      <w:bookmarkEnd w:id="77"/>
    </w:p>
    <w:p w:rsidR="00195733" w:rsidRPr="00195733" w:rsidRDefault="00195733" w:rsidP="00195733"/>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t xml:space="preserve">The remaining survey questions prompted </w:t>
      </w:r>
      <w:r>
        <w:rPr>
          <w:rFonts w:ascii="Arial" w:hAnsi="Arial" w:cs="Arial"/>
          <w:color w:val="172B4D"/>
          <w:shd w:val="clear" w:color="auto" w:fill="FFFFFF"/>
        </w:rPr>
        <w:t>respondents</w:t>
      </w:r>
      <w:r w:rsidRPr="00195733">
        <w:rPr>
          <w:rFonts w:ascii="Arial" w:hAnsi="Arial" w:cs="Arial"/>
          <w:color w:val="172B4D"/>
          <w:shd w:val="clear" w:color="auto" w:fill="FFFFFF"/>
        </w:rPr>
        <w:t xml:space="preserve"> to </w:t>
      </w:r>
      <w:r>
        <w:rPr>
          <w:rFonts w:ascii="Arial" w:hAnsi="Arial" w:cs="Arial"/>
          <w:color w:val="172B4D"/>
          <w:shd w:val="clear" w:color="auto" w:fill="FFFFFF"/>
        </w:rPr>
        <w:t xml:space="preserve">detail any interactions they had with ASOS, H&amp;M, and Primark, to allow for a deeper understanding if how they perceive brick-and-mortar stores to be of different value than online.  </w:t>
      </w:r>
      <w:r w:rsidRPr="00195733">
        <w:rPr>
          <w:rFonts w:ascii="Arial" w:hAnsi="Arial" w:cs="Arial"/>
          <w:color w:val="172B4D"/>
          <w:shd w:val="clear" w:color="auto" w:fill="FFFFFF"/>
        </w:rPr>
        <w:t xml:space="preserve">Question 12 delved </w:t>
      </w:r>
      <w:r>
        <w:rPr>
          <w:rFonts w:ascii="Arial" w:hAnsi="Arial" w:cs="Arial"/>
          <w:color w:val="172B4D"/>
          <w:shd w:val="clear" w:color="auto" w:fill="FFFFFF"/>
        </w:rPr>
        <w:t>how interested respondents were</w:t>
      </w:r>
      <w:r w:rsidRPr="00195733">
        <w:rPr>
          <w:rFonts w:ascii="Arial" w:hAnsi="Arial" w:cs="Arial"/>
          <w:color w:val="172B4D"/>
          <w:shd w:val="clear" w:color="auto" w:fill="FFFFFF"/>
        </w:rPr>
        <w:t xml:space="preserve"> in keeping up with news and global matters </w:t>
      </w:r>
      <w:r>
        <w:rPr>
          <w:rFonts w:ascii="Arial" w:hAnsi="Arial" w:cs="Arial"/>
          <w:color w:val="172B4D"/>
          <w:shd w:val="clear" w:color="auto" w:fill="FFFFFF"/>
        </w:rPr>
        <w:t xml:space="preserve">such as </w:t>
      </w:r>
      <w:r w:rsidRPr="00195733">
        <w:rPr>
          <w:rFonts w:ascii="Arial" w:hAnsi="Arial" w:cs="Arial"/>
          <w:color w:val="172B4D"/>
          <w:shd w:val="clear" w:color="auto" w:fill="FFFFFF"/>
        </w:rPr>
        <w:t>sustainability. 48% of those surveyed felt well</w:t>
      </w:r>
      <w:r>
        <w:rPr>
          <w:rFonts w:ascii="Arial" w:hAnsi="Arial" w:cs="Arial"/>
          <w:color w:val="172B4D"/>
          <w:shd w:val="clear" w:color="auto" w:fill="FFFFFF"/>
        </w:rPr>
        <w:t>-</w:t>
      </w:r>
      <w:r w:rsidRPr="00195733">
        <w:rPr>
          <w:rFonts w:ascii="Arial" w:hAnsi="Arial" w:cs="Arial"/>
          <w:color w:val="172B4D"/>
          <w:shd w:val="clear" w:color="auto" w:fill="FFFFFF"/>
        </w:rPr>
        <w:t xml:space="preserve">informed about events and </w:t>
      </w:r>
      <w:r w:rsidRPr="00195733">
        <w:rPr>
          <w:rFonts w:ascii="Arial" w:hAnsi="Arial" w:cs="Arial"/>
          <w:color w:val="172B4D"/>
          <w:shd w:val="clear" w:color="auto" w:fill="FFFFFF"/>
        </w:rPr>
        <w:lastRenderedPageBreak/>
        <w:t>news updates. In contrast</w:t>
      </w:r>
      <w:r>
        <w:rPr>
          <w:rFonts w:ascii="Arial" w:hAnsi="Arial" w:cs="Arial"/>
          <w:color w:val="172B4D"/>
          <w:shd w:val="clear" w:color="auto" w:fill="FFFFFF"/>
        </w:rPr>
        <w:t>,</w:t>
      </w:r>
      <w:r w:rsidRPr="00195733">
        <w:rPr>
          <w:rFonts w:ascii="Arial" w:hAnsi="Arial" w:cs="Arial"/>
          <w:color w:val="172B4D"/>
          <w:shd w:val="clear" w:color="auto" w:fill="FFFFFF"/>
        </w:rPr>
        <w:t xml:space="preserve"> only a small percentage (4%) indicated that they lacked interest, in staying updated with the news. The second common response selected by 27</w:t>
      </w:r>
      <w:r>
        <w:rPr>
          <w:rFonts w:ascii="Arial" w:hAnsi="Arial" w:cs="Arial"/>
          <w:color w:val="172B4D"/>
          <w:shd w:val="clear" w:color="auto" w:fill="FFFFFF"/>
        </w:rPr>
        <w:t xml:space="preserve">% </w:t>
      </w:r>
      <w:r w:rsidRPr="00195733">
        <w:rPr>
          <w:rFonts w:ascii="Arial" w:hAnsi="Arial" w:cs="Arial"/>
          <w:color w:val="172B4D"/>
          <w:shd w:val="clear" w:color="auto" w:fill="FFFFFF"/>
        </w:rPr>
        <w:t xml:space="preserve">of the survey participants was their worry regarding poverty and lack, in the world. </w:t>
      </w:r>
      <w:r>
        <w:rPr>
          <w:rFonts w:ascii="Arial" w:hAnsi="Arial" w:cs="Arial"/>
          <w:color w:val="172B4D"/>
          <w:shd w:val="clear" w:color="auto" w:fill="FFFFFF"/>
        </w:rPr>
        <w:t>Further a</w:t>
      </w:r>
      <w:r w:rsidRPr="00195733">
        <w:rPr>
          <w:rFonts w:ascii="Arial" w:hAnsi="Arial" w:cs="Arial"/>
          <w:color w:val="172B4D"/>
          <w:shd w:val="clear" w:color="auto" w:fill="FFFFFF"/>
        </w:rPr>
        <w:t xml:space="preserve">ssessment </w:t>
      </w:r>
      <w:r>
        <w:rPr>
          <w:rFonts w:ascii="Arial" w:hAnsi="Arial" w:cs="Arial"/>
          <w:color w:val="172B4D"/>
          <w:shd w:val="clear" w:color="auto" w:fill="FFFFFF"/>
        </w:rPr>
        <w:t>revealed</w:t>
      </w:r>
      <w:r w:rsidRPr="00195733">
        <w:rPr>
          <w:rFonts w:ascii="Arial" w:hAnsi="Arial" w:cs="Arial"/>
          <w:color w:val="172B4D"/>
          <w:shd w:val="clear" w:color="auto" w:fill="FFFFFF"/>
        </w:rPr>
        <w:t xml:space="preserve"> that 43</w:t>
      </w:r>
      <w:r>
        <w:rPr>
          <w:rFonts w:ascii="Arial" w:hAnsi="Arial" w:cs="Arial"/>
          <w:color w:val="172B4D"/>
          <w:shd w:val="clear" w:color="auto" w:fill="FFFFFF"/>
        </w:rPr>
        <w:t xml:space="preserve">% </w:t>
      </w:r>
      <w:r w:rsidRPr="00195733">
        <w:rPr>
          <w:rFonts w:ascii="Arial" w:hAnsi="Arial" w:cs="Arial"/>
          <w:color w:val="172B4D"/>
          <w:shd w:val="clear" w:color="auto" w:fill="FFFFFF"/>
        </w:rPr>
        <w:t>of the respondents favo</w:t>
      </w:r>
      <w:r>
        <w:rPr>
          <w:rFonts w:ascii="Arial" w:hAnsi="Arial" w:cs="Arial"/>
          <w:color w:val="172B4D"/>
          <w:shd w:val="clear" w:color="auto" w:fill="FFFFFF"/>
        </w:rPr>
        <w:t>u</w:t>
      </w:r>
      <w:r w:rsidRPr="00195733">
        <w:rPr>
          <w:rFonts w:ascii="Arial" w:hAnsi="Arial" w:cs="Arial"/>
          <w:color w:val="172B4D"/>
          <w:shd w:val="clear" w:color="auto" w:fill="FFFFFF"/>
        </w:rPr>
        <w:t xml:space="preserve">red </w:t>
      </w:r>
      <w:r>
        <w:rPr>
          <w:rFonts w:ascii="Arial" w:hAnsi="Arial" w:cs="Arial"/>
          <w:color w:val="172B4D"/>
          <w:shd w:val="clear" w:color="auto" w:fill="FFFFFF"/>
        </w:rPr>
        <w:t xml:space="preserve">receiving updates from fashion brands </w:t>
      </w:r>
      <w:r w:rsidRPr="00195733">
        <w:rPr>
          <w:rFonts w:ascii="Arial" w:hAnsi="Arial" w:cs="Arial"/>
          <w:color w:val="172B4D"/>
          <w:shd w:val="clear" w:color="auto" w:fill="FFFFFF"/>
        </w:rPr>
        <w:t>'</w:t>
      </w:r>
      <w:r>
        <w:rPr>
          <w:rFonts w:ascii="Arial" w:hAnsi="Arial" w:cs="Arial"/>
          <w:color w:val="172B4D"/>
          <w:shd w:val="clear" w:color="auto" w:fill="FFFFFF"/>
        </w:rPr>
        <w:t>o</w:t>
      </w:r>
      <w:r w:rsidRPr="00195733">
        <w:rPr>
          <w:rFonts w:ascii="Arial" w:hAnsi="Arial" w:cs="Arial"/>
          <w:color w:val="172B4D"/>
          <w:shd w:val="clear" w:color="auto" w:fill="FFFFFF"/>
        </w:rPr>
        <w:t>nce a week'</w:t>
      </w:r>
      <w:r>
        <w:rPr>
          <w:rFonts w:ascii="Arial" w:hAnsi="Arial" w:cs="Arial"/>
          <w:color w:val="172B4D"/>
          <w:shd w:val="clear" w:color="auto" w:fill="FFFFFF"/>
        </w:rPr>
        <w:t xml:space="preserve">, </w:t>
      </w:r>
      <w:r w:rsidRPr="00195733">
        <w:rPr>
          <w:rFonts w:ascii="Arial" w:hAnsi="Arial" w:cs="Arial"/>
          <w:color w:val="172B4D"/>
          <w:shd w:val="clear" w:color="auto" w:fill="FFFFFF"/>
        </w:rPr>
        <w:t>followed by 28</w:t>
      </w:r>
      <w:r>
        <w:rPr>
          <w:rFonts w:ascii="Arial" w:hAnsi="Arial" w:cs="Arial"/>
          <w:color w:val="172B4D"/>
          <w:shd w:val="clear" w:color="auto" w:fill="FFFFFF"/>
        </w:rPr>
        <w:t>%</w:t>
      </w:r>
      <w:r w:rsidRPr="00195733">
        <w:rPr>
          <w:rFonts w:ascii="Arial" w:hAnsi="Arial" w:cs="Arial"/>
          <w:color w:val="172B4D"/>
          <w:shd w:val="clear" w:color="auto" w:fill="FFFFFF"/>
        </w:rPr>
        <w:t xml:space="preserve"> who opted for '</w:t>
      </w:r>
      <w:r>
        <w:rPr>
          <w:rFonts w:ascii="Arial" w:hAnsi="Arial" w:cs="Arial"/>
          <w:color w:val="172B4D"/>
          <w:shd w:val="clear" w:color="auto" w:fill="FFFFFF"/>
        </w:rPr>
        <w:t>e</w:t>
      </w:r>
      <w:r w:rsidRPr="00195733">
        <w:rPr>
          <w:rFonts w:ascii="Arial" w:hAnsi="Arial" w:cs="Arial"/>
          <w:color w:val="172B4D"/>
          <w:shd w:val="clear" w:color="auto" w:fill="FFFFFF"/>
        </w:rPr>
        <w:t>very 2 3 days</w:t>
      </w:r>
      <w:r>
        <w:rPr>
          <w:rFonts w:ascii="Arial" w:hAnsi="Arial" w:cs="Arial"/>
          <w:color w:val="172B4D"/>
          <w:shd w:val="clear" w:color="auto" w:fill="FFFFFF"/>
        </w:rPr>
        <w:t>’.</w:t>
      </w:r>
      <w:r w:rsidRPr="00195733">
        <w:rPr>
          <w:rFonts w:ascii="Arial" w:hAnsi="Arial" w:cs="Arial"/>
          <w:color w:val="172B4D"/>
          <w:shd w:val="clear" w:color="auto" w:fill="FFFFFF"/>
        </w:rPr>
        <w:t xml:space="preserve"> </w:t>
      </w:r>
      <w:r>
        <w:rPr>
          <w:rFonts w:ascii="Arial" w:hAnsi="Arial" w:cs="Arial"/>
          <w:color w:val="172B4D"/>
          <w:shd w:val="clear" w:color="auto" w:fill="FFFFFF"/>
        </w:rPr>
        <w:t xml:space="preserve">However, </w:t>
      </w:r>
      <w:r w:rsidRPr="00195733">
        <w:rPr>
          <w:rFonts w:ascii="Arial" w:hAnsi="Arial" w:cs="Arial"/>
          <w:color w:val="172B4D"/>
          <w:shd w:val="clear" w:color="auto" w:fill="FFFFFF"/>
        </w:rPr>
        <w:t>1</w:t>
      </w:r>
      <w:r>
        <w:rPr>
          <w:rFonts w:ascii="Arial" w:hAnsi="Arial" w:cs="Arial"/>
          <w:color w:val="172B4D"/>
          <w:shd w:val="clear" w:color="auto" w:fill="FFFFFF"/>
        </w:rPr>
        <w:t xml:space="preserve">6% </w:t>
      </w:r>
      <w:r w:rsidRPr="00195733">
        <w:rPr>
          <w:rFonts w:ascii="Arial" w:hAnsi="Arial" w:cs="Arial"/>
          <w:color w:val="172B4D"/>
          <w:shd w:val="clear" w:color="auto" w:fill="FFFFFF"/>
        </w:rPr>
        <w:t>indicated a preference to not receive communication from fashion</w:t>
      </w:r>
      <w:r>
        <w:rPr>
          <w:rFonts w:ascii="Arial" w:hAnsi="Arial" w:cs="Arial"/>
          <w:color w:val="172B4D"/>
          <w:shd w:val="clear" w:color="auto" w:fill="FFFFFF"/>
        </w:rPr>
        <w:t xml:space="preserve"> brands. </w:t>
      </w:r>
    </w:p>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br/>
        <w:t>In the survey participants were asked to share instances of communication, from fashion brands</w:t>
      </w:r>
      <w:r>
        <w:rPr>
          <w:rFonts w:ascii="Arial" w:hAnsi="Arial" w:cs="Arial"/>
          <w:color w:val="172B4D"/>
          <w:shd w:val="clear" w:color="auto" w:fill="FFFFFF"/>
        </w:rPr>
        <w:t xml:space="preserve"> supporting sustainability. </w:t>
      </w:r>
      <w:r w:rsidRPr="00195733">
        <w:rPr>
          <w:rFonts w:ascii="Arial" w:hAnsi="Arial" w:cs="Arial"/>
          <w:color w:val="172B4D"/>
          <w:shd w:val="clear" w:color="auto" w:fill="FFFFFF"/>
        </w:rPr>
        <w:t>The responses were</w:t>
      </w:r>
      <w:r>
        <w:rPr>
          <w:rFonts w:ascii="Arial" w:hAnsi="Arial" w:cs="Arial"/>
          <w:color w:val="172B4D"/>
          <w:shd w:val="clear" w:color="auto" w:fill="FFFFFF"/>
        </w:rPr>
        <w:t xml:space="preserve"> g</w:t>
      </w:r>
      <w:r w:rsidRPr="00195733">
        <w:rPr>
          <w:rFonts w:ascii="Arial" w:hAnsi="Arial" w:cs="Arial"/>
          <w:color w:val="172B4D"/>
          <w:shd w:val="clear" w:color="auto" w:fill="FFFFFF"/>
        </w:rPr>
        <w:t xml:space="preserve">rouped based on </w:t>
      </w:r>
      <w:r>
        <w:rPr>
          <w:rFonts w:ascii="Arial" w:hAnsi="Arial" w:cs="Arial"/>
          <w:color w:val="172B4D"/>
          <w:shd w:val="clear" w:color="auto" w:fill="FFFFFF"/>
        </w:rPr>
        <w:t xml:space="preserve">the </w:t>
      </w:r>
      <w:r w:rsidRPr="00195733">
        <w:rPr>
          <w:rFonts w:ascii="Arial" w:hAnsi="Arial" w:cs="Arial"/>
          <w:color w:val="172B4D"/>
          <w:shd w:val="clear" w:color="auto" w:fill="FFFFFF"/>
        </w:rPr>
        <w:t>themes</w:t>
      </w:r>
      <w:r>
        <w:rPr>
          <w:rFonts w:ascii="Arial" w:hAnsi="Arial" w:cs="Arial"/>
          <w:color w:val="172B4D"/>
          <w:shd w:val="clear" w:color="auto" w:fill="FFFFFF"/>
        </w:rPr>
        <w:t xml:space="preserve">, with the vast majority reporting they had not received such communication, while 8% responded to say they had but offered no elaboration. In the </w:t>
      </w:r>
      <w:r w:rsidRPr="00195733">
        <w:rPr>
          <w:rFonts w:ascii="Arial" w:hAnsi="Arial" w:cs="Arial"/>
          <w:color w:val="172B4D"/>
          <w:shd w:val="clear" w:color="auto" w:fill="FFFFFF"/>
        </w:rPr>
        <w:t>instances reported where they had encountered information about sustainability, from fashion brands</w:t>
      </w:r>
      <w:r>
        <w:rPr>
          <w:rFonts w:ascii="Arial" w:hAnsi="Arial" w:cs="Arial"/>
          <w:color w:val="172B4D"/>
          <w:shd w:val="clear" w:color="auto" w:fill="FFFFFF"/>
        </w:rPr>
        <w:t>, t</w:t>
      </w:r>
      <w:r w:rsidRPr="00195733">
        <w:rPr>
          <w:rFonts w:ascii="Arial" w:hAnsi="Arial" w:cs="Arial"/>
          <w:color w:val="172B4D"/>
          <w:shd w:val="clear" w:color="auto" w:fill="FFFFFF"/>
        </w:rPr>
        <w:t>he common category mentioned was '</w:t>
      </w:r>
      <w:r>
        <w:rPr>
          <w:rFonts w:ascii="Arial" w:hAnsi="Arial" w:cs="Arial"/>
          <w:color w:val="172B4D"/>
          <w:shd w:val="clear" w:color="auto" w:fill="FFFFFF"/>
        </w:rPr>
        <w:t>r</w:t>
      </w:r>
      <w:r w:rsidRPr="00195733">
        <w:rPr>
          <w:rFonts w:ascii="Arial" w:hAnsi="Arial" w:cs="Arial"/>
          <w:color w:val="172B4D"/>
          <w:shd w:val="clear" w:color="auto" w:fill="FFFFFF"/>
        </w:rPr>
        <w:t>ecycling'</w:t>
      </w:r>
      <w:r>
        <w:rPr>
          <w:rFonts w:ascii="Arial" w:hAnsi="Arial" w:cs="Arial"/>
          <w:color w:val="172B4D"/>
          <w:shd w:val="clear" w:color="auto" w:fill="FFFFFF"/>
        </w:rPr>
        <w:t xml:space="preserve">. </w:t>
      </w:r>
      <w:r w:rsidRPr="00195733">
        <w:rPr>
          <w:rFonts w:ascii="Arial" w:hAnsi="Arial" w:cs="Arial"/>
          <w:color w:val="172B4D"/>
          <w:shd w:val="clear" w:color="auto" w:fill="FFFFFF"/>
        </w:rPr>
        <w:t xml:space="preserve">It's important to note that based on the information shared with consumers by brands their top sustainable priorities are recycling first followed by fabric sustainability and then environment and social sustainability, in that order. This differs from what consumers prioritize. With the environment being their concern and social sustainability coming in place. </w:t>
      </w:r>
      <w:r w:rsidRPr="00195733">
        <w:rPr>
          <w:rFonts w:ascii="Arial" w:hAnsi="Arial" w:cs="Arial"/>
          <w:color w:val="172B4D"/>
          <w:shd w:val="clear" w:color="auto" w:fill="FFFFFF"/>
        </w:rPr>
        <w:br/>
      </w:r>
    </w:p>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t>When looking at ASOS and Primark alongside H&amp;M in terms of sustainability ratings, in a survey conducted by respondents about fashion brands</w:t>
      </w:r>
      <w:r>
        <w:rPr>
          <w:rFonts w:ascii="Arial" w:hAnsi="Arial" w:cs="Arial"/>
          <w:color w:val="172B4D"/>
          <w:shd w:val="clear" w:color="auto" w:fill="FFFFFF"/>
        </w:rPr>
        <w:t>’</w:t>
      </w:r>
      <w:r w:rsidRPr="00195733">
        <w:rPr>
          <w:rFonts w:ascii="Arial" w:hAnsi="Arial" w:cs="Arial"/>
          <w:color w:val="172B4D"/>
          <w:shd w:val="clear" w:color="auto" w:fill="FFFFFF"/>
        </w:rPr>
        <w:t xml:space="preserve"> practices toward the environment and social responsibility issues. It was found that H&amp;M was perceived as the sustainable at 52%. Surprisingly though 29% almost a third of those surveyed didn't find any of these brands eco</w:t>
      </w:r>
      <w:r>
        <w:rPr>
          <w:rFonts w:ascii="Arial" w:hAnsi="Arial" w:cs="Arial"/>
          <w:color w:val="172B4D"/>
          <w:shd w:val="clear" w:color="auto" w:fill="FFFFFF"/>
        </w:rPr>
        <w:t>-</w:t>
      </w:r>
      <w:r w:rsidRPr="00195733">
        <w:rPr>
          <w:rFonts w:ascii="Arial" w:hAnsi="Arial" w:cs="Arial"/>
          <w:color w:val="172B4D"/>
          <w:shd w:val="clear" w:color="auto" w:fill="FFFFFF"/>
        </w:rPr>
        <w:t xml:space="preserve">conscious or socially responsible enough to be considered sustainable in their eyes. Enough though when asked if their perceptions </w:t>
      </w:r>
      <w:r w:rsidRPr="00195733">
        <w:rPr>
          <w:rFonts w:ascii="Arial" w:hAnsi="Arial" w:cs="Arial"/>
          <w:color w:val="172B4D"/>
          <w:shd w:val="clear" w:color="auto" w:fill="FFFFFF"/>
        </w:rPr>
        <w:lastRenderedPageBreak/>
        <w:t>would change if sustainable clothing lines were integrated into their current collections. A majority of 62%, over half of the respondents</w:t>
      </w:r>
      <w:r>
        <w:rPr>
          <w:rFonts w:ascii="Arial" w:hAnsi="Arial" w:cs="Arial"/>
          <w:color w:val="172B4D"/>
          <w:shd w:val="clear" w:color="auto" w:fill="FFFFFF"/>
        </w:rPr>
        <w:t>,</w:t>
      </w:r>
      <w:r w:rsidRPr="00195733">
        <w:rPr>
          <w:rFonts w:ascii="Arial" w:hAnsi="Arial" w:cs="Arial"/>
          <w:color w:val="172B4D"/>
          <w:shd w:val="clear" w:color="auto" w:fill="FFFFFF"/>
        </w:rPr>
        <w:t xml:space="preserve"> mentioned that it would indeed impact their views positively.</w:t>
      </w:r>
    </w:p>
    <w:p w:rsidR="00195733" w:rsidRDefault="00195733" w:rsidP="00195733">
      <w:pPr>
        <w:spacing w:line="480" w:lineRule="auto"/>
        <w:jc w:val="both"/>
        <w:rPr>
          <w:rFonts w:ascii="Arial" w:hAnsi="Arial" w:cs="Arial"/>
          <w:color w:val="172B4D"/>
          <w:shd w:val="clear" w:color="auto" w:fill="FFFFFF"/>
        </w:rPr>
      </w:pPr>
    </w:p>
    <w:p w:rsidR="00195733" w:rsidRDefault="00195733" w:rsidP="00195733">
      <w:pPr>
        <w:pStyle w:val="Heading1"/>
        <w:rPr>
          <w:shd w:val="clear" w:color="auto" w:fill="FFFFFF"/>
        </w:rPr>
      </w:pPr>
      <w:bookmarkStart w:id="78" w:name="_Toc178985765"/>
      <w:r>
        <w:rPr>
          <w:shd w:val="clear" w:color="auto" w:fill="FFFFFF"/>
        </w:rPr>
        <w:t>5.0 Conclusions</w:t>
      </w:r>
      <w:bookmarkEnd w:id="78"/>
      <w:r>
        <w:rPr>
          <w:shd w:val="clear" w:color="auto" w:fill="FFFFFF"/>
        </w:rPr>
        <w:t xml:space="preserve"> </w:t>
      </w:r>
    </w:p>
    <w:p w:rsidR="00195733" w:rsidRPr="00195733" w:rsidRDefault="00195733" w:rsidP="00195733"/>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t xml:space="preserve">The study focused on examining how fast fashion influences sustainability, through consumer </w:t>
      </w:r>
      <w:r>
        <w:rPr>
          <w:rFonts w:ascii="Arial" w:hAnsi="Arial" w:cs="Arial"/>
          <w:color w:val="172B4D"/>
          <w:shd w:val="clear" w:color="auto" w:fill="FFFFFF"/>
        </w:rPr>
        <w:t>behaviour</w:t>
      </w:r>
      <w:r w:rsidRPr="00195733">
        <w:rPr>
          <w:rFonts w:ascii="Arial" w:hAnsi="Arial" w:cs="Arial"/>
          <w:color w:val="172B4D"/>
          <w:shd w:val="clear" w:color="auto" w:fill="FFFFFF"/>
        </w:rPr>
        <w:t xml:space="preserve"> and fashion brand communication efforts in </w:t>
      </w:r>
      <w:r>
        <w:rPr>
          <w:rFonts w:ascii="Arial" w:hAnsi="Arial" w:cs="Arial"/>
          <w:color w:val="172B4D"/>
          <w:shd w:val="clear" w:color="auto" w:fill="FFFFFF"/>
        </w:rPr>
        <w:t xml:space="preserve">today’s market. The analysis of three leading fast fashion brands, ASOS, H&amp;M and Primark were examined to determine if there were any differences among consumer preferences regarding sustainability. </w:t>
      </w:r>
      <w:r w:rsidRPr="00195733">
        <w:rPr>
          <w:rFonts w:ascii="Arial" w:hAnsi="Arial" w:cs="Arial"/>
          <w:color w:val="172B4D"/>
          <w:shd w:val="clear" w:color="auto" w:fill="FFFFFF"/>
        </w:rPr>
        <w:t xml:space="preserve"> </w:t>
      </w:r>
      <w:r>
        <w:rPr>
          <w:rFonts w:ascii="Arial" w:hAnsi="Arial" w:cs="Arial"/>
          <w:color w:val="172B4D"/>
          <w:shd w:val="clear" w:color="auto" w:fill="FFFFFF"/>
        </w:rPr>
        <w:t>Each of the three</w:t>
      </w:r>
      <w:r w:rsidRPr="00195733">
        <w:rPr>
          <w:rFonts w:ascii="Arial" w:hAnsi="Arial" w:cs="Arial"/>
          <w:color w:val="172B4D"/>
          <w:shd w:val="clear" w:color="auto" w:fill="FFFFFF"/>
        </w:rPr>
        <w:t xml:space="preserve"> fashion brands </w:t>
      </w:r>
      <w:r>
        <w:rPr>
          <w:rFonts w:ascii="Arial" w:hAnsi="Arial" w:cs="Arial"/>
          <w:color w:val="172B4D"/>
          <w:shd w:val="clear" w:color="auto" w:fill="FFFFFF"/>
        </w:rPr>
        <w:t xml:space="preserve">has </w:t>
      </w:r>
      <w:r w:rsidRPr="00195733">
        <w:rPr>
          <w:rFonts w:ascii="Arial" w:hAnsi="Arial" w:cs="Arial"/>
          <w:color w:val="172B4D"/>
          <w:shd w:val="clear" w:color="auto" w:fill="FFFFFF"/>
        </w:rPr>
        <w:t xml:space="preserve">embraced </w:t>
      </w:r>
      <w:r>
        <w:rPr>
          <w:rFonts w:ascii="Arial" w:hAnsi="Arial" w:cs="Arial"/>
          <w:color w:val="172B4D"/>
          <w:shd w:val="clear" w:color="auto" w:fill="FFFFFF"/>
        </w:rPr>
        <w:t xml:space="preserve">sustainability to a certain extent. Findings from the research suggest neither the physical store or the online </w:t>
      </w:r>
      <w:r>
        <w:rPr>
          <w:rFonts w:ascii="Arial" w:hAnsi="Arial" w:cs="Arial"/>
          <w:color w:val="172B4D"/>
          <w:shd w:val="clear" w:color="auto" w:fill="FFFFFF"/>
        </w:rPr>
        <w:t>realm</w:t>
      </w:r>
      <w:r>
        <w:rPr>
          <w:rFonts w:ascii="Arial" w:hAnsi="Arial" w:cs="Arial"/>
          <w:color w:val="172B4D"/>
          <w:shd w:val="clear" w:color="auto" w:fill="FFFFFF"/>
        </w:rPr>
        <w:t xml:space="preserve"> of shopping direct</w:t>
      </w:r>
      <w:r>
        <w:rPr>
          <w:rFonts w:ascii="Arial" w:hAnsi="Arial" w:cs="Arial"/>
          <w:color w:val="172B4D"/>
          <w:shd w:val="clear" w:color="auto" w:fill="FFFFFF"/>
        </w:rPr>
        <w:t>ly influences</w:t>
      </w:r>
      <w:r>
        <w:rPr>
          <w:rFonts w:ascii="Arial" w:hAnsi="Arial" w:cs="Arial"/>
          <w:color w:val="172B4D"/>
          <w:shd w:val="clear" w:color="auto" w:fill="FFFFFF"/>
        </w:rPr>
        <w:t xml:space="preserve"> consumers’ perceptions of sustainability.  </w:t>
      </w:r>
      <w:r>
        <w:rPr>
          <w:rFonts w:ascii="Arial" w:hAnsi="Arial" w:cs="Arial"/>
          <w:color w:val="172B4D"/>
          <w:shd w:val="clear" w:color="auto" w:fill="FFFFFF"/>
        </w:rPr>
        <w:t>Further analysis identified d</w:t>
      </w:r>
      <w:r w:rsidRPr="00195733">
        <w:rPr>
          <w:rFonts w:ascii="Arial" w:hAnsi="Arial" w:cs="Arial"/>
          <w:color w:val="172B4D"/>
          <w:shd w:val="clear" w:color="auto" w:fill="FFFFFF"/>
        </w:rPr>
        <w:t xml:space="preserve">espite increasing worries about environmental issues among generations the research discovered </w:t>
      </w:r>
      <w:r>
        <w:rPr>
          <w:rFonts w:ascii="Arial" w:hAnsi="Arial" w:cs="Arial"/>
          <w:color w:val="172B4D"/>
          <w:shd w:val="clear" w:color="auto" w:fill="FFFFFF"/>
        </w:rPr>
        <w:t>consumers</w:t>
      </w:r>
      <w:r w:rsidRPr="00195733">
        <w:rPr>
          <w:rFonts w:ascii="Arial" w:hAnsi="Arial" w:cs="Arial"/>
          <w:color w:val="172B4D"/>
          <w:shd w:val="clear" w:color="auto" w:fill="FFFFFF"/>
        </w:rPr>
        <w:t xml:space="preserve"> prioriti</w:t>
      </w:r>
      <w:r>
        <w:rPr>
          <w:rFonts w:ascii="Arial" w:hAnsi="Arial" w:cs="Arial"/>
          <w:color w:val="172B4D"/>
          <w:shd w:val="clear" w:color="auto" w:fill="FFFFFF"/>
        </w:rPr>
        <w:t>s</w:t>
      </w:r>
      <w:r w:rsidRPr="00195733">
        <w:rPr>
          <w:rFonts w:ascii="Arial" w:hAnsi="Arial" w:cs="Arial"/>
          <w:color w:val="172B4D"/>
          <w:shd w:val="clear" w:color="auto" w:fill="FFFFFF"/>
        </w:rPr>
        <w:t>e</w:t>
      </w:r>
      <w:r>
        <w:rPr>
          <w:rFonts w:ascii="Arial" w:hAnsi="Arial" w:cs="Arial"/>
          <w:color w:val="172B4D"/>
          <w:shd w:val="clear" w:color="auto" w:fill="FFFFFF"/>
        </w:rPr>
        <w:t xml:space="preserve"> their clothing purchases upon</w:t>
      </w:r>
      <w:r w:rsidRPr="00195733">
        <w:rPr>
          <w:rFonts w:ascii="Arial" w:hAnsi="Arial" w:cs="Arial"/>
          <w:color w:val="172B4D"/>
          <w:shd w:val="clear" w:color="auto" w:fill="FFFFFF"/>
        </w:rPr>
        <w:t xml:space="preserve"> factors</w:t>
      </w:r>
      <w:r>
        <w:rPr>
          <w:rFonts w:ascii="Arial" w:hAnsi="Arial" w:cs="Arial"/>
          <w:color w:val="172B4D"/>
          <w:shd w:val="clear" w:color="auto" w:fill="FFFFFF"/>
        </w:rPr>
        <w:t xml:space="preserve"> such as price and easy access to fashion</w:t>
      </w:r>
      <w:r w:rsidRPr="00195733">
        <w:rPr>
          <w:rFonts w:ascii="Arial" w:hAnsi="Arial" w:cs="Arial"/>
          <w:color w:val="172B4D"/>
          <w:shd w:val="clear" w:color="auto" w:fill="FFFFFF"/>
        </w:rPr>
        <w:t xml:space="preserve">, </w:t>
      </w:r>
      <w:r>
        <w:rPr>
          <w:rFonts w:ascii="Arial" w:hAnsi="Arial" w:cs="Arial"/>
          <w:color w:val="172B4D"/>
          <w:shd w:val="clear" w:color="auto" w:fill="FFFFFF"/>
        </w:rPr>
        <w:t xml:space="preserve">over </w:t>
      </w:r>
      <w:r w:rsidRPr="00195733">
        <w:rPr>
          <w:rFonts w:ascii="Arial" w:hAnsi="Arial" w:cs="Arial"/>
          <w:color w:val="172B4D"/>
          <w:shd w:val="clear" w:color="auto" w:fill="FFFFFF"/>
        </w:rPr>
        <w:t>sustainability</w:t>
      </w:r>
      <w:r>
        <w:rPr>
          <w:rFonts w:ascii="Arial" w:hAnsi="Arial" w:cs="Arial"/>
          <w:color w:val="172B4D"/>
          <w:shd w:val="clear" w:color="auto" w:fill="FFFFFF"/>
        </w:rPr>
        <w:t>.</w:t>
      </w:r>
    </w:p>
    <w:p w:rsidR="00195733" w:rsidRDefault="00195733" w:rsidP="00195733">
      <w:pPr>
        <w:spacing w:line="480" w:lineRule="auto"/>
        <w:jc w:val="both"/>
        <w:rPr>
          <w:rFonts w:ascii="Arial" w:hAnsi="Arial" w:cs="Arial"/>
          <w:color w:val="172B4D"/>
          <w:shd w:val="clear" w:color="auto" w:fill="FFFFFF"/>
        </w:rPr>
      </w:pPr>
    </w:p>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t>The rise of platforms has revolutioni</w:t>
      </w:r>
      <w:r>
        <w:rPr>
          <w:rFonts w:ascii="Arial" w:hAnsi="Arial" w:cs="Arial"/>
          <w:color w:val="172B4D"/>
          <w:shd w:val="clear" w:color="auto" w:fill="FFFFFF"/>
        </w:rPr>
        <w:t>s</w:t>
      </w:r>
      <w:r w:rsidRPr="00195733">
        <w:rPr>
          <w:rFonts w:ascii="Arial" w:hAnsi="Arial" w:cs="Arial"/>
          <w:color w:val="172B4D"/>
          <w:shd w:val="clear" w:color="auto" w:fill="FFFFFF"/>
        </w:rPr>
        <w:t>ed the way we engage with fashion trends quickly and easily – allowing shoppers to browse anytime and anywhere while offering a variety of affordable clothing options (Escobar</w:t>
      </w:r>
      <w:r>
        <w:rPr>
          <w:rFonts w:ascii="Arial" w:hAnsi="Arial" w:cs="Arial"/>
          <w:color w:val="172B4D"/>
          <w:shd w:val="clear" w:color="auto" w:fill="FFFFFF"/>
        </w:rPr>
        <w:t xml:space="preserve"> et al.,</w:t>
      </w:r>
      <w:r w:rsidRPr="00195733">
        <w:rPr>
          <w:rFonts w:ascii="Arial" w:hAnsi="Arial" w:cs="Arial"/>
          <w:color w:val="172B4D"/>
          <w:shd w:val="clear" w:color="auto" w:fill="FFFFFF"/>
        </w:rPr>
        <w:t xml:space="preserve">2019). </w:t>
      </w:r>
      <w:r>
        <w:rPr>
          <w:rFonts w:ascii="Arial" w:hAnsi="Arial" w:cs="Arial"/>
          <w:color w:val="172B4D"/>
          <w:shd w:val="clear" w:color="auto" w:fill="FFFFFF"/>
        </w:rPr>
        <w:t>Each of the three</w:t>
      </w:r>
      <w:r w:rsidRPr="00195733">
        <w:rPr>
          <w:rFonts w:ascii="Arial" w:hAnsi="Arial" w:cs="Arial"/>
          <w:color w:val="172B4D"/>
          <w:shd w:val="clear" w:color="auto" w:fill="FFFFFF"/>
        </w:rPr>
        <w:t xml:space="preserve"> fashion brands </w:t>
      </w:r>
      <w:r>
        <w:rPr>
          <w:rFonts w:ascii="Arial" w:hAnsi="Arial" w:cs="Arial"/>
          <w:color w:val="172B4D"/>
          <w:shd w:val="clear" w:color="auto" w:fill="FFFFFF"/>
        </w:rPr>
        <w:t xml:space="preserve">has </w:t>
      </w:r>
      <w:r w:rsidRPr="00195733">
        <w:rPr>
          <w:rFonts w:ascii="Arial" w:hAnsi="Arial" w:cs="Arial"/>
          <w:color w:val="172B4D"/>
          <w:shd w:val="clear" w:color="auto" w:fill="FFFFFF"/>
        </w:rPr>
        <w:t xml:space="preserve">embraced </w:t>
      </w:r>
      <w:r>
        <w:rPr>
          <w:rFonts w:ascii="Arial" w:hAnsi="Arial" w:cs="Arial"/>
          <w:color w:val="172B4D"/>
          <w:shd w:val="clear" w:color="auto" w:fill="FFFFFF"/>
        </w:rPr>
        <w:t xml:space="preserve">sustainability to a certain extent. </w:t>
      </w:r>
      <w:r w:rsidRPr="00195733">
        <w:rPr>
          <w:rFonts w:ascii="Arial" w:hAnsi="Arial" w:cs="Arial"/>
          <w:color w:val="172B4D"/>
          <w:shd w:val="clear" w:color="auto" w:fill="FFFFFF"/>
        </w:rPr>
        <w:t>In today</w:t>
      </w:r>
      <w:r>
        <w:rPr>
          <w:rFonts w:ascii="Arial" w:hAnsi="Arial" w:cs="Arial"/>
          <w:color w:val="172B4D"/>
          <w:shd w:val="clear" w:color="auto" w:fill="FFFFFF"/>
        </w:rPr>
        <w:t>’</w:t>
      </w:r>
      <w:r w:rsidRPr="00195733">
        <w:rPr>
          <w:rFonts w:ascii="Arial" w:hAnsi="Arial" w:cs="Arial"/>
          <w:color w:val="172B4D"/>
          <w:shd w:val="clear" w:color="auto" w:fill="FFFFFF"/>
        </w:rPr>
        <w:t>s world</w:t>
      </w:r>
      <w:r>
        <w:rPr>
          <w:rFonts w:ascii="Arial" w:hAnsi="Arial" w:cs="Arial"/>
          <w:color w:val="172B4D"/>
          <w:shd w:val="clear" w:color="auto" w:fill="FFFFFF"/>
        </w:rPr>
        <w:t>,</w:t>
      </w:r>
      <w:r w:rsidRPr="00195733">
        <w:rPr>
          <w:rFonts w:ascii="Arial" w:hAnsi="Arial" w:cs="Arial"/>
          <w:color w:val="172B4D"/>
          <w:shd w:val="clear" w:color="auto" w:fill="FFFFFF"/>
        </w:rPr>
        <w:t xml:space="preserve"> social media plays a role by placing a spotlight on appearances and </w:t>
      </w:r>
      <w:r>
        <w:rPr>
          <w:rFonts w:ascii="Arial" w:hAnsi="Arial" w:cs="Arial"/>
          <w:color w:val="172B4D"/>
          <w:shd w:val="clear" w:color="auto" w:fill="FFFFFF"/>
        </w:rPr>
        <w:t>fuelling</w:t>
      </w:r>
      <w:r w:rsidRPr="00195733">
        <w:rPr>
          <w:rFonts w:ascii="Arial" w:hAnsi="Arial" w:cs="Arial"/>
          <w:color w:val="172B4D"/>
          <w:shd w:val="clear" w:color="auto" w:fill="FFFFFF"/>
        </w:rPr>
        <w:t xml:space="preserve"> the popularity of fashion items (Nash </w:t>
      </w:r>
      <w:r>
        <w:rPr>
          <w:rFonts w:ascii="Arial" w:hAnsi="Arial" w:cs="Arial"/>
          <w:color w:val="172B4D"/>
          <w:shd w:val="clear" w:color="auto" w:fill="FFFFFF"/>
        </w:rPr>
        <w:t xml:space="preserve">&amp; </w:t>
      </w:r>
      <w:r w:rsidRPr="00195733">
        <w:rPr>
          <w:rFonts w:ascii="Arial" w:hAnsi="Arial" w:cs="Arial"/>
          <w:color w:val="172B4D"/>
          <w:shd w:val="clear" w:color="auto" w:fill="FFFFFF"/>
        </w:rPr>
        <w:t>Hakala</w:t>
      </w:r>
      <w:r>
        <w:rPr>
          <w:rFonts w:ascii="Arial" w:hAnsi="Arial" w:cs="Arial"/>
          <w:color w:val="172B4D"/>
          <w:shd w:val="clear" w:color="auto" w:fill="FFFFFF"/>
        </w:rPr>
        <w:t>,</w:t>
      </w:r>
      <w:r w:rsidRPr="00195733">
        <w:rPr>
          <w:rFonts w:ascii="Arial" w:hAnsi="Arial" w:cs="Arial"/>
          <w:color w:val="172B4D"/>
          <w:shd w:val="clear" w:color="auto" w:fill="FFFFFF"/>
        </w:rPr>
        <w:t xml:space="preserve"> 2017). This trend has notably propelled the expansion of fashion </w:t>
      </w:r>
      <w:r>
        <w:rPr>
          <w:rFonts w:ascii="Arial" w:hAnsi="Arial" w:cs="Arial"/>
          <w:color w:val="172B4D"/>
          <w:shd w:val="clear" w:color="auto" w:fill="FFFFFF"/>
        </w:rPr>
        <w:t>with the number</w:t>
      </w:r>
      <w:r w:rsidRPr="00195733">
        <w:rPr>
          <w:rFonts w:ascii="Arial" w:hAnsi="Arial" w:cs="Arial"/>
          <w:color w:val="172B4D"/>
          <w:shd w:val="clear" w:color="auto" w:fill="FFFFFF"/>
        </w:rPr>
        <w:t xml:space="preserve"> of clothing items sold in the United Kingdom </w:t>
      </w:r>
      <w:r>
        <w:rPr>
          <w:rFonts w:ascii="Arial" w:hAnsi="Arial" w:cs="Arial"/>
          <w:color w:val="172B4D"/>
          <w:shd w:val="clear" w:color="auto" w:fill="FFFFFF"/>
        </w:rPr>
        <w:t>showing</w:t>
      </w:r>
      <w:r w:rsidRPr="00195733">
        <w:rPr>
          <w:rFonts w:ascii="Arial" w:hAnsi="Arial" w:cs="Arial"/>
          <w:color w:val="172B4D"/>
          <w:shd w:val="clear" w:color="auto" w:fill="FFFFFF"/>
        </w:rPr>
        <w:t xml:space="preserve"> an annual increase</w:t>
      </w:r>
      <w:r>
        <w:rPr>
          <w:rFonts w:ascii="Arial" w:hAnsi="Arial" w:cs="Arial"/>
          <w:color w:val="172B4D"/>
          <w:shd w:val="clear" w:color="auto" w:fill="FFFFFF"/>
        </w:rPr>
        <w:t xml:space="preserve"> (Walker, 2017). </w:t>
      </w:r>
    </w:p>
    <w:p w:rsidR="00195733" w:rsidRDefault="00195733" w:rsidP="00195733">
      <w:pPr>
        <w:spacing w:line="480" w:lineRule="auto"/>
        <w:jc w:val="both"/>
        <w:rPr>
          <w:rFonts w:ascii="Arial" w:hAnsi="Arial" w:cs="Arial"/>
          <w:color w:val="172B4D"/>
          <w:shd w:val="clear" w:color="auto" w:fill="FFFFFF"/>
        </w:rPr>
      </w:pPr>
    </w:p>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lastRenderedPageBreak/>
        <w:t>The importance of this study lies in understanding the reasons driving customer and brand actions and the impact of their interactions, on each other</w:t>
      </w:r>
      <w:r>
        <w:rPr>
          <w:rFonts w:ascii="Arial" w:hAnsi="Arial" w:cs="Arial"/>
          <w:color w:val="172B4D"/>
          <w:shd w:val="clear" w:color="auto" w:fill="FFFFFF"/>
        </w:rPr>
        <w:t>’</w:t>
      </w:r>
      <w:r w:rsidRPr="00195733">
        <w:rPr>
          <w:rFonts w:ascii="Arial" w:hAnsi="Arial" w:cs="Arial"/>
          <w:color w:val="172B4D"/>
          <w:shd w:val="clear" w:color="auto" w:fill="FFFFFF"/>
        </w:rPr>
        <w:t>s behavio</w:t>
      </w:r>
      <w:r>
        <w:rPr>
          <w:rFonts w:ascii="Arial" w:hAnsi="Arial" w:cs="Arial"/>
          <w:color w:val="172B4D"/>
          <w:shd w:val="clear" w:color="auto" w:fill="FFFFFF"/>
        </w:rPr>
        <w:t>u</w:t>
      </w:r>
      <w:r w:rsidRPr="00195733">
        <w:rPr>
          <w:rFonts w:ascii="Arial" w:hAnsi="Arial" w:cs="Arial"/>
          <w:color w:val="172B4D"/>
          <w:shd w:val="clear" w:color="auto" w:fill="FFFFFF"/>
        </w:rPr>
        <w:t>r</w:t>
      </w:r>
      <w:r>
        <w:rPr>
          <w:rFonts w:ascii="Arial" w:hAnsi="Arial" w:cs="Arial"/>
          <w:color w:val="172B4D"/>
          <w:shd w:val="clear" w:color="auto" w:fill="FFFFFF"/>
        </w:rPr>
        <w:t>, from a communication perspective.</w:t>
      </w:r>
      <w:r w:rsidRPr="00195733">
        <w:rPr>
          <w:rFonts w:ascii="Arial" w:hAnsi="Arial" w:cs="Arial"/>
          <w:color w:val="172B4D"/>
          <w:shd w:val="clear" w:color="auto" w:fill="FFFFFF"/>
        </w:rPr>
        <w:t xml:space="preserve"> The </w:t>
      </w:r>
      <w:r>
        <w:rPr>
          <w:rFonts w:ascii="Arial" w:hAnsi="Arial" w:cs="Arial"/>
          <w:color w:val="172B4D"/>
          <w:shd w:val="clear" w:color="auto" w:fill="FFFFFF"/>
        </w:rPr>
        <w:t>methodology</w:t>
      </w:r>
      <w:r w:rsidRPr="00195733">
        <w:rPr>
          <w:rFonts w:ascii="Arial" w:hAnsi="Arial" w:cs="Arial"/>
          <w:color w:val="172B4D"/>
          <w:shd w:val="clear" w:color="auto" w:fill="FFFFFF"/>
        </w:rPr>
        <w:t xml:space="preserve"> outlined </w:t>
      </w:r>
      <w:r>
        <w:rPr>
          <w:rFonts w:ascii="Arial" w:hAnsi="Arial" w:cs="Arial"/>
          <w:color w:val="172B4D"/>
          <w:shd w:val="clear" w:color="auto" w:fill="FFFFFF"/>
        </w:rPr>
        <w:t>took a positivist approach in analysing</w:t>
      </w:r>
      <w:r w:rsidRPr="00195733">
        <w:rPr>
          <w:rFonts w:ascii="Arial" w:hAnsi="Arial" w:cs="Arial"/>
          <w:color w:val="172B4D"/>
          <w:shd w:val="clear" w:color="auto" w:fill="FFFFFF"/>
        </w:rPr>
        <w:t xml:space="preserve"> </w:t>
      </w:r>
      <w:r>
        <w:rPr>
          <w:rFonts w:ascii="Arial" w:hAnsi="Arial" w:cs="Arial"/>
          <w:color w:val="172B4D"/>
          <w:shd w:val="clear" w:color="auto" w:fill="FFFFFF"/>
        </w:rPr>
        <w:t xml:space="preserve">to </w:t>
      </w:r>
      <w:r w:rsidRPr="00195733">
        <w:rPr>
          <w:rFonts w:ascii="Arial" w:hAnsi="Arial" w:cs="Arial"/>
          <w:color w:val="172B4D"/>
          <w:shd w:val="clear" w:color="auto" w:fill="FFFFFF"/>
        </w:rPr>
        <w:t>serve as a foundation, for developing recommendations to assist 'fashion brands in enhancing their messaging related to sustainability</w:t>
      </w:r>
      <w:r>
        <w:rPr>
          <w:rFonts w:ascii="Arial" w:hAnsi="Arial" w:cs="Arial"/>
          <w:color w:val="172B4D"/>
          <w:shd w:val="clear" w:color="auto" w:fill="FFFFFF"/>
        </w:rPr>
        <w:t xml:space="preserve">, which is detailed below. </w:t>
      </w:r>
    </w:p>
    <w:p w:rsidR="00195733" w:rsidRDefault="00195733" w:rsidP="00195733">
      <w:pPr>
        <w:pStyle w:val="Heading1"/>
        <w:rPr>
          <w:shd w:val="clear" w:color="auto" w:fill="FFFFFF"/>
        </w:rPr>
      </w:pPr>
      <w:bookmarkStart w:id="79" w:name="_Toc178985766"/>
      <w:r>
        <w:rPr>
          <w:shd w:val="clear" w:color="auto" w:fill="FFFFFF"/>
        </w:rPr>
        <w:t>6.0 Recommendations</w:t>
      </w:r>
      <w:bookmarkEnd w:id="79"/>
    </w:p>
    <w:p w:rsidR="00195733" w:rsidRPr="00195733" w:rsidRDefault="00195733" w:rsidP="00195733">
      <w:pPr>
        <w:spacing w:line="480" w:lineRule="auto"/>
        <w:jc w:val="both"/>
        <w:rPr>
          <w:rFonts w:ascii="Arial" w:hAnsi="Arial" w:cs="Arial"/>
          <w:color w:val="172B4D"/>
          <w:shd w:val="clear" w:color="auto" w:fill="FFFFFF"/>
        </w:rPr>
      </w:pPr>
    </w:p>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t xml:space="preserve">Brands </w:t>
      </w:r>
      <w:r>
        <w:rPr>
          <w:rFonts w:ascii="Arial" w:hAnsi="Arial" w:cs="Arial"/>
          <w:color w:val="172B4D"/>
          <w:shd w:val="clear" w:color="auto" w:fill="FFFFFF"/>
        </w:rPr>
        <w:t xml:space="preserve">should remain mindful not to </w:t>
      </w:r>
      <w:r w:rsidRPr="00195733">
        <w:rPr>
          <w:rFonts w:ascii="Arial" w:hAnsi="Arial" w:cs="Arial"/>
          <w:color w:val="172B4D"/>
          <w:shd w:val="clear" w:color="auto" w:fill="FFFFFF"/>
        </w:rPr>
        <w:t xml:space="preserve">exaggerate their </w:t>
      </w:r>
      <w:r>
        <w:rPr>
          <w:rFonts w:ascii="Arial" w:hAnsi="Arial" w:cs="Arial"/>
          <w:color w:val="172B4D"/>
          <w:shd w:val="clear" w:color="auto" w:fill="FFFFFF"/>
        </w:rPr>
        <w:t xml:space="preserve">sustainability efforts, </w:t>
      </w:r>
      <w:r w:rsidRPr="00195733">
        <w:rPr>
          <w:rFonts w:ascii="Arial" w:hAnsi="Arial" w:cs="Arial"/>
          <w:color w:val="172B4D"/>
          <w:shd w:val="clear" w:color="auto" w:fill="FFFFFF"/>
        </w:rPr>
        <w:t>and instead use language that connects with their customers to express their stance</w:t>
      </w:r>
      <w:r>
        <w:rPr>
          <w:rFonts w:ascii="Arial" w:hAnsi="Arial" w:cs="Arial"/>
          <w:color w:val="172B4D"/>
          <w:shd w:val="clear" w:color="auto" w:fill="FFFFFF"/>
        </w:rPr>
        <w:t>,</w:t>
      </w:r>
      <w:r w:rsidRPr="00195733">
        <w:rPr>
          <w:rFonts w:ascii="Arial" w:hAnsi="Arial" w:cs="Arial"/>
          <w:color w:val="172B4D"/>
          <w:shd w:val="clear" w:color="auto" w:fill="FFFFFF"/>
        </w:rPr>
        <w:t xml:space="preserve"> even if there are areas that still need </w:t>
      </w:r>
      <w:r>
        <w:rPr>
          <w:rFonts w:ascii="Arial" w:hAnsi="Arial" w:cs="Arial"/>
          <w:color w:val="172B4D"/>
          <w:shd w:val="clear" w:color="auto" w:fill="FFFFFF"/>
        </w:rPr>
        <w:t xml:space="preserve">addressing. </w:t>
      </w:r>
      <w:r w:rsidRPr="00195733">
        <w:rPr>
          <w:rFonts w:ascii="Arial" w:hAnsi="Arial" w:cs="Arial"/>
          <w:color w:val="172B4D"/>
          <w:shd w:val="clear" w:color="auto" w:fill="FFFFFF"/>
        </w:rPr>
        <w:t xml:space="preserve"> It</w:t>
      </w:r>
      <w:r>
        <w:rPr>
          <w:rFonts w:ascii="Arial" w:hAnsi="Arial" w:cs="Arial"/>
          <w:color w:val="172B4D"/>
          <w:shd w:val="clear" w:color="auto" w:fill="FFFFFF"/>
        </w:rPr>
        <w:t xml:space="preserve"> is</w:t>
      </w:r>
      <w:r w:rsidRPr="00195733">
        <w:rPr>
          <w:rFonts w:ascii="Arial" w:hAnsi="Arial" w:cs="Arial"/>
          <w:color w:val="172B4D"/>
          <w:shd w:val="clear" w:color="auto" w:fill="FFFFFF"/>
        </w:rPr>
        <w:t xml:space="preserve"> </w:t>
      </w:r>
      <w:r>
        <w:rPr>
          <w:rFonts w:ascii="Arial" w:hAnsi="Arial" w:cs="Arial"/>
          <w:color w:val="172B4D"/>
          <w:shd w:val="clear" w:color="auto" w:fill="FFFFFF"/>
        </w:rPr>
        <w:t xml:space="preserve">therefore </w:t>
      </w:r>
      <w:r w:rsidRPr="00195733">
        <w:rPr>
          <w:rFonts w:ascii="Arial" w:hAnsi="Arial" w:cs="Arial"/>
          <w:color w:val="172B4D"/>
          <w:shd w:val="clear" w:color="auto" w:fill="FFFFFF"/>
        </w:rPr>
        <w:t xml:space="preserve">essential to communicate with caution and honesty </w:t>
      </w:r>
      <w:r>
        <w:rPr>
          <w:rFonts w:ascii="Arial" w:hAnsi="Arial" w:cs="Arial"/>
          <w:color w:val="172B4D"/>
          <w:shd w:val="clear" w:color="auto" w:fill="FFFFFF"/>
        </w:rPr>
        <w:t xml:space="preserve">to foster a </w:t>
      </w:r>
      <w:r w:rsidRPr="00195733">
        <w:rPr>
          <w:rFonts w:ascii="Arial" w:hAnsi="Arial" w:cs="Arial"/>
          <w:color w:val="172B4D"/>
          <w:shd w:val="clear" w:color="auto" w:fill="FFFFFF"/>
        </w:rPr>
        <w:t xml:space="preserve">transparent approach </w:t>
      </w:r>
      <w:r>
        <w:rPr>
          <w:rFonts w:ascii="Arial" w:hAnsi="Arial" w:cs="Arial"/>
          <w:color w:val="172B4D"/>
          <w:shd w:val="clear" w:color="auto" w:fill="FFFFFF"/>
        </w:rPr>
        <w:t xml:space="preserve">to maintain brand trust and </w:t>
      </w:r>
      <w:r w:rsidRPr="00195733">
        <w:rPr>
          <w:rFonts w:ascii="Arial" w:hAnsi="Arial" w:cs="Arial"/>
          <w:color w:val="172B4D"/>
          <w:shd w:val="clear" w:color="auto" w:fill="FFFFFF"/>
        </w:rPr>
        <w:t xml:space="preserve">enhance customer loyalty </w:t>
      </w:r>
    </w:p>
    <w:p w:rsidR="00195733" w:rsidRPr="00195733" w:rsidRDefault="00195733" w:rsidP="00195733">
      <w:pPr>
        <w:spacing w:line="480" w:lineRule="auto"/>
        <w:jc w:val="both"/>
        <w:rPr>
          <w:rFonts w:ascii="Arial" w:hAnsi="Arial" w:cs="Arial"/>
          <w:color w:val="172B4D"/>
          <w:shd w:val="clear" w:color="auto" w:fill="FFFFFF"/>
        </w:rPr>
      </w:pPr>
    </w:p>
    <w:p w:rsidR="00195733" w:rsidRDefault="00195733" w:rsidP="00195733">
      <w:pPr>
        <w:spacing w:line="480" w:lineRule="auto"/>
        <w:jc w:val="both"/>
        <w:rPr>
          <w:rFonts w:ascii="Arial" w:hAnsi="Arial" w:cs="Arial"/>
          <w:color w:val="172B4D"/>
          <w:shd w:val="clear" w:color="auto" w:fill="FFFFFF"/>
        </w:rPr>
      </w:pPr>
      <w:r w:rsidRPr="00195733">
        <w:rPr>
          <w:rFonts w:ascii="Arial" w:hAnsi="Arial" w:cs="Arial"/>
          <w:color w:val="172B4D"/>
          <w:shd w:val="clear" w:color="auto" w:fill="FFFFFF"/>
        </w:rPr>
        <w:t xml:space="preserve">Brands </w:t>
      </w:r>
      <w:r>
        <w:rPr>
          <w:rFonts w:ascii="Arial" w:hAnsi="Arial" w:cs="Arial"/>
          <w:color w:val="172B4D"/>
          <w:shd w:val="clear" w:color="auto" w:fill="FFFFFF"/>
        </w:rPr>
        <w:t xml:space="preserve">should </w:t>
      </w:r>
      <w:r w:rsidRPr="00195733">
        <w:rPr>
          <w:rFonts w:ascii="Arial" w:hAnsi="Arial" w:cs="Arial"/>
          <w:color w:val="172B4D"/>
          <w:shd w:val="clear" w:color="auto" w:fill="FFFFFF"/>
        </w:rPr>
        <w:t xml:space="preserve">leverage </w:t>
      </w:r>
      <w:r>
        <w:rPr>
          <w:rFonts w:ascii="Arial" w:hAnsi="Arial" w:cs="Arial"/>
          <w:color w:val="172B4D"/>
          <w:shd w:val="clear" w:color="auto" w:fill="FFFFFF"/>
        </w:rPr>
        <w:t xml:space="preserve">their </w:t>
      </w:r>
      <w:r w:rsidRPr="00195733">
        <w:rPr>
          <w:rFonts w:ascii="Arial" w:hAnsi="Arial" w:cs="Arial"/>
          <w:color w:val="172B4D"/>
          <w:shd w:val="clear" w:color="auto" w:fill="FFFFFF"/>
        </w:rPr>
        <w:t xml:space="preserve">platforms to connect with consumers </w:t>
      </w:r>
      <w:r>
        <w:rPr>
          <w:rFonts w:ascii="Arial" w:hAnsi="Arial" w:cs="Arial"/>
          <w:color w:val="172B4D"/>
          <w:shd w:val="clear" w:color="auto" w:fill="FFFFFF"/>
        </w:rPr>
        <w:t xml:space="preserve">to develop awareness of </w:t>
      </w:r>
      <w:r w:rsidRPr="00195733">
        <w:rPr>
          <w:rFonts w:ascii="Arial" w:hAnsi="Arial" w:cs="Arial"/>
          <w:color w:val="172B4D"/>
          <w:shd w:val="clear" w:color="auto" w:fill="FFFFFF"/>
        </w:rPr>
        <w:t xml:space="preserve">sustainability issues. Once brands acknowledge the importance of sustainability and make adjustments to their practices it will lay the foundation for communication </w:t>
      </w:r>
      <w:r>
        <w:rPr>
          <w:rFonts w:ascii="Arial" w:hAnsi="Arial" w:cs="Arial"/>
          <w:color w:val="172B4D"/>
          <w:shd w:val="clear" w:color="auto" w:fill="FFFFFF"/>
        </w:rPr>
        <w:t>of future sustainability initiatives</w:t>
      </w:r>
      <w:r w:rsidRPr="00195733">
        <w:rPr>
          <w:rFonts w:ascii="Arial" w:hAnsi="Arial" w:cs="Arial"/>
          <w:color w:val="172B4D"/>
          <w:shd w:val="clear" w:color="auto" w:fill="FFFFFF"/>
        </w:rPr>
        <w:t xml:space="preserve">. Educating consumers about practices through </w:t>
      </w:r>
      <w:r>
        <w:rPr>
          <w:rFonts w:ascii="Arial" w:hAnsi="Arial" w:cs="Arial"/>
          <w:color w:val="172B4D"/>
          <w:shd w:val="clear" w:color="auto" w:fill="FFFFFF"/>
        </w:rPr>
        <w:t xml:space="preserve">brand </w:t>
      </w:r>
      <w:r w:rsidRPr="00195733">
        <w:rPr>
          <w:rFonts w:ascii="Arial" w:hAnsi="Arial" w:cs="Arial"/>
          <w:color w:val="172B4D"/>
          <w:shd w:val="clear" w:color="auto" w:fill="FFFFFF"/>
        </w:rPr>
        <w:t xml:space="preserve">platforms can empower them to make environmentally conscious purchases leading to benefits, for everyone involved in the process. </w:t>
      </w:r>
    </w:p>
    <w:p w:rsidR="00195733" w:rsidRPr="00195733" w:rsidRDefault="00195733" w:rsidP="00195733">
      <w:pPr>
        <w:spacing w:line="480" w:lineRule="auto"/>
        <w:jc w:val="both"/>
        <w:rPr>
          <w:rFonts w:ascii="Arial" w:hAnsi="Arial" w:cs="Arial"/>
          <w:color w:val="172B4D"/>
          <w:shd w:val="clear" w:color="auto" w:fill="FFFFFF"/>
        </w:rPr>
      </w:pPr>
    </w:p>
    <w:p w:rsidR="004753DC" w:rsidRDefault="004753DC" w:rsidP="00195733">
      <w:pPr>
        <w:pStyle w:val="Heading1"/>
        <w:spacing w:line="480" w:lineRule="auto"/>
        <w:jc w:val="both"/>
      </w:pPr>
    </w:p>
    <w:p w:rsidR="004753DC" w:rsidRPr="00D31AF3" w:rsidRDefault="004753DC" w:rsidP="00195733">
      <w:pPr>
        <w:spacing w:line="480" w:lineRule="auto"/>
        <w:jc w:val="both"/>
        <w:rPr>
          <w:rFonts w:ascii="Arial" w:hAnsi="Arial" w:cs="Arial"/>
        </w:rPr>
      </w:pPr>
    </w:p>
    <w:p w:rsidR="004753DC" w:rsidRDefault="004753DC" w:rsidP="00195733">
      <w:pPr>
        <w:spacing w:line="480" w:lineRule="auto"/>
        <w:jc w:val="both"/>
      </w:pPr>
    </w:p>
    <w:p w:rsidR="004753DC" w:rsidRDefault="004753DC" w:rsidP="00195733">
      <w:pPr>
        <w:spacing w:line="480" w:lineRule="auto"/>
        <w:jc w:val="both"/>
      </w:pPr>
    </w:p>
    <w:p w:rsidR="004753DC" w:rsidRDefault="00CB22D4" w:rsidP="00CB22D4">
      <w:pPr>
        <w:pStyle w:val="Heading1"/>
      </w:pPr>
      <w:bookmarkStart w:id="80" w:name="_Toc178985767"/>
      <w:r>
        <w:lastRenderedPageBreak/>
        <w:t>7.0 References</w:t>
      </w:r>
      <w:bookmarkEnd w:id="80"/>
    </w:p>
    <w:p w:rsidR="004753DC" w:rsidRDefault="004753DC" w:rsidP="00195733">
      <w:pPr>
        <w:spacing w:line="480" w:lineRule="auto"/>
        <w:jc w:val="both"/>
      </w:pP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Ahmad, S., </w:t>
      </w:r>
      <w:proofErr w:type="spellStart"/>
      <w:r w:rsidRPr="00CB22D4">
        <w:rPr>
          <w:rFonts w:ascii="Arial" w:hAnsi="Arial" w:cs="Arial"/>
          <w:kern w:val="0"/>
        </w:rPr>
        <w:t>Miskon</w:t>
      </w:r>
      <w:proofErr w:type="spellEnd"/>
      <w:r w:rsidRPr="00CB22D4">
        <w:rPr>
          <w:rFonts w:ascii="Arial" w:hAnsi="Arial" w:cs="Arial"/>
          <w:kern w:val="0"/>
        </w:rPr>
        <w:t xml:space="preserve">, S., </w:t>
      </w:r>
      <w:proofErr w:type="spellStart"/>
      <w:r w:rsidRPr="00CB22D4">
        <w:rPr>
          <w:rFonts w:ascii="Arial" w:hAnsi="Arial" w:cs="Arial"/>
          <w:kern w:val="0"/>
        </w:rPr>
        <w:t>Alabdan</w:t>
      </w:r>
      <w:proofErr w:type="spellEnd"/>
      <w:r w:rsidRPr="00CB22D4">
        <w:rPr>
          <w:rFonts w:ascii="Arial" w:hAnsi="Arial" w:cs="Arial"/>
          <w:kern w:val="0"/>
        </w:rPr>
        <w:t xml:space="preserve">, R. and </w:t>
      </w:r>
      <w:proofErr w:type="spellStart"/>
      <w:r w:rsidRPr="00CB22D4">
        <w:rPr>
          <w:rFonts w:ascii="Arial" w:hAnsi="Arial" w:cs="Arial"/>
          <w:kern w:val="0"/>
        </w:rPr>
        <w:t>Tlili</w:t>
      </w:r>
      <w:proofErr w:type="spellEnd"/>
      <w:r w:rsidRPr="00CB22D4">
        <w:rPr>
          <w:rFonts w:ascii="Arial" w:hAnsi="Arial" w:cs="Arial"/>
          <w:kern w:val="0"/>
        </w:rPr>
        <w:t xml:space="preserve">, I. (2020). Towards Sustainable Textile and Apparel Industry: Exploring the Role of Business Intelligence Systems in the Era of Industry 4.0. </w:t>
      </w:r>
      <w:r w:rsidRPr="00CB22D4">
        <w:rPr>
          <w:rFonts w:ascii="Arial" w:hAnsi="Arial" w:cs="Arial"/>
          <w:i/>
          <w:iCs/>
          <w:kern w:val="0"/>
        </w:rPr>
        <w:t>Sustainability</w:t>
      </w:r>
      <w:r w:rsidRPr="00CB22D4">
        <w:rPr>
          <w:rFonts w:ascii="Arial" w:hAnsi="Arial" w:cs="Arial"/>
          <w:kern w:val="0"/>
        </w:rPr>
        <w:t>, 12(7), p.2632.</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Akhter, S. and Rutherford, S. (2019). Sufferings in silence: Violence against female workers in the ready-made garment industry in Bangladesh: A qualitative exploration. </w:t>
      </w:r>
      <w:r w:rsidRPr="00CB22D4">
        <w:rPr>
          <w:rFonts w:ascii="Arial" w:hAnsi="Arial" w:cs="Arial"/>
          <w:i/>
          <w:iCs/>
          <w:kern w:val="0"/>
        </w:rPr>
        <w:t xml:space="preserve">BMC Health </w:t>
      </w:r>
      <w:proofErr w:type="spellStart"/>
      <w:r w:rsidRPr="00CB22D4">
        <w:rPr>
          <w:rFonts w:ascii="Arial" w:hAnsi="Arial" w:cs="Arial"/>
          <w:i/>
          <w:iCs/>
          <w:kern w:val="0"/>
        </w:rPr>
        <w:t>Serv</w:t>
      </w:r>
      <w:proofErr w:type="spellEnd"/>
      <w:r w:rsidRPr="00CB22D4">
        <w:rPr>
          <w:rFonts w:ascii="Arial" w:hAnsi="Arial" w:cs="Arial"/>
          <w:i/>
          <w:iCs/>
          <w:kern w:val="0"/>
        </w:rPr>
        <w:t xml:space="preserve"> Res</w:t>
      </w:r>
      <w:r w:rsidRPr="00CB22D4">
        <w:rPr>
          <w:rFonts w:ascii="Arial" w:hAnsi="Arial" w:cs="Arial"/>
          <w:kern w:val="0"/>
        </w:rPr>
        <w:t xml:space="preserve">, 15(4), p.174550651989130. </w:t>
      </w:r>
      <w:proofErr w:type="spellStart"/>
      <w:r w:rsidRPr="00CB22D4">
        <w:rPr>
          <w:rFonts w:ascii="Arial" w:hAnsi="Arial" w:cs="Arial"/>
          <w:kern w:val="0"/>
        </w:rPr>
        <w:t>doi:</w:t>
      </w:r>
      <w:hyperlink r:id="rId20" w:history="1">
        <w:r w:rsidRPr="00CB22D4">
          <w:rPr>
            <w:rFonts w:ascii="Arial" w:hAnsi="Arial" w:cs="Arial"/>
            <w:kern w:val="0"/>
          </w:rPr>
          <w:t>https</w:t>
        </w:r>
        <w:proofErr w:type="spellEnd"/>
        <w:r w:rsidRPr="00CB22D4">
          <w:rPr>
            <w:rFonts w:ascii="Arial" w:hAnsi="Arial" w:cs="Arial"/>
            <w:kern w:val="0"/>
          </w:rPr>
          <w:t>://doi.org/10.1177/1745506519891302</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Anner</w:t>
      </w:r>
      <w:proofErr w:type="spellEnd"/>
      <w:r w:rsidRPr="00CB22D4">
        <w:rPr>
          <w:rFonts w:ascii="Arial" w:hAnsi="Arial" w:cs="Arial"/>
          <w:kern w:val="0"/>
        </w:rPr>
        <w:t xml:space="preserve">, M. (2020). Squeezing workers’ rights in global supply chains: purchasing practices in the Bangladesh garment export sector in comparative perspective. </w:t>
      </w:r>
      <w:r w:rsidRPr="00CB22D4">
        <w:rPr>
          <w:rFonts w:ascii="Arial" w:hAnsi="Arial" w:cs="Arial"/>
          <w:i/>
          <w:iCs/>
          <w:kern w:val="0"/>
        </w:rPr>
        <w:t>Review of International Political Economy</w:t>
      </w:r>
      <w:r w:rsidRPr="00CB22D4">
        <w:rPr>
          <w:rFonts w:ascii="Arial" w:hAnsi="Arial" w:cs="Arial"/>
          <w:kern w:val="0"/>
        </w:rPr>
        <w:t>, 27(2), pp.1–28.</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Armaroli</w:t>
      </w:r>
      <w:proofErr w:type="spellEnd"/>
      <w:r w:rsidRPr="00CB22D4">
        <w:rPr>
          <w:rFonts w:ascii="Arial" w:hAnsi="Arial" w:cs="Arial"/>
          <w:kern w:val="0"/>
        </w:rPr>
        <w:t xml:space="preserve">, N. and </w:t>
      </w:r>
      <w:proofErr w:type="spellStart"/>
      <w:r w:rsidRPr="00CB22D4">
        <w:rPr>
          <w:rFonts w:ascii="Arial" w:hAnsi="Arial" w:cs="Arial"/>
          <w:kern w:val="0"/>
        </w:rPr>
        <w:t>Balzani</w:t>
      </w:r>
      <w:proofErr w:type="spellEnd"/>
      <w:r w:rsidRPr="00CB22D4">
        <w:rPr>
          <w:rFonts w:ascii="Arial" w:hAnsi="Arial" w:cs="Arial"/>
          <w:kern w:val="0"/>
        </w:rPr>
        <w:t xml:space="preserve">, V. (2017). The Future of Energy Supply: Challenges and Opportunities. </w:t>
      </w:r>
      <w:proofErr w:type="spellStart"/>
      <w:r w:rsidRPr="00CB22D4">
        <w:rPr>
          <w:rFonts w:ascii="Arial" w:hAnsi="Arial" w:cs="Arial"/>
          <w:i/>
          <w:iCs/>
          <w:kern w:val="0"/>
        </w:rPr>
        <w:t>Angewandte</w:t>
      </w:r>
      <w:proofErr w:type="spellEnd"/>
      <w:r w:rsidRPr="00CB22D4">
        <w:rPr>
          <w:rFonts w:ascii="Arial" w:hAnsi="Arial" w:cs="Arial"/>
          <w:i/>
          <w:iCs/>
          <w:kern w:val="0"/>
        </w:rPr>
        <w:t xml:space="preserve"> </w:t>
      </w:r>
      <w:proofErr w:type="spellStart"/>
      <w:r w:rsidRPr="00CB22D4">
        <w:rPr>
          <w:rFonts w:ascii="Arial" w:hAnsi="Arial" w:cs="Arial"/>
          <w:i/>
          <w:iCs/>
          <w:kern w:val="0"/>
        </w:rPr>
        <w:t>Chemie</w:t>
      </w:r>
      <w:proofErr w:type="spellEnd"/>
      <w:r w:rsidRPr="00CB22D4">
        <w:rPr>
          <w:rFonts w:ascii="Arial" w:hAnsi="Arial" w:cs="Arial"/>
          <w:i/>
          <w:iCs/>
          <w:kern w:val="0"/>
        </w:rPr>
        <w:t xml:space="preserve"> International Edition</w:t>
      </w:r>
      <w:r w:rsidRPr="00CB22D4">
        <w:rPr>
          <w:rFonts w:ascii="Arial" w:hAnsi="Arial" w:cs="Arial"/>
          <w:kern w:val="0"/>
        </w:rPr>
        <w:t xml:space="preserve">, 46(1-2), pp.52–66. </w:t>
      </w:r>
      <w:proofErr w:type="spellStart"/>
      <w:r w:rsidRPr="00CB22D4">
        <w:rPr>
          <w:rFonts w:ascii="Arial" w:hAnsi="Arial" w:cs="Arial"/>
          <w:kern w:val="0"/>
        </w:rPr>
        <w:t>doi:</w:t>
      </w:r>
      <w:hyperlink r:id="rId21" w:history="1">
        <w:r w:rsidRPr="00CB22D4">
          <w:rPr>
            <w:rFonts w:ascii="Arial" w:hAnsi="Arial" w:cs="Arial"/>
            <w:kern w:val="0"/>
          </w:rPr>
          <w:t>https</w:t>
        </w:r>
        <w:proofErr w:type="spellEnd"/>
        <w:r w:rsidRPr="00CB22D4">
          <w:rPr>
            <w:rFonts w:ascii="Arial" w:hAnsi="Arial" w:cs="Arial"/>
            <w:kern w:val="0"/>
          </w:rPr>
          <w:t>://doi.org/10.1002/anie.200602373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ASOS (2022). </w:t>
      </w:r>
      <w:r w:rsidRPr="00CB22D4">
        <w:rPr>
          <w:rFonts w:ascii="Arial" w:hAnsi="Arial" w:cs="Arial"/>
          <w:i/>
          <w:iCs/>
          <w:kern w:val="0"/>
        </w:rPr>
        <w:t>Fashion with Integrity</w:t>
      </w:r>
      <w:r w:rsidRPr="00CB22D4">
        <w:rPr>
          <w:rFonts w:ascii="Arial" w:hAnsi="Arial" w:cs="Arial"/>
          <w:kern w:val="0"/>
        </w:rPr>
        <w:t xml:space="preserve">. [online] ASOS plc. Available at: </w:t>
      </w:r>
      <w:hyperlink r:id="rId22" w:history="1">
        <w:r w:rsidRPr="00CB22D4">
          <w:rPr>
            <w:rFonts w:ascii="Arial" w:hAnsi="Arial" w:cs="Arial"/>
            <w:kern w:val="0"/>
          </w:rPr>
          <w:t>https://www.asosplc.com/fashion-with-integrity/</w:t>
        </w:r>
      </w:hyperlink>
      <w:r w:rsidRPr="00CB22D4">
        <w:rPr>
          <w:rFonts w:ascii="Arial" w:hAnsi="Arial" w:cs="Arial"/>
          <w:kern w:val="0"/>
        </w:rPr>
        <w:t xml:space="preserve"> [Accessed 8 Aug. 2023].</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Aus</w:t>
      </w:r>
      <w:proofErr w:type="spellEnd"/>
      <w:r w:rsidRPr="00CB22D4">
        <w:rPr>
          <w:rFonts w:ascii="Arial" w:hAnsi="Arial" w:cs="Arial"/>
          <w:kern w:val="0"/>
        </w:rPr>
        <w:t xml:space="preserve">, R., </w:t>
      </w:r>
      <w:proofErr w:type="spellStart"/>
      <w:r w:rsidRPr="00CB22D4">
        <w:rPr>
          <w:rFonts w:ascii="Arial" w:hAnsi="Arial" w:cs="Arial"/>
          <w:kern w:val="0"/>
        </w:rPr>
        <w:t>Moora</w:t>
      </w:r>
      <w:proofErr w:type="spellEnd"/>
      <w:r w:rsidRPr="00CB22D4">
        <w:rPr>
          <w:rFonts w:ascii="Arial" w:hAnsi="Arial" w:cs="Arial"/>
          <w:kern w:val="0"/>
        </w:rPr>
        <w:t xml:space="preserve">, H., </w:t>
      </w:r>
      <w:proofErr w:type="spellStart"/>
      <w:r w:rsidRPr="00CB22D4">
        <w:rPr>
          <w:rFonts w:ascii="Arial" w:hAnsi="Arial" w:cs="Arial"/>
          <w:kern w:val="0"/>
        </w:rPr>
        <w:t>Vihma</w:t>
      </w:r>
      <w:proofErr w:type="spellEnd"/>
      <w:r w:rsidRPr="00CB22D4">
        <w:rPr>
          <w:rFonts w:ascii="Arial" w:hAnsi="Arial" w:cs="Arial"/>
          <w:kern w:val="0"/>
        </w:rPr>
        <w:t xml:space="preserve">, M., Unt, R., </w:t>
      </w:r>
      <w:proofErr w:type="spellStart"/>
      <w:r w:rsidRPr="00CB22D4">
        <w:rPr>
          <w:rFonts w:ascii="Arial" w:hAnsi="Arial" w:cs="Arial"/>
          <w:kern w:val="0"/>
        </w:rPr>
        <w:t>Kiisa</w:t>
      </w:r>
      <w:proofErr w:type="spellEnd"/>
      <w:r w:rsidRPr="00CB22D4">
        <w:rPr>
          <w:rFonts w:ascii="Arial" w:hAnsi="Arial" w:cs="Arial"/>
          <w:kern w:val="0"/>
        </w:rPr>
        <w:t xml:space="preserve">, M. and </w:t>
      </w:r>
      <w:proofErr w:type="spellStart"/>
      <w:r w:rsidRPr="00CB22D4">
        <w:rPr>
          <w:rFonts w:ascii="Arial" w:hAnsi="Arial" w:cs="Arial"/>
          <w:kern w:val="0"/>
        </w:rPr>
        <w:t>Kapur</w:t>
      </w:r>
      <w:proofErr w:type="spellEnd"/>
      <w:r w:rsidRPr="00CB22D4">
        <w:rPr>
          <w:rFonts w:ascii="Arial" w:hAnsi="Arial" w:cs="Arial"/>
          <w:kern w:val="0"/>
        </w:rPr>
        <w:t xml:space="preserve">, S. (2021). Designing for circular fashion: integrating upcycling into conventional garment manufacturing processes. </w:t>
      </w:r>
      <w:r w:rsidRPr="00CB22D4">
        <w:rPr>
          <w:rFonts w:ascii="Arial" w:hAnsi="Arial" w:cs="Arial"/>
          <w:i/>
          <w:iCs/>
          <w:kern w:val="0"/>
        </w:rPr>
        <w:t>Fashion and Textiles</w:t>
      </w:r>
      <w:r w:rsidRPr="00CB22D4">
        <w:rPr>
          <w:rFonts w:ascii="Arial" w:hAnsi="Arial" w:cs="Arial"/>
          <w:kern w:val="0"/>
        </w:rPr>
        <w:t xml:space="preserve">, [online] 8(1). </w:t>
      </w:r>
      <w:proofErr w:type="spellStart"/>
      <w:r w:rsidRPr="00CB22D4">
        <w:rPr>
          <w:rFonts w:ascii="Arial" w:hAnsi="Arial" w:cs="Arial"/>
          <w:kern w:val="0"/>
        </w:rPr>
        <w:t>doi:</w:t>
      </w:r>
      <w:hyperlink r:id="rId23" w:history="1">
        <w:r w:rsidRPr="00CB22D4">
          <w:rPr>
            <w:rFonts w:ascii="Arial" w:hAnsi="Arial" w:cs="Arial"/>
            <w:kern w:val="0"/>
          </w:rPr>
          <w:t>https</w:t>
        </w:r>
        <w:proofErr w:type="spellEnd"/>
        <w:r w:rsidRPr="00CB22D4">
          <w:rPr>
            <w:rFonts w:ascii="Arial" w:hAnsi="Arial" w:cs="Arial"/>
            <w:kern w:val="0"/>
          </w:rPr>
          <w:t>://doi.org/10.1186/s40691-021-00262-9</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Avery, K.N.L., Williamson, P.R., Gamble, C., O’Connell </w:t>
      </w:r>
      <w:proofErr w:type="spellStart"/>
      <w:r w:rsidRPr="00CB22D4">
        <w:rPr>
          <w:rFonts w:ascii="Arial" w:hAnsi="Arial" w:cs="Arial"/>
          <w:kern w:val="0"/>
        </w:rPr>
        <w:t>Francischetto</w:t>
      </w:r>
      <w:proofErr w:type="spellEnd"/>
      <w:r w:rsidRPr="00CB22D4">
        <w:rPr>
          <w:rFonts w:ascii="Arial" w:hAnsi="Arial" w:cs="Arial"/>
          <w:kern w:val="0"/>
        </w:rPr>
        <w:t xml:space="preserve">, E., Metcalfe, C., Davidson, P., Williams, H. and </w:t>
      </w:r>
      <w:proofErr w:type="spellStart"/>
      <w:r w:rsidRPr="00CB22D4">
        <w:rPr>
          <w:rFonts w:ascii="Arial" w:hAnsi="Arial" w:cs="Arial"/>
          <w:kern w:val="0"/>
        </w:rPr>
        <w:t>Blazeby</w:t>
      </w:r>
      <w:proofErr w:type="spellEnd"/>
      <w:r w:rsidRPr="00CB22D4">
        <w:rPr>
          <w:rFonts w:ascii="Arial" w:hAnsi="Arial" w:cs="Arial"/>
          <w:kern w:val="0"/>
        </w:rPr>
        <w:t xml:space="preserve">, J.M. (2017). Informing efficient </w:t>
      </w:r>
      <w:r w:rsidRPr="00CB22D4">
        <w:rPr>
          <w:rFonts w:ascii="Arial" w:hAnsi="Arial" w:cs="Arial"/>
          <w:kern w:val="0"/>
        </w:rPr>
        <w:lastRenderedPageBreak/>
        <w:t xml:space="preserve">randomised controlled trials: exploration of challenges in developing progression criteria for internal pilot studies. </w:t>
      </w:r>
      <w:r w:rsidRPr="00CB22D4">
        <w:rPr>
          <w:rFonts w:ascii="Arial" w:hAnsi="Arial" w:cs="Arial"/>
          <w:i/>
          <w:iCs/>
          <w:kern w:val="0"/>
        </w:rPr>
        <w:t>BMJ Open</w:t>
      </w:r>
      <w:r w:rsidRPr="00CB22D4">
        <w:rPr>
          <w:rFonts w:ascii="Arial" w:hAnsi="Arial" w:cs="Arial"/>
          <w:kern w:val="0"/>
        </w:rPr>
        <w:t xml:space="preserve">, [online] 7(2), p.e013537. </w:t>
      </w:r>
      <w:proofErr w:type="spellStart"/>
      <w:r w:rsidRPr="00CB22D4">
        <w:rPr>
          <w:rFonts w:ascii="Arial" w:hAnsi="Arial" w:cs="Arial"/>
          <w:kern w:val="0"/>
        </w:rPr>
        <w:t>doi:</w:t>
      </w:r>
      <w:hyperlink r:id="rId24" w:history="1">
        <w:r w:rsidRPr="00CB22D4">
          <w:rPr>
            <w:rFonts w:ascii="Arial" w:hAnsi="Arial" w:cs="Arial"/>
            <w:kern w:val="0"/>
          </w:rPr>
          <w:t>https</w:t>
        </w:r>
        <w:proofErr w:type="spellEnd"/>
        <w:r w:rsidRPr="00CB22D4">
          <w:rPr>
            <w:rFonts w:ascii="Arial" w:hAnsi="Arial" w:cs="Arial"/>
            <w:kern w:val="0"/>
          </w:rPr>
          <w:t>://doi.org/10.1136/bmjopen-2016-013537</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Bacher</w:t>
      </w:r>
      <w:proofErr w:type="spellEnd"/>
      <w:r w:rsidRPr="00CB22D4">
        <w:rPr>
          <w:rFonts w:ascii="Arial" w:hAnsi="Arial" w:cs="Arial"/>
          <w:kern w:val="0"/>
        </w:rPr>
        <w:t xml:space="preserve">, J., </w:t>
      </w:r>
      <w:proofErr w:type="spellStart"/>
      <w:r w:rsidRPr="00CB22D4">
        <w:rPr>
          <w:rFonts w:ascii="Arial" w:hAnsi="Arial" w:cs="Arial"/>
          <w:kern w:val="0"/>
        </w:rPr>
        <w:t>Lemcke</w:t>
      </w:r>
      <w:proofErr w:type="spellEnd"/>
      <w:r w:rsidRPr="00CB22D4">
        <w:rPr>
          <w:rFonts w:ascii="Arial" w:hAnsi="Arial" w:cs="Arial"/>
          <w:kern w:val="0"/>
        </w:rPr>
        <w:t xml:space="preserve">, J., </w:t>
      </w:r>
      <w:proofErr w:type="spellStart"/>
      <w:r w:rsidRPr="00CB22D4">
        <w:rPr>
          <w:rFonts w:ascii="Arial" w:hAnsi="Arial" w:cs="Arial"/>
          <w:kern w:val="0"/>
        </w:rPr>
        <w:t>Quatember</w:t>
      </w:r>
      <w:proofErr w:type="spellEnd"/>
      <w:r w:rsidRPr="00CB22D4">
        <w:rPr>
          <w:rFonts w:ascii="Arial" w:hAnsi="Arial" w:cs="Arial"/>
          <w:kern w:val="0"/>
        </w:rPr>
        <w:t xml:space="preserve">, A. and </w:t>
      </w:r>
      <w:proofErr w:type="spellStart"/>
      <w:r w:rsidRPr="00CB22D4">
        <w:rPr>
          <w:rFonts w:ascii="Arial" w:hAnsi="Arial" w:cs="Arial"/>
          <w:kern w:val="0"/>
        </w:rPr>
        <w:t>Schmich</w:t>
      </w:r>
      <w:proofErr w:type="spellEnd"/>
      <w:r w:rsidRPr="00CB22D4">
        <w:rPr>
          <w:rFonts w:ascii="Arial" w:hAnsi="Arial" w:cs="Arial"/>
          <w:kern w:val="0"/>
        </w:rPr>
        <w:t xml:space="preserve">, P. (2019). Probability and Nonprobability Sampling: Representative Surveys of hard-to-reach and hard-to-ask populations. Current surveys between the poles of theory and practice. </w:t>
      </w:r>
      <w:r w:rsidRPr="00CB22D4">
        <w:rPr>
          <w:rFonts w:ascii="Arial" w:hAnsi="Arial" w:cs="Arial"/>
          <w:i/>
          <w:iCs/>
          <w:kern w:val="0"/>
        </w:rPr>
        <w:t>Survey Methods: Insights from the Field (SMIF)</w:t>
      </w:r>
      <w:r w:rsidRPr="00CB22D4">
        <w:rPr>
          <w:rFonts w:ascii="Arial" w:hAnsi="Arial" w:cs="Arial"/>
          <w:kern w:val="0"/>
        </w:rPr>
        <w:t xml:space="preserve">, 6(3). </w:t>
      </w:r>
      <w:proofErr w:type="spellStart"/>
      <w:r w:rsidRPr="00CB22D4">
        <w:rPr>
          <w:rFonts w:ascii="Arial" w:hAnsi="Arial" w:cs="Arial"/>
          <w:kern w:val="0"/>
        </w:rPr>
        <w:t>doi:</w:t>
      </w:r>
      <w:hyperlink r:id="rId25" w:history="1">
        <w:r w:rsidRPr="00CB22D4">
          <w:rPr>
            <w:rFonts w:ascii="Arial" w:hAnsi="Arial" w:cs="Arial"/>
            <w:kern w:val="0"/>
          </w:rPr>
          <w:t>https</w:t>
        </w:r>
        <w:proofErr w:type="spellEnd"/>
        <w:r w:rsidRPr="00CB22D4">
          <w:rPr>
            <w:rFonts w:ascii="Arial" w:hAnsi="Arial" w:cs="Arial"/>
            <w:kern w:val="0"/>
          </w:rPr>
          <w:t>://doi.org/10.13094/SMIF-2019-00018</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Bailar</w:t>
      </w:r>
      <w:proofErr w:type="spellEnd"/>
      <w:r w:rsidRPr="00CB22D4">
        <w:rPr>
          <w:rFonts w:ascii="Arial" w:hAnsi="Arial" w:cs="Arial"/>
          <w:kern w:val="0"/>
        </w:rPr>
        <w:t xml:space="preserve">, J.C. and </w:t>
      </w:r>
      <w:proofErr w:type="spellStart"/>
      <w:r w:rsidRPr="00CB22D4">
        <w:rPr>
          <w:rFonts w:ascii="Arial" w:hAnsi="Arial" w:cs="Arial"/>
          <w:kern w:val="0"/>
        </w:rPr>
        <w:t>Mosteller</w:t>
      </w:r>
      <w:proofErr w:type="spellEnd"/>
      <w:r w:rsidRPr="00CB22D4">
        <w:rPr>
          <w:rFonts w:ascii="Arial" w:hAnsi="Arial" w:cs="Arial"/>
          <w:kern w:val="0"/>
        </w:rPr>
        <w:t xml:space="preserve">, F. (2020). </w:t>
      </w:r>
      <w:r w:rsidRPr="00CB22D4">
        <w:rPr>
          <w:rFonts w:ascii="Arial" w:hAnsi="Arial" w:cs="Arial"/>
          <w:i/>
          <w:iCs/>
          <w:kern w:val="0"/>
        </w:rPr>
        <w:t>Medical uses of statistics</w:t>
      </w:r>
      <w:r w:rsidRPr="00CB22D4">
        <w:rPr>
          <w:rFonts w:ascii="Arial" w:hAnsi="Arial" w:cs="Arial"/>
          <w:kern w:val="0"/>
        </w:rPr>
        <w:t xml:space="preserve">. 2nd ed. Boca Raton: </w:t>
      </w:r>
      <w:proofErr w:type="spellStart"/>
      <w:r w:rsidRPr="00CB22D4">
        <w:rPr>
          <w:rFonts w:ascii="Arial" w:hAnsi="Arial" w:cs="Arial"/>
          <w:kern w:val="0"/>
        </w:rPr>
        <w:t>Crc</w:t>
      </w:r>
      <w:proofErr w:type="spellEnd"/>
      <w:r w:rsidRPr="00CB22D4">
        <w:rPr>
          <w:rFonts w:ascii="Arial" w:hAnsi="Arial" w:cs="Arial"/>
          <w:kern w:val="0"/>
        </w:rPr>
        <w:t xml:space="preserve"> Press, pp.12–18.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Bailey, K., </w:t>
      </w:r>
      <w:proofErr w:type="spellStart"/>
      <w:r w:rsidRPr="00CB22D4">
        <w:rPr>
          <w:rFonts w:ascii="Arial" w:hAnsi="Arial" w:cs="Arial"/>
          <w:kern w:val="0"/>
        </w:rPr>
        <w:t>Basu</w:t>
      </w:r>
      <w:proofErr w:type="spellEnd"/>
      <w:r w:rsidRPr="00CB22D4">
        <w:rPr>
          <w:rFonts w:ascii="Arial" w:hAnsi="Arial" w:cs="Arial"/>
          <w:kern w:val="0"/>
        </w:rPr>
        <w:t xml:space="preserve">, A. and Sharma, S. (2022). The Environmental Impacts of Fast Fashion on Water Quality: </w:t>
      </w:r>
      <w:proofErr w:type="gramStart"/>
      <w:r w:rsidRPr="00CB22D4">
        <w:rPr>
          <w:rFonts w:ascii="Arial" w:hAnsi="Arial" w:cs="Arial"/>
          <w:kern w:val="0"/>
        </w:rPr>
        <w:t>a</w:t>
      </w:r>
      <w:proofErr w:type="gramEnd"/>
      <w:r w:rsidRPr="00CB22D4">
        <w:rPr>
          <w:rFonts w:ascii="Arial" w:hAnsi="Arial" w:cs="Arial"/>
          <w:kern w:val="0"/>
        </w:rPr>
        <w:t xml:space="preserve"> Systematic Review. </w:t>
      </w:r>
      <w:r w:rsidRPr="00CB22D4">
        <w:rPr>
          <w:rFonts w:ascii="Arial" w:hAnsi="Arial" w:cs="Arial"/>
          <w:i/>
          <w:iCs/>
          <w:kern w:val="0"/>
        </w:rPr>
        <w:t>Earth &amp; Environment</w:t>
      </w:r>
      <w:r w:rsidRPr="00CB22D4">
        <w:rPr>
          <w:rFonts w:ascii="Arial" w:hAnsi="Arial" w:cs="Arial"/>
          <w:kern w:val="0"/>
        </w:rPr>
        <w:t xml:space="preserve">, [online] 14(7), p.1073. </w:t>
      </w:r>
      <w:proofErr w:type="spellStart"/>
      <w:r w:rsidRPr="00CB22D4">
        <w:rPr>
          <w:rFonts w:ascii="Arial" w:hAnsi="Arial" w:cs="Arial"/>
          <w:kern w:val="0"/>
        </w:rPr>
        <w:t>doi:</w:t>
      </w:r>
      <w:hyperlink r:id="rId26" w:history="1">
        <w:r w:rsidRPr="00CB22D4">
          <w:rPr>
            <w:rFonts w:ascii="Arial" w:hAnsi="Arial" w:cs="Arial"/>
            <w:kern w:val="0"/>
          </w:rPr>
          <w:t>https</w:t>
        </w:r>
        <w:proofErr w:type="spellEnd"/>
        <w:r w:rsidRPr="00CB22D4">
          <w:rPr>
            <w:rFonts w:ascii="Arial" w:hAnsi="Arial" w:cs="Arial"/>
            <w:kern w:val="0"/>
          </w:rPr>
          <w:t>://doi.org/10.3390/w14071073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Baldwin, R. and Freeman, R. (2021). Risks and Global Supply Chains: What We Know and What We Need to Know. </w:t>
      </w:r>
      <w:r w:rsidRPr="00CB22D4">
        <w:rPr>
          <w:rFonts w:ascii="Arial" w:hAnsi="Arial" w:cs="Arial"/>
          <w:i/>
          <w:iCs/>
          <w:kern w:val="0"/>
        </w:rPr>
        <w:t>SSRN Electronic Journal</w:t>
      </w:r>
      <w:r w:rsidRPr="00CB22D4">
        <w:rPr>
          <w:rFonts w:ascii="Arial" w:hAnsi="Arial" w:cs="Arial"/>
          <w:kern w:val="0"/>
        </w:rPr>
        <w:t xml:space="preserve">, 14(1). </w:t>
      </w:r>
      <w:proofErr w:type="spellStart"/>
      <w:r w:rsidRPr="00CB22D4">
        <w:rPr>
          <w:rFonts w:ascii="Arial" w:hAnsi="Arial" w:cs="Arial"/>
          <w:kern w:val="0"/>
        </w:rPr>
        <w:t>doi:</w:t>
      </w:r>
      <w:hyperlink r:id="rId27" w:history="1">
        <w:r w:rsidRPr="00CB22D4">
          <w:rPr>
            <w:rFonts w:ascii="Arial" w:hAnsi="Arial" w:cs="Arial"/>
            <w:kern w:val="0"/>
          </w:rPr>
          <w:t>https</w:t>
        </w:r>
        <w:proofErr w:type="spellEnd"/>
        <w:r w:rsidRPr="00CB22D4">
          <w:rPr>
            <w:rFonts w:ascii="Arial" w:hAnsi="Arial" w:cs="Arial"/>
            <w:kern w:val="0"/>
          </w:rPr>
          <w:t>://doi.org/10.2139/ssrn.3936008</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Ball, H.L. (2019). Conducting Online Surveys. </w:t>
      </w:r>
      <w:r w:rsidRPr="00CB22D4">
        <w:rPr>
          <w:rFonts w:ascii="Arial" w:hAnsi="Arial" w:cs="Arial"/>
          <w:i/>
          <w:iCs/>
          <w:kern w:val="0"/>
        </w:rPr>
        <w:t>Journal of Human Lactation</w:t>
      </w:r>
      <w:r w:rsidRPr="00CB22D4">
        <w:rPr>
          <w:rFonts w:ascii="Arial" w:hAnsi="Arial" w:cs="Arial"/>
          <w:kern w:val="0"/>
        </w:rPr>
        <w:t xml:space="preserve">, 35(3), pp.413–417. </w:t>
      </w:r>
      <w:proofErr w:type="spellStart"/>
      <w:r w:rsidRPr="00CB22D4">
        <w:rPr>
          <w:rFonts w:ascii="Arial" w:hAnsi="Arial" w:cs="Arial"/>
          <w:kern w:val="0"/>
        </w:rPr>
        <w:t>doi:</w:t>
      </w:r>
      <w:hyperlink r:id="rId28" w:history="1">
        <w:r w:rsidRPr="00CB22D4">
          <w:rPr>
            <w:rFonts w:ascii="Arial" w:hAnsi="Arial" w:cs="Arial"/>
            <w:kern w:val="0"/>
          </w:rPr>
          <w:t>https</w:t>
        </w:r>
        <w:proofErr w:type="spellEnd"/>
        <w:r w:rsidRPr="00CB22D4">
          <w:rPr>
            <w:rFonts w:ascii="Arial" w:hAnsi="Arial" w:cs="Arial"/>
            <w:kern w:val="0"/>
          </w:rPr>
          <w:t>://doi.org/10.1177/0890334419848734</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Becker-</w:t>
      </w:r>
      <w:proofErr w:type="spellStart"/>
      <w:r w:rsidRPr="00CB22D4">
        <w:rPr>
          <w:rFonts w:ascii="Arial" w:hAnsi="Arial" w:cs="Arial"/>
          <w:kern w:val="0"/>
        </w:rPr>
        <w:t>Leifhold</w:t>
      </w:r>
      <w:proofErr w:type="spellEnd"/>
      <w:r w:rsidRPr="00CB22D4">
        <w:rPr>
          <w:rFonts w:ascii="Arial" w:hAnsi="Arial" w:cs="Arial"/>
          <w:kern w:val="0"/>
        </w:rPr>
        <w:t xml:space="preserve">, C. and Heuer, M. (2018). </w:t>
      </w:r>
      <w:r w:rsidRPr="00CB22D4">
        <w:rPr>
          <w:rFonts w:ascii="Arial" w:hAnsi="Arial" w:cs="Arial"/>
          <w:i/>
          <w:iCs/>
          <w:kern w:val="0"/>
        </w:rPr>
        <w:t xml:space="preserve">Eco-friendly and </w:t>
      </w:r>
      <w:proofErr w:type="gramStart"/>
      <w:r w:rsidRPr="00CB22D4">
        <w:rPr>
          <w:rFonts w:ascii="Arial" w:hAnsi="Arial" w:cs="Arial"/>
          <w:i/>
          <w:iCs/>
          <w:kern w:val="0"/>
        </w:rPr>
        <w:t>fair :</w:t>
      </w:r>
      <w:proofErr w:type="gramEnd"/>
      <w:r w:rsidRPr="00CB22D4">
        <w:rPr>
          <w:rFonts w:ascii="Arial" w:hAnsi="Arial" w:cs="Arial"/>
          <w:i/>
          <w:iCs/>
          <w:kern w:val="0"/>
        </w:rPr>
        <w:t xml:space="preserve"> fast fashion and consumer behaviour</w:t>
      </w:r>
      <w:r w:rsidRPr="00CB22D4">
        <w:rPr>
          <w:rFonts w:ascii="Arial" w:hAnsi="Arial" w:cs="Arial"/>
          <w:kern w:val="0"/>
        </w:rPr>
        <w:t xml:space="preserve">. 1st ed. Abingdon, </w:t>
      </w:r>
      <w:proofErr w:type="gramStart"/>
      <w:r w:rsidRPr="00CB22D4">
        <w:rPr>
          <w:rFonts w:ascii="Arial" w:hAnsi="Arial" w:cs="Arial"/>
          <w:kern w:val="0"/>
        </w:rPr>
        <w:t>Oxon ;</w:t>
      </w:r>
      <w:proofErr w:type="gramEnd"/>
      <w:r w:rsidRPr="00CB22D4">
        <w:rPr>
          <w:rFonts w:ascii="Arial" w:hAnsi="Arial" w:cs="Arial"/>
          <w:kern w:val="0"/>
        </w:rPr>
        <w:t xml:space="preserve"> New York, Ny: Routledge, pp.78–82.</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Bell, M.L., Whitehead, A.L. and </w:t>
      </w:r>
      <w:proofErr w:type="spellStart"/>
      <w:r w:rsidRPr="00CB22D4">
        <w:rPr>
          <w:rFonts w:ascii="Arial" w:hAnsi="Arial" w:cs="Arial"/>
          <w:kern w:val="0"/>
        </w:rPr>
        <w:t>Julious</w:t>
      </w:r>
      <w:proofErr w:type="spellEnd"/>
      <w:r w:rsidRPr="00CB22D4">
        <w:rPr>
          <w:rFonts w:ascii="Arial" w:hAnsi="Arial" w:cs="Arial"/>
          <w:kern w:val="0"/>
        </w:rPr>
        <w:t xml:space="preserve">, S.A. (2018). Guidance for using pilot studies to inform the design of intervention trials with continuous outcomes. </w:t>
      </w:r>
      <w:r w:rsidRPr="00CB22D4">
        <w:rPr>
          <w:rFonts w:ascii="Arial" w:hAnsi="Arial" w:cs="Arial"/>
          <w:i/>
          <w:iCs/>
          <w:kern w:val="0"/>
        </w:rPr>
        <w:t>Clinical Epidemiology</w:t>
      </w:r>
      <w:r w:rsidRPr="00CB22D4">
        <w:rPr>
          <w:rFonts w:ascii="Arial" w:hAnsi="Arial" w:cs="Arial"/>
          <w:kern w:val="0"/>
        </w:rPr>
        <w:t xml:space="preserve">, Volume 10(7), pp.153–157. </w:t>
      </w:r>
      <w:proofErr w:type="spellStart"/>
      <w:r w:rsidRPr="00CB22D4">
        <w:rPr>
          <w:rFonts w:ascii="Arial" w:hAnsi="Arial" w:cs="Arial"/>
          <w:kern w:val="0"/>
        </w:rPr>
        <w:t>doi:</w:t>
      </w:r>
      <w:hyperlink r:id="rId29" w:history="1">
        <w:r w:rsidRPr="00CB22D4">
          <w:rPr>
            <w:rFonts w:ascii="Arial" w:hAnsi="Arial" w:cs="Arial"/>
            <w:kern w:val="0"/>
          </w:rPr>
          <w:t>https</w:t>
        </w:r>
        <w:proofErr w:type="spellEnd"/>
        <w:r w:rsidRPr="00CB22D4">
          <w:rPr>
            <w:rFonts w:ascii="Arial" w:hAnsi="Arial" w:cs="Arial"/>
            <w:kern w:val="0"/>
          </w:rPr>
          <w:t>://doi.org/10.2147/clep.s146397</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Bernardes</w:t>
      </w:r>
      <w:proofErr w:type="spellEnd"/>
      <w:r w:rsidRPr="00CB22D4">
        <w:rPr>
          <w:rFonts w:ascii="Arial" w:hAnsi="Arial" w:cs="Arial"/>
          <w:kern w:val="0"/>
        </w:rPr>
        <w:t xml:space="preserve">, J.P., Ferreira, F., Marques, A.D. and Nogueira, M. (2018). ‘Do as I say, not as I do’ - a systematic literature review on the attitude-behaviour gap towards sustainable consumption of Generation Y. </w:t>
      </w:r>
      <w:r w:rsidRPr="00CB22D4">
        <w:rPr>
          <w:rFonts w:ascii="Arial" w:hAnsi="Arial" w:cs="Arial"/>
          <w:i/>
          <w:iCs/>
          <w:kern w:val="0"/>
        </w:rPr>
        <w:t>IOP Conference Series: Materials Science and Engineering</w:t>
      </w:r>
      <w:r w:rsidRPr="00CB22D4">
        <w:rPr>
          <w:rFonts w:ascii="Arial" w:hAnsi="Arial" w:cs="Arial"/>
          <w:kern w:val="0"/>
        </w:rPr>
        <w:t xml:space="preserve">, 459(1), p.012089. </w:t>
      </w:r>
      <w:proofErr w:type="spellStart"/>
      <w:r w:rsidRPr="00CB22D4">
        <w:rPr>
          <w:rFonts w:ascii="Arial" w:hAnsi="Arial" w:cs="Arial"/>
          <w:kern w:val="0"/>
        </w:rPr>
        <w:t>doi:</w:t>
      </w:r>
      <w:hyperlink r:id="rId30" w:history="1">
        <w:r w:rsidRPr="00CB22D4">
          <w:rPr>
            <w:rFonts w:ascii="Arial" w:hAnsi="Arial" w:cs="Arial"/>
            <w:kern w:val="0"/>
          </w:rPr>
          <w:t>https</w:t>
        </w:r>
        <w:proofErr w:type="spellEnd"/>
        <w:r w:rsidRPr="00CB22D4">
          <w:rPr>
            <w:rFonts w:ascii="Arial" w:hAnsi="Arial" w:cs="Arial"/>
            <w:kern w:val="0"/>
          </w:rPr>
          <w:t>://doi.org/10.1088/1757-899x/459/1/012089</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Bertram, R.F. (2017). A study of companies’ business responses to fashion e-commerce’s environmental impact. </w:t>
      </w:r>
      <w:r w:rsidRPr="00CB22D4">
        <w:rPr>
          <w:rFonts w:ascii="Arial" w:hAnsi="Arial" w:cs="Arial"/>
          <w:i/>
          <w:iCs/>
          <w:kern w:val="0"/>
        </w:rPr>
        <w:t>International Journal of Fashion Design, Technology and Education</w:t>
      </w:r>
      <w:r w:rsidRPr="00CB22D4">
        <w:rPr>
          <w:rFonts w:ascii="Arial" w:hAnsi="Arial" w:cs="Arial"/>
          <w:kern w:val="0"/>
        </w:rPr>
        <w:t xml:space="preserve">, [online] 11(2), pp.254–264. </w:t>
      </w:r>
      <w:proofErr w:type="spellStart"/>
      <w:r w:rsidRPr="00CB22D4">
        <w:rPr>
          <w:rFonts w:ascii="Arial" w:hAnsi="Arial" w:cs="Arial"/>
          <w:kern w:val="0"/>
        </w:rPr>
        <w:t>doi:</w:t>
      </w:r>
      <w:hyperlink r:id="rId31" w:history="1">
        <w:r w:rsidRPr="00CB22D4">
          <w:rPr>
            <w:rFonts w:ascii="Arial" w:hAnsi="Arial" w:cs="Arial"/>
            <w:kern w:val="0"/>
          </w:rPr>
          <w:t>https</w:t>
        </w:r>
        <w:proofErr w:type="spellEnd"/>
        <w:r w:rsidRPr="00CB22D4">
          <w:rPr>
            <w:rFonts w:ascii="Arial" w:hAnsi="Arial" w:cs="Arial"/>
            <w:kern w:val="0"/>
          </w:rPr>
          <w:t>://doi.org/10.1080/17543266.2017.1406541</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Bick, R. and Halsey, E. (2018). The Global Environmental Injustice of Fast Fashion. </w:t>
      </w:r>
      <w:r w:rsidRPr="00CB22D4">
        <w:rPr>
          <w:rFonts w:ascii="Arial" w:hAnsi="Arial" w:cs="Arial"/>
          <w:i/>
          <w:iCs/>
          <w:kern w:val="0"/>
        </w:rPr>
        <w:t>Environmental Health</w:t>
      </w:r>
      <w:r w:rsidRPr="00CB22D4">
        <w:rPr>
          <w:rFonts w:ascii="Arial" w:hAnsi="Arial" w:cs="Arial"/>
          <w:kern w:val="0"/>
        </w:rPr>
        <w:t xml:space="preserve">, [online] 17(1), pp.1–4. Available at: </w:t>
      </w:r>
      <w:hyperlink r:id="rId32" w:history="1">
        <w:r w:rsidRPr="00CB22D4">
          <w:rPr>
            <w:rFonts w:ascii="Arial" w:hAnsi="Arial" w:cs="Arial"/>
            <w:kern w:val="0"/>
          </w:rPr>
          <w:t>https://ehjournal.biomedcentral.com/articles/10.1186/s12940-018-0433-7</w:t>
        </w:r>
      </w:hyperlink>
      <w:r w:rsidRPr="00CB22D4">
        <w:rPr>
          <w:rFonts w:ascii="Arial" w:hAnsi="Arial" w:cs="Arial"/>
          <w:kern w:val="0"/>
        </w:rPr>
        <w:t xml:space="preserve"> [Accessed 13 Nov. 2023].</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Blatch</w:t>
      </w:r>
      <w:proofErr w:type="spellEnd"/>
      <w:r w:rsidRPr="00CB22D4">
        <w:rPr>
          <w:rFonts w:ascii="Arial" w:hAnsi="Arial" w:cs="Arial"/>
          <w:kern w:val="0"/>
        </w:rPr>
        <w:t xml:space="preserve">-Jones, A.J., Pek, W., Kirkpatrick, E. and Ashton-Key, M. (2018). Role of feasibility and pilot studies in randomised controlled trials: a cross-sectional study. </w:t>
      </w:r>
      <w:r w:rsidRPr="00CB22D4">
        <w:rPr>
          <w:rFonts w:ascii="Arial" w:hAnsi="Arial" w:cs="Arial"/>
          <w:i/>
          <w:iCs/>
          <w:kern w:val="0"/>
        </w:rPr>
        <w:t>BMJ Open</w:t>
      </w:r>
      <w:r w:rsidRPr="00CB22D4">
        <w:rPr>
          <w:rFonts w:ascii="Arial" w:hAnsi="Arial" w:cs="Arial"/>
          <w:kern w:val="0"/>
        </w:rPr>
        <w:t xml:space="preserve">, [online] 8(9), p.e022233. </w:t>
      </w:r>
      <w:proofErr w:type="spellStart"/>
      <w:r w:rsidRPr="00CB22D4">
        <w:rPr>
          <w:rFonts w:ascii="Arial" w:hAnsi="Arial" w:cs="Arial"/>
          <w:kern w:val="0"/>
        </w:rPr>
        <w:t>doi:</w:t>
      </w:r>
      <w:hyperlink r:id="rId33" w:history="1">
        <w:r w:rsidRPr="00CB22D4">
          <w:rPr>
            <w:rFonts w:ascii="Arial" w:hAnsi="Arial" w:cs="Arial"/>
            <w:kern w:val="0"/>
          </w:rPr>
          <w:t>https</w:t>
        </w:r>
        <w:proofErr w:type="spellEnd"/>
        <w:r w:rsidRPr="00CB22D4">
          <w:rPr>
            <w:rFonts w:ascii="Arial" w:hAnsi="Arial" w:cs="Arial"/>
            <w:kern w:val="0"/>
          </w:rPr>
          <w:t>://doi.org/10.1136/bmjopen-2018-022233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Brewer, M.K. (2019). Slow Fashion in a Fast Fashion World: Promoting Sustainability and Responsibility. </w:t>
      </w:r>
      <w:r w:rsidRPr="00CB22D4">
        <w:rPr>
          <w:rFonts w:ascii="Arial" w:hAnsi="Arial" w:cs="Arial"/>
          <w:i/>
          <w:iCs/>
          <w:kern w:val="0"/>
        </w:rPr>
        <w:t>Laws</w:t>
      </w:r>
      <w:r w:rsidRPr="00CB22D4">
        <w:rPr>
          <w:rFonts w:ascii="Arial" w:hAnsi="Arial" w:cs="Arial"/>
          <w:kern w:val="0"/>
        </w:rPr>
        <w:t xml:space="preserve">, [online] 8(4), p.24. </w:t>
      </w:r>
      <w:proofErr w:type="spellStart"/>
      <w:r w:rsidRPr="00CB22D4">
        <w:rPr>
          <w:rFonts w:ascii="Arial" w:hAnsi="Arial" w:cs="Arial"/>
          <w:kern w:val="0"/>
        </w:rPr>
        <w:t>doi:</w:t>
      </w:r>
      <w:hyperlink r:id="rId34" w:history="1">
        <w:r w:rsidRPr="00CB22D4">
          <w:rPr>
            <w:rFonts w:ascii="Arial" w:hAnsi="Arial" w:cs="Arial"/>
            <w:kern w:val="0"/>
          </w:rPr>
          <w:t>https</w:t>
        </w:r>
        <w:proofErr w:type="spellEnd"/>
        <w:r w:rsidRPr="00CB22D4">
          <w:rPr>
            <w:rFonts w:ascii="Arial" w:hAnsi="Arial" w:cs="Arial"/>
            <w:kern w:val="0"/>
          </w:rPr>
          <w:t>://doi.org/10.3390/laws8040024</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Briggs, A. (2018). </w:t>
      </w:r>
      <w:r w:rsidRPr="00CB22D4">
        <w:rPr>
          <w:rFonts w:ascii="Arial" w:hAnsi="Arial" w:cs="Arial"/>
          <w:i/>
          <w:iCs/>
          <w:kern w:val="0"/>
        </w:rPr>
        <w:t>The Fashioned Body: Fashion, Dress and Modern Social Theory, Joanne Entwistle</w:t>
      </w:r>
      <w:r w:rsidRPr="00CB22D4">
        <w:rPr>
          <w:rFonts w:ascii="Arial" w:hAnsi="Arial" w:cs="Arial"/>
          <w:kern w:val="0"/>
        </w:rPr>
        <w:t xml:space="preserve">. 1st ed. </w:t>
      </w:r>
      <w:r w:rsidRPr="00CB22D4">
        <w:rPr>
          <w:rFonts w:ascii="Arial" w:hAnsi="Arial" w:cs="Arial"/>
          <w:i/>
          <w:iCs/>
          <w:kern w:val="0"/>
        </w:rPr>
        <w:t>Fashion Theory</w:t>
      </w:r>
      <w:r w:rsidRPr="00CB22D4">
        <w:rPr>
          <w:rFonts w:ascii="Arial" w:hAnsi="Arial" w:cs="Arial"/>
          <w:kern w:val="0"/>
        </w:rPr>
        <w:t>, USA: Polity Press, pp.225–228.</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Bullon</w:t>
      </w:r>
      <w:proofErr w:type="spellEnd"/>
      <w:r w:rsidRPr="00CB22D4">
        <w:rPr>
          <w:rFonts w:ascii="Arial" w:hAnsi="Arial" w:cs="Arial"/>
          <w:kern w:val="0"/>
        </w:rPr>
        <w:t xml:space="preserve">, J., Gonzalez </w:t>
      </w:r>
      <w:proofErr w:type="gramStart"/>
      <w:r w:rsidRPr="00CB22D4">
        <w:rPr>
          <w:rFonts w:ascii="Arial" w:hAnsi="Arial" w:cs="Arial"/>
          <w:kern w:val="0"/>
        </w:rPr>
        <w:t>Arrieta ,</w:t>
      </w:r>
      <w:proofErr w:type="gramEnd"/>
      <w:r w:rsidRPr="00CB22D4">
        <w:rPr>
          <w:rFonts w:ascii="Arial" w:hAnsi="Arial" w:cs="Arial"/>
          <w:kern w:val="0"/>
        </w:rPr>
        <w:t xml:space="preserve"> A., Hernandez Encinas , A. and </w:t>
      </w:r>
      <w:proofErr w:type="spellStart"/>
      <w:r w:rsidRPr="00CB22D4">
        <w:rPr>
          <w:rFonts w:ascii="Arial" w:hAnsi="Arial" w:cs="Arial"/>
          <w:kern w:val="0"/>
        </w:rPr>
        <w:t>Queiruga</w:t>
      </w:r>
      <w:proofErr w:type="spellEnd"/>
      <w:r w:rsidRPr="00CB22D4">
        <w:rPr>
          <w:rFonts w:ascii="Arial" w:hAnsi="Arial" w:cs="Arial"/>
          <w:kern w:val="0"/>
        </w:rPr>
        <w:t xml:space="preserve"> Dios, A. (2017). Manufacturing processes in the textile industry. Expert Systems for fabrics production. </w:t>
      </w:r>
      <w:r w:rsidRPr="00CB22D4">
        <w:rPr>
          <w:rFonts w:ascii="Arial" w:hAnsi="Arial" w:cs="Arial"/>
          <w:i/>
          <w:iCs/>
          <w:kern w:val="0"/>
        </w:rPr>
        <w:t>ADCAIJ: Advances in Distributed Computing and Artificial Intelligence Journal</w:t>
      </w:r>
      <w:r w:rsidRPr="00CB22D4">
        <w:rPr>
          <w:rFonts w:ascii="Arial" w:hAnsi="Arial" w:cs="Arial"/>
          <w:kern w:val="0"/>
        </w:rPr>
        <w:t xml:space="preserve">, 6(1), p.41. </w:t>
      </w:r>
      <w:proofErr w:type="spellStart"/>
      <w:r w:rsidRPr="00CB22D4">
        <w:rPr>
          <w:rFonts w:ascii="Arial" w:hAnsi="Arial" w:cs="Arial"/>
          <w:kern w:val="0"/>
        </w:rPr>
        <w:t>doi:</w:t>
      </w:r>
      <w:hyperlink r:id="rId35" w:history="1">
        <w:r w:rsidRPr="00CB22D4">
          <w:rPr>
            <w:rFonts w:ascii="Arial" w:hAnsi="Arial" w:cs="Arial"/>
            <w:kern w:val="0"/>
          </w:rPr>
          <w:t>https</w:t>
        </w:r>
        <w:proofErr w:type="spellEnd"/>
        <w:r w:rsidRPr="00CB22D4">
          <w:rPr>
            <w:rFonts w:ascii="Arial" w:hAnsi="Arial" w:cs="Arial"/>
            <w:kern w:val="0"/>
          </w:rPr>
          <w:t>://doi.org/10.14201/adcaij2017614150</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Camargo, L., Pereira, S., </w:t>
      </w:r>
      <w:proofErr w:type="spellStart"/>
      <w:r w:rsidRPr="00CB22D4">
        <w:rPr>
          <w:rFonts w:ascii="Arial" w:hAnsi="Arial" w:cs="Arial"/>
          <w:kern w:val="0"/>
        </w:rPr>
        <w:t>Scarpin</w:t>
      </w:r>
      <w:proofErr w:type="spellEnd"/>
      <w:r w:rsidRPr="00CB22D4">
        <w:rPr>
          <w:rFonts w:ascii="Arial" w:hAnsi="Arial" w:cs="Arial"/>
          <w:kern w:val="0"/>
        </w:rPr>
        <w:t xml:space="preserve">, M. and Stringer, T. (2020). Fast and Ultra-Fast Fashion Supply Chain Management: An Exploratory Research. </w:t>
      </w:r>
      <w:r w:rsidRPr="00CB22D4">
        <w:rPr>
          <w:rFonts w:ascii="Arial" w:hAnsi="Arial" w:cs="Arial"/>
          <w:i/>
          <w:iCs/>
          <w:kern w:val="0"/>
        </w:rPr>
        <w:t>International Journal of Retail &amp; Distribution Management</w:t>
      </w:r>
      <w:r w:rsidRPr="00CB22D4">
        <w:rPr>
          <w:rFonts w:ascii="Arial" w:hAnsi="Arial" w:cs="Arial"/>
          <w:kern w:val="0"/>
        </w:rPr>
        <w:t>, 48(6), pp.537–553.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Camargo, L.R. and Pereira, S.C.F. (2020). Fast and Ultra-Fast Fashion Supply Chain Management: An Exploratory Research. </w:t>
      </w:r>
      <w:r w:rsidRPr="00CB22D4">
        <w:rPr>
          <w:rFonts w:ascii="Arial" w:hAnsi="Arial" w:cs="Arial"/>
          <w:i/>
          <w:iCs/>
          <w:kern w:val="0"/>
        </w:rPr>
        <w:t>International Journal of Retail &amp; Distribution Management</w:t>
      </w:r>
      <w:r w:rsidRPr="00CB22D4">
        <w:rPr>
          <w:rFonts w:ascii="Arial" w:hAnsi="Arial" w:cs="Arial"/>
          <w:kern w:val="0"/>
        </w:rPr>
        <w:t>, 48(6), pp.537–553.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Carlson, L.A. and </w:t>
      </w:r>
      <w:proofErr w:type="spellStart"/>
      <w:r w:rsidRPr="00CB22D4">
        <w:rPr>
          <w:rFonts w:ascii="Arial" w:hAnsi="Arial" w:cs="Arial"/>
          <w:kern w:val="0"/>
        </w:rPr>
        <w:t>Bitsch</w:t>
      </w:r>
      <w:proofErr w:type="spellEnd"/>
      <w:r w:rsidRPr="00CB22D4">
        <w:rPr>
          <w:rFonts w:ascii="Arial" w:hAnsi="Arial" w:cs="Arial"/>
          <w:kern w:val="0"/>
        </w:rPr>
        <w:t xml:space="preserve">, V. (2018). Social sustainability in the ready-made-garment sector in Bangladesh: an institutional approach to supply chains. </w:t>
      </w:r>
      <w:r w:rsidRPr="00CB22D4">
        <w:rPr>
          <w:rFonts w:ascii="Arial" w:hAnsi="Arial" w:cs="Arial"/>
          <w:i/>
          <w:iCs/>
          <w:kern w:val="0"/>
        </w:rPr>
        <w:t>International Food and Agribusiness Management Review</w:t>
      </w:r>
      <w:r w:rsidRPr="00CB22D4">
        <w:rPr>
          <w:rFonts w:ascii="Arial" w:hAnsi="Arial" w:cs="Arial"/>
          <w:kern w:val="0"/>
        </w:rPr>
        <w:t xml:space="preserve">, 21(2), pp.269–292. </w:t>
      </w:r>
      <w:proofErr w:type="spellStart"/>
      <w:r w:rsidRPr="00CB22D4">
        <w:rPr>
          <w:rFonts w:ascii="Arial" w:hAnsi="Arial" w:cs="Arial"/>
          <w:kern w:val="0"/>
        </w:rPr>
        <w:t>doi:</w:t>
      </w:r>
      <w:hyperlink r:id="rId36" w:history="1">
        <w:r w:rsidRPr="00CB22D4">
          <w:rPr>
            <w:rFonts w:ascii="Arial" w:hAnsi="Arial" w:cs="Arial"/>
            <w:kern w:val="0"/>
          </w:rPr>
          <w:t>https</w:t>
        </w:r>
        <w:proofErr w:type="spellEnd"/>
        <w:r w:rsidRPr="00CB22D4">
          <w:rPr>
            <w:rFonts w:ascii="Arial" w:hAnsi="Arial" w:cs="Arial"/>
            <w:kern w:val="0"/>
          </w:rPr>
          <w:t>://doi.org/10.22434/ifamr2017.0114</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Clarke-Sather, A. and Cobb, K. (2019). Onshoring fashion: Worker sustainability impacts of global and local apparel production. </w:t>
      </w:r>
      <w:r w:rsidRPr="00CB22D4">
        <w:rPr>
          <w:rFonts w:ascii="Arial" w:hAnsi="Arial" w:cs="Arial"/>
          <w:i/>
          <w:iCs/>
          <w:kern w:val="0"/>
        </w:rPr>
        <w:t>Journal of Cleaner Production</w:t>
      </w:r>
      <w:r w:rsidRPr="00CB22D4">
        <w:rPr>
          <w:rFonts w:ascii="Arial" w:hAnsi="Arial" w:cs="Arial"/>
          <w:kern w:val="0"/>
        </w:rPr>
        <w:t xml:space="preserve">, 208(2), pp.1206–1218. </w:t>
      </w:r>
      <w:proofErr w:type="spellStart"/>
      <w:r w:rsidRPr="00CB22D4">
        <w:rPr>
          <w:rFonts w:ascii="Arial" w:hAnsi="Arial" w:cs="Arial"/>
          <w:kern w:val="0"/>
        </w:rPr>
        <w:t>doi:</w:t>
      </w:r>
      <w:hyperlink r:id="rId37" w:history="1">
        <w:r w:rsidRPr="00CB22D4">
          <w:rPr>
            <w:rFonts w:ascii="Arial" w:hAnsi="Arial" w:cs="Arial"/>
            <w:kern w:val="0"/>
          </w:rPr>
          <w:t>https</w:t>
        </w:r>
        <w:proofErr w:type="spellEnd"/>
        <w:r w:rsidRPr="00CB22D4">
          <w:rPr>
            <w:rFonts w:ascii="Arial" w:hAnsi="Arial" w:cs="Arial"/>
            <w:kern w:val="0"/>
          </w:rPr>
          <w:t>://doi.org/10.1016/j.jclepro.2018.09.073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Claus Moser, Sir and </w:t>
      </w:r>
      <w:proofErr w:type="spellStart"/>
      <w:r w:rsidRPr="00CB22D4">
        <w:rPr>
          <w:rFonts w:ascii="Arial" w:hAnsi="Arial" w:cs="Arial"/>
          <w:kern w:val="0"/>
        </w:rPr>
        <w:t>Kalton</w:t>
      </w:r>
      <w:proofErr w:type="spellEnd"/>
      <w:r w:rsidRPr="00CB22D4">
        <w:rPr>
          <w:rFonts w:ascii="Arial" w:hAnsi="Arial" w:cs="Arial"/>
          <w:kern w:val="0"/>
        </w:rPr>
        <w:t xml:space="preserve">, G. (2016). </w:t>
      </w:r>
      <w:r w:rsidRPr="00CB22D4">
        <w:rPr>
          <w:rFonts w:ascii="Arial" w:hAnsi="Arial" w:cs="Arial"/>
          <w:i/>
          <w:iCs/>
          <w:kern w:val="0"/>
        </w:rPr>
        <w:t>Survey Methods in Social Investigation</w:t>
      </w:r>
      <w:r w:rsidRPr="00CB22D4">
        <w:rPr>
          <w:rFonts w:ascii="Arial" w:hAnsi="Arial" w:cs="Arial"/>
          <w:kern w:val="0"/>
        </w:rPr>
        <w:t xml:space="preserve">. 2nd ed. </w:t>
      </w:r>
      <w:proofErr w:type="gramStart"/>
      <w:r w:rsidRPr="00CB22D4">
        <w:rPr>
          <w:rFonts w:ascii="Arial" w:hAnsi="Arial" w:cs="Arial"/>
          <w:kern w:val="0"/>
        </w:rPr>
        <w:t>London ;</w:t>
      </w:r>
      <w:proofErr w:type="gramEnd"/>
      <w:r w:rsidRPr="00CB22D4">
        <w:rPr>
          <w:rFonts w:ascii="Arial" w:hAnsi="Arial" w:cs="Arial"/>
          <w:kern w:val="0"/>
        </w:rPr>
        <w:t xml:space="preserve"> New York: Routledge, pp.39–42.</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Clayton, T. (2018). </w:t>
      </w:r>
      <w:r w:rsidRPr="00CB22D4">
        <w:rPr>
          <w:rFonts w:ascii="Arial" w:hAnsi="Arial" w:cs="Arial"/>
          <w:i/>
          <w:iCs/>
          <w:kern w:val="0"/>
        </w:rPr>
        <w:t>Sustainability</w:t>
      </w:r>
      <w:r w:rsidRPr="00CB22D4">
        <w:rPr>
          <w:rFonts w:ascii="Arial" w:hAnsi="Arial" w:cs="Arial"/>
          <w:kern w:val="0"/>
        </w:rPr>
        <w:t xml:space="preserve">. London: Routledge, pp.79–81. </w:t>
      </w:r>
      <w:proofErr w:type="spellStart"/>
      <w:r w:rsidRPr="00CB22D4">
        <w:rPr>
          <w:rFonts w:ascii="Arial" w:hAnsi="Arial" w:cs="Arial"/>
          <w:kern w:val="0"/>
        </w:rPr>
        <w:t>doi:</w:t>
      </w:r>
      <w:hyperlink r:id="rId38" w:history="1">
        <w:r w:rsidRPr="00CB22D4">
          <w:rPr>
            <w:rFonts w:ascii="Arial" w:hAnsi="Arial" w:cs="Arial"/>
            <w:kern w:val="0"/>
          </w:rPr>
          <w:t>https</w:t>
        </w:r>
        <w:proofErr w:type="spellEnd"/>
        <w:r w:rsidRPr="00CB22D4">
          <w:rPr>
            <w:rFonts w:ascii="Arial" w:hAnsi="Arial" w:cs="Arial"/>
            <w:kern w:val="0"/>
          </w:rPr>
          <w:t>://doi.org/10.4324/9781315070711</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Coe, R., Waring, M., Hedges, L.V. and Arthur, J. (2021). </w:t>
      </w:r>
      <w:r w:rsidRPr="00CB22D4">
        <w:rPr>
          <w:rFonts w:ascii="Arial" w:hAnsi="Arial" w:cs="Arial"/>
          <w:i/>
          <w:iCs/>
          <w:kern w:val="0"/>
        </w:rPr>
        <w:t>Research Methods &amp; Methodologies in Education</w:t>
      </w:r>
      <w:r w:rsidRPr="00CB22D4">
        <w:rPr>
          <w:rFonts w:ascii="Arial" w:hAnsi="Arial" w:cs="Arial"/>
          <w:kern w:val="0"/>
        </w:rPr>
        <w:t>. 3rd ed. Los Angeles: Sage, pp.99–112.</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Cohen, E. (2017). </w:t>
      </w:r>
      <w:r w:rsidRPr="00CB22D4">
        <w:rPr>
          <w:rFonts w:ascii="Arial" w:hAnsi="Arial" w:cs="Arial"/>
          <w:i/>
          <w:iCs/>
          <w:kern w:val="0"/>
        </w:rPr>
        <w:t>CSR for HR A Necessary Partnership for Advancing Responsible Business Practices</w:t>
      </w:r>
      <w:r w:rsidRPr="00CB22D4">
        <w:rPr>
          <w:rFonts w:ascii="Arial" w:hAnsi="Arial" w:cs="Arial"/>
          <w:kern w:val="0"/>
        </w:rPr>
        <w:t>. 2nd ed. London: Routledge, pp.45–53.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Colombo, S.L., </w:t>
      </w:r>
      <w:proofErr w:type="spellStart"/>
      <w:r w:rsidRPr="00CB22D4">
        <w:rPr>
          <w:rFonts w:ascii="Arial" w:hAnsi="Arial" w:cs="Arial"/>
          <w:kern w:val="0"/>
        </w:rPr>
        <w:t>Chiarella</w:t>
      </w:r>
      <w:proofErr w:type="spellEnd"/>
      <w:r w:rsidRPr="00CB22D4">
        <w:rPr>
          <w:rFonts w:ascii="Arial" w:hAnsi="Arial" w:cs="Arial"/>
          <w:kern w:val="0"/>
        </w:rPr>
        <w:t xml:space="preserve">, S.G., </w:t>
      </w:r>
      <w:proofErr w:type="spellStart"/>
      <w:r w:rsidRPr="00CB22D4">
        <w:rPr>
          <w:rFonts w:ascii="Arial" w:hAnsi="Arial" w:cs="Arial"/>
          <w:kern w:val="0"/>
        </w:rPr>
        <w:t>Raffone</w:t>
      </w:r>
      <w:proofErr w:type="spellEnd"/>
      <w:r w:rsidRPr="00CB22D4">
        <w:rPr>
          <w:rFonts w:ascii="Arial" w:hAnsi="Arial" w:cs="Arial"/>
          <w:kern w:val="0"/>
        </w:rPr>
        <w:t xml:space="preserve">, A. and </w:t>
      </w:r>
      <w:proofErr w:type="spellStart"/>
      <w:r w:rsidRPr="00CB22D4">
        <w:rPr>
          <w:rFonts w:ascii="Arial" w:hAnsi="Arial" w:cs="Arial"/>
          <w:kern w:val="0"/>
        </w:rPr>
        <w:t>Simione</w:t>
      </w:r>
      <w:proofErr w:type="spellEnd"/>
      <w:r w:rsidRPr="00CB22D4">
        <w:rPr>
          <w:rFonts w:ascii="Arial" w:hAnsi="Arial" w:cs="Arial"/>
          <w:kern w:val="0"/>
        </w:rPr>
        <w:t xml:space="preserve">, L. (2023). Understanding the Environmental Attitude-Behaviour Gap: The Moderating Role of Dispositional Mindfulness. </w:t>
      </w:r>
      <w:r w:rsidRPr="00CB22D4">
        <w:rPr>
          <w:rFonts w:ascii="Arial" w:hAnsi="Arial" w:cs="Arial"/>
          <w:i/>
          <w:iCs/>
          <w:kern w:val="0"/>
        </w:rPr>
        <w:t xml:space="preserve">Sustainability </w:t>
      </w:r>
      <w:proofErr w:type="gramStart"/>
      <w:r w:rsidRPr="00CB22D4">
        <w:rPr>
          <w:rFonts w:ascii="Arial" w:hAnsi="Arial" w:cs="Arial"/>
          <w:i/>
          <w:iCs/>
          <w:kern w:val="0"/>
        </w:rPr>
        <w:t xml:space="preserve">Management </w:t>
      </w:r>
      <w:r w:rsidRPr="00CB22D4">
        <w:rPr>
          <w:rFonts w:ascii="Arial" w:hAnsi="Arial" w:cs="Arial"/>
          <w:kern w:val="0"/>
        </w:rPr>
        <w:t>,</w:t>
      </w:r>
      <w:proofErr w:type="gramEnd"/>
      <w:r w:rsidRPr="00CB22D4">
        <w:rPr>
          <w:rFonts w:ascii="Arial" w:hAnsi="Arial" w:cs="Arial"/>
          <w:kern w:val="0"/>
        </w:rPr>
        <w:t xml:space="preserve"> [online] 15(9), p.7285. Available at: </w:t>
      </w:r>
      <w:hyperlink r:id="rId39" w:history="1">
        <w:r w:rsidRPr="00CB22D4">
          <w:rPr>
            <w:rFonts w:ascii="Arial" w:hAnsi="Arial" w:cs="Arial"/>
            <w:kern w:val="0"/>
          </w:rPr>
          <w:t>https://www.mdpi.com/2071-1050/15/9/7285</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Cooke, P., Nunes, S., Oliva, S. and </w:t>
      </w:r>
      <w:proofErr w:type="spellStart"/>
      <w:r w:rsidRPr="00CB22D4">
        <w:rPr>
          <w:rFonts w:ascii="Arial" w:hAnsi="Arial" w:cs="Arial"/>
          <w:kern w:val="0"/>
        </w:rPr>
        <w:t>Lazzeretti</w:t>
      </w:r>
      <w:proofErr w:type="spellEnd"/>
      <w:r w:rsidRPr="00CB22D4">
        <w:rPr>
          <w:rFonts w:ascii="Arial" w:hAnsi="Arial" w:cs="Arial"/>
          <w:kern w:val="0"/>
        </w:rPr>
        <w:t>, L. (2022). Open Innovation, Soft Branding and Green Influencers: Critiquing ‘Fast Fashion’ and ‘</w:t>
      </w:r>
      <w:proofErr w:type="spellStart"/>
      <w:r w:rsidRPr="00CB22D4">
        <w:rPr>
          <w:rFonts w:ascii="Arial" w:hAnsi="Arial" w:cs="Arial"/>
          <w:kern w:val="0"/>
        </w:rPr>
        <w:t>Overtourism</w:t>
      </w:r>
      <w:proofErr w:type="spellEnd"/>
      <w:r w:rsidRPr="00CB22D4">
        <w:rPr>
          <w:rFonts w:ascii="Arial" w:hAnsi="Arial" w:cs="Arial"/>
          <w:kern w:val="0"/>
        </w:rPr>
        <w:t xml:space="preserve">’. </w:t>
      </w:r>
      <w:r w:rsidRPr="00CB22D4">
        <w:rPr>
          <w:rFonts w:ascii="Arial" w:hAnsi="Arial" w:cs="Arial"/>
          <w:i/>
          <w:iCs/>
          <w:kern w:val="0"/>
        </w:rPr>
        <w:t>Journal of Open Innovation: Technology, Market, and Complexity</w:t>
      </w:r>
      <w:r w:rsidRPr="00CB22D4">
        <w:rPr>
          <w:rFonts w:ascii="Arial" w:hAnsi="Arial" w:cs="Arial"/>
          <w:kern w:val="0"/>
        </w:rPr>
        <w:t>, 8(1), p.52.</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Craik, J. (2019). </w:t>
      </w:r>
      <w:proofErr w:type="gramStart"/>
      <w:r w:rsidRPr="00CB22D4">
        <w:rPr>
          <w:rFonts w:ascii="Arial" w:hAnsi="Arial" w:cs="Arial"/>
          <w:i/>
          <w:iCs/>
          <w:kern w:val="0"/>
        </w:rPr>
        <w:t>Fashion :</w:t>
      </w:r>
      <w:proofErr w:type="gramEnd"/>
      <w:r w:rsidRPr="00CB22D4">
        <w:rPr>
          <w:rFonts w:ascii="Arial" w:hAnsi="Arial" w:cs="Arial"/>
          <w:i/>
          <w:iCs/>
          <w:kern w:val="0"/>
        </w:rPr>
        <w:t xml:space="preserve"> The key concepts</w:t>
      </w:r>
      <w:r w:rsidRPr="00CB22D4">
        <w:rPr>
          <w:rFonts w:ascii="Arial" w:hAnsi="Arial" w:cs="Arial"/>
          <w:kern w:val="0"/>
        </w:rPr>
        <w:t xml:space="preserve">. 1st ed. </w:t>
      </w:r>
      <w:proofErr w:type="gramStart"/>
      <w:r w:rsidRPr="00CB22D4">
        <w:rPr>
          <w:rFonts w:ascii="Arial" w:hAnsi="Arial" w:cs="Arial"/>
          <w:kern w:val="0"/>
        </w:rPr>
        <w:t>Oxford ;</w:t>
      </w:r>
      <w:proofErr w:type="gramEnd"/>
      <w:r w:rsidRPr="00CB22D4">
        <w:rPr>
          <w:rFonts w:ascii="Arial" w:hAnsi="Arial" w:cs="Arial"/>
          <w:kern w:val="0"/>
        </w:rPr>
        <w:t xml:space="preserve"> New York: </w:t>
      </w:r>
      <w:proofErr w:type="spellStart"/>
      <w:r w:rsidRPr="00CB22D4">
        <w:rPr>
          <w:rFonts w:ascii="Arial" w:hAnsi="Arial" w:cs="Arial"/>
          <w:kern w:val="0"/>
        </w:rPr>
        <w:t>Bloomsberg</w:t>
      </w:r>
      <w:proofErr w:type="spellEnd"/>
      <w:r w:rsidRPr="00CB22D4">
        <w:rPr>
          <w:rFonts w:ascii="Arial" w:hAnsi="Arial" w:cs="Arial"/>
          <w:kern w:val="0"/>
        </w:rPr>
        <w:t>, pp.55–62.</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Curtis, M.G., </w:t>
      </w:r>
      <w:proofErr w:type="spellStart"/>
      <w:r w:rsidRPr="00CB22D4">
        <w:rPr>
          <w:rFonts w:ascii="Arial" w:hAnsi="Arial" w:cs="Arial"/>
          <w:kern w:val="0"/>
        </w:rPr>
        <w:t>Boe</w:t>
      </w:r>
      <w:proofErr w:type="spellEnd"/>
      <w:r w:rsidRPr="00CB22D4">
        <w:rPr>
          <w:rFonts w:ascii="Arial" w:hAnsi="Arial" w:cs="Arial"/>
          <w:kern w:val="0"/>
        </w:rPr>
        <w:t xml:space="preserve">, J.L., King, V.E. and Osborne, K.R. (2022). Quantitative </w:t>
      </w:r>
      <w:proofErr w:type="spellStart"/>
      <w:r w:rsidRPr="00CB22D4">
        <w:rPr>
          <w:rFonts w:ascii="Arial" w:hAnsi="Arial" w:cs="Arial"/>
          <w:kern w:val="0"/>
        </w:rPr>
        <w:t>criticalism</w:t>
      </w:r>
      <w:proofErr w:type="spellEnd"/>
      <w:r w:rsidRPr="00CB22D4">
        <w:rPr>
          <w:rFonts w:ascii="Arial" w:hAnsi="Arial" w:cs="Arial"/>
          <w:kern w:val="0"/>
        </w:rPr>
        <w:t xml:space="preserve">: Guidelines for conducting transformative quantitative family science research. </w:t>
      </w:r>
      <w:r w:rsidRPr="00CB22D4">
        <w:rPr>
          <w:rFonts w:ascii="Arial" w:hAnsi="Arial" w:cs="Arial"/>
          <w:i/>
          <w:iCs/>
          <w:kern w:val="0"/>
        </w:rPr>
        <w:t>Journal of Family Theory &amp; Review</w:t>
      </w:r>
      <w:r w:rsidRPr="00CB22D4">
        <w:rPr>
          <w:rFonts w:ascii="Arial" w:hAnsi="Arial" w:cs="Arial"/>
          <w:kern w:val="0"/>
        </w:rPr>
        <w:t xml:space="preserve">, 14(3), pp.423–436. </w:t>
      </w:r>
      <w:proofErr w:type="spellStart"/>
      <w:r w:rsidRPr="00CB22D4">
        <w:rPr>
          <w:rFonts w:ascii="Arial" w:hAnsi="Arial" w:cs="Arial"/>
          <w:kern w:val="0"/>
        </w:rPr>
        <w:t>doi:</w:t>
      </w:r>
      <w:hyperlink r:id="rId40" w:history="1">
        <w:r w:rsidRPr="00CB22D4">
          <w:rPr>
            <w:rFonts w:ascii="Arial" w:hAnsi="Arial" w:cs="Arial"/>
            <w:kern w:val="0"/>
          </w:rPr>
          <w:t>https</w:t>
        </w:r>
        <w:proofErr w:type="spellEnd"/>
        <w:r w:rsidRPr="00CB22D4">
          <w:rPr>
            <w:rFonts w:ascii="Arial" w:hAnsi="Arial" w:cs="Arial"/>
            <w:kern w:val="0"/>
          </w:rPr>
          <w:t>://doi.org/10.1111/jftr.12449</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Dalmoro</w:t>
      </w:r>
      <w:proofErr w:type="spellEnd"/>
      <w:r w:rsidRPr="00CB22D4">
        <w:rPr>
          <w:rFonts w:ascii="Arial" w:hAnsi="Arial" w:cs="Arial"/>
          <w:kern w:val="0"/>
        </w:rPr>
        <w:t xml:space="preserve">, M., Isabella, G., Almeida, S.O. de and dos Santos Fleck, J.P. (2019). Developing a holistic understanding of consumers’ experiences. </w:t>
      </w:r>
      <w:r w:rsidRPr="00CB22D4">
        <w:rPr>
          <w:rFonts w:ascii="Arial" w:hAnsi="Arial" w:cs="Arial"/>
          <w:i/>
          <w:iCs/>
          <w:kern w:val="0"/>
        </w:rPr>
        <w:t>European Journal of Marketing</w:t>
      </w:r>
      <w:r w:rsidRPr="00CB22D4">
        <w:rPr>
          <w:rFonts w:ascii="Arial" w:hAnsi="Arial" w:cs="Arial"/>
          <w:kern w:val="0"/>
        </w:rPr>
        <w:t xml:space="preserve">, 53(10), pp.2054–2079. </w:t>
      </w:r>
      <w:proofErr w:type="spellStart"/>
      <w:r w:rsidRPr="00CB22D4">
        <w:rPr>
          <w:rFonts w:ascii="Arial" w:hAnsi="Arial" w:cs="Arial"/>
          <w:kern w:val="0"/>
        </w:rPr>
        <w:t>doi:</w:t>
      </w:r>
      <w:hyperlink r:id="rId41" w:history="1">
        <w:r w:rsidRPr="00CB22D4">
          <w:rPr>
            <w:rFonts w:ascii="Arial" w:hAnsi="Arial" w:cs="Arial"/>
            <w:kern w:val="0"/>
          </w:rPr>
          <w:t>https</w:t>
        </w:r>
        <w:proofErr w:type="spellEnd"/>
        <w:r w:rsidRPr="00CB22D4">
          <w:rPr>
            <w:rFonts w:ascii="Arial" w:hAnsi="Arial" w:cs="Arial"/>
            <w:kern w:val="0"/>
          </w:rPr>
          <w:t>://doi.org/10.1108/ejm-10-2016-0586</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Davis, T. and Frederick, T.V. (2020). The Impact of Multimedia in Course Design on Students’ Performance and Online Learning Experience: A Pilot Study of an Introductory Educational Computing Course. </w:t>
      </w:r>
      <w:r w:rsidRPr="00CB22D4">
        <w:rPr>
          <w:rFonts w:ascii="Arial" w:hAnsi="Arial" w:cs="Arial"/>
          <w:i/>
          <w:iCs/>
          <w:kern w:val="0"/>
        </w:rPr>
        <w:t>Online Learning</w:t>
      </w:r>
      <w:r w:rsidRPr="00CB22D4">
        <w:rPr>
          <w:rFonts w:ascii="Arial" w:hAnsi="Arial" w:cs="Arial"/>
          <w:kern w:val="0"/>
        </w:rPr>
        <w:t xml:space="preserve">, 24(3), pp.3–7. </w:t>
      </w:r>
      <w:proofErr w:type="spellStart"/>
      <w:r w:rsidRPr="00CB22D4">
        <w:rPr>
          <w:rFonts w:ascii="Arial" w:hAnsi="Arial" w:cs="Arial"/>
          <w:kern w:val="0"/>
        </w:rPr>
        <w:t>doi:</w:t>
      </w:r>
      <w:hyperlink r:id="rId42" w:history="1">
        <w:r w:rsidRPr="00CB22D4">
          <w:rPr>
            <w:rFonts w:ascii="Arial" w:hAnsi="Arial" w:cs="Arial"/>
            <w:kern w:val="0"/>
          </w:rPr>
          <w:t>https</w:t>
        </w:r>
        <w:proofErr w:type="spellEnd"/>
        <w:r w:rsidRPr="00CB22D4">
          <w:rPr>
            <w:rFonts w:ascii="Arial" w:hAnsi="Arial" w:cs="Arial"/>
            <w:kern w:val="0"/>
          </w:rPr>
          <w:t>://doi.org/10.24059/olj.v24i3.2069</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Elliott, M.R. and Valliant, R. (2017). Inference for Nonprobability Samples. </w:t>
      </w:r>
      <w:r w:rsidRPr="00CB22D4">
        <w:rPr>
          <w:rFonts w:ascii="Arial" w:hAnsi="Arial" w:cs="Arial"/>
          <w:i/>
          <w:iCs/>
          <w:kern w:val="0"/>
        </w:rPr>
        <w:t>Statistical Science</w:t>
      </w:r>
      <w:r w:rsidRPr="00CB22D4">
        <w:rPr>
          <w:rFonts w:ascii="Arial" w:hAnsi="Arial" w:cs="Arial"/>
          <w:kern w:val="0"/>
        </w:rPr>
        <w:t xml:space="preserve">, [online] 32(2), pp.249–264. </w:t>
      </w:r>
      <w:proofErr w:type="spellStart"/>
      <w:r w:rsidRPr="00CB22D4">
        <w:rPr>
          <w:rFonts w:ascii="Arial" w:hAnsi="Arial" w:cs="Arial"/>
          <w:kern w:val="0"/>
        </w:rPr>
        <w:t>doi:</w:t>
      </w:r>
      <w:hyperlink r:id="rId43" w:history="1">
        <w:r w:rsidRPr="00CB22D4">
          <w:rPr>
            <w:rFonts w:ascii="Arial" w:hAnsi="Arial" w:cs="Arial"/>
            <w:kern w:val="0"/>
          </w:rPr>
          <w:t>https</w:t>
        </w:r>
        <w:proofErr w:type="spellEnd"/>
        <w:r w:rsidRPr="00CB22D4">
          <w:rPr>
            <w:rFonts w:ascii="Arial" w:hAnsi="Arial" w:cs="Arial"/>
            <w:kern w:val="0"/>
          </w:rPr>
          <w:t>://doi.org/10.1214/16-sts598</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Evans, S. and </w:t>
      </w:r>
      <w:proofErr w:type="spellStart"/>
      <w:r w:rsidRPr="00CB22D4">
        <w:rPr>
          <w:rFonts w:ascii="Arial" w:hAnsi="Arial" w:cs="Arial"/>
          <w:kern w:val="0"/>
        </w:rPr>
        <w:t>Peirson</w:t>
      </w:r>
      <w:proofErr w:type="spellEnd"/>
      <w:r w:rsidRPr="00CB22D4">
        <w:rPr>
          <w:rFonts w:ascii="Arial" w:hAnsi="Arial" w:cs="Arial"/>
          <w:kern w:val="0"/>
        </w:rPr>
        <w:t xml:space="preserve">-Smith, A. (2018). The sustainability word challenge. </w:t>
      </w:r>
      <w:r w:rsidRPr="00CB22D4">
        <w:rPr>
          <w:rFonts w:ascii="Arial" w:hAnsi="Arial" w:cs="Arial"/>
          <w:i/>
          <w:iCs/>
          <w:kern w:val="0"/>
        </w:rPr>
        <w:t>Journal of Fashion Marketing and Management: An International Journal</w:t>
      </w:r>
      <w:r w:rsidRPr="00CB22D4">
        <w:rPr>
          <w:rFonts w:ascii="Arial" w:hAnsi="Arial" w:cs="Arial"/>
          <w:kern w:val="0"/>
        </w:rPr>
        <w:t xml:space="preserve">, [online] 22(2), pp.252–269. </w:t>
      </w:r>
      <w:proofErr w:type="spellStart"/>
      <w:r w:rsidRPr="00CB22D4">
        <w:rPr>
          <w:rFonts w:ascii="Arial" w:hAnsi="Arial" w:cs="Arial"/>
          <w:kern w:val="0"/>
        </w:rPr>
        <w:t>doi:</w:t>
      </w:r>
      <w:hyperlink r:id="rId44" w:history="1">
        <w:r w:rsidRPr="00CB22D4">
          <w:rPr>
            <w:rFonts w:ascii="Arial" w:hAnsi="Arial" w:cs="Arial"/>
            <w:kern w:val="0"/>
          </w:rPr>
          <w:t>https</w:t>
        </w:r>
        <w:proofErr w:type="spellEnd"/>
        <w:r w:rsidRPr="00CB22D4">
          <w:rPr>
            <w:rFonts w:ascii="Arial" w:hAnsi="Arial" w:cs="Arial"/>
            <w:kern w:val="0"/>
          </w:rPr>
          <w:t>://doi.org/10.1108/jfmm-10-2017-0103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Faiers</w:t>
      </w:r>
      <w:proofErr w:type="spellEnd"/>
      <w:r w:rsidRPr="00CB22D4">
        <w:rPr>
          <w:rFonts w:ascii="Arial" w:hAnsi="Arial" w:cs="Arial"/>
          <w:kern w:val="0"/>
        </w:rPr>
        <w:t xml:space="preserve">, A., Cook, M. and Neame, C. (2007). Towards a contemporary approach for understanding consumer behaviour in the context of domestic energy use. </w:t>
      </w:r>
      <w:r w:rsidRPr="00CB22D4">
        <w:rPr>
          <w:rFonts w:ascii="Arial" w:hAnsi="Arial" w:cs="Arial"/>
          <w:i/>
          <w:iCs/>
          <w:kern w:val="0"/>
        </w:rPr>
        <w:t>Energy Policy</w:t>
      </w:r>
      <w:r w:rsidRPr="00CB22D4">
        <w:rPr>
          <w:rFonts w:ascii="Arial" w:hAnsi="Arial" w:cs="Arial"/>
          <w:kern w:val="0"/>
        </w:rPr>
        <w:t>, 35(8), pp.4381–4390.</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Ferreira, M. and Vasconcelos, R. (2017). Fashion blogs: comparative analysis. </w:t>
      </w:r>
      <w:r w:rsidRPr="00CB22D4">
        <w:rPr>
          <w:rFonts w:ascii="Arial" w:hAnsi="Arial" w:cs="Arial"/>
          <w:i/>
          <w:iCs/>
          <w:kern w:val="0"/>
        </w:rPr>
        <w:t>Proceedings of World Congress on Communication and Arts</w:t>
      </w:r>
      <w:r w:rsidRPr="00CB22D4">
        <w:rPr>
          <w:rFonts w:ascii="Arial" w:hAnsi="Arial" w:cs="Arial"/>
          <w:kern w:val="0"/>
        </w:rPr>
        <w:t>, 3(4th).</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Flynn, S.V. (2022). </w:t>
      </w:r>
      <w:r w:rsidRPr="00CB22D4">
        <w:rPr>
          <w:rFonts w:ascii="Arial" w:hAnsi="Arial" w:cs="Arial"/>
          <w:i/>
          <w:iCs/>
          <w:kern w:val="0"/>
        </w:rPr>
        <w:t xml:space="preserve">Research design for the </w:t>
      </w:r>
      <w:proofErr w:type="spellStart"/>
      <w:r w:rsidRPr="00CB22D4">
        <w:rPr>
          <w:rFonts w:ascii="Arial" w:hAnsi="Arial" w:cs="Arial"/>
          <w:i/>
          <w:iCs/>
          <w:kern w:val="0"/>
        </w:rPr>
        <w:t>behavioral</w:t>
      </w:r>
      <w:proofErr w:type="spellEnd"/>
      <w:r w:rsidRPr="00CB22D4">
        <w:rPr>
          <w:rFonts w:ascii="Arial" w:hAnsi="Arial" w:cs="Arial"/>
          <w:i/>
          <w:iCs/>
          <w:kern w:val="0"/>
        </w:rPr>
        <w:t xml:space="preserve"> </w:t>
      </w:r>
      <w:proofErr w:type="gramStart"/>
      <w:r w:rsidRPr="00CB22D4">
        <w:rPr>
          <w:rFonts w:ascii="Arial" w:hAnsi="Arial" w:cs="Arial"/>
          <w:i/>
          <w:iCs/>
          <w:kern w:val="0"/>
        </w:rPr>
        <w:t>sciences :</w:t>
      </w:r>
      <w:proofErr w:type="gramEnd"/>
      <w:r w:rsidRPr="00CB22D4">
        <w:rPr>
          <w:rFonts w:ascii="Arial" w:hAnsi="Arial" w:cs="Arial"/>
          <w:i/>
          <w:iCs/>
          <w:kern w:val="0"/>
        </w:rPr>
        <w:t xml:space="preserve"> an applied approach</w:t>
      </w:r>
      <w:r w:rsidRPr="00CB22D4">
        <w:rPr>
          <w:rFonts w:ascii="Arial" w:hAnsi="Arial" w:cs="Arial"/>
          <w:kern w:val="0"/>
        </w:rPr>
        <w:t xml:space="preserve">. New York, Ny: Springer Publishing Company, </w:t>
      </w:r>
      <w:proofErr w:type="spellStart"/>
      <w:r w:rsidRPr="00CB22D4">
        <w:rPr>
          <w:rFonts w:ascii="Arial" w:hAnsi="Arial" w:cs="Arial"/>
          <w:kern w:val="0"/>
        </w:rPr>
        <w:t>Llc</w:t>
      </w:r>
      <w:proofErr w:type="spellEnd"/>
      <w:r w:rsidRPr="00CB22D4">
        <w:rPr>
          <w:rFonts w:ascii="Arial" w:hAnsi="Arial" w:cs="Arial"/>
          <w:kern w:val="0"/>
        </w:rPr>
        <w:t>, pp.71–78.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Foreman, E.K. (1991). </w:t>
      </w:r>
      <w:r w:rsidRPr="00CB22D4">
        <w:rPr>
          <w:rFonts w:ascii="Arial" w:hAnsi="Arial" w:cs="Arial"/>
          <w:i/>
          <w:iCs/>
          <w:kern w:val="0"/>
        </w:rPr>
        <w:t>Survey sampling principles</w:t>
      </w:r>
      <w:r w:rsidRPr="00CB22D4">
        <w:rPr>
          <w:rFonts w:ascii="Arial" w:hAnsi="Arial" w:cs="Arial"/>
          <w:kern w:val="0"/>
        </w:rPr>
        <w:t>. 3rd ed. New York: M. Dekker, pp.112–126.</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Fors</w:t>
      </w:r>
      <w:proofErr w:type="spellEnd"/>
      <w:r w:rsidRPr="00CB22D4">
        <w:rPr>
          <w:rFonts w:ascii="Arial" w:hAnsi="Arial" w:cs="Arial"/>
          <w:kern w:val="0"/>
        </w:rPr>
        <w:t xml:space="preserve">, H. and </w:t>
      </w:r>
      <w:proofErr w:type="spellStart"/>
      <w:r w:rsidRPr="00CB22D4">
        <w:rPr>
          <w:rFonts w:ascii="Arial" w:hAnsi="Arial" w:cs="Arial"/>
          <w:kern w:val="0"/>
        </w:rPr>
        <w:t>Hyllander</w:t>
      </w:r>
      <w:proofErr w:type="spellEnd"/>
      <w:r w:rsidRPr="00CB22D4">
        <w:rPr>
          <w:rFonts w:ascii="Arial" w:hAnsi="Arial" w:cs="Arial"/>
          <w:kern w:val="0"/>
        </w:rPr>
        <w:t xml:space="preserve">, J. (2020). The Physical Store </w:t>
      </w:r>
      <w:proofErr w:type="gramStart"/>
      <w:r w:rsidRPr="00CB22D4">
        <w:rPr>
          <w:rFonts w:ascii="Arial" w:hAnsi="Arial" w:cs="Arial"/>
          <w:kern w:val="0"/>
        </w:rPr>
        <w:t>Experience :</w:t>
      </w:r>
      <w:proofErr w:type="gramEnd"/>
      <w:r w:rsidRPr="00CB22D4">
        <w:rPr>
          <w:rFonts w:ascii="Arial" w:hAnsi="Arial" w:cs="Arial"/>
          <w:kern w:val="0"/>
        </w:rPr>
        <w:t xml:space="preserve"> A qualitative study on how in-store experiences influence store attractiveness. </w:t>
      </w:r>
      <w:r w:rsidRPr="00CB22D4">
        <w:rPr>
          <w:rFonts w:ascii="Arial" w:hAnsi="Arial" w:cs="Arial"/>
          <w:i/>
          <w:iCs/>
          <w:kern w:val="0"/>
        </w:rPr>
        <w:t>Science in Business and Economics</w:t>
      </w:r>
      <w:r w:rsidRPr="00CB22D4">
        <w:rPr>
          <w:rFonts w:ascii="Arial" w:hAnsi="Arial" w:cs="Arial"/>
          <w:kern w:val="0"/>
        </w:rPr>
        <w:t>, 1(2).</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Gannon, M.J., Taheri, B. and </w:t>
      </w:r>
      <w:proofErr w:type="spellStart"/>
      <w:r w:rsidRPr="00CB22D4">
        <w:rPr>
          <w:rFonts w:ascii="Arial" w:hAnsi="Arial" w:cs="Arial"/>
          <w:kern w:val="0"/>
        </w:rPr>
        <w:t>Azer</w:t>
      </w:r>
      <w:proofErr w:type="spellEnd"/>
      <w:r w:rsidRPr="00CB22D4">
        <w:rPr>
          <w:rFonts w:ascii="Arial" w:hAnsi="Arial" w:cs="Arial"/>
          <w:kern w:val="0"/>
        </w:rPr>
        <w:t xml:space="preserve">, J. (2022). Contemporary research paradigms and philosophies. </w:t>
      </w:r>
      <w:r w:rsidRPr="00CB22D4">
        <w:rPr>
          <w:rFonts w:ascii="Arial" w:hAnsi="Arial" w:cs="Arial"/>
          <w:i/>
          <w:iCs/>
          <w:kern w:val="0"/>
        </w:rPr>
        <w:t>Contemporary Research Methods in Hospitality and Tourism</w:t>
      </w:r>
      <w:r w:rsidRPr="00CB22D4">
        <w:rPr>
          <w:rFonts w:ascii="Arial" w:hAnsi="Arial" w:cs="Arial"/>
          <w:kern w:val="0"/>
        </w:rPr>
        <w:t xml:space="preserve">, 12(3), pp.5–12. Gannon, M.J., Taheri, B. and </w:t>
      </w:r>
      <w:proofErr w:type="spellStart"/>
      <w:r w:rsidRPr="00CB22D4">
        <w:rPr>
          <w:rFonts w:ascii="Arial" w:hAnsi="Arial" w:cs="Arial"/>
          <w:kern w:val="0"/>
        </w:rPr>
        <w:t>Azer</w:t>
      </w:r>
      <w:proofErr w:type="spellEnd"/>
      <w:r w:rsidRPr="00CB22D4">
        <w:rPr>
          <w:rFonts w:ascii="Arial" w:hAnsi="Arial" w:cs="Arial"/>
          <w:kern w:val="0"/>
        </w:rPr>
        <w:t>, J., 2022. Contemporary research paradigms and philosophies. In Contemporary research methods in hospitality and tourism (pp. 5-19). Emerald Publishing Limited.</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Goodwin, D. (2020). Qualitative Vs. Quantitative Research or Qualitative and Quantitative Research? </w:t>
      </w:r>
      <w:r w:rsidRPr="00CB22D4">
        <w:rPr>
          <w:rFonts w:ascii="Arial" w:hAnsi="Arial" w:cs="Arial"/>
          <w:i/>
          <w:iCs/>
          <w:kern w:val="0"/>
        </w:rPr>
        <w:t>Quantitative and Qualitative Research in Business &amp; Technology: Justifying a Suitable Research Methodology</w:t>
      </w:r>
      <w:r w:rsidRPr="00CB22D4">
        <w:rPr>
          <w:rFonts w:ascii="Arial" w:hAnsi="Arial" w:cs="Arial"/>
          <w:kern w:val="0"/>
        </w:rPr>
        <w:t>, 33(6), pp.378–384.</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Goyder, J. (2019). </w:t>
      </w:r>
      <w:r w:rsidRPr="00CB22D4">
        <w:rPr>
          <w:rFonts w:ascii="Arial" w:hAnsi="Arial" w:cs="Arial"/>
          <w:i/>
          <w:iCs/>
          <w:kern w:val="0"/>
        </w:rPr>
        <w:t>The Silent Minority: Non-respondents In Sample Surveys</w:t>
      </w:r>
      <w:r w:rsidRPr="00CB22D4">
        <w:rPr>
          <w:rFonts w:ascii="Arial" w:hAnsi="Arial" w:cs="Arial"/>
          <w:kern w:val="0"/>
        </w:rPr>
        <w:t xml:space="preserve">. 1st ed. London: Routledge, pp.129–136. </w:t>
      </w:r>
      <w:proofErr w:type="spellStart"/>
      <w:r w:rsidRPr="00CB22D4">
        <w:rPr>
          <w:rFonts w:ascii="Arial" w:hAnsi="Arial" w:cs="Arial"/>
          <w:kern w:val="0"/>
        </w:rPr>
        <w:t>doi:</w:t>
      </w:r>
      <w:hyperlink r:id="rId45" w:history="1">
        <w:r w:rsidRPr="00CB22D4">
          <w:rPr>
            <w:rFonts w:ascii="Arial" w:hAnsi="Arial" w:cs="Arial"/>
            <w:kern w:val="0"/>
          </w:rPr>
          <w:t>https</w:t>
        </w:r>
        <w:proofErr w:type="spellEnd"/>
        <w:r w:rsidRPr="00CB22D4">
          <w:rPr>
            <w:rFonts w:ascii="Arial" w:hAnsi="Arial" w:cs="Arial"/>
            <w:kern w:val="0"/>
          </w:rPr>
          <w:t>://doi.org/10.4324/9780429314520</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Grant, </w:t>
      </w:r>
      <w:proofErr w:type="gramStart"/>
      <w:r w:rsidRPr="00CB22D4">
        <w:rPr>
          <w:rFonts w:ascii="Arial" w:hAnsi="Arial" w:cs="Arial"/>
          <w:kern w:val="0"/>
        </w:rPr>
        <w:t>D.E. .</w:t>
      </w:r>
      <w:proofErr w:type="gramEnd"/>
      <w:r w:rsidRPr="00CB22D4">
        <w:rPr>
          <w:rFonts w:ascii="Arial" w:hAnsi="Arial" w:cs="Arial"/>
          <w:kern w:val="0"/>
        </w:rPr>
        <w:t xml:space="preserve"> and Hill, J.B. (2020). Activating Culturally Empathic Motivation in Diverse Students. </w:t>
      </w:r>
      <w:r w:rsidRPr="00CB22D4">
        <w:rPr>
          <w:rFonts w:ascii="Arial" w:hAnsi="Arial" w:cs="Arial"/>
          <w:i/>
          <w:iCs/>
          <w:kern w:val="0"/>
        </w:rPr>
        <w:t>Journal of Education and Learning</w:t>
      </w:r>
      <w:r w:rsidRPr="00CB22D4">
        <w:rPr>
          <w:rFonts w:ascii="Arial" w:hAnsi="Arial" w:cs="Arial"/>
          <w:kern w:val="0"/>
        </w:rPr>
        <w:t xml:space="preserve">, 9(5), p.45. </w:t>
      </w:r>
      <w:proofErr w:type="spellStart"/>
      <w:r w:rsidRPr="00CB22D4">
        <w:rPr>
          <w:rFonts w:ascii="Arial" w:hAnsi="Arial" w:cs="Arial"/>
          <w:kern w:val="0"/>
        </w:rPr>
        <w:t>doi:</w:t>
      </w:r>
      <w:hyperlink r:id="rId46" w:history="1">
        <w:r w:rsidRPr="00CB22D4">
          <w:rPr>
            <w:rFonts w:ascii="Arial" w:hAnsi="Arial" w:cs="Arial"/>
            <w:kern w:val="0"/>
          </w:rPr>
          <w:t>https</w:t>
        </w:r>
        <w:proofErr w:type="spellEnd"/>
        <w:r w:rsidRPr="00CB22D4">
          <w:rPr>
            <w:rFonts w:ascii="Arial" w:hAnsi="Arial" w:cs="Arial"/>
            <w:kern w:val="0"/>
          </w:rPr>
          <w:t>://doi.org/10.5539/jel.v9n5p45</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Gulati, R. and Fink, L. (2022). </w:t>
      </w:r>
      <w:r w:rsidRPr="00CB22D4">
        <w:rPr>
          <w:rFonts w:ascii="Arial" w:hAnsi="Arial" w:cs="Arial"/>
          <w:i/>
          <w:iCs/>
          <w:kern w:val="0"/>
        </w:rPr>
        <w:t xml:space="preserve">Deep </w:t>
      </w:r>
      <w:proofErr w:type="gramStart"/>
      <w:r w:rsidRPr="00CB22D4">
        <w:rPr>
          <w:rFonts w:ascii="Arial" w:hAnsi="Arial" w:cs="Arial"/>
          <w:i/>
          <w:iCs/>
          <w:kern w:val="0"/>
        </w:rPr>
        <w:t>purpose :</w:t>
      </w:r>
      <w:proofErr w:type="gramEnd"/>
      <w:r w:rsidRPr="00CB22D4">
        <w:rPr>
          <w:rFonts w:ascii="Arial" w:hAnsi="Arial" w:cs="Arial"/>
          <w:i/>
          <w:iCs/>
          <w:kern w:val="0"/>
        </w:rPr>
        <w:t xml:space="preserve"> the heart and soul of high-performance companies</w:t>
      </w:r>
      <w:r w:rsidRPr="00CB22D4">
        <w:rPr>
          <w:rFonts w:ascii="Arial" w:hAnsi="Arial" w:cs="Arial"/>
          <w:kern w:val="0"/>
        </w:rPr>
        <w:t>. UK: Penguin Random House, pp.54–59.</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H&amp;M Corporate (2018). </w:t>
      </w:r>
      <w:r w:rsidRPr="00CB22D4">
        <w:rPr>
          <w:rFonts w:ascii="Arial" w:hAnsi="Arial" w:cs="Arial"/>
          <w:i/>
          <w:iCs/>
          <w:kern w:val="0"/>
        </w:rPr>
        <w:t>Sustainability | H&amp;M</w:t>
      </w:r>
      <w:r w:rsidRPr="00CB22D4">
        <w:rPr>
          <w:rFonts w:ascii="Arial" w:hAnsi="Arial" w:cs="Arial"/>
          <w:kern w:val="0"/>
        </w:rPr>
        <w:t xml:space="preserve">. [online] H&amp;M. Available at: </w:t>
      </w:r>
      <w:hyperlink r:id="rId47" w:history="1">
        <w:r w:rsidRPr="00CB22D4">
          <w:rPr>
            <w:rFonts w:ascii="Arial" w:hAnsi="Arial" w:cs="Arial"/>
            <w:kern w:val="0"/>
          </w:rPr>
          <w:t>https://www2.hm.com/en_gb/sustainability-at-hm.html?srsltid=AfmBOopjC1Vv_CWgGuch_G7cD9c_bC-iCE6-5LE86BRw9TjbWG0yqlhI</w:t>
        </w:r>
      </w:hyperlink>
      <w:r w:rsidRPr="00CB22D4">
        <w:rPr>
          <w:rFonts w:ascii="Arial" w:hAnsi="Arial" w:cs="Arial"/>
          <w:kern w:val="0"/>
        </w:rPr>
        <w:t xml:space="preserve"> [Accessed 6 Aug. 2023].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H&amp;M Foundation (2019). </w:t>
      </w:r>
      <w:r w:rsidRPr="00CB22D4">
        <w:rPr>
          <w:rFonts w:ascii="Arial" w:hAnsi="Arial" w:cs="Arial"/>
          <w:i/>
          <w:iCs/>
          <w:kern w:val="0"/>
        </w:rPr>
        <w:t>H&amp;M Foundation</w:t>
      </w:r>
      <w:r w:rsidRPr="00CB22D4">
        <w:rPr>
          <w:rFonts w:ascii="Arial" w:hAnsi="Arial" w:cs="Arial"/>
          <w:kern w:val="0"/>
        </w:rPr>
        <w:t xml:space="preserve">. [online] Hmfoundation.com. Available at: </w:t>
      </w:r>
      <w:hyperlink r:id="rId48" w:history="1">
        <w:r w:rsidRPr="00CB22D4">
          <w:rPr>
            <w:rFonts w:ascii="Arial" w:hAnsi="Arial" w:cs="Arial"/>
            <w:kern w:val="0"/>
          </w:rPr>
          <w:t>https://hmfoundation.com/</w:t>
        </w:r>
      </w:hyperlink>
      <w:r w:rsidRPr="00CB22D4">
        <w:rPr>
          <w:rFonts w:ascii="Arial" w:hAnsi="Arial" w:cs="Arial"/>
          <w:kern w:val="0"/>
        </w:rPr>
        <w:t xml:space="preserve"> [Accessed 20 Aug. 2023].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H&amp;M Group (2023). </w:t>
      </w:r>
      <w:r w:rsidRPr="00CB22D4">
        <w:rPr>
          <w:rFonts w:ascii="Arial" w:hAnsi="Arial" w:cs="Arial"/>
          <w:i/>
          <w:iCs/>
          <w:kern w:val="0"/>
        </w:rPr>
        <w:t>Sustainability</w:t>
      </w:r>
      <w:r w:rsidRPr="00CB22D4">
        <w:rPr>
          <w:rFonts w:ascii="Arial" w:hAnsi="Arial" w:cs="Arial"/>
          <w:kern w:val="0"/>
        </w:rPr>
        <w:t xml:space="preserve">. [online] H&amp;M Group. Available at: </w:t>
      </w:r>
      <w:hyperlink r:id="rId49" w:history="1">
        <w:r w:rsidRPr="00CB22D4">
          <w:rPr>
            <w:rFonts w:ascii="Arial" w:hAnsi="Arial" w:cs="Arial"/>
            <w:kern w:val="0"/>
          </w:rPr>
          <w:t>https://hmgroup.com/sustainability/</w:t>
        </w:r>
      </w:hyperlink>
      <w:r w:rsidRPr="00CB22D4">
        <w:rPr>
          <w:rFonts w:ascii="Arial" w:hAnsi="Arial" w:cs="Arial"/>
          <w:kern w:val="0"/>
        </w:rPr>
        <w:t xml:space="preserve"> [Accessed 14 Aug. 2023].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Hall, J. (2017). Digital Kimono: Fast Fashion, Slow Fashion? </w:t>
      </w:r>
      <w:r w:rsidRPr="00CB22D4">
        <w:rPr>
          <w:rFonts w:ascii="Arial" w:hAnsi="Arial" w:cs="Arial"/>
          <w:i/>
          <w:iCs/>
          <w:kern w:val="0"/>
        </w:rPr>
        <w:t>Fashion Theory</w:t>
      </w:r>
      <w:r w:rsidRPr="00CB22D4">
        <w:rPr>
          <w:rFonts w:ascii="Arial" w:hAnsi="Arial" w:cs="Arial"/>
          <w:kern w:val="0"/>
        </w:rPr>
        <w:t xml:space="preserve">, 22(3), pp.283–307. </w:t>
      </w:r>
      <w:proofErr w:type="spellStart"/>
      <w:r w:rsidRPr="00CB22D4">
        <w:rPr>
          <w:rFonts w:ascii="Arial" w:hAnsi="Arial" w:cs="Arial"/>
          <w:kern w:val="0"/>
        </w:rPr>
        <w:t>doi:</w:t>
      </w:r>
      <w:hyperlink r:id="rId50" w:history="1">
        <w:r w:rsidRPr="00CB22D4">
          <w:rPr>
            <w:rFonts w:ascii="Arial" w:hAnsi="Arial" w:cs="Arial"/>
            <w:kern w:val="0"/>
          </w:rPr>
          <w:t>https</w:t>
        </w:r>
        <w:proofErr w:type="spellEnd"/>
        <w:r w:rsidRPr="00CB22D4">
          <w:rPr>
            <w:rFonts w:ascii="Arial" w:hAnsi="Arial" w:cs="Arial"/>
            <w:kern w:val="0"/>
          </w:rPr>
          <w:t>://doi.org/10.1080/1362704x.2017.1319175</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Hofmann, F. (2019). Circular business models: Business approach as driver or obstructer of sustainability transitions? </w:t>
      </w:r>
      <w:r w:rsidRPr="00CB22D4">
        <w:rPr>
          <w:rFonts w:ascii="Arial" w:hAnsi="Arial" w:cs="Arial"/>
          <w:i/>
          <w:iCs/>
          <w:kern w:val="0"/>
        </w:rPr>
        <w:t>Journal of Cleaner Production</w:t>
      </w:r>
      <w:r w:rsidRPr="00CB22D4">
        <w:rPr>
          <w:rFonts w:ascii="Arial" w:hAnsi="Arial" w:cs="Arial"/>
          <w:kern w:val="0"/>
        </w:rPr>
        <w:t xml:space="preserve">, [online] 224(3), pp.361–374. </w:t>
      </w:r>
      <w:proofErr w:type="spellStart"/>
      <w:r w:rsidRPr="00CB22D4">
        <w:rPr>
          <w:rFonts w:ascii="Arial" w:hAnsi="Arial" w:cs="Arial"/>
          <w:kern w:val="0"/>
        </w:rPr>
        <w:t>doi:</w:t>
      </w:r>
      <w:hyperlink r:id="rId51" w:history="1">
        <w:r w:rsidRPr="00CB22D4">
          <w:rPr>
            <w:rFonts w:ascii="Arial" w:hAnsi="Arial" w:cs="Arial"/>
            <w:kern w:val="0"/>
          </w:rPr>
          <w:t>https</w:t>
        </w:r>
        <w:proofErr w:type="spellEnd"/>
        <w:r w:rsidRPr="00CB22D4">
          <w:rPr>
            <w:rFonts w:ascii="Arial" w:hAnsi="Arial" w:cs="Arial"/>
            <w:kern w:val="0"/>
          </w:rPr>
          <w:t>://doi.org/10.1016/j.jclepro.2019.03.115</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Hughes, A.C., Orr, M.C., Ma, K., Costello, M.J., Waller, J., </w:t>
      </w:r>
      <w:proofErr w:type="spellStart"/>
      <w:r w:rsidRPr="00CB22D4">
        <w:rPr>
          <w:rFonts w:ascii="Arial" w:hAnsi="Arial" w:cs="Arial"/>
          <w:kern w:val="0"/>
        </w:rPr>
        <w:t>Provoost</w:t>
      </w:r>
      <w:proofErr w:type="spellEnd"/>
      <w:r w:rsidRPr="00CB22D4">
        <w:rPr>
          <w:rFonts w:ascii="Arial" w:hAnsi="Arial" w:cs="Arial"/>
          <w:kern w:val="0"/>
        </w:rPr>
        <w:t xml:space="preserve">, P., Yang, Q., Zhu, C. and </w:t>
      </w:r>
      <w:proofErr w:type="spellStart"/>
      <w:r w:rsidRPr="00CB22D4">
        <w:rPr>
          <w:rFonts w:ascii="Arial" w:hAnsi="Arial" w:cs="Arial"/>
          <w:kern w:val="0"/>
        </w:rPr>
        <w:t>Qiao</w:t>
      </w:r>
      <w:proofErr w:type="spellEnd"/>
      <w:r w:rsidRPr="00CB22D4">
        <w:rPr>
          <w:rFonts w:ascii="Arial" w:hAnsi="Arial" w:cs="Arial"/>
          <w:kern w:val="0"/>
        </w:rPr>
        <w:t xml:space="preserve">, H. (2021). Sampling biases shape our view of the natural world. </w:t>
      </w:r>
      <w:proofErr w:type="spellStart"/>
      <w:r w:rsidRPr="00CB22D4">
        <w:rPr>
          <w:rFonts w:ascii="Arial" w:hAnsi="Arial" w:cs="Arial"/>
          <w:i/>
          <w:iCs/>
          <w:kern w:val="0"/>
        </w:rPr>
        <w:t>Ecography</w:t>
      </w:r>
      <w:proofErr w:type="spellEnd"/>
      <w:r w:rsidRPr="00CB22D4">
        <w:rPr>
          <w:rFonts w:ascii="Arial" w:hAnsi="Arial" w:cs="Arial"/>
          <w:kern w:val="0"/>
        </w:rPr>
        <w:t xml:space="preserve">, 44(9), pp.1259–1269. </w:t>
      </w:r>
      <w:proofErr w:type="spellStart"/>
      <w:r w:rsidRPr="00CB22D4">
        <w:rPr>
          <w:rFonts w:ascii="Arial" w:hAnsi="Arial" w:cs="Arial"/>
          <w:kern w:val="0"/>
        </w:rPr>
        <w:t>doi:</w:t>
      </w:r>
      <w:hyperlink r:id="rId52" w:history="1">
        <w:r w:rsidRPr="00CB22D4">
          <w:rPr>
            <w:rFonts w:ascii="Arial" w:hAnsi="Arial" w:cs="Arial"/>
            <w:kern w:val="0"/>
          </w:rPr>
          <w:t>https</w:t>
        </w:r>
        <w:proofErr w:type="spellEnd"/>
        <w:r w:rsidRPr="00CB22D4">
          <w:rPr>
            <w:rFonts w:ascii="Arial" w:hAnsi="Arial" w:cs="Arial"/>
            <w:kern w:val="0"/>
          </w:rPr>
          <w:t>://doi.org/10.1111/ecog.05926</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Hughes, J.L., Camden, A.A., </w:t>
      </w:r>
      <w:proofErr w:type="spellStart"/>
      <w:r w:rsidRPr="00CB22D4">
        <w:rPr>
          <w:rFonts w:ascii="Arial" w:hAnsi="Arial" w:cs="Arial"/>
          <w:kern w:val="0"/>
        </w:rPr>
        <w:t>Yangchen</w:t>
      </w:r>
      <w:proofErr w:type="spellEnd"/>
      <w:r w:rsidRPr="00CB22D4">
        <w:rPr>
          <w:rFonts w:ascii="Arial" w:hAnsi="Arial" w:cs="Arial"/>
          <w:kern w:val="0"/>
        </w:rPr>
        <w:t xml:space="preserve">, T., Smith, G.P.A., Domenech Rodríguez, M.M., Rouse, S.V., McDonald, C.P. and Lopez, S. (2022). Guidance for Researchers When Using Inclusive Demographic Questions for Surveys: Improved and Updated Questions. </w:t>
      </w:r>
      <w:r w:rsidRPr="00CB22D4">
        <w:rPr>
          <w:rFonts w:ascii="Arial" w:hAnsi="Arial" w:cs="Arial"/>
          <w:i/>
          <w:iCs/>
          <w:kern w:val="0"/>
        </w:rPr>
        <w:t>Psi Chi Journal of Psychological Research</w:t>
      </w:r>
      <w:r w:rsidRPr="00CB22D4">
        <w:rPr>
          <w:rFonts w:ascii="Arial" w:hAnsi="Arial" w:cs="Arial"/>
          <w:kern w:val="0"/>
        </w:rPr>
        <w:t xml:space="preserve">, 27(4), pp.232–255. </w:t>
      </w:r>
      <w:proofErr w:type="spellStart"/>
      <w:r w:rsidRPr="00CB22D4">
        <w:rPr>
          <w:rFonts w:ascii="Arial" w:hAnsi="Arial" w:cs="Arial"/>
          <w:kern w:val="0"/>
        </w:rPr>
        <w:t>doi:</w:t>
      </w:r>
      <w:hyperlink r:id="rId53" w:history="1">
        <w:r w:rsidRPr="00CB22D4">
          <w:rPr>
            <w:rFonts w:ascii="Arial" w:hAnsi="Arial" w:cs="Arial"/>
            <w:kern w:val="0"/>
          </w:rPr>
          <w:t>https</w:t>
        </w:r>
        <w:proofErr w:type="spellEnd"/>
        <w:r w:rsidRPr="00CB22D4">
          <w:rPr>
            <w:rFonts w:ascii="Arial" w:hAnsi="Arial" w:cs="Arial"/>
            <w:kern w:val="0"/>
          </w:rPr>
          <w:t>://doi.org/10.24839/2325-7342.jn27.4.232</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Jansson, J. (2011). Consumer eco-innovation adoption: assessing attitudinal factors and perceived product characteristics. </w:t>
      </w:r>
      <w:r w:rsidRPr="00CB22D4">
        <w:rPr>
          <w:rFonts w:ascii="Arial" w:hAnsi="Arial" w:cs="Arial"/>
          <w:i/>
          <w:iCs/>
          <w:kern w:val="0"/>
        </w:rPr>
        <w:t>Business Strategy and the Environment</w:t>
      </w:r>
      <w:r w:rsidRPr="00CB22D4">
        <w:rPr>
          <w:rFonts w:ascii="Arial" w:hAnsi="Arial" w:cs="Arial"/>
          <w:kern w:val="0"/>
        </w:rPr>
        <w:t>, 20(3), pp.192–210.</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Jarvis, W., </w:t>
      </w:r>
      <w:proofErr w:type="spellStart"/>
      <w:r w:rsidRPr="00CB22D4">
        <w:rPr>
          <w:rFonts w:ascii="Arial" w:hAnsi="Arial" w:cs="Arial"/>
          <w:kern w:val="0"/>
        </w:rPr>
        <w:t>Ouschan</w:t>
      </w:r>
      <w:proofErr w:type="spellEnd"/>
      <w:r w:rsidRPr="00CB22D4">
        <w:rPr>
          <w:rFonts w:ascii="Arial" w:hAnsi="Arial" w:cs="Arial"/>
          <w:kern w:val="0"/>
        </w:rPr>
        <w:t xml:space="preserve">, R., Burton, H.J., </w:t>
      </w:r>
      <w:proofErr w:type="spellStart"/>
      <w:r w:rsidRPr="00CB22D4">
        <w:rPr>
          <w:rFonts w:ascii="Arial" w:hAnsi="Arial" w:cs="Arial"/>
          <w:kern w:val="0"/>
        </w:rPr>
        <w:t>Soutar</w:t>
      </w:r>
      <w:proofErr w:type="spellEnd"/>
      <w:r w:rsidRPr="00CB22D4">
        <w:rPr>
          <w:rFonts w:ascii="Arial" w:hAnsi="Arial" w:cs="Arial"/>
          <w:kern w:val="0"/>
        </w:rPr>
        <w:t xml:space="preserve">, G. and O’Brien, I.M. (2017). Customer engagement in CSR: a utility theory model with moderating variables. </w:t>
      </w:r>
      <w:r w:rsidRPr="00CB22D4">
        <w:rPr>
          <w:rFonts w:ascii="Arial" w:hAnsi="Arial" w:cs="Arial"/>
          <w:i/>
          <w:iCs/>
          <w:kern w:val="0"/>
        </w:rPr>
        <w:t>Journal of Service Theory and Practice</w:t>
      </w:r>
      <w:r w:rsidRPr="00CB22D4">
        <w:rPr>
          <w:rFonts w:ascii="Arial" w:hAnsi="Arial" w:cs="Arial"/>
          <w:kern w:val="0"/>
        </w:rPr>
        <w:t xml:space="preserve">, [online] 27(4), pp.833–853. </w:t>
      </w:r>
      <w:proofErr w:type="spellStart"/>
      <w:r w:rsidRPr="00CB22D4">
        <w:rPr>
          <w:rFonts w:ascii="Arial" w:hAnsi="Arial" w:cs="Arial"/>
          <w:kern w:val="0"/>
        </w:rPr>
        <w:t>doi:</w:t>
      </w:r>
      <w:hyperlink r:id="rId54" w:history="1">
        <w:r w:rsidRPr="00CB22D4">
          <w:rPr>
            <w:rFonts w:ascii="Arial" w:hAnsi="Arial" w:cs="Arial"/>
            <w:kern w:val="0"/>
          </w:rPr>
          <w:t>https</w:t>
        </w:r>
        <w:proofErr w:type="spellEnd"/>
        <w:r w:rsidRPr="00CB22D4">
          <w:rPr>
            <w:rFonts w:ascii="Arial" w:hAnsi="Arial" w:cs="Arial"/>
            <w:kern w:val="0"/>
          </w:rPr>
          <w:t>://doi.org/10.1108/jstp-04-2016-0081</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Johnson, K.K.P. (2019). Effect of apparel brands’ sustainability efforts on </w:t>
      </w:r>
      <w:proofErr w:type="gramStart"/>
      <w:r w:rsidRPr="00CB22D4">
        <w:rPr>
          <w:rFonts w:ascii="Arial" w:hAnsi="Arial" w:cs="Arial"/>
          <w:kern w:val="0"/>
        </w:rPr>
        <w:t>consumers’</w:t>
      </w:r>
      <w:proofErr w:type="gramEnd"/>
      <w:r w:rsidRPr="00CB22D4">
        <w:rPr>
          <w:rFonts w:ascii="Arial" w:hAnsi="Arial" w:cs="Arial"/>
          <w:kern w:val="0"/>
        </w:rPr>
        <w:t xml:space="preserve">. </w:t>
      </w:r>
      <w:r w:rsidRPr="00CB22D4">
        <w:rPr>
          <w:rFonts w:ascii="Arial" w:hAnsi="Arial" w:cs="Arial"/>
          <w:i/>
          <w:iCs/>
          <w:kern w:val="0"/>
        </w:rPr>
        <w:t>Global Fashion Management Conference</w:t>
      </w:r>
      <w:r w:rsidRPr="00CB22D4">
        <w:rPr>
          <w:rFonts w:ascii="Arial" w:hAnsi="Arial" w:cs="Arial"/>
          <w:kern w:val="0"/>
        </w:rPr>
        <w:t>, 2019(4), pp.72–72.</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Kathrynn</w:t>
      </w:r>
      <w:proofErr w:type="spellEnd"/>
      <w:r w:rsidRPr="00CB22D4">
        <w:rPr>
          <w:rFonts w:ascii="Arial" w:hAnsi="Arial" w:cs="Arial"/>
          <w:kern w:val="0"/>
        </w:rPr>
        <w:t xml:space="preserve"> Ann Adams and Lawrence, E.K. (2019). </w:t>
      </w:r>
      <w:r w:rsidRPr="00CB22D4">
        <w:rPr>
          <w:rFonts w:ascii="Arial" w:hAnsi="Arial" w:cs="Arial"/>
          <w:i/>
          <w:iCs/>
          <w:kern w:val="0"/>
        </w:rPr>
        <w:t>Research methods, statistics, and applications</w:t>
      </w:r>
      <w:r w:rsidRPr="00CB22D4">
        <w:rPr>
          <w:rFonts w:ascii="Arial" w:hAnsi="Arial" w:cs="Arial"/>
          <w:kern w:val="0"/>
        </w:rPr>
        <w:t>. Thousand Oaks, California: Sage Publications, Inc, pp.235–278.</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Kember</w:t>
      </w:r>
      <w:proofErr w:type="spellEnd"/>
      <w:r w:rsidRPr="00CB22D4">
        <w:rPr>
          <w:rFonts w:ascii="Arial" w:hAnsi="Arial" w:cs="Arial"/>
          <w:kern w:val="0"/>
        </w:rPr>
        <w:t xml:space="preserve">, D. and Corbett, M. (2018). </w:t>
      </w:r>
      <w:r w:rsidRPr="00CB22D4">
        <w:rPr>
          <w:rFonts w:ascii="Arial" w:hAnsi="Arial" w:cs="Arial"/>
          <w:i/>
          <w:iCs/>
          <w:kern w:val="0"/>
        </w:rPr>
        <w:t xml:space="preserve">Structuring the </w:t>
      </w:r>
      <w:proofErr w:type="gramStart"/>
      <w:r w:rsidRPr="00CB22D4">
        <w:rPr>
          <w:rFonts w:ascii="Arial" w:hAnsi="Arial" w:cs="Arial"/>
          <w:i/>
          <w:iCs/>
          <w:kern w:val="0"/>
        </w:rPr>
        <w:t>Thesis :</w:t>
      </w:r>
      <w:proofErr w:type="gramEnd"/>
      <w:r w:rsidRPr="00CB22D4">
        <w:rPr>
          <w:rFonts w:ascii="Arial" w:hAnsi="Arial" w:cs="Arial"/>
          <w:i/>
          <w:iCs/>
          <w:kern w:val="0"/>
        </w:rPr>
        <w:t xml:space="preserve"> Matching Method, Paradigm, Theories and Findings</w:t>
      </w:r>
      <w:r w:rsidRPr="00CB22D4">
        <w:rPr>
          <w:rFonts w:ascii="Arial" w:hAnsi="Arial" w:cs="Arial"/>
          <w:kern w:val="0"/>
        </w:rPr>
        <w:t>. Singapore: Springer Singapore, pp.23–34.</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Kennedy, S. and Whiteman, G. (2017). Radical Innovation for Sustainability: The Power of Strategy and Open Innovation. </w:t>
      </w:r>
      <w:r w:rsidRPr="00CB22D4">
        <w:rPr>
          <w:rFonts w:ascii="Arial" w:hAnsi="Arial" w:cs="Arial"/>
          <w:i/>
          <w:iCs/>
          <w:kern w:val="0"/>
        </w:rPr>
        <w:t>Long Range Planning</w:t>
      </w:r>
      <w:r w:rsidRPr="00CB22D4">
        <w:rPr>
          <w:rFonts w:ascii="Arial" w:hAnsi="Arial" w:cs="Arial"/>
          <w:kern w:val="0"/>
        </w:rPr>
        <w:t xml:space="preserve">, 50(6), pp.712–725. </w:t>
      </w:r>
      <w:proofErr w:type="spellStart"/>
      <w:r w:rsidRPr="00CB22D4">
        <w:rPr>
          <w:rFonts w:ascii="Arial" w:hAnsi="Arial" w:cs="Arial"/>
          <w:kern w:val="0"/>
        </w:rPr>
        <w:t>doi:</w:t>
      </w:r>
      <w:hyperlink r:id="rId55" w:history="1">
        <w:r w:rsidRPr="00CB22D4">
          <w:rPr>
            <w:rFonts w:ascii="Arial" w:hAnsi="Arial" w:cs="Arial"/>
            <w:kern w:val="0"/>
          </w:rPr>
          <w:t>https</w:t>
        </w:r>
        <w:proofErr w:type="spellEnd"/>
        <w:r w:rsidRPr="00CB22D4">
          <w:rPr>
            <w:rFonts w:ascii="Arial" w:hAnsi="Arial" w:cs="Arial"/>
            <w:kern w:val="0"/>
          </w:rPr>
          <w:t>://doi.org/10.1016/j.lrp.2016.05.004</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Khan, A. (2021). An Empirical Study on Lead Time of Readymade Garments in Bangladesh. </w:t>
      </w:r>
      <w:r w:rsidRPr="00CB22D4">
        <w:rPr>
          <w:rFonts w:ascii="Arial" w:hAnsi="Arial" w:cs="Arial"/>
          <w:i/>
          <w:iCs/>
          <w:kern w:val="0"/>
        </w:rPr>
        <w:t>Advance Research in Textile Engineering</w:t>
      </w:r>
      <w:r w:rsidRPr="00CB22D4">
        <w:rPr>
          <w:rFonts w:ascii="Arial" w:hAnsi="Arial" w:cs="Arial"/>
          <w:kern w:val="0"/>
        </w:rPr>
        <w:t>, 6(1), pp.45–53.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Khurana, K. and </w:t>
      </w:r>
      <w:proofErr w:type="spellStart"/>
      <w:r w:rsidRPr="00CB22D4">
        <w:rPr>
          <w:rFonts w:ascii="Arial" w:hAnsi="Arial" w:cs="Arial"/>
          <w:kern w:val="0"/>
        </w:rPr>
        <w:t>Ricchetti</w:t>
      </w:r>
      <w:proofErr w:type="spellEnd"/>
      <w:r w:rsidRPr="00CB22D4">
        <w:rPr>
          <w:rFonts w:ascii="Arial" w:hAnsi="Arial" w:cs="Arial"/>
          <w:kern w:val="0"/>
        </w:rPr>
        <w:t xml:space="preserve">, M. (2015). SUSTAINABILITY AND SUPPLY CHAIN MANAGEMENT: A CRITICAL REVIEW OF TWO DECADES OF DEVELOPMENTS IN THE FASHION AND TEXTILE BUSINESS. </w:t>
      </w:r>
      <w:r w:rsidRPr="00CB22D4">
        <w:rPr>
          <w:rFonts w:ascii="Arial" w:hAnsi="Arial" w:cs="Arial"/>
          <w:i/>
          <w:iCs/>
          <w:kern w:val="0"/>
        </w:rPr>
        <w:t>Global Fashion Management Conference</w:t>
      </w:r>
      <w:r w:rsidRPr="00CB22D4">
        <w:rPr>
          <w:rFonts w:ascii="Arial" w:hAnsi="Arial" w:cs="Arial"/>
          <w:kern w:val="0"/>
        </w:rPr>
        <w:t>, 6(5), pp.888–888.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Kim, Y. and Ferguson, M.A. (2019). Are high-fit CSR programs always better? The effects of corporate reputation and CSR fit on stakeholder responses. </w:t>
      </w:r>
      <w:r w:rsidRPr="00CB22D4">
        <w:rPr>
          <w:rFonts w:ascii="Arial" w:hAnsi="Arial" w:cs="Arial"/>
          <w:i/>
          <w:iCs/>
          <w:kern w:val="0"/>
        </w:rPr>
        <w:t>Corporate Communications: An International Journal</w:t>
      </w:r>
      <w:r w:rsidRPr="00CB22D4">
        <w:rPr>
          <w:rFonts w:ascii="Arial" w:hAnsi="Arial" w:cs="Arial"/>
          <w:kern w:val="0"/>
        </w:rPr>
        <w:t xml:space="preserve">, 24(3), pp.471–498. </w:t>
      </w:r>
      <w:proofErr w:type="spellStart"/>
      <w:r w:rsidRPr="00CB22D4">
        <w:rPr>
          <w:rFonts w:ascii="Arial" w:hAnsi="Arial" w:cs="Arial"/>
          <w:kern w:val="0"/>
        </w:rPr>
        <w:t>doi:</w:t>
      </w:r>
      <w:hyperlink r:id="rId56" w:history="1">
        <w:r w:rsidRPr="00CB22D4">
          <w:rPr>
            <w:rFonts w:ascii="Arial" w:hAnsi="Arial" w:cs="Arial"/>
            <w:kern w:val="0"/>
          </w:rPr>
          <w:t>https</w:t>
        </w:r>
        <w:proofErr w:type="spellEnd"/>
        <w:r w:rsidRPr="00CB22D4">
          <w:rPr>
            <w:rFonts w:ascii="Arial" w:hAnsi="Arial" w:cs="Arial"/>
            <w:kern w:val="0"/>
          </w:rPr>
          <w:t>://doi.org/10.1108/ccij-05-2018-0061</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Leavy, P. (2022). </w:t>
      </w:r>
      <w:r w:rsidRPr="00CB22D4">
        <w:rPr>
          <w:rFonts w:ascii="Arial" w:hAnsi="Arial" w:cs="Arial"/>
          <w:i/>
          <w:iCs/>
          <w:kern w:val="0"/>
        </w:rPr>
        <w:t>Research design: Quantitative, qualitative, mixed methods, arts-based, and community-based participatory research approaches</w:t>
      </w:r>
      <w:r w:rsidRPr="00CB22D4">
        <w:rPr>
          <w:rFonts w:ascii="Arial" w:hAnsi="Arial" w:cs="Arial"/>
          <w:kern w:val="0"/>
        </w:rPr>
        <w:t xml:space="preserve">. 2nd ed. New </w:t>
      </w:r>
      <w:proofErr w:type="gramStart"/>
      <w:r w:rsidRPr="00CB22D4">
        <w:rPr>
          <w:rFonts w:ascii="Arial" w:hAnsi="Arial" w:cs="Arial"/>
          <w:kern w:val="0"/>
        </w:rPr>
        <w:t>York ;</w:t>
      </w:r>
      <w:proofErr w:type="gramEnd"/>
      <w:r w:rsidRPr="00CB22D4">
        <w:rPr>
          <w:rFonts w:ascii="Arial" w:hAnsi="Arial" w:cs="Arial"/>
          <w:kern w:val="0"/>
        </w:rPr>
        <w:t xml:space="preserve"> London: Guilford Press, Cop, pp.29–38.</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lastRenderedPageBreak/>
        <w:t>Lohr</w:t>
      </w:r>
      <w:proofErr w:type="spellEnd"/>
      <w:r w:rsidRPr="00CB22D4">
        <w:rPr>
          <w:rFonts w:ascii="Arial" w:hAnsi="Arial" w:cs="Arial"/>
          <w:kern w:val="0"/>
        </w:rPr>
        <w:t xml:space="preserve">, S.L. (2021). </w:t>
      </w:r>
      <w:r w:rsidRPr="00CB22D4">
        <w:rPr>
          <w:rFonts w:ascii="Arial" w:hAnsi="Arial" w:cs="Arial"/>
          <w:i/>
          <w:iCs/>
          <w:kern w:val="0"/>
        </w:rPr>
        <w:t>Sampling Design and Analysis</w:t>
      </w:r>
      <w:r w:rsidRPr="00CB22D4">
        <w:rPr>
          <w:rFonts w:ascii="Arial" w:hAnsi="Arial" w:cs="Arial"/>
          <w:kern w:val="0"/>
        </w:rPr>
        <w:t xml:space="preserve">. 3rd ed. New York: Routledge, pp.11–29. </w:t>
      </w:r>
      <w:proofErr w:type="spellStart"/>
      <w:r w:rsidRPr="00CB22D4">
        <w:rPr>
          <w:rFonts w:ascii="Arial" w:hAnsi="Arial" w:cs="Arial"/>
          <w:kern w:val="0"/>
        </w:rPr>
        <w:t>doi:</w:t>
      </w:r>
      <w:hyperlink r:id="rId57" w:history="1">
        <w:r w:rsidRPr="00CB22D4">
          <w:rPr>
            <w:rFonts w:ascii="Arial" w:hAnsi="Arial" w:cs="Arial"/>
            <w:kern w:val="0"/>
          </w:rPr>
          <w:t>https</w:t>
        </w:r>
        <w:proofErr w:type="spellEnd"/>
        <w:r w:rsidRPr="00CB22D4">
          <w:rPr>
            <w:rFonts w:ascii="Arial" w:hAnsi="Arial" w:cs="Arial"/>
            <w:kern w:val="0"/>
          </w:rPr>
          <w:t>://doi.org/10.1201/9780429298899</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Lundh</w:t>
      </w:r>
      <w:proofErr w:type="spellEnd"/>
      <w:r w:rsidRPr="00CB22D4">
        <w:rPr>
          <w:rFonts w:ascii="Arial" w:hAnsi="Arial" w:cs="Arial"/>
          <w:kern w:val="0"/>
        </w:rPr>
        <w:t xml:space="preserve">, A., </w:t>
      </w:r>
      <w:proofErr w:type="spellStart"/>
      <w:r w:rsidRPr="00CB22D4">
        <w:rPr>
          <w:rFonts w:ascii="Arial" w:hAnsi="Arial" w:cs="Arial"/>
          <w:kern w:val="0"/>
        </w:rPr>
        <w:t>Lexchin</w:t>
      </w:r>
      <w:proofErr w:type="spellEnd"/>
      <w:r w:rsidRPr="00CB22D4">
        <w:rPr>
          <w:rFonts w:ascii="Arial" w:hAnsi="Arial" w:cs="Arial"/>
          <w:kern w:val="0"/>
        </w:rPr>
        <w:t xml:space="preserve">, J., </w:t>
      </w:r>
      <w:proofErr w:type="spellStart"/>
      <w:r w:rsidRPr="00CB22D4">
        <w:rPr>
          <w:rFonts w:ascii="Arial" w:hAnsi="Arial" w:cs="Arial"/>
          <w:kern w:val="0"/>
        </w:rPr>
        <w:t>Mintzes</w:t>
      </w:r>
      <w:proofErr w:type="spellEnd"/>
      <w:r w:rsidRPr="00CB22D4">
        <w:rPr>
          <w:rFonts w:ascii="Arial" w:hAnsi="Arial" w:cs="Arial"/>
          <w:kern w:val="0"/>
        </w:rPr>
        <w:t xml:space="preserve">, B., </w:t>
      </w:r>
      <w:proofErr w:type="spellStart"/>
      <w:r w:rsidRPr="00CB22D4">
        <w:rPr>
          <w:rFonts w:ascii="Arial" w:hAnsi="Arial" w:cs="Arial"/>
          <w:kern w:val="0"/>
        </w:rPr>
        <w:t>Schroll</w:t>
      </w:r>
      <w:proofErr w:type="spellEnd"/>
      <w:r w:rsidRPr="00CB22D4">
        <w:rPr>
          <w:rFonts w:ascii="Arial" w:hAnsi="Arial" w:cs="Arial"/>
          <w:kern w:val="0"/>
        </w:rPr>
        <w:t xml:space="preserve">, J.B. and </w:t>
      </w:r>
      <w:proofErr w:type="spellStart"/>
      <w:r w:rsidRPr="00CB22D4">
        <w:rPr>
          <w:rFonts w:ascii="Arial" w:hAnsi="Arial" w:cs="Arial"/>
          <w:kern w:val="0"/>
        </w:rPr>
        <w:t>Bero</w:t>
      </w:r>
      <w:proofErr w:type="spellEnd"/>
      <w:r w:rsidRPr="00CB22D4">
        <w:rPr>
          <w:rFonts w:ascii="Arial" w:hAnsi="Arial" w:cs="Arial"/>
          <w:kern w:val="0"/>
        </w:rPr>
        <w:t xml:space="preserve">, L. (2017). Industry sponsorship and research outcome. </w:t>
      </w:r>
      <w:r w:rsidRPr="00CB22D4">
        <w:rPr>
          <w:rFonts w:ascii="Arial" w:hAnsi="Arial" w:cs="Arial"/>
          <w:i/>
          <w:iCs/>
          <w:kern w:val="0"/>
        </w:rPr>
        <w:t>Cochrane Database of Systematic Reviews</w:t>
      </w:r>
      <w:r w:rsidRPr="00CB22D4">
        <w:rPr>
          <w:rFonts w:ascii="Arial" w:hAnsi="Arial" w:cs="Arial"/>
          <w:kern w:val="0"/>
        </w:rPr>
        <w:t xml:space="preserve">, 2(2), pp.3–8. </w:t>
      </w:r>
      <w:proofErr w:type="spellStart"/>
      <w:r w:rsidRPr="00CB22D4">
        <w:rPr>
          <w:rFonts w:ascii="Arial" w:hAnsi="Arial" w:cs="Arial"/>
          <w:kern w:val="0"/>
        </w:rPr>
        <w:t>doi:</w:t>
      </w:r>
      <w:hyperlink r:id="rId58" w:history="1">
        <w:r w:rsidRPr="00CB22D4">
          <w:rPr>
            <w:rFonts w:ascii="Arial" w:hAnsi="Arial" w:cs="Arial"/>
            <w:kern w:val="0"/>
          </w:rPr>
          <w:t>https</w:t>
        </w:r>
        <w:proofErr w:type="spellEnd"/>
        <w:r w:rsidRPr="00CB22D4">
          <w:rPr>
            <w:rFonts w:ascii="Arial" w:hAnsi="Arial" w:cs="Arial"/>
            <w:kern w:val="0"/>
          </w:rPr>
          <w:t>://doi.org/10.1002/14651858.mr000033.pub3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Marcon, A., Ribeiro, J.L.D., </w:t>
      </w:r>
      <w:proofErr w:type="spellStart"/>
      <w:r w:rsidRPr="00CB22D4">
        <w:rPr>
          <w:rFonts w:ascii="Arial" w:hAnsi="Arial" w:cs="Arial"/>
          <w:kern w:val="0"/>
        </w:rPr>
        <w:t>Dangelico</w:t>
      </w:r>
      <w:proofErr w:type="spellEnd"/>
      <w:r w:rsidRPr="00CB22D4">
        <w:rPr>
          <w:rFonts w:ascii="Arial" w:hAnsi="Arial" w:cs="Arial"/>
          <w:kern w:val="0"/>
        </w:rPr>
        <w:t xml:space="preserve">, R.M., de Medeiros, J.F. and Marcon, É. (2022). Exploring green product attributes and their effect on consumer behaviour: A systematic review. </w:t>
      </w:r>
      <w:r w:rsidRPr="00CB22D4">
        <w:rPr>
          <w:rFonts w:ascii="Arial" w:hAnsi="Arial" w:cs="Arial"/>
          <w:i/>
          <w:iCs/>
          <w:kern w:val="0"/>
        </w:rPr>
        <w:t>Sustainable Production and Consumption</w:t>
      </w:r>
      <w:r w:rsidRPr="00CB22D4">
        <w:rPr>
          <w:rFonts w:ascii="Arial" w:hAnsi="Arial" w:cs="Arial"/>
          <w:kern w:val="0"/>
        </w:rPr>
        <w:t>, 32(4th).</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McNeill, L. and Venter, B. (2019). Identity, self-concept and Young Women’s Engagement with collaborative, Sustainable Fashion Consumption Models. </w:t>
      </w:r>
      <w:r w:rsidRPr="00CB22D4">
        <w:rPr>
          <w:rFonts w:ascii="Arial" w:hAnsi="Arial" w:cs="Arial"/>
          <w:i/>
          <w:iCs/>
          <w:kern w:val="0"/>
        </w:rPr>
        <w:t>International Journal of Consumer Studies</w:t>
      </w:r>
      <w:r w:rsidRPr="00CB22D4">
        <w:rPr>
          <w:rFonts w:ascii="Arial" w:hAnsi="Arial" w:cs="Arial"/>
          <w:kern w:val="0"/>
        </w:rPr>
        <w:t>, 43(4), pp.368–378.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Molloy, C., </w:t>
      </w:r>
      <w:proofErr w:type="spellStart"/>
      <w:r w:rsidRPr="00CB22D4">
        <w:rPr>
          <w:rFonts w:ascii="Arial" w:hAnsi="Arial" w:cs="Arial"/>
          <w:kern w:val="0"/>
        </w:rPr>
        <w:t>Bankins</w:t>
      </w:r>
      <w:proofErr w:type="spellEnd"/>
      <w:r w:rsidRPr="00CB22D4">
        <w:rPr>
          <w:rFonts w:ascii="Arial" w:hAnsi="Arial" w:cs="Arial"/>
          <w:kern w:val="0"/>
        </w:rPr>
        <w:t xml:space="preserve">, S., </w:t>
      </w:r>
      <w:proofErr w:type="spellStart"/>
      <w:r w:rsidRPr="00CB22D4">
        <w:rPr>
          <w:rFonts w:ascii="Arial" w:hAnsi="Arial" w:cs="Arial"/>
          <w:kern w:val="0"/>
        </w:rPr>
        <w:t>Kriz</w:t>
      </w:r>
      <w:proofErr w:type="spellEnd"/>
      <w:r w:rsidRPr="00CB22D4">
        <w:rPr>
          <w:rFonts w:ascii="Arial" w:hAnsi="Arial" w:cs="Arial"/>
          <w:kern w:val="0"/>
        </w:rPr>
        <w:t>, A. and Barnes, L. (2020). Making sense of an interconnected world: How innovation champions drive social innovation in the not</w:t>
      </w:r>
      <w:r w:rsidRPr="00CB22D4">
        <w:rPr>
          <w:rFonts w:ascii="Cambria Math" w:hAnsi="Cambria Math" w:cs="Cambria Math"/>
          <w:kern w:val="0"/>
        </w:rPr>
        <w:t>‐</w:t>
      </w:r>
      <w:r w:rsidRPr="00CB22D4">
        <w:rPr>
          <w:rFonts w:ascii="Arial" w:hAnsi="Arial" w:cs="Arial"/>
          <w:kern w:val="0"/>
        </w:rPr>
        <w:t>for</w:t>
      </w:r>
      <w:r w:rsidRPr="00CB22D4">
        <w:rPr>
          <w:rFonts w:ascii="Cambria Math" w:hAnsi="Cambria Math" w:cs="Cambria Math"/>
          <w:kern w:val="0"/>
        </w:rPr>
        <w:t>‐</w:t>
      </w:r>
      <w:r w:rsidRPr="00CB22D4">
        <w:rPr>
          <w:rFonts w:ascii="Arial" w:hAnsi="Arial" w:cs="Arial"/>
          <w:kern w:val="0"/>
        </w:rPr>
        <w:t xml:space="preserve">profit context. </w:t>
      </w:r>
      <w:r w:rsidRPr="00CB22D4">
        <w:rPr>
          <w:rFonts w:ascii="Arial" w:hAnsi="Arial" w:cs="Arial"/>
          <w:i/>
          <w:iCs/>
          <w:kern w:val="0"/>
        </w:rPr>
        <w:t>Journal of Product Innovation Management</w:t>
      </w:r>
      <w:r w:rsidRPr="00CB22D4">
        <w:rPr>
          <w:rFonts w:ascii="Arial" w:hAnsi="Arial" w:cs="Arial"/>
          <w:kern w:val="0"/>
        </w:rPr>
        <w:t xml:space="preserve">, 37(4), pp.67–89. </w:t>
      </w:r>
      <w:proofErr w:type="spellStart"/>
      <w:r w:rsidRPr="00CB22D4">
        <w:rPr>
          <w:rFonts w:ascii="Arial" w:hAnsi="Arial" w:cs="Arial"/>
          <w:kern w:val="0"/>
        </w:rPr>
        <w:t>doi:</w:t>
      </w:r>
      <w:hyperlink r:id="rId59" w:history="1">
        <w:r w:rsidRPr="00CB22D4">
          <w:rPr>
            <w:rFonts w:ascii="Arial" w:hAnsi="Arial" w:cs="Arial"/>
            <w:kern w:val="0"/>
          </w:rPr>
          <w:t>https</w:t>
        </w:r>
        <w:proofErr w:type="spellEnd"/>
        <w:r w:rsidRPr="00CB22D4">
          <w:rPr>
            <w:rFonts w:ascii="Arial" w:hAnsi="Arial" w:cs="Arial"/>
            <w:kern w:val="0"/>
          </w:rPr>
          <w:t>://doi.org/10.1111/jpim.12527</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Moon, K.-L.K. and Lee, J. (2017). Key drivers of an agile, collaborative fast fashion supply chain. </w:t>
      </w:r>
      <w:r w:rsidRPr="00CB22D4">
        <w:rPr>
          <w:rFonts w:ascii="Arial" w:hAnsi="Arial" w:cs="Arial"/>
          <w:i/>
          <w:iCs/>
          <w:kern w:val="0"/>
        </w:rPr>
        <w:t>Journal of Fashion Marketing and Management: An International Journal</w:t>
      </w:r>
      <w:r w:rsidRPr="00CB22D4">
        <w:rPr>
          <w:rFonts w:ascii="Arial" w:hAnsi="Arial" w:cs="Arial"/>
          <w:kern w:val="0"/>
        </w:rPr>
        <w:t>, 21(3), pp.278–297.</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Moraes</w:t>
      </w:r>
      <w:proofErr w:type="spellEnd"/>
      <w:r w:rsidRPr="00CB22D4">
        <w:rPr>
          <w:rFonts w:ascii="Arial" w:hAnsi="Arial" w:cs="Arial"/>
          <w:kern w:val="0"/>
        </w:rPr>
        <w:t xml:space="preserve">, C. and Carrigan, M. (2012). The coherence of inconsistencies: Attitude–behaviour gaps and new consumption communities. </w:t>
      </w:r>
      <w:r w:rsidRPr="00CB22D4">
        <w:rPr>
          <w:rFonts w:ascii="Arial" w:hAnsi="Arial" w:cs="Arial"/>
          <w:i/>
          <w:iCs/>
          <w:kern w:val="0"/>
        </w:rPr>
        <w:t>Journal of Marketing Management</w:t>
      </w:r>
      <w:r w:rsidRPr="00CB22D4">
        <w:rPr>
          <w:rFonts w:ascii="Arial" w:hAnsi="Arial" w:cs="Arial"/>
          <w:kern w:val="0"/>
        </w:rPr>
        <w:t>, 28(1-2), pp.103–128.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Moyle, W., Jones, C., Dwan, T. and </w:t>
      </w:r>
      <w:proofErr w:type="spellStart"/>
      <w:r w:rsidRPr="00CB22D4">
        <w:rPr>
          <w:rFonts w:ascii="Arial" w:hAnsi="Arial" w:cs="Arial"/>
          <w:kern w:val="0"/>
        </w:rPr>
        <w:t>Petrovich</w:t>
      </w:r>
      <w:proofErr w:type="spellEnd"/>
      <w:r w:rsidRPr="00CB22D4">
        <w:rPr>
          <w:rFonts w:ascii="Arial" w:hAnsi="Arial" w:cs="Arial"/>
          <w:kern w:val="0"/>
        </w:rPr>
        <w:t xml:space="preserve">, T. (2017). Effectiveness of a Virtual Reality Forest on People </w:t>
      </w:r>
      <w:proofErr w:type="gramStart"/>
      <w:r w:rsidRPr="00CB22D4">
        <w:rPr>
          <w:rFonts w:ascii="Arial" w:hAnsi="Arial" w:cs="Arial"/>
          <w:kern w:val="0"/>
        </w:rPr>
        <w:t>With</w:t>
      </w:r>
      <w:proofErr w:type="gramEnd"/>
      <w:r w:rsidRPr="00CB22D4">
        <w:rPr>
          <w:rFonts w:ascii="Arial" w:hAnsi="Arial" w:cs="Arial"/>
          <w:kern w:val="0"/>
        </w:rPr>
        <w:t xml:space="preserve"> Dementia: A Mixed Methods Pilot Study. </w:t>
      </w:r>
      <w:r w:rsidRPr="00CB22D4">
        <w:rPr>
          <w:rFonts w:ascii="Arial" w:hAnsi="Arial" w:cs="Arial"/>
          <w:i/>
          <w:iCs/>
          <w:kern w:val="0"/>
        </w:rPr>
        <w:t>The Gerontologist</w:t>
      </w:r>
      <w:r w:rsidRPr="00CB22D4">
        <w:rPr>
          <w:rFonts w:ascii="Arial" w:hAnsi="Arial" w:cs="Arial"/>
          <w:kern w:val="0"/>
        </w:rPr>
        <w:t xml:space="preserve">, 58(3), pp.478–487. </w:t>
      </w:r>
      <w:proofErr w:type="spellStart"/>
      <w:r w:rsidRPr="00CB22D4">
        <w:rPr>
          <w:rFonts w:ascii="Arial" w:hAnsi="Arial" w:cs="Arial"/>
          <w:kern w:val="0"/>
        </w:rPr>
        <w:t>doi:</w:t>
      </w:r>
      <w:hyperlink r:id="rId60" w:history="1">
        <w:r w:rsidRPr="00CB22D4">
          <w:rPr>
            <w:rFonts w:ascii="Arial" w:hAnsi="Arial" w:cs="Arial"/>
            <w:kern w:val="0"/>
          </w:rPr>
          <w:t>https</w:t>
        </w:r>
        <w:proofErr w:type="spellEnd"/>
        <w:r w:rsidRPr="00CB22D4">
          <w:rPr>
            <w:rFonts w:ascii="Arial" w:hAnsi="Arial" w:cs="Arial"/>
            <w:kern w:val="0"/>
          </w:rPr>
          <w:t>://doi.org/10.1093/</w:t>
        </w:r>
        <w:proofErr w:type="spellStart"/>
        <w:r w:rsidRPr="00CB22D4">
          <w:rPr>
            <w:rFonts w:ascii="Arial" w:hAnsi="Arial" w:cs="Arial"/>
            <w:kern w:val="0"/>
          </w:rPr>
          <w:t>geront</w:t>
        </w:r>
        <w:proofErr w:type="spellEnd"/>
        <w:r w:rsidRPr="00CB22D4">
          <w:rPr>
            <w:rFonts w:ascii="Arial" w:hAnsi="Arial" w:cs="Arial"/>
            <w:kern w:val="0"/>
          </w:rPr>
          <w:t>/gnw270</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Muthu, S.S. (2019). </w:t>
      </w:r>
      <w:r w:rsidRPr="00CB22D4">
        <w:rPr>
          <w:rFonts w:ascii="Arial" w:hAnsi="Arial" w:cs="Arial"/>
          <w:i/>
          <w:iCs/>
          <w:kern w:val="0"/>
        </w:rPr>
        <w:t>Fast fashion, fashion brands and sustainable consumption</w:t>
      </w:r>
      <w:r w:rsidRPr="00CB22D4">
        <w:rPr>
          <w:rFonts w:ascii="Arial" w:hAnsi="Arial" w:cs="Arial"/>
          <w:kern w:val="0"/>
        </w:rPr>
        <w:t>. 1st ed. Singapore: Springer, pp.117–135.</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Nardi</w:t>
      </w:r>
      <w:proofErr w:type="spellEnd"/>
      <w:r w:rsidRPr="00CB22D4">
        <w:rPr>
          <w:rFonts w:ascii="Arial" w:hAnsi="Arial" w:cs="Arial"/>
          <w:kern w:val="0"/>
        </w:rPr>
        <w:t xml:space="preserve">, P.M. (2018). </w:t>
      </w:r>
      <w:r w:rsidRPr="00CB22D4">
        <w:rPr>
          <w:rFonts w:ascii="Arial" w:hAnsi="Arial" w:cs="Arial"/>
          <w:i/>
          <w:iCs/>
          <w:kern w:val="0"/>
        </w:rPr>
        <w:t xml:space="preserve">DOING SURVEY </w:t>
      </w:r>
      <w:proofErr w:type="gramStart"/>
      <w:r w:rsidRPr="00CB22D4">
        <w:rPr>
          <w:rFonts w:ascii="Arial" w:hAnsi="Arial" w:cs="Arial"/>
          <w:i/>
          <w:iCs/>
          <w:kern w:val="0"/>
        </w:rPr>
        <w:t>RESEARCH :</w:t>
      </w:r>
      <w:proofErr w:type="gramEnd"/>
      <w:r w:rsidRPr="00CB22D4">
        <w:rPr>
          <w:rFonts w:ascii="Arial" w:hAnsi="Arial" w:cs="Arial"/>
          <w:i/>
          <w:iCs/>
          <w:kern w:val="0"/>
        </w:rPr>
        <w:t xml:space="preserve"> a guide to quantitative methods.</w:t>
      </w:r>
      <w:r w:rsidRPr="00CB22D4">
        <w:rPr>
          <w:rFonts w:ascii="Arial" w:hAnsi="Arial" w:cs="Arial"/>
          <w:kern w:val="0"/>
        </w:rPr>
        <w:t xml:space="preserve"> 4th ed. London: Routledge, pp.86–92.</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Nilssen</w:t>
      </w:r>
      <w:proofErr w:type="spellEnd"/>
      <w:r w:rsidRPr="00CB22D4">
        <w:rPr>
          <w:rFonts w:ascii="Arial" w:hAnsi="Arial" w:cs="Arial"/>
          <w:kern w:val="0"/>
        </w:rPr>
        <w:t xml:space="preserve">, R., Bick, G. and </w:t>
      </w:r>
      <w:proofErr w:type="spellStart"/>
      <w:r w:rsidRPr="00CB22D4">
        <w:rPr>
          <w:rFonts w:ascii="Arial" w:hAnsi="Arial" w:cs="Arial"/>
          <w:kern w:val="0"/>
        </w:rPr>
        <w:t>Abratt</w:t>
      </w:r>
      <w:proofErr w:type="spellEnd"/>
      <w:r w:rsidRPr="00CB22D4">
        <w:rPr>
          <w:rFonts w:ascii="Arial" w:hAnsi="Arial" w:cs="Arial"/>
          <w:kern w:val="0"/>
        </w:rPr>
        <w:t xml:space="preserve">, R. (2018). Comparing the relative importance of sustainability as a consumer purchase criterion of food and clothing in the retail sector. </w:t>
      </w:r>
      <w:r w:rsidRPr="00CB22D4">
        <w:rPr>
          <w:rFonts w:ascii="Arial" w:hAnsi="Arial" w:cs="Arial"/>
          <w:i/>
          <w:iCs/>
          <w:kern w:val="0"/>
        </w:rPr>
        <w:t>Journal of Brand Management</w:t>
      </w:r>
      <w:r w:rsidRPr="00CB22D4">
        <w:rPr>
          <w:rFonts w:ascii="Arial" w:hAnsi="Arial" w:cs="Arial"/>
          <w:kern w:val="0"/>
        </w:rPr>
        <w:t>, 26(1), pp.71–83.</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Noris</w:t>
      </w:r>
      <w:proofErr w:type="spellEnd"/>
      <w:r w:rsidRPr="00CB22D4">
        <w:rPr>
          <w:rFonts w:ascii="Arial" w:hAnsi="Arial" w:cs="Arial"/>
          <w:kern w:val="0"/>
        </w:rPr>
        <w:t xml:space="preserve">, A. and </w:t>
      </w:r>
      <w:proofErr w:type="spellStart"/>
      <w:r w:rsidRPr="00CB22D4">
        <w:rPr>
          <w:rFonts w:ascii="Arial" w:hAnsi="Arial" w:cs="Arial"/>
          <w:kern w:val="0"/>
        </w:rPr>
        <w:t>Cantoni</w:t>
      </w:r>
      <w:proofErr w:type="spellEnd"/>
      <w:r w:rsidRPr="00CB22D4">
        <w:rPr>
          <w:rFonts w:ascii="Arial" w:hAnsi="Arial" w:cs="Arial"/>
          <w:kern w:val="0"/>
        </w:rPr>
        <w:t xml:space="preserve">, L. (2022). </w:t>
      </w:r>
      <w:r w:rsidRPr="00CB22D4">
        <w:rPr>
          <w:rFonts w:ascii="Arial" w:hAnsi="Arial" w:cs="Arial"/>
          <w:i/>
          <w:iCs/>
          <w:kern w:val="0"/>
        </w:rPr>
        <w:t>Digital Fashion Communication</w:t>
      </w:r>
      <w:r w:rsidRPr="00CB22D4">
        <w:rPr>
          <w:rFonts w:ascii="Arial" w:hAnsi="Arial" w:cs="Arial"/>
          <w:kern w:val="0"/>
        </w:rPr>
        <w:t xml:space="preserve">. 1st ed. </w:t>
      </w:r>
      <w:r w:rsidRPr="00CB22D4">
        <w:rPr>
          <w:rFonts w:ascii="Arial" w:hAnsi="Arial" w:cs="Arial"/>
          <w:i/>
          <w:iCs/>
          <w:kern w:val="0"/>
        </w:rPr>
        <w:t>Directory of Open access Books (OAPEN Foundation)</w:t>
      </w:r>
      <w:r w:rsidRPr="00CB22D4">
        <w:rPr>
          <w:rFonts w:ascii="Arial" w:hAnsi="Arial" w:cs="Arial"/>
          <w:kern w:val="0"/>
        </w:rPr>
        <w:t xml:space="preserve">, London: Brill, pp.78–95. </w:t>
      </w:r>
      <w:proofErr w:type="spellStart"/>
      <w:r w:rsidRPr="00CB22D4">
        <w:rPr>
          <w:rFonts w:ascii="Arial" w:hAnsi="Arial" w:cs="Arial"/>
          <w:kern w:val="0"/>
        </w:rPr>
        <w:t>doi:</w:t>
      </w:r>
      <w:hyperlink r:id="rId61" w:history="1">
        <w:r w:rsidRPr="00CB22D4">
          <w:rPr>
            <w:rFonts w:ascii="Arial" w:hAnsi="Arial" w:cs="Arial"/>
            <w:kern w:val="0"/>
          </w:rPr>
          <w:t>https</w:t>
        </w:r>
        <w:proofErr w:type="spellEnd"/>
        <w:r w:rsidRPr="00CB22D4">
          <w:rPr>
            <w:rFonts w:ascii="Arial" w:hAnsi="Arial" w:cs="Arial"/>
            <w:kern w:val="0"/>
          </w:rPr>
          <w:t>://doi.org/10.1163/9789004523555</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Norum</w:t>
      </w:r>
      <w:proofErr w:type="spellEnd"/>
      <w:r w:rsidRPr="00CB22D4">
        <w:rPr>
          <w:rFonts w:ascii="Arial" w:hAnsi="Arial" w:cs="Arial"/>
          <w:kern w:val="0"/>
        </w:rPr>
        <w:t xml:space="preserve">, P. (2017). Towards Sustainable Clothing Disposition: Exploring the Consumer Choice to Use Trash as a Disposal Option. </w:t>
      </w:r>
      <w:r w:rsidRPr="00CB22D4">
        <w:rPr>
          <w:rFonts w:ascii="Arial" w:hAnsi="Arial" w:cs="Arial"/>
          <w:i/>
          <w:iCs/>
          <w:kern w:val="0"/>
        </w:rPr>
        <w:t>Sustainability</w:t>
      </w:r>
      <w:r w:rsidRPr="00CB22D4">
        <w:rPr>
          <w:rFonts w:ascii="Arial" w:hAnsi="Arial" w:cs="Arial"/>
          <w:kern w:val="0"/>
        </w:rPr>
        <w:t xml:space="preserve">, 9(7), p.1187. </w:t>
      </w:r>
      <w:proofErr w:type="spellStart"/>
      <w:r w:rsidRPr="00CB22D4">
        <w:rPr>
          <w:rFonts w:ascii="Arial" w:hAnsi="Arial" w:cs="Arial"/>
          <w:kern w:val="0"/>
        </w:rPr>
        <w:t>doi:</w:t>
      </w:r>
      <w:hyperlink r:id="rId62" w:history="1">
        <w:r w:rsidRPr="00CB22D4">
          <w:rPr>
            <w:rFonts w:ascii="Arial" w:hAnsi="Arial" w:cs="Arial"/>
            <w:kern w:val="0"/>
          </w:rPr>
          <w:t>https</w:t>
        </w:r>
        <w:proofErr w:type="spellEnd"/>
        <w:r w:rsidRPr="00CB22D4">
          <w:rPr>
            <w:rFonts w:ascii="Arial" w:hAnsi="Arial" w:cs="Arial"/>
            <w:kern w:val="0"/>
          </w:rPr>
          <w:t>://doi.org/10.3390/su9071187</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O’loughlin</w:t>
      </w:r>
      <w:proofErr w:type="spellEnd"/>
      <w:r w:rsidRPr="00CB22D4">
        <w:rPr>
          <w:rFonts w:ascii="Arial" w:hAnsi="Arial" w:cs="Arial"/>
          <w:kern w:val="0"/>
        </w:rPr>
        <w:t xml:space="preserve">, J.V., </w:t>
      </w:r>
      <w:proofErr w:type="spellStart"/>
      <w:r w:rsidRPr="00CB22D4">
        <w:rPr>
          <w:rFonts w:ascii="Arial" w:hAnsi="Arial" w:cs="Arial"/>
          <w:kern w:val="0"/>
        </w:rPr>
        <w:t>Staeheli</w:t>
      </w:r>
      <w:proofErr w:type="spellEnd"/>
      <w:r w:rsidRPr="00CB22D4">
        <w:rPr>
          <w:rFonts w:ascii="Arial" w:hAnsi="Arial" w:cs="Arial"/>
          <w:kern w:val="0"/>
        </w:rPr>
        <w:t xml:space="preserve">, L.A. and Greenberg, E.S. (2014). </w:t>
      </w:r>
      <w:r w:rsidRPr="00CB22D4">
        <w:rPr>
          <w:rFonts w:ascii="Arial" w:hAnsi="Arial" w:cs="Arial"/>
          <w:i/>
          <w:iCs/>
          <w:kern w:val="0"/>
        </w:rPr>
        <w:t>Globalization and its outcomes</w:t>
      </w:r>
      <w:r w:rsidRPr="00CB22D4">
        <w:rPr>
          <w:rFonts w:ascii="Arial" w:hAnsi="Arial" w:cs="Arial"/>
          <w:kern w:val="0"/>
        </w:rPr>
        <w:t>. New York: Guilford Press.</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Olson, E.L. (2012). It’s not easy being green: the effects of attribute </w:t>
      </w:r>
      <w:proofErr w:type="spellStart"/>
      <w:r w:rsidRPr="00CB22D4">
        <w:rPr>
          <w:rFonts w:ascii="Arial" w:hAnsi="Arial" w:cs="Arial"/>
          <w:kern w:val="0"/>
        </w:rPr>
        <w:t>tradeoffs</w:t>
      </w:r>
      <w:proofErr w:type="spellEnd"/>
      <w:r w:rsidRPr="00CB22D4">
        <w:rPr>
          <w:rFonts w:ascii="Arial" w:hAnsi="Arial" w:cs="Arial"/>
          <w:kern w:val="0"/>
        </w:rPr>
        <w:t xml:space="preserve"> on green product preference and choice. </w:t>
      </w:r>
      <w:r w:rsidRPr="00CB22D4">
        <w:rPr>
          <w:rFonts w:ascii="Arial" w:hAnsi="Arial" w:cs="Arial"/>
          <w:i/>
          <w:iCs/>
          <w:kern w:val="0"/>
        </w:rPr>
        <w:t>Journal of the Academy of Marketing Science</w:t>
      </w:r>
      <w:r w:rsidRPr="00CB22D4">
        <w:rPr>
          <w:rFonts w:ascii="Arial" w:hAnsi="Arial" w:cs="Arial"/>
          <w:kern w:val="0"/>
        </w:rPr>
        <w:t xml:space="preserve">, [online] 41(2), pp.171–184. Available at: </w:t>
      </w:r>
      <w:hyperlink r:id="rId63" w:history="1">
        <w:r w:rsidRPr="00CB22D4">
          <w:rPr>
            <w:rFonts w:ascii="Arial" w:hAnsi="Arial" w:cs="Arial"/>
            <w:kern w:val="0"/>
          </w:rPr>
          <w:t>https://biopen.bi.no/bi-</w:t>
        </w:r>
        <w:r w:rsidRPr="00CB22D4">
          <w:rPr>
            <w:rFonts w:ascii="Arial" w:hAnsi="Arial" w:cs="Arial"/>
            <w:kern w:val="0"/>
          </w:rPr>
          <w:lastRenderedPageBreak/>
          <w:t>xmlui/bitstream/handle/11250/93894/Olson_JAMS_2013.pdf?sequence=1</w:t>
        </w:r>
      </w:hyperlink>
      <w:r w:rsidRPr="00CB22D4">
        <w:rPr>
          <w:rFonts w:ascii="Arial" w:hAnsi="Arial" w:cs="Arial"/>
          <w:kern w:val="0"/>
        </w:rPr>
        <w:t xml:space="preserve"> [Accessed 2 Dec. 2023].</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Ottman</w:t>
      </w:r>
      <w:proofErr w:type="spellEnd"/>
      <w:r w:rsidRPr="00CB22D4">
        <w:rPr>
          <w:rFonts w:ascii="Arial" w:hAnsi="Arial" w:cs="Arial"/>
          <w:kern w:val="0"/>
        </w:rPr>
        <w:t xml:space="preserve">, J.A. (2011). </w:t>
      </w:r>
      <w:r w:rsidRPr="00CB22D4">
        <w:rPr>
          <w:rFonts w:ascii="Arial" w:hAnsi="Arial" w:cs="Arial"/>
          <w:i/>
          <w:iCs/>
          <w:kern w:val="0"/>
        </w:rPr>
        <w:t xml:space="preserve">The new rules of green </w:t>
      </w:r>
      <w:proofErr w:type="gramStart"/>
      <w:r w:rsidRPr="00CB22D4">
        <w:rPr>
          <w:rFonts w:ascii="Arial" w:hAnsi="Arial" w:cs="Arial"/>
          <w:i/>
          <w:iCs/>
          <w:kern w:val="0"/>
        </w:rPr>
        <w:t>marketing :</w:t>
      </w:r>
      <w:proofErr w:type="gramEnd"/>
      <w:r w:rsidRPr="00CB22D4">
        <w:rPr>
          <w:rFonts w:ascii="Arial" w:hAnsi="Arial" w:cs="Arial"/>
          <w:i/>
          <w:iCs/>
          <w:kern w:val="0"/>
        </w:rPr>
        <w:t xml:space="preserve"> strategies, tools, and inspiration for sustainable branding</w:t>
      </w:r>
      <w:r w:rsidRPr="00CB22D4">
        <w:rPr>
          <w:rFonts w:ascii="Arial" w:hAnsi="Arial" w:cs="Arial"/>
          <w:kern w:val="0"/>
        </w:rPr>
        <w:t xml:space="preserve">. 1st ed. Sheffield England: </w:t>
      </w:r>
      <w:proofErr w:type="gramStart"/>
      <w:r w:rsidRPr="00CB22D4">
        <w:rPr>
          <w:rFonts w:ascii="Arial" w:hAnsi="Arial" w:cs="Arial"/>
          <w:kern w:val="0"/>
        </w:rPr>
        <w:t>Greenleaf ;</w:t>
      </w:r>
      <w:proofErr w:type="gramEnd"/>
      <w:r w:rsidRPr="00CB22D4">
        <w:rPr>
          <w:rFonts w:ascii="Arial" w:hAnsi="Arial" w:cs="Arial"/>
          <w:kern w:val="0"/>
        </w:rPr>
        <w:t xml:space="preserve"> San Francisco, Calif, pp.111–119.</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Payne, B.K. (2017). The Bias of Crowds: How Implicit Bias Bridges Personal and Systemic Prejudice. </w:t>
      </w:r>
      <w:r w:rsidRPr="00CB22D4">
        <w:rPr>
          <w:rFonts w:ascii="Arial" w:hAnsi="Arial" w:cs="Arial"/>
          <w:i/>
          <w:iCs/>
          <w:kern w:val="0"/>
        </w:rPr>
        <w:t>Psychological Inquiry</w:t>
      </w:r>
      <w:r w:rsidRPr="00CB22D4">
        <w:rPr>
          <w:rFonts w:ascii="Arial" w:hAnsi="Arial" w:cs="Arial"/>
          <w:kern w:val="0"/>
        </w:rPr>
        <w:t xml:space="preserve">, 28(4), pp.233–248. </w:t>
      </w:r>
      <w:proofErr w:type="spellStart"/>
      <w:r w:rsidRPr="00CB22D4">
        <w:rPr>
          <w:rFonts w:ascii="Arial" w:hAnsi="Arial" w:cs="Arial"/>
          <w:kern w:val="0"/>
        </w:rPr>
        <w:t>doi:</w:t>
      </w:r>
      <w:hyperlink r:id="rId64" w:history="1">
        <w:r w:rsidRPr="00CB22D4">
          <w:rPr>
            <w:rFonts w:ascii="Arial" w:hAnsi="Arial" w:cs="Arial"/>
            <w:kern w:val="0"/>
          </w:rPr>
          <w:t>https</w:t>
        </w:r>
        <w:proofErr w:type="spellEnd"/>
        <w:r w:rsidRPr="00CB22D4">
          <w:rPr>
            <w:rFonts w:ascii="Arial" w:hAnsi="Arial" w:cs="Arial"/>
            <w:kern w:val="0"/>
          </w:rPr>
          <w:t>://doi.org/10.1080/1047840x.2017.1335568</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Pedersen, E.R.G., </w:t>
      </w:r>
      <w:proofErr w:type="spellStart"/>
      <w:r w:rsidRPr="00CB22D4">
        <w:rPr>
          <w:rFonts w:ascii="Arial" w:hAnsi="Arial" w:cs="Arial"/>
          <w:kern w:val="0"/>
        </w:rPr>
        <w:t>Gwozdz</w:t>
      </w:r>
      <w:proofErr w:type="spellEnd"/>
      <w:r w:rsidRPr="00CB22D4">
        <w:rPr>
          <w:rFonts w:ascii="Arial" w:hAnsi="Arial" w:cs="Arial"/>
          <w:kern w:val="0"/>
        </w:rPr>
        <w:t xml:space="preserve">, W. and </w:t>
      </w:r>
      <w:proofErr w:type="spellStart"/>
      <w:r w:rsidRPr="00CB22D4">
        <w:rPr>
          <w:rFonts w:ascii="Arial" w:hAnsi="Arial" w:cs="Arial"/>
          <w:kern w:val="0"/>
        </w:rPr>
        <w:t>Hvass</w:t>
      </w:r>
      <w:proofErr w:type="spellEnd"/>
      <w:r w:rsidRPr="00CB22D4">
        <w:rPr>
          <w:rFonts w:ascii="Arial" w:hAnsi="Arial" w:cs="Arial"/>
          <w:kern w:val="0"/>
        </w:rPr>
        <w:t xml:space="preserve">, K.K. (2018). Exploring the Relationship Between Business Model Innovation, Corporate Sustainability, and Organisational Values within the Fashion Industry. </w:t>
      </w:r>
      <w:r w:rsidRPr="00CB22D4">
        <w:rPr>
          <w:rFonts w:ascii="Arial" w:hAnsi="Arial" w:cs="Arial"/>
          <w:i/>
          <w:iCs/>
          <w:kern w:val="0"/>
        </w:rPr>
        <w:t>Journal of Business Ethics</w:t>
      </w:r>
      <w:r w:rsidRPr="00CB22D4">
        <w:rPr>
          <w:rFonts w:ascii="Arial" w:hAnsi="Arial" w:cs="Arial"/>
          <w:kern w:val="0"/>
        </w:rPr>
        <w:t>, 149(2), pp.267–284.</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Peters, G. and </w:t>
      </w:r>
      <w:proofErr w:type="spellStart"/>
      <w:r w:rsidRPr="00CB22D4">
        <w:rPr>
          <w:rFonts w:ascii="Arial" w:hAnsi="Arial" w:cs="Arial"/>
          <w:kern w:val="0"/>
        </w:rPr>
        <w:t>Lenzen</w:t>
      </w:r>
      <w:proofErr w:type="spellEnd"/>
      <w:r w:rsidRPr="00CB22D4">
        <w:rPr>
          <w:rFonts w:ascii="Arial" w:hAnsi="Arial" w:cs="Arial"/>
          <w:kern w:val="0"/>
        </w:rPr>
        <w:t xml:space="preserve">, M. (2021). The Need to Decelerate Fast Fashion in a Hot Climate - a Global Sustainability Perspective on the Garment Industry. </w:t>
      </w:r>
      <w:r w:rsidRPr="00CB22D4">
        <w:rPr>
          <w:rFonts w:ascii="Arial" w:hAnsi="Arial" w:cs="Arial"/>
          <w:i/>
          <w:iCs/>
          <w:kern w:val="0"/>
        </w:rPr>
        <w:t>Journal of Cleaner Production</w:t>
      </w:r>
      <w:r w:rsidRPr="00CB22D4">
        <w:rPr>
          <w:rFonts w:ascii="Arial" w:hAnsi="Arial" w:cs="Arial"/>
          <w:kern w:val="0"/>
        </w:rPr>
        <w:t xml:space="preserve">, [online] 295(1). </w:t>
      </w:r>
      <w:proofErr w:type="spellStart"/>
      <w:r w:rsidRPr="00CB22D4">
        <w:rPr>
          <w:rFonts w:ascii="Arial" w:hAnsi="Arial" w:cs="Arial"/>
          <w:kern w:val="0"/>
        </w:rPr>
        <w:t>doi:</w:t>
      </w:r>
      <w:hyperlink r:id="rId65" w:history="1">
        <w:r w:rsidRPr="00CB22D4">
          <w:rPr>
            <w:rFonts w:ascii="Arial" w:hAnsi="Arial" w:cs="Arial"/>
            <w:kern w:val="0"/>
          </w:rPr>
          <w:t>https</w:t>
        </w:r>
        <w:proofErr w:type="spellEnd"/>
        <w:r w:rsidRPr="00CB22D4">
          <w:rPr>
            <w:rFonts w:ascii="Arial" w:hAnsi="Arial" w:cs="Arial"/>
            <w:kern w:val="0"/>
          </w:rPr>
          <w:t>://doi.org/10.1016/j.jclepro.2021.126390</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Pezzey</w:t>
      </w:r>
      <w:proofErr w:type="spellEnd"/>
      <w:r w:rsidRPr="00CB22D4">
        <w:rPr>
          <w:rFonts w:ascii="Arial" w:hAnsi="Arial" w:cs="Arial"/>
          <w:kern w:val="0"/>
        </w:rPr>
        <w:t xml:space="preserve">, J. and Toman, M.A. (2017). </w:t>
      </w:r>
      <w:r w:rsidRPr="00CB22D4">
        <w:rPr>
          <w:rFonts w:ascii="Arial" w:hAnsi="Arial" w:cs="Arial"/>
          <w:i/>
          <w:iCs/>
          <w:kern w:val="0"/>
        </w:rPr>
        <w:t>The economics of sustainability</w:t>
      </w:r>
      <w:r w:rsidRPr="00CB22D4">
        <w:rPr>
          <w:rFonts w:ascii="Arial" w:hAnsi="Arial" w:cs="Arial"/>
          <w:kern w:val="0"/>
        </w:rPr>
        <w:t>. London: Routledge, pp.132–138.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Phillips, A. (2017). Proper Applications for Surveys as a Study Methodology. </w:t>
      </w:r>
      <w:r w:rsidRPr="00CB22D4">
        <w:rPr>
          <w:rFonts w:ascii="Arial" w:hAnsi="Arial" w:cs="Arial"/>
          <w:i/>
          <w:iCs/>
          <w:kern w:val="0"/>
        </w:rPr>
        <w:t>Western Journal of Emergency Medicine</w:t>
      </w:r>
      <w:r w:rsidRPr="00CB22D4">
        <w:rPr>
          <w:rFonts w:ascii="Arial" w:hAnsi="Arial" w:cs="Arial"/>
          <w:kern w:val="0"/>
        </w:rPr>
        <w:t xml:space="preserve">, 18(1), pp.8–11. </w:t>
      </w:r>
      <w:proofErr w:type="spellStart"/>
      <w:r w:rsidRPr="00CB22D4">
        <w:rPr>
          <w:rFonts w:ascii="Arial" w:hAnsi="Arial" w:cs="Arial"/>
          <w:kern w:val="0"/>
        </w:rPr>
        <w:t>doi:</w:t>
      </w:r>
      <w:hyperlink r:id="rId66" w:history="1">
        <w:r w:rsidRPr="00CB22D4">
          <w:rPr>
            <w:rFonts w:ascii="Arial" w:hAnsi="Arial" w:cs="Arial"/>
            <w:kern w:val="0"/>
          </w:rPr>
          <w:t>https</w:t>
        </w:r>
        <w:proofErr w:type="spellEnd"/>
        <w:r w:rsidRPr="00CB22D4">
          <w:rPr>
            <w:rFonts w:ascii="Arial" w:hAnsi="Arial" w:cs="Arial"/>
            <w:kern w:val="0"/>
          </w:rPr>
          <w:t>://doi.org/10.5811/westjem.2016.11.32000</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Potter, C., </w:t>
      </w:r>
      <w:proofErr w:type="spellStart"/>
      <w:r w:rsidRPr="00CB22D4">
        <w:rPr>
          <w:rFonts w:ascii="Arial" w:hAnsi="Arial" w:cs="Arial"/>
          <w:kern w:val="0"/>
        </w:rPr>
        <w:t>Bastounis</w:t>
      </w:r>
      <w:proofErr w:type="spellEnd"/>
      <w:r w:rsidRPr="00CB22D4">
        <w:rPr>
          <w:rFonts w:ascii="Arial" w:hAnsi="Arial" w:cs="Arial"/>
          <w:kern w:val="0"/>
        </w:rPr>
        <w:t xml:space="preserve">, A., Hartmann-Boyce, J., Stewart, C., </w:t>
      </w:r>
      <w:proofErr w:type="spellStart"/>
      <w:r w:rsidRPr="00CB22D4">
        <w:rPr>
          <w:rFonts w:ascii="Arial" w:hAnsi="Arial" w:cs="Arial"/>
          <w:kern w:val="0"/>
        </w:rPr>
        <w:t>Frie</w:t>
      </w:r>
      <w:proofErr w:type="spellEnd"/>
      <w:r w:rsidRPr="00CB22D4">
        <w:rPr>
          <w:rFonts w:ascii="Arial" w:hAnsi="Arial" w:cs="Arial"/>
          <w:kern w:val="0"/>
        </w:rPr>
        <w:t xml:space="preserve">, K., Tudor, K., Bianchi, F., Cartwright, E., Cook, B., Rayner, M. and </w:t>
      </w:r>
      <w:proofErr w:type="spellStart"/>
      <w:r w:rsidRPr="00CB22D4">
        <w:rPr>
          <w:rFonts w:ascii="Arial" w:hAnsi="Arial" w:cs="Arial"/>
          <w:kern w:val="0"/>
        </w:rPr>
        <w:t>Jebb</w:t>
      </w:r>
      <w:proofErr w:type="spellEnd"/>
      <w:r w:rsidRPr="00CB22D4">
        <w:rPr>
          <w:rFonts w:ascii="Arial" w:hAnsi="Arial" w:cs="Arial"/>
          <w:kern w:val="0"/>
        </w:rPr>
        <w:t xml:space="preserve">, S.A. (2021). The effects of environmental sustainability labels on selection, purchase, and consumption of food </w:t>
      </w:r>
      <w:r w:rsidRPr="00CB22D4">
        <w:rPr>
          <w:rFonts w:ascii="Arial" w:hAnsi="Arial" w:cs="Arial"/>
          <w:kern w:val="0"/>
        </w:rPr>
        <w:lastRenderedPageBreak/>
        <w:t xml:space="preserve">and drink products: A systematic review. </w:t>
      </w:r>
      <w:r w:rsidRPr="00CB22D4">
        <w:rPr>
          <w:rFonts w:ascii="Arial" w:hAnsi="Arial" w:cs="Arial"/>
          <w:i/>
          <w:iCs/>
          <w:kern w:val="0"/>
        </w:rPr>
        <w:t xml:space="preserve">Environment and </w:t>
      </w:r>
      <w:proofErr w:type="spellStart"/>
      <w:r w:rsidRPr="00CB22D4">
        <w:rPr>
          <w:rFonts w:ascii="Arial" w:hAnsi="Arial" w:cs="Arial"/>
          <w:i/>
          <w:iCs/>
          <w:kern w:val="0"/>
        </w:rPr>
        <w:t>Behavior</w:t>
      </w:r>
      <w:proofErr w:type="spellEnd"/>
      <w:r w:rsidRPr="00CB22D4">
        <w:rPr>
          <w:rFonts w:ascii="Arial" w:hAnsi="Arial" w:cs="Arial"/>
          <w:kern w:val="0"/>
        </w:rPr>
        <w:t xml:space="preserve">, [online] 53(8), pp.891–925. </w:t>
      </w:r>
      <w:proofErr w:type="spellStart"/>
      <w:r w:rsidRPr="00CB22D4">
        <w:rPr>
          <w:rFonts w:ascii="Arial" w:hAnsi="Arial" w:cs="Arial"/>
          <w:kern w:val="0"/>
        </w:rPr>
        <w:t>doi:</w:t>
      </w:r>
      <w:hyperlink r:id="rId67" w:history="1">
        <w:r w:rsidRPr="00CB22D4">
          <w:rPr>
            <w:rFonts w:ascii="Arial" w:hAnsi="Arial" w:cs="Arial"/>
            <w:kern w:val="0"/>
          </w:rPr>
          <w:t>https</w:t>
        </w:r>
        <w:proofErr w:type="spellEnd"/>
        <w:r w:rsidRPr="00CB22D4">
          <w:rPr>
            <w:rFonts w:ascii="Arial" w:hAnsi="Arial" w:cs="Arial"/>
            <w:kern w:val="0"/>
          </w:rPr>
          <w:t>://doi.org/10.1177/0013916521995473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Primark (2023a). </w:t>
      </w:r>
      <w:r w:rsidRPr="00CB22D4">
        <w:rPr>
          <w:rFonts w:ascii="Arial" w:hAnsi="Arial" w:cs="Arial"/>
          <w:i/>
          <w:iCs/>
          <w:kern w:val="0"/>
        </w:rPr>
        <w:t>Primark pledges to make more sustainable choices affordable for all as it unveils extensive programme of new commitments | Primark Cares (UK)</w:t>
      </w:r>
      <w:r w:rsidRPr="00CB22D4">
        <w:rPr>
          <w:rFonts w:ascii="Arial" w:hAnsi="Arial" w:cs="Arial"/>
          <w:kern w:val="0"/>
        </w:rPr>
        <w:t xml:space="preserve">. [online] Primark Corporate. Available at: </w:t>
      </w:r>
      <w:hyperlink r:id="rId68" w:history="1">
        <w:r w:rsidRPr="00CB22D4">
          <w:rPr>
            <w:rFonts w:ascii="Arial" w:hAnsi="Arial" w:cs="Arial"/>
            <w:kern w:val="0"/>
          </w:rPr>
          <w:t>https://corporate.primark.com/en-gb/a/news/primark-cares/primark-pledges-to-make-more-sustainable-choices-affordable-for-all</w:t>
        </w:r>
      </w:hyperlink>
      <w:r w:rsidRPr="00CB22D4">
        <w:rPr>
          <w:rFonts w:ascii="Arial" w:hAnsi="Arial" w:cs="Arial"/>
          <w:kern w:val="0"/>
        </w:rPr>
        <w:t xml:space="preserve"> [Accessed 11 Oct. 2023].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Primark (2023b). </w:t>
      </w:r>
      <w:r w:rsidRPr="00CB22D4">
        <w:rPr>
          <w:rFonts w:ascii="Arial" w:hAnsi="Arial" w:cs="Arial"/>
          <w:i/>
          <w:iCs/>
          <w:kern w:val="0"/>
        </w:rPr>
        <w:t>Sustainability Report | Primark Cares (UK)</w:t>
      </w:r>
      <w:r w:rsidRPr="00CB22D4">
        <w:rPr>
          <w:rFonts w:ascii="Arial" w:hAnsi="Arial" w:cs="Arial"/>
          <w:kern w:val="0"/>
        </w:rPr>
        <w:t xml:space="preserve">. [online] corporate.primark.com. Available at: </w:t>
      </w:r>
      <w:hyperlink r:id="rId69" w:history="1">
        <w:r w:rsidRPr="00CB22D4">
          <w:rPr>
            <w:rFonts w:ascii="Arial" w:hAnsi="Arial" w:cs="Arial"/>
            <w:kern w:val="0"/>
          </w:rPr>
          <w:t>https://corporate.primark.com/en-gb/primark-cares/sustainability-report</w:t>
        </w:r>
      </w:hyperlink>
      <w:r w:rsidRPr="00CB22D4">
        <w:rPr>
          <w:rFonts w:ascii="Arial" w:hAnsi="Arial" w:cs="Arial"/>
          <w:kern w:val="0"/>
        </w:rPr>
        <w:t xml:space="preserve"> [Accessed 12 Oct. 2023].</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Reardon, S.F., Bischoff, K., Owens, A. and Townsend, J.B. (2018). Has Income Segregation Really Increased? Bias and Bias Correction in Sample-Based Segregation Estimates. </w:t>
      </w:r>
      <w:r w:rsidRPr="00CB22D4">
        <w:rPr>
          <w:rFonts w:ascii="Arial" w:hAnsi="Arial" w:cs="Arial"/>
          <w:i/>
          <w:iCs/>
          <w:kern w:val="0"/>
        </w:rPr>
        <w:t>Demography</w:t>
      </w:r>
      <w:r w:rsidRPr="00CB22D4">
        <w:rPr>
          <w:rFonts w:ascii="Arial" w:hAnsi="Arial" w:cs="Arial"/>
          <w:kern w:val="0"/>
        </w:rPr>
        <w:t xml:space="preserve">, 55(6), pp.2129–2160. </w:t>
      </w:r>
      <w:proofErr w:type="spellStart"/>
      <w:r w:rsidRPr="00CB22D4">
        <w:rPr>
          <w:rFonts w:ascii="Arial" w:hAnsi="Arial" w:cs="Arial"/>
          <w:kern w:val="0"/>
        </w:rPr>
        <w:t>doi:</w:t>
      </w:r>
      <w:hyperlink r:id="rId70" w:history="1">
        <w:r w:rsidRPr="00CB22D4">
          <w:rPr>
            <w:rFonts w:ascii="Arial" w:hAnsi="Arial" w:cs="Arial"/>
            <w:kern w:val="0"/>
          </w:rPr>
          <w:t>https</w:t>
        </w:r>
        <w:proofErr w:type="spellEnd"/>
        <w:r w:rsidRPr="00CB22D4">
          <w:rPr>
            <w:rFonts w:ascii="Arial" w:hAnsi="Arial" w:cs="Arial"/>
            <w:kern w:val="0"/>
          </w:rPr>
          <w:t>://doi.org/10.1007/s13524-018-0721-4</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Reddy, K.G. and Khan, M.G.M. (2023). Constructing efficient strata boundaries in stratified sampling using survey cost. </w:t>
      </w:r>
      <w:proofErr w:type="spellStart"/>
      <w:r w:rsidRPr="00CB22D4">
        <w:rPr>
          <w:rFonts w:ascii="Arial" w:hAnsi="Arial" w:cs="Arial"/>
          <w:i/>
          <w:iCs/>
          <w:kern w:val="0"/>
        </w:rPr>
        <w:t>Heliyon</w:t>
      </w:r>
      <w:proofErr w:type="spellEnd"/>
      <w:r w:rsidRPr="00CB22D4">
        <w:rPr>
          <w:rFonts w:ascii="Arial" w:hAnsi="Arial" w:cs="Arial"/>
          <w:kern w:val="0"/>
        </w:rPr>
        <w:t xml:space="preserve">, 9(11), p.e21407. </w:t>
      </w:r>
      <w:proofErr w:type="spellStart"/>
      <w:r w:rsidRPr="00CB22D4">
        <w:rPr>
          <w:rFonts w:ascii="Arial" w:hAnsi="Arial" w:cs="Arial"/>
          <w:kern w:val="0"/>
        </w:rPr>
        <w:t>doi:</w:t>
      </w:r>
      <w:hyperlink r:id="rId71" w:history="1">
        <w:r w:rsidRPr="00CB22D4">
          <w:rPr>
            <w:rFonts w:ascii="Arial" w:hAnsi="Arial" w:cs="Arial"/>
            <w:kern w:val="0"/>
          </w:rPr>
          <w:t>https</w:t>
        </w:r>
        <w:proofErr w:type="spellEnd"/>
        <w:r w:rsidRPr="00CB22D4">
          <w:rPr>
            <w:rFonts w:ascii="Arial" w:hAnsi="Arial" w:cs="Arial"/>
            <w:kern w:val="0"/>
          </w:rPr>
          <w:t>://doi.org/10.1016/j.heliyon.2023.e21407</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Reilly, A.H. and </w:t>
      </w:r>
      <w:proofErr w:type="spellStart"/>
      <w:r w:rsidRPr="00CB22D4">
        <w:rPr>
          <w:rFonts w:ascii="Arial" w:hAnsi="Arial" w:cs="Arial"/>
          <w:kern w:val="0"/>
        </w:rPr>
        <w:t>Larya</w:t>
      </w:r>
      <w:proofErr w:type="spellEnd"/>
      <w:r w:rsidRPr="00CB22D4">
        <w:rPr>
          <w:rFonts w:ascii="Arial" w:hAnsi="Arial" w:cs="Arial"/>
          <w:kern w:val="0"/>
        </w:rPr>
        <w:t xml:space="preserve">, N. (2018). External Communication About Sustainability: Corporate Social Responsibility Reports and Social Media Activity. </w:t>
      </w:r>
      <w:r w:rsidRPr="00CB22D4">
        <w:rPr>
          <w:rFonts w:ascii="Arial" w:hAnsi="Arial" w:cs="Arial"/>
          <w:i/>
          <w:iCs/>
          <w:kern w:val="0"/>
        </w:rPr>
        <w:t>Environmental Communication</w:t>
      </w:r>
      <w:r w:rsidRPr="00CB22D4">
        <w:rPr>
          <w:rFonts w:ascii="Arial" w:hAnsi="Arial" w:cs="Arial"/>
          <w:kern w:val="0"/>
        </w:rPr>
        <w:t>, 12(5), pp.621–637.</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Rose, J. and Johnson, C.W. (2020). Contextualizing reliability and validity in qualitative research: toward more rigorous and trustworthy qualitative social science in leisure research. </w:t>
      </w:r>
      <w:r w:rsidRPr="00CB22D4">
        <w:rPr>
          <w:rFonts w:ascii="Arial" w:hAnsi="Arial" w:cs="Arial"/>
          <w:i/>
          <w:iCs/>
          <w:kern w:val="0"/>
        </w:rPr>
        <w:t>Journal of Leisure Research</w:t>
      </w:r>
      <w:r w:rsidRPr="00CB22D4">
        <w:rPr>
          <w:rFonts w:ascii="Arial" w:hAnsi="Arial" w:cs="Arial"/>
          <w:kern w:val="0"/>
        </w:rPr>
        <w:t xml:space="preserve">, [online] 51(4), pp.1–20. Available at: </w:t>
      </w:r>
      <w:hyperlink r:id="rId72" w:history="1">
        <w:r w:rsidRPr="00CB22D4">
          <w:rPr>
            <w:rFonts w:ascii="Arial" w:hAnsi="Arial" w:cs="Arial"/>
            <w:kern w:val="0"/>
          </w:rPr>
          <w:t>https://www.tandfonline.com/doi/abs/10.1080/00222216.2020.1722042</w:t>
        </w:r>
      </w:hyperlink>
      <w:r w:rsidRPr="00CB22D4">
        <w:rPr>
          <w:rFonts w:ascii="Arial" w:hAnsi="Arial" w:cs="Arial"/>
          <w:kern w:val="0"/>
        </w:rPr>
        <w:t xml:space="preserve"> [Accessed 24 May 2024].</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Rothenberg, L. and Matthews, D. (2017). Consumer decision making when purchasing eco-friendly apparel. </w:t>
      </w:r>
      <w:r w:rsidRPr="00CB22D4">
        <w:rPr>
          <w:rFonts w:ascii="Arial" w:hAnsi="Arial" w:cs="Arial"/>
          <w:i/>
          <w:iCs/>
          <w:kern w:val="0"/>
        </w:rPr>
        <w:t>International Journal of Retail &amp; Distribution Management</w:t>
      </w:r>
      <w:r w:rsidRPr="00CB22D4">
        <w:rPr>
          <w:rFonts w:ascii="Arial" w:hAnsi="Arial" w:cs="Arial"/>
          <w:kern w:val="0"/>
        </w:rPr>
        <w:t>, 45(4), pp.404–418.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Sande, J.B. and Ghosh, M. (2018). Endogeneity in survey research. </w:t>
      </w:r>
      <w:r w:rsidRPr="00CB22D4">
        <w:rPr>
          <w:rFonts w:ascii="Arial" w:hAnsi="Arial" w:cs="Arial"/>
          <w:i/>
          <w:iCs/>
          <w:kern w:val="0"/>
        </w:rPr>
        <w:t>International Journal of Research in Marketing</w:t>
      </w:r>
      <w:r w:rsidRPr="00CB22D4">
        <w:rPr>
          <w:rFonts w:ascii="Arial" w:hAnsi="Arial" w:cs="Arial"/>
          <w:kern w:val="0"/>
        </w:rPr>
        <w:t xml:space="preserve">, 35(2), pp.185–204. </w:t>
      </w:r>
      <w:proofErr w:type="spellStart"/>
      <w:r w:rsidRPr="00CB22D4">
        <w:rPr>
          <w:rFonts w:ascii="Arial" w:hAnsi="Arial" w:cs="Arial"/>
          <w:kern w:val="0"/>
        </w:rPr>
        <w:t>doi:</w:t>
      </w:r>
      <w:hyperlink r:id="rId73" w:history="1">
        <w:r w:rsidRPr="00CB22D4">
          <w:rPr>
            <w:rFonts w:ascii="Arial" w:hAnsi="Arial" w:cs="Arial"/>
            <w:kern w:val="0"/>
          </w:rPr>
          <w:t>https</w:t>
        </w:r>
        <w:proofErr w:type="spellEnd"/>
        <w:r w:rsidRPr="00CB22D4">
          <w:rPr>
            <w:rFonts w:ascii="Arial" w:hAnsi="Arial" w:cs="Arial"/>
            <w:kern w:val="0"/>
          </w:rPr>
          <w:t>://doi.org/10.1016/j.ijresmar.2018.01.005</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Sekhon</w:t>
      </w:r>
      <w:proofErr w:type="spellEnd"/>
      <w:r w:rsidRPr="00CB22D4">
        <w:rPr>
          <w:rFonts w:ascii="Arial" w:hAnsi="Arial" w:cs="Arial"/>
          <w:kern w:val="0"/>
        </w:rPr>
        <w:t xml:space="preserve">, M., Cartwright, M. and Francis, J.J. (2022). Development of a theory-informed questionnaire to assess the acceptability of healthcare interventions. </w:t>
      </w:r>
      <w:r w:rsidRPr="00CB22D4">
        <w:rPr>
          <w:rFonts w:ascii="Arial" w:hAnsi="Arial" w:cs="Arial"/>
          <w:i/>
          <w:iCs/>
          <w:kern w:val="0"/>
        </w:rPr>
        <w:t>BMC Health Services Research</w:t>
      </w:r>
      <w:r w:rsidRPr="00CB22D4">
        <w:rPr>
          <w:rFonts w:ascii="Arial" w:hAnsi="Arial" w:cs="Arial"/>
          <w:kern w:val="0"/>
        </w:rPr>
        <w:t xml:space="preserve">, 22(1), pp.12–15. </w:t>
      </w:r>
      <w:proofErr w:type="spellStart"/>
      <w:r w:rsidRPr="00CB22D4">
        <w:rPr>
          <w:rFonts w:ascii="Arial" w:hAnsi="Arial" w:cs="Arial"/>
          <w:kern w:val="0"/>
        </w:rPr>
        <w:t>doi:</w:t>
      </w:r>
      <w:hyperlink r:id="rId74" w:history="1">
        <w:r w:rsidRPr="00CB22D4">
          <w:rPr>
            <w:rFonts w:ascii="Arial" w:hAnsi="Arial" w:cs="Arial"/>
            <w:kern w:val="0"/>
          </w:rPr>
          <w:t>https</w:t>
        </w:r>
        <w:proofErr w:type="spellEnd"/>
        <w:r w:rsidRPr="00CB22D4">
          <w:rPr>
            <w:rFonts w:ascii="Arial" w:hAnsi="Arial" w:cs="Arial"/>
            <w:kern w:val="0"/>
          </w:rPr>
          <w:t>://doi.org/10.1186/s12913-022-07577-3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Sharma, R. (2017). Values influencing sustainable consumption behaviour: Exploring the contextual relationship. </w:t>
      </w:r>
      <w:r w:rsidRPr="00CB22D4">
        <w:rPr>
          <w:rFonts w:ascii="Arial" w:hAnsi="Arial" w:cs="Arial"/>
          <w:i/>
          <w:iCs/>
          <w:kern w:val="0"/>
        </w:rPr>
        <w:t>Journal of Business Research</w:t>
      </w:r>
      <w:r w:rsidRPr="00CB22D4">
        <w:rPr>
          <w:rFonts w:ascii="Arial" w:hAnsi="Arial" w:cs="Arial"/>
          <w:kern w:val="0"/>
        </w:rPr>
        <w:t>, 76(5), pp.77–88.</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Sharma, R. (2020). Building Consumer-based Brand Equity for Fast Fashion Apparel Brands in the Indian Consumer Market. </w:t>
      </w:r>
      <w:r w:rsidRPr="00CB22D4">
        <w:rPr>
          <w:rFonts w:ascii="Arial" w:hAnsi="Arial" w:cs="Arial"/>
          <w:i/>
          <w:iCs/>
          <w:kern w:val="0"/>
        </w:rPr>
        <w:t>Management and Labour Studies</w:t>
      </w:r>
      <w:r w:rsidRPr="00CB22D4">
        <w:rPr>
          <w:rFonts w:ascii="Arial" w:hAnsi="Arial" w:cs="Arial"/>
          <w:kern w:val="0"/>
        </w:rPr>
        <w:t xml:space="preserve">, 45(3), p.0258042X2092206. </w:t>
      </w:r>
      <w:proofErr w:type="spellStart"/>
      <w:r w:rsidRPr="00CB22D4">
        <w:rPr>
          <w:rFonts w:ascii="Arial" w:hAnsi="Arial" w:cs="Arial"/>
          <w:kern w:val="0"/>
        </w:rPr>
        <w:t>doi:</w:t>
      </w:r>
      <w:hyperlink r:id="rId75" w:history="1">
        <w:r w:rsidRPr="00CB22D4">
          <w:rPr>
            <w:rFonts w:ascii="Arial" w:hAnsi="Arial" w:cs="Arial"/>
            <w:kern w:val="0"/>
          </w:rPr>
          <w:t>https</w:t>
        </w:r>
        <w:proofErr w:type="spellEnd"/>
        <w:r w:rsidRPr="00CB22D4">
          <w:rPr>
            <w:rFonts w:ascii="Arial" w:hAnsi="Arial" w:cs="Arial"/>
            <w:kern w:val="0"/>
          </w:rPr>
          <w:t>://doi.org/10.1177/0258042x20922060</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Slaton, K., Testa, D., </w:t>
      </w:r>
      <w:proofErr w:type="spellStart"/>
      <w:r w:rsidRPr="00CB22D4">
        <w:rPr>
          <w:rFonts w:ascii="Arial" w:hAnsi="Arial" w:cs="Arial"/>
          <w:kern w:val="0"/>
        </w:rPr>
        <w:t>Bakhshian</w:t>
      </w:r>
      <w:proofErr w:type="spellEnd"/>
      <w:r w:rsidRPr="00CB22D4">
        <w:rPr>
          <w:rFonts w:ascii="Arial" w:hAnsi="Arial" w:cs="Arial"/>
          <w:kern w:val="0"/>
        </w:rPr>
        <w:t xml:space="preserve">, S. and Fiore, A.M. (2020). The small, inventory free retail format: The impact on consumer-based brand equity and purchase </w:t>
      </w:r>
      <w:proofErr w:type="spellStart"/>
      <w:r w:rsidRPr="00CB22D4">
        <w:rPr>
          <w:rFonts w:ascii="Arial" w:hAnsi="Arial" w:cs="Arial"/>
          <w:kern w:val="0"/>
        </w:rPr>
        <w:t>behavior</w:t>
      </w:r>
      <w:proofErr w:type="spellEnd"/>
      <w:r w:rsidRPr="00CB22D4">
        <w:rPr>
          <w:rFonts w:ascii="Arial" w:hAnsi="Arial" w:cs="Arial"/>
          <w:kern w:val="0"/>
        </w:rPr>
        <w:t xml:space="preserve">. </w:t>
      </w:r>
      <w:r w:rsidRPr="00CB22D4">
        <w:rPr>
          <w:rFonts w:ascii="Arial" w:hAnsi="Arial" w:cs="Arial"/>
          <w:i/>
          <w:iCs/>
          <w:kern w:val="0"/>
        </w:rPr>
        <w:t>Journal of Retailing and Consumer Services</w:t>
      </w:r>
      <w:r w:rsidRPr="00CB22D4">
        <w:rPr>
          <w:rFonts w:ascii="Arial" w:hAnsi="Arial" w:cs="Arial"/>
          <w:kern w:val="0"/>
        </w:rPr>
        <w:t xml:space="preserve">, 57(2), p.102246. </w:t>
      </w:r>
      <w:proofErr w:type="spellStart"/>
      <w:r w:rsidRPr="00CB22D4">
        <w:rPr>
          <w:rFonts w:ascii="Arial" w:hAnsi="Arial" w:cs="Arial"/>
          <w:kern w:val="0"/>
        </w:rPr>
        <w:t>doi:</w:t>
      </w:r>
      <w:hyperlink r:id="rId76" w:history="1">
        <w:r w:rsidRPr="00CB22D4">
          <w:rPr>
            <w:rFonts w:ascii="Arial" w:hAnsi="Arial" w:cs="Arial"/>
            <w:kern w:val="0"/>
          </w:rPr>
          <w:t>https</w:t>
        </w:r>
        <w:proofErr w:type="spellEnd"/>
        <w:r w:rsidRPr="00CB22D4">
          <w:rPr>
            <w:rFonts w:ascii="Arial" w:hAnsi="Arial" w:cs="Arial"/>
            <w:kern w:val="0"/>
          </w:rPr>
          <w:t>://doi.org/10.1016/j.jretconser.2020.102246</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Soliman, M.N., </w:t>
      </w:r>
      <w:proofErr w:type="spellStart"/>
      <w:r w:rsidRPr="00CB22D4">
        <w:rPr>
          <w:rFonts w:ascii="Arial" w:hAnsi="Arial" w:cs="Arial"/>
          <w:kern w:val="0"/>
        </w:rPr>
        <w:t>Guen</w:t>
      </w:r>
      <w:proofErr w:type="spellEnd"/>
      <w:r w:rsidRPr="00CB22D4">
        <w:rPr>
          <w:rFonts w:ascii="Arial" w:hAnsi="Arial" w:cs="Arial"/>
          <w:kern w:val="0"/>
        </w:rPr>
        <w:t xml:space="preserve">, F.Z., Ahmed, S.A., Saleem, H., Khalil, M.J. and Zaidi, S.J. (2021). Energy consumption and environmental impact assessment of desalination plants and brine disposal strategies. </w:t>
      </w:r>
      <w:r w:rsidRPr="00CB22D4">
        <w:rPr>
          <w:rFonts w:ascii="Arial" w:hAnsi="Arial" w:cs="Arial"/>
          <w:i/>
          <w:iCs/>
          <w:kern w:val="0"/>
        </w:rPr>
        <w:t>Process Safety and Environmental Protection</w:t>
      </w:r>
      <w:r w:rsidRPr="00CB22D4">
        <w:rPr>
          <w:rFonts w:ascii="Arial" w:hAnsi="Arial" w:cs="Arial"/>
          <w:kern w:val="0"/>
        </w:rPr>
        <w:t xml:space="preserve">, 147(2), pp.589–608. </w:t>
      </w:r>
      <w:proofErr w:type="spellStart"/>
      <w:r w:rsidRPr="00CB22D4">
        <w:rPr>
          <w:rFonts w:ascii="Arial" w:hAnsi="Arial" w:cs="Arial"/>
          <w:kern w:val="0"/>
        </w:rPr>
        <w:t>doi:</w:t>
      </w:r>
      <w:hyperlink r:id="rId77" w:history="1">
        <w:r w:rsidRPr="00CB22D4">
          <w:rPr>
            <w:rFonts w:ascii="Arial" w:hAnsi="Arial" w:cs="Arial"/>
            <w:kern w:val="0"/>
          </w:rPr>
          <w:t>https</w:t>
        </w:r>
        <w:proofErr w:type="spellEnd"/>
        <w:r w:rsidRPr="00CB22D4">
          <w:rPr>
            <w:rFonts w:ascii="Arial" w:hAnsi="Arial" w:cs="Arial"/>
            <w:kern w:val="0"/>
          </w:rPr>
          <w:t>://doi.org/10.1016/j.psep.2020.12.038</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Stephens, D. (2017). </w:t>
      </w:r>
      <w:r w:rsidRPr="00CB22D4">
        <w:rPr>
          <w:rFonts w:ascii="Arial" w:hAnsi="Arial" w:cs="Arial"/>
          <w:i/>
          <w:iCs/>
          <w:kern w:val="0"/>
        </w:rPr>
        <w:t xml:space="preserve">Reengineering </w:t>
      </w:r>
      <w:proofErr w:type="gramStart"/>
      <w:r w:rsidRPr="00CB22D4">
        <w:rPr>
          <w:rFonts w:ascii="Arial" w:hAnsi="Arial" w:cs="Arial"/>
          <w:i/>
          <w:iCs/>
          <w:kern w:val="0"/>
        </w:rPr>
        <w:t>retail :</w:t>
      </w:r>
      <w:proofErr w:type="gramEnd"/>
      <w:r w:rsidRPr="00CB22D4">
        <w:rPr>
          <w:rFonts w:ascii="Arial" w:hAnsi="Arial" w:cs="Arial"/>
          <w:i/>
          <w:iCs/>
          <w:kern w:val="0"/>
        </w:rPr>
        <w:t xml:space="preserve"> the future of selling in a post-digital world</w:t>
      </w:r>
      <w:r w:rsidRPr="00CB22D4">
        <w:rPr>
          <w:rFonts w:ascii="Arial" w:hAnsi="Arial" w:cs="Arial"/>
          <w:kern w:val="0"/>
        </w:rPr>
        <w:t>. Vancouver: Figure 1 Publishing, pp.12–16.</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Stringer, T., Mortimer, G. and Payne, A.R. (2020). Do ethical concerns and personal values influence the purchase intention of fast-fashion clothing? </w:t>
      </w:r>
      <w:r w:rsidRPr="00CB22D4">
        <w:rPr>
          <w:rFonts w:ascii="Arial" w:hAnsi="Arial" w:cs="Arial"/>
          <w:i/>
          <w:iCs/>
          <w:kern w:val="0"/>
        </w:rPr>
        <w:t>Journal of Fashion Marketing and Management: An International Journal</w:t>
      </w:r>
      <w:r w:rsidRPr="00CB22D4">
        <w:rPr>
          <w:rFonts w:ascii="Arial" w:hAnsi="Arial" w:cs="Arial"/>
          <w:kern w:val="0"/>
        </w:rPr>
        <w:t xml:space="preserve">, 24(1), pp.99–120. </w:t>
      </w:r>
      <w:proofErr w:type="spellStart"/>
      <w:r w:rsidRPr="00CB22D4">
        <w:rPr>
          <w:rFonts w:ascii="Arial" w:hAnsi="Arial" w:cs="Arial"/>
          <w:kern w:val="0"/>
        </w:rPr>
        <w:t>doi:</w:t>
      </w:r>
      <w:hyperlink r:id="rId78" w:history="1">
        <w:r w:rsidRPr="00CB22D4">
          <w:rPr>
            <w:rFonts w:ascii="Arial" w:hAnsi="Arial" w:cs="Arial"/>
            <w:kern w:val="0"/>
          </w:rPr>
          <w:t>https</w:t>
        </w:r>
        <w:proofErr w:type="spellEnd"/>
        <w:r w:rsidRPr="00CB22D4">
          <w:rPr>
            <w:rFonts w:ascii="Arial" w:hAnsi="Arial" w:cs="Arial"/>
            <w:kern w:val="0"/>
          </w:rPr>
          <w:t>://doi.org/10.1108/JFMM-01-2019-0011</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Symstad</w:t>
      </w:r>
      <w:proofErr w:type="spellEnd"/>
      <w:r w:rsidRPr="00CB22D4">
        <w:rPr>
          <w:rFonts w:ascii="Arial" w:hAnsi="Arial" w:cs="Arial"/>
          <w:kern w:val="0"/>
        </w:rPr>
        <w:t xml:space="preserve">, A.J., </w:t>
      </w:r>
      <w:proofErr w:type="spellStart"/>
      <w:r w:rsidRPr="00CB22D4">
        <w:rPr>
          <w:rFonts w:ascii="Arial" w:hAnsi="Arial" w:cs="Arial"/>
          <w:kern w:val="0"/>
        </w:rPr>
        <w:t>Fisichelli</w:t>
      </w:r>
      <w:proofErr w:type="spellEnd"/>
      <w:r w:rsidRPr="00CB22D4">
        <w:rPr>
          <w:rFonts w:ascii="Arial" w:hAnsi="Arial" w:cs="Arial"/>
          <w:kern w:val="0"/>
        </w:rPr>
        <w:t xml:space="preserve">, N.A., Miller, B.W., Rowland, E. and Schuurman, G.W. (2017). Multiple methods for multiple futures: Integrating qualitative scenario planning and quantitative simulation </w:t>
      </w:r>
      <w:proofErr w:type="spellStart"/>
      <w:r w:rsidRPr="00CB22D4">
        <w:rPr>
          <w:rFonts w:ascii="Arial" w:hAnsi="Arial" w:cs="Arial"/>
          <w:kern w:val="0"/>
        </w:rPr>
        <w:t>modeling</w:t>
      </w:r>
      <w:proofErr w:type="spellEnd"/>
      <w:r w:rsidRPr="00CB22D4">
        <w:rPr>
          <w:rFonts w:ascii="Arial" w:hAnsi="Arial" w:cs="Arial"/>
          <w:kern w:val="0"/>
        </w:rPr>
        <w:t xml:space="preserve"> for natural resource decision making. </w:t>
      </w:r>
      <w:r w:rsidRPr="00CB22D4">
        <w:rPr>
          <w:rFonts w:ascii="Arial" w:hAnsi="Arial" w:cs="Arial"/>
          <w:i/>
          <w:iCs/>
          <w:kern w:val="0"/>
        </w:rPr>
        <w:t>Climate Risk Management</w:t>
      </w:r>
      <w:r w:rsidRPr="00CB22D4">
        <w:rPr>
          <w:rFonts w:ascii="Arial" w:hAnsi="Arial" w:cs="Arial"/>
          <w:kern w:val="0"/>
        </w:rPr>
        <w:t xml:space="preserve">, 17(3), pp.78–91. </w:t>
      </w:r>
      <w:proofErr w:type="spellStart"/>
      <w:r w:rsidRPr="00CB22D4">
        <w:rPr>
          <w:rFonts w:ascii="Arial" w:hAnsi="Arial" w:cs="Arial"/>
          <w:kern w:val="0"/>
        </w:rPr>
        <w:t>doi:</w:t>
      </w:r>
      <w:hyperlink r:id="rId79" w:history="1">
        <w:r w:rsidRPr="00CB22D4">
          <w:rPr>
            <w:rFonts w:ascii="Arial" w:hAnsi="Arial" w:cs="Arial"/>
            <w:kern w:val="0"/>
          </w:rPr>
          <w:t>https</w:t>
        </w:r>
        <w:proofErr w:type="spellEnd"/>
        <w:r w:rsidRPr="00CB22D4">
          <w:rPr>
            <w:rFonts w:ascii="Arial" w:hAnsi="Arial" w:cs="Arial"/>
            <w:kern w:val="0"/>
          </w:rPr>
          <w:t>://doi.org/10.1016/j.crm.2017.07.002</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Taylor, J. and </w:t>
      </w:r>
      <w:proofErr w:type="spellStart"/>
      <w:r w:rsidRPr="00CB22D4">
        <w:rPr>
          <w:rFonts w:ascii="Arial" w:hAnsi="Arial" w:cs="Arial"/>
          <w:kern w:val="0"/>
        </w:rPr>
        <w:t>Yim</w:t>
      </w:r>
      <w:proofErr w:type="spellEnd"/>
      <w:r w:rsidRPr="00CB22D4">
        <w:rPr>
          <w:rFonts w:ascii="Arial" w:hAnsi="Arial" w:cs="Arial"/>
          <w:kern w:val="0"/>
        </w:rPr>
        <w:t xml:space="preserve">, D. (2018). Are corporate social responsibility (CSR) initiatives such as sustainable development and environmental policies value enhancing or window dressing? </w:t>
      </w:r>
      <w:r w:rsidRPr="00CB22D4">
        <w:rPr>
          <w:rFonts w:ascii="Arial" w:hAnsi="Arial" w:cs="Arial"/>
          <w:i/>
          <w:iCs/>
          <w:kern w:val="0"/>
        </w:rPr>
        <w:t>Corporate Social Responsibility and Environmental Management</w:t>
      </w:r>
      <w:r w:rsidRPr="00CB22D4">
        <w:rPr>
          <w:rFonts w:ascii="Arial" w:hAnsi="Arial" w:cs="Arial"/>
          <w:kern w:val="0"/>
        </w:rPr>
        <w:t xml:space="preserve">, 25(5), pp.971–980. </w:t>
      </w:r>
      <w:proofErr w:type="spellStart"/>
      <w:r w:rsidRPr="00CB22D4">
        <w:rPr>
          <w:rFonts w:ascii="Arial" w:hAnsi="Arial" w:cs="Arial"/>
          <w:kern w:val="0"/>
        </w:rPr>
        <w:t>doi:</w:t>
      </w:r>
      <w:hyperlink r:id="rId80" w:history="1">
        <w:r w:rsidRPr="00CB22D4">
          <w:rPr>
            <w:rFonts w:ascii="Arial" w:hAnsi="Arial" w:cs="Arial"/>
            <w:kern w:val="0"/>
          </w:rPr>
          <w:t>https</w:t>
        </w:r>
        <w:proofErr w:type="spellEnd"/>
        <w:r w:rsidRPr="00CB22D4">
          <w:rPr>
            <w:rFonts w:ascii="Arial" w:hAnsi="Arial" w:cs="Arial"/>
            <w:kern w:val="0"/>
          </w:rPr>
          <w:t>://doi.org/10.1002/csr.1513</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Turban, E., Pollard, C. and Wood, G.R. (2018). </w:t>
      </w:r>
      <w:r w:rsidRPr="00CB22D4">
        <w:rPr>
          <w:rFonts w:ascii="Arial" w:hAnsi="Arial" w:cs="Arial"/>
          <w:i/>
          <w:iCs/>
          <w:kern w:val="0"/>
        </w:rPr>
        <w:t xml:space="preserve">Information technology for </w:t>
      </w:r>
      <w:proofErr w:type="gramStart"/>
      <w:r w:rsidRPr="00CB22D4">
        <w:rPr>
          <w:rFonts w:ascii="Arial" w:hAnsi="Arial" w:cs="Arial"/>
          <w:i/>
          <w:iCs/>
          <w:kern w:val="0"/>
        </w:rPr>
        <w:t>management :</w:t>
      </w:r>
      <w:proofErr w:type="gramEnd"/>
      <w:r w:rsidRPr="00CB22D4">
        <w:rPr>
          <w:rFonts w:ascii="Arial" w:hAnsi="Arial" w:cs="Arial"/>
          <w:i/>
          <w:iCs/>
          <w:kern w:val="0"/>
        </w:rPr>
        <w:t xml:space="preserve"> on-demand strategies for performance, growth and sustainability</w:t>
      </w:r>
      <w:r w:rsidRPr="00CB22D4">
        <w:rPr>
          <w:rFonts w:ascii="Arial" w:hAnsi="Arial" w:cs="Arial"/>
          <w:kern w:val="0"/>
        </w:rPr>
        <w:t>. Hoboken: Wiley, pp.206–210.</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lastRenderedPageBreak/>
        <w:t xml:space="preserve">Wagner, M.M. and </w:t>
      </w:r>
      <w:proofErr w:type="spellStart"/>
      <w:r w:rsidRPr="00CB22D4">
        <w:rPr>
          <w:rFonts w:ascii="Arial" w:hAnsi="Arial" w:cs="Arial"/>
          <w:kern w:val="0"/>
        </w:rPr>
        <w:t>Heinzel</w:t>
      </w:r>
      <w:proofErr w:type="spellEnd"/>
      <w:r w:rsidRPr="00CB22D4">
        <w:rPr>
          <w:rFonts w:ascii="Arial" w:hAnsi="Arial" w:cs="Arial"/>
          <w:kern w:val="0"/>
        </w:rPr>
        <w:t xml:space="preserve">, T. (2020). Human Perceptions of Recycled Textiles and Circular Fashion: A Systematic Literature Review. </w:t>
      </w:r>
      <w:r w:rsidRPr="00CB22D4">
        <w:rPr>
          <w:rFonts w:ascii="Arial" w:hAnsi="Arial" w:cs="Arial"/>
          <w:i/>
          <w:iCs/>
          <w:kern w:val="0"/>
        </w:rPr>
        <w:t>Sustainability</w:t>
      </w:r>
      <w:r w:rsidRPr="00CB22D4">
        <w:rPr>
          <w:rFonts w:ascii="Arial" w:hAnsi="Arial" w:cs="Arial"/>
          <w:kern w:val="0"/>
        </w:rPr>
        <w:t xml:space="preserve">, 12(24), pp.105–119. </w:t>
      </w:r>
      <w:proofErr w:type="spellStart"/>
      <w:r w:rsidRPr="00CB22D4">
        <w:rPr>
          <w:rFonts w:ascii="Arial" w:hAnsi="Arial" w:cs="Arial"/>
          <w:kern w:val="0"/>
        </w:rPr>
        <w:t>doi:</w:t>
      </w:r>
      <w:hyperlink r:id="rId81" w:history="1">
        <w:r w:rsidRPr="00CB22D4">
          <w:rPr>
            <w:rFonts w:ascii="Arial" w:hAnsi="Arial" w:cs="Arial"/>
            <w:kern w:val="0"/>
          </w:rPr>
          <w:t>https</w:t>
        </w:r>
        <w:proofErr w:type="spellEnd"/>
        <w:r w:rsidRPr="00CB22D4">
          <w:rPr>
            <w:rFonts w:ascii="Arial" w:hAnsi="Arial" w:cs="Arial"/>
            <w:kern w:val="0"/>
          </w:rPr>
          <w:t>://doi.org/10.3390/su122410599</w:t>
        </w:r>
      </w:hyperlink>
      <w:r w:rsidRPr="00CB22D4">
        <w:rPr>
          <w:rFonts w:ascii="Arial" w:hAnsi="Arial" w:cs="Arial"/>
          <w:kern w:val="0"/>
        </w:rPr>
        <w:t>.</w:t>
      </w:r>
    </w:p>
    <w:p w:rsidR="00CB22D4" w:rsidRPr="00CB22D4" w:rsidRDefault="00CB22D4" w:rsidP="00CB22D4">
      <w:pPr>
        <w:autoSpaceDE w:val="0"/>
        <w:autoSpaceDN w:val="0"/>
        <w:adjustRightInd w:val="0"/>
        <w:spacing w:after="240" w:line="480" w:lineRule="auto"/>
        <w:jc w:val="both"/>
        <w:rPr>
          <w:rFonts w:ascii="Arial" w:hAnsi="Arial" w:cs="Arial"/>
          <w:kern w:val="0"/>
        </w:rPr>
      </w:pPr>
      <w:proofErr w:type="spellStart"/>
      <w:r w:rsidRPr="00CB22D4">
        <w:rPr>
          <w:rFonts w:ascii="Arial" w:hAnsi="Arial" w:cs="Arial"/>
          <w:kern w:val="0"/>
        </w:rPr>
        <w:t>Wiederhold</w:t>
      </w:r>
      <w:proofErr w:type="spellEnd"/>
      <w:r w:rsidRPr="00CB22D4">
        <w:rPr>
          <w:rFonts w:ascii="Arial" w:hAnsi="Arial" w:cs="Arial"/>
          <w:kern w:val="0"/>
        </w:rPr>
        <w:t xml:space="preserve">, M. and Martinez, L.F. (2018). Ethical Consumer Behaviour in Germany: the attitude-behaviour Gap in the Green Apparel Industry. </w:t>
      </w:r>
      <w:r w:rsidRPr="00CB22D4">
        <w:rPr>
          <w:rFonts w:ascii="Arial" w:hAnsi="Arial" w:cs="Arial"/>
          <w:i/>
          <w:iCs/>
          <w:kern w:val="0"/>
        </w:rPr>
        <w:t>International Journal of Consumer Studies</w:t>
      </w:r>
      <w:r w:rsidRPr="00CB22D4">
        <w:rPr>
          <w:rFonts w:ascii="Arial" w:hAnsi="Arial" w:cs="Arial"/>
          <w:kern w:val="0"/>
        </w:rPr>
        <w:t>, 42(4), pp.419–429.</w:t>
      </w:r>
    </w:p>
    <w:p w:rsidR="00CB22D4" w:rsidRPr="00CB22D4" w:rsidRDefault="00CB22D4" w:rsidP="00CB22D4">
      <w:pPr>
        <w:autoSpaceDE w:val="0"/>
        <w:autoSpaceDN w:val="0"/>
        <w:adjustRightInd w:val="0"/>
        <w:spacing w:after="240" w:line="480" w:lineRule="auto"/>
        <w:jc w:val="both"/>
        <w:rPr>
          <w:rFonts w:ascii="Arial" w:hAnsi="Arial" w:cs="Arial"/>
          <w:kern w:val="0"/>
        </w:rPr>
      </w:pPr>
      <w:r w:rsidRPr="00CB22D4">
        <w:rPr>
          <w:rFonts w:ascii="Arial" w:hAnsi="Arial" w:cs="Arial"/>
          <w:kern w:val="0"/>
        </w:rPr>
        <w:t xml:space="preserve">Wren, B. (2022). Sustainable Supply Chain Management in the Fast Fashion Industry: </w:t>
      </w:r>
      <w:proofErr w:type="gramStart"/>
      <w:r w:rsidRPr="00CB22D4">
        <w:rPr>
          <w:rFonts w:ascii="Arial" w:hAnsi="Arial" w:cs="Arial"/>
          <w:kern w:val="0"/>
        </w:rPr>
        <w:t>a</w:t>
      </w:r>
      <w:proofErr w:type="gramEnd"/>
      <w:r w:rsidRPr="00CB22D4">
        <w:rPr>
          <w:rFonts w:ascii="Arial" w:hAnsi="Arial" w:cs="Arial"/>
          <w:kern w:val="0"/>
        </w:rPr>
        <w:t xml:space="preserve"> Comparative Study of Current Efforts and Best Practices to Address the Climate Crisis. </w:t>
      </w:r>
      <w:r w:rsidRPr="00CB22D4">
        <w:rPr>
          <w:rFonts w:ascii="Arial" w:hAnsi="Arial" w:cs="Arial"/>
          <w:i/>
          <w:iCs/>
          <w:kern w:val="0"/>
        </w:rPr>
        <w:t>Cleaner Logistics and Supply Chain</w:t>
      </w:r>
      <w:r w:rsidRPr="00CB22D4">
        <w:rPr>
          <w:rFonts w:ascii="Arial" w:hAnsi="Arial" w:cs="Arial"/>
          <w:kern w:val="0"/>
        </w:rPr>
        <w:t xml:space="preserve">, [online] 4(1), p.100032. </w:t>
      </w:r>
      <w:proofErr w:type="spellStart"/>
      <w:r w:rsidRPr="00CB22D4">
        <w:rPr>
          <w:rFonts w:ascii="Arial" w:hAnsi="Arial" w:cs="Arial"/>
          <w:kern w:val="0"/>
        </w:rPr>
        <w:t>doi:</w:t>
      </w:r>
      <w:hyperlink r:id="rId82" w:history="1">
        <w:r w:rsidRPr="00CB22D4">
          <w:rPr>
            <w:rFonts w:ascii="Arial" w:hAnsi="Arial" w:cs="Arial"/>
            <w:kern w:val="0"/>
          </w:rPr>
          <w:t>https</w:t>
        </w:r>
        <w:proofErr w:type="spellEnd"/>
        <w:r w:rsidRPr="00CB22D4">
          <w:rPr>
            <w:rFonts w:ascii="Arial" w:hAnsi="Arial" w:cs="Arial"/>
            <w:kern w:val="0"/>
          </w:rPr>
          <w:t>://doi.org/10.1016/j.clscn.2022.100032</w:t>
        </w:r>
      </w:hyperlink>
      <w:r w:rsidRPr="00CB22D4">
        <w:rPr>
          <w:rFonts w:ascii="Arial" w:hAnsi="Arial" w:cs="Arial"/>
          <w:kern w:val="0"/>
        </w:rPr>
        <w:t>.</w:t>
      </w:r>
    </w:p>
    <w:p w:rsidR="00CB22D4" w:rsidRDefault="00CB22D4" w:rsidP="00195733">
      <w:pPr>
        <w:spacing w:line="480" w:lineRule="auto"/>
        <w:jc w:val="both"/>
      </w:pPr>
    </w:p>
    <w:p w:rsidR="004753DC" w:rsidRDefault="004753DC" w:rsidP="00195733">
      <w:pPr>
        <w:spacing w:line="480" w:lineRule="auto"/>
        <w:jc w:val="both"/>
      </w:pPr>
    </w:p>
    <w:p w:rsidR="004753DC" w:rsidRDefault="004753DC" w:rsidP="00195733">
      <w:pPr>
        <w:spacing w:line="480" w:lineRule="auto"/>
        <w:jc w:val="both"/>
      </w:pPr>
    </w:p>
    <w:p w:rsidR="004753DC" w:rsidRDefault="004753DC"/>
    <w:p w:rsidR="004753DC" w:rsidRDefault="004753DC"/>
    <w:p w:rsidR="004753DC" w:rsidRDefault="004753DC"/>
    <w:p w:rsidR="004753DC" w:rsidRDefault="004753DC"/>
    <w:p w:rsidR="004753DC" w:rsidRDefault="004753DC"/>
    <w:p w:rsidR="004753DC" w:rsidRDefault="004753DC"/>
    <w:p w:rsidR="004753DC" w:rsidRDefault="004753DC"/>
    <w:p w:rsidR="006C2E0A" w:rsidRDefault="006C2E0A" w:rsidP="006C2E0A">
      <w:pPr>
        <w:spacing w:line="480" w:lineRule="auto"/>
        <w:jc w:val="both"/>
        <w:rPr>
          <w:rFonts w:ascii="Arial" w:hAnsi="Arial" w:cs="Arial"/>
        </w:rPr>
      </w:pPr>
    </w:p>
    <w:p w:rsidR="006C2E0A" w:rsidRDefault="006C2E0A" w:rsidP="006C2E0A">
      <w:pPr>
        <w:spacing w:line="480" w:lineRule="auto"/>
        <w:rPr>
          <w:rFonts w:ascii="Arial" w:hAnsi="Arial" w:cs="Arial"/>
        </w:rPr>
      </w:pPr>
    </w:p>
    <w:p w:rsidR="006C2E0A" w:rsidRDefault="006C2E0A" w:rsidP="006C2E0A">
      <w:pPr>
        <w:spacing w:line="480" w:lineRule="auto"/>
        <w:rPr>
          <w:rFonts w:ascii="Arial" w:hAnsi="Arial" w:cs="Arial"/>
        </w:rPr>
      </w:pPr>
    </w:p>
    <w:p w:rsidR="006C2E0A" w:rsidRDefault="006C2E0A" w:rsidP="006C2E0A">
      <w:pPr>
        <w:spacing w:line="480" w:lineRule="auto"/>
        <w:rPr>
          <w:rFonts w:ascii="Arial" w:hAnsi="Arial" w:cs="Arial"/>
        </w:rPr>
      </w:pPr>
    </w:p>
    <w:p w:rsidR="00960DC6" w:rsidRDefault="00960DC6" w:rsidP="006C2E0A">
      <w:pPr>
        <w:spacing w:line="480" w:lineRule="auto"/>
        <w:rPr>
          <w:rFonts w:ascii="Arial" w:hAnsi="Arial" w:cs="Arial"/>
        </w:rPr>
      </w:pPr>
    </w:p>
    <w:p w:rsidR="00960DC6" w:rsidRDefault="00960DC6" w:rsidP="006C2E0A">
      <w:pPr>
        <w:spacing w:line="480" w:lineRule="auto"/>
        <w:rPr>
          <w:rFonts w:ascii="Arial" w:hAnsi="Arial" w:cs="Arial"/>
        </w:rPr>
      </w:pPr>
    </w:p>
    <w:p w:rsidR="00960DC6" w:rsidRDefault="00960DC6" w:rsidP="006C2E0A">
      <w:pPr>
        <w:spacing w:line="480" w:lineRule="auto"/>
        <w:rPr>
          <w:rFonts w:ascii="Arial" w:hAnsi="Arial" w:cs="Arial"/>
        </w:rPr>
      </w:pPr>
    </w:p>
    <w:p w:rsidR="00960DC6" w:rsidRDefault="00CB22D4" w:rsidP="00CB22D4">
      <w:pPr>
        <w:pStyle w:val="Heading1"/>
      </w:pPr>
      <w:bookmarkStart w:id="81" w:name="_Toc178985768"/>
      <w:r>
        <w:lastRenderedPageBreak/>
        <w:t>8.0 Appendix</w:t>
      </w:r>
      <w:bookmarkEnd w:id="81"/>
      <w:r>
        <w:t xml:space="preserve"> </w:t>
      </w:r>
    </w:p>
    <w:p w:rsidR="00CB22D4" w:rsidRDefault="00CB22D4" w:rsidP="00CB22D4">
      <w:pPr>
        <w:pStyle w:val="Heading1"/>
      </w:pPr>
      <w:bookmarkStart w:id="82" w:name="_Toc178985769"/>
      <w:r>
        <w:t>8.1 Questionnaire Results</w:t>
      </w:r>
      <w:bookmarkEnd w:id="82"/>
    </w:p>
    <w:p w:rsidR="00960DC6" w:rsidRDefault="00CB22D4" w:rsidP="006C2E0A">
      <w:pPr>
        <w:spacing w:line="480" w:lineRule="auto"/>
        <w:rPr>
          <w:rFonts w:ascii="Arial" w:hAnsi="Arial" w:cs="Arial"/>
        </w:rPr>
      </w:pPr>
      <w:r>
        <w:rPr>
          <w:rFonts w:ascii="Arial" w:hAnsi="Arial" w:cs="Arial"/>
          <w:noProof/>
        </w:rPr>
        <w:drawing>
          <wp:anchor distT="0" distB="0" distL="114300" distR="114300" simplePos="0" relativeHeight="251688960" behindDoc="1" locked="0" layoutInCell="1" allowOverlap="1">
            <wp:simplePos x="0" y="0"/>
            <wp:positionH relativeFrom="column">
              <wp:posOffset>505</wp:posOffset>
            </wp:positionH>
            <wp:positionV relativeFrom="paragraph">
              <wp:posOffset>2883257</wp:posOffset>
            </wp:positionV>
            <wp:extent cx="5731510" cy="2409825"/>
            <wp:effectExtent l="0" t="0" r="0" b="3175"/>
            <wp:wrapTight wrapText="bothSides">
              <wp:wrapPolygon edited="0">
                <wp:start x="0" y="0"/>
                <wp:lineTo x="0" y="21515"/>
                <wp:lineTo x="21538" y="21515"/>
                <wp:lineTo x="21538" y="0"/>
                <wp:lineTo x="0" y="0"/>
              </wp:wrapPolygon>
            </wp:wrapTight>
            <wp:docPr id="987321001" name="Picture 11" descr="A diagram of a person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321001" name="Picture 11" descr="A diagram of a person with a blue and orange circle&#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B22D4" w:rsidRDefault="00CB22D4" w:rsidP="006C2E0A">
      <w:pPr>
        <w:spacing w:line="480" w:lineRule="auto"/>
        <w:rPr>
          <w:rFonts w:ascii="Arial" w:hAnsi="Arial" w:cs="Arial"/>
        </w:rPr>
      </w:pPr>
      <w:r>
        <w:rPr>
          <w:rFonts w:ascii="Arial" w:hAnsi="Arial" w:cs="Arial"/>
          <w:noProof/>
        </w:rPr>
        <w:drawing>
          <wp:anchor distT="0" distB="0" distL="114300" distR="114300" simplePos="0" relativeHeight="251687936" behindDoc="1" locked="0" layoutInCell="1" allowOverlap="1">
            <wp:simplePos x="0" y="0"/>
            <wp:positionH relativeFrom="column">
              <wp:posOffset>-123678</wp:posOffset>
            </wp:positionH>
            <wp:positionV relativeFrom="page">
              <wp:posOffset>7623175</wp:posOffset>
            </wp:positionV>
            <wp:extent cx="5731510" cy="2409825"/>
            <wp:effectExtent l="0" t="0" r="0" b="3175"/>
            <wp:wrapTight wrapText="bothSides">
              <wp:wrapPolygon edited="0">
                <wp:start x="0" y="0"/>
                <wp:lineTo x="0" y="21515"/>
                <wp:lineTo x="21538" y="21515"/>
                <wp:lineTo x="21538" y="0"/>
                <wp:lineTo x="0" y="0"/>
              </wp:wrapPolygon>
            </wp:wrapTight>
            <wp:docPr id="752792908" name="Picture 10"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92908" name="Picture 10" descr="A pie chart with different colored circles&#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85888" behindDoc="1" locked="0" layoutInCell="1" allowOverlap="1" wp14:anchorId="5416D897">
            <wp:simplePos x="0" y="0"/>
            <wp:positionH relativeFrom="column">
              <wp:posOffset>0</wp:posOffset>
            </wp:positionH>
            <wp:positionV relativeFrom="paragraph">
              <wp:posOffset>3175</wp:posOffset>
            </wp:positionV>
            <wp:extent cx="5731510" cy="2409825"/>
            <wp:effectExtent l="0" t="0" r="0" b="3175"/>
            <wp:wrapTight wrapText="bothSides">
              <wp:wrapPolygon edited="0">
                <wp:start x="0" y="0"/>
                <wp:lineTo x="0" y="21515"/>
                <wp:lineTo x="21538" y="21515"/>
                <wp:lineTo x="21538" y="0"/>
                <wp:lineTo x="0" y="0"/>
              </wp:wrapPolygon>
            </wp:wrapTight>
            <wp:docPr id="237464216" name="Picture 9" descr="A diagram of a person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64216" name="Picture 9" descr="A diagram of a person with a blue and orange circle&#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86912" behindDoc="1" locked="0" layoutInCell="1" allowOverlap="1">
            <wp:simplePos x="0" y="0"/>
            <wp:positionH relativeFrom="column">
              <wp:posOffset>0</wp:posOffset>
            </wp:positionH>
            <wp:positionV relativeFrom="paragraph">
              <wp:posOffset>-5080</wp:posOffset>
            </wp:positionV>
            <wp:extent cx="5731510" cy="2409825"/>
            <wp:effectExtent l="0" t="0" r="0" b="3175"/>
            <wp:wrapTight wrapText="bothSides">
              <wp:wrapPolygon edited="0">
                <wp:start x="0" y="0"/>
                <wp:lineTo x="0" y="21515"/>
                <wp:lineTo x="21538" y="21515"/>
                <wp:lineTo x="21538" y="0"/>
                <wp:lineTo x="0" y="0"/>
              </wp:wrapPolygon>
            </wp:wrapTight>
            <wp:docPr id="1045906148" name="Picture 8" descr="A pie chart with numbers and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906148" name="Picture 8" descr="A pie chart with numbers and a number of percentages&#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B22D4" w:rsidRDefault="00CB22D4" w:rsidP="006C2E0A">
      <w:pPr>
        <w:spacing w:line="480" w:lineRule="auto"/>
        <w:rPr>
          <w:rFonts w:ascii="Arial" w:hAnsi="Arial" w:cs="Arial"/>
        </w:rPr>
      </w:pPr>
    </w:p>
    <w:p w:rsidR="00960DC6" w:rsidRDefault="00CB22D4" w:rsidP="006C2E0A">
      <w:pPr>
        <w:spacing w:line="480" w:lineRule="auto"/>
        <w:rPr>
          <w:rFonts w:ascii="Arial" w:hAnsi="Arial" w:cs="Arial"/>
        </w:rPr>
      </w:pPr>
      <w:r>
        <w:rPr>
          <w:rFonts w:ascii="Arial" w:hAnsi="Arial" w:cs="Arial"/>
          <w:noProof/>
        </w:rPr>
        <w:lastRenderedPageBreak/>
        <w:drawing>
          <wp:anchor distT="0" distB="0" distL="114300" distR="114300" simplePos="0" relativeHeight="251693056" behindDoc="1" locked="0" layoutInCell="1" allowOverlap="1">
            <wp:simplePos x="0" y="0"/>
            <wp:positionH relativeFrom="column">
              <wp:posOffset>-111760</wp:posOffset>
            </wp:positionH>
            <wp:positionV relativeFrom="page">
              <wp:posOffset>8132272</wp:posOffset>
            </wp:positionV>
            <wp:extent cx="5731510" cy="2409825"/>
            <wp:effectExtent l="0" t="0" r="0" b="3175"/>
            <wp:wrapTight wrapText="bothSides">
              <wp:wrapPolygon edited="0">
                <wp:start x="0" y="0"/>
                <wp:lineTo x="0" y="21515"/>
                <wp:lineTo x="21538" y="21515"/>
                <wp:lineTo x="21538" y="0"/>
                <wp:lineTo x="0" y="0"/>
              </wp:wrapPolygon>
            </wp:wrapTight>
            <wp:docPr id="1994423987" name="Picture 15" descr="A pie chart with colorful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23987" name="Picture 15" descr="A pie chart with colorful circles&#10;&#10;Description automatically generated"/>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94080" behindDoc="1" locked="0" layoutInCell="1" allowOverlap="1">
            <wp:simplePos x="0" y="0"/>
            <wp:positionH relativeFrom="column">
              <wp:posOffset>-87682</wp:posOffset>
            </wp:positionH>
            <wp:positionV relativeFrom="page">
              <wp:posOffset>5721707</wp:posOffset>
            </wp:positionV>
            <wp:extent cx="5731510" cy="2409825"/>
            <wp:effectExtent l="0" t="0" r="0" b="3175"/>
            <wp:wrapTight wrapText="bothSides">
              <wp:wrapPolygon edited="0">
                <wp:start x="0" y="0"/>
                <wp:lineTo x="0" y="21515"/>
                <wp:lineTo x="21538" y="21515"/>
                <wp:lineTo x="21538" y="0"/>
                <wp:lineTo x="0" y="0"/>
              </wp:wrapPolygon>
            </wp:wrapTight>
            <wp:docPr id="448392406" name="Picture 16" descr="A colorful pie chart with numbers and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92406" name="Picture 16" descr="A colorful pie chart with numbers and a white background&#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92032" behindDoc="1" locked="0" layoutInCell="1" allowOverlap="1">
            <wp:simplePos x="0" y="0"/>
            <wp:positionH relativeFrom="column">
              <wp:posOffset>-212942</wp:posOffset>
            </wp:positionH>
            <wp:positionV relativeFrom="page">
              <wp:posOffset>13513435</wp:posOffset>
            </wp:positionV>
            <wp:extent cx="5731510" cy="2409825"/>
            <wp:effectExtent l="0" t="0" r="0" b="3175"/>
            <wp:wrapTight wrapText="bothSides">
              <wp:wrapPolygon edited="0">
                <wp:start x="0" y="0"/>
                <wp:lineTo x="0" y="21515"/>
                <wp:lineTo x="21538" y="21515"/>
                <wp:lineTo x="21538" y="0"/>
                <wp:lineTo x="0" y="0"/>
              </wp:wrapPolygon>
            </wp:wrapTight>
            <wp:docPr id="244685711" name="Picture 14" descr="A colorful pie chart with numbers and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85711" name="Picture 14" descr="A colorful pie chart with numbers and a white background&#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91008" behindDoc="1" locked="0" layoutInCell="1" allowOverlap="1">
            <wp:simplePos x="0" y="0"/>
            <wp:positionH relativeFrom="column">
              <wp:posOffset>-175364</wp:posOffset>
            </wp:positionH>
            <wp:positionV relativeFrom="page">
              <wp:posOffset>2929125</wp:posOffset>
            </wp:positionV>
            <wp:extent cx="5731510" cy="2724150"/>
            <wp:effectExtent l="0" t="0" r="0" b="6350"/>
            <wp:wrapTight wrapText="bothSides">
              <wp:wrapPolygon edited="0">
                <wp:start x="0" y="0"/>
                <wp:lineTo x="0" y="21550"/>
                <wp:lineTo x="21538" y="21550"/>
                <wp:lineTo x="21538" y="0"/>
                <wp:lineTo x="0" y="0"/>
              </wp:wrapPolygon>
            </wp:wrapTight>
            <wp:docPr id="1965609487" name="Picture 13"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09487" name="Picture 13" descr="A graph with numbers and text&#10;&#10;Description automatically generated"/>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89984" behindDoc="1" locked="0" layoutInCell="1" allowOverlap="1">
            <wp:simplePos x="0" y="0"/>
            <wp:positionH relativeFrom="column">
              <wp:posOffset>-87682</wp:posOffset>
            </wp:positionH>
            <wp:positionV relativeFrom="page">
              <wp:posOffset>336107</wp:posOffset>
            </wp:positionV>
            <wp:extent cx="5731510" cy="2409825"/>
            <wp:effectExtent l="0" t="0" r="0" b="3175"/>
            <wp:wrapTight wrapText="bothSides">
              <wp:wrapPolygon edited="0">
                <wp:start x="0" y="0"/>
                <wp:lineTo x="0" y="21515"/>
                <wp:lineTo x="21538" y="21515"/>
                <wp:lineTo x="21538" y="0"/>
                <wp:lineTo x="0" y="0"/>
              </wp:wrapPolygon>
            </wp:wrapTight>
            <wp:docPr id="15058940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60DC6" w:rsidRDefault="00AC7B1B" w:rsidP="00960DC6">
      <w:pPr>
        <w:spacing w:line="480" w:lineRule="auto"/>
        <w:jc w:val="both"/>
        <w:rPr>
          <w:rFonts w:ascii="Arial" w:hAnsi="Arial" w:cs="Arial"/>
        </w:rPr>
      </w:pPr>
      <w:r>
        <w:rPr>
          <w:rFonts w:ascii="Arial" w:hAnsi="Arial" w:cs="Arial"/>
          <w:noProof/>
        </w:rPr>
        <w:lastRenderedPageBreak/>
        <w:drawing>
          <wp:anchor distT="0" distB="0" distL="114300" distR="114300" simplePos="0" relativeHeight="251696128" behindDoc="1" locked="0" layoutInCell="1" allowOverlap="1">
            <wp:simplePos x="0" y="0"/>
            <wp:positionH relativeFrom="column">
              <wp:posOffset>-175260</wp:posOffset>
            </wp:positionH>
            <wp:positionV relativeFrom="page">
              <wp:posOffset>3147069</wp:posOffset>
            </wp:positionV>
            <wp:extent cx="5731510" cy="3202305"/>
            <wp:effectExtent l="0" t="0" r="0" b="0"/>
            <wp:wrapTight wrapText="bothSides">
              <wp:wrapPolygon edited="0">
                <wp:start x="0" y="0"/>
                <wp:lineTo x="0" y="21501"/>
                <wp:lineTo x="21538" y="21501"/>
                <wp:lineTo x="21538" y="0"/>
                <wp:lineTo x="0" y="0"/>
              </wp:wrapPolygon>
            </wp:wrapTight>
            <wp:docPr id="435861692" name="Picture 18"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61692" name="Picture 18" descr="A graph of a bar chart&#10;&#10;Description automatically generated with medium confidenc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14:sizeRelH relativeFrom="page">
              <wp14:pctWidth>0</wp14:pctWidth>
            </wp14:sizeRelH>
            <wp14:sizeRelV relativeFrom="page">
              <wp14:pctHeight>0</wp14:pctHeight>
            </wp14:sizeRelV>
          </wp:anchor>
        </w:drawing>
      </w:r>
      <w:r w:rsidR="00CB22D4">
        <w:rPr>
          <w:rFonts w:ascii="Arial" w:hAnsi="Arial" w:cs="Arial"/>
          <w:noProof/>
        </w:rPr>
        <w:drawing>
          <wp:anchor distT="0" distB="0" distL="114300" distR="114300" simplePos="0" relativeHeight="251695104" behindDoc="1" locked="0" layoutInCell="1" allowOverlap="1">
            <wp:simplePos x="0" y="0"/>
            <wp:positionH relativeFrom="column">
              <wp:posOffset>0</wp:posOffset>
            </wp:positionH>
            <wp:positionV relativeFrom="page">
              <wp:posOffset>737235</wp:posOffset>
            </wp:positionV>
            <wp:extent cx="5731510" cy="2409825"/>
            <wp:effectExtent l="0" t="0" r="0" b="3175"/>
            <wp:wrapTight wrapText="bothSides">
              <wp:wrapPolygon edited="0">
                <wp:start x="0" y="0"/>
                <wp:lineTo x="0" y="21515"/>
                <wp:lineTo x="21538" y="21515"/>
                <wp:lineTo x="21538" y="0"/>
                <wp:lineTo x="0" y="0"/>
              </wp:wrapPolygon>
            </wp:wrapTight>
            <wp:docPr id="1319960345" name="Picture 17"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960345" name="Picture 17" descr="A pie chart with different colored circles&#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60DC6" w:rsidRDefault="00AC7B1B" w:rsidP="00960DC6">
      <w:pPr>
        <w:spacing w:line="480" w:lineRule="auto"/>
        <w:jc w:val="both"/>
        <w:rPr>
          <w:rFonts w:ascii="Arial" w:hAnsi="Arial" w:cs="Arial"/>
        </w:rPr>
      </w:pPr>
      <w:r>
        <w:rPr>
          <w:rFonts w:ascii="Arial" w:hAnsi="Arial" w:cs="Arial"/>
          <w:noProof/>
        </w:rPr>
        <w:drawing>
          <wp:anchor distT="0" distB="0" distL="114300" distR="114300" simplePos="0" relativeHeight="251697152" behindDoc="1" locked="0" layoutInCell="1" allowOverlap="1">
            <wp:simplePos x="0" y="0"/>
            <wp:positionH relativeFrom="column">
              <wp:posOffset>-287438</wp:posOffset>
            </wp:positionH>
            <wp:positionV relativeFrom="page">
              <wp:posOffset>6887349</wp:posOffset>
            </wp:positionV>
            <wp:extent cx="5731510" cy="3248660"/>
            <wp:effectExtent l="0" t="0" r="0" b="2540"/>
            <wp:wrapTight wrapText="bothSides">
              <wp:wrapPolygon edited="0">
                <wp:start x="0" y="0"/>
                <wp:lineTo x="0" y="21532"/>
                <wp:lineTo x="21538" y="21532"/>
                <wp:lineTo x="21538" y="0"/>
                <wp:lineTo x="0" y="0"/>
              </wp:wrapPolygon>
            </wp:wrapTight>
            <wp:docPr id="1175802233" name="Picture 19" descr="A graph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02233" name="Picture 19" descr="A graph on a paper&#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14:sizeRelH relativeFrom="page">
              <wp14:pctWidth>0</wp14:pctWidth>
            </wp14:sizeRelH>
            <wp14:sizeRelV relativeFrom="page">
              <wp14:pctHeight>0</wp14:pctHeight>
            </wp14:sizeRelV>
          </wp:anchor>
        </w:drawing>
      </w:r>
    </w:p>
    <w:p w:rsidR="00AC7B1B" w:rsidRDefault="00AC7B1B" w:rsidP="00960DC6">
      <w:pPr>
        <w:spacing w:line="480" w:lineRule="auto"/>
        <w:jc w:val="both"/>
        <w:rPr>
          <w:rFonts w:ascii="Arial" w:hAnsi="Arial" w:cs="Arial"/>
        </w:rPr>
      </w:pPr>
      <w:r>
        <w:rPr>
          <w:rFonts w:ascii="Arial" w:hAnsi="Arial" w:cs="Arial"/>
          <w:noProof/>
        </w:rPr>
        <w:lastRenderedPageBreak/>
        <w:drawing>
          <wp:anchor distT="0" distB="0" distL="114300" distR="114300" simplePos="0" relativeHeight="251698176" behindDoc="1" locked="0" layoutInCell="1" allowOverlap="1">
            <wp:simplePos x="0" y="0"/>
            <wp:positionH relativeFrom="column">
              <wp:posOffset>-62630</wp:posOffset>
            </wp:positionH>
            <wp:positionV relativeFrom="page">
              <wp:posOffset>334793</wp:posOffset>
            </wp:positionV>
            <wp:extent cx="5731510" cy="2600960"/>
            <wp:effectExtent l="0" t="0" r="0" b="2540"/>
            <wp:wrapTight wrapText="bothSides">
              <wp:wrapPolygon edited="0">
                <wp:start x="0" y="0"/>
                <wp:lineTo x="0" y="21516"/>
                <wp:lineTo x="21538" y="21516"/>
                <wp:lineTo x="21538" y="0"/>
                <wp:lineTo x="0" y="0"/>
              </wp:wrapPolygon>
            </wp:wrapTight>
            <wp:docPr id="817312439" name="Picture 20"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312439" name="Picture 20" descr="A pie chart with different colored circles&#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99200" behindDoc="1" locked="0" layoutInCell="1" allowOverlap="1">
            <wp:simplePos x="0" y="0"/>
            <wp:positionH relativeFrom="column">
              <wp:posOffset>0</wp:posOffset>
            </wp:positionH>
            <wp:positionV relativeFrom="page">
              <wp:posOffset>3572510</wp:posOffset>
            </wp:positionV>
            <wp:extent cx="5731510" cy="2600960"/>
            <wp:effectExtent l="0" t="0" r="0" b="2540"/>
            <wp:wrapTight wrapText="bothSides">
              <wp:wrapPolygon edited="0">
                <wp:start x="0" y="0"/>
                <wp:lineTo x="0" y="21516"/>
                <wp:lineTo x="21538" y="21516"/>
                <wp:lineTo x="21538" y="0"/>
                <wp:lineTo x="0" y="0"/>
              </wp:wrapPolygon>
            </wp:wrapTight>
            <wp:docPr id="1488465395" name="Picture 2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65395" name="Picture 21" descr="A pie chart with text&#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C7B1B" w:rsidRDefault="00AC7B1B" w:rsidP="00960DC6">
      <w:pPr>
        <w:spacing w:line="480" w:lineRule="auto"/>
        <w:jc w:val="both"/>
        <w:rPr>
          <w:rFonts w:ascii="Arial" w:hAnsi="Arial" w:cs="Arial"/>
        </w:rPr>
      </w:pPr>
    </w:p>
    <w:p w:rsidR="00AC7B1B" w:rsidRDefault="00AC7B1B" w:rsidP="00960DC6">
      <w:pPr>
        <w:spacing w:line="480" w:lineRule="auto"/>
        <w:jc w:val="both"/>
        <w:rPr>
          <w:rFonts w:ascii="Arial" w:hAnsi="Arial" w:cs="Arial"/>
        </w:rPr>
      </w:pPr>
      <w:r>
        <w:rPr>
          <w:rFonts w:ascii="Arial" w:hAnsi="Arial" w:cs="Arial"/>
          <w:noProof/>
        </w:rPr>
        <w:drawing>
          <wp:anchor distT="0" distB="0" distL="114300" distR="114300" simplePos="0" relativeHeight="251700224" behindDoc="1" locked="0" layoutInCell="1" allowOverlap="1">
            <wp:simplePos x="0" y="0"/>
            <wp:positionH relativeFrom="column">
              <wp:posOffset>-175260</wp:posOffset>
            </wp:positionH>
            <wp:positionV relativeFrom="paragraph">
              <wp:posOffset>2792991</wp:posOffset>
            </wp:positionV>
            <wp:extent cx="5731510" cy="2724150"/>
            <wp:effectExtent l="0" t="0" r="0" b="6350"/>
            <wp:wrapTight wrapText="bothSides">
              <wp:wrapPolygon edited="0">
                <wp:start x="0" y="0"/>
                <wp:lineTo x="0" y="21550"/>
                <wp:lineTo x="21538" y="21550"/>
                <wp:lineTo x="21538" y="0"/>
                <wp:lineTo x="0" y="0"/>
              </wp:wrapPolygon>
            </wp:wrapTight>
            <wp:docPr id="1216300275" name="Picture 22"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00275" name="Picture 22" descr="A graph with text on it&#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C7B1B" w:rsidRDefault="00AC7B1B" w:rsidP="00960DC6">
      <w:pPr>
        <w:spacing w:line="480" w:lineRule="auto"/>
        <w:jc w:val="both"/>
        <w:rPr>
          <w:rFonts w:ascii="Arial" w:hAnsi="Arial" w:cs="Arial"/>
        </w:rPr>
      </w:pPr>
    </w:p>
    <w:p w:rsidR="002B136F" w:rsidRDefault="002B136F" w:rsidP="00960DC6">
      <w:pPr>
        <w:spacing w:line="480" w:lineRule="auto"/>
        <w:jc w:val="both"/>
        <w:rPr>
          <w:rFonts w:ascii="Arial" w:hAnsi="Arial" w:cs="Arial"/>
        </w:rPr>
      </w:pPr>
      <w:r>
        <w:rPr>
          <w:rFonts w:ascii="Arial" w:hAnsi="Arial" w:cs="Arial"/>
          <w:noProof/>
        </w:rPr>
        <w:lastRenderedPageBreak/>
        <w:drawing>
          <wp:anchor distT="0" distB="0" distL="114300" distR="114300" simplePos="0" relativeHeight="251705344" behindDoc="1" locked="0" layoutInCell="1" allowOverlap="1">
            <wp:simplePos x="0" y="0"/>
            <wp:positionH relativeFrom="column">
              <wp:posOffset>0</wp:posOffset>
            </wp:positionH>
            <wp:positionV relativeFrom="page">
              <wp:posOffset>7914083</wp:posOffset>
            </wp:positionV>
            <wp:extent cx="5731510" cy="2421890"/>
            <wp:effectExtent l="0" t="0" r="0" b="3810"/>
            <wp:wrapTight wrapText="bothSides">
              <wp:wrapPolygon edited="0">
                <wp:start x="0" y="0"/>
                <wp:lineTo x="0" y="21521"/>
                <wp:lineTo x="21538" y="21521"/>
                <wp:lineTo x="21538" y="0"/>
                <wp:lineTo x="0" y="0"/>
              </wp:wrapPolygon>
            </wp:wrapTight>
            <wp:docPr id="1240379046" name="Picture 27"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79046" name="Picture 27" descr="A pie chart with numbers and text&#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242189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704320" behindDoc="1" locked="0" layoutInCell="1" allowOverlap="1">
            <wp:simplePos x="0" y="0"/>
            <wp:positionH relativeFrom="column">
              <wp:posOffset>0</wp:posOffset>
            </wp:positionH>
            <wp:positionV relativeFrom="page">
              <wp:posOffset>5508590</wp:posOffset>
            </wp:positionV>
            <wp:extent cx="5731510" cy="2272030"/>
            <wp:effectExtent l="0" t="0" r="0" b="1270"/>
            <wp:wrapTight wrapText="bothSides">
              <wp:wrapPolygon edited="0">
                <wp:start x="0" y="0"/>
                <wp:lineTo x="0" y="21491"/>
                <wp:lineTo x="21538" y="21491"/>
                <wp:lineTo x="21538" y="0"/>
                <wp:lineTo x="0" y="0"/>
              </wp:wrapPolygon>
            </wp:wrapTight>
            <wp:docPr id="1489046006" name="Picture 26"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46006" name="Picture 26" descr="A pie chart with different colored circles&#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22720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703296" behindDoc="1" locked="0" layoutInCell="1" allowOverlap="1">
            <wp:simplePos x="0" y="0"/>
            <wp:positionH relativeFrom="column">
              <wp:posOffset>87465</wp:posOffset>
            </wp:positionH>
            <wp:positionV relativeFrom="page">
              <wp:posOffset>3204740</wp:posOffset>
            </wp:positionV>
            <wp:extent cx="5731510" cy="2219960"/>
            <wp:effectExtent l="0" t="0" r="0" b="2540"/>
            <wp:wrapTight wrapText="bothSides">
              <wp:wrapPolygon edited="0">
                <wp:start x="0" y="0"/>
                <wp:lineTo x="0" y="21501"/>
                <wp:lineTo x="21538" y="21501"/>
                <wp:lineTo x="21538" y="0"/>
                <wp:lineTo x="0" y="0"/>
              </wp:wrapPolygon>
            </wp:wrapTight>
            <wp:docPr id="1943459961" name="Picture 25" descr="A graph on a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59961" name="Picture 25" descr="A graph on a graph paper&#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221996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701248" behindDoc="1" locked="0" layoutInCell="1" allowOverlap="1">
            <wp:simplePos x="0" y="0"/>
            <wp:positionH relativeFrom="column">
              <wp:posOffset>-36195</wp:posOffset>
            </wp:positionH>
            <wp:positionV relativeFrom="page">
              <wp:posOffset>205783</wp:posOffset>
            </wp:positionV>
            <wp:extent cx="5731510" cy="2914650"/>
            <wp:effectExtent l="0" t="0" r="0" b="6350"/>
            <wp:wrapTight wrapText="bothSides">
              <wp:wrapPolygon edited="0">
                <wp:start x="0" y="0"/>
                <wp:lineTo x="0" y="21553"/>
                <wp:lineTo x="21538" y="21553"/>
                <wp:lineTo x="21538" y="0"/>
                <wp:lineTo x="0" y="0"/>
              </wp:wrapPolygon>
            </wp:wrapTight>
            <wp:docPr id="950288169" name="Picture 23"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88169" name="Picture 23" descr="A graph with numbers and a bar&#10;&#10;Description automatically generated"/>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31510" cy="2914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B136F" w:rsidRDefault="002B136F" w:rsidP="00960DC6">
      <w:pPr>
        <w:spacing w:line="480" w:lineRule="auto"/>
        <w:jc w:val="both"/>
        <w:rPr>
          <w:rFonts w:ascii="Arial" w:hAnsi="Arial" w:cs="Arial"/>
        </w:rPr>
      </w:pPr>
      <w:r>
        <w:rPr>
          <w:rFonts w:ascii="Arial" w:hAnsi="Arial" w:cs="Arial"/>
          <w:noProof/>
        </w:rPr>
        <w:lastRenderedPageBreak/>
        <w:drawing>
          <wp:anchor distT="0" distB="0" distL="114300" distR="114300" simplePos="0" relativeHeight="251702272" behindDoc="1" locked="0" layoutInCell="1" allowOverlap="1">
            <wp:simplePos x="0" y="0"/>
            <wp:positionH relativeFrom="column">
              <wp:posOffset>-175260</wp:posOffset>
            </wp:positionH>
            <wp:positionV relativeFrom="page">
              <wp:posOffset>3080959</wp:posOffset>
            </wp:positionV>
            <wp:extent cx="5731510" cy="3128645"/>
            <wp:effectExtent l="0" t="0" r="0" b="0"/>
            <wp:wrapTight wrapText="bothSides">
              <wp:wrapPolygon edited="0">
                <wp:start x="0" y="0"/>
                <wp:lineTo x="0" y="21482"/>
                <wp:lineTo x="21538" y="21482"/>
                <wp:lineTo x="21538" y="0"/>
                <wp:lineTo x="0" y="0"/>
              </wp:wrapPolygon>
            </wp:wrapTight>
            <wp:docPr id="19246931" name="Picture 24"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931" name="Picture 24" descr="A graph with blue squares&#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31286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706368" behindDoc="1" locked="0" layoutInCell="1" allowOverlap="1">
            <wp:simplePos x="0" y="0"/>
            <wp:positionH relativeFrom="column">
              <wp:posOffset>-87683</wp:posOffset>
            </wp:positionH>
            <wp:positionV relativeFrom="page">
              <wp:posOffset>411367</wp:posOffset>
            </wp:positionV>
            <wp:extent cx="5731510" cy="2252980"/>
            <wp:effectExtent l="0" t="0" r="0" b="0"/>
            <wp:wrapTight wrapText="bothSides">
              <wp:wrapPolygon edited="0">
                <wp:start x="0" y="0"/>
                <wp:lineTo x="0" y="21430"/>
                <wp:lineTo x="21538" y="21430"/>
                <wp:lineTo x="21538" y="0"/>
                <wp:lineTo x="0" y="0"/>
              </wp:wrapPolygon>
            </wp:wrapTight>
            <wp:docPr id="727734526" name="Picture 28"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34526" name="Picture 28" descr="A pie chart with different colored circles&#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2252980"/>
                    </a:xfrm>
                    <a:prstGeom prst="rect">
                      <a:avLst/>
                    </a:prstGeom>
                  </pic:spPr>
                </pic:pic>
              </a:graphicData>
            </a:graphic>
            <wp14:sizeRelH relativeFrom="page">
              <wp14:pctWidth>0</wp14:pctWidth>
            </wp14:sizeRelH>
            <wp14:sizeRelV relativeFrom="page">
              <wp14:pctHeight>0</wp14:pctHeight>
            </wp14:sizeRelV>
          </wp:anchor>
        </w:drawing>
      </w:r>
    </w:p>
    <w:p w:rsidR="002B136F" w:rsidRDefault="002B136F" w:rsidP="00960DC6">
      <w:pPr>
        <w:spacing w:line="480" w:lineRule="auto"/>
        <w:jc w:val="both"/>
        <w:rPr>
          <w:rFonts w:ascii="Arial" w:hAnsi="Arial" w:cs="Arial"/>
        </w:rPr>
      </w:pPr>
    </w:p>
    <w:p w:rsidR="002B136F" w:rsidRDefault="002B136F" w:rsidP="00960DC6">
      <w:pPr>
        <w:spacing w:line="480" w:lineRule="auto"/>
        <w:jc w:val="both"/>
        <w:rPr>
          <w:rFonts w:ascii="Arial" w:hAnsi="Arial" w:cs="Arial"/>
        </w:rPr>
      </w:pPr>
      <w:r>
        <w:rPr>
          <w:rFonts w:ascii="Arial" w:hAnsi="Arial" w:cs="Arial"/>
          <w:noProof/>
        </w:rPr>
        <w:drawing>
          <wp:anchor distT="0" distB="0" distL="114300" distR="114300" simplePos="0" relativeHeight="251707392" behindDoc="1" locked="0" layoutInCell="1" allowOverlap="1">
            <wp:simplePos x="0" y="0"/>
            <wp:positionH relativeFrom="column">
              <wp:posOffset>-362681</wp:posOffset>
            </wp:positionH>
            <wp:positionV relativeFrom="page">
              <wp:posOffset>7012384</wp:posOffset>
            </wp:positionV>
            <wp:extent cx="5731510" cy="2969260"/>
            <wp:effectExtent l="0" t="0" r="0" b="2540"/>
            <wp:wrapTight wrapText="bothSides">
              <wp:wrapPolygon edited="0">
                <wp:start x="0" y="0"/>
                <wp:lineTo x="0" y="21526"/>
                <wp:lineTo x="21538" y="21526"/>
                <wp:lineTo x="21538" y="0"/>
                <wp:lineTo x="0" y="0"/>
              </wp:wrapPolygon>
            </wp:wrapTight>
            <wp:docPr id="1888348712" name="Picture 29" descr="A graph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348712" name="Picture 29" descr="A graph with a number of text&#10;&#10;Description automatically generated with medium confidence"/>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14:sizeRelH relativeFrom="page">
              <wp14:pctWidth>0</wp14:pctWidth>
            </wp14:sizeRelH>
            <wp14:sizeRelV relativeFrom="page">
              <wp14:pctHeight>0</wp14:pctHeight>
            </wp14:sizeRelV>
          </wp:anchor>
        </w:drawing>
      </w:r>
    </w:p>
    <w:p w:rsidR="002B136F" w:rsidRDefault="002B136F" w:rsidP="00960DC6">
      <w:pPr>
        <w:spacing w:line="480" w:lineRule="auto"/>
        <w:jc w:val="both"/>
        <w:rPr>
          <w:rFonts w:ascii="Arial" w:hAnsi="Arial" w:cs="Arial"/>
        </w:rPr>
      </w:pPr>
    </w:p>
    <w:p w:rsidR="002B136F" w:rsidRDefault="002B136F" w:rsidP="00960DC6">
      <w:pPr>
        <w:spacing w:line="480" w:lineRule="auto"/>
        <w:jc w:val="both"/>
        <w:rPr>
          <w:rFonts w:ascii="Arial" w:hAnsi="Arial" w:cs="Arial"/>
        </w:rPr>
      </w:pPr>
    </w:p>
    <w:p w:rsidR="002B136F" w:rsidRDefault="002B136F" w:rsidP="00960DC6">
      <w:pPr>
        <w:spacing w:line="480" w:lineRule="auto"/>
        <w:jc w:val="both"/>
        <w:rPr>
          <w:rFonts w:ascii="Arial" w:hAnsi="Arial" w:cs="Arial"/>
        </w:rPr>
      </w:pPr>
    </w:p>
    <w:p w:rsidR="002B136F" w:rsidRDefault="002B136F" w:rsidP="00960DC6">
      <w:pPr>
        <w:spacing w:line="480" w:lineRule="auto"/>
        <w:jc w:val="both"/>
        <w:rPr>
          <w:rFonts w:ascii="Arial" w:hAnsi="Arial" w:cs="Arial"/>
        </w:rPr>
      </w:pPr>
    </w:p>
    <w:p w:rsidR="00CB22D4" w:rsidRPr="00960DC6" w:rsidRDefault="00CB22D4" w:rsidP="00960DC6">
      <w:pPr>
        <w:spacing w:line="480" w:lineRule="auto"/>
        <w:jc w:val="both"/>
        <w:rPr>
          <w:rFonts w:ascii="Arial" w:hAnsi="Arial" w:cs="Arial"/>
        </w:rPr>
      </w:pPr>
    </w:p>
    <w:sectPr w:rsidR="00CB22D4" w:rsidRPr="00960D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pitch w:val="default"/>
  </w:font>
  <w:font w:name="Open Sans">
    <w:panose1 w:val="020B0604020202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269D2"/>
    <w:multiLevelType w:val="hybridMultilevel"/>
    <w:tmpl w:val="7B7A9632"/>
    <w:lvl w:ilvl="0" w:tplc="9EB29CAA">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B41"/>
    <w:multiLevelType w:val="hybridMultilevel"/>
    <w:tmpl w:val="6EDEBE1C"/>
    <w:lvl w:ilvl="0" w:tplc="9EB29CAA">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13643"/>
    <w:multiLevelType w:val="hybridMultilevel"/>
    <w:tmpl w:val="CF9E560A"/>
    <w:lvl w:ilvl="0" w:tplc="9EB29CAA">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682015"/>
    <w:multiLevelType w:val="hybridMultilevel"/>
    <w:tmpl w:val="81588862"/>
    <w:lvl w:ilvl="0" w:tplc="C7E0583C">
      <w:start w:val="1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E85961"/>
    <w:multiLevelType w:val="hybridMultilevel"/>
    <w:tmpl w:val="CA2C7006"/>
    <w:lvl w:ilvl="0" w:tplc="FA622D14">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54289D"/>
    <w:multiLevelType w:val="multilevel"/>
    <w:tmpl w:val="A438655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343511670">
    <w:abstractNumId w:val="1"/>
  </w:num>
  <w:num w:numId="2" w16cid:durableId="1422409206">
    <w:abstractNumId w:val="2"/>
  </w:num>
  <w:num w:numId="3" w16cid:durableId="1399011168">
    <w:abstractNumId w:val="0"/>
  </w:num>
  <w:num w:numId="4" w16cid:durableId="215893815">
    <w:abstractNumId w:val="3"/>
  </w:num>
  <w:num w:numId="5" w16cid:durableId="300968690">
    <w:abstractNumId w:val="5"/>
  </w:num>
  <w:num w:numId="6" w16cid:durableId="10169290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E88"/>
    <w:rsid w:val="000353A3"/>
    <w:rsid w:val="0004355B"/>
    <w:rsid w:val="00055FB7"/>
    <w:rsid w:val="00094004"/>
    <w:rsid w:val="000E60CF"/>
    <w:rsid w:val="000F7ECB"/>
    <w:rsid w:val="00152F86"/>
    <w:rsid w:val="00175D99"/>
    <w:rsid w:val="001869A7"/>
    <w:rsid w:val="00195733"/>
    <w:rsid w:val="001C636B"/>
    <w:rsid w:val="001F7064"/>
    <w:rsid w:val="00213517"/>
    <w:rsid w:val="0025341D"/>
    <w:rsid w:val="00256C80"/>
    <w:rsid w:val="00262A67"/>
    <w:rsid w:val="002672AE"/>
    <w:rsid w:val="0027060B"/>
    <w:rsid w:val="00270FE2"/>
    <w:rsid w:val="002B136F"/>
    <w:rsid w:val="00323667"/>
    <w:rsid w:val="00356D07"/>
    <w:rsid w:val="00364E26"/>
    <w:rsid w:val="00425C74"/>
    <w:rsid w:val="0045747D"/>
    <w:rsid w:val="004753DC"/>
    <w:rsid w:val="00562A91"/>
    <w:rsid w:val="005C7C7B"/>
    <w:rsid w:val="005D51CA"/>
    <w:rsid w:val="00673944"/>
    <w:rsid w:val="006A2DBA"/>
    <w:rsid w:val="006A79A0"/>
    <w:rsid w:val="006C2E0A"/>
    <w:rsid w:val="006D5E88"/>
    <w:rsid w:val="006E73E5"/>
    <w:rsid w:val="00752194"/>
    <w:rsid w:val="007625A9"/>
    <w:rsid w:val="0078093F"/>
    <w:rsid w:val="007A4B35"/>
    <w:rsid w:val="007B28FA"/>
    <w:rsid w:val="007F2599"/>
    <w:rsid w:val="00814F1F"/>
    <w:rsid w:val="008D6ABF"/>
    <w:rsid w:val="00960DC6"/>
    <w:rsid w:val="009A2C14"/>
    <w:rsid w:val="009E7E28"/>
    <w:rsid w:val="009F5C95"/>
    <w:rsid w:val="00A2228F"/>
    <w:rsid w:val="00A3128E"/>
    <w:rsid w:val="00A4044C"/>
    <w:rsid w:val="00A508A6"/>
    <w:rsid w:val="00A54820"/>
    <w:rsid w:val="00A90A67"/>
    <w:rsid w:val="00AC0011"/>
    <w:rsid w:val="00AC7B1B"/>
    <w:rsid w:val="00B0465E"/>
    <w:rsid w:val="00B55576"/>
    <w:rsid w:val="00BB28DA"/>
    <w:rsid w:val="00BC6E1D"/>
    <w:rsid w:val="00BD3905"/>
    <w:rsid w:val="00BF7C6B"/>
    <w:rsid w:val="00C45C6C"/>
    <w:rsid w:val="00C52CA9"/>
    <w:rsid w:val="00C75DCD"/>
    <w:rsid w:val="00C90E96"/>
    <w:rsid w:val="00CB22D4"/>
    <w:rsid w:val="00CB3699"/>
    <w:rsid w:val="00CC5E2B"/>
    <w:rsid w:val="00D20A1D"/>
    <w:rsid w:val="00D338C8"/>
    <w:rsid w:val="00D81C73"/>
    <w:rsid w:val="00D964B3"/>
    <w:rsid w:val="00DC0C78"/>
    <w:rsid w:val="00DE2A67"/>
    <w:rsid w:val="00E11468"/>
    <w:rsid w:val="00E13D90"/>
    <w:rsid w:val="00E46D8A"/>
    <w:rsid w:val="00E77E9A"/>
    <w:rsid w:val="00EE66B8"/>
    <w:rsid w:val="00F370CC"/>
    <w:rsid w:val="00F748F5"/>
    <w:rsid w:val="00F76D67"/>
    <w:rsid w:val="00FC5218"/>
    <w:rsid w:val="00FD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D8D1DB7"/>
  <w15:chartTrackingRefBased/>
  <w15:docId w15:val="{CC0EF052-476C-3144-8B50-6B02FFF43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E88"/>
  </w:style>
  <w:style w:type="paragraph" w:styleId="Heading1">
    <w:name w:val="heading 1"/>
    <w:basedOn w:val="Normal"/>
    <w:next w:val="Normal"/>
    <w:link w:val="Heading1Char"/>
    <w:uiPriority w:val="9"/>
    <w:qFormat/>
    <w:rsid w:val="006D5E8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5E8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6D5E88"/>
    <w:pPr>
      <w:spacing w:before="240" w:line="276" w:lineRule="auto"/>
      <w:outlineLvl w:val="3"/>
    </w:pPr>
    <w:rPr>
      <w:rFonts w:eastAsiaTheme="minorEastAsia"/>
      <w:smallCaps/>
      <w:spacing w:val="10"/>
      <w:kern w:val="0"/>
      <w:sz w:val="22"/>
      <w:szCs w:val="22"/>
      <w14:ligatures w14:val="none"/>
    </w:rPr>
  </w:style>
  <w:style w:type="paragraph" w:styleId="Heading5">
    <w:name w:val="heading 5"/>
    <w:basedOn w:val="Normal"/>
    <w:next w:val="Normal"/>
    <w:link w:val="Heading5Char"/>
    <w:uiPriority w:val="9"/>
    <w:unhideWhenUsed/>
    <w:qFormat/>
    <w:rsid w:val="006D5E8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E8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D5E88"/>
    <w:pPr>
      <w:spacing w:before="100" w:beforeAutospacing="1" w:after="100" w:afterAutospacing="1" w:line="276" w:lineRule="auto"/>
      <w:jc w:val="both"/>
    </w:pPr>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6D5E8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6D5E88"/>
    <w:rPr>
      <w:rFonts w:eastAsiaTheme="minorEastAsia"/>
      <w:smallCaps/>
      <w:spacing w:val="10"/>
      <w:kern w:val="0"/>
      <w:sz w:val="22"/>
      <w:szCs w:val="22"/>
      <w14:ligatures w14:val="none"/>
    </w:rPr>
  </w:style>
  <w:style w:type="character" w:customStyle="1" w:styleId="Heading5Char">
    <w:name w:val="Heading 5 Char"/>
    <w:basedOn w:val="DefaultParagraphFont"/>
    <w:link w:val="Heading5"/>
    <w:uiPriority w:val="9"/>
    <w:rsid w:val="006D5E88"/>
    <w:rPr>
      <w:rFonts w:asciiTheme="majorHAnsi" w:eastAsiaTheme="majorEastAsia" w:hAnsiTheme="majorHAnsi" w:cstheme="majorBidi"/>
      <w:color w:val="2F5496" w:themeColor="accent1" w:themeShade="BF"/>
    </w:rPr>
  </w:style>
  <w:style w:type="paragraph" w:styleId="NoSpacing">
    <w:name w:val="No Spacing"/>
    <w:uiPriority w:val="1"/>
    <w:qFormat/>
    <w:rsid w:val="006D5E88"/>
  </w:style>
  <w:style w:type="paragraph" w:styleId="TOCHeading">
    <w:name w:val="TOC Heading"/>
    <w:basedOn w:val="Heading1"/>
    <w:next w:val="Normal"/>
    <w:uiPriority w:val="39"/>
    <w:unhideWhenUsed/>
    <w:qFormat/>
    <w:rsid w:val="006D5E8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D5E88"/>
    <w:pPr>
      <w:spacing w:before="120"/>
    </w:pPr>
    <w:rPr>
      <w:rFonts w:cstheme="minorHAnsi"/>
      <w:b/>
      <w:bCs/>
      <w:i/>
      <w:iCs/>
    </w:rPr>
  </w:style>
  <w:style w:type="character" w:styleId="Hyperlink">
    <w:name w:val="Hyperlink"/>
    <w:basedOn w:val="DefaultParagraphFont"/>
    <w:uiPriority w:val="99"/>
    <w:unhideWhenUsed/>
    <w:rsid w:val="006D5E88"/>
    <w:rPr>
      <w:color w:val="0563C1" w:themeColor="hyperlink"/>
      <w:u w:val="single"/>
    </w:rPr>
  </w:style>
  <w:style w:type="paragraph" w:styleId="TOC2">
    <w:name w:val="toc 2"/>
    <w:basedOn w:val="Normal"/>
    <w:next w:val="Normal"/>
    <w:autoRedefine/>
    <w:uiPriority w:val="39"/>
    <w:unhideWhenUsed/>
    <w:rsid w:val="006D5E8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D5E88"/>
    <w:pPr>
      <w:ind w:left="480"/>
    </w:pPr>
    <w:rPr>
      <w:rFonts w:cstheme="minorHAnsi"/>
      <w:sz w:val="20"/>
      <w:szCs w:val="20"/>
    </w:rPr>
  </w:style>
  <w:style w:type="paragraph" w:styleId="TOC4">
    <w:name w:val="toc 4"/>
    <w:basedOn w:val="Normal"/>
    <w:next w:val="Normal"/>
    <w:autoRedefine/>
    <w:uiPriority w:val="39"/>
    <w:semiHidden/>
    <w:unhideWhenUsed/>
    <w:rsid w:val="006D5E88"/>
    <w:pPr>
      <w:ind w:left="720"/>
    </w:pPr>
    <w:rPr>
      <w:rFonts w:cstheme="minorHAnsi"/>
      <w:sz w:val="20"/>
      <w:szCs w:val="20"/>
    </w:rPr>
  </w:style>
  <w:style w:type="paragraph" w:styleId="TOC5">
    <w:name w:val="toc 5"/>
    <w:basedOn w:val="Normal"/>
    <w:next w:val="Normal"/>
    <w:autoRedefine/>
    <w:uiPriority w:val="39"/>
    <w:semiHidden/>
    <w:unhideWhenUsed/>
    <w:rsid w:val="006D5E88"/>
    <w:pPr>
      <w:ind w:left="960"/>
    </w:pPr>
    <w:rPr>
      <w:rFonts w:cstheme="minorHAnsi"/>
      <w:sz w:val="20"/>
      <w:szCs w:val="20"/>
    </w:rPr>
  </w:style>
  <w:style w:type="paragraph" w:styleId="TOC6">
    <w:name w:val="toc 6"/>
    <w:basedOn w:val="Normal"/>
    <w:next w:val="Normal"/>
    <w:autoRedefine/>
    <w:uiPriority w:val="39"/>
    <w:semiHidden/>
    <w:unhideWhenUsed/>
    <w:rsid w:val="006D5E88"/>
    <w:pPr>
      <w:ind w:left="1200"/>
    </w:pPr>
    <w:rPr>
      <w:rFonts w:cstheme="minorHAnsi"/>
      <w:sz w:val="20"/>
      <w:szCs w:val="20"/>
    </w:rPr>
  </w:style>
  <w:style w:type="paragraph" w:styleId="TOC7">
    <w:name w:val="toc 7"/>
    <w:basedOn w:val="Normal"/>
    <w:next w:val="Normal"/>
    <w:autoRedefine/>
    <w:uiPriority w:val="39"/>
    <w:semiHidden/>
    <w:unhideWhenUsed/>
    <w:rsid w:val="006D5E88"/>
    <w:pPr>
      <w:ind w:left="1440"/>
    </w:pPr>
    <w:rPr>
      <w:rFonts w:cstheme="minorHAnsi"/>
      <w:sz w:val="20"/>
      <w:szCs w:val="20"/>
    </w:rPr>
  </w:style>
  <w:style w:type="paragraph" w:styleId="TOC8">
    <w:name w:val="toc 8"/>
    <w:basedOn w:val="Normal"/>
    <w:next w:val="Normal"/>
    <w:autoRedefine/>
    <w:uiPriority w:val="39"/>
    <w:semiHidden/>
    <w:unhideWhenUsed/>
    <w:rsid w:val="006D5E88"/>
    <w:pPr>
      <w:ind w:left="1680"/>
    </w:pPr>
    <w:rPr>
      <w:rFonts w:cstheme="minorHAnsi"/>
      <w:sz w:val="20"/>
      <w:szCs w:val="20"/>
    </w:rPr>
  </w:style>
  <w:style w:type="paragraph" w:styleId="TOC9">
    <w:name w:val="toc 9"/>
    <w:basedOn w:val="Normal"/>
    <w:next w:val="Normal"/>
    <w:autoRedefine/>
    <w:uiPriority w:val="39"/>
    <w:semiHidden/>
    <w:unhideWhenUsed/>
    <w:rsid w:val="006D5E88"/>
    <w:pPr>
      <w:ind w:left="1920"/>
    </w:pPr>
    <w:rPr>
      <w:rFonts w:cstheme="minorHAnsi"/>
      <w:sz w:val="20"/>
      <w:szCs w:val="20"/>
    </w:rPr>
  </w:style>
  <w:style w:type="paragraph" w:styleId="BodyText">
    <w:name w:val="Body Text"/>
    <w:basedOn w:val="Normal"/>
    <w:link w:val="BodyTextChar"/>
    <w:uiPriority w:val="1"/>
    <w:qFormat/>
    <w:rsid w:val="006D5E88"/>
    <w:pPr>
      <w:widowControl w:val="0"/>
      <w:autoSpaceDE w:val="0"/>
      <w:autoSpaceDN w:val="0"/>
      <w:ind w:left="109" w:right="135"/>
    </w:pPr>
    <w:rPr>
      <w:rFonts w:ascii="Times New Roman" w:eastAsia="Times New Roman" w:hAnsi="Times New Roman" w:cs="Times New Roman"/>
      <w:kern w:val="0"/>
      <w:sz w:val="22"/>
      <w:szCs w:val="22"/>
      <w14:ligatures w14:val="none"/>
    </w:rPr>
  </w:style>
  <w:style w:type="character" w:customStyle="1" w:styleId="BodyTextChar">
    <w:name w:val="Body Text Char"/>
    <w:basedOn w:val="DefaultParagraphFont"/>
    <w:link w:val="BodyText"/>
    <w:uiPriority w:val="1"/>
    <w:rsid w:val="006D5E88"/>
    <w:rPr>
      <w:rFonts w:ascii="Times New Roman" w:eastAsia="Times New Roman" w:hAnsi="Times New Roman" w:cs="Times New Roman"/>
      <w:kern w:val="0"/>
      <w:sz w:val="22"/>
      <w:szCs w:val="22"/>
      <w14:ligatures w14:val="none"/>
    </w:rPr>
  </w:style>
  <w:style w:type="table" w:styleId="TableGrid">
    <w:name w:val="Table Grid"/>
    <w:basedOn w:val="TableNormal"/>
    <w:uiPriority w:val="39"/>
    <w:rsid w:val="006D5E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D5E88"/>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D5E8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6D5E8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6D5E88"/>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D5E88"/>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2">
    <w:name w:val="Plain Table 2"/>
    <w:basedOn w:val="TableNormal"/>
    <w:uiPriority w:val="42"/>
    <w:rsid w:val="006D5E88"/>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6D5E8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6D5E88"/>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6D5E88"/>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6D5E88"/>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6D5E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D5E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7Colourful">
    <w:name w:val="Grid Table 7 Colorful"/>
    <w:basedOn w:val="TableNormal"/>
    <w:uiPriority w:val="52"/>
    <w:rsid w:val="006D5E88"/>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2">
    <w:name w:val="Grid Table 4 Accent 2"/>
    <w:basedOn w:val="TableNormal"/>
    <w:uiPriority w:val="49"/>
    <w:rsid w:val="006D5E88"/>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3">
    <w:name w:val="Grid Table 5 Dark Accent 3"/>
    <w:basedOn w:val="TableNormal"/>
    <w:uiPriority w:val="50"/>
    <w:rsid w:val="006D5E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1Light">
    <w:name w:val="Grid Table 1 Light"/>
    <w:basedOn w:val="TableNormal"/>
    <w:uiPriority w:val="46"/>
    <w:rsid w:val="006D5E88"/>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6D5E88"/>
    <w:pPr>
      <w:ind w:left="720"/>
      <w:contextualSpacing/>
    </w:pPr>
  </w:style>
  <w:style w:type="table" w:styleId="PlainTable5">
    <w:name w:val="Plain Table 5"/>
    <w:basedOn w:val="TableNormal"/>
    <w:uiPriority w:val="45"/>
    <w:rsid w:val="006D5E88"/>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6D5E88"/>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Accent2">
    <w:name w:val="Grid Table 7 Colorful Accent 2"/>
    <w:basedOn w:val="TableNormal"/>
    <w:uiPriority w:val="52"/>
    <w:rsid w:val="006D5E88"/>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urfulAccent3">
    <w:name w:val="Grid Table 7 Colorful Accent 3"/>
    <w:basedOn w:val="TableNormal"/>
    <w:uiPriority w:val="52"/>
    <w:rsid w:val="006D5E88"/>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Subtitle">
    <w:name w:val="Subtitle"/>
    <w:basedOn w:val="Normal"/>
    <w:next w:val="Normal"/>
    <w:link w:val="SubtitleChar"/>
    <w:uiPriority w:val="11"/>
    <w:qFormat/>
    <w:rsid w:val="006D5E88"/>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6D5E88"/>
    <w:rPr>
      <w:rFonts w:eastAsiaTheme="minorEastAsia"/>
      <w:color w:val="5A5A5A" w:themeColor="text1" w:themeTint="A5"/>
      <w:spacing w:val="15"/>
      <w:sz w:val="22"/>
      <w:szCs w:val="22"/>
    </w:rPr>
  </w:style>
  <w:style w:type="table" w:styleId="GridTable7ColourfulAccent4">
    <w:name w:val="Grid Table 7 Colorful Accent 4"/>
    <w:basedOn w:val="TableNormal"/>
    <w:uiPriority w:val="52"/>
    <w:rsid w:val="00CB3699"/>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ListTable1Light-Accent3">
    <w:name w:val="List Table 1 Light Accent 3"/>
    <w:basedOn w:val="TableNormal"/>
    <w:uiPriority w:val="46"/>
    <w:rsid w:val="00CB3699"/>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Caption">
    <w:name w:val="caption"/>
    <w:basedOn w:val="Normal"/>
    <w:next w:val="Normal"/>
    <w:uiPriority w:val="35"/>
    <w:unhideWhenUsed/>
    <w:qFormat/>
    <w:rsid w:val="00FD09C8"/>
    <w:pPr>
      <w:spacing w:after="200"/>
    </w:pPr>
    <w:rPr>
      <w:i/>
      <w:iCs/>
      <w:color w:val="44546A" w:themeColor="text2"/>
      <w:sz w:val="18"/>
      <w:szCs w:val="18"/>
    </w:rPr>
  </w:style>
  <w:style w:type="character" w:styleId="Strong">
    <w:name w:val="Strong"/>
    <w:basedOn w:val="DefaultParagraphFont"/>
    <w:uiPriority w:val="22"/>
    <w:qFormat/>
    <w:rsid w:val="00C52CA9"/>
    <w:rPr>
      <w:b/>
      <w:bCs/>
    </w:rPr>
  </w:style>
  <w:style w:type="paragraph" w:styleId="TableofFigures">
    <w:name w:val="table of figures"/>
    <w:basedOn w:val="Normal"/>
    <w:next w:val="Normal"/>
    <w:uiPriority w:val="99"/>
    <w:unhideWhenUsed/>
    <w:rsid w:val="00DC0C78"/>
    <w:pPr>
      <w:ind w:left="480" w:hanging="480"/>
    </w:pPr>
    <w:rPr>
      <w:rFonts w:cstheme="minorHAns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6082">
      <w:bodyDiv w:val="1"/>
      <w:marLeft w:val="0"/>
      <w:marRight w:val="0"/>
      <w:marTop w:val="0"/>
      <w:marBottom w:val="0"/>
      <w:divBdr>
        <w:top w:val="none" w:sz="0" w:space="0" w:color="auto"/>
        <w:left w:val="none" w:sz="0" w:space="0" w:color="auto"/>
        <w:bottom w:val="none" w:sz="0" w:space="0" w:color="auto"/>
        <w:right w:val="none" w:sz="0" w:space="0" w:color="auto"/>
      </w:divBdr>
      <w:divsChild>
        <w:div w:id="187456078">
          <w:marLeft w:val="0"/>
          <w:marRight w:val="0"/>
          <w:marTop w:val="0"/>
          <w:marBottom w:val="0"/>
          <w:divBdr>
            <w:top w:val="none" w:sz="0" w:space="0" w:color="auto"/>
            <w:left w:val="none" w:sz="0" w:space="0" w:color="auto"/>
            <w:bottom w:val="none" w:sz="0" w:space="0" w:color="auto"/>
            <w:right w:val="none" w:sz="0" w:space="0" w:color="auto"/>
          </w:divBdr>
          <w:divsChild>
            <w:div w:id="2046714287">
              <w:marLeft w:val="0"/>
              <w:marRight w:val="0"/>
              <w:marTop w:val="0"/>
              <w:marBottom w:val="0"/>
              <w:divBdr>
                <w:top w:val="none" w:sz="0" w:space="0" w:color="auto"/>
                <w:left w:val="none" w:sz="0" w:space="0" w:color="auto"/>
                <w:bottom w:val="none" w:sz="0" w:space="0" w:color="auto"/>
                <w:right w:val="none" w:sz="0" w:space="0" w:color="auto"/>
              </w:divBdr>
              <w:divsChild>
                <w:div w:id="56276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151386">
      <w:bodyDiv w:val="1"/>
      <w:marLeft w:val="0"/>
      <w:marRight w:val="0"/>
      <w:marTop w:val="0"/>
      <w:marBottom w:val="0"/>
      <w:divBdr>
        <w:top w:val="none" w:sz="0" w:space="0" w:color="auto"/>
        <w:left w:val="none" w:sz="0" w:space="0" w:color="auto"/>
        <w:bottom w:val="none" w:sz="0" w:space="0" w:color="auto"/>
        <w:right w:val="none" w:sz="0" w:space="0" w:color="auto"/>
      </w:divBdr>
      <w:divsChild>
        <w:div w:id="170873722">
          <w:marLeft w:val="0"/>
          <w:marRight w:val="0"/>
          <w:marTop w:val="0"/>
          <w:marBottom w:val="0"/>
          <w:divBdr>
            <w:top w:val="none" w:sz="0" w:space="0" w:color="auto"/>
            <w:left w:val="none" w:sz="0" w:space="0" w:color="auto"/>
            <w:bottom w:val="none" w:sz="0" w:space="0" w:color="auto"/>
            <w:right w:val="none" w:sz="0" w:space="0" w:color="auto"/>
          </w:divBdr>
          <w:divsChild>
            <w:div w:id="736824948">
              <w:marLeft w:val="0"/>
              <w:marRight w:val="0"/>
              <w:marTop w:val="0"/>
              <w:marBottom w:val="0"/>
              <w:divBdr>
                <w:top w:val="none" w:sz="0" w:space="0" w:color="auto"/>
                <w:left w:val="none" w:sz="0" w:space="0" w:color="auto"/>
                <w:bottom w:val="none" w:sz="0" w:space="0" w:color="auto"/>
                <w:right w:val="none" w:sz="0" w:space="0" w:color="auto"/>
              </w:divBdr>
              <w:divsChild>
                <w:div w:id="63838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165562">
      <w:bodyDiv w:val="1"/>
      <w:marLeft w:val="0"/>
      <w:marRight w:val="0"/>
      <w:marTop w:val="0"/>
      <w:marBottom w:val="0"/>
      <w:divBdr>
        <w:top w:val="none" w:sz="0" w:space="0" w:color="auto"/>
        <w:left w:val="none" w:sz="0" w:space="0" w:color="auto"/>
        <w:bottom w:val="none" w:sz="0" w:space="0" w:color="auto"/>
        <w:right w:val="none" w:sz="0" w:space="0" w:color="auto"/>
      </w:divBdr>
    </w:div>
    <w:div w:id="863399025">
      <w:bodyDiv w:val="1"/>
      <w:marLeft w:val="0"/>
      <w:marRight w:val="0"/>
      <w:marTop w:val="0"/>
      <w:marBottom w:val="0"/>
      <w:divBdr>
        <w:top w:val="none" w:sz="0" w:space="0" w:color="auto"/>
        <w:left w:val="none" w:sz="0" w:space="0" w:color="auto"/>
        <w:bottom w:val="none" w:sz="0" w:space="0" w:color="auto"/>
        <w:right w:val="none" w:sz="0" w:space="0" w:color="auto"/>
      </w:divBdr>
      <w:divsChild>
        <w:div w:id="380206524">
          <w:marLeft w:val="0"/>
          <w:marRight w:val="0"/>
          <w:marTop w:val="0"/>
          <w:marBottom w:val="0"/>
          <w:divBdr>
            <w:top w:val="none" w:sz="0" w:space="0" w:color="auto"/>
            <w:left w:val="none" w:sz="0" w:space="0" w:color="auto"/>
            <w:bottom w:val="none" w:sz="0" w:space="0" w:color="auto"/>
            <w:right w:val="none" w:sz="0" w:space="0" w:color="auto"/>
          </w:divBdr>
          <w:divsChild>
            <w:div w:id="1326326794">
              <w:marLeft w:val="0"/>
              <w:marRight w:val="0"/>
              <w:marTop w:val="0"/>
              <w:marBottom w:val="0"/>
              <w:divBdr>
                <w:top w:val="none" w:sz="0" w:space="0" w:color="auto"/>
                <w:left w:val="none" w:sz="0" w:space="0" w:color="auto"/>
                <w:bottom w:val="none" w:sz="0" w:space="0" w:color="auto"/>
                <w:right w:val="none" w:sz="0" w:space="0" w:color="auto"/>
              </w:divBdr>
              <w:divsChild>
                <w:div w:id="102748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948452">
      <w:bodyDiv w:val="1"/>
      <w:marLeft w:val="0"/>
      <w:marRight w:val="0"/>
      <w:marTop w:val="0"/>
      <w:marBottom w:val="0"/>
      <w:divBdr>
        <w:top w:val="none" w:sz="0" w:space="0" w:color="auto"/>
        <w:left w:val="none" w:sz="0" w:space="0" w:color="auto"/>
        <w:bottom w:val="none" w:sz="0" w:space="0" w:color="auto"/>
        <w:right w:val="none" w:sz="0" w:space="0" w:color="auto"/>
      </w:divBdr>
    </w:div>
    <w:div w:id="1214191263">
      <w:bodyDiv w:val="1"/>
      <w:marLeft w:val="0"/>
      <w:marRight w:val="0"/>
      <w:marTop w:val="0"/>
      <w:marBottom w:val="0"/>
      <w:divBdr>
        <w:top w:val="none" w:sz="0" w:space="0" w:color="auto"/>
        <w:left w:val="none" w:sz="0" w:space="0" w:color="auto"/>
        <w:bottom w:val="none" w:sz="0" w:space="0" w:color="auto"/>
        <w:right w:val="none" w:sz="0" w:space="0" w:color="auto"/>
      </w:divBdr>
      <w:divsChild>
        <w:div w:id="1175148509">
          <w:marLeft w:val="0"/>
          <w:marRight w:val="0"/>
          <w:marTop w:val="0"/>
          <w:marBottom w:val="0"/>
          <w:divBdr>
            <w:top w:val="none" w:sz="0" w:space="0" w:color="auto"/>
            <w:left w:val="none" w:sz="0" w:space="0" w:color="auto"/>
            <w:bottom w:val="none" w:sz="0" w:space="0" w:color="auto"/>
            <w:right w:val="none" w:sz="0" w:space="0" w:color="auto"/>
          </w:divBdr>
          <w:divsChild>
            <w:div w:id="779691843">
              <w:marLeft w:val="0"/>
              <w:marRight w:val="0"/>
              <w:marTop w:val="0"/>
              <w:marBottom w:val="0"/>
              <w:divBdr>
                <w:top w:val="none" w:sz="0" w:space="0" w:color="auto"/>
                <w:left w:val="none" w:sz="0" w:space="0" w:color="auto"/>
                <w:bottom w:val="none" w:sz="0" w:space="0" w:color="auto"/>
                <w:right w:val="none" w:sz="0" w:space="0" w:color="auto"/>
              </w:divBdr>
              <w:divsChild>
                <w:div w:id="119788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278610">
      <w:bodyDiv w:val="1"/>
      <w:marLeft w:val="0"/>
      <w:marRight w:val="0"/>
      <w:marTop w:val="0"/>
      <w:marBottom w:val="0"/>
      <w:divBdr>
        <w:top w:val="none" w:sz="0" w:space="0" w:color="auto"/>
        <w:left w:val="none" w:sz="0" w:space="0" w:color="auto"/>
        <w:bottom w:val="none" w:sz="0" w:space="0" w:color="auto"/>
        <w:right w:val="none" w:sz="0" w:space="0" w:color="auto"/>
      </w:divBdr>
      <w:divsChild>
        <w:div w:id="289895291">
          <w:marLeft w:val="0"/>
          <w:marRight w:val="0"/>
          <w:marTop w:val="0"/>
          <w:marBottom w:val="0"/>
          <w:divBdr>
            <w:top w:val="none" w:sz="0" w:space="0" w:color="auto"/>
            <w:left w:val="none" w:sz="0" w:space="0" w:color="auto"/>
            <w:bottom w:val="none" w:sz="0" w:space="0" w:color="auto"/>
            <w:right w:val="none" w:sz="0" w:space="0" w:color="auto"/>
          </w:divBdr>
          <w:divsChild>
            <w:div w:id="836113250">
              <w:marLeft w:val="0"/>
              <w:marRight w:val="0"/>
              <w:marTop w:val="0"/>
              <w:marBottom w:val="0"/>
              <w:divBdr>
                <w:top w:val="none" w:sz="0" w:space="0" w:color="auto"/>
                <w:left w:val="none" w:sz="0" w:space="0" w:color="auto"/>
                <w:bottom w:val="none" w:sz="0" w:space="0" w:color="auto"/>
                <w:right w:val="none" w:sz="0" w:space="0" w:color="auto"/>
              </w:divBdr>
              <w:divsChild>
                <w:div w:id="200238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250238">
      <w:bodyDiv w:val="1"/>
      <w:marLeft w:val="0"/>
      <w:marRight w:val="0"/>
      <w:marTop w:val="0"/>
      <w:marBottom w:val="0"/>
      <w:divBdr>
        <w:top w:val="none" w:sz="0" w:space="0" w:color="auto"/>
        <w:left w:val="none" w:sz="0" w:space="0" w:color="auto"/>
        <w:bottom w:val="none" w:sz="0" w:space="0" w:color="auto"/>
        <w:right w:val="none" w:sz="0" w:space="0" w:color="auto"/>
      </w:divBdr>
      <w:divsChild>
        <w:div w:id="703019388">
          <w:marLeft w:val="0"/>
          <w:marRight w:val="0"/>
          <w:marTop w:val="0"/>
          <w:marBottom w:val="0"/>
          <w:divBdr>
            <w:top w:val="none" w:sz="0" w:space="0" w:color="auto"/>
            <w:left w:val="none" w:sz="0" w:space="0" w:color="auto"/>
            <w:bottom w:val="none" w:sz="0" w:space="0" w:color="auto"/>
            <w:right w:val="none" w:sz="0" w:space="0" w:color="auto"/>
          </w:divBdr>
          <w:divsChild>
            <w:div w:id="2071608872">
              <w:marLeft w:val="0"/>
              <w:marRight w:val="0"/>
              <w:marTop w:val="0"/>
              <w:marBottom w:val="0"/>
              <w:divBdr>
                <w:top w:val="none" w:sz="0" w:space="0" w:color="auto"/>
                <w:left w:val="none" w:sz="0" w:space="0" w:color="auto"/>
                <w:bottom w:val="none" w:sz="0" w:space="0" w:color="auto"/>
                <w:right w:val="none" w:sz="0" w:space="0" w:color="auto"/>
              </w:divBdr>
              <w:divsChild>
                <w:div w:id="8133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874661">
      <w:bodyDiv w:val="1"/>
      <w:marLeft w:val="0"/>
      <w:marRight w:val="0"/>
      <w:marTop w:val="0"/>
      <w:marBottom w:val="0"/>
      <w:divBdr>
        <w:top w:val="none" w:sz="0" w:space="0" w:color="auto"/>
        <w:left w:val="none" w:sz="0" w:space="0" w:color="auto"/>
        <w:bottom w:val="none" w:sz="0" w:space="0" w:color="auto"/>
        <w:right w:val="none" w:sz="0" w:space="0" w:color="auto"/>
      </w:divBdr>
      <w:divsChild>
        <w:div w:id="2119447435">
          <w:marLeft w:val="0"/>
          <w:marRight w:val="0"/>
          <w:marTop w:val="0"/>
          <w:marBottom w:val="0"/>
          <w:divBdr>
            <w:top w:val="none" w:sz="0" w:space="0" w:color="auto"/>
            <w:left w:val="none" w:sz="0" w:space="0" w:color="auto"/>
            <w:bottom w:val="none" w:sz="0" w:space="0" w:color="auto"/>
            <w:right w:val="none" w:sz="0" w:space="0" w:color="auto"/>
          </w:divBdr>
          <w:divsChild>
            <w:div w:id="1848056597">
              <w:marLeft w:val="0"/>
              <w:marRight w:val="0"/>
              <w:marTop w:val="0"/>
              <w:marBottom w:val="0"/>
              <w:divBdr>
                <w:top w:val="none" w:sz="0" w:space="0" w:color="auto"/>
                <w:left w:val="none" w:sz="0" w:space="0" w:color="auto"/>
                <w:bottom w:val="none" w:sz="0" w:space="0" w:color="auto"/>
                <w:right w:val="none" w:sz="0" w:space="0" w:color="auto"/>
              </w:divBdr>
              <w:divsChild>
                <w:div w:id="66304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484832">
      <w:bodyDiv w:val="1"/>
      <w:marLeft w:val="0"/>
      <w:marRight w:val="0"/>
      <w:marTop w:val="0"/>
      <w:marBottom w:val="0"/>
      <w:divBdr>
        <w:top w:val="none" w:sz="0" w:space="0" w:color="auto"/>
        <w:left w:val="none" w:sz="0" w:space="0" w:color="auto"/>
        <w:bottom w:val="none" w:sz="0" w:space="0" w:color="auto"/>
        <w:right w:val="none" w:sz="0" w:space="0" w:color="auto"/>
      </w:divBdr>
      <w:divsChild>
        <w:div w:id="488790155">
          <w:marLeft w:val="0"/>
          <w:marRight w:val="0"/>
          <w:marTop w:val="0"/>
          <w:marBottom w:val="0"/>
          <w:divBdr>
            <w:top w:val="none" w:sz="0" w:space="0" w:color="auto"/>
            <w:left w:val="none" w:sz="0" w:space="0" w:color="auto"/>
            <w:bottom w:val="none" w:sz="0" w:space="0" w:color="auto"/>
            <w:right w:val="none" w:sz="0" w:space="0" w:color="auto"/>
          </w:divBdr>
          <w:divsChild>
            <w:div w:id="1151210568">
              <w:marLeft w:val="0"/>
              <w:marRight w:val="0"/>
              <w:marTop w:val="0"/>
              <w:marBottom w:val="0"/>
              <w:divBdr>
                <w:top w:val="none" w:sz="0" w:space="0" w:color="auto"/>
                <w:left w:val="none" w:sz="0" w:space="0" w:color="auto"/>
                <w:bottom w:val="none" w:sz="0" w:space="0" w:color="auto"/>
                <w:right w:val="none" w:sz="0" w:space="0" w:color="auto"/>
              </w:divBdr>
              <w:divsChild>
                <w:div w:id="525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w14071073" TargetMode="External"/><Relationship Id="rId21" Type="http://schemas.openxmlformats.org/officeDocument/2006/relationships/hyperlink" Target="https://doi.org/10.1002/anie.200602373" TargetMode="External"/><Relationship Id="rId42" Type="http://schemas.openxmlformats.org/officeDocument/2006/relationships/hyperlink" Target="https://doi.org/10.24059/olj.v24i3.2069" TargetMode="External"/><Relationship Id="rId47" Type="http://schemas.openxmlformats.org/officeDocument/2006/relationships/hyperlink" Target="https://www2.hm.com/en_gb/sustainability-at-hm.html?srsltid=AfmBOopjC1Vv_CWgGuch_G7cD9c_bC-iCE6-5LE86BRw9TjbWG0yqlhI" TargetMode="External"/><Relationship Id="rId63" Type="http://schemas.openxmlformats.org/officeDocument/2006/relationships/hyperlink" Target="https://biopen.bi.no/bi-xmlui/bitstream/handle/11250/93894/Olson_JAMS_2013.pdf?sequence=1" TargetMode="External"/><Relationship Id="rId68" Type="http://schemas.openxmlformats.org/officeDocument/2006/relationships/hyperlink" Target="https://corporate.primark.com/en-gb/a/news/primark-cares/primark-pledges-to-make-more-sustainable-choices-affordable-for-all" TargetMode="External"/><Relationship Id="rId84" Type="http://schemas.openxmlformats.org/officeDocument/2006/relationships/image" Target="media/image10.png"/><Relationship Id="rId89" Type="http://schemas.openxmlformats.org/officeDocument/2006/relationships/image" Target="media/image15.png"/><Relationship Id="rId16" Type="http://schemas.openxmlformats.org/officeDocument/2006/relationships/package" Target="embeddings/Microsoft_Word_Document.docx"/><Relationship Id="rId11" Type="http://schemas.openxmlformats.org/officeDocument/2006/relationships/hyperlink" Target="file:////Users/danielle/Desktop/Start%20of%20final%20dis.docx" TargetMode="External"/><Relationship Id="rId32" Type="http://schemas.openxmlformats.org/officeDocument/2006/relationships/hyperlink" Target="https://ehjournal.biomedcentral.com/articles/10.1186/s12940-018-0433-7" TargetMode="External"/><Relationship Id="rId37" Type="http://schemas.openxmlformats.org/officeDocument/2006/relationships/hyperlink" Target="https://doi.org/10.1016/j.jclepro.2018.09.073" TargetMode="External"/><Relationship Id="rId53" Type="http://schemas.openxmlformats.org/officeDocument/2006/relationships/hyperlink" Target="https://doi.org/10.24839/2325-7342.jn27.4.232" TargetMode="External"/><Relationship Id="rId58" Type="http://schemas.openxmlformats.org/officeDocument/2006/relationships/hyperlink" Target="https://doi.org/10.1002/14651858.mr000033.pub3" TargetMode="External"/><Relationship Id="rId74" Type="http://schemas.openxmlformats.org/officeDocument/2006/relationships/hyperlink" Target="https://doi.org/10.1186/s12913-022-07577-3" TargetMode="External"/><Relationship Id="rId79" Type="http://schemas.openxmlformats.org/officeDocument/2006/relationships/hyperlink" Target="https://doi.org/10.1016/j.crm.2017.07.002" TargetMode="External"/><Relationship Id="rId102" Type="http://schemas.openxmlformats.org/officeDocument/2006/relationships/image" Target="media/image28.png"/><Relationship Id="rId5" Type="http://schemas.openxmlformats.org/officeDocument/2006/relationships/webSettings" Target="webSettings.xml"/><Relationship Id="rId90" Type="http://schemas.openxmlformats.org/officeDocument/2006/relationships/image" Target="media/image16.png"/><Relationship Id="rId95" Type="http://schemas.openxmlformats.org/officeDocument/2006/relationships/image" Target="media/image21.png"/><Relationship Id="rId22" Type="http://schemas.openxmlformats.org/officeDocument/2006/relationships/hyperlink" Target="https://www.asosplc.com/fashion-with-integrity/" TargetMode="External"/><Relationship Id="rId27" Type="http://schemas.openxmlformats.org/officeDocument/2006/relationships/hyperlink" Target="https://doi.org/10.2139/ssrn.3936008" TargetMode="External"/><Relationship Id="rId43" Type="http://schemas.openxmlformats.org/officeDocument/2006/relationships/hyperlink" Target="https://doi.org/10.1214/16-sts598" TargetMode="External"/><Relationship Id="rId48" Type="http://schemas.openxmlformats.org/officeDocument/2006/relationships/hyperlink" Target="https://hmfoundation.com/" TargetMode="External"/><Relationship Id="rId64" Type="http://schemas.openxmlformats.org/officeDocument/2006/relationships/hyperlink" Target="https://doi.org/10.1080/1047840x.2017.1335568" TargetMode="External"/><Relationship Id="rId69" Type="http://schemas.openxmlformats.org/officeDocument/2006/relationships/hyperlink" Target="https://corporate.primark.com/en-gb/primark-cares/sustainability-report" TargetMode="External"/><Relationship Id="rId80" Type="http://schemas.openxmlformats.org/officeDocument/2006/relationships/hyperlink" Target="https://doi.org/10.1002/csr.1513" TargetMode="External"/><Relationship Id="rId85" Type="http://schemas.openxmlformats.org/officeDocument/2006/relationships/image" Target="media/image11.png"/><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doi.org/10.13094/SMIF-2019-00018" TargetMode="External"/><Relationship Id="rId33" Type="http://schemas.openxmlformats.org/officeDocument/2006/relationships/hyperlink" Target="https://doi.org/10.1136/bmjopen-2018-022233" TargetMode="External"/><Relationship Id="rId38" Type="http://schemas.openxmlformats.org/officeDocument/2006/relationships/hyperlink" Target="https://doi.org/10.4324/9781315070711" TargetMode="External"/><Relationship Id="rId46" Type="http://schemas.openxmlformats.org/officeDocument/2006/relationships/hyperlink" Target="https://doi.org/10.5539/jel.v9n5p45" TargetMode="External"/><Relationship Id="rId59" Type="http://schemas.openxmlformats.org/officeDocument/2006/relationships/hyperlink" Target="https://doi.org/10.1111/jpim.12527" TargetMode="External"/><Relationship Id="rId67" Type="http://schemas.openxmlformats.org/officeDocument/2006/relationships/hyperlink" Target="https://doi.org/10.1177/0013916521995473" TargetMode="External"/><Relationship Id="rId103" Type="http://schemas.openxmlformats.org/officeDocument/2006/relationships/fontTable" Target="fontTable.xml"/><Relationship Id="rId20" Type="http://schemas.openxmlformats.org/officeDocument/2006/relationships/hyperlink" Target="https://doi.org/10.1177/1745506519891302" TargetMode="External"/><Relationship Id="rId41" Type="http://schemas.openxmlformats.org/officeDocument/2006/relationships/hyperlink" Target="https://doi.org/10.1108/ejm-10-2016-0586" TargetMode="External"/><Relationship Id="rId54" Type="http://schemas.openxmlformats.org/officeDocument/2006/relationships/hyperlink" Target="https://doi.org/10.1108/jstp-04-2016-0081" TargetMode="External"/><Relationship Id="rId62" Type="http://schemas.openxmlformats.org/officeDocument/2006/relationships/hyperlink" Target="https://doi.org/10.3390/su9071187" TargetMode="External"/><Relationship Id="rId70" Type="http://schemas.openxmlformats.org/officeDocument/2006/relationships/hyperlink" Target="https://doi.org/10.1007/s13524-018-0721-4" TargetMode="External"/><Relationship Id="rId75" Type="http://schemas.openxmlformats.org/officeDocument/2006/relationships/hyperlink" Target="https://doi.org/10.1177/0258042x20922060" TargetMode="External"/><Relationship Id="rId83" Type="http://schemas.openxmlformats.org/officeDocument/2006/relationships/image" Target="media/image9.png"/><Relationship Id="rId88" Type="http://schemas.openxmlformats.org/officeDocument/2006/relationships/image" Target="media/image14.png"/><Relationship Id="rId91" Type="http://schemas.openxmlformats.org/officeDocument/2006/relationships/image" Target="media/image17.png"/><Relationship Id="rId96"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5.emf"/><Relationship Id="rId23" Type="http://schemas.openxmlformats.org/officeDocument/2006/relationships/hyperlink" Target="https://doi.org/10.1186/s40691-021-00262-9" TargetMode="External"/><Relationship Id="rId28" Type="http://schemas.openxmlformats.org/officeDocument/2006/relationships/hyperlink" Target="https://doi.org/10.1177/0890334419848734" TargetMode="External"/><Relationship Id="rId36" Type="http://schemas.openxmlformats.org/officeDocument/2006/relationships/hyperlink" Target="https://doi.org/10.22434/ifamr2017.0114" TargetMode="External"/><Relationship Id="rId49" Type="http://schemas.openxmlformats.org/officeDocument/2006/relationships/hyperlink" Target="https://hmgroup.com/sustainability/" TargetMode="External"/><Relationship Id="rId57" Type="http://schemas.openxmlformats.org/officeDocument/2006/relationships/hyperlink" Target="https://doi.org/10.1201/9780429298899" TargetMode="External"/><Relationship Id="rId10" Type="http://schemas.openxmlformats.org/officeDocument/2006/relationships/hyperlink" Target="file:////Users/danielle/Desktop/Start%20of%20final%20dis.docx" TargetMode="External"/><Relationship Id="rId31" Type="http://schemas.openxmlformats.org/officeDocument/2006/relationships/hyperlink" Target="https://doi.org/10.1080/17543266.2017.1406541" TargetMode="External"/><Relationship Id="rId44" Type="http://schemas.openxmlformats.org/officeDocument/2006/relationships/hyperlink" Target="https://doi.org/10.1108/jfmm-10-2017-0103" TargetMode="External"/><Relationship Id="rId52" Type="http://schemas.openxmlformats.org/officeDocument/2006/relationships/hyperlink" Target="https://doi.org/10.1111/ecog.05926" TargetMode="External"/><Relationship Id="rId60" Type="http://schemas.openxmlformats.org/officeDocument/2006/relationships/hyperlink" Target="https://doi.org/10.1093/geront/gnw270" TargetMode="External"/><Relationship Id="rId65" Type="http://schemas.openxmlformats.org/officeDocument/2006/relationships/hyperlink" Target="https://doi.org/10.1016/j.jclepro.2021.126390" TargetMode="External"/><Relationship Id="rId73" Type="http://schemas.openxmlformats.org/officeDocument/2006/relationships/hyperlink" Target="https://doi.org/10.1016/j.ijresmar.2018.01.005" TargetMode="External"/><Relationship Id="rId78" Type="http://schemas.openxmlformats.org/officeDocument/2006/relationships/hyperlink" Target="https://doi.org/10.1108/JFMM-01-2019-0011" TargetMode="External"/><Relationship Id="rId81" Type="http://schemas.openxmlformats.org/officeDocument/2006/relationships/hyperlink" Target="https://doi.org/10.3390/su122410599" TargetMode="External"/><Relationship Id="rId86" Type="http://schemas.openxmlformats.org/officeDocument/2006/relationships/image" Target="media/image12.png"/><Relationship Id="rId94" Type="http://schemas.openxmlformats.org/officeDocument/2006/relationships/image" Target="media/image20.png"/><Relationship Id="rId99" Type="http://schemas.openxmlformats.org/officeDocument/2006/relationships/image" Target="media/image25.png"/><Relationship Id="rId101" Type="http://schemas.openxmlformats.org/officeDocument/2006/relationships/image" Target="media/image27.png"/><Relationship Id="rId4" Type="http://schemas.openxmlformats.org/officeDocument/2006/relationships/settings" Target="settings.xml"/><Relationship Id="rId9" Type="http://schemas.openxmlformats.org/officeDocument/2006/relationships/hyperlink" Target="file:////Users/danielle/Desktop/Start%20of%20final%20dis.docx" TargetMode="Externa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hyperlink" Target="https://www.mdpi.com/2071-1050/15/9/7285" TargetMode="External"/><Relationship Id="rId34" Type="http://schemas.openxmlformats.org/officeDocument/2006/relationships/hyperlink" Target="https://doi.org/10.3390/laws8040024" TargetMode="External"/><Relationship Id="rId50" Type="http://schemas.openxmlformats.org/officeDocument/2006/relationships/hyperlink" Target="https://doi.org/10.1080/1362704x.2017.1319175" TargetMode="External"/><Relationship Id="rId55" Type="http://schemas.openxmlformats.org/officeDocument/2006/relationships/hyperlink" Target="https://doi.org/10.1016/j.lrp.2016.05.004" TargetMode="External"/><Relationship Id="rId76" Type="http://schemas.openxmlformats.org/officeDocument/2006/relationships/hyperlink" Target="https://doi.org/10.1016/j.jretconser.2020.102246" TargetMode="External"/><Relationship Id="rId97" Type="http://schemas.openxmlformats.org/officeDocument/2006/relationships/image" Target="media/image23.png"/><Relationship Id="rId104" Type="http://schemas.openxmlformats.org/officeDocument/2006/relationships/theme" Target="theme/theme1.xml"/><Relationship Id="rId7" Type="http://schemas.openxmlformats.org/officeDocument/2006/relationships/hyperlink" Target="file:////Users/danielle/Desktop/Start%20of%20final%20dis.docx" TargetMode="External"/><Relationship Id="rId71" Type="http://schemas.openxmlformats.org/officeDocument/2006/relationships/hyperlink" Target="https://doi.org/10.1016/j.heliyon.2023.e21407" TargetMode="External"/><Relationship Id="rId92" Type="http://schemas.openxmlformats.org/officeDocument/2006/relationships/image" Target="media/image18.png"/><Relationship Id="rId2" Type="http://schemas.openxmlformats.org/officeDocument/2006/relationships/numbering" Target="numbering.xml"/><Relationship Id="rId29" Type="http://schemas.openxmlformats.org/officeDocument/2006/relationships/hyperlink" Target="https://doi.org/10.2147/clep.s146397" TargetMode="External"/><Relationship Id="rId24" Type="http://schemas.openxmlformats.org/officeDocument/2006/relationships/hyperlink" Target="https://doi.org/10.1136/bmjopen-2016-013537" TargetMode="External"/><Relationship Id="rId40" Type="http://schemas.openxmlformats.org/officeDocument/2006/relationships/hyperlink" Target="https://doi.org/10.1111/jftr.12449" TargetMode="External"/><Relationship Id="rId45" Type="http://schemas.openxmlformats.org/officeDocument/2006/relationships/hyperlink" Target="https://doi.org/10.4324/9780429314520" TargetMode="External"/><Relationship Id="rId66" Type="http://schemas.openxmlformats.org/officeDocument/2006/relationships/hyperlink" Target="https://doi.org/10.5811/westjem.2016.11.32000" TargetMode="External"/><Relationship Id="rId87" Type="http://schemas.openxmlformats.org/officeDocument/2006/relationships/image" Target="media/image13.png"/><Relationship Id="rId61" Type="http://schemas.openxmlformats.org/officeDocument/2006/relationships/hyperlink" Target="https://doi.org/10.1163/9789004523555" TargetMode="External"/><Relationship Id="rId82" Type="http://schemas.openxmlformats.org/officeDocument/2006/relationships/hyperlink" Target="https://doi.org/10.1016/j.clscn.2022.100032" TargetMode="External"/><Relationship Id="rId19" Type="http://schemas.openxmlformats.org/officeDocument/2006/relationships/image" Target="media/image8.png"/><Relationship Id="rId14" Type="http://schemas.openxmlformats.org/officeDocument/2006/relationships/image" Target="media/image4.png"/><Relationship Id="rId30" Type="http://schemas.openxmlformats.org/officeDocument/2006/relationships/hyperlink" Target="https://doi.org/10.1088/1757-899x/459/1/012089" TargetMode="External"/><Relationship Id="rId35" Type="http://schemas.openxmlformats.org/officeDocument/2006/relationships/hyperlink" Target="https://doi.org/10.14201/adcaij2017614150" TargetMode="External"/><Relationship Id="rId56" Type="http://schemas.openxmlformats.org/officeDocument/2006/relationships/hyperlink" Target="https://doi.org/10.1108/ccij-05-2018-0061" TargetMode="External"/><Relationship Id="rId77" Type="http://schemas.openxmlformats.org/officeDocument/2006/relationships/hyperlink" Target="https://doi.org/10.1016/j.psep.2020.12.038" TargetMode="External"/><Relationship Id="rId100" Type="http://schemas.openxmlformats.org/officeDocument/2006/relationships/image" Target="media/image26.png"/><Relationship Id="rId8" Type="http://schemas.openxmlformats.org/officeDocument/2006/relationships/hyperlink" Target="file:////Users/danielle/Desktop/Start%20of%20final%20dis.docx" TargetMode="External"/><Relationship Id="rId51" Type="http://schemas.openxmlformats.org/officeDocument/2006/relationships/hyperlink" Target="https://doi.org/10.1016/j.jclepro.2019.03.115" TargetMode="External"/><Relationship Id="rId72" Type="http://schemas.openxmlformats.org/officeDocument/2006/relationships/hyperlink" Target="https://www.tandfonline.com/doi/abs/10.1080/00222216.2020.1722042" TargetMode="External"/><Relationship Id="rId93" Type="http://schemas.openxmlformats.org/officeDocument/2006/relationships/image" Target="media/image19.png"/><Relationship Id="rId98" Type="http://schemas.openxmlformats.org/officeDocument/2006/relationships/image" Target="media/image2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Die14</b:Tag>
    <b:SourceType>JournalArticle</b:SourceType>
    <b:Guid>{1A30BAE4-034D-4083-B9CE-6C6FEFD20220}</b:Guid>
    <b:Title>Does Age Matter? The Influence of Age on Response Rates in a Mixed-Mode Survey</b:Title>
    <b:Year>2014</b:Year>
    <b:JournalName>Human Dimensions of Wildlife: An International Journal</b:JournalName>
    <b:Pages>280-287</b:Pages>
    <b:Volume>19</b:Volume>
    <b:Issue>3</b:Issue>
    <b:Author>
      <b:Author>
        <b:NameList>
          <b:Person>
            <b:Last>Dietsch </b:Last>
            <b:First>Alia</b:First>
          </b:Person>
          <b:Person>
            <b:Last>Gigliotti</b:Last>
            <b:Middle>M</b:Middle>
            <b:First>Larry</b:First>
          </b:Person>
        </b:NameList>
      </b:Author>
    </b:Author>
    <b:RefOrder>107</b:RefOrder>
  </b:Source>
</b:Sources>
</file>

<file path=customXml/itemProps1.xml><?xml version="1.0" encoding="utf-8"?>
<ds:datastoreItem xmlns:ds="http://schemas.openxmlformats.org/officeDocument/2006/customXml" ds:itemID="{A207110B-2CC1-4940-8E39-6974CB361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82</Pages>
  <Words>17885</Words>
  <Characters>101951</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Baskerville</dc:creator>
  <cp:keywords/>
  <dc:description/>
  <cp:lastModifiedBy>Danielle Baskerville</cp:lastModifiedBy>
  <cp:revision>2</cp:revision>
  <cp:lastPrinted>2024-09-29T16:46:00Z</cp:lastPrinted>
  <dcterms:created xsi:type="dcterms:W3CDTF">2024-10-05T02:02:00Z</dcterms:created>
  <dcterms:modified xsi:type="dcterms:W3CDTF">2024-10-05T02:02:00Z</dcterms:modified>
</cp:coreProperties>
</file>