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E70DB7" w14:textId="77777777" w:rsidR="00C6554A" w:rsidRPr="007B70BE" w:rsidRDefault="002554CD" w:rsidP="007B70BE">
      <w:pPr>
        <w:rPr>
          <w:color w:val="auto"/>
        </w:rPr>
      </w:pPr>
      <w:bookmarkStart w:id="0" w:name="_Toc321147149"/>
      <w:bookmarkStart w:id="1" w:name="_Toc318188227"/>
      <w:bookmarkStart w:id="2" w:name="_Toc318188327"/>
      <w:bookmarkStart w:id="3" w:name="_Toc318189312"/>
      <w:bookmarkStart w:id="4" w:name="_Toc321147011"/>
      <w:r w:rsidRPr="007B70BE">
        <w:rPr>
          <w:noProof/>
          <w:color w:val="auto"/>
        </w:rPr>
        <w:drawing>
          <wp:inline distT="0" distB="0" distL="0" distR="0" wp14:anchorId="70DD9B19" wp14:editId="71533D62">
            <wp:extent cx="4733925" cy="4111950"/>
            <wp:effectExtent l="0" t="0" r="0" b="3175"/>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pic:cNvPicPr preferRelativeResize="0">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745748" cy="4122220"/>
                    </a:xfrm>
                    <a:prstGeom prst="rect">
                      <a:avLst/>
                    </a:prstGeom>
                    <a:noFill/>
                    <a:ln w="254000" cap="rnd">
                      <a:noFill/>
                    </a:ln>
                    <a:effectLst/>
                  </pic:spPr>
                </pic:pic>
              </a:graphicData>
            </a:graphic>
          </wp:inline>
        </w:drawing>
      </w:r>
    </w:p>
    <w:bookmarkEnd w:id="0"/>
    <w:bookmarkEnd w:id="1"/>
    <w:bookmarkEnd w:id="2"/>
    <w:bookmarkEnd w:id="3"/>
    <w:bookmarkEnd w:id="4"/>
    <w:p w14:paraId="20C2A67C" w14:textId="77777777" w:rsidR="00333F70" w:rsidRPr="007B70BE" w:rsidRDefault="00333F70" w:rsidP="007B70BE">
      <w:pPr>
        <w:rPr>
          <w:i/>
          <w:iCs/>
          <w:color w:val="auto"/>
          <w:lang w:val="bg-BG"/>
        </w:rPr>
      </w:pPr>
    </w:p>
    <w:p w14:paraId="62177E45" w14:textId="77777777" w:rsidR="00333F70" w:rsidRPr="007B70BE" w:rsidRDefault="00333F70" w:rsidP="007B70BE">
      <w:pPr>
        <w:rPr>
          <w:i/>
          <w:iCs/>
          <w:color w:val="auto"/>
          <w:lang w:val="bg-BG"/>
        </w:rPr>
      </w:pPr>
    </w:p>
    <w:p w14:paraId="479A95BF" w14:textId="77777777" w:rsidR="00333F70" w:rsidRPr="007B70BE" w:rsidRDefault="00333F70" w:rsidP="007B70BE">
      <w:pPr>
        <w:rPr>
          <w:i/>
          <w:iCs/>
          <w:color w:val="auto"/>
          <w:lang w:val="bg-BG"/>
        </w:rPr>
      </w:pPr>
    </w:p>
    <w:p w14:paraId="2650FFAA" w14:textId="77777777" w:rsidR="00333F70" w:rsidRPr="007B70BE" w:rsidRDefault="00333F70" w:rsidP="007B70BE">
      <w:pPr>
        <w:rPr>
          <w:i/>
          <w:iCs/>
          <w:color w:val="auto"/>
          <w:lang w:val="bg-BG"/>
        </w:rPr>
      </w:pPr>
    </w:p>
    <w:p w14:paraId="6BFDAC93" w14:textId="2ED4C1B5" w:rsidR="000C3885" w:rsidRPr="007B70BE" w:rsidRDefault="001F47FA" w:rsidP="007B70BE">
      <w:pPr>
        <w:rPr>
          <w:i/>
          <w:iCs/>
          <w:color w:val="835D00" w:themeColor="accent3" w:themeShade="80"/>
          <w:sz w:val="32"/>
          <w:szCs w:val="32"/>
          <w:lang w:val="bg-BG"/>
        </w:rPr>
      </w:pPr>
      <w:r w:rsidRPr="007B70BE">
        <w:rPr>
          <w:i/>
          <w:iCs/>
          <w:color w:val="auto"/>
        </w:rPr>
        <w:t xml:space="preserve">             </w:t>
      </w:r>
      <w:r w:rsidR="000C3885" w:rsidRPr="007B70BE">
        <w:rPr>
          <w:i/>
          <w:iCs/>
          <w:color w:val="835D00" w:themeColor="accent3" w:themeShade="80"/>
          <w:sz w:val="32"/>
          <w:szCs w:val="32"/>
        </w:rPr>
        <w:t>Differen</w:t>
      </w:r>
      <w:r w:rsidR="008B0314" w:rsidRPr="007B70BE">
        <w:rPr>
          <w:i/>
          <w:iCs/>
          <w:color w:val="835D00" w:themeColor="accent3" w:themeShade="80"/>
          <w:sz w:val="32"/>
          <w:szCs w:val="32"/>
        </w:rPr>
        <w:t>ce</w:t>
      </w:r>
      <w:r w:rsidR="000C3885" w:rsidRPr="007B70BE">
        <w:rPr>
          <w:i/>
          <w:iCs/>
          <w:color w:val="835D00" w:themeColor="accent3" w:themeShade="80"/>
          <w:sz w:val="32"/>
          <w:szCs w:val="32"/>
        </w:rPr>
        <w:t xml:space="preserve"> between </w:t>
      </w:r>
      <w:r w:rsidRPr="007B70BE">
        <w:rPr>
          <w:i/>
          <w:iCs/>
          <w:color w:val="835D00" w:themeColor="accent3" w:themeShade="80"/>
          <w:sz w:val="32"/>
          <w:szCs w:val="32"/>
        </w:rPr>
        <w:t>M</w:t>
      </w:r>
      <w:r w:rsidR="000C3885" w:rsidRPr="007B70BE">
        <w:rPr>
          <w:i/>
          <w:iCs/>
          <w:color w:val="835D00" w:themeColor="accent3" w:themeShade="80"/>
          <w:sz w:val="32"/>
          <w:szCs w:val="32"/>
        </w:rPr>
        <w:t xml:space="preserve">anagement and </w:t>
      </w:r>
      <w:proofErr w:type="spellStart"/>
      <w:r w:rsidRPr="007B70BE">
        <w:rPr>
          <w:i/>
          <w:iCs/>
          <w:color w:val="835D00" w:themeColor="accent3" w:themeShade="80"/>
          <w:sz w:val="32"/>
          <w:szCs w:val="32"/>
        </w:rPr>
        <w:t>L</w:t>
      </w:r>
      <w:r w:rsidR="000C3885" w:rsidRPr="007B70BE">
        <w:rPr>
          <w:i/>
          <w:iCs/>
          <w:color w:val="835D00" w:themeColor="accent3" w:themeShade="80"/>
          <w:sz w:val="32"/>
          <w:szCs w:val="32"/>
        </w:rPr>
        <w:t>eadersh</w:t>
      </w:r>
      <w:r w:rsidR="00277B91" w:rsidRPr="007B70BE">
        <w:rPr>
          <w:i/>
          <w:iCs/>
          <w:color w:val="835D00" w:themeColor="accent3" w:themeShade="80"/>
          <w:sz w:val="32"/>
          <w:szCs w:val="32"/>
          <w:lang w:val="en-GB"/>
        </w:rPr>
        <w:t>ip</w:t>
      </w:r>
      <w:proofErr w:type="spellEnd"/>
    </w:p>
    <w:p w14:paraId="603EDF4D" w14:textId="2636BBAC" w:rsidR="00CA28D7" w:rsidRPr="007B70BE" w:rsidRDefault="007B70BE" w:rsidP="007B70BE">
      <w:pPr>
        <w:rPr>
          <w:color w:val="002060"/>
        </w:rPr>
      </w:pPr>
      <w:r>
        <w:rPr>
          <w:color w:val="002060"/>
          <w:sz w:val="24"/>
          <w:szCs w:val="24"/>
        </w:rPr>
        <w:t xml:space="preserve">                                             </w:t>
      </w:r>
      <w:r w:rsidR="000C3885" w:rsidRPr="007B70BE">
        <w:rPr>
          <w:color w:val="002060"/>
          <w:sz w:val="24"/>
          <w:szCs w:val="24"/>
        </w:rPr>
        <w:t>Ina Stancheva</w:t>
      </w:r>
      <w:r w:rsidR="000C3885" w:rsidRPr="007B70BE">
        <w:rPr>
          <w:color w:val="002060"/>
        </w:rPr>
        <w:t xml:space="preserve"> </w:t>
      </w:r>
      <w:r w:rsidR="00CA28D7" w:rsidRPr="007B70BE">
        <w:rPr>
          <w:color w:val="002060"/>
        </w:rPr>
        <w:t>2010542</w:t>
      </w:r>
    </w:p>
    <w:p w14:paraId="3093B2E8" w14:textId="1A157CDF" w:rsidR="00456DE9" w:rsidRPr="007B70BE" w:rsidRDefault="00CA28D7" w:rsidP="007B70BE">
      <w:pPr>
        <w:rPr>
          <w:b/>
          <w:bCs/>
          <w:color w:val="auto"/>
        </w:rPr>
      </w:pPr>
      <w:r w:rsidRPr="007B70BE">
        <w:rPr>
          <w:b/>
          <w:bCs/>
          <w:color w:val="auto"/>
        </w:rPr>
        <w:t xml:space="preserve">              </w:t>
      </w:r>
      <w:r w:rsidR="000C3885" w:rsidRPr="007B70BE">
        <w:rPr>
          <w:b/>
          <w:bCs/>
          <w:color w:val="auto"/>
        </w:rPr>
        <w:t>Uj</w:t>
      </w:r>
      <w:r w:rsidRPr="007B70BE">
        <w:rPr>
          <w:b/>
          <w:bCs/>
          <w:color w:val="auto"/>
        </w:rPr>
        <w:t xml:space="preserve">u </w:t>
      </w:r>
      <w:r w:rsidR="000C3885" w:rsidRPr="007B70BE">
        <w:rPr>
          <w:b/>
          <w:bCs/>
          <w:color w:val="auto"/>
        </w:rPr>
        <w:t>U</w:t>
      </w:r>
      <w:r w:rsidRPr="007B70BE">
        <w:rPr>
          <w:b/>
          <w:bCs/>
          <w:color w:val="auto"/>
        </w:rPr>
        <w:t>gochukwu</w:t>
      </w:r>
      <w:r w:rsidR="00C6554A" w:rsidRPr="007B70BE">
        <w:rPr>
          <w:b/>
          <w:bCs/>
          <w:color w:val="auto"/>
        </w:rPr>
        <w:t xml:space="preserve">| </w:t>
      </w:r>
      <w:r w:rsidRPr="007B70BE">
        <w:rPr>
          <w:b/>
          <w:bCs/>
          <w:color w:val="auto"/>
        </w:rPr>
        <w:t xml:space="preserve">Introducing the Modern Workplace </w:t>
      </w:r>
      <w:r w:rsidR="00C6554A" w:rsidRPr="007B70BE">
        <w:rPr>
          <w:b/>
          <w:bCs/>
          <w:color w:val="auto"/>
        </w:rPr>
        <w:t xml:space="preserve">| </w:t>
      </w:r>
      <w:r w:rsidRPr="007B70BE">
        <w:rPr>
          <w:b/>
          <w:bCs/>
          <w:color w:val="auto"/>
        </w:rPr>
        <w:t>LCBB4003</w:t>
      </w:r>
      <w:r w:rsidR="00C6554A" w:rsidRPr="007B70BE">
        <w:rPr>
          <w:b/>
          <w:bCs/>
          <w:color w:val="auto"/>
        </w:rPr>
        <w:br w:type="page"/>
      </w:r>
    </w:p>
    <w:p w14:paraId="02FD4E8B" w14:textId="77777777" w:rsidR="001F47FA" w:rsidRPr="007B70BE" w:rsidRDefault="001F47FA" w:rsidP="007B70BE">
      <w:pPr>
        <w:rPr>
          <w:b/>
          <w:bCs/>
          <w:color w:val="auto"/>
        </w:rPr>
      </w:pPr>
      <w:r w:rsidRPr="007B70BE">
        <w:rPr>
          <w:b/>
          <w:bCs/>
          <w:color w:val="auto"/>
        </w:rPr>
        <w:lastRenderedPageBreak/>
        <w:t xml:space="preserve">Introduction </w:t>
      </w:r>
    </w:p>
    <w:p w14:paraId="0A922629" w14:textId="3D29ADCC" w:rsidR="00456DE9" w:rsidRPr="007B70BE" w:rsidRDefault="00456DE9" w:rsidP="007B70BE">
      <w:pPr>
        <w:rPr>
          <w:rFonts w:eastAsia="Times New Roman"/>
          <w:b/>
          <w:bCs/>
          <w:color w:val="auto"/>
          <w:lang w:val="en-GB" w:eastAsia="en-GB"/>
        </w:rPr>
      </w:pPr>
      <w:r w:rsidRPr="007B70BE">
        <w:rPr>
          <w:b/>
          <w:bCs/>
          <w:color w:val="auto"/>
        </w:rPr>
        <w:t>Management and Leadership</w:t>
      </w:r>
      <w:r w:rsidRPr="007B70BE">
        <w:rPr>
          <w:rFonts w:eastAsia="Times New Roman"/>
          <w:b/>
          <w:bCs/>
          <w:color w:val="auto"/>
          <w:lang w:val="en-GB" w:eastAsia="en-GB"/>
        </w:rPr>
        <w:t xml:space="preserve"> </w:t>
      </w:r>
    </w:p>
    <w:p w14:paraId="5B7117C4" w14:textId="10841AE9" w:rsidR="00C220ED" w:rsidRPr="007B70BE" w:rsidRDefault="00D7366C" w:rsidP="007B70BE">
      <w:pPr>
        <w:rPr>
          <w:color w:val="auto"/>
        </w:rPr>
      </w:pPr>
      <w:r w:rsidRPr="007B70BE">
        <w:rPr>
          <w:color w:val="auto"/>
        </w:rPr>
        <w:t xml:space="preserve">Management leadership (management) is one of the most </w:t>
      </w:r>
      <w:r w:rsidR="008814A6">
        <w:rPr>
          <w:color w:val="auto"/>
        </w:rPr>
        <w:t>considerably</w:t>
      </w:r>
      <w:r w:rsidRPr="007B70BE">
        <w:rPr>
          <w:color w:val="auto"/>
        </w:rPr>
        <w:t xml:space="preserve"> used in modern societies and business relationships. Management is a process of purposeful impact, but not every impact is management. Managerial influence is what is directed to the target function of the behavior. Management refers to systems that are complex and dynamic, not static—essential elements of management. Management and leadership are in different positions in an organization and have different roles and responsibilities; they look similar, but they operate different functions, but always go hand in hand for success in one business. Generally, anyone can be a leader, but, at the same time, not every manager has leadership traits. Thus, it is essential to note the critical features attached to each for a clearer understanding of the duties related to employees and organization performance. The essay focuses on addressing the critical differences between management and leadership and defines a line manager's responsibilities. Additionally, the essay addresses the impacts that leadership and management styles have on organizations and the purposes of attaining employees' needs in organizations, managerial decisions on a team, and organizational performance. Lastly, the essay explains the selected organization management style.</w:t>
      </w:r>
    </w:p>
    <w:p w14:paraId="4BA99D61" w14:textId="77777777" w:rsidR="00F94AAE" w:rsidRPr="007B70BE" w:rsidRDefault="00F94AAE" w:rsidP="007B70BE">
      <w:pPr>
        <w:rPr>
          <w:color w:val="auto"/>
        </w:rPr>
      </w:pPr>
    </w:p>
    <w:p w14:paraId="1DE49619" w14:textId="1CA9A55A" w:rsidR="00456DE9" w:rsidRPr="007B70BE" w:rsidRDefault="00456DE9" w:rsidP="007B70BE">
      <w:pPr>
        <w:rPr>
          <w:b/>
          <w:bCs/>
          <w:color w:val="auto"/>
        </w:rPr>
      </w:pPr>
      <w:r w:rsidRPr="007B70BE">
        <w:rPr>
          <w:b/>
          <w:bCs/>
          <w:color w:val="auto"/>
        </w:rPr>
        <w:t>Difference between Management and Leadership</w:t>
      </w:r>
    </w:p>
    <w:p w14:paraId="33393DCB" w14:textId="77777777" w:rsidR="00C220ED" w:rsidRPr="007B70BE" w:rsidRDefault="00C220ED" w:rsidP="007B70BE">
      <w:pPr>
        <w:rPr>
          <w:b/>
          <w:bCs/>
          <w:color w:val="auto"/>
        </w:rPr>
      </w:pPr>
    </w:p>
    <w:p w14:paraId="4286E9F3" w14:textId="38A87353" w:rsidR="00F94AAE" w:rsidRPr="007B70BE" w:rsidRDefault="00F94AAE" w:rsidP="007B70BE">
      <w:pPr>
        <w:rPr>
          <w:color w:val="auto"/>
        </w:rPr>
      </w:pPr>
      <w:r w:rsidRPr="007B70BE">
        <w:rPr>
          <w:color w:val="auto"/>
        </w:rPr>
        <w:t xml:space="preserve">Several differences between leadership and management have been a challenge for quite a while to some in identifying both the roles, duties, and responsibilities. Management and leadership are two different organizational positions, each with </w:t>
      </w:r>
      <w:r w:rsidR="008814A6" w:rsidRPr="007B70BE">
        <w:rPr>
          <w:color w:val="auto"/>
        </w:rPr>
        <w:t>it</w:t>
      </w:r>
      <w:r w:rsidR="008814A6">
        <w:rPr>
          <w:color w:val="auto"/>
        </w:rPr>
        <w:t>s</w:t>
      </w:r>
      <w:r w:rsidRPr="007B70BE">
        <w:rPr>
          <w:color w:val="auto"/>
        </w:rPr>
        <w:t xml:space="preserve"> stipulated roles and goals for an organization's success. Generally, leadership is related to inspiring, while management is related to planning.</w:t>
      </w:r>
    </w:p>
    <w:p w14:paraId="4CC9E4B2" w14:textId="77777777" w:rsidR="00F94AAE" w:rsidRPr="007B70BE" w:rsidRDefault="00F94AAE" w:rsidP="007B70BE">
      <w:pPr>
        <w:rPr>
          <w:color w:val="auto"/>
        </w:rPr>
      </w:pPr>
      <w:r w:rsidRPr="007B70BE">
        <w:rPr>
          <w:color w:val="auto"/>
        </w:rPr>
        <w:t>Managers within an organization or any institution have a role in giving directions, mostly authoritarian. They sell what people do and have good ideas, which is brought about by their reaction to change (Ansoff, 2018). These, therefore, lead to exercising power over people, and thus this differs diversely from leadership.</w:t>
      </w:r>
    </w:p>
    <w:p w14:paraId="78575D33" w14:textId="77777777" w:rsidR="00F94AAE" w:rsidRPr="007B70BE" w:rsidRDefault="00F94AAE" w:rsidP="007B70BE">
      <w:pPr>
        <w:rPr>
          <w:color w:val="auto"/>
        </w:rPr>
      </w:pPr>
      <w:r w:rsidRPr="007B70BE">
        <w:rPr>
          <w:color w:val="auto"/>
        </w:rPr>
        <w:t xml:space="preserve">Leadership, as per </w:t>
      </w:r>
      <w:proofErr w:type="spellStart"/>
      <w:r w:rsidRPr="007B70BE">
        <w:rPr>
          <w:color w:val="auto"/>
        </w:rPr>
        <w:t>Chemers</w:t>
      </w:r>
      <w:proofErr w:type="spellEnd"/>
      <w:r w:rsidRPr="007B70BE">
        <w:rPr>
          <w:color w:val="auto"/>
        </w:rPr>
        <w:t xml:space="preserve"> (2014), is a process of social influence. It is a process where a person can aid and support others in achieving a specific goal. Leadership's characteristics differ from management diversely. Instead of directions, leaders ask questions. They have followers and different motivational styles showing people what to do with implementation strategies of good ideas. Instead of exercising power compared to managers, leaders develop people's power, thus achieving a focused goal.</w:t>
      </w:r>
    </w:p>
    <w:p w14:paraId="4A9F53E1" w14:textId="77777777" w:rsidR="00F94AAE" w:rsidRPr="007B70BE" w:rsidRDefault="00F94AAE" w:rsidP="007B70BE">
      <w:pPr>
        <w:rPr>
          <w:color w:val="auto"/>
        </w:rPr>
      </w:pPr>
      <w:r w:rsidRPr="007B70BE">
        <w:rPr>
          <w:color w:val="auto"/>
        </w:rPr>
        <w:lastRenderedPageBreak/>
        <w:t xml:space="preserve">Through these differences, there are differences based on roles and duties, characteristics, and the goals of each. Therefore, </w:t>
      </w:r>
      <w:proofErr w:type="gramStart"/>
      <w:r w:rsidRPr="007B70BE">
        <w:rPr>
          <w:color w:val="auto"/>
        </w:rPr>
        <w:t>it is clear that anyone</w:t>
      </w:r>
      <w:proofErr w:type="gramEnd"/>
      <w:r w:rsidRPr="007B70BE">
        <w:rPr>
          <w:color w:val="auto"/>
        </w:rPr>
        <w:t xml:space="preserve"> can be a leader but not every manager can be a good leader. There are different management positions, amongst them being line management. A line manager has different responsibilities, and according to Reh (2020), a line manager oversees employees and operations within a business while reporting to higher-ranking positions. They run departments through recruiting and hiring and training and supporting employees.</w:t>
      </w:r>
    </w:p>
    <w:p w14:paraId="616F31EF" w14:textId="00C969E8" w:rsidR="00ED2E42" w:rsidRPr="007B70BE" w:rsidRDefault="00F94AAE" w:rsidP="007B70BE">
      <w:pPr>
        <w:rPr>
          <w:color w:val="auto"/>
        </w:rPr>
      </w:pPr>
      <w:r w:rsidRPr="007B70BE">
        <w:rPr>
          <w:color w:val="auto"/>
        </w:rPr>
        <w:t xml:space="preserve">Additionally, they direct the working of other employees through communicating and measuring individual employee metrics. They are also responsible for administrative management to employees they direct and report to higher management. Management is to coordinate people and giving them orders for complete tasks and work to </w:t>
      </w:r>
      <w:r w:rsidR="00A939C7" w:rsidRPr="007B70BE">
        <w:rPr>
          <w:color w:val="auto"/>
        </w:rPr>
        <w:t>be accomplished</w:t>
      </w:r>
      <w:r w:rsidRPr="007B70BE">
        <w:rPr>
          <w:color w:val="auto"/>
        </w:rPr>
        <w:t>. Leadership is viewing as the ability to influence individuals and groups to guide their efforts to achieve the organization's goals. At the heart of leadership, a type of managerial interaction between a leader and a follower is respect, esteem, recognition of education, trust. That is why they need different types of people—some people are born to be a leader some people learning all life to be managers. These are some characteristics that precisely represent the difference between those two crucial functions of a business.</w:t>
      </w:r>
    </w:p>
    <w:tbl>
      <w:tblPr>
        <w:tblStyle w:val="TableGrid"/>
        <w:tblpPr w:leftFromText="180" w:rightFromText="180" w:vertAnchor="text" w:horzAnchor="page" w:tblpX="2581" w:tblpY="173"/>
        <w:tblW w:w="0" w:type="auto"/>
        <w:tblLook w:val="04A0" w:firstRow="1" w:lastRow="0" w:firstColumn="1" w:lastColumn="0" w:noHBand="0" w:noVBand="1"/>
      </w:tblPr>
      <w:tblGrid>
        <w:gridCol w:w="3130"/>
      </w:tblGrid>
      <w:tr w:rsidR="007B70BE" w:rsidRPr="007B70BE" w14:paraId="5F9837BE" w14:textId="77777777" w:rsidTr="00805641">
        <w:trPr>
          <w:trHeight w:val="242"/>
        </w:trPr>
        <w:tc>
          <w:tcPr>
            <w:tcW w:w="3130" w:type="dxa"/>
          </w:tcPr>
          <w:p w14:paraId="01DB92B7" w14:textId="77777777" w:rsidR="00ED2E42" w:rsidRPr="007B70BE" w:rsidRDefault="00ED2E42"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color w:val="auto"/>
                <w:sz w:val="24"/>
                <w:szCs w:val="24"/>
                <w:lang w:val="en-GB" w:eastAsia="en-GB"/>
              </w:rPr>
              <w:t>   </w:t>
            </w:r>
            <w:r w:rsidRPr="007B70BE">
              <w:rPr>
                <w:rFonts w:ascii="Times New Roman" w:eastAsia="Times New Roman" w:hAnsi="Times New Roman" w:cs="Times New Roman"/>
                <w:b/>
                <w:bCs/>
                <w:color w:val="auto"/>
                <w:sz w:val="24"/>
                <w:szCs w:val="24"/>
                <w:lang w:val="en-GB" w:eastAsia="en-GB"/>
              </w:rPr>
              <w:t>Management</w:t>
            </w:r>
          </w:p>
        </w:tc>
      </w:tr>
      <w:tr w:rsidR="007B70BE" w:rsidRPr="007B70BE" w14:paraId="14AE9220" w14:textId="77777777" w:rsidTr="00805641">
        <w:trPr>
          <w:trHeight w:val="242"/>
        </w:trPr>
        <w:tc>
          <w:tcPr>
            <w:tcW w:w="3130" w:type="dxa"/>
          </w:tcPr>
          <w:p w14:paraId="6D9F55E1" w14:textId="77777777" w:rsidR="00ED2E42" w:rsidRPr="007B70BE" w:rsidRDefault="00ED2E42" w:rsidP="007B70BE">
            <w:pPr>
              <w:rPr>
                <w:rFonts w:ascii="Times New Roman" w:eastAsia="Times New Roman" w:hAnsi="Times New Roman" w:cs="Times New Roman"/>
                <w:color w:val="auto"/>
                <w:sz w:val="24"/>
                <w:szCs w:val="24"/>
                <w:lang w:val="en-GB" w:eastAsia="en-GB"/>
              </w:rPr>
            </w:pPr>
            <w:proofErr w:type="gramStart"/>
            <w:r w:rsidRPr="007B70BE">
              <w:rPr>
                <w:rFonts w:ascii="Times New Roman" w:eastAsia="Times New Roman" w:hAnsi="Times New Roman" w:cs="Times New Roman"/>
                <w:color w:val="auto"/>
                <w:sz w:val="24"/>
                <w:szCs w:val="24"/>
                <w:lang w:val="en-GB" w:eastAsia="en-GB"/>
              </w:rPr>
              <w:t>·  </w:t>
            </w:r>
            <w:r w:rsidRPr="007B70BE">
              <w:rPr>
                <w:rFonts w:ascii="Times New Roman" w:eastAsia="Times New Roman" w:hAnsi="Times New Roman" w:cs="Times New Roman"/>
                <w:b/>
                <w:bCs/>
                <w:color w:val="auto"/>
                <w:sz w:val="24"/>
                <w:szCs w:val="24"/>
                <w:lang w:val="en-GB" w:eastAsia="en-GB"/>
              </w:rPr>
              <w:t>Communications</w:t>
            </w:r>
            <w:proofErr w:type="gramEnd"/>
          </w:p>
        </w:tc>
      </w:tr>
      <w:tr w:rsidR="007B70BE" w:rsidRPr="007B70BE" w14:paraId="179BEB0D" w14:textId="77777777" w:rsidTr="00805641">
        <w:trPr>
          <w:trHeight w:val="242"/>
        </w:trPr>
        <w:tc>
          <w:tcPr>
            <w:tcW w:w="3130" w:type="dxa"/>
          </w:tcPr>
          <w:p w14:paraId="082892FF" w14:textId="77777777" w:rsidR="00ED2E42" w:rsidRPr="007B70BE" w:rsidRDefault="00ED2E42" w:rsidP="007B70BE">
            <w:pPr>
              <w:rPr>
                <w:rFonts w:ascii="Times New Roman" w:eastAsia="Times New Roman" w:hAnsi="Times New Roman" w:cs="Times New Roman"/>
                <w:color w:val="auto"/>
                <w:sz w:val="24"/>
                <w:szCs w:val="24"/>
                <w:lang w:val="en-GB" w:eastAsia="en-GB"/>
              </w:rPr>
            </w:pPr>
            <w:proofErr w:type="gramStart"/>
            <w:r w:rsidRPr="007B70BE">
              <w:rPr>
                <w:rFonts w:ascii="Times New Roman" w:eastAsia="Times New Roman" w:hAnsi="Times New Roman" w:cs="Times New Roman"/>
                <w:color w:val="auto"/>
                <w:sz w:val="24"/>
                <w:szCs w:val="24"/>
                <w:lang w:val="en-GB" w:eastAsia="en-GB"/>
              </w:rPr>
              <w:t>·  </w:t>
            </w:r>
            <w:r w:rsidRPr="007B70BE">
              <w:rPr>
                <w:rFonts w:ascii="Times New Roman" w:eastAsia="Times New Roman" w:hAnsi="Times New Roman" w:cs="Times New Roman"/>
                <w:b/>
                <w:bCs/>
                <w:color w:val="auto"/>
                <w:sz w:val="24"/>
                <w:szCs w:val="24"/>
                <w:lang w:val="en-GB" w:eastAsia="en-GB"/>
              </w:rPr>
              <w:t>Motivation</w:t>
            </w:r>
            <w:proofErr w:type="gramEnd"/>
          </w:p>
        </w:tc>
      </w:tr>
      <w:tr w:rsidR="007B70BE" w:rsidRPr="007B70BE" w14:paraId="15DB93E0" w14:textId="77777777" w:rsidTr="00805641">
        <w:trPr>
          <w:trHeight w:val="242"/>
        </w:trPr>
        <w:tc>
          <w:tcPr>
            <w:tcW w:w="3130" w:type="dxa"/>
          </w:tcPr>
          <w:p w14:paraId="5394FDDB" w14:textId="77777777" w:rsidR="00ED2E42" w:rsidRPr="007B70BE" w:rsidRDefault="00ED2E42" w:rsidP="007B70BE">
            <w:pPr>
              <w:rPr>
                <w:rFonts w:ascii="Times New Roman" w:eastAsia="Times New Roman" w:hAnsi="Times New Roman" w:cs="Times New Roman"/>
                <w:color w:val="auto"/>
                <w:sz w:val="24"/>
                <w:szCs w:val="24"/>
                <w:lang w:val="en-GB" w:eastAsia="en-GB"/>
              </w:rPr>
            </w:pPr>
            <w:proofErr w:type="gramStart"/>
            <w:r w:rsidRPr="007B70BE">
              <w:rPr>
                <w:rFonts w:ascii="Times New Roman" w:eastAsia="Times New Roman" w:hAnsi="Times New Roman" w:cs="Times New Roman"/>
                <w:color w:val="auto"/>
                <w:sz w:val="24"/>
                <w:szCs w:val="24"/>
                <w:lang w:val="en-GB" w:eastAsia="en-GB"/>
              </w:rPr>
              <w:t>·  </w:t>
            </w:r>
            <w:r w:rsidRPr="007B70BE">
              <w:rPr>
                <w:rFonts w:ascii="Times New Roman" w:eastAsia="Times New Roman" w:hAnsi="Times New Roman" w:cs="Times New Roman"/>
                <w:b/>
                <w:bCs/>
                <w:color w:val="auto"/>
                <w:sz w:val="24"/>
                <w:szCs w:val="24"/>
                <w:lang w:val="en-GB" w:eastAsia="en-GB"/>
              </w:rPr>
              <w:t>Organization</w:t>
            </w:r>
            <w:proofErr w:type="gramEnd"/>
          </w:p>
        </w:tc>
      </w:tr>
      <w:tr w:rsidR="007B70BE" w:rsidRPr="007B70BE" w14:paraId="4DF879B9" w14:textId="77777777" w:rsidTr="00805641">
        <w:trPr>
          <w:trHeight w:val="242"/>
        </w:trPr>
        <w:tc>
          <w:tcPr>
            <w:tcW w:w="3130" w:type="dxa"/>
          </w:tcPr>
          <w:p w14:paraId="23C4BFA2" w14:textId="77777777" w:rsidR="00ED2E42" w:rsidRPr="007B70BE" w:rsidRDefault="00ED2E42" w:rsidP="007B70BE">
            <w:pPr>
              <w:rPr>
                <w:rFonts w:ascii="Times New Roman" w:eastAsia="Times New Roman" w:hAnsi="Times New Roman" w:cs="Times New Roman"/>
                <w:color w:val="auto"/>
                <w:sz w:val="24"/>
                <w:szCs w:val="24"/>
                <w:lang w:val="en-GB" w:eastAsia="en-GB"/>
              </w:rPr>
            </w:pPr>
            <w:proofErr w:type="gramStart"/>
            <w:r w:rsidRPr="007B70BE">
              <w:rPr>
                <w:rFonts w:ascii="Times New Roman" w:eastAsia="Times New Roman" w:hAnsi="Times New Roman" w:cs="Times New Roman"/>
                <w:color w:val="auto"/>
                <w:sz w:val="24"/>
                <w:szCs w:val="24"/>
                <w:lang w:val="en-GB" w:eastAsia="en-GB"/>
              </w:rPr>
              <w:t>·  </w:t>
            </w:r>
            <w:r w:rsidRPr="007B70BE">
              <w:rPr>
                <w:rFonts w:ascii="Times New Roman" w:eastAsia="Times New Roman" w:hAnsi="Times New Roman" w:cs="Times New Roman"/>
                <w:b/>
                <w:bCs/>
                <w:color w:val="auto"/>
                <w:sz w:val="24"/>
                <w:szCs w:val="24"/>
                <w:lang w:val="en-GB" w:eastAsia="en-GB"/>
              </w:rPr>
              <w:t>Delegation</w:t>
            </w:r>
            <w:proofErr w:type="gramEnd"/>
          </w:p>
        </w:tc>
      </w:tr>
      <w:tr w:rsidR="007B70BE" w:rsidRPr="007B70BE" w14:paraId="72A79C63" w14:textId="77777777" w:rsidTr="00805641">
        <w:trPr>
          <w:trHeight w:val="242"/>
        </w:trPr>
        <w:tc>
          <w:tcPr>
            <w:tcW w:w="3130" w:type="dxa"/>
          </w:tcPr>
          <w:p w14:paraId="5062A02C" w14:textId="77777777" w:rsidR="00ED2E42" w:rsidRPr="007B70BE" w:rsidRDefault="00ED2E42" w:rsidP="007B70BE">
            <w:pPr>
              <w:rPr>
                <w:rFonts w:ascii="Times New Roman" w:eastAsia="Times New Roman" w:hAnsi="Times New Roman" w:cs="Times New Roman"/>
                <w:color w:val="auto"/>
                <w:sz w:val="24"/>
                <w:szCs w:val="24"/>
                <w:lang w:val="en-GB" w:eastAsia="en-GB"/>
              </w:rPr>
            </w:pPr>
            <w:proofErr w:type="gramStart"/>
            <w:r w:rsidRPr="007B70BE">
              <w:rPr>
                <w:rFonts w:ascii="Times New Roman" w:eastAsia="Times New Roman" w:hAnsi="Times New Roman" w:cs="Times New Roman"/>
                <w:color w:val="auto"/>
                <w:sz w:val="24"/>
                <w:szCs w:val="24"/>
                <w:lang w:val="en-GB" w:eastAsia="en-GB"/>
              </w:rPr>
              <w:t>·  </w:t>
            </w:r>
            <w:r w:rsidRPr="007B70BE">
              <w:rPr>
                <w:rFonts w:ascii="Times New Roman" w:eastAsia="Times New Roman" w:hAnsi="Times New Roman" w:cs="Times New Roman"/>
                <w:b/>
                <w:bCs/>
                <w:color w:val="auto"/>
                <w:sz w:val="24"/>
                <w:szCs w:val="24"/>
                <w:lang w:val="en-GB" w:eastAsia="en-GB"/>
              </w:rPr>
              <w:t>Forward</w:t>
            </w:r>
            <w:proofErr w:type="gramEnd"/>
            <w:r w:rsidRPr="007B70BE">
              <w:rPr>
                <w:rFonts w:ascii="Times New Roman" w:eastAsia="Times New Roman" w:hAnsi="Times New Roman" w:cs="Times New Roman"/>
                <w:b/>
                <w:bCs/>
                <w:color w:val="auto"/>
                <w:sz w:val="24"/>
                <w:szCs w:val="24"/>
                <w:lang w:val="en-GB" w:eastAsia="en-GB"/>
              </w:rPr>
              <w:t xml:space="preserve"> Planning</w:t>
            </w:r>
          </w:p>
        </w:tc>
      </w:tr>
      <w:tr w:rsidR="007B70BE" w:rsidRPr="007B70BE" w14:paraId="3A442533" w14:textId="77777777" w:rsidTr="00805641">
        <w:trPr>
          <w:trHeight w:val="242"/>
        </w:trPr>
        <w:tc>
          <w:tcPr>
            <w:tcW w:w="3130" w:type="dxa"/>
          </w:tcPr>
          <w:p w14:paraId="23276B17" w14:textId="77777777" w:rsidR="00ED2E42" w:rsidRPr="007B70BE" w:rsidRDefault="00ED2E42" w:rsidP="007B70BE">
            <w:pPr>
              <w:rPr>
                <w:rFonts w:ascii="Times New Roman" w:eastAsia="Times New Roman" w:hAnsi="Times New Roman" w:cs="Times New Roman"/>
                <w:color w:val="auto"/>
                <w:sz w:val="24"/>
                <w:szCs w:val="24"/>
                <w:lang w:val="en-GB" w:eastAsia="en-GB"/>
              </w:rPr>
            </w:pPr>
            <w:proofErr w:type="gramStart"/>
            <w:r w:rsidRPr="007B70BE">
              <w:rPr>
                <w:rFonts w:ascii="Times New Roman" w:eastAsia="Times New Roman" w:hAnsi="Times New Roman" w:cs="Times New Roman"/>
                <w:color w:val="auto"/>
                <w:sz w:val="24"/>
                <w:szCs w:val="24"/>
                <w:lang w:val="en-GB" w:eastAsia="en-GB"/>
              </w:rPr>
              <w:t>·  </w:t>
            </w:r>
            <w:r w:rsidRPr="007B70BE">
              <w:rPr>
                <w:rFonts w:ascii="Times New Roman" w:eastAsia="Times New Roman" w:hAnsi="Times New Roman" w:cs="Times New Roman"/>
                <w:b/>
                <w:bCs/>
                <w:color w:val="auto"/>
                <w:sz w:val="24"/>
                <w:szCs w:val="24"/>
                <w:lang w:val="en-GB" w:eastAsia="en-GB"/>
              </w:rPr>
              <w:t>Strategic</w:t>
            </w:r>
            <w:proofErr w:type="gramEnd"/>
            <w:r w:rsidRPr="007B70BE">
              <w:rPr>
                <w:rFonts w:ascii="Times New Roman" w:eastAsia="Times New Roman" w:hAnsi="Times New Roman" w:cs="Times New Roman"/>
                <w:b/>
                <w:bCs/>
                <w:color w:val="auto"/>
                <w:sz w:val="24"/>
                <w:szCs w:val="24"/>
                <w:lang w:val="en-GB" w:eastAsia="en-GB"/>
              </w:rPr>
              <w:t xml:space="preserve"> Thinking</w:t>
            </w:r>
          </w:p>
        </w:tc>
      </w:tr>
      <w:tr w:rsidR="007B70BE" w:rsidRPr="007B70BE" w14:paraId="278B49E1" w14:textId="77777777" w:rsidTr="00805641">
        <w:trPr>
          <w:trHeight w:val="256"/>
        </w:trPr>
        <w:tc>
          <w:tcPr>
            <w:tcW w:w="3130" w:type="dxa"/>
          </w:tcPr>
          <w:p w14:paraId="6353F92E" w14:textId="77777777" w:rsidR="00ED2E42" w:rsidRPr="007B70BE" w:rsidRDefault="00ED2E42" w:rsidP="007B70BE">
            <w:pPr>
              <w:rPr>
                <w:rFonts w:ascii="Times New Roman" w:eastAsia="Times New Roman" w:hAnsi="Times New Roman" w:cs="Times New Roman"/>
                <w:color w:val="auto"/>
                <w:sz w:val="24"/>
                <w:szCs w:val="24"/>
                <w:lang w:val="en-GB" w:eastAsia="en-GB"/>
              </w:rPr>
            </w:pPr>
            <w:proofErr w:type="gramStart"/>
            <w:r w:rsidRPr="007B70BE">
              <w:rPr>
                <w:rFonts w:ascii="Times New Roman" w:eastAsia="Times New Roman" w:hAnsi="Times New Roman" w:cs="Times New Roman"/>
                <w:color w:val="auto"/>
                <w:sz w:val="24"/>
                <w:szCs w:val="24"/>
                <w:lang w:val="en-GB" w:eastAsia="en-GB"/>
              </w:rPr>
              <w:t>·  </w:t>
            </w:r>
            <w:r w:rsidRPr="007B70BE">
              <w:rPr>
                <w:rFonts w:ascii="Times New Roman" w:eastAsia="Times New Roman" w:hAnsi="Times New Roman" w:cs="Times New Roman"/>
                <w:b/>
                <w:bCs/>
                <w:color w:val="auto"/>
                <w:sz w:val="24"/>
                <w:szCs w:val="24"/>
                <w:lang w:val="en-GB" w:eastAsia="en-GB"/>
              </w:rPr>
              <w:t>Problem</w:t>
            </w:r>
            <w:proofErr w:type="gramEnd"/>
            <w:r w:rsidRPr="007B70BE">
              <w:rPr>
                <w:rFonts w:ascii="Times New Roman" w:eastAsia="Times New Roman" w:hAnsi="Times New Roman" w:cs="Times New Roman"/>
                <w:b/>
                <w:bCs/>
                <w:color w:val="auto"/>
                <w:sz w:val="24"/>
                <w:szCs w:val="24"/>
                <w:lang w:val="en-GB" w:eastAsia="en-GB"/>
              </w:rPr>
              <w:t xml:space="preserve"> Solving</w:t>
            </w:r>
          </w:p>
        </w:tc>
      </w:tr>
      <w:tr w:rsidR="007B70BE" w:rsidRPr="007B70BE" w14:paraId="3C596300" w14:textId="77777777" w:rsidTr="00805641">
        <w:trPr>
          <w:trHeight w:val="242"/>
        </w:trPr>
        <w:tc>
          <w:tcPr>
            <w:tcW w:w="3130" w:type="dxa"/>
          </w:tcPr>
          <w:p w14:paraId="259E135B" w14:textId="77777777" w:rsidR="00ED2E42" w:rsidRPr="007B70BE" w:rsidRDefault="00ED2E42" w:rsidP="007B70BE">
            <w:pPr>
              <w:rPr>
                <w:rFonts w:ascii="Times New Roman" w:eastAsia="Times New Roman" w:hAnsi="Times New Roman" w:cs="Times New Roman"/>
                <w:color w:val="auto"/>
                <w:sz w:val="24"/>
                <w:szCs w:val="24"/>
                <w:lang w:val="en-GB" w:eastAsia="en-GB"/>
              </w:rPr>
            </w:pPr>
            <w:proofErr w:type="gramStart"/>
            <w:r w:rsidRPr="007B70BE">
              <w:rPr>
                <w:rFonts w:ascii="Times New Roman" w:eastAsia="Times New Roman" w:hAnsi="Times New Roman" w:cs="Times New Roman"/>
                <w:color w:val="auto"/>
                <w:sz w:val="24"/>
                <w:szCs w:val="24"/>
                <w:lang w:val="en-GB" w:eastAsia="en-GB"/>
              </w:rPr>
              <w:t>·  </w:t>
            </w:r>
            <w:r w:rsidRPr="007B70BE">
              <w:rPr>
                <w:rFonts w:ascii="Times New Roman" w:eastAsia="Times New Roman" w:hAnsi="Times New Roman" w:cs="Times New Roman"/>
                <w:b/>
                <w:bCs/>
                <w:color w:val="auto"/>
                <w:sz w:val="24"/>
                <w:szCs w:val="24"/>
                <w:lang w:val="en-GB" w:eastAsia="en-GB"/>
              </w:rPr>
              <w:t>Commercial</w:t>
            </w:r>
            <w:proofErr w:type="gramEnd"/>
            <w:r w:rsidRPr="007B70BE">
              <w:rPr>
                <w:rFonts w:ascii="Times New Roman" w:eastAsia="Times New Roman" w:hAnsi="Times New Roman" w:cs="Times New Roman"/>
                <w:b/>
                <w:bCs/>
                <w:color w:val="auto"/>
                <w:sz w:val="24"/>
                <w:szCs w:val="24"/>
                <w:lang w:val="en-GB" w:eastAsia="en-GB"/>
              </w:rPr>
              <w:t xml:space="preserve"> Awareness</w:t>
            </w:r>
          </w:p>
        </w:tc>
      </w:tr>
      <w:tr w:rsidR="007B70BE" w:rsidRPr="007B70BE" w14:paraId="1211D3C6" w14:textId="77777777" w:rsidTr="00805641">
        <w:trPr>
          <w:trHeight w:val="242"/>
        </w:trPr>
        <w:tc>
          <w:tcPr>
            <w:tcW w:w="3130" w:type="dxa"/>
          </w:tcPr>
          <w:p w14:paraId="4C37C1C7" w14:textId="77777777" w:rsidR="00ED2E42" w:rsidRPr="007B70BE" w:rsidRDefault="00ED2E42" w:rsidP="007B70BE">
            <w:pPr>
              <w:rPr>
                <w:rFonts w:ascii="Times New Roman" w:eastAsia="Times New Roman" w:hAnsi="Times New Roman" w:cs="Times New Roman"/>
                <w:color w:val="auto"/>
                <w:sz w:val="24"/>
                <w:szCs w:val="24"/>
                <w:lang w:val="en-GB" w:eastAsia="en-GB"/>
              </w:rPr>
            </w:pPr>
            <w:proofErr w:type="gramStart"/>
            <w:r w:rsidRPr="007B70BE">
              <w:rPr>
                <w:rFonts w:ascii="Times New Roman" w:eastAsia="Times New Roman" w:hAnsi="Times New Roman" w:cs="Times New Roman"/>
                <w:color w:val="auto"/>
                <w:sz w:val="24"/>
                <w:szCs w:val="24"/>
                <w:lang w:val="en-GB" w:eastAsia="en-GB"/>
              </w:rPr>
              <w:t>·  </w:t>
            </w:r>
            <w:r w:rsidRPr="007B70BE">
              <w:rPr>
                <w:rFonts w:ascii="Times New Roman" w:eastAsia="Times New Roman" w:hAnsi="Times New Roman" w:cs="Times New Roman"/>
                <w:b/>
                <w:bCs/>
                <w:color w:val="auto"/>
                <w:sz w:val="24"/>
                <w:szCs w:val="24"/>
                <w:lang w:val="en-GB" w:eastAsia="en-GB"/>
              </w:rPr>
              <w:t>Mentoring</w:t>
            </w:r>
            <w:proofErr w:type="gramEnd"/>
          </w:p>
        </w:tc>
      </w:tr>
    </w:tbl>
    <w:tbl>
      <w:tblPr>
        <w:tblStyle w:val="TableGrid"/>
        <w:tblpPr w:leftFromText="180" w:rightFromText="180" w:vertAnchor="text" w:horzAnchor="page" w:tblpX="5716" w:tblpY="173"/>
        <w:tblW w:w="0" w:type="auto"/>
        <w:tblLook w:val="04A0" w:firstRow="1" w:lastRow="0" w:firstColumn="1" w:lastColumn="0" w:noHBand="0" w:noVBand="1"/>
      </w:tblPr>
      <w:tblGrid>
        <w:gridCol w:w="3656"/>
      </w:tblGrid>
      <w:tr w:rsidR="007B70BE" w:rsidRPr="007B70BE" w14:paraId="7D12D297" w14:textId="77777777" w:rsidTr="00ED2E42">
        <w:trPr>
          <w:trHeight w:val="185"/>
        </w:trPr>
        <w:tc>
          <w:tcPr>
            <w:tcW w:w="3656" w:type="dxa"/>
          </w:tcPr>
          <w:p w14:paraId="4594EB47" w14:textId="77777777" w:rsidR="00ED2E42" w:rsidRPr="007B70BE" w:rsidRDefault="00ED2E42"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color w:val="auto"/>
                <w:sz w:val="24"/>
                <w:szCs w:val="24"/>
                <w:lang w:val="en-GB" w:eastAsia="en-GB"/>
              </w:rPr>
              <w:t> </w:t>
            </w:r>
            <w:r w:rsidRPr="007B70BE">
              <w:rPr>
                <w:rFonts w:ascii="Times New Roman" w:eastAsia="Times New Roman" w:hAnsi="Times New Roman" w:cs="Times New Roman"/>
                <w:b/>
                <w:bCs/>
                <w:color w:val="auto"/>
                <w:sz w:val="24"/>
                <w:szCs w:val="24"/>
                <w:lang w:val="en-GB" w:eastAsia="en-GB"/>
              </w:rPr>
              <w:t>Leadership</w:t>
            </w:r>
          </w:p>
        </w:tc>
      </w:tr>
      <w:tr w:rsidR="007B70BE" w:rsidRPr="007B70BE" w14:paraId="0489F4B9" w14:textId="77777777" w:rsidTr="00ED2E42">
        <w:trPr>
          <w:trHeight w:val="185"/>
        </w:trPr>
        <w:tc>
          <w:tcPr>
            <w:tcW w:w="3656" w:type="dxa"/>
          </w:tcPr>
          <w:p w14:paraId="5625D5DA" w14:textId="77777777" w:rsidR="00ED2E42" w:rsidRPr="007B70BE" w:rsidRDefault="00ED2E42"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b/>
                <w:bCs/>
                <w:color w:val="auto"/>
                <w:sz w:val="24"/>
                <w:szCs w:val="24"/>
                <w:lang w:val="en-GB" w:eastAsia="en-GB"/>
              </w:rPr>
              <w:t xml:space="preserve">Interpersonal </w:t>
            </w:r>
            <w:proofErr w:type="gramStart"/>
            <w:r w:rsidRPr="007B70BE">
              <w:rPr>
                <w:rFonts w:ascii="Times New Roman" w:eastAsia="Times New Roman" w:hAnsi="Times New Roman" w:cs="Times New Roman"/>
                <w:b/>
                <w:bCs/>
                <w:color w:val="auto"/>
                <w:sz w:val="24"/>
                <w:szCs w:val="24"/>
                <w:lang w:val="en-GB" w:eastAsia="en-GB"/>
              </w:rPr>
              <w:t>Skills</w:t>
            </w:r>
            <w:r w:rsidRPr="007B70BE">
              <w:rPr>
                <w:rFonts w:ascii="Times New Roman" w:eastAsia="Times New Roman" w:hAnsi="Times New Roman" w:cs="Times New Roman"/>
                <w:color w:val="auto"/>
                <w:sz w:val="24"/>
                <w:szCs w:val="24"/>
                <w:lang w:val="en-GB" w:eastAsia="en-GB"/>
              </w:rPr>
              <w:t xml:space="preserve">  </w:t>
            </w:r>
            <w:r w:rsidRPr="007B70BE">
              <w:rPr>
                <w:rFonts w:ascii="Times New Roman" w:eastAsia="Times New Roman" w:hAnsi="Times New Roman" w:cs="Times New Roman"/>
                <w:b/>
                <w:bCs/>
                <w:color w:val="auto"/>
                <w:sz w:val="24"/>
                <w:szCs w:val="24"/>
                <w:lang w:val="en-GB" w:eastAsia="en-GB"/>
              </w:rPr>
              <w:t>Communication</w:t>
            </w:r>
            <w:proofErr w:type="gramEnd"/>
          </w:p>
        </w:tc>
      </w:tr>
      <w:tr w:rsidR="007B70BE" w:rsidRPr="007B70BE" w14:paraId="708EE182" w14:textId="77777777" w:rsidTr="00ED2E42">
        <w:trPr>
          <w:trHeight w:val="185"/>
        </w:trPr>
        <w:tc>
          <w:tcPr>
            <w:tcW w:w="3656" w:type="dxa"/>
          </w:tcPr>
          <w:p w14:paraId="3B7E1F98" w14:textId="77777777" w:rsidR="00ED2E42" w:rsidRPr="007B70BE" w:rsidRDefault="00ED2E42"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b/>
                <w:bCs/>
                <w:color w:val="auto"/>
                <w:sz w:val="24"/>
                <w:szCs w:val="24"/>
                <w:lang w:val="en-GB" w:eastAsia="en-GB"/>
              </w:rPr>
              <w:t>Motivation</w:t>
            </w:r>
          </w:p>
        </w:tc>
      </w:tr>
      <w:tr w:rsidR="007B70BE" w:rsidRPr="007B70BE" w14:paraId="013B9F5F" w14:textId="77777777" w:rsidTr="00ED2E42">
        <w:trPr>
          <w:trHeight w:val="185"/>
        </w:trPr>
        <w:tc>
          <w:tcPr>
            <w:tcW w:w="3656" w:type="dxa"/>
          </w:tcPr>
          <w:p w14:paraId="346E2985" w14:textId="77777777" w:rsidR="00ED2E42" w:rsidRPr="007B70BE" w:rsidRDefault="00ED2E42"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b/>
                <w:bCs/>
                <w:color w:val="auto"/>
                <w:sz w:val="24"/>
                <w:szCs w:val="24"/>
                <w:lang w:val="en-GB" w:eastAsia="en-GB"/>
              </w:rPr>
              <w:t>Delegation</w:t>
            </w:r>
          </w:p>
        </w:tc>
      </w:tr>
      <w:tr w:rsidR="007B70BE" w:rsidRPr="007B70BE" w14:paraId="12C1ED67" w14:textId="77777777" w:rsidTr="00ED2E42">
        <w:trPr>
          <w:trHeight w:val="185"/>
        </w:trPr>
        <w:tc>
          <w:tcPr>
            <w:tcW w:w="3656" w:type="dxa"/>
          </w:tcPr>
          <w:p w14:paraId="675DC0FF" w14:textId="77777777" w:rsidR="00ED2E42" w:rsidRPr="007B70BE" w:rsidRDefault="00ED2E42"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b/>
                <w:bCs/>
                <w:color w:val="auto"/>
                <w:sz w:val="24"/>
                <w:szCs w:val="24"/>
                <w:lang w:val="en-GB" w:eastAsia="en-GB"/>
              </w:rPr>
              <w:t>Positivity</w:t>
            </w:r>
          </w:p>
        </w:tc>
      </w:tr>
      <w:tr w:rsidR="007B70BE" w:rsidRPr="007B70BE" w14:paraId="5BD4C4AC" w14:textId="77777777" w:rsidTr="00ED2E42">
        <w:trPr>
          <w:trHeight w:val="185"/>
        </w:trPr>
        <w:tc>
          <w:tcPr>
            <w:tcW w:w="3656" w:type="dxa"/>
          </w:tcPr>
          <w:p w14:paraId="34BD438A" w14:textId="77777777" w:rsidR="00ED2E42" w:rsidRPr="007B70BE" w:rsidRDefault="00ED2E42"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b/>
                <w:bCs/>
                <w:color w:val="auto"/>
                <w:sz w:val="24"/>
                <w:szCs w:val="24"/>
                <w:lang w:val="en-GB" w:eastAsia="en-GB"/>
              </w:rPr>
              <w:t>Trustworthiness</w:t>
            </w:r>
          </w:p>
        </w:tc>
      </w:tr>
      <w:tr w:rsidR="007B70BE" w:rsidRPr="007B70BE" w14:paraId="1ED143C2" w14:textId="77777777" w:rsidTr="00ED2E42">
        <w:trPr>
          <w:trHeight w:val="185"/>
        </w:trPr>
        <w:tc>
          <w:tcPr>
            <w:tcW w:w="3656" w:type="dxa"/>
          </w:tcPr>
          <w:p w14:paraId="0C89D587" w14:textId="77777777" w:rsidR="00ED2E42" w:rsidRPr="007B70BE" w:rsidRDefault="00ED2E42"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b/>
                <w:bCs/>
                <w:color w:val="auto"/>
                <w:sz w:val="24"/>
                <w:szCs w:val="24"/>
                <w:lang w:val="en-GB" w:eastAsia="en-GB"/>
              </w:rPr>
              <w:t>Creativity</w:t>
            </w:r>
          </w:p>
        </w:tc>
      </w:tr>
      <w:tr w:rsidR="007B70BE" w:rsidRPr="007B70BE" w14:paraId="5BED3C77" w14:textId="77777777" w:rsidTr="00ED2E42">
        <w:trPr>
          <w:trHeight w:val="195"/>
        </w:trPr>
        <w:tc>
          <w:tcPr>
            <w:tcW w:w="3656" w:type="dxa"/>
          </w:tcPr>
          <w:p w14:paraId="5D21274A" w14:textId="77777777" w:rsidR="00ED2E42" w:rsidRPr="007B70BE" w:rsidRDefault="00ED2E42"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b/>
                <w:bCs/>
                <w:color w:val="auto"/>
                <w:sz w:val="24"/>
                <w:szCs w:val="24"/>
                <w:lang w:val="en-GB" w:eastAsia="en-GB"/>
              </w:rPr>
              <w:t>Feedback</w:t>
            </w:r>
          </w:p>
        </w:tc>
      </w:tr>
      <w:tr w:rsidR="007B70BE" w:rsidRPr="007B70BE" w14:paraId="1AB0A85A" w14:textId="77777777" w:rsidTr="00ED2E42">
        <w:trPr>
          <w:trHeight w:val="185"/>
        </w:trPr>
        <w:tc>
          <w:tcPr>
            <w:tcW w:w="3656" w:type="dxa"/>
          </w:tcPr>
          <w:p w14:paraId="3735815D" w14:textId="77777777" w:rsidR="00ED2E42" w:rsidRPr="007B70BE" w:rsidRDefault="00ED2E42"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b/>
                <w:bCs/>
                <w:color w:val="auto"/>
                <w:sz w:val="24"/>
                <w:szCs w:val="24"/>
                <w:lang w:val="en-GB" w:eastAsia="en-GB"/>
              </w:rPr>
              <w:t>Responsibility</w:t>
            </w:r>
          </w:p>
        </w:tc>
      </w:tr>
      <w:tr w:rsidR="007B70BE" w:rsidRPr="007B70BE" w14:paraId="0F3F03FD" w14:textId="77777777" w:rsidTr="00ED2E42">
        <w:trPr>
          <w:trHeight w:val="68"/>
        </w:trPr>
        <w:tc>
          <w:tcPr>
            <w:tcW w:w="3656" w:type="dxa"/>
          </w:tcPr>
          <w:p w14:paraId="063736D4" w14:textId="77777777" w:rsidR="00ED2E42" w:rsidRPr="007B70BE" w:rsidRDefault="00ED2E42"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b/>
                <w:bCs/>
                <w:color w:val="auto"/>
                <w:sz w:val="24"/>
                <w:szCs w:val="24"/>
                <w:lang w:val="en-GB" w:eastAsia="en-GB"/>
              </w:rPr>
              <w:t>Commitment</w:t>
            </w:r>
          </w:p>
        </w:tc>
      </w:tr>
    </w:tbl>
    <w:p w14:paraId="22974936" w14:textId="06435DB9" w:rsidR="00ED2E42" w:rsidRPr="007B70BE" w:rsidRDefault="00ED2E42" w:rsidP="007B70BE">
      <w:pPr>
        <w:rPr>
          <w:color w:val="auto"/>
        </w:rPr>
      </w:pPr>
    </w:p>
    <w:p w14:paraId="20E06142" w14:textId="77777777" w:rsidR="00ED2E42" w:rsidRPr="007B70BE" w:rsidRDefault="00ED2E42" w:rsidP="007B70BE">
      <w:pPr>
        <w:rPr>
          <w:rFonts w:ascii="Times New Roman" w:eastAsia="Times New Roman" w:hAnsi="Times New Roman" w:cs="Times New Roman"/>
          <w:color w:val="auto"/>
          <w:sz w:val="24"/>
          <w:szCs w:val="24"/>
          <w:lang w:val="en-GB" w:eastAsia="en-GB"/>
        </w:rPr>
      </w:pPr>
    </w:p>
    <w:p w14:paraId="546DDBE3" w14:textId="5AFFD3C7" w:rsidR="00456DE9" w:rsidRPr="007B70BE" w:rsidRDefault="00456DE9" w:rsidP="007B70BE">
      <w:pPr>
        <w:rPr>
          <w:color w:val="auto"/>
        </w:rPr>
      </w:pPr>
    </w:p>
    <w:p w14:paraId="5B486A19" w14:textId="77777777" w:rsidR="00ED2E42" w:rsidRPr="007B70BE" w:rsidRDefault="00ED2E42" w:rsidP="007B70BE">
      <w:pPr>
        <w:rPr>
          <w:color w:val="auto"/>
        </w:rPr>
      </w:pPr>
    </w:p>
    <w:p w14:paraId="20884E87" w14:textId="77777777" w:rsidR="00ED2E42" w:rsidRPr="007B70BE" w:rsidRDefault="00ED2E42" w:rsidP="007B70BE">
      <w:pPr>
        <w:rPr>
          <w:color w:val="auto"/>
        </w:rPr>
      </w:pPr>
    </w:p>
    <w:p w14:paraId="39C6DFD0" w14:textId="77777777" w:rsidR="00ED2E42" w:rsidRPr="007B70BE" w:rsidRDefault="00ED2E42" w:rsidP="007B70BE">
      <w:pPr>
        <w:rPr>
          <w:color w:val="auto"/>
        </w:rPr>
      </w:pPr>
    </w:p>
    <w:p w14:paraId="14F359D5" w14:textId="77777777" w:rsidR="00ED2E42" w:rsidRPr="007B70BE" w:rsidRDefault="00ED2E42" w:rsidP="007B70BE">
      <w:pPr>
        <w:rPr>
          <w:color w:val="auto"/>
        </w:rPr>
      </w:pPr>
    </w:p>
    <w:p w14:paraId="1E68D58A" w14:textId="77777777" w:rsidR="00ED2E42" w:rsidRPr="007B70BE" w:rsidRDefault="00ED2E42" w:rsidP="007B70BE">
      <w:pPr>
        <w:rPr>
          <w:color w:val="auto"/>
        </w:rPr>
      </w:pPr>
    </w:p>
    <w:p w14:paraId="1FD53753" w14:textId="77777777" w:rsidR="00ED2E42" w:rsidRPr="007B70BE" w:rsidRDefault="00ED2E42" w:rsidP="007B70BE">
      <w:pPr>
        <w:rPr>
          <w:color w:val="auto"/>
        </w:rPr>
      </w:pPr>
    </w:p>
    <w:p w14:paraId="56E0C365" w14:textId="77777777" w:rsidR="00ED2E42" w:rsidRPr="007B70BE" w:rsidRDefault="00ED2E42" w:rsidP="007B70BE">
      <w:pPr>
        <w:rPr>
          <w:b/>
          <w:bCs/>
          <w:color w:val="auto"/>
        </w:rPr>
      </w:pPr>
    </w:p>
    <w:p w14:paraId="3E82E152" w14:textId="77777777" w:rsidR="00ED2E42" w:rsidRPr="007B70BE" w:rsidRDefault="00ED2E42" w:rsidP="007B70BE">
      <w:pPr>
        <w:rPr>
          <w:b/>
          <w:bCs/>
          <w:color w:val="auto"/>
        </w:rPr>
      </w:pPr>
    </w:p>
    <w:p w14:paraId="425E11E7" w14:textId="77777777" w:rsidR="00ED2E42" w:rsidRPr="007B70BE" w:rsidRDefault="00ED2E42" w:rsidP="007B70BE">
      <w:pPr>
        <w:rPr>
          <w:b/>
          <w:bCs/>
          <w:color w:val="auto"/>
        </w:rPr>
      </w:pPr>
    </w:p>
    <w:p w14:paraId="7E0BD172" w14:textId="77777777" w:rsidR="007B70BE" w:rsidRPr="007B70BE" w:rsidRDefault="007B70BE" w:rsidP="007B70BE">
      <w:pPr>
        <w:rPr>
          <w:b/>
          <w:bCs/>
          <w:color w:val="auto"/>
        </w:rPr>
      </w:pPr>
    </w:p>
    <w:p w14:paraId="0C6DD198" w14:textId="77777777" w:rsidR="007B70BE" w:rsidRPr="007B70BE" w:rsidRDefault="007B70BE" w:rsidP="007B70BE">
      <w:pPr>
        <w:rPr>
          <w:b/>
          <w:bCs/>
          <w:color w:val="auto"/>
        </w:rPr>
      </w:pPr>
    </w:p>
    <w:p w14:paraId="7FC1086D" w14:textId="77777777" w:rsidR="007B70BE" w:rsidRPr="007B70BE" w:rsidRDefault="007B70BE" w:rsidP="007B70BE">
      <w:pPr>
        <w:rPr>
          <w:b/>
          <w:bCs/>
          <w:color w:val="auto"/>
        </w:rPr>
      </w:pPr>
    </w:p>
    <w:p w14:paraId="073C254A" w14:textId="6C0E6837" w:rsidR="00ED2E42" w:rsidRPr="007B70BE" w:rsidRDefault="00ED2E42" w:rsidP="007B70BE">
      <w:pPr>
        <w:rPr>
          <w:b/>
          <w:bCs/>
          <w:color w:val="auto"/>
        </w:rPr>
      </w:pPr>
      <w:r w:rsidRPr="007B70BE">
        <w:rPr>
          <w:b/>
          <w:bCs/>
          <w:color w:val="auto"/>
        </w:rPr>
        <w:t>Impacts of Leadership and Management Styles on the Business</w:t>
      </w:r>
    </w:p>
    <w:p w14:paraId="1F2B5BC9" w14:textId="77777777" w:rsidR="00ED2E42" w:rsidRPr="007B70BE" w:rsidRDefault="00ED2E42" w:rsidP="007B70BE">
      <w:pPr>
        <w:rPr>
          <w:color w:val="auto"/>
        </w:rPr>
      </w:pPr>
    </w:p>
    <w:p w14:paraId="7EF3B97A" w14:textId="234D19F7" w:rsidR="00E34B0B" w:rsidRPr="007B70BE" w:rsidRDefault="00E34B0B" w:rsidP="007B70BE">
      <w:pPr>
        <w:rPr>
          <w:color w:val="auto"/>
        </w:rPr>
      </w:pPr>
      <w:r w:rsidRPr="007B70BE">
        <w:rPr>
          <w:color w:val="auto"/>
        </w:rPr>
        <w:t xml:space="preserve">There are several business </w:t>
      </w:r>
      <w:r w:rsidR="00A939C7" w:rsidRPr="007B70BE">
        <w:rPr>
          <w:color w:val="auto"/>
        </w:rPr>
        <w:t>leaderships</w:t>
      </w:r>
      <w:r w:rsidRPr="007B70BE">
        <w:rPr>
          <w:color w:val="auto"/>
        </w:rPr>
        <w:t xml:space="preserve"> styles, </w:t>
      </w:r>
      <w:r w:rsidR="00A939C7" w:rsidRPr="007B70BE">
        <w:rPr>
          <w:color w:val="auto"/>
        </w:rPr>
        <w:t>including</w:t>
      </w:r>
      <w:r w:rsidRPr="007B70BE">
        <w:rPr>
          <w:color w:val="auto"/>
        </w:rPr>
        <w:t xml:space="preserve"> transformational, democratic, autocratic, laissez-faire, bureaucratic, servant, and transactional leadership styles. Each style has its effectiveness in different businesses. According to Aziz et al. (2013), there is a positive relationship between transactional leadership and transformational leadership and business performance. Additionally, Aziz et al. (2013) state that passive-avoidant leadership negatively correlates to business performance. Although business leadership styles differ, it is relevant for leaders to identify the leadership styles that effectively address the business's needs and further portray superiority in meeting organizational goals.</w:t>
      </w:r>
    </w:p>
    <w:p w14:paraId="671F7953" w14:textId="645BAC51" w:rsidR="00E34B0B" w:rsidRPr="007B70BE" w:rsidRDefault="00E34B0B" w:rsidP="007B70BE">
      <w:pPr>
        <w:rPr>
          <w:color w:val="auto"/>
        </w:rPr>
      </w:pPr>
      <w:r w:rsidRPr="007B70BE">
        <w:rPr>
          <w:color w:val="auto"/>
        </w:rPr>
        <w:t xml:space="preserve">On the other hand, management also has various management styles inclosing authoritative, persuasive, consultative, collaborative, transformational, and participative, amongst others. These styles have an impact on the business in a variety of ways. Each management style has a practical application in different </w:t>
      </w:r>
      <w:r w:rsidR="00A939C7" w:rsidRPr="007B70BE">
        <w:rPr>
          <w:color w:val="auto"/>
        </w:rPr>
        <w:t>organizations</w:t>
      </w:r>
      <w:r w:rsidRPr="007B70BE">
        <w:rPr>
          <w:color w:val="auto"/>
        </w:rPr>
        <w:t>. They help cultivate the subordinate's skills and talents, thus enabling potentials in employees and, therefore, business goal achievement. Furthermore, they help build trust (</w:t>
      </w:r>
      <w:proofErr w:type="spellStart"/>
      <w:r w:rsidRPr="007B70BE">
        <w:rPr>
          <w:color w:val="auto"/>
        </w:rPr>
        <w:t>Huxham</w:t>
      </w:r>
      <w:proofErr w:type="spellEnd"/>
      <w:r w:rsidRPr="007B70BE">
        <w:rPr>
          <w:color w:val="auto"/>
        </w:rPr>
        <w:t xml:space="preserve"> &amp; </w:t>
      </w:r>
      <w:proofErr w:type="spellStart"/>
      <w:r w:rsidRPr="007B70BE">
        <w:rPr>
          <w:color w:val="auto"/>
        </w:rPr>
        <w:t>Vangen</w:t>
      </w:r>
      <w:proofErr w:type="spellEnd"/>
      <w:r w:rsidRPr="007B70BE">
        <w:rPr>
          <w:color w:val="auto"/>
        </w:rPr>
        <w:t>, 2013) between the management and employees and enable free communication among employees. Confidence and ethical considerations are also amongst the objectives to attain organizational visions, missions, and objectives. Therefore, it is relevant for managers to adhere to effective styles that meet the needs of employees and the business to attain maximum results from the business.</w:t>
      </w:r>
    </w:p>
    <w:p w14:paraId="3D7E56AB" w14:textId="77777777" w:rsidR="00E34B0B" w:rsidRPr="007B70BE" w:rsidRDefault="00E34B0B" w:rsidP="007B70BE">
      <w:pPr>
        <w:rPr>
          <w:color w:val="auto"/>
        </w:rPr>
      </w:pPr>
      <w:r w:rsidRPr="007B70BE">
        <w:rPr>
          <w:color w:val="auto"/>
        </w:rPr>
        <w:t>Purposes of Leadership and Management in Meeting Employee Needs in an Organization</w:t>
      </w:r>
    </w:p>
    <w:p w14:paraId="32CFBF14" w14:textId="77777777" w:rsidR="00E34B0B" w:rsidRPr="007B70BE" w:rsidRDefault="00E34B0B" w:rsidP="007B70BE">
      <w:pPr>
        <w:rPr>
          <w:color w:val="auto"/>
        </w:rPr>
      </w:pPr>
      <w:r w:rsidRPr="007B70BE">
        <w:rPr>
          <w:color w:val="auto"/>
        </w:rPr>
        <w:t xml:space="preserve">Organizations need leaders and managers who can effectively cater to employees' needs to achieve their goals. Leadership and management have different ways of addressing employee needs. </w:t>
      </w:r>
      <w:proofErr w:type="spellStart"/>
      <w:r w:rsidRPr="007B70BE">
        <w:rPr>
          <w:color w:val="auto"/>
        </w:rPr>
        <w:t>Kovjanic</w:t>
      </w:r>
      <w:proofErr w:type="spellEnd"/>
      <w:r w:rsidRPr="007B70BE">
        <w:rPr>
          <w:color w:val="auto"/>
        </w:rPr>
        <w:t xml:space="preserve"> et al. (2012) state that the key drivers of leadership success in achieving employees' job satisfaction, self-efficacy, and commitment to the leader are followers' self-perception, attitudes towards the leader, and perception of their jobs. Therefore, leaders strive to achieve these crucial elements in employees and thus address the success of the business. The commitment of leaders in addressing the most crucial elements is through their leadership techniques and strategies utilized. Motivation is crucial where </w:t>
      </w:r>
      <w:proofErr w:type="spellStart"/>
      <w:r w:rsidRPr="007B70BE">
        <w:rPr>
          <w:color w:val="auto"/>
        </w:rPr>
        <w:t>Hetland</w:t>
      </w:r>
      <w:proofErr w:type="spellEnd"/>
      <w:r w:rsidRPr="007B70BE">
        <w:rPr>
          <w:color w:val="auto"/>
        </w:rPr>
        <w:t xml:space="preserve"> et al. (2011) argue that motivation to be sufficient in leadership, autonomy, competence, and relatedness should be addressed.</w:t>
      </w:r>
    </w:p>
    <w:p w14:paraId="66E23DC0" w14:textId="2CAD6364" w:rsidR="00E34B0B" w:rsidRPr="007B70BE" w:rsidRDefault="00E34B0B" w:rsidP="007B70BE">
      <w:pPr>
        <w:rPr>
          <w:color w:val="auto"/>
        </w:rPr>
      </w:pPr>
      <w:r w:rsidRPr="007B70BE">
        <w:rPr>
          <w:color w:val="auto"/>
        </w:rPr>
        <w:t xml:space="preserve">Managers also have relevance in meeting employee needs. It is important to note that managers are not always conscious of unmet needs. These are relevant to address and always consider employee decisions on needs related to the organization's success. Physical well-being, positive work environments, provision of challenges and mental </w:t>
      </w:r>
      <w:r w:rsidRPr="007B70BE">
        <w:rPr>
          <w:color w:val="auto"/>
        </w:rPr>
        <w:lastRenderedPageBreak/>
        <w:t xml:space="preserve">stimulations, and addressing employee roles in the organization are amongst the available </w:t>
      </w:r>
      <w:r w:rsidR="00A939C7" w:rsidRPr="007B70BE">
        <w:rPr>
          <w:color w:val="auto"/>
        </w:rPr>
        <w:t>need’s</w:t>
      </w:r>
      <w:r w:rsidRPr="007B70BE">
        <w:rPr>
          <w:color w:val="auto"/>
        </w:rPr>
        <w:t xml:space="preserve"> managers should address. Decisions and change within the organization are also vital needs that managers should be well conversant in meeting to ensure the organization is well run. Well planned resources for and accountability noted efficiently.</w:t>
      </w:r>
    </w:p>
    <w:p w14:paraId="1067E6A3" w14:textId="77777777" w:rsidR="00E34B0B" w:rsidRPr="007B70BE" w:rsidRDefault="00E34B0B" w:rsidP="007B70BE">
      <w:pPr>
        <w:rPr>
          <w:color w:val="auto"/>
        </w:rPr>
      </w:pPr>
      <w:r w:rsidRPr="007B70BE">
        <w:rPr>
          <w:color w:val="auto"/>
        </w:rPr>
        <w:t>Managerial Decisions on Team and Organization Performance</w:t>
      </w:r>
    </w:p>
    <w:p w14:paraId="7D07C6AA" w14:textId="05F1E18B" w:rsidR="00E34B0B" w:rsidRPr="007B70BE" w:rsidRDefault="00E34B0B" w:rsidP="007B70BE">
      <w:pPr>
        <w:rPr>
          <w:color w:val="auto"/>
        </w:rPr>
      </w:pPr>
      <w:r w:rsidRPr="007B70BE">
        <w:rPr>
          <w:color w:val="auto"/>
        </w:rPr>
        <w:t xml:space="preserve">According to </w:t>
      </w:r>
      <w:proofErr w:type="spellStart"/>
      <w:r w:rsidRPr="007B70BE">
        <w:rPr>
          <w:color w:val="auto"/>
        </w:rPr>
        <w:t>Raisiene</w:t>
      </w:r>
      <w:proofErr w:type="spellEnd"/>
      <w:r w:rsidRPr="007B70BE">
        <w:rPr>
          <w:color w:val="auto"/>
        </w:rPr>
        <w:t xml:space="preserve"> (2014), managers' essential roles include communication, decision-making, collaboration, assistance in achieving results, and overcoming contradictions. Additionally, </w:t>
      </w:r>
      <w:proofErr w:type="spellStart"/>
      <w:r w:rsidRPr="007B70BE">
        <w:rPr>
          <w:color w:val="auto"/>
        </w:rPr>
        <w:t>Popovič</w:t>
      </w:r>
      <w:proofErr w:type="spellEnd"/>
      <w:r w:rsidRPr="007B70BE">
        <w:rPr>
          <w:color w:val="auto"/>
        </w:rPr>
        <w:t xml:space="preserve"> et al. (2012) clarify that managers are the key drivers of organizational and team change; they often make decisions to solve problems. Furthermore, as decisions are a continuous process, managers evaluate situations and problems, consider alternatives, make choices, and consistently follow up the changes while taking necessary actions. Thus, this makes managers' decisions relevant where they provide consistency, encourage collaboration and teamwork, provide more straightforward solutions, and continually improve the managerial processes on teams and organizations. Every large company </w:t>
      </w:r>
      <w:r w:rsidR="00A939C7" w:rsidRPr="007B70BE">
        <w:rPr>
          <w:color w:val="auto"/>
        </w:rPr>
        <w:t>in</w:t>
      </w:r>
      <w:r w:rsidRPr="007B70BE">
        <w:rPr>
          <w:color w:val="auto"/>
        </w:rPr>
        <w:t xml:space="preserve"> the business world knows that the key to success and control of its profits is good management and leadership. This essay presents McDonald's corporation life.</w:t>
      </w:r>
    </w:p>
    <w:p w14:paraId="74F6FFAA" w14:textId="77777777" w:rsidR="001D7BDF" w:rsidRPr="007B70BE" w:rsidRDefault="001D7BDF" w:rsidP="007B70BE">
      <w:pPr>
        <w:rPr>
          <w:color w:val="auto"/>
        </w:rPr>
      </w:pPr>
    </w:p>
    <w:p w14:paraId="7B6AC568" w14:textId="0D039B0C" w:rsidR="001D7BDF" w:rsidRPr="007B70BE" w:rsidRDefault="001D7BDF" w:rsidP="007B70BE">
      <w:pPr>
        <w:rPr>
          <w:b/>
          <w:bCs/>
          <w:color w:val="auto"/>
        </w:rPr>
      </w:pPr>
      <w:r w:rsidRPr="007B70BE">
        <w:rPr>
          <w:b/>
          <w:bCs/>
          <w:color w:val="auto"/>
        </w:rPr>
        <w:t xml:space="preserve">Organization </w:t>
      </w:r>
      <w:r w:rsidR="00A939C7" w:rsidRPr="007B70BE">
        <w:rPr>
          <w:b/>
          <w:bCs/>
          <w:color w:val="auto"/>
        </w:rPr>
        <w:t>example:</w:t>
      </w:r>
      <w:r w:rsidRPr="007B70BE">
        <w:rPr>
          <w:b/>
          <w:bCs/>
          <w:color w:val="auto"/>
        </w:rPr>
        <w:t xml:space="preserve"> McDonalds </w:t>
      </w:r>
    </w:p>
    <w:p w14:paraId="3372E695" w14:textId="60D68BD4" w:rsidR="00E34B0B" w:rsidRPr="007B70BE" w:rsidRDefault="00E34B0B" w:rsidP="007B70BE">
      <w:pPr>
        <w:rPr>
          <w:color w:val="auto"/>
        </w:rPr>
      </w:pPr>
      <w:r w:rsidRPr="007B70BE">
        <w:rPr>
          <w:color w:val="auto"/>
        </w:rPr>
        <w:t>McDonald's story is one of the most exciting news from the world of business success. In the middle of this story, it is management and leadership. How essential function they are for international organizations. This name is about 60 years in the business world. From the earlier years of the twenty century to brothers Dick and Maurice dream of their own business, and they found something that works, they had an idea to open a small drive-in restaurant, which was an enormous success. For these years, they just made an innovation that no one was thinking of this time. The first three years make them restaurants famous for people enjoying their food. They try to make their business profitable - new menus, reduce their costs and lower the customer's prices. They created a new "Speedy service system," which was very creative for those years; they have a goal of thirty seconds or less to fill each customer, and they succeed. Dick and Maurice were efficient managers; they run the business, and their profits increase, but not good leaders. Ray Kroc is one of the best leaders and businessmen for these years. He sees potential in their business, and he finds different strategies to make the company more profitable. In 1955, Kroc offered the two brothers to make a franchise and formed McDonald's System, later called McDonald's Corporation.</w:t>
      </w:r>
    </w:p>
    <w:p w14:paraId="2D3B0019" w14:textId="11D3D6F3" w:rsidR="005457A5" w:rsidRPr="007B70BE" w:rsidRDefault="00E34B0B" w:rsidP="007B70BE">
      <w:pPr>
        <w:rPr>
          <w:color w:val="auto"/>
        </w:rPr>
      </w:pPr>
      <w:r w:rsidRPr="007B70BE">
        <w:rPr>
          <w:color w:val="auto"/>
        </w:rPr>
        <w:t xml:space="preserve">Concerning a good leader now, McDonald's has more than </w:t>
      </w:r>
      <w:r w:rsidR="00314E86" w:rsidRPr="007B70BE">
        <w:rPr>
          <w:color w:val="auto"/>
        </w:rPr>
        <w:t>36</w:t>
      </w:r>
      <w:r w:rsidRPr="007B70BE">
        <w:rPr>
          <w:color w:val="auto"/>
        </w:rPr>
        <w:t>,000 restaurants in 119 countries. Leadership ability- or, more specifically, the law of leadership ability -was the lid on the McDonald's brother effectiveness. John Maxwell (</w:t>
      </w:r>
      <w:r w:rsidR="00A939C7" w:rsidRPr="007B70BE">
        <w:rPr>
          <w:color w:val="auto"/>
        </w:rPr>
        <w:t>1998)</w:t>
      </w:r>
      <w:r w:rsidRPr="007B70BE">
        <w:rPr>
          <w:color w:val="auto"/>
        </w:rPr>
        <w:t xml:space="preserve"> "I believe that personal </w:t>
      </w:r>
      <w:r w:rsidRPr="007B70BE">
        <w:rPr>
          <w:color w:val="auto"/>
        </w:rPr>
        <w:lastRenderedPageBreak/>
        <w:t xml:space="preserve">success without leadership ability brings only limited effectiveness." Stephen R. Today, McDonald's is one of the </w:t>
      </w:r>
      <w:r w:rsidR="00314E86" w:rsidRPr="007B70BE">
        <w:rPr>
          <w:color w:val="auto"/>
        </w:rPr>
        <w:t>largest</w:t>
      </w:r>
      <w:r w:rsidRPr="007B70BE">
        <w:rPr>
          <w:color w:val="auto"/>
        </w:rPr>
        <w:t xml:space="preserve"> franchise companies in the world. According to Business Research Methodology (February 8, 2016), McDonald's corporation is a divisional system. </w:t>
      </w:r>
      <w:proofErr w:type="gramStart"/>
      <w:r w:rsidRPr="007B70BE">
        <w:rPr>
          <w:color w:val="auto"/>
        </w:rPr>
        <w:t>It  is</w:t>
      </w:r>
      <w:proofErr w:type="gramEnd"/>
      <w:r w:rsidRPr="007B70BE">
        <w:rPr>
          <w:color w:val="auto"/>
        </w:rPr>
        <w:t xml:space="preserve"> divided between for geographic location. United States, Europe, Asia/Pacific, Other countries. Leadership of McDonalds structure had a headed President and CEO who is divided by seven </w:t>
      </w:r>
      <w:r w:rsidR="00314E86" w:rsidRPr="007B70BE">
        <w:rPr>
          <w:color w:val="auto"/>
        </w:rPr>
        <w:t>V</w:t>
      </w:r>
      <w:r w:rsidRPr="007B70BE">
        <w:rPr>
          <w:color w:val="auto"/>
        </w:rPr>
        <w:t xml:space="preserve">ice </w:t>
      </w:r>
      <w:r w:rsidR="00314E86" w:rsidRPr="007B70BE">
        <w:rPr>
          <w:color w:val="auto"/>
        </w:rPr>
        <w:t>P</w:t>
      </w:r>
      <w:r w:rsidRPr="007B70BE">
        <w:rPr>
          <w:color w:val="auto"/>
        </w:rPr>
        <w:t xml:space="preserve">residents and one </w:t>
      </w:r>
      <w:r w:rsidR="00314E86" w:rsidRPr="007B70BE">
        <w:rPr>
          <w:color w:val="auto"/>
        </w:rPr>
        <w:t>S</w:t>
      </w:r>
      <w:r w:rsidRPr="007B70BE">
        <w:rPr>
          <w:color w:val="auto"/>
        </w:rPr>
        <w:t xml:space="preserve">enior </w:t>
      </w:r>
      <w:r w:rsidR="00314E86" w:rsidRPr="007B70BE">
        <w:rPr>
          <w:color w:val="auto"/>
        </w:rPr>
        <w:t>V</w:t>
      </w:r>
      <w:r w:rsidRPr="007B70BE">
        <w:rPr>
          <w:color w:val="auto"/>
        </w:rPr>
        <w:t xml:space="preserve">ice </w:t>
      </w:r>
      <w:r w:rsidR="00314E86" w:rsidRPr="007B70BE">
        <w:rPr>
          <w:color w:val="auto"/>
        </w:rPr>
        <w:t>P</w:t>
      </w:r>
      <w:r w:rsidRPr="007B70BE">
        <w:rPr>
          <w:color w:val="auto"/>
        </w:rPr>
        <w:t>resident, each navigate a specific aspect of the business.</w:t>
      </w:r>
      <w:r w:rsidR="009F6F01" w:rsidRPr="007B70BE">
        <w:rPr>
          <w:color w:val="auto"/>
        </w:rPr>
        <w:t xml:space="preserve"> </w:t>
      </w:r>
      <w:r w:rsidR="00C9224E" w:rsidRPr="007B70BE">
        <w:rPr>
          <w:rFonts w:ascii="Times New Roman" w:eastAsia="Times New Roman" w:hAnsi="Times New Roman" w:cs="Times New Roman"/>
          <w:color w:val="auto"/>
          <w:sz w:val="24"/>
          <w:szCs w:val="24"/>
          <w:lang w:val="en-GB" w:eastAsia="en-GB"/>
        </w:rPr>
        <w:t xml:space="preserve">Because of the division structure, each of them has their own department- finance, marketing, and other departments. From July 1, 2015, McDonald's organizational structure recent changes for increased emphasis on the international markets, clarifying executives' roles for international growth and responsibilities. The figure below illustrated explicitly responsible for overseeing four senior executives' international operations at the President </w:t>
      </w:r>
      <w:proofErr w:type="gramStart"/>
      <w:r w:rsidR="00C9224E" w:rsidRPr="007B70BE">
        <w:rPr>
          <w:rFonts w:ascii="Times New Roman" w:eastAsia="Times New Roman" w:hAnsi="Times New Roman" w:cs="Times New Roman"/>
          <w:color w:val="auto"/>
          <w:sz w:val="24"/>
          <w:szCs w:val="24"/>
          <w:lang w:val="en-GB" w:eastAsia="en-GB"/>
        </w:rPr>
        <w:t>level.</w:t>
      </w:r>
      <w:r w:rsidR="005457A5" w:rsidRPr="007B70BE">
        <w:rPr>
          <w:rFonts w:ascii="Times New Roman" w:eastAsia="Times New Roman" w:hAnsi="Times New Roman" w:cs="Times New Roman"/>
          <w:color w:val="auto"/>
          <w:sz w:val="24"/>
          <w:szCs w:val="24"/>
          <w:lang w:val="en-GB" w:eastAsia="en-GB"/>
        </w:rPr>
        <w:t>.</w:t>
      </w:r>
      <w:proofErr w:type="gramEnd"/>
      <w:r w:rsidR="005457A5" w:rsidRPr="007B70BE">
        <w:rPr>
          <w:rFonts w:ascii="Times New Roman" w:eastAsia="Times New Roman" w:hAnsi="Times New Roman" w:cs="Times New Roman"/>
          <w:color w:val="auto"/>
          <w:sz w:val="24"/>
          <w:szCs w:val="24"/>
          <w:lang w:val="en-GB" w:eastAsia="en-GB"/>
        </w:rPr>
        <w:t xml:space="preserve"> </w:t>
      </w:r>
    </w:p>
    <w:p w14:paraId="4B7F80B8" w14:textId="0B647A93" w:rsidR="005457A5" w:rsidRPr="007B70BE" w:rsidRDefault="006F44C1"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noProof/>
          <w:color w:val="auto"/>
          <w:sz w:val="24"/>
          <w:szCs w:val="24"/>
          <w:lang w:val="en-GB" w:eastAsia="en-GB"/>
        </w:rPr>
        <mc:AlternateContent>
          <mc:Choice Requires="wps">
            <w:drawing>
              <wp:anchor distT="0" distB="0" distL="114300" distR="114300" simplePos="0" relativeHeight="251662336" behindDoc="0" locked="0" layoutInCell="1" allowOverlap="1" wp14:anchorId="4E640A0D" wp14:editId="2CB07690">
                <wp:simplePos x="0" y="0"/>
                <wp:positionH relativeFrom="column">
                  <wp:posOffset>276225</wp:posOffset>
                </wp:positionH>
                <wp:positionV relativeFrom="paragraph">
                  <wp:posOffset>3035936</wp:posOffset>
                </wp:positionV>
                <wp:extent cx="3800475" cy="3619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3800475" cy="361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7D9B0C" w14:textId="53A5715D" w:rsidR="006F44C1" w:rsidRPr="006F44C1" w:rsidRDefault="006F44C1" w:rsidP="006F44C1">
                            <w:pPr>
                              <w:jc w:val="center"/>
                              <w:rPr>
                                <w:b/>
                                <w:bCs/>
                                <w:color w:val="00192F" w:themeColor="background2" w:themeShade="1A"/>
                                <w:sz w:val="20"/>
                                <w:szCs w:val="20"/>
                              </w:rPr>
                            </w:pPr>
                            <w:r w:rsidRPr="006F44C1">
                              <w:rPr>
                                <w:b/>
                                <w:bCs/>
                                <w:color w:val="00192F" w:themeColor="background2" w:themeShade="1A"/>
                                <w:sz w:val="20"/>
                                <w:szCs w:val="20"/>
                              </w:rPr>
                              <w:t xml:space="preserve">International markets McDonald`s structure of leadership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640A0D" id="Rectangle 6" o:spid="_x0000_s1026" style="position:absolute;margin-left:21.75pt;margin-top:239.05pt;width:299.25pt;height:2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" fillcolor="#00a0b8 [3204]" strokecolor="#004f5b [1604]" strokeweight="2pt">
                <v:textbox>
                  <w:txbxContent>
                    <w:p w14:paraId="407D9B0C" w14:textId="53A5715D" w:rsidR="006F44C1" w:rsidRPr="006F44C1" w:rsidRDefault="006F44C1" w:rsidP="006F44C1">
                      <w:pPr>
                        <w:jc w:val="center"/>
                        <w:rPr>
                          <w:b/>
                          <w:bCs/>
                          <w:color w:val="00192F" w:themeColor="background2" w:themeShade="1A"/>
                          <w:sz w:val="20"/>
                          <w:szCs w:val="20"/>
                        </w:rPr>
                      </w:pPr>
                      <w:r w:rsidRPr="006F44C1">
                        <w:rPr>
                          <w:b/>
                          <w:bCs/>
                          <w:color w:val="00192F" w:themeColor="background2" w:themeShade="1A"/>
                          <w:sz w:val="20"/>
                          <w:szCs w:val="20"/>
                        </w:rPr>
                        <w:t xml:space="preserve">International markets McDonald`s structure of leadership </w:t>
                      </w:r>
                    </w:p>
                  </w:txbxContent>
                </v:textbox>
              </v:rect>
            </w:pict>
          </mc:Fallback>
        </mc:AlternateContent>
      </w:r>
      <w:r w:rsidR="00343D9D" w:rsidRPr="007B70BE">
        <w:rPr>
          <w:rFonts w:ascii="Times New Roman" w:eastAsia="Times New Roman" w:hAnsi="Times New Roman" w:cs="Times New Roman"/>
          <w:noProof/>
          <w:color w:val="auto"/>
          <w:sz w:val="24"/>
          <w:szCs w:val="24"/>
          <w:lang w:val="en-GB" w:eastAsia="en-GB"/>
        </w:rPr>
        <w:drawing>
          <wp:inline distT="0" distB="0" distL="0" distR="0" wp14:anchorId="6BDB9095" wp14:editId="5F28FFE6">
            <wp:extent cx="3781425" cy="299085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0EA8EDF" w14:textId="4B5B5F51" w:rsidR="009F6F01" w:rsidRPr="007B70BE" w:rsidRDefault="009F6F01" w:rsidP="007B70BE">
      <w:pPr>
        <w:rPr>
          <w:color w:val="auto"/>
        </w:rPr>
      </w:pPr>
    </w:p>
    <w:p w14:paraId="293C3647" w14:textId="544913AE" w:rsidR="007B70BE" w:rsidRPr="007B70BE" w:rsidRDefault="007B70BE" w:rsidP="007B70BE">
      <w:pPr>
        <w:spacing w:before="0" w:after="0" w:line="240" w:lineRule="auto"/>
        <w:rPr>
          <w:rFonts w:ascii="Times New Roman" w:eastAsia="Times New Roman" w:hAnsi="Times New Roman" w:cs="Times New Roman"/>
          <w:color w:val="0E101A"/>
          <w:sz w:val="24"/>
          <w:szCs w:val="24"/>
          <w:lang w:val="en-GB" w:eastAsia="en-GB"/>
        </w:rPr>
      </w:pPr>
    </w:p>
    <w:p w14:paraId="7E076D6F" w14:textId="167C3205" w:rsidR="00C9224E" w:rsidRDefault="008814A6" w:rsidP="007B70BE">
      <w:pPr>
        <w:rPr>
          <w:rFonts w:ascii="Times New Roman" w:eastAsia="Times New Roman" w:hAnsi="Times New Roman" w:cs="Times New Roman"/>
          <w:color w:val="auto"/>
          <w:sz w:val="24"/>
          <w:szCs w:val="24"/>
          <w:lang w:val="en-GB" w:eastAsia="en-GB"/>
        </w:rPr>
      </w:pPr>
      <w:r w:rsidRPr="008814A6">
        <w:rPr>
          <w:rFonts w:ascii="Times New Roman" w:eastAsia="Times New Roman" w:hAnsi="Times New Roman" w:cs="Times New Roman"/>
          <w:color w:val="auto"/>
          <w:sz w:val="24"/>
          <w:szCs w:val="24"/>
          <w:lang w:val="en-GB" w:eastAsia="en-GB"/>
        </w:rPr>
        <w:t>All the information concludes that McDonald's uses both management and leadership to be one of the world's largest corporations. As we saw in the beginning, they did not have a good knowledge of leadership; with the awareness they later acquired, became one of the most memorable franchise businesses in the world</w:t>
      </w:r>
      <w:r w:rsidR="00393CCA">
        <w:rPr>
          <w:rFonts w:ascii="Times New Roman" w:eastAsia="Times New Roman" w:hAnsi="Times New Roman" w:cs="Times New Roman"/>
          <w:color w:val="auto"/>
          <w:sz w:val="24"/>
          <w:szCs w:val="24"/>
          <w:lang w:val="en-GB" w:eastAsia="en-GB"/>
        </w:rPr>
        <w:t>.</w:t>
      </w:r>
    </w:p>
    <w:p w14:paraId="3597B9B1" w14:textId="77777777" w:rsidR="00393CCA" w:rsidRPr="007B70BE" w:rsidRDefault="00393CCA" w:rsidP="007B70BE">
      <w:pPr>
        <w:rPr>
          <w:rFonts w:ascii="Times New Roman" w:eastAsia="Times New Roman" w:hAnsi="Times New Roman" w:cs="Times New Roman"/>
          <w:color w:val="auto"/>
          <w:sz w:val="24"/>
          <w:szCs w:val="24"/>
          <w:lang w:val="en-GB" w:eastAsia="en-GB"/>
        </w:rPr>
      </w:pPr>
    </w:p>
    <w:p w14:paraId="51C21CBB" w14:textId="77777777" w:rsidR="00C9224E" w:rsidRPr="007B70BE" w:rsidRDefault="00C9224E" w:rsidP="007B70BE">
      <w:pPr>
        <w:rPr>
          <w:rFonts w:ascii="Times New Roman" w:eastAsia="Times New Roman" w:hAnsi="Times New Roman" w:cs="Times New Roman"/>
          <w:b/>
          <w:bCs/>
          <w:color w:val="auto"/>
          <w:sz w:val="24"/>
          <w:szCs w:val="24"/>
          <w:lang w:val="en-GB" w:eastAsia="en-GB"/>
        </w:rPr>
      </w:pPr>
    </w:p>
    <w:p w14:paraId="6D23F90A" w14:textId="77777777" w:rsidR="00C9224E" w:rsidRPr="007B70BE" w:rsidRDefault="00C9224E" w:rsidP="007B70BE">
      <w:pPr>
        <w:rPr>
          <w:rFonts w:ascii="Times New Roman" w:eastAsia="Times New Roman" w:hAnsi="Times New Roman" w:cs="Times New Roman"/>
          <w:b/>
          <w:bCs/>
          <w:color w:val="auto"/>
          <w:sz w:val="24"/>
          <w:szCs w:val="24"/>
          <w:lang w:val="en-GB" w:eastAsia="en-GB"/>
        </w:rPr>
      </w:pPr>
    </w:p>
    <w:p w14:paraId="7DFE3694" w14:textId="254165FA" w:rsidR="00C9224E" w:rsidRPr="007B70BE" w:rsidRDefault="00C9224E" w:rsidP="007B70BE">
      <w:pPr>
        <w:rPr>
          <w:rFonts w:ascii="Times New Roman" w:eastAsia="Times New Roman" w:hAnsi="Times New Roman" w:cs="Times New Roman"/>
          <w:b/>
          <w:bCs/>
          <w:color w:val="auto"/>
          <w:sz w:val="24"/>
          <w:szCs w:val="24"/>
          <w:lang w:val="en-GB" w:eastAsia="en-GB"/>
        </w:rPr>
      </w:pPr>
      <w:r w:rsidRPr="007B70BE">
        <w:rPr>
          <w:rFonts w:ascii="Times New Roman" w:eastAsia="Times New Roman" w:hAnsi="Times New Roman" w:cs="Times New Roman"/>
          <w:b/>
          <w:bCs/>
          <w:color w:val="auto"/>
          <w:sz w:val="24"/>
          <w:szCs w:val="24"/>
          <w:lang w:val="en-GB" w:eastAsia="en-GB"/>
        </w:rPr>
        <w:lastRenderedPageBreak/>
        <w:t>Conclusion </w:t>
      </w:r>
    </w:p>
    <w:p w14:paraId="542038A3" w14:textId="4440BC6C" w:rsidR="001B72A6" w:rsidRPr="007B70BE" w:rsidRDefault="00C9224E" w:rsidP="007B70BE">
      <w:pPr>
        <w:rPr>
          <w:b/>
          <w:color w:val="auto"/>
          <w:sz w:val="24"/>
          <w:szCs w:val="24"/>
        </w:rPr>
      </w:pPr>
      <w:r w:rsidRPr="007B70BE">
        <w:rPr>
          <w:rFonts w:ascii="Times New Roman" w:eastAsia="Times New Roman" w:hAnsi="Times New Roman" w:cs="Times New Roman"/>
          <w:color w:val="auto"/>
          <w:sz w:val="24"/>
          <w:szCs w:val="24"/>
          <w:lang w:val="en-GB" w:eastAsia="en-GB"/>
        </w:rPr>
        <w:t xml:space="preserve">Conclusively, the abased note is on the difference in managerial and leadership positions; each position is different and has sufficient relevance in achieving the organization and team's goals and objectives. These positions play a vital role in addressing employee needs, and thus, the organization can achieve its objectives. One organization and structure </w:t>
      </w:r>
      <w:proofErr w:type="gramStart"/>
      <w:r w:rsidRPr="007B70BE">
        <w:rPr>
          <w:rFonts w:ascii="Times New Roman" w:eastAsia="Times New Roman" w:hAnsi="Times New Roman" w:cs="Times New Roman"/>
          <w:color w:val="auto"/>
          <w:sz w:val="24"/>
          <w:szCs w:val="24"/>
          <w:lang w:val="en-GB" w:eastAsia="en-GB"/>
        </w:rPr>
        <w:t>have to</w:t>
      </w:r>
      <w:proofErr w:type="gramEnd"/>
      <w:r w:rsidRPr="007B70BE">
        <w:rPr>
          <w:rFonts w:ascii="Times New Roman" w:eastAsia="Times New Roman" w:hAnsi="Times New Roman" w:cs="Times New Roman"/>
          <w:color w:val="auto"/>
          <w:sz w:val="24"/>
          <w:szCs w:val="24"/>
          <w:lang w:val="en-GB" w:eastAsia="en-GB"/>
        </w:rPr>
        <w:t xml:space="preserve"> operate with good management and, at the same time, leadership. People have to learn and understand how important those two essential parts of the business world. Management and leadership can work in different aspects, but leadership is nothing if it does not build abased, management structure.</w:t>
      </w:r>
      <w:r w:rsidR="00042D77">
        <w:rPr>
          <w:rFonts w:ascii="Times New Roman" w:eastAsia="Times New Roman" w:hAnsi="Times New Roman" w:cs="Times New Roman"/>
          <w:color w:val="auto"/>
          <w:sz w:val="24"/>
          <w:szCs w:val="24"/>
          <w:lang w:val="en-GB" w:eastAsia="en-GB"/>
        </w:rPr>
        <w:t xml:space="preserve"> Management function and leadership skills helping people to create profitable and successful business if they know how to use those to essential parts of the organization.</w:t>
      </w:r>
      <w:r w:rsidR="00393CCA">
        <w:rPr>
          <w:rFonts w:ascii="Times New Roman" w:eastAsia="Times New Roman" w:hAnsi="Times New Roman" w:cs="Times New Roman"/>
          <w:color w:val="auto"/>
          <w:sz w:val="24"/>
          <w:szCs w:val="24"/>
          <w:lang w:val="bg-BG" w:eastAsia="en-GB"/>
        </w:rPr>
        <w:t xml:space="preserve"> </w:t>
      </w:r>
      <w:r w:rsidR="008F6285" w:rsidRPr="008F6285">
        <w:rPr>
          <w:rFonts w:ascii="Times New Roman" w:eastAsia="Times New Roman" w:hAnsi="Times New Roman" w:cs="Times New Roman"/>
          <w:color w:val="auto"/>
          <w:sz w:val="24"/>
          <w:szCs w:val="24"/>
          <w:lang w:val="bg-BG" w:eastAsia="en-GB"/>
        </w:rPr>
        <w:t>That is merely a way for a winning strategy for one conquering business.</w:t>
      </w:r>
    </w:p>
    <w:p w14:paraId="224B6548" w14:textId="77777777" w:rsidR="001B72A6" w:rsidRPr="007B70BE" w:rsidRDefault="001B72A6" w:rsidP="007B70BE">
      <w:pPr>
        <w:rPr>
          <w:b/>
          <w:color w:val="auto"/>
          <w:sz w:val="24"/>
          <w:szCs w:val="24"/>
        </w:rPr>
      </w:pPr>
    </w:p>
    <w:p w14:paraId="631B3635" w14:textId="77777777" w:rsidR="001B72A6" w:rsidRPr="007B70BE" w:rsidRDefault="001B72A6" w:rsidP="007B70BE">
      <w:pPr>
        <w:rPr>
          <w:b/>
          <w:color w:val="auto"/>
          <w:sz w:val="24"/>
          <w:szCs w:val="24"/>
        </w:rPr>
      </w:pPr>
    </w:p>
    <w:p w14:paraId="3D8A9AE2" w14:textId="77777777" w:rsidR="001B72A6" w:rsidRPr="007B70BE" w:rsidRDefault="001B72A6" w:rsidP="007B70BE">
      <w:pPr>
        <w:rPr>
          <w:b/>
          <w:color w:val="auto"/>
          <w:sz w:val="24"/>
          <w:szCs w:val="24"/>
        </w:rPr>
      </w:pPr>
    </w:p>
    <w:p w14:paraId="78003B64" w14:textId="77777777" w:rsidR="001B72A6" w:rsidRPr="007B70BE" w:rsidRDefault="001B72A6" w:rsidP="007B70BE">
      <w:pPr>
        <w:rPr>
          <w:b/>
          <w:color w:val="auto"/>
          <w:sz w:val="24"/>
          <w:szCs w:val="24"/>
        </w:rPr>
      </w:pPr>
    </w:p>
    <w:p w14:paraId="00C7FC51" w14:textId="77777777" w:rsidR="001B72A6" w:rsidRPr="007B70BE" w:rsidRDefault="001B72A6" w:rsidP="007B70BE">
      <w:pPr>
        <w:rPr>
          <w:b/>
          <w:color w:val="auto"/>
          <w:sz w:val="24"/>
          <w:szCs w:val="24"/>
        </w:rPr>
      </w:pPr>
    </w:p>
    <w:p w14:paraId="6A20DD0B" w14:textId="77777777" w:rsidR="001B72A6" w:rsidRPr="007B70BE" w:rsidRDefault="001B72A6" w:rsidP="007B70BE">
      <w:pPr>
        <w:rPr>
          <w:b/>
          <w:color w:val="auto"/>
          <w:sz w:val="24"/>
          <w:szCs w:val="24"/>
        </w:rPr>
      </w:pPr>
    </w:p>
    <w:p w14:paraId="153F41E5" w14:textId="77777777" w:rsidR="001B72A6" w:rsidRPr="007B70BE" w:rsidRDefault="001B72A6" w:rsidP="007B70BE">
      <w:pPr>
        <w:rPr>
          <w:b/>
          <w:color w:val="auto"/>
          <w:sz w:val="24"/>
          <w:szCs w:val="24"/>
        </w:rPr>
      </w:pPr>
    </w:p>
    <w:p w14:paraId="575464F7" w14:textId="77777777" w:rsidR="001B72A6" w:rsidRPr="007B70BE" w:rsidRDefault="001B72A6" w:rsidP="007B70BE">
      <w:pPr>
        <w:rPr>
          <w:b/>
          <w:color w:val="auto"/>
          <w:sz w:val="24"/>
          <w:szCs w:val="24"/>
        </w:rPr>
      </w:pPr>
    </w:p>
    <w:p w14:paraId="5D21CB59" w14:textId="77777777" w:rsidR="001B72A6" w:rsidRPr="007B70BE" w:rsidRDefault="001B72A6" w:rsidP="007B70BE">
      <w:pPr>
        <w:rPr>
          <w:b/>
          <w:color w:val="auto"/>
          <w:sz w:val="24"/>
          <w:szCs w:val="24"/>
        </w:rPr>
      </w:pPr>
    </w:p>
    <w:p w14:paraId="61E41133" w14:textId="77777777" w:rsidR="001B72A6" w:rsidRPr="007B70BE" w:rsidRDefault="001B72A6" w:rsidP="007B70BE">
      <w:pPr>
        <w:rPr>
          <w:b/>
          <w:color w:val="auto"/>
          <w:sz w:val="24"/>
          <w:szCs w:val="24"/>
        </w:rPr>
      </w:pPr>
    </w:p>
    <w:p w14:paraId="6D094B54" w14:textId="77777777" w:rsidR="001B72A6" w:rsidRPr="007B70BE" w:rsidRDefault="001B72A6" w:rsidP="007B70BE">
      <w:pPr>
        <w:rPr>
          <w:b/>
          <w:color w:val="auto"/>
          <w:sz w:val="24"/>
          <w:szCs w:val="24"/>
        </w:rPr>
      </w:pPr>
    </w:p>
    <w:p w14:paraId="2AF021C9" w14:textId="77777777" w:rsidR="001B72A6" w:rsidRPr="007B70BE" w:rsidRDefault="001B72A6" w:rsidP="007B70BE">
      <w:pPr>
        <w:rPr>
          <w:b/>
          <w:color w:val="auto"/>
          <w:sz w:val="24"/>
          <w:szCs w:val="24"/>
        </w:rPr>
      </w:pPr>
    </w:p>
    <w:p w14:paraId="762245E1" w14:textId="77777777" w:rsidR="001B72A6" w:rsidRPr="007B70BE" w:rsidRDefault="001B72A6" w:rsidP="007B70BE">
      <w:pPr>
        <w:rPr>
          <w:b/>
          <w:color w:val="auto"/>
          <w:sz w:val="24"/>
          <w:szCs w:val="24"/>
        </w:rPr>
      </w:pPr>
    </w:p>
    <w:p w14:paraId="712FCE43" w14:textId="77777777" w:rsidR="001B72A6" w:rsidRPr="007B70BE" w:rsidRDefault="001B72A6" w:rsidP="007B70BE">
      <w:pPr>
        <w:rPr>
          <w:b/>
          <w:color w:val="auto"/>
          <w:sz w:val="24"/>
          <w:szCs w:val="24"/>
        </w:rPr>
      </w:pPr>
    </w:p>
    <w:p w14:paraId="036E5689" w14:textId="77777777" w:rsidR="00C9224E" w:rsidRPr="007B70BE" w:rsidRDefault="00C9224E" w:rsidP="007B70BE">
      <w:pPr>
        <w:rPr>
          <w:rFonts w:ascii="Times New Roman" w:eastAsia="Times New Roman" w:hAnsi="Times New Roman" w:cs="Times New Roman"/>
          <w:color w:val="auto"/>
          <w:sz w:val="24"/>
          <w:szCs w:val="24"/>
          <w:lang w:val="en-GB" w:eastAsia="en-GB"/>
        </w:rPr>
      </w:pPr>
    </w:p>
    <w:p w14:paraId="68EAD313" w14:textId="77777777" w:rsidR="008F6285" w:rsidRDefault="008F6285" w:rsidP="007B70BE">
      <w:pPr>
        <w:rPr>
          <w:rFonts w:ascii="Times New Roman" w:eastAsia="Times New Roman" w:hAnsi="Times New Roman" w:cs="Times New Roman"/>
          <w:b/>
          <w:bCs/>
          <w:color w:val="auto"/>
          <w:sz w:val="24"/>
          <w:szCs w:val="24"/>
          <w:lang w:val="en-GB" w:eastAsia="en-GB"/>
        </w:rPr>
      </w:pPr>
    </w:p>
    <w:p w14:paraId="70B1A836" w14:textId="77777777" w:rsidR="008F6285" w:rsidRDefault="008F6285" w:rsidP="007B70BE">
      <w:pPr>
        <w:rPr>
          <w:rFonts w:ascii="Times New Roman" w:eastAsia="Times New Roman" w:hAnsi="Times New Roman" w:cs="Times New Roman"/>
          <w:b/>
          <w:bCs/>
          <w:color w:val="auto"/>
          <w:sz w:val="24"/>
          <w:szCs w:val="24"/>
          <w:lang w:val="en-GB" w:eastAsia="en-GB"/>
        </w:rPr>
      </w:pPr>
    </w:p>
    <w:p w14:paraId="3AFA762D" w14:textId="13B06224" w:rsidR="00C9224E" w:rsidRPr="007B70BE" w:rsidRDefault="00C9224E" w:rsidP="007B70BE">
      <w:p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b/>
          <w:bCs/>
          <w:color w:val="auto"/>
          <w:sz w:val="24"/>
          <w:szCs w:val="24"/>
          <w:lang w:val="en-GB" w:eastAsia="en-GB"/>
        </w:rPr>
        <w:lastRenderedPageBreak/>
        <w:t>Resources: </w:t>
      </w:r>
    </w:p>
    <w:p w14:paraId="13142F36" w14:textId="77777777" w:rsidR="007B70BE" w:rsidRPr="007B70BE" w:rsidRDefault="007B70BE" w:rsidP="007B70BE">
      <w:pPr>
        <w:pStyle w:val="ListParagraph"/>
        <w:numPr>
          <w:ilvl w:val="0"/>
          <w:numId w:val="20"/>
        </w:num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color w:val="auto"/>
          <w:sz w:val="24"/>
          <w:szCs w:val="24"/>
          <w:lang w:val="en-GB" w:eastAsia="en-GB"/>
        </w:rPr>
        <w:t xml:space="preserve">Ansoff, H.I., </w:t>
      </w:r>
      <w:proofErr w:type="spellStart"/>
      <w:r w:rsidRPr="007B70BE">
        <w:rPr>
          <w:rFonts w:ascii="Times New Roman" w:eastAsia="Times New Roman" w:hAnsi="Times New Roman" w:cs="Times New Roman"/>
          <w:color w:val="auto"/>
          <w:sz w:val="24"/>
          <w:szCs w:val="24"/>
          <w:lang w:val="en-GB" w:eastAsia="en-GB"/>
        </w:rPr>
        <w:t>Kipley</w:t>
      </w:r>
      <w:proofErr w:type="spellEnd"/>
      <w:r w:rsidRPr="007B70BE">
        <w:rPr>
          <w:rFonts w:ascii="Times New Roman" w:eastAsia="Times New Roman" w:hAnsi="Times New Roman" w:cs="Times New Roman"/>
          <w:color w:val="auto"/>
          <w:sz w:val="24"/>
          <w:szCs w:val="24"/>
          <w:lang w:val="en-GB" w:eastAsia="en-GB"/>
        </w:rPr>
        <w:t>, D., Lewis, A.O., Helm-Stevens, R., and Ansoff, R., 2018. </w:t>
      </w:r>
      <w:r w:rsidRPr="007B70BE">
        <w:rPr>
          <w:rFonts w:ascii="Times New Roman" w:eastAsia="Times New Roman" w:hAnsi="Times New Roman" w:cs="Times New Roman"/>
          <w:i/>
          <w:iCs/>
          <w:color w:val="auto"/>
          <w:sz w:val="24"/>
          <w:szCs w:val="24"/>
          <w:lang w:val="en-GB" w:eastAsia="en-GB"/>
        </w:rPr>
        <w:t>Implanting strategic management</w:t>
      </w:r>
      <w:r w:rsidRPr="007B70BE">
        <w:rPr>
          <w:rFonts w:ascii="Times New Roman" w:eastAsia="Times New Roman" w:hAnsi="Times New Roman" w:cs="Times New Roman"/>
          <w:color w:val="auto"/>
          <w:sz w:val="24"/>
          <w:szCs w:val="24"/>
          <w:lang w:val="en-GB" w:eastAsia="en-GB"/>
        </w:rPr>
        <w:t>. Springer.</w:t>
      </w:r>
    </w:p>
    <w:p w14:paraId="0863F540" w14:textId="77777777" w:rsidR="007B70BE" w:rsidRPr="007B70BE" w:rsidRDefault="007B70BE" w:rsidP="007B70BE">
      <w:pPr>
        <w:pStyle w:val="ListParagraph"/>
        <w:numPr>
          <w:ilvl w:val="0"/>
          <w:numId w:val="20"/>
        </w:num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color w:val="auto"/>
          <w:sz w:val="24"/>
          <w:szCs w:val="24"/>
          <w:lang w:val="en-GB" w:eastAsia="en-GB"/>
        </w:rPr>
        <w:t xml:space="preserve">Aziz, R., Abdullah, M., </w:t>
      </w:r>
      <w:proofErr w:type="spellStart"/>
      <w:r w:rsidRPr="007B70BE">
        <w:rPr>
          <w:rFonts w:ascii="Times New Roman" w:eastAsia="Times New Roman" w:hAnsi="Times New Roman" w:cs="Times New Roman"/>
          <w:color w:val="auto"/>
          <w:sz w:val="24"/>
          <w:szCs w:val="24"/>
          <w:lang w:val="en-GB" w:eastAsia="en-GB"/>
        </w:rPr>
        <w:t>Tajudin</w:t>
      </w:r>
      <w:proofErr w:type="spellEnd"/>
      <w:r w:rsidRPr="007B70BE">
        <w:rPr>
          <w:rFonts w:ascii="Times New Roman" w:eastAsia="Times New Roman" w:hAnsi="Times New Roman" w:cs="Times New Roman"/>
          <w:color w:val="auto"/>
          <w:sz w:val="24"/>
          <w:szCs w:val="24"/>
          <w:lang w:val="en-GB" w:eastAsia="en-GB"/>
        </w:rPr>
        <w:t>, A., and Mahmood, R., 2013. The effect of leadership styles on the business performance of SMEs in Malaysia. </w:t>
      </w:r>
      <w:r w:rsidRPr="007B70BE">
        <w:rPr>
          <w:rFonts w:ascii="Times New Roman" w:eastAsia="Times New Roman" w:hAnsi="Times New Roman" w:cs="Times New Roman"/>
          <w:i/>
          <w:iCs/>
          <w:color w:val="auto"/>
          <w:sz w:val="24"/>
          <w:szCs w:val="24"/>
          <w:lang w:val="en-GB" w:eastAsia="en-GB"/>
        </w:rPr>
        <w:t>International Journal of Economics Business and Management Studies</w:t>
      </w:r>
      <w:r w:rsidRPr="007B70BE">
        <w:rPr>
          <w:rFonts w:ascii="Times New Roman" w:eastAsia="Times New Roman" w:hAnsi="Times New Roman" w:cs="Times New Roman"/>
          <w:color w:val="auto"/>
          <w:sz w:val="24"/>
          <w:szCs w:val="24"/>
          <w:lang w:val="en-GB" w:eastAsia="en-GB"/>
        </w:rPr>
        <w:t>, 2(2), pp.45-52.</w:t>
      </w:r>
    </w:p>
    <w:p w14:paraId="7DC4486D" w14:textId="77777777" w:rsidR="007B70BE" w:rsidRPr="007B70BE" w:rsidRDefault="007B70BE" w:rsidP="007B70BE">
      <w:pPr>
        <w:pStyle w:val="ListParagraph"/>
        <w:numPr>
          <w:ilvl w:val="0"/>
          <w:numId w:val="20"/>
        </w:num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color w:val="auto"/>
          <w:sz w:val="24"/>
          <w:szCs w:val="24"/>
          <w:lang w:val="en-GB" w:eastAsia="en-GB"/>
        </w:rPr>
        <w:t>Business Research Methodology (February 8, 2016) by John Dudovskiy </w:t>
      </w:r>
    </w:p>
    <w:p w14:paraId="6E1B75EE" w14:textId="77777777" w:rsidR="007B70BE" w:rsidRPr="007B70BE" w:rsidRDefault="007B70BE" w:rsidP="007B70BE">
      <w:pPr>
        <w:pStyle w:val="ListParagraph"/>
        <w:numPr>
          <w:ilvl w:val="0"/>
          <w:numId w:val="20"/>
        </w:numPr>
        <w:rPr>
          <w:rFonts w:ascii="Times New Roman" w:eastAsia="Times New Roman" w:hAnsi="Times New Roman" w:cs="Times New Roman"/>
          <w:color w:val="auto"/>
          <w:sz w:val="24"/>
          <w:szCs w:val="24"/>
          <w:lang w:val="en-GB" w:eastAsia="en-GB"/>
        </w:rPr>
      </w:pPr>
      <w:proofErr w:type="spellStart"/>
      <w:r w:rsidRPr="007B70BE">
        <w:rPr>
          <w:rFonts w:ascii="Times New Roman" w:eastAsia="Times New Roman" w:hAnsi="Times New Roman" w:cs="Times New Roman"/>
          <w:color w:val="auto"/>
          <w:sz w:val="24"/>
          <w:szCs w:val="24"/>
          <w:lang w:val="en-GB" w:eastAsia="en-GB"/>
        </w:rPr>
        <w:t>Chemers</w:t>
      </w:r>
      <w:proofErr w:type="spellEnd"/>
      <w:r w:rsidRPr="007B70BE">
        <w:rPr>
          <w:rFonts w:ascii="Times New Roman" w:eastAsia="Times New Roman" w:hAnsi="Times New Roman" w:cs="Times New Roman"/>
          <w:color w:val="auto"/>
          <w:sz w:val="24"/>
          <w:szCs w:val="24"/>
          <w:lang w:val="en-GB" w:eastAsia="en-GB"/>
        </w:rPr>
        <w:t>, M., 2014. </w:t>
      </w:r>
      <w:r w:rsidRPr="007B70BE">
        <w:rPr>
          <w:rFonts w:ascii="Times New Roman" w:eastAsia="Times New Roman" w:hAnsi="Times New Roman" w:cs="Times New Roman"/>
          <w:i/>
          <w:iCs/>
          <w:color w:val="auto"/>
          <w:sz w:val="24"/>
          <w:szCs w:val="24"/>
          <w:lang w:val="en-GB" w:eastAsia="en-GB"/>
        </w:rPr>
        <w:t>An integrative theory of leadership</w:t>
      </w:r>
      <w:r w:rsidRPr="007B70BE">
        <w:rPr>
          <w:rFonts w:ascii="Times New Roman" w:eastAsia="Times New Roman" w:hAnsi="Times New Roman" w:cs="Times New Roman"/>
          <w:color w:val="auto"/>
          <w:sz w:val="24"/>
          <w:szCs w:val="24"/>
          <w:lang w:val="en-GB" w:eastAsia="en-GB"/>
        </w:rPr>
        <w:t>. Psychology Press.</w:t>
      </w:r>
    </w:p>
    <w:p w14:paraId="2E8820E0" w14:textId="77777777" w:rsidR="007B70BE" w:rsidRPr="007B70BE" w:rsidRDefault="007B70BE" w:rsidP="007B70BE">
      <w:pPr>
        <w:pStyle w:val="ListParagraph"/>
        <w:numPr>
          <w:ilvl w:val="0"/>
          <w:numId w:val="20"/>
        </w:numPr>
        <w:rPr>
          <w:rFonts w:ascii="Times New Roman" w:eastAsia="Times New Roman" w:hAnsi="Times New Roman" w:cs="Times New Roman"/>
          <w:color w:val="auto"/>
          <w:sz w:val="24"/>
          <w:szCs w:val="24"/>
          <w:lang w:val="en-GB" w:eastAsia="en-GB"/>
        </w:rPr>
      </w:pPr>
      <w:proofErr w:type="spellStart"/>
      <w:r w:rsidRPr="007B70BE">
        <w:rPr>
          <w:rFonts w:ascii="Times New Roman" w:eastAsia="Times New Roman" w:hAnsi="Times New Roman" w:cs="Times New Roman"/>
          <w:color w:val="auto"/>
          <w:sz w:val="24"/>
          <w:szCs w:val="24"/>
          <w:lang w:val="en-GB" w:eastAsia="en-GB"/>
        </w:rPr>
        <w:t>Hetland</w:t>
      </w:r>
      <w:proofErr w:type="spellEnd"/>
      <w:r w:rsidRPr="007B70BE">
        <w:rPr>
          <w:rFonts w:ascii="Times New Roman" w:eastAsia="Times New Roman" w:hAnsi="Times New Roman" w:cs="Times New Roman"/>
          <w:color w:val="auto"/>
          <w:sz w:val="24"/>
          <w:szCs w:val="24"/>
          <w:lang w:val="en-GB" w:eastAsia="en-GB"/>
        </w:rPr>
        <w:t xml:space="preserve">, H., </w:t>
      </w:r>
      <w:proofErr w:type="spellStart"/>
      <w:r w:rsidRPr="007B70BE">
        <w:rPr>
          <w:rFonts w:ascii="Times New Roman" w:eastAsia="Times New Roman" w:hAnsi="Times New Roman" w:cs="Times New Roman"/>
          <w:color w:val="auto"/>
          <w:sz w:val="24"/>
          <w:szCs w:val="24"/>
          <w:lang w:val="en-GB" w:eastAsia="en-GB"/>
        </w:rPr>
        <w:t>Hetland</w:t>
      </w:r>
      <w:proofErr w:type="spellEnd"/>
      <w:r w:rsidRPr="007B70BE">
        <w:rPr>
          <w:rFonts w:ascii="Times New Roman" w:eastAsia="Times New Roman" w:hAnsi="Times New Roman" w:cs="Times New Roman"/>
          <w:color w:val="auto"/>
          <w:sz w:val="24"/>
          <w:szCs w:val="24"/>
          <w:lang w:val="en-GB" w:eastAsia="en-GB"/>
        </w:rPr>
        <w:t xml:space="preserve">, J., </w:t>
      </w:r>
      <w:proofErr w:type="spellStart"/>
      <w:r w:rsidRPr="007B70BE">
        <w:rPr>
          <w:rFonts w:ascii="Times New Roman" w:eastAsia="Times New Roman" w:hAnsi="Times New Roman" w:cs="Times New Roman"/>
          <w:color w:val="auto"/>
          <w:sz w:val="24"/>
          <w:szCs w:val="24"/>
          <w:lang w:val="en-GB" w:eastAsia="en-GB"/>
        </w:rPr>
        <w:t>Andreassen</w:t>
      </w:r>
      <w:proofErr w:type="spellEnd"/>
      <w:r w:rsidRPr="007B70BE">
        <w:rPr>
          <w:rFonts w:ascii="Times New Roman" w:eastAsia="Times New Roman" w:hAnsi="Times New Roman" w:cs="Times New Roman"/>
          <w:color w:val="auto"/>
          <w:sz w:val="24"/>
          <w:szCs w:val="24"/>
          <w:lang w:val="en-GB" w:eastAsia="en-GB"/>
        </w:rPr>
        <w:t xml:space="preserve">, C.S., </w:t>
      </w:r>
      <w:proofErr w:type="spellStart"/>
      <w:r w:rsidRPr="007B70BE">
        <w:rPr>
          <w:rFonts w:ascii="Times New Roman" w:eastAsia="Times New Roman" w:hAnsi="Times New Roman" w:cs="Times New Roman"/>
          <w:color w:val="auto"/>
          <w:sz w:val="24"/>
          <w:szCs w:val="24"/>
          <w:lang w:val="en-GB" w:eastAsia="en-GB"/>
        </w:rPr>
        <w:t>Pallesen</w:t>
      </w:r>
      <w:proofErr w:type="spellEnd"/>
      <w:r w:rsidRPr="007B70BE">
        <w:rPr>
          <w:rFonts w:ascii="Times New Roman" w:eastAsia="Times New Roman" w:hAnsi="Times New Roman" w:cs="Times New Roman"/>
          <w:color w:val="auto"/>
          <w:sz w:val="24"/>
          <w:szCs w:val="24"/>
          <w:lang w:val="en-GB" w:eastAsia="en-GB"/>
        </w:rPr>
        <w:t xml:space="preserve">, S., and </w:t>
      </w:r>
      <w:proofErr w:type="spellStart"/>
      <w:r w:rsidRPr="007B70BE">
        <w:rPr>
          <w:rFonts w:ascii="Times New Roman" w:eastAsia="Times New Roman" w:hAnsi="Times New Roman" w:cs="Times New Roman"/>
          <w:color w:val="auto"/>
          <w:sz w:val="24"/>
          <w:szCs w:val="24"/>
          <w:lang w:val="en-GB" w:eastAsia="en-GB"/>
        </w:rPr>
        <w:t>Notelaers</w:t>
      </w:r>
      <w:proofErr w:type="spellEnd"/>
      <w:r w:rsidRPr="007B70BE">
        <w:rPr>
          <w:rFonts w:ascii="Times New Roman" w:eastAsia="Times New Roman" w:hAnsi="Times New Roman" w:cs="Times New Roman"/>
          <w:color w:val="auto"/>
          <w:sz w:val="24"/>
          <w:szCs w:val="24"/>
          <w:lang w:val="en-GB" w:eastAsia="en-GB"/>
        </w:rPr>
        <w:t>, G., 2011.</w:t>
      </w:r>
      <w:r w:rsidRPr="007B70BE">
        <w:rPr>
          <w:rFonts w:ascii="Times New Roman" w:eastAsia="Times New Roman" w:hAnsi="Times New Roman" w:cs="Times New Roman"/>
          <w:i/>
          <w:iCs/>
          <w:color w:val="auto"/>
          <w:sz w:val="24"/>
          <w:szCs w:val="24"/>
          <w:lang w:val="en-GB" w:eastAsia="en-GB"/>
        </w:rPr>
        <w:t xml:space="preserve"> Leadership and </w:t>
      </w:r>
      <w:proofErr w:type="spellStart"/>
      <w:r w:rsidRPr="007B70BE">
        <w:rPr>
          <w:rFonts w:ascii="Times New Roman" w:eastAsia="Times New Roman" w:hAnsi="Times New Roman" w:cs="Times New Roman"/>
          <w:i/>
          <w:iCs/>
          <w:color w:val="auto"/>
          <w:sz w:val="24"/>
          <w:szCs w:val="24"/>
          <w:lang w:val="en-GB" w:eastAsia="en-GB"/>
        </w:rPr>
        <w:t>fulfillment</w:t>
      </w:r>
      <w:proofErr w:type="spellEnd"/>
      <w:r w:rsidRPr="007B70BE">
        <w:rPr>
          <w:rFonts w:ascii="Times New Roman" w:eastAsia="Times New Roman" w:hAnsi="Times New Roman" w:cs="Times New Roman"/>
          <w:i/>
          <w:iCs/>
          <w:color w:val="auto"/>
          <w:sz w:val="24"/>
          <w:szCs w:val="24"/>
          <w:lang w:val="en-GB" w:eastAsia="en-GB"/>
        </w:rPr>
        <w:t xml:space="preserve"> of the three basic psychological needs at work.</w:t>
      </w:r>
      <w:r w:rsidRPr="007B70BE">
        <w:rPr>
          <w:rFonts w:ascii="Times New Roman" w:eastAsia="Times New Roman" w:hAnsi="Times New Roman" w:cs="Times New Roman"/>
          <w:color w:val="auto"/>
          <w:sz w:val="24"/>
          <w:szCs w:val="24"/>
          <w:lang w:val="en-GB" w:eastAsia="en-GB"/>
        </w:rPr>
        <w:t> Career Development International.</w:t>
      </w:r>
    </w:p>
    <w:p w14:paraId="3761FD21" w14:textId="77777777" w:rsidR="007B70BE" w:rsidRPr="007B70BE" w:rsidRDefault="007B70BE" w:rsidP="007B70BE">
      <w:pPr>
        <w:pStyle w:val="ListParagraph"/>
        <w:numPr>
          <w:ilvl w:val="0"/>
          <w:numId w:val="20"/>
        </w:numPr>
        <w:rPr>
          <w:rFonts w:ascii="Times New Roman" w:eastAsia="Times New Roman" w:hAnsi="Times New Roman" w:cs="Times New Roman"/>
          <w:color w:val="auto"/>
          <w:sz w:val="24"/>
          <w:szCs w:val="24"/>
          <w:lang w:val="en-GB" w:eastAsia="en-GB"/>
        </w:rPr>
      </w:pPr>
      <w:proofErr w:type="spellStart"/>
      <w:r w:rsidRPr="007B70BE">
        <w:rPr>
          <w:rFonts w:ascii="Times New Roman" w:eastAsia="Times New Roman" w:hAnsi="Times New Roman" w:cs="Times New Roman"/>
          <w:color w:val="auto"/>
          <w:sz w:val="24"/>
          <w:szCs w:val="24"/>
          <w:lang w:val="en-GB" w:eastAsia="en-GB"/>
        </w:rPr>
        <w:t>Huxham</w:t>
      </w:r>
      <w:proofErr w:type="spellEnd"/>
      <w:r w:rsidRPr="007B70BE">
        <w:rPr>
          <w:rFonts w:ascii="Times New Roman" w:eastAsia="Times New Roman" w:hAnsi="Times New Roman" w:cs="Times New Roman"/>
          <w:color w:val="auto"/>
          <w:sz w:val="24"/>
          <w:szCs w:val="24"/>
          <w:lang w:val="en-GB" w:eastAsia="en-GB"/>
        </w:rPr>
        <w:t xml:space="preserve">, C., and </w:t>
      </w:r>
      <w:proofErr w:type="spellStart"/>
      <w:r w:rsidRPr="007B70BE">
        <w:rPr>
          <w:rFonts w:ascii="Times New Roman" w:eastAsia="Times New Roman" w:hAnsi="Times New Roman" w:cs="Times New Roman"/>
          <w:color w:val="auto"/>
          <w:sz w:val="24"/>
          <w:szCs w:val="24"/>
          <w:lang w:val="en-GB" w:eastAsia="en-GB"/>
        </w:rPr>
        <w:t>Vangen</w:t>
      </w:r>
      <w:proofErr w:type="spellEnd"/>
      <w:r w:rsidRPr="007B70BE">
        <w:rPr>
          <w:rFonts w:ascii="Times New Roman" w:eastAsia="Times New Roman" w:hAnsi="Times New Roman" w:cs="Times New Roman"/>
          <w:color w:val="auto"/>
          <w:sz w:val="24"/>
          <w:szCs w:val="24"/>
          <w:lang w:val="en-GB" w:eastAsia="en-GB"/>
        </w:rPr>
        <w:t>, S., 2013. </w:t>
      </w:r>
      <w:r w:rsidRPr="007B70BE">
        <w:rPr>
          <w:rFonts w:ascii="Times New Roman" w:eastAsia="Times New Roman" w:hAnsi="Times New Roman" w:cs="Times New Roman"/>
          <w:i/>
          <w:iCs/>
          <w:color w:val="auto"/>
          <w:sz w:val="24"/>
          <w:szCs w:val="24"/>
          <w:lang w:val="en-GB" w:eastAsia="en-GB"/>
        </w:rPr>
        <w:t>Managing to collaborate: the theory and practice of collaborative advantage</w:t>
      </w:r>
      <w:r w:rsidRPr="007B70BE">
        <w:rPr>
          <w:rFonts w:ascii="Times New Roman" w:eastAsia="Times New Roman" w:hAnsi="Times New Roman" w:cs="Times New Roman"/>
          <w:color w:val="auto"/>
          <w:sz w:val="24"/>
          <w:szCs w:val="24"/>
          <w:lang w:val="en-GB" w:eastAsia="en-GB"/>
        </w:rPr>
        <w:t>. Routledge.</w:t>
      </w:r>
    </w:p>
    <w:p w14:paraId="4538A6F7" w14:textId="77777777" w:rsidR="007B70BE" w:rsidRPr="007B70BE" w:rsidRDefault="007B70BE" w:rsidP="007B70BE">
      <w:pPr>
        <w:pStyle w:val="ListParagraph"/>
        <w:numPr>
          <w:ilvl w:val="0"/>
          <w:numId w:val="20"/>
        </w:numPr>
        <w:rPr>
          <w:rFonts w:ascii="Times New Roman" w:eastAsia="Times New Roman" w:hAnsi="Times New Roman" w:cs="Times New Roman"/>
          <w:color w:val="auto"/>
          <w:sz w:val="24"/>
          <w:szCs w:val="24"/>
          <w:lang w:val="en-GB" w:eastAsia="en-GB"/>
        </w:rPr>
      </w:pPr>
      <w:proofErr w:type="spellStart"/>
      <w:r w:rsidRPr="007B70BE">
        <w:rPr>
          <w:rFonts w:ascii="Times New Roman" w:eastAsia="Times New Roman" w:hAnsi="Times New Roman" w:cs="Times New Roman"/>
          <w:color w:val="auto"/>
          <w:sz w:val="24"/>
          <w:szCs w:val="24"/>
          <w:lang w:val="en-GB" w:eastAsia="en-GB"/>
        </w:rPr>
        <w:t>Kovjanic</w:t>
      </w:r>
      <w:proofErr w:type="spellEnd"/>
      <w:r w:rsidRPr="007B70BE">
        <w:rPr>
          <w:rFonts w:ascii="Times New Roman" w:eastAsia="Times New Roman" w:hAnsi="Times New Roman" w:cs="Times New Roman"/>
          <w:color w:val="auto"/>
          <w:sz w:val="24"/>
          <w:szCs w:val="24"/>
          <w:lang w:val="en-GB" w:eastAsia="en-GB"/>
        </w:rPr>
        <w:t xml:space="preserve">, S., Schuh, S.C., Jonas, K., </w:t>
      </w:r>
      <w:proofErr w:type="spellStart"/>
      <w:r w:rsidRPr="007B70BE">
        <w:rPr>
          <w:rFonts w:ascii="Times New Roman" w:eastAsia="Times New Roman" w:hAnsi="Times New Roman" w:cs="Times New Roman"/>
          <w:color w:val="auto"/>
          <w:sz w:val="24"/>
          <w:szCs w:val="24"/>
          <w:lang w:val="en-GB" w:eastAsia="en-GB"/>
        </w:rPr>
        <w:t>Quaquebeke</w:t>
      </w:r>
      <w:proofErr w:type="spellEnd"/>
      <w:r w:rsidRPr="007B70BE">
        <w:rPr>
          <w:rFonts w:ascii="Times New Roman" w:eastAsia="Times New Roman" w:hAnsi="Times New Roman" w:cs="Times New Roman"/>
          <w:color w:val="auto"/>
          <w:sz w:val="24"/>
          <w:szCs w:val="24"/>
          <w:lang w:val="en-GB" w:eastAsia="en-GB"/>
        </w:rPr>
        <w:t>, N.V., and Van Dick, R., 2012. How do transformational leaders foster positive employee outcomes? A self</w:t>
      </w:r>
      <w:r w:rsidRPr="007B70BE">
        <w:rPr>
          <w:rFonts w:ascii="Cambria Math" w:eastAsia="Times New Roman" w:hAnsi="Cambria Math" w:cs="Cambria Math"/>
          <w:color w:val="auto"/>
          <w:sz w:val="24"/>
          <w:szCs w:val="24"/>
          <w:lang w:val="en-GB" w:eastAsia="en-GB"/>
        </w:rPr>
        <w:t>‐</w:t>
      </w:r>
      <w:r w:rsidRPr="007B70BE">
        <w:rPr>
          <w:rFonts w:ascii="Times New Roman" w:eastAsia="Times New Roman" w:hAnsi="Times New Roman" w:cs="Times New Roman"/>
          <w:color w:val="auto"/>
          <w:sz w:val="24"/>
          <w:szCs w:val="24"/>
          <w:lang w:val="en-GB" w:eastAsia="en-GB"/>
        </w:rPr>
        <w:t>determination</w:t>
      </w:r>
      <w:r w:rsidRPr="007B70BE">
        <w:rPr>
          <w:rFonts w:ascii="Cambria Math" w:eastAsia="Times New Roman" w:hAnsi="Cambria Math" w:cs="Cambria Math"/>
          <w:color w:val="auto"/>
          <w:sz w:val="24"/>
          <w:szCs w:val="24"/>
          <w:lang w:val="en-GB" w:eastAsia="en-GB"/>
        </w:rPr>
        <w:t>‐</w:t>
      </w:r>
      <w:r w:rsidRPr="007B70BE">
        <w:rPr>
          <w:rFonts w:ascii="Times New Roman" w:eastAsia="Times New Roman" w:hAnsi="Times New Roman" w:cs="Times New Roman"/>
          <w:color w:val="auto"/>
          <w:sz w:val="24"/>
          <w:szCs w:val="24"/>
          <w:lang w:val="en-GB" w:eastAsia="en-GB"/>
        </w:rPr>
        <w:t>based analysis of employees' needs as mediating links. </w:t>
      </w:r>
      <w:r w:rsidRPr="007B70BE">
        <w:rPr>
          <w:rFonts w:ascii="Times New Roman" w:eastAsia="Times New Roman" w:hAnsi="Times New Roman" w:cs="Times New Roman"/>
          <w:i/>
          <w:iCs/>
          <w:color w:val="auto"/>
          <w:sz w:val="24"/>
          <w:szCs w:val="24"/>
          <w:lang w:val="en-GB" w:eastAsia="en-GB"/>
        </w:rPr>
        <w:t xml:space="preserve">Journal of Organizational </w:t>
      </w:r>
      <w:proofErr w:type="spellStart"/>
      <w:r w:rsidRPr="007B70BE">
        <w:rPr>
          <w:rFonts w:ascii="Times New Roman" w:eastAsia="Times New Roman" w:hAnsi="Times New Roman" w:cs="Times New Roman"/>
          <w:i/>
          <w:iCs/>
          <w:color w:val="auto"/>
          <w:sz w:val="24"/>
          <w:szCs w:val="24"/>
          <w:lang w:val="en-GB" w:eastAsia="en-GB"/>
        </w:rPr>
        <w:t>Behavior</w:t>
      </w:r>
      <w:proofErr w:type="spellEnd"/>
      <w:r w:rsidRPr="007B70BE">
        <w:rPr>
          <w:rFonts w:ascii="Times New Roman" w:eastAsia="Times New Roman" w:hAnsi="Times New Roman" w:cs="Times New Roman"/>
          <w:color w:val="auto"/>
          <w:sz w:val="24"/>
          <w:szCs w:val="24"/>
          <w:lang w:val="en-GB" w:eastAsia="en-GB"/>
        </w:rPr>
        <w:t>, 33(8), pp.1031-1052.</w:t>
      </w:r>
    </w:p>
    <w:p w14:paraId="296A329D" w14:textId="77777777" w:rsidR="007B70BE" w:rsidRPr="007B70BE" w:rsidRDefault="007B70BE" w:rsidP="007B70BE">
      <w:pPr>
        <w:pStyle w:val="ListParagraph"/>
        <w:numPr>
          <w:ilvl w:val="0"/>
          <w:numId w:val="20"/>
        </w:numPr>
        <w:rPr>
          <w:rFonts w:ascii="Times New Roman" w:eastAsia="Times New Roman" w:hAnsi="Times New Roman" w:cs="Times New Roman"/>
          <w:color w:val="auto"/>
          <w:sz w:val="24"/>
          <w:szCs w:val="24"/>
          <w:lang w:val="en-GB" w:eastAsia="en-GB"/>
        </w:rPr>
      </w:pPr>
      <w:proofErr w:type="spellStart"/>
      <w:r w:rsidRPr="007B70BE">
        <w:rPr>
          <w:rFonts w:ascii="Times New Roman" w:eastAsia="Times New Roman" w:hAnsi="Times New Roman" w:cs="Times New Roman"/>
          <w:color w:val="auto"/>
          <w:sz w:val="24"/>
          <w:szCs w:val="24"/>
          <w:lang w:val="en-GB" w:eastAsia="en-GB"/>
        </w:rPr>
        <w:t>Popovič</w:t>
      </w:r>
      <w:proofErr w:type="spellEnd"/>
      <w:r w:rsidRPr="007B70BE">
        <w:rPr>
          <w:rFonts w:ascii="Times New Roman" w:eastAsia="Times New Roman" w:hAnsi="Times New Roman" w:cs="Times New Roman"/>
          <w:color w:val="auto"/>
          <w:sz w:val="24"/>
          <w:szCs w:val="24"/>
          <w:lang w:val="en-GB" w:eastAsia="en-GB"/>
        </w:rPr>
        <w:t xml:space="preserve">, A., Hackney, R., Coelho, P.S. and </w:t>
      </w:r>
      <w:proofErr w:type="spellStart"/>
      <w:r w:rsidRPr="007B70BE">
        <w:rPr>
          <w:rFonts w:ascii="Times New Roman" w:eastAsia="Times New Roman" w:hAnsi="Times New Roman" w:cs="Times New Roman"/>
          <w:color w:val="auto"/>
          <w:sz w:val="24"/>
          <w:szCs w:val="24"/>
          <w:lang w:val="en-GB" w:eastAsia="en-GB"/>
        </w:rPr>
        <w:t>Jaklič</w:t>
      </w:r>
      <w:proofErr w:type="spellEnd"/>
      <w:r w:rsidRPr="007B70BE">
        <w:rPr>
          <w:rFonts w:ascii="Times New Roman" w:eastAsia="Times New Roman" w:hAnsi="Times New Roman" w:cs="Times New Roman"/>
          <w:color w:val="auto"/>
          <w:sz w:val="24"/>
          <w:szCs w:val="24"/>
          <w:lang w:val="en-GB" w:eastAsia="en-GB"/>
        </w:rPr>
        <w:t>, J., 2012. Towards business intelligence systems success: effects of maturity and culture on analytical decision making. </w:t>
      </w:r>
      <w:r w:rsidRPr="007B70BE">
        <w:rPr>
          <w:rFonts w:ascii="Times New Roman" w:eastAsia="Times New Roman" w:hAnsi="Times New Roman" w:cs="Times New Roman"/>
          <w:i/>
          <w:iCs/>
          <w:color w:val="auto"/>
          <w:sz w:val="24"/>
          <w:szCs w:val="24"/>
          <w:lang w:val="en-GB" w:eastAsia="en-GB"/>
        </w:rPr>
        <w:t>Decision Support Systems</w:t>
      </w:r>
      <w:r w:rsidRPr="007B70BE">
        <w:rPr>
          <w:rFonts w:ascii="Times New Roman" w:eastAsia="Times New Roman" w:hAnsi="Times New Roman" w:cs="Times New Roman"/>
          <w:color w:val="auto"/>
          <w:sz w:val="24"/>
          <w:szCs w:val="24"/>
          <w:lang w:val="en-GB" w:eastAsia="en-GB"/>
        </w:rPr>
        <w:t>, 54(1), pp.729-739.</w:t>
      </w:r>
    </w:p>
    <w:p w14:paraId="6A24858D" w14:textId="77777777" w:rsidR="007B70BE" w:rsidRPr="007B70BE" w:rsidRDefault="007B70BE" w:rsidP="007B70BE">
      <w:pPr>
        <w:pStyle w:val="ListParagraph"/>
        <w:numPr>
          <w:ilvl w:val="0"/>
          <w:numId w:val="20"/>
        </w:num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color w:val="auto"/>
          <w:sz w:val="24"/>
          <w:szCs w:val="24"/>
          <w:lang w:val="en-GB" w:eastAsia="en-GB"/>
        </w:rPr>
        <w:t>Raisin, A.G., 2014. Leadership and managerial competencies in a contemporary organization from the standpoint of Business Executives. </w:t>
      </w:r>
      <w:r w:rsidRPr="007B70BE">
        <w:rPr>
          <w:rFonts w:ascii="Times New Roman" w:eastAsia="Times New Roman" w:hAnsi="Times New Roman" w:cs="Times New Roman"/>
          <w:i/>
          <w:iCs/>
          <w:color w:val="auto"/>
          <w:sz w:val="24"/>
          <w:szCs w:val="24"/>
          <w:lang w:val="en-GB" w:eastAsia="en-GB"/>
        </w:rPr>
        <w:t>Economics &amp; Sociology</w:t>
      </w:r>
      <w:r w:rsidRPr="007B70BE">
        <w:rPr>
          <w:rFonts w:ascii="Times New Roman" w:eastAsia="Times New Roman" w:hAnsi="Times New Roman" w:cs="Times New Roman"/>
          <w:color w:val="auto"/>
          <w:sz w:val="24"/>
          <w:szCs w:val="24"/>
          <w:lang w:val="en-GB" w:eastAsia="en-GB"/>
        </w:rPr>
        <w:t>, 7(3), p.179.</w:t>
      </w:r>
    </w:p>
    <w:p w14:paraId="16246E3B" w14:textId="77777777" w:rsidR="007B70BE" w:rsidRPr="007B70BE" w:rsidRDefault="007B70BE" w:rsidP="007B70BE">
      <w:pPr>
        <w:pStyle w:val="ListParagraph"/>
        <w:numPr>
          <w:ilvl w:val="0"/>
          <w:numId w:val="20"/>
        </w:num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color w:val="auto"/>
          <w:sz w:val="24"/>
          <w:szCs w:val="24"/>
          <w:lang w:val="en-GB" w:eastAsia="en-GB"/>
        </w:rPr>
        <w:t>Reh, J., 2020. </w:t>
      </w:r>
      <w:r w:rsidRPr="007B70BE">
        <w:rPr>
          <w:rFonts w:ascii="Times New Roman" w:eastAsia="Times New Roman" w:hAnsi="Times New Roman" w:cs="Times New Roman"/>
          <w:i/>
          <w:iCs/>
          <w:color w:val="auto"/>
          <w:sz w:val="24"/>
          <w:szCs w:val="24"/>
          <w:lang w:val="en-GB" w:eastAsia="en-GB"/>
        </w:rPr>
        <w:t>What is a line manager? Definition &amp; examples of a line manager</w:t>
      </w:r>
      <w:r w:rsidRPr="007B70BE">
        <w:rPr>
          <w:rFonts w:ascii="Times New Roman" w:eastAsia="Times New Roman" w:hAnsi="Times New Roman" w:cs="Times New Roman"/>
          <w:color w:val="auto"/>
          <w:sz w:val="24"/>
          <w:szCs w:val="24"/>
          <w:lang w:val="en-GB" w:eastAsia="en-GB"/>
        </w:rPr>
        <w:t>. [online] Available at </w:t>
      </w:r>
      <w:hyperlink r:id="rId13" w:tgtFrame="_blank" w:history="1">
        <w:r w:rsidRPr="007B70BE">
          <w:rPr>
            <w:rFonts w:ascii="Times New Roman" w:eastAsia="Times New Roman" w:hAnsi="Times New Roman" w:cs="Times New Roman"/>
            <w:color w:val="auto"/>
            <w:sz w:val="24"/>
            <w:szCs w:val="24"/>
            <w:u w:val="single"/>
            <w:lang w:val="en-GB" w:eastAsia="en-GB"/>
          </w:rPr>
          <w:t>https://www.thebalancecareers.com/role-and-challenges-of-a-line-manager-2275752</w:t>
        </w:r>
      </w:hyperlink>
      <w:r w:rsidRPr="007B70BE">
        <w:rPr>
          <w:rFonts w:ascii="Times New Roman" w:eastAsia="Times New Roman" w:hAnsi="Times New Roman" w:cs="Times New Roman"/>
          <w:color w:val="auto"/>
          <w:sz w:val="24"/>
          <w:szCs w:val="24"/>
          <w:lang w:val="en-GB" w:eastAsia="en-GB"/>
        </w:rPr>
        <w:t>&gt;.</w:t>
      </w:r>
    </w:p>
    <w:p w14:paraId="0EA59884" w14:textId="77777777" w:rsidR="007B70BE" w:rsidRPr="007B70BE" w:rsidRDefault="007B70BE" w:rsidP="007B70BE">
      <w:pPr>
        <w:pStyle w:val="ListParagraph"/>
        <w:numPr>
          <w:ilvl w:val="0"/>
          <w:numId w:val="20"/>
        </w:numPr>
        <w:rPr>
          <w:rFonts w:ascii="Times New Roman" w:eastAsia="Times New Roman" w:hAnsi="Times New Roman" w:cs="Times New Roman"/>
          <w:color w:val="auto"/>
          <w:sz w:val="24"/>
          <w:szCs w:val="24"/>
          <w:lang w:val="en-GB" w:eastAsia="en-GB"/>
        </w:rPr>
      </w:pPr>
      <w:r w:rsidRPr="007B70BE">
        <w:rPr>
          <w:rFonts w:ascii="Times New Roman" w:eastAsia="Times New Roman" w:hAnsi="Times New Roman" w:cs="Times New Roman"/>
          <w:color w:val="auto"/>
          <w:sz w:val="24"/>
          <w:szCs w:val="24"/>
          <w:lang w:val="en-GB" w:eastAsia="en-GB"/>
        </w:rPr>
        <w:t xml:space="preserve">The 21 Irrefutable Laws of Leadership 10 Anniversary edition. Forward by Stephen R. Covey @ (1998 – 2007) by John C. </w:t>
      </w:r>
      <w:proofErr w:type="spellStart"/>
      <w:r w:rsidRPr="007B70BE">
        <w:rPr>
          <w:rFonts w:ascii="Times New Roman" w:eastAsia="Times New Roman" w:hAnsi="Times New Roman" w:cs="Times New Roman"/>
          <w:color w:val="auto"/>
          <w:sz w:val="24"/>
          <w:szCs w:val="24"/>
          <w:lang w:val="en-GB" w:eastAsia="en-GB"/>
        </w:rPr>
        <w:t>Maxwel</w:t>
      </w:r>
      <w:proofErr w:type="spellEnd"/>
    </w:p>
    <w:p w14:paraId="516947D2" w14:textId="5FA621DF" w:rsidR="001B72A6" w:rsidRPr="007B70BE" w:rsidRDefault="001B72A6" w:rsidP="007B70BE">
      <w:pPr>
        <w:rPr>
          <w:color w:val="auto"/>
        </w:rPr>
      </w:pPr>
    </w:p>
    <w:sectPr w:rsidR="001B72A6" w:rsidRPr="007B70BE">
      <w:headerReference w:type="default" r:id="rId14"/>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D35FFB" w14:textId="77777777" w:rsidR="006220D7" w:rsidRDefault="006220D7" w:rsidP="00C6554A">
      <w:pPr>
        <w:spacing w:before="0" w:after="0" w:line="240" w:lineRule="auto"/>
      </w:pPr>
      <w:r>
        <w:separator/>
      </w:r>
    </w:p>
  </w:endnote>
  <w:endnote w:type="continuationSeparator" w:id="0">
    <w:p w14:paraId="7F059467" w14:textId="77777777" w:rsidR="006220D7" w:rsidRDefault="006220D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F03857"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2A6DAA" w14:textId="77777777" w:rsidR="006220D7" w:rsidRDefault="006220D7" w:rsidP="00C6554A">
      <w:pPr>
        <w:spacing w:before="0" w:after="0" w:line="240" w:lineRule="auto"/>
      </w:pPr>
      <w:r>
        <w:separator/>
      </w:r>
    </w:p>
  </w:footnote>
  <w:footnote w:type="continuationSeparator" w:id="0">
    <w:p w14:paraId="17049A7C" w14:textId="77777777" w:rsidR="006220D7" w:rsidRDefault="006220D7"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402CDE" w14:textId="2EB2BF6F" w:rsidR="001B72A6" w:rsidRDefault="001B72A6">
    <w:pPr>
      <w:pStyle w:val="Header"/>
    </w:pPr>
    <w:r>
      <w:t>Student number 2010542</w:t>
    </w:r>
  </w:p>
  <w:p w14:paraId="56B601C8" w14:textId="77777777" w:rsidR="001B72A6" w:rsidRDefault="001B72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1D8716D"/>
    <w:multiLevelType w:val="hybridMultilevel"/>
    <w:tmpl w:val="4E207B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F897BB6"/>
    <w:multiLevelType w:val="multilevel"/>
    <w:tmpl w:val="81202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9705982"/>
    <w:multiLevelType w:val="multilevel"/>
    <w:tmpl w:val="2EB2A814"/>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8B80937"/>
    <w:multiLevelType w:val="hybridMultilevel"/>
    <w:tmpl w:val="C9BCC14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F32299"/>
    <w:multiLevelType w:val="hybridMultilevel"/>
    <w:tmpl w:val="509A8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3"/>
  </w:num>
  <w:num w:numId="18">
    <w:abstractNumId w:val="17"/>
  </w:num>
  <w:num w:numId="19">
    <w:abstractNumId w:val="16"/>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885"/>
    <w:rsid w:val="00042D77"/>
    <w:rsid w:val="00072A50"/>
    <w:rsid w:val="000A78C4"/>
    <w:rsid w:val="000C3885"/>
    <w:rsid w:val="001B72A6"/>
    <w:rsid w:val="001D7BDF"/>
    <w:rsid w:val="001E50C0"/>
    <w:rsid w:val="001F47FA"/>
    <w:rsid w:val="00254FEB"/>
    <w:rsid w:val="002554CD"/>
    <w:rsid w:val="00277B91"/>
    <w:rsid w:val="00293B83"/>
    <w:rsid w:val="002A09EF"/>
    <w:rsid w:val="002A6E43"/>
    <w:rsid w:val="002B4294"/>
    <w:rsid w:val="002D3B3C"/>
    <w:rsid w:val="00310BAB"/>
    <w:rsid w:val="00314E86"/>
    <w:rsid w:val="00333D0D"/>
    <w:rsid w:val="00333F70"/>
    <w:rsid w:val="00343D9D"/>
    <w:rsid w:val="00355986"/>
    <w:rsid w:val="00393CCA"/>
    <w:rsid w:val="003A43B8"/>
    <w:rsid w:val="003A47E5"/>
    <w:rsid w:val="00410CC1"/>
    <w:rsid w:val="00436D5D"/>
    <w:rsid w:val="00456DE9"/>
    <w:rsid w:val="004C049F"/>
    <w:rsid w:val="004E1290"/>
    <w:rsid w:val="005000E2"/>
    <w:rsid w:val="00533F3D"/>
    <w:rsid w:val="005457A5"/>
    <w:rsid w:val="005B1B91"/>
    <w:rsid w:val="006172D8"/>
    <w:rsid w:val="006220D7"/>
    <w:rsid w:val="006510B5"/>
    <w:rsid w:val="006A3CE7"/>
    <w:rsid w:val="006F44C1"/>
    <w:rsid w:val="0073142B"/>
    <w:rsid w:val="007B70BE"/>
    <w:rsid w:val="008814A6"/>
    <w:rsid w:val="008B0314"/>
    <w:rsid w:val="008E544B"/>
    <w:rsid w:val="008F6285"/>
    <w:rsid w:val="009C7829"/>
    <w:rsid w:val="009F6F01"/>
    <w:rsid w:val="00A939C7"/>
    <w:rsid w:val="00AC0825"/>
    <w:rsid w:val="00B75BEC"/>
    <w:rsid w:val="00B84AD0"/>
    <w:rsid w:val="00C220ED"/>
    <w:rsid w:val="00C61B68"/>
    <w:rsid w:val="00C6554A"/>
    <w:rsid w:val="00C82400"/>
    <w:rsid w:val="00C920C8"/>
    <w:rsid w:val="00C9224E"/>
    <w:rsid w:val="00CA03F5"/>
    <w:rsid w:val="00CA28D7"/>
    <w:rsid w:val="00CC161F"/>
    <w:rsid w:val="00D7366C"/>
    <w:rsid w:val="00D933BD"/>
    <w:rsid w:val="00E0714A"/>
    <w:rsid w:val="00E34B0B"/>
    <w:rsid w:val="00E609FD"/>
    <w:rsid w:val="00E90CF5"/>
    <w:rsid w:val="00EB33E0"/>
    <w:rsid w:val="00EC4B18"/>
    <w:rsid w:val="00ED2E42"/>
    <w:rsid w:val="00ED7C44"/>
    <w:rsid w:val="00F81E67"/>
    <w:rsid w:val="00F94AAE"/>
    <w:rsid w:val="00FD57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7BBF60"/>
  <w15:chartTrackingRefBased/>
  <w15:docId w15:val="{8F38DDC9-6409-4359-B04D-6E7C068C2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254FE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B0314"/>
    <w:rPr>
      <w:rFonts w:ascii="Times New Roman" w:hAnsi="Times New Roman" w:cs="Times New Roman"/>
      <w:sz w:val="24"/>
      <w:szCs w:val="24"/>
    </w:rPr>
  </w:style>
  <w:style w:type="paragraph" w:styleId="ListParagraph">
    <w:name w:val="List Paragraph"/>
    <w:basedOn w:val="Normal"/>
    <w:uiPriority w:val="34"/>
    <w:unhideWhenUsed/>
    <w:qFormat/>
    <w:rsid w:val="004E1290"/>
    <w:pPr>
      <w:ind w:left="720"/>
      <w:contextualSpacing/>
    </w:pPr>
  </w:style>
  <w:style w:type="character" w:customStyle="1" w:styleId="t">
    <w:name w:val="t"/>
    <w:basedOn w:val="DefaultParagraphFont"/>
    <w:rsid w:val="00042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133463">
      <w:bodyDiv w:val="1"/>
      <w:marLeft w:val="0"/>
      <w:marRight w:val="0"/>
      <w:marTop w:val="0"/>
      <w:marBottom w:val="0"/>
      <w:divBdr>
        <w:top w:val="none" w:sz="0" w:space="0" w:color="auto"/>
        <w:left w:val="none" w:sz="0" w:space="0" w:color="auto"/>
        <w:bottom w:val="none" w:sz="0" w:space="0" w:color="auto"/>
        <w:right w:val="none" w:sz="0" w:space="0" w:color="auto"/>
      </w:divBdr>
    </w:div>
    <w:div w:id="331683779">
      <w:bodyDiv w:val="1"/>
      <w:marLeft w:val="0"/>
      <w:marRight w:val="0"/>
      <w:marTop w:val="0"/>
      <w:marBottom w:val="0"/>
      <w:divBdr>
        <w:top w:val="none" w:sz="0" w:space="0" w:color="auto"/>
        <w:left w:val="none" w:sz="0" w:space="0" w:color="auto"/>
        <w:bottom w:val="none" w:sz="0" w:space="0" w:color="auto"/>
        <w:right w:val="none" w:sz="0" w:space="0" w:color="auto"/>
      </w:divBdr>
    </w:div>
    <w:div w:id="969476915">
      <w:bodyDiv w:val="1"/>
      <w:marLeft w:val="0"/>
      <w:marRight w:val="0"/>
      <w:marTop w:val="0"/>
      <w:marBottom w:val="0"/>
      <w:divBdr>
        <w:top w:val="none" w:sz="0" w:space="0" w:color="auto"/>
        <w:left w:val="none" w:sz="0" w:space="0" w:color="auto"/>
        <w:bottom w:val="none" w:sz="0" w:space="0" w:color="auto"/>
        <w:right w:val="none" w:sz="0" w:space="0" w:color="auto"/>
      </w:divBdr>
      <w:divsChild>
        <w:div w:id="209419921">
          <w:marLeft w:val="0"/>
          <w:marRight w:val="0"/>
          <w:marTop w:val="0"/>
          <w:marBottom w:val="0"/>
          <w:divBdr>
            <w:top w:val="none" w:sz="0" w:space="0" w:color="auto"/>
            <w:left w:val="none" w:sz="0" w:space="0" w:color="auto"/>
            <w:bottom w:val="none" w:sz="0" w:space="0" w:color="auto"/>
            <w:right w:val="none" w:sz="0" w:space="0" w:color="auto"/>
          </w:divBdr>
          <w:divsChild>
            <w:div w:id="84300913">
              <w:marLeft w:val="0"/>
              <w:marRight w:val="0"/>
              <w:marTop w:val="0"/>
              <w:marBottom w:val="0"/>
              <w:divBdr>
                <w:top w:val="none" w:sz="0" w:space="0" w:color="auto"/>
                <w:left w:val="none" w:sz="0" w:space="0" w:color="auto"/>
                <w:bottom w:val="none" w:sz="0" w:space="0" w:color="auto"/>
                <w:right w:val="none" w:sz="0" w:space="0" w:color="auto"/>
              </w:divBdr>
              <w:divsChild>
                <w:div w:id="1766732010">
                  <w:marLeft w:val="0"/>
                  <w:marRight w:val="0"/>
                  <w:marTop w:val="0"/>
                  <w:marBottom w:val="0"/>
                  <w:divBdr>
                    <w:top w:val="none" w:sz="0" w:space="0" w:color="auto"/>
                    <w:left w:val="none" w:sz="0" w:space="0" w:color="auto"/>
                    <w:bottom w:val="none" w:sz="0" w:space="0" w:color="auto"/>
                    <w:right w:val="none" w:sz="0" w:space="0" w:color="auto"/>
                  </w:divBdr>
                  <w:divsChild>
                    <w:div w:id="1825662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456092">
      <w:bodyDiv w:val="1"/>
      <w:marLeft w:val="0"/>
      <w:marRight w:val="0"/>
      <w:marTop w:val="0"/>
      <w:marBottom w:val="0"/>
      <w:divBdr>
        <w:top w:val="none" w:sz="0" w:space="0" w:color="auto"/>
        <w:left w:val="none" w:sz="0" w:space="0" w:color="auto"/>
        <w:bottom w:val="none" w:sz="0" w:space="0" w:color="auto"/>
        <w:right w:val="none" w:sz="0" w:space="0" w:color="auto"/>
      </w:divBdr>
    </w:div>
    <w:div w:id="1032612071">
      <w:bodyDiv w:val="1"/>
      <w:marLeft w:val="0"/>
      <w:marRight w:val="0"/>
      <w:marTop w:val="0"/>
      <w:marBottom w:val="0"/>
      <w:divBdr>
        <w:top w:val="none" w:sz="0" w:space="0" w:color="auto"/>
        <w:left w:val="none" w:sz="0" w:space="0" w:color="auto"/>
        <w:bottom w:val="none" w:sz="0" w:space="0" w:color="auto"/>
        <w:right w:val="none" w:sz="0" w:space="0" w:color="auto"/>
      </w:divBdr>
    </w:div>
    <w:div w:id="1129125118">
      <w:bodyDiv w:val="1"/>
      <w:marLeft w:val="0"/>
      <w:marRight w:val="0"/>
      <w:marTop w:val="0"/>
      <w:marBottom w:val="0"/>
      <w:divBdr>
        <w:top w:val="none" w:sz="0" w:space="0" w:color="auto"/>
        <w:left w:val="none" w:sz="0" w:space="0" w:color="auto"/>
        <w:bottom w:val="none" w:sz="0" w:space="0" w:color="auto"/>
        <w:right w:val="none" w:sz="0" w:space="0" w:color="auto"/>
      </w:divBdr>
    </w:div>
    <w:div w:id="1228105920">
      <w:bodyDiv w:val="1"/>
      <w:marLeft w:val="0"/>
      <w:marRight w:val="0"/>
      <w:marTop w:val="0"/>
      <w:marBottom w:val="0"/>
      <w:divBdr>
        <w:top w:val="none" w:sz="0" w:space="0" w:color="auto"/>
        <w:left w:val="none" w:sz="0" w:space="0" w:color="auto"/>
        <w:bottom w:val="none" w:sz="0" w:space="0" w:color="auto"/>
        <w:right w:val="none" w:sz="0" w:space="0" w:color="auto"/>
      </w:divBdr>
    </w:div>
    <w:div w:id="1235706651">
      <w:bodyDiv w:val="1"/>
      <w:marLeft w:val="0"/>
      <w:marRight w:val="0"/>
      <w:marTop w:val="0"/>
      <w:marBottom w:val="0"/>
      <w:divBdr>
        <w:top w:val="none" w:sz="0" w:space="0" w:color="auto"/>
        <w:left w:val="none" w:sz="0" w:space="0" w:color="auto"/>
        <w:bottom w:val="none" w:sz="0" w:space="0" w:color="auto"/>
        <w:right w:val="none" w:sz="0" w:space="0" w:color="auto"/>
      </w:divBdr>
    </w:div>
    <w:div w:id="1296906766">
      <w:bodyDiv w:val="1"/>
      <w:marLeft w:val="0"/>
      <w:marRight w:val="0"/>
      <w:marTop w:val="0"/>
      <w:marBottom w:val="0"/>
      <w:divBdr>
        <w:top w:val="none" w:sz="0" w:space="0" w:color="auto"/>
        <w:left w:val="none" w:sz="0" w:space="0" w:color="auto"/>
        <w:bottom w:val="none" w:sz="0" w:space="0" w:color="auto"/>
        <w:right w:val="none" w:sz="0" w:space="0" w:color="auto"/>
      </w:divBdr>
    </w:div>
    <w:div w:id="1353727693">
      <w:bodyDiv w:val="1"/>
      <w:marLeft w:val="0"/>
      <w:marRight w:val="0"/>
      <w:marTop w:val="0"/>
      <w:marBottom w:val="0"/>
      <w:divBdr>
        <w:top w:val="none" w:sz="0" w:space="0" w:color="auto"/>
        <w:left w:val="none" w:sz="0" w:space="0" w:color="auto"/>
        <w:bottom w:val="none" w:sz="0" w:space="0" w:color="auto"/>
        <w:right w:val="none" w:sz="0" w:space="0" w:color="auto"/>
      </w:divBdr>
    </w:div>
    <w:div w:id="1538815263">
      <w:bodyDiv w:val="1"/>
      <w:marLeft w:val="0"/>
      <w:marRight w:val="0"/>
      <w:marTop w:val="0"/>
      <w:marBottom w:val="0"/>
      <w:divBdr>
        <w:top w:val="none" w:sz="0" w:space="0" w:color="auto"/>
        <w:left w:val="none" w:sz="0" w:space="0" w:color="auto"/>
        <w:bottom w:val="none" w:sz="0" w:space="0" w:color="auto"/>
        <w:right w:val="none" w:sz="0" w:space="0" w:color="auto"/>
      </w:divBdr>
    </w:div>
    <w:div w:id="1589384082">
      <w:bodyDiv w:val="1"/>
      <w:marLeft w:val="0"/>
      <w:marRight w:val="0"/>
      <w:marTop w:val="0"/>
      <w:marBottom w:val="0"/>
      <w:divBdr>
        <w:top w:val="none" w:sz="0" w:space="0" w:color="auto"/>
        <w:left w:val="none" w:sz="0" w:space="0" w:color="auto"/>
        <w:bottom w:val="none" w:sz="0" w:space="0" w:color="auto"/>
        <w:right w:val="none" w:sz="0" w:space="0" w:color="auto"/>
      </w:divBdr>
    </w:div>
    <w:div w:id="1778983065">
      <w:bodyDiv w:val="1"/>
      <w:marLeft w:val="0"/>
      <w:marRight w:val="0"/>
      <w:marTop w:val="0"/>
      <w:marBottom w:val="0"/>
      <w:divBdr>
        <w:top w:val="none" w:sz="0" w:space="0" w:color="auto"/>
        <w:left w:val="none" w:sz="0" w:space="0" w:color="auto"/>
        <w:bottom w:val="none" w:sz="0" w:space="0" w:color="auto"/>
        <w:right w:val="none" w:sz="0" w:space="0" w:color="auto"/>
      </w:divBdr>
      <w:divsChild>
        <w:div w:id="171918620">
          <w:marLeft w:val="0"/>
          <w:marRight w:val="0"/>
          <w:marTop w:val="0"/>
          <w:marBottom w:val="0"/>
          <w:divBdr>
            <w:top w:val="none" w:sz="0" w:space="0" w:color="auto"/>
            <w:left w:val="none" w:sz="0" w:space="0" w:color="auto"/>
            <w:bottom w:val="none" w:sz="0" w:space="0" w:color="auto"/>
            <w:right w:val="none" w:sz="0" w:space="0" w:color="auto"/>
          </w:divBdr>
          <w:divsChild>
            <w:div w:id="1144734935">
              <w:marLeft w:val="0"/>
              <w:marRight w:val="0"/>
              <w:marTop w:val="0"/>
              <w:marBottom w:val="0"/>
              <w:divBdr>
                <w:top w:val="none" w:sz="0" w:space="0" w:color="auto"/>
                <w:left w:val="none" w:sz="0" w:space="0" w:color="auto"/>
                <w:bottom w:val="none" w:sz="0" w:space="0" w:color="auto"/>
                <w:right w:val="none" w:sz="0" w:space="0" w:color="auto"/>
              </w:divBdr>
              <w:divsChild>
                <w:div w:id="1195311599">
                  <w:marLeft w:val="0"/>
                  <w:marRight w:val="0"/>
                  <w:marTop w:val="0"/>
                  <w:marBottom w:val="0"/>
                  <w:divBdr>
                    <w:top w:val="none" w:sz="0" w:space="0" w:color="auto"/>
                    <w:left w:val="none" w:sz="0" w:space="0" w:color="auto"/>
                    <w:bottom w:val="none" w:sz="0" w:space="0" w:color="auto"/>
                    <w:right w:val="none" w:sz="0" w:space="0" w:color="auto"/>
                  </w:divBdr>
                  <w:divsChild>
                    <w:div w:id="211736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0631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thebalancecareers.com/role-and-challenges-of-a-line-manager-2275752" TargetMode="External"/><Relationship Id="rId3" Type="http://schemas.openxmlformats.org/officeDocument/2006/relationships/settings" Target="settings.xml"/><Relationship Id="rId7" Type="http://schemas.openxmlformats.org/officeDocument/2006/relationships/image" Target="media/image1.jpg"/><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vdar\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9D50CB-4D3C-4411-ACA1-2DD18B5C8D45}" type="doc">
      <dgm:prSet loTypeId="urn:microsoft.com/office/officeart/2005/8/layout/cycle6" loCatId="cycle" qsTypeId="urn:microsoft.com/office/officeart/2005/8/quickstyle/3d7" qsCatId="3D" csTypeId="urn:microsoft.com/office/officeart/2005/8/colors/accent1_2" csCatId="accent1" phldr="1"/>
      <dgm:spPr/>
      <dgm:t>
        <a:bodyPr/>
        <a:lstStyle/>
        <a:p>
          <a:endParaRPr lang="en-GB"/>
        </a:p>
      </dgm:t>
    </dgm:pt>
    <dgm:pt modelId="{2F072022-703C-44FC-86FB-0049C0DB8216}">
      <dgm:prSet phldrT="[Text]" custT="1"/>
      <dgm:spPr/>
      <dgm:t>
        <a:bodyPr/>
        <a:lstStyle/>
        <a:p>
          <a:r>
            <a:rPr lang="en-GB" sz="900" b="1"/>
            <a:t>President and Chief Executive Officer</a:t>
          </a:r>
        </a:p>
      </dgm:t>
    </dgm:pt>
    <dgm:pt modelId="{623F9359-78FA-416F-B29F-1CD291FEE4A7}" type="parTrans" cxnId="{1246162F-B845-45B2-8CFC-2A98AF0317A8}">
      <dgm:prSet/>
      <dgm:spPr/>
      <dgm:t>
        <a:bodyPr/>
        <a:lstStyle/>
        <a:p>
          <a:endParaRPr lang="en-GB"/>
        </a:p>
      </dgm:t>
    </dgm:pt>
    <dgm:pt modelId="{9939E174-AB32-423A-8927-561DC4A6A195}" type="sibTrans" cxnId="{1246162F-B845-45B2-8CFC-2A98AF0317A8}">
      <dgm:prSet/>
      <dgm:spPr/>
      <dgm:t>
        <a:bodyPr/>
        <a:lstStyle/>
        <a:p>
          <a:endParaRPr lang="en-GB"/>
        </a:p>
      </dgm:t>
    </dgm:pt>
    <dgm:pt modelId="{F3226779-CC99-4A84-80C1-944501ECF6E2}">
      <dgm:prSet phldrT="[Text]"/>
      <dgm:spPr/>
      <dgm:t>
        <a:bodyPr/>
        <a:lstStyle/>
        <a:p>
          <a:r>
            <a:rPr lang="en-GB" b="1"/>
            <a:t>President, High Growth Markets </a:t>
          </a:r>
        </a:p>
      </dgm:t>
    </dgm:pt>
    <dgm:pt modelId="{D90D5BED-2E41-46BF-890C-A75ABEBF09B3}" type="parTrans" cxnId="{22BE3876-8473-42AC-B007-84CB4DA80C48}">
      <dgm:prSet/>
      <dgm:spPr/>
      <dgm:t>
        <a:bodyPr/>
        <a:lstStyle/>
        <a:p>
          <a:endParaRPr lang="en-GB"/>
        </a:p>
      </dgm:t>
    </dgm:pt>
    <dgm:pt modelId="{DED41504-749A-4400-BB81-F3D2B40AB4FD}" type="sibTrans" cxnId="{22BE3876-8473-42AC-B007-84CB4DA80C48}">
      <dgm:prSet/>
      <dgm:spPr/>
      <dgm:t>
        <a:bodyPr/>
        <a:lstStyle/>
        <a:p>
          <a:endParaRPr lang="en-GB"/>
        </a:p>
      </dgm:t>
    </dgm:pt>
    <dgm:pt modelId="{467F5109-CACC-41F2-81C4-E4BBA4D40AE9}">
      <dgm:prSet phldrT="[Text]" custT="1"/>
      <dgm:spPr/>
      <dgm:t>
        <a:bodyPr/>
        <a:lstStyle/>
        <a:p>
          <a:r>
            <a:rPr lang="en-GB" sz="900" b="1"/>
            <a:t>President</a:t>
          </a:r>
        </a:p>
        <a:p>
          <a:r>
            <a:rPr lang="en-GB" sz="900" b="1"/>
            <a:t>Foundational</a:t>
          </a:r>
        </a:p>
        <a:p>
          <a:r>
            <a:rPr lang="en-GB" sz="900" b="1"/>
            <a:t>Markets</a:t>
          </a:r>
        </a:p>
      </dgm:t>
    </dgm:pt>
    <dgm:pt modelId="{9351031D-EBF3-4665-B1CC-09D8DC63D1CF}" type="parTrans" cxnId="{E875E6AB-6E67-4170-A92D-B1FF138286C8}">
      <dgm:prSet/>
      <dgm:spPr/>
      <dgm:t>
        <a:bodyPr/>
        <a:lstStyle/>
        <a:p>
          <a:endParaRPr lang="en-GB"/>
        </a:p>
      </dgm:t>
    </dgm:pt>
    <dgm:pt modelId="{58FCA961-9D2A-4809-8327-6ADF42C2C211}" type="sibTrans" cxnId="{E875E6AB-6E67-4170-A92D-B1FF138286C8}">
      <dgm:prSet/>
      <dgm:spPr/>
      <dgm:t>
        <a:bodyPr/>
        <a:lstStyle/>
        <a:p>
          <a:endParaRPr lang="en-GB"/>
        </a:p>
      </dgm:t>
    </dgm:pt>
    <dgm:pt modelId="{E1E2FCE9-A13C-4BB0-A09E-708AF04CD141}">
      <dgm:prSet phldrT="[Text]"/>
      <dgm:spPr/>
      <dgm:t>
        <a:bodyPr/>
        <a:lstStyle/>
        <a:p>
          <a:r>
            <a:rPr lang="en-GB" b="1"/>
            <a:t>President International </a:t>
          </a:r>
        </a:p>
        <a:p>
          <a:r>
            <a:rPr lang="en-GB" b="1"/>
            <a:t>Lead Markets</a:t>
          </a:r>
        </a:p>
      </dgm:t>
    </dgm:pt>
    <dgm:pt modelId="{37375BA2-D0B3-442A-A80F-8425693EE0F0}" type="parTrans" cxnId="{02B36D69-A8C7-457F-B815-E25329CFB2FA}">
      <dgm:prSet/>
      <dgm:spPr/>
      <dgm:t>
        <a:bodyPr/>
        <a:lstStyle/>
        <a:p>
          <a:endParaRPr lang="en-GB"/>
        </a:p>
      </dgm:t>
    </dgm:pt>
    <dgm:pt modelId="{81ED384B-1AF6-4B95-9274-95F18D68C889}" type="sibTrans" cxnId="{02B36D69-A8C7-457F-B815-E25329CFB2FA}">
      <dgm:prSet/>
      <dgm:spPr/>
      <dgm:t>
        <a:bodyPr/>
        <a:lstStyle/>
        <a:p>
          <a:endParaRPr lang="en-GB"/>
        </a:p>
      </dgm:t>
    </dgm:pt>
    <dgm:pt modelId="{B73BC82C-E85E-4148-9815-7ADA4D3BF2B5}">
      <dgm:prSet phldrT="[Text]"/>
      <dgm:spPr/>
      <dgm:t>
        <a:bodyPr/>
        <a:lstStyle/>
        <a:p>
          <a:r>
            <a:rPr lang="en-GB" b="1"/>
            <a:t>President,</a:t>
          </a:r>
        </a:p>
        <a:p>
          <a:r>
            <a:rPr lang="en-GB" b="1"/>
            <a:t>McDonald`s USA</a:t>
          </a:r>
        </a:p>
      </dgm:t>
    </dgm:pt>
    <dgm:pt modelId="{D87D2E79-0C25-496F-A1FF-9BC195652D8E}" type="parTrans" cxnId="{5D3B2C31-F31D-40D7-82A3-B8F6246D3FD7}">
      <dgm:prSet/>
      <dgm:spPr/>
      <dgm:t>
        <a:bodyPr/>
        <a:lstStyle/>
        <a:p>
          <a:endParaRPr lang="en-GB"/>
        </a:p>
      </dgm:t>
    </dgm:pt>
    <dgm:pt modelId="{E320593C-9AD7-4816-9949-805F78693ABB}" type="sibTrans" cxnId="{5D3B2C31-F31D-40D7-82A3-B8F6246D3FD7}">
      <dgm:prSet/>
      <dgm:spPr/>
      <dgm:t>
        <a:bodyPr/>
        <a:lstStyle/>
        <a:p>
          <a:endParaRPr lang="en-GB"/>
        </a:p>
      </dgm:t>
    </dgm:pt>
    <dgm:pt modelId="{3C2D978B-D3F1-4780-A35F-15BD463414FA}" type="pres">
      <dgm:prSet presAssocID="{199D50CB-4D3C-4411-ACA1-2DD18B5C8D45}" presName="cycle" presStyleCnt="0">
        <dgm:presLayoutVars>
          <dgm:dir/>
          <dgm:resizeHandles val="exact"/>
        </dgm:presLayoutVars>
      </dgm:prSet>
      <dgm:spPr/>
    </dgm:pt>
    <dgm:pt modelId="{3399993E-8242-49DC-A291-D190C8CC5479}" type="pres">
      <dgm:prSet presAssocID="{2F072022-703C-44FC-86FB-0049C0DB8216}" presName="node" presStyleLbl="node1" presStyleIdx="0" presStyleCnt="5">
        <dgm:presLayoutVars>
          <dgm:bulletEnabled val="1"/>
        </dgm:presLayoutVars>
      </dgm:prSet>
      <dgm:spPr/>
    </dgm:pt>
    <dgm:pt modelId="{37CBE45F-6683-44ED-94A4-D7699244F979}" type="pres">
      <dgm:prSet presAssocID="{2F072022-703C-44FC-86FB-0049C0DB8216}" presName="spNode" presStyleCnt="0"/>
      <dgm:spPr/>
    </dgm:pt>
    <dgm:pt modelId="{D1CF826B-B043-45F7-AFCC-3CDCBBA2A6E3}" type="pres">
      <dgm:prSet presAssocID="{9939E174-AB32-423A-8927-561DC4A6A195}" presName="sibTrans" presStyleLbl="sibTrans1D1" presStyleIdx="0" presStyleCnt="5"/>
      <dgm:spPr/>
    </dgm:pt>
    <dgm:pt modelId="{DCF0A520-6696-402F-8C46-3C0BE24BFAC5}" type="pres">
      <dgm:prSet presAssocID="{F3226779-CC99-4A84-80C1-944501ECF6E2}" presName="node" presStyleLbl="node1" presStyleIdx="1" presStyleCnt="5">
        <dgm:presLayoutVars>
          <dgm:bulletEnabled val="1"/>
        </dgm:presLayoutVars>
      </dgm:prSet>
      <dgm:spPr/>
    </dgm:pt>
    <dgm:pt modelId="{6BC00330-AC17-4C06-829B-787A5900B5E1}" type="pres">
      <dgm:prSet presAssocID="{F3226779-CC99-4A84-80C1-944501ECF6E2}" presName="spNode" presStyleCnt="0"/>
      <dgm:spPr/>
    </dgm:pt>
    <dgm:pt modelId="{E6C41558-A617-485D-AB1E-732FBB88F877}" type="pres">
      <dgm:prSet presAssocID="{DED41504-749A-4400-BB81-F3D2B40AB4FD}" presName="sibTrans" presStyleLbl="sibTrans1D1" presStyleIdx="1" presStyleCnt="5"/>
      <dgm:spPr/>
    </dgm:pt>
    <dgm:pt modelId="{91349982-5E73-4CE5-B2DD-14EB73B2C0C5}" type="pres">
      <dgm:prSet presAssocID="{467F5109-CACC-41F2-81C4-E4BBA4D40AE9}" presName="node" presStyleLbl="node1" presStyleIdx="2" presStyleCnt="5">
        <dgm:presLayoutVars>
          <dgm:bulletEnabled val="1"/>
        </dgm:presLayoutVars>
      </dgm:prSet>
      <dgm:spPr/>
    </dgm:pt>
    <dgm:pt modelId="{014BE4D9-003B-41C5-B5BA-272E52303394}" type="pres">
      <dgm:prSet presAssocID="{467F5109-CACC-41F2-81C4-E4BBA4D40AE9}" presName="spNode" presStyleCnt="0"/>
      <dgm:spPr/>
    </dgm:pt>
    <dgm:pt modelId="{10CAB9D2-7144-4AD9-B124-236B3422D08B}" type="pres">
      <dgm:prSet presAssocID="{58FCA961-9D2A-4809-8327-6ADF42C2C211}" presName="sibTrans" presStyleLbl="sibTrans1D1" presStyleIdx="2" presStyleCnt="5"/>
      <dgm:spPr/>
    </dgm:pt>
    <dgm:pt modelId="{962626EF-1A1B-4E7B-B9F6-13E897B15149}" type="pres">
      <dgm:prSet presAssocID="{E1E2FCE9-A13C-4BB0-A09E-708AF04CD141}" presName="node" presStyleLbl="node1" presStyleIdx="3" presStyleCnt="5">
        <dgm:presLayoutVars>
          <dgm:bulletEnabled val="1"/>
        </dgm:presLayoutVars>
      </dgm:prSet>
      <dgm:spPr/>
    </dgm:pt>
    <dgm:pt modelId="{651E3584-2828-428D-A325-210CD70CC19E}" type="pres">
      <dgm:prSet presAssocID="{E1E2FCE9-A13C-4BB0-A09E-708AF04CD141}" presName="spNode" presStyleCnt="0"/>
      <dgm:spPr/>
    </dgm:pt>
    <dgm:pt modelId="{3DE5C88D-3D7D-486C-9868-CB7D5E7EA37F}" type="pres">
      <dgm:prSet presAssocID="{81ED384B-1AF6-4B95-9274-95F18D68C889}" presName="sibTrans" presStyleLbl="sibTrans1D1" presStyleIdx="3" presStyleCnt="5"/>
      <dgm:spPr/>
    </dgm:pt>
    <dgm:pt modelId="{5F3C5A3B-C95C-47C0-8D79-06A769884D9E}" type="pres">
      <dgm:prSet presAssocID="{B73BC82C-E85E-4148-9815-7ADA4D3BF2B5}" presName="node" presStyleLbl="node1" presStyleIdx="4" presStyleCnt="5">
        <dgm:presLayoutVars>
          <dgm:bulletEnabled val="1"/>
        </dgm:presLayoutVars>
      </dgm:prSet>
      <dgm:spPr/>
    </dgm:pt>
    <dgm:pt modelId="{4C9265BA-78AE-4273-BCB4-5136A0EF9DA3}" type="pres">
      <dgm:prSet presAssocID="{B73BC82C-E85E-4148-9815-7ADA4D3BF2B5}" presName="spNode" presStyleCnt="0"/>
      <dgm:spPr/>
    </dgm:pt>
    <dgm:pt modelId="{61F53C79-A48C-4041-9E19-0476ABF59C1D}" type="pres">
      <dgm:prSet presAssocID="{E320593C-9AD7-4816-9949-805F78693ABB}" presName="sibTrans" presStyleLbl="sibTrans1D1" presStyleIdx="4" presStyleCnt="5"/>
      <dgm:spPr/>
    </dgm:pt>
  </dgm:ptLst>
  <dgm:cxnLst>
    <dgm:cxn modelId="{CD207A01-93F8-4F45-9A55-CD29B0D92CAC}" type="presOf" srcId="{199D50CB-4D3C-4411-ACA1-2DD18B5C8D45}" destId="{3C2D978B-D3F1-4780-A35F-15BD463414FA}" srcOrd="0" destOrd="0" presId="urn:microsoft.com/office/officeart/2005/8/layout/cycle6"/>
    <dgm:cxn modelId="{3B90B610-C092-473A-A9EF-C202AE96686E}" type="presOf" srcId="{E320593C-9AD7-4816-9949-805F78693ABB}" destId="{61F53C79-A48C-4041-9E19-0476ABF59C1D}" srcOrd="0" destOrd="0" presId="urn:microsoft.com/office/officeart/2005/8/layout/cycle6"/>
    <dgm:cxn modelId="{AFA0D82A-BD53-45FD-A079-C1579990CE08}" type="presOf" srcId="{58FCA961-9D2A-4809-8327-6ADF42C2C211}" destId="{10CAB9D2-7144-4AD9-B124-236B3422D08B}" srcOrd="0" destOrd="0" presId="urn:microsoft.com/office/officeart/2005/8/layout/cycle6"/>
    <dgm:cxn modelId="{1246162F-B845-45B2-8CFC-2A98AF0317A8}" srcId="{199D50CB-4D3C-4411-ACA1-2DD18B5C8D45}" destId="{2F072022-703C-44FC-86FB-0049C0DB8216}" srcOrd="0" destOrd="0" parTransId="{623F9359-78FA-416F-B29F-1CD291FEE4A7}" sibTransId="{9939E174-AB32-423A-8927-561DC4A6A195}"/>
    <dgm:cxn modelId="{5D3B2C31-F31D-40D7-82A3-B8F6246D3FD7}" srcId="{199D50CB-4D3C-4411-ACA1-2DD18B5C8D45}" destId="{B73BC82C-E85E-4148-9815-7ADA4D3BF2B5}" srcOrd="4" destOrd="0" parTransId="{D87D2E79-0C25-496F-A1FF-9BC195652D8E}" sibTransId="{E320593C-9AD7-4816-9949-805F78693ABB}"/>
    <dgm:cxn modelId="{80511B32-7786-48C1-BAF9-CBE95647A9A9}" type="presOf" srcId="{81ED384B-1AF6-4B95-9274-95F18D68C889}" destId="{3DE5C88D-3D7D-486C-9868-CB7D5E7EA37F}" srcOrd="0" destOrd="0" presId="urn:microsoft.com/office/officeart/2005/8/layout/cycle6"/>
    <dgm:cxn modelId="{2DD2503C-2DEE-4F12-93F3-1ABAB87733EF}" type="presOf" srcId="{E1E2FCE9-A13C-4BB0-A09E-708AF04CD141}" destId="{962626EF-1A1B-4E7B-B9F6-13E897B15149}" srcOrd="0" destOrd="0" presId="urn:microsoft.com/office/officeart/2005/8/layout/cycle6"/>
    <dgm:cxn modelId="{02B36D69-A8C7-457F-B815-E25329CFB2FA}" srcId="{199D50CB-4D3C-4411-ACA1-2DD18B5C8D45}" destId="{E1E2FCE9-A13C-4BB0-A09E-708AF04CD141}" srcOrd="3" destOrd="0" parTransId="{37375BA2-D0B3-442A-A80F-8425693EE0F0}" sibTransId="{81ED384B-1AF6-4B95-9274-95F18D68C889}"/>
    <dgm:cxn modelId="{3DD3A972-79D1-4CB6-9E57-562B115EBB80}" type="presOf" srcId="{9939E174-AB32-423A-8927-561DC4A6A195}" destId="{D1CF826B-B043-45F7-AFCC-3CDCBBA2A6E3}" srcOrd="0" destOrd="0" presId="urn:microsoft.com/office/officeart/2005/8/layout/cycle6"/>
    <dgm:cxn modelId="{22BE3876-8473-42AC-B007-84CB4DA80C48}" srcId="{199D50CB-4D3C-4411-ACA1-2DD18B5C8D45}" destId="{F3226779-CC99-4A84-80C1-944501ECF6E2}" srcOrd="1" destOrd="0" parTransId="{D90D5BED-2E41-46BF-890C-A75ABEBF09B3}" sibTransId="{DED41504-749A-4400-BB81-F3D2B40AB4FD}"/>
    <dgm:cxn modelId="{3C7C4FAA-6CE9-48EE-9B0E-8E49D17F2772}" type="presOf" srcId="{2F072022-703C-44FC-86FB-0049C0DB8216}" destId="{3399993E-8242-49DC-A291-D190C8CC5479}" srcOrd="0" destOrd="0" presId="urn:microsoft.com/office/officeart/2005/8/layout/cycle6"/>
    <dgm:cxn modelId="{E875E6AB-6E67-4170-A92D-B1FF138286C8}" srcId="{199D50CB-4D3C-4411-ACA1-2DD18B5C8D45}" destId="{467F5109-CACC-41F2-81C4-E4BBA4D40AE9}" srcOrd="2" destOrd="0" parTransId="{9351031D-EBF3-4665-B1CC-09D8DC63D1CF}" sibTransId="{58FCA961-9D2A-4809-8327-6ADF42C2C211}"/>
    <dgm:cxn modelId="{4EE69CC1-C206-4386-AE7B-D38021AF0ED0}" type="presOf" srcId="{DED41504-749A-4400-BB81-F3D2B40AB4FD}" destId="{E6C41558-A617-485D-AB1E-732FBB88F877}" srcOrd="0" destOrd="0" presId="urn:microsoft.com/office/officeart/2005/8/layout/cycle6"/>
    <dgm:cxn modelId="{733F5EC2-C6CE-498A-99ED-2E24B7CF7C75}" type="presOf" srcId="{467F5109-CACC-41F2-81C4-E4BBA4D40AE9}" destId="{91349982-5E73-4CE5-B2DD-14EB73B2C0C5}" srcOrd="0" destOrd="0" presId="urn:microsoft.com/office/officeart/2005/8/layout/cycle6"/>
    <dgm:cxn modelId="{A349F9DF-6F58-4716-851B-87D195EA25CF}" type="presOf" srcId="{B73BC82C-E85E-4148-9815-7ADA4D3BF2B5}" destId="{5F3C5A3B-C95C-47C0-8D79-06A769884D9E}" srcOrd="0" destOrd="0" presId="urn:microsoft.com/office/officeart/2005/8/layout/cycle6"/>
    <dgm:cxn modelId="{2BE012F1-51B1-42A7-B97E-43BABEFE816D}" type="presOf" srcId="{F3226779-CC99-4A84-80C1-944501ECF6E2}" destId="{DCF0A520-6696-402F-8C46-3C0BE24BFAC5}" srcOrd="0" destOrd="0" presId="urn:microsoft.com/office/officeart/2005/8/layout/cycle6"/>
    <dgm:cxn modelId="{A39A5399-C760-49DD-BF08-8B1CCAA2BD57}" type="presParOf" srcId="{3C2D978B-D3F1-4780-A35F-15BD463414FA}" destId="{3399993E-8242-49DC-A291-D190C8CC5479}" srcOrd="0" destOrd="0" presId="urn:microsoft.com/office/officeart/2005/8/layout/cycle6"/>
    <dgm:cxn modelId="{384D605E-B334-4988-B7CE-FB0C45333E42}" type="presParOf" srcId="{3C2D978B-D3F1-4780-A35F-15BD463414FA}" destId="{37CBE45F-6683-44ED-94A4-D7699244F979}" srcOrd="1" destOrd="0" presId="urn:microsoft.com/office/officeart/2005/8/layout/cycle6"/>
    <dgm:cxn modelId="{5FE0314F-45F4-4FBD-8BFF-DE664FB7CAD8}" type="presParOf" srcId="{3C2D978B-D3F1-4780-A35F-15BD463414FA}" destId="{D1CF826B-B043-45F7-AFCC-3CDCBBA2A6E3}" srcOrd="2" destOrd="0" presId="urn:microsoft.com/office/officeart/2005/8/layout/cycle6"/>
    <dgm:cxn modelId="{7D8FBCB5-2797-44BA-8D12-4CD7392582F6}" type="presParOf" srcId="{3C2D978B-D3F1-4780-A35F-15BD463414FA}" destId="{DCF0A520-6696-402F-8C46-3C0BE24BFAC5}" srcOrd="3" destOrd="0" presId="urn:microsoft.com/office/officeart/2005/8/layout/cycle6"/>
    <dgm:cxn modelId="{F60743DF-F792-4F0A-9E74-BC1905621E49}" type="presParOf" srcId="{3C2D978B-D3F1-4780-A35F-15BD463414FA}" destId="{6BC00330-AC17-4C06-829B-787A5900B5E1}" srcOrd="4" destOrd="0" presId="urn:microsoft.com/office/officeart/2005/8/layout/cycle6"/>
    <dgm:cxn modelId="{8CE6B3BC-4E94-4212-84E3-E7DC5E0D8E5D}" type="presParOf" srcId="{3C2D978B-D3F1-4780-A35F-15BD463414FA}" destId="{E6C41558-A617-485D-AB1E-732FBB88F877}" srcOrd="5" destOrd="0" presId="urn:microsoft.com/office/officeart/2005/8/layout/cycle6"/>
    <dgm:cxn modelId="{77D0B967-005E-4257-970D-FAE1AF2234FB}" type="presParOf" srcId="{3C2D978B-D3F1-4780-A35F-15BD463414FA}" destId="{91349982-5E73-4CE5-B2DD-14EB73B2C0C5}" srcOrd="6" destOrd="0" presId="urn:microsoft.com/office/officeart/2005/8/layout/cycle6"/>
    <dgm:cxn modelId="{F2A13216-F67C-440C-965C-962D34437779}" type="presParOf" srcId="{3C2D978B-D3F1-4780-A35F-15BD463414FA}" destId="{014BE4D9-003B-41C5-B5BA-272E52303394}" srcOrd="7" destOrd="0" presId="urn:microsoft.com/office/officeart/2005/8/layout/cycle6"/>
    <dgm:cxn modelId="{83D8B2D0-2E71-4D75-9B5F-047EB7378277}" type="presParOf" srcId="{3C2D978B-D3F1-4780-A35F-15BD463414FA}" destId="{10CAB9D2-7144-4AD9-B124-236B3422D08B}" srcOrd="8" destOrd="0" presId="urn:microsoft.com/office/officeart/2005/8/layout/cycle6"/>
    <dgm:cxn modelId="{D5F6E81F-F7ED-42A6-922A-68DE53526376}" type="presParOf" srcId="{3C2D978B-D3F1-4780-A35F-15BD463414FA}" destId="{962626EF-1A1B-4E7B-B9F6-13E897B15149}" srcOrd="9" destOrd="0" presId="urn:microsoft.com/office/officeart/2005/8/layout/cycle6"/>
    <dgm:cxn modelId="{D5ED7E07-2C97-4464-BE49-18B0365CB28D}" type="presParOf" srcId="{3C2D978B-D3F1-4780-A35F-15BD463414FA}" destId="{651E3584-2828-428D-A325-210CD70CC19E}" srcOrd="10" destOrd="0" presId="urn:microsoft.com/office/officeart/2005/8/layout/cycle6"/>
    <dgm:cxn modelId="{43CF3D59-7085-478D-B189-295F88621F05}" type="presParOf" srcId="{3C2D978B-D3F1-4780-A35F-15BD463414FA}" destId="{3DE5C88D-3D7D-486C-9868-CB7D5E7EA37F}" srcOrd="11" destOrd="0" presId="urn:microsoft.com/office/officeart/2005/8/layout/cycle6"/>
    <dgm:cxn modelId="{6A0AF015-688A-42B8-81DC-865F9EE949B6}" type="presParOf" srcId="{3C2D978B-D3F1-4780-A35F-15BD463414FA}" destId="{5F3C5A3B-C95C-47C0-8D79-06A769884D9E}" srcOrd="12" destOrd="0" presId="urn:microsoft.com/office/officeart/2005/8/layout/cycle6"/>
    <dgm:cxn modelId="{10362B46-A30E-4747-9215-7C2A96507922}" type="presParOf" srcId="{3C2D978B-D3F1-4780-A35F-15BD463414FA}" destId="{4C9265BA-78AE-4273-BCB4-5136A0EF9DA3}" srcOrd="13" destOrd="0" presId="urn:microsoft.com/office/officeart/2005/8/layout/cycle6"/>
    <dgm:cxn modelId="{E15AC2CB-68B3-433A-ADE3-1F2F2D118EAB}" type="presParOf" srcId="{3C2D978B-D3F1-4780-A35F-15BD463414FA}" destId="{61F53C79-A48C-4041-9E19-0476ABF59C1D}" srcOrd="14" destOrd="0" presId="urn:microsoft.com/office/officeart/2005/8/layout/cycle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99993E-8242-49DC-A291-D190C8CC5479}">
      <dsp:nvSpPr>
        <dsp:cNvPr id="0" name=""/>
        <dsp:cNvSpPr/>
      </dsp:nvSpPr>
      <dsp:spPr>
        <a:xfrm>
          <a:off x="1399570" y="711"/>
          <a:ext cx="982284" cy="638484"/>
        </a:xfrm>
        <a:prstGeom prst="roundRect">
          <a:avLst/>
        </a:prstGeom>
        <a:solidFill>
          <a:schemeClr val="accent1">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President and Chief Executive Officer</a:t>
          </a:r>
        </a:p>
      </dsp:txBody>
      <dsp:txXfrm>
        <a:off x="1430738" y="31879"/>
        <a:ext cx="919948" cy="576148"/>
      </dsp:txXfrm>
    </dsp:sp>
    <dsp:sp modelId="{D1CF826B-B043-45F7-AFCC-3CDCBBA2A6E3}">
      <dsp:nvSpPr>
        <dsp:cNvPr id="0" name=""/>
        <dsp:cNvSpPr/>
      </dsp:nvSpPr>
      <dsp:spPr>
        <a:xfrm>
          <a:off x="614557" y="319954"/>
          <a:ext cx="2552310" cy="2552310"/>
        </a:xfrm>
        <a:custGeom>
          <a:avLst/>
          <a:gdLst/>
          <a:ahLst/>
          <a:cxnLst/>
          <a:rect l="0" t="0" r="0" b="0"/>
          <a:pathLst>
            <a:path>
              <a:moveTo>
                <a:pt x="1774051" y="101135"/>
              </a:moveTo>
              <a:arcTo wR="1276155" hR="1276155" stAng="17577844" swAng="1962486"/>
            </a:path>
          </a:pathLst>
        </a:custGeom>
        <a:noFill/>
        <a:ln w="9525" cap="flat" cmpd="sng" algn="ctr">
          <a:solidFill>
            <a:schemeClr val="accent1">
              <a:hueOff val="0"/>
              <a:satOff val="0"/>
              <a:lumOff val="0"/>
              <a:alphaOff val="0"/>
            </a:schemeClr>
          </a:solidFill>
          <a:prstDash val="solid"/>
        </a:ln>
        <a:effectLst/>
        <a:sp3d z="-110000"/>
      </dsp:spPr>
      <dsp:style>
        <a:lnRef idx="1">
          <a:scrgbClr r="0" g="0" b="0"/>
        </a:lnRef>
        <a:fillRef idx="0">
          <a:scrgbClr r="0" g="0" b="0"/>
        </a:fillRef>
        <a:effectRef idx="0">
          <a:scrgbClr r="0" g="0" b="0"/>
        </a:effectRef>
        <a:fontRef idx="minor"/>
      </dsp:style>
    </dsp:sp>
    <dsp:sp modelId="{DCF0A520-6696-402F-8C46-3C0BE24BFAC5}">
      <dsp:nvSpPr>
        <dsp:cNvPr id="0" name=""/>
        <dsp:cNvSpPr/>
      </dsp:nvSpPr>
      <dsp:spPr>
        <a:xfrm>
          <a:off x="2613266" y="882513"/>
          <a:ext cx="982284" cy="638484"/>
        </a:xfrm>
        <a:prstGeom prst="roundRect">
          <a:avLst/>
        </a:prstGeom>
        <a:solidFill>
          <a:schemeClr val="accent1">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President, High Growth Markets </a:t>
          </a:r>
        </a:p>
      </dsp:txBody>
      <dsp:txXfrm>
        <a:off x="2644434" y="913681"/>
        <a:ext cx="919948" cy="576148"/>
      </dsp:txXfrm>
    </dsp:sp>
    <dsp:sp modelId="{E6C41558-A617-485D-AB1E-732FBB88F877}">
      <dsp:nvSpPr>
        <dsp:cNvPr id="0" name=""/>
        <dsp:cNvSpPr/>
      </dsp:nvSpPr>
      <dsp:spPr>
        <a:xfrm>
          <a:off x="614557" y="319954"/>
          <a:ext cx="2552310" cy="2552310"/>
        </a:xfrm>
        <a:custGeom>
          <a:avLst/>
          <a:gdLst/>
          <a:ahLst/>
          <a:cxnLst/>
          <a:rect l="0" t="0" r="0" b="0"/>
          <a:pathLst>
            <a:path>
              <a:moveTo>
                <a:pt x="2550552" y="1209203"/>
              </a:moveTo>
              <a:arcTo wR="1276155" hR="1276155" stAng="21419562" swAng="2197031"/>
            </a:path>
          </a:pathLst>
        </a:custGeom>
        <a:noFill/>
        <a:ln w="9525" cap="flat" cmpd="sng" algn="ctr">
          <a:solidFill>
            <a:schemeClr val="accent1">
              <a:hueOff val="0"/>
              <a:satOff val="0"/>
              <a:lumOff val="0"/>
              <a:alphaOff val="0"/>
            </a:schemeClr>
          </a:solidFill>
          <a:prstDash val="solid"/>
        </a:ln>
        <a:effectLst/>
        <a:sp3d z="-110000"/>
      </dsp:spPr>
      <dsp:style>
        <a:lnRef idx="1">
          <a:scrgbClr r="0" g="0" b="0"/>
        </a:lnRef>
        <a:fillRef idx="0">
          <a:scrgbClr r="0" g="0" b="0"/>
        </a:fillRef>
        <a:effectRef idx="0">
          <a:scrgbClr r="0" g="0" b="0"/>
        </a:effectRef>
        <a:fontRef idx="minor"/>
      </dsp:style>
    </dsp:sp>
    <dsp:sp modelId="{91349982-5E73-4CE5-B2DD-14EB73B2C0C5}">
      <dsp:nvSpPr>
        <dsp:cNvPr id="0" name=""/>
        <dsp:cNvSpPr/>
      </dsp:nvSpPr>
      <dsp:spPr>
        <a:xfrm>
          <a:off x="2149675" y="2309297"/>
          <a:ext cx="982284" cy="638484"/>
        </a:xfrm>
        <a:prstGeom prst="roundRect">
          <a:avLst/>
        </a:prstGeom>
        <a:solidFill>
          <a:schemeClr val="accent1">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President</a:t>
          </a:r>
        </a:p>
        <a:p>
          <a:pPr marL="0" lvl="0" indent="0" algn="ctr" defTabSz="400050">
            <a:lnSpc>
              <a:spcPct val="90000"/>
            </a:lnSpc>
            <a:spcBef>
              <a:spcPct val="0"/>
            </a:spcBef>
            <a:spcAft>
              <a:spcPct val="35000"/>
            </a:spcAft>
            <a:buNone/>
          </a:pPr>
          <a:r>
            <a:rPr lang="en-GB" sz="900" b="1" kern="1200"/>
            <a:t>Foundational</a:t>
          </a:r>
        </a:p>
        <a:p>
          <a:pPr marL="0" lvl="0" indent="0" algn="ctr" defTabSz="400050">
            <a:lnSpc>
              <a:spcPct val="90000"/>
            </a:lnSpc>
            <a:spcBef>
              <a:spcPct val="0"/>
            </a:spcBef>
            <a:spcAft>
              <a:spcPct val="35000"/>
            </a:spcAft>
            <a:buNone/>
          </a:pPr>
          <a:r>
            <a:rPr lang="en-GB" sz="900" b="1" kern="1200"/>
            <a:t>Markets</a:t>
          </a:r>
        </a:p>
      </dsp:txBody>
      <dsp:txXfrm>
        <a:off x="2180843" y="2340465"/>
        <a:ext cx="919948" cy="576148"/>
      </dsp:txXfrm>
    </dsp:sp>
    <dsp:sp modelId="{10CAB9D2-7144-4AD9-B124-236B3422D08B}">
      <dsp:nvSpPr>
        <dsp:cNvPr id="0" name=""/>
        <dsp:cNvSpPr/>
      </dsp:nvSpPr>
      <dsp:spPr>
        <a:xfrm>
          <a:off x="614557" y="319954"/>
          <a:ext cx="2552310" cy="2552310"/>
        </a:xfrm>
        <a:custGeom>
          <a:avLst/>
          <a:gdLst/>
          <a:ahLst/>
          <a:cxnLst/>
          <a:rect l="0" t="0" r="0" b="0"/>
          <a:pathLst>
            <a:path>
              <a:moveTo>
                <a:pt x="1530044" y="2526799"/>
              </a:moveTo>
              <a:arcTo wR="1276155" hR="1276155" stAng="4711471" swAng="1377059"/>
            </a:path>
          </a:pathLst>
        </a:custGeom>
        <a:noFill/>
        <a:ln w="9525" cap="flat" cmpd="sng" algn="ctr">
          <a:solidFill>
            <a:schemeClr val="accent1">
              <a:hueOff val="0"/>
              <a:satOff val="0"/>
              <a:lumOff val="0"/>
              <a:alphaOff val="0"/>
            </a:schemeClr>
          </a:solidFill>
          <a:prstDash val="solid"/>
        </a:ln>
        <a:effectLst/>
        <a:sp3d z="-110000"/>
      </dsp:spPr>
      <dsp:style>
        <a:lnRef idx="1">
          <a:scrgbClr r="0" g="0" b="0"/>
        </a:lnRef>
        <a:fillRef idx="0">
          <a:scrgbClr r="0" g="0" b="0"/>
        </a:fillRef>
        <a:effectRef idx="0">
          <a:scrgbClr r="0" g="0" b="0"/>
        </a:effectRef>
        <a:fontRef idx="minor"/>
      </dsp:style>
    </dsp:sp>
    <dsp:sp modelId="{962626EF-1A1B-4E7B-B9F6-13E897B15149}">
      <dsp:nvSpPr>
        <dsp:cNvPr id="0" name=""/>
        <dsp:cNvSpPr/>
      </dsp:nvSpPr>
      <dsp:spPr>
        <a:xfrm>
          <a:off x="649465" y="2309297"/>
          <a:ext cx="982284" cy="638484"/>
        </a:xfrm>
        <a:prstGeom prst="roundRect">
          <a:avLst/>
        </a:prstGeom>
        <a:solidFill>
          <a:schemeClr val="accent1">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President International </a:t>
          </a:r>
        </a:p>
        <a:p>
          <a:pPr marL="0" lvl="0" indent="0" algn="ctr" defTabSz="444500">
            <a:lnSpc>
              <a:spcPct val="90000"/>
            </a:lnSpc>
            <a:spcBef>
              <a:spcPct val="0"/>
            </a:spcBef>
            <a:spcAft>
              <a:spcPct val="35000"/>
            </a:spcAft>
            <a:buNone/>
          </a:pPr>
          <a:r>
            <a:rPr lang="en-GB" sz="1000" b="1" kern="1200"/>
            <a:t>Lead Markets</a:t>
          </a:r>
        </a:p>
      </dsp:txBody>
      <dsp:txXfrm>
        <a:off x="680633" y="2340465"/>
        <a:ext cx="919948" cy="576148"/>
      </dsp:txXfrm>
    </dsp:sp>
    <dsp:sp modelId="{3DE5C88D-3D7D-486C-9868-CB7D5E7EA37F}">
      <dsp:nvSpPr>
        <dsp:cNvPr id="0" name=""/>
        <dsp:cNvSpPr/>
      </dsp:nvSpPr>
      <dsp:spPr>
        <a:xfrm>
          <a:off x="614557" y="319954"/>
          <a:ext cx="2552310" cy="2552310"/>
        </a:xfrm>
        <a:custGeom>
          <a:avLst/>
          <a:gdLst/>
          <a:ahLst/>
          <a:cxnLst/>
          <a:rect l="0" t="0" r="0" b="0"/>
          <a:pathLst>
            <a:path>
              <a:moveTo>
                <a:pt x="213340" y="1982551"/>
              </a:moveTo>
              <a:arcTo wR="1276155" hR="1276155" stAng="8783407" swAng="2197031"/>
            </a:path>
          </a:pathLst>
        </a:custGeom>
        <a:noFill/>
        <a:ln w="9525" cap="flat" cmpd="sng" algn="ctr">
          <a:solidFill>
            <a:schemeClr val="accent1">
              <a:hueOff val="0"/>
              <a:satOff val="0"/>
              <a:lumOff val="0"/>
              <a:alphaOff val="0"/>
            </a:schemeClr>
          </a:solidFill>
          <a:prstDash val="solid"/>
        </a:ln>
        <a:effectLst/>
        <a:sp3d z="-110000"/>
      </dsp:spPr>
      <dsp:style>
        <a:lnRef idx="1">
          <a:scrgbClr r="0" g="0" b="0"/>
        </a:lnRef>
        <a:fillRef idx="0">
          <a:scrgbClr r="0" g="0" b="0"/>
        </a:fillRef>
        <a:effectRef idx="0">
          <a:scrgbClr r="0" g="0" b="0"/>
        </a:effectRef>
        <a:fontRef idx="minor"/>
      </dsp:style>
    </dsp:sp>
    <dsp:sp modelId="{5F3C5A3B-C95C-47C0-8D79-06A769884D9E}">
      <dsp:nvSpPr>
        <dsp:cNvPr id="0" name=""/>
        <dsp:cNvSpPr/>
      </dsp:nvSpPr>
      <dsp:spPr>
        <a:xfrm>
          <a:off x="185874" y="882513"/>
          <a:ext cx="982284" cy="638484"/>
        </a:xfrm>
        <a:prstGeom prst="roundRect">
          <a:avLst/>
        </a:prstGeom>
        <a:solidFill>
          <a:schemeClr val="accent1">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President,</a:t>
          </a:r>
        </a:p>
        <a:p>
          <a:pPr marL="0" lvl="0" indent="0" algn="ctr" defTabSz="444500">
            <a:lnSpc>
              <a:spcPct val="90000"/>
            </a:lnSpc>
            <a:spcBef>
              <a:spcPct val="0"/>
            </a:spcBef>
            <a:spcAft>
              <a:spcPct val="35000"/>
            </a:spcAft>
            <a:buNone/>
          </a:pPr>
          <a:r>
            <a:rPr lang="en-GB" sz="1000" b="1" kern="1200"/>
            <a:t>McDonald`s USA</a:t>
          </a:r>
        </a:p>
      </dsp:txBody>
      <dsp:txXfrm>
        <a:off x="217042" y="913681"/>
        <a:ext cx="919948" cy="576148"/>
      </dsp:txXfrm>
    </dsp:sp>
    <dsp:sp modelId="{61F53C79-A48C-4041-9E19-0476ABF59C1D}">
      <dsp:nvSpPr>
        <dsp:cNvPr id="0" name=""/>
        <dsp:cNvSpPr/>
      </dsp:nvSpPr>
      <dsp:spPr>
        <a:xfrm>
          <a:off x="614557" y="319954"/>
          <a:ext cx="2552310" cy="2552310"/>
        </a:xfrm>
        <a:custGeom>
          <a:avLst/>
          <a:gdLst/>
          <a:ahLst/>
          <a:cxnLst/>
          <a:rect l="0" t="0" r="0" b="0"/>
          <a:pathLst>
            <a:path>
              <a:moveTo>
                <a:pt x="222275" y="556496"/>
              </a:moveTo>
              <a:arcTo wR="1276155" hR="1276155" stAng="12859670" swAng="1962486"/>
            </a:path>
          </a:pathLst>
        </a:custGeom>
        <a:noFill/>
        <a:ln w="9525" cap="flat" cmpd="sng" algn="ctr">
          <a:solidFill>
            <a:schemeClr val="accent1">
              <a:hueOff val="0"/>
              <a:satOff val="0"/>
              <a:lumOff val="0"/>
              <a:alphaOff val="0"/>
            </a:schemeClr>
          </a:solidFill>
          <a:prstDash val="solid"/>
        </a:ln>
        <a:effectLst/>
        <a:sp3d z="-110000"/>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274</TotalTime>
  <Pages>8</Pages>
  <Words>2115</Words>
  <Characters>12648</Characters>
  <Application>Microsoft Office Word</Application>
  <DocSecurity>0</DocSecurity>
  <Lines>258</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Chavdar Mitev</dc:creator>
  <cp:keywords/>
  <dc:description/>
  <cp:lastModifiedBy>Ina Stancheva (2010542)</cp:lastModifiedBy>
  <cp:revision>13</cp:revision>
  <dcterms:created xsi:type="dcterms:W3CDTF">2020-10-16T22:21:00Z</dcterms:created>
  <dcterms:modified xsi:type="dcterms:W3CDTF">2020-10-19T21:08:00Z</dcterms:modified>
</cp:coreProperties>
</file>