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2403F" w:rsidP="4C25310B" w:rsidRDefault="0042403F" w14:paraId="62EF6D0A" w14:textId="05998F66"/>
    <w:p w:rsidR="0042403F" w:rsidP="4C25310B" w:rsidRDefault="438CA521" w14:paraId="5E5787A5" w14:textId="664F2527">
      <w:r w:rsidR="3579546B">
        <w:drawing>
          <wp:inline wp14:editId="254010B1" wp14:anchorId="4F12E9D7">
            <wp:extent cx="3000375" cy="1200150"/>
            <wp:effectExtent l="0" t="0" r="0" b="0"/>
            <wp:docPr id="1148772675"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8772675" name="Picture 1148772675"/>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3000375" cy="1200150"/>
                    </a:xfrm>
                    <a:prstGeom prst="rect">
                      <a:avLst/>
                    </a:prstGeom>
                  </pic:spPr>
                </pic:pic>
              </a:graphicData>
            </a:graphic>
          </wp:inline>
        </w:drawing>
      </w:r>
    </w:p>
    <w:p w:rsidR="4C25310B" w:rsidP="4C25310B" w:rsidRDefault="4C25310B" w14:paraId="73611943" w14:textId="41E67176"/>
    <w:p w:rsidR="3B87F47D" w:rsidP="4C25310B" w:rsidRDefault="3B87F47D" w14:paraId="219209C9" w14:textId="3CAC6148">
      <w:pPr>
        <w:rPr>
          <w:rFonts w:ascii="Arial" w:hAnsi="Arial" w:eastAsia="Arial" w:cs="Arial"/>
          <w:color w:val="000000" w:themeColor="text1"/>
          <w:sz w:val="40"/>
          <w:szCs w:val="40"/>
        </w:rPr>
      </w:pPr>
      <w:r w:rsidRPr="07BBD4DA" w:rsidR="05BC5F7C">
        <w:rPr>
          <w:rFonts w:ascii="Arial" w:hAnsi="Arial" w:eastAsia="Arial" w:cs="Arial"/>
          <w:b w:val="1"/>
          <w:bCs w:val="1"/>
          <w:color w:val="000000" w:themeColor="text1" w:themeTint="FF" w:themeShade="FF"/>
          <w:sz w:val="40"/>
          <w:szCs w:val="40"/>
        </w:rPr>
        <w:t>Certificate of Higher Education in Employability Skills LEVEL 4</w:t>
      </w:r>
    </w:p>
    <w:p w:rsidR="3B87F47D" w:rsidP="4C25310B" w:rsidRDefault="3B87F47D" w14:paraId="1680E31E" w14:textId="62EE0198">
      <w:pPr>
        <w:rPr>
          <w:rFonts w:ascii="Arial" w:hAnsi="Arial" w:eastAsia="Arial" w:cs="Arial"/>
          <w:color w:val="000000" w:themeColor="text1"/>
          <w:sz w:val="40"/>
          <w:szCs w:val="40"/>
        </w:rPr>
      </w:pPr>
      <w:r w:rsidRPr="07BBD4DA" w:rsidR="05BC5F7C">
        <w:rPr>
          <w:rFonts w:ascii="Arial" w:hAnsi="Arial" w:eastAsia="Arial" w:cs="Arial"/>
          <w:b w:val="1"/>
          <w:bCs w:val="1"/>
          <w:color w:val="000000" w:themeColor="text1" w:themeTint="FF" w:themeShade="FF"/>
          <w:sz w:val="40"/>
          <w:szCs w:val="40"/>
        </w:rPr>
        <w:t xml:space="preserve">Module Name: </w:t>
      </w:r>
      <w:r w:rsidRPr="07BBD4DA" w:rsidR="35F9ED39">
        <w:rPr>
          <w:rFonts w:ascii="Arial" w:hAnsi="Arial" w:eastAsia="Arial" w:cs="Arial"/>
          <w:color w:val="000000" w:themeColor="text1" w:themeTint="FF" w:themeShade="FF"/>
          <w:sz w:val="40"/>
          <w:szCs w:val="40"/>
        </w:rPr>
        <w:t xml:space="preserve">Digital Skills for Personal and </w:t>
      </w:r>
    </w:p>
    <w:p w:rsidR="13A3FD87" w:rsidP="4C25310B" w:rsidRDefault="13A3FD87" w14:paraId="0AF89520" w14:textId="41C28AE4">
      <w:pPr>
        <w:rPr>
          <w:rFonts w:ascii="Arial" w:hAnsi="Arial" w:eastAsia="Arial" w:cs="Arial"/>
          <w:b w:val="1"/>
          <w:bCs w:val="1"/>
          <w:color w:val="000000" w:themeColor="text1"/>
          <w:sz w:val="40"/>
          <w:szCs w:val="40"/>
        </w:rPr>
      </w:pPr>
      <w:r w:rsidRPr="07BBD4DA" w:rsidR="35F9ED39">
        <w:rPr>
          <w:rFonts w:ascii="Arial" w:hAnsi="Arial" w:eastAsia="Arial" w:cs="Arial"/>
          <w:color w:val="000000" w:themeColor="text1" w:themeTint="FF" w:themeShade="FF"/>
          <w:sz w:val="40"/>
          <w:szCs w:val="40"/>
        </w:rPr>
        <w:t xml:space="preserve">Professional Growth </w:t>
      </w:r>
    </w:p>
    <w:p w:rsidR="3B87F47D" w:rsidP="4C25310B" w:rsidRDefault="3B87F47D" w14:paraId="21AAC9D2" w14:textId="03B6BC66">
      <w:pPr>
        <w:spacing w:before="212" w:line="360" w:lineRule="auto"/>
        <w:rPr>
          <w:rFonts w:ascii="Arial" w:hAnsi="Arial" w:eastAsia="Arial" w:cs="Arial"/>
          <w:color w:val="000000" w:themeColor="text1"/>
          <w:sz w:val="40"/>
          <w:szCs w:val="40"/>
        </w:rPr>
      </w:pPr>
      <w:r w:rsidRPr="07BBD4DA" w:rsidR="05BC5F7C">
        <w:rPr>
          <w:rFonts w:ascii="Arial" w:hAnsi="Arial" w:eastAsia="Arial" w:cs="Arial"/>
          <w:b w:val="1"/>
          <w:bCs w:val="1"/>
          <w:color w:val="000000" w:themeColor="text1" w:themeTint="FF" w:themeShade="FF"/>
          <w:sz w:val="40"/>
          <w:szCs w:val="40"/>
        </w:rPr>
        <w:t xml:space="preserve">Module Code: </w:t>
      </w:r>
      <w:r w:rsidRPr="07BBD4DA" w:rsidR="05BC5F7C">
        <w:rPr>
          <w:rFonts w:ascii="Arial" w:hAnsi="Arial" w:eastAsia="Arial" w:cs="Arial"/>
          <w:color w:val="000000" w:themeColor="text1" w:themeTint="FF" w:themeShade="FF"/>
          <w:sz w:val="40"/>
          <w:szCs w:val="40"/>
        </w:rPr>
        <w:t xml:space="preserve"> </w:t>
      </w:r>
      <w:r w:rsidRPr="07BBD4DA" w:rsidR="3D754CE8">
        <w:rPr>
          <w:rFonts w:ascii="Arial" w:hAnsi="Arial" w:eastAsia="Arial" w:cs="Arial"/>
          <w:color w:val="000000" w:themeColor="text1" w:themeTint="FF" w:themeShade="FF"/>
          <w:sz w:val="40"/>
          <w:szCs w:val="40"/>
        </w:rPr>
        <w:t>BMSW4008</w:t>
      </w:r>
    </w:p>
    <w:p w:rsidR="3B87F47D" w:rsidP="4C25310B" w:rsidRDefault="3B87F47D" w14:paraId="77FD6E92" w14:textId="24149A58">
      <w:pPr>
        <w:spacing w:before="212" w:line="360" w:lineRule="auto"/>
        <w:rPr>
          <w:rFonts w:ascii="Arial" w:hAnsi="Arial" w:eastAsia="Arial" w:cs="Arial"/>
          <w:color w:val="000000" w:themeColor="text1"/>
          <w:sz w:val="40"/>
          <w:szCs w:val="40"/>
        </w:rPr>
      </w:pPr>
      <w:r w:rsidRPr="07BBD4DA" w:rsidR="05BC5F7C">
        <w:rPr>
          <w:rFonts w:ascii="Arial" w:hAnsi="Arial" w:eastAsia="Arial" w:cs="Arial"/>
          <w:b w:val="1"/>
          <w:bCs w:val="1"/>
          <w:color w:val="000000" w:themeColor="text1" w:themeTint="FF" w:themeShade="FF"/>
          <w:sz w:val="40"/>
          <w:szCs w:val="40"/>
        </w:rPr>
        <w:t>Assessment</w:t>
      </w:r>
      <w:r w:rsidRPr="07BBD4DA" w:rsidR="1BDDD3D6">
        <w:rPr>
          <w:rFonts w:ascii="Arial" w:hAnsi="Arial" w:eastAsia="Arial" w:cs="Arial"/>
          <w:b w:val="1"/>
          <w:bCs w:val="1"/>
          <w:color w:val="000000" w:themeColor="text1" w:themeTint="FF" w:themeShade="FF"/>
          <w:sz w:val="40"/>
          <w:szCs w:val="40"/>
        </w:rPr>
        <w:t xml:space="preserve">: </w:t>
      </w:r>
      <w:r w:rsidRPr="07BBD4DA" w:rsidR="1BDDD3D6">
        <w:rPr>
          <w:rFonts w:ascii="Arial" w:hAnsi="Arial" w:eastAsia="Arial" w:cs="Arial"/>
          <w:color w:val="000000" w:themeColor="text1" w:themeTint="FF" w:themeShade="FF"/>
          <w:sz w:val="40"/>
          <w:szCs w:val="40"/>
        </w:rPr>
        <w:t>Evidence of Learning (E-Portfolio)</w:t>
      </w:r>
      <w:r w:rsidRPr="07BBD4DA" w:rsidR="154E7F3F">
        <w:rPr>
          <w:rFonts w:ascii="Arial" w:hAnsi="Arial" w:eastAsia="Arial" w:cs="Arial"/>
          <w:color w:val="000000" w:themeColor="text1" w:themeTint="FF" w:themeShade="FF"/>
          <w:sz w:val="40"/>
          <w:szCs w:val="40"/>
        </w:rPr>
        <w:t xml:space="preserve"> Task 1 and Task 2</w:t>
      </w:r>
    </w:p>
    <w:p w:rsidR="3B87F47D" w:rsidP="4C25310B" w:rsidRDefault="3B87F47D" w14:paraId="71123A2C" w14:textId="60963765">
      <w:pPr>
        <w:spacing w:before="212" w:line="360" w:lineRule="auto"/>
        <w:rPr>
          <w:rFonts w:ascii="Arial" w:hAnsi="Arial" w:eastAsia="Arial" w:cs="Arial"/>
          <w:color w:val="000000" w:themeColor="text1"/>
          <w:sz w:val="40"/>
          <w:szCs w:val="40"/>
        </w:rPr>
      </w:pPr>
      <w:r w:rsidRPr="07BBD4DA" w:rsidR="05BC5F7C">
        <w:rPr>
          <w:rFonts w:ascii="Arial" w:hAnsi="Arial" w:eastAsia="Arial" w:cs="Arial"/>
          <w:b w:val="1"/>
          <w:bCs w:val="1"/>
          <w:color w:val="000000" w:themeColor="text1" w:themeTint="FF" w:themeShade="FF"/>
          <w:sz w:val="40"/>
          <w:szCs w:val="40"/>
        </w:rPr>
        <w:t xml:space="preserve">Student Name: </w:t>
      </w:r>
      <w:r w:rsidRPr="07BBD4DA" w:rsidR="05BC5F7C">
        <w:rPr>
          <w:rFonts w:ascii="Arial" w:hAnsi="Arial" w:eastAsia="Arial" w:cs="Arial"/>
          <w:color w:val="000000" w:themeColor="text1" w:themeTint="FF" w:themeShade="FF"/>
          <w:sz w:val="40"/>
          <w:szCs w:val="40"/>
        </w:rPr>
        <w:t>Roksana Gizynska</w:t>
      </w:r>
    </w:p>
    <w:p w:rsidR="3B87F47D" w:rsidP="4C25310B" w:rsidRDefault="3B87F47D" w14:paraId="753AAF88" w14:textId="66BBE441">
      <w:pPr>
        <w:spacing w:before="3" w:line="360" w:lineRule="auto"/>
        <w:rPr>
          <w:rFonts w:ascii="Arial" w:hAnsi="Arial" w:eastAsia="Arial" w:cs="Arial"/>
          <w:color w:val="000000" w:themeColor="text1"/>
          <w:sz w:val="40"/>
          <w:szCs w:val="40"/>
        </w:rPr>
      </w:pPr>
      <w:r w:rsidRPr="07BBD4DA" w:rsidR="05BC5F7C">
        <w:rPr>
          <w:rFonts w:ascii="Arial" w:hAnsi="Arial" w:eastAsia="Arial" w:cs="Arial"/>
          <w:b w:val="1"/>
          <w:bCs w:val="1"/>
          <w:color w:val="000000" w:themeColor="text1" w:themeTint="FF" w:themeShade="FF"/>
          <w:sz w:val="40"/>
          <w:szCs w:val="40"/>
        </w:rPr>
        <w:t xml:space="preserve">Student Number: </w:t>
      </w:r>
      <w:r w:rsidRPr="07BBD4DA" w:rsidR="05BC5F7C">
        <w:rPr>
          <w:rFonts w:ascii="Arial" w:hAnsi="Arial" w:eastAsia="Arial" w:cs="Arial"/>
          <w:color w:val="000000" w:themeColor="text1" w:themeTint="FF" w:themeShade="FF"/>
          <w:sz w:val="40"/>
          <w:szCs w:val="40"/>
        </w:rPr>
        <w:t>2422919</w:t>
      </w:r>
    </w:p>
    <w:p w:rsidR="3B87F47D" w:rsidP="4C25310B" w:rsidRDefault="3B87F47D" w14:paraId="1AD5567E" w14:textId="66E1FC3F">
      <w:pPr>
        <w:spacing w:line="360" w:lineRule="auto"/>
        <w:rPr>
          <w:rFonts w:ascii="Arial" w:hAnsi="Arial" w:eastAsia="Arial" w:cs="Arial"/>
          <w:color w:val="000000" w:themeColor="text1"/>
          <w:sz w:val="40"/>
          <w:szCs w:val="40"/>
        </w:rPr>
      </w:pPr>
      <w:r w:rsidRPr="07BBD4DA" w:rsidR="05BC5F7C">
        <w:rPr>
          <w:rFonts w:ascii="Arial" w:hAnsi="Arial" w:eastAsia="Arial" w:cs="Arial"/>
          <w:b w:val="1"/>
          <w:bCs w:val="1"/>
          <w:color w:val="000000" w:themeColor="text1" w:themeTint="FF" w:themeShade="FF"/>
          <w:sz w:val="40"/>
          <w:szCs w:val="40"/>
        </w:rPr>
        <w:t>Lecturer:</w:t>
      </w:r>
      <w:r w:rsidRPr="07BBD4DA" w:rsidR="67A04C84">
        <w:rPr>
          <w:rFonts w:ascii="Arial" w:hAnsi="Arial" w:eastAsia="Arial" w:cs="Arial"/>
          <w:b w:val="1"/>
          <w:bCs w:val="1"/>
          <w:color w:val="000000" w:themeColor="text1" w:themeTint="FF" w:themeShade="FF"/>
          <w:sz w:val="40"/>
          <w:szCs w:val="40"/>
        </w:rPr>
        <w:t xml:space="preserve"> </w:t>
      </w:r>
      <w:r w:rsidRPr="07BBD4DA" w:rsidR="67A04C84">
        <w:rPr>
          <w:rFonts w:ascii="Arial" w:hAnsi="Arial" w:eastAsia="Arial" w:cs="Arial"/>
          <w:color w:val="000000" w:themeColor="text1" w:themeTint="FF" w:themeShade="FF"/>
          <w:sz w:val="40"/>
          <w:szCs w:val="40"/>
        </w:rPr>
        <w:t xml:space="preserve">Muhammad </w:t>
      </w:r>
      <w:bookmarkStart w:name="_Int_C1Y8svq4" w:id="0"/>
      <w:r w:rsidRPr="07BBD4DA" w:rsidR="67A04C84">
        <w:rPr>
          <w:rFonts w:ascii="Arial" w:hAnsi="Arial" w:eastAsia="Arial" w:cs="Arial"/>
          <w:color w:val="000000" w:themeColor="text1" w:themeTint="FF" w:themeShade="FF"/>
          <w:sz w:val="40"/>
          <w:szCs w:val="40"/>
        </w:rPr>
        <w:t>Cassamo</w:t>
      </w:r>
      <w:bookmarkEnd w:id="0"/>
    </w:p>
    <w:p w:rsidR="07BBD4DA" w:rsidP="07BBD4DA" w:rsidRDefault="07BBD4DA" w14:paraId="17CBEA0D" w14:textId="354688E7">
      <w:pPr>
        <w:spacing w:line="360" w:lineRule="auto"/>
        <w:rPr>
          <w:rFonts w:ascii="Arial" w:hAnsi="Arial" w:eastAsia="Arial" w:cs="Arial"/>
          <w:b w:val="1"/>
          <w:bCs w:val="1"/>
          <w:color w:val="000000" w:themeColor="text1" w:themeTint="FF" w:themeShade="FF"/>
          <w:sz w:val="32"/>
          <w:szCs w:val="32"/>
        </w:rPr>
      </w:pPr>
    </w:p>
    <w:p w:rsidR="07BBD4DA" w:rsidP="07BBD4DA" w:rsidRDefault="07BBD4DA" w14:paraId="76616E6D" w14:textId="15DFB774">
      <w:pPr>
        <w:spacing w:line="360" w:lineRule="auto"/>
        <w:rPr>
          <w:rFonts w:ascii="Arial" w:hAnsi="Arial" w:eastAsia="Arial" w:cs="Arial"/>
          <w:b w:val="1"/>
          <w:bCs w:val="1"/>
          <w:color w:val="000000" w:themeColor="text1" w:themeTint="FF" w:themeShade="FF"/>
          <w:sz w:val="32"/>
          <w:szCs w:val="32"/>
        </w:rPr>
      </w:pPr>
    </w:p>
    <w:p w:rsidR="3B87F47D" w:rsidP="4C25310B" w:rsidRDefault="3B87F47D" w14:paraId="13B75A81" w14:textId="3CFB8921">
      <w:pPr>
        <w:spacing w:line="360" w:lineRule="auto"/>
        <w:rPr>
          <w:rFonts w:ascii="Arial" w:hAnsi="Arial" w:eastAsia="Arial" w:cs="Arial"/>
          <w:color w:val="000000" w:themeColor="text1"/>
          <w:sz w:val="32"/>
          <w:szCs w:val="32"/>
        </w:rPr>
      </w:pPr>
      <w:r w:rsidRPr="07BBD4DA" w:rsidR="05BC5F7C">
        <w:rPr>
          <w:rFonts w:ascii="Arial" w:hAnsi="Arial" w:eastAsia="Arial" w:cs="Arial"/>
          <w:b w:val="1"/>
          <w:bCs w:val="1"/>
          <w:color w:val="000000" w:themeColor="text1" w:themeTint="FF" w:themeShade="FF"/>
          <w:sz w:val="32"/>
          <w:szCs w:val="32"/>
        </w:rPr>
        <w:t xml:space="preserve">AI Acknowledgement  </w:t>
      </w:r>
    </w:p>
    <w:p w:rsidR="3B87F47D" w:rsidP="07BBD4DA" w:rsidRDefault="3B87F47D" w14:paraId="40009EE5" w14:textId="7436822B">
      <w:pPr>
        <w:spacing w:before="0" w:beforeAutospacing="off" w:after="160" w:afterAutospacing="off" w:line="360" w:lineRule="auto"/>
        <w:jc w:val="both"/>
      </w:pPr>
      <w:r w:rsidRPr="07BBD4DA" w:rsidR="66269EF0">
        <w:rPr>
          <w:rFonts w:ascii="Aptos" w:hAnsi="Aptos" w:eastAsia="Aptos" w:cs="Aptos"/>
          <w:b w:val="0"/>
          <w:bCs w:val="0"/>
          <w:i w:val="0"/>
          <w:iCs w:val="0"/>
          <w:strike w:val="0"/>
          <w:dstrike w:val="0"/>
          <w:noProof w:val="0"/>
          <w:color w:val="000000" w:themeColor="text1" w:themeTint="FF" w:themeShade="FF"/>
          <w:sz w:val="24"/>
          <w:szCs w:val="24"/>
          <w:u w:val="none"/>
          <w:lang w:val="en-GB"/>
        </w:rPr>
        <w:t>I acknowledge the use of Grammarly (</w:t>
      </w:r>
      <w:hyperlink r:id="R240645b825044360">
        <w:r w:rsidRPr="07BBD4DA" w:rsidR="66269EF0">
          <w:rPr>
            <w:rStyle w:val="Hyperlink"/>
            <w:rFonts w:ascii="Aptos" w:hAnsi="Aptos" w:eastAsia="Aptos" w:cs="Aptos"/>
            <w:b w:val="0"/>
            <w:bCs w:val="0"/>
            <w:i w:val="0"/>
            <w:iCs w:val="0"/>
            <w:strike w:val="0"/>
            <w:dstrike w:val="0"/>
            <w:noProof w:val="0"/>
            <w:sz w:val="24"/>
            <w:szCs w:val="24"/>
            <w:lang w:val="en-GB"/>
          </w:rPr>
          <w:t>https://www.grammarly.com/</w:t>
        </w:r>
      </w:hyperlink>
      <w:r w:rsidRPr="07BBD4DA" w:rsidR="66269EF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on 11.12.2025 to check my work using the prompt(s): </w:t>
      </w:r>
    </w:p>
    <w:p w:rsidR="3B87F47D" w:rsidP="07BBD4DA" w:rsidRDefault="3B87F47D" w14:paraId="52035800" w14:textId="347C04F4">
      <w:pPr>
        <w:spacing w:before="0" w:beforeAutospacing="off" w:after="160" w:afterAutospacing="off" w:line="360" w:lineRule="auto"/>
        <w:jc w:val="both"/>
      </w:pPr>
      <w:r w:rsidRPr="07BBD4DA" w:rsidR="66269EF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1. Please check the following text for readability, </w:t>
      </w:r>
      <w:r w:rsidRPr="07BBD4DA" w:rsidR="7E1A003A">
        <w:rPr>
          <w:rFonts w:ascii="Aptos" w:hAnsi="Aptos" w:eastAsia="Aptos" w:cs="Aptos"/>
          <w:b w:val="0"/>
          <w:bCs w:val="0"/>
          <w:i w:val="0"/>
          <w:iCs w:val="0"/>
          <w:strike w:val="0"/>
          <w:dstrike w:val="0"/>
          <w:noProof w:val="0"/>
          <w:color w:val="000000" w:themeColor="text1" w:themeTint="FF" w:themeShade="FF"/>
          <w:sz w:val="24"/>
          <w:szCs w:val="24"/>
          <w:u w:val="none"/>
          <w:lang w:val="en-GB"/>
        </w:rPr>
        <w:t>grammar,</w:t>
      </w:r>
      <w:r w:rsidRPr="07BBD4DA" w:rsidR="66269EF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and syntax. </w:t>
      </w:r>
    </w:p>
    <w:p w:rsidR="3B87F47D" w:rsidP="07BBD4DA" w:rsidRDefault="3B87F47D" w14:paraId="23563F39" w14:textId="21212261">
      <w:pPr>
        <w:spacing w:before="0" w:beforeAutospacing="off" w:after="160" w:afterAutospacing="off" w:line="360" w:lineRule="auto"/>
        <w:jc w:val="both"/>
      </w:pPr>
      <w:r w:rsidRPr="07BBD4DA" w:rsidR="66269EF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confirm that I have not presented any AI generated text as my own work. I confirm that I have copies of my drafts, notes, and other resources I used before, and after the use of AI tools which I may be asked to provide in evidence. </w:t>
      </w:r>
    </w:p>
    <w:p w:rsidR="3B87F47D" w:rsidP="4C25310B" w:rsidRDefault="3B87F47D" w14:paraId="64654EAF" w14:textId="180787BB">
      <w:pPr>
        <w:spacing w:line="360" w:lineRule="auto"/>
        <w:jc w:val="both"/>
      </w:pPr>
    </w:p>
    <w:p w:rsidR="3B87F47D" w:rsidP="4C25310B" w:rsidRDefault="3B87F47D" w14:paraId="06882DAC" w14:textId="1F45DAC6">
      <w:pPr>
        <w:spacing w:line="360" w:lineRule="auto"/>
        <w:jc w:val="both"/>
        <w:rPr>
          <w:rFonts w:ascii="Arial" w:hAnsi="Arial" w:eastAsia="Arial" w:cs="Arial"/>
          <w:color w:val="000000" w:themeColor="text1"/>
        </w:rPr>
      </w:pPr>
      <w:r w:rsidRPr="07BBD4DA" w:rsidR="05BC5F7C">
        <w:rPr>
          <w:rFonts w:ascii="Arial" w:hAnsi="Arial" w:eastAsia="Arial" w:cs="Arial"/>
          <w:color w:val="000000" w:themeColor="text1" w:themeTint="FF" w:themeShade="FF"/>
        </w:rPr>
        <w:t xml:space="preserve"> </w:t>
      </w:r>
    </w:p>
    <w:p w:rsidR="3B87F47D" w:rsidP="07BBD4DA" w:rsidRDefault="3B87F47D" w14:paraId="4B2EC4F2" w14:textId="7B6F7A3C">
      <w:pPr>
        <w:spacing w:line="360" w:lineRule="auto"/>
        <w:rPr>
          <w:rFonts w:ascii="Arial" w:hAnsi="Arial" w:eastAsia="Arial" w:cs="Arial"/>
          <w:color w:val="000000" w:themeColor="text1" w:themeTint="FF" w:themeShade="FF"/>
        </w:rPr>
      </w:pPr>
    </w:p>
    <w:p w:rsidR="0B1921A1" w:rsidP="4C25310B" w:rsidRDefault="0B1921A1" w14:paraId="3E34BC63" w14:textId="560948BC">
      <w:pPr>
        <w:spacing w:line="360" w:lineRule="auto"/>
        <w:rPr>
          <w:rFonts w:ascii="Arial" w:hAnsi="Arial" w:eastAsia="Arial" w:cs="Arial"/>
          <w:b w:val="1"/>
          <w:bCs w:val="1"/>
          <w:sz w:val="48"/>
          <w:szCs w:val="48"/>
        </w:rPr>
      </w:pPr>
      <w:r w:rsidRPr="07BBD4DA" w:rsidR="4277E472">
        <w:rPr>
          <w:rFonts w:ascii="Arial" w:hAnsi="Arial" w:eastAsia="Arial" w:cs="Arial"/>
          <w:b w:val="1"/>
          <w:bCs w:val="1"/>
          <w:sz w:val="44"/>
          <w:szCs w:val="44"/>
        </w:rPr>
        <w:t>Task 1</w:t>
      </w:r>
    </w:p>
    <w:p w:rsidR="5C77DC16" w:rsidP="4C25310B" w:rsidRDefault="5C77DC16" w14:paraId="0023F320" w14:textId="7E67EB90">
      <w:pPr>
        <w:spacing w:line="360" w:lineRule="auto"/>
        <w:rPr>
          <w:rFonts w:ascii="Arial" w:hAnsi="Arial" w:eastAsia="Arial" w:cs="Arial"/>
        </w:rPr>
      </w:pPr>
      <w:r w:rsidRPr="07BBD4DA" w:rsidR="3A909273">
        <w:rPr>
          <w:rFonts w:ascii="Arial" w:hAnsi="Arial" w:eastAsia="Arial" w:cs="Arial"/>
          <w:b w:val="1"/>
          <w:bCs w:val="1"/>
          <w:color w:val="002060"/>
        </w:rPr>
        <w:t xml:space="preserve">Analysis Report: Market Research Results and The Impact on the </w:t>
      </w:r>
      <w:r w:rsidRPr="07BBD4DA" w:rsidR="3A909273">
        <w:rPr>
          <w:rFonts w:ascii="Arial" w:hAnsi="Arial" w:eastAsia="Arial" w:cs="Arial"/>
          <w:b w:val="1"/>
          <w:bCs w:val="1"/>
          <w:color w:val="002060"/>
        </w:rPr>
        <w:t>RhythmFit</w:t>
      </w:r>
      <w:r w:rsidRPr="07BBD4DA" w:rsidR="3A909273">
        <w:rPr>
          <w:rFonts w:ascii="Arial" w:hAnsi="Arial" w:eastAsia="Arial" w:cs="Arial"/>
          <w:b w:val="1"/>
          <w:bCs w:val="1"/>
          <w:color w:val="002060"/>
        </w:rPr>
        <w:t xml:space="preserve"> Dance Fitness Studio Idea </w:t>
      </w:r>
    </w:p>
    <w:p w:rsidR="4C25310B" w:rsidP="4C25310B" w:rsidRDefault="4C25310B" w14:paraId="39949A72" w14:textId="065BD3CE">
      <w:pPr>
        <w:spacing w:line="360" w:lineRule="auto"/>
        <w:rPr>
          <w:rFonts w:ascii="Arial" w:hAnsi="Arial" w:eastAsia="Arial" w:cs="Arial"/>
        </w:rPr>
      </w:pPr>
    </w:p>
    <w:p w:rsidR="5C77DC16" w:rsidP="4C25310B" w:rsidRDefault="5C77DC16" w14:paraId="191A3685" w14:textId="77029A47">
      <w:pPr>
        <w:spacing w:line="360" w:lineRule="auto"/>
        <w:rPr>
          <w:rFonts w:ascii="Arial" w:hAnsi="Arial" w:eastAsia="Arial" w:cs="Arial"/>
          <w:b w:val="1"/>
          <w:bCs w:val="1"/>
          <w:color w:val="002060"/>
        </w:rPr>
      </w:pPr>
      <w:r w:rsidRPr="07BBD4DA" w:rsidR="3A909273">
        <w:rPr>
          <w:rFonts w:ascii="Arial" w:hAnsi="Arial" w:eastAsia="Arial" w:cs="Arial"/>
          <w:b w:val="1"/>
          <w:bCs w:val="1"/>
          <w:color w:val="002060"/>
        </w:rPr>
        <w:t xml:space="preserve">Introduction </w:t>
      </w:r>
    </w:p>
    <w:p w:rsidR="5C77DC16" w:rsidP="4C25310B" w:rsidRDefault="5C77DC16" w14:paraId="4B0F3D11" w14:textId="7B140258">
      <w:pPr>
        <w:spacing w:line="360" w:lineRule="auto"/>
        <w:rPr>
          <w:rFonts w:ascii="Arial" w:hAnsi="Arial" w:eastAsia="Arial" w:cs="Arial"/>
        </w:rPr>
      </w:pPr>
      <w:r w:rsidRPr="07BBD4DA" w:rsidR="3A909273">
        <w:rPr>
          <w:rFonts w:ascii="Arial" w:hAnsi="Arial" w:eastAsia="Arial" w:cs="Arial"/>
        </w:rPr>
        <w:t>This analysis report outlines how the questionnaire</w:t>
      </w:r>
      <w:r w:rsidRPr="07BBD4DA" w:rsidR="5959AB89">
        <w:rPr>
          <w:rFonts w:ascii="Arial" w:hAnsi="Arial" w:eastAsia="Arial" w:cs="Arial"/>
        </w:rPr>
        <w:t xml:space="preserve"> results</w:t>
      </w:r>
      <w:r w:rsidRPr="07BBD4DA" w:rsidR="3A909273">
        <w:rPr>
          <w:rFonts w:ascii="Arial" w:hAnsi="Arial" w:eastAsia="Arial" w:cs="Arial"/>
        </w:rPr>
        <w:t xml:space="preserve"> and secondary research </w:t>
      </w:r>
      <w:r w:rsidRPr="07BBD4DA" w:rsidR="14A62C55">
        <w:rPr>
          <w:rFonts w:ascii="Arial" w:hAnsi="Arial" w:eastAsia="Arial" w:cs="Arial"/>
        </w:rPr>
        <w:t>shaped</w:t>
      </w:r>
      <w:r w:rsidRPr="07BBD4DA" w:rsidR="3A909273">
        <w:rPr>
          <w:rFonts w:ascii="Arial" w:hAnsi="Arial" w:eastAsia="Arial" w:cs="Arial"/>
        </w:rPr>
        <w:t xml:space="preserve"> </w:t>
      </w:r>
      <w:r w:rsidRPr="07BBD4DA" w:rsidR="3A909273">
        <w:rPr>
          <w:rFonts w:ascii="Arial" w:hAnsi="Arial" w:eastAsia="Arial" w:cs="Arial"/>
        </w:rPr>
        <w:t>RhythmFit</w:t>
      </w:r>
      <w:r w:rsidRPr="07BBD4DA" w:rsidR="208F4B33">
        <w:rPr>
          <w:rFonts w:ascii="Arial" w:hAnsi="Arial" w:eastAsia="Arial" w:cs="Arial"/>
        </w:rPr>
        <w:t xml:space="preserve">. </w:t>
      </w:r>
      <w:r w:rsidRPr="07BBD4DA" w:rsidR="3A909273">
        <w:rPr>
          <w:rFonts w:ascii="Arial" w:hAnsi="Arial" w:eastAsia="Arial" w:cs="Arial"/>
        </w:rPr>
        <w:t>The report investigates four primary research enquiries: demand for family-friendly dancing fitness, preferred formats and schedules, impact of pricing and convenience on attendance (</w:t>
      </w:r>
      <w:r w:rsidRPr="07BBD4DA" w:rsidR="3A909273">
        <w:rPr>
          <w:rFonts w:ascii="Arial" w:hAnsi="Arial" w:eastAsia="Arial" w:cs="Arial"/>
        </w:rPr>
        <w:t>Kimola</w:t>
      </w:r>
      <w:r w:rsidRPr="07BBD4DA" w:rsidR="3A909273">
        <w:rPr>
          <w:rFonts w:ascii="Arial" w:hAnsi="Arial" w:eastAsia="Arial" w:cs="Arial"/>
        </w:rPr>
        <w:t>, 2025)</w:t>
      </w:r>
      <w:r w:rsidRPr="07BBD4DA" w:rsidR="398F2BB1">
        <w:rPr>
          <w:rFonts w:ascii="Arial" w:hAnsi="Arial" w:eastAsia="Arial" w:cs="Arial"/>
        </w:rPr>
        <w:t>.</w:t>
      </w:r>
      <w:r w:rsidRPr="07BBD4DA" w:rsidR="30B959B3">
        <w:rPr>
          <w:rFonts w:ascii="Arial" w:hAnsi="Arial" w:eastAsia="Arial" w:cs="Arial"/>
        </w:rPr>
        <w:t xml:space="preserve"> </w:t>
      </w:r>
      <w:r w:rsidRPr="07BBD4DA" w:rsidR="4971A20D">
        <w:rPr>
          <w:rFonts w:ascii="Arial" w:hAnsi="Arial" w:eastAsia="Arial" w:cs="Arial"/>
        </w:rPr>
        <w:t>H</w:t>
      </w:r>
      <w:r w:rsidRPr="07BBD4DA" w:rsidR="3A909273">
        <w:rPr>
          <w:rFonts w:ascii="Arial" w:hAnsi="Arial" w:eastAsia="Arial" w:cs="Arial"/>
        </w:rPr>
        <w:t xml:space="preserve">ow segmentation and SEO data </w:t>
      </w:r>
      <w:r w:rsidRPr="07BBD4DA" w:rsidR="3BEC3ECD">
        <w:rPr>
          <w:rFonts w:ascii="Arial" w:hAnsi="Arial" w:eastAsia="Arial" w:cs="Arial"/>
        </w:rPr>
        <w:t>outcomes</w:t>
      </w:r>
      <w:r w:rsidRPr="07BBD4DA" w:rsidR="4E9D51D0">
        <w:rPr>
          <w:rFonts w:ascii="Arial" w:hAnsi="Arial" w:eastAsia="Arial" w:cs="Arial"/>
        </w:rPr>
        <w:t xml:space="preserve"> created business </w:t>
      </w:r>
      <w:r w:rsidRPr="07BBD4DA" w:rsidR="4E4C50DD">
        <w:rPr>
          <w:rFonts w:ascii="Arial" w:hAnsi="Arial" w:eastAsia="Arial" w:cs="Arial"/>
        </w:rPr>
        <w:t>plan</w:t>
      </w:r>
      <w:r w:rsidRPr="07BBD4DA" w:rsidR="4E9D51D0">
        <w:rPr>
          <w:rFonts w:ascii="Arial" w:hAnsi="Arial" w:eastAsia="Arial" w:cs="Arial"/>
        </w:rPr>
        <w:t>,</w:t>
      </w:r>
      <w:r w:rsidRPr="07BBD4DA" w:rsidR="2A0A83B8">
        <w:rPr>
          <w:rFonts w:ascii="Arial" w:hAnsi="Arial" w:eastAsia="Arial" w:cs="Arial"/>
        </w:rPr>
        <w:t xml:space="preserve"> mar</w:t>
      </w:r>
      <w:r w:rsidRPr="07BBD4DA" w:rsidR="2C77FB08">
        <w:rPr>
          <w:rFonts w:ascii="Arial" w:hAnsi="Arial" w:eastAsia="Arial" w:cs="Arial"/>
        </w:rPr>
        <w:t>keting,</w:t>
      </w:r>
      <w:r w:rsidRPr="07BBD4DA" w:rsidR="4E9D51D0">
        <w:rPr>
          <w:rFonts w:ascii="Arial" w:hAnsi="Arial" w:eastAsia="Arial" w:cs="Arial"/>
        </w:rPr>
        <w:t xml:space="preserve"> website layout, advertising materials, and the long-term strategy</w:t>
      </w:r>
      <w:r w:rsidRPr="07BBD4DA" w:rsidR="0716C2E9">
        <w:rPr>
          <w:rFonts w:ascii="Arial" w:hAnsi="Arial" w:eastAsia="Arial" w:cs="Arial"/>
        </w:rPr>
        <w:t xml:space="preserve"> </w:t>
      </w:r>
      <w:r w:rsidRPr="07BBD4DA" w:rsidR="760B6D57">
        <w:rPr>
          <w:rFonts w:ascii="Arial" w:hAnsi="Arial" w:eastAsia="Arial" w:cs="Arial"/>
        </w:rPr>
        <w:t>(Sport England, 2025)</w:t>
      </w:r>
      <w:r w:rsidRPr="07BBD4DA" w:rsidR="3A909273">
        <w:rPr>
          <w:rFonts w:ascii="Arial" w:hAnsi="Arial" w:eastAsia="Arial" w:cs="Arial"/>
        </w:rPr>
        <w:t xml:space="preserve">. </w:t>
      </w:r>
    </w:p>
    <w:p w:rsidR="4C25310B" w:rsidP="4C25310B" w:rsidRDefault="4C25310B" w14:paraId="34A7D9F2" w14:textId="5A6D3D49">
      <w:pPr>
        <w:spacing w:before="240" w:after="240" w:line="360" w:lineRule="auto"/>
        <w:rPr>
          <w:rFonts w:ascii="Arial" w:hAnsi="Arial" w:eastAsia="Arial" w:cs="Arial"/>
          <w:b w:val="1"/>
          <w:bCs w:val="1"/>
          <w:color w:val="002060"/>
        </w:rPr>
      </w:pPr>
    </w:p>
    <w:p w:rsidR="2658A487" w:rsidP="4C25310B" w:rsidRDefault="2658A487" w14:paraId="1648C43B" w14:textId="7B3426DB">
      <w:pPr>
        <w:spacing w:before="240" w:after="240" w:line="360" w:lineRule="auto"/>
        <w:rPr>
          <w:rFonts w:ascii="Arial" w:hAnsi="Arial" w:eastAsia="Arial" w:cs="Arial"/>
          <w:b w:val="1"/>
          <w:bCs w:val="1"/>
          <w:color w:val="002060"/>
        </w:rPr>
      </w:pPr>
      <w:r w:rsidRPr="07BBD4DA" w:rsidR="128B20F8">
        <w:rPr>
          <w:rFonts w:ascii="Arial" w:hAnsi="Arial" w:eastAsia="Arial" w:cs="Arial"/>
          <w:b w:val="1"/>
          <w:bCs w:val="1"/>
          <w:color w:val="002060"/>
        </w:rPr>
        <w:t xml:space="preserve">Demand for dance-fitness services </w:t>
      </w:r>
    </w:p>
    <w:p w:rsidR="2658A487" w:rsidP="4C25310B" w:rsidRDefault="2658A487" w14:paraId="09479B48" w14:textId="3668E526">
      <w:pPr>
        <w:spacing w:before="240" w:after="240" w:line="360" w:lineRule="auto"/>
        <w:rPr>
          <w:rFonts w:ascii="Arial" w:hAnsi="Arial" w:eastAsia="Arial" w:cs="Arial"/>
          <w:color w:val="000000" w:themeColor="text1"/>
        </w:rPr>
      </w:pPr>
      <w:r w:rsidRPr="07BBD4DA" w:rsidR="128B20F8">
        <w:rPr>
          <w:rFonts w:ascii="Arial" w:hAnsi="Arial" w:eastAsia="Arial" w:cs="Arial"/>
          <w:color w:val="000000" w:themeColor="text1" w:themeTint="FF" w:themeShade="FF"/>
        </w:rPr>
        <w:t xml:space="preserve">Primary research (Appendix </w:t>
      </w:r>
      <w:r w:rsidRPr="07BBD4DA" w:rsidR="441B6999">
        <w:rPr>
          <w:rFonts w:ascii="Arial" w:hAnsi="Arial" w:eastAsia="Arial" w:cs="Arial"/>
          <w:color w:val="000000" w:themeColor="text1" w:themeTint="FF" w:themeShade="FF"/>
        </w:rPr>
        <w:t>4</w:t>
      </w:r>
      <w:r w:rsidRPr="07BBD4DA" w:rsidR="128B20F8">
        <w:rPr>
          <w:rFonts w:ascii="Arial" w:hAnsi="Arial" w:eastAsia="Arial" w:cs="Arial"/>
          <w:color w:val="000000" w:themeColor="text1" w:themeTint="FF" w:themeShade="FF"/>
        </w:rPr>
        <w:t>–</w:t>
      </w:r>
      <w:r w:rsidRPr="07BBD4DA" w:rsidR="77CAE4DA">
        <w:rPr>
          <w:rFonts w:ascii="Arial" w:hAnsi="Arial" w:eastAsia="Arial" w:cs="Arial"/>
          <w:color w:val="000000" w:themeColor="text1" w:themeTint="FF" w:themeShade="FF"/>
        </w:rPr>
        <w:t>11</w:t>
      </w:r>
      <w:r w:rsidRPr="07BBD4DA" w:rsidR="128B20F8">
        <w:rPr>
          <w:rFonts w:ascii="Arial" w:hAnsi="Arial" w:eastAsia="Arial" w:cs="Arial"/>
          <w:color w:val="000000" w:themeColor="text1" w:themeTint="FF" w:themeShade="FF"/>
        </w:rPr>
        <w:t xml:space="preserve">) </w:t>
      </w:r>
      <w:r w:rsidRPr="07BBD4DA" w:rsidR="128B20F8">
        <w:rPr>
          <w:rFonts w:ascii="Arial" w:hAnsi="Arial" w:eastAsia="Arial" w:cs="Arial"/>
          <w:color w:val="000000" w:themeColor="text1" w:themeTint="FF" w:themeShade="FF"/>
        </w:rPr>
        <w:t>demonstrated</w:t>
      </w:r>
      <w:r w:rsidRPr="07BBD4DA" w:rsidR="128B20F8">
        <w:rPr>
          <w:rFonts w:ascii="Arial" w:hAnsi="Arial" w:eastAsia="Arial" w:cs="Arial"/>
          <w:color w:val="000000" w:themeColor="text1" w:themeTint="FF" w:themeShade="FF"/>
        </w:rPr>
        <w:t xml:space="preserve"> a strong interest in Zumba, particularly family-focused </w:t>
      </w:r>
      <w:r w:rsidRPr="07BBD4DA" w:rsidR="7BA17602">
        <w:rPr>
          <w:rFonts w:ascii="Arial" w:hAnsi="Arial" w:eastAsia="Arial" w:cs="Arial"/>
          <w:color w:val="000000" w:themeColor="text1" w:themeTint="FF" w:themeShade="FF"/>
        </w:rPr>
        <w:t>sessions,</w:t>
      </w:r>
      <w:r w:rsidRPr="07BBD4DA" w:rsidR="128B20F8">
        <w:rPr>
          <w:rFonts w:ascii="Arial" w:hAnsi="Arial" w:eastAsia="Arial" w:cs="Arial"/>
          <w:color w:val="000000" w:themeColor="text1" w:themeTint="FF" w:themeShade="FF"/>
        </w:rPr>
        <w:t xml:space="preserve"> and after-school Zumba Kids, proving a local deficiency in joint adult-child activities (Zumba Fitness, LLC, 2025). Parents </w:t>
      </w:r>
      <w:r w:rsidRPr="07BBD4DA" w:rsidR="6C405AA8">
        <w:rPr>
          <w:rFonts w:ascii="Arial" w:hAnsi="Arial" w:eastAsia="Arial" w:cs="Arial"/>
          <w:color w:val="000000" w:themeColor="text1" w:themeTint="FF" w:themeShade="FF"/>
        </w:rPr>
        <w:t>mentioned</w:t>
      </w:r>
      <w:r w:rsidRPr="07BBD4DA" w:rsidR="128B20F8">
        <w:rPr>
          <w:rFonts w:ascii="Arial" w:hAnsi="Arial" w:eastAsia="Arial" w:cs="Arial"/>
          <w:color w:val="000000" w:themeColor="text1" w:themeTint="FF" w:themeShade="FF"/>
        </w:rPr>
        <w:t xml:space="preserve"> that there </w:t>
      </w:r>
      <w:r w:rsidRPr="07BBD4DA" w:rsidR="0489ADB8">
        <w:rPr>
          <w:rFonts w:ascii="Arial" w:hAnsi="Arial" w:eastAsia="Arial" w:cs="Arial"/>
          <w:color w:val="000000" w:themeColor="text1" w:themeTint="FF" w:themeShade="FF"/>
        </w:rPr>
        <w:t xml:space="preserve">are </w:t>
      </w:r>
      <w:r w:rsidRPr="07BBD4DA" w:rsidR="0489ADB8">
        <w:rPr>
          <w:rFonts w:ascii="Arial" w:hAnsi="Arial" w:eastAsia="Arial" w:cs="Arial"/>
          <w:color w:val="000000" w:themeColor="text1" w:themeTint="FF" w:themeShade="FF"/>
        </w:rPr>
        <w:t>not many</w:t>
      </w:r>
      <w:r w:rsidRPr="07BBD4DA" w:rsidR="0489ADB8">
        <w:rPr>
          <w:rFonts w:ascii="Arial" w:hAnsi="Arial" w:eastAsia="Arial" w:cs="Arial"/>
          <w:color w:val="000000" w:themeColor="text1" w:themeTint="FF" w:themeShade="FF"/>
        </w:rPr>
        <w:t xml:space="preserve"> </w:t>
      </w:r>
      <w:r w:rsidRPr="07BBD4DA" w:rsidR="128B20F8">
        <w:rPr>
          <w:rFonts w:ascii="Arial" w:hAnsi="Arial" w:eastAsia="Arial" w:cs="Arial"/>
          <w:color w:val="000000" w:themeColor="text1" w:themeTint="FF" w:themeShade="FF"/>
        </w:rPr>
        <w:t xml:space="preserve">physical </w:t>
      </w:r>
      <w:r w:rsidRPr="07BBD4DA" w:rsidR="11736B7F">
        <w:rPr>
          <w:rFonts w:ascii="Arial" w:hAnsi="Arial" w:eastAsia="Arial" w:cs="Arial"/>
          <w:color w:val="000000" w:themeColor="text1" w:themeTint="FF" w:themeShade="FF"/>
        </w:rPr>
        <w:t>activities</w:t>
      </w:r>
      <w:r w:rsidRPr="07BBD4DA" w:rsidR="128B20F8">
        <w:rPr>
          <w:rFonts w:ascii="Arial" w:hAnsi="Arial" w:eastAsia="Arial" w:cs="Arial"/>
          <w:color w:val="000000" w:themeColor="text1" w:themeTint="FF" w:themeShade="FF"/>
        </w:rPr>
        <w:t xml:space="preserve">, which is in line with Sport England's (2025) finding that youngsters activity levels are below national recommendations. </w:t>
      </w:r>
      <w:r>
        <w:br/>
      </w:r>
    </w:p>
    <w:p w:rsidR="2658A487" w:rsidP="4C25310B" w:rsidRDefault="2658A487" w14:paraId="12ABE996" w14:textId="61C40BEF">
      <w:pPr>
        <w:spacing w:before="240" w:after="240" w:line="360" w:lineRule="auto"/>
        <w:rPr>
          <w:rFonts w:ascii="Arial" w:hAnsi="Arial" w:eastAsia="Arial" w:cs="Arial"/>
          <w:color w:val="000000" w:themeColor="text1"/>
        </w:rPr>
      </w:pPr>
      <w:r w:rsidRPr="07BBD4DA" w:rsidR="128B20F8">
        <w:rPr>
          <w:rFonts w:ascii="Arial" w:hAnsi="Arial" w:eastAsia="Arial" w:cs="Arial"/>
          <w:color w:val="000000" w:themeColor="text1" w:themeTint="FF" w:themeShade="FF"/>
        </w:rPr>
        <w:t>The second trend is flexib</w:t>
      </w:r>
      <w:r w:rsidRPr="07BBD4DA" w:rsidR="7B41EFF4">
        <w:rPr>
          <w:rFonts w:ascii="Arial" w:hAnsi="Arial" w:eastAsia="Arial" w:cs="Arial"/>
          <w:color w:val="000000" w:themeColor="text1" w:themeTint="FF" w:themeShade="FF"/>
        </w:rPr>
        <w:t>ility</w:t>
      </w:r>
      <w:r w:rsidRPr="07BBD4DA" w:rsidR="128B20F8">
        <w:rPr>
          <w:rFonts w:ascii="Arial" w:hAnsi="Arial" w:eastAsia="Arial" w:cs="Arial"/>
          <w:color w:val="000000" w:themeColor="text1" w:themeTint="FF" w:themeShade="FF"/>
        </w:rPr>
        <w:t>,</w:t>
      </w:r>
      <w:r w:rsidRPr="07BBD4DA" w:rsidR="042FEEF8">
        <w:rPr>
          <w:rFonts w:ascii="Arial" w:hAnsi="Arial" w:eastAsia="Arial" w:cs="Arial"/>
          <w:color w:val="000000" w:themeColor="text1" w:themeTint="FF" w:themeShade="FF"/>
        </w:rPr>
        <w:t xml:space="preserve"> and</w:t>
      </w:r>
      <w:r w:rsidRPr="07BBD4DA" w:rsidR="128B20F8">
        <w:rPr>
          <w:rFonts w:ascii="Arial" w:hAnsi="Arial" w:eastAsia="Arial" w:cs="Arial"/>
          <w:color w:val="000000" w:themeColor="text1" w:themeTint="FF" w:themeShade="FF"/>
        </w:rPr>
        <w:t xml:space="preserve"> various fitness experiences. Many </w:t>
      </w:r>
      <w:r w:rsidRPr="07BBD4DA" w:rsidR="42648E9F">
        <w:rPr>
          <w:rFonts w:ascii="Arial" w:hAnsi="Arial" w:eastAsia="Arial" w:cs="Arial"/>
          <w:color w:val="000000" w:themeColor="text1" w:themeTint="FF" w:themeShade="FF"/>
        </w:rPr>
        <w:t xml:space="preserve">individuals </w:t>
      </w:r>
      <w:r w:rsidRPr="07BBD4DA" w:rsidR="42648E9F">
        <w:rPr>
          <w:rFonts w:ascii="Arial" w:hAnsi="Arial" w:eastAsia="Arial" w:cs="Arial"/>
          <w:color w:val="000000" w:themeColor="text1" w:themeTint="FF" w:themeShade="FF"/>
        </w:rPr>
        <w:t>require</w:t>
      </w:r>
      <w:r w:rsidRPr="07BBD4DA" w:rsidR="128B20F8">
        <w:rPr>
          <w:rFonts w:ascii="Arial" w:hAnsi="Arial" w:eastAsia="Arial" w:cs="Arial"/>
          <w:color w:val="000000" w:themeColor="text1" w:themeTint="FF" w:themeShade="FF"/>
        </w:rPr>
        <w:t xml:space="preserve"> a mix of in-person sessions and online access that works </w:t>
      </w:r>
      <w:r w:rsidRPr="07BBD4DA" w:rsidR="4B52C5AF">
        <w:rPr>
          <w:rFonts w:ascii="Arial" w:hAnsi="Arial" w:eastAsia="Arial" w:cs="Arial"/>
          <w:color w:val="000000" w:themeColor="text1" w:themeTint="FF" w:themeShade="FF"/>
        </w:rPr>
        <w:t>for</w:t>
      </w:r>
      <w:r w:rsidRPr="07BBD4DA" w:rsidR="2FD029BD">
        <w:rPr>
          <w:rFonts w:ascii="Arial" w:hAnsi="Arial" w:eastAsia="Arial" w:cs="Arial"/>
          <w:color w:val="000000" w:themeColor="text1" w:themeTint="FF" w:themeShade="FF"/>
        </w:rPr>
        <w:t xml:space="preserve"> busy</w:t>
      </w:r>
      <w:r w:rsidRPr="07BBD4DA" w:rsidR="128B20F8">
        <w:rPr>
          <w:rFonts w:ascii="Arial" w:hAnsi="Arial" w:eastAsia="Arial" w:cs="Arial"/>
          <w:color w:val="000000" w:themeColor="text1" w:themeTint="FF" w:themeShade="FF"/>
        </w:rPr>
        <w:t xml:space="preserve"> </w:t>
      </w:r>
      <w:r w:rsidRPr="07BBD4DA" w:rsidR="2FF3B4C0">
        <w:rPr>
          <w:rFonts w:ascii="Arial" w:hAnsi="Arial" w:eastAsia="Arial" w:cs="Arial"/>
          <w:color w:val="000000" w:themeColor="text1" w:themeTint="FF" w:themeShade="FF"/>
        </w:rPr>
        <w:t>lifestyle</w:t>
      </w:r>
      <w:r w:rsidRPr="07BBD4DA" w:rsidR="128B20F8">
        <w:rPr>
          <w:rFonts w:ascii="Arial" w:hAnsi="Arial" w:eastAsia="Arial" w:cs="Arial"/>
          <w:color w:val="000000" w:themeColor="text1" w:themeTint="FF" w:themeShade="FF"/>
        </w:rPr>
        <w:t xml:space="preserve"> and family routines (</w:t>
      </w:r>
      <w:r w:rsidRPr="07BBD4DA" w:rsidR="5C55E7E8">
        <w:rPr>
          <w:rFonts w:ascii="Arial" w:hAnsi="Arial" w:eastAsia="Arial" w:cs="Arial"/>
          <w:color w:val="000000" w:themeColor="text1" w:themeTint="FF" w:themeShade="FF"/>
        </w:rPr>
        <w:t xml:space="preserve">Sandahu,2020; </w:t>
      </w:r>
      <w:r w:rsidRPr="07BBD4DA" w:rsidR="128B20F8">
        <w:rPr>
          <w:rFonts w:ascii="Arial" w:hAnsi="Arial" w:eastAsia="Arial" w:cs="Arial"/>
          <w:color w:val="000000" w:themeColor="text1" w:themeTint="FF" w:themeShade="FF"/>
        </w:rPr>
        <w:t>Soltanifar</w:t>
      </w:r>
      <w:r w:rsidRPr="07BBD4DA" w:rsidR="128B20F8">
        <w:rPr>
          <w:rFonts w:ascii="Arial" w:hAnsi="Arial" w:eastAsia="Arial" w:cs="Arial"/>
          <w:color w:val="000000" w:themeColor="text1" w:themeTint="FF" w:themeShade="FF"/>
        </w:rPr>
        <w:t xml:space="preserve"> et al., 2021). Competitor investigation showed that no local providers offer adult, kid, plus livestreaming and on-demand sessions all in one. The </w:t>
      </w:r>
      <w:r w:rsidRPr="07BBD4DA" w:rsidR="128B20F8">
        <w:rPr>
          <w:rFonts w:ascii="Arial" w:hAnsi="Arial" w:eastAsia="Arial" w:cs="Arial"/>
          <w:color w:val="000000" w:themeColor="text1" w:themeTint="FF" w:themeShade="FF"/>
        </w:rPr>
        <w:t>RhythmFit</w:t>
      </w:r>
      <w:r w:rsidRPr="07BBD4DA" w:rsidR="128B20F8">
        <w:rPr>
          <w:rFonts w:ascii="Arial" w:hAnsi="Arial" w:eastAsia="Arial" w:cs="Arial"/>
          <w:color w:val="000000" w:themeColor="text1" w:themeTint="FF" w:themeShade="FF"/>
        </w:rPr>
        <w:t xml:space="preserve"> </w:t>
      </w:r>
      <w:r w:rsidRPr="07BBD4DA" w:rsidR="163D395E">
        <w:rPr>
          <w:rFonts w:ascii="Arial" w:hAnsi="Arial" w:eastAsia="Arial" w:cs="Arial"/>
          <w:color w:val="000000" w:themeColor="text1" w:themeTint="FF" w:themeShade="FF"/>
        </w:rPr>
        <w:t>meet</w:t>
      </w:r>
      <w:r w:rsidRPr="07BBD4DA" w:rsidR="25D4457A">
        <w:rPr>
          <w:rFonts w:ascii="Arial" w:hAnsi="Arial" w:eastAsia="Arial" w:cs="Arial"/>
          <w:color w:val="000000" w:themeColor="text1" w:themeTint="FF" w:themeShade="FF"/>
        </w:rPr>
        <w:t>s</w:t>
      </w:r>
      <w:r w:rsidRPr="07BBD4DA" w:rsidR="128B20F8">
        <w:rPr>
          <w:rFonts w:ascii="Arial" w:hAnsi="Arial" w:eastAsia="Arial" w:cs="Arial"/>
          <w:color w:val="000000" w:themeColor="text1" w:themeTint="FF" w:themeShade="FF"/>
        </w:rPr>
        <w:t xml:space="preserve"> this expectation and makes people more resilient because of health</w:t>
      </w:r>
      <w:r w:rsidRPr="07BBD4DA" w:rsidR="12784D9C">
        <w:rPr>
          <w:rFonts w:ascii="Arial" w:hAnsi="Arial" w:eastAsia="Arial" w:cs="Arial"/>
          <w:color w:val="000000" w:themeColor="text1" w:themeTint="FF" w:themeShade="FF"/>
        </w:rPr>
        <w:t xml:space="preserve"> issue</w:t>
      </w:r>
      <w:r w:rsidRPr="07BBD4DA" w:rsidR="128B20F8">
        <w:rPr>
          <w:rFonts w:ascii="Arial" w:hAnsi="Arial" w:eastAsia="Arial" w:cs="Arial"/>
          <w:color w:val="000000" w:themeColor="text1" w:themeTint="FF" w:themeShade="FF"/>
        </w:rPr>
        <w:t xml:space="preserve">, childcare, or venue access concerns (Exercise.com, 2025). Sources </w:t>
      </w:r>
      <w:r w:rsidRPr="07BBD4DA" w:rsidR="128B20F8">
        <w:rPr>
          <w:rFonts w:ascii="Arial" w:hAnsi="Arial" w:eastAsia="Arial" w:cs="Arial"/>
          <w:color w:val="000000" w:themeColor="text1" w:themeTint="FF" w:themeShade="FF"/>
        </w:rPr>
        <w:t>state</w:t>
      </w:r>
      <w:r w:rsidRPr="07BBD4DA" w:rsidR="128B20F8">
        <w:rPr>
          <w:rFonts w:ascii="Arial" w:hAnsi="Arial" w:eastAsia="Arial" w:cs="Arial"/>
          <w:color w:val="000000" w:themeColor="text1" w:themeTint="FF" w:themeShade="FF"/>
        </w:rPr>
        <w:t xml:space="preserve"> that dance-fitness is increasing faster than regular gyms, so plan mix of Zumba reflects wider trends towards </w:t>
      </w:r>
      <w:r w:rsidRPr="07BBD4DA" w:rsidR="7F595BB9">
        <w:rPr>
          <w:rFonts w:ascii="Arial" w:hAnsi="Arial" w:eastAsia="Arial" w:cs="Arial"/>
          <w:color w:val="000000" w:themeColor="text1" w:themeTint="FF" w:themeShade="FF"/>
        </w:rPr>
        <w:t>enjoyable,</w:t>
      </w:r>
      <w:r w:rsidRPr="07BBD4DA" w:rsidR="128B20F8">
        <w:rPr>
          <w:rFonts w:ascii="Arial" w:hAnsi="Arial" w:eastAsia="Arial" w:cs="Arial"/>
          <w:color w:val="000000" w:themeColor="text1" w:themeTint="FF" w:themeShade="FF"/>
        </w:rPr>
        <w:t xml:space="preserve"> music-based group training (IMARC Group, 2024</w:t>
      </w:r>
      <w:r w:rsidRPr="07BBD4DA" w:rsidR="35A5613D">
        <w:rPr>
          <w:rFonts w:ascii="Arial" w:hAnsi="Arial" w:eastAsia="Arial" w:cs="Arial"/>
          <w:color w:val="000000" w:themeColor="text1" w:themeTint="FF" w:themeShade="FF"/>
        </w:rPr>
        <w:t>)</w:t>
      </w:r>
      <w:r w:rsidRPr="07BBD4DA" w:rsidR="128B20F8">
        <w:rPr>
          <w:rFonts w:ascii="Arial" w:hAnsi="Arial" w:eastAsia="Arial" w:cs="Arial"/>
          <w:color w:val="000000" w:themeColor="text1" w:themeTint="FF" w:themeShade="FF"/>
        </w:rPr>
        <w:t>.</w:t>
      </w:r>
    </w:p>
    <w:p w:rsidR="4C25310B" w:rsidP="4C25310B" w:rsidRDefault="4C25310B" w14:paraId="34921DBF" w14:textId="2354A3C5">
      <w:pPr>
        <w:spacing w:line="360" w:lineRule="auto"/>
        <w:rPr>
          <w:rFonts w:ascii="Arial" w:hAnsi="Arial" w:eastAsia="Arial" w:cs="Arial"/>
        </w:rPr>
      </w:pPr>
    </w:p>
    <w:p w:rsidR="65EA6B56" w:rsidP="4C25310B" w:rsidRDefault="65EA6B56" w14:paraId="367D1D70" w14:textId="1E202F0B">
      <w:pPr>
        <w:spacing w:line="360" w:lineRule="auto"/>
        <w:rPr>
          <w:rFonts w:ascii="Arial" w:hAnsi="Arial" w:eastAsia="Arial" w:cs="Arial"/>
          <w:b w:val="1"/>
          <w:bCs w:val="1"/>
          <w:color w:val="002060"/>
        </w:rPr>
      </w:pPr>
      <w:r w:rsidRPr="07BBD4DA" w:rsidR="2F54F7A2">
        <w:rPr>
          <w:rFonts w:ascii="Arial" w:hAnsi="Arial" w:eastAsia="Arial" w:cs="Arial"/>
          <w:b w:val="1"/>
          <w:bCs w:val="1"/>
          <w:color w:val="002060"/>
        </w:rPr>
        <w:t xml:space="preserve">Effect on the business concept </w:t>
      </w:r>
    </w:p>
    <w:p w:rsidR="65EA6B56" w:rsidP="4C25310B" w:rsidRDefault="65EA6B56" w14:paraId="0DB84D19" w14:textId="0247E760">
      <w:pPr>
        <w:spacing w:line="360" w:lineRule="auto"/>
        <w:rPr>
          <w:rFonts w:ascii="Arial" w:hAnsi="Arial" w:eastAsia="Arial" w:cs="Arial"/>
        </w:rPr>
      </w:pPr>
      <w:r w:rsidRPr="07BBD4DA" w:rsidR="2F54F7A2">
        <w:rPr>
          <w:rFonts w:ascii="Arial" w:hAnsi="Arial" w:eastAsia="Arial" w:cs="Arial"/>
        </w:rPr>
        <w:t xml:space="preserve">The choice to start out as a sole trader is based on small businesses guidance which keep costs </w:t>
      </w:r>
      <w:r w:rsidRPr="07BBD4DA" w:rsidR="5D746A3A">
        <w:rPr>
          <w:rFonts w:ascii="Arial" w:hAnsi="Arial" w:eastAsia="Arial" w:cs="Arial"/>
        </w:rPr>
        <w:t>low, flexib</w:t>
      </w:r>
      <w:r w:rsidRPr="07BBD4DA" w:rsidR="1A789D1B">
        <w:rPr>
          <w:rFonts w:ascii="Arial" w:hAnsi="Arial" w:eastAsia="Arial" w:cs="Arial"/>
        </w:rPr>
        <w:t>le</w:t>
      </w:r>
      <w:r w:rsidRPr="07BBD4DA" w:rsidR="2F54F7A2">
        <w:rPr>
          <w:rFonts w:ascii="Arial" w:hAnsi="Arial" w:eastAsia="Arial" w:cs="Arial"/>
        </w:rPr>
        <w:t xml:space="preserve">, and full control during the </w:t>
      </w:r>
      <w:r w:rsidRPr="07BBD4DA" w:rsidR="2F54F7A2">
        <w:rPr>
          <w:rFonts w:ascii="Arial" w:hAnsi="Arial" w:eastAsia="Arial" w:cs="Arial"/>
        </w:rPr>
        <w:t>early stages</w:t>
      </w:r>
      <w:r w:rsidRPr="07BBD4DA" w:rsidR="2F54F7A2">
        <w:rPr>
          <w:rFonts w:ascii="Arial" w:hAnsi="Arial" w:eastAsia="Arial" w:cs="Arial"/>
        </w:rPr>
        <w:t xml:space="preserve"> of development (Barringer and Ireland, 2022). </w:t>
      </w:r>
    </w:p>
    <w:p w:rsidR="65EA6B56" w:rsidP="4C25310B" w:rsidRDefault="65EA6B56" w14:paraId="431519A0" w14:textId="06788F11">
      <w:pPr>
        <w:spacing w:line="360" w:lineRule="auto"/>
        <w:rPr>
          <w:rFonts w:ascii="Arial" w:hAnsi="Arial" w:eastAsia="Arial" w:cs="Arial"/>
        </w:rPr>
      </w:pPr>
      <w:r w:rsidRPr="07BBD4DA" w:rsidR="2F54F7A2">
        <w:rPr>
          <w:rFonts w:ascii="Arial" w:hAnsi="Arial" w:eastAsia="Arial" w:cs="Arial"/>
        </w:rPr>
        <w:t xml:space="preserve">The participants agreed that prices between £5-£6 is </w:t>
      </w:r>
      <w:r w:rsidRPr="07BBD4DA" w:rsidR="225B1CE2">
        <w:rPr>
          <w:rFonts w:ascii="Arial" w:hAnsi="Arial" w:eastAsia="Arial" w:cs="Arial"/>
        </w:rPr>
        <w:t>reasonable, and affordable.</w:t>
      </w:r>
      <w:r w:rsidRPr="07BBD4DA" w:rsidR="2F54F7A2">
        <w:rPr>
          <w:rFonts w:ascii="Arial" w:hAnsi="Arial" w:eastAsia="Arial" w:cs="Arial"/>
        </w:rPr>
        <w:t xml:space="preserve"> Williams (2022) says that matching costs with local competitors makes it easier for businesses to get started, which is beneficial for </w:t>
      </w:r>
      <w:r w:rsidRPr="07BBD4DA" w:rsidR="2F54F7A2">
        <w:rPr>
          <w:rFonts w:ascii="Arial" w:hAnsi="Arial" w:eastAsia="Arial" w:cs="Arial"/>
        </w:rPr>
        <w:t>RhythmFit's</w:t>
      </w:r>
      <w:r w:rsidRPr="07BBD4DA" w:rsidR="2F54F7A2">
        <w:rPr>
          <w:rFonts w:ascii="Arial" w:hAnsi="Arial" w:eastAsia="Arial" w:cs="Arial"/>
        </w:rPr>
        <w:t xml:space="preserve"> target audience. </w:t>
      </w:r>
    </w:p>
    <w:p w:rsidR="65EA6B56" w:rsidP="4C25310B" w:rsidRDefault="65EA6B56" w14:paraId="24FF8924" w14:textId="21632DF8">
      <w:pPr>
        <w:spacing w:line="360" w:lineRule="auto"/>
        <w:rPr>
          <w:rFonts w:ascii="Arial" w:hAnsi="Arial" w:eastAsia="Arial" w:cs="Arial"/>
        </w:rPr>
      </w:pPr>
      <w:r w:rsidRPr="07BBD4DA" w:rsidR="2F54F7A2">
        <w:rPr>
          <w:rFonts w:ascii="Arial" w:hAnsi="Arial" w:eastAsia="Arial" w:cs="Arial"/>
        </w:rPr>
        <w:t xml:space="preserve">Customers </w:t>
      </w:r>
      <w:r w:rsidRPr="07BBD4DA" w:rsidR="277BE99C">
        <w:rPr>
          <w:rFonts w:ascii="Arial" w:hAnsi="Arial" w:eastAsia="Arial" w:cs="Arial"/>
        </w:rPr>
        <w:t>prefer venue</w:t>
      </w:r>
      <w:r w:rsidRPr="07BBD4DA" w:rsidR="2F54F7A2">
        <w:rPr>
          <w:rFonts w:ascii="Arial" w:hAnsi="Arial" w:eastAsia="Arial" w:cs="Arial"/>
        </w:rPr>
        <w:t xml:space="preserve"> close to </w:t>
      </w:r>
      <w:r w:rsidRPr="07BBD4DA" w:rsidR="73EE0B69">
        <w:rPr>
          <w:rFonts w:ascii="Arial" w:hAnsi="Arial" w:eastAsia="Arial" w:cs="Arial"/>
        </w:rPr>
        <w:t>residential</w:t>
      </w:r>
      <w:r w:rsidRPr="07BBD4DA" w:rsidR="2F54F7A2">
        <w:rPr>
          <w:rFonts w:ascii="Arial" w:hAnsi="Arial" w:eastAsia="Arial" w:cs="Arial"/>
        </w:rPr>
        <w:t xml:space="preserve"> areas, schools, and public transport. This inspired </w:t>
      </w:r>
      <w:r w:rsidRPr="07BBD4DA" w:rsidR="2F54F7A2">
        <w:rPr>
          <w:rFonts w:ascii="Arial" w:hAnsi="Arial" w:eastAsia="Arial" w:cs="Arial"/>
        </w:rPr>
        <w:t>RhythmFit</w:t>
      </w:r>
      <w:r w:rsidRPr="07BBD4DA" w:rsidR="2F54F7A2">
        <w:rPr>
          <w:rFonts w:ascii="Arial" w:hAnsi="Arial" w:eastAsia="Arial" w:cs="Arial"/>
        </w:rPr>
        <w:t xml:space="preserve"> to use community centres and school halls at</w:t>
      </w:r>
      <w:r w:rsidRPr="07BBD4DA" w:rsidR="043B89AB">
        <w:rPr>
          <w:rFonts w:ascii="Arial" w:hAnsi="Arial" w:eastAsia="Arial" w:cs="Arial"/>
        </w:rPr>
        <w:t xml:space="preserve"> the</w:t>
      </w:r>
      <w:r w:rsidRPr="07BBD4DA" w:rsidR="2F54F7A2">
        <w:rPr>
          <w:rFonts w:ascii="Arial" w:hAnsi="Arial" w:eastAsia="Arial" w:cs="Arial"/>
        </w:rPr>
        <w:t xml:space="preserve"> beginning</w:t>
      </w:r>
      <w:r w:rsidRPr="07BBD4DA" w:rsidR="7CED48DD">
        <w:rPr>
          <w:rFonts w:ascii="Arial" w:hAnsi="Arial" w:eastAsia="Arial" w:cs="Arial"/>
        </w:rPr>
        <w:t xml:space="preserve"> </w:t>
      </w:r>
      <w:r w:rsidRPr="07BBD4DA" w:rsidR="1CCF4BC9">
        <w:rPr>
          <w:rFonts w:ascii="Arial" w:hAnsi="Arial" w:eastAsia="Arial" w:cs="Arial"/>
        </w:rPr>
        <w:t xml:space="preserve">because </w:t>
      </w:r>
      <w:r w:rsidRPr="07BBD4DA" w:rsidR="2F54F7A2">
        <w:rPr>
          <w:rFonts w:ascii="Arial" w:hAnsi="Arial" w:eastAsia="Arial" w:cs="Arial"/>
        </w:rPr>
        <w:t xml:space="preserve">low-cost facilities reduce financial risk for new businesses. </w:t>
      </w:r>
    </w:p>
    <w:p w:rsidR="65EA6B56" w:rsidP="4C25310B" w:rsidRDefault="65EA6B56" w14:paraId="0376DB3F" w14:textId="5CA55198">
      <w:pPr>
        <w:spacing w:line="360" w:lineRule="auto"/>
        <w:rPr>
          <w:rFonts w:ascii="Arial" w:hAnsi="Arial" w:eastAsia="Arial" w:cs="Arial"/>
        </w:rPr>
      </w:pPr>
      <w:r w:rsidRPr="07BBD4DA" w:rsidR="2F54F7A2">
        <w:rPr>
          <w:rFonts w:ascii="Arial" w:hAnsi="Arial" w:eastAsia="Arial" w:cs="Arial"/>
        </w:rPr>
        <w:t xml:space="preserve">Expectations for the delivery format showed a clear preference for adaptability. While parents preferred early nights and weekends, busy adults preferred evening sessions. Work and childcare obligations </w:t>
      </w:r>
      <w:r w:rsidRPr="07BBD4DA" w:rsidR="35ADA6DA">
        <w:rPr>
          <w:rFonts w:ascii="Arial" w:hAnsi="Arial" w:eastAsia="Arial" w:cs="Arial"/>
        </w:rPr>
        <w:t>make it</w:t>
      </w:r>
      <w:r w:rsidRPr="07BBD4DA" w:rsidR="2F54F7A2">
        <w:rPr>
          <w:rFonts w:ascii="Arial" w:hAnsi="Arial" w:eastAsia="Arial" w:cs="Arial"/>
        </w:rPr>
        <w:t xml:space="preserve"> difficult for some of them to attend </w:t>
      </w:r>
      <w:r w:rsidRPr="07BBD4DA" w:rsidR="11F5EAFA">
        <w:rPr>
          <w:rFonts w:ascii="Arial" w:hAnsi="Arial" w:eastAsia="Arial" w:cs="Arial"/>
        </w:rPr>
        <w:t>for</w:t>
      </w:r>
      <w:r w:rsidRPr="07BBD4DA" w:rsidR="2F54F7A2">
        <w:rPr>
          <w:rFonts w:ascii="Arial" w:hAnsi="Arial" w:eastAsia="Arial" w:cs="Arial"/>
        </w:rPr>
        <w:t xml:space="preserve"> classes, which makes the hybrid model and </w:t>
      </w:r>
      <w:r w:rsidRPr="07BBD4DA" w:rsidR="0EA922FC">
        <w:rPr>
          <w:rFonts w:ascii="Arial" w:hAnsi="Arial" w:eastAsia="Arial" w:cs="Arial"/>
        </w:rPr>
        <w:t>livestreaming or</w:t>
      </w:r>
      <w:r w:rsidRPr="07BBD4DA" w:rsidR="2F54F7A2">
        <w:rPr>
          <w:rFonts w:ascii="Arial" w:hAnsi="Arial" w:eastAsia="Arial" w:cs="Arial"/>
        </w:rPr>
        <w:t xml:space="preserve"> on-demand </w:t>
      </w:r>
      <w:r w:rsidRPr="07BBD4DA" w:rsidR="631A7790">
        <w:rPr>
          <w:rFonts w:ascii="Arial" w:hAnsi="Arial" w:eastAsia="Arial" w:cs="Arial"/>
        </w:rPr>
        <w:t>sessions</w:t>
      </w:r>
      <w:r w:rsidRPr="07BBD4DA" w:rsidR="2F54F7A2">
        <w:rPr>
          <w:rFonts w:ascii="Arial" w:hAnsi="Arial" w:eastAsia="Arial" w:cs="Arial"/>
        </w:rPr>
        <w:t xml:space="preserve"> </w:t>
      </w:r>
      <w:r w:rsidRPr="07BBD4DA" w:rsidR="4B5A3107">
        <w:rPr>
          <w:rFonts w:ascii="Arial" w:hAnsi="Arial" w:eastAsia="Arial" w:cs="Arial"/>
        </w:rPr>
        <w:t>necessary</w:t>
      </w:r>
      <w:r w:rsidRPr="07BBD4DA" w:rsidR="2F54F7A2">
        <w:rPr>
          <w:rFonts w:ascii="Arial" w:hAnsi="Arial" w:eastAsia="Arial" w:cs="Arial"/>
        </w:rPr>
        <w:t>.</w:t>
      </w:r>
    </w:p>
    <w:p w:rsidR="65EA6B56" w:rsidP="4C25310B" w:rsidRDefault="65EA6B56" w14:paraId="675F9CCF" w14:textId="2C72C810">
      <w:pPr>
        <w:spacing w:line="360" w:lineRule="auto"/>
        <w:rPr>
          <w:rFonts w:ascii="Arial" w:hAnsi="Arial" w:eastAsia="Arial" w:cs="Arial"/>
        </w:rPr>
      </w:pPr>
      <w:r w:rsidRPr="07BBD4DA" w:rsidR="2F54F7A2">
        <w:rPr>
          <w:rFonts w:ascii="Arial" w:hAnsi="Arial" w:eastAsia="Arial" w:cs="Arial"/>
        </w:rPr>
        <w:t>Trainerize</w:t>
      </w:r>
      <w:r w:rsidRPr="07BBD4DA" w:rsidR="2F54F7A2">
        <w:rPr>
          <w:rFonts w:ascii="Arial" w:hAnsi="Arial" w:eastAsia="Arial" w:cs="Arial"/>
        </w:rPr>
        <w:t xml:space="preserve"> (2025) argues that hybrid fitness enterprises </w:t>
      </w:r>
      <w:r w:rsidRPr="07BBD4DA" w:rsidR="2A798AB1">
        <w:rPr>
          <w:rFonts w:ascii="Arial" w:hAnsi="Arial" w:eastAsia="Arial" w:cs="Arial"/>
        </w:rPr>
        <w:t>attract</w:t>
      </w:r>
      <w:r w:rsidRPr="07BBD4DA" w:rsidR="2F54F7A2">
        <w:rPr>
          <w:rFonts w:ascii="Arial" w:hAnsi="Arial" w:eastAsia="Arial" w:cs="Arial"/>
        </w:rPr>
        <w:t xml:space="preserve"> larger </w:t>
      </w:r>
      <w:r w:rsidRPr="07BBD4DA" w:rsidR="50B13C87">
        <w:rPr>
          <w:rFonts w:ascii="Arial" w:hAnsi="Arial" w:eastAsia="Arial" w:cs="Arial"/>
        </w:rPr>
        <w:t>audience and</w:t>
      </w:r>
      <w:r w:rsidRPr="07BBD4DA" w:rsidR="2F54F7A2">
        <w:rPr>
          <w:rFonts w:ascii="Arial" w:hAnsi="Arial" w:eastAsia="Arial" w:cs="Arial"/>
        </w:rPr>
        <w:t xml:space="preserve"> keep them longer. Easy booking, a visible class calendar, simple payment options, and clear links to online sessions are </w:t>
      </w:r>
      <w:r w:rsidRPr="07BBD4DA" w:rsidR="192DD511">
        <w:rPr>
          <w:rFonts w:ascii="Arial" w:hAnsi="Arial" w:eastAsia="Arial" w:cs="Arial"/>
        </w:rPr>
        <w:t>make</w:t>
      </w:r>
      <w:r w:rsidRPr="07BBD4DA" w:rsidR="2F54F7A2">
        <w:rPr>
          <w:rFonts w:ascii="Arial" w:hAnsi="Arial" w:eastAsia="Arial" w:cs="Arial"/>
        </w:rPr>
        <w:t xml:space="preserve"> these insights improved the usability and accessibility of the website (Exercise.com, 2025).</w:t>
      </w:r>
    </w:p>
    <w:p w:rsidR="4C25310B" w:rsidP="4C25310B" w:rsidRDefault="4C25310B" w14:paraId="469448EF" w14:textId="3A5DE325">
      <w:pPr>
        <w:spacing w:line="360" w:lineRule="auto"/>
        <w:rPr>
          <w:rFonts w:ascii="Arial" w:hAnsi="Arial" w:eastAsia="Arial" w:cs="Arial"/>
        </w:rPr>
      </w:pPr>
    </w:p>
    <w:p w:rsidR="28921086" w:rsidP="4C25310B" w:rsidRDefault="28921086" w14:paraId="1116A353" w14:textId="76FB23B1">
      <w:pPr>
        <w:spacing w:line="360" w:lineRule="auto"/>
        <w:rPr>
          <w:rFonts w:ascii="Arial" w:hAnsi="Arial" w:eastAsia="Arial" w:cs="Arial"/>
          <w:b w:val="1"/>
          <w:bCs w:val="1"/>
          <w:color w:val="002060"/>
        </w:rPr>
      </w:pPr>
      <w:r w:rsidRPr="07BBD4DA" w:rsidR="1CAD1A1B">
        <w:rPr>
          <w:rFonts w:ascii="Arial" w:hAnsi="Arial" w:eastAsia="Arial" w:cs="Arial"/>
          <w:b w:val="1"/>
          <w:bCs w:val="1"/>
          <w:color w:val="002060"/>
        </w:rPr>
        <w:t>Audience segmentation</w:t>
      </w:r>
    </w:p>
    <w:p w:rsidR="28921086" w:rsidP="4C25310B" w:rsidRDefault="28921086" w14:paraId="3AC95E6F" w14:textId="2852054F">
      <w:pPr>
        <w:spacing w:line="360" w:lineRule="auto"/>
        <w:rPr>
          <w:rFonts w:ascii="Arial" w:hAnsi="Arial" w:eastAsia="Arial" w:cs="Arial"/>
        </w:rPr>
      </w:pPr>
      <w:r w:rsidRPr="07BBD4DA" w:rsidR="1CAD1A1B">
        <w:rPr>
          <w:rFonts w:ascii="Arial" w:hAnsi="Arial" w:eastAsia="Arial" w:cs="Arial"/>
        </w:rPr>
        <w:t xml:space="preserve">Market segmentation is necessary for successful marketing (Kotler and Keller, 2022). Reflecting popular fitness sectors like "families" and "social exercisers," </w:t>
      </w:r>
      <w:r w:rsidRPr="07BBD4DA" w:rsidR="1CAD1A1B">
        <w:rPr>
          <w:rFonts w:ascii="Arial" w:hAnsi="Arial" w:eastAsia="Arial" w:cs="Arial"/>
        </w:rPr>
        <w:t>RhythmFit</w:t>
      </w:r>
      <w:r w:rsidRPr="07BBD4DA" w:rsidR="1CAD1A1B">
        <w:rPr>
          <w:rFonts w:ascii="Arial" w:hAnsi="Arial" w:eastAsia="Arial" w:cs="Arial"/>
        </w:rPr>
        <w:t xml:space="preserve"> aims parents </w:t>
      </w:r>
      <w:r w:rsidRPr="07BBD4DA" w:rsidR="2041F0B3">
        <w:rPr>
          <w:rFonts w:ascii="Arial" w:hAnsi="Arial" w:eastAsia="Arial" w:cs="Arial"/>
        </w:rPr>
        <w:t>between 25</w:t>
      </w:r>
      <w:r w:rsidRPr="07BBD4DA" w:rsidR="0C5EE129">
        <w:rPr>
          <w:rFonts w:ascii="Arial" w:hAnsi="Arial" w:eastAsia="Arial" w:cs="Arial"/>
        </w:rPr>
        <w:t>-</w:t>
      </w:r>
      <w:r w:rsidRPr="07BBD4DA" w:rsidR="1CAD1A1B">
        <w:rPr>
          <w:rFonts w:ascii="Arial" w:hAnsi="Arial" w:eastAsia="Arial" w:cs="Arial"/>
        </w:rPr>
        <w:t>45 with school-age children and young adults who enjoy active, music-based workouts (</w:t>
      </w:r>
      <w:r w:rsidRPr="07BBD4DA" w:rsidR="1CAD1A1B">
        <w:rPr>
          <w:rFonts w:ascii="Arial" w:hAnsi="Arial" w:eastAsia="Arial" w:cs="Arial"/>
        </w:rPr>
        <w:t>PerfectGym</w:t>
      </w:r>
      <w:r w:rsidRPr="07BBD4DA" w:rsidR="1CAD1A1B">
        <w:rPr>
          <w:rFonts w:ascii="Arial" w:hAnsi="Arial" w:eastAsia="Arial" w:cs="Arial"/>
        </w:rPr>
        <w:t>, 2025</w:t>
      </w:r>
      <w:r w:rsidRPr="07BBD4DA" w:rsidR="7DAA33CF">
        <w:rPr>
          <w:rFonts w:ascii="Arial" w:hAnsi="Arial" w:eastAsia="Arial" w:cs="Arial"/>
        </w:rPr>
        <w:t>)</w:t>
      </w:r>
      <w:r w:rsidRPr="07BBD4DA" w:rsidR="1CAD1A1B">
        <w:rPr>
          <w:rFonts w:ascii="Arial" w:hAnsi="Arial" w:eastAsia="Arial" w:cs="Arial"/>
        </w:rPr>
        <w:t xml:space="preserve">. </w:t>
      </w:r>
      <w:r>
        <w:br/>
      </w:r>
    </w:p>
    <w:p w:rsidR="28921086" w:rsidP="4C25310B" w:rsidRDefault="28921086" w14:paraId="26C0CC40" w14:textId="66E84AE9">
      <w:pPr>
        <w:spacing w:line="360" w:lineRule="auto"/>
        <w:rPr>
          <w:rFonts w:ascii="Arial" w:hAnsi="Arial" w:eastAsia="Arial" w:cs="Arial"/>
        </w:rPr>
      </w:pPr>
      <w:r w:rsidRPr="07BBD4DA" w:rsidR="1CAD1A1B">
        <w:rPr>
          <w:rFonts w:ascii="Arial" w:hAnsi="Arial" w:eastAsia="Arial" w:cs="Arial"/>
        </w:rPr>
        <w:t xml:space="preserve">According to </w:t>
      </w:r>
      <w:r w:rsidRPr="07BBD4DA" w:rsidR="1CAD1A1B">
        <w:rPr>
          <w:rFonts w:ascii="Arial" w:hAnsi="Arial" w:eastAsia="Arial" w:cs="Arial"/>
        </w:rPr>
        <w:t>ActiveEntities</w:t>
      </w:r>
      <w:r w:rsidRPr="07BBD4DA" w:rsidR="1CAD1A1B">
        <w:rPr>
          <w:rFonts w:ascii="Arial" w:hAnsi="Arial" w:eastAsia="Arial" w:cs="Arial"/>
        </w:rPr>
        <w:t xml:space="preserve"> (2021), psychographic segmentation focusses on those that value enjoyment, community, and mental health.</w:t>
      </w:r>
      <w:r w:rsidRPr="07BBD4DA" w:rsidR="51EC23CD">
        <w:rPr>
          <w:rFonts w:ascii="Arial" w:hAnsi="Arial" w:eastAsia="Arial" w:cs="Arial"/>
        </w:rPr>
        <w:t xml:space="preserve"> Responses to questionnaires </w:t>
      </w:r>
      <w:r w:rsidRPr="07BBD4DA" w:rsidR="51EC23CD">
        <w:rPr>
          <w:rFonts w:ascii="Arial" w:hAnsi="Arial" w:eastAsia="Arial" w:cs="Arial"/>
        </w:rPr>
        <w:t>indicating</w:t>
      </w:r>
      <w:r w:rsidRPr="07BBD4DA" w:rsidR="51EC23CD">
        <w:rPr>
          <w:rFonts w:ascii="Arial" w:hAnsi="Arial" w:eastAsia="Arial" w:cs="Arial"/>
        </w:rPr>
        <w:t xml:space="preserve"> a preference for dancing over gym equipment points that "social group exerciser" profile drive more fun, confidence, and stress relief that competition (Sport England, 2025).</w:t>
      </w:r>
      <w:r w:rsidRPr="07BBD4DA" w:rsidR="1CAD1A1B">
        <w:rPr>
          <w:rFonts w:ascii="Arial" w:hAnsi="Arial" w:eastAsia="Arial" w:cs="Arial"/>
        </w:rPr>
        <w:t xml:space="preserve"> While Zumba Fitness (2024</w:t>
      </w:r>
      <w:r w:rsidRPr="07BBD4DA" w:rsidR="680CB602">
        <w:rPr>
          <w:rFonts w:ascii="Arial" w:hAnsi="Arial" w:eastAsia="Arial" w:cs="Arial"/>
        </w:rPr>
        <w:t>) increase</w:t>
      </w:r>
      <w:r w:rsidRPr="07BBD4DA" w:rsidR="1CAD1A1B">
        <w:rPr>
          <w:rFonts w:ascii="Arial" w:hAnsi="Arial" w:eastAsia="Arial" w:cs="Arial"/>
        </w:rPr>
        <w:t xml:space="preserve"> </w:t>
      </w:r>
      <w:r w:rsidRPr="07BBD4DA" w:rsidR="174B6914">
        <w:rPr>
          <w:rFonts w:ascii="Arial" w:hAnsi="Arial" w:eastAsia="Arial" w:cs="Arial"/>
        </w:rPr>
        <w:t>energy, positive</w:t>
      </w:r>
      <w:r w:rsidRPr="07BBD4DA" w:rsidR="1CAD1A1B">
        <w:rPr>
          <w:rFonts w:ascii="Arial" w:hAnsi="Arial" w:eastAsia="Arial" w:cs="Arial"/>
        </w:rPr>
        <w:t xml:space="preserve"> mood, and mental well-being, group-based activities also boost motivation</w:t>
      </w:r>
      <w:r w:rsidRPr="07BBD4DA" w:rsidR="0693982D">
        <w:rPr>
          <w:rFonts w:ascii="Arial" w:hAnsi="Arial" w:eastAsia="Arial" w:cs="Arial"/>
        </w:rPr>
        <w:t xml:space="preserve"> (Appendix 1</w:t>
      </w:r>
      <w:r w:rsidRPr="07BBD4DA" w:rsidR="6AC74D98">
        <w:rPr>
          <w:rFonts w:ascii="Arial" w:hAnsi="Arial" w:eastAsia="Arial" w:cs="Arial"/>
        </w:rPr>
        <w:t>2</w:t>
      </w:r>
      <w:r w:rsidRPr="07BBD4DA" w:rsidR="0693982D">
        <w:rPr>
          <w:rFonts w:ascii="Arial" w:hAnsi="Arial" w:eastAsia="Arial" w:cs="Arial"/>
        </w:rPr>
        <w:t>)</w:t>
      </w:r>
      <w:r w:rsidRPr="07BBD4DA" w:rsidR="1CAD1A1B">
        <w:rPr>
          <w:rFonts w:ascii="Arial" w:hAnsi="Arial" w:eastAsia="Arial" w:cs="Arial"/>
        </w:rPr>
        <w:t xml:space="preserve">, belonging, and long-term adherence (Carron and Spink, 1995). </w:t>
      </w:r>
      <w:r>
        <w:br/>
      </w:r>
      <w:r>
        <w:br/>
      </w:r>
      <w:r w:rsidRPr="07BBD4DA" w:rsidR="1CAD1A1B">
        <w:rPr>
          <w:rFonts w:ascii="Arial" w:hAnsi="Arial" w:eastAsia="Arial" w:cs="Arial"/>
        </w:rPr>
        <w:t xml:space="preserve">Geographically, </w:t>
      </w:r>
      <w:r w:rsidRPr="07BBD4DA" w:rsidR="1CAD1A1B">
        <w:rPr>
          <w:rFonts w:ascii="Arial" w:hAnsi="Arial" w:eastAsia="Arial" w:cs="Arial"/>
        </w:rPr>
        <w:t>RhythmFit</w:t>
      </w:r>
      <w:r w:rsidRPr="07BBD4DA" w:rsidR="1CAD1A1B">
        <w:rPr>
          <w:rFonts w:ascii="Arial" w:hAnsi="Arial" w:eastAsia="Arial" w:cs="Arial"/>
        </w:rPr>
        <w:t xml:space="preserve"> focusses on people who live within a mile of the local schools in Llanelli. After-school and early-evening time slots are </w:t>
      </w:r>
      <w:r w:rsidRPr="07BBD4DA" w:rsidR="1CAD1A1B">
        <w:rPr>
          <w:rFonts w:ascii="Arial" w:hAnsi="Arial" w:eastAsia="Arial" w:cs="Arial"/>
        </w:rPr>
        <w:t>feasible</w:t>
      </w:r>
      <w:r w:rsidRPr="07BBD4DA" w:rsidR="1CAD1A1B">
        <w:rPr>
          <w:rFonts w:ascii="Arial" w:hAnsi="Arial" w:eastAsia="Arial" w:cs="Arial"/>
        </w:rPr>
        <w:t xml:space="preserve"> due to public transport and nearby halls (Future Fit Training, 2022). </w:t>
      </w:r>
      <w:r w:rsidRPr="07BBD4DA" w:rsidR="1989A321">
        <w:rPr>
          <w:rFonts w:ascii="Arial" w:hAnsi="Arial" w:eastAsia="Arial" w:cs="Arial"/>
        </w:rPr>
        <w:t>C</w:t>
      </w:r>
      <w:r w:rsidRPr="07BBD4DA" w:rsidR="1CAD1A1B">
        <w:rPr>
          <w:rFonts w:ascii="Arial" w:hAnsi="Arial" w:eastAsia="Arial" w:cs="Arial"/>
        </w:rPr>
        <w:t xml:space="preserve">ommunity facilities and school halls </w:t>
      </w:r>
      <w:r w:rsidRPr="07BBD4DA" w:rsidR="1A2AEE98">
        <w:rPr>
          <w:rFonts w:ascii="Arial" w:hAnsi="Arial" w:eastAsia="Arial" w:cs="Arial"/>
        </w:rPr>
        <w:t>are the</w:t>
      </w:r>
      <w:r w:rsidRPr="07BBD4DA" w:rsidR="1CAD1A1B">
        <w:rPr>
          <w:rFonts w:ascii="Arial" w:hAnsi="Arial" w:eastAsia="Arial" w:cs="Arial"/>
        </w:rPr>
        <w:t xml:space="preserve"> first</w:t>
      </w:r>
      <w:r w:rsidRPr="07BBD4DA" w:rsidR="1112B35C">
        <w:rPr>
          <w:rFonts w:ascii="Arial" w:hAnsi="Arial" w:eastAsia="Arial" w:cs="Arial"/>
        </w:rPr>
        <w:t xml:space="preserve"> selected</w:t>
      </w:r>
      <w:r w:rsidRPr="07BBD4DA" w:rsidR="1CAD1A1B">
        <w:rPr>
          <w:rFonts w:ascii="Arial" w:hAnsi="Arial" w:eastAsia="Arial" w:cs="Arial"/>
        </w:rPr>
        <w:t xml:space="preserve"> locations, which organically connects to school collaborations, local festivals, and charitable activities (</w:t>
      </w:r>
      <w:r w:rsidRPr="07BBD4DA" w:rsidR="1CAD1A1B">
        <w:rPr>
          <w:rFonts w:ascii="Arial" w:hAnsi="Arial" w:eastAsia="Arial" w:cs="Arial"/>
        </w:rPr>
        <w:t>Kimola</w:t>
      </w:r>
      <w:r w:rsidRPr="07BBD4DA" w:rsidR="1CAD1A1B">
        <w:rPr>
          <w:rFonts w:ascii="Arial" w:hAnsi="Arial" w:eastAsia="Arial" w:cs="Arial"/>
        </w:rPr>
        <w:t xml:space="preserve">, 2025). </w:t>
      </w:r>
      <w:r>
        <w:br/>
      </w:r>
      <w:r>
        <w:br/>
      </w:r>
      <w:r w:rsidRPr="07BBD4DA" w:rsidR="1CAD1A1B">
        <w:rPr>
          <w:rFonts w:ascii="Arial" w:hAnsi="Arial" w:eastAsia="Arial" w:cs="Arial"/>
        </w:rPr>
        <w:t xml:space="preserve">Solomon et al. (2019) contend that targeting precision is increased by segmenting lifestyle, habits, and psychographics. These findings are used by </w:t>
      </w:r>
      <w:r w:rsidRPr="07BBD4DA" w:rsidR="1CAD1A1B">
        <w:rPr>
          <w:rFonts w:ascii="Arial" w:hAnsi="Arial" w:eastAsia="Arial" w:cs="Arial"/>
        </w:rPr>
        <w:t>RhythmFit</w:t>
      </w:r>
      <w:r w:rsidRPr="07BBD4DA" w:rsidR="1CAD1A1B">
        <w:rPr>
          <w:rFonts w:ascii="Arial" w:hAnsi="Arial" w:eastAsia="Arial" w:cs="Arial"/>
        </w:rPr>
        <w:t xml:space="preserve"> to customise social media posts, </w:t>
      </w:r>
      <w:r w:rsidRPr="07BBD4DA" w:rsidR="2C79F21D">
        <w:rPr>
          <w:rFonts w:ascii="Arial" w:hAnsi="Arial" w:eastAsia="Arial" w:cs="Arial"/>
        </w:rPr>
        <w:t>schedule</w:t>
      </w:r>
      <w:r w:rsidRPr="07BBD4DA" w:rsidR="1CAD1A1B">
        <w:rPr>
          <w:rFonts w:ascii="Arial" w:hAnsi="Arial" w:eastAsia="Arial" w:cs="Arial"/>
        </w:rPr>
        <w:t xml:space="preserve"> </w:t>
      </w:r>
      <w:r w:rsidRPr="07BBD4DA" w:rsidR="0229A189">
        <w:rPr>
          <w:rFonts w:ascii="Arial" w:hAnsi="Arial" w:eastAsia="Arial" w:cs="Arial"/>
        </w:rPr>
        <w:t>classes</w:t>
      </w:r>
      <w:r w:rsidRPr="07BBD4DA" w:rsidR="1CAD1A1B">
        <w:rPr>
          <w:rFonts w:ascii="Arial" w:hAnsi="Arial" w:eastAsia="Arial" w:cs="Arial"/>
        </w:rPr>
        <w:t>, and marketing materials.</w:t>
      </w:r>
    </w:p>
    <w:p w:rsidR="4C25310B" w:rsidP="4C25310B" w:rsidRDefault="4C25310B" w14:paraId="037772A2" w14:textId="03B40D76">
      <w:pPr>
        <w:spacing w:line="360" w:lineRule="auto"/>
        <w:rPr>
          <w:rFonts w:ascii="Arial" w:hAnsi="Arial" w:eastAsia="Arial" w:cs="Arial"/>
        </w:rPr>
      </w:pPr>
    </w:p>
    <w:p w:rsidR="3784588D" w:rsidP="4C25310B" w:rsidRDefault="3784588D" w14:paraId="1FF92E23" w14:textId="09499150">
      <w:pPr>
        <w:spacing w:line="360" w:lineRule="auto"/>
        <w:rPr>
          <w:rFonts w:ascii="Arial" w:hAnsi="Arial" w:eastAsia="Arial" w:cs="Arial"/>
        </w:rPr>
      </w:pPr>
      <w:r w:rsidRPr="07BBD4DA" w:rsidR="7852989A">
        <w:rPr>
          <w:rFonts w:ascii="Arial" w:hAnsi="Arial" w:eastAsia="Arial" w:cs="Arial"/>
          <w:b w:val="1"/>
          <w:bCs w:val="1"/>
          <w:color w:val="002060"/>
        </w:rPr>
        <w:t xml:space="preserve">Influence on website design and marketing materials </w:t>
      </w:r>
      <w:r>
        <w:br/>
      </w:r>
      <w:r>
        <w:br/>
      </w:r>
      <w:r w:rsidRPr="07BBD4DA" w:rsidR="7852989A">
        <w:rPr>
          <w:rFonts w:ascii="Arial" w:hAnsi="Arial" w:eastAsia="Arial" w:cs="Arial"/>
        </w:rPr>
        <w:t xml:space="preserve">Effective marketing requires functional and emotional benefits, according to Kotler and Keller (2022). </w:t>
      </w:r>
      <w:r w:rsidRPr="07BBD4DA" w:rsidR="7852989A">
        <w:rPr>
          <w:rFonts w:ascii="Arial" w:hAnsi="Arial" w:eastAsia="Arial" w:cs="Arial"/>
        </w:rPr>
        <w:t>RhythmFit</w:t>
      </w:r>
      <w:r w:rsidRPr="07BBD4DA" w:rsidR="7852989A">
        <w:rPr>
          <w:rFonts w:ascii="Arial" w:hAnsi="Arial" w:eastAsia="Arial" w:cs="Arial"/>
        </w:rPr>
        <w:t xml:space="preserve"> emphasises </w:t>
      </w:r>
      <w:r w:rsidRPr="07BBD4DA" w:rsidR="19958C45">
        <w:rPr>
          <w:rFonts w:ascii="Arial" w:hAnsi="Arial" w:eastAsia="Arial" w:cs="Arial"/>
        </w:rPr>
        <w:t xml:space="preserve">both </w:t>
      </w:r>
      <w:r w:rsidRPr="07BBD4DA" w:rsidR="7852989A">
        <w:rPr>
          <w:rFonts w:ascii="Arial" w:hAnsi="Arial" w:eastAsia="Arial" w:cs="Arial"/>
        </w:rPr>
        <w:t xml:space="preserve">confidence, social </w:t>
      </w:r>
      <w:r w:rsidRPr="07BBD4DA" w:rsidR="2833CC88">
        <w:rPr>
          <w:rFonts w:ascii="Arial" w:hAnsi="Arial" w:eastAsia="Arial" w:cs="Arial"/>
        </w:rPr>
        <w:t>satisfaction,</w:t>
      </w:r>
      <w:r w:rsidRPr="07BBD4DA" w:rsidR="7852989A">
        <w:rPr>
          <w:rFonts w:ascii="Arial" w:hAnsi="Arial" w:eastAsia="Arial" w:cs="Arial"/>
        </w:rPr>
        <w:t xml:space="preserve"> and health (fitness, well-being) advantages. </w:t>
      </w:r>
    </w:p>
    <w:p w:rsidR="3784588D" w:rsidP="4C25310B" w:rsidRDefault="3784588D" w14:paraId="330F904C" w14:textId="0607FACC">
      <w:pPr>
        <w:spacing w:line="360" w:lineRule="auto"/>
        <w:rPr>
          <w:rFonts w:ascii="Arial" w:hAnsi="Arial" w:eastAsia="Arial" w:cs="Arial"/>
        </w:rPr>
      </w:pPr>
      <w:r w:rsidRPr="07BBD4DA" w:rsidR="7852989A">
        <w:rPr>
          <w:rFonts w:ascii="Arial" w:hAnsi="Arial" w:eastAsia="Arial" w:cs="Arial"/>
        </w:rPr>
        <w:t xml:space="preserve">Recognising these motivators influenced </w:t>
      </w:r>
      <w:r w:rsidRPr="07BBD4DA" w:rsidR="7852989A">
        <w:rPr>
          <w:rFonts w:ascii="Arial" w:hAnsi="Arial" w:eastAsia="Arial" w:cs="Arial"/>
        </w:rPr>
        <w:t>RhythmFit's</w:t>
      </w:r>
      <w:r w:rsidRPr="07BBD4DA" w:rsidR="7852989A">
        <w:rPr>
          <w:rFonts w:ascii="Arial" w:hAnsi="Arial" w:eastAsia="Arial" w:cs="Arial"/>
        </w:rPr>
        <w:t xml:space="preserve"> marketing strategy: </w:t>
      </w:r>
    </w:p>
    <w:p w:rsidR="3784588D" w:rsidP="4C25310B" w:rsidRDefault="3784588D" w14:paraId="22B339A8" w14:textId="6ED45674">
      <w:pPr>
        <w:pStyle w:val="ListParagraph"/>
        <w:numPr>
          <w:ilvl w:val="0"/>
          <w:numId w:val="5"/>
        </w:numPr>
        <w:spacing w:line="360" w:lineRule="auto"/>
        <w:rPr>
          <w:rFonts w:ascii="Arial" w:hAnsi="Arial" w:eastAsia="Arial" w:cs="Arial"/>
        </w:rPr>
      </w:pPr>
      <w:r w:rsidRPr="07BBD4DA" w:rsidR="7852989A">
        <w:rPr>
          <w:rFonts w:ascii="Arial" w:hAnsi="Arial" w:eastAsia="Arial" w:cs="Arial"/>
        </w:rPr>
        <w:t xml:space="preserve">The brand's messaging </w:t>
      </w:r>
      <w:r w:rsidRPr="07BBD4DA" w:rsidR="73A285E1">
        <w:rPr>
          <w:rFonts w:ascii="Arial" w:hAnsi="Arial" w:eastAsia="Arial" w:cs="Arial"/>
        </w:rPr>
        <w:t xml:space="preserve">priority </w:t>
      </w:r>
      <w:r w:rsidRPr="07BBD4DA" w:rsidR="7852989A">
        <w:rPr>
          <w:rFonts w:ascii="Arial" w:hAnsi="Arial" w:eastAsia="Arial" w:cs="Arial"/>
        </w:rPr>
        <w:t xml:space="preserve">inclusivity, joy, and positivity. </w:t>
      </w:r>
    </w:p>
    <w:p w:rsidR="3784588D" w:rsidP="4C25310B" w:rsidRDefault="3784588D" w14:paraId="5957894C" w14:textId="382C1F68">
      <w:pPr>
        <w:pStyle w:val="ListParagraph"/>
        <w:numPr>
          <w:ilvl w:val="0"/>
          <w:numId w:val="5"/>
        </w:numPr>
        <w:spacing w:line="360" w:lineRule="auto"/>
        <w:rPr>
          <w:rFonts w:ascii="Arial" w:hAnsi="Arial" w:eastAsia="Arial" w:cs="Arial"/>
        </w:rPr>
      </w:pPr>
      <w:r w:rsidRPr="07BBD4DA" w:rsidR="7852989A">
        <w:rPr>
          <w:rFonts w:ascii="Arial" w:hAnsi="Arial" w:eastAsia="Arial" w:cs="Arial"/>
        </w:rPr>
        <w:t xml:space="preserve">Bright colours and dynamic pictures are used in visual design. </w:t>
      </w:r>
    </w:p>
    <w:p w:rsidR="6899F0EF" w:rsidP="4C25310B" w:rsidRDefault="6899F0EF" w14:paraId="3EDEFC35" w14:textId="2890EF2C">
      <w:pPr>
        <w:pStyle w:val="ListParagraph"/>
        <w:numPr>
          <w:ilvl w:val="0"/>
          <w:numId w:val="5"/>
        </w:numPr>
        <w:spacing w:line="360" w:lineRule="auto"/>
        <w:rPr>
          <w:rFonts w:ascii="Arial" w:hAnsi="Arial" w:eastAsia="Arial" w:cs="Arial"/>
        </w:rPr>
      </w:pPr>
      <w:r w:rsidRPr="07BBD4DA" w:rsidR="55F11475">
        <w:rPr>
          <w:rFonts w:ascii="Arial" w:hAnsi="Arial" w:eastAsia="Arial" w:cs="Arial"/>
        </w:rPr>
        <w:t>T</w:t>
      </w:r>
      <w:r w:rsidRPr="07BBD4DA" w:rsidR="7852989A">
        <w:rPr>
          <w:rFonts w:ascii="Arial" w:hAnsi="Arial" w:eastAsia="Arial" w:cs="Arial"/>
        </w:rPr>
        <w:t xml:space="preserve">he class format places a high value on group atmosphere and simple choreography. </w:t>
      </w:r>
    </w:p>
    <w:p w:rsidR="4C25310B" w:rsidP="4C25310B" w:rsidRDefault="4C25310B" w14:paraId="2DEE6BFC" w14:textId="42D16BB1">
      <w:pPr>
        <w:pStyle w:val="ListParagraph"/>
        <w:spacing w:line="360" w:lineRule="auto"/>
        <w:rPr>
          <w:rFonts w:ascii="Arial" w:hAnsi="Arial" w:eastAsia="Arial" w:cs="Arial"/>
        </w:rPr>
      </w:pPr>
    </w:p>
    <w:p w:rsidR="0785D397" w:rsidP="4C25310B" w:rsidRDefault="0785D397" w14:paraId="204B4F78" w14:textId="23A238EA">
      <w:pPr>
        <w:spacing w:line="360" w:lineRule="auto"/>
        <w:rPr>
          <w:rFonts w:ascii="Arial" w:hAnsi="Arial" w:eastAsia="Arial" w:cs="Arial"/>
        </w:rPr>
      </w:pPr>
      <w:r w:rsidRPr="07BBD4DA" w:rsidR="0F324932">
        <w:rPr>
          <w:rFonts w:ascii="Arial" w:hAnsi="Arial" w:eastAsia="Arial" w:cs="Arial"/>
        </w:rPr>
        <w:t>P</w:t>
      </w:r>
      <w:r w:rsidRPr="07BBD4DA" w:rsidR="7852989A">
        <w:rPr>
          <w:rFonts w:ascii="Arial" w:hAnsi="Arial" w:eastAsia="Arial" w:cs="Arial"/>
        </w:rPr>
        <w:t>references for ease of use, simple booking, and rapid access to information are the direct source of the website concept (Reedy and Parker, 2017). Clear navigation and conspicuous calls to action, like "Join a Class Today," are highlighted in research on fitness websites and digital literacy (</w:t>
      </w:r>
      <w:r w:rsidRPr="07BBD4DA" w:rsidR="7852989A">
        <w:rPr>
          <w:rFonts w:ascii="Arial" w:hAnsi="Arial" w:eastAsia="Arial" w:cs="Arial"/>
        </w:rPr>
        <w:t>Xplor</w:t>
      </w:r>
      <w:r w:rsidRPr="07BBD4DA" w:rsidR="7852989A">
        <w:rPr>
          <w:rFonts w:ascii="Arial" w:hAnsi="Arial" w:eastAsia="Arial" w:cs="Arial"/>
        </w:rPr>
        <w:t xml:space="preserve"> Gym, 2025). In response, the proposed </w:t>
      </w:r>
      <w:r w:rsidRPr="07BBD4DA" w:rsidR="7852989A">
        <w:rPr>
          <w:rFonts w:ascii="Arial" w:hAnsi="Arial" w:eastAsia="Arial" w:cs="Arial"/>
        </w:rPr>
        <w:t>RhythmFit</w:t>
      </w:r>
      <w:r w:rsidRPr="07BBD4DA" w:rsidR="7852989A">
        <w:rPr>
          <w:rFonts w:ascii="Arial" w:hAnsi="Arial" w:eastAsia="Arial" w:cs="Arial"/>
        </w:rPr>
        <w:t xml:space="preserve"> website </w:t>
      </w:r>
      <w:r w:rsidRPr="07BBD4DA" w:rsidR="3503FB11">
        <w:rPr>
          <w:rFonts w:ascii="Arial" w:hAnsi="Arial" w:eastAsia="Arial" w:cs="Arial"/>
        </w:rPr>
        <w:t>(Appendix 1</w:t>
      </w:r>
      <w:r w:rsidRPr="07BBD4DA" w:rsidR="611BEA9E">
        <w:rPr>
          <w:rFonts w:ascii="Arial" w:hAnsi="Arial" w:eastAsia="Arial" w:cs="Arial"/>
        </w:rPr>
        <w:t>3</w:t>
      </w:r>
      <w:r w:rsidRPr="07BBD4DA" w:rsidR="3503FB11">
        <w:rPr>
          <w:rFonts w:ascii="Arial" w:hAnsi="Arial" w:eastAsia="Arial" w:cs="Arial"/>
        </w:rPr>
        <w:t xml:space="preserve">) </w:t>
      </w:r>
      <w:r w:rsidRPr="07BBD4DA" w:rsidR="7852989A">
        <w:rPr>
          <w:rFonts w:ascii="Arial" w:hAnsi="Arial" w:eastAsia="Arial" w:cs="Arial"/>
        </w:rPr>
        <w:t xml:space="preserve">has a straightforward homepage that displays the several class schedule, and costs, along with an obvious booking button that connects to the </w:t>
      </w:r>
      <w:r w:rsidRPr="07BBD4DA" w:rsidR="524F8CFA">
        <w:rPr>
          <w:rFonts w:ascii="Arial" w:hAnsi="Arial" w:eastAsia="Arial" w:cs="Arial"/>
        </w:rPr>
        <w:t>livestream</w:t>
      </w:r>
      <w:r w:rsidRPr="07BBD4DA" w:rsidR="7852989A">
        <w:rPr>
          <w:rFonts w:ascii="Arial" w:hAnsi="Arial" w:eastAsia="Arial" w:cs="Arial"/>
        </w:rPr>
        <w:t xml:space="preserve"> platform. Segmentation findings and digital media guidelines that authenticity and storytelling </w:t>
      </w:r>
      <w:r w:rsidRPr="07BBD4DA" w:rsidR="1F180AB5">
        <w:rPr>
          <w:rFonts w:ascii="Arial" w:hAnsi="Arial" w:eastAsia="Arial" w:cs="Arial"/>
        </w:rPr>
        <w:t>build a</w:t>
      </w:r>
      <w:r w:rsidRPr="07BBD4DA" w:rsidR="7852989A">
        <w:rPr>
          <w:rFonts w:ascii="Arial" w:hAnsi="Arial" w:eastAsia="Arial" w:cs="Arial"/>
        </w:rPr>
        <w:t xml:space="preserve"> </w:t>
      </w:r>
      <w:r w:rsidRPr="07BBD4DA" w:rsidR="2CC399BF">
        <w:rPr>
          <w:rFonts w:ascii="Arial" w:hAnsi="Arial" w:eastAsia="Arial" w:cs="Arial"/>
        </w:rPr>
        <w:t>trust reflected</w:t>
      </w:r>
      <w:r w:rsidRPr="07BBD4DA" w:rsidR="7852989A">
        <w:rPr>
          <w:rFonts w:ascii="Arial" w:hAnsi="Arial" w:eastAsia="Arial" w:cs="Arial"/>
        </w:rPr>
        <w:t xml:space="preserve"> in instructor profiles and community stories (Burgess et al., 2018</w:t>
      </w:r>
      <w:r w:rsidRPr="07BBD4DA" w:rsidR="7CCAB1A5">
        <w:rPr>
          <w:rFonts w:ascii="Arial" w:hAnsi="Arial" w:eastAsia="Arial" w:cs="Arial"/>
        </w:rPr>
        <w:t>; Byrd,2021</w:t>
      </w:r>
      <w:r w:rsidRPr="07BBD4DA" w:rsidR="7852989A">
        <w:rPr>
          <w:rFonts w:ascii="Arial" w:hAnsi="Arial" w:eastAsia="Arial" w:cs="Arial"/>
        </w:rPr>
        <w:t xml:space="preserve">). </w:t>
      </w:r>
      <w:r>
        <w:br/>
      </w:r>
      <w:r>
        <w:br/>
      </w:r>
      <w:r w:rsidRPr="07BBD4DA" w:rsidR="7852989A">
        <w:rPr>
          <w:rFonts w:ascii="Arial" w:hAnsi="Arial" w:eastAsia="Arial" w:cs="Arial"/>
        </w:rPr>
        <w:t>Professional advice says that marketing materials should have bright colours, testimonials, and clear calls to action (</w:t>
      </w:r>
      <w:r w:rsidRPr="07BBD4DA" w:rsidR="7852989A">
        <w:rPr>
          <w:rFonts w:ascii="Arial" w:hAnsi="Arial" w:eastAsia="Arial" w:cs="Arial"/>
        </w:rPr>
        <w:t>FounderPal</w:t>
      </w:r>
      <w:r w:rsidRPr="07BBD4DA" w:rsidR="7852989A">
        <w:rPr>
          <w:rFonts w:ascii="Arial" w:hAnsi="Arial" w:eastAsia="Arial" w:cs="Arial"/>
        </w:rPr>
        <w:t xml:space="preserve">, 2025). </w:t>
      </w:r>
      <w:r w:rsidRPr="07BBD4DA" w:rsidR="3150E7FE">
        <w:rPr>
          <w:rFonts w:ascii="Arial" w:hAnsi="Arial" w:eastAsia="Arial" w:cs="Arial"/>
        </w:rPr>
        <w:t>F</w:t>
      </w:r>
      <w:r w:rsidRPr="07BBD4DA" w:rsidR="7852989A">
        <w:rPr>
          <w:rFonts w:ascii="Arial" w:hAnsi="Arial" w:eastAsia="Arial" w:cs="Arial"/>
        </w:rPr>
        <w:t>lyers, posters, and business cards</w:t>
      </w:r>
      <w:r w:rsidRPr="07BBD4DA" w:rsidR="71CA26C5">
        <w:rPr>
          <w:rFonts w:ascii="Arial" w:hAnsi="Arial" w:eastAsia="Arial" w:cs="Arial"/>
        </w:rPr>
        <w:t xml:space="preserve"> (Appendix 1-3)</w:t>
      </w:r>
      <w:r w:rsidRPr="07BBD4DA" w:rsidR="7852989A">
        <w:rPr>
          <w:rFonts w:ascii="Arial" w:hAnsi="Arial" w:eastAsia="Arial" w:cs="Arial"/>
        </w:rPr>
        <w:t xml:space="preserve"> displayed in shops, salons, schools, and community centres (Future Fit Training, 2022).</w:t>
      </w:r>
    </w:p>
    <w:p w:rsidR="4C25310B" w:rsidP="4C25310B" w:rsidRDefault="4C25310B" w14:paraId="22DDAC61" w14:textId="7AD590A1">
      <w:pPr>
        <w:spacing w:line="360" w:lineRule="auto"/>
        <w:rPr>
          <w:rFonts w:ascii="Arial" w:hAnsi="Arial" w:eastAsia="Arial" w:cs="Arial"/>
          <w:b w:val="1"/>
          <w:bCs w:val="1"/>
          <w:color w:val="002060"/>
        </w:rPr>
      </w:pPr>
    </w:p>
    <w:p w:rsidR="2CE88724" w:rsidP="4C25310B" w:rsidRDefault="2CE88724" w14:paraId="39491970" w14:textId="26B25E93">
      <w:pPr>
        <w:spacing w:line="360" w:lineRule="auto"/>
        <w:rPr>
          <w:rFonts w:ascii="Arial" w:hAnsi="Arial" w:eastAsia="Arial" w:cs="Arial"/>
          <w:color w:val="000000" w:themeColor="text1"/>
        </w:rPr>
      </w:pPr>
      <w:r w:rsidRPr="07BBD4DA" w:rsidR="70B4489D">
        <w:rPr>
          <w:rFonts w:ascii="Arial" w:hAnsi="Arial" w:eastAsia="Arial" w:cs="Arial"/>
          <w:b w:val="1"/>
          <w:bCs w:val="1"/>
          <w:color w:val="002060"/>
        </w:rPr>
        <w:t xml:space="preserve">SEO strategy and digital visibility </w:t>
      </w:r>
      <w:r>
        <w:br/>
      </w:r>
      <w:r>
        <w:br/>
      </w:r>
      <w:r w:rsidRPr="07BBD4DA" w:rsidR="70B4489D">
        <w:rPr>
          <w:rFonts w:ascii="Arial" w:hAnsi="Arial" w:eastAsia="Arial" w:cs="Arial"/>
          <w:color w:val="000000" w:themeColor="text1" w:themeTint="FF" w:themeShade="FF"/>
        </w:rPr>
        <w:t xml:space="preserve">SEO became crucial since </w:t>
      </w:r>
      <w:r w:rsidRPr="07BBD4DA" w:rsidR="2899E13D">
        <w:rPr>
          <w:rFonts w:ascii="Arial" w:hAnsi="Arial" w:eastAsia="Arial" w:cs="Arial"/>
          <w:color w:val="000000" w:themeColor="text1" w:themeTint="FF" w:themeShade="FF"/>
        </w:rPr>
        <w:t>most</w:t>
      </w:r>
      <w:r w:rsidRPr="07BBD4DA" w:rsidR="70B4489D">
        <w:rPr>
          <w:rFonts w:ascii="Arial" w:hAnsi="Arial" w:eastAsia="Arial" w:cs="Arial"/>
          <w:color w:val="000000" w:themeColor="text1" w:themeTint="FF" w:themeShade="FF"/>
        </w:rPr>
        <w:t xml:space="preserve"> participants used Google, Facebook, and Instagram to find fitness providers. Kotler and Keller (2022) stress that having a digital presence is an important part of the marketing</w:t>
      </w:r>
      <w:r w:rsidRPr="07BBD4DA" w:rsidR="40556E03">
        <w:rPr>
          <w:rFonts w:ascii="Arial" w:hAnsi="Arial" w:eastAsia="Arial" w:cs="Arial"/>
          <w:color w:val="000000" w:themeColor="text1" w:themeTint="FF" w:themeShade="FF"/>
        </w:rPr>
        <w:t>.</w:t>
      </w:r>
      <w:r w:rsidRPr="07BBD4DA" w:rsidR="70B4489D">
        <w:rPr>
          <w:rFonts w:ascii="Arial" w:hAnsi="Arial" w:eastAsia="Arial" w:cs="Arial"/>
          <w:color w:val="000000" w:themeColor="text1" w:themeTint="FF" w:themeShade="FF"/>
        </w:rPr>
        <w:t xml:space="preserve"> </w:t>
      </w:r>
      <w:r>
        <w:br/>
      </w:r>
      <w:r>
        <w:br/>
      </w:r>
      <w:r w:rsidRPr="07BBD4DA" w:rsidR="70B4489D">
        <w:rPr>
          <w:rFonts w:ascii="Arial" w:hAnsi="Arial" w:eastAsia="Arial" w:cs="Arial"/>
          <w:b w:val="1"/>
          <w:bCs w:val="1"/>
          <w:color w:val="000000" w:themeColor="text1" w:themeTint="FF" w:themeShade="FF"/>
        </w:rPr>
        <w:t>RhythmFit's SEO</w:t>
      </w:r>
      <w:r w:rsidRPr="07BBD4DA" w:rsidR="18AE87BE">
        <w:rPr>
          <w:rFonts w:ascii="Arial" w:hAnsi="Arial" w:eastAsia="Arial" w:cs="Arial"/>
          <w:b w:val="1"/>
          <w:bCs w:val="1"/>
          <w:color w:val="000000" w:themeColor="text1" w:themeTint="FF" w:themeShade="FF"/>
        </w:rPr>
        <w:t xml:space="preserve"> plan</w:t>
      </w:r>
      <w:r w:rsidRPr="07BBD4DA" w:rsidR="70B4489D">
        <w:rPr>
          <w:rFonts w:ascii="Arial" w:hAnsi="Arial" w:eastAsia="Arial" w:cs="Arial"/>
          <w:b w:val="1"/>
          <w:bCs w:val="1"/>
          <w:color w:val="000000" w:themeColor="text1" w:themeTint="FF" w:themeShade="FF"/>
        </w:rPr>
        <w:t xml:space="preserve"> </w:t>
      </w:r>
      <w:r w:rsidRPr="07BBD4DA" w:rsidR="0A378506">
        <w:rPr>
          <w:rFonts w:ascii="Arial" w:hAnsi="Arial" w:eastAsia="Arial" w:cs="Arial"/>
          <w:b w:val="1"/>
          <w:bCs w:val="1"/>
          <w:color w:val="000000" w:themeColor="text1" w:themeTint="FF" w:themeShade="FF"/>
        </w:rPr>
        <w:t>includes</w:t>
      </w:r>
      <w:r w:rsidRPr="07BBD4DA" w:rsidR="70B4489D">
        <w:rPr>
          <w:rFonts w:ascii="Arial" w:hAnsi="Arial" w:eastAsia="Arial" w:cs="Arial"/>
          <w:color w:val="000000" w:themeColor="text1" w:themeTint="FF" w:themeShade="FF"/>
        </w:rPr>
        <w:t xml:space="preserve"> </w:t>
      </w:r>
      <w:r>
        <w:br/>
      </w:r>
    </w:p>
    <w:p w:rsidR="2CE88724" w:rsidP="4C25310B" w:rsidRDefault="2CE88724" w14:paraId="37180684" w14:textId="1A44F822">
      <w:pPr>
        <w:pStyle w:val="ListParagraph"/>
        <w:numPr>
          <w:ilvl w:val="0"/>
          <w:numId w:val="1"/>
        </w:numPr>
        <w:spacing w:line="360" w:lineRule="auto"/>
        <w:rPr>
          <w:rFonts w:ascii="Arial" w:hAnsi="Arial" w:eastAsia="Arial" w:cs="Arial"/>
          <w:color w:val="000000" w:themeColor="text1"/>
        </w:rPr>
      </w:pPr>
      <w:r w:rsidRPr="07BBD4DA" w:rsidR="70B4489D">
        <w:rPr>
          <w:rFonts w:ascii="Arial" w:hAnsi="Arial" w:eastAsia="Arial" w:cs="Arial"/>
          <w:color w:val="000000" w:themeColor="text1" w:themeTint="FF" w:themeShade="FF"/>
        </w:rPr>
        <w:t xml:space="preserve">Optimising keywords: "Zumba Llanelli," "family fitness," "dance fitness classes," and "Zumba Kids" are all results of consumer searches. </w:t>
      </w:r>
    </w:p>
    <w:p w:rsidR="4EDEB25D" w:rsidP="4C25310B" w:rsidRDefault="4EDEB25D" w14:paraId="3E6D1E14" w14:textId="431C3DAA">
      <w:pPr>
        <w:pStyle w:val="ListParagraph"/>
        <w:numPr>
          <w:ilvl w:val="0"/>
          <w:numId w:val="1"/>
        </w:numPr>
        <w:spacing w:line="360" w:lineRule="auto"/>
        <w:rPr>
          <w:rFonts w:ascii="Arial" w:hAnsi="Arial" w:eastAsia="Arial" w:cs="Arial"/>
          <w:color w:val="000000" w:themeColor="text1"/>
        </w:rPr>
      </w:pPr>
      <w:r w:rsidRPr="07BBD4DA" w:rsidR="6125AFB1">
        <w:rPr>
          <w:rFonts w:ascii="Arial" w:hAnsi="Arial" w:eastAsia="Arial" w:cs="Arial"/>
          <w:color w:val="000000" w:themeColor="text1" w:themeTint="FF" w:themeShade="FF"/>
        </w:rPr>
        <w:t>L</w:t>
      </w:r>
      <w:r w:rsidRPr="07BBD4DA" w:rsidR="70B4489D">
        <w:rPr>
          <w:rFonts w:ascii="Arial" w:hAnsi="Arial" w:eastAsia="Arial" w:cs="Arial"/>
          <w:color w:val="000000" w:themeColor="text1" w:themeTint="FF" w:themeShade="FF"/>
        </w:rPr>
        <w:t>ocal SEO: Moz (2024) says that using location terms makes community</w:t>
      </w:r>
      <w:r w:rsidRPr="07BBD4DA" w:rsidR="070F2E88">
        <w:rPr>
          <w:rFonts w:ascii="Arial" w:hAnsi="Arial" w:eastAsia="Arial" w:cs="Arial"/>
          <w:color w:val="000000" w:themeColor="text1" w:themeTint="FF" w:themeShade="FF"/>
        </w:rPr>
        <w:t xml:space="preserve"> </w:t>
      </w:r>
      <w:r w:rsidRPr="07BBD4DA" w:rsidR="70B4489D">
        <w:rPr>
          <w:rFonts w:ascii="Arial" w:hAnsi="Arial" w:eastAsia="Arial" w:cs="Arial"/>
          <w:color w:val="000000" w:themeColor="text1" w:themeTint="FF" w:themeShade="FF"/>
        </w:rPr>
        <w:t xml:space="preserve">services easier to find. </w:t>
      </w:r>
      <w:r w:rsidRPr="07BBD4DA" w:rsidR="70B4489D">
        <w:rPr>
          <w:rFonts w:ascii="Arial" w:hAnsi="Arial" w:eastAsia="Arial" w:cs="Arial"/>
          <w:color w:val="000000" w:themeColor="text1" w:themeTint="FF" w:themeShade="FF"/>
        </w:rPr>
        <w:t>RhythmFit</w:t>
      </w:r>
      <w:r w:rsidRPr="07BBD4DA" w:rsidR="70B4489D">
        <w:rPr>
          <w:rFonts w:ascii="Arial" w:hAnsi="Arial" w:eastAsia="Arial" w:cs="Arial"/>
          <w:color w:val="000000" w:themeColor="text1" w:themeTint="FF" w:themeShade="FF"/>
        </w:rPr>
        <w:t xml:space="preserve"> incorporates venue details and area keywords. </w:t>
      </w:r>
    </w:p>
    <w:p w:rsidR="2CE88724" w:rsidP="4C25310B" w:rsidRDefault="2CE88724" w14:paraId="317B959F" w14:textId="3E2EFF61">
      <w:pPr>
        <w:pStyle w:val="ListParagraph"/>
        <w:numPr>
          <w:ilvl w:val="0"/>
          <w:numId w:val="1"/>
        </w:numPr>
        <w:spacing w:line="360" w:lineRule="auto"/>
        <w:rPr>
          <w:rFonts w:ascii="Arial" w:hAnsi="Arial" w:eastAsia="Arial" w:cs="Arial"/>
          <w:color w:val="000000" w:themeColor="text1"/>
        </w:rPr>
      </w:pPr>
      <w:r w:rsidRPr="07BBD4DA" w:rsidR="70B4489D">
        <w:rPr>
          <w:rFonts w:ascii="Arial" w:hAnsi="Arial" w:eastAsia="Arial" w:cs="Arial"/>
          <w:color w:val="000000" w:themeColor="text1" w:themeTint="FF" w:themeShade="FF"/>
        </w:rPr>
        <w:t>Social media alignment: connecting material from TikTok, Instagram, and Facebook can help with search ranking (</w:t>
      </w:r>
      <w:r w:rsidRPr="07BBD4DA" w:rsidR="57F37FB5">
        <w:rPr>
          <w:rFonts w:ascii="Arial" w:hAnsi="Arial" w:eastAsia="Arial" w:cs="Arial"/>
          <w:color w:val="000000" w:themeColor="text1" w:themeTint="FF" w:themeShade="FF"/>
        </w:rPr>
        <w:t>Dadwal,2020</w:t>
      </w:r>
      <w:r w:rsidRPr="07BBD4DA" w:rsidR="70B4489D">
        <w:rPr>
          <w:rFonts w:ascii="Arial" w:hAnsi="Arial" w:eastAsia="Arial" w:cs="Arial"/>
          <w:color w:val="000000" w:themeColor="text1" w:themeTint="FF" w:themeShade="FF"/>
        </w:rPr>
        <w:t xml:space="preserve">). </w:t>
      </w:r>
    </w:p>
    <w:p w:rsidR="2CE88724" w:rsidP="4C25310B" w:rsidRDefault="2CE88724" w14:paraId="5D8E994F" w14:textId="023C239F">
      <w:pPr>
        <w:pStyle w:val="ListParagraph"/>
        <w:numPr>
          <w:ilvl w:val="0"/>
          <w:numId w:val="1"/>
        </w:numPr>
        <w:spacing w:line="360" w:lineRule="auto"/>
        <w:rPr>
          <w:rFonts w:ascii="Arial" w:hAnsi="Arial" w:eastAsia="Arial" w:cs="Arial"/>
          <w:color w:val="000000" w:themeColor="text1"/>
        </w:rPr>
      </w:pPr>
      <w:r w:rsidRPr="07BBD4DA" w:rsidR="70B4489D">
        <w:rPr>
          <w:rFonts w:ascii="Arial" w:hAnsi="Arial" w:eastAsia="Arial" w:cs="Arial"/>
          <w:color w:val="000000" w:themeColor="text1" w:themeTint="FF" w:themeShade="FF"/>
        </w:rPr>
        <w:t xml:space="preserve">Blog and video content: Updates on local events, wellness advice, and quick routines increase website traffic and engagement. </w:t>
      </w:r>
      <w:r>
        <w:br/>
      </w:r>
    </w:p>
    <w:p w:rsidR="2CE88724" w:rsidP="4C25310B" w:rsidRDefault="2CE88724" w14:paraId="370AD04F" w14:textId="1DC87613">
      <w:pPr>
        <w:spacing w:line="360" w:lineRule="auto"/>
        <w:rPr>
          <w:rFonts w:ascii="Arial" w:hAnsi="Arial" w:eastAsia="Arial" w:cs="Arial"/>
          <w:color w:val="000000" w:themeColor="text1"/>
        </w:rPr>
      </w:pPr>
      <w:r w:rsidRPr="07BBD4DA" w:rsidR="70B4489D">
        <w:rPr>
          <w:rFonts w:ascii="Arial" w:hAnsi="Arial" w:eastAsia="Arial" w:cs="Arial"/>
          <w:color w:val="000000" w:themeColor="text1" w:themeTint="FF" w:themeShade="FF"/>
        </w:rPr>
        <w:t xml:space="preserve">The fact that clients mostly use search engines and social media to find local fitness services completely </w:t>
      </w:r>
      <w:r w:rsidRPr="07BBD4DA" w:rsidR="0AFC9444">
        <w:rPr>
          <w:rFonts w:ascii="Arial" w:hAnsi="Arial" w:eastAsia="Arial" w:cs="Arial"/>
          <w:color w:val="000000" w:themeColor="text1" w:themeTint="FF" w:themeShade="FF"/>
        </w:rPr>
        <w:t>changed SEO</w:t>
      </w:r>
      <w:r w:rsidRPr="07BBD4DA" w:rsidR="70B4489D">
        <w:rPr>
          <w:rFonts w:ascii="Arial" w:hAnsi="Arial" w:eastAsia="Arial" w:cs="Arial"/>
          <w:color w:val="000000" w:themeColor="text1" w:themeTint="FF" w:themeShade="FF"/>
        </w:rPr>
        <w:t xml:space="preserve"> </w:t>
      </w:r>
      <w:r w:rsidRPr="07BBD4DA" w:rsidR="583B68B4">
        <w:rPr>
          <w:rFonts w:ascii="Arial" w:hAnsi="Arial" w:eastAsia="Arial" w:cs="Arial"/>
          <w:color w:val="000000" w:themeColor="text1" w:themeTint="FF" w:themeShade="FF"/>
        </w:rPr>
        <w:t>decision</w:t>
      </w:r>
      <w:r w:rsidRPr="07BBD4DA" w:rsidR="70B4489D">
        <w:rPr>
          <w:rFonts w:ascii="Arial" w:hAnsi="Arial" w:eastAsia="Arial" w:cs="Arial"/>
          <w:color w:val="000000" w:themeColor="text1" w:themeTint="FF" w:themeShade="FF"/>
        </w:rPr>
        <w:t xml:space="preserve">. </w:t>
      </w:r>
      <w:r>
        <w:br/>
      </w:r>
      <w:r>
        <w:br/>
      </w:r>
      <w:r w:rsidRPr="07BBD4DA" w:rsidR="42FD63CF">
        <w:rPr>
          <w:rFonts w:ascii="Arial" w:hAnsi="Arial" w:eastAsia="Arial" w:cs="Arial"/>
          <w:b w:val="1"/>
          <w:bCs w:val="1"/>
          <w:color w:val="002060"/>
        </w:rPr>
        <w:t>C</w:t>
      </w:r>
      <w:r w:rsidRPr="07BBD4DA" w:rsidR="70B4489D">
        <w:rPr>
          <w:rFonts w:ascii="Arial" w:hAnsi="Arial" w:eastAsia="Arial" w:cs="Arial"/>
          <w:b w:val="1"/>
          <w:bCs w:val="1"/>
          <w:color w:val="002060"/>
        </w:rPr>
        <w:t>onclusion</w:t>
      </w:r>
      <w:r w:rsidRPr="07BBD4DA" w:rsidR="70B4489D">
        <w:rPr>
          <w:rFonts w:ascii="Arial" w:hAnsi="Arial" w:eastAsia="Arial" w:cs="Arial"/>
          <w:color w:val="000000" w:themeColor="text1" w:themeTint="FF" w:themeShade="FF"/>
        </w:rPr>
        <w:t xml:space="preserve"> </w:t>
      </w:r>
      <w:r>
        <w:br/>
      </w:r>
      <w:r>
        <w:br/>
      </w:r>
      <w:r w:rsidRPr="07BBD4DA" w:rsidR="70B4489D">
        <w:rPr>
          <w:rFonts w:ascii="Arial" w:hAnsi="Arial" w:eastAsia="Arial" w:cs="Arial"/>
          <w:color w:val="000000" w:themeColor="text1" w:themeTint="FF" w:themeShade="FF"/>
        </w:rPr>
        <w:t xml:space="preserve">The analysis of questionnaire data and secondary research directly influenced </w:t>
      </w:r>
      <w:r w:rsidRPr="07BBD4DA" w:rsidR="70B4489D">
        <w:rPr>
          <w:rFonts w:ascii="Arial" w:hAnsi="Arial" w:eastAsia="Arial" w:cs="Arial"/>
          <w:color w:val="000000" w:themeColor="text1" w:themeTint="FF" w:themeShade="FF"/>
        </w:rPr>
        <w:t>RhythmFit's</w:t>
      </w:r>
      <w:r w:rsidRPr="07BBD4DA" w:rsidR="70B4489D">
        <w:rPr>
          <w:rFonts w:ascii="Arial" w:hAnsi="Arial" w:eastAsia="Arial" w:cs="Arial"/>
          <w:color w:val="000000" w:themeColor="text1" w:themeTint="FF" w:themeShade="FF"/>
        </w:rPr>
        <w:t xml:space="preserve"> business plan, target audience definition, website, and promotion, ensuring that the concept is evidence-based and closely aligned with the needs and behaviours of local families (Sport England, 2025; Office for Health Improvement and Disparities, 2025). The business model </w:t>
      </w:r>
      <w:r w:rsidRPr="07BBD4DA" w:rsidR="4267D33E">
        <w:rPr>
          <w:rFonts w:ascii="Arial" w:hAnsi="Arial" w:eastAsia="Arial" w:cs="Arial"/>
          <w:color w:val="000000" w:themeColor="text1" w:themeTint="FF" w:themeShade="FF"/>
        </w:rPr>
        <w:t>is</w:t>
      </w:r>
      <w:r w:rsidRPr="07BBD4DA" w:rsidR="70B4489D">
        <w:rPr>
          <w:rFonts w:ascii="Arial" w:hAnsi="Arial" w:eastAsia="Arial" w:cs="Arial"/>
          <w:color w:val="000000" w:themeColor="text1" w:themeTint="FF" w:themeShade="FF"/>
        </w:rPr>
        <w:t xml:space="preserve"> even stronger by using segmentation, SEO, and</w:t>
      </w:r>
      <w:r w:rsidRPr="07BBD4DA" w:rsidR="4965D3EB">
        <w:rPr>
          <w:rFonts w:ascii="Arial" w:hAnsi="Arial" w:eastAsia="Arial" w:cs="Arial"/>
          <w:color w:val="000000" w:themeColor="text1" w:themeTint="FF" w:themeShade="FF"/>
        </w:rPr>
        <w:t xml:space="preserve"> </w:t>
      </w:r>
      <w:r w:rsidRPr="07BBD4DA" w:rsidR="70B4489D">
        <w:rPr>
          <w:rFonts w:ascii="Arial" w:hAnsi="Arial" w:eastAsia="Arial" w:cs="Arial"/>
          <w:color w:val="000000" w:themeColor="text1" w:themeTint="FF" w:themeShade="FF"/>
        </w:rPr>
        <w:t xml:space="preserve">marketing strategies. </w:t>
      </w:r>
      <w:r w:rsidRPr="07BBD4DA" w:rsidR="70B4489D">
        <w:rPr>
          <w:rFonts w:ascii="Arial" w:hAnsi="Arial" w:eastAsia="Arial" w:cs="Arial"/>
          <w:color w:val="000000" w:themeColor="text1" w:themeTint="FF" w:themeShade="FF"/>
        </w:rPr>
        <w:t>RhythmFit</w:t>
      </w:r>
      <w:r w:rsidRPr="07BBD4DA" w:rsidR="70B4489D">
        <w:rPr>
          <w:rFonts w:ascii="Arial" w:hAnsi="Arial" w:eastAsia="Arial" w:cs="Arial"/>
          <w:color w:val="000000" w:themeColor="text1" w:themeTint="FF" w:themeShade="FF"/>
        </w:rPr>
        <w:t xml:space="preserve"> is in a great position to be a hybrid fitness supplier that is open to everyone and has outstanding long-term potential.</w:t>
      </w:r>
    </w:p>
    <w:p w:rsidR="4C25310B" w:rsidP="4C25310B" w:rsidRDefault="4C25310B" w14:paraId="0B254D7E" w14:textId="6F86AC8A">
      <w:pPr>
        <w:spacing w:line="360" w:lineRule="auto"/>
        <w:rPr>
          <w:rFonts w:ascii="Arial" w:hAnsi="Arial" w:eastAsia="Arial" w:cs="Arial"/>
          <w:color w:val="000000" w:themeColor="text1"/>
        </w:rPr>
      </w:pPr>
    </w:p>
    <w:p w:rsidR="70C54611" w:rsidP="4C25310B" w:rsidRDefault="70C54611" w14:paraId="08D75831" w14:textId="65914129">
      <w:pPr>
        <w:spacing w:line="360" w:lineRule="auto"/>
        <w:rPr>
          <w:rFonts w:ascii="Arial" w:hAnsi="Arial" w:eastAsia="Arial" w:cs="Arial"/>
          <w:color w:val="000000" w:themeColor="text1"/>
        </w:rPr>
      </w:pPr>
      <w:r w:rsidRPr="07BBD4DA" w:rsidR="5141AABA">
        <w:rPr>
          <w:rFonts w:ascii="Arial" w:hAnsi="Arial" w:eastAsia="Arial" w:cs="Arial"/>
          <w:color w:val="000000" w:themeColor="text1" w:themeTint="FF" w:themeShade="FF"/>
        </w:rPr>
        <w:t>Words count: 10</w:t>
      </w:r>
      <w:r w:rsidRPr="07BBD4DA" w:rsidR="6DAF12E8">
        <w:rPr>
          <w:rFonts w:ascii="Arial" w:hAnsi="Arial" w:eastAsia="Arial" w:cs="Arial"/>
          <w:color w:val="000000" w:themeColor="text1" w:themeTint="FF" w:themeShade="FF"/>
        </w:rPr>
        <w:t>6</w:t>
      </w:r>
      <w:r w:rsidRPr="07BBD4DA" w:rsidR="5141AABA">
        <w:rPr>
          <w:rFonts w:ascii="Arial" w:hAnsi="Arial" w:eastAsia="Arial" w:cs="Arial"/>
          <w:color w:val="000000" w:themeColor="text1" w:themeTint="FF" w:themeShade="FF"/>
        </w:rPr>
        <w:t>2</w:t>
      </w:r>
    </w:p>
    <w:p w:rsidR="4C25310B" w:rsidP="4C25310B" w:rsidRDefault="4C25310B" w14:paraId="28FCA53A" w14:textId="653F4E46">
      <w:pPr>
        <w:spacing w:line="360" w:lineRule="auto"/>
        <w:rPr>
          <w:rFonts w:ascii="Arial" w:hAnsi="Arial" w:eastAsia="Arial" w:cs="Arial"/>
          <w:color w:val="000000" w:themeColor="text1"/>
        </w:rPr>
      </w:pPr>
    </w:p>
    <w:p w:rsidR="25097D47" w:rsidP="4C25310B" w:rsidRDefault="25097D47" w14:paraId="252DD690" w14:textId="34118E6F">
      <w:pPr>
        <w:spacing w:line="360" w:lineRule="auto"/>
        <w:rPr>
          <w:rFonts w:ascii="Arial" w:hAnsi="Arial" w:eastAsia="Arial" w:cs="Arial"/>
          <w:b w:val="1"/>
          <w:bCs w:val="1"/>
          <w:color w:val="002060"/>
        </w:rPr>
      </w:pPr>
      <w:r w:rsidRPr="07BBD4DA" w:rsidR="377F81C0">
        <w:rPr>
          <w:rFonts w:ascii="Arial" w:hAnsi="Arial" w:eastAsia="Arial" w:cs="Arial"/>
          <w:b w:val="1"/>
          <w:bCs w:val="1"/>
          <w:color w:val="002060"/>
        </w:rPr>
        <w:t>References</w:t>
      </w:r>
    </w:p>
    <w:p w:rsidR="7D41DAE2" w:rsidP="4C25310B" w:rsidRDefault="7D41DAE2" w14:paraId="5A4F57DD" w14:textId="7E1F6A09">
      <w:pPr>
        <w:spacing w:before="120" w:after="120"/>
        <w:rPr>
          <w:rFonts w:ascii="Arial" w:hAnsi="Arial" w:eastAsia="Arial" w:cs="Arial"/>
        </w:rPr>
      </w:pPr>
      <w:r w:rsidRPr="07BBD4DA" w:rsidR="5131684F">
        <w:rPr>
          <w:rFonts w:ascii="Arial" w:hAnsi="Arial" w:eastAsia="Arial" w:cs="Arial"/>
        </w:rPr>
        <w:t>ActiveEntities</w:t>
      </w:r>
      <w:r w:rsidRPr="07BBD4DA" w:rsidR="5131684F">
        <w:rPr>
          <w:rFonts w:ascii="Arial" w:hAnsi="Arial" w:eastAsia="Arial" w:cs="Arial"/>
        </w:rPr>
        <w:t xml:space="preserve"> (2021) </w:t>
      </w:r>
      <w:r w:rsidRPr="07BBD4DA" w:rsidR="5131684F">
        <w:rPr>
          <w:rFonts w:ascii="Arial" w:hAnsi="Arial" w:eastAsia="Arial" w:cs="Arial"/>
          <w:i w:val="1"/>
          <w:iCs w:val="1"/>
        </w:rPr>
        <w:t>Psychographic segmentation in fitness markets</w:t>
      </w:r>
      <w:r w:rsidRPr="07BBD4DA" w:rsidR="5131684F">
        <w:rPr>
          <w:rFonts w:ascii="Arial" w:hAnsi="Arial" w:eastAsia="Arial" w:cs="Arial"/>
        </w:rPr>
        <w:t xml:space="preserve">. Available at: </w:t>
      </w:r>
      <w:hyperlink r:id="R67c1ad42e603438b">
        <w:r w:rsidRPr="07BBD4DA" w:rsidR="5131684F">
          <w:rPr>
            <w:rStyle w:val="Hyperlink"/>
            <w:rFonts w:ascii="Arial" w:hAnsi="Arial" w:eastAsia="Arial" w:cs="Arial"/>
            <w:b w:val="1"/>
            <w:bCs w:val="1"/>
            <w:u w:val="none"/>
          </w:rPr>
          <w:t>https://activeentities.com</w:t>
        </w:r>
      </w:hyperlink>
      <w:r w:rsidRPr="07BBD4DA" w:rsidR="5131684F">
        <w:rPr>
          <w:rFonts w:ascii="Arial" w:hAnsi="Arial" w:eastAsia="Arial" w:cs="Arial"/>
        </w:rPr>
        <w:t xml:space="preserve"> (Accessed: 10 December 2025). </w:t>
      </w:r>
    </w:p>
    <w:p w:rsidR="7D41DAE2" w:rsidP="4C25310B" w:rsidRDefault="7D41DAE2" w14:paraId="75B41685" w14:textId="7A8768EF">
      <w:pPr>
        <w:spacing w:before="240" w:after="120"/>
        <w:rPr>
          <w:rFonts w:ascii="Arial" w:hAnsi="Arial" w:eastAsia="Arial" w:cs="Arial"/>
        </w:rPr>
      </w:pPr>
      <w:r w:rsidRPr="07BBD4DA" w:rsidR="5131684F">
        <w:rPr>
          <w:rFonts w:ascii="Arial" w:hAnsi="Arial" w:eastAsia="Arial" w:cs="Arial"/>
        </w:rPr>
        <w:t xml:space="preserve">Barringer, B.R. and Ireland, R.D. (2022) </w:t>
      </w:r>
      <w:r w:rsidRPr="07BBD4DA" w:rsidR="5131684F">
        <w:rPr>
          <w:rFonts w:ascii="Arial" w:hAnsi="Arial" w:eastAsia="Arial" w:cs="Arial"/>
          <w:i w:val="1"/>
          <w:iCs w:val="1"/>
        </w:rPr>
        <w:t>Entrepreneurship: Successfully launching new ventures</w:t>
      </w:r>
      <w:r w:rsidRPr="07BBD4DA" w:rsidR="5131684F">
        <w:rPr>
          <w:rFonts w:ascii="Arial" w:hAnsi="Arial" w:eastAsia="Arial" w:cs="Arial"/>
        </w:rPr>
        <w:t xml:space="preserve">. 7th </w:t>
      </w:r>
      <w:r w:rsidRPr="07BBD4DA" w:rsidR="5131684F">
        <w:rPr>
          <w:rFonts w:ascii="Arial" w:hAnsi="Arial" w:eastAsia="Arial" w:cs="Arial"/>
        </w:rPr>
        <w:t>edn</w:t>
      </w:r>
      <w:r w:rsidRPr="07BBD4DA" w:rsidR="5131684F">
        <w:rPr>
          <w:rFonts w:ascii="Arial" w:hAnsi="Arial" w:eastAsia="Arial" w:cs="Arial"/>
        </w:rPr>
        <w:t xml:space="preserve">. Harlow: Pearson. </w:t>
      </w:r>
    </w:p>
    <w:p w:rsidR="6AB458C7" w:rsidP="4C25310B" w:rsidRDefault="6AB458C7" w14:paraId="798721B8" w14:textId="4C3B1473">
      <w:pPr>
        <w:spacing w:before="240" w:after="120"/>
        <w:rPr>
          <w:rFonts w:ascii="Arial" w:hAnsi="Arial" w:eastAsia="Arial" w:cs="Arial"/>
        </w:rPr>
      </w:pPr>
      <w:r w:rsidRPr="07BBD4DA" w:rsidR="25755BBC">
        <w:rPr>
          <w:rFonts w:ascii="Arial" w:hAnsi="Arial" w:eastAsia="Arial" w:cs="Arial"/>
        </w:rPr>
        <w:t xml:space="preserve">Burgess, J., Marwick, </w:t>
      </w:r>
      <w:r w:rsidRPr="07BBD4DA" w:rsidR="25755BBC">
        <w:rPr>
          <w:rFonts w:ascii="Arial" w:hAnsi="Arial" w:eastAsia="Arial" w:cs="Arial"/>
        </w:rPr>
        <w:t>A.</w:t>
      </w:r>
      <w:r w:rsidRPr="07BBD4DA" w:rsidR="25755BBC">
        <w:rPr>
          <w:rFonts w:ascii="Arial" w:hAnsi="Arial" w:eastAsia="Arial" w:cs="Arial"/>
        </w:rPr>
        <w:t xml:space="preserve"> and Poell, T. (2018) </w:t>
      </w:r>
      <w:r w:rsidRPr="07BBD4DA" w:rsidR="25755BBC">
        <w:rPr>
          <w:rFonts w:ascii="Arial" w:hAnsi="Arial" w:eastAsia="Arial" w:cs="Arial"/>
          <w:i w:val="1"/>
          <w:iCs w:val="1"/>
        </w:rPr>
        <w:t>The SAGE handbook of social media</w:t>
      </w:r>
      <w:r w:rsidRPr="07BBD4DA" w:rsidR="25755BBC">
        <w:rPr>
          <w:rFonts w:ascii="Arial" w:hAnsi="Arial" w:eastAsia="Arial" w:cs="Arial"/>
        </w:rPr>
        <w:t xml:space="preserve">. London: SAGE Publications Ltd. Available at: </w:t>
      </w:r>
      <w:hyperlink r:id="Rc7fcc02df241435d">
        <w:r w:rsidRPr="07BBD4DA" w:rsidR="25755BBC">
          <w:rPr>
            <w:rStyle w:val="Hyperlink"/>
            <w:rFonts w:ascii="Arial" w:hAnsi="Arial" w:eastAsia="Arial" w:cs="Arial"/>
            <w:b w:val="1"/>
            <w:bCs w:val="1"/>
            <w:u w:val="none"/>
          </w:rPr>
          <w:t>http://www.doi.org/10.4135/9781473984066</w:t>
        </w:r>
      </w:hyperlink>
      <w:r w:rsidRPr="07BBD4DA" w:rsidR="25755BBC">
        <w:rPr>
          <w:rFonts w:ascii="Arial" w:hAnsi="Arial" w:eastAsia="Arial" w:cs="Arial"/>
        </w:rPr>
        <w:t xml:space="preserve"> (Accessed: 10 December 2025)</w:t>
      </w:r>
    </w:p>
    <w:p w:rsidR="38249A02" w:rsidP="4C25310B" w:rsidRDefault="38249A02" w14:paraId="22457AC3" w14:textId="638CE062">
      <w:pPr>
        <w:spacing w:before="240" w:after="120"/>
        <w:rPr>
          <w:rFonts w:ascii="Arial" w:hAnsi="Arial" w:eastAsia="Arial" w:cs="Arial"/>
        </w:rPr>
      </w:pPr>
      <w:r w:rsidRPr="07BBD4DA" w:rsidR="0EE1F096">
        <w:rPr>
          <w:rFonts w:ascii="Arial" w:hAnsi="Arial" w:eastAsia="Arial" w:cs="Arial"/>
        </w:rPr>
        <w:t xml:space="preserve">Byrd, L.S. (ed.) (2021) </w:t>
      </w:r>
      <w:r w:rsidRPr="07BBD4DA" w:rsidR="0EE1F096">
        <w:rPr>
          <w:rFonts w:ascii="Arial" w:hAnsi="Arial" w:eastAsia="Arial" w:cs="Arial"/>
          <w:i w:val="1"/>
          <w:iCs w:val="1"/>
        </w:rPr>
        <w:t>Cultivating entrepreneurial changemakers through digital media education</w:t>
      </w:r>
      <w:r w:rsidRPr="07BBD4DA" w:rsidR="0EE1F096">
        <w:rPr>
          <w:rFonts w:ascii="Arial" w:hAnsi="Arial" w:eastAsia="Arial" w:cs="Arial"/>
        </w:rPr>
        <w:t xml:space="preserve">. Hershey, PA: IGI Global. Available at: </w:t>
      </w:r>
      <w:hyperlink r:id="R88b0d6e72ef44f83">
        <w:r w:rsidRPr="07BBD4DA" w:rsidR="0EE1F096">
          <w:rPr>
            <w:rStyle w:val="Hyperlink"/>
            <w:rFonts w:ascii="Arial" w:hAnsi="Arial" w:eastAsia="Arial" w:cs="Arial"/>
            <w:b w:val="1"/>
            <w:bCs w:val="1"/>
            <w:u w:val="none"/>
          </w:rPr>
          <w:t>https://doi.org/10.4018/978-1-7998-5808-9</w:t>
        </w:r>
      </w:hyperlink>
      <w:r w:rsidRPr="07BBD4DA" w:rsidR="0EE1F096">
        <w:rPr>
          <w:rFonts w:ascii="Arial" w:hAnsi="Arial" w:eastAsia="Arial" w:cs="Arial"/>
        </w:rPr>
        <w:t xml:space="preserve"> (Accessed: 10 December 2025).</w:t>
      </w:r>
    </w:p>
    <w:p w:rsidR="7D41DAE2" w:rsidP="4C25310B" w:rsidRDefault="7D41DAE2" w14:paraId="67E21AFD" w14:textId="63FCBCCE">
      <w:pPr>
        <w:spacing w:before="240" w:after="120"/>
        <w:rPr>
          <w:rFonts w:ascii="Arial" w:hAnsi="Arial" w:eastAsia="Arial" w:cs="Arial"/>
        </w:rPr>
      </w:pPr>
      <w:r w:rsidRPr="07BBD4DA" w:rsidR="5131684F">
        <w:rPr>
          <w:rFonts w:ascii="Arial" w:hAnsi="Arial" w:eastAsia="Arial" w:cs="Arial"/>
        </w:rPr>
        <w:t xml:space="preserve">Carron, A.V. and Spink, K.S. (1995) ‘The group size–cohesion relationship in minimal groups’, </w:t>
      </w:r>
      <w:r w:rsidRPr="07BBD4DA" w:rsidR="5131684F">
        <w:rPr>
          <w:rFonts w:ascii="Arial" w:hAnsi="Arial" w:eastAsia="Arial" w:cs="Arial"/>
          <w:i w:val="1"/>
          <w:iCs w:val="1"/>
        </w:rPr>
        <w:t>Small Group Research</w:t>
      </w:r>
      <w:r w:rsidRPr="07BBD4DA" w:rsidR="5131684F">
        <w:rPr>
          <w:rFonts w:ascii="Arial" w:hAnsi="Arial" w:eastAsia="Arial" w:cs="Arial"/>
        </w:rPr>
        <w:t xml:space="preserve">, 26(1), pp. 86–105. Available at: </w:t>
      </w:r>
      <w:hyperlink r:id="R7fda7f1d2e764641">
        <w:r w:rsidRPr="07BBD4DA" w:rsidR="5131684F">
          <w:rPr>
            <w:rStyle w:val="Hyperlink"/>
            <w:rFonts w:ascii="Arial" w:hAnsi="Arial" w:eastAsia="Arial" w:cs="Arial"/>
            <w:b w:val="1"/>
            <w:bCs w:val="1"/>
            <w:u w:val="none"/>
          </w:rPr>
          <w:t>https://journals.sagepub.com</w:t>
        </w:r>
      </w:hyperlink>
      <w:r w:rsidRPr="07BBD4DA" w:rsidR="5131684F">
        <w:rPr>
          <w:rFonts w:ascii="Arial" w:hAnsi="Arial" w:eastAsia="Arial" w:cs="Arial"/>
        </w:rPr>
        <w:t xml:space="preserve"> (Accessed: 10 December 2025). </w:t>
      </w:r>
    </w:p>
    <w:p w:rsidR="17198AAD" w:rsidP="4C25310B" w:rsidRDefault="17198AAD" w14:paraId="605A9182" w14:textId="4C0D8120">
      <w:pPr>
        <w:spacing w:before="240" w:after="120"/>
        <w:rPr>
          <w:rFonts w:ascii="Arial" w:hAnsi="Arial" w:eastAsia="Arial" w:cs="Arial"/>
        </w:rPr>
      </w:pPr>
      <w:r w:rsidRPr="07BBD4DA" w:rsidR="25B670D8">
        <w:rPr>
          <w:rFonts w:ascii="Arial" w:hAnsi="Arial" w:eastAsia="Arial" w:cs="Arial"/>
        </w:rPr>
        <w:t>Dadwal</w:t>
      </w:r>
      <w:r w:rsidRPr="07BBD4DA" w:rsidR="25B670D8">
        <w:rPr>
          <w:rFonts w:ascii="Arial" w:hAnsi="Arial" w:eastAsia="Arial" w:cs="Arial"/>
        </w:rPr>
        <w:t xml:space="preserve">, S.S. (ed.) (2020) </w:t>
      </w:r>
      <w:r w:rsidRPr="07BBD4DA" w:rsidR="25B670D8">
        <w:rPr>
          <w:rFonts w:ascii="Arial" w:hAnsi="Arial" w:eastAsia="Arial" w:cs="Arial"/>
          <w:i w:val="1"/>
          <w:iCs w:val="1"/>
        </w:rPr>
        <w:t>Handbook of research on innovations in technology and marketing for the connected consumer</w:t>
      </w:r>
      <w:r w:rsidRPr="07BBD4DA" w:rsidR="25B670D8">
        <w:rPr>
          <w:rFonts w:ascii="Arial" w:hAnsi="Arial" w:eastAsia="Arial" w:cs="Arial"/>
        </w:rPr>
        <w:t xml:space="preserve">. Hershey, PA: IGI Global. Available at: </w:t>
      </w:r>
      <w:hyperlink r:id="R5bd2acf005f24d41">
        <w:r w:rsidRPr="07BBD4DA" w:rsidR="25B670D8">
          <w:rPr>
            <w:rStyle w:val="Hyperlink"/>
            <w:rFonts w:ascii="Arial" w:hAnsi="Arial" w:eastAsia="Arial" w:cs="Arial"/>
            <w:b w:val="1"/>
            <w:bCs w:val="1"/>
            <w:u w:val="none"/>
          </w:rPr>
          <w:t>https://doi.org/10.4018/978-1-7998-0131-3</w:t>
        </w:r>
      </w:hyperlink>
      <w:r w:rsidRPr="07BBD4DA" w:rsidR="25B670D8">
        <w:rPr>
          <w:rFonts w:ascii="Arial" w:hAnsi="Arial" w:eastAsia="Arial" w:cs="Arial"/>
        </w:rPr>
        <w:t xml:space="preserve"> (Accessed: 10 December 2025).</w:t>
      </w:r>
      <w:r w:rsidRPr="07BBD4DA" w:rsidR="5131684F">
        <w:rPr>
          <w:rFonts w:ascii="Arial" w:hAnsi="Arial" w:eastAsia="Arial" w:cs="Arial"/>
        </w:rPr>
        <w:t xml:space="preserve"> </w:t>
      </w:r>
    </w:p>
    <w:p w:rsidR="7D41DAE2" w:rsidP="4C25310B" w:rsidRDefault="7D41DAE2" w14:paraId="34B9712F" w14:textId="59C20ACE">
      <w:pPr>
        <w:spacing w:before="240" w:after="120"/>
        <w:rPr>
          <w:rFonts w:ascii="Arial" w:hAnsi="Arial" w:eastAsia="Arial" w:cs="Arial"/>
        </w:rPr>
      </w:pPr>
      <w:r w:rsidRPr="07BBD4DA" w:rsidR="5131684F">
        <w:rPr>
          <w:rFonts w:ascii="Arial" w:hAnsi="Arial" w:eastAsia="Arial" w:cs="Arial"/>
        </w:rPr>
        <w:t xml:space="preserve">Exercise.com (2025) </w:t>
      </w:r>
      <w:r w:rsidRPr="07BBD4DA" w:rsidR="5131684F">
        <w:rPr>
          <w:rFonts w:ascii="Arial" w:hAnsi="Arial" w:eastAsia="Arial" w:cs="Arial"/>
          <w:i w:val="1"/>
          <w:iCs w:val="1"/>
        </w:rPr>
        <w:t>How to build a hybrid fitness business online</w:t>
      </w:r>
      <w:r w:rsidRPr="07BBD4DA" w:rsidR="5131684F">
        <w:rPr>
          <w:rFonts w:ascii="Arial" w:hAnsi="Arial" w:eastAsia="Arial" w:cs="Arial"/>
        </w:rPr>
        <w:t xml:space="preserve">. Available at: </w:t>
      </w:r>
      <w:hyperlink r:id="Rf3da42d677e64777">
        <w:r w:rsidRPr="07BBD4DA" w:rsidR="5131684F">
          <w:rPr>
            <w:rStyle w:val="Hyperlink"/>
            <w:rFonts w:ascii="Arial" w:hAnsi="Arial" w:eastAsia="Arial" w:cs="Arial"/>
            <w:b w:val="1"/>
            <w:bCs w:val="1"/>
            <w:u w:val="none"/>
          </w:rPr>
          <w:t>https://www.exercise.com</w:t>
        </w:r>
      </w:hyperlink>
      <w:r w:rsidRPr="07BBD4DA" w:rsidR="5131684F">
        <w:rPr>
          <w:rFonts w:ascii="Arial" w:hAnsi="Arial" w:eastAsia="Arial" w:cs="Arial"/>
        </w:rPr>
        <w:t xml:space="preserve"> (Accessed: 10 December 2025). </w:t>
      </w:r>
    </w:p>
    <w:p w:rsidR="7D41DAE2" w:rsidP="4C25310B" w:rsidRDefault="7D41DAE2" w14:paraId="12C6F2E0" w14:textId="1589EE07">
      <w:pPr>
        <w:spacing w:before="240" w:after="120"/>
        <w:rPr>
          <w:rFonts w:ascii="Arial" w:hAnsi="Arial" w:eastAsia="Arial" w:cs="Arial"/>
        </w:rPr>
      </w:pPr>
      <w:r w:rsidRPr="07BBD4DA" w:rsidR="5131684F">
        <w:rPr>
          <w:rFonts w:ascii="Arial" w:hAnsi="Arial" w:eastAsia="Arial" w:cs="Arial"/>
        </w:rPr>
        <w:t>FounderPal</w:t>
      </w:r>
      <w:r w:rsidRPr="07BBD4DA" w:rsidR="5131684F">
        <w:rPr>
          <w:rFonts w:ascii="Arial" w:hAnsi="Arial" w:eastAsia="Arial" w:cs="Arial"/>
        </w:rPr>
        <w:t xml:space="preserve"> (2025) </w:t>
      </w:r>
      <w:r w:rsidRPr="07BBD4DA" w:rsidR="5131684F">
        <w:rPr>
          <w:rFonts w:ascii="Arial" w:hAnsi="Arial" w:eastAsia="Arial" w:cs="Arial"/>
          <w:i w:val="1"/>
          <w:iCs w:val="1"/>
        </w:rPr>
        <w:t>Fitness marketing ideas and examples</w:t>
      </w:r>
      <w:r w:rsidRPr="07BBD4DA" w:rsidR="5131684F">
        <w:rPr>
          <w:rFonts w:ascii="Arial" w:hAnsi="Arial" w:eastAsia="Arial" w:cs="Arial"/>
        </w:rPr>
        <w:t xml:space="preserve">. Available at: </w:t>
      </w:r>
      <w:hyperlink r:id="R6efd58e7807d4fa8">
        <w:r w:rsidRPr="07BBD4DA" w:rsidR="5131684F">
          <w:rPr>
            <w:rStyle w:val="Hyperlink"/>
            <w:rFonts w:ascii="Arial" w:hAnsi="Arial" w:eastAsia="Arial" w:cs="Arial"/>
            <w:b w:val="1"/>
            <w:bCs w:val="1"/>
            <w:u w:val="none"/>
          </w:rPr>
          <w:t>https://founderpal.com</w:t>
        </w:r>
      </w:hyperlink>
      <w:r w:rsidRPr="07BBD4DA" w:rsidR="5131684F">
        <w:rPr>
          <w:rFonts w:ascii="Arial" w:hAnsi="Arial" w:eastAsia="Arial" w:cs="Arial"/>
        </w:rPr>
        <w:t xml:space="preserve"> (Accessed: 10 December 2025). </w:t>
      </w:r>
    </w:p>
    <w:p w:rsidR="7D41DAE2" w:rsidP="4C25310B" w:rsidRDefault="7D41DAE2" w14:paraId="5B22B9C7" w14:textId="3EE1CD05">
      <w:pPr>
        <w:spacing w:before="240" w:after="120"/>
        <w:rPr>
          <w:rFonts w:ascii="Arial" w:hAnsi="Arial" w:eastAsia="Arial" w:cs="Arial"/>
        </w:rPr>
      </w:pPr>
      <w:r w:rsidRPr="07BBD4DA" w:rsidR="5131684F">
        <w:rPr>
          <w:rFonts w:ascii="Arial" w:hAnsi="Arial" w:eastAsia="Arial" w:cs="Arial"/>
        </w:rPr>
        <w:t xml:space="preserve">Future Fit Training (2022) </w:t>
      </w:r>
      <w:r w:rsidRPr="07BBD4DA" w:rsidR="5131684F">
        <w:rPr>
          <w:rFonts w:ascii="Arial" w:hAnsi="Arial" w:eastAsia="Arial" w:cs="Arial"/>
          <w:i w:val="1"/>
          <w:iCs w:val="1"/>
        </w:rPr>
        <w:t>Starting a fitness business: Guide to venues and facilities</w:t>
      </w:r>
      <w:r w:rsidRPr="07BBD4DA" w:rsidR="5131684F">
        <w:rPr>
          <w:rFonts w:ascii="Arial" w:hAnsi="Arial" w:eastAsia="Arial" w:cs="Arial"/>
        </w:rPr>
        <w:t xml:space="preserve">. Available at: </w:t>
      </w:r>
      <w:hyperlink r:id="R302bfeaad6534da8">
        <w:r w:rsidRPr="07BBD4DA" w:rsidR="5131684F">
          <w:rPr>
            <w:rStyle w:val="Hyperlink"/>
            <w:rFonts w:ascii="Arial" w:hAnsi="Arial" w:eastAsia="Arial" w:cs="Arial"/>
            <w:b w:val="1"/>
            <w:bCs w:val="1"/>
            <w:u w:val="none"/>
          </w:rPr>
          <w:t>https://www.futurefit.co.uk</w:t>
        </w:r>
      </w:hyperlink>
      <w:r w:rsidRPr="07BBD4DA" w:rsidR="5131684F">
        <w:rPr>
          <w:rFonts w:ascii="Arial" w:hAnsi="Arial" w:eastAsia="Arial" w:cs="Arial"/>
        </w:rPr>
        <w:t xml:space="preserve"> (Accessed: 10 December 2025). </w:t>
      </w:r>
    </w:p>
    <w:p w:rsidR="7D41DAE2" w:rsidP="4C25310B" w:rsidRDefault="7D41DAE2" w14:paraId="642F7B41" w14:textId="4A58FA45">
      <w:pPr>
        <w:spacing w:before="240" w:after="120"/>
        <w:rPr>
          <w:rFonts w:ascii="Arial" w:hAnsi="Arial" w:eastAsia="Arial" w:cs="Arial"/>
        </w:rPr>
      </w:pPr>
      <w:r w:rsidRPr="07BBD4DA" w:rsidR="5131684F">
        <w:rPr>
          <w:rFonts w:ascii="Arial" w:hAnsi="Arial" w:eastAsia="Arial" w:cs="Arial"/>
        </w:rPr>
        <w:t xml:space="preserve">IMARC Group (2024) </w:t>
      </w:r>
      <w:r w:rsidRPr="07BBD4DA" w:rsidR="5131684F">
        <w:rPr>
          <w:rFonts w:ascii="Arial" w:hAnsi="Arial" w:eastAsia="Arial" w:cs="Arial"/>
          <w:i w:val="1"/>
          <w:iCs w:val="1"/>
        </w:rPr>
        <w:t>Zumba business plan and project report 2025: Industry trends, business setup, revenue model, investment opportunities, income, expenses, and profitability</w:t>
      </w:r>
      <w:r w:rsidRPr="07BBD4DA" w:rsidR="5131684F">
        <w:rPr>
          <w:rFonts w:ascii="Arial" w:hAnsi="Arial" w:eastAsia="Arial" w:cs="Arial"/>
        </w:rPr>
        <w:t xml:space="preserve">. Available at: </w:t>
      </w:r>
      <w:hyperlink r:id="R104f56e8743148ca">
        <w:r w:rsidRPr="07BBD4DA" w:rsidR="5131684F">
          <w:rPr>
            <w:rStyle w:val="Hyperlink"/>
            <w:rFonts w:ascii="Arial" w:hAnsi="Arial" w:eastAsia="Arial" w:cs="Arial"/>
            <w:b w:val="1"/>
            <w:bCs w:val="1"/>
            <w:u w:val="none"/>
          </w:rPr>
          <w:t>https://www.imarcgroup.com/zumba-business-plan-project-report</w:t>
        </w:r>
      </w:hyperlink>
      <w:r w:rsidRPr="07BBD4DA" w:rsidR="5131684F">
        <w:rPr>
          <w:rFonts w:ascii="Arial" w:hAnsi="Arial" w:eastAsia="Arial" w:cs="Arial"/>
        </w:rPr>
        <w:t xml:space="preserve"> (Accessed: 10 December 2025). </w:t>
      </w:r>
    </w:p>
    <w:p w:rsidR="7D41DAE2" w:rsidP="4C25310B" w:rsidRDefault="7D41DAE2" w14:paraId="32030831" w14:textId="70428785">
      <w:pPr>
        <w:spacing w:before="240" w:after="120"/>
        <w:rPr>
          <w:rFonts w:ascii="Arial" w:hAnsi="Arial" w:eastAsia="Arial" w:cs="Arial"/>
        </w:rPr>
      </w:pPr>
      <w:r w:rsidRPr="07BBD4DA" w:rsidR="5131684F">
        <w:rPr>
          <w:rFonts w:ascii="Arial" w:hAnsi="Arial" w:eastAsia="Arial" w:cs="Arial"/>
        </w:rPr>
        <w:t>Kimola</w:t>
      </w:r>
      <w:r w:rsidRPr="07BBD4DA" w:rsidR="5131684F">
        <w:rPr>
          <w:rFonts w:ascii="Arial" w:hAnsi="Arial" w:eastAsia="Arial" w:cs="Arial"/>
        </w:rPr>
        <w:t xml:space="preserve"> (2025) </w:t>
      </w:r>
      <w:r w:rsidRPr="07BBD4DA" w:rsidR="5131684F">
        <w:rPr>
          <w:rFonts w:ascii="Arial" w:hAnsi="Arial" w:eastAsia="Arial" w:cs="Arial"/>
          <w:i w:val="1"/>
          <w:iCs w:val="1"/>
        </w:rPr>
        <w:t xml:space="preserve">Complete market research guide for fitness </w:t>
      </w:r>
      <w:r w:rsidRPr="07BBD4DA" w:rsidR="5131684F">
        <w:rPr>
          <w:rFonts w:ascii="Arial" w:hAnsi="Arial" w:eastAsia="Arial" w:cs="Arial"/>
          <w:i w:val="1"/>
          <w:iCs w:val="1"/>
        </w:rPr>
        <w:t>centers</w:t>
      </w:r>
      <w:r w:rsidRPr="07BBD4DA" w:rsidR="5131684F">
        <w:rPr>
          <w:rFonts w:ascii="Arial" w:hAnsi="Arial" w:eastAsia="Arial" w:cs="Arial"/>
        </w:rPr>
        <w:t xml:space="preserve">. Available at: </w:t>
      </w:r>
      <w:hyperlink r:id="Rc4ec8a30a91f4ebd">
        <w:r w:rsidRPr="07BBD4DA" w:rsidR="5131684F">
          <w:rPr>
            <w:rStyle w:val="Hyperlink"/>
            <w:rFonts w:ascii="Arial" w:hAnsi="Arial" w:eastAsia="Arial" w:cs="Arial"/>
            <w:b w:val="1"/>
            <w:bCs w:val="1"/>
            <w:u w:val="none"/>
          </w:rPr>
          <w:t>https://kimola.com/blog/complete-market-research-guide-for-fitness-centers</w:t>
        </w:r>
      </w:hyperlink>
      <w:r w:rsidRPr="07BBD4DA" w:rsidR="5131684F">
        <w:rPr>
          <w:rFonts w:ascii="Arial" w:hAnsi="Arial" w:eastAsia="Arial" w:cs="Arial"/>
        </w:rPr>
        <w:t xml:space="preserve"> (Accessed: 10 December 2025). </w:t>
      </w:r>
    </w:p>
    <w:p w:rsidR="7D41DAE2" w:rsidP="4C25310B" w:rsidRDefault="7D41DAE2" w14:paraId="5C846381" w14:textId="61137333">
      <w:pPr>
        <w:spacing w:before="240" w:after="120"/>
        <w:rPr>
          <w:rFonts w:ascii="Arial" w:hAnsi="Arial" w:eastAsia="Arial" w:cs="Arial"/>
        </w:rPr>
      </w:pPr>
      <w:r w:rsidRPr="07BBD4DA" w:rsidR="5131684F">
        <w:rPr>
          <w:rFonts w:ascii="Arial" w:hAnsi="Arial" w:eastAsia="Arial" w:cs="Arial"/>
        </w:rPr>
        <w:t xml:space="preserve">Kotler, P. and Keller, K.L. (2022) </w:t>
      </w:r>
      <w:r w:rsidRPr="07BBD4DA" w:rsidR="5131684F">
        <w:rPr>
          <w:rFonts w:ascii="Arial" w:hAnsi="Arial" w:eastAsia="Arial" w:cs="Arial"/>
          <w:i w:val="1"/>
          <w:iCs w:val="1"/>
        </w:rPr>
        <w:t>Marketing management</w:t>
      </w:r>
      <w:r w:rsidRPr="07BBD4DA" w:rsidR="5131684F">
        <w:rPr>
          <w:rFonts w:ascii="Arial" w:hAnsi="Arial" w:eastAsia="Arial" w:cs="Arial"/>
        </w:rPr>
        <w:t xml:space="preserve">. 16th </w:t>
      </w:r>
      <w:r w:rsidRPr="07BBD4DA" w:rsidR="5131684F">
        <w:rPr>
          <w:rFonts w:ascii="Arial" w:hAnsi="Arial" w:eastAsia="Arial" w:cs="Arial"/>
        </w:rPr>
        <w:t>edn</w:t>
      </w:r>
      <w:r w:rsidRPr="07BBD4DA" w:rsidR="5131684F">
        <w:rPr>
          <w:rFonts w:ascii="Arial" w:hAnsi="Arial" w:eastAsia="Arial" w:cs="Arial"/>
        </w:rPr>
        <w:t xml:space="preserve">. Harlow: Pearson. </w:t>
      </w:r>
    </w:p>
    <w:p w:rsidR="7D41DAE2" w:rsidP="4C25310B" w:rsidRDefault="7D41DAE2" w14:paraId="6D5D4AAA" w14:textId="01A76582">
      <w:pPr>
        <w:spacing w:before="240" w:after="120"/>
        <w:rPr>
          <w:rFonts w:ascii="Arial" w:hAnsi="Arial" w:eastAsia="Arial" w:cs="Arial"/>
        </w:rPr>
      </w:pPr>
      <w:r w:rsidRPr="07BBD4DA" w:rsidR="5131684F">
        <w:rPr>
          <w:rFonts w:ascii="Arial" w:hAnsi="Arial" w:eastAsia="Arial" w:cs="Arial"/>
        </w:rPr>
        <w:t xml:space="preserve">Moz (2024) </w:t>
      </w:r>
      <w:r w:rsidRPr="07BBD4DA" w:rsidR="5131684F">
        <w:rPr>
          <w:rFonts w:ascii="Arial" w:hAnsi="Arial" w:eastAsia="Arial" w:cs="Arial"/>
          <w:i w:val="1"/>
          <w:iCs w:val="1"/>
        </w:rPr>
        <w:t>Beginner’s guide to local SEO</w:t>
      </w:r>
      <w:r w:rsidRPr="07BBD4DA" w:rsidR="5131684F">
        <w:rPr>
          <w:rFonts w:ascii="Arial" w:hAnsi="Arial" w:eastAsia="Arial" w:cs="Arial"/>
        </w:rPr>
        <w:t xml:space="preserve">. Available at: </w:t>
      </w:r>
      <w:hyperlink r:id="Rb98ea8174b814628">
        <w:r w:rsidRPr="07BBD4DA" w:rsidR="5131684F">
          <w:rPr>
            <w:rStyle w:val="Hyperlink"/>
            <w:rFonts w:ascii="Arial" w:hAnsi="Arial" w:eastAsia="Arial" w:cs="Arial"/>
            <w:b w:val="1"/>
            <w:bCs w:val="1"/>
            <w:u w:val="none"/>
          </w:rPr>
          <w:t>https://moz.com/learn/seo/local</w:t>
        </w:r>
      </w:hyperlink>
      <w:r w:rsidRPr="07BBD4DA" w:rsidR="5131684F">
        <w:rPr>
          <w:rFonts w:ascii="Arial" w:hAnsi="Arial" w:eastAsia="Arial" w:cs="Arial"/>
        </w:rPr>
        <w:t xml:space="preserve"> (Accessed: 10 December 2025). </w:t>
      </w:r>
    </w:p>
    <w:p w:rsidR="7D41DAE2" w:rsidP="4C25310B" w:rsidRDefault="7D41DAE2" w14:paraId="6BB10611" w14:textId="6F0C6768">
      <w:pPr>
        <w:spacing w:before="240" w:after="120"/>
        <w:rPr>
          <w:rFonts w:ascii="Arial" w:hAnsi="Arial" w:eastAsia="Arial" w:cs="Arial"/>
        </w:rPr>
      </w:pPr>
      <w:r w:rsidRPr="07BBD4DA" w:rsidR="5131684F">
        <w:rPr>
          <w:rFonts w:ascii="Arial" w:hAnsi="Arial" w:eastAsia="Arial" w:cs="Arial"/>
        </w:rPr>
        <w:t xml:space="preserve">Office for Health Improvement and Disparities (2025) </w:t>
      </w:r>
      <w:r w:rsidRPr="07BBD4DA" w:rsidR="5131684F">
        <w:rPr>
          <w:rFonts w:ascii="Arial" w:hAnsi="Arial" w:eastAsia="Arial" w:cs="Arial"/>
          <w:i w:val="1"/>
          <w:iCs w:val="1"/>
        </w:rPr>
        <w:t>Physical activity data for children and families in England</w:t>
      </w:r>
      <w:r w:rsidRPr="07BBD4DA" w:rsidR="5131684F">
        <w:rPr>
          <w:rFonts w:ascii="Arial" w:hAnsi="Arial" w:eastAsia="Arial" w:cs="Arial"/>
        </w:rPr>
        <w:t xml:space="preserve">. Available at: </w:t>
      </w:r>
      <w:hyperlink r:id="R4fdd4666bae5429e">
        <w:r w:rsidRPr="07BBD4DA" w:rsidR="5131684F">
          <w:rPr>
            <w:rStyle w:val="Hyperlink"/>
            <w:rFonts w:ascii="Arial" w:hAnsi="Arial" w:eastAsia="Arial" w:cs="Arial"/>
            <w:b w:val="1"/>
            <w:bCs w:val="1"/>
            <w:u w:val="none"/>
          </w:rPr>
          <w:t>https://www.gov.uk/government/organisations/office-for-health-improvement-and-disparities</w:t>
        </w:r>
      </w:hyperlink>
      <w:r w:rsidRPr="07BBD4DA" w:rsidR="5131684F">
        <w:rPr>
          <w:rFonts w:ascii="Arial" w:hAnsi="Arial" w:eastAsia="Arial" w:cs="Arial"/>
        </w:rPr>
        <w:t xml:space="preserve"> (Accessed: 10 December 2025). </w:t>
      </w:r>
    </w:p>
    <w:p w:rsidR="7D41DAE2" w:rsidP="4C25310B" w:rsidRDefault="7D41DAE2" w14:paraId="63DA3F7D" w14:textId="2F381911">
      <w:pPr>
        <w:spacing w:before="240" w:after="120"/>
        <w:rPr>
          <w:rFonts w:ascii="Arial" w:hAnsi="Arial" w:eastAsia="Arial" w:cs="Arial"/>
        </w:rPr>
      </w:pPr>
      <w:r w:rsidRPr="07BBD4DA" w:rsidR="5131684F">
        <w:rPr>
          <w:rFonts w:ascii="Arial" w:hAnsi="Arial" w:eastAsia="Arial" w:cs="Arial"/>
        </w:rPr>
        <w:t>PerfectGym</w:t>
      </w:r>
      <w:r w:rsidRPr="07BBD4DA" w:rsidR="5131684F">
        <w:rPr>
          <w:rFonts w:ascii="Arial" w:hAnsi="Arial" w:eastAsia="Arial" w:cs="Arial"/>
        </w:rPr>
        <w:t xml:space="preserve"> (2025) </w:t>
      </w:r>
      <w:r w:rsidRPr="07BBD4DA" w:rsidR="5131684F">
        <w:rPr>
          <w:rFonts w:ascii="Arial" w:hAnsi="Arial" w:eastAsia="Arial" w:cs="Arial"/>
          <w:i w:val="1"/>
          <w:iCs w:val="1"/>
        </w:rPr>
        <w:t>Gym member profiles and segmentation strategies</w:t>
      </w:r>
      <w:r w:rsidRPr="07BBD4DA" w:rsidR="5131684F">
        <w:rPr>
          <w:rFonts w:ascii="Arial" w:hAnsi="Arial" w:eastAsia="Arial" w:cs="Arial"/>
        </w:rPr>
        <w:t xml:space="preserve">. Available at: </w:t>
      </w:r>
      <w:hyperlink r:id="Rc214f679e7c945ee">
        <w:r w:rsidRPr="07BBD4DA" w:rsidR="5131684F">
          <w:rPr>
            <w:rStyle w:val="Hyperlink"/>
            <w:rFonts w:ascii="Arial" w:hAnsi="Arial" w:eastAsia="Arial" w:cs="Arial"/>
            <w:b w:val="1"/>
            <w:bCs w:val="1"/>
            <w:u w:val="none"/>
          </w:rPr>
          <w:t>https://www.perfectgym.com</w:t>
        </w:r>
      </w:hyperlink>
      <w:r w:rsidRPr="07BBD4DA" w:rsidR="5131684F">
        <w:rPr>
          <w:rFonts w:ascii="Arial" w:hAnsi="Arial" w:eastAsia="Arial" w:cs="Arial"/>
        </w:rPr>
        <w:t xml:space="preserve"> (Accessed: 10 December 2025). </w:t>
      </w:r>
    </w:p>
    <w:p w:rsidR="07C966CF" w:rsidP="4C25310B" w:rsidRDefault="07C966CF" w14:paraId="0A959D9D" w14:textId="43C5EB00">
      <w:pPr>
        <w:spacing w:before="240" w:after="120"/>
        <w:rPr>
          <w:rFonts w:ascii="Arial" w:hAnsi="Arial" w:eastAsia="Arial" w:cs="Arial"/>
        </w:rPr>
      </w:pPr>
      <w:r w:rsidRPr="07BBD4DA" w:rsidR="2E396C31">
        <w:rPr>
          <w:rFonts w:ascii="Arial" w:hAnsi="Arial" w:eastAsia="Arial" w:cs="Arial"/>
        </w:rPr>
        <w:t xml:space="preserve">Reedy, K. and Parker, J. (eds) (2017) </w:t>
      </w:r>
      <w:r w:rsidRPr="07BBD4DA" w:rsidR="2E396C31">
        <w:rPr>
          <w:rFonts w:ascii="Arial" w:hAnsi="Arial" w:eastAsia="Arial" w:cs="Arial"/>
          <w:i w:val="1"/>
          <w:iCs w:val="1"/>
        </w:rPr>
        <w:t>Digital literacy unpacked</w:t>
      </w:r>
      <w:r w:rsidRPr="07BBD4DA" w:rsidR="2E396C31">
        <w:rPr>
          <w:rFonts w:ascii="Arial" w:hAnsi="Arial" w:eastAsia="Arial" w:cs="Arial"/>
        </w:rPr>
        <w:t xml:space="preserve">. London: </w:t>
      </w:r>
      <w:r w:rsidRPr="07BBD4DA" w:rsidR="2E396C31">
        <w:rPr>
          <w:rFonts w:ascii="Arial" w:hAnsi="Arial" w:eastAsia="Arial" w:cs="Arial"/>
        </w:rPr>
        <w:t>Facet</w:t>
      </w:r>
      <w:r w:rsidRPr="07BBD4DA" w:rsidR="2E396C31">
        <w:rPr>
          <w:rFonts w:ascii="Arial" w:hAnsi="Arial" w:eastAsia="Arial" w:cs="Arial"/>
        </w:rPr>
        <w:t xml:space="preserve"> Publishing. Available at: </w:t>
      </w:r>
      <w:hyperlink r:id="R3d4041a867874823">
        <w:r w:rsidRPr="07BBD4DA" w:rsidR="2E396C31">
          <w:rPr>
            <w:rStyle w:val="Hyperlink"/>
            <w:rFonts w:ascii="Arial" w:hAnsi="Arial" w:eastAsia="Arial" w:cs="Arial"/>
            <w:b w:val="1"/>
            <w:bCs w:val="1"/>
            <w:u w:val="none"/>
          </w:rPr>
          <w:t>https://ebookcentral.proquest.com/lib/trinity/detail.action?docID=5490897</w:t>
        </w:r>
      </w:hyperlink>
      <w:r w:rsidRPr="07BBD4DA" w:rsidR="2E396C31">
        <w:rPr>
          <w:rFonts w:ascii="Arial" w:hAnsi="Arial" w:eastAsia="Arial" w:cs="Arial"/>
        </w:rPr>
        <w:t xml:space="preserve"> (Accessed: 10 December 2025).</w:t>
      </w:r>
    </w:p>
    <w:p w:rsidR="397A0FDE" w:rsidP="4C25310B" w:rsidRDefault="397A0FDE" w14:paraId="0775CEF6" w14:textId="683297DB">
      <w:pPr>
        <w:spacing w:before="240" w:after="120"/>
        <w:rPr>
          <w:rFonts w:ascii="Arial" w:hAnsi="Arial" w:eastAsia="Arial" w:cs="Arial"/>
        </w:rPr>
      </w:pPr>
      <w:r w:rsidRPr="07BBD4DA" w:rsidR="098FBCA5">
        <w:rPr>
          <w:rFonts w:ascii="Arial" w:hAnsi="Arial" w:eastAsia="Arial" w:cs="Arial"/>
        </w:rPr>
        <w:t xml:space="preserve">Sandhu, K. (ed.) (2020) </w:t>
      </w:r>
      <w:r w:rsidRPr="07BBD4DA" w:rsidR="098FBCA5">
        <w:rPr>
          <w:rFonts w:ascii="Arial" w:hAnsi="Arial" w:eastAsia="Arial" w:cs="Arial"/>
          <w:i w:val="1"/>
          <w:iCs w:val="1"/>
        </w:rPr>
        <w:t>Digital transformation and innovative services for business and learning</w:t>
      </w:r>
      <w:r w:rsidRPr="07BBD4DA" w:rsidR="098FBCA5">
        <w:rPr>
          <w:rFonts w:ascii="Arial" w:hAnsi="Arial" w:eastAsia="Arial" w:cs="Arial"/>
        </w:rPr>
        <w:t xml:space="preserve">. Hershey, PA: IGI Global. Available at: </w:t>
      </w:r>
      <w:hyperlink r:id="Rbae8b995cbfd4039">
        <w:r w:rsidRPr="07BBD4DA" w:rsidR="098FBCA5">
          <w:rPr>
            <w:rStyle w:val="Hyperlink"/>
            <w:rFonts w:ascii="Arial" w:hAnsi="Arial" w:eastAsia="Arial" w:cs="Arial"/>
            <w:b w:val="1"/>
            <w:bCs w:val="1"/>
            <w:u w:val="none"/>
          </w:rPr>
          <w:t>https://doi.org/10.4018/978-1-7998-5175-2</w:t>
        </w:r>
      </w:hyperlink>
      <w:r w:rsidRPr="07BBD4DA" w:rsidR="098FBCA5">
        <w:rPr>
          <w:rFonts w:ascii="Arial" w:hAnsi="Arial" w:eastAsia="Arial" w:cs="Arial"/>
        </w:rPr>
        <w:t xml:space="preserve"> (Accessed: 10 December 2025).</w:t>
      </w:r>
    </w:p>
    <w:p w:rsidR="7D41DAE2" w:rsidP="4C25310B" w:rsidRDefault="7D41DAE2" w14:paraId="0C8C518B" w14:textId="379C24D2">
      <w:pPr>
        <w:spacing w:before="240" w:after="120"/>
        <w:rPr>
          <w:rFonts w:ascii="Arial" w:hAnsi="Arial" w:eastAsia="Arial" w:cs="Arial"/>
        </w:rPr>
      </w:pPr>
      <w:r w:rsidRPr="07BBD4DA" w:rsidR="5131684F">
        <w:rPr>
          <w:rFonts w:ascii="Arial" w:hAnsi="Arial" w:eastAsia="Arial" w:cs="Arial"/>
        </w:rPr>
        <w:t xml:space="preserve">Solomon, M.R., Marshall, G.W. and Stuart, E.W. (2019) </w:t>
      </w:r>
      <w:r w:rsidRPr="07BBD4DA" w:rsidR="5131684F">
        <w:rPr>
          <w:rFonts w:ascii="Arial" w:hAnsi="Arial" w:eastAsia="Arial" w:cs="Arial"/>
          <w:i w:val="1"/>
          <w:iCs w:val="1"/>
        </w:rPr>
        <w:t>Marketing: Real people, real choices</w:t>
      </w:r>
      <w:r w:rsidRPr="07BBD4DA" w:rsidR="5131684F">
        <w:rPr>
          <w:rFonts w:ascii="Arial" w:hAnsi="Arial" w:eastAsia="Arial" w:cs="Arial"/>
        </w:rPr>
        <w:t xml:space="preserve">. 10th </w:t>
      </w:r>
      <w:r w:rsidRPr="07BBD4DA" w:rsidR="5131684F">
        <w:rPr>
          <w:rFonts w:ascii="Arial" w:hAnsi="Arial" w:eastAsia="Arial" w:cs="Arial"/>
        </w:rPr>
        <w:t>edn</w:t>
      </w:r>
      <w:r w:rsidRPr="07BBD4DA" w:rsidR="5131684F">
        <w:rPr>
          <w:rFonts w:ascii="Arial" w:hAnsi="Arial" w:eastAsia="Arial" w:cs="Arial"/>
        </w:rPr>
        <w:t xml:space="preserve">. Harlow: Pearson. </w:t>
      </w:r>
    </w:p>
    <w:p w:rsidR="19FE0BAA" w:rsidP="4C25310B" w:rsidRDefault="19FE0BAA" w14:paraId="643F8841" w14:textId="6681910B">
      <w:pPr>
        <w:spacing w:before="240" w:after="120"/>
        <w:rPr>
          <w:rFonts w:ascii="Arial" w:hAnsi="Arial" w:eastAsia="Arial" w:cs="Arial"/>
        </w:rPr>
      </w:pPr>
      <w:r w:rsidRPr="07BBD4DA" w:rsidR="7216EA83">
        <w:rPr>
          <w:rFonts w:ascii="Arial" w:hAnsi="Arial" w:eastAsia="Arial" w:cs="Arial"/>
        </w:rPr>
        <w:t>Soltanifar</w:t>
      </w:r>
      <w:r w:rsidRPr="07BBD4DA" w:rsidR="7216EA83">
        <w:rPr>
          <w:rFonts w:ascii="Arial" w:hAnsi="Arial" w:eastAsia="Arial" w:cs="Arial"/>
        </w:rPr>
        <w:t xml:space="preserve">, M., Hughes, M. and </w:t>
      </w:r>
      <w:r w:rsidRPr="07BBD4DA" w:rsidR="7216EA83">
        <w:rPr>
          <w:rFonts w:ascii="Arial" w:hAnsi="Arial" w:eastAsia="Arial" w:cs="Arial"/>
        </w:rPr>
        <w:t>Göcke</w:t>
      </w:r>
      <w:r w:rsidRPr="07BBD4DA" w:rsidR="7216EA83">
        <w:rPr>
          <w:rFonts w:ascii="Arial" w:hAnsi="Arial" w:eastAsia="Arial" w:cs="Arial"/>
        </w:rPr>
        <w:t xml:space="preserve">, L. (eds) (2021) </w:t>
      </w:r>
      <w:r w:rsidRPr="07BBD4DA" w:rsidR="7216EA83">
        <w:rPr>
          <w:rFonts w:ascii="Arial" w:hAnsi="Arial" w:eastAsia="Arial" w:cs="Arial"/>
          <w:i w:val="1"/>
          <w:iCs w:val="1"/>
        </w:rPr>
        <w:t>Digital entrepreneurship: Impact on business and society</w:t>
      </w:r>
      <w:r w:rsidRPr="07BBD4DA" w:rsidR="7216EA83">
        <w:rPr>
          <w:rFonts w:ascii="Arial" w:hAnsi="Arial" w:eastAsia="Arial" w:cs="Arial"/>
        </w:rPr>
        <w:t xml:space="preserve">. Cham: Springer. Available at: </w:t>
      </w:r>
      <w:hyperlink r:id="R861ed42d9be84acf">
        <w:r w:rsidRPr="07BBD4DA" w:rsidR="7216EA83">
          <w:rPr>
            <w:rStyle w:val="Hyperlink"/>
            <w:rFonts w:ascii="Arial" w:hAnsi="Arial" w:eastAsia="Arial" w:cs="Arial"/>
            <w:b w:val="1"/>
            <w:bCs w:val="1"/>
            <w:u w:val="none"/>
          </w:rPr>
          <w:t>https://doi.org/10.1007/978-3-030-53914-6</w:t>
        </w:r>
      </w:hyperlink>
      <w:r w:rsidRPr="07BBD4DA" w:rsidR="7216EA83">
        <w:rPr>
          <w:rFonts w:ascii="Arial" w:hAnsi="Arial" w:eastAsia="Arial" w:cs="Arial"/>
        </w:rPr>
        <w:t xml:space="preserve"> (Accessed: 10 December 2025)</w:t>
      </w:r>
    </w:p>
    <w:p w:rsidR="7D41DAE2" w:rsidP="4C25310B" w:rsidRDefault="7D41DAE2" w14:paraId="39513CCB" w14:textId="19311D73">
      <w:pPr>
        <w:spacing w:before="240" w:after="120"/>
        <w:rPr>
          <w:rFonts w:ascii="Arial" w:hAnsi="Arial" w:eastAsia="Arial" w:cs="Arial"/>
        </w:rPr>
      </w:pPr>
      <w:r w:rsidRPr="07BBD4DA" w:rsidR="5131684F">
        <w:rPr>
          <w:rFonts w:ascii="Arial" w:hAnsi="Arial" w:eastAsia="Arial" w:cs="Arial"/>
        </w:rPr>
        <w:t xml:space="preserve">Sport England (2025) </w:t>
      </w:r>
      <w:r w:rsidRPr="07BBD4DA" w:rsidR="5131684F">
        <w:rPr>
          <w:rFonts w:ascii="Arial" w:hAnsi="Arial" w:eastAsia="Arial" w:cs="Arial"/>
          <w:i w:val="1"/>
          <w:iCs w:val="1"/>
        </w:rPr>
        <w:t>Active Lives Children and Young People Survey: Academic year 2023–24</w:t>
      </w:r>
      <w:r w:rsidRPr="07BBD4DA" w:rsidR="5131684F">
        <w:rPr>
          <w:rFonts w:ascii="Arial" w:hAnsi="Arial" w:eastAsia="Arial" w:cs="Arial"/>
        </w:rPr>
        <w:t xml:space="preserve">. Available at: </w:t>
      </w:r>
      <w:hyperlink r:id="R3ae8a7b1926d48ea">
        <w:r w:rsidRPr="07BBD4DA" w:rsidR="5131684F">
          <w:rPr>
            <w:rStyle w:val="Hyperlink"/>
            <w:rFonts w:ascii="Arial" w:hAnsi="Arial" w:eastAsia="Arial" w:cs="Arial"/>
            <w:b w:val="1"/>
            <w:bCs w:val="1"/>
            <w:u w:val="none"/>
          </w:rPr>
          <w:t>https://www.sportengland.org</w:t>
        </w:r>
      </w:hyperlink>
      <w:r w:rsidRPr="07BBD4DA" w:rsidR="5131684F">
        <w:rPr>
          <w:rFonts w:ascii="Arial" w:hAnsi="Arial" w:eastAsia="Arial" w:cs="Arial"/>
        </w:rPr>
        <w:t xml:space="preserve"> (Accessed: 10 December 2025). </w:t>
      </w:r>
    </w:p>
    <w:p w:rsidR="7D41DAE2" w:rsidP="4C25310B" w:rsidRDefault="7D41DAE2" w14:paraId="7F0ADD83" w14:textId="358721FA">
      <w:pPr>
        <w:spacing w:before="240" w:after="120"/>
        <w:rPr>
          <w:rFonts w:ascii="Arial" w:hAnsi="Arial" w:eastAsia="Arial" w:cs="Arial"/>
        </w:rPr>
      </w:pPr>
      <w:r w:rsidRPr="07BBD4DA" w:rsidR="5131684F">
        <w:rPr>
          <w:rFonts w:ascii="Arial" w:hAnsi="Arial" w:eastAsia="Arial" w:cs="Arial"/>
        </w:rPr>
        <w:t>Trainerize</w:t>
      </w:r>
      <w:r w:rsidRPr="07BBD4DA" w:rsidR="5131684F">
        <w:rPr>
          <w:rFonts w:ascii="Arial" w:hAnsi="Arial" w:eastAsia="Arial" w:cs="Arial"/>
        </w:rPr>
        <w:t xml:space="preserve"> (2025) ‘The top exercise trends in 2025’, </w:t>
      </w:r>
      <w:r w:rsidRPr="07BBD4DA" w:rsidR="5131684F">
        <w:rPr>
          <w:rFonts w:ascii="Arial" w:hAnsi="Arial" w:eastAsia="Arial" w:cs="Arial"/>
          <w:i w:val="1"/>
          <w:iCs w:val="1"/>
        </w:rPr>
        <w:t xml:space="preserve">ABC </w:t>
      </w:r>
      <w:r w:rsidRPr="07BBD4DA" w:rsidR="5131684F">
        <w:rPr>
          <w:rFonts w:ascii="Arial" w:hAnsi="Arial" w:eastAsia="Arial" w:cs="Arial"/>
          <w:i w:val="1"/>
          <w:iCs w:val="1"/>
        </w:rPr>
        <w:t>Trainerize</w:t>
      </w:r>
      <w:r w:rsidRPr="07BBD4DA" w:rsidR="5131684F">
        <w:rPr>
          <w:rFonts w:ascii="Arial" w:hAnsi="Arial" w:eastAsia="Arial" w:cs="Arial"/>
          <w:i w:val="1"/>
          <w:iCs w:val="1"/>
        </w:rPr>
        <w:t xml:space="preserve"> Blog</w:t>
      </w:r>
      <w:r w:rsidRPr="07BBD4DA" w:rsidR="5131684F">
        <w:rPr>
          <w:rFonts w:ascii="Arial" w:hAnsi="Arial" w:eastAsia="Arial" w:cs="Arial"/>
        </w:rPr>
        <w:t xml:space="preserve">, 23 June. Available at: </w:t>
      </w:r>
      <w:hyperlink r:id="R744220bebcc7477d">
        <w:r w:rsidRPr="07BBD4DA" w:rsidR="5131684F">
          <w:rPr>
            <w:rStyle w:val="Hyperlink"/>
            <w:rFonts w:ascii="Arial" w:hAnsi="Arial" w:eastAsia="Arial" w:cs="Arial"/>
            <w:b w:val="1"/>
            <w:bCs w:val="1"/>
            <w:u w:val="none"/>
          </w:rPr>
          <w:t>https://www.trainerize.com/blog/exercise-trends</w:t>
        </w:r>
      </w:hyperlink>
      <w:r w:rsidRPr="07BBD4DA" w:rsidR="5131684F">
        <w:rPr>
          <w:rFonts w:ascii="Arial" w:hAnsi="Arial" w:eastAsia="Arial" w:cs="Arial"/>
        </w:rPr>
        <w:t xml:space="preserve"> (Accessed: 10 December 2025)</w:t>
      </w:r>
      <w:r w:rsidRPr="07BBD4DA" w:rsidR="5131684F">
        <w:rPr>
          <w:rFonts w:ascii="Arial" w:hAnsi="Arial" w:eastAsia="Arial" w:cs="Arial"/>
        </w:rPr>
        <w:t xml:space="preserve">.  </w:t>
      </w:r>
    </w:p>
    <w:p w:rsidR="7D41DAE2" w:rsidP="4C25310B" w:rsidRDefault="7D41DAE2" w14:paraId="6FB0B4A1" w14:textId="6607DEA3">
      <w:pPr>
        <w:spacing w:before="240" w:after="120"/>
        <w:rPr>
          <w:rFonts w:ascii="Arial" w:hAnsi="Arial" w:eastAsia="Arial" w:cs="Arial"/>
        </w:rPr>
      </w:pPr>
      <w:r w:rsidRPr="07BBD4DA" w:rsidR="5131684F">
        <w:rPr>
          <w:rFonts w:ascii="Arial" w:hAnsi="Arial" w:eastAsia="Arial" w:cs="Arial"/>
        </w:rPr>
        <w:t xml:space="preserve">Williams, S. (2022) </w:t>
      </w:r>
      <w:r w:rsidRPr="07BBD4DA" w:rsidR="5131684F">
        <w:rPr>
          <w:rFonts w:ascii="Arial" w:hAnsi="Arial" w:eastAsia="Arial" w:cs="Arial"/>
          <w:i w:val="1"/>
          <w:iCs w:val="1"/>
        </w:rPr>
        <w:t>Start your own small business in the UK</w:t>
      </w:r>
      <w:r w:rsidRPr="07BBD4DA" w:rsidR="5131684F">
        <w:rPr>
          <w:rFonts w:ascii="Arial" w:hAnsi="Arial" w:eastAsia="Arial" w:cs="Arial"/>
        </w:rPr>
        <w:t xml:space="preserve">. London: Kogan Page. </w:t>
      </w:r>
    </w:p>
    <w:p w:rsidR="7D41DAE2" w:rsidP="4C25310B" w:rsidRDefault="7D41DAE2" w14:paraId="72A23D26" w14:textId="73B8FD1B">
      <w:pPr>
        <w:spacing w:before="240" w:after="120"/>
        <w:rPr>
          <w:rFonts w:ascii="Arial" w:hAnsi="Arial" w:eastAsia="Arial" w:cs="Arial"/>
        </w:rPr>
      </w:pPr>
      <w:r w:rsidRPr="07BBD4DA" w:rsidR="5131684F">
        <w:rPr>
          <w:rFonts w:ascii="Arial" w:hAnsi="Arial" w:eastAsia="Arial" w:cs="Arial"/>
        </w:rPr>
        <w:t>Xplor</w:t>
      </w:r>
      <w:r w:rsidRPr="07BBD4DA" w:rsidR="5131684F">
        <w:rPr>
          <w:rFonts w:ascii="Arial" w:hAnsi="Arial" w:eastAsia="Arial" w:cs="Arial"/>
        </w:rPr>
        <w:t xml:space="preserve"> Gym (2025) </w:t>
      </w:r>
      <w:r w:rsidRPr="07BBD4DA" w:rsidR="5131684F">
        <w:rPr>
          <w:rFonts w:ascii="Arial" w:hAnsi="Arial" w:eastAsia="Arial" w:cs="Arial"/>
          <w:i w:val="1"/>
          <w:iCs w:val="1"/>
        </w:rPr>
        <w:t>Gym website best practices: Design, UX and conversion</w:t>
      </w:r>
      <w:r w:rsidRPr="07BBD4DA" w:rsidR="5131684F">
        <w:rPr>
          <w:rFonts w:ascii="Arial" w:hAnsi="Arial" w:eastAsia="Arial" w:cs="Arial"/>
        </w:rPr>
        <w:t xml:space="preserve">. Available at: </w:t>
      </w:r>
      <w:hyperlink r:id="R98d13a39c2fd4852">
        <w:r w:rsidRPr="07BBD4DA" w:rsidR="5131684F">
          <w:rPr>
            <w:rStyle w:val="Hyperlink"/>
            <w:rFonts w:ascii="Arial" w:hAnsi="Arial" w:eastAsia="Arial" w:cs="Arial"/>
            <w:b w:val="1"/>
            <w:bCs w:val="1"/>
            <w:u w:val="none"/>
          </w:rPr>
          <w:t>https://xplorgym.co.uk</w:t>
        </w:r>
      </w:hyperlink>
      <w:r w:rsidRPr="07BBD4DA" w:rsidR="5131684F">
        <w:rPr>
          <w:rFonts w:ascii="Arial" w:hAnsi="Arial" w:eastAsia="Arial" w:cs="Arial"/>
        </w:rPr>
        <w:t xml:space="preserve"> (Accessed: 10 December 2025). </w:t>
      </w:r>
    </w:p>
    <w:p w:rsidR="7D41DAE2" w:rsidP="4C25310B" w:rsidRDefault="7D41DAE2" w14:paraId="610B6F65" w14:textId="62336A19">
      <w:pPr>
        <w:spacing w:before="240" w:after="120"/>
        <w:rPr>
          <w:rFonts w:ascii="Arial" w:hAnsi="Arial" w:eastAsia="Arial" w:cs="Arial"/>
        </w:rPr>
      </w:pPr>
      <w:r w:rsidRPr="07BBD4DA" w:rsidR="5131684F">
        <w:rPr>
          <w:rFonts w:ascii="Arial" w:hAnsi="Arial" w:eastAsia="Arial" w:cs="Arial"/>
        </w:rPr>
        <w:t xml:space="preserve">Zumba Fitness, LLC (2024) </w:t>
      </w:r>
      <w:r w:rsidRPr="07BBD4DA" w:rsidR="5131684F">
        <w:rPr>
          <w:rFonts w:ascii="Arial" w:hAnsi="Arial" w:eastAsia="Arial" w:cs="Arial"/>
          <w:i w:val="1"/>
          <w:iCs w:val="1"/>
        </w:rPr>
        <w:t>Health benefits of Zumba: Research summary</w:t>
      </w:r>
      <w:r w:rsidRPr="07BBD4DA" w:rsidR="5131684F">
        <w:rPr>
          <w:rFonts w:ascii="Arial" w:hAnsi="Arial" w:eastAsia="Arial" w:cs="Arial"/>
        </w:rPr>
        <w:t xml:space="preserve">. Available at: </w:t>
      </w:r>
      <w:hyperlink r:id="R8fc03edbf3ce427c">
        <w:r w:rsidRPr="07BBD4DA" w:rsidR="5131684F">
          <w:rPr>
            <w:rStyle w:val="Hyperlink"/>
            <w:rFonts w:ascii="Arial" w:hAnsi="Arial" w:eastAsia="Arial" w:cs="Arial"/>
            <w:b w:val="1"/>
            <w:bCs w:val="1"/>
            <w:u w:val="none"/>
          </w:rPr>
          <w:t>https://www.zumba.com/en-US/about</w:t>
        </w:r>
      </w:hyperlink>
      <w:r w:rsidRPr="07BBD4DA" w:rsidR="5131684F">
        <w:rPr>
          <w:rFonts w:ascii="Arial" w:hAnsi="Arial" w:eastAsia="Arial" w:cs="Arial"/>
        </w:rPr>
        <w:t xml:space="preserve"> (Accessed: 10 December 2025).</w:t>
      </w:r>
    </w:p>
    <w:p w:rsidR="6B0C9DA4" w:rsidP="4C25310B" w:rsidRDefault="6B0C9DA4" w14:paraId="3EECAB9A" w14:textId="01CA4005">
      <w:pPr>
        <w:spacing w:line="360" w:lineRule="auto"/>
        <w:rPr>
          <w:rFonts w:ascii="Arial" w:hAnsi="Arial" w:eastAsia="Arial" w:cs="Arial"/>
          <w:b w:val="1"/>
          <w:bCs w:val="1"/>
          <w:color w:val="002060"/>
        </w:rPr>
      </w:pPr>
      <w:r w:rsidRPr="07BBD4DA" w:rsidR="3BC901F2">
        <w:rPr>
          <w:rFonts w:ascii="Arial" w:hAnsi="Arial" w:eastAsia="Arial" w:cs="Arial"/>
        </w:rPr>
        <w:t xml:space="preserve">Zumba Fitness, LLC (2025) </w:t>
      </w:r>
      <w:r w:rsidRPr="07BBD4DA" w:rsidR="3BC901F2">
        <w:rPr>
          <w:rFonts w:ascii="Arial" w:hAnsi="Arial" w:eastAsia="Arial" w:cs="Arial"/>
          <w:i w:val="1"/>
          <w:iCs w:val="1"/>
        </w:rPr>
        <w:t>Benefits of dance fitness for adults and children</w:t>
      </w:r>
      <w:r w:rsidRPr="07BBD4DA" w:rsidR="3BC901F2">
        <w:rPr>
          <w:rFonts w:ascii="Arial" w:hAnsi="Arial" w:eastAsia="Arial" w:cs="Arial"/>
        </w:rPr>
        <w:t>. Available at:</w:t>
      </w:r>
      <w:r w:rsidRPr="07BBD4DA" w:rsidR="3BC901F2">
        <w:rPr>
          <w:rFonts w:ascii="Arial" w:hAnsi="Arial" w:eastAsia="Arial" w:cs="Arial"/>
          <w:b w:val="1"/>
          <w:bCs w:val="1"/>
        </w:rPr>
        <w:t xml:space="preserve"> </w:t>
      </w:r>
      <w:hyperlink r:id="R996719ba8e5a4f76">
        <w:r w:rsidRPr="07BBD4DA" w:rsidR="3BC901F2">
          <w:rPr>
            <w:rStyle w:val="Hyperlink"/>
            <w:rFonts w:ascii="Arial" w:hAnsi="Arial" w:eastAsia="Arial" w:cs="Arial"/>
            <w:b w:val="1"/>
            <w:bCs w:val="1"/>
          </w:rPr>
          <w:t>https://www.zumba.com</w:t>
        </w:r>
      </w:hyperlink>
      <w:r w:rsidRPr="07BBD4DA" w:rsidR="3BC901F2">
        <w:rPr>
          <w:rFonts w:ascii="Arial" w:hAnsi="Arial" w:eastAsia="Arial" w:cs="Arial"/>
          <w:b w:val="1"/>
          <w:bCs w:val="1"/>
        </w:rPr>
        <w:t xml:space="preserve"> </w:t>
      </w:r>
      <w:r w:rsidRPr="07BBD4DA" w:rsidR="3BC901F2">
        <w:rPr>
          <w:rFonts w:ascii="Arial" w:hAnsi="Arial" w:eastAsia="Arial" w:cs="Arial"/>
        </w:rPr>
        <w:t>(Accessed: 10 December 2025).</w:t>
      </w:r>
    </w:p>
    <w:p w:rsidR="4C25310B" w:rsidP="4C25310B" w:rsidRDefault="4C25310B" w14:paraId="5B4D32ED" w14:textId="2995A18E">
      <w:pPr>
        <w:spacing w:line="360" w:lineRule="auto"/>
        <w:rPr>
          <w:rFonts w:ascii="Arial" w:hAnsi="Arial" w:eastAsia="Arial" w:cs="Arial"/>
        </w:rPr>
      </w:pPr>
    </w:p>
    <w:p w:rsidR="729405FF" w:rsidP="4C25310B" w:rsidRDefault="729405FF" w14:paraId="341757E0" w14:textId="64EF0832">
      <w:pPr>
        <w:spacing w:line="360" w:lineRule="auto"/>
        <w:rPr>
          <w:rFonts w:ascii="Arial" w:hAnsi="Arial" w:eastAsia="Arial" w:cs="Arial"/>
          <w:b w:val="1"/>
          <w:bCs w:val="1"/>
          <w:color w:val="002060"/>
        </w:rPr>
      </w:pPr>
      <w:r w:rsidRPr="07BBD4DA" w:rsidR="4AC0C3BF">
        <w:rPr>
          <w:rFonts w:ascii="Arial" w:hAnsi="Arial" w:eastAsia="Arial" w:cs="Arial"/>
          <w:b w:val="1"/>
          <w:bCs w:val="1"/>
          <w:color w:val="002060"/>
        </w:rPr>
        <w:t>Appendix</w:t>
      </w:r>
    </w:p>
    <w:p w:rsidR="69A012F0" w:rsidP="4C25310B" w:rsidRDefault="69A012F0" w14:paraId="7EC18D9E" w14:textId="50366E80">
      <w:pPr>
        <w:spacing w:before="240" w:after="240" w:line="360" w:lineRule="auto"/>
        <w:rPr>
          <w:rFonts w:ascii="Arial" w:hAnsi="Arial" w:eastAsia="Arial" w:cs="Arial"/>
          <w:color w:val="000000" w:themeColor="text1"/>
        </w:rPr>
      </w:pPr>
      <w:r w:rsidRPr="07BBD4DA" w:rsidR="60233857">
        <w:rPr>
          <w:rFonts w:ascii="Arial" w:hAnsi="Arial" w:eastAsia="Arial" w:cs="Arial"/>
          <w:i w:val="1"/>
          <w:iCs w:val="1"/>
          <w:color w:val="000000" w:themeColor="text1" w:themeTint="FF" w:themeShade="FF"/>
        </w:rPr>
        <w:t xml:space="preserve">Appendix 1 </w:t>
      </w:r>
      <w:r w:rsidRPr="07BBD4DA" w:rsidR="60233857">
        <w:rPr>
          <w:rFonts w:ascii="Arial" w:hAnsi="Arial" w:eastAsia="Arial" w:cs="Arial"/>
          <w:i w:val="1"/>
          <w:iCs w:val="1"/>
          <w:color w:val="000000" w:themeColor="text1" w:themeTint="FF" w:themeShade="FF"/>
        </w:rPr>
        <w:t>RythmFit</w:t>
      </w:r>
      <w:r w:rsidRPr="07BBD4DA" w:rsidR="60233857">
        <w:rPr>
          <w:rFonts w:ascii="Arial" w:hAnsi="Arial" w:eastAsia="Arial" w:cs="Arial"/>
          <w:i w:val="1"/>
          <w:iCs w:val="1"/>
          <w:color w:val="000000" w:themeColor="text1" w:themeTint="FF" w:themeShade="FF"/>
        </w:rPr>
        <w:t xml:space="preserve"> Business Card</w:t>
      </w:r>
      <w:r w:rsidRPr="07BBD4DA" w:rsidR="20B5783A">
        <w:rPr>
          <w:rFonts w:ascii="Arial" w:hAnsi="Arial" w:eastAsia="Arial" w:cs="Arial"/>
          <w:i w:val="1"/>
          <w:iCs w:val="1"/>
          <w:color w:val="000000" w:themeColor="text1" w:themeTint="FF" w:themeShade="FF"/>
        </w:rPr>
        <w:t xml:space="preserve"> - Canva</w:t>
      </w:r>
    </w:p>
    <w:p w:rsidR="07466FB2" w:rsidP="4C25310B" w:rsidRDefault="07466FB2" w14:paraId="7374645F" w14:textId="27544151">
      <w:pPr>
        <w:spacing w:line="360" w:lineRule="auto"/>
      </w:pPr>
      <w:r w:rsidR="03B0C4A7">
        <w:drawing>
          <wp:inline wp14:editId="40EC8B34" wp14:anchorId="39782F4B">
            <wp:extent cx="3924300" cy="2876550"/>
            <wp:effectExtent l="0" t="0" r="0" b="0"/>
            <wp:docPr id="7219993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1999331" name="Picture 721999331"/>
                    <pic:cNvPicPr/>
                  </pic:nvPicPr>
                  <pic:blipFill>
                    <a:blip xmlns:r="http://schemas.openxmlformats.org/officeDocument/2006/relationships" r:embed="rId29">
                      <a:extLst>
                        <a:ext uri="{28A0092B-C50C-407E-A947-70E740481C1C}">
                          <a14:useLocalDpi xmlns:a14="http://schemas.microsoft.com/office/drawing/2010/main"/>
                        </a:ext>
                      </a:extLst>
                    </a:blip>
                    <a:stretch>
                      <a:fillRect/>
                    </a:stretch>
                  </pic:blipFill>
                  <pic:spPr>
                    <a:xfrm>
                      <a:off x="0" y="0"/>
                      <a:ext cx="3924300" cy="2876550"/>
                    </a:xfrm>
                    <a:prstGeom prst="rect">
                      <a:avLst/>
                    </a:prstGeom>
                  </pic:spPr>
                </pic:pic>
              </a:graphicData>
            </a:graphic>
          </wp:inline>
        </w:drawing>
      </w:r>
    </w:p>
    <w:p w:rsidR="74645B1C" w:rsidP="4C25310B" w:rsidRDefault="74645B1C" w14:paraId="5450B3C9" w14:textId="1E226E7C">
      <w:pPr>
        <w:spacing w:before="240" w:after="240" w:line="360" w:lineRule="auto"/>
        <w:rPr>
          <w:rFonts w:ascii="Arial" w:hAnsi="Arial" w:eastAsia="Arial" w:cs="Arial"/>
          <w:color w:val="000000" w:themeColor="text1"/>
        </w:rPr>
      </w:pPr>
      <w:r w:rsidRPr="07BBD4DA" w:rsidR="62B55D9F">
        <w:rPr>
          <w:rFonts w:ascii="Arial" w:hAnsi="Arial" w:eastAsia="Arial" w:cs="Arial"/>
          <w:i w:val="1"/>
          <w:iCs w:val="1"/>
          <w:color w:val="000000" w:themeColor="text1" w:themeTint="FF" w:themeShade="FF"/>
        </w:rPr>
        <w:t xml:space="preserve">Appendix 2 </w:t>
      </w:r>
      <w:r w:rsidRPr="07BBD4DA" w:rsidR="62B55D9F">
        <w:rPr>
          <w:rFonts w:ascii="Arial" w:hAnsi="Arial" w:eastAsia="Arial" w:cs="Arial"/>
          <w:i w:val="1"/>
          <w:iCs w:val="1"/>
          <w:color w:val="000000" w:themeColor="text1" w:themeTint="FF" w:themeShade="FF"/>
        </w:rPr>
        <w:t>RythmFit</w:t>
      </w:r>
      <w:r w:rsidRPr="07BBD4DA" w:rsidR="62B55D9F">
        <w:rPr>
          <w:rFonts w:ascii="Arial" w:hAnsi="Arial" w:eastAsia="Arial" w:cs="Arial"/>
          <w:i w:val="1"/>
          <w:iCs w:val="1"/>
          <w:color w:val="000000" w:themeColor="text1" w:themeTint="FF" w:themeShade="FF"/>
        </w:rPr>
        <w:t xml:space="preserve"> Poster</w:t>
      </w:r>
      <w:r w:rsidRPr="07BBD4DA" w:rsidR="39DB0A27">
        <w:rPr>
          <w:rFonts w:ascii="Arial" w:hAnsi="Arial" w:eastAsia="Arial" w:cs="Arial"/>
          <w:i w:val="1"/>
          <w:iCs w:val="1"/>
          <w:color w:val="000000" w:themeColor="text1" w:themeTint="FF" w:themeShade="FF"/>
        </w:rPr>
        <w:t xml:space="preserve"> - Canva</w:t>
      </w:r>
    </w:p>
    <w:p w:rsidR="74645B1C" w:rsidP="07BBD4DA" w:rsidRDefault="74645B1C" w14:paraId="4421E411" w14:textId="120C714A">
      <w:pPr>
        <w:spacing w:before="240" w:after="240" w:line="360" w:lineRule="auto"/>
        <w:rPr>
          <w:rFonts w:ascii="Arial" w:hAnsi="Arial" w:eastAsia="Arial" w:cs="Arial"/>
          <w:i w:val="1"/>
          <w:iCs w:val="1"/>
          <w:color w:val="000000" w:themeColor="text1"/>
        </w:rPr>
      </w:pPr>
      <w:r w:rsidR="62B55D9F">
        <w:drawing>
          <wp:inline wp14:editId="313DA11C" wp14:anchorId="2EDE701F">
            <wp:extent cx="5724525" cy="3333750"/>
            <wp:effectExtent l="0" t="0" r="0" b="0"/>
            <wp:docPr id="11646917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4691769" name="Picture 1164691769"/>
                    <pic:cNvPicPr/>
                  </pic:nvPicPr>
                  <pic:blipFill>
                    <a:blip xmlns:r="http://schemas.openxmlformats.org/officeDocument/2006/relationships" r:embed="rId30">
                      <a:extLst>
                        <a:ext uri="{28A0092B-C50C-407E-A947-70E740481C1C}">
                          <a14:useLocalDpi xmlns:a14="http://schemas.microsoft.com/office/drawing/2010/main"/>
                        </a:ext>
                      </a:extLst>
                    </a:blip>
                    <a:stretch>
                      <a:fillRect/>
                    </a:stretch>
                  </pic:blipFill>
                  <pic:spPr>
                    <a:xfrm>
                      <a:off x="0" y="0"/>
                      <a:ext cx="5724525" cy="3333750"/>
                    </a:xfrm>
                    <a:prstGeom prst="rect">
                      <a:avLst/>
                    </a:prstGeom>
                  </pic:spPr>
                </pic:pic>
              </a:graphicData>
            </a:graphic>
          </wp:inline>
        </w:drawing>
      </w:r>
    </w:p>
    <w:p w:rsidR="4C25310B" w:rsidP="07BBD4DA" w:rsidRDefault="4C25310B" w14:paraId="36662FB7" w14:textId="779E939D">
      <w:pPr>
        <w:spacing w:before="240" w:after="240" w:line="360" w:lineRule="auto"/>
        <w:rPr>
          <w:rFonts w:ascii="Arial" w:hAnsi="Arial" w:eastAsia="Arial" w:cs="Arial"/>
          <w:i w:val="1"/>
          <w:iCs w:val="1"/>
          <w:color w:val="000000" w:themeColor="text1"/>
        </w:rPr>
      </w:pPr>
    </w:p>
    <w:p w:rsidR="4C25310B" w:rsidP="07BBD4DA" w:rsidRDefault="4C25310B" w14:paraId="5BB5821E" w14:textId="497D8569">
      <w:pPr>
        <w:spacing w:before="240" w:after="240" w:line="360" w:lineRule="auto"/>
        <w:rPr>
          <w:rFonts w:ascii="Arial" w:hAnsi="Arial" w:eastAsia="Arial" w:cs="Arial"/>
          <w:i w:val="1"/>
          <w:iCs w:val="1"/>
          <w:color w:val="000000" w:themeColor="text1"/>
        </w:rPr>
      </w:pPr>
    </w:p>
    <w:p w:rsidR="1C7F3212" w:rsidP="4C25310B" w:rsidRDefault="1C7F3212" w14:paraId="5E391F8E" w14:textId="44930EFE">
      <w:pPr>
        <w:spacing w:before="240" w:after="240" w:line="360" w:lineRule="auto"/>
      </w:pPr>
      <w:r w:rsidRPr="07BBD4DA" w:rsidR="1F0EDD43">
        <w:rPr>
          <w:rFonts w:ascii="Arial" w:hAnsi="Arial" w:eastAsia="Arial" w:cs="Arial"/>
          <w:i w:val="1"/>
          <w:iCs w:val="1"/>
          <w:color w:val="000000" w:themeColor="text1" w:themeTint="FF" w:themeShade="FF"/>
        </w:rPr>
        <w:t xml:space="preserve">Appendix 3 </w:t>
      </w:r>
      <w:r w:rsidRPr="07BBD4DA" w:rsidR="1F0EDD43">
        <w:rPr>
          <w:rFonts w:ascii="Arial" w:hAnsi="Arial" w:eastAsia="Arial" w:cs="Arial"/>
          <w:i w:val="1"/>
          <w:iCs w:val="1"/>
          <w:color w:val="000000" w:themeColor="text1" w:themeTint="FF" w:themeShade="FF"/>
        </w:rPr>
        <w:t>RhythmFit</w:t>
      </w:r>
      <w:r w:rsidRPr="07BBD4DA" w:rsidR="1F0EDD43">
        <w:rPr>
          <w:rFonts w:ascii="Arial" w:hAnsi="Arial" w:eastAsia="Arial" w:cs="Arial"/>
          <w:i w:val="1"/>
          <w:iCs w:val="1"/>
          <w:color w:val="000000" w:themeColor="text1" w:themeTint="FF" w:themeShade="FF"/>
        </w:rPr>
        <w:t xml:space="preserve"> Poster - Canva</w:t>
      </w:r>
      <w:r w:rsidR="42B837FA">
        <w:drawing>
          <wp:inline wp14:editId="5321F411" wp14:anchorId="0DE45193">
            <wp:extent cx="3699105" cy="3154966"/>
            <wp:effectExtent l="0" t="0" r="0" b="0"/>
            <wp:docPr id="1844342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4342279" name="Picture 1844342279"/>
                    <pic:cNvPicPr/>
                  </pic:nvPicPr>
                  <pic:blipFill>
                    <a:blip xmlns:r="http://schemas.openxmlformats.org/officeDocument/2006/relationships" r:embed="rId31">
                      <a:extLst>
                        <a:ext uri="{28A0092B-C50C-407E-A947-70E740481C1C}">
                          <a14:useLocalDpi xmlns:a14="http://schemas.microsoft.com/office/drawing/2010/main"/>
                        </a:ext>
                      </a:extLst>
                    </a:blip>
                    <a:stretch>
                      <a:fillRect/>
                    </a:stretch>
                  </pic:blipFill>
                  <pic:spPr>
                    <a:xfrm>
                      <a:off x="0" y="0"/>
                      <a:ext cx="3699105" cy="3154966"/>
                    </a:xfrm>
                    <a:prstGeom prst="rect">
                      <a:avLst/>
                    </a:prstGeom>
                  </pic:spPr>
                </pic:pic>
              </a:graphicData>
            </a:graphic>
          </wp:inline>
        </w:drawing>
      </w:r>
    </w:p>
    <w:p w:rsidR="74645B1C" w:rsidP="4C25310B" w:rsidRDefault="74645B1C" w14:paraId="7520D275" w14:textId="3E0A8134">
      <w:pPr>
        <w:spacing w:before="240" w:after="240" w:line="360" w:lineRule="auto"/>
        <w:rPr>
          <w:rFonts w:ascii="Aptos" w:hAnsi="Aptos" w:eastAsia="Aptos" w:cs="Aptos"/>
          <w:color w:val="000000" w:themeColor="text1"/>
        </w:rPr>
      </w:pPr>
      <w:r w:rsidRPr="07BBD4DA" w:rsidR="62B55D9F">
        <w:rPr>
          <w:rFonts w:ascii="Arial" w:hAnsi="Arial" w:eastAsia="Arial" w:cs="Arial"/>
          <w:i w:val="1"/>
          <w:iCs w:val="1"/>
          <w:color w:val="000000" w:themeColor="text1" w:themeTint="FF" w:themeShade="FF"/>
        </w:rPr>
        <w:t xml:space="preserve">Appendix </w:t>
      </w:r>
      <w:r w:rsidRPr="07BBD4DA" w:rsidR="10AEBBFE">
        <w:rPr>
          <w:rFonts w:ascii="Arial" w:hAnsi="Arial" w:eastAsia="Arial" w:cs="Arial"/>
          <w:i w:val="1"/>
          <w:iCs w:val="1"/>
          <w:color w:val="000000" w:themeColor="text1" w:themeTint="FF" w:themeShade="FF"/>
        </w:rPr>
        <w:t xml:space="preserve">4 </w:t>
      </w:r>
      <w:r w:rsidRPr="07BBD4DA" w:rsidR="62B55D9F">
        <w:rPr>
          <w:rFonts w:ascii="Aptos" w:hAnsi="Aptos" w:eastAsia="Aptos" w:cs="Aptos"/>
          <w:i w:val="1"/>
          <w:iCs w:val="1"/>
          <w:color w:val="000000" w:themeColor="text1" w:themeTint="FF" w:themeShade="FF"/>
        </w:rPr>
        <w:t>Microsoft Form Questionaries</w:t>
      </w:r>
    </w:p>
    <w:p w:rsidR="68041121" w:rsidP="4C25310B" w:rsidRDefault="68041121" w14:paraId="31894737" w14:textId="01F4F487">
      <w:pPr>
        <w:spacing w:before="240" w:after="240" w:line="360" w:lineRule="auto"/>
        <w:rPr>
          <w:rFonts w:ascii="Aptos" w:hAnsi="Aptos" w:eastAsia="Aptos" w:cs="Aptos"/>
          <w:color w:val="000000" w:themeColor="text1"/>
        </w:rPr>
      </w:pPr>
      <w:r w:rsidR="16927A43">
        <w:drawing>
          <wp:inline wp14:editId="68545308" wp14:anchorId="68823CA9">
            <wp:extent cx="5724525" cy="1952625"/>
            <wp:effectExtent l="0" t="0" r="0" b="0"/>
            <wp:docPr id="8986362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0245870" name="Picture 1640245870"/>
                    <pic:cNvPicPr/>
                  </pic:nvPicPr>
                  <pic:blipFill>
                    <a:blip xmlns:r="http://schemas.openxmlformats.org/officeDocument/2006/relationships" r:embed="rId32">
                      <a:extLst>
                        <a:ext uri="{28A0092B-C50C-407E-A947-70E740481C1C}">
                          <a14:useLocalDpi xmlns:a14="http://schemas.microsoft.com/office/drawing/2010/main"/>
                        </a:ext>
                      </a:extLst>
                    </a:blip>
                    <a:stretch>
                      <a:fillRect/>
                    </a:stretch>
                  </pic:blipFill>
                  <pic:spPr>
                    <a:xfrm>
                      <a:off x="0" y="0"/>
                      <a:ext cx="5724525" cy="1952625"/>
                    </a:xfrm>
                    <a:prstGeom prst="rect">
                      <a:avLst/>
                    </a:prstGeom>
                  </pic:spPr>
                </pic:pic>
              </a:graphicData>
            </a:graphic>
          </wp:inline>
        </w:drawing>
      </w:r>
      <w:r w:rsidRPr="07BBD4DA" w:rsidR="16927A43">
        <w:rPr>
          <w:rFonts w:ascii="Aptos" w:hAnsi="Aptos" w:eastAsia="Aptos" w:cs="Aptos"/>
          <w:i w:val="1"/>
          <w:iCs w:val="1"/>
          <w:color w:val="000000" w:themeColor="text1" w:themeTint="FF" w:themeShade="FF"/>
        </w:rPr>
        <w:t>Appendix 5 Microsoft Form Questionaries</w:t>
      </w:r>
    </w:p>
    <w:p w:rsidR="68041121" w:rsidP="07BBD4DA" w:rsidRDefault="68041121" w14:paraId="780BA6C4" w14:textId="48D98C51">
      <w:pPr>
        <w:spacing w:before="240" w:after="240" w:line="360" w:lineRule="auto"/>
        <w:rPr>
          <w:rFonts w:ascii="Aptos" w:hAnsi="Aptos" w:eastAsia="Aptos" w:cs="Aptos"/>
          <w:i w:val="1"/>
          <w:iCs w:val="1"/>
          <w:color w:val="000000" w:themeColor="text1"/>
        </w:rPr>
      </w:pPr>
      <w:r w:rsidR="16927A43">
        <w:drawing>
          <wp:inline wp14:editId="300C9168" wp14:anchorId="1A34509A">
            <wp:extent cx="5724525" cy="1962150"/>
            <wp:effectExtent l="0" t="0" r="0" b="0"/>
            <wp:docPr id="15015646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2628116" name="Picture 1742628116"/>
                    <pic:cNvPicPr/>
                  </pic:nvPicPr>
                  <pic:blipFill>
                    <a:blip xmlns:r="http://schemas.openxmlformats.org/officeDocument/2006/relationships" r:embed="rId33">
                      <a:extLst>
                        <a:ext uri="{28A0092B-C50C-407E-A947-70E740481C1C}">
                          <a14:useLocalDpi xmlns:a14="http://schemas.microsoft.com/office/drawing/2010/main"/>
                        </a:ext>
                      </a:extLst>
                    </a:blip>
                    <a:stretch>
                      <a:fillRect/>
                    </a:stretch>
                  </pic:blipFill>
                  <pic:spPr>
                    <a:xfrm>
                      <a:off x="0" y="0"/>
                      <a:ext cx="5724525" cy="1962150"/>
                    </a:xfrm>
                    <a:prstGeom prst="rect">
                      <a:avLst/>
                    </a:prstGeom>
                  </pic:spPr>
                </pic:pic>
              </a:graphicData>
            </a:graphic>
          </wp:inline>
        </w:drawing>
      </w:r>
      <w:r w:rsidRPr="07BBD4DA" w:rsidR="16927A43">
        <w:rPr>
          <w:rFonts w:ascii="Arial" w:hAnsi="Arial" w:eastAsia="Arial" w:cs="Arial"/>
          <w:i w:val="1"/>
          <w:iCs w:val="1"/>
          <w:color w:val="000000" w:themeColor="text1" w:themeTint="FF" w:themeShade="FF"/>
        </w:rPr>
        <w:t xml:space="preserve">Appendix </w:t>
      </w:r>
      <w:r w:rsidRPr="07BBD4DA" w:rsidR="2BFF7ECB">
        <w:rPr>
          <w:rFonts w:ascii="Arial" w:hAnsi="Arial" w:eastAsia="Arial" w:cs="Arial"/>
          <w:i w:val="1"/>
          <w:iCs w:val="1"/>
          <w:color w:val="000000" w:themeColor="text1" w:themeTint="FF" w:themeShade="FF"/>
        </w:rPr>
        <w:t xml:space="preserve">6 </w:t>
      </w:r>
      <w:r w:rsidRPr="07BBD4DA" w:rsidR="16927A43">
        <w:rPr>
          <w:rFonts w:ascii="Aptos" w:hAnsi="Aptos" w:eastAsia="Aptos" w:cs="Aptos"/>
          <w:i w:val="1"/>
          <w:iCs w:val="1"/>
          <w:color w:val="000000" w:themeColor="text1" w:themeTint="FF" w:themeShade="FF"/>
        </w:rPr>
        <w:t xml:space="preserve">Microsoft Form </w:t>
      </w:r>
      <w:r w:rsidRPr="07BBD4DA" w:rsidR="33E5C1AB">
        <w:rPr>
          <w:rFonts w:ascii="Aptos" w:hAnsi="Aptos" w:eastAsia="Aptos" w:cs="Aptos"/>
          <w:i w:val="1"/>
          <w:iCs w:val="1"/>
          <w:color w:val="000000" w:themeColor="text1" w:themeTint="FF" w:themeShade="FF"/>
        </w:rPr>
        <w:t>Questionnaire</w:t>
      </w:r>
    </w:p>
    <w:p w:rsidR="75981C3F" w:rsidP="07BBD4DA" w:rsidRDefault="75981C3F" w14:paraId="0486EAFF" w14:textId="75AFC5A6">
      <w:pPr>
        <w:spacing w:before="240" w:after="240" w:line="360" w:lineRule="auto"/>
        <w:rPr>
          <w:rFonts w:ascii="Aptos" w:hAnsi="Aptos" w:eastAsia="Aptos" w:cs="Aptos"/>
          <w:i w:val="1"/>
          <w:iCs w:val="1"/>
          <w:color w:val="000000" w:themeColor="text1"/>
        </w:rPr>
      </w:pPr>
      <w:r w:rsidR="33E5C1AB">
        <w:drawing>
          <wp:inline wp14:editId="6A55496B" wp14:anchorId="507813E9">
            <wp:extent cx="5724525" cy="1638300"/>
            <wp:effectExtent l="0" t="0" r="0" b="0"/>
            <wp:docPr id="3138025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9192917" name="Picture 1009192917"/>
                    <pic:cNvPicPr/>
                  </pic:nvPicPr>
                  <pic:blipFill>
                    <a:blip xmlns:r="http://schemas.openxmlformats.org/officeDocument/2006/relationships" r:embed="rId34">
                      <a:extLst>
                        <a:ext uri="{28A0092B-C50C-407E-A947-70E740481C1C}">
                          <a14:useLocalDpi xmlns:a14="http://schemas.microsoft.com/office/drawing/2010/main"/>
                        </a:ext>
                      </a:extLst>
                    </a:blip>
                    <a:stretch>
                      <a:fillRect/>
                    </a:stretch>
                  </pic:blipFill>
                  <pic:spPr>
                    <a:xfrm>
                      <a:off x="0" y="0"/>
                      <a:ext cx="5724525" cy="1638300"/>
                    </a:xfrm>
                    <a:prstGeom prst="rect">
                      <a:avLst/>
                    </a:prstGeom>
                  </pic:spPr>
                </pic:pic>
              </a:graphicData>
            </a:graphic>
          </wp:inline>
        </w:drawing>
      </w:r>
      <w:r w:rsidRPr="07BBD4DA" w:rsidR="33E5C1AB">
        <w:rPr>
          <w:rFonts w:ascii="Arial" w:hAnsi="Arial" w:eastAsia="Arial" w:cs="Arial"/>
          <w:i w:val="1"/>
          <w:iCs w:val="1"/>
          <w:color w:val="000000" w:themeColor="text1" w:themeTint="FF" w:themeShade="FF"/>
        </w:rPr>
        <w:t xml:space="preserve">Appendix 7 </w:t>
      </w:r>
      <w:r w:rsidRPr="07BBD4DA" w:rsidR="33E5C1AB">
        <w:rPr>
          <w:rFonts w:ascii="Aptos" w:hAnsi="Aptos" w:eastAsia="Aptos" w:cs="Aptos"/>
          <w:i w:val="1"/>
          <w:iCs w:val="1"/>
          <w:color w:val="000000" w:themeColor="text1" w:themeTint="FF" w:themeShade="FF"/>
        </w:rPr>
        <w:t>Microsoft Form Questionnaire</w:t>
      </w:r>
      <w:r w:rsidR="62B55D9F">
        <w:drawing>
          <wp:inline wp14:editId="3CD63013" wp14:anchorId="2E349669">
            <wp:extent cx="5724525" cy="2352675"/>
            <wp:effectExtent l="0" t="0" r="0" b="0"/>
            <wp:docPr id="1552737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2737411" name="Picture 1552737411"/>
                    <pic:cNvPicPr/>
                  </pic:nvPicPr>
                  <pic:blipFill>
                    <a:blip xmlns:r="http://schemas.openxmlformats.org/officeDocument/2006/relationships" r:embed="rId35">
                      <a:extLst>
                        <a:ext uri="{28A0092B-C50C-407E-A947-70E740481C1C}">
                          <a14:useLocalDpi xmlns:a14="http://schemas.microsoft.com/office/drawing/2010/main"/>
                        </a:ext>
                      </a:extLst>
                    </a:blip>
                    <a:stretch>
                      <a:fillRect/>
                    </a:stretch>
                  </pic:blipFill>
                  <pic:spPr>
                    <a:xfrm>
                      <a:off x="0" y="0"/>
                      <a:ext cx="5724525" cy="2352675"/>
                    </a:xfrm>
                    <a:prstGeom prst="rect">
                      <a:avLst/>
                    </a:prstGeom>
                  </pic:spPr>
                </pic:pic>
              </a:graphicData>
            </a:graphic>
          </wp:inline>
        </w:drawing>
      </w:r>
      <w:r w:rsidRPr="07BBD4DA" w:rsidR="283A9C49">
        <w:rPr>
          <w:rFonts w:ascii="Aptos" w:hAnsi="Aptos" w:eastAsia="Aptos" w:cs="Aptos"/>
          <w:i w:val="1"/>
          <w:iCs w:val="1"/>
          <w:color w:val="000000" w:themeColor="text1" w:themeTint="FF" w:themeShade="FF"/>
        </w:rPr>
        <w:t xml:space="preserve">Appendix 8 </w:t>
      </w:r>
      <w:r w:rsidRPr="07BBD4DA" w:rsidR="449805F0">
        <w:rPr>
          <w:rFonts w:ascii="Aptos" w:hAnsi="Aptos" w:eastAsia="Aptos" w:cs="Aptos"/>
          <w:i w:val="1"/>
          <w:iCs w:val="1"/>
          <w:color w:val="000000" w:themeColor="text1" w:themeTint="FF" w:themeShade="FF"/>
        </w:rPr>
        <w:t>Microsoft Form Questionnaire</w:t>
      </w:r>
    </w:p>
    <w:p w:rsidR="74645B1C" w:rsidP="07BBD4DA" w:rsidRDefault="74645B1C" w14:paraId="600B0C52" w14:textId="3D150A42">
      <w:pPr>
        <w:spacing w:before="240" w:after="240" w:line="360" w:lineRule="auto"/>
        <w:rPr>
          <w:rFonts w:ascii="Aptos" w:hAnsi="Aptos" w:eastAsia="Aptos" w:cs="Aptos"/>
          <w:i w:val="1"/>
          <w:iCs w:val="1"/>
          <w:color w:val="000000" w:themeColor="text1"/>
        </w:rPr>
      </w:pPr>
      <w:r w:rsidR="62B55D9F">
        <w:drawing>
          <wp:inline wp14:editId="6E7505FC" wp14:anchorId="3BE289C2">
            <wp:extent cx="5724525" cy="1943100"/>
            <wp:effectExtent l="0" t="0" r="0" b="0"/>
            <wp:docPr id="1151080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108092" name="Picture 115108092"/>
                    <pic:cNvPicPr/>
                  </pic:nvPicPr>
                  <pic:blipFill>
                    <a:blip xmlns:r="http://schemas.openxmlformats.org/officeDocument/2006/relationships" r:embed="rId36">
                      <a:extLst>
                        <a:ext uri="{28A0092B-C50C-407E-A947-70E740481C1C}">
                          <a14:useLocalDpi xmlns:a14="http://schemas.microsoft.com/office/drawing/2010/main"/>
                        </a:ext>
                      </a:extLst>
                    </a:blip>
                    <a:stretch>
                      <a:fillRect/>
                    </a:stretch>
                  </pic:blipFill>
                  <pic:spPr>
                    <a:xfrm>
                      <a:off x="0" y="0"/>
                      <a:ext cx="5724525" cy="1943100"/>
                    </a:xfrm>
                    <a:prstGeom prst="rect">
                      <a:avLst/>
                    </a:prstGeom>
                  </pic:spPr>
                </pic:pic>
              </a:graphicData>
            </a:graphic>
          </wp:inline>
        </w:drawing>
      </w:r>
      <w:r w:rsidRPr="07BBD4DA" w:rsidR="62B55D9F">
        <w:rPr>
          <w:rFonts w:ascii="Arial" w:hAnsi="Arial" w:eastAsia="Arial" w:cs="Arial"/>
          <w:i w:val="1"/>
          <w:iCs w:val="1"/>
          <w:color w:val="000000" w:themeColor="text1" w:themeTint="FF" w:themeShade="FF"/>
        </w:rPr>
        <w:t xml:space="preserve">Appendix </w:t>
      </w:r>
      <w:r w:rsidRPr="07BBD4DA" w:rsidR="30BE1F7C">
        <w:rPr>
          <w:rFonts w:ascii="Arial" w:hAnsi="Arial" w:eastAsia="Arial" w:cs="Arial"/>
          <w:i w:val="1"/>
          <w:iCs w:val="1"/>
          <w:color w:val="000000" w:themeColor="text1" w:themeTint="FF" w:themeShade="FF"/>
        </w:rPr>
        <w:t xml:space="preserve">9 </w:t>
      </w:r>
      <w:r w:rsidRPr="07BBD4DA" w:rsidR="62B55D9F">
        <w:rPr>
          <w:rFonts w:ascii="Aptos" w:hAnsi="Aptos" w:eastAsia="Aptos" w:cs="Aptos"/>
          <w:i w:val="1"/>
          <w:iCs w:val="1"/>
          <w:color w:val="000000" w:themeColor="text1" w:themeTint="FF" w:themeShade="FF"/>
        </w:rPr>
        <w:t xml:space="preserve">Microsoft Form </w:t>
      </w:r>
      <w:r w:rsidRPr="07BBD4DA" w:rsidR="2A168C15">
        <w:rPr>
          <w:rFonts w:ascii="Aptos" w:hAnsi="Aptos" w:eastAsia="Aptos" w:cs="Aptos"/>
          <w:i w:val="1"/>
          <w:iCs w:val="1"/>
          <w:color w:val="000000" w:themeColor="text1" w:themeTint="FF" w:themeShade="FF"/>
        </w:rPr>
        <w:t>Questionnaire</w:t>
      </w:r>
    </w:p>
    <w:p w:rsidR="0EB4D81B" w:rsidP="4C25310B" w:rsidRDefault="0EB4D81B" w14:paraId="10A26B25" w14:textId="1425D341">
      <w:pPr>
        <w:spacing w:before="240" w:after="240" w:line="360" w:lineRule="auto"/>
      </w:pPr>
      <w:r w:rsidR="13135E3D">
        <w:drawing>
          <wp:inline wp14:editId="1C3C6268" wp14:anchorId="774D82CC">
            <wp:extent cx="5724525" cy="2133600"/>
            <wp:effectExtent l="0" t="0" r="0" b="0"/>
            <wp:docPr id="91316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1728758" name="Picture 1601728758"/>
                    <pic:cNvPicPr/>
                  </pic:nvPicPr>
                  <pic:blipFill>
                    <a:blip xmlns:r="http://schemas.openxmlformats.org/officeDocument/2006/relationships" r:embed="rId37">
                      <a:extLst>
                        <a:ext uri="{28A0092B-C50C-407E-A947-70E740481C1C}">
                          <a14:useLocalDpi xmlns:a14="http://schemas.microsoft.com/office/drawing/2010/main"/>
                        </a:ext>
                      </a:extLst>
                    </a:blip>
                    <a:stretch>
                      <a:fillRect/>
                    </a:stretch>
                  </pic:blipFill>
                  <pic:spPr>
                    <a:xfrm>
                      <a:off x="0" y="0"/>
                      <a:ext cx="5724525" cy="2133600"/>
                    </a:xfrm>
                    <a:prstGeom prst="rect">
                      <a:avLst/>
                    </a:prstGeom>
                  </pic:spPr>
                </pic:pic>
              </a:graphicData>
            </a:graphic>
          </wp:inline>
        </w:drawing>
      </w:r>
    </w:p>
    <w:p w:rsidR="74645B1C" w:rsidP="4C25310B" w:rsidRDefault="74645B1C" w14:paraId="5621F1C7" w14:textId="3F92AEE5">
      <w:pPr>
        <w:spacing w:before="240" w:after="240" w:line="360" w:lineRule="auto"/>
      </w:pPr>
      <w:r w:rsidRPr="07BBD4DA" w:rsidR="62B55D9F">
        <w:rPr>
          <w:rFonts w:ascii="Arial" w:hAnsi="Arial" w:eastAsia="Arial" w:cs="Arial"/>
          <w:i w:val="1"/>
          <w:iCs w:val="1"/>
          <w:color w:val="000000" w:themeColor="text1" w:themeTint="FF" w:themeShade="FF"/>
        </w:rPr>
        <w:t xml:space="preserve">Appendix </w:t>
      </w:r>
      <w:r w:rsidRPr="07BBD4DA" w:rsidR="30BF17B2">
        <w:rPr>
          <w:rFonts w:ascii="Arial" w:hAnsi="Arial" w:eastAsia="Arial" w:cs="Arial"/>
          <w:i w:val="1"/>
          <w:iCs w:val="1"/>
          <w:color w:val="000000" w:themeColor="text1" w:themeTint="FF" w:themeShade="FF"/>
        </w:rPr>
        <w:t>10</w:t>
      </w:r>
      <w:r w:rsidRPr="07BBD4DA" w:rsidR="62B55D9F">
        <w:rPr>
          <w:rFonts w:ascii="Arial" w:hAnsi="Arial" w:eastAsia="Arial" w:cs="Arial"/>
          <w:i w:val="1"/>
          <w:iCs w:val="1"/>
          <w:color w:val="000000" w:themeColor="text1" w:themeTint="FF" w:themeShade="FF"/>
        </w:rPr>
        <w:t xml:space="preserve"> </w:t>
      </w:r>
      <w:r w:rsidRPr="07BBD4DA" w:rsidR="62B55D9F">
        <w:rPr>
          <w:rFonts w:ascii="Aptos" w:hAnsi="Aptos" w:eastAsia="Aptos" w:cs="Aptos"/>
          <w:i w:val="1"/>
          <w:iCs w:val="1"/>
          <w:color w:val="000000" w:themeColor="text1" w:themeTint="FF" w:themeShade="FF"/>
        </w:rPr>
        <w:t>Microsoft Form Questionari</w:t>
      </w:r>
      <w:r w:rsidRPr="07BBD4DA" w:rsidR="27711A0A">
        <w:rPr>
          <w:rFonts w:ascii="Aptos" w:hAnsi="Aptos" w:eastAsia="Aptos" w:cs="Aptos"/>
          <w:i w:val="1"/>
          <w:iCs w:val="1"/>
          <w:color w:val="000000" w:themeColor="text1" w:themeTint="FF" w:themeShade="FF"/>
        </w:rPr>
        <w:t>es</w:t>
      </w:r>
    </w:p>
    <w:p w:rsidR="1D095B0A" w:rsidP="07BBD4DA" w:rsidRDefault="1D095B0A" w14:paraId="21A120D0" w14:textId="42700E17">
      <w:pPr>
        <w:spacing w:before="240" w:after="240" w:line="360" w:lineRule="auto"/>
        <w:rPr>
          <w:rFonts w:ascii="Aptos" w:hAnsi="Aptos" w:eastAsia="Aptos" w:cs="Aptos"/>
          <w:i w:val="1"/>
          <w:iCs w:val="1"/>
          <w:color w:val="000000" w:themeColor="text1"/>
        </w:rPr>
      </w:pPr>
      <w:r w:rsidR="6F982F3C">
        <w:drawing>
          <wp:inline wp14:editId="339B7D6F" wp14:anchorId="71574162">
            <wp:extent cx="5724525" cy="1714500"/>
            <wp:effectExtent l="0" t="0" r="0" b="0"/>
            <wp:docPr id="13873307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1703860" name="Picture 621703860"/>
                    <pic:cNvPicPr/>
                  </pic:nvPicPr>
                  <pic:blipFill>
                    <a:blip xmlns:r="http://schemas.openxmlformats.org/officeDocument/2006/relationships" r:embed="rId38">
                      <a:extLst>
                        <a:ext uri="{28A0092B-C50C-407E-A947-70E740481C1C}">
                          <a14:useLocalDpi xmlns:a14="http://schemas.microsoft.com/office/drawing/2010/main"/>
                        </a:ext>
                      </a:extLst>
                    </a:blip>
                    <a:stretch>
                      <a:fillRect/>
                    </a:stretch>
                  </pic:blipFill>
                  <pic:spPr>
                    <a:xfrm>
                      <a:off x="0" y="0"/>
                      <a:ext cx="5724525" cy="1714500"/>
                    </a:xfrm>
                    <a:prstGeom prst="rect">
                      <a:avLst/>
                    </a:prstGeom>
                  </pic:spPr>
                </pic:pic>
              </a:graphicData>
            </a:graphic>
          </wp:inline>
        </w:drawing>
      </w:r>
      <w:r w:rsidRPr="07BBD4DA" w:rsidR="6F982F3C">
        <w:rPr>
          <w:rFonts w:ascii="Aptos" w:hAnsi="Aptos" w:eastAsia="Aptos" w:cs="Aptos"/>
          <w:i w:val="1"/>
          <w:iCs w:val="1"/>
          <w:color w:val="000000" w:themeColor="text1" w:themeTint="FF" w:themeShade="FF"/>
        </w:rPr>
        <w:t>Appendix 11 Microsoft Form Questionaries</w:t>
      </w:r>
    </w:p>
    <w:p w:rsidR="74645B1C" w:rsidP="07BBD4DA" w:rsidRDefault="74645B1C" w14:paraId="611B0A68" w14:textId="51D4987A">
      <w:pPr>
        <w:spacing w:before="240" w:after="240" w:line="360" w:lineRule="auto"/>
        <w:rPr>
          <w:rFonts w:ascii="Aptos" w:hAnsi="Aptos" w:eastAsia="Aptos" w:cs="Aptos"/>
          <w:i w:val="1"/>
          <w:iCs w:val="1"/>
          <w:color w:val="000000" w:themeColor="text1"/>
        </w:rPr>
      </w:pPr>
      <w:r w:rsidR="62B55D9F">
        <w:drawing>
          <wp:inline wp14:editId="455F3901" wp14:anchorId="3BA85E7B">
            <wp:extent cx="5724525" cy="1600200"/>
            <wp:effectExtent l="0" t="0" r="0" b="0"/>
            <wp:docPr id="9535111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3511140" name="Picture 953511140"/>
                    <pic:cNvPicPr/>
                  </pic:nvPicPr>
                  <pic:blipFill>
                    <a:blip xmlns:r="http://schemas.openxmlformats.org/officeDocument/2006/relationships" r:embed="rId39">
                      <a:extLst>
                        <a:ext uri="{28A0092B-C50C-407E-A947-70E740481C1C}">
                          <a14:useLocalDpi xmlns:a14="http://schemas.microsoft.com/office/drawing/2010/main"/>
                        </a:ext>
                      </a:extLst>
                    </a:blip>
                    <a:stretch>
                      <a:fillRect/>
                    </a:stretch>
                  </pic:blipFill>
                  <pic:spPr>
                    <a:xfrm>
                      <a:off x="0" y="0"/>
                      <a:ext cx="5724525" cy="1600200"/>
                    </a:xfrm>
                    <a:prstGeom prst="rect">
                      <a:avLst/>
                    </a:prstGeom>
                  </pic:spPr>
                </pic:pic>
              </a:graphicData>
            </a:graphic>
          </wp:inline>
        </w:drawing>
      </w:r>
    </w:p>
    <w:p w:rsidR="088DADDB" w:rsidP="07BBD4DA" w:rsidRDefault="088DADDB" w14:paraId="07223DF4" w14:textId="6AE1F0FD">
      <w:pPr>
        <w:spacing w:before="240" w:after="240" w:line="360" w:lineRule="auto"/>
        <w:rPr>
          <w:rFonts w:ascii="Arial" w:hAnsi="Arial" w:eastAsia="Arial" w:cs="Arial"/>
          <w:i w:val="1"/>
          <w:iCs w:val="1"/>
          <w:color w:val="000000" w:themeColor="text1"/>
        </w:rPr>
      </w:pPr>
      <w:r w:rsidRPr="07BBD4DA" w:rsidR="74CE0A50">
        <w:rPr>
          <w:rFonts w:ascii="Arial" w:hAnsi="Arial" w:eastAsia="Arial" w:cs="Arial"/>
          <w:i w:val="1"/>
          <w:iCs w:val="1"/>
          <w:color w:val="000000" w:themeColor="text1" w:themeTint="FF" w:themeShade="FF"/>
        </w:rPr>
        <w:t>Appendix 1</w:t>
      </w:r>
      <w:r w:rsidRPr="07BBD4DA" w:rsidR="0E15235E">
        <w:rPr>
          <w:rFonts w:ascii="Arial" w:hAnsi="Arial" w:eastAsia="Arial" w:cs="Arial"/>
          <w:i w:val="1"/>
          <w:iCs w:val="1"/>
          <w:color w:val="000000" w:themeColor="text1" w:themeTint="FF" w:themeShade="FF"/>
        </w:rPr>
        <w:t xml:space="preserve">2 </w:t>
      </w:r>
      <w:r w:rsidRPr="07BBD4DA" w:rsidR="74CE0A50">
        <w:rPr>
          <w:rFonts w:ascii="Aptos" w:hAnsi="Aptos" w:eastAsia="Aptos" w:cs="Aptos"/>
          <w:i w:val="1"/>
          <w:iCs w:val="1"/>
          <w:color w:val="000000" w:themeColor="text1" w:themeTint="FF" w:themeShade="FF"/>
        </w:rPr>
        <w:t>Microsoft Form Questionaries</w:t>
      </w:r>
    </w:p>
    <w:p w:rsidR="15BB13C5" w:rsidP="4C25310B" w:rsidRDefault="15BB13C5" w14:paraId="2BF4283A" w14:textId="275D5EA7">
      <w:pPr>
        <w:spacing w:before="240" w:after="240" w:line="360" w:lineRule="auto"/>
      </w:pPr>
      <w:r w:rsidR="4FFC5597">
        <w:drawing>
          <wp:inline wp14:editId="472A1A09" wp14:anchorId="2DEA97C6">
            <wp:extent cx="5724525" cy="2647950"/>
            <wp:effectExtent l="0" t="0" r="0" b="0"/>
            <wp:docPr id="21075034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2199650" name="Picture 2142199650"/>
                    <pic:cNvPicPr/>
                  </pic:nvPicPr>
                  <pic:blipFill>
                    <a:blip xmlns:r="http://schemas.openxmlformats.org/officeDocument/2006/relationships" r:embed="rId40">
                      <a:extLst>
                        <a:ext uri="{28A0092B-C50C-407E-A947-70E740481C1C}">
                          <a14:useLocalDpi xmlns:a14="http://schemas.microsoft.com/office/drawing/2010/main"/>
                        </a:ext>
                      </a:extLst>
                    </a:blip>
                    <a:stretch>
                      <a:fillRect/>
                    </a:stretch>
                  </pic:blipFill>
                  <pic:spPr>
                    <a:xfrm>
                      <a:off x="0" y="0"/>
                      <a:ext cx="5724525" cy="2647950"/>
                    </a:xfrm>
                    <a:prstGeom prst="rect">
                      <a:avLst/>
                    </a:prstGeom>
                  </pic:spPr>
                </pic:pic>
              </a:graphicData>
            </a:graphic>
          </wp:inline>
        </w:drawing>
      </w:r>
    </w:p>
    <w:p w:rsidR="4C25310B" w:rsidP="4C25310B" w:rsidRDefault="4C25310B" w14:paraId="4B4387E4" w14:textId="01370551">
      <w:pPr>
        <w:spacing w:before="240" w:after="240" w:line="360" w:lineRule="auto"/>
        <w:rPr>
          <w:rFonts w:ascii="Aptos" w:hAnsi="Aptos" w:eastAsia="Aptos" w:cs="Aptos"/>
          <w:color w:val="000000" w:themeColor="text1"/>
        </w:rPr>
      </w:pPr>
    </w:p>
    <w:p w:rsidR="4C25310B" w:rsidP="4C25310B" w:rsidRDefault="4C25310B" w14:paraId="44392DF2" w14:textId="6578BBF7">
      <w:pPr>
        <w:spacing w:before="240" w:after="240" w:line="360" w:lineRule="auto"/>
        <w:rPr>
          <w:rFonts w:ascii="Aptos" w:hAnsi="Aptos" w:eastAsia="Aptos" w:cs="Aptos"/>
          <w:color w:val="000000" w:themeColor="text1"/>
        </w:rPr>
      </w:pPr>
    </w:p>
    <w:p w:rsidR="71762D1B" w:rsidP="4C25310B" w:rsidRDefault="71762D1B" w14:paraId="246F6ED8" w14:textId="2E0C234C">
      <w:pPr>
        <w:spacing w:before="240" w:after="240" w:line="360" w:lineRule="auto"/>
      </w:pPr>
      <w:r w:rsidRPr="07BBD4DA" w:rsidR="55D39AFE">
        <w:rPr>
          <w:rFonts w:ascii="Aptos" w:hAnsi="Aptos" w:eastAsia="Aptos" w:cs="Aptos"/>
          <w:color w:val="000000" w:themeColor="text1" w:themeTint="FF" w:themeShade="FF"/>
        </w:rPr>
        <w:t>Appendix 1</w:t>
      </w:r>
      <w:r w:rsidRPr="07BBD4DA" w:rsidR="513A0191">
        <w:rPr>
          <w:rFonts w:ascii="Aptos" w:hAnsi="Aptos" w:eastAsia="Aptos" w:cs="Aptos"/>
          <w:color w:val="000000" w:themeColor="text1" w:themeTint="FF" w:themeShade="FF"/>
        </w:rPr>
        <w:t>3</w:t>
      </w:r>
      <w:r w:rsidRPr="07BBD4DA" w:rsidR="55D39AFE">
        <w:rPr>
          <w:rFonts w:ascii="Aptos" w:hAnsi="Aptos" w:eastAsia="Aptos" w:cs="Aptos"/>
          <w:color w:val="000000" w:themeColor="text1" w:themeTint="FF" w:themeShade="FF"/>
        </w:rPr>
        <w:t xml:space="preserve"> Website 4 pages</w:t>
      </w:r>
      <w:r w:rsidR="156C7768">
        <w:drawing>
          <wp:inline wp14:editId="235F190B" wp14:anchorId="520B5B93">
            <wp:extent cx="5724525" cy="3733800"/>
            <wp:effectExtent l="0" t="0" r="0" b="0"/>
            <wp:docPr id="21233287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3328726" name="Picture 2123328726"/>
                    <pic:cNvPicPr/>
                  </pic:nvPicPr>
                  <pic:blipFill>
                    <a:blip xmlns:r="http://schemas.openxmlformats.org/officeDocument/2006/relationships" r:embed="rId41">
                      <a:extLst>
                        <a:ext uri="{28A0092B-C50C-407E-A947-70E740481C1C}">
                          <a14:useLocalDpi xmlns:a14="http://schemas.microsoft.com/office/drawing/2010/main"/>
                        </a:ext>
                      </a:extLst>
                    </a:blip>
                    <a:stretch>
                      <a:fillRect/>
                    </a:stretch>
                  </pic:blipFill>
                  <pic:spPr>
                    <a:xfrm>
                      <a:off x="0" y="0"/>
                      <a:ext cx="5724525" cy="3733800"/>
                    </a:xfrm>
                    <a:prstGeom prst="rect">
                      <a:avLst/>
                    </a:prstGeom>
                  </pic:spPr>
                </pic:pic>
              </a:graphicData>
            </a:graphic>
          </wp:inline>
        </w:drawing>
      </w:r>
      <w:r w:rsidR="69698F8B">
        <w:drawing>
          <wp:inline wp14:editId="59C4B383" wp14:anchorId="68AF20AF">
            <wp:extent cx="5724525" cy="3667125"/>
            <wp:effectExtent l="0" t="0" r="0" b="0"/>
            <wp:docPr id="11583929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392945" name="Picture 1158392945"/>
                    <pic:cNvPicPr/>
                  </pic:nvPicPr>
                  <pic:blipFill>
                    <a:blip xmlns:r="http://schemas.openxmlformats.org/officeDocument/2006/relationships" r:embed="rId42">
                      <a:extLst>
                        <a:ext uri="{28A0092B-C50C-407E-A947-70E740481C1C}">
                          <a14:useLocalDpi xmlns:a14="http://schemas.microsoft.com/office/drawing/2010/main"/>
                        </a:ext>
                      </a:extLst>
                    </a:blip>
                    <a:stretch>
                      <a:fillRect/>
                    </a:stretch>
                  </pic:blipFill>
                  <pic:spPr>
                    <a:xfrm>
                      <a:off x="0" y="0"/>
                      <a:ext cx="5724525" cy="3667125"/>
                    </a:xfrm>
                    <a:prstGeom prst="rect">
                      <a:avLst/>
                    </a:prstGeom>
                  </pic:spPr>
                </pic:pic>
              </a:graphicData>
            </a:graphic>
          </wp:inline>
        </w:drawing>
      </w:r>
      <w:r w:rsidR="69698F8B">
        <w:drawing>
          <wp:inline wp14:editId="2714A9F9" wp14:anchorId="0E05ABB1">
            <wp:extent cx="5724525" cy="3657600"/>
            <wp:effectExtent l="0" t="0" r="0" b="0"/>
            <wp:docPr id="21106252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10625251" name="Picture 2110625251"/>
                    <pic:cNvPicPr/>
                  </pic:nvPicPr>
                  <pic:blipFill>
                    <a:blip xmlns:r="http://schemas.openxmlformats.org/officeDocument/2006/relationships" r:embed="rId43">
                      <a:extLst>
                        <a:ext uri="{28A0092B-C50C-407E-A947-70E740481C1C}">
                          <a14:useLocalDpi xmlns:a14="http://schemas.microsoft.com/office/drawing/2010/main"/>
                        </a:ext>
                      </a:extLst>
                    </a:blip>
                    <a:stretch>
                      <a:fillRect/>
                    </a:stretch>
                  </pic:blipFill>
                  <pic:spPr>
                    <a:xfrm>
                      <a:off x="0" y="0"/>
                      <a:ext cx="5724525" cy="3657600"/>
                    </a:xfrm>
                    <a:prstGeom prst="rect">
                      <a:avLst/>
                    </a:prstGeom>
                  </pic:spPr>
                </pic:pic>
              </a:graphicData>
            </a:graphic>
          </wp:inline>
        </w:drawing>
      </w:r>
      <w:r w:rsidR="4D3DF74B">
        <w:drawing>
          <wp:inline wp14:editId="34A26593" wp14:anchorId="411CEFBF">
            <wp:extent cx="5724525" cy="4314825"/>
            <wp:effectExtent l="0" t="0" r="0" b="0"/>
            <wp:docPr id="20209812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0981218" name="Picture 2020981218"/>
                    <pic:cNvPicPr/>
                  </pic:nvPicPr>
                  <pic:blipFill>
                    <a:blip xmlns:r="http://schemas.openxmlformats.org/officeDocument/2006/relationships" r:embed="rId44">
                      <a:extLst>
                        <a:ext uri="{28A0092B-C50C-407E-A947-70E740481C1C}">
                          <a14:useLocalDpi xmlns:a14="http://schemas.microsoft.com/office/drawing/2010/main"/>
                        </a:ext>
                      </a:extLst>
                    </a:blip>
                    <a:stretch>
                      <a:fillRect/>
                    </a:stretch>
                  </pic:blipFill>
                  <pic:spPr>
                    <a:xfrm>
                      <a:off x="0" y="0"/>
                      <a:ext cx="5724525" cy="4314825"/>
                    </a:xfrm>
                    <a:prstGeom prst="rect">
                      <a:avLst/>
                    </a:prstGeom>
                  </pic:spPr>
                </pic:pic>
              </a:graphicData>
            </a:graphic>
          </wp:inline>
        </w:drawing>
      </w:r>
    </w:p>
    <w:p w:rsidR="4C25310B" w:rsidP="4C25310B" w:rsidRDefault="4C25310B" w14:paraId="5D4F982A" w14:textId="34528D60">
      <w:pPr>
        <w:spacing w:line="360" w:lineRule="auto"/>
      </w:pPr>
    </w:p>
    <w:p w:rsidR="4C25310B" w:rsidP="4C25310B" w:rsidRDefault="4C25310B" w14:paraId="38939108" w14:textId="381546BE">
      <w:pPr>
        <w:rPr>
          <w:rFonts w:ascii="Arial" w:hAnsi="Arial" w:eastAsia="Arial" w:cs="Arial"/>
          <w:color w:val="000000" w:themeColor="text1"/>
          <w:lang w:val="en-US"/>
        </w:rPr>
      </w:pPr>
    </w:p>
    <w:p w:rsidR="4C25310B" w:rsidP="4C25310B" w:rsidRDefault="4C25310B" w14:paraId="01131A95" w14:textId="06CF646A">
      <w:pPr>
        <w:spacing w:before="240" w:after="120"/>
        <w:rPr>
          <w:rFonts w:ascii="Arial" w:hAnsi="Arial" w:eastAsia="Arial" w:cs="Arial"/>
          <w:color w:val="000000" w:themeColor="text1"/>
          <w:lang w:val="en-US"/>
        </w:rPr>
      </w:pPr>
    </w:p>
    <w:p w:rsidR="07BBD4DA" w:rsidP="07BBD4DA" w:rsidRDefault="07BBD4DA" w14:paraId="53D0F288" w14:textId="3D9221D1">
      <w:pPr>
        <w:spacing w:before="240" w:after="120"/>
        <w:rPr>
          <w:rFonts w:ascii="Arial" w:hAnsi="Arial" w:eastAsia="Arial" w:cs="Arial"/>
          <w:b w:val="1"/>
          <w:bCs w:val="1"/>
          <w:color w:val="000000" w:themeColor="text1" w:themeTint="FF" w:themeShade="FF"/>
          <w:sz w:val="72"/>
          <w:szCs w:val="72"/>
        </w:rPr>
      </w:pPr>
    </w:p>
    <w:p w:rsidR="07BBD4DA" w:rsidP="07BBD4DA" w:rsidRDefault="07BBD4DA" w14:paraId="13D38717" w14:textId="3D19F1E1">
      <w:pPr>
        <w:spacing w:before="240" w:after="120"/>
        <w:rPr>
          <w:rFonts w:ascii="Arial" w:hAnsi="Arial" w:eastAsia="Arial" w:cs="Arial"/>
          <w:b w:val="1"/>
          <w:bCs w:val="1"/>
          <w:color w:val="000000" w:themeColor="text1" w:themeTint="FF" w:themeShade="FF"/>
          <w:sz w:val="72"/>
          <w:szCs w:val="72"/>
        </w:rPr>
      </w:pPr>
    </w:p>
    <w:p w:rsidR="07BBD4DA" w:rsidP="07BBD4DA" w:rsidRDefault="07BBD4DA" w14:paraId="4EFDA2B8" w14:textId="30DEA3B3">
      <w:pPr>
        <w:spacing w:before="240" w:after="120"/>
        <w:rPr>
          <w:rFonts w:ascii="Arial" w:hAnsi="Arial" w:eastAsia="Arial" w:cs="Arial"/>
          <w:b w:val="1"/>
          <w:bCs w:val="1"/>
          <w:color w:val="000000" w:themeColor="text1" w:themeTint="FF" w:themeShade="FF"/>
          <w:sz w:val="72"/>
          <w:szCs w:val="72"/>
        </w:rPr>
      </w:pPr>
    </w:p>
    <w:p w:rsidR="223CCAED" w:rsidP="4C25310B" w:rsidRDefault="223CCAED" w14:paraId="0C39A177" w14:textId="46983806">
      <w:pPr>
        <w:spacing w:before="240" w:after="120"/>
        <w:rPr>
          <w:rFonts w:ascii="Arial" w:hAnsi="Arial" w:eastAsia="Arial" w:cs="Arial"/>
          <w:b/>
          <w:bCs/>
          <w:color w:val="000000" w:themeColor="text1"/>
          <w:sz w:val="72"/>
          <w:szCs w:val="72"/>
        </w:rPr>
      </w:pPr>
      <w:r w:rsidRPr="07BBD4DA" w:rsidR="164A1210">
        <w:rPr>
          <w:rFonts w:ascii="Arial" w:hAnsi="Arial" w:eastAsia="Arial" w:cs="Arial"/>
          <w:b w:val="1"/>
          <w:bCs w:val="1"/>
          <w:color w:val="000000" w:themeColor="text1" w:themeTint="FF" w:themeShade="FF"/>
          <w:sz w:val="72"/>
          <w:szCs w:val="72"/>
        </w:rPr>
        <w:t>Task 2</w:t>
      </w:r>
    </w:p>
    <w:p w:rsidR="7D051F30" w:rsidP="07BBD4DA" w:rsidRDefault="7D051F30" w14:paraId="1499710D" w14:textId="49BCD1B0">
      <w:pPr>
        <w:spacing w:before="240" w:beforeAutospacing="off" w:after="240" w:afterAutospacing="off" w:line="360" w:lineRule="auto"/>
        <w:rPr>
          <w:rFonts w:ascii="Arial" w:hAnsi="Arial" w:eastAsia="Arial" w:cs="Arial"/>
          <w:b w:val="1"/>
          <w:bCs w:val="1"/>
          <w:i w:val="0"/>
          <w:iCs w:val="0"/>
          <w:caps w:val="0"/>
          <w:smallCaps w:val="0"/>
          <w:color w:val="000000" w:themeColor="text1" w:themeTint="FF" w:themeShade="FF"/>
          <w:sz w:val="24"/>
          <w:szCs w:val="24"/>
        </w:rPr>
      </w:pPr>
    </w:p>
    <w:p w:rsidR="7D051F30" w:rsidP="07BBD4DA" w:rsidRDefault="7D051F30" w14:paraId="5D552333" w14:textId="4F27B409">
      <w:pPr>
        <w:spacing w:before="240" w:beforeAutospacing="off" w:after="240" w:afterAutospacing="off" w:line="360" w:lineRule="auto"/>
        <w:rPr>
          <w:rFonts w:ascii="Arial" w:hAnsi="Arial" w:eastAsia="Arial" w:cs="Arial"/>
          <w:b w:val="0"/>
          <w:bCs w:val="0"/>
          <w:i w:val="0"/>
          <w:iCs w:val="0"/>
          <w:caps w:val="0"/>
          <w:smallCaps w:val="0"/>
          <w:color w:val="002060"/>
          <w:sz w:val="24"/>
          <w:szCs w:val="24"/>
        </w:rPr>
      </w:pPr>
      <w:r w:rsidRPr="07BBD4DA" w:rsidR="60DA2772">
        <w:rPr>
          <w:rFonts w:ascii="Arial" w:hAnsi="Arial" w:eastAsia="Arial" w:cs="Arial"/>
          <w:b w:val="1"/>
          <w:bCs w:val="1"/>
          <w:i w:val="0"/>
          <w:iCs w:val="0"/>
          <w:caps w:val="0"/>
          <w:smallCaps w:val="0"/>
          <w:color w:val="002060"/>
          <w:sz w:val="24"/>
          <w:szCs w:val="24"/>
        </w:rPr>
        <w:t xml:space="preserve">The Importance of Excel in the Digital Era and Its Application to </w:t>
      </w:r>
      <w:r w:rsidRPr="07BBD4DA" w:rsidR="60DA2772">
        <w:rPr>
          <w:rFonts w:ascii="Arial" w:hAnsi="Arial" w:eastAsia="Arial" w:cs="Arial"/>
          <w:b w:val="1"/>
          <w:bCs w:val="1"/>
          <w:i w:val="0"/>
          <w:iCs w:val="0"/>
          <w:caps w:val="0"/>
          <w:smallCaps w:val="0"/>
          <w:color w:val="002060"/>
          <w:sz w:val="24"/>
          <w:szCs w:val="24"/>
        </w:rPr>
        <w:t>RhythmFit</w:t>
      </w:r>
      <w:r w:rsidRPr="07BBD4DA" w:rsidR="60DA2772">
        <w:rPr>
          <w:rFonts w:ascii="Arial" w:hAnsi="Arial" w:eastAsia="Arial" w:cs="Arial"/>
          <w:b w:val="1"/>
          <w:bCs w:val="1"/>
          <w:i w:val="0"/>
          <w:iCs w:val="0"/>
          <w:caps w:val="0"/>
          <w:smallCaps w:val="0"/>
          <w:color w:val="002060"/>
          <w:sz w:val="24"/>
          <w:szCs w:val="24"/>
        </w:rPr>
        <w:t xml:space="preserve"> Dance Fitness Studio</w:t>
      </w:r>
      <w:r w:rsidRPr="07BBD4DA" w:rsidR="60DA2772">
        <w:rPr>
          <w:rFonts w:ascii="Arial" w:hAnsi="Arial" w:eastAsia="Arial" w:cs="Arial"/>
          <w:b w:val="0"/>
          <w:bCs w:val="0"/>
          <w:i w:val="0"/>
          <w:iCs w:val="0"/>
          <w:caps w:val="0"/>
          <w:smallCaps w:val="0"/>
          <w:color w:val="002060"/>
          <w:sz w:val="24"/>
          <w:szCs w:val="24"/>
        </w:rPr>
        <w:t xml:space="preserve"> </w:t>
      </w:r>
    </w:p>
    <w:p w:rsidR="7D051F30" w:rsidP="07BBD4DA" w:rsidRDefault="7D051F30" w14:paraId="36775332" w14:textId="7570DE7D">
      <w:pPr>
        <w:spacing w:before="240" w:beforeAutospacing="off" w:after="240" w:afterAutospacing="off" w:line="360" w:lineRule="auto"/>
        <w:rPr>
          <w:rFonts w:ascii="Arial" w:hAnsi="Arial" w:eastAsia="Arial" w:cs="Arial"/>
          <w:b w:val="0"/>
          <w:bCs w:val="0"/>
          <w:i w:val="0"/>
          <w:iCs w:val="0"/>
          <w:caps w:val="0"/>
          <w:smallCaps w:val="0"/>
          <w:color w:val="002060"/>
          <w:sz w:val="24"/>
          <w:szCs w:val="24"/>
        </w:rPr>
      </w:pPr>
    </w:p>
    <w:p w:rsidR="7D051F30" w:rsidP="07BBD4DA" w:rsidRDefault="7D051F30" w14:paraId="0CEB0E7A" w14:textId="0F55B511">
      <w:pPr>
        <w:spacing w:before="240" w:beforeAutospacing="off" w:after="240" w:afterAutospacing="off" w:line="360" w:lineRule="auto"/>
        <w:rPr>
          <w:rFonts w:ascii="Arial" w:hAnsi="Arial" w:eastAsia="Arial" w:cs="Arial"/>
          <w:b w:val="1"/>
          <w:bCs w:val="1"/>
          <w:i w:val="0"/>
          <w:iCs w:val="0"/>
          <w:caps w:val="0"/>
          <w:smallCaps w:val="0"/>
          <w:color w:val="002060"/>
          <w:sz w:val="24"/>
          <w:szCs w:val="24"/>
        </w:rPr>
      </w:pPr>
      <w:r w:rsidRPr="07BBD4DA" w:rsidR="280352BD">
        <w:rPr>
          <w:rFonts w:ascii="Arial" w:hAnsi="Arial" w:eastAsia="Arial" w:cs="Arial"/>
          <w:b w:val="1"/>
          <w:bCs w:val="1"/>
          <w:i w:val="0"/>
          <w:iCs w:val="0"/>
          <w:caps w:val="0"/>
          <w:smallCaps w:val="0"/>
          <w:color w:val="002060"/>
          <w:sz w:val="24"/>
          <w:szCs w:val="24"/>
        </w:rPr>
        <w:t>Introduction</w:t>
      </w:r>
    </w:p>
    <w:p w:rsidR="7D051F30" w:rsidP="07BBD4DA" w:rsidRDefault="7D051F30" w14:paraId="32DE932C" w14:textId="7D2CE1D0">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0DA2772">
        <w:rPr>
          <w:rFonts w:ascii="Arial" w:hAnsi="Arial" w:eastAsia="Arial" w:cs="Arial"/>
          <w:b w:val="0"/>
          <w:bCs w:val="0"/>
          <w:i w:val="0"/>
          <w:iCs w:val="0"/>
          <w:caps w:val="0"/>
          <w:smallCaps w:val="0"/>
          <w:color w:val="000000" w:themeColor="text1" w:themeTint="FF" w:themeShade="FF"/>
          <w:sz w:val="24"/>
          <w:szCs w:val="24"/>
        </w:rPr>
        <w:t>In the digital age, Microsoft Excel is becoming one of the most significant tools for individuals and companies (Kaplan, 2024</w:t>
      </w:r>
      <w:r w:rsidRPr="07BBD4DA" w:rsidR="7C1DFAA7">
        <w:rPr>
          <w:rFonts w:ascii="Arial" w:hAnsi="Arial" w:eastAsia="Arial" w:cs="Arial"/>
          <w:b w:val="0"/>
          <w:bCs w:val="0"/>
          <w:i w:val="0"/>
          <w:iCs w:val="0"/>
          <w:caps w:val="0"/>
          <w:smallCaps w:val="0"/>
          <w:color w:val="000000" w:themeColor="text1" w:themeTint="FF" w:themeShade="FF"/>
          <w:sz w:val="24"/>
          <w:szCs w:val="24"/>
        </w:rPr>
        <w: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Even though automated technologies have come a long way, people still use Excel a lot for data analysis, financial planning, forecasting, strategic decision-making, and visual communication. Nowadays, digital literacy is seen as a fundamental employability skill, and Excel is crucial in helping companies manage and interpret data efficiently (Williams, 2022). It can </w:t>
      </w:r>
      <w:r w:rsidRPr="07BBD4DA" w:rsidR="60DA2772">
        <w:rPr>
          <w:rFonts w:ascii="Arial" w:hAnsi="Arial" w:eastAsia="Arial" w:cs="Arial"/>
          <w:b w:val="0"/>
          <w:bCs w:val="0"/>
          <w:i w:val="0"/>
          <w:iCs w:val="0"/>
          <w:caps w:val="0"/>
          <w:smallCaps w:val="0"/>
          <w:color w:val="000000" w:themeColor="text1" w:themeTint="FF" w:themeShade="FF"/>
          <w:sz w:val="24"/>
          <w:szCs w:val="24"/>
        </w:rPr>
        <w:t>immediately</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assist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with operations, marketing, financing, and strategic planning for a small business like </w:t>
      </w:r>
      <w:r w:rsidRPr="07BBD4DA" w:rsidR="60DA2772">
        <w:rPr>
          <w:rFonts w:ascii="Arial" w:hAnsi="Arial" w:eastAsia="Arial" w:cs="Arial"/>
          <w:b w:val="0"/>
          <w:bCs w:val="0"/>
          <w:i w:val="0"/>
          <w:iCs w:val="0"/>
          <w:caps w:val="0"/>
          <w:smallCaps w:val="0"/>
          <w:color w:val="000000" w:themeColor="text1" w:themeTint="FF" w:themeShade="FF"/>
          <w:sz w:val="24"/>
          <w:szCs w:val="24"/>
        </w:rPr>
        <w:t>RhythmFit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Dance Fitness Studio. </w:t>
      </w:r>
    </w:p>
    <w:p w:rsidR="7D051F30" w:rsidP="07BBD4DA" w:rsidRDefault="7D051F30" w14:paraId="294D2A77" w14:textId="5632ADF4">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p>
    <w:p w:rsidR="7D051F30" w:rsidP="07BBD4DA" w:rsidRDefault="7D051F30" w14:paraId="4A0018B0" w14:textId="2CDCAFEF">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Excel's core strength is its capacity for organising data, analysing it, and displaying it clearly. Large volumes of data are produced by modern companies, and tools like pivot charts, tables, and algorithms enable users to transform unprocessed data into insightful knowledge (Kotler and Keller, 2022). Also, can help </w:t>
      </w:r>
      <w:r w:rsidRPr="07BBD4DA" w:rsidR="60DA2772">
        <w:rPr>
          <w:rFonts w:ascii="Arial" w:hAnsi="Arial" w:eastAsia="Arial" w:cs="Arial"/>
          <w:b w:val="0"/>
          <w:bCs w:val="0"/>
          <w:i w:val="0"/>
          <w:iCs w:val="0"/>
          <w:caps w:val="0"/>
          <w:smallCaps w:val="0"/>
          <w:color w:val="000000" w:themeColor="text1" w:themeTint="FF" w:themeShade="FF"/>
          <w:sz w:val="24"/>
          <w:szCs w:val="24"/>
        </w:rPr>
        <w:t>identify</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patterns in attendance, </w:t>
      </w:r>
      <w:r w:rsidRPr="07BBD4DA" w:rsidR="0DDE03BB">
        <w:rPr>
          <w:rFonts w:ascii="Arial" w:hAnsi="Arial" w:eastAsia="Arial" w:cs="Arial"/>
          <w:b w:val="0"/>
          <w:bCs w:val="0"/>
          <w:i w:val="0"/>
          <w:iCs w:val="0"/>
          <w:caps w:val="0"/>
          <w:smallCaps w:val="0"/>
          <w:color w:val="000000" w:themeColor="text1" w:themeTint="FF" w:themeShade="FF"/>
          <w:sz w:val="24"/>
          <w:szCs w:val="24"/>
        </w:rPr>
        <w:t>revenue,</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and customer behaviour (Microsoft, 2025). </w:t>
      </w:r>
      <w:r w:rsidRPr="07BBD4DA" w:rsidR="60DA2772">
        <w:rPr>
          <w:rFonts w:ascii="Arial" w:hAnsi="Arial" w:eastAsia="Arial" w:cs="Arial"/>
          <w:b w:val="0"/>
          <w:bCs w:val="0"/>
          <w:i w:val="0"/>
          <w:iCs w:val="0"/>
          <w:caps w:val="0"/>
          <w:smallCaps w:val="0"/>
          <w:color w:val="000000" w:themeColor="text1" w:themeTint="FF" w:themeShade="FF"/>
          <w:sz w:val="24"/>
          <w:szCs w:val="24"/>
        </w:rPr>
        <w:t>RhythmFit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used Excel to look at survey data, find out what class schedules people liked best, and figure out that there is a significant need for family-friendly Zumba sessions. Cash-flow tables can be kept in organised worksheets, and then categorise them by day, age group, or class type to show which sessions and time slots work best (</w:t>
      </w:r>
      <w:r w:rsidRPr="07BBD4DA" w:rsidR="60DA2772">
        <w:rPr>
          <w:rFonts w:ascii="Arial" w:hAnsi="Arial" w:eastAsia="Arial" w:cs="Arial"/>
          <w:b w:val="0"/>
          <w:bCs w:val="0"/>
          <w:i w:val="0"/>
          <w:iCs w:val="0"/>
          <w:caps w:val="0"/>
          <w:smallCaps w:val="0"/>
          <w:color w:val="000000" w:themeColor="text1" w:themeTint="FF" w:themeShade="FF"/>
          <w:sz w:val="24"/>
          <w:szCs w:val="24"/>
        </w:rPr>
        <w:t>Velixo</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2024). </w:t>
      </w:r>
    </w:p>
    <w:p w:rsidR="7D051F30" w:rsidP="07BBD4DA" w:rsidRDefault="7D051F30" w14:paraId="405E8E70" w14:textId="0FF1CA1E">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Financial management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is another area where Excel is essential for entrepreneurs</w:t>
      </w:r>
      <w:r w:rsidRPr="07BBD4DA" w:rsidR="53A0EDAB">
        <w:rPr>
          <w:rFonts w:ascii="Arial" w:hAnsi="Arial" w:eastAsia="Arial" w:cs="Arial"/>
          <w:b w:val="0"/>
          <w:bCs w:val="0"/>
          <w:i w:val="0"/>
          <w:iCs w:val="0"/>
          <w:caps w:val="0"/>
          <w:smallCaps w:val="0"/>
          <w:color w:val="000000" w:themeColor="text1" w:themeTint="FF" w:themeShade="FF"/>
          <w:sz w:val="24"/>
          <w:szCs w:val="24"/>
        </w:rPr>
        <w: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According to guidance for small firms, Excel can support basic profit and loss accounting, keeping track of monthly expenses, and cash-flow predictions that test alternative situations </w:t>
      </w:r>
      <w:r w:rsidRPr="07BBD4DA" w:rsidR="60DA2772">
        <w:rPr>
          <w:rFonts w:ascii="Arial" w:hAnsi="Arial" w:eastAsia="Arial" w:cs="Arial"/>
          <w:b w:val="0"/>
          <w:bCs w:val="0"/>
          <w:i w:val="0"/>
          <w:iCs w:val="0"/>
          <w:caps w:val="0"/>
          <w:smallCaps w:val="0"/>
          <w:color w:val="000000" w:themeColor="text1" w:themeTint="FF" w:themeShade="FF"/>
          <w:sz w:val="24"/>
          <w:szCs w:val="24"/>
        </w:rPr>
        <w:t>(</w:t>
      </w:r>
      <w:r w:rsidRPr="07BBD4DA" w:rsidR="60DA2772">
        <w:rPr>
          <w:rFonts w:ascii="Arial" w:hAnsi="Arial" w:eastAsia="Arial" w:cs="Arial"/>
          <w:b w:val="0"/>
          <w:bCs w:val="0"/>
          <w:i w:val="0"/>
          <w:iCs w:val="0"/>
          <w:caps w:val="0"/>
          <w:smallCaps w:val="0"/>
          <w:color w:val="000000" w:themeColor="text1" w:themeTint="FF" w:themeShade="FF"/>
          <w:sz w:val="24"/>
          <w:szCs w:val="24"/>
        </w:rPr>
        <w:t>Wisdif</w:t>
      </w:r>
      <w:r w:rsidRPr="07BBD4DA" w:rsidR="60DA2772">
        <w:rPr>
          <w:rFonts w:ascii="Arial" w:hAnsi="Arial" w:eastAsia="Arial" w:cs="Arial"/>
          <w:b w:val="0"/>
          <w:bCs w:val="0"/>
          <w:i w:val="0"/>
          <w:iCs w:val="0"/>
          <w:caps w:val="0"/>
          <w:smallCaps w:val="0"/>
          <w:color w:val="000000" w:themeColor="text1" w:themeTint="FF" w:themeShade="FF"/>
          <w:sz w:val="24"/>
          <w:szCs w:val="24"/>
        </w:rPr>
        <w:t>y</w:t>
      </w:r>
      <w:r w:rsidRPr="07BBD4DA" w:rsidR="60DA2772">
        <w:rPr>
          <w:rFonts w:ascii="Arial" w:hAnsi="Arial" w:eastAsia="Arial" w:cs="Arial"/>
          <w:b w:val="0"/>
          <w:bCs w:val="0"/>
          <w:i w:val="0"/>
          <w:iCs w:val="0"/>
          <w:caps w:val="0"/>
          <w:smallCaps w:val="0"/>
          <w:color w:val="000000" w:themeColor="text1" w:themeTint="FF" w:themeShade="FF"/>
          <w:sz w:val="24"/>
          <w:szCs w:val="24"/>
        </w:rPr>
        <w:t>, 2024; ICAEW, 2025). Efficient planning helps businesses run more smoothly and keeps costs down, especially for solo traders.</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RhythmFi</w:t>
      </w:r>
      <w:r w:rsidRPr="07BBD4DA" w:rsidR="60DA2772">
        <w:rPr>
          <w:rFonts w:ascii="Arial" w:hAnsi="Arial" w:eastAsia="Arial" w:cs="Arial"/>
          <w:b w:val="0"/>
          <w:bCs w:val="0"/>
          <w:i w:val="0"/>
          <w:iCs w:val="0"/>
          <w:caps w:val="0"/>
          <w:smallCaps w:val="0"/>
          <w:color w:val="000000" w:themeColor="text1" w:themeTint="FF" w:themeShade="FF"/>
          <w:sz w:val="24"/>
          <w:szCs w:val="24"/>
        </w:rPr>
        <w:t>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already has a 12-month forecast, and Excel makes it easier to recalculate if online live streams will be added or new classes like Zumba</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Senta</w:t>
      </w:r>
      <w:r w:rsidRPr="07BBD4DA" w:rsidR="60DA2772">
        <w:rPr>
          <w:rFonts w:ascii="Arial" w:hAnsi="Arial" w:eastAsia="Arial" w:cs="Arial"/>
          <w:b w:val="0"/>
          <w:bCs w:val="0"/>
          <w:i w:val="0"/>
          <w:iCs w:val="0"/>
          <w:caps w:val="0"/>
          <w:smallCaps w:val="0"/>
          <w:color w:val="000000" w:themeColor="text1" w:themeTint="FF" w:themeShade="FF"/>
          <w:sz w:val="24"/>
          <w:szCs w:val="24"/>
        </w:rPr>
        <w:t>o</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and Strong Nation will launch with a new schedule (Williams, 2022)</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A simple function can</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indicat</w:t>
      </w:r>
      <w:r w:rsidRPr="07BBD4DA" w:rsidR="60DA2772">
        <w:rPr>
          <w:rFonts w:ascii="Arial" w:hAnsi="Arial" w:eastAsia="Arial" w:cs="Arial"/>
          <w:b w:val="0"/>
          <w:bCs w:val="0"/>
          <w:i w:val="0"/>
          <w:iCs w:val="0"/>
          <w:caps w:val="0"/>
          <w:smallCaps w:val="0"/>
          <w:color w:val="000000" w:themeColor="text1" w:themeTint="FF" w:themeShade="FF"/>
          <w:sz w:val="24"/>
          <w:szCs w:val="24"/>
        </w:rPr>
        <w:t>e</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how changes in the average class size affect income or cover the costs of renting a venue, insurance, and marketing </w:t>
      </w:r>
      <w:r w:rsidRPr="07BBD4DA" w:rsidR="60DA2772">
        <w:rPr>
          <w:rFonts w:ascii="Arial" w:hAnsi="Arial" w:eastAsia="Arial" w:cs="Arial"/>
          <w:b w:val="0"/>
          <w:bCs w:val="0"/>
          <w:i w:val="0"/>
          <w:iCs w:val="0"/>
          <w:caps w:val="0"/>
          <w:smallCaps w:val="0"/>
          <w:color w:val="000000" w:themeColor="text1" w:themeTint="FF" w:themeShade="FF"/>
          <w:sz w:val="24"/>
          <w:szCs w:val="24"/>
        </w:rPr>
        <w:t>(</w:t>
      </w:r>
      <w:r w:rsidRPr="07BBD4DA" w:rsidR="60DA2772">
        <w:rPr>
          <w:rFonts w:ascii="Arial" w:hAnsi="Arial" w:eastAsia="Arial" w:cs="Arial"/>
          <w:b w:val="0"/>
          <w:bCs w:val="0"/>
          <w:i w:val="0"/>
          <w:iCs w:val="0"/>
          <w:caps w:val="0"/>
          <w:smallCaps w:val="0"/>
          <w:color w:val="000000" w:themeColor="text1" w:themeTint="FF" w:themeShade="FF"/>
          <w:sz w:val="24"/>
          <w:szCs w:val="24"/>
        </w:rPr>
        <w:t>ActionCOAC</w:t>
      </w:r>
      <w:r w:rsidRPr="07BBD4DA" w:rsidR="60DA2772">
        <w:rPr>
          <w:rFonts w:ascii="Arial" w:hAnsi="Arial" w:eastAsia="Arial" w:cs="Arial"/>
          <w:b w:val="0"/>
          <w:bCs w:val="0"/>
          <w:i w:val="0"/>
          <w:iCs w:val="0"/>
          <w:caps w:val="0"/>
          <w:smallCaps w:val="0"/>
          <w:color w:val="000000" w:themeColor="text1" w:themeTint="FF" w:themeShade="FF"/>
          <w:sz w:val="24"/>
          <w:szCs w:val="24"/>
        </w:rPr>
        <w:t>H</w:t>
      </w:r>
      <w:r w:rsidRPr="07BBD4DA" w:rsidR="60DA2772">
        <w:rPr>
          <w:rFonts w:ascii="Arial" w:hAnsi="Arial" w:eastAsia="Arial" w:cs="Arial"/>
          <w:b w:val="0"/>
          <w:bCs w:val="0"/>
          <w:i w:val="0"/>
          <w:iCs w:val="0"/>
          <w:caps w:val="0"/>
          <w:smallCaps w:val="0"/>
          <w:color w:val="000000" w:themeColor="text1" w:themeTint="FF" w:themeShade="FF"/>
          <w:sz w:val="24"/>
          <w:szCs w:val="24"/>
        </w:rPr>
        <w:t>, 2024; Government, 2025)</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This financial modelling helped find the break-even point and showed that the business might have a positive cumulative cash flow by the fourth month. </w:t>
      </w:r>
    </w:p>
    <w:p w:rsidR="7D051F30" w:rsidP="07BBD4DA" w:rsidRDefault="7D051F30" w14:paraId="6B3466FE" w14:textId="120DB727">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Data, social media analytics, and consumer insights are key components of marketing in the digital age. Excel can keep track of engagement data from Facebook, Instagram, TikTok, and YouTube, which helps organisations </w:t>
      </w:r>
      <w:r w:rsidRPr="07BBD4DA" w:rsidR="60DA2772">
        <w:rPr>
          <w:rFonts w:ascii="Arial" w:hAnsi="Arial" w:eastAsia="Arial" w:cs="Arial"/>
          <w:b w:val="0"/>
          <w:bCs w:val="0"/>
          <w:i w:val="0"/>
          <w:iCs w:val="0"/>
          <w:caps w:val="0"/>
          <w:smallCaps w:val="0"/>
          <w:color w:val="000000" w:themeColor="text1" w:themeTint="FF" w:themeShade="FF"/>
          <w:sz w:val="24"/>
          <w:szCs w:val="24"/>
        </w:rPr>
        <w:t>determine</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what kinds of content receive the greatest attention (</w:t>
      </w:r>
      <w:r w:rsidRPr="07BBD4DA" w:rsidR="60DA2772">
        <w:rPr>
          <w:rFonts w:ascii="Arial" w:hAnsi="Arial" w:eastAsia="Arial" w:cs="Arial"/>
          <w:b w:val="0"/>
          <w:bCs w:val="0"/>
          <w:i w:val="0"/>
          <w:iCs w:val="0"/>
          <w:caps w:val="0"/>
          <w:smallCaps w:val="0"/>
          <w:color w:val="000000" w:themeColor="text1" w:themeTint="FF" w:themeShade="FF"/>
          <w:sz w:val="24"/>
          <w:szCs w:val="24"/>
        </w:rPr>
        <w:t>UKActive</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2025). With Excel, </w:t>
      </w:r>
      <w:r w:rsidRPr="07BBD4DA" w:rsidR="60DA2772">
        <w:rPr>
          <w:rFonts w:ascii="Arial" w:hAnsi="Arial" w:eastAsia="Arial" w:cs="Arial"/>
          <w:b w:val="0"/>
          <w:bCs w:val="0"/>
          <w:i w:val="0"/>
          <w:iCs w:val="0"/>
          <w:caps w:val="0"/>
          <w:smallCaps w:val="0"/>
          <w:color w:val="000000" w:themeColor="text1" w:themeTint="FF" w:themeShade="FF"/>
          <w:sz w:val="24"/>
          <w:szCs w:val="24"/>
        </w:rPr>
        <w:t>RhythmFit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can generate basic dashboards that display customer feedback, video views, and post reach. These insights support the customer segmentation techniques outlined by Kotler and Keller (2022). According to IMARC Group (2024), the dance-fitness sector is growing quickly, and businesses that track performance using data technologies respond to customer requests faster</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p>
    <w:p w:rsidR="7D051F30" w:rsidP="07BBD4DA" w:rsidRDefault="7D051F30" w14:paraId="46E96234" w14:textId="097FF61E">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0DA2772">
        <w:rPr>
          <w:rFonts w:ascii="Arial" w:hAnsi="Arial" w:eastAsia="Arial" w:cs="Arial"/>
          <w:b w:val="0"/>
          <w:bCs w:val="0"/>
          <w:i w:val="0"/>
          <w:iCs w:val="0"/>
          <w:caps w:val="0"/>
          <w:smallCaps w:val="0"/>
          <w:color w:val="000000" w:themeColor="text1" w:themeTint="FF" w:themeShade="FF"/>
          <w:sz w:val="24"/>
          <w:szCs w:val="24"/>
        </w:rPr>
        <w:t>Additionally, Excel improves daily operational effectiveness. While businesses must follow GDPR guidelines, Excel can safely store non-sensitive information such as attendance lists, loyalty tracking, or general feedback themes (</w:t>
      </w:r>
      <w:r w:rsidRPr="07BBD4DA" w:rsidR="4809A74A">
        <w:rPr>
          <w:rFonts w:ascii="Arial" w:hAnsi="Arial" w:eastAsia="Arial" w:cs="Arial"/>
          <w:b w:val="0"/>
          <w:bCs w:val="0"/>
          <w:i w:val="0"/>
          <w:iCs w:val="0"/>
          <w:caps w:val="0"/>
          <w:smallCaps w:val="0"/>
          <w:color w:val="000000" w:themeColor="text1" w:themeTint="FF" w:themeShade="FF"/>
          <w:sz w:val="24"/>
          <w:szCs w:val="24"/>
        </w:rPr>
        <w:t>Exercises</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2025). Spreadsheets can be used to schedule sessions, track bookings, and </w:t>
      </w:r>
      <w:r w:rsidRPr="07BBD4DA" w:rsidR="60DA2772">
        <w:rPr>
          <w:rFonts w:ascii="Arial" w:hAnsi="Arial" w:eastAsia="Arial" w:cs="Arial"/>
          <w:b w:val="0"/>
          <w:bCs w:val="0"/>
          <w:i w:val="0"/>
          <w:iCs w:val="0"/>
          <w:caps w:val="0"/>
          <w:smallCaps w:val="0"/>
          <w:color w:val="000000" w:themeColor="text1" w:themeTint="FF" w:themeShade="FF"/>
          <w:sz w:val="24"/>
          <w:szCs w:val="24"/>
        </w:rPr>
        <w:t>monitor</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attendance or cancellations. </w:t>
      </w:r>
      <w:r w:rsidRPr="07BBD4DA" w:rsidR="60DA2772">
        <w:rPr>
          <w:rFonts w:ascii="Arial" w:hAnsi="Arial" w:eastAsia="Arial" w:cs="Arial"/>
          <w:b w:val="0"/>
          <w:bCs w:val="0"/>
          <w:i w:val="0"/>
          <w:iCs w:val="0"/>
          <w:caps w:val="0"/>
          <w:smallCaps w:val="0"/>
          <w:color w:val="000000" w:themeColor="text1" w:themeTint="FF" w:themeShade="FF"/>
          <w:sz w:val="24"/>
          <w:szCs w:val="24"/>
        </w:rPr>
        <w:t>RhythmFit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analyses attendance data to find out which types of classes are most popular, when they are most likely to be full, and when </w:t>
      </w:r>
      <w:r w:rsidRPr="07BBD4DA" w:rsidR="60DA2772">
        <w:rPr>
          <w:rFonts w:ascii="Arial" w:hAnsi="Arial" w:eastAsia="Arial" w:cs="Arial"/>
          <w:b w:val="0"/>
          <w:bCs w:val="0"/>
          <w:i w:val="0"/>
          <w:iCs w:val="0"/>
          <w:caps w:val="0"/>
          <w:smallCaps w:val="0"/>
          <w:color w:val="000000" w:themeColor="text1" w:themeTint="FF" w:themeShade="FF"/>
          <w:sz w:val="24"/>
          <w:szCs w:val="24"/>
        </w:rPr>
        <w:t>additional</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sessions can be added</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Keep a content calendar in line with local events and class schedules to guarantee Zumba Kids is consistently promoted during the summer community festivals and school terms (Burgess et al., 2018; </w:t>
      </w:r>
      <w:r w:rsidRPr="07BBD4DA" w:rsidR="60DA2772">
        <w:rPr>
          <w:rFonts w:ascii="Arial" w:hAnsi="Arial" w:eastAsia="Arial" w:cs="Arial"/>
          <w:b w:val="0"/>
          <w:bCs w:val="0"/>
          <w:i w:val="0"/>
          <w:iCs w:val="0"/>
          <w:caps w:val="0"/>
          <w:smallCaps w:val="0"/>
          <w:color w:val="000000" w:themeColor="text1" w:themeTint="FF" w:themeShade="FF"/>
          <w:sz w:val="24"/>
          <w:szCs w:val="24"/>
        </w:rPr>
        <w:t>Dadwal</w:t>
      </w:r>
      <w:r w:rsidRPr="07BBD4DA" w:rsidR="60DA2772">
        <w:rPr>
          <w:rFonts w:ascii="Arial" w:hAnsi="Arial" w:eastAsia="Arial" w:cs="Arial"/>
          <w:b w:val="0"/>
          <w:bCs w:val="0"/>
          <w:i w:val="0"/>
          <w:iCs w:val="0"/>
          <w:caps w:val="0"/>
          <w:smallCaps w:val="0"/>
          <w:color w:val="000000" w:themeColor="text1" w:themeTint="FF" w:themeShade="FF"/>
          <w:sz w:val="24"/>
          <w:szCs w:val="24"/>
        </w:rPr>
        <w:t>, 2020)</w:t>
      </w:r>
      <w:r w:rsidRPr="07BBD4DA" w:rsidR="2FADA8AF">
        <w:rPr>
          <w:rFonts w:ascii="Arial" w:hAnsi="Arial" w:eastAsia="Arial" w:cs="Arial"/>
          <w:b w:val="0"/>
          <w:bCs w:val="0"/>
          <w:i w:val="0"/>
          <w:iCs w:val="0"/>
          <w:caps w:val="0"/>
          <w:smallCaps w:val="0"/>
          <w:color w:val="000000" w:themeColor="text1" w:themeTint="FF" w:themeShade="FF"/>
          <w:sz w:val="24"/>
          <w:szCs w:val="24"/>
        </w:rPr>
        <w:t xml:space="preserve">. </w:t>
      </w:r>
    </w:p>
    <w:p w:rsidR="7D051F30" w:rsidP="07BBD4DA" w:rsidRDefault="7D051F30" w14:paraId="54898B51" w14:textId="5C4DCE77">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Lastly, Excel is essential for digital literacy and employability. Digital tools are initially difficult for many students, particularly those who must balance work, school, and family obligations. Nevertheless, exploring Excel helps build useful abilities like digital communication, organising, and problem-solving (Williams, 2022). Excel continues to be one of the most popular digital skills in business, financial, and marketing professions, according to training providers and labour market reports (Coursera, 2017; Skillset Group, 2023). Gaining </w:t>
      </w:r>
      <w:r w:rsidRPr="07BBD4DA" w:rsidR="60DA2772">
        <w:rPr>
          <w:rFonts w:ascii="Arial" w:hAnsi="Arial" w:eastAsia="Arial" w:cs="Arial"/>
          <w:b w:val="0"/>
          <w:bCs w:val="0"/>
          <w:i w:val="0"/>
          <w:iCs w:val="0"/>
          <w:caps w:val="0"/>
          <w:smallCaps w:val="0"/>
          <w:color w:val="000000" w:themeColor="text1" w:themeTint="FF" w:themeShade="FF"/>
          <w:sz w:val="24"/>
          <w:szCs w:val="24"/>
        </w:rPr>
        <w:t>proficiency</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with Excel has helped </w:t>
      </w:r>
      <w:r w:rsidRPr="07BBD4DA" w:rsidR="60DA2772">
        <w:rPr>
          <w:rFonts w:ascii="Arial" w:hAnsi="Arial" w:eastAsia="Arial" w:cs="Arial"/>
          <w:b w:val="0"/>
          <w:bCs w:val="0"/>
          <w:i w:val="0"/>
          <w:iCs w:val="0"/>
          <w:caps w:val="0"/>
          <w:smallCaps w:val="0"/>
          <w:color w:val="000000" w:themeColor="text1" w:themeTint="FF" w:themeShade="FF"/>
          <w:sz w:val="24"/>
          <w:szCs w:val="24"/>
        </w:rPr>
        <w:t>RhythmFit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make better decisions, plan more effectively, and handle financial tasks with less stress. It is now simpler to interact with accountants, </w:t>
      </w:r>
      <w:r w:rsidRPr="07BBD4DA" w:rsidR="60DA2772">
        <w:rPr>
          <w:rFonts w:ascii="Arial" w:hAnsi="Arial" w:eastAsia="Arial" w:cs="Arial"/>
          <w:b w:val="0"/>
          <w:bCs w:val="0"/>
          <w:i w:val="0"/>
          <w:iCs w:val="0"/>
          <w:caps w:val="0"/>
          <w:smallCaps w:val="0"/>
          <w:color w:val="000000" w:themeColor="text1" w:themeTint="FF" w:themeShade="FF"/>
          <w:sz w:val="24"/>
          <w:szCs w:val="24"/>
        </w:rPr>
        <w:t>comprehend</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financial reports, and obtain evidence for grants or loans (Williams, 2022; ICAEW, 2025). These abilities also function with other digital tools that </w:t>
      </w:r>
      <w:r w:rsidRPr="07BBD4DA" w:rsidR="60DA2772">
        <w:rPr>
          <w:rFonts w:ascii="Arial" w:hAnsi="Arial" w:eastAsia="Arial" w:cs="Arial"/>
          <w:b w:val="0"/>
          <w:bCs w:val="0"/>
          <w:i w:val="0"/>
          <w:iCs w:val="0"/>
          <w:caps w:val="0"/>
          <w:smallCaps w:val="0"/>
          <w:color w:val="000000" w:themeColor="text1" w:themeTint="FF" w:themeShade="FF"/>
          <w:sz w:val="24"/>
          <w:szCs w:val="24"/>
        </w:rPr>
        <w:t>RhythmFit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uses, like website analytics and booking software, which typically export data directly into Excel for further research (Sandhu, 2020; </w:t>
      </w:r>
      <w:r w:rsidRPr="07BBD4DA" w:rsidR="60DA2772">
        <w:rPr>
          <w:rFonts w:ascii="Arial" w:hAnsi="Arial" w:eastAsia="Arial" w:cs="Arial"/>
          <w:b w:val="0"/>
          <w:bCs w:val="0"/>
          <w:i w:val="0"/>
          <w:iCs w:val="0"/>
          <w:caps w:val="0"/>
          <w:smallCaps w:val="0"/>
          <w:color w:val="000000" w:themeColor="text1" w:themeTint="FF" w:themeShade="FF"/>
          <w:sz w:val="24"/>
          <w:szCs w:val="24"/>
        </w:rPr>
        <w:t>Soltanifar</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et al., 2021)</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p>
    <w:p w:rsidR="7D051F30" w:rsidP="07BBD4DA" w:rsidRDefault="7D051F30" w14:paraId="7495ECC4" w14:textId="446A2A46">
      <w:pPr>
        <w:spacing w:before="240" w:beforeAutospacing="off" w:after="240" w:afterAutospacing="off" w:line="360" w:lineRule="auto"/>
        <w:rPr>
          <w:rFonts w:ascii="Arial" w:hAnsi="Arial" w:eastAsia="Arial" w:cs="Arial"/>
          <w:b w:val="1"/>
          <w:bCs w:val="1"/>
          <w:i w:val="0"/>
          <w:iCs w:val="0"/>
          <w:caps w:val="0"/>
          <w:smallCaps w:val="0"/>
          <w:color w:val="002060"/>
          <w:sz w:val="24"/>
          <w:szCs w:val="24"/>
        </w:rPr>
      </w:pPr>
      <w:r w:rsidRPr="07BBD4DA" w:rsidR="2EF1705F">
        <w:rPr>
          <w:rFonts w:ascii="Arial" w:hAnsi="Arial" w:eastAsia="Arial" w:cs="Arial"/>
          <w:b w:val="1"/>
          <w:bCs w:val="1"/>
          <w:i w:val="0"/>
          <w:iCs w:val="0"/>
          <w:caps w:val="0"/>
          <w:smallCaps w:val="0"/>
          <w:color w:val="002060"/>
          <w:sz w:val="24"/>
          <w:szCs w:val="24"/>
        </w:rPr>
        <w:t>Conclusion</w:t>
      </w:r>
    </w:p>
    <w:p w:rsidR="7D051F30" w:rsidP="07BBD4DA" w:rsidRDefault="7D051F30" w14:paraId="798D5163" w14:textId="73AE1212">
      <w:pPr>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In conclusion, Excel is a crucial tool in the digital era because it connects raw facts and smart choices in a flexible way (Kaplan, 2024)</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Excel plays </w:t>
      </w:r>
      <w:r w:rsidRPr="07BBD4DA" w:rsidR="60DA2772">
        <w:rPr>
          <w:rFonts w:ascii="Arial" w:hAnsi="Arial" w:eastAsia="Arial" w:cs="Arial"/>
          <w:b w:val="0"/>
          <w:bCs w:val="0"/>
          <w:i w:val="0"/>
          <w:iCs w:val="0"/>
          <w:caps w:val="0"/>
          <w:smallCaps w:val="0"/>
          <w:color w:val="000000" w:themeColor="text1" w:themeTint="FF" w:themeShade="FF"/>
          <w:sz w:val="24"/>
          <w:szCs w:val="24"/>
        </w:rPr>
        <w:t>an important role</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for </w:t>
      </w:r>
      <w:r w:rsidRPr="07BBD4DA" w:rsidR="60DA2772">
        <w:rPr>
          <w:rFonts w:ascii="Arial" w:hAnsi="Arial" w:eastAsia="Arial" w:cs="Arial"/>
          <w:b w:val="0"/>
          <w:bCs w:val="0"/>
          <w:i w:val="0"/>
          <w:iCs w:val="0"/>
          <w:caps w:val="0"/>
          <w:smallCaps w:val="0"/>
          <w:color w:val="000000" w:themeColor="text1" w:themeTint="FF" w:themeShade="FF"/>
          <w:sz w:val="24"/>
          <w:szCs w:val="24"/>
        </w:rPr>
        <w:t>RhythmFit</w:t>
      </w:r>
      <w:r w:rsidRPr="07BBD4DA" w:rsidR="60DA2772">
        <w:rPr>
          <w:rFonts w:ascii="Arial" w:hAnsi="Arial" w:eastAsia="Arial" w:cs="Arial"/>
          <w:b w:val="0"/>
          <w:bCs w:val="0"/>
          <w:i w:val="0"/>
          <w:iCs w:val="0"/>
          <w:caps w:val="0"/>
          <w:smallCaps w:val="0"/>
          <w:color w:val="000000" w:themeColor="text1" w:themeTint="FF" w:themeShade="FF"/>
          <w:sz w:val="24"/>
          <w:szCs w:val="24"/>
        </w:rPr>
        <w:t xml:space="preserve"> with handling the costs, customer analysis, marketing evaluation, and operational planning. This helps to create a long-lasting, expandable, and family-focused fitness business (Robin Waite, 2024). To be successful in the current fitness sector, it is necessary to know how to use Excel effectively; it helps businesses run more smoothly and gives business owners more confidence</w:t>
      </w:r>
      <w:r w:rsidRPr="07BBD4DA" w:rsidR="6AD27F79">
        <w:rPr>
          <w:rFonts w:ascii="Arial" w:hAnsi="Arial" w:eastAsia="Arial" w:cs="Arial"/>
          <w:b w:val="0"/>
          <w:bCs w:val="0"/>
          <w:i w:val="0"/>
          <w:iCs w:val="0"/>
          <w:caps w:val="0"/>
          <w:smallCaps w:val="0"/>
          <w:color w:val="000000" w:themeColor="text1" w:themeTint="FF" w:themeShade="FF"/>
          <w:sz w:val="24"/>
          <w:szCs w:val="24"/>
        </w:rPr>
        <w:t xml:space="preserve">. </w:t>
      </w:r>
    </w:p>
    <w:p w:rsidR="7D051F30" w:rsidP="07BBD4DA" w:rsidRDefault="7D051F30" w14:paraId="5857487B" w14:textId="6CDA846C">
      <w:pPr>
        <w:pStyle w:val="Normal"/>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p>
    <w:p w:rsidR="7D051F30" w:rsidP="07BBD4DA" w:rsidRDefault="7D051F30" w14:paraId="3F158CDB" w14:textId="762031FF">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7BBD4DA" w:rsidR="60DA2772">
        <w:rPr>
          <w:rFonts w:ascii="Arial" w:hAnsi="Arial" w:eastAsia="Arial" w:cs="Arial"/>
          <w:b w:val="0"/>
          <w:bCs w:val="0"/>
          <w:i w:val="0"/>
          <w:iCs w:val="0"/>
          <w:caps w:val="0"/>
          <w:smallCaps w:val="0"/>
          <w:color w:val="000000" w:themeColor="text1" w:themeTint="FF" w:themeShade="FF"/>
          <w:sz w:val="24"/>
          <w:szCs w:val="24"/>
        </w:rPr>
        <w:t>Word count: 8</w:t>
      </w:r>
      <w:r w:rsidRPr="07BBD4DA" w:rsidR="0D64B0C5">
        <w:rPr>
          <w:rFonts w:ascii="Arial" w:hAnsi="Arial" w:eastAsia="Arial" w:cs="Arial"/>
          <w:b w:val="0"/>
          <w:bCs w:val="0"/>
          <w:i w:val="0"/>
          <w:iCs w:val="0"/>
          <w:caps w:val="0"/>
          <w:smallCaps w:val="0"/>
          <w:color w:val="000000" w:themeColor="text1" w:themeTint="FF" w:themeShade="FF"/>
          <w:sz w:val="24"/>
          <w:szCs w:val="24"/>
        </w:rPr>
        <w:t>07</w:t>
      </w:r>
    </w:p>
    <w:p w:rsidR="7D051F30" w:rsidP="07BBD4DA" w:rsidRDefault="7D051F30" w14:paraId="7EE36417" w14:textId="0F3459A4">
      <w:pPr>
        <w:pStyle w:val="Normal"/>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p>
    <w:p w:rsidR="7D051F30" w:rsidP="07BBD4DA" w:rsidRDefault="7D051F30" w14:paraId="6B56ADC0" w14:textId="0127EFA9">
      <w:pPr>
        <w:pStyle w:val="Normal"/>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p>
    <w:p w:rsidR="7D051F30" w:rsidP="07BBD4DA" w:rsidRDefault="7D051F30" w14:paraId="3A9F7BD2" w14:textId="6FEAF321">
      <w:pPr>
        <w:pStyle w:val="Normal"/>
        <w:spacing w:before="240" w:beforeAutospacing="off" w:after="240" w:afterAutospacing="off" w:line="360" w:lineRule="auto"/>
        <w:rPr>
          <w:rFonts w:ascii="Arial" w:hAnsi="Arial" w:eastAsia="Arial" w:cs="Arial"/>
          <w:b w:val="1"/>
          <w:bCs w:val="1"/>
          <w:i w:val="0"/>
          <w:iCs w:val="0"/>
          <w:caps w:val="0"/>
          <w:smallCaps w:val="0"/>
          <w:color w:val="002060"/>
          <w:sz w:val="24"/>
          <w:szCs w:val="24"/>
        </w:rPr>
      </w:pPr>
      <w:r w:rsidRPr="07BBD4DA" w:rsidR="03EDC76A">
        <w:rPr>
          <w:rFonts w:ascii="Arial" w:hAnsi="Arial" w:eastAsia="Arial" w:cs="Arial"/>
          <w:b w:val="1"/>
          <w:bCs w:val="1"/>
          <w:i w:val="0"/>
          <w:iCs w:val="0"/>
          <w:caps w:val="0"/>
          <w:smallCaps w:val="0"/>
          <w:color w:val="002060"/>
          <w:sz w:val="24"/>
          <w:szCs w:val="24"/>
        </w:rPr>
        <w:t>References</w:t>
      </w:r>
    </w:p>
    <w:p w:rsidR="7D051F30" w:rsidP="07BBD4DA" w:rsidRDefault="7D051F30" w14:paraId="3B2C6F1F" w14:textId="051CBBAF">
      <w:pPr>
        <w:spacing w:before="120" w:beforeAutospacing="off" w:after="120" w:afterAutospacing="off"/>
        <w:rPr>
          <w:rFonts w:ascii="Arial" w:hAnsi="Arial" w:eastAsia="Arial" w:cs="Arial"/>
          <w:b w:val="0"/>
          <w:bCs w:val="0"/>
          <w:i w:val="0"/>
          <w:iCs w:val="0"/>
          <w:caps w:val="0"/>
          <w:smallCaps w:val="0"/>
          <w:color w:val="000000" w:themeColor="text1" w:themeTint="FF" w:themeShade="FF"/>
          <w:sz w:val="24"/>
          <w:szCs w:val="24"/>
        </w:rPr>
      </w:pPr>
      <w:r w:rsidRPr="07BBD4DA" w:rsidR="7580CF23">
        <w:rPr>
          <w:rFonts w:ascii="Arial" w:hAnsi="Arial" w:eastAsia="Arial" w:cs="Arial"/>
          <w:b w:val="0"/>
          <w:bCs w:val="0"/>
          <w:i w:val="0"/>
          <w:iCs w:val="0"/>
          <w:caps w:val="0"/>
          <w:smallCaps w:val="0"/>
          <w:color w:val="000000" w:themeColor="text1" w:themeTint="FF" w:themeShade="FF"/>
          <w:sz w:val="24"/>
          <w:szCs w:val="24"/>
        </w:rPr>
        <w:t>ActionCOACH</w:t>
      </w:r>
      <w:r w:rsidRPr="07BBD4DA" w:rsidR="7580CF23">
        <w:rPr>
          <w:rFonts w:ascii="Arial" w:hAnsi="Arial" w:eastAsia="Arial" w:cs="Arial"/>
          <w:b w:val="0"/>
          <w:bCs w:val="0"/>
          <w:i w:val="0"/>
          <w:iCs w:val="0"/>
          <w:caps w:val="0"/>
          <w:smallCaps w:val="0"/>
          <w:color w:val="000000" w:themeColor="text1" w:themeTint="FF" w:themeShade="FF"/>
          <w:sz w:val="24"/>
          <w:szCs w:val="24"/>
        </w:rPr>
        <w:t xml:space="preserve"> (2024) </w:t>
      </w:r>
      <w:r w:rsidRPr="07BBD4DA" w:rsidR="7580CF23">
        <w:rPr>
          <w:rFonts w:ascii="Arial" w:hAnsi="Arial" w:eastAsia="Arial" w:cs="Arial"/>
          <w:b w:val="0"/>
          <w:bCs w:val="0"/>
          <w:i w:val="1"/>
          <w:iCs w:val="1"/>
          <w:caps w:val="0"/>
          <w:smallCaps w:val="0"/>
          <w:color w:val="000000" w:themeColor="text1" w:themeTint="FF" w:themeShade="FF"/>
          <w:sz w:val="24"/>
          <w:szCs w:val="24"/>
        </w:rPr>
        <w:t>10 ways to excel in 2024’s business landscape</w:t>
      </w:r>
      <w:r w:rsidRPr="07BBD4DA" w:rsidR="7580CF23">
        <w:rPr>
          <w:rFonts w:ascii="Arial" w:hAnsi="Arial" w:eastAsia="Arial" w:cs="Arial"/>
          <w:b w:val="0"/>
          <w:bCs w:val="0"/>
          <w:i w:val="0"/>
          <w:iCs w:val="0"/>
          <w:caps w:val="0"/>
          <w:smallCaps w:val="0"/>
          <w:color w:val="000000" w:themeColor="text1" w:themeTint="FF" w:themeShade="FF"/>
          <w:sz w:val="24"/>
          <w:szCs w:val="24"/>
        </w:rPr>
        <w:t xml:space="preserve">. Available at: </w:t>
      </w:r>
      <w:hyperlink r:id="Re6dc7241913b4de7">
        <w:r w:rsidRPr="07BBD4DA" w:rsidR="7580CF23">
          <w:rPr>
            <w:rStyle w:val="Hyperlink"/>
            <w:rFonts w:ascii="Arial" w:hAnsi="Arial" w:eastAsia="Arial" w:cs="Arial"/>
            <w:b w:val="1"/>
            <w:bCs w:val="1"/>
            <w:i w:val="0"/>
            <w:iCs w:val="0"/>
            <w:caps w:val="0"/>
            <w:smallCaps w:val="0"/>
            <w:strike w:val="0"/>
            <w:dstrike w:val="0"/>
            <w:sz w:val="24"/>
            <w:szCs w:val="24"/>
          </w:rPr>
          <w:t>https://burystedmunds.actioncoach.co.uk/</w:t>
        </w:r>
      </w:hyperlink>
      <w:r w:rsidRPr="07BBD4DA" w:rsidR="7580CF23">
        <w:rPr>
          <w:rFonts w:ascii="Arial" w:hAnsi="Arial" w:eastAsia="Arial" w:cs="Arial"/>
          <w:b w:val="0"/>
          <w:bCs w:val="0"/>
          <w:i w:val="0"/>
          <w:iCs w:val="0"/>
          <w:caps w:val="0"/>
          <w:smallCaps w:val="0"/>
          <w:color w:val="000000" w:themeColor="text1" w:themeTint="FF" w:themeShade="FF"/>
          <w:sz w:val="24"/>
          <w:szCs w:val="24"/>
        </w:rPr>
        <w:t xml:space="preserve"> (Accessed 10 December 2025).</w:t>
      </w:r>
    </w:p>
    <w:p w:rsidR="7D051F30" w:rsidP="07BBD4DA" w:rsidRDefault="7D051F30" w14:paraId="2C618CA8" w14:textId="229FDC01">
      <w:pPr>
        <w:spacing w:before="240" w:after="120"/>
        <w:rPr>
          <w:rFonts w:ascii="Arial" w:hAnsi="Arial" w:eastAsia="Arial" w:cs="Arial"/>
        </w:rPr>
      </w:pPr>
      <w:r w:rsidRPr="07BBD4DA" w:rsidR="178D6C79">
        <w:rPr>
          <w:rFonts w:ascii="Arial" w:hAnsi="Arial" w:eastAsia="Arial" w:cs="Arial"/>
        </w:rPr>
        <w:t xml:space="preserve">Burgess, J., Marwick, </w:t>
      </w:r>
      <w:r w:rsidRPr="07BBD4DA" w:rsidR="178D6C79">
        <w:rPr>
          <w:rFonts w:ascii="Arial" w:hAnsi="Arial" w:eastAsia="Arial" w:cs="Arial"/>
        </w:rPr>
        <w:t>A.</w:t>
      </w:r>
      <w:r w:rsidRPr="07BBD4DA" w:rsidR="178D6C79">
        <w:rPr>
          <w:rFonts w:ascii="Arial" w:hAnsi="Arial" w:eastAsia="Arial" w:cs="Arial"/>
        </w:rPr>
        <w:t xml:space="preserve"> and Poell, T. (2018) </w:t>
      </w:r>
      <w:r w:rsidRPr="07BBD4DA" w:rsidR="178D6C79">
        <w:rPr>
          <w:rFonts w:ascii="Arial" w:hAnsi="Arial" w:eastAsia="Arial" w:cs="Arial"/>
          <w:i w:val="1"/>
          <w:iCs w:val="1"/>
        </w:rPr>
        <w:t>The SAGE handbook of social media</w:t>
      </w:r>
      <w:r w:rsidRPr="07BBD4DA" w:rsidR="178D6C79">
        <w:rPr>
          <w:rFonts w:ascii="Arial" w:hAnsi="Arial" w:eastAsia="Arial" w:cs="Arial"/>
        </w:rPr>
        <w:t xml:space="preserve">. London: SAGE Publications Ltd. Available at: </w:t>
      </w:r>
      <w:hyperlink r:id="Ra45a5f7bbed340b1">
        <w:r w:rsidRPr="07BBD4DA" w:rsidR="178D6C79">
          <w:rPr>
            <w:rStyle w:val="Hyperlink"/>
            <w:rFonts w:ascii="Arial" w:hAnsi="Arial" w:eastAsia="Arial" w:cs="Arial"/>
            <w:b w:val="1"/>
            <w:bCs w:val="1"/>
            <w:u w:val="none"/>
          </w:rPr>
          <w:t>http://www.doi.org/10.4135/9781473984066</w:t>
        </w:r>
      </w:hyperlink>
      <w:r w:rsidRPr="07BBD4DA" w:rsidR="178D6C79">
        <w:rPr>
          <w:rFonts w:ascii="Arial" w:hAnsi="Arial" w:eastAsia="Arial" w:cs="Arial"/>
        </w:rPr>
        <w:t xml:space="preserve"> (Accessed: 10 December 2025)</w:t>
      </w:r>
    </w:p>
    <w:p w:rsidR="7D051F30" w:rsidP="07BBD4DA" w:rsidRDefault="7D051F30" w14:paraId="2D5AD0BF" w14:textId="51BCA988">
      <w:pPr>
        <w:spacing w:before="240" w:beforeAutospacing="off" w:after="120" w:afterAutospacing="off"/>
        <w:rPr>
          <w:rFonts w:ascii="Arial" w:hAnsi="Arial" w:eastAsia="Arial" w:cs="Arial"/>
          <w:b w:val="0"/>
          <w:bCs w:val="0"/>
          <w:i w:val="0"/>
          <w:iCs w:val="0"/>
          <w:caps w:val="0"/>
          <w:smallCaps w:val="0"/>
          <w:color w:val="000000" w:themeColor="text1" w:themeTint="FF" w:themeShade="FF"/>
          <w:sz w:val="24"/>
          <w:szCs w:val="24"/>
        </w:rPr>
      </w:pPr>
      <w:r w:rsidRPr="07BBD4DA" w:rsidR="7580CF23">
        <w:rPr>
          <w:rFonts w:ascii="Arial" w:hAnsi="Arial" w:eastAsia="Arial" w:cs="Arial"/>
          <w:b w:val="0"/>
          <w:bCs w:val="0"/>
          <w:i w:val="0"/>
          <w:iCs w:val="0"/>
          <w:caps w:val="0"/>
          <w:smallCaps w:val="0"/>
          <w:color w:val="000000" w:themeColor="text1" w:themeTint="FF" w:themeShade="FF"/>
          <w:sz w:val="24"/>
          <w:szCs w:val="24"/>
        </w:rPr>
        <w:t xml:space="preserve">Coursera (2017) </w:t>
      </w:r>
      <w:r w:rsidRPr="07BBD4DA" w:rsidR="7580CF23">
        <w:rPr>
          <w:rFonts w:ascii="Arial" w:hAnsi="Arial" w:eastAsia="Arial" w:cs="Arial"/>
          <w:b w:val="0"/>
          <w:bCs w:val="0"/>
          <w:i w:val="1"/>
          <w:iCs w:val="1"/>
          <w:caps w:val="0"/>
          <w:smallCaps w:val="0"/>
          <w:color w:val="000000" w:themeColor="text1" w:themeTint="FF" w:themeShade="FF"/>
          <w:sz w:val="24"/>
          <w:szCs w:val="24"/>
        </w:rPr>
        <w:t>Excel skills for business specialization</w:t>
      </w:r>
      <w:r w:rsidRPr="07BBD4DA" w:rsidR="7580CF23">
        <w:rPr>
          <w:rFonts w:ascii="Arial" w:hAnsi="Arial" w:eastAsia="Arial" w:cs="Arial"/>
          <w:b w:val="0"/>
          <w:bCs w:val="0"/>
          <w:i w:val="0"/>
          <w:iCs w:val="0"/>
          <w:caps w:val="0"/>
          <w:smallCaps w:val="0"/>
          <w:color w:val="000000" w:themeColor="text1" w:themeTint="FF" w:themeShade="FF"/>
          <w:sz w:val="24"/>
          <w:szCs w:val="24"/>
        </w:rPr>
        <w:t xml:space="preserve">. Available at: </w:t>
      </w:r>
      <w:hyperlink r:id="Rd021f2c1fd434076">
        <w:r w:rsidRPr="07BBD4DA" w:rsidR="7580CF23">
          <w:rPr>
            <w:rStyle w:val="Hyperlink"/>
            <w:rFonts w:ascii="Arial" w:hAnsi="Arial" w:eastAsia="Arial" w:cs="Arial"/>
            <w:b w:val="1"/>
            <w:bCs w:val="1"/>
            <w:i w:val="0"/>
            <w:iCs w:val="0"/>
            <w:caps w:val="0"/>
            <w:smallCaps w:val="0"/>
            <w:strike w:val="0"/>
            <w:dstrike w:val="0"/>
            <w:sz w:val="24"/>
            <w:szCs w:val="24"/>
          </w:rPr>
          <w:t>https://www.coursera.org/specializations/excel</w:t>
        </w:r>
      </w:hyperlink>
      <w:r w:rsidRPr="07BBD4DA" w:rsidR="7580CF23">
        <w:rPr>
          <w:rFonts w:ascii="Arial" w:hAnsi="Arial" w:eastAsia="Arial" w:cs="Arial"/>
          <w:b w:val="0"/>
          <w:bCs w:val="0"/>
          <w:i w:val="0"/>
          <w:iCs w:val="0"/>
          <w:caps w:val="0"/>
          <w:smallCaps w:val="0"/>
          <w:color w:val="000000" w:themeColor="text1" w:themeTint="FF" w:themeShade="FF"/>
          <w:sz w:val="24"/>
          <w:szCs w:val="24"/>
        </w:rPr>
        <w:t xml:space="preserve"> (Accessed 10 December 2025).</w:t>
      </w:r>
    </w:p>
    <w:p w:rsidR="7D051F30" w:rsidP="07BBD4DA" w:rsidRDefault="7D051F30" w14:paraId="19DFC679" w14:textId="248723D9">
      <w:pPr>
        <w:spacing w:before="240" w:after="120"/>
        <w:rPr>
          <w:rFonts w:ascii="Arial" w:hAnsi="Arial" w:eastAsia="Arial" w:cs="Arial"/>
        </w:rPr>
      </w:pPr>
      <w:r w:rsidRPr="07BBD4DA" w:rsidR="4D8579FF">
        <w:rPr>
          <w:rFonts w:ascii="Arial" w:hAnsi="Arial" w:eastAsia="Arial" w:cs="Arial"/>
        </w:rPr>
        <w:t>Dadwal</w:t>
      </w:r>
      <w:r w:rsidRPr="07BBD4DA" w:rsidR="4D8579FF">
        <w:rPr>
          <w:rFonts w:ascii="Arial" w:hAnsi="Arial" w:eastAsia="Arial" w:cs="Arial"/>
        </w:rPr>
        <w:t xml:space="preserve">, S.S. (ed.) (2020) </w:t>
      </w:r>
      <w:r w:rsidRPr="07BBD4DA" w:rsidR="4D8579FF">
        <w:rPr>
          <w:rFonts w:ascii="Arial" w:hAnsi="Arial" w:eastAsia="Arial" w:cs="Arial"/>
          <w:i w:val="1"/>
          <w:iCs w:val="1"/>
        </w:rPr>
        <w:t>Handbook of research on innovations in technology and marketing for the connected consumer</w:t>
      </w:r>
      <w:r w:rsidRPr="07BBD4DA" w:rsidR="4D8579FF">
        <w:rPr>
          <w:rFonts w:ascii="Arial" w:hAnsi="Arial" w:eastAsia="Arial" w:cs="Arial"/>
        </w:rPr>
        <w:t xml:space="preserve">. Hershey, PA: IGI Global. Available at: </w:t>
      </w:r>
      <w:hyperlink r:id="Rd22fd20c31b44dbf">
        <w:r w:rsidRPr="07BBD4DA" w:rsidR="4D8579FF">
          <w:rPr>
            <w:rStyle w:val="Hyperlink"/>
            <w:rFonts w:ascii="Arial" w:hAnsi="Arial" w:eastAsia="Arial" w:cs="Arial"/>
            <w:b w:val="1"/>
            <w:bCs w:val="1"/>
            <w:u w:val="none"/>
          </w:rPr>
          <w:t>https://doi.org/10.4018/978-1-7998-0131-3</w:t>
        </w:r>
      </w:hyperlink>
      <w:r w:rsidRPr="07BBD4DA" w:rsidR="4D8579FF">
        <w:rPr>
          <w:rFonts w:ascii="Arial" w:hAnsi="Arial" w:eastAsia="Arial" w:cs="Arial"/>
        </w:rPr>
        <w:t xml:space="preserve"> (Accessed: 10 December 2025).</w:t>
      </w:r>
    </w:p>
    <w:p w:rsidR="7D051F30" w:rsidP="07BBD4DA" w:rsidRDefault="7D051F30" w14:paraId="2B8188A7" w14:textId="3752A2DC">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49F9A88D">
        <w:rPr>
          <w:rFonts w:ascii="Arial" w:hAnsi="Arial" w:eastAsia="Arial" w:cs="Arial"/>
          <w:b w:val="0"/>
          <w:bCs w:val="0"/>
          <w:i w:val="0"/>
          <w:iCs w:val="0"/>
          <w:caps w:val="0"/>
          <w:smallCaps w:val="0"/>
          <w:sz w:val="24"/>
          <w:szCs w:val="24"/>
        </w:rPr>
        <w:t xml:space="preserve">Exercise.com (2025) </w:t>
      </w:r>
      <w:r w:rsidRPr="07BBD4DA" w:rsidR="49F9A88D">
        <w:rPr>
          <w:rFonts w:ascii="Arial" w:hAnsi="Arial" w:eastAsia="Arial" w:cs="Arial"/>
          <w:b w:val="0"/>
          <w:bCs w:val="0"/>
          <w:i w:val="1"/>
          <w:iCs w:val="1"/>
          <w:caps w:val="0"/>
          <w:smallCaps w:val="0"/>
          <w:sz w:val="24"/>
          <w:szCs w:val="24"/>
        </w:rPr>
        <w:t>Best gym software with attendance tracking in 2025</w:t>
      </w:r>
      <w:r w:rsidRPr="07BBD4DA" w:rsidR="49F9A88D">
        <w:rPr>
          <w:rFonts w:ascii="Arial" w:hAnsi="Arial" w:eastAsia="Arial" w:cs="Arial"/>
          <w:b w:val="0"/>
          <w:bCs w:val="0"/>
          <w:i w:val="0"/>
          <w:iCs w:val="0"/>
          <w:caps w:val="0"/>
          <w:smallCaps w:val="0"/>
          <w:sz w:val="24"/>
          <w:szCs w:val="24"/>
        </w:rPr>
        <w:t xml:space="preserve">. Available at: </w:t>
      </w:r>
      <w:hyperlink r:id="R839cf1d392594ff1">
        <w:r w:rsidRPr="07BBD4DA" w:rsidR="49F9A88D">
          <w:rPr>
            <w:rStyle w:val="Hyperlink"/>
            <w:rFonts w:ascii="Arial" w:hAnsi="Arial" w:eastAsia="Arial" w:cs="Arial"/>
            <w:b w:val="1"/>
            <w:bCs w:val="1"/>
            <w:i w:val="0"/>
            <w:iCs w:val="0"/>
            <w:caps w:val="0"/>
            <w:smallCaps w:val="0"/>
            <w:strike w:val="0"/>
            <w:dstrike w:val="0"/>
            <w:sz w:val="24"/>
            <w:szCs w:val="24"/>
            <w:u w:val="none"/>
          </w:rPr>
          <w:t>https://www.exercise.com/grow/best-gym-software-with-attendance-tracking/</w:t>
        </w:r>
      </w:hyperlink>
      <w:r w:rsidRPr="07BBD4DA" w:rsidR="49F9A88D">
        <w:rPr>
          <w:rFonts w:ascii="Arial" w:hAnsi="Arial" w:eastAsia="Arial" w:cs="Arial"/>
          <w:b w:val="0"/>
          <w:bCs w:val="0"/>
          <w:i w:val="0"/>
          <w:iCs w:val="0"/>
          <w:caps w:val="0"/>
          <w:smallCaps w:val="0"/>
          <w:sz w:val="24"/>
          <w:szCs w:val="24"/>
        </w:rPr>
        <w:t xml:space="preserve"> (Accessed: 11 December 2025)</w:t>
      </w:r>
    </w:p>
    <w:p w:rsidR="7D051F30" w:rsidP="07BBD4DA" w:rsidRDefault="7D051F30" w14:paraId="15810935" w14:textId="6376357F">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49F9A88D">
        <w:rPr>
          <w:rFonts w:ascii="Arial" w:hAnsi="Arial" w:eastAsia="Arial" w:cs="Arial"/>
          <w:b w:val="0"/>
          <w:bCs w:val="0"/>
          <w:i w:val="0"/>
          <w:iCs w:val="0"/>
          <w:caps w:val="0"/>
          <w:smallCaps w:val="0"/>
          <w:sz w:val="24"/>
          <w:szCs w:val="24"/>
        </w:rPr>
        <w:t xml:space="preserve">Government (2025) </w:t>
      </w:r>
      <w:r w:rsidRPr="07BBD4DA" w:rsidR="49F9A88D">
        <w:rPr>
          <w:rFonts w:ascii="Arial" w:hAnsi="Arial" w:eastAsia="Arial" w:cs="Arial"/>
          <w:b w:val="0"/>
          <w:bCs w:val="0"/>
          <w:i w:val="1"/>
          <w:iCs w:val="1"/>
          <w:caps w:val="0"/>
          <w:smallCaps w:val="0"/>
          <w:sz w:val="24"/>
          <w:szCs w:val="24"/>
        </w:rPr>
        <w:t>Support for self‑employed fitness professionals</w:t>
      </w:r>
      <w:r w:rsidRPr="07BBD4DA" w:rsidR="60C461B2">
        <w:rPr>
          <w:rFonts w:ascii="Arial" w:hAnsi="Arial" w:eastAsia="Arial" w:cs="Arial"/>
          <w:b w:val="0"/>
          <w:bCs w:val="0"/>
          <w:i w:val="1"/>
          <w:iCs w:val="1"/>
          <w:caps w:val="0"/>
          <w:smallCaps w:val="0"/>
          <w:sz w:val="24"/>
          <w:szCs w:val="24"/>
        </w:rPr>
        <w:t>.</w:t>
      </w:r>
      <w:r w:rsidRPr="07BBD4DA" w:rsidR="49F9A88D">
        <w:rPr>
          <w:rFonts w:ascii="Arial" w:hAnsi="Arial" w:eastAsia="Arial" w:cs="Arial"/>
          <w:b w:val="0"/>
          <w:bCs w:val="0"/>
          <w:i w:val="0"/>
          <w:iCs w:val="0"/>
          <w:caps w:val="0"/>
          <w:smallCaps w:val="0"/>
          <w:sz w:val="24"/>
          <w:szCs w:val="24"/>
        </w:rPr>
        <w:t xml:space="preserve"> UK Government. Available at: </w:t>
      </w:r>
      <w:hyperlink r:id="R87302c4a902d4104">
        <w:r w:rsidRPr="07BBD4DA" w:rsidR="49F9A88D">
          <w:rPr>
            <w:rStyle w:val="Hyperlink"/>
            <w:rFonts w:ascii="Arial" w:hAnsi="Arial" w:eastAsia="Arial" w:cs="Arial"/>
            <w:b w:val="1"/>
            <w:bCs w:val="1"/>
            <w:i w:val="0"/>
            <w:iCs w:val="0"/>
            <w:caps w:val="0"/>
            <w:smallCaps w:val="0"/>
            <w:strike w:val="0"/>
            <w:dstrike w:val="0"/>
            <w:sz w:val="24"/>
            <w:szCs w:val="24"/>
            <w:u w:val="none"/>
          </w:rPr>
          <w:t>https://www.gov.uk</w:t>
        </w:r>
      </w:hyperlink>
      <w:r w:rsidRPr="07BBD4DA" w:rsidR="49F9A88D">
        <w:rPr>
          <w:rFonts w:ascii="Arial" w:hAnsi="Arial" w:eastAsia="Arial" w:cs="Arial"/>
          <w:b w:val="0"/>
          <w:bCs w:val="0"/>
          <w:i w:val="0"/>
          <w:iCs w:val="0"/>
          <w:caps w:val="0"/>
          <w:smallCaps w:val="0"/>
          <w:sz w:val="24"/>
          <w:szCs w:val="24"/>
        </w:rPr>
        <w:t xml:space="preserve"> (Accessed: 11 December 2025).</w:t>
      </w:r>
    </w:p>
    <w:p w:rsidR="7D051F30" w:rsidP="07BBD4DA" w:rsidRDefault="7D051F30" w14:paraId="4E34A157" w14:textId="24BFB73B">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27D07106">
        <w:rPr>
          <w:rFonts w:ascii="Arial" w:hAnsi="Arial" w:eastAsia="Arial" w:cs="Arial"/>
          <w:b w:val="0"/>
          <w:bCs w:val="0"/>
          <w:i w:val="0"/>
          <w:iCs w:val="0"/>
          <w:caps w:val="0"/>
          <w:smallCaps w:val="0"/>
          <w:sz w:val="24"/>
          <w:szCs w:val="24"/>
        </w:rPr>
        <w:t xml:space="preserve">ICAEW (2025) </w:t>
      </w:r>
      <w:r w:rsidRPr="07BBD4DA" w:rsidR="27D07106">
        <w:rPr>
          <w:rFonts w:ascii="Arial" w:hAnsi="Arial" w:eastAsia="Arial" w:cs="Arial"/>
          <w:b w:val="0"/>
          <w:bCs w:val="0"/>
          <w:i w:val="1"/>
          <w:iCs w:val="1"/>
          <w:caps w:val="0"/>
          <w:smallCaps w:val="0"/>
          <w:sz w:val="24"/>
          <w:szCs w:val="24"/>
        </w:rPr>
        <w:t xml:space="preserve">Cashflow forecasting and budgeting for small </w:t>
      </w:r>
      <w:r w:rsidRPr="07BBD4DA" w:rsidR="27D07106">
        <w:rPr>
          <w:rFonts w:ascii="Arial" w:hAnsi="Arial" w:eastAsia="Arial" w:cs="Arial"/>
          <w:b w:val="0"/>
          <w:bCs w:val="0"/>
          <w:i w:val="1"/>
          <w:iCs w:val="1"/>
          <w:caps w:val="0"/>
          <w:smallCaps w:val="0"/>
          <w:sz w:val="24"/>
          <w:szCs w:val="24"/>
        </w:rPr>
        <w:t>businesses</w:t>
      </w:r>
      <w:r w:rsidRPr="07BBD4DA" w:rsidR="27D07106">
        <w:rPr>
          <w:rFonts w:ascii="Arial" w:hAnsi="Arial" w:eastAsia="Arial" w:cs="Arial"/>
          <w:b w:val="0"/>
          <w:bCs w:val="0"/>
          <w:i w:val="1"/>
          <w:iCs w:val="1"/>
          <w:caps w:val="0"/>
          <w:smallCaps w:val="0"/>
          <w:sz w:val="24"/>
          <w:szCs w:val="24"/>
        </w:rPr>
        <w:t>.</w:t>
      </w:r>
      <w:r w:rsidRPr="07BBD4DA" w:rsidR="27D07106">
        <w:rPr>
          <w:rFonts w:ascii="Arial" w:hAnsi="Arial" w:eastAsia="Arial" w:cs="Arial"/>
          <w:b w:val="0"/>
          <w:bCs w:val="0"/>
          <w:i w:val="0"/>
          <w:iCs w:val="0"/>
          <w:caps w:val="0"/>
          <w:smallCaps w:val="0"/>
          <w:sz w:val="24"/>
          <w:szCs w:val="24"/>
        </w:rPr>
        <w:t xml:space="preserve"> Institute of Chartered Accountants in England and Wales. Available at: </w:t>
      </w:r>
      <w:hyperlink r:id="R4f5f769e3dd0460b">
        <w:r w:rsidRPr="07BBD4DA" w:rsidR="27D07106">
          <w:rPr>
            <w:rStyle w:val="Hyperlink"/>
            <w:rFonts w:ascii="Arial" w:hAnsi="Arial" w:eastAsia="Arial" w:cs="Arial"/>
            <w:b w:val="1"/>
            <w:bCs w:val="1"/>
            <w:i w:val="0"/>
            <w:iCs w:val="0"/>
            <w:caps w:val="0"/>
            <w:smallCaps w:val="0"/>
            <w:strike w:val="0"/>
            <w:dstrike w:val="0"/>
            <w:sz w:val="24"/>
            <w:szCs w:val="24"/>
            <w:u w:val="none"/>
          </w:rPr>
          <w:t>https://www.icaew.com</w:t>
        </w:r>
      </w:hyperlink>
      <w:r w:rsidRPr="07BBD4DA" w:rsidR="27D07106">
        <w:rPr>
          <w:rFonts w:ascii="Arial" w:hAnsi="Arial" w:eastAsia="Arial" w:cs="Arial"/>
          <w:b w:val="0"/>
          <w:bCs w:val="0"/>
          <w:i w:val="0"/>
          <w:iCs w:val="0"/>
          <w:caps w:val="0"/>
          <w:smallCaps w:val="0"/>
          <w:sz w:val="24"/>
          <w:szCs w:val="24"/>
        </w:rPr>
        <w:t xml:space="preserve"> (Accessed: 11 December 2025).</w:t>
      </w:r>
    </w:p>
    <w:p w:rsidR="7D051F30" w:rsidP="07BBD4DA" w:rsidRDefault="7D051F30" w14:paraId="67A4C8B6" w14:textId="71ECB1AF">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27D07106">
        <w:rPr>
          <w:rFonts w:ascii="Arial" w:hAnsi="Arial" w:eastAsia="Arial" w:cs="Arial"/>
          <w:b w:val="0"/>
          <w:bCs w:val="0"/>
          <w:i w:val="0"/>
          <w:iCs w:val="0"/>
          <w:caps w:val="0"/>
          <w:smallCaps w:val="0"/>
          <w:sz w:val="24"/>
          <w:szCs w:val="24"/>
        </w:rPr>
        <w:t xml:space="preserve">IMARC Group (2024) </w:t>
      </w:r>
      <w:r w:rsidRPr="07BBD4DA" w:rsidR="27D07106">
        <w:rPr>
          <w:rFonts w:ascii="Arial" w:hAnsi="Arial" w:eastAsia="Arial" w:cs="Arial"/>
          <w:b w:val="0"/>
          <w:bCs w:val="0"/>
          <w:i w:val="1"/>
          <w:iCs w:val="1"/>
          <w:caps w:val="0"/>
          <w:smallCaps w:val="0"/>
          <w:sz w:val="24"/>
          <w:szCs w:val="24"/>
        </w:rPr>
        <w:t>Virtual fitness market: global industry trends, share, size, growth and forecast 2025–2034</w:t>
      </w:r>
      <w:r w:rsidRPr="07BBD4DA" w:rsidR="27D07106">
        <w:rPr>
          <w:rFonts w:ascii="Arial" w:hAnsi="Arial" w:eastAsia="Arial" w:cs="Arial"/>
          <w:b w:val="0"/>
          <w:bCs w:val="0"/>
          <w:i w:val="0"/>
          <w:iCs w:val="0"/>
          <w:caps w:val="0"/>
          <w:smallCaps w:val="0"/>
          <w:sz w:val="24"/>
          <w:szCs w:val="24"/>
        </w:rPr>
        <w:t xml:space="preserve">. Available at: </w:t>
      </w:r>
      <w:hyperlink r:id="R7c200b4441df4713">
        <w:r w:rsidRPr="07BBD4DA" w:rsidR="27D07106">
          <w:rPr>
            <w:rStyle w:val="Hyperlink"/>
            <w:rFonts w:ascii="Arial" w:hAnsi="Arial" w:eastAsia="Arial" w:cs="Arial"/>
            <w:b w:val="1"/>
            <w:bCs w:val="1"/>
            <w:i w:val="0"/>
            <w:iCs w:val="0"/>
            <w:caps w:val="0"/>
            <w:smallCaps w:val="0"/>
            <w:strike w:val="0"/>
            <w:dstrike w:val="0"/>
            <w:sz w:val="24"/>
            <w:szCs w:val="24"/>
            <w:u w:val="none"/>
          </w:rPr>
          <w:t>https://www.imarcgroup.com/virtual-fitness-market</w:t>
        </w:r>
      </w:hyperlink>
      <w:r w:rsidRPr="07BBD4DA" w:rsidR="27D07106">
        <w:rPr>
          <w:rFonts w:ascii="Arial" w:hAnsi="Arial" w:eastAsia="Arial" w:cs="Arial"/>
          <w:b w:val="0"/>
          <w:bCs w:val="0"/>
          <w:i w:val="0"/>
          <w:iCs w:val="0"/>
          <w:caps w:val="0"/>
          <w:smallCaps w:val="0"/>
          <w:sz w:val="24"/>
          <w:szCs w:val="24"/>
        </w:rPr>
        <w:t xml:space="preserve"> </w:t>
      </w:r>
      <w:r w:rsidRPr="07BBD4DA" w:rsidR="27D07106">
        <w:rPr>
          <w:rFonts w:ascii="Arial" w:hAnsi="Arial" w:eastAsia="Arial" w:cs="Arial"/>
          <w:b w:val="0"/>
          <w:bCs w:val="0"/>
          <w:i w:val="0"/>
          <w:iCs w:val="0"/>
          <w:caps w:val="0"/>
          <w:smallCaps w:val="0"/>
          <w:sz w:val="24"/>
          <w:szCs w:val="24"/>
        </w:rPr>
        <w:t>(Accessed: 11 December 2025).</w:t>
      </w:r>
    </w:p>
    <w:p w:rsidR="7D051F30" w:rsidP="07BBD4DA" w:rsidRDefault="7D051F30" w14:paraId="4BAC9CD5" w14:textId="7827A2AF">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27D07106">
        <w:rPr>
          <w:rFonts w:ascii="Arial" w:hAnsi="Arial" w:eastAsia="Arial" w:cs="Arial"/>
          <w:b w:val="0"/>
          <w:bCs w:val="0"/>
          <w:i w:val="0"/>
          <w:iCs w:val="0"/>
          <w:caps w:val="0"/>
          <w:smallCaps w:val="0"/>
          <w:sz w:val="24"/>
          <w:szCs w:val="24"/>
        </w:rPr>
        <w:t>Kaplan, R.S. (2024)</w:t>
      </w:r>
      <w:r w:rsidRPr="07BBD4DA" w:rsidR="27D07106">
        <w:rPr>
          <w:rFonts w:ascii="Arial" w:hAnsi="Arial" w:eastAsia="Arial" w:cs="Arial"/>
          <w:b w:val="0"/>
          <w:bCs w:val="0"/>
          <w:i w:val="1"/>
          <w:iCs w:val="1"/>
          <w:caps w:val="0"/>
          <w:smallCaps w:val="0"/>
          <w:sz w:val="24"/>
          <w:szCs w:val="24"/>
        </w:rPr>
        <w:t xml:space="preserve"> What is Microsoft Excel used for and is it still relevant?</w:t>
      </w:r>
      <w:r w:rsidRPr="07BBD4DA" w:rsidR="27D07106">
        <w:rPr>
          <w:rFonts w:ascii="Arial" w:hAnsi="Arial" w:eastAsia="Arial" w:cs="Arial"/>
          <w:b w:val="0"/>
          <w:bCs w:val="0"/>
          <w:i w:val="0"/>
          <w:iCs w:val="0"/>
          <w:caps w:val="0"/>
          <w:smallCaps w:val="0"/>
          <w:sz w:val="24"/>
          <w:szCs w:val="24"/>
        </w:rPr>
        <w:t xml:space="preserve">, </w:t>
      </w:r>
      <w:r w:rsidRPr="07BBD4DA" w:rsidR="27D07106">
        <w:rPr>
          <w:rFonts w:ascii="Arial" w:hAnsi="Arial" w:eastAsia="Arial" w:cs="Arial"/>
          <w:b w:val="0"/>
          <w:bCs w:val="0"/>
          <w:i w:val="1"/>
          <w:iCs w:val="1"/>
          <w:caps w:val="0"/>
          <w:smallCaps w:val="0"/>
          <w:sz w:val="24"/>
          <w:szCs w:val="24"/>
        </w:rPr>
        <w:t>Kaplan UK Blog</w:t>
      </w:r>
      <w:r w:rsidRPr="07BBD4DA" w:rsidR="27D07106">
        <w:rPr>
          <w:rFonts w:ascii="Arial" w:hAnsi="Arial" w:eastAsia="Arial" w:cs="Arial"/>
          <w:b w:val="0"/>
          <w:bCs w:val="0"/>
          <w:i w:val="0"/>
          <w:iCs w:val="0"/>
          <w:caps w:val="0"/>
          <w:smallCaps w:val="0"/>
          <w:sz w:val="24"/>
          <w:szCs w:val="24"/>
        </w:rPr>
        <w:t xml:space="preserve">, 6 November. Available at: </w:t>
      </w:r>
      <w:hyperlink r:id="R831674b2f95042c1">
        <w:r w:rsidRPr="07BBD4DA" w:rsidR="27D07106">
          <w:rPr>
            <w:rStyle w:val="Hyperlink"/>
            <w:rFonts w:ascii="Arial" w:hAnsi="Arial" w:eastAsia="Arial" w:cs="Arial"/>
            <w:b w:val="1"/>
            <w:bCs w:val="1"/>
            <w:i w:val="0"/>
            <w:iCs w:val="0"/>
            <w:caps w:val="0"/>
            <w:smallCaps w:val="0"/>
            <w:strike w:val="0"/>
            <w:dstrike w:val="0"/>
            <w:sz w:val="24"/>
            <w:szCs w:val="24"/>
            <w:u w:val="none"/>
          </w:rPr>
          <w:t>https://kaplan.co.uk/blog/features/is-microsoft-excel-still-relevant</w:t>
        </w:r>
      </w:hyperlink>
      <w:r w:rsidRPr="07BBD4DA" w:rsidR="27D07106">
        <w:rPr>
          <w:rFonts w:ascii="Arial" w:hAnsi="Arial" w:eastAsia="Arial" w:cs="Arial"/>
          <w:b w:val="0"/>
          <w:bCs w:val="0"/>
          <w:i w:val="0"/>
          <w:iCs w:val="0"/>
          <w:caps w:val="0"/>
          <w:smallCaps w:val="0"/>
          <w:sz w:val="24"/>
          <w:szCs w:val="24"/>
        </w:rPr>
        <w:t xml:space="preserve"> (Accessed: 11 December 2025).</w:t>
      </w:r>
    </w:p>
    <w:p w:rsidR="7D051F30" w:rsidP="07BBD4DA" w:rsidRDefault="7D051F30" w14:paraId="05E7EE87" w14:textId="007CBA6B">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27D07106">
        <w:rPr>
          <w:rFonts w:ascii="Arial" w:hAnsi="Arial" w:eastAsia="Arial" w:cs="Arial"/>
          <w:b w:val="0"/>
          <w:bCs w:val="0"/>
          <w:i w:val="0"/>
          <w:iCs w:val="0"/>
          <w:caps w:val="0"/>
          <w:smallCaps w:val="0"/>
          <w:sz w:val="24"/>
          <w:szCs w:val="24"/>
        </w:rPr>
        <w:t>Kotler, P. and Keller, K.L. (2022)</w:t>
      </w:r>
      <w:r w:rsidRPr="07BBD4DA" w:rsidR="27D07106">
        <w:rPr>
          <w:rFonts w:ascii="Arial" w:hAnsi="Arial" w:eastAsia="Arial" w:cs="Arial"/>
          <w:b w:val="0"/>
          <w:bCs w:val="0"/>
          <w:i w:val="0"/>
          <w:iCs w:val="0"/>
          <w:caps w:val="0"/>
          <w:smallCaps w:val="0"/>
          <w:sz w:val="24"/>
          <w:szCs w:val="24"/>
        </w:rPr>
        <w:t xml:space="preserve"> </w:t>
      </w:r>
      <w:r w:rsidRPr="07BBD4DA" w:rsidR="27D07106">
        <w:rPr>
          <w:rFonts w:ascii="Arial" w:hAnsi="Arial" w:eastAsia="Arial" w:cs="Arial"/>
          <w:b w:val="0"/>
          <w:bCs w:val="0"/>
          <w:i w:val="1"/>
          <w:iCs w:val="1"/>
          <w:caps w:val="0"/>
          <w:smallCaps w:val="0"/>
          <w:sz w:val="24"/>
          <w:szCs w:val="24"/>
        </w:rPr>
        <w:t>Marketing</w:t>
      </w:r>
      <w:r w:rsidRPr="07BBD4DA" w:rsidR="27D07106">
        <w:rPr>
          <w:rFonts w:ascii="Arial" w:hAnsi="Arial" w:eastAsia="Arial" w:cs="Arial"/>
          <w:b w:val="0"/>
          <w:bCs w:val="0"/>
          <w:i w:val="1"/>
          <w:iCs w:val="1"/>
          <w:caps w:val="0"/>
          <w:smallCaps w:val="0"/>
          <w:sz w:val="24"/>
          <w:szCs w:val="24"/>
        </w:rPr>
        <w:t xml:space="preserve"> management</w:t>
      </w:r>
      <w:r w:rsidRPr="07BBD4DA" w:rsidR="27D07106">
        <w:rPr>
          <w:rFonts w:ascii="Arial" w:hAnsi="Arial" w:eastAsia="Arial" w:cs="Arial"/>
          <w:b w:val="0"/>
          <w:bCs w:val="0"/>
          <w:i w:val="0"/>
          <w:iCs w:val="0"/>
          <w:caps w:val="0"/>
          <w:smallCaps w:val="0"/>
          <w:sz w:val="24"/>
          <w:szCs w:val="24"/>
        </w:rPr>
        <w:t xml:space="preserve">. 16th </w:t>
      </w:r>
      <w:r w:rsidRPr="07BBD4DA" w:rsidR="27D07106">
        <w:rPr>
          <w:rFonts w:ascii="Arial" w:hAnsi="Arial" w:eastAsia="Arial" w:cs="Arial"/>
          <w:b w:val="0"/>
          <w:bCs w:val="0"/>
          <w:i w:val="0"/>
          <w:iCs w:val="0"/>
          <w:caps w:val="0"/>
          <w:smallCaps w:val="0"/>
          <w:sz w:val="24"/>
          <w:szCs w:val="24"/>
        </w:rPr>
        <w:t>edn</w:t>
      </w:r>
      <w:r w:rsidRPr="07BBD4DA" w:rsidR="27D07106">
        <w:rPr>
          <w:rFonts w:ascii="Arial" w:hAnsi="Arial" w:eastAsia="Arial" w:cs="Arial"/>
          <w:b w:val="0"/>
          <w:bCs w:val="0"/>
          <w:i w:val="0"/>
          <w:iCs w:val="0"/>
          <w:caps w:val="0"/>
          <w:smallCaps w:val="0"/>
          <w:sz w:val="24"/>
          <w:szCs w:val="24"/>
        </w:rPr>
        <w:t>. Harlow: Pearson.</w:t>
      </w:r>
    </w:p>
    <w:p w:rsidR="7D051F30" w:rsidP="07BBD4DA" w:rsidRDefault="7D051F30" w14:paraId="148A7D27" w14:textId="447B30C5">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27D07106">
        <w:rPr>
          <w:rFonts w:ascii="Arial" w:hAnsi="Arial" w:eastAsia="Arial" w:cs="Arial"/>
          <w:b w:val="0"/>
          <w:bCs w:val="0"/>
          <w:i w:val="0"/>
          <w:iCs w:val="0"/>
          <w:caps w:val="0"/>
          <w:smallCaps w:val="0"/>
          <w:sz w:val="24"/>
          <w:szCs w:val="24"/>
        </w:rPr>
        <w:t>Microsoft (2025)</w:t>
      </w:r>
      <w:r w:rsidRPr="07BBD4DA" w:rsidR="27D07106">
        <w:rPr>
          <w:rFonts w:ascii="Arial" w:hAnsi="Arial" w:eastAsia="Arial" w:cs="Arial"/>
          <w:b w:val="0"/>
          <w:bCs w:val="0"/>
          <w:i w:val="1"/>
          <w:iCs w:val="1"/>
          <w:caps w:val="0"/>
          <w:smallCaps w:val="0"/>
          <w:sz w:val="24"/>
          <w:szCs w:val="24"/>
        </w:rPr>
        <w:t xml:space="preserve"> Overview of Excel for the web</w:t>
      </w:r>
      <w:r w:rsidRPr="07BBD4DA" w:rsidR="27D07106">
        <w:rPr>
          <w:rFonts w:ascii="Arial" w:hAnsi="Arial" w:eastAsia="Arial" w:cs="Arial"/>
          <w:b w:val="0"/>
          <w:bCs w:val="0"/>
          <w:i w:val="0"/>
          <w:iCs w:val="0"/>
          <w:caps w:val="0"/>
          <w:smallCaps w:val="0"/>
          <w:sz w:val="24"/>
          <w:szCs w:val="24"/>
        </w:rPr>
        <w:t xml:space="preserve">. Microsoft Support. Available at: </w:t>
      </w:r>
      <w:hyperlink r:id="Re2ef2a8c0d1b4ff7">
        <w:r w:rsidRPr="07BBD4DA" w:rsidR="27D07106">
          <w:rPr>
            <w:rStyle w:val="Hyperlink"/>
            <w:rFonts w:ascii="Arial" w:hAnsi="Arial" w:eastAsia="Arial" w:cs="Arial"/>
            <w:b w:val="1"/>
            <w:bCs w:val="1"/>
            <w:i w:val="0"/>
            <w:iCs w:val="0"/>
            <w:caps w:val="0"/>
            <w:smallCaps w:val="0"/>
            <w:strike w:val="0"/>
            <w:dstrike w:val="0"/>
            <w:sz w:val="24"/>
            <w:szCs w:val="24"/>
            <w:u w:val="none"/>
          </w:rPr>
          <w:t>https://support.microsoft.com/excel</w:t>
        </w:r>
      </w:hyperlink>
      <w:r w:rsidRPr="07BBD4DA" w:rsidR="27D07106">
        <w:rPr>
          <w:rFonts w:ascii="Arial" w:hAnsi="Arial" w:eastAsia="Arial" w:cs="Arial"/>
          <w:b w:val="0"/>
          <w:bCs w:val="0"/>
          <w:i w:val="0"/>
          <w:iCs w:val="0"/>
          <w:caps w:val="0"/>
          <w:smallCaps w:val="0"/>
          <w:sz w:val="24"/>
          <w:szCs w:val="24"/>
        </w:rPr>
        <w:t xml:space="preserve"> (Accessed: 11 December 2025).</w:t>
      </w:r>
    </w:p>
    <w:p w:rsidR="7D051F30" w:rsidP="07BBD4DA" w:rsidRDefault="7D051F30" w14:paraId="29AC7A85" w14:textId="5060CEBD">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27D07106">
        <w:rPr>
          <w:rFonts w:ascii="Arial" w:hAnsi="Arial" w:eastAsia="Arial" w:cs="Arial"/>
          <w:b w:val="0"/>
          <w:bCs w:val="0"/>
          <w:i w:val="0"/>
          <w:iCs w:val="0"/>
          <w:caps w:val="0"/>
          <w:smallCaps w:val="0"/>
          <w:sz w:val="24"/>
          <w:szCs w:val="24"/>
        </w:rPr>
        <w:t xml:space="preserve">Robin Waite (2024) </w:t>
      </w:r>
      <w:r w:rsidRPr="07BBD4DA" w:rsidR="27D07106">
        <w:rPr>
          <w:rFonts w:ascii="Arial" w:hAnsi="Arial" w:eastAsia="Arial" w:cs="Arial"/>
          <w:b w:val="0"/>
          <w:bCs w:val="0"/>
          <w:i w:val="1"/>
          <w:iCs w:val="1"/>
          <w:caps w:val="0"/>
          <w:smallCaps w:val="0"/>
          <w:sz w:val="24"/>
          <w:szCs w:val="24"/>
        </w:rPr>
        <w:t xml:space="preserve">Pricing and profitability for fitness </w:t>
      </w:r>
      <w:r w:rsidRPr="07BBD4DA" w:rsidR="27D07106">
        <w:rPr>
          <w:rFonts w:ascii="Arial" w:hAnsi="Arial" w:eastAsia="Arial" w:cs="Arial"/>
          <w:b w:val="0"/>
          <w:bCs w:val="0"/>
          <w:i w:val="1"/>
          <w:iCs w:val="1"/>
          <w:caps w:val="0"/>
          <w:smallCaps w:val="0"/>
          <w:sz w:val="24"/>
          <w:szCs w:val="24"/>
        </w:rPr>
        <w:t>businesses</w:t>
      </w:r>
      <w:r w:rsidRPr="07BBD4DA" w:rsidR="27D07106">
        <w:rPr>
          <w:rFonts w:ascii="Arial" w:hAnsi="Arial" w:eastAsia="Arial" w:cs="Arial"/>
          <w:b w:val="0"/>
          <w:bCs w:val="0"/>
          <w:i w:val="0"/>
          <w:iCs w:val="0"/>
          <w:caps w:val="0"/>
          <w:smallCaps w:val="0"/>
          <w:sz w:val="24"/>
          <w:szCs w:val="24"/>
        </w:rPr>
        <w:t xml:space="preserve">. Available at: </w:t>
      </w:r>
      <w:hyperlink r:id="R39b83051a8194e82">
        <w:r w:rsidRPr="07BBD4DA" w:rsidR="27D07106">
          <w:rPr>
            <w:rStyle w:val="Hyperlink"/>
            <w:rFonts w:ascii="Arial" w:hAnsi="Arial" w:eastAsia="Arial" w:cs="Arial"/>
            <w:b w:val="1"/>
            <w:bCs w:val="1"/>
            <w:i w:val="0"/>
            <w:iCs w:val="0"/>
            <w:caps w:val="0"/>
            <w:smallCaps w:val="0"/>
            <w:strike w:val="0"/>
            <w:dstrike w:val="0"/>
            <w:sz w:val="24"/>
            <w:szCs w:val="24"/>
            <w:u w:val="none"/>
          </w:rPr>
          <w:t>https://www.robinwaite.com</w:t>
        </w:r>
      </w:hyperlink>
      <w:r w:rsidRPr="07BBD4DA" w:rsidR="27D07106">
        <w:rPr>
          <w:rFonts w:ascii="Arial" w:hAnsi="Arial" w:eastAsia="Arial" w:cs="Arial"/>
          <w:b w:val="0"/>
          <w:bCs w:val="0"/>
          <w:i w:val="0"/>
          <w:iCs w:val="0"/>
          <w:caps w:val="0"/>
          <w:smallCaps w:val="0"/>
          <w:sz w:val="24"/>
          <w:szCs w:val="24"/>
        </w:rPr>
        <w:t xml:space="preserve"> (Accessed: 11 December 2025).</w:t>
      </w:r>
    </w:p>
    <w:p w:rsidR="7D051F30" w:rsidP="07BBD4DA" w:rsidRDefault="7D051F30" w14:paraId="588BFB12" w14:textId="683297DB">
      <w:pPr>
        <w:spacing w:before="240" w:after="120"/>
        <w:rPr>
          <w:rFonts w:ascii="Arial" w:hAnsi="Arial" w:eastAsia="Arial" w:cs="Arial"/>
        </w:rPr>
      </w:pPr>
      <w:r w:rsidRPr="07BBD4DA" w:rsidR="1632A199">
        <w:rPr>
          <w:rFonts w:ascii="Arial" w:hAnsi="Arial" w:eastAsia="Arial" w:cs="Arial"/>
        </w:rPr>
        <w:t xml:space="preserve">Sandhu, K. (ed.) (2020) </w:t>
      </w:r>
      <w:r w:rsidRPr="07BBD4DA" w:rsidR="1632A199">
        <w:rPr>
          <w:rFonts w:ascii="Arial" w:hAnsi="Arial" w:eastAsia="Arial" w:cs="Arial"/>
          <w:i w:val="1"/>
          <w:iCs w:val="1"/>
        </w:rPr>
        <w:t>Digital transformation and innovative services for business and learning</w:t>
      </w:r>
      <w:r w:rsidRPr="07BBD4DA" w:rsidR="1632A199">
        <w:rPr>
          <w:rFonts w:ascii="Arial" w:hAnsi="Arial" w:eastAsia="Arial" w:cs="Arial"/>
        </w:rPr>
        <w:t xml:space="preserve">. Hershey, PA: IGI Global. Available at: </w:t>
      </w:r>
      <w:hyperlink r:id="Re460215f9e6b4995">
        <w:r w:rsidRPr="07BBD4DA" w:rsidR="1632A199">
          <w:rPr>
            <w:rStyle w:val="Hyperlink"/>
            <w:rFonts w:ascii="Arial" w:hAnsi="Arial" w:eastAsia="Arial" w:cs="Arial"/>
            <w:b w:val="1"/>
            <w:bCs w:val="1"/>
            <w:u w:val="none"/>
          </w:rPr>
          <w:t>https://doi.org/10.4018/978-1-7998-5175-2</w:t>
        </w:r>
      </w:hyperlink>
      <w:r w:rsidRPr="07BBD4DA" w:rsidR="1632A199">
        <w:rPr>
          <w:rFonts w:ascii="Arial" w:hAnsi="Arial" w:eastAsia="Arial" w:cs="Arial"/>
        </w:rPr>
        <w:t xml:space="preserve"> (Accessed: 10 December 2025).</w:t>
      </w:r>
    </w:p>
    <w:p w:rsidR="7D051F30" w:rsidP="07BBD4DA" w:rsidRDefault="7D051F30" w14:paraId="777BE892" w14:textId="0605454D">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7EA3CF32">
        <w:rPr>
          <w:rFonts w:ascii="Arial" w:hAnsi="Arial" w:eastAsia="Arial" w:cs="Arial"/>
          <w:b w:val="0"/>
          <w:bCs w:val="0"/>
          <w:i w:val="0"/>
          <w:iCs w:val="0"/>
          <w:caps w:val="0"/>
          <w:smallCaps w:val="0"/>
          <w:sz w:val="24"/>
          <w:szCs w:val="24"/>
        </w:rPr>
        <w:t>Skillset Group (2023)</w:t>
      </w:r>
      <w:r w:rsidRPr="07BBD4DA" w:rsidR="7EA3CF32">
        <w:rPr>
          <w:rFonts w:ascii="Arial" w:hAnsi="Arial" w:eastAsia="Arial" w:cs="Arial"/>
          <w:b w:val="0"/>
          <w:bCs w:val="0"/>
          <w:i w:val="1"/>
          <w:iCs w:val="1"/>
          <w:caps w:val="0"/>
          <w:smallCaps w:val="0"/>
          <w:sz w:val="24"/>
          <w:szCs w:val="24"/>
        </w:rPr>
        <w:t xml:space="preserve"> Top digital skills employers want in 2023</w:t>
      </w:r>
      <w:r w:rsidRPr="07BBD4DA" w:rsidR="36C17755">
        <w:rPr>
          <w:rFonts w:ascii="Arial" w:hAnsi="Arial" w:eastAsia="Arial" w:cs="Arial"/>
          <w:b w:val="0"/>
          <w:bCs w:val="0"/>
          <w:i w:val="1"/>
          <w:iCs w:val="1"/>
          <w:caps w:val="0"/>
          <w:smallCaps w:val="0"/>
          <w:sz w:val="24"/>
          <w:szCs w:val="24"/>
        </w:rPr>
        <w:t>.</w:t>
      </w:r>
      <w:r w:rsidRPr="07BBD4DA" w:rsidR="7EA3CF32">
        <w:rPr>
          <w:rFonts w:ascii="Arial" w:hAnsi="Arial" w:eastAsia="Arial" w:cs="Arial"/>
          <w:b w:val="0"/>
          <w:bCs w:val="0"/>
          <w:i w:val="0"/>
          <w:iCs w:val="0"/>
          <w:caps w:val="0"/>
          <w:smallCaps w:val="0"/>
          <w:sz w:val="24"/>
          <w:szCs w:val="24"/>
        </w:rPr>
        <w:t xml:space="preserve"> Available at: </w:t>
      </w:r>
      <w:hyperlink r:id="R1a1f9d99ef4a47e0">
        <w:r w:rsidRPr="07BBD4DA" w:rsidR="7EA3CF32">
          <w:rPr>
            <w:rStyle w:val="Hyperlink"/>
            <w:rFonts w:ascii="Arial" w:hAnsi="Arial" w:eastAsia="Arial" w:cs="Arial"/>
            <w:b w:val="1"/>
            <w:bCs w:val="1"/>
            <w:i w:val="0"/>
            <w:iCs w:val="0"/>
            <w:caps w:val="0"/>
            <w:smallCaps w:val="0"/>
            <w:strike w:val="0"/>
            <w:dstrike w:val="0"/>
            <w:sz w:val="24"/>
            <w:szCs w:val="24"/>
            <w:u w:val="none"/>
          </w:rPr>
          <w:t>https://www.skillsetgroup.com</w:t>
        </w:r>
      </w:hyperlink>
      <w:r w:rsidRPr="07BBD4DA" w:rsidR="7EA3CF32">
        <w:rPr>
          <w:rFonts w:ascii="Arial" w:hAnsi="Arial" w:eastAsia="Arial" w:cs="Arial"/>
          <w:b w:val="0"/>
          <w:bCs w:val="0"/>
          <w:i w:val="0"/>
          <w:iCs w:val="0"/>
          <w:caps w:val="0"/>
          <w:smallCaps w:val="0"/>
          <w:sz w:val="24"/>
          <w:szCs w:val="24"/>
        </w:rPr>
        <w:t xml:space="preserve"> (Accessed: 11 December 2025).</w:t>
      </w:r>
    </w:p>
    <w:p w:rsidR="7D051F30" w:rsidP="07BBD4DA" w:rsidRDefault="7D051F30" w14:paraId="426C626B" w14:textId="6681910B">
      <w:pPr>
        <w:spacing w:before="240" w:after="120"/>
        <w:rPr>
          <w:rFonts w:ascii="Arial" w:hAnsi="Arial" w:eastAsia="Arial" w:cs="Arial"/>
        </w:rPr>
      </w:pPr>
      <w:r w:rsidRPr="07BBD4DA" w:rsidR="21EC8D2A">
        <w:rPr>
          <w:rFonts w:ascii="Arial" w:hAnsi="Arial" w:eastAsia="Arial" w:cs="Arial"/>
        </w:rPr>
        <w:t>Soltanifar</w:t>
      </w:r>
      <w:r w:rsidRPr="07BBD4DA" w:rsidR="21EC8D2A">
        <w:rPr>
          <w:rFonts w:ascii="Arial" w:hAnsi="Arial" w:eastAsia="Arial" w:cs="Arial"/>
        </w:rPr>
        <w:t xml:space="preserve">, M., Hughes, M. and </w:t>
      </w:r>
      <w:r w:rsidRPr="07BBD4DA" w:rsidR="21EC8D2A">
        <w:rPr>
          <w:rFonts w:ascii="Arial" w:hAnsi="Arial" w:eastAsia="Arial" w:cs="Arial"/>
        </w:rPr>
        <w:t>Göcke</w:t>
      </w:r>
      <w:r w:rsidRPr="07BBD4DA" w:rsidR="21EC8D2A">
        <w:rPr>
          <w:rFonts w:ascii="Arial" w:hAnsi="Arial" w:eastAsia="Arial" w:cs="Arial"/>
        </w:rPr>
        <w:t xml:space="preserve">, L. (eds) (2021) </w:t>
      </w:r>
      <w:r w:rsidRPr="07BBD4DA" w:rsidR="21EC8D2A">
        <w:rPr>
          <w:rFonts w:ascii="Arial" w:hAnsi="Arial" w:eastAsia="Arial" w:cs="Arial"/>
          <w:i w:val="1"/>
          <w:iCs w:val="1"/>
        </w:rPr>
        <w:t>Digital entrepreneurship: Impact on business and society</w:t>
      </w:r>
      <w:r w:rsidRPr="07BBD4DA" w:rsidR="21EC8D2A">
        <w:rPr>
          <w:rFonts w:ascii="Arial" w:hAnsi="Arial" w:eastAsia="Arial" w:cs="Arial"/>
        </w:rPr>
        <w:t xml:space="preserve">. Cham: Springer. Available at: </w:t>
      </w:r>
      <w:hyperlink r:id="R739785fdae3e482f">
        <w:r w:rsidRPr="07BBD4DA" w:rsidR="21EC8D2A">
          <w:rPr>
            <w:rStyle w:val="Hyperlink"/>
            <w:rFonts w:ascii="Arial" w:hAnsi="Arial" w:eastAsia="Arial" w:cs="Arial"/>
            <w:b w:val="1"/>
            <w:bCs w:val="1"/>
            <w:u w:val="none"/>
          </w:rPr>
          <w:t>https://doi.org/10.1007/978-3-030-53914-6</w:t>
        </w:r>
      </w:hyperlink>
      <w:r w:rsidRPr="07BBD4DA" w:rsidR="21EC8D2A">
        <w:rPr>
          <w:rFonts w:ascii="Arial" w:hAnsi="Arial" w:eastAsia="Arial" w:cs="Arial"/>
        </w:rPr>
        <w:t xml:space="preserve"> (Accessed: 10 December 2025)</w:t>
      </w:r>
    </w:p>
    <w:p w:rsidR="7D051F30" w:rsidP="07BBD4DA" w:rsidRDefault="7D051F30" w14:paraId="2B3C17DE" w14:textId="24508F8F">
      <w:pPr>
        <w:pStyle w:val="Normal"/>
        <w:spacing w:before="240" w:beforeAutospacing="off" w:after="120" w:afterAutospacing="off"/>
        <w:rPr>
          <w:rFonts w:ascii="Arial" w:hAnsi="Arial" w:eastAsia="Arial" w:cs="Arial"/>
          <w:b w:val="0"/>
          <w:bCs w:val="0"/>
          <w:i w:val="0"/>
          <w:iCs w:val="0"/>
          <w:caps w:val="0"/>
          <w:smallCaps w:val="0"/>
          <w:sz w:val="24"/>
          <w:szCs w:val="24"/>
        </w:rPr>
      </w:pPr>
      <w:r w:rsidRPr="07BBD4DA" w:rsidR="4FD7E372">
        <w:rPr>
          <w:rFonts w:ascii="Arial" w:hAnsi="Arial" w:eastAsia="Arial" w:cs="Arial"/>
          <w:b w:val="0"/>
          <w:bCs w:val="0"/>
          <w:i w:val="0"/>
          <w:iCs w:val="0"/>
          <w:caps w:val="0"/>
          <w:smallCaps w:val="0"/>
          <w:sz w:val="24"/>
          <w:szCs w:val="24"/>
        </w:rPr>
        <w:t>UKActive</w:t>
      </w:r>
      <w:r w:rsidRPr="07BBD4DA" w:rsidR="4FD7E372">
        <w:rPr>
          <w:rFonts w:ascii="Arial" w:hAnsi="Arial" w:eastAsia="Arial" w:cs="Arial"/>
          <w:b w:val="0"/>
          <w:bCs w:val="0"/>
          <w:i w:val="0"/>
          <w:iCs w:val="0"/>
          <w:caps w:val="0"/>
          <w:smallCaps w:val="0"/>
          <w:sz w:val="24"/>
          <w:szCs w:val="24"/>
        </w:rPr>
        <w:t xml:space="preserve"> (2023) </w:t>
      </w:r>
      <w:r w:rsidRPr="07BBD4DA" w:rsidR="4FD7E372">
        <w:rPr>
          <w:rFonts w:ascii="Arial" w:hAnsi="Arial" w:eastAsia="Arial" w:cs="Arial"/>
          <w:b w:val="0"/>
          <w:bCs w:val="0"/>
          <w:i w:val="1"/>
          <w:iCs w:val="1"/>
          <w:caps w:val="0"/>
          <w:smallCaps w:val="0"/>
          <w:sz w:val="24"/>
          <w:szCs w:val="24"/>
        </w:rPr>
        <w:t>The importance of data and insight for the future physical activity sector</w:t>
      </w:r>
      <w:r w:rsidRPr="07BBD4DA" w:rsidR="4FD7E372">
        <w:rPr>
          <w:rFonts w:ascii="Arial" w:hAnsi="Arial" w:eastAsia="Arial" w:cs="Arial"/>
          <w:b w:val="0"/>
          <w:bCs w:val="0"/>
          <w:i w:val="0"/>
          <w:iCs w:val="0"/>
          <w:caps w:val="0"/>
          <w:smallCaps w:val="0"/>
          <w:sz w:val="24"/>
          <w:szCs w:val="24"/>
        </w:rPr>
        <w:t xml:space="preserve">. Available at: </w:t>
      </w:r>
      <w:hyperlink r:id="Red0ed32b878249a6">
        <w:r w:rsidRPr="07BBD4DA" w:rsidR="4FD7E372">
          <w:rPr>
            <w:rStyle w:val="Hyperlink"/>
            <w:rFonts w:ascii="Arial" w:hAnsi="Arial" w:eastAsia="Arial" w:cs="Arial"/>
            <w:b w:val="1"/>
            <w:bCs w:val="1"/>
            <w:i w:val="0"/>
            <w:iCs w:val="0"/>
            <w:caps w:val="0"/>
            <w:smallCaps w:val="0"/>
            <w:strike w:val="0"/>
            <w:dstrike w:val="0"/>
            <w:sz w:val="24"/>
            <w:szCs w:val="24"/>
            <w:u w:val="none"/>
          </w:rPr>
          <w:t>https://www.ukactive.com/blog/the-importance-of-data-and-insight-for-the-future-physical-activity-sector/</w:t>
        </w:r>
      </w:hyperlink>
      <w:r w:rsidRPr="07BBD4DA" w:rsidR="4FD7E372">
        <w:rPr>
          <w:rFonts w:ascii="Arial" w:hAnsi="Arial" w:eastAsia="Arial" w:cs="Arial"/>
          <w:b w:val="0"/>
          <w:bCs w:val="0"/>
          <w:i w:val="0"/>
          <w:iCs w:val="0"/>
          <w:caps w:val="0"/>
          <w:smallCaps w:val="0"/>
          <w:sz w:val="24"/>
          <w:szCs w:val="24"/>
        </w:rPr>
        <w:t xml:space="preserve"> (Accessed: 11 December 2025). </w:t>
      </w:r>
    </w:p>
    <w:p w:rsidR="7D051F30" w:rsidP="07BBD4DA" w:rsidRDefault="7D051F30" w14:paraId="34660197" w14:textId="16FE3DC6">
      <w:pPr>
        <w:spacing w:before="240" w:beforeAutospacing="off" w:after="120" w:afterAutospacing="off"/>
        <w:rPr>
          <w:rFonts w:ascii="Arial" w:hAnsi="Arial" w:eastAsia="Arial" w:cs="Arial"/>
          <w:b w:val="0"/>
          <w:bCs w:val="0"/>
          <w:i w:val="0"/>
          <w:iCs w:val="0"/>
          <w:caps w:val="0"/>
          <w:smallCaps w:val="0"/>
          <w:sz w:val="24"/>
          <w:szCs w:val="24"/>
        </w:rPr>
      </w:pPr>
      <w:r w:rsidRPr="07BBD4DA" w:rsidR="4FD7E372">
        <w:rPr>
          <w:rFonts w:ascii="Arial" w:hAnsi="Arial" w:eastAsia="Arial" w:cs="Arial"/>
          <w:b w:val="0"/>
          <w:bCs w:val="0"/>
          <w:i w:val="0"/>
          <w:iCs w:val="0"/>
          <w:caps w:val="0"/>
          <w:smallCaps w:val="0"/>
          <w:sz w:val="24"/>
          <w:szCs w:val="24"/>
        </w:rPr>
        <w:t>UKActive</w:t>
      </w:r>
      <w:r w:rsidRPr="07BBD4DA" w:rsidR="4FD7E372">
        <w:rPr>
          <w:rFonts w:ascii="Arial" w:hAnsi="Arial" w:eastAsia="Arial" w:cs="Arial"/>
          <w:b w:val="0"/>
          <w:bCs w:val="0"/>
          <w:i w:val="0"/>
          <w:iCs w:val="0"/>
          <w:caps w:val="0"/>
          <w:smallCaps w:val="0"/>
          <w:sz w:val="24"/>
          <w:szCs w:val="24"/>
        </w:rPr>
        <w:t xml:space="preserve"> (2025) </w:t>
      </w:r>
      <w:r w:rsidRPr="07BBD4DA" w:rsidR="4FD7E372">
        <w:rPr>
          <w:rFonts w:ascii="Arial" w:hAnsi="Arial" w:eastAsia="Arial" w:cs="Arial"/>
          <w:b w:val="0"/>
          <w:bCs w:val="0"/>
          <w:i w:val="1"/>
          <w:iCs w:val="1"/>
          <w:caps w:val="0"/>
          <w:smallCaps w:val="0"/>
          <w:sz w:val="24"/>
          <w:szCs w:val="24"/>
        </w:rPr>
        <w:t>UK health and fitness market report 2025</w:t>
      </w:r>
      <w:r w:rsidRPr="07BBD4DA" w:rsidR="4FD7E372">
        <w:rPr>
          <w:rFonts w:ascii="Arial" w:hAnsi="Arial" w:eastAsia="Arial" w:cs="Arial"/>
          <w:b w:val="0"/>
          <w:bCs w:val="0"/>
          <w:i w:val="0"/>
          <w:iCs w:val="0"/>
          <w:caps w:val="0"/>
          <w:smallCaps w:val="0"/>
          <w:sz w:val="24"/>
          <w:szCs w:val="24"/>
        </w:rPr>
        <w:t xml:space="preserve">. London: </w:t>
      </w:r>
      <w:r w:rsidRPr="07BBD4DA" w:rsidR="4FD7E372">
        <w:rPr>
          <w:rFonts w:ascii="Arial" w:hAnsi="Arial" w:eastAsia="Arial" w:cs="Arial"/>
          <w:b w:val="0"/>
          <w:bCs w:val="0"/>
          <w:i w:val="0"/>
          <w:iCs w:val="0"/>
          <w:caps w:val="0"/>
          <w:smallCaps w:val="0"/>
          <w:sz w:val="24"/>
          <w:szCs w:val="24"/>
        </w:rPr>
        <w:t>UKActive</w:t>
      </w:r>
      <w:r w:rsidRPr="07BBD4DA" w:rsidR="4FD7E372">
        <w:rPr>
          <w:rFonts w:ascii="Arial" w:hAnsi="Arial" w:eastAsia="Arial" w:cs="Arial"/>
          <w:b w:val="0"/>
          <w:bCs w:val="0"/>
          <w:i w:val="0"/>
          <w:iCs w:val="0"/>
          <w:caps w:val="0"/>
          <w:smallCaps w:val="0"/>
          <w:sz w:val="24"/>
          <w:szCs w:val="24"/>
        </w:rPr>
        <w:t xml:space="preserve">. Available at: </w:t>
      </w:r>
      <w:hyperlink r:id="Rd6250797cd364b4a">
        <w:r w:rsidRPr="07BBD4DA" w:rsidR="4FD7E372">
          <w:rPr>
            <w:rStyle w:val="Hyperlink"/>
            <w:rFonts w:ascii="Arial" w:hAnsi="Arial" w:eastAsia="Arial" w:cs="Arial"/>
            <w:b w:val="1"/>
            <w:bCs w:val="1"/>
            <w:i w:val="0"/>
            <w:iCs w:val="0"/>
            <w:caps w:val="0"/>
            <w:smallCaps w:val="0"/>
            <w:strike w:val="0"/>
            <w:dstrike w:val="0"/>
            <w:sz w:val="24"/>
            <w:szCs w:val="24"/>
            <w:u w:val="none"/>
          </w:rPr>
          <w:t>https://www.ukactive.com/ukactive-reports/</w:t>
        </w:r>
      </w:hyperlink>
      <w:r w:rsidRPr="07BBD4DA" w:rsidR="4FD7E372">
        <w:rPr>
          <w:rFonts w:ascii="Arial" w:hAnsi="Arial" w:eastAsia="Arial" w:cs="Arial"/>
          <w:b w:val="0"/>
          <w:bCs w:val="0"/>
          <w:i w:val="0"/>
          <w:iCs w:val="0"/>
          <w:caps w:val="0"/>
          <w:smallCaps w:val="0"/>
          <w:sz w:val="24"/>
          <w:szCs w:val="24"/>
        </w:rPr>
        <w:t xml:space="preserve"> (Accessed: 11 December 2025).</w:t>
      </w:r>
      <w:r w:rsidRPr="07BBD4DA" w:rsidR="4FD7E372">
        <w:rPr>
          <w:rFonts w:ascii="Arial" w:hAnsi="Arial" w:eastAsia="Arial" w:cs="Arial"/>
          <w:b w:val="0"/>
          <w:bCs w:val="0"/>
          <w:i w:val="0"/>
          <w:iCs w:val="0"/>
          <w:caps w:val="0"/>
          <w:smallCaps w:val="0"/>
          <w:sz w:val="24"/>
          <w:szCs w:val="24"/>
        </w:rPr>
        <w:t xml:space="preserve"> </w:t>
      </w:r>
    </w:p>
    <w:p w:rsidR="7D051F30" w:rsidP="07BBD4DA" w:rsidRDefault="7D051F30" w14:paraId="18928B92" w14:textId="71486F15">
      <w:pPr>
        <w:spacing w:before="240" w:beforeAutospacing="off" w:after="120" w:afterAutospacing="off"/>
        <w:rPr>
          <w:rFonts w:ascii="Arial" w:hAnsi="Arial" w:eastAsia="Arial" w:cs="Arial"/>
          <w:b w:val="0"/>
          <w:bCs w:val="0"/>
          <w:i w:val="0"/>
          <w:iCs w:val="0"/>
          <w:caps w:val="0"/>
          <w:smallCaps w:val="0"/>
          <w:sz w:val="24"/>
          <w:szCs w:val="24"/>
        </w:rPr>
      </w:pPr>
      <w:r w:rsidRPr="07BBD4DA" w:rsidR="4FD7E372">
        <w:rPr>
          <w:rFonts w:ascii="Arial" w:hAnsi="Arial" w:eastAsia="Arial" w:cs="Arial"/>
          <w:b w:val="0"/>
          <w:bCs w:val="0"/>
          <w:i w:val="0"/>
          <w:iCs w:val="0"/>
          <w:caps w:val="0"/>
          <w:smallCaps w:val="0"/>
          <w:sz w:val="24"/>
          <w:szCs w:val="24"/>
        </w:rPr>
        <w:t>Velixo</w:t>
      </w:r>
      <w:r w:rsidRPr="07BBD4DA" w:rsidR="4FD7E372">
        <w:rPr>
          <w:rFonts w:ascii="Arial" w:hAnsi="Arial" w:eastAsia="Arial" w:cs="Arial"/>
          <w:b w:val="0"/>
          <w:bCs w:val="0"/>
          <w:i w:val="0"/>
          <w:iCs w:val="0"/>
          <w:caps w:val="0"/>
          <w:smallCaps w:val="0"/>
          <w:sz w:val="24"/>
          <w:szCs w:val="24"/>
        </w:rPr>
        <w:t xml:space="preserve"> (2024) </w:t>
      </w:r>
      <w:r w:rsidRPr="07BBD4DA" w:rsidR="4FD7E372">
        <w:rPr>
          <w:rFonts w:ascii="Arial" w:hAnsi="Arial" w:eastAsia="Arial" w:cs="Arial"/>
          <w:b w:val="0"/>
          <w:bCs w:val="0"/>
          <w:i w:val="1"/>
          <w:iCs w:val="1"/>
          <w:caps w:val="0"/>
          <w:smallCaps w:val="0"/>
          <w:sz w:val="24"/>
          <w:szCs w:val="24"/>
        </w:rPr>
        <w:t>Using Excel for cash flow forecasting</w:t>
      </w:r>
      <w:r w:rsidRPr="07BBD4DA" w:rsidR="4FD7E372">
        <w:rPr>
          <w:rFonts w:ascii="Arial" w:hAnsi="Arial" w:eastAsia="Arial" w:cs="Arial"/>
          <w:b w:val="0"/>
          <w:bCs w:val="0"/>
          <w:i w:val="0"/>
          <w:iCs w:val="0"/>
          <w:caps w:val="0"/>
          <w:smallCaps w:val="0"/>
          <w:sz w:val="24"/>
          <w:szCs w:val="24"/>
        </w:rPr>
        <w:t xml:space="preserve">. Available at: </w:t>
      </w:r>
      <w:hyperlink r:id="R740b2dc27a7d4f51">
        <w:r w:rsidRPr="07BBD4DA" w:rsidR="4FD7E372">
          <w:rPr>
            <w:rStyle w:val="Hyperlink"/>
            <w:rFonts w:ascii="Arial" w:hAnsi="Arial" w:eastAsia="Arial" w:cs="Arial"/>
            <w:b w:val="1"/>
            <w:bCs w:val="1"/>
            <w:i w:val="0"/>
            <w:iCs w:val="0"/>
            <w:caps w:val="0"/>
            <w:smallCaps w:val="0"/>
            <w:strike w:val="0"/>
            <w:dstrike w:val="0"/>
            <w:sz w:val="24"/>
            <w:szCs w:val="24"/>
            <w:u w:val="none"/>
          </w:rPr>
          <w:t>https://www.velixo.com</w:t>
        </w:r>
      </w:hyperlink>
      <w:r w:rsidRPr="07BBD4DA" w:rsidR="4FD7E372">
        <w:rPr>
          <w:rFonts w:ascii="Arial" w:hAnsi="Arial" w:eastAsia="Arial" w:cs="Arial"/>
          <w:b w:val="0"/>
          <w:bCs w:val="0"/>
          <w:i w:val="0"/>
          <w:iCs w:val="0"/>
          <w:caps w:val="0"/>
          <w:smallCaps w:val="0"/>
          <w:sz w:val="24"/>
          <w:szCs w:val="24"/>
        </w:rPr>
        <w:t xml:space="preserve"> (Accessed: 11 December 2025). </w:t>
      </w:r>
    </w:p>
    <w:p w:rsidR="7D051F30" w:rsidP="07BBD4DA" w:rsidRDefault="7D051F30" w14:paraId="16E1BBD7" w14:textId="73628EEA">
      <w:pPr>
        <w:spacing w:before="240" w:beforeAutospacing="off" w:after="120" w:afterAutospacing="off"/>
        <w:rPr>
          <w:rFonts w:ascii="Arial" w:hAnsi="Arial" w:eastAsia="Arial" w:cs="Arial"/>
          <w:b w:val="0"/>
          <w:bCs w:val="0"/>
          <w:i w:val="0"/>
          <w:iCs w:val="0"/>
          <w:caps w:val="0"/>
          <w:smallCaps w:val="0"/>
          <w:sz w:val="24"/>
          <w:szCs w:val="24"/>
        </w:rPr>
      </w:pPr>
      <w:r w:rsidRPr="07BBD4DA" w:rsidR="4FD7E372">
        <w:rPr>
          <w:rFonts w:ascii="Arial" w:hAnsi="Arial" w:eastAsia="Arial" w:cs="Arial"/>
          <w:b w:val="0"/>
          <w:bCs w:val="0"/>
          <w:i w:val="0"/>
          <w:iCs w:val="0"/>
          <w:caps w:val="0"/>
          <w:smallCaps w:val="0"/>
          <w:sz w:val="24"/>
          <w:szCs w:val="24"/>
        </w:rPr>
        <w:t>Williams, J. (2022)</w:t>
      </w:r>
      <w:r w:rsidRPr="07BBD4DA" w:rsidR="4FD7E372">
        <w:rPr>
          <w:rFonts w:ascii="Arial" w:hAnsi="Arial" w:eastAsia="Arial" w:cs="Arial"/>
          <w:b w:val="0"/>
          <w:bCs w:val="0"/>
          <w:i w:val="0"/>
          <w:iCs w:val="0"/>
          <w:caps w:val="0"/>
          <w:smallCaps w:val="0"/>
          <w:sz w:val="24"/>
          <w:szCs w:val="24"/>
        </w:rPr>
        <w:t xml:space="preserve"> </w:t>
      </w:r>
      <w:r w:rsidRPr="07BBD4DA" w:rsidR="4FD7E372">
        <w:rPr>
          <w:rFonts w:ascii="Arial" w:hAnsi="Arial" w:eastAsia="Arial" w:cs="Arial"/>
          <w:b w:val="0"/>
          <w:bCs w:val="0"/>
          <w:i w:val="1"/>
          <w:iCs w:val="1"/>
          <w:caps w:val="0"/>
          <w:smallCaps w:val="0"/>
          <w:sz w:val="24"/>
          <w:szCs w:val="24"/>
        </w:rPr>
        <w:t>Excel</w:t>
      </w:r>
      <w:r w:rsidRPr="07BBD4DA" w:rsidR="4FD7E372">
        <w:rPr>
          <w:rFonts w:ascii="Arial" w:hAnsi="Arial" w:eastAsia="Arial" w:cs="Arial"/>
          <w:b w:val="0"/>
          <w:bCs w:val="0"/>
          <w:i w:val="1"/>
          <w:iCs w:val="1"/>
          <w:caps w:val="0"/>
          <w:smallCaps w:val="0"/>
          <w:sz w:val="24"/>
          <w:szCs w:val="24"/>
        </w:rPr>
        <w:t xml:space="preserve"> skills for business: essentials for work and study</w:t>
      </w:r>
      <w:r w:rsidRPr="07BBD4DA" w:rsidR="4FD7E372">
        <w:rPr>
          <w:rFonts w:ascii="Arial" w:hAnsi="Arial" w:eastAsia="Arial" w:cs="Arial"/>
          <w:b w:val="0"/>
          <w:bCs w:val="0"/>
          <w:i w:val="0"/>
          <w:iCs w:val="0"/>
          <w:caps w:val="0"/>
          <w:smallCaps w:val="0"/>
          <w:sz w:val="24"/>
          <w:szCs w:val="24"/>
        </w:rPr>
        <w:t xml:space="preserve">. 2nd </w:t>
      </w:r>
      <w:r w:rsidRPr="07BBD4DA" w:rsidR="4FD7E372">
        <w:rPr>
          <w:rFonts w:ascii="Arial" w:hAnsi="Arial" w:eastAsia="Arial" w:cs="Arial"/>
          <w:b w:val="0"/>
          <w:bCs w:val="0"/>
          <w:i w:val="0"/>
          <w:iCs w:val="0"/>
          <w:caps w:val="0"/>
          <w:smallCaps w:val="0"/>
          <w:sz w:val="24"/>
          <w:szCs w:val="24"/>
        </w:rPr>
        <w:t>edn</w:t>
      </w:r>
      <w:r w:rsidRPr="07BBD4DA" w:rsidR="4FD7E372">
        <w:rPr>
          <w:rFonts w:ascii="Arial" w:hAnsi="Arial" w:eastAsia="Arial" w:cs="Arial"/>
          <w:b w:val="0"/>
          <w:bCs w:val="0"/>
          <w:i w:val="0"/>
          <w:iCs w:val="0"/>
          <w:caps w:val="0"/>
          <w:smallCaps w:val="0"/>
          <w:sz w:val="24"/>
          <w:szCs w:val="24"/>
        </w:rPr>
        <w:t>. London: Kogan Page.</w:t>
      </w:r>
    </w:p>
    <w:p w:rsidR="7D051F30" w:rsidP="07BBD4DA" w:rsidRDefault="7D051F30" w14:paraId="3A463562" w14:textId="350F5E2C">
      <w:pPr>
        <w:spacing w:before="240" w:beforeAutospacing="off" w:after="120" w:afterAutospacing="off"/>
        <w:rPr>
          <w:rFonts w:ascii="Arial" w:hAnsi="Arial" w:eastAsia="Arial" w:cs="Arial"/>
          <w:b w:val="0"/>
          <w:bCs w:val="0"/>
          <w:i w:val="0"/>
          <w:iCs w:val="0"/>
          <w:caps w:val="0"/>
          <w:smallCaps w:val="0"/>
          <w:sz w:val="24"/>
          <w:szCs w:val="24"/>
        </w:rPr>
      </w:pPr>
      <w:r w:rsidRPr="07BBD4DA" w:rsidR="4FD7E372">
        <w:rPr>
          <w:rFonts w:ascii="Arial" w:hAnsi="Arial" w:eastAsia="Arial" w:cs="Arial"/>
          <w:b w:val="0"/>
          <w:bCs w:val="0"/>
          <w:i w:val="0"/>
          <w:iCs w:val="0"/>
          <w:caps w:val="0"/>
          <w:smallCaps w:val="0"/>
          <w:sz w:val="24"/>
          <w:szCs w:val="24"/>
        </w:rPr>
        <w:t>Wisdify</w:t>
      </w:r>
      <w:r w:rsidRPr="07BBD4DA" w:rsidR="4FD7E372">
        <w:rPr>
          <w:rFonts w:ascii="Arial" w:hAnsi="Arial" w:eastAsia="Arial" w:cs="Arial"/>
          <w:b w:val="0"/>
          <w:bCs w:val="0"/>
          <w:i w:val="0"/>
          <w:iCs w:val="0"/>
          <w:caps w:val="0"/>
          <w:smallCaps w:val="0"/>
          <w:sz w:val="24"/>
          <w:szCs w:val="24"/>
        </w:rPr>
        <w:t xml:space="preserve"> (2024)</w:t>
      </w:r>
      <w:r w:rsidRPr="07BBD4DA" w:rsidR="4FD7E372">
        <w:rPr>
          <w:rFonts w:ascii="Arial" w:hAnsi="Arial" w:eastAsia="Arial" w:cs="Arial"/>
          <w:b w:val="0"/>
          <w:bCs w:val="0"/>
          <w:i w:val="1"/>
          <w:iCs w:val="1"/>
          <w:caps w:val="0"/>
          <w:smallCaps w:val="0"/>
          <w:sz w:val="24"/>
          <w:szCs w:val="24"/>
        </w:rPr>
        <w:t xml:space="preserve"> Beginner’s guide to financial modelling in Excel</w:t>
      </w:r>
      <w:r w:rsidRPr="07BBD4DA" w:rsidR="4FD7E372">
        <w:rPr>
          <w:rFonts w:ascii="Arial" w:hAnsi="Arial" w:eastAsia="Arial" w:cs="Arial"/>
          <w:b w:val="0"/>
          <w:bCs w:val="0"/>
          <w:i w:val="0"/>
          <w:iCs w:val="0"/>
          <w:caps w:val="0"/>
          <w:smallCaps w:val="0"/>
          <w:sz w:val="24"/>
          <w:szCs w:val="24"/>
        </w:rPr>
        <w:t xml:space="preserve">. Available at: </w:t>
      </w:r>
      <w:hyperlink r:id="Ra67cb41d490e42d6">
        <w:r w:rsidRPr="07BBD4DA" w:rsidR="4FD7E372">
          <w:rPr>
            <w:rStyle w:val="Hyperlink"/>
            <w:rFonts w:ascii="Arial" w:hAnsi="Arial" w:eastAsia="Arial" w:cs="Arial"/>
            <w:b w:val="1"/>
            <w:bCs w:val="1"/>
            <w:i w:val="0"/>
            <w:iCs w:val="0"/>
            <w:caps w:val="0"/>
            <w:smallCaps w:val="0"/>
            <w:strike w:val="0"/>
            <w:dstrike w:val="0"/>
            <w:sz w:val="24"/>
            <w:szCs w:val="24"/>
            <w:u w:val="none"/>
          </w:rPr>
          <w:t>https://www.wisdify.com</w:t>
        </w:r>
      </w:hyperlink>
      <w:r w:rsidRPr="07BBD4DA" w:rsidR="4FD7E372">
        <w:rPr>
          <w:rFonts w:ascii="Arial" w:hAnsi="Arial" w:eastAsia="Arial" w:cs="Arial"/>
          <w:b w:val="0"/>
          <w:bCs w:val="0"/>
          <w:i w:val="0"/>
          <w:iCs w:val="0"/>
          <w:caps w:val="0"/>
          <w:smallCaps w:val="0"/>
          <w:sz w:val="24"/>
          <w:szCs w:val="24"/>
        </w:rPr>
        <w:t xml:space="preserve"> (Accessed: 11 December 2025).</w:t>
      </w:r>
    </w:p>
    <w:p w:rsidR="7D051F30" w:rsidP="07BBD4DA" w:rsidRDefault="7D051F30" w14:paraId="13DCE023" w14:textId="3D63B10F">
      <w:pPr>
        <w:pStyle w:val="Normal"/>
        <w:spacing w:before="240" w:beforeAutospacing="off" w:after="120" w:afterAutospacing="off"/>
        <w:rPr>
          <w:rFonts w:ascii="Segoe UI" w:hAnsi="Segoe UI" w:eastAsia="Segoe UI" w:cs="Segoe UI"/>
          <w:b w:val="0"/>
          <w:bCs w:val="0"/>
          <w:i w:val="0"/>
          <w:iCs w:val="0"/>
          <w:caps w:val="0"/>
          <w:smallCaps w:val="0"/>
          <w:sz w:val="24"/>
          <w:szCs w:val="24"/>
        </w:rPr>
      </w:pPr>
    </w:p>
    <w:p w:rsidR="7D051F30" w:rsidP="07BBD4DA" w:rsidRDefault="7D051F30" w14:paraId="2E2BE1CF" w14:textId="1443E293">
      <w:pPr>
        <w:spacing w:before="240" w:beforeAutospacing="off" w:after="120" w:afterAutospacing="off"/>
        <w:rPr>
          <w:rFonts w:ascii="Arial" w:hAnsi="Arial" w:eastAsia="Arial" w:cs="Arial"/>
          <w:b w:val="0"/>
          <w:bCs w:val="0"/>
          <w:i w:val="0"/>
          <w:iCs w:val="0"/>
          <w:caps w:val="0"/>
          <w:smallCaps w:val="0"/>
          <w:color w:val="000000" w:themeColor="text1" w:themeTint="FF" w:themeShade="FF"/>
          <w:sz w:val="24"/>
          <w:szCs w:val="24"/>
        </w:rPr>
      </w:pPr>
    </w:p>
    <w:p w:rsidR="7D051F30" w:rsidP="07BBD4DA" w:rsidRDefault="7D051F30" w14:paraId="6EA2AF12" w14:textId="244EB46E">
      <w:pPr>
        <w:pStyle w:val="Normal"/>
        <w:spacing w:before="240" w:beforeAutospacing="off" w:after="240" w:afterAutospacing="off" w:line="360" w:lineRule="auto"/>
        <w:rPr>
          <w:rFonts w:ascii="Arial" w:hAnsi="Arial" w:eastAsia="Arial" w:cs="Arial"/>
          <w:b w:val="0"/>
          <w:bCs w:val="0"/>
          <w:i w:val="0"/>
          <w:iCs w:val="0"/>
          <w:caps w:val="0"/>
          <w:smallCaps w:val="0"/>
          <w:color w:val="auto"/>
          <w:sz w:val="24"/>
          <w:szCs w:val="24"/>
        </w:rPr>
      </w:pPr>
    </w:p>
    <w:p w:rsidR="7D051F30" w:rsidP="07BBD4DA" w:rsidRDefault="7D051F30" w14:paraId="16BA6C75" w14:textId="5DDA339C">
      <w:pPr>
        <w:pStyle w:val="Normal"/>
        <w:spacing w:before="240" w:beforeAutospacing="off" w:after="240" w:afterAutospacing="off" w:line="360" w:lineRule="auto"/>
        <w:rPr>
          <w:rFonts w:ascii="Arial" w:hAnsi="Arial" w:eastAsia="Arial" w:cs="Arial"/>
          <w:b w:val="0"/>
          <w:bCs w:val="0"/>
          <w:i w:val="0"/>
          <w:iCs w:val="0"/>
          <w:caps w:val="0"/>
          <w:smallCaps w:val="0"/>
          <w:color w:val="000000" w:themeColor="text1" w:themeTint="FF" w:themeShade="FF"/>
          <w:sz w:val="24"/>
          <w:szCs w:val="24"/>
        </w:rPr>
      </w:pPr>
      <w:r w:rsidRPr="07BBD4DA" w:rsidR="67FF37D1">
        <w:rPr>
          <w:rFonts w:ascii="Arial" w:hAnsi="Arial" w:eastAsia="Arial" w:cs="Arial"/>
          <w:b w:val="1"/>
          <w:bCs w:val="1"/>
          <w:i w:val="0"/>
          <w:iCs w:val="0"/>
          <w:caps w:val="0"/>
          <w:smallCaps w:val="0"/>
          <w:color w:val="002060"/>
          <w:sz w:val="24"/>
          <w:szCs w:val="24"/>
        </w:rPr>
        <w:t xml:space="preserve">Microsoft </w:t>
      </w:r>
      <w:r w:rsidRPr="07BBD4DA" w:rsidR="67FF37D1">
        <w:rPr>
          <w:rFonts w:ascii="Arial" w:hAnsi="Arial" w:eastAsia="Arial" w:cs="Arial"/>
          <w:b w:val="1"/>
          <w:bCs w:val="1"/>
          <w:i w:val="0"/>
          <w:iCs w:val="0"/>
          <w:caps w:val="0"/>
          <w:smallCaps w:val="0"/>
          <w:color w:val="002060"/>
          <w:sz w:val="24"/>
          <w:szCs w:val="24"/>
        </w:rPr>
        <w:t>Exel</w:t>
      </w:r>
      <w:r w:rsidRPr="07BBD4DA" w:rsidR="67FF37D1">
        <w:rPr>
          <w:rFonts w:ascii="Arial" w:hAnsi="Arial" w:eastAsia="Arial" w:cs="Arial"/>
          <w:b w:val="1"/>
          <w:bCs w:val="1"/>
          <w:i w:val="0"/>
          <w:iCs w:val="0"/>
          <w:caps w:val="0"/>
          <w:smallCaps w:val="0"/>
          <w:color w:val="002060"/>
          <w:sz w:val="24"/>
          <w:szCs w:val="24"/>
        </w:rPr>
        <w:t xml:space="preserve">  Spreadsheet Available at </w:t>
      </w:r>
      <w:r w:rsidRPr="07BBD4DA" w:rsidR="046C7958">
        <w:rPr>
          <w:rFonts w:ascii="Arial" w:hAnsi="Arial" w:eastAsia="Arial" w:cs="Arial"/>
          <w:b w:val="1"/>
          <w:bCs w:val="1"/>
          <w:i w:val="0"/>
          <w:iCs w:val="0"/>
          <w:caps w:val="0"/>
          <w:smallCaps w:val="0"/>
          <w:color w:val="002060"/>
          <w:sz w:val="24"/>
          <w:szCs w:val="24"/>
        </w:rPr>
        <w:t>Below Li</w:t>
      </w:r>
      <w:r w:rsidRPr="07BBD4DA" w:rsidR="3923E4CE">
        <w:rPr>
          <w:rFonts w:ascii="Arial" w:hAnsi="Arial" w:eastAsia="Arial" w:cs="Arial"/>
          <w:b w:val="1"/>
          <w:bCs w:val="1"/>
          <w:i w:val="0"/>
          <w:iCs w:val="0"/>
          <w:caps w:val="0"/>
          <w:smallCaps w:val="0"/>
          <w:color w:val="002060"/>
          <w:sz w:val="24"/>
          <w:szCs w:val="24"/>
        </w:rPr>
        <w:t>nk</w:t>
      </w:r>
    </w:p>
    <w:p w:rsidR="7D051F30" w:rsidP="07BBD4DA" w:rsidRDefault="7D051F30" w14:paraId="4ED56468" w14:textId="6AE94713">
      <w:pPr>
        <w:pStyle w:val="Normal"/>
        <w:spacing w:before="240" w:beforeAutospacing="off" w:after="240" w:afterAutospacing="off" w:line="360" w:lineRule="auto"/>
        <w:rPr>
          <w:rFonts w:ascii="Arial" w:hAnsi="Arial" w:eastAsia="Arial" w:cs="Arial"/>
          <w:b w:val="1"/>
          <w:bCs w:val="1"/>
          <w:i w:val="0"/>
          <w:iCs w:val="0"/>
          <w:caps w:val="0"/>
          <w:smallCaps w:val="0"/>
          <w:noProof w:val="0"/>
          <w:color w:val="002060"/>
          <w:sz w:val="24"/>
          <w:szCs w:val="24"/>
          <w:lang w:val="en-GB"/>
        </w:rPr>
      </w:pPr>
      <w:r w:rsidR="3923E4CE">
        <w:rPr/>
        <w:t xml:space="preserve">                                              </w:t>
      </w:r>
      <w:hyperlink r:id="Rf5b3630658ff4282">
        <w:r w:rsidRPr="07BBD4DA" w:rsidR="3923E4CE">
          <w:rPr>
            <w:rStyle w:val="Hyperlink"/>
            <w:rFonts w:ascii="Aptos" w:hAnsi="Aptos" w:eastAsia="Aptos" w:cs="Aptos"/>
            <w:sz w:val="24"/>
            <w:szCs w:val="24"/>
          </w:rPr>
          <w:t>Book 1.xlsx</w:t>
        </w:r>
      </w:hyperlink>
    </w:p>
    <w:p w:rsidR="7C17C1C5" w:rsidP="4C25310B" w:rsidRDefault="002F2242" w14:paraId="2235DCC9" w14:textId="6E215FBF">
      <w:pPr>
        <w:spacing w:before="120" w:after="120"/>
        <w:rPr>
          <w:rFonts w:ascii="Segoe UI" w:hAnsi="Segoe UI" w:eastAsia="Segoe UI" w:cs="Segoe UI"/>
        </w:rPr>
      </w:pPr>
      <w:r>
        <w:rPr>
          <w:rFonts w:ascii="Segoe UI" w:hAnsi="Segoe UI" w:eastAsia="Segoe UI" w:cs="Segoe UI"/>
        </w:rPr>
        <w:object w:dxaOrig="1520" w:dyaOrig="985" w14:anchorId="116302D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5.75pt;height:49.5pt" o:ole="" type="#_x0000_t75">
            <v:imagedata o:title="" r:id="rId46"/>
          </v:shape>
          <o:OLEObject Type="Embed" ProgID="Excel.Sheet.12" ShapeID="_x0000_i1025" DrawAspect="Icon" ObjectID="_1826881905" r:id="rId47"/>
        </w:object>
      </w:r>
    </w:p>
    <w:p w:rsidR="4C25310B" w:rsidP="4C25310B" w:rsidRDefault="4C25310B" w14:paraId="530EC805" w14:textId="7A40863E">
      <w:pPr>
        <w:spacing w:before="120" w:after="120"/>
        <w:rPr>
          <w:rFonts w:ascii="Segoe UI" w:hAnsi="Segoe UI" w:eastAsia="Segoe UI" w:cs="Segoe UI"/>
        </w:rPr>
      </w:pPr>
    </w:p>
    <w:p w:rsidR="4C25310B" w:rsidP="4C25310B" w:rsidRDefault="4C25310B" w14:paraId="6A22617B" w14:textId="50F2735A">
      <w:pPr>
        <w:keepNext w:val="1"/>
        <w:keepLines w:val="1"/>
      </w:pPr>
    </w:p>
    <w:p w:rsidR="4C25310B" w:rsidP="4C25310B" w:rsidRDefault="4C25310B" w14:paraId="4143FFB1" w14:textId="79DD7493">
      <w:pPr>
        <w:spacing w:after="120"/>
        <w:rPr>
          <w:rFonts w:ascii="Arial" w:hAnsi="Arial" w:eastAsia="Arial" w:cs="Arial"/>
          <w:color w:val="000000" w:themeColor="text1"/>
        </w:rPr>
      </w:pPr>
    </w:p>
    <w:p w:rsidR="4C25310B" w:rsidP="4C25310B" w:rsidRDefault="4C25310B" w14:paraId="2472E34B" w14:textId="756BB887">
      <w:pPr>
        <w:spacing w:line="360" w:lineRule="auto"/>
        <w:rPr>
          <w:rFonts w:ascii="Arial" w:hAnsi="Arial" w:eastAsia="Arial" w:cs="Arial"/>
          <w:color w:val="000000" w:themeColor="text1"/>
        </w:rPr>
      </w:pPr>
    </w:p>
    <w:sectPr w:rsidR="4C25310B">
      <w:headerReference w:type="default" r:id="rId48"/>
      <w:footerReference w:type="default" r:id="rId4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3761B" w:rsidRDefault="00A3761B" w14:paraId="33A70E24" w14:textId="77777777">
      <w:pPr>
        <w:spacing w:after="0" w:line="240" w:lineRule="auto"/>
      </w:pPr>
      <w:r>
        <w:separator/>
      </w:r>
    </w:p>
  </w:endnote>
  <w:endnote w:type="continuationSeparator" w:id="0">
    <w:p w:rsidR="00A3761B" w:rsidRDefault="00A3761B" w14:paraId="7B3F902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C25310B" w:rsidTr="07BBD4DA" w14:paraId="7F729918" w14:textId="77777777">
      <w:trPr>
        <w:trHeight w:val="300"/>
      </w:trPr>
      <w:tc>
        <w:tcPr>
          <w:tcW w:w="3005" w:type="dxa"/>
          <w:tcMar/>
        </w:tcPr>
        <w:p w:rsidR="4C25310B" w:rsidP="4C25310B" w:rsidRDefault="4C25310B" w14:paraId="25DAF741" w14:textId="784C3045">
          <w:pPr>
            <w:pStyle w:val="Header"/>
            <w:ind w:left="-115"/>
          </w:pPr>
        </w:p>
      </w:tc>
      <w:tc>
        <w:tcPr>
          <w:tcW w:w="3005" w:type="dxa"/>
          <w:tcMar/>
        </w:tcPr>
        <w:p w:rsidR="4C25310B" w:rsidP="4C25310B" w:rsidRDefault="4C25310B" w14:paraId="3E7820B5" w14:textId="1402E76C">
          <w:pPr>
            <w:pStyle w:val="Header"/>
            <w:jc w:val="center"/>
          </w:pPr>
        </w:p>
      </w:tc>
      <w:tc>
        <w:tcPr>
          <w:tcW w:w="3005" w:type="dxa"/>
          <w:tcMar/>
        </w:tcPr>
        <w:p w:rsidR="4C25310B" w:rsidP="4C25310B" w:rsidRDefault="4C25310B" w14:paraId="74E89F9E" w14:textId="10931698">
          <w:pPr>
            <w:pStyle w:val="Header"/>
            <w:ind w:right="-115"/>
            <w:jc w:val="right"/>
          </w:pPr>
        </w:p>
      </w:tc>
    </w:tr>
  </w:tbl>
  <w:p w:rsidR="4C25310B" w:rsidRDefault="4C25310B" w14:paraId="50AE9305" w14:textId="0A4762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3761B" w:rsidRDefault="00A3761B" w14:paraId="4D8DF0A9" w14:textId="77777777">
      <w:pPr>
        <w:spacing w:after="0" w:line="240" w:lineRule="auto"/>
      </w:pPr>
      <w:r>
        <w:separator/>
      </w:r>
    </w:p>
  </w:footnote>
  <w:footnote w:type="continuationSeparator" w:id="0">
    <w:p w:rsidR="00A3761B" w:rsidRDefault="00A3761B" w14:paraId="5F832CA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C25310B" w:rsidTr="07BBD4DA" w14:paraId="16937DB7" w14:textId="77777777">
      <w:trPr>
        <w:trHeight w:val="300"/>
      </w:trPr>
      <w:tc>
        <w:tcPr>
          <w:tcW w:w="3005" w:type="dxa"/>
          <w:tcMar/>
        </w:tcPr>
        <w:p w:rsidR="4C25310B" w:rsidP="4C25310B" w:rsidRDefault="4C25310B" w14:paraId="1BC6EAD8" w14:textId="4454FC92">
          <w:pPr>
            <w:pStyle w:val="Header"/>
            <w:ind w:left="-115"/>
          </w:pPr>
        </w:p>
      </w:tc>
      <w:tc>
        <w:tcPr>
          <w:tcW w:w="3005" w:type="dxa"/>
          <w:tcMar/>
        </w:tcPr>
        <w:p w:rsidR="4C25310B" w:rsidP="4C25310B" w:rsidRDefault="4C25310B" w14:paraId="5E95DE44" w14:textId="56E810B8">
          <w:pPr>
            <w:pStyle w:val="Header"/>
            <w:jc w:val="center"/>
          </w:pPr>
        </w:p>
      </w:tc>
      <w:tc>
        <w:tcPr>
          <w:tcW w:w="3005" w:type="dxa"/>
          <w:tcMar/>
        </w:tcPr>
        <w:p w:rsidR="4C25310B" w:rsidP="4C25310B" w:rsidRDefault="4C25310B" w14:paraId="05BFDF2D" w14:textId="7B925776">
          <w:pPr>
            <w:pStyle w:val="Header"/>
            <w:ind w:right="-115"/>
            <w:jc w:val="right"/>
          </w:pPr>
        </w:p>
      </w:tc>
    </w:tr>
  </w:tbl>
  <w:p w:rsidR="4C25310B" w:rsidP="4C25310B" w:rsidRDefault="4C25310B" w14:paraId="3E0B420C" w14:textId="09B880E9">
    <w:pPr>
      <w:pStyle w:val="Header"/>
    </w:pPr>
  </w:p>
</w:hdr>
</file>

<file path=word/intelligence2.xml><?xml version="1.0" encoding="utf-8"?>
<int2:intelligence xmlns:int2="http://schemas.microsoft.com/office/intelligence/2020/intelligence" xmlns:oel="http://schemas.microsoft.com/office/2019/extlst">
  <int2:observations>
    <int2:textHash int2:hashCode="O09H17QQGblceX" int2:id="3sd0glga">
      <int2:state int2:value="Rejected" int2:type="spell"/>
    </int2:textHash>
    <int2:textHash int2:hashCode="8WRM/QcIDByXQs" int2:id="AabB98tG">
      <int2:state int2:value="Rejected" int2:type="spell"/>
    </int2:textHash>
    <int2:textHash int2:hashCode="0XeGi+oo/kbHYN" int2:id="E6BxZnPw">
      <int2:state int2:value="Rejected" int2:type="spell"/>
    </int2:textHash>
    <int2:textHash int2:hashCode="FfXF4msKYtM6JZ" int2:id="K0jvhA70">
      <int2:state int2:value="Rejected" int2:type="spell"/>
    </int2:textHash>
    <int2:textHash int2:hashCode="nM3eXrbioLYWQr" int2:id="Lxa3rAkM">
      <int2:state int2:value="Rejected" int2:type="spell"/>
    </int2:textHash>
    <int2:textHash int2:hashCode="d3ZT5+PMNk+i2Z" int2:id="VEURUEeB">
      <int2:state int2:value="Rejected" int2:type="spell"/>
    </int2:textHash>
    <int2:textHash int2:hashCode="2OgrNv5I/XXuD/" int2:id="hHL38Ii1">
      <int2:state int2:value="Rejected" int2:type="spell"/>
    </int2:textHash>
    <int2:textHash int2:hashCode="buPmm4CW73FIXl" int2:id="jot6gzM5">
      <int2:state int2:value="Rejected" int2:type="spell"/>
    </int2:textHash>
    <int2:textHash int2:hashCode="+l7K3/hZw+ZUJh" int2:id="pkrSqj8D">
      <int2:state int2:value="Rejected" int2:type="spell"/>
    </int2:textHash>
    <int2:textHash int2:hashCode="yJkTtkJ0KSpiD3" int2:id="sH1a1Cxw">
      <int2:state int2:value="Rejected" int2:type="spell"/>
    </int2:textHash>
    <int2:textHash int2:hashCode="Yh//o7j22bOx5r" int2:id="srLbW4OY">
      <int2:state int2:value="Rejected" int2:type="spell"/>
    </int2:textHash>
    <int2:textHash int2:hashCode="Y7rxyEYEGk+h8X" int2:id="urjUrFXH">
      <int2:state int2:value="Rejected" int2:type="spell"/>
    </int2:textHash>
    <int2:textHash int2:hashCode="2jmj7l5rSw0yVb" int2:id="yIvWWmkr">
      <int2:state int2:value="Rejected" int2:type="spell"/>
    </int2:textHash>
    <int2:textHash int2:hashCode="adpk9A7wntY41g" int2:id="zE2ov6G4">
      <int2:state int2:value="Rejected" int2:type="spell"/>
    </int2:textHash>
    <int2:bookmark int2:bookmarkName="_Int_C1Y8svq4" int2:invalidationBookmarkName="" int2:hashCode="nokjuuXUgHMJyN" int2:id="W7Y2Mj4R">
      <int2:state int2:value="Rejected" int2:type="spell"/>
    </int2:bookmark>
    <int2:entireDocument int2:id="5GencVrq">
      <int2:extLst>
        <oel:ext uri="E302BA01-7950-474C-9AD3-286E660C40A8">
          <int2:similaritySummary int2:version="1" int2:runId="1765374229273" int2:tilesCheckedInThisRun="39" int2:totalNumOfTiles="39" int2:similarityAnnotationCount="0" int2:numWords="1335" int2:numFlaggedWords="0"/>
        </oel:ext>
      </int2:extLst>
    </int2:entireDocument>
  </int2:observations>
  <int2:intelligenceSettings/>
  <int2:onDemandWorkflows>
    <int2:onDemandWorkflow int2:type="SimilarityCheck" int2:paragraphVersions="5E5787A5-664F2527 73611943-41E67176 219209C9-3CAC6148 1680E31E-62EE0198 0AF89520-41C28AE4 21AAC9D2-03B6BC66 77FD6E92-24149A58 71123A2C-60963765 753AAF88-66BBE441 1AD5567E-66E1FC3F 13B75A81-3CFB8921 06882DAC-14EF4668 4B2EC4F2-46E1EBBB 0023F320-04CF459A 39949A72-065BD3CE 191A3685-77029A47 4B0F3D11-592A1466 43F7767A-6138A9F4 1648C43B-0EB44ECF 09479B48-3FB4085A 12ABE996-3184E11D 34921DBF-2354A3C5 367D1D70-1E202F0B 0DB84D19-6CBD5799 431519A0-5E0BAE1D 24FF8924-57472E3E 0376DB3F-0B685BE3 675F9CCF-399A4A9C 469448EF-3A5DE325 31718437-43F351DD 1116A353-7FD139BF 3AC95E6F-08B8EAE1 26C0CC40-2CC124EF 037772A2-03B40D76 5A98C789-3BA3F5C5 26B7A0E8-78EE8FDB 501F836F-23559DC6 1FF92E23-34D4B2D2 330F904C-0607FACC 22B339A8-7BDF34AE 5957894C-382C1F68 3EDEFC35-2890EF2C 2DEE6BFC-42D16BB1 204B4F78-68F1C656 22DDAC61-7AD590A1 475168BB-3176DE08 4A417713-4406B6E3 39491970-07BA4166 37180684-1A44F822 3E6D1E14-476D4F2F 317B959F-763E3251 5D8E994F-023C239F 370AD04F-61709AB4 38939108-381546BE 01131A95-06CF646A 0C39A177-6A034831 4ED56468-7FA2E9FC 6A22617B-50F2735A 4143FFB1-79DD7493 2472E34B-756BB88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5136A"/>
    <w:multiLevelType w:val="hybridMultilevel"/>
    <w:tmpl w:val="0E148226"/>
    <w:lvl w:ilvl="0" w:tplc="4ACCD1A0">
      <w:start w:val="1"/>
      <w:numFmt w:val="bullet"/>
      <w:lvlText w:val=""/>
      <w:lvlJc w:val="left"/>
      <w:pPr>
        <w:ind w:left="720" w:hanging="360"/>
      </w:pPr>
      <w:rPr>
        <w:rFonts w:hint="default" w:ascii="Symbol" w:hAnsi="Symbol"/>
      </w:rPr>
    </w:lvl>
    <w:lvl w:ilvl="1" w:tplc="694E322E">
      <w:start w:val="1"/>
      <w:numFmt w:val="lowerLetter"/>
      <w:lvlText w:val="%2."/>
      <w:lvlJc w:val="left"/>
      <w:pPr>
        <w:ind w:left="1440" w:hanging="360"/>
      </w:pPr>
    </w:lvl>
    <w:lvl w:ilvl="2" w:tplc="87DA30E0">
      <w:start w:val="1"/>
      <w:numFmt w:val="lowerRoman"/>
      <w:lvlText w:val="%3."/>
      <w:lvlJc w:val="right"/>
      <w:pPr>
        <w:ind w:left="2160" w:hanging="180"/>
      </w:pPr>
    </w:lvl>
    <w:lvl w:ilvl="3" w:tplc="7EC4A5E2">
      <w:start w:val="1"/>
      <w:numFmt w:val="decimal"/>
      <w:lvlText w:val="%4."/>
      <w:lvlJc w:val="left"/>
      <w:pPr>
        <w:ind w:left="2880" w:hanging="360"/>
      </w:pPr>
    </w:lvl>
    <w:lvl w:ilvl="4" w:tplc="802A4DBA">
      <w:start w:val="1"/>
      <w:numFmt w:val="lowerLetter"/>
      <w:lvlText w:val="%5."/>
      <w:lvlJc w:val="left"/>
      <w:pPr>
        <w:ind w:left="3600" w:hanging="360"/>
      </w:pPr>
    </w:lvl>
    <w:lvl w:ilvl="5" w:tplc="3B241DFE">
      <w:start w:val="1"/>
      <w:numFmt w:val="lowerRoman"/>
      <w:lvlText w:val="%6."/>
      <w:lvlJc w:val="right"/>
      <w:pPr>
        <w:ind w:left="4320" w:hanging="180"/>
      </w:pPr>
    </w:lvl>
    <w:lvl w:ilvl="6" w:tplc="034CC94E">
      <w:start w:val="1"/>
      <w:numFmt w:val="decimal"/>
      <w:lvlText w:val="%7."/>
      <w:lvlJc w:val="left"/>
      <w:pPr>
        <w:ind w:left="5040" w:hanging="360"/>
      </w:pPr>
    </w:lvl>
    <w:lvl w:ilvl="7" w:tplc="6F5C9C50">
      <w:start w:val="1"/>
      <w:numFmt w:val="lowerLetter"/>
      <w:lvlText w:val="%8."/>
      <w:lvlJc w:val="left"/>
      <w:pPr>
        <w:ind w:left="5760" w:hanging="360"/>
      </w:pPr>
    </w:lvl>
    <w:lvl w:ilvl="8" w:tplc="3C6EC056">
      <w:start w:val="1"/>
      <w:numFmt w:val="lowerRoman"/>
      <w:lvlText w:val="%9."/>
      <w:lvlJc w:val="right"/>
      <w:pPr>
        <w:ind w:left="6480" w:hanging="180"/>
      </w:pPr>
    </w:lvl>
  </w:abstractNum>
  <w:abstractNum w:abstractNumId="1" w15:restartNumberingAfterBreak="0">
    <w:nsid w:val="0E843CF3"/>
    <w:multiLevelType w:val="hybridMultilevel"/>
    <w:tmpl w:val="1CEAAF56"/>
    <w:lvl w:ilvl="0" w:tplc="067AB1AC">
      <w:start w:val="1"/>
      <w:numFmt w:val="bullet"/>
      <w:lvlText w:val=""/>
      <w:lvlJc w:val="left"/>
      <w:pPr>
        <w:ind w:left="720" w:hanging="360"/>
      </w:pPr>
      <w:rPr>
        <w:rFonts w:hint="default" w:ascii="Symbol" w:hAnsi="Symbol"/>
      </w:rPr>
    </w:lvl>
    <w:lvl w:ilvl="1" w:tplc="A7063212">
      <w:start w:val="1"/>
      <w:numFmt w:val="bullet"/>
      <w:lvlText w:val="o"/>
      <w:lvlJc w:val="left"/>
      <w:pPr>
        <w:ind w:left="1440" w:hanging="360"/>
      </w:pPr>
      <w:rPr>
        <w:rFonts w:hint="default" w:ascii="Courier New" w:hAnsi="Courier New"/>
      </w:rPr>
    </w:lvl>
    <w:lvl w:ilvl="2" w:tplc="4DD2E2F6">
      <w:start w:val="1"/>
      <w:numFmt w:val="bullet"/>
      <w:lvlText w:val=""/>
      <w:lvlJc w:val="left"/>
      <w:pPr>
        <w:ind w:left="2160" w:hanging="360"/>
      </w:pPr>
      <w:rPr>
        <w:rFonts w:hint="default" w:ascii="Wingdings" w:hAnsi="Wingdings"/>
      </w:rPr>
    </w:lvl>
    <w:lvl w:ilvl="3" w:tplc="827C4734">
      <w:start w:val="1"/>
      <w:numFmt w:val="bullet"/>
      <w:lvlText w:val=""/>
      <w:lvlJc w:val="left"/>
      <w:pPr>
        <w:ind w:left="2880" w:hanging="360"/>
      </w:pPr>
      <w:rPr>
        <w:rFonts w:hint="default" w:ascii="Symbol" w:hAnsi="Symbol"/>
      </w:rPr>
    </w:lvl>
    <w:lvl w:ilvl="4" w:tplc="0CE8722A">
      <w:start w:val="1"/>
      <w:numFmt w:val="bullet"/>
      <w:lvlText w:val="o"/>
      <w:lvlJc w:val="left"/>
      <w:pPr>
        <w:ind w:left="3600" w:hanging="360"/>
      </w:pPr>
      <w:rPr>
        <w:rFonts w:hint="default" w:ascii="Courier New" w:hAnsi="Courier New"/>
      </w:rPr>
    </w:lvl>
    <w:lvl w:ilvl="5" w:tplc="2A184F22">
      <w:start w:val="1"/>
      <w:numFmt w:val="bullet"/>
      <w:lvlText w:val=""/>
      <w:lvlJc w:val="left"/>
      <w:pPr>
        <w:ind w:left="4320" w:hanging="360"/>
      </w:pPr>
      <w:rPr>
        <w:rFonts w:hint="default" w:ascii="Wingdings" w:hAnsi="Wingdings"/>
      </w:rPr>
    </w:lvl>
    <w:lvl w:ilvl="6" w:tplc="1BD2A24A">
      <w:start w:val="1"/>
      <w:numFmt w:val="bullet"/>
      <w:lvlText w:val=""/>
      <w:lvlJc w:val="left"/>
      <w:pPr>
        <w:ind w:left="5040" w:hanging="360"/>
      </w:pPr>
      <w:rPr>
        <w:rFonts w:hint="default" w:ascii="Symbol" w:hAnsi="Symbol"/>
      </w:rPr>
    </w:lvl>
    <w:lvl w:ilvl="7" w:tplc="8102CFF8">
      <w:start w:val="1"/>
      <w:numFmt w:val="bullet"/>
      <w:lvlText w:val="o"/>
      <w:lvlJc w:val="left"/>
      <w:pPr>
        <w:ind w:left="5760" w:hanging="360"/>
      </w:pPr>
      <w:rPr>
        <w:rFonts w:hint="default" w:ascii="Courier New" w:hAnsi="Courier New"/>
      </w:rPr>
    </w:lvl>
    <w:lvl w:ilvl="8" w:tplc="D22EEBC2">
      <w:start w:val="1"/>
      <w:numFmt w:val="bullet"/>
      <w:lvlText w:val=""/>
      <w:lvlJc w:val="left"/>
      <w:pPr>
        <w:ind w:left="6480" w:hanging="360"/>
      </w:pPr>
      <w:rPr>
        <w:rFonts w:hint="default" w:ascii="Wingdings" w:hAnsi="Wingdings"/>
      </w:rPr>
    </w:lvl>
  </w:abstractNum>
  <w:abstractNum w:abstractNumId="2" w15:restartNumberingAfterBreak="0">
    <w:nsid w:val="196DCCE2"/>
    <w:multiLevelType w:val="hybridMultilevel"/>
    <w:tmpl w:val="7ADCBDB2"/>
    <w:lvl w:ilvl="0" w:tplc="E30E442A">
      <w:start w:val="1"/>
      <w:numFmt w:val="bullet"/>
      <w:lvlText w:val=""/>
      <w:lvlJc w:val="left"/>
      <w:pPr>
        <w:ind w:left="720" w:hanging="360"/>
      </w:pPr>
      <w:rPr>
        <w:rFonts w:hint="default" w:ascii="Symbol" w:hAnsi="Symbol"/>
      </w:rPr>
    </w:lvl>
    <w:lvl w:ilvl="1" w:tplc="77324BE8">
      <w:start w:val="1"/>
      <w:numFmt w:val="bullet"/>
      <w:lvlText w:val="o"/>
      <w:lvlJc w:val="left"/>
      <w:pPr>
        <w:ind w:left="1440" w:hanging="360"/>
      </w:pPr>
      <w:rPr>
        <w:rFonts w:hint="default" w:ascii="Courier New" w:hAnsi="Courier New"/>
      </w:rPr>
    </w:lvl>
    <w:lvl w:ilvl="2" w:tplc="78002C36">
      <w:start w:val="1"/>
      <w:numFmt w:val="bullet"/>
      <w:lvlText w:val=""/>
      <w:lvlJc w:val="left"/>
      <w:pPr>
        <w:ind w:left="2160" w:hanging="360"/>
      </w:pPr>
      <w:rPr>
        <w:rFonts w:hint="default" w:ascii="Wingdings" w:hAnsi="Wingdings"/>
      </w:rPr>
    </w:lvl>
    <w:lvl w:ilvl="3" w:tplc="7B12D418">
      <w:start w:val="1"/>
      <w:numFmt w:val="bullet"/>
      <w:lvlText w:val=""/>
      <w:lvlJc w:val="left"/>
      <w:pPr>
        <w:ind w:left="2880" w:hanging="360"/>
      </w:pPr>
      <w:rPr>
        <w:rFonts w:hint="default" w:ascii="Symbol" w:hAnsi="Symbol"/>
      </w:rPr>
    </w:lvl>
    <w:lvl w:ilvl="4" w:tplc="1722DF18">
      <w:start w:val="1"/>
      <w:numFmt w:val="bullet"/>
      <w:lvlText w:val="o"/>
      <w:lvlJc w:val="left"/>
      <w:pPr>
        <w:ind w:left="3600" w:hanging="360"/>
      </w:pPr>
      <w:rPr>
        <w:rFonts w:hint="default" w:ascii="Courier New" w:hAnsi="Courier New"/>
      </w:rPr>
    </w:lvl>
    <w:lvl w:ilvl="5" w:tplc="5C244F7A">
      <w:start w:val="1"/>
      <w:numFmt w:val="bullet"/>
      <w:lvlText w:val=""/>
      <w:lvlJc w:val="left"/>
      <w:pPr>
        <w:ind w:left="4320" w:hanging="360"/>
      </w:pPr>
      <w:rPr>
        <w:rFonts w:hint="default" w:ascii="Wingdings" w:hAnsi="Wingdings"/>
      </w:rPr>
    </w:lvl>
    <w:lvl w:ilvl="6" w:tplc="56FC906A">
      <w:start w:val="1"/>
      <w:numFmt w:val="bullet"/>
      <w:lvlText w:val=""/>
      <w:lvlJc w:val="left"/>
      <w:pPr>
        <w:ind w:left="5040" w:hanging="360"/>
      </w:pPr>
      <w:rPr>
        <w:rFonts w:hint="default" w:ascii="Symbol" w:hAnsi="Symbol"/>
      </w:rPr>
    </w:lvl>
    <w:lvl w:ilvl="7" w:tplc="D46EFD4A">
      <w:start w:val="1"/>
      <w:numFmt w:val="bullet"/>
      <w:lvlText w:val="o"/>
      <w:lvlJc w:val="left"/>
      <w:pPr>
        <w:ind w:left="5760" w:hanging="360"/>
      </w:pPr>
      <w:rPr>
        <w:rFonts w:hint="default" w:ascii="Courier New" w:hAnsi="Courier New"/>
      </w:rPr>
    </w:lvl>
    <w:lvl w:ilvl="8" w:tplc="B66A8908">
      <w:start w:val="1"/>
      <w:numFmt w:val="bullet"/>
      <w:lvlText w:val=""/>
      <w:lvlJc w:val="left"/>
      <w:pPr>
        <w:ind w:left="6480" w:hanging="360"/>
      </w:pPr>
      <w:rPr>
        <w:rFonts w:hint="default" w:ascii="Wingdings" w:hAnsi="Wingdings"/>
      </w:rPr>
    </w:lvl>
  </w:abstractNum>
  <w:abstractNum w:abstractNumId="3" w15:restartNumberingAfterBreak="0">
    <w:nsid w:val="250D462A"/>
    <w:multiLevelType w:val="hybridMultilevel"/>
    <w:tmpl w:val="4CF4B808"/>
    <w:lvl w:ilvl="0" w:tplc="B5C4C344">
      <w:start w:val="1"/>
      <w:numFmt w:val="bullet"/>
      <w:lvlText w:val=""/>
      <w:lvlJc w:val="left"/>
      <w:pPr>
        <w:ind w:left="720" w:hanging="360"/>
      </w:pPr>
      <w:rPr>
        <w:rFonts w:hint="default" w:ascii="Symbol" w:hAnsi="Symbol"/>
      </w:rPr>
    </w:lvl>
    <w:lvl w:ilvl="1" w:tplc="AA180B30">
      <w:start w:val="1"/>
      <w:numFmt w:val="bullet"/>
      <w:lvlText w:val="o"/>
      <w:lvlJc w:val="left"/>
      <w:pPr>
        <w:ind w:left="1440" w:hanging="360"/>
      </w:pPr>
      <w:rPr>
        <w:rFonts w:hint="default" w:ascii="Courier New" w:hAnsi="Courier New"/>
      </w:rPr>
    </w:lvl>
    <w:lvl w:ilvl="2" w:tplc="A6E670AC">
      <w:start w:val="1"/>
      <w:numFmt w:val="bullet"/>
      <w:lvlText w:val=""/>
      <w:lvlJc w:val="left"/>
      <w:pPr>
        <w:ind w:left="2160" w:hanging="360"/>
      </w:pPr>
      <w:rPr>
        <w:rFonts w:hint="default" w:ascii="Wingdings" w:hAnsi="Wingdings"/>
      </w:rPr>
    </w:lvl>
    <w:lvl w:ilvl="3" w:tplc="F7D8B622">
      <w:start w:val="1"/>
      <w:numFmt w:val="bullet"/>
      <w:lvlText w:val=""/>
      <w:lvlJc w:val="left"/>
      <w:pPr>
        <w:ind w:left="2880" w:hanging="360"/>
      </w:pPr>
      <w:rPr>
        <w:rFonts w:hint="default" w:ascii="Symbol" w:hAnsi="Symbol"/>
      </w:rPr>
    </w:lvl>
    <w:lvl w:ilvl="4" w:tplc="CF9E9466">
      <w:start w:val="1"/>
      <w:numFmt w:val="bullet"/>
      <w:lvlText w:val="o"/>
      <w:lvlJc w:val="left"/>
      <w:pPr>
        <w:ind w:left="3600" w:hanging="360"/>
      </w:pPr>
      <w:rPr>
        <w:rFonts w:hint="default" w:ascii="Courier New" w:hAnsi="Courier New"/>
      </w:rPr>
    </w:lvl>
    <w:lvl w:ilvl="5" w:tplc="7A8EFBF4">
      <w:start w:val="1"/>
      <w:numFmt w:val="bullet"/>
      <w:lvlText w:val=""/>
      <w:lvlJc w:val="left"/>
      <w:pPr>
        <w:ind w:left="4320" w:hanging="360"/>
      </w:pPr>
      <w:rPr>
        <w:rFonts w:hint="default" w:ascii="Wingdings" w:hAnsi="Wingdings"/>
      </w:rPr>
    </w:lvl>
    <w:lvl w:ilvl="6" w:tplc="5C189690">
      <w:start w:val="1"/>
      <w:numFmt w:val="bullet"/>
      <w:lvlText w:val=""/>
      <w:lvlJc w:val="left"/>
      <w:pPr>
        <w:ind w:left="5040" w:hanging="360"/>
      </w:pPr>
      <w:rPr>
        <w:rFonts w:hint="default" w:ascii="Symbol" w:hAnsi="Symbol"/>
      </w:rPr>
    </w:lvl>
    <w:lvl w:ilvl="7" w:tplc="849CCF7C">
      <w:start w:val="1"/>
      <w:numFmt w:val="bullet"/>
      <w:lvlText w:val="o"/>
      <w:lvlJc w:val="left"/>
      <w:pPr>
        <w:ind w:left="5760" w:hanging="360"/>
      </w:pPr>
      <w:rPr>
        <w:rFonts w:hint="default" w:ascii="Courier New" w:hAnsi="Courier New"/>
      </w:rPr>
    </w:lvl>
    <w:lvl w:ilvl="8" w:tplc="430EDAA6">
      <w:start w:val="1"/>
      <w:numFmt w:val="bullet"/>
      <w:lvlText w:val=""/>
      <w:lvlJc w:val="left"/>
      <w:pPr>
        <w:ind w:left="6480" w:hanging="360"/>
      </w:pPr>
      <w:rPr>
        <w:rFonts w:hint="default" w:ascii="Wingdings" w:hAnsi="Wingdings"/>
      </w:rPr>
    </w:lvl>
  </w:abstractNum>
  <w:abstractNum w:abstractNumId="4" w15:restartNumberingAfterBreak="0">
    <w:nsid w:val="2CC3267C"/>
    <w:multiLevelType w:val="hybridMultilevel"/>
    <w:tmpl w:val="B01003F6"/>
    <w:lvl w:ilvl="0" w:tplc="429E37AE">
      <w:start w:val="1"/>
      <w:numFmt w:val="bullet"/>
      <w:lvlText w:val=""/>
      <w:lvlJc w:val="left"/>
      <w:pPr>
        <w:ind w:left="720" w:hanging="360"/>
      </w:pPr>
      <w:rPr>
        <w:rFonts w:hint="default" w:ascii="Symbol" w:hAnsi="Symbol"/>
      </w:rPr>
    </w:lvl>
    <w:lvl w:ilvl="1" w:tplc="89F06340">
      <w:start w:val="1"/>
      <w:numFmt w:val="bullet"/>
      <w:lvlText w:val="o"/>
      <w:lvlJc w:val="left"/>
      <w:pPr>
        <w:ind w:left="1440" w:hanging="360"/>
      </w:pPr>
      <w:rPr>
        <w:rFonts w:hint="default" w:ascii="Courier New" w:hAnsi="Courier New"/>
      </w:rPr>
    </w:lvl>
    <w:lvl w:ilvl="2" w:tplc="FDFEA45A">
      <w:start w:val="1"/>
      <w:numFmt w:val="bullet"/>
      <w:lvlText w:val=""/>
      <w:lvlJc w:val="left"/>
      <w:pPr>
        <w:ind w:left="2160" w:hanging="360"/>
      </w:pPr>
      <w:rPr>
        <w:rFonts w:hint="default" w:ascii="Wingdings" w:hAnsi="Wingdings"/>
      </w:rPr>
    </w:lvl>
    <w:lvl w:ilvl="3" w:tplc="9A4034F8">
      <w:start w:val="1"/>
      <w:numFmt w:val="bullet"/>
      <w:lvlText w:val=""/>
      <w:lvlJc w:val="left"/>
      <w:pPr>
        <w:ind w:left="2880" w:hanging="360"/>
      </w:pPr>
      <w:rPr>
        <w:rFonts w:hint="default" w:ascii="Symbol" w:hAnsi="Symbol"/>
      </w:rPr>
    </w:lvl>
    <w:lvl w:ilvl="4" w:tplc="88162B62">
      <w:start w:val="1"/>
      <w:numFmt w:val="bullet"/>
      <w:lvlText w:val="o"/>
      <w:lvlJc w:val="left"/>
      <w:pPr>
        <w:ind w:left="3600" w:hanging="360"/>
      </w:pPr>
      <w:rPr>
        <w:rFonts w:hint="default" w:ascii="Courier New" w:hAnsi="Courier New"/>
      </w:rPr>
    </w:lvl>
    <w:lvl w:ilvl="5" w:tplc="D104131C">
      <w:start w:val="1"/>
      <w:numFmt w:val="bullet"/>
      <w:lvlText w:val=""/>
      <w:lvlJc w:val="left"/>
      <w:pPr>
        <w:ind w:left="4320" w:hanging="360"/>
      </w:pPr>
      <w:rPr>
        <w:rFonts w:hint="default" w:ascii="Wingdings" w:hAnsi="Wingdings"/>
      </w:rPr>
    </w:lvl>
    <w:lvl w:ilvl="6" w:tplc="80A262A0">
      <w:start w:val="1"/>
      <w:numFmt w:val="bullet"/>
      <w:lvlText w:val=""/>
      <w:lvlJc w:val="left"/>
      <w:pPr>
        <w:ind w:left="5040" w:hanging="360"/>
      </w:pPr>
      <w:rPr>
        <w:rFonts w:hint="default" w:ascii="Symbol" w:hAnsi="Symbol"/>
      </w:rPr>
    </w:lvl>
    <w:lvl w:ilvl="7" w:tplc="02CA3E1A">
      <w:start w:val="1"/>
      <w:numFmt w:val="bullet"/>
      <w:lvlText w:val="o"/>
      <w:lvlJc w:val="left"/>
      <w:pPr>
        <w:ind w:left="5760" w:hanging="360"/>
      </w:pPr>
      <w:rPr>
        <w:rFonts w:hint="default" w:ascii="Courier New" w:hAnsi="Courier New"/>
      </w:rPr>
    </w:lvl>
    <w:lvl w:ilvl="8" w:tplc="FE965FD8">
      <w:start w:val="1"/>
      <w:numFmt w:val="bullet"/>
      <w:lvlText w:val=""/>
      <w:lvlJc w:val="left"/>
      <w:pPr>
        <w:ind w:left="6480" w:hanging="360"/>
      </w:pPr>
      <w:rPr>
        <w:rFonts w:hint="default" w:ascii="Wingdings" w:hAnsi="Wingdings"/>
      </w:rPr>
    </w:lvl>
  </w:abstractNum>
  <w:abstractNum w:abstractNumId="5" w15:restartNumberingAfterBreak="0">
    <w:nsid w:val="30D1AFFF"/>
    <w:multiLevelType w:val="hybridMultilevel"/>
    <w:tmpl w:val="AB1823A8"/>
    <w:lvl w:ilvl="0" w:tplc="6930E2E4">
      <w:start w:val="1"/>
      <w:numFmt w:val="bullet"/>
      <w:lvlText w:val=""/>
      <w:lvlJc w:val="left"/>
      <w:pPr>
        <w:ind w:left="720" w:hanging="360"/>
      </w:pPr>
      <w:rPr>
        <w:rFonts w:hint="default" w:ascii="Symbol" w:hAnsi="Symbol"/>
      </w:rPr>
    </w:lvl>
    <w:lvl w:ilvl="1" w:tplc="F3A6C4A8">
      <w:start w:val="1"/>
      <w:numFmt w:val="bullet"/>
      <w:lvlText w:val="o"/>
      <w:lvlJc w:val="left"/>
      <w:pPr>
        <w:ind w:left="1440" w:hanging="360"/>
      </w:pPr>
      <w:rPr>
        <w:rFonts w:hint="default" w:ascii="Courier New" w:hAnsi="Courier New"/>
      </w:rPr>
    </w:lvl>
    <w:lvl w:ilvl="2" w:tplc="F404D4F2">
      <w:start w:val="1"/>
      <w:numFmt w:val="bullet"/>
      <w:lvlText w:val=""/>
      <w:lvlJc w:val="left"/>
      <w:pPr>
        <w:ind w:left="2160" w:hanging="360"/>
      </w:pPr>
      <w:rPr>
        <w:rFonts w:hint="default" w:ascii="Wingdings" w:hAnsi="Wingdings"/>
      </w:rPr>
    </w:lvl>
    <w:lvl w:ilvl="3" w:tplc="CF9C21A2">
      <w:start w:val="1"/>
      <w:numFmt w:val="bullet"/>
      <w:lvlText w:val=""/>
      <w:lvlJc w:val="left"/>
      <w:pPr>
        <w:ind w:left="2880" w:hanging="360"/>
      </w:pPr>
      <w:rPr>
        <w:rFonts w:hint="default" w:ascii="Symbol" w:hAnsi="Symbol"/>
      </w:rPr>
    </w:lvl>
    <w:lvl w:ilvl="4" w:tplc="BA7EE2D8">
      <w:start w:val="1"/>
      <w:numFmt w:val="bullet"/>
      <w:lvlText w:val="o"/>
      <w:lvlJc w:val="left"/>
      <w:pPr>
        <w:ind w:left="3600" w:hanging="360"/>
      </w:pPr>
      <w:rPr>
        <w:rFonts w:hint="default" w:ascii="Courier New" w:hAnsi="Courier New"/>
      </w:rPr>
    </w:lvl>
    <w:lvl w:ilvl="5" w:tplc="0590C75E">
      <w:start w:val="1"/>
      <w:numFmt w:val="bullet"/>
      <w:lvlText w:val=""/>
      <w:lvlJc w:val="left"/>
      <w:pPr>
        <w:ind w:left="4320" w:hanging="360"/>
      </w:pPr>
      <w:rPr>
        <w:rFonts w:hint="default" w:ascii="Wingdings" w:hAnsi="Wingdings"/>
      </w:rPr>
    </w:lvl>
    <w:lvl w:ilvl="6" w:tplc="17186636">
      <w:start w:val="1"/>
      <w:numFmt w:val="bullet"/>
      <w:lvlText w:val=""/>
      <w:lvlJc w:val="left"/>
      <w:pPr>
        <w:ind w:left="5040" w:hanging="360"/>
      </w:pPr>
      <w:rPr>
        <w:rFonts w:hint="default" w:ascii="Symbol" w:hAnsi="Symbol"/>
      </w:rPr>
    </w:lvl>
    <w:lvl w:ilvl="7" w:tplc="BE0C6EA6">
      <w:start w:val="1"/>
      <w:numFmt w:val="bullet"/>
      <w:lvlText w:val="o"/>
      <w:lvlJc w:val="left"/>
      <w:pPr>
        <w:ind w:left="5760" w:hanging="360"/>
      </w:pPr>
      <w:rPr>
        <w:rFonts w:hint="default" w:ascii="Courier New" w:hAnsi="Courier New"/>
      </w:rPr>
    </w:lvl>
    <w:lvl w:ilvl="8" w:tplc="544AFF2A">
      <w:start w:val="1"/>
      <w:numFmt w:val="bullet"/>
      <w:lvlText w:val=""/>
      <w:lvlJc w:val="left"/>
      <w:pPr>
        <w:ind w:left="6480" w:hanging="360"/>
      </w:pPr>
      <w:rPr>
        <w:rFonts w:hint="default" w:ascii="Wingdings" w:hAnsi="Wingdings"/>
      </w:rPr>
    </w:lvl>
  </w:abstractNum>
  <w:abstractNum w:abstractNumId="6" w15:restartNumberingAfterBreak="0">
    <w:nsid w:val="47E313D5"/>
    <w:multiLevelType w:val="hybridMultilevel"/>
    <w:tmpl w:val="F82077BC"/>
    <w:lvl w:ilvl="0" w:tplc="C28C1482">
      <w:start w:val="1"/>
      <w:numFmt w:val="bullet"/>
      <w:lvlText w:val=""/>
      <w:lvlJc w:val="left"/>
      <w:pPr>
        <w:ind w:left="720" w:hanging="360"/>
      </w:pPr>
      <w:rPr>
        <w:rFonts w:hint="default" w:ascii="Symbol" w:hAnsi="Symbol"/>
      </w:rPr>
    </w:lvl>
    <w:lvl w:ilvl="1" w:tplc="FF5AE112">
      <w:start w:val="1"/>
      <w:numFmt w:val="bullet"/>
      <w:lvlText w:val="o"/>
      <w:lvlJc w:val="left"/>
      <w:pPr>
        <w:ind w:left="1440" w:hanging="360"/>
      </w:pPr>
      <w:rPr>
        <w:rFonts w:hint="default" w:ascii="Courier New" w:hAnsi="Courier New"/>
      </w:rPr>
    </w:lvl>
    <w:lvl w:ilvl="2" w:tplc="2E06006A">
      <w:start w:val="1"/>
      <w:numFmt w:val="bullet"/>
      <w:lvlText w:val=""/>
      <w:lvlJc w:val="left"/>
      <w:pPr>
        <w:ind w:left="2160" w:hanging="360"/>
      </w:pPr>
      <w:rPr>
        <w:rFonts w:hint="default" w:ascii="Wingdings" w:hAnsi="Wingdings"/>
      </w:rPr>
    </w:lvl>
    <w:lvl w:ilvl="3" w:tplc="35627098">
      <w:start w:val="1"/>
      <w:numFmt w:val="bullet"/>
      <w:lvlText w:val=""/>
      <w:lvlJc w:val="left"/>
      <w:pPr>
        <w:ind w:left="2880" w:hanging="360"/>
      </w:pPr>
      <w:rPr>
        <w:rFonts w:hint="default" w:ascii="Symbol" w:hAnsi="Symbol"/>
      </w:rPr>
    </w:lvl>
    <w:lvl w:ilvl="4" w:tplc="E5B0487A">
      <w:start w:val="1"/>
      <w:numFmt w:val="bullet"/>
      <w:lvlText w:val="o"/>
      <w:lvlJc w:val="left"/>
      <w:pPr>
        <w:ind w:left="3600" w:hanging="360"/>
      </w:pPr>
      <w:rPr>
        <w:rFonts w:hint="default" w:ascii="Courier New" w:hAnsi="Courier New"/>
      </w:rPr>
    </w:lvl>
    <w:lvl w:ilvl="5" w:tplc="F4A858AA">
      <w:start w:val="1"/>
      <w:numFmt w:val="bullet"/>
      <w:lvlText w:val=""/>
      <w:lvlJc w:val="left"/>
      <w:pPr>
        <w:ind w:left="4320" w:hanging="360"/>
      </w:pPr>
      <w:rPr>
        <w:rFonts w:hint="default" w:ascii="Wingdings" w:hAnsi="Wingdings"/>
      </w:rPr>
    </w:lvl>
    <w:lvl w:ilvl="6" w:tplc="DA9C4442">
      <w:start w:val="1"/>
      <w:numFmt w:val="bullet"/>
      <w:lvlText w:val=""/>
      <w:lvlJc w:val="left"/>
      <w:pPr>
        <w:ind w:left="5040" w:hanging="360"/>
      </w:pPr>
      <w:rPr>
        <w:rFonts w:hint="default" w:ascii="Symbol" w:hAnsi="Symbol"/>
      </w:rPr>
    </w:lvl>
    <w:lvl w:ilvl="7" w:tplc="E2BE248A">
      <w:start w:val="1"/>
      <w:numFmt w:val="bullet"/>
      <w:lvlText w:val="o"/>
      <w:lvlJc w:val="left"/>
      <w:pPr>
        <w:ind w:left="5760" w:hanging="360"/>
      </w:pPr>
      <w:rPr>
        <w:rFonts w:hint="default" w:ascii="Courier New" w:hAnsi="Courier New"/>
      </w:rPr>
    </w:lvl>
    <w:lvl w:ilvl="8" w:tplc="0F28E8F4">
      <w:start w:val="1"/>
      <w:numFmt w:val="bullet"/>
      <w:lvlText w:val=""/>
      <w:lvlJc w:val="left"/>
      <w:pPr>
        <w:ind w:left="6480" w:hanging="360"/>
      </w:pPr>
      <w:rPr>
        <w:rFonts w:hint="default" w:ascii="Wingdings" w:hAnsi="Wingdings"/>
      </w:rPr>
    </w:lvl>
  </w:abstractNum>
  <w:abstractNum w:abstractNumId="7" w15:restartNumberingAfterBreak="0">
    <w:nsid w:val="657C8CBE"/>
    <w:multiLevelType w:val="hybridMultilevel"/>
    <w:tmpl w:val="9112C672"/>
    <w:lvl w:ilvl="0" w:tplc="A57C26E0">
      <w:start w:val="1"/>
      <w:numFmt w:val="bullet"/>
      <w:lvlText w:val=""/>
      <w:lvlJc w:val="left"/>
      <w:pPr>
        <w:ind w:left="720" w:hanging="360"/>
      </w:pPr>
      <w:rPr>
        <w:rFonts w:hint="default" w:ascii="Symbol" w:hAnsi="Symbol"/>
      </w:rPr>
    </w:lvl>
    <w:lvl w:ilvl="1" w:tplc="E8743A52">
      <w:start w:val="1"/>
      <w:numFmt w:val="bullet"/>
      <w:lvlText w:val="o"/>
      <w:lvlJc w:val="left"/>
      <w:pPr>
        <w:ind w:left="1440" w:hanging="360"/>
      </w:pPr>
      <w:rPr>
        <w:rFonts w:hint="default" w:ascii="Courier New" w:hAnsi="Courier New"/>
      </w:rPr>
    </w:lvl>
    <w:lvl w:ilvl="2" w:tplc="C4EA008A">
      <w:start w:val="1"/>
      <w:numFmt w:val="bullet"/>
      <w:lvlText w:val=""/>
      <w:lvlJc w:val="left"/>
      <w:pPr>
        <w:ind w:left="2160" w:hanging="360"/>
      </w:pPr>
      <w:rPr>
        <w:rFonts w:hint="default" w:ascii="Wingdings" w:hAnsi="Wingdings"/>
      </w:rPr>
    </w:lvl>
    <w:lvl w:ilvl="3" w:tplc="15048CAA">
      <w:start w:val="1"/>
      <w:numFmt w:val="bullet"/>
      <w:lvlText w:val=""/>
      <w:lvlJc w:val="left"/>
      <w:pPr>
        <w:ind w:left="2880" w:hanging="360"/>
      </w:pPr>
      <w:rPr>
        <w:rFonts w:hint="default" w:ascii="Symbol" w:hAnsi="Symbol"/>
      </w:rPr>
    </w:lvl>
    <w:lvl w:ilvl="4" w:tplc="E1727AA0">
      <w:start w:val="1"/>
      <w:numFmt w:val="bullet"/>
      <w:lvlText w:val="o"/>
      <w:lvlJc w:val="left"/>
      <w:pPr>
        <w:ind w:left="3600" w:hanging="360"/>
      </w:pPr>
      <w:rPr>
        <w:rFonts w:hint="default" w:ascii="Courier New" w:hAnsi="Courier New"/>
      </w:rPr>
    </w:lvl>
    <w:lvl w:ilvl="5" w:tplc="EE3630C8">
      <w:start w:val="1"/>
      <w:numFmt w:val="bullet"/>
      <w:lvlText w:val=""/>
      <w:lvlJc w:val="left"/>
      <w:pPr>
        <w:ind w:left="4320" w:hanging="360"/>
      </w:pPr>
      <w:rPr>
        <w:rFonts w:hint="default" w:ascii="Wingdings" w:hAnsi="Wingdings"/>
      </w:rPr>
    </w:lvl>
    <w:lvl w:ilvl="6" w:tplc="C17093BE">
      <w:start w:val="1"/>
      <w:numFmt w:val="bullet"/>
      <w:lvlText w:val=""/>
      <w:lvlJc w:val="left"/>
      <w:pPr>
        <w:ind w:left="5040" w:hanging="360"/>
      </w:pPr>
      <w:rPr>
        <w:rFonts w:hint="default" w:ascii="Symbol" w:hAnsi="Symbol"/>
      </w:rPr>
    </w:lvl>
    <w:lvl w:ilvl="7" w:tplc="4D74BC48">
      <w:start w:val="1"/>
      <w:numFmt w:val="bullet"/>
      <w:lvlText w:val="o"/>
      <w:lvlJc w:val="left"/>
      <w:pPr>
        <w:ind w:left="5760" w:hanging="360"/>
      </w:pPr>
      <w:rPr>
        <w:rFonts w:hint="default" w:ascii="Courier New" w:hAnsi="Courier New"/>
      </w:rPr>
    </w:lvl>
    <w:lvl w:ilvl="8" w:tplc="B754C022">
      <w:start w:val="1"/>
      <w:numFmt w:val="bullet"/>
      <w:lvlText w:val=""/>
      <w:lvlJc w:val="left"/>
      <w:pPr>
        <w:ind w:left="6480" w:hanging="360"/>
      </w:pPr>
      <w:rPr>
        <w:rFonts w:hint="default" w:ascii="Wingdings" w:hAnsi="Wingdings"/>
      </w:rPr>
    </w:lvl>
  </w:abstractNum>
  <w:abstractNum w:abstractNumId="8" w15:restartNumberingAfterBreak="0">
    <w:nsid w:val="6A3DBB3F"/>
    <w:multiLevelType w:val="hybridMultilevel"/>
    <w:tmpl w:val="8A2647A0"/>
    <w:lvl w:ilvl="0" w:tplc="1F4E7B00">
      <w:start w:val="1"/>
      <w:numFmt w:val="bullet"/>
      <w:lvlText w:val=""/>
      <w:lvlJc w:val="left"/>
      <w:pPr>
        <w:ind w:left="720" w:hanging="360"/>
      </w:pPr>
      <w:rPr>
        <w:rFonts w:hint="default" w:ascii="Symbol" w:hAnsi="Symbol"/>
      </w:rPr>
    </w:lvl>
    <w:lvl w:ilvl="1" w:tplc="28BC3CE4">
      <w:start w:val="1"/>
      <w:numFmt w:val="bullet"/>
      <w:lvlText w:val="o"/>
      <w:lvlJc w:val="left"/>
      <w:pPr>
        <w:ind w:left="1440" w:hanging="360"/>
      </w:pPr>
      <w:rPr>
        <w:rFonts w:hint="default" w:ascii="Courier New" w:hAnsi="Courier New"/>
      </w:rPr>
    </w:lvl>
    <w:lvl w:ilvl="2" w:tplc="4526183E">
      <w:start w:val="1"/>
      <w:numFmt w:val="bullet"/>
      <w:lvlText w:val=""/>
      <w:lvlJc w:val="left"/>
      <w:pPr>
        <w:ind w:left="2160" w:hanging="360"/>
      </w:pPr>
      <w:rPr>
        <w:rFonts w:hint="default" w:ascii="Wingdings" w:hAnsi="Wingdings"/>
      </w:rPr>
    </w:lvl>
    <w:lvl w:ilvl="3" w:tplc="648A611A">
      <w:start w:val="1"/>
      <w:numFmt w:val="bullet"/>
      <w:lvlText w:val=""/>
      <w:lvlJc w:val="left"/>
      <w:pPr>
        <w:ind w:left="2880" w:hanging="360"/>
      </w:pPr>
      <w:rPr>
        <w:rFonts w:hint="default" w:ascii="Symbol" w:hAnsi="Symbol"/>
      </w:rPr>
    </w:lvl>
    <w:lvl w:ilvl="4" w:tplc="9B94034C">
      <w:start w:val="1"/>
      <w:numFmt w:val="bullet"/>
      <w:lvlText w:val="o"/>
      <w:lvlJc w:val="left"/>
      <w:pPr>
        <w:ind w:left="3600" w:hanging="360"/>
      </w:pPr>
      <w:rPr>
        <w:rFonts w:hint="default" w:ascii="Courier New" w:hAnsi="Courier New"/>
      </w:rPr>
    </w:lvl>
    <w:lvl w:ilvl="5" w:tplc="D81E7826">
      <w:start w:val="1"/>
      <w:numFmt w:val="bullet"/>
      <w:lvlText w:val=""/>
      <w:lvlJc w:val="left"/>
      <w:pPr>
        <w:ind w:left="4320" w:hanging="360"/>
      </w:pPr>
      <w:rPr>
        <w:rFonts w:hint="default" w:ascii="Wingdings" w:hAnsi="Wingdings"/>
      </w:rPr>
    </w:lvl>
    <w:lvl w:ilvl="6" w:tplc="A6689228">
      <w:start w:val="1"/>
      <w:numFmt w:val="bullet"/>
      <w:lvlText w:val=""/>
      <w:lvlJc w:val="left"/>
      <w:pPr>
        <w:ind w:left="5040" w:hanging="360"/>
      </w:pPr>
      <w:rPr>
        <w:rFonts w:hint="default" w:ascii="Symbol" w:hAnsi="Symbol"/>
      </w:rPr>
    </w:lvl>
    <w:lvl w:ilvl="7" w:tplc="9ADC906C">
      <w:start w:val="1"/>
      <w:numFmt w:val="bullet"/>
      <w:lvlText w:val="o"/>
      <w:lvlJc w:val="left"/>
      <w:pPr>
        <w:ind w:left="5760" w:hanging="360"/>
      </w:pPr>
      <w:rPr>
        <w:rFonts w:hint="default" w:ascii="Courier New" w:hAnsi="Courier New"/>
      </w:rPr>
    </w:lvl>
    <w:lvl w:ilvl="8" w:tplc="2550D036">
      <w:start w:val="1"/>
      <w:numFmt w:val="bullet"/>
      <w:lvlText w:val=""/>
      <w:lvlJc w:val="left"/>
      <w:pPr>
        <w:ind w:left="6480" w:hanging="360"/>
      </w:pPr>
      <w:rPr>
        <w:rFonts w:hint="default" w:ascii="Wingdings" w:hAnsi="Wingdings"/>
      </w:rPr>
    </w:lvl>
  </w:abstractNum>
  <w:abstractNum w:abstractNumId="9" w15:restartNumberingAfterBreak="0">
    <w:nsid w:val="7BF83B16"/>
    <w:multiLevelType w:val="hybridMultilevel"/>
    <w:tmpl w:val="B5DE7BA0"/>
    <w:lvl w:ilvl="0" w:tplc="2DF69ACC">
      <w:start w:val="1"/>
      <w:numFmt w:val="bullet"/>
      <w:lvlText w:val=""/>
      <w:lvlJc w:val="left"/>
      <w:pPr>
        <w:ind w:left="720" w:hanging="360"/>
      </w:pPr>
      <w:rPr>
        <w:rFonts w:hint="default" w:ascii="Symbol" w:hAnsi="Symbol"/>
      </w:rPr>
    </w:lvl>
    <w:lvl w:ilvl="1" w:tplc="0FBC11C0">
      <w:start w:val="1"/>
      <w:numFmt w:val="bullet"/>
      <w:lvlText w:val="o"/>
      <w:lvlJc w:val="left"/>
      <w:pPr>
        <w:ind w:left="1440" w:hanging="360"/>
      </w:pPr>
      <w:rPr>
        <w:rFonts w:hint="default" w:ascii="Courier New" w:hAnsi="Courier New"/>
      </w:rPr>
    </w:lvl>
    <w:lvl w:ilvl="2" w:tplc="5B7066DC">
      <w:start w:val="1"/>
      <w:numFmt w:val="bullet"/>
      <w:lvlText w:val=""/>
      <w:lvlJc w:val="left"/>
      <w:pPr>
        <w:ind w:left="2160" w:hanging="360"/>
      </w:pPr>
      <w:rPr>
        <w:rFonts w:hint="default" w:ascii="Wingdings" w:hAnsi="Wingdings"/>
      </w:rPr>
    </w:lvl>
    <w:lvl w:ilvl="3" w:tplc="5BD2E97E">
      <w:start w:val="1"/>
      <w:numFmt w:val="bullet"/>
      <w:lvlText w:val=""/>
      <w:lvlJc w:val="left"/>
      <w:pPr>
        <w:ind w:left="2880" w:hanging="360"/>
      </w:pPr>
      <w:rPr>
        <w:rFonts w:hint="default" w:ascii="Symbol" w:hAnsi="Symbol"/>
      </w:rPr>
    </w:lvl>
    <w:lvl w:ilvl="4" w:tplc="18888D72">
      <w:start w:val="1"/>
      <w:numFmt w:val="bullet"/>
      <w:lvlText w:val="o"/>
      <w:lvlJc w:val="left"/>
      <w:pPr>
        <w:ind w:left="3600" w:hanging="360"/>
      </w:pPr>
      <w:rPr>
        <w:rFonts w:hint="default" w:ascii="Courier New" w:hAnsi="Courier New"/>
      </w:rPr>
    </w:lvl>
    <w:lvl w:ilvl="5" w:tplc="CEC6180A">
      <w:start w:val="1"/>
      <w:numFmt w:val="bullet"/>
      <w:lvlText w:val=""/>
      <w:lvlJc w:val="left"/>
      <w:pPr>
        <w:ind w:left="4320" w:hanging="360"/>
      </w:pPr>
      <w:rPr>
        <w:rFonts w:hint="default" w:ascii="Wingdings" w:hAnsi="Wingdings"/>
      </w:rPr>
    </w:lvl>
    <w:lvl w:ilvl="6" w:tplc="9386EBCC">
      <w:start w:val="1"/>
      <w:numFmt w:val="bullet"/>
      <w:lvlText w:val=""/>
      <w:lvlJc w:val="left"/>
      <w:pPr>
        <w:ind w:left="5040" w:hanging="360"/>
      </w:pPr>
      <w:rPr>
        <w:rFonts w:hint="default" w:ascii="Symbol" w:hAnsi="Symbol"/>
      </w:rPr>
    </w:lvl>
    <w:lvl w:ilvl="7" w:tplc="77405A84">
      <w:start w:val="1"/>
      <w:numFmt w:val="bullet"/>
      <w:lvlText w:val="o"/>
      <w:lvlJc w:val="left"/>
      <w:pPr>
        <w:ind w:left="5760" w:hanging="360"/>
      </w:pPr>
      <w:rPr>
        <w:rFonts w:hint="default" w:ascii="Courier New" w:hAnsi="Courier New"/>
      </w:rPr>
    </w:lvl>
    <w:lvl w:ilvl="8" w:tplc="01FEC7F4">
      <w:start w:val="1"/>
      <w:numFmt w:val="bullet"/>
      <w:lvlText w:val=""/>
      <w:lvlJc w:val="left"/>
      <w:pPr>
        <w:ind w:left="6480" w:hanging="360"/>
      </w:pPr>
      <w:rPr>
        <w:rFonts w:hint="default" w:ascii="Wingdings" w:hAnsi="Wingdings"/>
      </w:rPr>
    </w:lvl>
  </w:abstractNum>
  <w:abstractNum w:abstractNumId="10" w15:restartNumberingAfterBreak="0">
    <w:nsid w:val="7F96672B"/>
    <w:multiLevelType w:val="hybridMultilevel"/>
    <w:tmpl w:val="860A9896"/>
    <w:lvl w:ilvl="0" w:tplc="34EEDA98">
      <w:start w:val="1"/>
      <w:numFmt w:val="bullet"/>
      <w:lvlText w:val=""/>
      <w:lvlJc w:val="left"/>
      <w:pPr>
        <w:ind w:left="720" w:hanging="360"/>
      </w:pPr>
      <w:rPr>
        <w:rFonts w:hint="default" w:ascii="Symbol" w:hAnsi="Symbol"/>
      </w:rPr>
    </w:lvl>
    <w:lvl w:ilvl="1" w:tplc="B8C88A3A">
      <w:start w:val="1"/>
      <w:numFmt w:val="bullet"/>
      <w:lvlText w:val="o"/>
      <w:lvlJc w:val="left"/>
      <w:pPr>
        <w:ind w:left="1440" w:hanging="360"/>
      </w:pPr>
      <w:rPr>
        <w:rFonts w:hint="default" w:ascii="Courier New" w:hAnsi="Courier New"/>
      </w:rPr>
    </w:lvl>
    <w:lvl w:ilvl="2" w:tplc="4DB476E4">
      <w:start w:val="1"/>
      <w:numFmt w:val="bullet"/>
      <w:lvlText w:val=""/>
      <w:lvlJc w:val="left"/>
      <w:pPr>
        <w:ind w:left="2160" w:hanging="360"/>
      </w:pPr>
      <w:rPr>
        <w:rFonts w:hint="default" w:ascii="Wingdings" w:hAnsi="Wingdings"/>
      </w:rPr>
    </w:lvl>
    <w:lvl w:ilvl="3" w:tplc="8EF6057C">
      <w:start w:val="1"/>
      <w:numFmt w:val="bullet"/>
      <w:lvlText w:val=""/>
      <w:lvlJc w:val="left"/>
      <w:pPr>
        <w:ind w:left="2880" w:hanging="360"/>
      </w:pPr>
      <w:rPr>
        <w:rFonts w:hint="default" w:ascii="Symbol" w:hAnsi="Symbol"/>
      </w:rPr>
    </w:lvl>
    <w:lvl w:ilvl="4" w:tplc="DB3289F8">
      <w:start w:val="1"/>
      <w:numFmt w:val="bullet"/>
      <w:lvlText w:val="o"/>
      <w:lvlJc w:val="left"/>
      <w:pPr>
        <w:ind w:left="3600" w:hanging="360"/>
      </w:pPr>
      <w:rPr>
        <w:rFonts w:hint="default" w:ascii="Courier New" w:hAnsi="Courier New"/>
      </w:rPr>
    </w:lvl>
    <w:lvl w:ilvl="5" w:tplc="8DEAE6DA">
      <w:start w:val="1"/>
      <w:numFmt w:val="bullet"/>
      <w:lvlText w:val=""/>
      <w:lvlJc w:val="left"/>
      <w:pPr>
        <w:ind w:left="4320" w:hanging="360"/>
      </w:pPr>
      <w:rPr>
        <w:rFonts w:hint="default" w:ascii="Wingdings" w:hAnsi="Wingdings"/>
      </w:rPr>
    </w:lvl>
    <w:lvl w:ilvl="6" w:tplc="E6FE45FA">
      <w:start w:val="1"/>
      <w:numFmt w:val="bullet"/>
      <w:lvlText w:val=""/>
      <w:lvlJc w:val="left"/>
      <w:pPr>
        <w:ind w:left="5040" w:hanging="360"/>
      </w:pPr>
      <w:rPr>
        <w:rFonts w:hint="default" w:ascii="Symbol" w:hAnsi="Symbol"/>
      </w:rPr>
    </w:lvl>
    <w:lvl w:ilvl="7" w:tplc="D77E867E">
      <w:start w:val="1"/>
      <w:numFmt w:val="bullet"/>
      <w:lvlText w:val="o"/>
      <w:lvlJc w:val="left"/>
      <w:pPr>
        <w:ind w:left="5760" w:hanging="360"/>
      </w:pPr>
      <w:rPr>
        <w:rFonts w:hint="default" w:ascii="Courier New" w:hAnsi="Courier New"/>
      </w:rPr>
    </w:lvl>
    <w:lvl w:ilvl="8" w:tplc="032E6DB6">
      <w:start w:val="1"/>
      <w:numFmt w:val="bullet"/>
      <w:lvlText w:val=""/>
      <w:lvlJc w:val="left"/>
      <w:pPr>
        <w:ind w:left="6480" w:hanging="360"/>
      </w:pPr>
      <w:rPr>
        <w:rFonts w:hint="default" w:ascii="Wingdings" w:hAnsi="Wingdings"/>
      </w:rPr>
    </w:lvl>
  </w:abstractNum>
  <w:num w:numId="1" w16cid:durableId="1364287382">
    <w:abstractNumId w:val="5"/>
  </w:num>
  <w:num w:numId="2" w16cid:durableId="1586571883">
    <w:abstractNumId w:val="10"/>
  </w:num>
  <w:num w:numId="3" w16cid:durableId="1397817484">
    <w:abstractNumId w:val="2"/>
  </w:num>
  <w:num w:numId="4" w16cid:durableId="1885942562">
    <w:abstractNumId w:val="9"/>
  </w:num>
  <w:num w:numId="5" w16cid:durableId="2089963280">
    <w:abstractNumId w:val="3"/>
  </w:num>
  <w:num w:numId="6" w16cid:durableId="1314020120">
    <w:abstractNumId w:val="6"/>
  </w:num>
  <w:num w:numId="7" w16cid:durableId="11150922">
    <w:abstractNumId w:val="0"/>
  </w:num>
  <w:num w:numId="8" w16cid:durableId="1327787598">
    <w:abstractNumId w:val="8"/>
  </w:num>
  <w:num w:numId="9" w16cid:durableId="1128817806">
    <w:abstractNumId w:val="7"/>
  </w:num>
  <w:num w:numId="10" w16cid:durableId="1027870008">
    <w:abstractNumId w:val="1"/>
  </w:num>
  <w:num w:numId="11" w16cid:durableId="4419212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ED6AC"/>
    <w:rsid w:val="000362A3"/>
    <w:rsid w:val="00163C2B"/>
    <w:rsid w:val="001C55A6"/>
    <w:rsid w:val="00241414"/>
    <w:rsid w:val="00296E64"/>
    <w:rsid w:val="002A3E3A"/>
    <w:rsid w:val="002F2242"/>
    <w:rsid w:val="0042403F"/>
    <w:rsid w:val="004C6E8C"/>
    <w:rsid w:val="004D324B"/>
    <w:rsid w:val="004F0C55"/>
    <w:rsid w:val="005362F0"/>
    <w:rsid w:val="005D8BE8"/>
    <w:rsid w:val="006252AA"/>
    <w:rsid w:val="008B180C"/>
    <w:rsid w:val="008B612B"/>
    <w:rsid w:val="009A2C7B"/>
    <w:rsid w:val="00A3761B"/>
    <w:rsid w:val="00BF1545"/>
    <w:rsid w:val="00C03BF6"/>
    <w:rsid w:val="00D021AF"/>
    <w:rsid w:val="00DE7B18"/>
    <w:rsid w:val="00FD2F84"/>
    <w:rsid w:val="01E4F436"/>
    <w:rsid w:val="01F598EC"/>
    <w:rsid w:val="02227497"/>
    <w:rsid w:val="0229A189"/>
    <w:rsid w:val="023D5F96"/>
    <w:rsid w:val="025052AB"/>
    <w:rsid w:val="025FB504"/>
    <w:rsid w:val="0290CC6F"/>
    <w:rsid w:val="03388F23"/>
    <w:rsid w:val="0351B001"/>
    <w:rsid w:val="035660FD"/>
    <w:rsid w:val="03B0C4A7"/>
    <w:rsid w:val="03C265AB"/>
    <w:rsid w:val="03C2EEBF"/>
    <w:rsid w:val="03EDC76A"/>
    <w:rsid w:val="03F42673"/>
    <w:rsid w:val="042FEEF8"/>
    <w:rsid w:val="043B89AB"/>
    <w:rsid w:val="04437767"/>
    <w:rsid w:val="046C7958"/>
    <w:rsid w:val="047BC1F8"/>
    <w:rsid w:val="048524EB"/>
    <w:rsid w:val="0489ADB8"/>
    <w:rsid w:val="04F4FEC4"/>
    <w:rsid w:val="0503E36B"/>
    <w:rsid w:val="05540E01"/>
    <w:rsid w:val="05BC5F7C"/>
    <w:rsid w:val="060148A1"/>
    <w:rsid w:val="0609F5D9"/>
    <w:rsid w:val="062EBD38"/>
    <w:rsid w:val="0693982D"/>
    <w:rsid w:val="06ACB610"/>
    <w:rsid w:val="06E6CAD3"/>
    <w:rsid w:val="070F2E88"/>
    <w:rsid w:val="0712FD5C"/>
    <w:rsid w:val="071551D3"/>
    <w:rsid w:val="0716C2E9"/>
    <w:rsid w:val="071FAA99"/>
    <w:rsid w:val="073C209F"/>
    <w:rsid w:val="07466FB2"/>
    <w:rsid w:val="0756B649"/>
    <w:rsid w:val="07824D86"/>
    <w:rsid w:val="0785D397"/>
    <w:rsid w:val="07BBD4DA"/>
    <w:rsid w:val="07C966CF"/>
    <w:rsid w:val="083D910A"/>
    <w:rsid w:val="0842AD23"/>
    <w:rsid w:val="085DA45E"/>
    <w:rsid w:val="08829FE7"/>
    <w:rsid w:val="088DADDB"/>
    <w:rsid w:val="0891EEF8"/>
    <w:rsid w:val="089ADC6D"/>
    <w:rsid w:val="08CEF63D"/>
    <w:rsid w:val="098940BB"/>
    <w:rsid w:val="098FBCA5"/>
    <w:rsid w:val="09F394BE"/>
    <w:rsid w:val="09FED5DA"/>
    <w:rsid w:val="0A10A5D0"/>
    <w:rsid w:val="0A378506"/>
    <w:rsid w:val="0A4A4CEC"/>
    <w:rsid w:val="0ADB4465"/>
    <w:rsid w:val="0AED83A0"/>
    <w:rsid w:val="0AF47D6C"/>
    <w:rsid w:val="0AFC9444"/>
    <w:rsid w:val="0B1921A1"/>
    <w:rsid w:val="0BAA3222"/>
    <w:rsid w:val="0BAEB12A"/>
    <w:rsid w:val="0BC0D41B"/>
    <w:rsid w:val="0C5184C6"/>
    <w:rsid w:val="0C5EE129"/>
    <w:rsid w:val="0C6AC51F"/>
    <w:rsid w:val="0C9DF47A"/>
    <w:rsid w:val="0CA9156B"/>
    <w:rsid w:val="0CF62632"/>
    <w:rsid w:val="0D03914C"/>
    <w:rsid w:val="0D64B0C5"/>
    <w:rsid w:val="0D9F636B"/>
    <w:rsid w:val="0DBA10A4"/>
    <w:rsid w:val="0DDE03BB"/>
    <w:rsid w:val="0E0E6683"/>
    <w:rsid w:val="0E15235E"/>
    <w:rsid w:val="0E1C01AD"/>
    <w:rsid w:val="0EA922FC"/>
    <w:rsid w:val="0EB4D81B"/>
    <w:rsid w:val="0ED3A3F7"/>
    <w:rsid w:val="0EE1F096"/>
    <w:rsid w:val="0EEF8A82"/>
    <w:rsid w:val="0F324932"/>
    <w:rsid w:val="0FD9EB77"/>
    <w:rsid w:val="10359949"/>
    <w:rsid w:val="107D8969"/>
    <w:rsid w:val="10AEBBFE"/>
    <w:rsid w:val="10F86849"/>
    <w:rsid w:val="1100B9B7"/>
    <w:rsid w:val="1112B35C"/>
    <w:rsid w:val="11469E39"/>
    <w:rsid w:val="11736B7F"/>
    <w:rsid w:val="1195D435"/>
    <w:rsid w:val="119F29E1"/>
    <w:rsid w:val="11A3E743"/>
    <w:rsid w:val="11D4D67C"/>
    <w:rsid w:val="11F5EAFA"/>
    <w:rsid w:val="1216A85A"/>
    <w:rsid w:val="1217BD3B"/>
    <w:rsid w:val="122AE7CF"/>
    <w:rsid w:val="12784D9C"/>
    <w:rsid w:val="128B20F8"/>
    <w:rsid w:val="12A6A65B"/>
    <w:rsid w:val="12A7AA33"/>
    <w:rsid w:val="12AB2860"/>
    <w:rsid w:val="12B3CC4B"/>
    <w:rsid w:val="12EA84A0"/>
    <w:rsid w:val="13135E3D"/>
    <w:rsid w:val="1327E96D"/>
    <w:rsid w:val="136CDB2F"/>
    <w:rsid w:val="13909341"/>
    <w:rsid w:val="13A3FD87"/>
    <w:rsid w:val="13FC1C62"/>
    <w:rsid w:val="1414385C"/>
    <w:rsid w:val="1426B6AA"/>
    <w:rsid w:val="142CBE7B"/>
    <w:rsid w:val="1499746C"/>
    <w:rsid w:val="14A62C55"/>
    <w:rsid w:val="14C7F20D"/>
    <w:rsid w:val="154E7F3F"/>
    <w:rsid w:val="155878AB"/>
    <w:rsid w:val="156C7768"/>
    <w:rsid w:val="156F6930"/>
    <w:rsid w:val="1584780D"/>
    <w:rsid w:val="1586CA32"/>
    <w:rsid w:val="15BB13C5"/>
    <w:rsid w:val="15D03FC3"/>
    <w:rsid w:val="15F8F013"/>
    <w:rsid w:val="1632A199"/>
    <w:rsid w:val="163D395E"/>
    <w:rsid w:val="164A1210"/>
    <w:rsid w:val="164AC8EA"/>
    <w:rsid w:val="1652C348"/>
    <w:rsid w:val="16927A43"/>
    <w:rsid w:val="16A2D616"/>
    <w:rsid w:val="16ACD3B3"/>
    <w:rsid w:val="1709AEF8"/>
    <w:rsid w:val="17198AAD"/>
    <w:rsid w:val="172C1C09"/>
    <w:rsid w:val="172F39F8"/>
    <w:rsid w:val="174842C5"/>
    <w:rsid w:val="174B6914"/>
    <w:rsid w:val="17820289"/>
    <w:rsid w:val="178D6C79"/>
    <w:rsid w:val="17EADF93"/>
    <w:rsid w:val="180D996B"/>
    <w:rsid w:val="18255E04"/>
    <w:rsid w:val="189435C8"/>
    <w:rsid w:val="18A07BCF"/>
    <w:rsid w:val="18AE87BE"/>
    <w:rsid w:val="18CD4A91"/>
    <w:rsid w:val="18D8BD57"/>
    <w:rsid w:val="18F6F463"/>
    <w:rsid w:val="192DD511"/>
    <w:rsid w:val="192DEEB6"/>
    <w:rsid w:val="1989A321"/>
    <w:rsid w:val="19958C45"/>
    <w:rsid w:val="19AA9C52"/>
    <w:rsid w:val="19BEB8E0"/>
    <w:rsid w:val="19E4B5B8"/>
    <w:rsid w:val="19FE0BAA"/>
    <w:rsid w:val="1A129BD3"/>
    <w:rsid w:val="1A2AEE98"/>
    <w:rsid w:val="1A789D1B"/>
    <w:rsid w:val="1A92A792"/>
    <w:rsid w:val="1A9B7811"/>
    <w:rsid w:val="1ACAA60A"/>
    <w:rsid w:val="1AE372B8"/>
    <w:rsid w:val="1B11010E"/>
    <w:rsid w:val="1B62968D"/>
    <w:rsid w:val="1B66C8AD"/>
    <w:rsid w:val="1BCAD1D7"/>
    <w:rsid w:val="1BD038DB"/>
    <w:rsid w:val="1BDDD3D6"/>
    <w:rsid w:val="1C327AE8"/>
    <w:rsid w:val="1C3A891B"/>
    <w:rsid w:val="1C57CD4D"/>
    <w:rsid w:val="1C7F3212"/>
    <w:rsid w:val="1CAD1A1B"/>
    <w:rsid w:val="1CCF4BC9"/>
    <w:rsid w:val="1CE0B320"/>
    <w:rsid w:val="1CE89ADE"/>
    <w:rsid w:val="1D095B0A"/>
    <w:rsid w:val="1D117A75"/>
    <w:rsid w:val="1D65B2BB"/>
    <w:rsid w:val="1D90D0C3"/>
    <w:rsid w:val="1DAB204A"/>
    <w:rsid w:val="1DE5F9F0"/>
    <w:rsid w:val="1E5AEB64"/>
    <w:rsid w:val="1EC04E99"/>
    <w:rsid w:val="1F0EDD43"/>
    <w:rsid w:val="1F180AB5"/>
    <w:rsid w:val="1FE18E5A"/>
    <w:rsid w:val="2029E583"/>
    <w:rsid w:val="20358D9C"/>
    <w:rsid w:val="2041F0B3"/>
    <w:rsid w:val="208F4B33"/>
    <w:rsid w:val="2093776A"/>
    <w:rsid w:val="20B5783A"/>
    <w:rsid w:val="20C30EC7"/>
    <w:rsid w:val="20C45B17"/>
    <w:rsid w:val="2141F07B"/>
    <w:rsid w:val="21547E26"/>
    <w:rsid w:val="215D5DA2"/>
    <w:rsid w:val="216C43F2"/>
    <w:rsid w:val="21812AB4"/>
    <w:rsid w:val="218BE726"/>
    <w:rsid w:val="21BB723D"/>
    <w:rsid w:val="21BD0382"/>
    <w:rsid w:val="21C9B119"/>
    <w:rsid w:val="21E1B6C4"/>
    <w:rsid w:val="21EC8D2A"/>
    <w:rsid w:val="220F58BB"/>
    <w:rsid w:val="223CCAED"/>
    <w:rsid w:val="225B1CE2"/>
    <w:rsid w:val="226F436C"/>
    <w:rsid w:val="22747425"/>
    <w:rsid w:val="228B450D"/>
    <w:rsid w:val="229AFE2F"/>
    <w:rsid w:val="22C99808"/>
    <w:rsid w:val="23049598"/>
    <w:rsid w:val="236BE5FD"/>
    <w:rsid w:val="23861327"/>
    <w:rsid w:val="23A63042"/>
    <w:rsid w:val="243344F4"/>
    <w:rsid w:val="24395E8F"/>
    <w:rsid w:val="244A0718"/>
    <w:rsid w:val="25097D47"/>
    <w:rsid w:val="2539D181"/>
    <w:rsid w:val="255C9F5F"/>
    <w:rsid w:val="25755BBC"/>
    <w:rsid w:val="257EDB55"/>
    <w:rsid w:val="258A8E91"/>
    <w:rsid w:val="2598B94A"/>
    <w:rsid w:val="25B670D8"/>
    <w:rsid w:val="25D4457A"/>
    <w:rsid w:val="2623420D"/>
    <w:rsid w:val="2658A487"/>
    <w:rsid w:val="27028449"/>
    <w:rsid w:val="271E689C"/>
    <w:rsid w:val="27711A0A"/>
    <w:rsid w:val="277BE99C"/>
    <w:rsid w:val="277D7729"/>
    <w:rsid w:val="27D07106"/>
    <w:rsid w:val="280352BD"/>
    <w:rsid w:val="2820D136"/>
    <w:rsid w:val="2833CC88"/>
    <w:rsid w:val="283A9C49"/>
    <w:rsid w:val="28548C97"/>
    <w:rsid w:val="28921086"/>
    <w:rsid w:val="2899E13D"/>
    <w:rsid w:val="289F313D"/>
    <w:rsid w:val="28A5B1B2"/>
    <w:rsid w:val="28B8D705"/>
    <w:rsid w:val="28FF6E80"/>
    <w:rsid w:val="296D9A96"/>
    <w:rsid w:val="29854E7A"/>
    <w:rsid w:val="29BEB54A"/>
    <w:rsid w:val="2A0A83B8"/>
    <w:rsid w:val="2A168C15"/>
    <w:rsid w:val="2A1EB38B"/>
    <w:rsid w:val="2A331CC3"/>
    <w:rsid w:val="2A45D33F"/>
    <w:rsid w:val="2A798AB1"/>
    <w:rsid w:val="2A939386"/>
    <w:rsid w:val="2ACF0715"/>
    <w:rsid w:val="2AD90973"/>
    <w:rsid w:val="2AEA1FEB"/>
    <w:rsid w:val="2AEFDEEA"/>
    <w:rsid w:val="2B435F3F"/>
    <w:rsid w:val="2B9C9BDA"/>
    <w:rsid w:val="2BFF7ECB"/>
    <w:rsid w:val="2C0DC428"/>
    <w:rsid w:val="2C396497"/>
    <w:rsid w:val="2C77FB08"/>
    <w:rsid w:val="2C79F21D"/>
    <w:rsid w:val="2C88EF7B"/>
    <w:rsid w:val="2CC29849"/>
    <w:rsid w:val="2CC399BF"/>
    <w:rsid w:val="2CD6EA15"/>
    <w:rsid w:val="2CE88724"/>
    <w:rsid w:val="2CECA6CB"/>
    <w:rsid w:val="2D675511"/>
    <w:rsid w:val="2D73AA57"/>
    <w:rsid w:val="2DB278D7"/>
    <w:rsid w:val="2DF058F9"/>
    <w:rsid w:val="2DFD8C1F"/>
    <w:rsid w:val="2E396C31"/>
    <w:rsid w:val="2E52879E"/>
    <w:rsid w:val="2E97F6D4"/>
    <w:rsid w:val="2EA16135"/>
    <w:rsid w:val="2EF1705F"/>
    <w:rsid w:val="2F54F7A2"/>
    <w:rsid w:val="2F624C90"/>
    <w:rsid w:val="2F659C5A"/>
    <w:rsid w:val="2FADA8AF"/>
    <w:rsid w:val="2FD029BD"/>
    <w:rsid w:val="2FF3B4C0"/>
    <w:rsid w:val="3055057A"/>
    <w:rsid w:val="306C70EC"/>
    <w:rsid w:val="30AD64F4"/>
    <w:rsid w:val="30B959B3"/>
    <w:rsid w:val="30BE1F7C"/>
    <w:rsid w:val="30BF17B2"/>
    <w:rsid w:val="30C92578"/>
    <w:rsid w:val="30DB61B2"/>
    <w:rsid w:val="3150E7FE"/>
    <w:rsid w:val="318EA4C4"/>
    <w:rsid w:val="321C044D"/>
    <w:rsid w:val="3222B274"/>
    <w:rsid w:val="3243FEA2"/>
    <w:rsid w:val="32593527"/>
    <w:rsid w:val="32C2D0F4"/>
    <w:rsid w:val="3358ED6B"/>
    <w:rsid w:val="33D1F155"/>
    <w:rsid w:val="33E5C1AB"/>
    <w:rsid w:val="343EC88C"/>
    <w:rsid w:val="34440E7D"/>
    <w:rsid w:val="3468B1F0"/>
    <w:rsid w:val="3494FB46"/>
    <w:rsid w:val="3503FB11"/>
    <w:rsid w:val="35562B06"/>
    <w:rsid w:val="355D50CC"/>
    <w:rsid w:val="3579546B"/>
    <w:rsid w:val="357D9B12"/>
    <w:rsid w:val="35800F9B"/>
    <w:rsid w:val="35A5613D"/>
    <w:rsid w:val="35ADA6DA"/>
    <w:rsid w:val="35D106B1"/>
    <w:rsid w:val="35EA8B1A"/>
    <w:rsid w:val="35F9ED39"/>
    <w:rsid w:val="3693AC2A"/>
    <w:rsid w:val="36C17755"/>
    <w:rsid w:val="36E23DE2"/>
    <w:rsid w:val="37326E21"/>
    <w:rsid w:val="37598C0D"/>
    <w:rsid w:val="377F81C0"/>
    <w:rsid w:val="3784588D"/>
    <w:rsid w:val="380436B7"/>
    <w:rsid w:val="38249A02"/>
    <w:rsid w:val="384FC3F5"/>
    <w:rsid w:val="387C8110"/>
    <w:rsid w:val="38B64268"/>
    <w:rsid w:val="38C96B6F"/>
    <w:rsid w:val="38E2ED39"/>
    <w:rsid w:val="38F0C11F"/>
    <w:rsid w:val="3923E4CE"/>
    <w:rsid w:val="3931B4AB"/>
    <w:rsid w:val="3955DCC5"/>
    <w:rsid w:val="397A0FDE"/>
    <w:rsid w:val="398F2BB1"/>
    <w:rsid w:val="3990FC2C"/>
    <w:rsid w:val="39A64234"/>
    <w:rsid w:val="39B33CD7"/>
    <w:rsid w:val="39C72510"/>
    <w:rsid w:val="39DB0A27"/>
    <w:rsid w:val="39EB38C2"/>
    <w:rsid w:val="3A096881"/>
    <w:rsid w:val="3A909273"/>
    <w:rsid w:val="3AA70C6B"/>
    <w:rsid w:val="3AB91D36"/>
    <w:rsid w:val="3B3D9DC7"/>
    <w:rsid w:val="3B71FC1D"/>
    <w:rsid w:val="3B87F47D"/>
    <w:rsid w:val="3BC901F2"/>
    <w:rsid w:val="3BD8B0EA"/>
    <w:rsid w:val="3BEC3ECD"/>
    <w:rsid w:val="3C4A3C1E"/>
    <w:rsid w:val="3C58BABF"/>
    <w:rsid w:val="3C66107C"/>
    <w:rsid w:val="3C7CC7A6"/>
    <w:rsid w:val="3CB91E67"/>
    <w:rsid w:val="3CCBF8D3"/>
    <w:rsid w:val="3CDAE760"/>
    <w:rsid w:val="3D0D5188"/>
    <w:rsid w:val="3D754CE8"/>
    <w:rsid w:val="3D8C7073"/>
    <w:rsid w:val="3D99C823"/>
    <w:rsid w:val="3DC733F8"/>
    <w:rsid w:val="3E5135BF"/>
    <w:rsid w:val="3E8D5A95"/>
    <w:rsid w:val="3F0D4005"/>
    <w:rsid w:val="3F129B0E"/>
    <w:rsid w:val="3F2B3AE5"/>
    <w:rsid w:val="3F4C2176"/>
    <w:rsid w:val="3F755A2F"/>
    <w:rsid w:val="3FD1CD71"/>
    <w:rsid w:val="4008EF2C"/>
    <w:rsid w:val="400FC7B8"/>
    <w:rsid w:val="404CC18C"/>
    <w:rsid w:val="40556E03"/>
    <w:rsid w:val="405B4CCD"/>
    <w:rsid w:val="4095910C"/>
    <w:rsid w:val="40CFFE05"/>
    <w:rsid w:val="40E14C79"/>
    <w:rsid w:val="4108E9C4"/>
    <w:rsid w:val="4183829D"/>
    <w:rsid w:val="4234B838"/>
    <w:rsid w:val="42543539"/>
    <w:rsid w:val="42648E9F"/>
    <w:rsid w:val="4267D33E"/>
    <w:rsid w:val="4275C938"/>
    <w:rsid w:val="4277E472"/>
    <w:rsid w:val="42B03F63"/>
    <w:rsid w:val="42B837FA"/>
    <w:rsid w:val="42BB046C"/>
    <w:rsid w:val="42FD63CF"/>
    <w:rsid w:val="4319C1A6"/>
    <w:rsid w:val="438CA521"/>
    <w:rsid w:val="4394FBA4"/>
    <w:rsid w:val="43963EDD"/>
    <w:rsid w:val="43DCB313"/>
    <w:rsid w:val="441B6999"/>
    <w:rsid w:val="442493CB"/>
    <w:rsid w:val="4450FD2E"/>
    <w:rsid w:val="4451C59A"/>
    <w:rsid w:val="4479D4EF"/>
    <w:rsid w:val="4488D1E4"/>
    <w:rsid w:val="449805F0"/>
    <w:rsid w:val="44A6B786"/>
    <w:rsid w:val="44B45264"/>
    <w:rsid w:val="44C41149"/>
    <w:rsid w:val="44F64571"/>
    <w:rsid w:val="45184214"/>
    <w:rsid w:val="454C3256"/>
    <w:rsid w:val="464195C8"/>
    <w:rsid w:val="46C222E6"/>
    <w:rsid w:val="46DC169B"/>
    <w:rsid w:val="46EEC80D"/>
    <w:rsid w:val="4721B6C1"/>
    <w:rsid w:val="47786F12"/>
    <w:rsid w:val="479B3F0D"/>
    <w:rsid w:val="47A2D400"/>
    <w:rsid w:val="47E344A8"/>
    <w:rsid w:val="4809A74A"/>
    <w:rsid w:val="4854353E"/>
    <w:rsid w:val="489DE0B6"/>
    <w:rsid w:val="48BACECC"/>
    <w:rsid w:val="48EFEE02"/>
    <w:rsid w:val="490434F4"/>
    <w:rsid w:val="4965D3EB"/>
    <w:rsid w:val="4971A20D"/>
    <w:rsid w:val="49F9A88D"/>
    <w:rsid w:val="4A4A5701"/>
    <w:rsid w:val="4A99E486"/>
    <w:rsid w:val="4AC0C3BF"/>
    <w:rsid w:val="4B2220BD"/>
    <w:rsid w:val="4B4581A2"/>
    <w:rsid w:val="4B52C5AF"/>
    <w:rsid w:val="4B5A3107"/>
    <w:rsid w:val="4B6F58EA"/>
    <w:rsid w:val="4BF5907D"/>
    <w:rsid w:val="4C25310B"/>
    <w:rsid w:val="4C38CB73"/>
    <w:rsid w:val="4C3B5113"/>
    <w:rsid w:val="4C44C96C"/>
    <w:rsid w:val="4C57B6E9"/>
    <w:rsid w:val="4C72C6AF"/>
    <w:rsid w:val="4C7E95F4"/>
    <w:rsid w:val="4CBE9C08"/>
    <w:rsid w:val="4CFE8EC3"/>
    <w:rsid w:val="4D0DB45F"/>
    <w:rsid w:val="4D18D6C3"/>
    <w:rsid w:val="4D31DC5A"/>
    <w:rsid w:val="4D3DE9F3"/>
    <w:rsid w:val="4D3DF74B"/>
    <w:rsid w:val="4D8579FF"/>
    <w:rsid w:val="4DC6F531"/>
    <w:rsid w:val="4DFDE9BC"/>
    <w:rsid w:val="4E30B332"/>
    <w:rsid w:val="4E3FDFD9"/>
    <w:rsid w:val="4E4C50DD"/>
    <w:rsid w:val="4E5B7B6C"/>
    <w:rsid w:val="4E914090"/>
    <w:rsid w:val="4E9D51D0"/>
    <w:rsid w:val="4EB3C633"/>
    <w:rsid w:val="4EDEB25D"/>
    <w:rsid w:val="4EED8CA4"/>
    <w:rsid w:val="4F13A983"/>
    <w:rsid w:val="4F770EE7"/>
    <w:rsid w:val="4F9A03A7"/>
    <w:rsid w:val="4FCF84EB"/>
    <w:rsid w:val="4FD7E372"/>
    <w:rsid w:val="4FF98ADC"/>
    <w:rsid w:val="4FFC5597"/>
    <w:rsid w:val="5003A916"/>
    <w:rsid w:val="50189D51"/>
    <w:rsid w:val="504190E3"/>
    <w:rsid w:val="50B13C87"/>
    <w:rsid w:val="50D8BA50"/>
    <w:rsid w:val="51262D66"/>
    <w:rsid w:val="5131684F"/>
    <w:rsid w:val="513A0191"/>
    <w:rsid w:val="5141AABA"/>
    <w:rsid w:val="51641D0F"/>
    <w:rsid w:val="516DACAF"/>
    <w:rsid w:val="51AFC37A"/>
    <w:rsid w:val="51EC23CD"/>
    <w:rsid w:val="51F293D2"/>
    <w:rsid w:val="51F5EF4B"/>
    <w:rsid w:val="524F8CFA"/>
    <w:rsid w:val="52DEF131"/>
    <w:rsid w:val="5330306E"/>
    <w:rsid w:val="538ED6AC"/>
    <w:rsid w:val="53A0EDAB"/>
    <w:rsid w:val="53A1D31A"/>
    <w:rsid w:val="53A5E496"/>
    <w:rsid w:val="53AA3C60"/>
    <w:rsid w:val="53CAF22C"/>
    <w:rsid w:val="5406AFE6"/>
    <w:rsid w:val="540F4000"/>
    <w:rsid w:val="5473199B"/>
    <w:rsid w:val="54D2F257"/>
    <w:rsid w:val="552874B7"/>
    <w:rsid w:val="556EDF9C"/>
    <w:rsid w:val="55CCDB42"/>
    <w:rsid w:val="55D39AFE"/>
    <w:rsid w:val="55E894CA"/>
    <w:rsid w:val="55F11475"/>
    <w:rsid w:val="5616F04A"/>
    <w:rsid w:val="564929EB"/>
    <w:rsid w:val="5676CCC9"/>
    <w:rsid w:val="569CF988"/>
    <w:rsid w:val="56CA4978"/>
    <w:rsid w:val="56E7027A"/>
    <w:rsid w:val="56FB05FA"/>
    <w:rsid w:val="56FEBE0B"/>
    <w:rsid w:val="57004C79"/>
    <w:rsid w:val="5728D7B3"/>
    <w:rsid w:val="577091DF"/>
    <w:rsid w:val="57A0D802"/>
    <w:rsid w:val="57F37FB5"/>
    <w:rsid w:val="583B68B4"/>
    <w:rsid w:val="5866034F"/>
    <w:rsid w:val="586CA4DE"/>
    <w:rsid w:val="588410DF"/>
    <w:rsid w:val="589730B2"/>
    <w:rsid w:val="58BABCE8"/>
    <w:rsid w:val="58C20D0C"/>
    <w:rsid w:val="58CB1605"/>
    <w:rsid w:val="58CD0F4B"/>
    <w:rsid w:val="58CFAC7B"/>
    <w:rsid w:val="58DB822A"/>
    <w:rsid w:val="58E14F5D"/>
    <w:rsid w:val="58EEAC19"/>
    <w:rsid w:val="58EFAFD7"/>
    <w:rsid w:val="593150FC"/>
    <w:rsid w:val="59545D82"/>
    <w:rsid w:val="5959AB89"/>
    <w:rsid w:val="5989F6F8"/>
    <w:rsid w:val="5AA16926"/>
    <w:rsid w:val="5AEB49E5"/>
    <w:rsid w:val="5B3A34B9"/>
    <w:rsid w:val="5C1B4949"/>
    <w:rsid w:val="5C47D785"/>
    <w:rsid w:val="5C55E7E8"/>
    <w:rsid w:val="5C5CAF29"/>
    <w:rsid w:val="5C6B1FEB"/>
    <w:rsid w:val="5C77DC16"/>
    <w:rsid w:val="5CDC4322"/>
    <w:rsid w:val="5CEEB94A"/>
    <w:rsid w:val="5D746A3A"/>
    <w:rsid w:val="5D8454E0"/>
    <w:rsid w:val="5DB0C29E"/>
    <w:rsid w:val="5DBD5DF4"/>
    <w:rsid w:val="5DC53379"/>
    <w:rsid w:val="5DE74941"/>
    <w:rsid w:val="5DF64D77"/>
    <w:rsid w:val="5E498C91"/>
    <w:rsid w:val="5E68F12F"/>
    <w:rsid w:val="5E854A2B"/>
    <w:rsid w:val="5EA2A0E4"/>
    <w:rsid w:val="5EAA2298"/>
    <w:rsid w:val="5ECD12FC"/>
    <w:rsid w:val="5F0CA8B5"/>
    <w:rsid w:val="5F1FE7A3"/>
    <w:rsid w:val="5F500876"/>
    <w:rsid w:val="5FC877D6"/>
    <w:rsid w:val="5FCAA2F2"/>
    <w:rsid w:val="5FDB8FC0"/>
    <w:rsid w:val="5FFDBF46"/>
    <w:rsid w:val="60086B15"/>
    <w:rsid w:val="60233857"/>
    <w:rsid w:val="6036BD62"/>
    <w:rsid w:val="60670982"/>
    <w:rsid w:val="6071AC8C"/>
    <w:rsid w:val="609F76D0"/>
    <w:rsid w:val="60AEEC6A"/>
    <w:rsid w:val="60BA25CE"/>
    <w:rsid w:val="60C461B2"/>
    <w:rsid w:val="60D431A5"/>
    <w:rsid w:val="60DA2772"/>
    <w:rsid w:val="60F0231E"/>
    <w:rsid w:val="611BEA9E"/>
    <w:rsid w:val="6125AFB1"/>
    <w:rsid w:val="6130A4DF"/>
    <w:rsid w:val="6171E2AC"/>
    <w:rsid w:val="61F5E69D"/>
    <w:rsid w:val="61FA5ADC"/>
    <w:rsid w:val="62429B0C"/>
    <w:rsid w:val="62594F12"/>
    <w:rsid w:val="62B18ABC"/>
    <w:rsid w:val="62B55D9F"/>
    <w:rsid w:val="62D0A7E4"/>
    <w:rsid w:val="62FBA965"/>
    <w:rsid w:val="631A7790"/>
    <w:rsid w:val="631B6BD8"/>
    <w:rsid w:val="639A6221"/>
    <w:rsid w:val="63F9C59F"/>
    <w:rsid w:val="640BEBA3"/>
    <w:rsid w:val="642A626D"/>
    <w:rsid w:val="6443C51A"/>
    <w:rsid w:val="644A12D7"/>
    <w:rsid w:val="658453E2"/>
    <w:rsid w:val="65EA6B56"/>
    <w:rsid w:val="65F5E67A"/>
    <w:rsid w:val="66269EF0"/>
    <w:rsid w:val="6628CE2C"/>
    <w:rsid w:val="663915E3"/>
    <w:rsid w:val="67235439"/>
    <w:rsid w:val="678C8B5E"/>
    <w:rsid w:val="67A04C84"/>
    <w:rsid w:val="67C1BFE6"/>
    <w:rsid w:val="67F964CC"/>
    <w:rsid w:val="67FF37D1"/>
    <w:rsid w:val="68041121"/>
    <w:rsid w:val="680CB602"/>
    <w:rsid w:val="680DAEB8"/>
    <w:rsid w:val="684BE66B"/>
    <w:rsid w:val="685DBCF4"/>
    <w:rsid w:val="6899F0EF"/>
    <w:rsid w:val="68A9AB68"/>
    <w:rsid w:val="68FFE92F"/>
    <w:rsid w:val="69104B9C"/>
    <w:rsid w:val="691EE1C2"/>
    <w:rsid w:val="69698F8B"/>
    <w:rsid w:val="69A012F0"/>
    <w:rsid w:val="69FD8938"/>
    <w:rsid w:val="6A5C68C9"/>
    <w:rsid w:val="6A63792B"/>
    <w:rsid w:val="6A64FC52"/>
    <w:rsid w:val="6AB458C7"/>
    <w:rsid w:val="6AB73644"/>
    <w:rsid w:val="6AC74D98"/>
    <w:rsid w:val="6AD27F79"/>
    <w:rsid w:val="6B0C9DA4"/>
    <w:rsid w:val="6B3BF122"/>
    <w:rsid w:val="6B606D59"/>
    <w:rsid w:val="6BEBC05B"/>
    <w:rsid w:val="6C10A035"/>
    <w:rsid w:val="6C174449"/>
    <w:rsid w:val="6C3B4F86"/>
    <w:rsid w:val="6C3F18B5"/>
    <w:rsid w:val="6C405AA8"/>
    <w:rsid w:val="6C72E821"/>
    <w:rsid w:val="6D3C4C6E"/>
    <w:rsid w:val="6D411183"/>
    <w:rsid w:val="6D4C7471"/>
    <w:rsid w:val="6D7999E4"/>
    <w:rsid w:val="6DAF12E8"/>
    <w:rsid w:val="6DAF97D8"/>
    <w:rsid w:val="6DB34643"/>
    <w:rsid w:val="6E2F64B9"/>
    <w:rsid w:val="6E418EA2"/>
    <w:rsid w:val="6E55C148"/>
    <w:rsid w:val="6ECDEF4A"/>
    <w:rsid w:val="6EFDE308"/>
    <w:rsid w:val="6F31127A"/>
    <w:rsid w:val="6F6FEF3D"/>
    <w:rsid w:val="6F982F3C"/>
    <w:rsid w:val="6FACA45F"/>
    <w:rsid w:val="7035AB0C"/>
    <w:rsid w:val="70731854"/>
    <w:rsid w:val="70B4489D"/>
    <w:rsid w:val="70C54611"/>
    <w:rsid w:val="712C55A6"/>
    <w:rsid w:val="71762D1B"/>
    <w:rsid w:val="717AAE4E"/>
    <w:rsid w:val="719465B5"/>
    <w:rsid w:val="71AA9432"/>
    <w:rsid w:val="71B46626"/>
    <w:rsid w:val="71BD024B"/>
    <w:rsid w:val="71CA26C5"/>
    <w:rsid w:val="71EC1A83"/>
    <w:rsid w:val="71F9BB2C"/>
    <w:rsid w:val="7216EA83"/>
    <w:rsid w:val="729405FF"/>
    <w:rsid w:val="72A522D8"/>
    <w:rsid w:val="732147E2"/>
    <w:rsid w:val="73A285E1"/>
    <w:rsid w:val="73C80204"/>
    <w:rsid w:val="73D3A831"/>
    <w:rsid w:val="73EE0B69"/>
    <w:rsid w:val="7437F164"/>
    <w:rsid w:val="74645B1C"/>
    <w:rsid w:val="74A53E39"/>
    <w:rsid w:val="74CE0A50"/>
    <w:rsid w:val="74E10BD5"/>
    <w:rsid w:val="74E6A35D"/>
    <w:rsid w:val="753BA1B1"/>
    <w:rsid w:val="757C1268"/>
    <w:rsid w:val="7580CF23"/>
    <w:rsid w:val="75981C3F"/>
    <w:rsid w:val="760B6D57"/>
    <w:rsid w:val="76E9F35E"/>
    <w:rsid w:val="770ED593"/>
    <w:rsid w:val="772379B4"/>
    <w:rsid w:val="774739A3"/>
    <w:rsid w:val="77CAE4DA"/>
    <w:rsid w:val="7852989A"/>
    <w:rsid w:val="78669358"/>
    <w:rsid w:val="79146C22"/>
    <w:rsid w:val="791E7AE4"/>
    <w:rsid w:val="7936897E"/>
    <w:rsid w:val="79C0C283"/>
    <w:rsid w:val="79EDBA4F"/>
    <w:rsid w:val="7A356106"/>
    <w:rsid w:val="7A3822D7"/>
    <w:rsid w:val="7A60757F"/>
    <w:rsid w:val="7A64585B"/>
    <w:rsid w:val="7AC38A01"/>
    <w:rsid w:val="7AD8A747"/>
    <w:rsid w:val="7ADD7234"/>
    <w:rsid w:val="7B04768E"/>
    <w:rsid w:val="7B1A7EB9"/>
    <w:rsid w:val="7B41EFF4"/>
    <w:rsid w:val="7B6CADBA"/>
    <w:rsid w:val="7BA17602"/>
    <w:rsid w:val="7C17C1C5"/>
    <w:rsid w:val="7C1DFAA7"/>
    <w:rsid w:val="7C445A71"/>
    <w:rsid w:val="7C5BF79F"/>
    <w:rsid w:val="7C746C28"/>
    <w:rsid w:val="7C93916C"/>
    <w:rsid w:val="7CAE171D"/>
    <w:rsid w:val="7CCAB1A5"/>
    <w:rsid w:val="7CCCC718"/>
    <w:rsid w:val="7CED48DD"/>
    <w:rsid w:val="7D051F30"/>
    <w:rsid w:val="7D41DAE2"/>
    <w:rsid w:val="7DAA33CF"/>
    <w:rsid w:val="7E1387DB"/>
    <w:rsid w:val="7E1A003A"/>
    <w:rsid w:val="7E3522E2"/>
    <w:rsid w:val="7E4A72B8"/>
    <w:rsid w:val="7E5598DE"/>
    <w:rsid w:val="7E64FE97"/>
    <w:rsid w:val="7E7D71DA"/>
    <w:rsid w:val="7E902F20"/>
    <w:rsid w:val="7EA3CF32"/>
    <w:rsid w:val="7EAB97B4"/>
    <w:rsid w:val="7F34B322"/>
    <w:rsid w:val="7F4A0310"/>
    <w:rsid w:val="7F595BB9"/>
    <w:rsid w:val="7F76EF3C"/>
    <w:rsid w:val="7F9A21C9"/>
    <w:rsid w:val="7F9D63E9"/>
    <w:rsid w:val="7FD27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D6AC"/>
  <w15:chartTrackingRefBased/>
  <w15:docId w15:val="{9A0470D7-89EB-4C30-905A-9E61F3521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7BBD4DA"/>
    <w:rPr>
      <w:noProof w:val="0"/>
    </w:rPr>
  </w:style>
  <w:style w:type="paragraph" w:styleId="Heading3">
    <w:uiPriority w:val="9"/>
    <w:name w:val="heading 3"/>
    <w:basedOn w:val="Normal"/>
    <w:next w:val="Normal"/>
    <w:unhideWhenUsed/>
    <w:qFormat/>
    <w:rsid w:val="07BBD4D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7BBD4DA"/>
    <w:pPr>
      <w:spacing/>
      <w:ind w:left="720"/>
      <w:contextualSpacing/>
    </w:pPr>
  </w:style>
  <w:style w:type="character" w:styleId="Hyperlink">
    <w:name w:val="Hyperlink"/>
    <w:basedOn w:val="DefaultParagraphFont"/>
    <w:uiPriority w:val="99"/>
    <w:unhideWhenUsed/>
    <w:rsid w:val="4C25310B"/>
    <w:rPr>
      <w:color w:val="467886"/>
      <w:u w:val="single"/>
    </w:rPr>
  </w:style>
  <w:style w:type="paragraph" w:styleId="Header">
    <w:uiPriority w:val="99"/>
    <w:name w:val="header"/>
    <w:basedOn w:val="Normal"/>
    <w:unhideWhenUsed/>
    <w:rsid w:val="07BBD4DA"/>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Footer">
    <w:uiPriority w:val="99"/>
    <w:name w:val="footer"/>
    <w:basedOn w:val="Normal"/>
    <w:semiHidden/>
    <w:unhideWhenUsed/>
    <w:link w:val="FooterChar"/>
    <w:rsid w:val="07BBD4DA"/>
    <w:pPr>
      <w:tabs>
        <w:tab w:val="center" w:leader="none" w:pos="4513"/>
        <w:tab w:val="right" w:leader="none" w:pos="9026"/>
      </w:tabs>
      <w:spacing w:after="0" w:line="240" w:lineRule="auto"/>
    </w:pPr>
  </w:style>
  <w:style w:type="character" w:styleId="FooterChar" w:customStyle="1">
    <w:name w:val="Footer Char"/>
    <w:basedOn w:val="DefaultParagraphFont"/>
    <w:link w:val="Footer"/>
    <w:uiPriority w:val="99"/>
    <w:semiHidden/>
    <w:rsid w:val="002A3E3A"/>
  </w:style>
  <w:style w:type="character" w:styleId="FollowedHyperlink">
    <w:name w:val="FollowedHyperlink"/>
    <w:basedOn w:val="DefaultParagraphFont"/>
    <w:uiPriority w:val="99"/>
    <w:semiHidden/>
    <w:unhideWhenUsed/>
    <w:rsid w:val="005362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2.png" Id="rId39" /><Relationship Type="http://schemas.openxmlformats.org/officeDocument/2006/relationships/image" Target="media/image7.png" Id="rId34" /><Relationship Type="http://schemas.openxmlformats.org/officeDocument/2006/relationships/image" Target="media/image15.png" Id="rId42" /><Relationship Type="http://schemas.openxmlformats.org/officeDocument/2006/relationships/oleObject" Target="embeddings/oleObject1.bin" Id="rId47" /><Relationship Type="http://schemas.openxmlformats.org/officeDocument/2006/relationships/fontTable" Target="fontTable.xml" Id="rId50"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2.png" Id="rId29" /><Relationship Type="http://schemas.openxmlformats.org/officeDocument/2006/relationships/image" Target="media/image5.png" Id="rId32" /><Relationship Type="http://schemas.openxmlformats.org/officeDocument/2006/relationships/image" Target="media/image10.png" Id="rId37" /><Relationship Type="http://schemas.openxmlformats.org/officeDocument/2006/relationships/image" Target="media/image13.png" Id="rId40" /><Relationship Type="http://schemas.openxmlformats.org/officeDocument/2006/relationships/footnotes" Target="footnotes.xml" Id="rId5" /><Relationship Type="http://schemas.openxmlformats.org/officeDocument/2006/relationships/image" Target="media/image9.png" Id="rId36" /><Relationship Type="http://schemas.openxmlformats.org/officeDocument/2006/relationships/footer" Target="footer1.xml" Id="rId49" /><Relationship Type="http://schemas.openxmlformats.org/officeDocument/2006/relationships/image" Target="media/image4.png" Id="rId31" /><Relationship Type="http://schemas.openxmlformats.org/officeDocument/2006/relationships/image" Target="media/image17.png" Id="rId44" /><Relationship Type="http://schemas.microsoft.com/office/2020/10/relationships/intelligence" Target="intelligence2.xml" Id="rId52" /><Relationship Type="http://schemas.openxmlformats.org/officeDocument/2006/relationships/webSettings" Target="webSettings.xml" Id="rId4" /><Relationship Type="http://schemas.openxmlformats.org/officeDocument/2006/relationships/image" Target="media/image3.png" Id="rId30" /><Relationship Type="http://schemas.openxmlformats.org/officeDocument/2006/relationships/image" Target="media/image8.png" Id="rId35" /><Relationship Type="http://schemas.openxmlformats.org/officeDocument/2006/relationships/image" Target="media/image16.png" Id="rId43" /><Relationship Type="http://schemas.openxmlformats.org/officeDocument/2006/relationships/header" Target="header1.xml" Id="rId48" /><Relationship Type="http://schemas.openxmlformats.org/officeDocument/2006/relationships/theme" Target="theme/theme1.xml" Id="rId51" /><Relationship Type="http://schemas.openxmlformats.org/officeDocument/2006/relationships/settings" Target="settings.xml" Id="rId3" /><Relationship Type="http://schemas.openxmlformats.org/officeDocument/2006/relationships/image" Target="media/image6.png" Id="rId33" /><Relationship Type="http://schemas.openxmlformats.org/officeDocument/2006/relationships/image" Target="media/image11.png" Id="rId38" /><Relationship Type="http://schemas.openxmlformats.org/officeDocument/2006/relationships/image" Target="media/image18.emf" Id="rId46" /><Relationship Type="http://schemas.openxmlformats.org/officeDocument/2006/relationships/image" Target="media/image14.png"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grammarly.com/" TargetMode="External" Id="R240645b825044360" /><Relationship Type="http://schemas.openxmlformats.org/officeDocument/2006/relationships/hyperlink" Target="https://activeentities.com/" TargetMode="External" Id="R67c1ad42e603438b" /><Relationship Type="http://schemas.openxmlformats.org/officeDocument/2006/relationships/hyperlink" Target="http://www.doi.org/10.4135/9781473984066" TargetMode="External" Id="Rc7fcc02df241435d" /><Relationship Type="http://schemas.openxmlformats.org/officeDocument/2006/relationships/hyperlink" Target="https://doi.org/10.4018/978-1-7998-5808-9" TargetMode="External" Id="R88b0d6e72ef44f83" /><Relationship Type="http://schemas.openxmlformats.org/officeDocument/2006/relationships/hyperlink" Target="https://journals.sagepub.com/" TargetMode="External" Id="R7fda7f1d2e764641" /><Relationship Type="http://schemas.openxmlformats.org/officeDocument/2006/relationships/hyperlink" Target="https://doi.org/10.4018/978-1-7998-0131-3" TargetMode="External" Id="R5bd2acf005f24d41" /><Relationship Type="http://schemas.openxmlformats.org/officeDocument/2006/relationships/hyperlink" Target="https://www.exercise.com/" TargetMode="External" Id="Rf3da42d677e64777" /><Relationship Type="http://schemas.openxmlformats.org/officeDocument/2006/relationships/hyperlink" Target="https://founderpal.com/" TargetMode="External" Id="R6efd58e7807d4fa8" /><Relationship Type="http://schemas.openxmlformats.org/officeDocument/2006/relationships/hyperlink" Target="https://www.futurefit.co.uk/" TargetMode="External" Id="R302bfeaad6534da8" /><Relationship Type="http://schemas.openxmlformats.org/officeDocument/2006/relationships/hyperlink" Target="https://www.imarcgroup.com/zumba-business-plan-project-report" TargetMode="External" Id="R104f56e8743148ca" /><Relationship Type="http://schemas.openxmlformats.org/officeDocument/2006/relationships/hyperlink" Target="https://kimola.com/blog/complete-market-research-guide-for-fitness-centers" TargetMode="External" Id="Rc4ec8a30a91f4ebd" /><Relationship Type="http://schemas.openxmlformats.org/officeDocument/2006/relationships/hyperlink" Target="https://moz.com/learn/seo/local" TargetMode="External" Id="Rb98ea8174b814628" /><Relationship Type="http://schemas.openxmlformats.org/officeDocument/2006/relationships/hyperlink" Target="https://www.gov.uk/government/organisations/office-for-health-improvement-and-disparities" TargetMode="External" Id="R4fdd4666bae5429e" /><Relationship Type="http://schemas.openxmlformats.org/officeDocument/2006/relationships/hyperlink" Target="https://www.perfectgym.com/" TargetMode="External" Id="Rc214f679e7c945ee" /><Relationship Type="http://schemas.openxmlformats.org/officeDocument/2006/relationships/hyperlink" Target="https://ebookcentral.proquest.com/lib/trinity/detail.action?docID=5490897" TargetMode="External" Id="R3d4041a867874823" /><Relationship Type="http://schemas.openxmlformats.org/officeDocument/2006/relationships/hyperlink" Target="https://doi.org/10.4018/978-1-7998-5175-2" TargetMode="External" Id="Rbae8b995cbfd4039" /><Relationship Type="http://schemas.openxmlformats.org/officeDocument/2006/relationships/hyperlink" Target="https://doi.org/10.1007/978-3-030-53914-6" TargetMode="External" Id="R861ed42d9be84acf" /><Relationship Type="http://schemas.openxmlformats.org/officeDocument/2006/relationships/hyperlink" Target="https://www.sportengland.org/" TargetMode="External" Id="R3ae8a7b1926d48ea" /><Relationship Type="http://schemas.openxmlformats.org/officeDocument/2006/relationships/hyperlink" Target="https://www.trainerize.com/blog/exercise-trends" TargetMode="External" Id="R744220bebcc7477d" /><Relationship Type="http://schemas.openxmlformats.org/officeDocument/2006/relationships/hyperlink" Target="https://xplorgym.co.uk/" TargetMode="External" Id="R98d13a39c2fd4852" /><Relationship Type="http://schemas.openxmlformats.org/officeDocument/2006/relationships/hyperlink" Target="https://www.zumba.com/en-US/about" TargetMode="External" Id="R8fc03edbf3ce427c" /><Relationship Type="http://schemas.openxmlformats.org/officeDocument/2006/relationships/hyperlink" Target="https://www.zumba.com/" TargetMode="External" Id="R996719ba8e5a4f76" /><Relationship Type="http://schemas.openxmlformats.org/officeDocument/2006/relationships/hyperlink" Target="https://burystedmunds.actioncoach.co.uk/" TargetMode="External" Id="Re6dc7241913b4de7" /><Relationship Type="http://schemas.openxmlformats.org/officeDocument/2006/relationships/hyperlink" Target="http://www.doi.org/10.4135/9781473984066" TargetMode="External" Id="Ra45a5f7bbed340b1" /><Relationship Type="http://schemas.openxmlformats.org/officeDocument/2006/relationships/hyperlink" Target="https://www.coursera.org/specializations/excel" TargetMode="External" Id="Rd021f2c1fd434076" /><Relationship Type="http://schemas.openxmlformats.org/officeDocument/2006/relationships/hyperlink" Target="https://doi.org/10.4018/978-1-7998-0131-3" TargetMode="External" Id="Rd22fd20c31b44dbf" /><Relationship Type="http://schemas.openxmlformats.org/officeDocument/2006/relationships/hyperlink" Target="https://www.exercise.com/grow/best-gym-software-with-attendance-tracking/" TargetMode="External" Id="R839cf1d392594ff1" /><Relationship Type="http://schemas.openxmlformats.org/officeDocument/2006/relationships/hyperlink" Target="https://www.gov.uk/" TargetMode="External" Id="R87302c4a902d4104" /><Relationship Type="http://schemas.openxmlformats.org/officeDocument/2006/relationships/hyperlink" Target="https://www.icaew.com/" TargetMode="External" Id="R4f5f769e3dd0460b" /><Relationship Type="http://schemas.openxmlformats.org/officeDocument/2006/relationships/hyperlink" Target="https://www.imarcgroup.com/virtual-fitness-market" TargetMode="External" Id="R7c200b4441df4713" /><Relationship Type="http://schemas.openxmlformats.org/officeDocument/2006/relationships/hyperlink" Target="https://kaplan.co.uk/blog/features/is-microsoft-excel-still-relevant" TargetMode="External" Id="R831674b2f95042c1" /><Relationship Type="http://schemas.openxmlformats.org/officeDocument/2006/relationships/hyperlink" Target="https://support.microsoft.com/excel" TargetMode="External" Id="Re2ef2a8c0d1b4ff7" /><Relationship Type="http://schemas.openxmlformats.org/officeDocument/2006/relationships/hyperlink" Target="https://www.robinwaite.com/" TargetMode="External" Id="R39b83051a8194e82" /><Relationship Type="http://schemas.openxmlformats.org/officeDocument/2006/relationships/hyperlink" Target="https://doi.org/10.4018/978-1-7998-5175-2" TargetMode="External" Id="Re460215f9e6b4995" /><Relationship Type="http://schemas.openxmlformats.org/officeDocument/2006/relationships/hyperlink" Target="https://www.skillsetgroup.com/" TargetMode="External" Id="R1a1f9d99ef4a47e0" /><Relationship Type="http://schemas.openxmlformats.org/officeDocument/2006/relationships/hyperlink" Target="https://doi.org/10.1007/978-3-030-53914-6" TargetMode="External" Id="R739785fdae3e482f" /><Relationship Type="http://schemas.openxmlformats.org/officeDocument/2006/relationships/hyperlink" Target="https://www.ukactive.com/blog/the-importance-of-data-and-insight-for-the-future-physical-activity-sector/" TargetMode="External" Id="Red0ed32b878249a6" /><Relationship Type="http://schemas.openxmlformats.org/officeDocument/2006/relationships/hyperlink" Target="https://www.ukactive.com/ukactive-reports/" TargetMode="External" Id="Rd6250797cd364b4a" /><Relationship Type="http://schemas.openxmlformats.org/officeDocument/2006/relationships/hyperlink" Target="https://www.velixo.com/" TargetMode="External" Id="R740b2dc27a7d4f51" /><Relationship Type="http://schemas.openxmlformats.org/officeDocument/2006/relationships/hyperlink" Target="https://www.wisdify.com/" TargetMode="External" Id="Ra67cb41d490e42d6" /><Relationship Type="http://schemas.openxmlformats.org/officeDocument/2006/relationships/hyperlink" Target="https://uowtsd-my.sharepoint.com/:x:/g/personal/2422919_student_uwtsd_ac_uk/IQAV9uHAxVnpQpq33qeuryQIATzBtlKRz_i7_CXGVM9zNuQ?e=Y8VbzR" TargetMode="External" Id="Rf5b3630658ff428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Roksana Gizynska (2422919)</dc:creator>
  <keywords/>
  <dc:description/>
  <lastModifiedBy>Roksana Gizynska (2422919)</lastModifiedBy>
  <revision>9</revision>
  <dcterms:created xsi:type="dcterms:W3CDTF">2025-12-10T04:02:00.0000000Z</dcterms:created>
  <dcterms:modified xsi:type="dcterms:W3CDTF">2025-12-11T14:19:21.6152567Z</dcterms:modified>
</coreProperties>
</file>