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3922852"/>
        <w:docPartObj>
          <w:docPartGallery w:val="Cover Pages"/>
          <w:docPartUnique/>
        </w:docPartObj>
      </w:sdtPr>
      <w:sdtEndPr>
        <w:rPr>
          <w:rFonts w:ascii="Times New Roman" w:hAnsi="Times New Roman" w:cs="Times New Roman"/>
          <w:b/>
          <w:bCs/>
          <w:sz w:val="38"/>
          <w:szCs w:val="38"/>
        </w:rPr>
      </w:sdtEndPr>
      <w:sdtContent>
        <w:p w14:paraId="51BB2F87" w14:textId="09399287" w:rsidR="0070647F" w:rsidRDefault="0070647F">
          <w:r>
            <w:rPr>
              <w:noProof/>
            </w:rPr>
            <mc:AlternateContent>
              <mc:Choice Requires="wpg">
                <w:drawing>
                  <wp:anchor distT="0" distB="0" distL="114300" distR="114300" simplePos="0" relativeHeight="251662336" behindDoc="0" locked="0" layoutInCell="1" allowOverlap="1" wp14:anchorId="151B366C" wp14:editId="500381A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F5729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92F61C" wp14:editId="6DF85A5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87CE45" w14:textId="7814C3FA" w:rsidR="0070647F" w:rsidRPr="005B26A8" w:rsidRDefault="0070647F">
                                    <w:pPr>
                                      <w:pStyle w:val="NoSpacing"/>
                                      <w:jc w:val="right"/>
                                      <w:rPr>
                                        <w:rFonts w:ascii="Times New Roman" w:hAnsi="Times New Roman" w:cs="Times New Roman"/>
                                        <w:color w:val="595959" w:themeColor="text1" w:themeTint="A6"/>
                                        <w:sz w:val="28"/>
                                        <w:szCs w:val="28"/>
                                      </w:rPr>
                                    </w:pPr>
                                    <w:r w:rsidRPr="005B26A8">
                                      <w:rPr>
                                        <w:rFonts w:ascii="Times New Roman" w:hAnsi="Times New Roman" w:cs="Times New Roman"/>
                                        <w:color w:val="595959" w:themeColor="text1" w:themeTint="A6"/>
                                        <w:sz w:val="28"/>
                                        <w:szCs w:val="28"/>
                                      </w:rPr>
                                      <w:t>Elena Nedelcheva (2112413)</w:t>
                                    </w:r>
                                  </w:p>
                                </w:sdtContent>
                              </w:sdt>
                              <w:p w14:paraId="7D00FD03" w14:textId="178D4315" w:rsidR="0070647F" w:rsidRDefault="00000000">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0647F" w:rsidRPr="005B26A8">
                                      <w:rPr>
                                        <w:rFonts w:ascii="Times New Roman" w:hAnsi="Times New Roman" w:cs="Times New Roman"/>
                                        <w:color w:val="595959" w:themeColor="text1" w:themeTint="A6"/>
                                        <w:sz w:val="18"/>
                                        <w:szCs w:val="18"/>
                                      </w:rPr>
                                      <w:t>2112413@student.uwtsd.ac.uk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92F61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87CE45" w14:textId="7814C3FA" w:rsidR="0070647F" w:rsidRPr="005B26A8" w:rsidRDefault="0070647F">
                              <w:pPr>
                                <w:pStyle w:val="NoSpacing"/>
                                <w:jc w:val="right"/>
                                <w:rPr>
                                  <w:rFonts w:ascii="Times New Roman" w:hAnsi="Times New Roman" w:cs="Times New Roman"/>
                                  <w:color w:val="595959" w:themeColor="text1" w:themeTint="A6"/>
                                  <w:sz w:val="28"/>
                                  <w:szCs w:val="28"/>
                                </w:rPr>
                              </w:pPr>
                              <w:r w:rsidRPr="005B26A8">
                                <w:rPr>
                                  <w:rFonts w:ascii="Times New Roman" w:hAnsi="Times New Roman" w:cs="Times New Roman"/>
                                  <w:color w:val="595959" w:themeColor="text1" w:themeTint="A6"/>
                                  <w:sz w:val="28"/>
                                  <w:szCs w:val="28"/>
                                </w:rPr>
                                <w:t>Elena Nedelcheva (2112413)</w:t>
                              </w:r>
                            </w:p>
                          </w:sdtContent>
                        </w:sdt>
                        <w:p w14:paraId="7D00FD03" w14:textId="178D4315" w:rsidR="0070647F" w:rsidRDefault="00000000">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0647F" w:rsidRPr="005B26A8">
                                <w:rPr>
                                  <w:rFonts w:ascii="Times New Roman" w:hAnsi="Times New Roman" w:cs="Times New Roman"/>
                                  <w:color w:val="595959" w:themeColor="text1" w:themeTint="A6"/>
                                  <w:sz w:val="18"/>
                                  <w:szCs w:val="18"/>
                                </w:rPr>
                                <w:t>2112413@student.uwtsd.ac.uk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AF01CA" wp14:editId="33E48D2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5A79E" w14:textId="28B3C7E0" w:rsidR="0070647F" w:rsidRPr="005B26A8" w:rsidRDefault="0070647F">
                                <w:pPr>
                                  <w:pStyle w:val="NoSpacing"/>
                                  <w:jc w:val="right"/>
                                  <w:rPr>
                                    <w:rFonts w:ascii="Times New Roman" w:hAnsi="Times New Roman" w:cs="Times New Roman"/>
                                    <w:color w:val="156082" w:themeColor="accent1"/>
                                    <w:sz w:val="28"/>
                                    <w:szCs w:val="28"/>
                                  </w:rPr>
                                </w:pPr>
                                <w:r w:rsidRPr="005B26A8">
                                  <w:rPr>
                                    <w:rFonts w:ascii="Times New Roman" w:hAnsi="Times New Roman" w:cs="Times New Roman"/>
                                    <w:color w:val="156082" w:themeColor="accent1"/>
                                    <w:sz w:val="28"/>
                                    <w:szCs w:val="28"/>
                                  </w:rPr>
                                  <w:t>Supervisor: Dr.</w:t>
                                </w:r>
                                <w:r w:rsidR="008E5A97" w:rsidRPr="005B26A8">
                                  <w:rPr>
                                    <w:rFonts w:ascii="Times New Roman" w:hAnsi="Times New Roman" w:cs="Times New Roman"/>
                                    <w:color w:val="156082" w:themeColor="accent1"/>
                                    <w:sz w:val="28"/>
                                    <w:szCs w:val="28"/>
                                  </w:rPr>
                                  <w:t xml:space="preserve"> </w:t>
                                </w:r>
                                <w:r w:rsidRPr="005B26A8">
                                  <w:rPr>
                                    <w:rFonts w:ascii="Times New Roman" w:hAnsi="Times New Roman" w:cs="Times New Roman"/>
                                    <w:color w:val="156082" w:themeColor="accent1"/>
                                    <w:sz w:val="28"/>
                                    <w:szCs w:val="28"/>
                                  </w:rPr>
                                  <w:t>Rexon</w:t>
                                </w:r>
                                <w:r w:rsidR="008E5A97" w:rsidRPr="005B26A8">
                                  <w:rPr>
                                    <w:rFonts w:ascii="Times New Roman" w:hAnsi="Times New Roman" w:cs="Times New Roman"/>
                                    <w:color w:val="156082" w:themeColor="accent1"/>
                                    <w:sz w:val="28"/>
                                    <w:szCs w:val="28"/>
                                  </w:rPr>
                                  <w:t xml:space="preserve"> </w:t>
                                </w:r>
                                <w:r w:rsidRPr="005B26A8">
                                  <w:rPr>
                                    <w:rFonts w:ascii="Times New Roman" w:hAnsi="Times New Roman" w:cs="Times New Roman"/>
                                    <w:color w:val="156082" w:themeColor="accent1"/>
                                    <w:sz w:val="28"/>
                                    <w:szCs w:val="28"/>
                                  </w:rPr>
                                  <w:t>Nting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27C031B" w14:textId="1A2E5ED9" w:rsidR="0070647F" w:rsidRDefault="0070647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AF01C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085A79E" w14:textId="28B3C7E0" w:rsidR="0070647F" w:rsidRPr="005B26A8" w:rsidRDefault="0070647F">
                          <w:pPr>
                            <w:pStyle w:val="NoSpacing"/>
                            <w:jc w:val="right"/>
                            <w:rPr>
                              <w:rFonts w:ascii="Times New Roman" w:hAnsi="Times New Roman" w:cs="Times New Roman"/>
                              <w:color w:val="156082" w:themeColor="accent1"/>
                              <w:sz w:val="28"/>
                              <w:szCs w:val="28"/>
                            </w:rPr>
                          </w:pPr>
                          <w:r w:rsidRPr="005B26A8">
                            <w:rPr>
                              <w:rFonts w:ascii="Times New Roman" w:hAnsi="Times New Roman" w:cs="Times New Roman"/>
                              <w:color w:val="156082" w:themeColor="accent1"/>
                              <w:sz w:val="28"/>
                              <w:szCs w:val="28"/>
                            </w:rPr>
                            <w:t>Supervisor: Dr.</w:t>
                          </w:r>
                          <w:r w:rsidR="008E5A97" w:rsidRPr="005B26A8">
                            <w:rPr>
                              <w:rFonts w:ascii="Times New Roman" w:hAnsi="Times New Roman" w:cs="Times New Roman"/>
                              <w:color w:val="156082" w:themeColor="accent1"/>
                              <w:sz w:val="28"/>
                              <w:szCs w:val="28"/>
                            </w:rPr>
                            <w:t xml:space="preserve"> </w:t>
                          </w:r>
                          <w:proofErr w:type="spellStart"/>
                          <w:r w:rsidRPr="005B26A8">
                            <w:rPr>
                              <w:rFonts w:ascii="Times New Roman" w:hAnsi="Times New Roman" w:cs="Times New Roman"/>
                              <w:color w:val="156082" w:themeColor="accent1"/>
                              <w:sz w:val="28"/>
                              <w:szCs w:val="28"/>
                            </w:rPr>
                            <w:t>Rexon</w:t>
                          </w:r>
                          <w:proofErr w:type="spellEnd"/>
                          <w:r w:rsidR="008E5A97" w:rsidRPr="005B26A8">
                            <w:rPr>
                              <w:rFonts w:ascii="Times New Roman" w:hAnsi="Times New Roman" w:cs="Times New Roman"/>
                              <w:color w:val="156082" w:themeColor="accent1"/>
                              <w:sz w:val="28"/>
                              <w:szCs w:val="28"/>
                            </w:rPr>
                            <w:t xml:space="preserve"> </w:t>
                          </w:r>
                          <w:proofErr w:type="spellStart"/>
                          <w:r w:rsidRPr="005B26A8">
                            <w:rPr>
                              <w:rFonts w:ascii="Times New Roman" w:hAnsi="Times New Roman" w:cs="Times New Roman"/>
                              <w:color w:val="156082" w:themeColor="accent1"/>
                              <w:sz w:val="28"/>
                              <w:szCs w:val="28"/>
                            </w:rPr>
                            <w:t>Nting</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27C031B" w14:textId="1A2E5ED9" w:rsidR="0070647F" w:rsidRDefault="0070647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080B39" wp14:editId="69A385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FDA9E" w14:textId="5676FFFE" w:rsidR="0070647F" w:rsidRPr="005B26A8"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647F" w:rsidRPr="005B26A8">
                                      <w:rPr>
                                        <w:rFonts w:ascii="Times New Roman" w:hAnsi="Times New Roman" w:cs="Times New Roman"/>
                                        <w:caps/>
                                        <w:color w:val="156082" w:themeColor="accent1"/>
                                        <w:sz w:val="64"/>
                                        <w:szCs w:val="64"/>
                                      </w:rPr>
                                      <w:t>economics and taxpolicy post Brexit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A2AF1F" w14:textId="3A33BECD" w:rsidR="0070647F" w:rsidRPr="005B26A8" w:rsidRDefault="0070647F">
                                    <w:pPr>
                                      <w:jc w:val="right"/>
                                      <w:rPr>
                                        <w:rFonts w:ascii="Times New Roman" w:hAnsi="Times New Roman" w:cs="Times New Roman"/>
                                        <w:smallCaps/>
                                        <w:color w:val="404040" w:themeColor="text1" w:themeTint="BF"/>
                                        <w:sz w:val="36"/>
                                        <w:szCs w:val="36"/>
                                      </w:rPr>
                                    </w:pPr>
                                    <w:r w:rsidRPr="005B26A8">
                                      <w:rPr>
                                        <w:rFonts w:ascii="Times New Roman" w:hAnsi="Times New Roman" w:cs="Times New Roman"/>
                                        <w:color w:val="404040" w:themeColor="text1" w:themeTint="BF"/>
                                        <w:sz w:val="36"/>
                                        <w:szCs w:val="36"/>
                                      </w:rPr>
                                      <w:t>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080B39"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EFDA9E" w14:textId="5676FFFE" w:rsidR="0070647F" w:rsidRPr="005B26A8"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647F" w:rsidRPr="005B26A8">
                                <w:rPr>
                                  <w:rFonts w:ascii="Times New Roman" w:hAnsi="Times New Roman" w:cs="Times New Roman"/>
                                  <w:caps/>
                                  <w:color w:val="156082" w:themeColor="accent1"/>
                                  <w:sz w:val="64"/>
                                  <w:szCs w:val="64"/>
                                </w:rPr>
                                <w:t>economics and taxpolicy post Brexit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A2AF1F" w14:textId="3A33BECD" w:rsidR="0070647F" w:rsidRPr="005B26A8" w:rsidRDefault="0070647F">
                              <w:pPr>
                                <w:jc w:val="right"/>
                                <w:rPr>
                                  <w:rFonts w:ascii="Times New Roman" w:hAnsi="Times New Roman" w:cs="Times New Roman"/>
                                  <w:smallCaps/>
                                  <w:color w:val="404040" w:themeColor="text1" w:themeTint="BF"/>
                                  <w:sz w:val="36"/>
                                  <w:szCs w:val="36"/>
                                </w:rPr>
                              </w:pPr>
                              <w:r w:rsidRPr="005B26A8">
                                <w:rPr>
                                  <w:rFonts w:ascii="Times New Roman" w:hAnsi="Times New Roman" w:cs="Times New Roman"/>
                                  <w:color w:val="404040" w:themeColor="text1" w:themeTint="BF"/>
                                  <w:sz w:val="36"/>
                                  <w:szCs w:val="36"/>
                                </w:rPr>
                                <w:t>Proposal</w:t>
                              </w:r>
                            </w:p>
                          </w:sdtContent>
                        </w:sdt>
                      </w:txbxContent>
                    </v:textbox>
                    <w10:wrap type="square" anchorx="page" anchory="page"/>
                  </v:shape>
                </w:pict>
              </mc:Fallback>
            </mc:AlternateContent>
          </w:r>
        </w:p>
        <w:p w14:paraId="2F36BA5D" w14:textId="210B3DC0" w:rsidR="0070647F" w:rsidRDefault="0070647F">
          <w:pPr>
            <w:spacing w:after="160" w:line="278" w:lineRule="auto"/>
            <w:rPr>
              <w:rFonts w:ascii="Times New Roman" w:hAnsi="Times New Roman" w:cs="Times New Roman"/>
              <w:b/>
              <w:bCs/>
              <w:sz w:val="38"/>
              <w:szCs w:val="38"/>
            </w:rPr>
          </w:pPr>
          <w:r>
            <w:rPr>
              <w:rFonts w:ascii="Times New Roman" w:hAnsi="Times New Roman" w:cs="Times New Roman"/>
              <w:b/>
              <w:bCs/>
              <w:sz w:val="38"/>
              <w:szCs w:val="38"/>
            </w:rPr>
            <w:br w:type="page"/>
          </w:r>
        </w:p>
      </w:sdtContent>
    </w:sdt>
    <w:p w14:paraId="6179F501" w14:textId="77777777" w:rsidR="00A54DFF" w:rsidRDefault="00A54DFF" w:rsidP="00A54DFF">
      <w:pPr>
        <w:spacing w:before="240" w:after="240" w:line="360" w:lineRule="auto"/>
        <w:jc w:val="both"/>
        <w:rPr>
          <w:rFonts w:ascii="Times New Roman" w:hAnsi="Times New Roman" w:cs="Times New Roman"/>
          <w:b/>
          <w:bCs/>
          <w:lang w:val="en-US"/>
        </w:rPr>
      </w:pPr>
    </w:p>
    <w:p w14:paraId="174D01F9" w14:textId="77777777" w:rsidR="0070647F" w:rsidRDefault="0070647F" w:rsidP="00A54DFF">
      <w:pPr>
        <w:spacing w:before="240" w:after="240" w:line="360" w:lineRule="auto"/>
        <w:jc w:val="both"/>
        <w:rPr>
          <w:rFonts w:ascii="Times New Roman" w:hAnsi="Times New Roman" w:cs="Times New Roman"/>
          <w:b/>
          <w:bCs/>
          <w:lang w:val="en-US"/>
        </w:rPr>
      </w:pPr>
    </w:p>
    <w:sdt>
      <w:sdtPr>
        <w:rPr>
          <w:rFonts w:ascii="Calibri" w:eastAsiaTheme="minorHAnsi" w:hAnsiTheme="minorHAnsi" w:cstheme="minorBidi"/>
          <w:color w:val="auto"/>
          <w:sz w:val="24"/>
          <w:szCs w:val="24"/>
          <w:lang w:val="en-GB"/>
        </w:rPr>
        <w:id w:val="-701864728"/>
        <w:docPartObj>
          <w:docPartGallery w:val="Table of Contents"/>
          <w:docPartUnique/>
        </w:docPartObj>
      </w:sdtPr>
      <w:sdtEndPr>
        <w:rPr>
          <w:b/>
          <w:bCs/>
          <w:noProof/>
        </w:rPr>
      </w:sdtEndPr>
      <w:sdtContent>
        <w:p w14:paraId="4C22EDD5" w14:textId="3156D426" w:rsidR="0070647F" w:rsidRPr="0070647F" w:rsidRDefault="0070647F">
          <w:pPr>
            <w:pStyle w:val="TOCHeading"/>
            <w:rPr>
              <w:rFonts w:ascii="Times New Roman" w:hAnsi="Times New Roman" w:cs="Times New Roman"/>
            </w:rPr>
          </w:pPr>
          <w:r w:rsidRPr="0070647F">
            <w:rPr>
              <w:rFonts w:ascii="Times New Roman" w:hAnsi="Times New Roman" w:cs="Times New Roman"/>
            </w:rPr>
            <w:t>Table of Contents</w:t>
          </w:r>
        </w:p>
        <w:p w14:paraId="3199DA79" w14:textId="27D86C8C" w:rsidR="002468B0" w:rsidRDefault="0070647F">
          <w:pPr>
            <w:pStyle w:val="TOC1"/>
            <w:tabs>
              <w:tab w:val="right" w:leader="dot" w:pos="9016"/>
            </w:tabs>
            <w:rPr>
              <w:rFonts w:asciiTheme="minorHAnsi" w:eastAsiaTheme="minorEastAsia"/>
              <w:noProof/>
              <w:kern w:val="2"/>
              <w:lang w:eastAsia="en-GB"/>
              <w14:ligatures w14:val="standardContextual"/>
            </w:rPr>
          </w:pPr>
          <w:r>
            <w:fldChar w:fldCharType="begin"/>
          </w:r>
          <w:r>
            <w:instrText xml:space="preserve"> TOC \o "1-3" \h \z \u </w:instrText>
          </w:r>
          <w:r>
            <w:fldChar w:fldCharType="separate"/>
          </w:r>
          <w:hyperlink w:anchor="_Toc164626960" w:history="1">
            <w:r w:rsidR="002468B0" w:rsidRPr="002A0C11">
              <w:rPr>
                <w:rStyle w:val="Hyperlink"/>
                <w:rFonts w:ascii="Times New Roman" w:hAnsi="Times New Roman" w:cs="Times New Roman"/>
                <w:b/>
                <w:bCs/>
                <w:noProof/>
                <w:lang w:val="en-US"/>
              </w:rPr>
              <w:t>Introduction</w:t>
            </w:r>
            <w:r w:rsidR="002468B0">
              <w:rPr>
                <w:noProof/>
                <w:webHidden/>
              </w:rPr>
              <w:tab/>
            </w:r>
            <w:r w:rsidR="002468B0">
              <w:rPr>
                <w:noProof/>
                <w:webHidden/>
              </w:rPr>
              <w:fldChar w:fldCharType="begin"/>
            </w:r>
            <w:r w:rsidR="002468B0">
              <w:rPr>
                <w:noProof/>
                <w:webHidden/>
              </w:rPr>
              <w:instrText xml:space="preserve"> PAGEREF _Toc164626960 \h </w:instrText>
            </w:r>
            <w:r w:rsidR="002468B0">
              <w:rPr>
                <w:noProof/>
                <w:webHidden/>
              </w:rPr>
            </w:r>
            <w:r w:rsidR="002468B0">
              <w:rPr>
                <w:noProof/>
                <w:webHidden/>
              </w:rPr>
              <w:fldChar w:fldCharType="separate"/>
            </w:r>
            <w:r w:rsidR="002468B0">
              <w:rPr>
                <w:noProof/>
                <w:webHidden/>
              </w:rPr>
              <w:t>2</w:t>
            </w:r>
            <w:r w:rsidR="002468B0">
              <w:rPr>
                <w:noProof/>
                <w:webHidden/>
              </w:rPr>
              <w:fldChar w:fldCharType="end"/>
            </w:r>
          </w:hyperlink>
        </w:p>
        <w:p w14:paraId="765F29E6" w14:textId="66AD77FA"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1" w:history="1">
            <w:r w:rsidRPr="002A0C11">
              <w:rPr>
                <w:rStyle w:val="Hyperlink"/>
                <w:rFonts w:ascii="Times New Roman" w:hAnsi="Times New Roman" w:cs="Times New Roman"/>
                <w:noProof/>
                <w:lang w:val="en-US"/>
              </w:rPr>
              <w:t>Topic Overview</w:t>
            </w:r>
            <w:r>
              <w:rPr>
                <w:noProof/>
                <w:webHidden/>
              </w:rPr>
              <w:tab/>
            </w:r>
            <w:r>
              <w:rPr>
                <w:noProof/>
                <w:webHidden/>
              </w:rPr>
              <w:fldChar w:fldCharType="begin"/>
            </w:r>
            <w:r>
              <w:rPr>
                <w:noProof/>
                <w:webHidden/>
              </w:rPr>
              <w:instrText xml:space="preserve"> PAGEREF _Toc164626961 \h </w:instrText>
            </w:r>
            <w:r>
              <w:rPr>
                <w:noProof/>
                <w:webHidden/>
              </w:rPr>
            </w:r>
            <w:r>
              <w:rPr>
                <w:noProof/>
                <w:webHidden/>
              </w:rPr>
              <w:fldChar w:fldCharType="separate"/>
            </w:r>
            <w:r>
              <w:rPr>
                <w:noProof/>
                <w:webHidden/>
              </w:rPr>
              <w:t>2</w:t>
            </w:r>
            <w:r>
              <w:rPr>
                <w:noProof/>
                <w:webHidden/>
              </w:rPr>
              <w:fldChar w:fldCharType="end"/>
            </w:r>
          </w:hyperlink>
        </w:p>
        <w:p w14:paraId="3BD74382" w14:textId="5206EA58"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2" w:history="1">
            <w:r w:rsidRPr="002A0C11">
              <w:rPr>
                <w:rStyle w:val="Hyperlink"/>
                <w:rFonts w:ascii="Times New Roman" w:hAnsi="Times New Roman" w:cs="Times New Roman"/>
                <w:noProof/>
                <w:lang w:val="en-US"/>
              </w:rPr>
              <w:t>Significance of the Topic</w:t>
            </w:r>
            <w:r>
              <w:rPr>
                <w:noProof/>
                <w:webHidden/>
              </w:rPr>
              <w:tab/>
            </w:r>
            <w:r>
              <w:rPr>
                <w:noProof/>
                <w:webHidden/>
              </w:rPr>
              <w:fldChar w:fldCharType="begin"/>
            </w:r>
            <w:r>
              <w:rPr>
                <w:noProof/>
                <w:webHidden/>
              </w:rPr>
              <w:instrText xml:space="preserve"> PAGEREF _Toc164626962 \h </w:instrText>
            </w:r>
            <w:r>
              <w:rPr>
                <w:noProof/>
                <w:webHidden/>
              </w:rPr>
            </w:r>
            <w:r>
              <w:rPr>
                <w:noProof/>
                <w:webHidden/>
              </w:rPr>
              <w:fldChar w:fldCharType="separate"/>
            </w:r>
            <w:r>
              <w:rPr>
                <w:noProof/>
                <w:webHidden/>
              </w:rPr>
              <w:t>2</w:t>
            </w:r>
            <w:r>
              <w:rPr>
                <w:noProof/>
                <w:webHidden/>
              </w:rPr>
              <w:fldChar w:fldCharType="end"/>
            </w:r>
          </w:hyperlink>
        </w:p>
        <w:p w14:paraId="4C459BE1" w14:textId="7FD0B81E"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3" w:history="1">
            <w:r w:rsidRPr="002A0C11">
              <w:rPr>
                <w:rStyle w:val="Hyperlink"/>
                <w:rFonts w:ascii="Times New Roman" w:hAnsi="Times New Roman" w:cs="Times New Roman"/>
                <w:noProof/>
                <w:lang w:val="en-US"/>
              </w:rPr>
              <w:t>Purpose of the Research</w:t>
            </w:r>
            <w:r>
              <w:rPr>
                <w:noProof/>
                <w:webHidden/>
              </w:rPr>
              <w:tab/>
            </w:r>
            <w:r>
              <w:rPr>
                <w:noProof/>
                <w:webHidden/>
              </w:rPr>
              <w:fldChar w:fldCharType="begin"/>
            </w:r>
            <w:r>
              <w:rPr>
                <w:noProof/>
                <w:webHidden/>
              </w:rPr>
              <w:instrText xml:space="preserve"> PAGEREF _Toc164626963 \h </w:instrText>
            </w:r>
            <w:r>
              <w:rPr>
                <w:noProof/>
                <w:webHidden/>
              </w:rPr>
            </w:r>
            <w:r>
              <w:rPr>
                <w:noProof/>
                <w:webHidden/>
              </w:rPr>
              <w:fldChar w:fldCharType="separate"/>
            </w:r>
            <w:r>
              <w:rPr>
                <w:noProof/>
                <w:webHidden/>
              </w:rPr>
              <w:t>2</w:t>
            </w:r>
            <w:r>
              <w:rPr>
                <w:noProof/>
                <w:webHidden/>
              </w:rPr>
              <w:fldChar w:fldCharType="end"/>
            </w:r>
          </w:hyperlink>
        </w:p>
        <w:p w14:paraId="2579F5C9" w14:textId="63570B78"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4" w:history="1">
            <w:r w:rsidRPr="002A0C11">
              <w:rPr>
                <w:rStyle w:val="Hyperlink"/>
                <w:rFonts w:ascii="Times New Roman" w:hAnsi="Times New Roman" w:cs="Times New Roman"/>
                <w:noProof/>
                <w:lang w:val="en-US"/>
              </w:rPr>
              <w:t>Proposed Aim, Objectives, and Research Questions</w:t>
            </w:r>
            <w:r>
              <w:rPr>
                <w:noProof/>
                <w:webHidden/>
              </w:rPr>
              <w:tab/>
            </w:r>
            <w:r>
              <w:rPr>
                <w:noProof/>
                <w:webHidden/>
              </w:rPr>
              <w:fldChar w:fldCharType="begin"/>
            </w:r>
            <w:r>
              <w:rPr>
                <w:noProof/>
                <w:webHidden/>
              </w:rPr>
              <w:instrText xml:space="preserve"> PAGEREF _Toc164626964 \h </w:instrText>
            </w:r>
            <w:r>
              <w:rPr>
                <w:noProof/>
                <w:webHidden/>
              </w:rPr>
            </w:r>
            <w:r>
              <w:rPr>
                <w:noProof/>
                <w:webHidden/>
              </w:rPr>
              <w:fldChar w:fldCharType="separate"/>
            </w:r>
            <w:r>
              <w:rPr>
                <w:noProof/>
                <w:webHidden/>
              </w:rPr>
              <w:t>2</w:t>
            </w:r>
            <w:r>
              <w:rPr>
                <w:noProof/>
                <w:webHidden/>
              </w:rPr>
              <w:fldChar w:fldCharType="end"/>
            </w:r>
          </w:hyperlink>
        </w:p>
        <w:p w14:paraId="52D6DAD6" w14:textId="0E496492" w:rsidR="002468B0" w:rsidRDefault="002468B0">
          <w:pPr>
            <w:pStyle w:val="TOC1"/>
            <w:tabs>
              <w:tab w:val="right" w:leader="dot" w:pos="9016"/>
            </w:tabs>
            <w:rPr>
              <w:rFonts w:asciiTheme="minorHAnsi" w:eastAsiaTheme="minorEastAsia"/>
              <w:noProof/>
              <w:kern w:val="2"/>
              <w:lang w:eastAsia="en-GB"/>
              <w14:ligatures w14:val="standardContextual"/>
            </w:rPr>
          </w:pPr>
          <w:hyperlink w:anchor="_Toc164626965" w:history="1">
            <w:r w:rsidRPr="002A0C11">
              <w:rPr>
                <w:rStyle w:val="Hyperlink"/>
                <w:rFonts w:ascii="Times New Roman" w:hAnsi="Times New Roman" w:cs="Times New Roman"/>
                <w:b/>
                <w:noProof/>
              </w:rPr>
              <w:t>Chapter 2: Literature Review</w:t>
            </w:r>
            <w:r>
              <w:rPr>
                <w:noProof/>
                <w:webHidden/>
              </w:rPr>
              <w:tab/>
            </w:r>
            <w:r>
              <w:rPr>
                <w:noProof/>
                <w:webHidden/>
              </w:rPr>
              <w:fldChar w:fldCharType="begin"/>
            </w:r>
            <w:r>
              <w:rPr>
                <w:noProof/>
                <w:webHidden/>
              </w:rPr>
              <w:instrText xml:space="preserve"> PAGEREF _Toc164626965 \h </w:instrText>
            </w:r>
            <w:r>
              <w:rPr>
                <w:noProof/>
                <w:webHidden/>
              </w:rPr>
            </w:r>
            <w:r>
              <w:rPr>
                <w:noProof/>
                <w:webHidden/>
              </w:rPr>
              <w:fldChar w:fldCharType="separate"/>
            </w:r>
            <w:r>
              <w:rPr>
                <w:noProof/>
                <w:webHidden/>
              </w:rPr>
              <w:t>3</w:t>
            </w:r>
            <w:r>
              <w:rPr>
                <w:noProof/>
                <w:webHidden/>
              </w:rPr>
              <w:fldChar w:fldCharType="end"/>
            </w:r>
          </w:hyperlink>
        </w:p>
        <w:p w14:paraId="17963423" w14:textId="75A4DB6B"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6" w:history="1">
            <w:r w:rsidRPr="002A0C11">
              <w:rPr>
                <w:rStyle w:val="Hyperlink"/>
                <w:rFonts w:ascii="Times New Roman" w:hAnsi="Times New Roman" w:cs="Times New Roman"/>
                <w:noProof/>
                <w:lang w:val="en-US"/>
              </w:rPr>
              <w:t>Definition and Characteristics</w:t>
            </w:r>
            <w:r>
              <w:rPr>
                <w:noProof/>
                <w:webHidden/>
              </w:rPr>
              <w:tab/>
            </w:r>
            <w:r>
              <w:rPr>
                <w:noProof/>
                <w:webHidden/>
              </w:rPr>
              <w:fldChar w:fldCharType="begin"/>
            </w:r>
            <w:r>
              <w:rPr>
                <w:noProof/>
                <w:webHidden/>
              </w:rPr>
              <w:instrText xml:space="preserve"> PAGEREF _Toc164626966 \h </w:instrText>
            </w:r>
            <w:r>
              <w:rPr>
                <w:noProof/>
                <w:webHidden/>
              </w:rPr>
            </w:r>
            <w:r>
              <w:rPr>
                <w:noProof/>
                <w:webHidden/>
              </w:rPr>
              <w:fldChar w:fldCharType="separate"/>
            </w:r>
            <w:r>
              <w:rPr>
                <w:noProof/>
                <w:webHidden/>
              </w:rPr>
              <w:t>3</w:t>
            </w:r>
            <w:r>
              <w:rPr>
                <w:noProof/>
                <w:webHidden/>
              </w:rPr>
              <w:fldChar w:fldCharType="end"/>
            </w:r>
          </w:hyperlink>
        </w:p>
        <w:p w14:paraId="785AE7DF" w14:textId="08DD4756"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7" w:history="1">
            <w:r w:rsidRPr="002A0C11">
              <w:rPr>
                <w:rStyle w:val="Hyperlink"/>
                <w:rFonts w:ascii="Times New Roman" w:hAnsi="Times New Roman" w:cs="Times New Roman"/>
                <w:noProof/>
                <w:lang w:val="en-US"/>
              </w:rPr>
              <w:t>Importance</w:t>
            </w:r>
            <w:r>
              <w:rPr>
                <w:noProof/>
                <w:webHidden/>
              </w:rPr>
              <w:tab/>
            </w:r>
            <w:r>
              <w:rPr>
                <w:noProof/>
                <w:webHidden/>
              </w:rPr>
              <w:fldChar w:fldCharType="begin"/>
            </w:r>
            <w:r>
              <w:rPr>
                <w:noProof/>
                <w:webHidden/>
              </w:rPr>
              <w:instrText xml:space="preserve"> PAGEREF _Toc164626967 \h </w:instrText>
            </w:r>
            <w:r>
              <w:rPr>
                <w:noProof/>
                <w:webHidden/>
              </w:rPr>
            </w:r>
            <w:r>
              <w:rPr>
                <w:noProof/>
                <w:webHidden/>
              </w:rPr>
              <w:fldChar w:fldCharType="separate"/>
            </w:r>
            <w:r>
              <w:rPr>
                <w:noProof/>
                <w:webHidden/>
              </w:rPr>
              <w:t>4</w:t>
            </w:r>
            <w:r>
              <w:rPr>
                <w:noProof/>
                <w:webHidden/>
              </w:rPr>
              <w:fldChar w:fldCharType="end"/>
            </w:r>
          </w:hyperlink>
        </w:p>
        <w:p w14:paraId="527E48F3" w14:textId="2781414E"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8" w:history="1">
            <w:r w:rsidRPr="002A0C11">
              <w:rPr>
                <w:rStyle w:val="Hyperlink"/>
                <w:rFonts w:ascii="Times New Roman" w:hAnsi="Times New Roman" w:cs="Times New Roman"/>
                <w:noProof/>
                <w:lang w:val="en-US"/>
              </w:rPr>
              <w:t>Models and Theories</w:t>
            </w:r>
            <w:r>
              <w:rPr>
                <w:noProof/>
                <w:webHidden/>
              </w:rPr>
              <w:tab/>
            </w:r>
            <w:r>
              <w:rPr>
                <w:noProof/>
                <w:webHidden/>
              </w:rPr>
              <w:fldChar w:fldCharType="begin"/>
            </w:r>
            <w:r>
              <w:rPr>
                <w:noProof/>
                <w:webHidden/>
              </w:rPr>
              <w:instrText xml:space="preserve"> PAGEREF _Toc164626968 \h </w:instrText>
            </w:r>
            <w:r>
              <w:rPr>
                <w:noProof/>
                <w:webHidden/>
              </w:rPr>
            </w:r>
            <w:r>
              <w:rPr>
                <w:noProof/>
                <w:webHidden/>
              </w:rPr>
              <w:fldChar w:fldCharType="separate"/>
            </w:r>
            <w:r>
              <w:rPr>
                <w:noProof/>
                <w:webHidden/>
              </w:rPr>
              <w:t>4</w:t>
            </w:r>
            <w:r>
              <w:rPr>
                <w:noProof/>
                <w:webHidden/>
              </w:rPr>
              <w:fldChar w:fldCharType="end"/>
            </w:r>
          </w:hyperlink>
        </w:p>
        <w:p w14:paraId="51C184B1" w14:textId="0E34AA00"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69" w:history="1">
            <w:r w:rsidRPr="002A0C11">
              <w:rPr>
                <w:rStyle w:val="Hyperlink"/>
                <w:rFonts w:ascii="Times New Roman" w:hAnsi="Times New Roman" w:cs="Times New Roman"/>
                <w:noProof/>
                <w:lang w:val="en-US"/>
              </w:rPr>
              <w:t>Advantages and Disadvantages</w:t>
            </w:r>
            <w:r>
              <w:rPr>
                <w:noProof/>
                <w:webHidden/>
              </w:rPr>
              <w:tab/>
            </w:r>
            <w:r>
              <w:rPr>
                <w:noProof/>
                <w:webHidden/>
              </w:rPr>
              <w:fldChar w:fldCharType="begin"/>
            </w:r>
            <w:r>
              <w:rPr>
                <w:noProof/>
                <w:webHidden/>
              </w:rPr>
              <w:instrText xml:space="preserve"> PAGEREF _Toc164626969 \h </w:instrText>
            </w:r>
            <w:r>
              <w:rPr>
                <w:noProof/>
                <w:webHidden/>
              </w:rPr>
            </w:r>
            <w:r>
              <w:rPr>
                <w:noProof/>
                <w:webHidden/>
              </w:rPr>
              <w:fldChar w:fldCharType="separate"/>
            </w:r>
            <w:r>
              <w:rPr>
                <w:noProof/>
                <w:webHidden/>
              </w:rPr>
              <w:t>4</w:t>
            </w:r>
            <w:r>
              <w:rPr>
                <w:noProof/>
                <w:webHidden/>
              </w:rPr>
              <w:fldChar w:fldCharType="end"/>
            </w:r>
          </w:hyperlink>
        </w:p>
        <w:p w14:paraId="080C6228" w14:textId="4544F799"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0" w:history="1">
            <w:r w:rsidRPr="002A0C11">
              <w:rPr>
                <w:rStyle w:val="Hyperlink"/>
                <w:rFonts w:ascii="Times New Roman" w:hAnsi="Times New Roman" w:cs="Times New Roman"/>
                <w:noProof/>
                <w:lang w:val="en-US"/>
              </w:rPr>
              <w:t>Challenges</w:t>
            </w:r>
            <w:r>
              <w:rPr>
                <w:noProof/>
                <w:webHidden/>
              </w:rPr>
              <w:tab/>
            </w:r>
            <w:r>
              <w:rPr>
                <w:noProof/>
                <w:webHidden/>
              </w:rPr>
              <w:fldChar w:fldCharType="begin"/>
            </w:r>
            <w:r>
              <w:rPr>
                <w:noProof/>
                <w:webHidden/>
              </w:rPr>
              <w:instrText xml:space="preserve"> PAGEREF _Toc164626970 \h </w:instrText>
            </w:r>
            <w:r>
              <w:rPr>
                <w:noProof/>
                <w:webHidden/>
              </w:rPr>
            </w:r>
            <w:r>
              <w:rPr>
                <w:noProof/>
                <w:webHidden/>
              </w:rPr>
              <w:fldChar w:fldCharType="separate"/>
            </w:r>
            <w:r>
              <w:rPr>
                <w:noProof/>
                <w:webHidden/>
              </w:rPr>
              <w:t>4</w:t>
            </w:r>
            <w:r>
              <w:rPr>
                <w:noProof/>
                <w:webHidden/>
              </w:rPr>
              <w:fldChar w:fldCharType="end"/>
            </w:r>
          </w:hyperlink>
        </w:p>
        <w:p w14:paraId="5E1E4291" w14:textId="03BAE653"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1" w:history="1">
            <w:r w:rsidRPr="002A0C11">
              <w:rPr>
                <w:rStyle w:val="Hyperlink"/>
                <w:rFonts w:ascii="Times New Roman" w:hAnsi="Times New Roman" w:cs="Times New Roman"/>
                <w:noProof/>
                <w:lang w:val="en-US"/>
              </w:rPr>
              <w:t>Gaps in Literature</w:t>
            </w:r>
            <w:r>
              <w:rPr>
                <w:noProof/>
                <w:webHidden/>
              </w:rPr>
              <w:tab/>
            </w:r>
            <w:r>
              <w:rPr>
                <w:noProof/>
                <w:webHidden/>
              </w:rPr>
              <w:fldChar w:fldCharType="begin"/>
            </w:r>
            <w:r>
              <w:rPr>
                <w:noProof/>
                <w:webHidden/>
              </w:rPr>
              <w:instrText xml:space="preserve"> PAGEREF _Toc164626971 \h </w:instrText>
            </w:r>
            <w:r>
              <w:rPr>
                <w:noProof/>
                <w:webHidden/>
              </w:rPr>
            </w:r>
            <w:r>
              <w:rPr>
                <w:noProof/>
                <w:webHidden/>
              </w:rPr>
              <w:fldChar w:fldCharType="separate"/>
            </w:r>
            <w:r>
              <w:rPr>
                <w:noProof/>
                <w:webHidden/>
              </w:rPr>
              <w:t>5</w:t>
            </w:r>
            <w:r>
              <w:rPr>
                <w:noProof/>
                <w:webHidden/>
              </w:rPr>
              <w:fldChar w:fldCharType="end"/>
            </w:r>
          </w:hyperlink>
        </w:p>
        <w:p w14:paraId="49EC8AB1" w14:textId="27E841DD" w:rsidR="002468B0" w:rsidRDefault="002468B0">
          <w:pPr>
            <w:pStyle w:val="TOC1"/>
            <w:tabs>
              <w:tab w:val="right" w:leader="dot" w:pos="9016"/>
            </w:tabs>
            <w:rPr>
              <w:rFonts w:asciiTheme="minorHAnsi" w:eastAsiaTheme="minorEastAsia"/>
              <w:noProof/>
              <w:kern w:val="2"/>
              <w:lang w:eastAsia="en-GB"/>
              <w14:ligatures w14:val="standardContextual"/>
            </w:rPr>
          </w:pPr>
          <w:hyperlink w:anchor="_Toc164626972" w:history="1">
            <w:r w:rsidRPr="002A0C11">
              <w:rPr>
                <w:rStyle w:val="Hyperlink"/>
                <w:rFonts w:ascii="Times New Roman" w:hAnsi="Times New Roman" w:cs="Times New Roman"/>
                <w:b/>
                <w:bCs/>
                <w:noProof/>
              </w:rPr>
              <w:t>Chapter 3: Research Methods and Methodology</w:t>
            </w:r>
            <w:r>
              <w:rPr>
                <w:noProof/>
                <w:webHidden/>
              </w:rPr>
              <w:tab/>
            </w:r>
            <w:r>
              <w:rPr>
                <w:noProof/>
                <w:webHidden/>
              </w:rPr>
              <w:fldChar w:fldCharType="begin"/>
            </w:r>
            <w:r>
              <w:rPr>
                <w:noProof/>
                <w:webHidden/>
              </w:rPr>
              <w:instrText xml:space="preserve"> PAGEREF _Toc164626972 \h </w:instrText>
            </w:r>
            <w:r>
              <w:rPr>
                <w:noProof/>
                <w:webHidden/>
              </w:rPr>
            </w:r>
            <w:r>
              <w:rPr>
                <w:noProof/>
                <w:webHidden/>
              </w:rPr>
              <w:fldChar w:fldCharType="separate"/>
            </w:r>
            <w:r>
              <w:rPr>
                <w:noProof/>
                <w:webHidden/>
              </w:rPr>
              <w:t>6</w:t>
            </w:r>
            <w:r>
              <w:rPr>
                <w:noProof/>
                <w:webHidden/>
              </w:rPr>
              <w:fldChar w:fldCharType="end"/>
            </w:r>
          </w:hyperlink>
        </w:p>
        <w:p w14:paraId="12919639" w14:textId="658C08D6"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3" w:history="1">
            <w:r w:rsidRPr="002A0C11">
              <w:rPr>
                <w:rStyle w:val="Hyperlink"/>
                <w:rFonts w:ascii="Times New Roman" w:hAnsi="Times New Roman" w:cs="Times New Roman"/>
                <w:noProof/>
                <w:lang w:val="en-US"/>
              </w:rPr>
              <w:t>Research Approach: Qualitative</w:t>
            </w:r>
            <w:r>
              <w:rPr>
                <w:noProof/>
                <w:webHidden/>
              </w:rPr>
              <w:tab/>
            </w:r>
            <w:r>
              <w:rPr>
                <w:noProof/>
                <w:webHidden/>
              </w:rPr>
              <w:fldChar w:fldCharType="begin"/>
            </w:r>
            <w:r>
              <w:rPr>
                <w:noProof/>
                <w:webHidden/>
              </w:rPr>
              <w:instrText xml:space="preserve"> PAGEREF _Toc164626973 \h </w:instrText>
            </w:r>
            <w:r>
              <w:rPr>
                <w:noProof/>
                <w:webHidden/>
              </w:rPr>
            </w:r>
            <w:r>
              <w:rPr>
                <w:noProof/>
                <w:webHidden/>
              </w:rPr>
              <w:fldChar w:fldCharType="separate"/>
            </w:r>
            <w:r>
              <w:rPr>
                <w:noProof/>
                <w:webHidden/>
              </w:rPr>
              <w:t>6</w:t>
            </w:r>
            <w:r>
              <w:rPr>
                <w:noProof/>
                <w:webHidden/>
              </w:rPr>
              <w:fldChar w:fldCharType="end"/>
            </w:r>
          </w:hyperlink>
        </w:p>
        <w:p w14:paraId="763CCE16" w14:textId="7A6CFE0C"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4" w:history="1">
            <w:r w:rsidRPr="002A0C11">
              <w:rPr>
                <w:rStyle w:val="Hyperlink"/>
                <w:rFonts w:ascii="Times New Roman" w:hAnsi="Times New Roman" w:cs="Times New Roman"/>
                <w:noProof/>
                <w:lang w:val="en-US"/>
              </w:rPr>
              <w:t>Research Philosophy: Interpretivism</w:t>
            </w:r>
            <w:r>
              <w:rPr>
                <w:noProof/>
                <w:webHidden/>
              </w:rPr>
              <w:tab/>
            </w:r>
            <w:r>
              <w:rPr>
                <w:noProof/>
                <w:webHidden/>
              </w:rPr>
              <w:fldChar w:fldCharType="begin"/>
            </w:r>
            <w:r>
              <w:rPr>
                <w:noProof/>
                <w:webHidden/>
              </w:rPr>
              <w:instrText xml:space="preserve"> PAGEREF _Toc164626974 \h </w:instrText>
            </w:r>
            <w:r>
              <w:rPr>
                <w:noProof/>
                <w:webHidden/>
              </w:rPr>
            </w:r>
            <w:r>
              <w:rPr>
                <w:noProof/>
                <w:webHidden/>
              </w:rPr>
              <w:fldChar w:fldCharType="separate"/>
            </w:r>
            <w:r>
              <w:rPr>
                <w:noProof/>
                <w:webHidden/>
              </w:rPr>
              <w:t>6</w:t>
            </w:r>
            <w:r>
              <w:rPr>
                <w:noProof/>
                <w:webHidden/>
              </w:rPr>
              <w:fldChar w:fldCharType="end"/>
            </w:r>
          </w:hyperlink>
        </w:p>
        <w:p w14:paraId="15BB29D7" w14:textId="4FC8A39D"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5" w:history="1">
            <w:r w:rsidRPr="002A0C11">
              <w:rPr>
                <w:rStyle w:val="Hyperlink"/>
                <w:rFonts w:ascii="Times New Roman" w:hAnsi="Times New Roman" w:cs="Times New Roman"/>
                <w:noProof/>
              </w:rPr>
              <w:t>Research Paradigm: Constructivism</w:t>
            </w:r>
            <w:r>
              <w:rPr>
                <w:noProof/>
                <w:webHidden/>
              </w:rPr>
              <w:tab/>
            </w:r>
            <w:r>
              <w:rPr>
                <w:noProof/>
                <w:webHidden/>
              </w:rPr>
              <w:fldChar w:fldCharType="begin"/>
            </w:r>
            <w:r>
              <w:rPr>
                <w:noProof/>
                <w:webHidden/>
              </w:rPr>
              <w:instrText xml:space="preserve"> PAGEREF _Toc164626975 \h </w:instrText>
            </w:r>
            <w:r>
              <w:rPr>
                <w:noProof/>
                <w:webHidden/>
              </w:rPr>
            </w:r>
            <w:r>
              <w:rPr>
                <w:noProof/>
                <w:webHidden/>
              </w:rPr>
              <w:fldChar w:fldCharType="separate"/>
            </w:r>
            <w:r>
              <w:rPr>
                <w:noProof/>
                <w:webHidden/>
              </w:rPr>
              <w:t>6</w:t>
            </w:r>
            <w:r>
              <w:rPr>
                <w:noProof/>
                <w:webHidden/>
              </w:rPr>
              <w:fldChar w:fldCharType="end"/>
            </w:r>
          </w:hyperlink>
        </w:p>
        <w:p w14:paraId="4840DCB8" w14:textId="56AA81CA"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6" w:history="1">
            <w:r w:rsidRPr="002A0C11">
              <w:rPr>
                <w:rStyle w:val="Hyperlink"/>
                <w:rFonts w:ascii="Times New Roman" w:hAnsi="Times New Roman" w:cs="Times New Roman"/>
                <w:noProof/>
                <w:lang w:val="en-US"/>
              </w:rPr>
              <w:t>Research Strategy: Exploratory</w:t>
            </w:r>
            <w:r>
              <w:rPr>
                <w:noProof/>
                <w:webHidden/>
              </w:rPr>
              <w:tab/>
            </w:r>
            <w:r>
              <w:rPr>
                <w:noProof/>
                <w:webHidden/>
              </w:rPr>
              <w:fldChar w:fldCharType="begin"/>
            </w:r>
            <w:r>
              <w:rPr>
                <w:noProof/>
                <w:webHidden/>
              </w:rPr>
              <w:instrText xml:space="preserve"> PAGEREF _Toc164626976 \h </w:instrText>
            </w:r>
            <w:r>
              <w:rPr>
                <w:noProof/>
                <w:webHidden/>
              </w:rPr>
            </w:r>
            <w:r>
              <w:rPr>
                <w:noProof/>
                <w:webHidden/>
              </w:rPr>
              <w:fldChar w:fldCharType="separate"/>
            </w:r>
            <w:r>
              <w:rPr>
                <w:noProof/>
                <w:webHidden/>
              </w:rPr>
              <w:t>7</w:t>
            </w:r>
            <w:r>
              <w:rPr>
                <w:noProof/>
                <w:webHidden/>
              </w:rPr>
              <w:fldChar w:fldCharType="end"/>
            </w:r>
          </w:hyperlink>
        </w:p>
        <w:p w14:paraId="7B6060D9" w14:textId="68E9ABBE"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7" w:history="1">
            <w:r w:rsidRPr="002A0C11">
              <w:rPr>
                <w:rStyle w:val="Hyperlink"/>
                <w:rFonts w:ascii="Times New Roman" w:hAnsi="Times New Roman" w:cs="Times New Roman"/>
                <w:noProof/>
                <w:lang w:val="en-US"/>
              </w:rPr>
              <w:t>Sampling Methods: Purposive Sampling</w:t>
            </w:r>
            <w:r>
              <w:rPr>
                <w:noProof/>
                <w:webHidden/>
              </w:rPr>
              <w:tab/>
            </w:r>
            <w:r>
              <w:rPr>
                <w:noProof/>
                <w:webHidden/>
              </w:rPr>
              <w:fldChar w:fldCharType="begin"/>
            </w:r>
            <w:r>
              <w:rPr>
                <w:noProof/>
                <w:webHidden/>
              </w:rPr>
              <w:instrText xml:space="preserve"> PAGEREF _Toc164626977 \h </w:instrText>
            </w:r>
            <w:r>
              <w:rPr>
                <w:noProof/>
                <w:webHidden/>
              </w:rPr>
            </w:r>
            <w:r>
              <w:rPr>
                <w:noProof/>
                <w:webHidden/>
              </w:rPr>
              <w:fldChar w:fldCharType="separate"/>
            </w:r>
            <w:r>
              <w:rPr>
                <w:noProof/>
                <w:webHidden/>
              </w:rPr>
              <w:t>7</w:t>
            </w:r>
            <w:r>
              <w:rPr>
                <w:noProof/>
                <w:webHidden/>
              </w:rPr>
              <w:fldChar w:fldCharType="end"/>
            </w:r>
          </w:hyperlink>
        </w:p>
        <w:p w14:paraId="3B705526" w14:textId="69B63CE7"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8" w:history="1">
            <w:r w:rsidRPr="002A0C11">
              <w:rPr>
                <w:rStyle w:val="Hyperlink"/>
                <w:rFonts w:ascii="Times New Roman" w:hAnsi="Times New Roman" w:cs="Times New Roman"/>
                <w:noProof/>
                <w:lang w:val="en-US"/>
              </w:rPr>
              <w:t>Research Methodology: Case Study</w:t>
            </w:r>
            <w:r>
              <w:rPr>
                <w:noProof/>
                <w:webHidden/>
              </w:rPr>
              <w:tab/>
            </w:r>
            <w:r>
              <w:rPr>
                <w:noProof/>
                <w:webHidden/>
              </w:rPr>
              <w:fldChar w:fldCharType="begin"/>
            </w:r>
            <w:r>
              <w:rPr>
                <w:noProof/>
                <w:webHidden/>
              </w:rPr>
              <w:instrText xml:space="preserve"> PAGEREF _Toc164626978 \h </w:instrText>
            </w:r>
            <w:r>
              <w:rPr>
                <w:noProof/>
                <w:webHidden/>
              </w:rPr>
            </w:r>
            <w:r>
              <w:rPr>
                <w:noProof/>
                <w:webHidden/>
              </w:rPr>
              <w:fldChar w:fldCharType="separate"/>
            </w:r>
            <w:r>
              <w:rPr>
                <w:noProof/>
                <w:webHidden/>
              </w:rPr>
              <w:t>7</w:t>
            </w:r>
            <w:r>
              <w:rPr>
                <w:noProof/>
                <w:webHidden/>
              </w:rPr>
              <w:fldChar w:fldCharType="end"/>
            </w:r>
          </w:hyperlink>
        </w:p>
        <w:p w14:paraId="5F7F776F" w14:textId="2E7AEFA9"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79" w:history="1">
            <w:r w:rsidRPr="002A0C11">
              <w:rPr>
                <w:rStyle w:val="Hyperlink"/>
                <w:rFonts w:ascii="Times New Roman" w:hAnsi="Times New Roman" w:cs="Times New Roman"/>
                <w:noProof/>
                <w:lang w:val="en-US"/>
              </w:rPr>
              <w:t>Data Collection Methods/Tools</w:t>
            </w:r>
            <w:r>
              <w:rPr>
                <w:noProof/>
                <w:webHidden/>
              </w:rPr>
              <w:tab/>
            </w:r>
            <w:r>
              <w:rPr>
                <w:noProof/>
                <w:webHidden/>
              </w:rPr>
              <w:fldChar w:fldCharType="begin"/>
            </w:r>
            <w:r>
              <w:rPr>
                <w:noProof/>
                <w:webHidden/>
              </w:rPr>
              <w:instrText xml:space="preserve"> PAGEREF _Toc164626979 \h </w:instrText>
            </w:r>
            <w:r>
              <w:rPr>
                <w:noProof/>
                <w:webHidden/>
              </w:rPr>
            </w:r>
            <w:r>
              <w:rPr>
                <w:noProof/>
                <w:webHidden/>
              </w:rPr>
              <w:fldChar w:fldCharType="separate"/>
            </w:r>
            <w:r>
              <w:rPr>
                <w:noProof/>
                <w:webHidden/>
              </w:rPr>
              <w:t>7</w:t>
            </w:r>
            <w:r>
              <w:rPr>
                <w:noProof/>
                <w:webHidden/>
              </w:rPr>
              <w:fldChar w:fldCharType="end"/>
            </w:r>
          </w:hyperlink>
        </w:p>
        <w:p w14:paraId="3815B4FE" w14:textId="6BEA5E2F"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80" w:history="1">
            <w:r w:rsidRPr="002A0C11">
              <w:rPr>
                <w:rStyle w:val="Hyperlink"/>
                <w:rFonts w:ascii="Times New Roman" w:hAnsi="Times New Roman" w:cs="Times New Roman"/>
                <w:noProof/>
                <w:lang w:val="en-US"/>
              </w:rPr>
              <w:t>Interpreting Data</w:t>
            </w:r>
            <w:r>
              <w:rPr>
                <w:noProof/>
                <w:webHidden/>
              </w:rPr>
              <w:tab/>
            </w:r>
            <w:r>
              <w:rPr>
                <w:noProof/>
                <w:webHidden/>
              </w:rPr>
              <w:fldChar w:fldCharType="begin"/>
            </w:r>
            <w:r>
              <w:rPr>
                <w:noProof/>
                <w:webHidden/>
              </w:rPr>
              <w:instrText xml:space="preserve"> PAGEREF _Toc164626980 \h </w:instrText>
            </w:r>
            <w:r>
              <w:rPr>
                <w:noProof/>
                <w:webHidden/>
              </w:rPr>
            </w:r>
            <w:r>
              <w:rPr>
                <w:noProof/>
                <w:webHidden/>
              </w:rPr>
              <w:fldChar w:fldCharType="separate"/>
            </w:r>
            <w:r>
              <w:rPr>
                <w:noProof/>
                <w:webHidden/>
              </w:rPr>
              <w:t>7</w:t>
            </w:r>
            <w:r>
              <w:rPr>
                <w:noProof/>
                <w:webHidden/>
              </w:rPr>
              <w:fldChar w:fldCharType="end"/>
            </w:r>
          </w:hyperlink>
        </w:p>
        <w:p w14:paraId="33CD3BAE" w14:textId="70BA1A67"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81" w:history="1">
            <w:r w:rsidRPr="002A0C11">
              <w:rPr>
                <w:rStyle w:val="Hyperlink"/>
                <w:rFonts w:ascii="Times New Roman" w:hAnsi="Times New Roman" w:cs="Times New Roman"/>
                <w:noProof/>
                <w:lang w:val="en-US"/>
              </w:rPr>
              <w:t>Time Prospects of the Research – Gantt chart</w:t>
            </w:r>
            <w:r>
              <w:rPr>
                <w:noProof/>
                <w:webHidden/>
              </w:rPr>
              <w:tab/>
            </w:r>
            <w:r>
              <w:rPr>
                <w:noProof/>
                <w:webHidden/>
              </w:rPr>
              <w:fldChar w:fldCharType="begin"/>
            </w:r>
            <w:r>
              <w:rPr>
                <w:noProof/>
                <w:webHidden/>
              </w:rPr>
              <w:instrText xml:space="preserve"> PAGEREF _Toc164626981 \h </w:instrText>
            </w:r>
            <w:r>
              <w:rPr>
                <w:noProof/>
                <w:webHidden/>
              </w:rPr>
            </w:r>
            <w:r>
              <w:rPr>
                <w:noProof/>
                <w:webHidden/>
              </w:rPr>
              <w:fldChar w:fldCharType="separate"/>
            </w:r>
            <w:r>
              <w:rPr>
                <w:noProof/>
                <w:webHidden/>
              </w:rPr>
              <w:t>8</w:t>
            </w:r>
            <w:r>
              <w:rPr>
                <w:noProof/>
                <w:webHidden/>
              </w:rPr>
              <w:fldChar w:fldCharType="end"/>
            </w:r>
          </w:hyperlink>
        </w:p>
        <w:p w14:paraId="63776005" w14:textId="3B349ACE"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82" w:history="1">
            <w:r w:rsidRPr="002A0C11">
              <w:rPr>
                <w:rStyle w:val="Hyperlink"/>
                <w:rFonts w:ascii="Times New Roman" w:hAnsi="Times New Roman" w:cs="Times New Roman"/>
                <w:noProof/>
                <w:lang w:val="en-US"/>
              </w:rPr>
              <w:t>Ethical Consideration of the Research</w:t>
            </w:r>
            <w:r>
              <w:rPr>
                <w:noProof/>
                <w:webHidden/>
              </w:rPr>
              <w:tab/>
            </w:r>
            <w:r>
              <w:rPr>
                <w:noProof/>
                <w:webHidden/>
              </w:rPr>
              <w:fldChar w:fldCharType="begin"/>
            </w:r>
            <w:r>
              <w:rPr>
                <w:noProof/>
                <w:webHidden/>
              </w:rPr>
              <w:instrText xml:space="preserve"> PAGEREF _Toc164626982 \h </w:instrText>
            </w:r>
            <w:r>
              <w:rPr>
                <w:noProof/>
                <w:webHidden/>
              </w:rPr>
            </w:r>
            <w:r>
              <w:rPr>
                <w:noProof/>
                <w:webHidden/>
              </w:rPr>
              <w:fldChar w:fldCharType="separate"/>
            </w:r>
            <w:r>
              <w:rPr>
                <w:noProof/>
                <w:webHidden/>
              </w:rPr>
              <w:t>8</w:t>
            </w:r>
            <w:r>
              <w:rPr>
                <w:noProof/>
                <w:webHidden/>
              </w:rPr>
              <w:fldChar w:fldCharType="end"/>
            </w:r>
          </w:hyperlink>
        </w:p>
        <w:p w14:paraId="75AB898A" w14:textId="5E6BA4EC" w:rsidR="002468B0" w:rsidRDefault="002468B0">
          <w:pPr>
            <w:pStyle w:val="TOC2"/>
            <w:tabs>
              <w:tab w:val="right" w:leader="dot" w:pos="9016"/>
            </w:tabs>
            <w:rPr>
              <w:rFonts w:asciiTheme="minorHAnsi" w:eastAsiaTheme="minorEastAsia"/>
              <w:noProof/>
              <w:kern w:val="2"/>
              <w:lang w:eastAsia="en-GB"/>
              <w14:ligatures w14:val="standardContextual"/>
            </w:rPr>
          </w:pPr>
          <w:hyperlink w:anchor="_Toc164626983" w:history="1">
            <w:r w:rsidRPr="002A0C11">
              <w:rPr>
                <w:rStyle w:val="Hyperlink"/>
                <w:rFonts w:ascii="Times New Roman" w:hAnsi="Times New Roman" w:cs="Times New Roman"/>
                <w:b/>
                <w:bCs/>
                <w:noProof/>
              </w:rPr>
              <w:t>Chapter 4: Conclusion</w:t>
            </w:r>
            <w:r>
              <w:rPr>
                <w:noProof/>
                <w:webHidden/>
              </w:rPr>
              <w:tab/>
            </w:r>
            <w:r>
              <w:rPr>
                <w:noProof/>
                <w:webHidden/>
              </w:rPr>
              <w:fldChar w:fldCharType="begin"/>
            </w:r>
            <w:r>
              <w:rPr>
                <w:noProof/>
                <w:webHidden/>
              </w:rPr>
              <w:instrText xml:space="preserve"> PAGEREF _Toc164626983 \h </w:instrText>
            </w:r>
            <w:r>
              <w:rPr>
                <w:noProof/>
                <w:webHidden/>
              </w:rPr>
            </w:r>
            <w:r>
              <w:rPr>
                <w:noProof/>
                <w:webHidden/>
              </w:rPr>
              <w:fldChar w:fldCharType="separate"/>
            </w:r>
            <w:r>
              <w:rPr>
                <w:noProof/>
                <w:webHidden/>
              </w:rPr>
              <w:t>9</w:t>
            </w:r>
            <w:r>
              <w:rPr>
                <w:noProof/>
                <w:webHidden/>
              </w:rPr>
              <w:fldChar w:fldCharType="end"/>
            </w:r>
          </w:hyperlink>
        </w:p>
        <w:p w14:paraId="50C85849" w14:textId="68D8C636" w:rsidR="002468B0" w:rsidRDefault="002468B0">
          <w:pPr>
            <w:pStyle w:val="TOC1"/>
            <w:tabs>
              <w:tab w:val="right" w:leader="dot" w:pos="9016"/>
            </w:tabs>
            <w:rPr>
              <w:rFonts w:asciiTheme="minorHAnsi" w:eastAsiaTheme="minorEastAsia"/>
              <w:noProof/>
              <w:kern w:val="2"/>
              <w:lang w:eastAsia="en-GB"/>
              <w14:ligatures w14:val="standardContextual"/>
            </w:rPr>
          </w:pPr>
          <w:hyperlink w:anchor="_Toc164626984" w:history="1">
            <w:r w:rsidRPr="002A0C11">
              <w:rPr>
                <w:rStyle w:val="Hyperlink"/>
                <w:rFonts w:ascii="Times New Roman" w:hAnsi="Times New Roman" w:cs="Times New Roman"/>
                <w:b/>
                <w:bCs/>
                <w:noProof/>
                <w:lang w:val="en-US"/>
              </w:rPr>
              <w:t>Chapter 5</w:t>
            </w:r>
            <w:r>
              <w:rPr>
                <w:noProof/>
                <w:webHidden/>
              </w:rPr>
              <w:tab/>
            </w:r>
            <w:r>
              <w:rPr>
                <w:noProof/>
                <w:webHidden/>
              </w:rPr>
              <w:fldChar w:fldCharType="begin"/>
            </w:r>
            <w:r>
              <w:rPr>
                <w:noProof/>
                <w:webHidden/>
              </w:rPr>
              <w:instrText xml:space="preserve"> PAGEREF _Toc164626984 \h </w:instrText>
            </w:r>
            <w:r>
              <w:rPr>
                <w:noProof/>
                <w:webHidden/>
              </w:rPr>
            </w:r>
            <w:r>
              <w:rPr>
                <w:noProof/>
                <w:webHidden/>
              </w:rPr>
              <w:fldChar w:fldCharType="separate"/>
            </w:r>
            <w:r>
              <w:rPr>
                <w:noProof/>
                <w:webHidden/>
              </w:rPr>
              <w:t>9</w:t>
            </w:r>
            <w:r>
              <w:rPr>
                <w:noProof/>
                <w:webHidden/>
              </w:rPr>
              <w:fldChar w:fldCharType="end"/>
            </w:r>
          </w:hyperlink>
        </w:p>
        <w:p w14:paraId="30EFCAC0" w14:textId="4C135751" w:rsidR="002468B0" w:rsidRDefault="002468B0">
          <w:pPr>
            <w:pStyle w:val="TOC1"/>
            <w:tabs>
              <w:tab w:val="right" w:leader="dot" w:pos="9016"/>
            </w:tabs>
            <w:rPr>
              <w:rFonts w:asciiTheme="minorHAnsi" w:eastAsiaTheme="minorEastAsia"/>
              <w:noProof/>
              <w:kern w:val="2"/>
              <w:lang w:eastAsia="en-GB"/>
              <w14:ligatures w14:val="standardContextual"/>
            </w:rPr>
          </w:pPr>
          <w:hyperlink w:anchor="_Toc164626985" w:history="1">
            <w:r w:rsidRPr="002A0C11">
              <w:rPr>
                <w:rStyle w:val="Hyperlink"/>
                <w:noProof/>
              </w:rPr>
              <w:t>References</w:t>
            </w:r>
            <w:r>
              <w:rPr>
                <w:noProof/>
                <w:webHidden/>
              </w:rPr>
              <w:tab/>
            </w:r>
            <w:r>
              <w:rPr>
                <w:noProof/>
                <w:webHidden/>
              </w:rPr>
              <w:fldChar w:fldCharType="begin"/>
            </w:r>
            <w:r>
              <w:rPr>
                <w:noProof/>
                <w:webHidden/>
              </w:rPr>
              <w:instrText xml:space="preserve"> PAGEREF _Toc164626985 \h </w:instrText>
            </w:r>
            <w:r>
              <w:rPr>
                <w:noProof/>
                <w:webHidden/>
              </w:rPr>
            </w:r>
            <w:r>
              <w:rPr>
                <w:noProof/>
                <w:webHidden/>
              </w:rPr>
              <w:fldChar w:fldCharType="separate"/>
            </w:r>
            <w:r>
              <w:rPr>
                <w:noProof/>
                <w:webHidden/>
              </w:rPr>
              <w:t>9</w:t>
            </w:r>
            <w:r>
              <w:rPr>
                <w:noProof/>
                <w:webHidden/>
              </w:rPr>
              <w:fldChar w:fldCharType="end"/>
            </w:r>
          </w:hyperlink>
        </w:p>
        <w:p w14:paraId="730ADAD8" w14:textId="7A42069B" w:rsidR="0070647F" w:rsidRDefault="0070647F">
          <w:r>
            <w:rPr>
              <w:b/>
              <w:bCs/>
              <w:noProof/>
            </w:rPr>
            <w:fldChar w:fldCharType="end"/>
          </w:r>
        </w:p>
      </w:sdtContent>
    </w:sdt>
    <w:p w14:paraId="4C62699C" w14:textId="77777777" w:rsidR="0070647F" w:rsidRDefault="0070647F" w:rsidP="00A54DFF">
      <w:pPr>
        <w:spacing w:before="240" w:after="240" w:line="360" w:lineRule="auto"/>
        <w:jc w:val="both"/>
        <w:rPr>
          <w:rFonts w:ascii="Times New Roman" w:hAnsi="Times New Roman" w:cs="Times New Roman"/>
          <w:b/>
          <w:bCs/>
          <w:lang w:val="en-US"/>
        </w:rPr>
      </w:pPr>
    </w:p>
    <w:p w14:paraId="4F16AB80" w14:textId="77777777" w:rsidR="0070647F" w:rsidRDefault="0070647F" w:rsidP="00A54DFF">
      <w:pPr>
        <w:spacing w:before="240" w:after="240" w:line="360" w:lineRule="auto"/>
        <w:jc w:val="both"/>
        <w:rPr>
          <w:rFonts w:ascii="Times New Roman" w:hAnsi="Times New Roman" w:cs="Times New Roman"/>
          <w:b/>
          <w:bCs/>
          <w:lang w:val="en-US"/>
        </w:rPr>
      </w:pPr>
    </w:p>
    <w:p w14:paraId="420D565D" w14:textId="77777777" w:rsidR="0070647F" w:rsidRDefault="0070647F" w:rsidP="00A54DFF">
      <w:pPr>
        <w:spacing w:before="240" w:after="240" w:line="360" w:lineRule="auto"/>
        <w:jc w:val="both"/>
        <w:rPr>
          <w:rFonts w:ascii="Times New Roman" w:hAnsi="Times New Roman" w:cs="Times New Roman"/>
          <w:b/>
          <w:bCs/>
          <w:lang w:val="en-US"/>
        </w:rPr>
      </w:pPr>
    </w:p>
    <w:p w14:paraId="4AB82D4D" w14:textId="77777777" w:rsidR="0070647F" w:rsidRPr="00A54DFF" w:rsidRDefault="0070647F" w:rsidP="00A54DFF">
      <w:pPr>
        <w:spacing w:before="240" w:after="240" w:line="360" w:lineRule="auto"/>
        <w:jc w:val="both"/>
        <w:rPr>
          <w:rFonts w:ascii="Times New Roman" w:hAnsi="Times New Roman" w:cs="Times New Roman"/>
          <w:b/>
          <w:bCs/>
          <w:lang w:val="en-US"/>
        </w:rPr>
      </w:pPr>
    </w:p>
    <w:p w14:paraId="3D4FD875" w14:textId="579ADEF4" w:rsidR="00A54DFF" w:rsidRPr="0070647F" w:rsidRDefault="00A54DFF" w:rsidP="00A54DFF">
      <w:pPr>
        <w:pStyle w:val="Heading1"/>
        <w:rPr>
          <w:rFonts w:ascii="Times New Roman" w:hAnsi="Times New Roman" w:cs="Times New Roman"/>
          <w:b/>
          <w:bCs/>
          <w:sz w:val="32"/>
          <w:szCs w:val="32"/>
          <w:lang w:val="en-US"/>
        </w:rPr>
      </w:pPr>
      <w:bookmarkStart w:id="0" w:name="_Toc164626960"/>
      <w:r w:rsidRPr="0070647F">
        <w:rPr>
          <w:rFonts w:ascii="Times New Roman" w:hAnsi="Times New Roman" w:cs="Times New Roman"/>
          <w:b/>
          <w:bCs/>
          <w:sz w:val="32"/>
          <w:szCs w:val="32"/>
          <w:lang w:val="en-US"/>
        </w:rPr>
        <w:t>Introduction</w:t>
      </w:r>
      <w:bookmarkEnd w:id="0"/>
    </w:p>
    <w:p w14:paraId="142D1AC3" w14:textId="77777777" w:rsidR="00A54DFF" w:rsidRPr="00A54DFF" w:rsidRDefault="00A54DFF" w:rsidP="00A54DFF">
      <w:pPr>
        <w:rPr>
          <w:rFonts w:ascii="Times New Roman" w:hAnsi="Times New Roman" w:cs="Times New Roman"/>
          <w:lang w:val="en-US"/>
        </w:rPr>
      </w:pPr>
    </w:p>
    <w:p w14:paraId="4394C614" w14:textId="1EB91463" w:rsidR="00A54DFF" w:rsidRPr="0070647F" w:rsidRDefault="00A54DFF" w:rsidP="0070647F">
      <w:pPr>
        <w:pStyle w:val="Heading2"/>
        <w:rPr>
          <w:rFonts w:ascii="Times New Roman" w:hAnsi="Times New Roman" w:cs="Times New Roman"/>
          <w:sz w:val="24"/>
          <w:szCs w:val="24"/>
          <w:lang w:val="en-US"/>
        </w:rPr>
      </w:pPr>
      <w:bookmarkStart w:id="1" w:name="_Toc164626961"/>
      <w:r w:rsidRPr="0070647F">
        <w:rPr>
          <w:rFonts w:ascii="Times New Roman" w:hAnsi="Times New Roman" w:cs="Times New Roman"/>
          <w:sz w:val="24"/>
          <w:szCs w:val="24"/>
          <w:lang w:val="en-US"/>
        </w:rPr>
        <w:t>Topic Overview</w:t>
      </w:r>
      <w:bookmarkEnd w:id="1"/>
    </w:p>
    <w:p w14:paraId="3D7FB8F2" w14:textId="2F4156A7" w:rsidR="00A54DFF"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rPr>
        <w:t>The research covered here is about to delineate the intricate link between the economy and taxation policy after the Brexit, and touch on the alterations in tax codes, their implications on the UK’s economy, and the way they reverberate to the global economy. The choice of the topic reflects the significance of this issue as it shows both the obstacles and chances for the UK in terms of declaring independent fiscal policy which controls former part of the EU institutional structure.</w:t>
      </w:r>
    </w:p>
    <w:p w14:paraId="67E6E0EC" w14:textId="77777777" w:rsidR="00A54DFF" w:rsidRPr="00982FD2" w:rsidRDefault="00A54DFF" w:rsidP="0070647F">
      <w:pPr>
        <w:pStyle w:val="Heading2"/>
        <w:rPr>
          <w:rFonts w:ascii="Times New Roman" w:hAnsi="Times New Roman" w:cs="Times New Roman"/>
          <w:sz w:val="24"/>
          <w:szCs w:val="24"/>
          <w:lang w:val="en-US"/>
        </w:rPr>
      </w:pPr>
      <w:bookmarkStart w:id="2" w:name="_Toc164626962"/>
      <w:r w:rsidRPr="00982FD2">
        <w:rPr>
          <w:rFonts w:ascii="Times New Roman" w:hAnsi="Times New Roman" w:cs="Times New Roman"/>
          <w:sz w:val="24"/>
          <w:szCs w:val="24"/>
          <w:lang w:val="en-US"/>
        </w:rPr>
        <w:t>Significance of the Topic</w:t>
      </w:r>
      <w:bookmarkEnd w:id="2"/>
    </w:p>
    <w:p w14:paraId="1F4FA2BD" w14:textId="1C9C5855" w:rsidR="00A54DFF"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rPr>
        <w:t xml:space="preserve">The importance of the subject is of a multiple level. Primarily, it gives the reader a clear idea of the </w:t>
      </w:r>
      <w:r w:rsidR="003760CF" w:rsidRPr="00A54DFF">
        <w:rPr>
          <w:rFonts w:ascii="Times New Roman" w:hAnsi="Times New Roman" w:cs="Times New Roman"/>
        </w:rPr>
        <w:t>way</w:t>
      </w:r>
      <w:r w:rsidRPr="00A54DFF">
        <w:rPr>
          <w:rFonts w:ascii="Times New Roman" w:hAnsi="Times New Roman" w:cs="Times New Roman"/>
        </w:rPr>
        <w:t xml:space="preserve"> the UK government manipulates the economy to ensure that it is properly equipped to deal with the problems that accompany Brexit. Next, is its assessment of the effects of new tax policies on business, </w:t>
      </w:r>
      <w:r w:rsidR="003760CF" w:rsidRPr="00A54DFF">
        <w:rPr>
          <w:rFonts w:ascii="Times New Roman" w:hAnsi="Times New Roman" w:cs="Times New Roman"/>
        </w:rPr>
        <w:t>consumers,</w:t>
      </w:r>
      <w:r w:rsidRPr="00A54DFF">
        <w:rPr>
          <w:rFonts w:ascii="Times New Roman" w:hAnsi="Times New Roman" w:cs="Times New Roman"/>
        </w:rPr>
        <w:t xml:space="preserve"> and trade relations amongst nations. Knowledge of such dynamics is crucial for policymakers, economists, and business whose lives revolve around the post-Brexit phenomenon to navigate and harbour an environment that will help them develop future strategies and taxation systems </w:t>
      </w:r>
      <w:sdt>
        <w:sdtPr>
          <w:rPr>
            <w:rFonts w:ascii="Times New Roman" w:hAnsi="Times New Roman" w:cs="Times New Roman"/>
          </w:rPr>
          <w:id w:val="299662089"/>
          <w:citation/>
        </w:sdtPr>
        <w:sdtContent>
          <w:r w:rsidR="003760CF">
            <w:rPr>
              <w:rFonts w:ascii="Times New Roman" w:hAnsi="Times New Roman" w:cs="Times New Roman"/>
            </w:rPr>
            <w:fldChar w:fldCharType="begin"/>
          </w:r>
          <w:r w:rsidR="003760CF">
            <w:rPr>
              <w:rFonts w:ascii="Times New Roman" w:hAnsi="Times New Roman" w:cs="Times New Roman"/>
            </w:rPr>
            <w:instrText xml:space="preserve"> CITATION Joh22 \l 2057 </w:instrText>
          </w:r>
          <w:r w:rsidR="003760CF">
            <w:rPr>
              <w:rFonts w:ascii="Times New Roman" w:hAnsi="Times New Roman" w:cs="Times New Roman"/>
            </w:rPr>
            <w:fldChar w:fldCharType="separate"/>
          </w:r>
          <w:r w:rsidR="003760CF" w:rsidRPr="003760CF">
            <w:rPr>
              <w:rFonts w:ascii="Times New Roman" w:hAnsi="Times New Roman" w:cs="Times New Roman"/>
              <w:noProof/>
            </w:rPr>
            <w:t>(Springford, 2022)</w:t>
          </w:r>
          <w:r w:rsidR="003760CF">
            <w:rPr>
              <w:rFonts w:ascii="Times New Roman" w:hAnsi="Times New Roman" w:cs="Times New Roman"/>
            </w:rPr>
            <w:fldChar w:fldCharType="end"/>
          </w:r>
        </w:sdtContent>
      </w:sdt>
      <w:r w:rsidRPr="00A54DFF">
        <w:rPr>
          <w:rFonts w:ascii="Times New Roman" w:hAnsi="Times New Roman" w:cs="Times New Roman"/>
        </w:rPr>
        <w:t>.</w:t>
      </w:r>
    </w:p>
    <w:p w14:paraId="4D2300CE" w14:textId="77777777" w:rsidR="00A54DFF" w:rsidRPr="0070647F" w:rsidRDefault="00A54DFF" w:rsidP="0070647F">
      <w:pPr>
        <w:pStyle w:val="Heading2"/>
        <w:rPr>
          <w:rFonts w:ascii="Times New Roman" w:hAnsi="Times New Roman" w:cs="Times New Roman"/>
          <w:sz w:val="24"/>
          <w:szCs w:val="24"/>
          <w:lang w:val="en-US"/>
        </w:rPr>
      </w:pPr>
      <w:bookmarkStart w:id="3" w:name="_Toc164626963"/>
      <w:r w:rsidRPr="0070647F">
        <w:rPr>
          <w:rFonts w:ascii="Times New Roman" w:hAnsi="Times New Roman" w:cs="Times New Roman"/>
          <w:sz w:val="24"/>
          <w:szCs w:val="24"/>
          <w:lang w:val="en-US"/>
        </w:rPr>
        <w:t>Purpose of the Research</w:t>
      </w:r>
      <w:bookmarkEnd w:id="3"/>
    </w:p>
    <w:p w14:paraId="52E2B800" w14:textId="15A7EBC2" w:rsidR="00A54DFF"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rPr>
        <w:t>The major objective of this research is to scrutinize the impact of Brexit on the UK economic foundation through the taxation policy changes as one of the many areas to be considered. It focuses on the impact analysis of these conditions on different economic segments</w:t>
      </w:r>
      <w:r w:rsidR="00B86EE8">
        <w:rPr>
          <w:rFonts w:ascii="Times New Roman" w:hAnsi="Times New Roman" w:cs="Times New Roman"/>
        </w:rPr>
        <w:t>,</w:t>
      </w:r>
      <w:r w:rsidRPr="00A54DFF">
        <w:rPr>
          <w:rFonts w:ascii="Times New Roman" w:hAnsi="Times New Roman" w:cs="Times New Roman"/>
        </w:rPr>
        <w:t xml:space="preserve"> that are undertaken over a short and a long term with the full portfolio showcased of the existing challenges and future benefits.</w:t>
      </w:r>
    </w:p>
    <w:p w14:paraId="5EB9B7AF" w14:textId="77777777" w:rsidR="00A54DFF" w:rsidRPr="0070647F" w:rsidRDefault="00A54DFF" w:rsidP="0070647F">
      <w:pPr>
        <w:pStyle w:val="Heading2"/>
        <w:rPr>
          <w:rFonts w:ascii="Times New Roman" w:hAnsi="Times New Roman" w:cs="Times New Roman"/>
          <w:lang w:val="en-US"/>
        </w:rPr>
      </w:pPr>
      <w:bookmarkStart w:id="4" w:name="_Toc164626964"/>
      <w:r w:rsidRPr="0070647F">
        <w:rPr>
          <w:rFonts w:ascii="Times New Roman" w:hAnsi="Times New Roman" w:cs="Times New Roman"/>
          <w:lang w:val="en-US"/>
        </w:rPr>
        <w:t>Proposed Aim, Objectives, and Research Questions</w:t>
      </w:r>
      <w:bookmarkEnd w:id="4"/>
    </w:p>
    <w:p w14:paraId="6765C191" w14:textId="77777777" w:rsidR="0070647F" w:rsidRDefault="00A54DFF" w:rsidP="00A54DFF">
      <w:pPr>
        <w:spacing w:before="240" w:after="240" w:line="360" w:lineRule="auto"/>
        <w:jc w:val="both"/>
        <w:rPr>
          <w:rFonts w:ascii="Times New Roman" w:hAnsi="Times New Roman" w:cs="Times New Roman"/>
          <w:bCs/>
          <w:lang w:val="en-US"/>
        </w:rPr>
      </w:pPr>
      <w:r w:rsidRPr="0070647F">
        <w:rPr>
          <w:rFonts w:ascii="Times New Roman" w:hAnsi="Times New Roman" w:cs="Times New Roman"/>
          <w:b/>
          <w:iCs/>
          <w:lang w:val="en-US"/>
        </w:rPr>
        <w:t>Aim:</w:t>
      </w:r>
      <w:r w:rsidRPr="00A54DFF">
        <w:rPr>
          <w:rFonts w:ascii="Times New Roman" w:hAnsi="Times New Roman" w:cs="Times New Roman"/>
          <w:bCs/>
          <w:lang w:val="en-US"/>
        </w:rPr>
        <w:t xml:space="preserve"> </w:t>
      </w:r>
    </w:p>
    <w:p w14:paraId="15C85921" w14:textId="658982A4" w:rsidR="001C283D"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bCs/>
          <w:lang w:val="en-US"/>
        </w:rPr>
        <w:lastRenderedPageBreak/>
        <w:t>To evaluate Brexit consequences for the UK economy and its tax policy, explaining the emerging challenges alongside the opportunities within the period after the Brexit.</w:t>
      </w:r>
    </w:p>
    <w:p w14:paraId="49CA2D27" w14:textId="77777777" w:rsidR="00A54DFF" w:rsidRPr="0070647F" w:rsidRDefault="00A54DFF" w:rsidP="00A54DFF">
      <w:pPr>
        <w:spacing w:before="240" w:after="240" w:line="360" w:lineRule="auto"/>
        <w:jc w:val="both"/>
        <w:rPr>
          <w:rFonts w:ascii="Times New Roman" w:hAnsi="Times New Roman" w:cs="Times New Roman"/>
          <w:b/>
          <w:iCs/>
          <w:lang w:val="en-US"/>
        </w:rPr>
      </w:pPr>
      <w:r w:rsidRPr="0070647F">
        <w:rPr>
          <w:rFonts w:ascii="Times New Roman" w:hAnsi="Times New Roman" w:cs="Times New Roman"/>
          <w:b/>
          <w:iCs/>
          <w:lang w:val="en-US"/>
        </w:rPr>
        <w:t>Objectives:</w:t>
      </w:r>
    </w:p>
    <w:p w14:paraId="6C331C9D" w14:textId="77777777" w:rsidR="00A54DFF" w:rsidRPr="00A54DFF" w:rsidRDefault="00A54DFF" w:rsidP="00A54DFF">
      <w:pPr>
        <w:numPr>
          <w:ilvl w:val="0"/>
          <w:numId w:val="1"/>
        </w:numPr>
        <w:spacing w:before="240" w:after="240" w:line="360" w:lineRule="auto"/>
        <w:jc w:val="both"/>
        <w:rPr>
          <w:rFonts w:ascii="Times New Roman" w:hAnsi="Times New Roman" w:cs="Times New Roman"/>
          <w:bCs/>
          <w:lang w:val="en-US"/>
        </w:rPr>
      </w:pPr>
      <w:r w:rsidRPr="00A54DFF">
        <w:rPr>
          <w:rFonts w:ascii="Times New Roman" w:hAnsi="Times New Roman" w:cs="Times New Roman"/>
        </w:rPr>
        <w:t>To reveal how the Brexit tax law has altered and what motivates it is the main purpose of this study.</w:t>
      </w:r>
    </w:p>
    <w:p w14:paraId="7FDD9F01" w14:textId="77777777" w:rsidR="00A54DFF" w:rsidRPr="00A54DFF" w:rsidRDefault="00A54DFF" w:rsidP="00A54DFF">
      <w:pPr>
        <w:numPr>
          <w:ilvl w:val="0"/>
          <w:numId w:val="1"/>
        </w:numPr>
        <w:spacing w:before="240" w:after="240" w:line="360" w:lineRule="auto"/>
        <w:jc w:val="both"/>
        <w:rPr>
          <w:rFonts w:ascii="Times New Roman" w:hAnsi="Times New Roman" w:cs="Times New Roman"/>
        </w:rPr>
      </w:pPr>
      <w:r w:rsidRPr="00A54DFF">
        <w:rPr>
          <w:rFonts w:ascii="Times New Roman" w:hAnsi="Times New Roman" w:cs="Times New Roman"/>
        </w:rPr>
        <w:t>To revive the present study and analyse the concrete outcomes of these shifts on the British economy and global trading ties.</w:t>
      </w:r>
    </w:p>
    <w:p w14:paraId="7429DFD2" w14:textId="77777777" w:rsidR="00A54DFF" w:rsidRDefault="00A54DFF" w:rsidP="00A54DFF">
      <w:pPr>
        <w:numPr>
          <w:ilvl w:val="0"/>
          <w:numId w:val="1"/>
        </w:numPr>
        <w:spacing w:before="240" w:after="240" w:line="360" w:lineRule="auto"/>
        <w:jc w:val="both"/>
        <w:rPr>
          <w:rFonts w:ascii="Times New Roman" w:hAnsi="Times New Roman" w:cs="Times New Roman"/>
        </w:rPr>
      </w:pPr>
      <w:r w:rsidRPr="00A54DFF">
        <w:rPr>
          <w:rFonts w:ascii="Times New Roman" w:hAnsi="Times New Roman" w:cs="Times New Roman"/>
        </w:rPr>
        <w:t>To assess the specific tactics used by the UK and the ways in which these can be used as an opportunity to mitigate negative effects and embrace new opportunities.</w:t>
      </w:r>
    </w:p>
    <w:p w14:paraId="377B7683" w14:textId="77777777" w:rsidR="001C283D" w:rsidRPr="00A54DFF" w:rsidRDefault="001C283D" w:rsidP="001C283D">
      <w:pPr>
        <w:spacing w:before="240" w:after="240" w:line="360" w:lineRule="auto"/>
        <w:jc w:val="both"/>
        <w:rPr>
          <w:rFonts w:ascii="Times New Roman" w:hAnsi="Times New Roman" w:cs="Times New Roman"/>
        </w:rPr>
      </w:pPr>
    </w:p>
    <w:p w14:paraId="057C823D" w14:textId="77777777" w:rsidR="00A54DFF" w:rsidRPr="0070647F" w:rsidRDefault="00A54DFF" w:rsidP="00A54DFF">
      <w:pPr>
        <w:spacing w:before="240" w:after="240" w:line="360" w:lineRule="auto"/>
        <w:jc w:val="both"/>
        <w:rPr>
          <w:rFonts w:ascii="Times New Roman" w:hAnsi="Times New Roman" w:cs="Times New Roman"/>
          <w:b/>
          <w:iCs/>
          <w:lang w:val="en-US"/>
        </w:rPr>
      </w:pPr>
      <w:r w:rsidRPr="0070647F">
        <w:rPr>
          <w:rFonts w:ascii="Times New Roman" w:hAnsi="Times New Roman" w:cs="Times New Roman"/>
          <w:b/>
          <w:iCs/>
          <w:lang w:val="en-US"/>
        </w:rPr>
        <w:t>Research Questions:</w:t>
      </w:r>
    </w:p>
    <w:p w14:paraId="3E9E72A4" w14:textId="77777777"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What economic measures were undertaken post Brexit in the UK?</w:t>
      </w:r>
    </w:p>
    <w:p w14:paraId="5FA0DE16" w14:textId="77777777"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What tax policies were undertaken post Brexit in the UK?</w:t>
      </w:r>
    </w:p>
    <w:p w14:paraId="3974CA09" w14:textId="7D1DBFAA"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 xml:space="preserve">What </w:t>
      </w:r>
      <w:r w:rsidR="0070647F" w:rsidRPr="0070647F">
        <w:rPr>
          <w:rFonts w:ascii="Times New Roman" w:hAnsi="Times New Roman" w:cs="Times New Roman"/>
        </w:rPr>
        <w:t>is</w:t>
      </w:r>
      <w:r w:rsidRPr="0070647F">
        <w:rPr>
          <w:rFonts w:ascii="Times New Roman" w:hAnsi="Times New Roman" w:cs="Times New Roman"/>
        </w:rPr>
        <w:t xml:space="preserve"> the </w:t>
      </w:r>
      <w:r w:rsidR="0070647F" w:rsidRPr="0070647F">
        <w:rPr>
          <w:rFonts w:ascii="Times New Roman" w:hAnsi="Times New Roman" w:cs="Times New Roman"/>
        </w:rPr>
        <w:t>long-term</w:t>
      </w:r>
      <w:r w:rsidRPr="0070647F">
        <w:rPr>
          <w:rFonts w:ascii="Times New Roman" w:hAnsi="Times New Roman" w:cs="Times New Roman"/>
        </w:rPr>
        <w:t xml:space="preserve"> impact of these economics and tax policies on the UK post </w:t>
      </w:r>
      <w:r w:rsidR="0070647F" w:rsidRPr="0070647F">
        <w:rPr>
          <w:rFonts w:ascii="Times New Roman" w:hAnsi="Times New Roman" w:cs="Times New Roman"/>
        </w:rPr>
        <w:t>Brexit?</w:t>
      </w:r>
    </w:p>
    <w:p w14:paraId="50777F27" w14:textId="59CC452D"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 xml:space="preserve">What </w:t>
      </w:r>
      <w:r w:rsidR="0070647F" w:rsidRPr="0070647F">
        <w:rPr>
          <w:rFonts w:ascii="Times New Roman" w:hAnsi="Times New Roman" w:cs="Times New Roman"/>
        </w:rPr>
        <w:t>is</w:t>
      </w:r>
      <w:r w:rsidRPr="0070647F">
        <w:rPr>
          <w:rFonts w:ascii="Times New Roman" w:hAnsi="Times New Roman" w:cs="Times New Roman"/>
        </w:rPr>
        <w:t xml:space="preserve"> the </w:t>
      </w:r>
      <w:r w:rsidR="0070647F" w:rsidRPr="0070647F">
        <w:rPr>
          <w:rFonts w:ascii="Times New Roman" w:hAnsi="Times New Roman" w:cs="Times New Roman"/>
        </w:rPr>
        <w:t>short-term</w:t>
      </w:r>
      <w:r w:rsidRPr="0070647F">
        <w:rPr>
          <w:rFonts w:ascii="Times New Roman" w:hAnsi="Times New Roman" w:cs="Times New Roman"/>
        </w:rPr>
        <w:t xml:space="preserve"> impact of these economic and tax policies on the UK post </w:t>
      </w:r>
      <w:r w:rsidR="0070647F" w:rsidRPr="0070647F">
        <w:rPr>
          <w:rFonts w:ascii="Times New Roman" w:hAnsi="Times New Roman" w:cs="Times New Roman"/>
        </w:rPr>
        <w:t>Brexit?</w:t>
      </w:r>
      <w:r w:rsidRPr="0070647F">
        <w:rPr>
          <w:rFonts w:ascii="Times New Roman" w:hAnsi="Times New Roman" w:cs="Times New Roman"/>
        </w:rPr>
        <w:t xml:space="preserve"> </w:t>
      </w:r>
    </w:p>
    <w:p w14:paraId="30DD8E07" w14:textId="77777777" w:rsidR="001C283D" w:rsidRPr="00A54DFF" w:rsidRDefault="001C283D" w:rsidP="001C283D">
      <w:pPr>
        <w:spacing w:before="240" w:after="240" w:line="360" w:lineRule="auto"/>
        <w:ind w:left="720"/>
        <w:jc w:val="both"/>
        <w:rPr>
          <w:rFonts w:ascii="Times New Roman" w:hAnsi="Times New Roman" w:cs="Times New Roman"/>
        </w:rPr>
      </w:pPr>
    </w:p>
    <w:p w14:paraId="0E4E6E9B" w14:textId="5467C1C8" w:rsidR="003D0779"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bCs/>
          <w:lang w:val="en-US"/>
        </w:rPr>
        <w:t xml:space="preserve">This dissertation </w:t>
      </w:r>
      <w:r w:rsidR="00A96164" w:rsidRPr="00A54DFF">
        <w:rPr>
          <w:rFonts w:ascii="Times New Roman" w:hAnsi="Times New Roman" w:cs="Times New Roman"/>
          <w:bCs/>
          <w:lang w:val="en-US"/>
        </w:rPr>
        <w:t>intends, to</w:t>
      </w:r>
      <w:r w:rsidRPr="00A54DFF">
        <w:rPr>
          <w:rFonts w:ascii="Times New Roman" w:hAnsi="Times New Roman" w:cs="Times New Roman"/>
          <w:bCs/>
          <w:lang w:val="en-US"/>
        </w:rPr>
        <w:t xml:space="preserve"> fill in the gap on the linkages of economies and tax policies in the UK's post-Brexit world, and to offer valuable inputs to future policy formulation and economic strategies</w:t>
      </w:r>
      <w:r w:rsidR="003D0779">
        <w:rPr>
          <w:rFonts w:ascii="Times New Roman" w:hAnsi="Times New Roman" w:cs="Times New Roman"/>
          <w:bCs/>
          <w:lang w:val="en-US"/>
        </w:rPr>
        <w:t>.</w:t>
      </w:r>
    </w:p>
    <w:p w14:paraId="1836B12A" w14:textId="77777777" w:rsidR="0070647F" w:rsidRPr="0070647F" w:rsidRDefault="0070647F" w:rsidP="0070647F">
      <w:pPr>
        <w:pStyle w:val="Heading1"/>
        <w:rPr>
          <w:rFonts w:ascii="Times New Roman" w:hAnsi="Times New Roman" w:cs="Times New Roman"/>
          <w:b/>
          <w:sz w:val="32"/>
          <w:szCs w:val="32"/>
        </w:rPr>
      </w:pPr>
      <w:bookmarkStart w:id="5" w:name="_Toc162213881"/>
      <w:bookmarkStart w:id="6" w:name="_Toc164626965"/>
      <w:r w:rsidRPr="0070647F">
        <w:rPr>
          <w:rFonts w:ascii="Times New Roman" w:hAnsi="Times New Roman" w:cs="Times New Roman"/>
          <w:b/>
          <w:sz w:val="32"/>
          <w:szCs w:val="32"/>
        </w:rPr>
        <w:t>Chapter 2: Literature Review</w:t>
      </w:r>
      <w:bookmarkEnd w:id="5"/>
      <w:bookmarkEnd w:id="6"/>
      <w:r w:rsidRPr="0070647F">
        <w:rPr>
          <w:rFonts w:ascii="Times New Roman" w:hAnsi="Times New Roman" w:cs="Times New Roman"/>
          <w:b/>
          <w:sz w:val="32"/>
          <w:szCs w:val="32"/>
        </w:rPr>
        <w:t xml:space="preserve"> </w:t>
      </w:r>
    </w:p>
    <w:p w14:paraId="053744B2" w14:textId="10DDCEB8"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bCs/>
          <w:lang w:val="en-US"/>
        </w:rPr>
        <w:t xml:space="preserve">This report´s critical literature review examines various aspects of economics and the political taxation after Brexit came into force. It outlines the definitions of the situation, its main traits, significance, phenomenon models and theories, benefits, and drawbacks as well as the obstacles that you may encounter while dealing with the topic </w:t>
      </w:r>
      <w:sdt>
        <w:sdtPr>
          <w:rPr>
            <w:rFonts w:ascii="Times New Roman" w:hAnsi="Times New Roman" w:cs="Times New Roman"/>
            <w:bCs/>
            <w:lang w:val="en-US"/>
          </w:rPr>
          <w:id w:val="-1975046305"/>
          <w:citation/>
        </w:sdtPr>
        <w:sdtContent>
          <w:r>
            <w:rPr>
              <w:rFonts w:ascii="Times New Roman" w:hAnsi="Times New Roman" w:cs="Times New Roman"/>
              <w:bCs/>
              <w:lang w:val="en-US"/>
            </w:rPr>
            <w:fldChar w:fldCharType="begin"/>
          </w:r>
          <w:r>
            <w:rPr>
              <w:rFonts w:ascii="Times New Roman" w:hAnsi="Times New Roman" w:cs="Times New Roman"/>
              <w:bCs/>
            </w:rPr>
            <w:instrText xml:space="preserve"> CITATION Pat20 \l 2057 </w:instrText>
          </w:r>
          <w:r>
            <w:rPr>
              <w:rFonts w:ascii="Times New Roman" w:hAnsi="Times New Roman" w:cs="Times New Roman"/>
              <w:bCs/>
              <w:lang w:val="en-US"/>
            </w:rPr>
            <w:fldChar w:fldCharType="separate"/>
          </w:r>
          <w:r w:rsidRPr="0070647F">
            <w:rPr>
              <w:rFonts w:ascii="Times New Roman" w:hAnsi="Times New Roman" w:cs="Times New Roman"/>
              <w:noProof/>
            </w:rPr>
            <w:t>(Mindford &amp; Meenagh, 2020)</w:t>
          </w:r>
          <w:r>
            <w:rPr>
              <w:rFonts w:ascii="Times New Roman" w:hAnsi="Times New Roman" w:cs="Times New Roman"/>
              <w:bCs/>
              <w:lang w:val="en-US"/>
            </w:rPr>
            <w:fldChar w:fldCharType="end"/>
          </w:r>
        </w:sdtContent>
      </w:sdt>
      <w:r w:rsidRPr="0070647F">
        <w:rPr>
          <w:rFonts w:ascii="Times New Roman" w:hAnsi="Times New Roman" w:cs="Times New Roman"/>
          <w:bCs/>
          <w:lang w:val="en-US"/>
        </w:rPr>
        <w:t>.</w:t>
      </w:r>
    </w:p>
    <w:p w14:paraId="34530920" w14:textId="77777777" w:rsidR="0070647F" w:rsidRPr="0070647F" w:rsidRDefault="0070647F" w:rsidP="0070647F">
      <w:pPr>
        <w:pStyle w:val="Heading2"/>
        <w:rPr>
          <w:rFonts w:ascii="Times New Roman" w:hAnsi="Times New Roman" w:cs="Times New Roman"/>
          <w:sz w:val="24"/>
          <w:szCs w:val="24"/>
          <w:lang w:val="en-US"/>
        </w:rPr>
      </w:pPr>
      <w:bookmarkStart w:id="7" w:name="_Toc164626966"/>
      <w:r w:rsidRPr="0070647F">
        <w:rPr>
          <w:rFonts w:ascii="Times New Roman" w:hAnsi="Times New Roman" w:cs="Times New Roman"/>
          <w:sz w:val="24"/>
          <w:szCs w:val="24"/>
          <w:lang w:val="en-US"/>
        </w:rPr>
        <w:lastRenderedPageBreak/>
        <w:t>Definition and Characteristics</w:t>
      </w:r>
      <w:bookmarkEnd w:id="7"/>
    </w:p>
    <w:p w14:paraId="7091EDC2" w14:textId="4D25093B"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Economics of Brexit signifies field of studying the economic situation and decisions of UK after breaking out the European Union. For instance, we will evaluate the alteration of trade regimes, the financial facilities, the labour mobility, and the fiscal policies </w:t>
      </w:r>
      <w:sdt>
        <w:sdtPr>
          <w:rPr>
            <w:rFonts w:ascii="Times New Roman" w:hAnsi="Times New Roman" w:cs="Times New Roman"/>
          </w:rPr>
          <w:id w:val="-566803854"/>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After Brexit, a considerable part of the tax policy area includes the examination of the modifications in taxation law making and practices made on unilaterally by the UK authorities apart from the EU directives.</w:t>
      </w:r>
    </w:p>
    <w:p w14:paraId="295B2337" w14:textId="77777777" w:rsidR="0070647F" w:rsidRPr="0070647F" w:rsidRDefault="0070647F" w:rsidP="0070647F">
      <w:pPr>
        <w:pStyle w:val="Heading2"/>
        <w:rPr>
          <w:rFonts w:ascii="Times New Roman" w:hAnsi="Times New Roman" w:cs="Times New Roman"/>
          <w:sz w:val="24"/>
          <w:szCs w:val="24"/>
          <w:lang w:val="en-US"/>
        </w:rPr>
      </w:pPr>
      <w:bookmarkStart w:id="8" w:name="_Toc164626967"/>
      <w:r w:rsidRPr="0070647F">
        <w:rPr>
          <w:rFonts w:ascii="Times New Roman" w:hAnsi="Times New Roman" w:cs="Times New Roman"/>
          <w:sz w:val="24"/>
          <w:szCs w:val="24"/>
          <w:lang w:val="en-US"/>
        </w:rPr>
        <w:t>Importance</w:t>
      </w:r>
      <w:bookmarkEnd w:id="8"/>
    </w:p>
    <w:p w14:paraId="2862B2A6" w14:textId="2688EE60"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The rationale of studying economics and policy of payment after Brexit lays in fact that one must know whether changes in these areas will have positive or negative effects on the UK's economy as a whole </w:t>
      </w:r>
      <w:sdt>
        <w:sdtPr>
          <w:rPr>
            <w:rFonts w:ascii="Times New Roman" w:hAnsi="Times New Roman" w:cs="Times New Roman"/>
          </w:rPr>
          <w:id w:val="-1352799284"/>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Accuracy of predictions on future economic conditions, designing new policies, and winning of companies and investment depends on the reliability of the data.</w:t>
      </w:r>
    </w:p>
    <w:p w14:paraId="6D6C5096" w14:textId="77777777" w:rsidR="0070647F" w:rsidRPr="0070647F" w:rsidRDefault="0070647F" w:rsidP="0070647F">
      <w:pPr>
        <w:pStyle w:val="Heading2"/>
        <w:rPr>
          <w:rFonts w:ascii="Times New Roman" w:hAnsi="Times New Roman" w:cs="Times New Roman"/>
          <w:sz w:val="24"/>
          <w:szCs w:val="24"/>
          <w:lang w:val="en-US"/>
        </w:rPr>
      </w:pPr>
      <w:bookmarkStart w:id="9" w:name="_Toc164626968"/>
      <w:r w:rsidRPr="0070647F">
        <w:rPr>
          <w:rFonts w:ascii="Times New Roman" w:hAnsi="Times New Roman" w:cs="Times New Roman"/>
          <w:sz w:val="24"/>
          <w:szCs w:val="24"/>
          <w:lang w:val="en-US"/>
        </w:rPr>
        <w:t>Models and Theories</w:t>
      </w:r>
      <w:bookmarkEnd w:id="9"/>
    </w:p>
    <w:p w14:paraId="6F5C72DD" w14:textId="12042F7B"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Several models and theories have been proven to shed some light on EU and UK tax policy. These comprise Gravity Model of Trade which implies the shift in trade patterns, and Ricardian Equivalence theorem that helps to examine the impact of government debt and taxation executed on the economy </w:t>
      </w:r>
      <w:sdt>
        <w:sdtPr>
          <w:rPr>
            <w:rFonts w:ascii="Times New Roman" w:hAnsi="Times New Roman" w:cs="Times New Roman"/>
          </w:rPr>
          <w:id w:val="1789770860"/>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The contribution of these models to broadening the understanding of the effects of Brexit is highlighted by their limitations in the comprehensive representation of the growing complexities, leaving space for open-minded and innovative methodologies.</w:t>
      </w:r>
    </w:p>
    <w:p w14:paraId="48AF8989" w14:textId="77777777" w:rsidR="0070647F" w:rsidRPr="0070647F" w:rsidRDefault="0070647F" w:rsidP="0070647F">
      <w:pPr>
        <w:pStyle w:val="Heading2"/>
        <w:rPr>
          <w:rFonts w:ascii="Times New Roman" w:hAnsi="Times New Roman" w:cs="Times New Roman"/>
          <w:sz w:val="24"/>
          <w:szCs w:val="24"/>
          <w:lang w:val="en-US"/>
        </w:rPr>
      </w:pPr>
      <w:bookmarkStart w:id="10" w:name="_Toc164626969"/>
      <w:r w:rsidRPr="0070647F">
        <w:rPr>
          <w:rFonts w:ascii="Times New Roman" w:hAnsi="Times New Roman" w:cs="Times New Roman"/>
          <w:sz w:val="24"/>
          <w:szCs w:val="24"/>
          <w:lang w:val="en-US"/>
        </w:rPr>
        <w:t>Advantages and Disadvantages</w:t>
      </w:r>
      <w:bookmarkEnd w:id="10"/>
    </w:p>
    <w:p w14:paraId="113C3359" w14:textId="037F75AF"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In the literature there is a balancing act of the UK-specific economic and tax policy advantages and disadvantages after Brexit is executed. The advantage may include the freedom to conclude independent trading agreements as well as designing the tax policies according to domestic demands </w:t>
      </w:r>
      <w:sdt>
        <w:sdtPr>
          <w:rPr>
            <w:rFonts w:ascii="Times New Roman" w:hAnsi="Times New Roman" w:cs="Times New Roman"/>
          </w:rPr>
          <w:id w:val="-651375579"/>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Nevertheless, there are wide sheets of drawbacks including eligibility walls, economic insecurity, and complexity of building a reciprocal bargain to the EU and other global players.</w:t>
      </w:r>
    </w:p>
    <w:p w14:paraId="4D8AAA5C" w14:textId="77777777" w:rsidR="0070647F" w:rsidRPr="0070647F" w:rsidRDefault="0070647F" w:rsidP="0070647F">
      <w:pPr>
        <w:pStyle w:val="Heading2"/>
        <w:rPr>
          <w:rFonts w:ascii="Times New Roman" w:hAnsi="Times New Roman" w:cs="Times New Roman"/>
          <w:sz w:val="24"/>
          <w:szCs w:val="24"/>
          <w:lang w:val="en-US"/>
        </w:rPr>
      </w:pPr>
      <w:bookmarkStart w:id="11" w:name="_Toc164626970"/>
      <w:r w:rsidRPr="0070647F">
        <w:rPr>
          <w:rFonts w:ascii="Times New Roman" w:hAnsi="Times New Roman" w:cs="Times New Roman"/>
          <w:sz w:val="24"/>
          <w:szCs w:val="24"/>
          <w:lang w:val="en-US"/>
        </w:rPr>
        <w:lastRenderedPageBreak/>
        <w:t>Challenges</w:t>
      </w:r>
      <w:bookmarkEnd w:id="11"/>
    </w:p>
    <w:p w14:paraId="5BB65AC5" w14:textId="6E9F7CA0"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bCs/>
          <w:lang w:val="en-US"/>
        </w:rPr>
        <w:t>After Brexit in the UK, there are several problems to be solved: firstly, replenishment of economic growth is of particular importance; secondly, maintaining financial stability is just as important; and at last, the problem of possible trade disruption becomes an additional contour to it. Another point is the redesign of tax regulations so that they are consistent with the home priorities but not disadvantageous to the international trade partners.</w:t>
      </w:r>
    </w:p>
    <w:p w14:paraId="7DC51F1D" w14:textId="77777777" w:rsidR="0070647F" w:rsidRPr="0070647F" w:rsidRDefault="0070647F" w:rsidP="0070647F">
      <w:pPr>
        <w:pStyle w:val="Heading2"/>
        <w:rPr>
          <w:rFonts w:ascii="Times New Roman" w:hAnsi="Times New Roman" w:cs="Times New Roman"/>
          <w:sz w:val="24"/>
          <w:szCs w:val="24"/>
          <w:lang w:val="en-US"/>
        </w:rPr>
      </w:pPr>
      <w:bookmarkStart w:id="12" w:name="_Toc164626971"/>
      <w:r w:rsidRPr="0070647F">
        <w:rPr>
          <w:rFonts w:ascii="Times New Roman" w:hAnsi="Times New Roman" w:cs="Times New Roman"/>
          <w:sz w:val="24"/>
          <w:szCs w:val="24"/>
          <w:lang w:val="en-US"/>
        </w:rPr>
        <w:t>Gaps in Literature</w:t>
      </w:r>
      <w:bookmarkEnd w:id="12"/>
    </w:p>
    <w:p w14:paraId="0E479CCA" w14:textId="440EA4B7"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There is a great deal of published work on what would happen after Brexit and how the economy and the tax policy would change, but there are still some important topics that have not been covered </w:t>
      </w:r>
      <w:sdt>
        <w:sdtPr>
          <w:rPr>
            <w:rFonts w:ascii="Times New Roman" w:hAnsi="Times New Roman" w:cs="Times New Roman"/>
          </w:rPr>
          <w:id w:val="-1884473127"/>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First, a lack of internationally effective research is registered in the sphere of the long-term consequences of Brexit on the economic structure and the Global position of the country. For instance, clear tax policy implementation has a wide effect on sectors of different economies and populations with different expertise. Moreover, not only the present literature usually but also the literature seldom pay attention the comparative analysis of the UK's post-Brexit economic performance with other non-EU countries that have experienced the related political shifts.</w:t>
      </w:r>
    </w:p>
    <w:p w14:paraId="6C56B198" w14:textId="704C38FB"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Furthermore, in the absence of the existing evidence-based research monitoring the efficacy of the UK's new trade agreements and assessing their actual impact on volumes of trade and economic growth is a big paint point. Critics of theoretical models used to predict future Brexit scenarios have also highlighted their limitation of being unable to capture the specific political and economic circumstances of Brexit, suggesting a necessity for more context-sensitive techniques </w:t>
      </w:r>
      <w:sdt>
        <w:sdtPr>
          <w:rPr>
            <w:rFonts w:ascii="Times New Roman" w:hAnsi="Times New Roman" w:cs="Times New Roman"/>
          </w:rPr>
          <w:id w:val="-1455248890"/>
          <w:citation/>
        </w:sdtPr>
        <w:sdtContent>
          <w:r>
            <w:rPr>
              <w:rFonts w:ascii="Times New Roman" w:hAnsi="Times New Roman" w:cs="Times New Roman"/>
            </w:rPr>
            <w:fldChar w:fldCharType="begin"/>
          </w:r>
          <w:r>
            <w:rPr>
              <w:rFonts w:ascii="Times New Roman" w:hAnsi="Times New Roman" w:cs="Times New Roman"/>
            </w:rPr>
            <w:instrText xml:space="preserve"> CITATION Mic19 \l 2057 </w:instrText>
          </w:r>
          <w:r>
            <w:rPr>
              <w:rFonts w:ascii="Times New Roman" w:hAnsi="Times New Roman" w:cs="Times New Roman"/>
            </w:rPr>
            <w:fldChar w:fldCharType="separate"/>
          </w:r>
          <w:r w:rsidRPr="0070647F">
            <w:rPr>
              <w:rFonts w:ascii="Times New Roman" w:hAnsi="Times New Roman" w:cs="Times New Roman"/>
              <w:noProof/>
            </w:rPr>
            <w:t>(Egan, 2019)</w:t>
          </w:r>
          <w:r>
            <w:rPr>
              <w:rFonts w:ascii="Times New Roman" w:hAnsi="Times New Roman" w:cs="Times New Roman"/>
            </w:rPr>
            <w:fldChar w:fldCharType="end"/>
          </w:r>
        </w:sdtContent>
      </w:sdt>
      <w:r w:rsidRPr="0070647F">
        <w:rPr>
          <w:rFonts w:ascii="Times New Roman" w:hAnsi="Times New Roman" w:cs="Times New Roman"/>
        </w:rPr>
        <w:t>.</w:t>
      </w:r>
    </w:p>
    <w:p w14:paraId="54E8079B" w14:textId="77777777" w:rsidR="0070647F" w:rsidRPr="0070647F" w:rsidRDefault="0070647F" w:rsidP="0070647F">
      <w:pPr>
        <w:spacing w:before="240" w:after="240" w:line="360" w:lineRule="auto"/>
        <w:jc w:val="both"/>
        <w:rPr>
          <w:rFonts w:ascii="Times New Roman" w:hAnsi="Times New Roman" w:cs="Times New Roman"/>
        </w:rPr>
      </w:pPr>
      <w:r w:rsidRPr="0070647F">
        <w:rPr>
          <w:rFonts w:ascii="Times New Roman" w:hAnsi="Times New Roman" w:cs="Times New Roman"/>
        </w:rPr>
        <w:t>Furthermore, large amounts of the literature merely case out different plans into which the country can enter to move into its post-Brexit reality but there is quite a shortage of the literature which analyses is the success and effective implementation of such tactics. This calls for the assessment of such areas as the efficiency of newly introduced tax incentives for economic growth stimulation and encouraging foreign investment inflows.</w:t>
      </w:r>
    </w:p>
    <w:p w14:paraId="6478BB05" w14:textId="6429093A" w:rsidR="0070647F" w:rsidRPr="0070647F" w:rsidRDefault="0070647F" w:rsidP="0070647F">
      <w:pPr>
        <w:spacing w:before="240" w:after="240" w:line="360" w:lineRule="auto"/>
        <w:jc w:val="both"/>
        <w:rPr>
          <w:rFonts w:ascii="Times New Roman" w:hAnsi="Times New Roman" w:cs="Times New Roman"/>
        </w:rPr>
      </w:pPr>
      <w:r w:rsidRPr="0070647F">
        <w:rPr>
          <w:rFonts w:ascii="Times New Roman" w:hAnsi="Times New Roman" w:cs="Times New Roman"/>
        </w:rPr>
        <w:t xml:space="preserve">There is one more significant domain that needs to be tackled by researchers that is the combination of technology development and digital transformation in restructuring the economy of post-Brexit </w:t>
      </w:r>
      <w:sdt>
        <w:sdtPr>
          <w:rPr>
            <w:rFonts w:ascii="Times New Roman" w:hAnsi="Times New Roman" w:cs="Times New Roman"/>
          </w:rPr>
          <w:id w:val="1805814901"/>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xml:space="preserve">. With UK striving to set itself as a leader </w:t>
      </w:r>
      <w:r w:rsidRPr="0070647F">
        <w:rPr>
          <w:rFonts w:ascii="Times New Roman" w:hAnsi="Times New Roman" w:cs="Times New Roman"/>
        </w:rPr>
        <w:lastRenderedPageBreak/>
        <w:t>of global technology and innovation, effective policy which studies interaction between technology, economic policy, and tax system may offer an insight.</w:t>
      </w:r>
    </w:p>
    <w:p w14:paraId="06AB965F" w14:textId="3525C973" w:rsidR="0070647F" w:rsidRPr="0070647F" w:rsidRDefault="0070647F" w:rsidP="0070647F">
      <w:pPr>
        <w:spacing w:before="240" w:after="240" w:line="360" w:lineRule="auto"/>
        <w:jc w:val="both"/>
        <w:rPr>
          <w:rFonts w:ascii="Times New Roman" w:hAnsi="Times New Roman" w:cs="Times New Roman"/>
        </w:rPr>
      </w:pPr>
      <w:r w:rsidRPr="0070647F">
        <w:rPr>
          <w:rFonts w:ascii="Times New Roman" w:hAnsi="Times New Roman" w:cs="Times New Roman"/>
        </w:rPr>
        <w:t xml:space="preserve">Brexit will not only leave the UK with no border and a new system for regulating immigration, but it will also provide the UK with an opportunity to reshape itself through the lens of post-Brexit economics and tax policy. Nevertheless, the identified loopholes underline the importance of continuing the research process, namely by focusing on the macrolevel economic impacts of Brexit, the efficiency of the new economic and tax policies, and the technical environment’s role in the creation of a new economic scene </w:t>
      </w:r>
      <w:sdt>
        <w:sdtPr>
          <w:rPr>
            <w:rFonts w:ascii="Times New Roman" w:hAnsi="Times New Roman" w:cs="Times New Roman"/>
          </w:rPr>
          <w:id w:val="-64265271"/>
          <w:citation/>
        </w:sdtPr>
        <w:sdtContent>
          <w:r>
            <w:rPr>
              <w:rFonts w:ascii="Times New Roman" w:hAnsi="Times New Roman" w:cs="Times New Roman"/>
            </w:rPr>
            <w:fldChar w:fldCharType="begin"/>
          </w:r>
          <w:r>
            <w:rPr>
              <w:rFonts w:ascii="Times New Roman" w:hAnsi="Times New Roman" w:cs="Times New Roman"/>
            </w:rPr>
            <w:instrText xml:space="preserve"> CITATION Dav20 \l 2057 </w:instrText>
          </w:r>
          <w:r>
            <w:rPr>
              <w:rFonts w:ascii="Times New Roman" w:hAnsi="Times New Roman" w:cs="Times New Roman"/>
            </w:rPr>
            <w:fldChar w:fldCharType="separate"/>
          </w:r>
          <w:r w:rsidRPr="0070647F">
            <w:rPr>
              <w:rFonts w:ascii="Times New Roman" w:hAnsi="Times New Roman" w:cs="Times New Roman"/>
              <w:noProof/>
            </w:rPr>
            <w:t>(Blake, 2020)</w:t>
          </w:r>
          <w:r>
            <w:rPr>
              <w:rFonts w:ascii="Times New Roman" w:hAnsi="Times New Roman" w:cs="Times New Roman"/>
            </w:rPr>
            <w:fldChar w:fldCharType="end"/>
          </w:r>
        </w:sdtContent>
      </w:sdt>
      <w:r w:rsidRPr="0070647F">
        <w:rPr>
          <w:rFonts w:ascii="Times New Roman" w:hAnsi="Times New Roman" w:cs="Times New Roman"/>
        </w:rPr>
        <w:t>. Those gaps need to be dealt with for the breakthrough deals which are going to be implemented for policymakers, businesses, and universities.</w:t>
      </w:r>
    </w:p>
    <w:p w14:paraId="03CE2990" w14:textId="77777777" w:rsidR="003D0779" w:rsidRPr="0070647F" w:rsidRDefault="003D0779" w:rsidP="00A54DFF">
      <w:pPr>
        <w:spacing w:before="240" w:after="240" w:line="360" w:lineRule="auto"/>
        <w:jc w:val="both"/>
        <w:rPr>
          <w:rFonts w:ascii="Times New Roman" w:hAnsi="Times New Roman" w:cs="Times New Roman"/>
          <w:bCs/>
          <w:lang w:val="en-US"/>
        </w:rPr>
      </w:pPr>
    </w:p>
    <w:p w14:paraId="59783B70" w14:textId="77777777" w:rsidR="00BD4BC2" w:rsidRPr="00780C71" w:rsidRDefault="00BD4BC2" w:rsidP="00BD4BC2">
      <w:pPr>
        <w:pStyle w:val="Heading1"/>
        <w:rPr>
          <w:rFonts w:ascii="Times New Roman" w:hAnsi="Times New Roman" w:cs="Times New Roman"/>
          <w:b/>
          <w:bCs/>
          <w:sz w:val="32"/>
          <w:szCs w:val="32"/>
        </w:rPr>
      </w:pPr>
      <w:bookmarkStart w:id="13" w:name="_Toc162213882"/>
      <w:bookmarkStart w:id="14" w:name="_Toc164626972"/>
      <w:r w:rsidRPr="00780C71">
        <w:rPr>
          <w:rFonts w:ascii="Times New Roman" w:hAnsi="Times New Roman" w:cs="Times New Roman"/>
          <w:b/>
          <w:bCs/>
          <w:sz w:val="32"/>
          <w:szCs w:val="32"/>
        </w:rPr>
        <w:t>Chapter 3: Research Methods and Methodology</w:t>
      </w:r>
      <w:bookmarkEnd w:id="13"/>
      <w:bookmarkEnd w:id="14"/>
      <w:r w:rsidRPr="00780C71">
        <w:rPr>
          <w:rFonts w:ascii="Times New Roman" w:hAnsi="Times New Roman" w:cs="Times New Roman"/>
          <w:b/>
          <w:bCs/>
          <w:sz w:val="32"/>
          <w:szCs w:val="32"/>
        </w:rPr>
        <w:t xml:space="preserve"> </w:t>
      </w:r>
    </w:p>
    <w:p w14:paraId="6D3BF1CC" w14:textId="077F4542" w:rsidR="00BD425B" w:rsidRPr="00AA3BF2" w:rsidRDefault="00BD4BC2" w:rsidP="00BD4BC2">
      <w:pPr>
        <w:spacing w:before="240" w:after="240" w:line="360" w:lineRule="auto"/>
        <w:jc w:val="both"/>
        <w:rPr>
          <w:rFonts w:ascii="Times New Roman" w:hAnsi="Times New Roman" w:cs="Times New Roman"/>
        </w:rPr>
      </w:pPr>
      <w:r w:rsidRPr="00AA3BF2">
        <w:rPr>
          <w:rFonts w:ascii="Times New Roman" w:hAnsi="Times New Roman" w:cs="Times New Roman"/>
        </w:rPr>
        <w:t xml:space="preserve">It is highlighted in the chapter that the research methods and the methodology used for the Brexit impact on economics and tax policy were employed. It provides an in-depth explanation of the philosophy of science, paradigm, methodology, research approach, data collection strategy, sampling methods, data interpretation methods, </w:t>
      </w:r>
      <w:r w:rsidR="00AA3BF2" w:rsidRPr="00AA3BF2">
        <w:rPr>
          <w:rFonts w:ascii="Times New Roman" w:hAnsi="Times New Roman" w:cs="Times New Roman"/>
        </w:rPr>
        <w:t>timeframe,</w:t>
      </w:r>
      <w:r w:rsidRPr="00AA3BF2">
        <w:rPr>
          <w:rFonts w:ascii="Times New Roman" w:hAnsi="Times New Roman" w:cs="Times New Roman"/>
        </w:rPr>
        <w:t xml:space="preserve"> and ethical considerations </w:t>
      </w:r>
      <w:sdt>
        <w:sdtPr>
          <w:rPr>
            <w:rFonts w:ascii="Times New Roman" w:hAnsi="Times New Roman" w:cs="Times New Roman"/>
          </w:rPr>
          <w:id w:val="679473044"/>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Pat20 \l 2057 </w:instrText>
          </w:r>
          <w:r w:rsidRPr="00AA3BF2">
            <w:rPr>
              <w:rFonts w:ascii="Times New Roman" w:hAnsi="Times New Roman" w:cs="Times New Roman"/>
            </w:rPr>
            <w:fldChar w:fldCharType="separate"/>
          </w:r>
          <w:r w:rsidRPr="00AA3BF2">
            <w:rPr>
              <w:rFonts w:ascii="Times New Roman" w:hAnsi="Times New Roman" w:cs="Times New Roman"/>
              <w:noProof/>
            </w:rPr>
            <w:t>(Mindford &amp; Meenagh, 2020)</w:t>
          </w:r>
          <w:r w:rsidRPr="00AA3BF2">
            <w:rPr>
              <w:rFonts w:ascii="Times New Roman" w:hAnsi="Times New Roman" w:cs="Times New Roman"/>
            </w:rPr>
            <w:fldChar w:fldCharType="end"/>
          </w:r>
        </w:sdtContent>
      </w:sdt>
      <w:r w:rsidRPr="00AA3BF2">
        <w:rPr>
          <w:rFonts w:ascii="Times New Roman" w:hAnsi="Times New Roman" w:cs="Times New Roman"/>
        </w:rPr>
        <w:t>.</w:t>
      </w:r>
    </w:p>
    <w:p w14:paraId="17BD9689" w14:textId="77777777" w:rsidR="00BD425B" w:rsidRPr="00AA3BF2" w:rsidRDefault="00BD425B" w:rsidP="00AA3BF2">
      <w:pPr>
        <w:pStyle w:val="Heading2"/>
        <w:rPr>
          <w:rFonts w:ascii="Times New Roman" w:hAnsi="Times New Roman" w:cs="Times New Roman"/>
          <w:sz w:val="24"/>
          <w:szCs w:val="24"/>
          <w:lang w:val="en-US"/>
        </w:rPr>
      </w:pPr>
      <w:bookmarkStart w:id="15" w:name="_Toc164626973"/>
      <w:r w:rsidRPr="00AA3BF2">
        <w:rPr>
          <w:rFonts w:ascii="Times New Roman" w:hAnsi="Times New Roman" w:cs="Times New Roman"/>
          <w:sz w:val="24"/>
          <w:szCs w:val="24"/>
          <w:lang w:val="en-US"/>
        </w:rPr>
        <w:t>Research Approach: Qualitative</w:t>
      </w:r>
      <w:bookmarkEnd w:id="15"/>
    </w:p>
    <w:p w14:paraId="5F44C1C9" w14:textId="1BE8D476" w:rsidR="00BD425B" w:rsidRDefault="00BD425B" w:rsidP="00BD425B">
      <w:pPr>
        <w:spacing w:before="240" w:after="240" w:line="360" w:lineRule="auto"/>
        <w:jc w:val="both"/>
        <w:rPr>
          <w:rFonts w:ascii="Times New Roman" w:hAnsi="Times New Roman" w:cs="Times New Roman"/>
        </w:rPr>
      </w:pPr>
      <w:r w:rsidRPr="00AA3BF2">
        <w:rPr>
          <w:rFonts w:ascii="Times New Roman" w:hAnsi="Times New Roman" w:cs="Times New Roman"/>
        </w:rPr>
        <w:t>A qualitative research method is used for a more in-depth understanding of the subject area. This option is used because it is outstanding in terms of rich in economics and taxation policy changes with its depth, intricacies, and complexities, offering view that is noble than quantitative data. It enables to see these elements from the inside, through looking at the motivations, attitudes, and opinions of people who are directly concerned with Brexit.</w:t>
      </w:r>
    </w:p>
    <w:p w14:paraId="288312C8" w14:textId="77777777" w:rsidR="0049309A" w:rsidRPr="00776432" w:rsidRDefault="0049309A" w:rsidP="00776432">
      <w:pPr>
        <w:pStyle w:val="Heading2"/>
        <w:rPr>
          <w:rFonts w:ascii="Times New Roman" w:hAnsi="Times New Roman" w:cs="Times New Roman"/>
          <w:sz w:val="24"/>
          <w:szCs w:val="24"/>
          <w:lang w:val="en-US"/>
        </w:rPr>
      </w:pPr>
      <w:bookmarkStart w:id="16" w:name="_Toc164626974"/>
      <w:r w:rsidRPr="00776432">
        <w:rPr>
          <w:rFonts w:ascii="Times New Roman" w:hAnsi="Times New Roman" w:cs="Times New Roman"/>
          <w:sz w:val="24"/>
          <w:szCs w:val="24"/>
          <w:lang w:val="en-US"/>
        </w:rPr>
        <w:t>Research Philosophy: Interpretivism</w:t>
      </w:r>
      <w:bookmarkEnd w:id="16"/>
    </w:p>
    <w:p w14:paraId="47745D9E" w14:textId="04F22488" w:rsidR="0049309A" w:rsidRPr="0049309A" w:rsidRDefault="0049309A" w:rsidP="0049309A">
      <w:pPr>
        <w:spacing w:before="240" w:after="240" w:line="360" w:lineRule="auto"/>
        <w:jc w:val="both"/>
        <w:rPr>
          <w:rFonts w:ascii="Times New Roman" w:hAnsi="Times New Roman" w:cs="Times New Roman"/>
        </w:rPr>
      </w:pPr>
      <w:r w:rsidRPr="0049309A">
        <w:rPr>
          <w:rFonts w:ascii="Times New Roman" w:hAnsi="Times New Roman" w:cs="Times New Roman"/>
        </w:rPr>
        <w:t xml:space="preserve">The research has a </w:t>
      </w:r>
      <w:r w:rsidR="00776432" w:rsidRPr="0049309A">
        <w:rPr>
          <w:rFonts w:ascii="Times New Roman" w:hAnsi="Times New Roman" w:cs="Times New Roman"/>
        </w:rPr>
        <w:t>interpretivist</w:t>
      </w:r>
      <w:r w:rsidRPr="0049309A">
        <w:rPr>
          <w:rFonts w:ascii="Times New Roman" w:hAnsi="Times New Roman" w:cs="Times New Roman"/>
        </w:rPr>
        <w:t xml:space="preserve"> approach. Such approach is the major reason for its application because by it is possible to see down to more sensitive and subjective concerns that may arise during the process of leaving the EU. Interpretivism supposes the concept that reality is socially constructed. Therefore, it could offer a good foundation for studying the varying perceptions and reactions of major actors in this regard </w:t>
      </w:r>
      <w:sdt>
        <w:sdtPr>
          <w:rPr>
            <w:rFonts w:ascii="Times New Roman" w:hAnsi="Times New Roman" w:cs="Times New Roman"/>
          </w:rPr>
          <w:id w:val="368118872"/>
          <w:citation/>
        </w:sdtPr>
        <w:sdtContent>
          <w:r>
            <w:rPr>
              <w:rFonts w:ascii="Times New Roman" w:hAnsi="Times New Roman" w:cs="Times New Roman"/>
            </w:rPr>
            <w:fldChar w:fldCharType="begin"/>
          </w:r>
          <w:r>
            <w:rPr>
              <w:rFonts w:ascii="Times New Roman" w:hAnsi="Times New Roman" w:cs="Times New Roman"/>
            </w:rPr>
            <w:instrText xml:space="preserve"> CITATION Pra18 \l 2057 </w:instrText>
          </w:r>
          <w:r>
            <w:rPr>
              <w:rFonts w:ascii="Times New Roman" w:hAnsi="Times New Roman" w:cs="Times New Roman"/>
            </w:rPr>
            <w:fldChar w:fldCharType="separate"/>
          </w:r>
          <w:r w:rsidRPr="0049309A">
            <w:rPr>
              <w:rFonts w:ascii="Times New Roman" w:hAnsi="Times New Roman" w:cs="Times New Roman"/>
              <w:noProof/>
            </w:rPr>
            <w:t>(Žukauskas, et al., 2018)</w:t>
          </w:r>
          <w:r>
            <w:rPr>
              <w:rFonts w:ascii="Times New Roman" w:hAnsi="Times New Roman" w:cs="Times New Roman"/>
            </w:rPr>
            <w:fldChar w:fldCharType="end"/>
          </w:r>
        </w:sdtContent>
      </w:sdt>
      <w:r w:rsidRPr="0049309A">
        <w:rPr>
          <w:rFonts w:ascii="Times New Roman" w:hAnsi="Times New Roman" w:cs="Times New Roman"/>
        </w:rPr>
        <w:t>.</w:t>
      </w:r>
    </w:p>
    <w:p w14:paraId="563863DE" w14:textId="77777777" w:rsidR="0049309A" w:rsidRPr="00776432" w:rsidRDefault="0049309A" w:rsidP="00776432">
      <w:pPr>
        <w:pStyle w:val="Heading2"/>
        <w:rPr>
          <w:rFonts w:ascii="Times New Roman" w:hAnsi="Times New Roman" w:cs="Times New Roman"/>
          <w:bCs/>
          <w:sz w:val="24"/>
          <w:szCs w:val="24"/>
          <w:lang w:val="en-US"/>
        </w:rPr>
      </w:pPr>
      <w:bookmarkStart w:id="17" w:name="_Toc164626975"/>
      <w:r w:rsidRPr="00776432">
        <w:rPr>
          <w:rFonts w:ascii="Times New Roman" w:hAnsi="Times New Roman" w:cs="Times New Roman"/>
          <w:sz w:val="24"/>
          <w:szCs w:val="24"/>
        </w:rPr>
        <w:lastRenderedPageBreak/>
        <w:t>Research Paradigm: Constructivism</w:t>
      </w:r>
      <w:bookmarkEnd w:id="17"/>
    </w:p>
    <w:p w14:paraId="6C50CA63" w14:textId="587037B7" w:rsidR="0049309A" w:rsidRPr="00776432" w:rsidRDefault="0049309A" w:rsidP="00BD425B">
      <w:pPr>
        <w:spacing w:before="240" w:after="240" w:line="360" w:lineRule="auto"/>
        <w:jc w:val="both"/>
        <w:rPr>
          <w:rFonts w:ascii="Times New Roman" w:hAnsi="Times New Roman" w:cs="Times New Roman"/>
          <w:bCs/>
          <w:lang w:val="en-US"/>
        </w:rPr>
      </w:pPr>
      <w:r w:rsidRPr="0049309A">
        <w:rPr>
          <w:rFonts w:ascii="Times New Roman" w:hAnsi="Times New Roman" w:cs="Times New Roman"/>
        </w:rPr>
        <w:t>Interpretivist philosophy serves as a foundation for constructivist paradigm. Being part of constructivism involves the focus on the human experience and interactions in the sense that how the complex things take place</w:t>
      </w:r>
      <w:sdt>
        <w:sdtPr>
          <w:rPr>
            <w:rFonts w:ascii="Times New Roman" w:hAnsi="Times New Roman" w:cs="Times New Roman"/>
          </w:rPr>
          <w:id w:val="1716859336"/>
          <w:citation/>
        </w:sdtPr>
        <w:sdtContent>
          <w:r>
            <w:rPr>
              <w:rFonts w:ascii="Times New Roman" w:hAnsi="Times New Roman" w:cs="Times New Roman"/>
            </w:rPr>
            <w:fldChar w:fldCharType="begin"/>
          </w:r>
          <w:r>
            <w:rPr>
              <w:rFonts w:ascii="Times New Roman" w:hAnsi="Times New Roman" w:cs="Times New Roman"/>
            </w:rPr>
            <w:instrText xml:space="preserve"> CITATION Pra18 \l 2057 </w:instrText>
          </w:r>
          <w:r>
            <w:rPr>
              <w:rFonts w:ascii="Times New Roman" w:hAnsi="Times New Roman" w:cs="Times New Roman"/>
            </w:rPr>
            <w:fldChar w:fldCharType="separate"/>
          </w:r>
          <w:r>
            <w:rPr>
              <w:rFonts w:ascii="Times New Roman" w:hAnsi="Times New Roman" w:cs="Times New Roman"/>
              <w:noProof/>
            </w:rPr>
            <w:t xml:space="preserve"> </w:t>
          </w:r>
          <w:r w:rsidRPr="0049309A">
            <w:rPr>
              <w:rFonts w:ascii="Times New Roman" w:hAnsi="Times New Roman" w:cs="Times New Roman"/>
              <w:noProof/>
            </w:rPr>
            <w:t>(Žukauskas, et al., 2018)</w:t>
          </w:r>
          <w:r>
            <w:rPr>
              <w:rFonts w:ascii="Times New Roman" w:hAnsi="Times New Roman" w:cs="Times New Roman"/>
            </w:rPr>
            <w:fldChar w:fldCharType="end"/>
          </w:r>
        </w:sdtContent>
      </w:sdt>
      <w:r w:rsidRPr="0049309A">
        <w:rPr>
          <w:rFonts w:ascii="Times New Roman" w:hAnsi="Times New Roman" w:cs="Times New Roman"/>
        </w:rPr>
        <w:t>. This principle has great significance in studying the complexity of Brexit impact on economic policy and practice because it reckons with the divergent understanding of individuals and society.</w:t>
      </w:r>
    </w:p>
    <w:p w14:paraId="3CA8EA89" w14:textId="77777777" w:rsidR="00AA3BF2" w:rsidRPr="00AA3BF2" w:rsidRDefault="00AA3BF2" w:rsidP="00AA3BF2">
      <w:pPr>
        <w:pStyle w:val="Heading2"/>
        <w:rPr>
          <w:rFonts w:ascii="Times New Roman" w:hAnsi="Times New Roman" w:cs="Times New Roman"/>
          <w:sz w:val="24"/>
          <w:szCs w:val="24"/>
          <w:lang w:val="en-US"/>
        </w:rPr>
      </w:pPr>
      <w:bookmarkStart w:id="18" w:name="_Toc164626976"/>
      <w:r w:rsidRPr="00AA3BF2">
        <w:rPr>
          <w:rFonts w:ascii="Times New Roman" w:hAnsi="Times New Roman" w:cs="Times New Roman"/>
          <w:sz w:val="24"/>
          <w:szCs w:val="24"/>
          <w:lang w:val="en-US"/>
        </w:rPr>
        <w:t>Research Strategy: Exploratory</w:t>
      </w:r>
      <w:bookmarkEnd w:id="18"/>
    </w:p>
    <w:p w14:paraId="373A57D8" w14:textId="00B655A7" w:rsidR="00AA3BF2" w:rsidRPr="00AA3BF2" w:rsidRDefault="00AA3BF2" w:rsidP="00AA3BF2">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A strategy of exploratory research is utilized to make discoveries and inform on issues that have minimal exploration in Brexit such as economic and tax policy effects. This approach is preferred as it provides with freedom of exploring the different facets of the subject as the study advances to grasp and address major concerns, trends and insight </w:t>
      </w:r>
      <w:sdt>
        <w:sdtPr>
          <w:rPr>
            <w:rFonts w:ascii="Times New Roman" w:hAnsi="Times New Roman" w:cs="Times New Roman"/>
          </w:rPr>
          <w:id w:val="1723874574"/>
          <w:citation/>
        </w:sdtPr>
        <w:sdtContent>
          <w:r w:rsidR="00780C71">
            <w:rPr>
              <w:rFonts w:ascii="Times New Roman" w:hAnsi="Times New Roman" w:cs="Times New Roman"/>
            </w:rPr>
            <w:fldChar w:fldCharType="begin"/>
          </w:r>
          <w:r w:rsidR="00780C71">
            <w:rPr>
              <w:rFonts w:ascii="Times New Roman" w:hAnsi="Times New Roman" w:cs="Times New Roman"/>
            </w:rPr>
            <w:instrText xml:space="preserve"> CITATION Pat20 \l 2057 </w:instrText>
          </w:r>
          <w:r w:rsidR="00780C71">
            <w:rPr>
              <w:rFonts w:ascii="Times New Roman" w:hAnsi="Times New Roman" w:cs="Times New Roman"/>
            </w:rPr>
            <w:fldChar w:fldCharType="separate"/>
          </w:r>
          <w:r w:rsidR="00780C71" w:rsidRPr="00780C71">
            <w:rPr>
              <w:rFonts w:ascii="Times New Roman" w:hAnsi="Times New Roman" w:cs="Times New Roman"/>
              <w:noProof/>
            </w:rPr>
            <w:t>(Mindford &amp; Meenagh, 2020)</w:t>
          </w:r>
          <w:r w:rsidR="00780C71">
            <w:rPr>
              <w:rFonts w:ascii="Times New Roman" w:hAnsi="Times New Roman" w:cs="Times New Roman"/>
            </w:rPr>
            <w:fldChar w:fldCharType="end"/>
          </w:r>
        </w:sdtContent>
      </w:sdt>
      <w:r w:rsidRPr="00AA3BF2">
        <w:rPr>
          <w:rFonts w:ascii="Times New Roman" w:hAnsi="Times New Roman" w:cs="Times New Roman"/>
        </w:rPr>
        <w:t>.</w:t>
      </w:r>
    </w:p>
    <w:p w14:paraId="5448DDA6" w14:textId="77777777" w:rsidR="00AA3BF2" w:rsidRPr="00AA3BF2" w:rsidRDefault="00AA3BF2" w:rsidP="00AA3BF2">
      <w:pPr>
        <w:pStyle w:val="Heading2"/>
        <w:rPr>
          <w:rFonts w:ascii="Times New Roman" w:hAnsi="Times New Roman" w:cs="Times New Roman"/>
          <w:sz w:val="24"/>
          <w:szCs w:val="24"/>
          <w:lang w:val="en-US"/>
        </w:rPr>
      </w:pPr>
      <w:bookmarkStart w:id="19" w:name="_Toc164626977"/>
      <w:r w:rsidRPr="00AA3BF2">
        <w:rPr>
          <w:rFonts w:ascii="Times New Roman" w:hAnsi="Times New Roman" w:cs="Times New Roman"/>
          <w:sz w:val="24"/>
          <w:szCs w:val="24"/>
          <w:lang w:val="en-US"/>
        </w:rPr>
        <w:t>Sampling Methods: Purposive Sampling</w:t>
      </w:r>
      <w:bookmarkEnd w:id="19"/>
    </w:p>
    <w:p w14:paraId="75A565BC" w14:textId="688672B8" w:rsidR="00BD425B" w:rsidRPr="00780C71" w:rsidRDefault="00AA3BF2" w:rsidP="00BD425B">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Directed sampling is employed to select respondents who possess practical knowledge or expertise on how Brexit has affected economics and tax system. This method guarantees that the data accumulated is highly relevant and informative, since these data gathers media directly from individual users who can share detailed information about the subject </w:t>
      </w:r>
      <w:sdt>
        <w:sdtPr>
          <w:rPr>
            <w:rFonts w:ascii="Times New Roman" w:hAnsi="Times New Roman" w:cs="Times New Roman"/>
          </w:rPr>
          <w:id w:val="1895466820"/>
          <w:citation/>
        </w:sdtPr>
        <w:sdtContent>
          <w:r w:rsidR="00780C71">
            <w:rPr>
              <w:rFonts w:ascii="Times New Roman" w:hAnsi="Times New Roman" w:cs="Times New Roman"/>
            </w:rPr>
            <w:fldChar w:fldCharType="begin"/>
          </w:r>
          <w:r w:rsidR="00780C71">
            <w:rPr>
              <w:rFonts w:ascii="Times New Roman" w:hAnsi="Times New Roman" w:cs="Times New Roman"/>
            </w:rPr>
            <w:instrText xml:space="preserve"> CITATION Dav20 \l 2057 </w:instrText>
          </w:r>
          <w:r w:rsidR="00780C71">
            <w:rPr>
              <w:rFonts w:ascii="Times New Roman" w:hAnsi="Times New Roman" w:cs="Times New Roman"/>
            </w:rPr>
            <w:fldChar w:fldCharType="separate"/>
          </w:r>
          <w:r w:rsidR="00780C71" w:rsidRPr="00780C71">
            <w:rPr>
              <w:rFonts w:ascii="Times New Roman" w:hAnsi="Times New Roman" w:cs="Times New Roman"/>
              <w:noProof/>
            </w:rPr>
            <w:t>(Blake, 2020)</w:t>
          </w:r>
          <w:r w:rsidR="00780C71">
            <w:rPr>
              <w:rFonts w:ascii="Times New Roman" w:hAnsi="Times New Roman" w:cs="Times New Roman"/>
            </w:rPr>
            <w:fldChar w:fldCharType="end"/>
          </w:r>
        </w:sdtContent>
      </w:sdt>
      <w:r w:rsidRPr="00AA3BF2">
        <w:rPr>
          <w:rFonts w:ascii="Times New Roman" w:hAnsi="Times New Roman" w:cs="Times New Roman"/>
        </w:rPr>
        <w:t>.</w:t>
      </w:r>
    </w:p>
    <w:p w14:paraId="0283B7F9" w14:textId="77777777" w:rsidR="00BD425B" w:rsidRPr="00AA3BF2" w:rsidRDefault="00BD425B" w:rsidP="00AA3BF2">
      <w:pPr>
        <w:pStyle w:val="Heading2"/>
        <w:rPr>
          <w:rFonts w:ascii="Times New Roman" w:hAnsi="Times New Roman" w:cs="Times New Roman"/>
          <w:sz w:val="24"/>
          <w:szCs w:val="24"/>
          <w:lang w:val="en-US"/>
        </w:rPr>
      </w:pPr>
      <w:bookmarkStart w:id="20" w:name="_Toc164626978"/>
      <w:r w:rsidRPr="00AA3BF2">
        <w:rPr>
          <w:rFonts w:ascii="Times New Roman" w:hAnsi="Times New Roman" w:cs="Times New Roman"/>
          <w:sz w:val="24"/>
          <w:szCs w:val="24"/>
          <w:lang w:val="en-US"/>
        </w:rPr>
        <w:t>Research Methodology: Case Study</w:t>
      </w:r>
      <w:bookmarkEnd w:id="20"/>
    </w:p>
    <w:p w14:paraId="12356C0E" w14:textId="285EBF13" w:rsidR="00BD425B" w:rsidRPr="00AA3BF2" w:rsidRDefault="00BD425B" w:rsidP="00BD425B">
      <w:pPr>
        <w:spacing w:before="240" w:after="240" w:line="360" w:lineRule="auto"/>
        <w:jc w:val="both"/>
        <w:rPr>
          <w:rFonts w:ascii="Times New Roman" w:hAnsi="Times New Roman" w:cs="Times New Roman"/>
        </w:rPr>
      </w:pPr>
      <w:r w:rsidRPr="00AA3BF2">
        <w:rPr>
          <w:rFonts w:ascii="Times New Roman" w:hAnsi="Times New Roman" w:cs="Times New Roman"/>
        </w:rPr>
        <w:t xml:space="preserve">Research approach is based on a case study which examines the economic policy and tax policy impact of Brexit in several cases where such impact had been significant. This approach is correct because it enables the researcher to focus on the concrete aspects of the social phenomenon thus allowing them to observe and analyse the processes, difficulties, and outcomes which are experienced by the UK post-Brexit </w:t>
      </w:r>
      <w:sdt>
        <w:sdtPr>
          <w:rPr>
            <w:rFonts w:ascii="Times New Roman" w:hAnsi="Times New Roman" w:cs="Times New Roman"/>
          </w:rPr>
          <w:id w:val="-1017308206"/>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Mic19 \l 2057 </w:instrText>
          </w:r>
          <w:r w:rsidRPr="00AA3BF2">
            <w:rPr>
              <w:rFonts w:ascii="Times New Roman" w:hAnsi="Times New Roman" w:cs="Times New Roman"/>
            </w:rPr>
            <w:fldChar w:fldCharType="separate"/>
          </w:r>
          <w:r w:rsidRPr="00AA3BF2">
            <w:rPr>
              <w:rFonts w:ascii="Times New Roman" w:hAnsi="Times New Roman" w:cs="Times New Roman"/>
              <w:noProof/>
            </w:rPr>
            <w:t>(Egan, 2019)</w:t>
          </w:r>
          <w:r w:rsidRPr="00AA3BF2">
            <w:rPr>
              <w:rFonts w:ascii="Times New Roman" w:hAnsi="Times New Roman" w:cs="Times New Roman"/>
            </w:rPr>
            <w:fldChar w:fldCharType="end"/>
          </w:r>
        </w:sdtContent>
      </w:sdt>
      <w:r w:rsidRPr="00AA3BF2">
        <w:rPr>
          <w:rFonts w:ascii="Times New Roman" w:hAnsi="Times New Roman" w:cs="Times New Roman"/>
        </w:rPr>
        <w:t>.</w:t>
      </w:r>
    </w:p>
    <w:p w14:paraId="445ACAB2" w14:textId="77777777" w:rsidR="00BD425B" w:rsidRPr="00AA3BF2" w:rsidRDefault="00BD425B" w:rsidP="00AA3BF2">
      <w:pPr>
        <w:pStyle w:val="Heading2"/>
        <w:rPr>
          <w:rFonts w:ascii="Times New Roman" w:hAnsi="Times New Roman" w:cs="Times New Roman"/>
          <w:sz w:val="24"/>
          <w:szCs w:val="24"/>
          <w:lang w:val="en-US"/>
        </w:rPr>
      </w:pPr>
      <w:bookmarkStart w:id="21" w:name="_Toc164626979"/>
      <w:r w:rsidRPr="00AA3BF2">
        <w:rPr>
          <w:rFonts w:ascii="Times New Roman" w:hAnsi="Times New Roman" w:cs="Times New Roman"/>
          <w:sz w:val="24"/>
          <w:szCs w:val="24"/>
          <w:lang w:val="en-US"/>
        </w:rPr>
        <w:t>Data Collection Methods/Tools</w:t>
      </w:r>
      <w:bookmarkEnd w:id="21"/>
    </w:p>
    <w:p w14:paraId="6A1ED552" w14:textId="14CD3E70" w:rsidR="00BD425B" w:rsidRPr="00AA3BF2" w:rsidRDefault="00BD425B" w:rsidP="00BD425B">
      <w:pPr>
        <w:spacing w:before="240" w:after="240" w:line="360" w:lineRule="auto"/>
        <w:jc w:val="both"/>
        <w:rPr>
          <w:rFonts w:ascii="Times New Roman" w:hAnsi="Times New Roman" w:cs="Times New Roman"/>
        </w:rPr>
      </w:pPr>
      <w:r w:rsidRPr="00AA3BF2">
        <w:rPr>
          <w:rFonts w:ascii="Times New Roman" w:hAnsi="Times New Roman" w:cs="Times New Roman"/>
        </w:rPr>
        <w:t xml:space="preserve">Data gathering will be based on half-structured interviews and archives analysis. Conducting semi-structured interviews offers probe </w:t>
      </w:r>
      <w:r w:rsidR="00AA3BF2" w:rsidRPr="00AA3BF2">
        <w:rPr>
          <w:rFonts w:ascii="Times New Roman" w:hAnsi="Times New Roman" w:cs="Times New Roman"/>
        </w:rPr>
        <w:t>flexibilities but</w:t>
      </w:r>
      <w:r w:rsidRPr="00AA3BF2">
        <w:rPr>
          <w:rFonts w:ascii="Times New Roman" w:hAnsi="Times New Roman" w:cs="Times New Roman"/>
        </w:rPr>
        <w:t xml:space="preserve"> ensures all key issues around are also covered. Combination of secondary data of adult education policy papers, economic reports, and contextual backdrop for the findings of interviews using documentary analysis will be conducted along with interviews.</w:t>
      </w:r>
    </w:p>
    <w:p w14:paraId="7F609CA0" w14:textId="77777777" w:rsidR="00AA3BF2" w:rsidRPr="00AA3BF2" w:rsidRDefault="00AA3BF2" w:rsidP="00AA3BF2">
      <w:pPr>
        <w:pStyle w:val="Heading2"/>
        <w:rPr>
          <w:rFonts w:ascii="Times New Roman" w:hAnsi="Times New Roman" w:cs="Times New Roman"/>
          <w:sz w:val="24"/>
          <w:szCs w:val="24"/>
          <w:lang w:val="en-US"/>
        </w:rPr>
      </w:pPr>
      <w:bookmarkStart w:id="22" w:name="_Toc164626980"/>
      <w:r w:rsidRPr="00AA3BF2">
        <w:rPr>
          <w:rFonts w:ascii="Times New Roman" w:hAnsi="Times New Roman" w:cs="Times New Roman"/>
          <w:sz w:val="24"/>
          <w:szCs w:val="24"/>
          <w:lang w:val="en-US"/>
        </w:rPr>
        <w:lastRenderedPageBreak/>
        <w:t>Interpreting Data</w:t>
      </w:r>
      <w:bookmarkEnd w:id="22"/>
    </w:p>
    <w:p w14:paraId="3865A9ED" w14:textId="4EEF77FE" w:rsidR="00AA3BF2" w:rsidRPr="00AA3BF2" w:rsidRDefault="00AA3BF2" w:rsidP="00AA3BF2">
      <w:pPr>
        <w:spacing w:before="240" w:after="240" w:line="360" w:lineRule="auto"/>
        <w:jc w:val="both"/>
        <w:rPr>
          <w:rFonts w:ascii="Times New Roman" w:hAnsi="Times New Roman" w:cs="Times New Roman"/>
        </w:rPr>
      </w:pPr>
      <w:r w:rsidRPr="00AA3BF2">
        <w:rPr>
          <w:rFonts w:ascii="Times New Roman" w:hAnsi="Times New Roman" w:cs="Times New Roman"/>
        </w:rPr>
        <w:t>Interpretation of data will consist of thematic analysis, finding the gaps and forming generalizations of the qualitative research data. This implies that the seminar will provide social interpretation to participants in a structured process, among which are the various aspects contained in their perspectives as well as the experiences involved.</w:t>
      </w:r>
    </w:p>
    <w:p w14:paraId="7BA00914" w14:textId="4FF1728A" w:rsidR="00AA3BF2" w:rsidRPr="00AA3BF2" w:rsidRDefault="00AA3BF2" w:rsidP="00AA3BF2">
      <w:pPr>
        <w:pStyle w:val="Heading2"/>
        <w:rPr>
          <w:rFonts w:ascii="Times New Roman" w:hAnsi="Times New Roman" w:cs="Times New Roman"/>
          <w:sz w:val="24"/>
          <w:szCs w:val="24"/>
          <w:lang w:val="en-US"/>
        </w:rPr>
      </w:pPr>
      <w:bookmarkStart w:id="23" w:name="_Toc164626981"/>
      <w:r w:rsidRPr="00AA3BF2">
        <w:rPr>
          <w:rFonts w:ascii="Times New Roman" w:hAnsi="Times New Roman" w:cs="Times New Roman"/>
          <w:sz w:val="24"/>
          <w:szCs w:val="24"/>
          <w:lang w:val="en-US"/>
        </w:rPr>
        <w:t>Time Prospects of the Research</w:t>
      </w:r>
      <w:r w:rsidR="0008676A">
        <w:rPr>
          <w:rFonts w:ascii="Times New Roman" w:hAnsi="Times New Roman" w:cs="Times New Roman"/>
          <w:sz w:val="24"/>
          <w:szCs w:val="24"/>
          <w:lang w:val="en-US"/>
        </w:rPr>
        <w:t xml:space="preserve"> – Gantt chart</w:t>
      </w:r>
      <w:bookmarkEnd w:id="23"/>
    </w:p>
    <w:p w14:paraId="4589382E" w14:textId="35448407" w:rsidR="00AA3BF2" w:rsidRDefault="00AA3BF2" w:rsidP="00AA3BF2">
      <w:pPr>
        <w:spacing w:before="240" w:after="240" w:line="360" w:lineRule="auto"/>
        <w:jc w:val="both"/>
        <w:rPr>
          <w:rFonts w:ascii="Times New Roman" w:hAnsi="Times New Roman" w:cs="Times New Roman"/>
        </w:rPr>
      </w:pPr>
      <w:r w:rsidRPr="00AA3BF2">
        <w:rPr>
          <w:rFonts w:ascii="Times New Roman" w:hAnsi="Times New Roman" w:cs="Times New Roman"/>
        </w:rPr>
        <w:t xml:space="preserve">The project will last for </w:t>
      </w:r>
      <w:r w:rsidR="00AB1A4A">
        <w:rPr>
          <w:rFonts w:ascii="Times New Roman" w:hAnsi="Times New Roman" w:cs="Times New Roman"/>
        </w:rPr>
        <w:t>10</w:t>
      </w:r>
      <w:r w:rsidRPr="00AA3BF2">
        <w:rPr>
          <w:rFonts w:ascii="Times New Roman" w:hAnsi="Times New Roman" w:cs="Times New Roman"/>
        </w:rPr>
        <w:t xml:space="preserve"> weeks, and a Gantt chart will help to establish a timeline with structured periods. Major milestones of the study include literature review completion, data collection, data analysis, and report writing, each having its own task deadline </w:t>
      </w:r>
      <w:r w:rsidR="00C87EDF" w:rsidRPr="00AA3BF2">
        <w:rPr>
          <w:rFonts w:ascii="Times New Roman" w:hAnsi="Times New Roman" w:cs="Times New Roman"/>
        </w:rPr>
        <w:t>to</w:t>
      </w:r>
      <w:r w:rsidRPr="00AA3BF2">
        <w:rPr>
          <w:rFonts w:ascii="Times New Roman" w:hAnsi="Times New Roman" w:cs="Times New Roman"/>
        </w:rPr>
        <w:t xml:space="preserve"> meet the project's completion date successfully </w:t>
      </w:r>
      <w:sdt>
        <w:sdtPr>
          <w:rPr>
            <w:rFonts w:ascii="Times New Roman" w:hAnsi="Times New Roman" w:cs="Times New Roman"/>
          </w:rPr>
          <w:id w:val="1385068647"/>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Pat20 \l 2057 </w:instrText>
          </w:r>
          <w:r w:rsidRPr="00AA3BF2">
            <w:rPr>
              <w:rFonts w:ascii="Times New Roman" w:hAnsi="Times New Roman" w:cs="Times New Roman"/>
            </w:rPr>
            <w:fldChar w:fldCharType="separate"/>
          </w:r>
          <w:r w:rsidRPr="00AA3BF2">
            <w:rPr>
              <w:rFonts w:ascii="Times New Roman" w:hAnsi="Times New Roman" w:cs="Times New Roman"/>
              <w:noProof/>
            </w:rPr>
            <w:t>(Mindford &amp; Meenagh, 2020)</w:t>
          </w:r>
          <w:r w:rsidRPr="00AA3BF2">
            <w:rPr>
              <w:rFonts w:ascii="Times New Roman" w:hAnsi="Times New Roman" w:cs="Times New Roman"/>
            </w:rPr>
            <w:fldChar w:fldCharType="end"/>
          </w:r>
        </w:sdtContent>
      </w:sdt>
      <w:r w:rsidRPr="00AA3BF2">
        <w:rPr>
          <w:rFonts w:ascii="Times New Roman" w:hAnsi="Times New Roman" w:cs="Times New Roman"/>
        </w:rPr>
        <w:t>.</w:t>
      </w:r>
    </w:p>
    <w:p w14:paraId="00C2894F" w14:textId="627E9E00" w:rsidR="0008676A" w:rsidRPr="0008676A" w:rsidRDefault="0008676A" w:rsidP="00AA3BF2">
      <w:pPr>
        <w:spacing w:before="240" w:after="240" w:line="360" w:lineRule="auto"/>
        <w:jc w:val="both"/>
        <w:rPr>
          <w:rFonts w:ascii="Times New Roman" w:hAnsi="Times New Roman" w:cs="Times New Roman"/>
          <w:b/>
          <w:bCs/>
          <w:sz w:val="16"/>
          <w:szCs w:val="16"/>
        </w:rPr>
      </w:pPr>
      <w:r w:rsidRPr="0008676A">
        <w:rPr>
          <w:rFonts w:ascii="Times New Roman" w:hAnsi="Times New Roman" w:cs="Times New Roman"/>
          <w:b/>
          <w:bCs/>
          <w:sz w:val="16"/>
          <w:szCs w:val="16"/>
        </w:rPr>
        <w:t>Table 1 Gantt chart</w:t>
      </w:r>
    </w:p>
    <w:p w14:paraId="244E9B52" w14:textId="76A964D7" w:rsidR="0008676A" w:rsidRDefault="00A87383" w:rsidP="00AA3BF2">
      <w:pPr>
        <w:spacing w:before="240" w:after="240" w:line="360" w:lineRule="auto"/>
        <w:jc w:val="both"/>
        <w:rPr>
          <w:rFonts w:ascii="Times New Roman" w:hAnsi="Times New Roman" w:cs="Times New Roman"/>
        </w:rPr>
      </w:pPr>
      <w:r>
        <w:rPr>
          <w:rFonts w:ascii="Times New Roman" w:hAnsi="Times New Roman" w:cs="Times New Roman"/>
          <w:noProof/>
          <w14:ligatures w14:val="standardContextual"/>
        </w:rPr>
        <w:drawing>
          <wp:inline distT="0" distB="0" distL="0" distR="0" wp14:anchorId="503A9CE1" wp14:editId="4BBB1183">
            <wp:extent cx="4753010" cy="3333774"/>
            <wp:effectExtent l="0" t="0" r="9525" b="0"/>
            <wp:docPr id="1954057225" name="Picture 2"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057225" name="Picture 2" descr="A grid of white squar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53010" cy="3333774"/>
                    </a:xfrm>
                    <a:prstGeom prst="rect">
                      <a:avLst/>
                    </a:prstGeom>
                  </pic:spPr>
                </pic:pic>
              </a:graphicData>
            </a:graphic>
          </wp:inline>
        </w:drawing>
      </w:r>
    </w:p>
    <w:p w14:paraId="29580606" w14:textId="77777777" w:rsidR="0008676A" w:rsidRPr="0008676A" w:rsidRDefault="0008676A" w:rsidP="0008676A"/>
    <w:p w14:paraId="3C3D168D" w14:textId="77777777" w:rsidR="00AA3BF2" w:rsidRPr="00AA3BF2" w:rsidRDefault="00AA3BF2" w:rsidP="00AA3BF2">
      <w:pPr>
        <w:pStyle w:val="Heading2"/>
        <w:rPr>
          <w:rFonts w:ascii="Times New Roman" w:hAnsi="Times New Roman" w:cs="Times New Roman"/>
          <w:sz w:val="24"/>
          <w:szCs w:val="24"/>
          <w:lang w:val="en-US"/>
        </w:rPr>
      </w:pPr>
      <w:bookmarkStart w:id="24" w:name="_Toc164626982"/>
      <w:r w:rsidRPr="00AA3BF2">
        <w:rPr>
          <w:rFonts w:ascii="Times New Roman" w:hAnsi="Times New Roman" w:cs="Times New Roman"/>
          <w:sz w:val="24"/>
          <w:szCs w:val="24"/>
          <w:lang w:val="en-US"/>
        </w:rPr>
        <w:t>Ethical Consideration of the Research</w:t>
      </w:r>
      <w:bookmarkEnd w:id="24"/>
    </w:p>
    <w:p w14:paraId="0E96F0E6" w14:textId="1107D303" w:rsidR="00AA3BF2" w:rsidRPr="00AA3BF2" w:rsidRDefault="00AA3BF2" w:rsidP="00AA3BF2">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Ethical factors such as confidentiality, involuntariness, obtaining informed consent, and the possibility of forcing the participants to do something they have no interest in being involved should not be forgotten </w:t>
      </w:r>
      <w:sdt>
        <w:sdtPr>
          <w:rPr>
            <w:rFonts w:ascii="Times New Roman" w:hAnsi="Times New Roman" w:cs="Times New Roman"/>
          </w:rPr>
          <w:id w:val="1942492631"/>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Joh22 \l 2057 </w:instrText>
          </w:r>
          <w:r w:rsidRPr="00AA3BF2">
            <w:rPr>
              <w:rFonts w:ascii="Times New Roman" w:hAnsi="Times New Roman" w:cs="Times New Roman"/>
            </w:rPr>
            <w:fldChar w:fldCharType="separate"/>
          </w:r>
          <w:r w:rsidRPr="00AA3BF2">
            <w:rPr>
              <w:rFonts w:ascii="Times New Roman" w:hAnsi="Times New Roman" w:cs="Times New Roman"/>
              <w:noProof/>
            </w:rPr>
            <w:t>(Springford, 2022)</w:t>
          </w:r>
          <w:r w:rsidRPr="00AA3BF2">
            <w:rPr>
              <w:rFonts w:ascii="Times New Roman" w:hAnsi="Times New Roman" w:cs="Times New Roman"/>
            </w:rPr>
            <w:fldChar w:fldCharType="end"/>
          </w:r>
        </w:sdtContent>
      </w:sdt>
      <w:r w:rsidRPr="00AA3BF2">
        <w:rPr>
          <w:rFonts w:ascii="Times New Roman" w:hAnsi="Times New Roman" w:cs="Times New Roman"/>
        </w:rPr>
        <w:t xml:space="preserve">. Openness to participants in revealing the objectives of the trials, administrations of tools, and post-experimental outcomes use is the basis of any </w:t>
      </w:r>
      <w:r w:rsidRPr="00AA3BF2">
        <w:rPr>
          <w:rFonts w:ascii="Times New Roman" w:hAnsi="Times New Roman" w:cs="Times New Roman"/>
        </w:rPr>
        <w:lastRenderedPageBreak/>
        <w:t>research. Moreover, the research will be done keeping in line with the laws protecting the privacy of data to maintain the privacy of participant details.</w:t>
      </w:r>
    </w:p>
    <w:p w14:paraId="7B5AAC9A" w14:textId="06B0022A" w:rsidR="008C22BF" w:rsidRDefault="00AA3BF2" w:rsidP="00AA3BF2">
      <w:pPr>
        <w:spacing w:before="240" w:after="240" w:line="360" w:lineRule="auto"/>
        <w:jc w:val="both"/>
        <w:rPr>
          <w:rFonts w:ascii="Times New Roman" w:hAnsi="Times New Roman" w:cs="Times New Roman"/>
        </w:rPr>
      </w:pPr>
      <w:r w:rsidRPr="00AA3BF2">
        <w:rPr>
          <w:rFonts w:ascii="Times New Roman" w:hAnsi="Times New Roman" w:cs="Times New Roman"/>
        </w:rPr>
        <w:t>The design of research with qualitative case study as a method of exploration of small parts of the Britain's economy and tax policy after the Brexit is carefully planned to be used. Indisputably, the survey employs an interpretivist and constructivist approaches to comprehend the manifold realities and perceptions of the people that are feeling the undesirable consequences. Ethics determination stands out as the dominant issue in the methodology which shapes the character of the research in a manner that makes it credible and decent</w:t>
      </w:r>
      <w:r w:rsidR="008C22BF">
        <w:rPr>
          <w:rFonts w:ascii="Times New Roman" w:hAnsi="Times New Roman" w:cs="Times New Roman"/>
        </w:rPr>
        <w:t>.</w:t>
      </w:r>
    </w:p>
    <w:p w14:paraId="1DB5285B" w14:textId="77777777" w:rsidR="00776432" w:rsidRPr="00C87EDF" w:rsidRDefault="00776432" w:rsidP="00776432">
      <w:pPr>
        <w:pStyle w:val="Heading2"/>
        <w:rPr>
          <w:rFonts w:ascii="Times New Roman" w:hAnsi="Times New Roman" w:cs="Times New Roman"/>
          <w:b/>
          <w:bCs/>
          <w:sz w:val="24"/>
          <w:szCs w:val="24"/>
        </w:rPr>
      </w:pPr>
      <w:bookmarkStart w:id="25" w:name="_Toc162213883"/>
      <w:bookmarkStart w:id="26" w:name="_Hlk164239783"/>
      <w:bookmarkStart w:id="27" w:name="_Toc164626983"/>
      <w:r w:rsidRPr="00C87EDF">
        <w:rPr>
          <w:rFonts w:ascii="Times New Roman" w:hAnsi="Times New Roman" w:cs="Times New Roman"/>
          <w:b/>
          <w:bCs/>
          <w:sz w:val="24"/>
          <w:szCs w:val="24"/>
        </w:rPr>
        <w:t>Chapter 4: Conclusion</w:t>
      </w:r>
      <w:bookmarkEnd w:id="25"/>
      <w:bookmarkEnd w:id="27"/>
    </w:p>
    <w:p w14:paraId="726A9EF2" w14:textId="15ABA28C" w:rsidR="00AA3BF2" w:rsidRPr="00AA3BF2" w:rsidRDefault="00776432" w:rsidP="00BD425B">
      <w:pPr>
        <w:spacing w:before="240" w:after="240" w:line="360" w:lineRule="auto"/>
        <w:jc w:val="both"/>
        <w:rPr>
          <w:rFonts w:ascii="Times New Roman" w:hAnsi="Times New Roman" w:cs="Times New Roman"/>
          <w:bCs/>
          <w:lang w:val="en-US"/>
        </w:rPr>
      </w:pPr>
      <w:r w:rsidRPr="00776432">
        <w:rPr>
          <w:rFonts w:ascii="Times New Roman" w:hAnsi="Times New Roman" w:cs="Times New Roman"/>
        </w:rPr>
        <w:t xml:space="preserve">The subject matter of this dissertation is the multifaceted impact of Brevik on the UK’s economy and fiscal policy. A towering instruction, it has brought out the complexities and difficulties encountered by the UK in the progression of its post-Brexit landscape. </w:t>
      </w:r>
      <w:r w:rsidR="00C87EDF" w:rsidRPr="00776432">
        <w:rPr>
          <w:rFonts w:ascii="Times New Roman" w:hAnsi="Times New Roman" w:cs="Times New Roman"/>
        </w:rPr>
        <w:t>The</w:t>
      </w:r>
      <w:r w:rsidRPr="00776432">
        <w:rPr>
          <w:rFonts w:ascii="Times New Roman" w:hAnsi="Times New Roman" w:cs="Times New Roman"/>
        </w:rPr>
        <w:t xml:space="preserve"> research highlights the advantage of well-planned economic policies and elastic taxation to restrict the negative impact on the economy and enhance new opportunities </w:t>
      </w:r>
      <w:sdt>
        <w:sdtPr>
          <w:rPr>
            <w:rFonts w:ascii="Times New Roman" w:hAnsi="Times New Roman" w:cs="Times New Roman"/>
          </w:rPr>
          <w:id w:val="2012030422"/>
          <w:citation/>
        </w:sdtPr>
        <w:sdtContent>
          <w:r>
            <w:rPr>
              <w:rFonts w:ascii="Times New Roman" w:hAnsi="Times New Roman" w:cs="Times New Roman"/>
            </w:rPr>
            <w:fldChar w:fldCharType="begin"/>
          </w:r>
          <w:r>
            <w:rPr>
              <w:rFonts w:ascii="Times New Roman" w:hAnsi="Times New Roman" w:cs="Times New Roman"/>
            </w:rPr>
            <w:instrText xml:space="preserve"> CITATION Leo17 \l 2057 </w:instrText>
          </w:r>
          <w:r>
            <w:rPr>
              <w:rFonts w:ascii="Times New Roman" w:hAnsi="Times New Roman" w:cs="Times New Roman"/>
            </w:rPr>
            <w:fldChar w:fldCharType="separate"/>
          </w:r>
          <w:r w:rsidRPr="00776432">
            <w:rPr>
              <w:rFonts w:ascii="Times New Roman" w:hAnsi="Times New Roman" w:cs="Times New Roman"/>
              <w:noProof/>
            </w:rPr>
            <w:t>(Seabrooke &amp; Wigan, 2017)</w:t>
          </w:r>
          <w:r>
            <w:rPr>
              <w:rFonts w:ascii="Times New Roman" w:hAnsi="Times New Roman" w:cs="Times New Roman"/>
            </w:rPr>
            <w:fldChar w:fldCharType="end"/>
          </w:r>
        </w:sdtContent>
      </w:sdt>
      <w:r w:rsidRPr="00776432">
        <w:rPr>
          <w:rFonts w:ascii="Times New Roman" w:hAnsi="Times New Roman" w:cs="Times New Roman"/>
        </w:rPr>
        <w:t>. Providing for that the research also points out the holes in the literature, implying where further studies should be done. However, the major point of this document is to give a deeper understanding on Brexit’s consequences and thus the knowledge can inform policy makers, businesses and scholars relating to Brexit conversations.</w:t>
      </w:r>
      <w:bookmarkEnd w:id="26"/>
    </w:p>
    <w:p w14:paraId="1DE13A15" w14:textId="77777777" w:rsidR="00BD425B" w:rsidRPr="00AA3BF2" w:rsidRDefault="00BD425B" w:rsidP="00BD425B">
      <w:pPr>
        <w:spacing w:before="240" w:after="240" w:line="360" w:lineRule="auto"/>
        <w:jc w:val="both"/>
        <w:rPr>
          <w:rFonts w:ascii="Times New Roman" w:hAnsi="Times New Roman" w:cs="Times New Roman"/>
        </w:rPr>
      </w:pPr>
    </w:p>
    <w:p w14:paraId="50EA375D" w14:textId="77777777" w:rsidR="00BD425B" w:rsidRPr="00AA3BF2" w:rsidRDefault="00BD425B" w:rsidP="00BD425B">
      <w:pPr>
        <w:spacing w:before="240" w:after="240" w:line="360" w:lineRule="auto"/>
        <w:jc w:val="both"/>
        <w:rPr>
          <w:rFonts w:ascii="Times New Roman" w:hAnsi="Times New Roman" w:cs="Times New Roman"/>
          <w:bCs/>
          <w:lang w:val="en-US"/>
        </w:rPr>
      </w:pPr>
    </w:p>
    <w:p w14:paraId="6C187D16" w14:textId="7E5CB1F5" w:rsidR="00BD425B" w:rsidRPr="005B26A8" w:rsidRDefault="005B26A8" w:rsidP="005B26A8">
      <w:pPr>
        <w:pStyle w:val="Heading1"/>
        <w:rPr>
          <w:rFonts w:ascii="Times New Roman" w:hAnsi="Times New Roman" w:cs="Times New Roman"/>
          <w:b/>
          <w:bCs/>
          <w:sz w:val="24"/>
          <w:szCs w:val="24"/>
          <w:lang w:val="en-US"/>
        </w:rPr>
      </w:pPr>
      <w:bookmarkStart w:id="28" w:name="_Toc164626984"/>
      <w:r w:rsidRPr="005B26A8">
        <w:rPr>
          <w:rFonts w:ascii="Times New Roman" w:hAnsi="Times New Roman" w:cs="Times New Roman"/>
          <w:b/>
          <w:bCs/>
          <w:sz w:val="24"/>
          <w:szCs w:val="24"/>
          <w:lang w:val="en-US"/>
        </w:rPr>
        <w:t>Chapter 5</w:t>
      </w:r>
      <w:bookmarkEnd w:id="28"/>
    </w:p>
    <w:bookmarkStart w:id="29" w:name="_Toc164626985" w:displacedByCustomXml="next"/>
    <w:sdt>
      <w:sdtPr>
        <w:rPr>
          <w:rFonts w:ascii="Calibri" w:eastAsiaTheme="minorHAnsi" w:hAnsiTheme="minorHAnsi" w:cstheme="minorBidi"/>
          <w:color w:val="auto"/>
          <w:sz w:val="24"/>
          <w:szCs w:val="24"/>
        </w:rPr>
        <w:id w:val="940727436"/>
        <w:docPartObj>
          <w:docPartGallery w:val="Bibliographies"/>
          <w:docPartUnique/>
        </w:docPartObj>
      </w:sdtPr>
      <w:sdtContent>
        <w:p w14:paraId="5950144E" w14:textId="27A5BB26" w:rsidR="005B26A8" w:rsidRPr="005B26A8" w:rsidRDefault="005B26A8">
          <w:pPr>
            <w:pStyle w:val="Heading1"/>
            <w:rPr>
              <w:sz w:val="32"/>
              <w:szCs w:val="32"/>
            </w:rPr>
          </w:pPr>
          <w:r w:rsidRPr="005B26A8">
            <w:rPr>
              <w:sz w:val="32"/>
              <w:szCs w:val="32"/>
            </w:rPr>
            <w:t>References</w:t>
          </w:r>
          <w:bookmarkEnd w:id="29"/>
        </w:p>
        <w:sdt>
          <w:sdtPr>
            <w:id w:val="-573587230"/>
            <w:bibliography/>
          </w:sdtPr>
          <w:sdtContent>
            <w:p w14:paraId="3E2D8DA0" w14:textId="77777777" w:rsidR="005B26A8" w:rsidRDefault="005B26A8" w:rsidP="005B26A8">
              <w:pPr>
                <w:pStyle w:val="Bibliography"/>
                <w:rPr>
                  <w:noProof/>
                </w:rPr>
              </w:pPr>
              <w:r>
                <w:fldChar w:fldCharType="begin"/>
              </w:r>
              <w:r>
                <w:instrText xml:space="preserve"> BIBLIOGRAPHY </w:instrText>
              </w:r>
              <w:r>
                <w:fldChar w:fldCharType="separate"/>
              </w:r>
              <w:r>
                <w:rPr>
                  <w:noProof/>
                </w:rPr>
                <w:t xml:space="preserve">Blake, D., 2020. How Bright Are the Prospects for UK Trade and Prosperity Post-Brexit?. </w:t>
              </w:r>
              <w:r>
                <w:rPr>
                  <w:i/>
                  <w:iCs/>
                  <w:noProof/>
                </w:rPr>
                <w:t xml:space="preserve">Journal of Self-Governance and Management Economics , </w:t>
              </w:r>
              <w:r>
                <w:rPr>
                  <w:noProof/>
                </w:rPr>
                <w:t>8(1), pp. 7-99.</w:t>
              </w:r>
            </w:p>
            <w:p w14:paraId="749F0312" w14:textId="77777777" w:rsidR="005B26A8" w:rsidRDefault="005B26A8" w:rsidP="005B26A8">
              <w:pPr>
                <w:pStyle w:val="Bibliography"/>
                <w:rPr>
                  <w:noProof/>
                </w:rPr>
              </w:pPr>
              <w:r>
                <w:rPr>
                  <w:noProof/>
                </w:rPr>
                <w:t xml:space="preserve">Egan, M., 2019. EU Single Market(s) after Brexit. </w:t>
              </w:r>
              <w:r>
                <w:rPr>
                  <w:i/>
                  <w:iCs/>
                  <w:noProof/>
                </w:rPr>
                <w:t xml:space="preserve">Politics and Governance, </w:t>
              </w:r>
              <w:r>
                <w:rPr>
                  <w:noProof/>
                </w:rPr>
                <w:t>7(3), pp. 19-29.</w:t>
              </w:r>
            </w:p>
            <w:p w14:paraId="1345C27A" w14:textId="77777777" w:rsidR="005B26A8" w:rsidRDefault="005B26A8" w:rsidP="005B26A8">
              <w:pPr>
                <w:pStyle w:val="Bibliography"/>
                <w:rPr>
                  <w:noProof/>
                </w:rPr>
              </w:pPr>
              <w:r>
                <w:rPr>
                  <w:noProof/>
                </w:rPr>
                <w:t xml:space="preserve">G.Loutzenhiser, 2023. Tax and the UK post-Brexit: introduction to the Brexit. </w:t>
              </w:r>
              <w:r>
                <w:rPr>
                  <w:i/>
                  <w:iCs/>
                  <w:noProof/>
                </w:rPr>
                <w:t xml:space="preserve">British Tax Review, </w:t>
              </w:r>
              <w:r>
                <w:rPr>
                  <w:noProof/>
                </w:rPr>
                <w:t>2022(3), pp. 253-263.</w:t>
              </w:r>
            </w:p>
            <w:p w14:paraId="76427C63" w14:textId="77777777" w:rsidR="005B26A8" w:rsidRDefault="005B26A8" w:rsidP="005B26A8">
              <w:pPr>
                <w:pStyle w:val="Bibliography"/>
                <w:rPr>
                  <w:noProof/>
                </w:rPr>
              </w:pPr>
              <w:r>
                <w:rPr>
                  <w:noProof/>
                </w:rPr>
                <w:t xml:space="preserve">Mindford, P. &amp; Meenagh, D., 2020. </w:t>
              </w:r>
              <w:r>
                <w:rPr>
                  <w:i/>
                  <w:iCs/>
                  <w:noProof/>
                </w:rPr>
                <w:t xml:space="preserve">After Brexit, What next?Trade,Regulation and Economic Growth. </w:t>
              </w:r>
              <w:r>
                <w:rPr>
                  <w:noProof/>
                </w:rPr>
                <w:t>1st ed. Cheltenham: Edward Elgar.</w:t>
              </w:r>
            </w:p>
            <w:p w14:paraId="6FAAD966" w14:textId="77777777" w:rsidR="005B26A8" w:rsidRDefault="005B26A8" w:rsidP="005B26A8">
              <w:pPr>
                <w:pStyle w:val="Bibliography"/>
                <w:rPr>
                  <w:noProof/>
                </w:rPr>
              </w:pPr>
              <w:r>
                <w:rPr>
                  <w:noProof/>
                </w:rPr>
                <w:t xml:space="preserve">Seabrooke, L. &amp; Wigan, D., 2017. Brexit and Global Wealth Chains. </w:t>
              </w:r>
              <w:r>
                <w:rPr>
                  <w:i/>
                  <w:iCs/>
                  <w:noProof/>
                </w:rPr>
                <w:t xml:space="preserve">Globalizations, </w:t>
              </w:r>
              <w:r>
                <w:rPr>
                  <w:noProof/>
                </w:rPr>
                <w:t>14(6), pp. 820-829.</w:t>
              </w:r>
            </w:p>
            <w:p w14:paraId="08630C94" w14:textId="77777777" w:rsidR="005B26A8" w:rsidRDefault="005B26A8" w:rsidP="005B26A8">
              <w:pPr>
                <w:pStyle w:val="Bibliography"/>
                <w:rPr>
                  <w:noProof/>
                </w:rPr>
              </w:pPr>
              <w:r>
                <w:rPr>
                  <w:noProof/>
                </w:rPr>
                <w:t xml:space="preserve">Springford, J., 2022. </w:t>
              </w:r>
              <w:r>
                <w:rPr>
                  <w:i/>
                  <w:iCs/>
                  <w:noProof/>
                </w:rPr>
                <w:t xml:space="preserve">What can we know about the cost of Brexit so far?, </w:t>
              </w:r>
              <w:r>
                <w:rPr>
                  <w:noProof/>
                </w:rPr>
                <w:t>London: CER.</w:t>
              </w:r>
            </w:p>
            <w:p w14:paraId="5AE63A3E" w14:textId="77777777" w:rsidR="005B26A8" w:rsidRDefault="005B26A8" w:rsidP="005B26A8">
              <w:pPr>
                <w:pStyle w:val="Bibliography"/>
                <w:rPr>
                  <w:noProof/>
                </w:rPr>
              </w:pPr>
              <w:r>
                <w:rPr>
                  <w:noProof/>
                </w:rPr>
                <w:lastRenderedPageBreak/>
                <w:t xml:space="preserve">Whyman, P. B. &amp; Petrescu, A. I., 2020. </w:t>
              </w:r>
              <w:r>
                <w:rPr>
                  <w:i/>
                  <w:iCs/>
                  <w:noProof/>
                </w:rPr>
                <w:t xml:space="preserve">The Economics of Brexit. </w:t>
              </w:r>
              <w:r>
                <w:rPr>
                  <w:noProof/>
                </w:rPr>
                <w:t>1st e-book ed. Cham: Palgrave Macmillan.</w:t>
              </w:r>
            </w:p>
            <w:p w14:paraId="4D554A5E" w14:textId="77777777" w:rsidR="005B26A8" w:rsidRDefault="005B26A8" w:rsidP="005B26A8">
              <w:pPr>
                <w:pStyle w:val="Bibliography"/>
                <w:rPr>
                  <w:noProof/>
                </w:rPr>
              </w:pPr>
              <w:r>
                <w:rPr>
                  <w:noProof/>
                </w:rPr>
                <w:t>Ž</w:t>
              </w:r>
              <w:r>
                <w:rPr>
                  <w:noProof/>
                </w:rPr>
                <w:t>ukauskas, P., Vveinhardt, J. &amp; Andriukaitien</w:t>
              </w:r>
              <w:r>
                <w:rPr>
                  <w:noProof/>
                </w:rPr>
                <w:t>ė</w:t>
              </w:r>
              <w:r>
                <w:rPr>
                  <w:noProof/>
                </w:rPr>
                <w:t xml:space="preserve">, R., 2018. Philosophy and Paradigm of Scientific Research. In: </w:t>
              </w:r>
              <w:r>
                <w:rPr>
                  <w:i/>
                  <w:iCs/>
                  <w:noProof/>
                </w:rPr>
                <w:t xml:space="preserve">Management Culture and Corporate Social Responsibility. </w:t>
              </w:r>
              <w:r>
                <w:rPr>
                  <w:noProof/>
                </w:rPr>
                <w:t>s.l.:THE MONOGRAPH, pp. 121-139.</w:t>
              </w:r>
            </w:p>
            <w:p w14:paraId="7027DC2F" w14:textId="068E998F" w:rsidR="005B26A8" w:rsidRDefault="005B26A8" w:rsidP="005B26A8">
              <w:r>
                <w:rPr>
                  <w:b/>
                  <w:bCs/>
                  <w:noProof/>
                </w:rPr>
                <w:fldChar w:fldCharType="end"/>
              </w:r>
            </w:p>
          </w:sdtContent>
        </w:sdt>
      </w:sdtContent>
    </w:sdt>
    <w:p w14:paraId="44234291" w14:textId="77777777" w:rsidR="00BD425B" w:rsidRPr="00AA3BF2" w:rsidRDefault="00BD425B" w:rsidP="00BD4BC2">
      <w:pPr>
        <w:spacing w:before="240" w:after="240" w:line="360" w:lineRule="auto"/>
        <w:jc w:val="both"/>
        <w:rPr>
          <w:rFonts w:ascii="Times New Roman" w:hAnsi="Times New Roman" w:cs="Times New Roman"/>
          <w:bCs/>
          <w:lang w:val="en-US"/>
        </w:rPr>
      </w:pPr>
    </w:p>
    <w:p w14:paraId="551295A4"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3544A77E"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439189E2"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21EDAD84"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7AF729CC"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623B4651" w14:textId="77777777" w:rsidR="00A54DFF" w:rsidRPr="00AA3BF2" w:rsidRDefault="00A54DFF">
      <w:pPr>
        <w:rPr>
          <w:rFonts w:ascii="Times New Roman" w:hAnsi="Times New Roman" w:cs="Times New Roman"/>
        </w:rPr>
      </w:pPr>
    </w:p>
    <w:sectPr w:rsidR="00A54DFF" w:rsidRPr="00AA3BF2" w:rsidSect="004923EC">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77FE98" w14:textId="77777777" w:rsidR="004923EC" w:rsidRDefault="004923EC" w:rsidP="005B26A8">
      <w:r>
        <w:separator/>
      </w:r>
    </w:p>
  </w:endnote>
  <w:endnote w:type="continuationSeparator" w:id="0">
    <w:p w14:paraId="3FC5A614" w14:textId="77777777" w:rsidR="004923EC" w:rsidRDefault="004923EC" w:rsidP="005B2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1D2F5" w14:textId="77777777" w:rsidR="004923EC" w:rsidRDefault="004923EC" w:rsidP="005B26A8">
      <w:r>
        <w:separator/>
      </w:r>
    </w:p>
  </w:footnote>
  <w:footnote w:type="continuationSeparator" w:id="0">
    <w:p w14:paraId="101B79FF" w14:textId="77777777" w:rsidR="004923EC" w:rsidRDefault="004923EC" w:rsidP="005B2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0228580"/>
      <w:docPartObj>
        <w:docPartGallery w:val="Page Numbers (Top of Page)"/>
        <w:docPartUnique/>
      </w:docPartObj>
    </w:sdtPr>
    <w:sdtEndPr>
      <w:rPr>
        <w:noProof/>
      </w:rPr>
    </w:sdtEndPr>
    <w:sdtContent>
      <w:p w14:paraId="3F4A42D7" w14:textId="27A06DAA" w:rsidR="005B26A8" w:rsidRDefault="005B26A8">
        <w:pPr>
          <w:pStyle w:val="Header"/>
        </w:pPr>
        <w:r>
          <w:fldChar w:fldCharType="begin"/>
        </w:r>
        <w:r>
          <w:instrText xml:space="preserve"> PAGE   \* MERGEFORMAT </w:instrText>
        </w:r>
        <w:r>
          <w:fldChar w:fldCharType="separate"/>
        </w:r>
        <w:r>
          <w:rPr>
            <w:noProof/>
          </w:rPr>
          <w:t>2</w:t>
        </w:r>
        <w:r>
          <w:rPr>
            <w:noProof/>
          </w:rPr>
          <w:fldChar w:fldCharType="end"/>
        </w:r>
      </w:p>
    </w:sdtContent>
  </w:sdt>
  <w:p w14:paraId="5748F4A5" w14:textId="77777777" w:rsidR="005B26A8" w:rsidRDefault="005B2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93B3D"/>
    <w:multiLevelType w:val="hybridMultilevel"/>
    <w:tmpl w:val="9480914E"/>
    <w:lvl w:ilvl="0" w:tplc="27682570">
      <w:start w:val="1"/>
      <w:numFmt w:val="decimal"/>
      <w:lvlText w:val="%1."/>
      <w:lvlJc w:val="left"/>
      <w:pPr>
        <w:tabs>
          <w:tab w:val="num" w:pos="501"/>
        </w:tabs>
        <w:ind w:left="501" w:hanging="360"/>
      </w:pPr>
    </w:lvl>
    <w:lvl w:ilvl="1" w:tplc="B874DB6A" w:tentative="1">
      <w:start w:val="1"/>
      <w:numFmt w:val="decimal"/>
      <w:lvlText w:val="%2."/>
      <w:lvlJc w:val="left"/>
      <w:pPr>
        <w:tabs>
          <w:tab w:val="num" w:pos="1440"/>
        </w:tabs>
        <w:ind w:left="1440" w:hanging="360"/>
      </w:pPr>
    </w:lvl>
    <w:lvl w:ilvl="2" w:tplc="1858311A" w:tentative="1">
      <w:start w:val="1"/>
      <w:numFmt w:val="decimal"/>
      <w:lvlText w:val="%3."/>
      <w:lvlJc w:val="left"/>
      <w:pPr>
        <w:tabs>
          <w:tab w:val="num" w:pos="2160"/>
        </w:tabs>
        <w:ind w:left="2160" w:hanging="360"/>
      </w:pPr>
    </w:lvl>
    <w:lvl w:ilvl="3" w:tplc="147ACA18" w:tentative="1">
      <w:start w:val="1"/>
      <w:numFmt w:val="decimal"/>
      <w:lvlText w:val="%4."/>
      <w:lvlJc w:val="left"/>
      <w:pPr>
        <w:tabs>
          <w:tab w:val="num" w:pos="2880"/>
        </w:tabs>
        <w:ind w:left="2880" w:hanging="360"/>
      </w:pPr>
    </w:lvl>
    <w:lvl w:ilvl="4" w:tplc="6DB2CD8A" w:tentative="1">
      <w:start w:val="1"/>
      <w:numFmt w:val="decimal"/>
      <w:lvlText w:val="%5."/>
      <w:lvlJc w:val="left"/>
      <w:pPr>
        <w:tabs>
          <w:tab w:val="num" w:pos="3600"/>
        </w:tabs>
        <w:ind w:left="3600" w:hanging="360"/>
      </w:pPr>
    </w:lvl>
    <w:lvl w:ilvl="5" w:tplc="B8BC8BD4" w:tentative="1">
      <w:start w:val="1"/>
      <w:numFmt w:val="decimal"/>
      <w:lvlText w:val="%6."/>
      <w:lvlJc w:val="left"/>
      <w:pPr>
        <w:tabs>
          <w:tab w:val="num" w:pos="4320"/>
        </w:tabs>
        <w:ind w:left="4320" w:hanging="360"/>
      </w:pPr>
    </w:lvl>
    <w:lvl w:ilvl="6" w:tplc="CA9412DC" w:tentative="1">
      <w:start w:val="1"/>
      <w:numFmt w:val="decimal"/>
      <w:lvlText w:val="%7."/>
      <w:lvlJc w:val="left"/>
      <w:pPr>
        <w:tabs>
          <w:tab w:val="num" w:pos="5040"/>
        </w:tabs>
        <w:ind w:left="5040" w:hanging="360"/>
      </w:pPr>
    </w:lvl>
    <w:lvl w:ilvl="7" w:tplc="F006CC54" w:tentative="1">
      <w:start w:val="1"/>
      <w:numFmt w:val="decimal"/>
      <w:lvlText w:val="%8."/>
      <w:lvlJc w:val="left"/>
      <w:pPr>
        <w:tabs>
          <w:tab w:val="num" w:pos="5760"/>
        </w:tabs>
        <w:ind w:left="5760" w:hanging="360"/>
      </w:pPr>
    </w:lvl>
    <w:lvl w:ilvl="8" w:tplc="55C603CE" w:tentative="1">
      <w:start w:val="1"/>
      <w:numFmt w:val="decimal"/>
      <w:lvlText w:val="%9."/>
      <w:lvlJc w:val="left"/>
      <w:pPr>
        <w:tabs>
          <w:tab w:val="num" w:pos="6480"/>
        </w:tabs>
        <w:ind w:left="6480" w:hanging="360"/>
      </w:pPr>
    </w:lvl>
  </w:abstractNum>
  <w:abstractNum w:abstractNumId="1" w15:restartNumberingAfterBreak="0">
    <w:nsid w:val="7D03229E"/>
    <w:multiLevelType w:val="hybridMultilevel"/>
    <w:tmpl w:val="8C3C441A"/>
    <w:lvl w:ilvl="0" w:tplc="094C152E">
      <w:start w:val="1"/>
      <w:numFmt w:val="decimal"/>
      <w:lvlText w:val="%1."/>
      <w:lvlJc w:val="left"/>
      <w:pPr>
        <w:tabs>
          <w:tab w:val="num" w:pos="720"/>
        </w:tabs>
        <w:ind w:left="720" w:hanging="360"/>
      </w:pPr>
    </w:lvl>
    <w:lvl w:ilvl="1" w:tplc="09823796" w:tentative="1">
      <w:start w:val="1"/>
      <w:numFmt w:val="decimal"/>
      <w:lvlText w:val="%2."/>
      <w:lvlJc w:val="left"/>
      <w:pPr>
        <w:tabs>
          <w:tab w:val="num" w:pos="1440"/>
        </w:tabs>
        <w:ind w:left="1440" w:hanging="360"/>
      </w:pPr>
    </w:lvl>
    <w:lvl w:ilvl="2" w:tplc="EE70D450" w:tentative="1">
      <w:start w:val="1"/>
      <w:numFmt w:val="decimal"/>
      <w:lvlText w:val="%3."/>
      <w:lvlJc w:val="left"/>
      <w:pPr>
        <w:tabs>
          <w:tab w:val="num" w:pos="2160"/>
        </w:tabs>
        <w:ind w:left="2160" w:hanging="360"/>
      </w:pPr>
    </w:lvl>
    <w:lvl w:ilvl="3" w:tplc="9E94FD0E" w:tentative="1">
      <w:start w:val="1"/>
      <w:numFmt w:val="decimal"/>
      <w:lvlText w:val="%4."/>
      <w:lvlJc w:val="left"/>
      <w:pPr>
        <w:tabs>
          <w:tab w:val="num" w:pos="2880"/>
        </w:tabs>
        <w:ind w:left="2880" w:hanging="360"/>
      </w:pPr>
    </w:lvl>
    <w:lvl w:ilvl="4" w:tplc="A84AA14A" w:tentative="1">
      <w:start w:val="1"/>
      <w:numFmt w:val="decimal"/>
      <w:lvlText w:val="%5."/>
      <w:lvlJc w:val="left"/>
      <w:pPr>
        <w:tabs>
          <w:tab w:val="num" w:pos="3600"/>
        </w:tabs>
        <w:ind w:left="3600" w:hanging="360"/>
      </w:pPr>
    </w:lvl>
    <w:lvl w:ilvl="5" w:tplc="30C43F2E" w:tentative="1">
      <w:start w:val="1"/>
      <w:numFmt w:val="decimal"/>
      <w:lvlText w:val="%6."/>
      <w:lvlJc w:val="left"/>
      <w:pPr>
        <w:tabs>
          <w:tab w:val="num" w:pos="4320"/>
        </w:tabs>
        <w:ind w:left="4320" w:hanging="360"/>
      </w:pPr>
    </w:lvl>
    <w:lvl w:ilvl="6" w:tplc="49E0845C" w:tentative="1">
      <w:start w:val="1"/>
      <w:numFmt w:val="decimal"/>
      <w:lvlText w:val="%7."/>
      <w:lvlJc w:val="left"/>
      <w:pPr>
        <w:tabs>
          <w:tab w:val="num" w:pos="5040"/>
        </w:tabs>
        <w:ind w:left="5040" w:hanging="360"/>
      </w:pPr>
    </w:lvl>
    <w:lvl w:ilvl="7" w:tplc="287A5CE2" w:tentative="1">
      <w:start w:val="1"/>
      <w:numFmt w:val="decimal"/>
      <w:lvlText w:val="%8."/>
      <w:lvlJc w:val="left"/>
      <w:pPr>
        <w:tabs>
          <w:tab w:val="num" w:pos="5760"/>
        </w:tabs>
        <w:ind w:left="5760" w:hanging="360"/>
      </w:pPr>
    </w:lvl>
    <w:lvl w:ilvl="8" w:tplc="DFD46754" w:tentative="1">
      <w:start w:val="1"/>
      <w:numFmt w:val="decimal"/>
      <w:lvlText w:val="%9."/>
      <w:lvlJc w:val="left"/>
      <w:pPr>
        <w:tabs>
          <w:tab w:val="num" w:pos="6480"/>
        </w:tabs>
        <w:ind w:left="6480" w:hanging="360"/>
      </w:pPr>
    </w:lvl>
  </w:abstractNum>
  <w:num w:numId="1" w16cid:durableId="2043824908">
    <w:abstractNumId w:val="1"/>
  </w:num>
  <w:num w:numId="2" w16cid:durableId="33703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DFF"/>
    <w:rsid w:val="000469DE"/>
    <w:rsid w:val="0008676A"/>
    <w:rsid w:val="001615BC"/>
    <w:rsid w:val="001C283D"/>
    <w:rsid w:val="001C4D2A"/>
    <w:rsid w:val="002468B0"/>
    <w:rsid w:val="003760CF"/>
    <w:rsid w:val="0039633E"/>
    <w:rsid w:val="003D0779"/>
    <w:rsid w:val="004923EC"/>
    <w:rsid w:val="0049309A"/>
    <w:rsid w:val="005B26A8"/>
    <w:rsid w:val="00705695"/>
    <w:rsid w:val="0070647F"/>
    <w:rsid w:val="00776432"/>
    <w:rsid w:val="00780C71"/>
    <w:rsid w:val="007A4A3E"/>
    <w:rsid w:val="008C0A42"/>
    <w:rsid w:val="008C22BF"/>
    <w:rsid w:val="008D345B"/>
    <w:rsid w:val="008E5A97"/>
    <w:rsid w:val="00976557"/>
    <w:rsid w:val="00982FD2"/>
    <w:rsid w:val="009D013C"/>
    <w:rsid w:val="00A54DFF"/>
    <w:rsid w:val="00A87383"/>
    <w:rsid w:val="00A96164"/>
    <w:rsid w:val="00AA3BF2"/>
    <w:rsid w:val="00AB1A4A"/>
    <w:rsid w:val="00B67E3B"/>
    <w:rsid w:val="00B86EE8"/>
    <w:rsid w:val="00BD425B"/>
    <w:rsid w:val="00BD4BC2"/>
    <w:rsid w:val="00C70BF2"/>
    <w:rsid w:val="00C87EDF"/>
    <w:rsid w:val="00E70364"/>
    <w:rsid w:val="00FB2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F630C"/>
  <w15:chartTrackingRefBased/>
  <w15:docId w15:val="{031B460B-7EC2-4C82-9996-A325AF3E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DFF"/>
    <w:pPr>
      <w:spacing w:after="0" w:line="240" w:lineRule="auto"/>
    </w:pPr>
    <w:rPr>
      <w:rFonts w:ascii="Calibri"/>
      <w:kern w:val="0"/>
      <w14:ligatures w14:val="none"/>
    </w:rPr>
  </w:style>
  <w:style w:type="paragraph" w:styleId="Heading1">
    <w:name w:val="heading 1"/>
    <w:basedOn w:val="Normal"/>
    <w:next w:val="Normal"/>
    <w:link w:val="Heading1Char"/>
    <w:uiPriority w:val="9"/>
    <w:qFormat/>
    <w:rsid w:val="00A54D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4D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D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D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D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D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D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D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4D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D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D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D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D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D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D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DFF"/>
    <w:rPr>
      <w:rFonts w:eastAsiaTheme="majorEastAsia" w:cstheme="majorBidi"/>
      <w:color w:val="272727" w:themeColor="text1" w:themeTint="D8"/>
    </w:rPr>
  </w:style>
  <w:style w:type="paragraph" w:styleId="Title">
    <w:name w:val="Title"/>
    <w:basedOn w:val="Normal"/>
    <w:next w:val="Normal"/>
    <w:link w:val="TitleChar"/>
    <w:uiPriority w:val="10"/>
    <w:qFormat/>
    <w:rsid w:val="00A54D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D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D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DFF"/>
    <w:pPr>
      <w:spacing w:before="160"/>
      <w:jc w:val="center"/>
    </w:pPr>
    <w:rPr>
      <w:i/>
      <w:iCs/>
      <w:color w:val="404040" w:themeColor="text1" w:themeTint="BF"/>
    </w:rPr>
  </w:style>
  <w:style w:type="character" w:customStyle="1" w:styleId="QuoteChar">
    <w:name w:val="Quote Char"/>
    <w:basedOn w:val="DefaultParagraphFont"/>
    <w:link w:val="Quote"/>
    <w:uiPriority w:val="29"/>
    <w:rsid w:val="00A54DFF"/>
    <w:rPr>
      <w:i/>
      <w:iCs/>
      <w:color w:val="404040" w:themeColor="text1" w:themeTint="BF"/>
    </w:rPr>
  </w:style>
  <w:style w:type="paragraph" w:styleId="ListParagraph">
    <w:name w:val="List Paragraph"/>
    <w:basedOn w:val="Normal"/>
    <w:uiPriority w:val="34"/>
    <w:qFormat/>
    <w:rsid w:val="00A54DFF"/>
    <w:pPr>
      <w:ind w:left="720"/>
      <w:contextualSpacing/>
    </w:pPr>
  </w:style>
  <w:style w:type="character" w:styleId="IntenseEmphasis">
    <w:name w:val="Intense Emphasis"/>
    <w:basedOn w:val="DefaultParagraphFont"/>
    <w:uiPriority w:val="21"/>
    <w:qFormat/>
    <w:rsid w:val="00A54DFF"/>
    <w:rPr>
      <w:i/>
      <w:iCs/>
      <w:color w:val="0F4761" w:themeColor="accent1" w:themeShade="BF"/>
    </w:rPr>
  </w:style>
  <w:style w:type="paragraph" w:styleId="IntenseQuote">
    <w:name w:val="Intense Quote"/>
    <w:basedOn w:val="Normal"/>
    <w:next w:val="Normal"/>
    <w:link w:val="IntenseQuoteChar"/>
    <w:uiPriority w:val="30"/>
    <w:qFormat/>
    <w:rsid w:val="00A54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DFF"/>
    <w:rPr>
      <w:i/>
      <w:iCs/>
      <w:color w:val="0F4761" w:themeColor="accent1" w:themeShade="BF"/>
    </w:rPr>
  </w:style>
  <w:style w:type="character" w:styleId="IntenseReference">
    <w:name w:val="Intense Reference"/>
    <w:basedOn w:val="DefaultParagraphFont"/>
    <w:uiPriority w:val="32"/>
    <w:qFormat/>
    <w:rsid w:val="00A54DFF"/>
    <w:rPr>
      <w:b/>
      <w:bCs/>
      <w:smallCaps/>
      <w:color w:val="0F4761" w:themeColor="accent1" w:themeShade="BF"/>
      <w:spacing w:val="5"/>
    </w:rPr>
  </w:style>
  <w:style w:type="paragraph" w:styleId="TOCHeading">
    <w:name w:val="TOC Heading"/>
    <w:basedOn w:val="Heading1"/>
    <w:next w:val="Normal"/>
    <w:uiPriority w:val="39"/>
    <w:unhideWhenUsed/>
    <w:qFormat/>
    <w:rsid w:val="0070647F"/>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70647F"/>
    <w:pPr>
      <w:spacing w:after="100"/>
    </w:pPr>
  </w:style>
  <w:style w:type="paragraph" w:styleId="TOC2">
    <w:name w:val="toc 2"/>
    <w:basedOn w:val="Normal"/>
    <w:next w:val="Normal"/>
    <w:autoRedefine/>
    <w:uiPriority w:val="39"/>
    <w:unhideWhenUsed/>
    <w:rsid w:val="0070647F"/>
    <w:pPr>
      <w:spacing w:after="100"/>
      <w:ind w:left="240"/>
    </w:pPr>
  </w:style>
  <w:style w:type="character" w:styleId="Hyperlink">
    <w:name w:val="Hyperlink"/>
    <w:basedOn w:val="DefaultParagraphFont"/>
    <w:uiPriority w:val="99"/>
    <w:unhideWhenUsed/>
    <w:rsid w:val="0070647F"/>
    <w:rPr>
      <w:color w:val="467886" w:themeColor="hyperlink"/>
      <w:u w:val="single"/>
    </w:rPr>
  </w:style>
  <w:style w:type="paragraph" w:styleId="NoSpacing">
    <w:name w:val="No Spacing"/>
    <w:link w:val="NoSpacingChar"/>
    <w:uiPriority w:val="1"/>
    <w:qFormat/>
    <w:rsid w:val="007064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0647F"/>
    <w:rPr>
      <w:rFonts w:eastAsiaTheme="minorEastAsia"/>
      <w:kern w:val="0"/>
      <w:sz w:val="22"/>
      <w:szCs w:val="22"/>
      <w:lang w:val="en-US"/>
      <w14:ligatures w14:val="none"/>
    </w:rPr>
  </w:style>
  <w:style w:type="paragraph" w:styleId="Bibliography">
    <w:name w:val="Bibliography"/>
    <w:basedOn w:val="Normal"/>
    <w:next w:val="Normal"/>
    <w:uiPriority w:val="37"/>
    <w:unhideWhenUsed/>
    <w:rsid w:val="005B26A8"/>
  </w:style>
  <w:style w:type="paragraph" w:styleId="Header">
    <w:name w:val="header"/>
    <w:basedOn w:val="Normal"/>
    <w:link w:val="HeaderChar"/>
    <w:uiPriority w:val="99"/>
    <w:unhideWhenUsed/>
    <w:rsid w:val="005B26A8"/>
    <w:pPr>
      <w:tabs>
        <w:tab w:val="center" w:pos="4513"/>
        <w:tab w:val="right" w:pos="9026"/>
      </w:tabs>
    </w:pPr>
  </w:style>
  <w:style w:type="character" w:customStyle="1" w:styleId="HeaderChar">
    <w:name w:val="Header Char"/>
    <w:basedOn w:val="DefaultParagraphFont"/>
    <w:link w:val="Header"/>
    <w:uiPriority w:val="99"/>
    <w:rsid w:val="005B26A8"/>
    <w:rPr>
      <w:rFonts w:ascii="Calibri"/>
      <w:kern w:val="0"/>
      <w14:ligatures w14:val="none"/>
    </w:rPr>
  </w:style>
  <w:style w:type="paragraph" w:styleId="Footer">
    <w:name w:val="footer"/>
    <w:basedOn w:val="Normal"/>
    <w:link w:val="FooterChar"/>
    <w:uiPriority w:val="99"/>
    <w:unhideWhenUsed/>
    <w:rsid w:val="005B26A8"/>
    <w:pPr>
      <w:tabs>
        <w:tab w:val="center" w:pos="4513"/>
        <w:tab w:val="right" w:pos="9026"/>
      </w:tabs>
    </w:pPr>
  </w:style>
  <w:style w:type="character" w:customStyle="1" w:styleId="FooterChar">
    <w:name w:val="Footer Char"/>
    <w:basedOn w:val="DefaultParagraphFont"/>
    <w:link w:val="Footer"/>
    <w:uiPriority w:val="99"/>
    <w:rsid w:val="005B26A8"/>
    <w:rPr>
      <w:rFonts w:ascii="Calibri"/>
      <w:kern w:val="0"/>
      <w14:ligatures w14:val="none"/>
    </w:rPr>
  </w:style>
  <w:style w:type="table" w:styleId="TableGrid">
    <w:name w:val="Table Grid"/>
    <w:basedOn w:val="TableNormal"/>
    <w:uiPriority w:val="39"/>
    <w:rsid w:val="00AB1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27981">
      <w:bodyDiv w:val="1"/>
      <w:marLeft w:val="0"/>
      <w:marRight w:val="0"/>
      <w:marTop w:val="0"/>
      <w:marBottom w:val="0"/>
      <w:divBdr>
        <w:top w:val="none" w:sz="0" w:space="0" w:color="auto"/>
        <w:left w:val="none" w:sz="0" w:space="0" w:color="auto"/>
        <w:bottom w:val="none" w:sz="0" w:space="0" w:color="auto"/>
        <w:right w:val="none" w:sz="0" w:space="0" w:color="auto"/>
      </w:divBdr>
    </w:div>
    <w:div w:id="538203497">
      <w:bodyDiv w:val="1"/>
      <w:marLeft w:val="0"/>
      <w:marRight w:val="0"/>
      <w:marTop w:val="0"/>
      <w:marBottom w:val="0"/>
      <w:divBdr>
        <w:top w:val="none" w:sz="0" w:space="0" w:color="auto"/>
        <w:left w:val="none" w:sz="0" w:space="0" w:color="auto"/>
        <w:bottom w:val="none" w:sz="0" w:space="0" w:color="auto"/>
        <w:right w:val="none" w:sz="0" w:space="0" w:color="auto"/>
      </w:divBdr>
    </w:div>
    <w:div w:id="559291030">
      <w:bodyDiv w:val="1"/>
      <w:marLeft w:val="0"/>
      <w:marRight w:val="0"/>
      <w:marTop w:val="0"/>
      <w:marBottom w:val="0"/>
      <w:divBdr>
        <w:top w:val="none" w:sz="0" w:space="0" w:color="auto"/>
        <w:left w:val="none" w:sz="0" w:space="0" w:color="auto"/>
        <w:bottom w:val="none" w:sz="0" w:space="0" w:color="auto"/>
        <w:right w:val="none" w:sz="0" w:space="0" w:color="auto"/>
      </w:divBdr>
    </w:div>
    <w:div w:id="562369898">
      <w:bodyDiv w:val="1"/>
      <w:marLeft w:val="0"/>
      <w:marRight w:val="0"/>
      <w:marTop w:val="0"/>
      <w:marBottom w:val="0"/>
      <w:divBdr>
        <w:top w:val="none" w:sz="0" w:space="0" w:color="auto"/>
        <w:left w:val="none" w:sz="0" w:space="0" w:color="auto"/>
        <w:bottom w:val="none" w:sz="0" w:space="0" w:color="auto"/>
        <w:right w:val="none" w:sz="0" w:space="0" w:color="auto"/>
      </w:divBdr>
    </w:div>
    <w:div w:id="613444526">
      <w:bodyDiv w:val="1"/>
      <w:marLeft w:val="0"/>
      <w:marRight w:val="0"/>
      <w:marTop w:val="0"/>
      <w:marBottom w:val="0"/>
      <w:divBdr>
        <w:top w:val="none" w:sz="0" w:space="0" w:color="auto"/>
        <w:left w:val="none" w:sz="0" w:space="0" w:color="auto"/>
        <w:bottom w:val="none" w:sz="0" w:space="0" w:color="auto"/>
        <w:right w:val="none" w:sz="0" w:space="0" w:color="auto"/>
      </w:divBdr>
    </w:div>
    <w:div w:id="622885374">
      <w:bodyDiv w:val="1"/>
      <w:marLeft w:val="0"/>
      <w:marRight w:val="0"/>
      <w:marTop w:val="0"/>
      <w:marBottom w:val="0"/>
      <w:divBdr>
        <w:top w:val="none" w:sz="0" w:space="0" w:color="auto"/>
        <w:left w:val="none" w:sz="0" w:space="0" w:color="auto"/>
        <w:bottom w:val="none" w:sz="0" w:space="0" w:color="auto"/>
        <w:right w:val="none" w:sz="0" w:space="0" w:color="auto"/>
      </w:divBdr>
    </w:div>
    <w:div w:id="637615236">
      <w:bodyDiv w:val="1"/>
      <w:marLeft w:val="0"/>
      <w:marRight w:val="0"/>
      <w:marTop w:val="0"/>
      <w:marBottom w:val="0"/>
      <w:divBdr>
        <w:top w:val="none" w:sz="0" w:space="0" w:color="auto"/>
        <w:left w:val="none" w:sz="0" w:space="0" w:color="auto"/>
        <w:bottom w:val="none" w:sz="0" w:space="0" w:color="auto"/>
        <w:right w:val="none" w:sz="0" w:space="0" w:color="auto"/>
      </w:divBdr>
    </w:div>
    <w:div w:id="788206206">
      <w:bodyDiv w:val="1"/>
      <w:marLeft w:val="0"/>
      <w:marRight w:val="0"/>
      <w:marTop w:val="0"/>
      <w:marBottom w:val="0"/>
      <w:divBdr>
        <w:top w:val="none" w:sz="0" w:space="0" w:color="auto"/>
        <w:left w:val="none" w:sz="0" w:space="0" w:color="auto"/>
        <w:bottom w:val="none" w:sz="0" w:space="0" w:color="auto"/>
        <w:right w:val="none" w:sz="0" w:space="0" w:color="auto"/>
      </w:divBdr>
    </w:div>
    <w:div w:id="824206222">
      <w:bodyDiv w:val="1"/>
      <w:marLeft w:val="0"/>
      <w:marRight w:val="0"/>
      <w:marTop w:val="0"/>
      <w:marBottom w:val="0"/>
      <w:divBdr>
        <w:top w:val="none" w:sz="0" w:space="0" w:color="auto"/>
        <w:left w:val="none" w:sz="0" w:space="0" w:color="auto"/>
        <w:bottom w:val="none" w:sz="0" w:space="0" w:color="auto"/>
        <w:right w:val="none" w:sz="0" w:space="0" w:color="auto"/>
      </w:divBdr>
    </w:div>
    <w:div w:id="905605677">
      <w:bodyDiv w:val="1"/>
      <w:marLeft w:val="0"/>
      <w:marRight w:val="0"/>
      <w:marTop w:val="0"/>
      <w:marBottom w:val="0"/>
      <w:divBdr>
        <w:top w:val="none" w:sz="0" w:space="0" w:color="auto"/>
        <w:left w:val="none" w:sz="0" w:space="0" w:color="auto"/>
        <w:bottom w:val="none" w:sz="0" w:space="0" w:color="auto"/>
        <w:right w:val="none" w:sz="0" w:space="0" w:color="auto"/>
      </w:divBdr>
    </w:div>
    <w:div w:id="967125263">
      <w:bodyDiv w:val="1"/>
      <w:marLeft w:val="0"/>
      <w:marRight w:val="0"/>
      <w:marTop w:val="0"/>
      <w:marBottom w:val="0"/>
      <w:divBdr>
        <w:top w:val="none" w:sz="0" w:space="0" w:color="auto"/>
        <w:left w:val="none" w:sz="0" w:space="0" w:color="auto"/>
        <w:bottom w:val="none" w:sz="0" w:space="0" w:color="auto"/>
        <w:right w:val="none" w:sz="0" w:space="0" w:color="auto"/>
      </w:divBdr>
    </w:div>
    <w:div w:id="1000044058">
      <w:bodyDiv w:val="1"/>
      <w:marLeft w:val="0"/>
      <w:marRight w:val="0"/>
      <w:marTop w:val="0"/>
      <w:marBottom w:val="0"/>
      <w:divBdr>
        <w:top w:val="none" w:sz="0" w:space="0" w:color="auto"/>
        <w:left w:val="none" w:sz="0" w:space="0" w:color="auto"/>
        <w:bottom w:val="none" w:sz="0" w:space="0" w:color="auto"/>
        <w:right w:val="none" w:sz="0" w:space="0" w:color="auto"/>
      </w:divBdr>
    </w:div>
    <w:div w:id="1108505412">
      <w:bodyDiv w:val="1"/>
      <w:marLeft w:val="0"/>
      <w:marRight w:val="0"/>
      <w:marTop w:val="0"/>
      <w:marBottom w:val="0"/>
      <w:divBdr>
        <w:top w:val="none" w:sz="0" w:space="0" w:color="auto"/>
        <w:left w:val="none" w:sz="0" w:space="0" w:color="auto"/>
        <w:bottom w:val="none" w:sz="0" w:space="0" w:color="auto"/>
        <w:right w:val="none" w:sz="0" w:space="0" w:color="auto"/>
      </w:divBdr>
    </w:div>
    <w:div w:id="1166286695">
      <w:bodyDiv w:val="1"/>
      <w:marLeft w:val="0"/>
      <w:marRight w:val="0"/>
      <w:marTop w:val="0"/>
      <w:marBottom w:val="0"/>
      <w:divBdr>
        <w:top w:val="none" w:sz="0" w:space="0" w:color="auto"/>
        <w:left w:val="none" w:sz="0" w:space="0" w:color="auto"/>
        <w:bottom w:val="none" w:sz="0" w:space="0" w:color="auto"/>
        <w:right w:val="none" w:sz="0" w:space="0" w:color="auto"/>
      </w:divBdr>
    </w:div>
    <w:div w:id="1281565729">
      <w:bodyDiv w:val="1"/>
      <w:marLeft w:val="0"/>
      <w:marRight w:val="0"/>
      <w:marTop w:val="0"/>
      <w:marBottom w:val="0"/>
      <w:divBdr>
        <w:top w:val="none" w:sz="0" w:space="0" w:color="auto"/>
        <w:left w:val="none" w:sz="0" w:space="0" w:color="auto"/>
        <w:bottom w:val="none" w:sz="0" w:space="0" w:color="auto"/>
        <w:right w:val="none" w:sz="0" w:space="0" w:color="auto"/>
      </w:divBdr>
    </w:div>
    <w:div w:id="1341467484">
      <w:bodyDiv w:val="1"/>
      <w:marLeft w:val="0"/>
      <w:marRight w:val="0"/>
      <w:marTop w:val="0"/>
      <w:marBottom w:val="0"/>
      <w:divBdr>
        <w:top w:val="none" w:sz="0" w:space="0" w:color="auto"/>
        <w:left w:val="none" w:sz="0" w:space="0" w:color="auto"/>
        <w:bottom w:val="none" w:sz="0" w:space="0" w:color="auto"/>
        <w:right w:val="none" w:sz="0" w:space="0" w:color="auto"/>
      </w:divBdr>
    </w:div>
    <w:div w:id="1400857574">
      <w:bodyDiv w:val="1"/>
      <w:marLeft w:val="0"/>
      <w:marRight w:val="0"/>
      <w:marTop w:val="0"/>
      <w:marBottom w:val="0"/>
      <w:divBdr>
        <w:top w:val="none" w:sz="0" w:space="0" w:color="auto"/>
        <w:left w:val="none" w:sz="0" w:space="0" w:color="auto"/>
        <w:bottom w:val="none" w:sz="0" w:space="0" w:color="auto"/>
        <w:right w:val="none" w:sz="0" w:space="0" w:color="auto"/>
      </w:divBdr>
    </w:div>
    <w:div w:id="1584871001">
      <w:bodyDiv w:val="1"/>
      <w:marLeft w:val="0"/>
      <w:marRight w:val="0"/>
      <w:marTop w:val="0"/>
      <w:marBottom w:val="0"/>
      <w:divBdr>
        <w:top w:val="none" w:sz="0" w:space="0" w:color="auto"/>
        <w:left w:val="none" w:sz="0" w:space="0" w:color="auto"/>
        <w:bottom w:val="none" w:sz="0" w:space="0" w:color="auto"/>
        <w:right w:val="none" w:sz="0" w:space="0" w:color="auto"/>
      </w:divBdr>
    </w:div>
    <w:div w:id="1664311141">
      <w:bodyDiv w:val="1"/>
      <w:marLeft w:val="0"/>
      <w:marRight w:val="0"/>
      <w:marTop w:val="0"/>
      <w:marBottom w:val="0"/>
      <w:divBdr>
        <w:top w:val="none" w:sz="0" w:space="0" w:color="auto"/>
        <w:left w:val="none" w:sz="0" w:space="0" w:color="auto"/>
        <w:bottom w:val="none" w:sz="0" w:space="0" w:color="auto"/>
        <w:right w:val="none" w:sz="0" w:space="0" w:color="auto"/>
      </w:divBdr>
    </w:div>
    <w:div w:id="1699087016">
      <w:bodyDiv w:val="1"/>
      <w:marLeft w:val="0"/>
      <w:marRight w:val="0"/>
      <w:marTop w:val="0"/>
      <w:marBottom w:val="0"/>
      <w:divBdr>
        <w:top w:val="none" w:sz="0" w:space="0" w:color="auto"/>
        <w:left w:val="none" w:sz="0" w:space="0" w:color="auto"/>
        <w:bottom w:val="none" w:sz="0" w:space="0" w:color="auto"/>
        <w:right w:val="none" w:sz="0" w:space="0" w:color="auto"/>
      </w:divBdr>
    </w:div>
    <w:div w:id="1760977944">
      <w:bodyDiv w:val="1"/>
      <w:marLeft w:val="0"/>
      <w:marRight w:val="0"/>
      <w:marTop w:val="0"/>
      <w:marBottom w:val="0"/>
      <w:divBdr>
        <w:top w:val="none" w:sz="0" w:space="0" w:color="auto"/>
        <w:left w:val="none" w:sz="0" w:space="0" w:color="auto"/>
        <w:bottom w:val="none" w:sz="0" w:space="0" w:color="auto"/>
        <w:right w:val="none" w:sz="0" w:space="0" w:color="auto"/>
      </w:divBdr>
    </w:div>
    <w:div w:id="1887914913">
      <w:bodyDiv w:val="1"/>
      <w:marLeft w:val="0"/>
      <w:marRight w:val="0"/>
      <w:marTop w:val="0"/>
      <w:marBottom w:val="0"/>
      <w:divBdr>
        <w:top w:val="none" w:sz="0" w:space="0" w:color="auto"/>
        <w:left w:val="none" w:sz="0" w:space="0" w:color="auto"/>
        <w:bottom w:val="none" w:sz="0" w:space="0" w:color="auto"/>
        <w:right w:val="none" w:sz="0" w:space="0" w:color="auto"/>
      </w:divBdr>
    </w:div>
    <w:div w:id="1981156600">
      <w:bodyDiv w:val="1"/>
      <w:marLeft w:val="0"/>
      <w:marRight w:val="0"/>
      <w:marTop w:val="0"/>
      <w:marBottom w:val="0"/>
      <w:divBdr>
        <w:top w:val="none" w:sz="0" w:space="0" w:color="auto"/>
        <w:left w:val="none" w:sz="0" w:space="0" w:color="auto"/>
        <w:bottom w:val="none" w:sz="0" w:space="0" w:color="auto"/>
        <w:right w:val="none" w:sz="0" w:space="0" w:color="auto"/>
      </w:divBdr>
    </w:div>
    <w:div w:id="2073917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tmp"/><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2112413@student.uwtsd.ac.uk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Phi20</b:Tag>
    <b:SourceType>Book</b:SourceType>
    <b:Guid>{17CD61E9-562E-4BEB-99EC-47E648FD41DB}</b:Guid>
    <b:Title>The Economics of Brexit</b:Title>
    <b:Year>2020</b:Year>
    <b:Author>
      <b:Author>
        <b:NameList>
          <b:Person>
            <b:Last>Whyman</b:Last>
            <b:First>Philip</b:First>
            <b:Middle>B.</b:Middle>
          </b:Person>
          <b:Person>
            <b:Last>Petrescu</b:Last>
            <b:First>Alina</b:First>
            <b:Middle>I.</b:Middle>
          </b:Person>
        </b:NameList>
      </b:Author>
    </b:Author>
    <b:City>Cham</b:City>
    <b:Publisher>Palgrave Macmillan</b:Publisher>
    <b:Edition>1st e-book</b:Edition>
    <b:RefOrder>7</b:RefOrder>
  </b:Source>
  <b:Source>
    <b:Tag>Joh22</b:Tag>
    <b:SourceType>Report</b:SourceType>
    <b:Guid>{45554139-3254-470B-9EAD-C64FDF2F73B7}</b:Guid>
    <b:Title>What can we know about the cost of Brexit so far?</b:Title>
    <b:Year>2022</b:Year>
    <b:City>London</b:City>
    <b:Publisher>CER</b:Publisher>
    <b:Author>
      <b:Author>
        <b:NameList>
          <b:Person>
            <b:Last>Springford</b:Last>
            <b:First>John</b:First>
          </b:Person>
        </b:NameList>
      </b:Author>
    </b:Author>
    <b:RefOrder>1</b:RefOrder>
  </b:Source>
  <b:Source>
    <b:Tag>GLo23</b:Tag>
    <b:SourceType>JournalArticle</b:SourceType>
    <b:Guid>{177D706D-0EC6-4166-A627-75D0DFEFF90D}</b:Guid>
    <b:Title>Tax and the UK post-Brexit: introduction to the Brexit </b:Title>
    <b:Year>2023</b:Year>
    <b:Author>
      <b:Author>
        <b:NameList>
          <b:Person>
            <b:Last>G.Loutzenhiser</b:Last>
          </b:Person>
        </b:NameList>
      </b:Author>
    </b:Author>
    <b:JournalName>British Tax Review</b:JournalName>
    <b:Pages>253-263</b:Pages>
    <b:Volume>2022</b:Volume>
    <b:Issue>3</b:Issue>
    <b:RefOrder>8</b:RefOrder>
  </b:Source>
  <b:Source>
    <b:Tag>Pat20</b:Tag>
    <b:SourceType>Book</b:SourceType>
    <b:Guid>{81DF86B4-ECEC-4BFB-9833-6DF586F20EA2}</b:Guid>
    <b:Title>After Brexit, What next?Trade,Regulation and Economic Growth</b:Title>
    <b:Year>2020</b:Year>
    <b:Author>
      <b:Author>
        <b:NameList>
          <b:Person>
            <b:Last>Mindford</b:Last>
            <b:First>Patrick</b:First>
          </b:Person>
          <b:Person>
            <b:Last>Meenagh</b:Last>
            <b:First>David</b:First>
          </b:Person>
        </b:NameList>
      </b:Author>
    </b:Author>
    <b:City>Cheltenham</b:City>
    <b:Publisher>Edward Elgar</b:Publisher>
    <b:Edition>1st</b:Edition>
    <b:RefOrder>2</b:RefOrder>
  </b:Source>
  <b:Source>
    <b:Tag>Mic19</b:Tag>
    <b:SourceType>JournalArticle</b:SourceType>
    <b:Guid>{F21A6F6D-E27A-412C-9894-359AFC09B0AB}</b:Guid>
    <b:Title>EU Single Market(s) after Brexit</b:Title>
    <b:Year>2019</b:Year>
    <b:Author>
      <b:Author>
        <b:NameList>
          <b:Person>
            <b:Last>Egan</b:Last>
            <b:First>Michelle</b:First>
          </b:Person>
        </b:NameList>
      </b:Author>
    </b:Author>
    <b:JournalName>Politics and Governance</b:JournalName>
    <b:Pages>19-29</b:Pages>
    <b:Volume>7</b:Volume>
    <b:Issue>3</b:Issue>
    <b:RefOrder>3</b:RefOrder>
  </b:Source>
  <b:Source>
    <b:Tag>Dav20</b:Tag>
    <b:SourceType>JournalArticle</b:SourceType>
    <b:Guid>{52CBF830-7FA5-4072-9DBE-419A9ED135B0}</b:Guid>
    <b:Author>
      <b:Author>
        <b:NameList>
          <b:Person>
            <b:Last>Blake</b:Last>
            <b:First>David</b:First>
          </b:Person>
        </b:NameList>
      </b:Author>
    </b:Author>
    <b:Title>How Bright Are the Prospects for UK Trade and Prosperity Post-Brexit? </b:Title>
    <b:JournalName>Journal of Self-Governance and Management Economics </b:JournalName>
    <b:Year>2020</b:Year>
    <b:Pages>7-99</b:Pages>
    <b:Volume>8</b:Volume>
    <b:Issue>1</b:Issue>
    <b:RefOrder>4</b:RefOrder>
  </b:Source>
  <b:Source>
    <b:Tag>Pra18</b:Tag>
    <b:SourceType>BookSection</b:SourceType>
    <b:Guid>{50CCA48A-FA95-4122-9B05-F6C6BF0D488C}</b:Guid>
    <b:Title>Philosophy and Paradigm of Scientific Research</b:Title>
    <b:Year>2018</b:Year>
    <b:Pages>121-139</b:Pages>
    <b:Publisher>THE MONOGRAPH</b:Publisher>
    <b:Author>
      <b:Author>
        <b:NameList>
          <b:Person>
            <b:Last>Žukauskas</b:Last>
            <b:First>Pranas</b:First>
          </b:Person>
          <b:Person>
            <b:Last>Vveinhardt</b:Last>
            <b:First>Jolita</b:First>
          </b:Person>
          <b:Person>
            <b:Last>Andriukaitienė</b:Last>
            <b:First>Regina</b:First>
          </b:Person>
        </b:NameList>
      </b:Author>
    </b:Author>
    <b:BookTitle>Management Culture and Corporate Social Responsibility</b:BookTitle>
    <b:RefOrder>5</b:RefOrder>
  </b:Source>
  <b:Source>
    <b:Tag>Leo17</b:Tag>
    <b:SourceType>JournalArticle</b:SourceType>
    <b:Guid>{E06BC3F8-234A-4873-BFAD-594EE91D8C1D}</b:Guid>
    <b:Title>Brexit and Global Wealth Chains</b:Title>
    <b:Year>2017</b:Year>
    <b:Pages>820-829</b:Pages>
    <b:Author>
      <b:Author>
        <b:NameList>
          <b:Person>
            <b:Last>Seabrooke</b:Last>
            <b:First>Leonard</b:First>
          </b:Person>
          <b:Person>
            <b:Last>Wigan</b:Last>
            <b:First>Duncan</b:First>
          </b:Person>
        </b:NameList>
      </b:Author>
    </b:Author>
    <b:JournalName>Globalizations</b:JournalName>
    <b:Volume>14</b:Volume>
    <b:Issue>6</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FDA58B-544E-4BE5-9C25-6BAC48BCA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3479</TotalTime>
  <Pages>11</Pages>
  <Words>2821</Words>
  <Characters>16082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economics and taxpolicy post Brexit</vt:lpstr>
    </vt:vector>
  </TitlesOfParts>
  <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and taxpolicy post Brexit</dc:title>
  <dc:subject>Proposal</dc:subject>
  <dc:creator>Elena Nedelcheva (2112413)</dc:creator>
  <cp:keywords/>
  <dc:description/>
  <cp:lastModifiedBy>Elena Nedelcheva (2112413)</cp:lastModifiedBy>
  <cp:revision>13</cp:revision>
  <dcterms:created xsi:type="dcterms:W3CDTF">2024-03-27T09:30:00Z</dcterms:created>
  <dcterms:modified xsi:type="dcterms:W3CDTF">2024-04-21T20:23:00Z</dcterms:modified>
</cp:coreProperties>
</file>