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22170" w14:textId="77777777" w:rsidR="00012FBF" w:rsidRDefault="00012FBF"/>
    <w:p w14:paraId="12DCFDEB" w14:textId="7B7F4270" w:rsidR="00160C12" w:rsidRDefault="00160C12"/>
    <w:p w14:paraId="0E65BB07" w14:textId="77777777" w:rsidR="00012FBF" w:rsidRPr="00012FBF" w:rsidRDefault="00012FBF" w:rsidP="00012FBF"/>
    <w:p w14:paraId="6655F1AD" w14:textId="77777777" w:rsidR="00012FBF" w:rsidRPr="00012FBF" w:rsidRDefault="00012FBF" w:rsidP="00012FBF"/>
    <w:p w14:paraId="5A779A04" w14:textId="5C24B7E0" w:rsidR="00012FBF" w:rsidRPr="00012FBF" w:rsidRDefault="00012FBF" w:rsidP="00012FB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3E33F0" wp14:editId="62CFDFC9">
                <wp:simplePos x="0" y="0"/>
                <wp:positionH relativeFrom="margin">
                  <wp:posOffset>1132449</wp:posOffset>
                </wp:positionH>
                <wp:positionV relativeFrom="paragraph">
                  <wp:posOffset>60423</wp:posOffset>
                </wp:positionV>
                <wp:extent cx="3439551" cy="2250830"/>
                <wp:effectExtent l="0" t="0" r="27940" b="16510"/>
                <wp:wrapNone/>
                <wp:docPr id="1367516456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9551" cy="22508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59EA9F" w14:textId="00560BCC" w:rsidR="00012FBF" w:rsidRPr="00012FBF" w:rsidRDefault="00012FBF" w:rsidP="00012FBF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2"/>
                              </w:rPr>
                            </w:pPr>
                            <w:r w:rsidRPr="00012FBF">
                              <w:rPr>
                                <w:color w:val="00B0F0"/>
                                <w:sz w:val="32"/>
                                <w:szCs w:val="32"/>
                              </w:rPr>
                              <w:t>SIAN RUMBLE</w:t>
                            </w:r>
                          </w:p>
                          <w:p w14:paraId="647C4387" w14:textId="1384560E" w:rsidR="00012FBF" w:rsidRPr="00012FBF" w:rsidRDefault="00012FBF" w:rsidP="00012FBF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2"/>
                              </w:rPr>
                            </w:pPr>
                            <w:r w:rsidRPr="00012FBF">
                              <w:rPr>
                                <w:color w:val="00B0F0"/>
                                <w:sz w:val="32"/>
                                <w:szCs w:val="32"/>
                              </w:rPr>
                              <w:t>Reflection</w:t>
                            </w:r>
                          </w:p>
                          <w:p w14:paraId="6EDCA9A9" w14:textId="60B9CFBB" w:rsidR="00012FBF" w:rsidRPr="00012FBF" w:rsidRDefault="00012FBF" w:rsidP="00012FBF">
                            <w:pPr>
                              <w:jc w:val="center"/>
                              <w:rPr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</w:pPr>
                            <w:r w:rsidRPr="00012FBF">
                              <w:rPr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>Science in Therapeutic practice</w:t>
                            </w:r>
                          </w:p>
                          <w:p w14:paraId="278A2A54" w14:textId="77777777" w:rsidR="00012FBF" w:rsidRDefault="00012FBF" w:rsidP="00012FBF">
                            <w:pPr>
                              <w:jc w:val="center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D77F7F">
                              <w:rPr>
                                <w:color w:val="00B0F0"/>
                                <w:sz w:val="36"/>
                                <w:szCs w:val="36"/>
                              </w:rPr>
                              <w:t>Module BMAC4018</w:t>
                            </w:r>
                          </w:p>
                          <w:p w14:paraId="2848D6C8" w14:textId="3B88149C" w:rsidR="00012FBF" w:rsidRPr="00D77F7F" w:rsidRDefault="00012FBF" w:rsidP="00012FBF">
                            <w:pPr>
                              <w:jc w:val="center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5</w:t>
                            </w:r>
                            <w:r w:rsidR="00573244">
                              <w:rPr>
                                <w:color w:val="00B0F0"/>
                                <w:sz w:val="36"/>
                                <w:szCs w:val="36"/>
                              </w:rPr>
                              <w:t>5</w:t>
                            </w: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0 Words</w:t>
                            </w:r>
                          </w:p>
                          <w:p w14:paraId="1CE20FF0" w14:textId="77777777" w:rsidR="00012FBF" w:rsidRDefault="00012FBF" w:rsidP="00012FB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37251D0" w14:textId="77777777" w:rsidR="00012FBF" w:rsidRPr="00012FBF" w:rsidRDefault="00012FBF" w:rsidP="00012FB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3E33F0" id="Rectangle: Rounded Corners 1" o:spid="_x0000_s1026" style="position:absolute;margin-left:89.15pt;margin-top:4.75pt;width:270.85pt;height:177.2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" fillcolor="#156082 [3204]" strokecolor="#030e13 [484]" strokeweight="1pt">
                <v:stroke joinstyle="miter"/>
                <v:textbox>
                  <w:txbxContent>
                    <w:p w14:paraId="0F59EA9F" w14:textId="00560BCC" w:rsidR="00012FBF" w:rsidRPr="00012FBF" w:rsidRDefault="00012FBF" w:rsidP="00012FBF">
                      <w:pPr>
                        <w:jc w:val="center"/>
                        <w:rPr>
                          <w:color w:val="00B0F0"/>
                          <w:sz w:val="32"/>
                          <w:szCs w:val="32"/>
                        </w:rPr>
                      </w:pPr>
                      <w:r w:rsidRPr="00012FBF">
                        <w:rPr>
                          <w:color w:val="00B0F0"/>
                          <w:sz w:val="32"/>
                          <w:szCs w:val="32"/>
                        </w:rPr>
                        <w:t>SIAN RUMBLE</w:t>
                      </w:r>
                    </w:p>
                    <w:p w14:paraId="647C4387" w14:textId="1384560E" w:rsidR="00012FBF" w:rsidRPr="00012FBF" w:rsidRDefault="00012FBF" w:rsidP="00012FBF">
                      <w:pPr>
                        <w:jc w:val="center"/>
                        <w:rPr>
                          <w:color w:val="00B0F0"/>
                          <w:sz w:val="32"/>
                          <w:szCs w:val="32"/>
                        </w:rPr>
                      </w:pPr>
                      <w:r w:rsidRPr="00012FBF">
                        <w:rPr>
                          <w:color w:val="00B0F0"/>
                          <w:sz w:val="32"/>
                          <w:szCs w:val="32"/>
                        </w:rPr>
                        <w:t>Reflection</w:t>
                      </w:r>
                    </w:p>
                    <w:p w14:paraId="6EDCA9A9" w14:textId="60B9CFBB" w:rsidR="00012FBF" w:rsidRPr="00012FBF" w:rsidRDefault="00012FBF" w:rsidP="00012FBF">
                      <w:pPr>
                        <w:jc w:val="center"/>
                        <w:rPr>
                          <w:b/>
                          <w:bCs/>
                          <w:color w:val="00B0F0"/>
                          <w:sz w:val="32"/>
                          <w:szCs w:val="32"/>
                        </w:rPr>
                      </w:pPr>
                      <w:r w:rsidRPr="00012FBF">
                        <w:rPr>
                          <w:b/>
                          <w:bCs/>
                          <w:color w:val="00B0F0"/>
                          <w:sz w:val="32"/>
                          <w:szCs w:val="32"/>
                        </w:rPr>
                        <w:t>Science in Therapeutic practice</w:t>
                      </w:r>
                    </w:p>
                    <w:p w14:paraId="278A2A54" w14:textId="77777777" w:rsidR="00012FBF" w:rsidRDefault="00012FBF" w:rsidP="00012FBF">
                      <w:pPr>
                        <w:jc w:val="center"/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D77F7F">
                        <w:rPr>
                          <w:color w:val="00B0F0"/>
                          <w:sz w:val="36"/>
                          <w:szCs w:val="36"/>
                        </w:rPr>
                        <w:t>Module BMAC4018</w:t>
                      </w:r>
                    </w:p>
                    <w:p w14:paraId="2848D6C8" w14:textId="3B88149C" w:rsidR="00012FBF" w:rsidRPr="00D77F7F" w:rsidRDefault="00012FBF" w:rsidP="00012FBF">
                      <w:pPr>
                        <w:jc w:val="center"/>
                        <w:rPr>
                          <w:color w:val="00B0F0"/>
                          <w:sz w:val="36"/>
                          <w:szCs w:val="36"/>
                        </w:rPr>
                      </w:pPr>
                      <w:r>
                        <w:rPr>
                          <w:color w:val="00B0F0"/>
                          <w:sz w:val="36"/>
                          <w:szCs w:val="36"/>
                        </w:rPr>
                        <w:t>5</w:t>
                      </w:r>
                      <w:r w:rsidR="00573244">
                        <w:rPr>
                          <w:color w:val="00B0F0"/>
                          <w:sz w:val="36"/>
                          <w:szCs w:val="36"/>
                        </w:rPr>
                        <w:t>5</w:t>
                      </w:r>
                      <w:r>
                        <w:rPr>
                          <w:color w:val="00B0F0"/>
                          <w:sz w:val="36"/>
                          <w:szCs w:val="36"/>
                        </w:rPr>
                        <w:t>0 Words</w:t>
                      </w:r>
                    </w:p>
                    <w:p w14:paraId="1CE20FF0" w14:textId="77777777" w:rsidR="00012FBF" w:rsidRDefault="00012FBF" w:rsidP="00012FB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537251D0" w14:textId="77777777" w:rsidR="00012FBF" w:rsidRPr="00012FBF" w:rsidRDefault="00012FBF" w:rsidP="00012FB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8A1002E" w14:textId="77777777" w:rsidR="00012FBF" w:rsidRPr="00012FBF" w:rsidRDefault="00012FBF" w:rsidP="00012FBF"/>
    <w:p w14:paraId="1E562DA9" w14:textId="77777777" w:rsidR="00012FBF" w:rsidRPr="00012FBF" w:rsidRDefault="00012FBF" w:rsidP="00012FBF"/>
    <w:p w14:paraId="257649A1" w14:textId="77777777" w:rsidR="00012FBF" w:rsidRPr="00012FBF" w:rsidRDefault="00012FBF" w:rsidP="00012FBF"/>
    <w:p w14:paraId="242747B7" w14:textId="77777777" w:rsidR="00012FBF" w:rsidRPr="00012FBF" w:rsidRDefault="00012FBF" w:rsidP="00012FBF"/>
    <w:p w14:paraId="4A21B959" w14:textId="77777777" w:rsidR="00012FBF" w:rsidRPr="00012FBF" w:rsidRDefault="00012FBF" w:rsidP="00012FBF"/>
    <w:p w14:paraId="7570358E" w14:textId="77777777" w:rsidR="00012FBF" w:rsidRPr="00012FBF" w:rsidRDefault="00012FBF" w:rsidP="00012FBF"/>
    <w:p w14:paraId="208C6B5C" w14:textId="77777777" w:rsidR="00012FBF" w:rsidRDefault="00012FBF" w:rsidP="00012FBF"/>
    <w:p w14:paraId="75B0DBF5" w14:textId="1CF34383" w:rsidR="00012FBF" w:rsidRDefault="00012FBF" w:rsidP="00012FBF">
      <w:pPr>
        <w:tabs>
          <w:tab w:val="left" w:pos="6834"/>
        </w:tabs>
      </w:pPr>
      <w:r>
        <w:tab/>
      </w:r>
    </w:p>
    <w:p w14:paraId="1452C94C" w14:textId="77777777" w:rsidR="00012FBF" w:rsidRDefault="00012FBF" w:rsidP="00012FBF">
      <w:pPr>
        <w:tabs>
          <w:tab w:val="left" w:pos="6834"/>
        </w:tabs>
      </w:pPr>
    </w:p>
    <w:p w14:paraId="11FDF9E4" w14:textId="77777777" w:rsidR="00012FBF" w:rsidRDefault="00012FBF" w:rsidP="00012FBF">
      <w:pPr>
        <w:tabs>
          <w:tab w:val="left" w:pos="6834"/>
        </w:tabs>
      </w:pPr>
    </w:p>
    <w:p w14:paraId="57A430C4" w14:textId="77777777" w:rsidR="00012FBF" w:rsidRDefault="00012FBF" w:rsidP="00012FBF">
      <w:pPr>
        <w:tabs>
          <w:tab w:val="left" w:pos="6834"/>
        </w:tabs>
      </w:pPr>
    </w:p>
    <w:p w14:paraId="17B2FFF6" w14:textId="77777777" w:rsidR="00012FBF" w:rsidRDefault="00012FBF" w:rsidP="00012FBF">
      <w:pPr>
        <w:tabs>
          <w:tab w:val="left" w:pos="6834"/>
        </w:tabs>
      </w:pPr>
    </w:p>
    <w:p w14:paraId="5B2AADD4" w14:textId="77777777" w:rsidR="00012FBF" w:rsidRDefault="00012FBF" w:rsidP="00012FBF">
      <w:pPr>
        <w:tabs>
          <w:tab w:val="left" w:pos="6834"/>
        </w:tabs>
      </w:pPr>
    </w:p>
    <w:p w14:paraId="44878D6B" w14:textId="77777777" w:rsidR="00012FBF" w:rsidRDefault="00012FBF" w:rsidP="00012FBF">
      <w:pPr>
        <w:tabs>
          <w:tab w:val="left" w:pos="6834"/>
        </w:tabs>
      </w:pPr>
    </w:p>
    <w:p w14:paraId="52DB653C" w14:textId="77777777" w:rsidR="00012FBF" w:rsidRDefault="00012FBF" w:rsidP="00012FBF">
      <w:pPr>
        <w:tabs>
          <w:tab w:val="left" w:pos="6834"/>
        </w:tabs>
      </w:pPr>
    </w:p>
    <w:p w14:paraId="16D6B897" w14:textId="77777777" w:rsidR="00012FBF" w:rsidRDefault="00012FBF" w:rsidP="00012FBF">
      <w:pPr>
        <w:tabs>
          <w:tab w:val="left" w:pos="6834"/>
        </w:tabs>
      </w:pPr>
    </w:p>
    <w:p w14:paraId="74E3675F" w14:textId="77777777" w:rsidR="00012FBF" w:rsidRDefault="00012FBF" w:rsidP="00012FBF">
      <w:pPr>
        <w:tabs>
          <w:tab w:val="left" w:pos="6834"/>
        </w:tabs>
      </w:pPr>
    </w:p>
    <w:p w14:paraId="0038B87E" w14:textId="77777777" w:rsidR="00012FBF" w:rsidRDefault="00012FBF" w:rsidP="00012FBF">
      <w:pPr>
        <w:tabs>
          <w:tab w:val="left" w:pos="6834"/>
        </w:tabs>
      </w:pPr>
    </w:p>
    <w:p w14:paraId="792AEC23" w14:textId="77777777" w:rsidR="00012FBF" w:rsidRDefault="00012FBF" w:rsidP="00012FBF">
      <w:pPr>
        <w:tabs>
          <w:tab w:val="left" w:pos="6834"/>
        </w:tabs>
      </w:pPr>
    </w:p>
    <w:p w14:paraId="0C168528" w14:textId="77777777" w:rsidR="00012FBF" w:rsidRDefault="00012FBF" w:rsidP="00012FBF">
      <w:pPr>
        <w:tabs>
          <w:tab w:val="left" w:pos="6834"/>
        </w:tabs>
      </w:pPr>
    </w:p>
    <w:p w14:paraId="0DFB4E3B" w14:textId="77777777" w:rsidR="00012FBF" w:rsidRDefault="00012FBF" w:rsidP="00012FBF">
      <w:pPr>
        <w:tabs>
          <w:tab w:val="left" w:pos="6834"/>
        </w:tabs>
      </w:pPr>
    </w:p>
    <w:p w14:paraId="5CEBB3B5" w14:textId="77777777" w:rsidR="00012FBF" w:rsidRDefault="00012FBF" w:rsidP="00012FBF">
      <w:pPr>
        <w:tabs>
          <w:tab w:val="left" w:pos="6834"/>
        </w:tabs>
      </w:pPr>
    </w:p>
    <w:p w14:paraId="6E5107D1" w14:textId="77777777" w:rsidR="00012FBF" w:rsidRDefault="00012FBF" w:rsidP="00012FBF">
      <w:pPr>
        <w:tabs>
          <w:tab w:val="left" w:pos="6834"/>
        </w:tabs>
      </w:pPr>
    </w:p>
    <w:p w14:paraId="36075969" w14:textId="77777777" w:rsidR="00012FBF" w:rsidRDefault="00012FBF" w:rsidP="00012FBF">
      <w:pPr>
        <w:tabs>
          <w:tab w:val="left" w:pos="6834"/>
        </w:tabs>
      </w:pPr>
    </w:p>
    <w:p w14:paraId="706F0B43" w14:textId="77777777" w:rsidR="00012FBF" w:rsidRDefault="00012FBF" w:rsidP="00012FBF">
      <w:pPr>
        <w:tabs>
          <w:tab w:val="left" w:pos="6834"/>
        </w:tabs>
      </w:pPr>
    </w:p>
    <w:p w14:paraId="5337233E" w14:textId="77777777" w:rsidR="00012FBF" w:rsidRDefault="00012FBF" w:rsidP="00012FBF">
      <w:pPr>
        <w:tabs>
          <w:tab w:val="left" w:pos="6834"/>
        </w:tabs>
      </w:pPr>
    </w:p>
    <w:p w14:paraId="64ECC174" w14:textId="77777777" w:rsidR="00012FBF" w:rsidRDefault="00012FBF" w:rsidP="00012FBF">
      <w:pPr>
        <w:tabs>
          <w:tab w:val="left" w:pos="6834"/>
        </w:tabs>
      </w:pPr>
    </w:p>
    <w:p w14:paraId="7C5883EF" w14:textId="1B9DA309" w:rsidR="00012FBF" w:rsidRPr="00AD3AA9" w:rsidRDefault="00A22B93" w:rsidP="002A3437">
      <w:pPr>
        <w:tabs>
          <w:tab w:val="left" w:pos="6834"/>
        </w:tabs>
        <w:jc w:val="center"/>
        <w:rPr>
          <w:b/>
          <w:bCs/>
          <w:sz w:val="24"/>
          <w:szCs w:val="24"/>
          <w:u w:val="single"/>
        </w:rPr>
      </w:pPr>
      <w:r w:rsidRPr="00AD3AA9">
        <w:rPr>
          <w:b/>
          <w:bCs/>
          <w:sz w:val="24"/>
          <w:szCs w:val="24"/>
          <w:u w:val="single"/>
        </w:rPr>
        <w:t xml:space="preserve">Reflection – How </w:t>
      </w:r>
      <w:r w:rsidR="002A3437" w:rsidRPr="00AD3AA9">
        <w:rPr>
          <w:b/>
          <w:bCs/>
          <w:sz w:val="24"/>
          <w:szCs w:val="24"/>
          <w:u w:val="single"/>
        </w:rPr>
        <w:t>Science is used in everyday practise</w:t>
      </w:r>
    </w:p>
    <w:p w14:paraId="333BBBA5" w14:textId="77777777" w:rsidR="002A3437" w:rsidRDefault="002A3437" w:rsidP="00577FE0">
      <w:pPr>
        <w:tabs>
          <w:tab w:val="left" w:pos="6834"/>
        </w:tabs>
        <w:spacing w:after="0" w:line="360" w:lineRule="auto"/>
        <w:rPr>
          <w:u w:val="single"/>
        </w:rPr>
      </w:pPr>
    </w:p>
    <w:p w14:paraId="7AE930EE" w14:textId="64F6120F" w:rsidR="002A3437" w:rsidRDefault="009D7F26" w:rsidP="00577FE0">
      <w:pPr>
        <w:tabs>
          <w:tab w:val="left" w:pos="6834"/>
        </w:tabs>
        <w:spacing w:after="0" w:line="360" w:lineRule="auto"/>
        <w:rPr>
          <w:rFonts w:cs="Arial"/>
        </w:rPr>
      </w:pPr>
      <w:r w:rsidRPr="0080792D">
        <w:t>This is a reflective account of two individuals who were ana</w:t>
      </w:r>
      <w:r w:rsidR="001503E6" w:rsidRPr="0080792D">
        <w:t xml:space="preserve">lysed by a Physiotherapy </w:t>
      </w:r>
      <w:r w:rsidR="00E117AD">
        <w:t xml:space="preserve">&amp; </w:t>
      </w:r>
      <w:r w:rsidR="001503E6" w:rsidRPr="0080792D">
        <w:t>Occupational Therapy assistant</w:t>
      </w:r>
      <w:r w:rsidR="008A3F24">
        <w:t xml:space="preserve"> (PTA/OTA)</w:t>
      </w:r>
      <w:r w:rsidR="001503E6" w:rsidRPr="0080792D">
        <w:t xml:space="preserve"> working in the community setting. To protect the patient’s identity </w:t>
      </w:r>
      <w:r w:rsidR="001503E6" w:rsidRPr="0080792D">
        <w:rPr>
          <w:rFonts w:cs="Arial"/>
        </w:rPr>
        <w:t>pseudo names will be used throughout, in accordance with the Data Protection Act 2018 (The National Archives, 2023).</w:t>
      </w:r>
      <w:r w:rsidR="00CC585F">
        <w:rPr>
          <w:rFonts w:cs="Arial"/>
        </w:rPr>
        <w:t xml:space="preserve"> Both cases will </w:t>
      </w:r>
      <w:r w:rsidR="00D13BBB">
        <w:rPr>
          <w:rFonts w:cs="Arial"/>
        </w:rPr>
        <w:t xml:space="preserve">highlight how science plays a role in our everyday practise </w:t>
      </w:r>
      <w:r w:rsidR="00FE186D">
        <w:rPr>
          <w:rFonts w:cs="Arial"/>
        </w:rPr>
        <w:t xml:space="preserve">and how this influences our clinical decision making </w:t>
      </w:r>
      <w:r w:rsidR="00696B32">
        <w:rPr>
          <w:rFonts w:cs="Arial"/>
        </w:rPr>
        <w:t xml:space="preserve">and treatment plan delivered. </w:t>
      </w:r>
      <w:r w:rsidR="00D13BBB">
        <w:rPr>
          <w:rFonts w:cs="Arial"/>
        </w:rPr>
        <w:t xml:space="preserve"> </w:t>
      </w:r>
    </w:p>
    <w:p w14:paraId="73953AFB" w14:textId="7F0542F4" w:rsidR="001073CF" w:rsidRDefault="004E4AEF" w:rsidP="00577FE0">
      <w:pPr>
        <w:tabs>
          <w:tab w:val="left" w:pos="6834"/>
        </w:tabs>
        <w:spacing w:after="0" w:line="360" w:lineRule="auto"/>
        <w:rPr>
          <w:rFonts w:cs="Arial"/>
        </w:rPr>
      </w:pPr>
      <w:r>
        <w:rPr>
          <w:rFonts w:cs="Arial"/>
        </w:rPr>
        <w:t xml:space="preserve">Mrs </w:t>
      </w:r>
      <w:r w:rsidR="00605021">
        <w:rPr>
          <w:rFonts w:cs="Arial"/>
        </w:rPr>
        <w:t>B</w:t>
      </w:r>
      <w:r w:rsidR="00137C8F">
        <w:rPr>
          <w:rFonts w:cs="Arial"/>
        </w:rPr>
        <w:t>W</w:t>
      </w:r>
      <w:r>
        <w:rPr>
          <w:rFonts w:cs="Arial"/>
        </w:rPr>
        <w:t xml:space="preserve"> was referred by the </w:t>
      </w:r>
      <w:r w:rsidR="0013740A">
        <w:rPr>
          <w:rFonts w:cs="Arial"/>
        </w:rPr>
        <w:t xml:space="preserve">falls and frailty nurse </w:t>
      </w:r>
      <w:r w:rsidR="002A66E7">
        <w:rPr>
          <w:rFonts w:cs="Arial"/>
        </w:rPr>
        <w:t xml:space="preserve">due to </w:t>
      </w:r>
      <w:r w:rsidR="00541633">
        <w:rPr>
          <w:rFonts w:cs="Arial"/>
        </w:rPr>
        <w:t>several</w:t>
      </w:r>
      <w:r w:rsidR="00E32154">
        <w:rPr>
          <w:rFonts w:cs="Arial"/>
        </w:rPr>
        <w:t xml:space="preserve"> falls at home</w:t>
      </w:r>
      <w:r w:rsidR="00AA5E92">
        <w:rPr>
          <w:rFonts w:cs="Arial"/>
        </w:rPr>
        <w:t xml:space="preserve">. </w:t>
      </w:r>
      <w:r w:rsidR="003B759C">
        <w:rPr>
          <w:rFonts w:cs="Arial"/>
        </w:rPr>
        <w:t>She</w:t>
      </w:r>
      <w:r w:rsidR="00BF7915">
        <w:rPr>
          <w:rFonts w:cs="Arial"/>
        </w:rPr>
        <w:t xml:space="preserve"> </w:t>
      </w:r>
      <w:r w:rsidR="00D11DF6">
        <w:rPr>
          <w:rFonts w:cs="Arial"/>
        </w:rPr>
        <w:t>stated</w:t>
      </w:r>
      <w:r w:rsidR="00BF7915">
        <w:rPr>
          <w:rFonts w:cs="Arial"/>
        </w:rPr>
        <w:t xml:space="preserve"> that</w:t>
      </w:r>
      <w:r w:rsidR="00D11DF6">
        <w:rPr>
          <w:rFonts w:cs="Arial"/>
        </w:rPr>
        <w:t xml:space="preserve"> Mrs B</w:t>
      </w:r>
      <w:r w:rsidR="009A178E">
        <w:rPr>
          <w:rFonts w:cs="Arial"/>
        </w:rPr>
        <w:t>W</w:t>
      </w:r>
      <w:r w:rsidR="00D11DF6">
        <w:rPr>
          <w:rFonts w:cs="Arial"/>
        </w:rPr>
        <w:t xml:space="preserve"> suffers with postural hypotension</w:t>
      </w:r>
      <w:r w:rsidR="009427C5">
        <w:rPr>
          <w:rFonts w:cs="Arial"/>
        </w:rPr>
        <w:t xml:space="preserve"> – a blood pressure</w:t>
      </w:r>
      <w:r w:rsidR="00FC6918">
        <w:rPr>
          <w:rFonts w:cs="Arial"/>
        </w:rPr>
        <w:t xml:space="preserve"> (BP)</w:t>
      </w:r>
      <w:r w:rsidR="009427C5">
        <w:rPr>
          <w:rFonts w:cs="Arial"/>
        </w:rPr>
        <w:t xml:space="preserve"> monitor used </w:t>
      </w:r>
      <w:r w:rsidR="00970CFD">
        <w:rPr>
          <w:rFonts w:cs="Arial"/>
        </w:rPr>
        <w:t xml:space="preserve">highlighted </w:t>
      </w:r>
      <w:r w:rsidR="00C72E41">
        <w:rPr>
          <w:rFonts w:cs="Arial"/>
        </w:rPr>
        <w:t xml:space="preserve">the </w:t>
      </w:r>
      <w:r w:rsidR="0018601F">
        <w:rPr>
          <w:rFonts w:cs="Arial"/>
        </w:rPr>
        <w:t>physiolo</w:t>
      </w:r>
      <w:r w:rsidR="00C72E41">
        <w:rPr>
          <w:rFonts w:cs="Arial"/>
        </w:rPr>
        <w:t xml:space="preserve">gical </w:t>
      </w:r>
      <w:r w:rsidR="009825E4">
        <w:rPr>
          <w:rFonts w:cs="Arial"/>
        </w:rPr>
        <w:t>drop in</w:t>
      </w:r>
      <w:r w:rsidR="004C5C7B">
        <w:rPr>
          <w:rFonts w:cs="Arial"/>
        </w:rPr>
        <w:t xml:space="preserve"> </w:t>
      </w:r>
      <w:r w:rsidR="000F42B9">
        <w:rPr>
          <w:rFonts w:cs="Arial"/>
        </w:rPr>
        <w:t>BP</w:t>
      </w:r>
      <w:r w:rsidR="00AB3ED7">
        <w:rPr>
          <w:rFonts w:cs="Arial"/>
        </w:rPr>
        <w:t xml:space="preserve"> after lying/sitting</w:t>
      </w:r>
      <w:r w:rsidR="00C77B23">
        <w:rPr>
          <w:rFonts w:cs="Arial"/>
        </w:rPr>
        <w:t xml:space="preserve"> </w:t>
      </w:r>
      <w:r w:rsidR="00970CFD">
        <w:rPr>
          <w:rFonts w:cs="Arial"/>
        </w:rPr>
        <w:t xml:space="preserve">through </w:t>
      </w:r>
      <w:r w:rsidR="00ED4EE3">
        <w:rPr>
          <w:rFonts w:cs="Arial"/>
        </w:rPr>
        <w:t>physics used in</w:t>
      </w:r>
      <w:r w:rsidR="004C5C7B">
        <w:rPr>
          <w:rFonts w:cs="Arial"/>
        </w:rPr>
        <w:t xml:space="preserve"> </w:t>
      </w:r>
      <w:r w:rsidR="00C77B23">
        <w:rPr>
          <w:rFonts w:cs="Arial"/>
        </w:rPr>
        <w:t>monitor</w:t>
      </w:r>
      <w:r w:rsidR="00970CFD">
        <w:rPr>
          <w:rFonts w:cs="Arial"/>
        </w:rPr>
        <w:t xml:space="preserve"> (</w:t>
      </w:r>
      <w:r w:rsidR="00744D2B">
        <w:rPr>
          <w:rFonts w:cs="Arial"/>
        </w:rPr>
        <w:t>Berger 2001)</w:t>
      </w:r>
      <w:r w:rsidR="00E6256C">
        <w:rPr>
          <w:rFonts w:cs="Arial"/>
        </w:rPr>
        <w:t xml:space="preserve">. It was identified that this </w:t>
      </w:r>
      <w:r w:rsidR="006158A3">
        <w:rPr>
          <w:rFonts w:cs="Arial"/>
        </w:rPr>
        <w:t xml:space="preserve">could be a </w:t>
      </w:r>
      <w:r w:rsidR="00AA5E92">
        <w:rPr>
          <w:rFonts w:cs="Arial"/>
        </w:rPr>
        <w:t xml:space="preserve">contributing </w:t>
      </w:r>
      <w:r w:rsidR="006158A3">
        <w:rPr>
          <w:rFonts w:cs="Arial"/>
        </w:rPr>
        <w:t xml:space="preserve">factor </w:t>
      </w:r>
      <w:r w:rsidR="00AA5E92">
        <w:rPr>
          <w:rFonts w:cs="Arial"/>
        </w:rPr>
        <w:t>to her falls</w:t>
      </w:r>
      <w:r w:rsidR="00CA1BAA">
        <w:rPr>
          <w:rFonts w:cs="Arial"/>
        </w:rPr>
        <w:t xml:space="preserve"> (Mol et al 2018)</w:t>
      </w:r>
      <w:r w:rsidR="000B1398">
        <w:rPr>
          <w:rFonts w:cs="Arial"/>
        </w:rPr>
        <w:t xml:space="preserve">. </w:t>
      </w:r>
      <w:r w:rsidR="00014D58">
        <w:rPr>
          <w:rFonts w:cs="Arial"/>
        </w:rPr>
        <w:t xml:space="preserve">A </w:t>
      </w:r>
      <w:r w:rsidR="00D25C44">
        <w:rPr>
          <w:rFonts w:cs="Arial"/>
        </w:rPr>
        <w:t>biopsychosocial</w:t>
      </w:r>
      <w:r w:rsidR="00014D58">
        <w:rPr>
          <w:rFonts w:cs="Arial"/>
        </w:rPr>
        <w:t xml:space="preserve"> </w:t>
      </w:r>
      <w:r w:rsidR="00D25C44">
        <w:rPr>
          <w:rFonts w:cs="Arial"/>
        </w:rPr>
        <w:t>assessment was carried out</w:t>
      </w:r>
      <w:r w:rsidR="00C2460B">
        <w:rPr>
          <w:rFonts w:cs="Arial"/>
        </w:rPr>
        <w:t xml:space="preserve"> </w:t>
      </w:r>
      <w:r w:rsidR="00DE2812">
        <w:rPr>
          <w:rFonts w:cs="Arial"/>
        </w:rPr>
        <w:t xml:space="preserve">to </w:t>
      </w:r>
      <w:r w:rsidR="00E86887">
        <w:rPr>
          <w:rFonts w:cs="Arial"/>
        </w:rPr>
        <w:t>understand more about her mobility and functional changes</w:t>
      </w:r>
      <w:r w:rsidR="00C837A1">
        <w:rPr>
          <w:rFonts w:cs="Arial"/>
        </w:rPr>
        <w:t xml:space="preserve">, </w:t>
      </w:r>
      <w:r w:rsidR="00A924AA">
        <w:rPr>
          <w:rFonts w:cs="Arial"/>
        </w:rPr>
        <w:t>Mrs B</w:t>
      </w:r>
      <w:r w:rsidR="00C57307">
        <w:rPr>
          <w:rFonts w:cs="Arial"/>
        </w:rPr>
        <w:t>W</w:t>
      </w:r>
      <w:r w:rsidR="00A924AA">
        <w:rPr>
          <w:rFonts w:cs="Arial"/>
        </w:rPr>
        <w:t xml:space="preserve"> </w:t>
      </w:r>
      <w:r w:rsidR="005C33C4">
        <w:rPr>
          <w:rFonts w:cs="Arial"/>
        </w:rPr>
        <w:t xml:space="preserve">also noted </w:t>
      </w:r>
      <w:r w:rsidR="00CD7EE5">
        <w:rPr>
          <w:rFonts w:cs="Arial"/>
        </w:rPr>
        <w:t xml:space="preserve">how </w:t>
      </w:r>
      <w:r w:rsidR="00A924AA">
        <w:rPr>
          <w:rFonts w:cs="Arial"/>
        </w:rPr>
        <w:t>anxio</w:t>
      </w:r>
      <w:r w:rsidR="00137C8F">
        <w:rPr>
          <w:rFonts w:cs="Arial"/>
        </w:rPr>
        <w:t>u</w:t>
      </w:r>
      <w:r w:rsidR="00A924AA">
        <w:rPr>
          <w:rFonts w:cs="Arial"/>
        </w:rPr>
        <w:t xml:space="preserve">s she </w:t>
      </w:r>
      <w:r w:rsidR="00CD7EE5">
        <w:rPr>
          <w:rFonts w:cs="Arial"/>
        </w:rPr>
        <w:t>was</w:t>
      </w:r>
      <w:r w:rsidR="00E86887">
        <w:rPr>
          <w:rFonts w:cs="Arial"/>
        </w:rPr>
        <w:t xml:space="preserve">. </w:t>
      </w:r>
      <w:r w:rsidR="00C83667">
        <w:rPr>
          <w:rFonts w:cs="Arial"/>
        </w:rPr>
        <w:t>Through</w:t>
      </w:r>
      <w:r w:rsidR="002B4D78">
        <w:rPr>
          <w:rFonts w:cs="Arial"/>
        </w:rPr>
        <w:t xml:space="preserve"> understanding of anatomy</w:t>
      </w:r>
      <w:r w:rsidR="0053612B">
        <w:rPr>
          <w:rFonts w:cs="Arial"/>
        </w:rPr>
        <w:t xml:space="preserve"> &amp;</w:t>
      </w:r>
      <w:r w:rsidR="002B4D78">
        <w:rPr>
          <w:rFonts w:cs="Arial"/>
        </w:rPr>
        <w:t xml:space="preserve"> physiology</w:t>
      </w:r>
      <w:r w:rsidR="001B024E">
        <w:rPr>
          <w:rFonts w:cs="Arial"/>
        </w:rPr>
        <w:t xml:space="preserve"> and </w:t>
      </w:r>
      <w:r w:rsidR="00540074">
        <w:rPr>
          <w:rFonts w:cs="Arial"/>
        </w:rPr>
        <w:t>b</w:t>
      </w:r>
      <w:r w:rsidR="001B024E">
        <w:rPr>
          <w:rFonts w:cs="Arial"/>
        </w:rPr>
        <w:t>iomechanics</w:t>
      </w:r>
      <w:r w:rsidR="009B4447">
        <w:rPr>
          <w:rFonts w:cs="Arial"/>
        </w:rPr>
        <w:t>,</w:t>
      </w:r>
      <w:r w:rsidR="00FA159F">
        <w:rPr>
          <w:rFonts w:cs="Arial"/>
        </w:rPr>
        <w:t xml:space="preserve"> </w:t>
      </w:r>
      <w:r w:rsidR="001B024E">
        <w:rPr>
          <w:rFonts w:cs="Arial"/>
        </w:rPr>
        <w:t>it was</w:t>
      </w:r>
      <w:r w:rsidR="00CE3F97">
        <w:rPr>
          <w:rFonts w:cs="Arial"/>
        </w:rPr>
        <w:t xml:space="preserve"> also</w:t>
      </w:r>
      <w:r w:rsidR="001B024E">
        <w:rPr>
          <w:rFonts w:cs="Arial"/>
        </w:rPr>
        <w:t xml:space="preserve"> noted there was weakness</w:t>
      </w:r>
      <w:r w:rsidR="0064683B">
        <w:rPr>
          <w:rFonts w:cs="Arial"/>
        </w:rPr>
        <w:t xml:space="preserve"> </w:t>
      </w:r>
      <w:r w:rsidR="001479B9">
        <w:rPr>
          <w:rFonts w:cs="Arial"/>
        </w:rPr>
        <w:t>in the lower legs</w:t>
      </w:r>
      <w:r w:rsidR="0064683B">
        <w:rPr>
          <w:rFonts w:cs="Arial"/>
        </w:rPr>
        <w:t xml:space="preserve"> bilaterally</w:t>
      </w:r>
      <w:r w:rsidR="001479B9">
        <w:rPr>
          <w:rFonts w:cs="Arial"/>
        </w:rPr>
        <w:t xml:space="preserve"> and </w:t>
      </w:r>
      <w:r w:rsidR="00AF340A">
        <w:rPr>
          <w:rFonts w:cs="Arial"/>
        </w:rPr>
        <w:t xml:space="preserve">a </w:t>
      </w:r>
      <w:r w:rsidR="00FA159F">
        <w:rPr>
          <w:rFonts w:cs="Arial"/>
        </w:rPr>
        <w:t>shuffle gait</w:t>
      </w:r>
      <w:r w:rsidR="007826DC">
        <w:rPr>
          <w:rFonts w:cs="Arial"/>
        </w:rPr>
        <w:t>;</w:t>
      </w:r>
      <w:r w:rsidR="00213C03">
        <w:rPr>
          <w:rFonts w:cs="Arial"/>
        </w:rPr>
        <w:t xml:space="preserve"> a strength exercise programme was </w:t>
      </w:r>
      <w:r w:rsidR="00807A07">
        <w:rPr>
          <w:rFonts w:cs="Arial"/>
        </w:rPr>
        <w:t xml:space="preserve">then </w:t>
      </w:r>
      <w:r w:rsidR="00213C03">
        <w:rPr>
          <w:rFonts w:cs="Arial"/>
        </w:rPr>
        <w:t>started</w:t>
      </w:r>
      <w:r w:rsidR="00B76474">
        <w:rPr>
          <w:rFonts w:cs="Arial"/>
        </w:rPr>
        <w:t xml:space="preserve">. </w:t>
      </w:r>
      <w:r w:rsidR="003E4639">
        <w:rPr>
          <w:rFonts w:cs="Arial"/>
        </w:rPr>
        <w:t xml:space="preserve"> </w:t>
      </w:r>
      <w:r w:rsidR="00AE209F">
        <w:rPr>
          <w:rFonts w:cs="Arial"/>
        </w:rPr>
        <w:t xml:space="preserve">Due to weakness in legs and poor gait pattern </w:t>
      </w:r>
      <w:r w:rsidR="002D2FE3">
        <w:rPr>
          <w:rFonts w:cs="Arial"/>
        </w:rPr>
        <w:t>a</w:t>
      </w:r>
      <w:r w:rsidR="00124231">
        <w:rPr>
          <w:rFonts w:cs="Arial"/>
        </w:rPr>
        <w:t xml:space="preserve"> Rollator Zimmer frame </w:t>
      </w:r>
      <w:r w:rsidR="008955DB">
        <w:rPr>
          <w:rFonts w:cs="Arial"/>
        </w:rPr>
        <w:t xml:space="preserve">was </w:t>
      </w:r>
      <w:r w:rsidR="005E65D3">
        <w:rPr>
          <w:rFonts w:cs="Arial"/>
        </w:rPr>
        <w:t>issued</w:t>
      </w:r>
      <w:r w:rsidR="002D2FE3">
        <w:rPr>
          <w:rFonts w:cs="Arial"/>
        </w:rPr>
        <w:t>.</w:t>
      </w:r>
      <w:r w:rsidR="008955DB">
        <w:rPr>
          <w:rFonts w:cs="Arial"/>
        </w:rPr>
        <w:t xml:space="preserve"> </w:t>
      </w:r>
      <w:r w:rsidR="002D2FE3">
        <w:rPr>
          <w:rFonts w:cs="Arial"/>
        </w:rPr>
        <w:t xml:space="preserve">With the increased </w:t>
      </w:r>
      <w:r w:rsidR="0025545D">
        <w:rPr>
          <w:rFonts w:cs="Arial"/>
        </w:rPr>
        <w:t>base of support</w:t>
      </w:r>
      <w:r w:rsidR="00F84A83">
        <w:rPr>
          <w:rFonts w:cs="Arial"/>
        </w:rPr>
        <w:t xml:space="preserve"> the</w:t>
      </w:r>
      <w:r w:rsidR="0025545D">
        <w:rPr>
          <w:rFonts w:cs="Arial"/>
        </w:rPr>
        <w:t xml:space="preserve"> </w:t>
      </w:r>
      <w:r w:rsidR="003C2112">
        <w:rPr>
          <w:rFonts w:cs="Arial"/>
        </w:rPr>
        <w:t xml:space="preserve">patient was </w:t>
      </w:r>
      <w:r w:rsidR="0025545D">
        <w:rPr>
          <w:rFonts w:cs="Arial"/>
        </w:rPr>
        <w:t xml:space="preserve">able to support </w:t>
      </w:r>
      <w:r w:rsidR="00902DEF">
        <w:rPr>
          <w:rFonts w:cs="Arial"/>
        </w:rPr>
        <w:t xml:space="preserve">her body weight </w:t>
      </w:r>
      <w:r w:rsidR="00C743B4">
        <w:rPr>
          <w:rFonts w:cs="Arial"/>
        </w:rPr>
        <w:t>better</w:t>
      </w:r>
      <w:r w:rsidR="00AD2031">
        <w:rPr>
          <w:rFonts w:cs="Arial"/>
        </w:rPr>
        <w:t xml:space="preserve"> through her arms</w:t>
      </w:r>
      <w:r w:rsidR="00C743B4">
        <w:rPr>
          <w:rFonts w:cs="Arial"/>
        </w:rPr>
        <w:t xml:space="preserve"> and</w:t>
      </w:r>
      <w:r w:rsidR="006E64B6">
        <w:rPr>
          <w:rFonts w:cs="Arial"/>
        </w:rPr>
        <w:t xml:space="preserve"> it</w:t>
      </w:r>
      <w:r w:rsidR="00C743B4">
        <w:rPr>
          <w:rFonts w:cs="Arial"/>
        </w:rPr>
        <w:t xml:space="preserve"> improved </w:t>
      </w:r>
      <w:r w:rsidR="00885AC0">
        <w:rPr>
          <w:rFonts w:cs="Arial"/>
        </w:rPr>
        <w:t xml:space="preserve">her </w:t>
      </w:r>
      <w:r w:rsidR="00C743B4">
        <w:rPr>
          <w:rFonts w:cs="Arial"/>
        </w:rPr>
        <w:t>walking pattern</w:t>
      </w:r>
      <w:r w:rsidR="006A020E">
        <w:rPr>
          <w:rFonts w:cs="Arial"/>
        </w:rPr>
        <w:t xml:space="preserve"> and confidence</w:t>
      </w:r>
      <w:r w:rsidR="003C2112">
        <w:rPr>
          <w:rFonts w:cs="Arial"/>
        </w:rPr>
        <w:t xml:space="preserve"> </w:t>
      </w:r>
      <w:r w:rsidR="00E925AD" w:rsidRPr="00E925AD">
        <w:rPr>
          <w:rFonts w:cs="Arial"/>
        </w:rPr>
        <w:t>(</w:t>
      </w:r>
      <w:proofErr w:type="spellStart"/>
      <w:r w:rsidR="00E925AD" w:rsidRPr="00E925AD">
        <w:rPr>
          <w:rFonts w:cs="Arial"/>
        </w:rPr>
        <w:t>Elmamoun</w:t>
      </w:r>
      <w:proofErr w:type="spellEnd"/>
      <w:r w:rsidR="00E925AD" w:rsidRPr="00E925AD">
        <w:rPr>
          <w:rFonts w:cs="Arial"/>
        </w:rPr>
        <w:t xml:space="preserve"> and Mulley, 2007)</w:t>
      </w:r>
      <w:r w:rsidR="00E925AD">
        <w:rPr>
          <w:rFonts w:cs="Arial"/>
        </w:rPr>
        <w:t>.</w:t>
      </w:r>
    </w:p>
    <w:p w14:paraId="11D4F60F" w14:textId="68CE9680" w:rsidR="00677BFC" w:rsidRDefault="00D34A9D" w:rsidP="00577FE0">
      <w:pPr>
        <w:tabs>
          <w:tab w:val="left" w:pos="6834"/>
        </w:tabs>
        <w:spacing w:after="0" w:line="360" w:lineRule="auto"/>
        <w:rPr>
          <w:rFonts w:cs="Arial"/>
        </w:rPr>
      </w:pPr>
      <w:r>
        <w:rPr>
          <w:rFonts w:cs="Arial"/>
        </w:rPr>
        <w:t xml:space="preserve">Working as part of </w:t>
      </w:r>
      <w:r w:rsidR="002F6F44">
        <w:rPr>
          <w:rFonts w:cs="Arial"/>
        </w:rPr>
        <w:t>multi-disciplinary team</w:t>
      </w:r>
      <w:r>
        <w:rPr>
          <w:rFonts w:cs="Arial"/>
        </w:rPr>
        <w:t xml:space="preserve"> provided the</w:t>
      </w:r>
      <w:r w:rsidR="00677BFC">
        <w:rPr>
          <w:rFonts w:cs="Arial"/>
        </w:rPr>
        <w:t xml:space="preserve"> </w:t>
      </w:r>
      <w:r w:rsidR="00481A94">
        <w:rPr>
          <w:rFonts w:cs="Arial"/>
        </w:rPr>
        <w:t xml:space="preserve">prior </w:t>
      </w:r>
      <w:r w:rsidR="00677BFC">
        <w:rPr>
          <w:rFonts w:cs="Arial"/>
        </w:rPr>
        <w:t xml:space="preserve">knowledge of the physiological changes </w:t>
      </w:r>
      <w:r w:rsidR="00B56244">
        <w:rPr>
          <w:rFonts w:cs="Arial"/>
        </w:rPr>
        <w:t xml:space="preserve">with the blood pressure and the increased risk of falls </w:t>
      </w:r>
      <w:r w:rsidR="00421BD6">
        <w:rPr>
          <w:rFonts w:cs="Arial"/>
        </w:rPr>
        <w:t>a</w:t>
      </w:r>
      <w:r w:rsidR="00BD2BF1">
        <w:rPr>
          <w:rFonts w:cs="Arial"/>
        </w:rPr>
        <w:t>llowe</w:t>
      </w:r>
      <w:r w:rsidR="00ED6258">
        <w:rPr>
          <w:rFonts w:cs="Arial"/>
        </w:rPr>
        <w:t xml:space="preserve">d </w:t>
      </w:r>
      <w:r w:rsidR="002A5347">
        <w:rPr>
          <w:rFonts w:cs="Arial"/>
        </w:rPr>
        <w:t>for a more cautious approach when mobilising</w:t>
      </w:r>
      <w:r w:rsidR="002735E8">
        <w:rPr>
          <w:rFonts w:cs="Arial"/>
        </w:rPr>
        <w:t>.</w:t>
      </w:r>
      <w:r w:rsidR="001073CF">
        <w:rPr>
          <w:rFonts w:cs="Arial"/>
        </w:rPr>
        <w:t xml:space="preserve"> </w:t>
      </w:r>
      <w:r w:rsidR="00EB2928">
        <w:rPr>
          <w:rFonts w:cs="Arial"/>
        </w:rPr>
        <w:t>U</w:t>
      </w:r>
      <w:r w:rsidR="006410EB">
        <w:rPr>
          <w:rFonts w:cs="Arial"/>
        </w:rPr>
        <w:t>nderstanding of the</w:t>
      </w:r>
      <w:r w:rsidR="00CD6B74">
        <w:rPr>
          <w:rFonts w:cs="Arial"/>
        </w:rPr>
        <w:t xml:space="preserve"> biomechanics and</w:t>
      </w:r>
      <w:r w:rsidR="006410EB">
        <w:rPr>
          <w:rFonts w:cs="Arial"/>
        </w:rPr>
        <w:t xml:space="preserve"> physics</w:t>
      </w:r>
      <w:r w:rsidR="0004187A">
        <w:rPr>
          <w:rFonts w:cs="Arial"/>
        </w:rPr>
        <w:t xml:space="preserve"> of the weight distributions</w:t>
      </w:r>
      <w:r w:rsidR="006410EB">
        <w:rPr>
          <w:rFonts w:cs="Arial"/>
        </w:rPr>
        <w:t xml:space="preserve"> </w:t>
      </w:r>
      <w:r w:rsidR="00D610D2">
        <w:rPr>
          <w:rFonts w:cs="Arial"/>
        </w:rPr>
        <w:t>of</w:t>
      </w:r>
      <w:r w:rsidR="006410EB">
        <w:rPr>
          <w:rFonts w:cs="Arial"/>
        </w:rPr>
        <w:t xml:space="preserve"> a mobility aid</w:t>
      </w:r>
      <w:r w:rsidR="00C845BB">
        <w:rPr>
          <w:rFonts w:cs="Arial"/>
        </w:rPr>
        <w:t xml:space="preserve"> </w:t>
      </w:r>
      <w:r w:rsidR="00E202DC">
        <w:rPr>
          <w:rFonts w:cs="Arial"/>
        </w:rPr>
        <w:t>en</w:t>
      </w:r>
      <w:r w:rsidR="007E11D7">
        <w:rPr>
          <w:rFonts w:cs="Arial"/>
        </w:rPr>
        <w:t>ab</w:t>
      </w:r>
      <w:r w:rsidR="00E202DC">
        <w:rPr>
          <w:rFonts w:cs="Arial"/>
        </w:rPr>
        <w:t>led</w:t>
      </w:r>
      <w:r w:rsidR="007E11D7">
        <w:rPr>
          <w:rFonts w:cs="Arial"/>
        </w:rPr>
        <w:t xml:space="preserve"> the most appropriate aid to</w:t>
      </w:r>
      <w:r w:rsidR="009501BA">
        <w:rPr>
          <w:rFonts w:cs="Arial"/>
        </w:rPr>
        <w:t xml:space="preserve"> be chosen to</w:t>
      </w:r>
      <w:r w:rsidR="007E11D7">
        <w:rPr>
          <w:rFonts w:cs="Arial"/>
        </w:rPr>
        <w:t xml:space="preserve"> minimise </w:t>
      </w:r>
      <w:r w:rsidR="00DD44DC">
        <w:rPr>
          <w:rFonts w:cs="Arial"/>
        </w:rPr>
        <w:t xml:space="preserve">risk </w:t>
      </w:r>
      <w:r w:rsidR="0075618F">
        <w:rPr>
          <w:rFonts w:cs="Arial"/>
        </w:rPr>
        <w:t xml:space="preserve">of </w:t>
      </w:r>
      <w:r w:rsidR="00BC7BE7">
        <w:rPr>
          <w:rFonts w:cs="Arial"/>
        </w:rPr>
        <w:t>falls</w:t>
      </w:r>
      <w:r w:rsidR="007B26C1">
        <w:rPr>
          <w:rFonts w:cs="Arial"/>
        </w:rPr>
        <w:t xml:space="preserve"> </w:t>
      </w:r>
      <w:r w:rsidR="007B26C1" w:rsidRPr="00E925AD">
        <w:rPr>
          <w:rFonts w:cs="Arial"/>
        </w:rPr>
        <w:t>(</w:t>
      </w:r>
      <w:proofErr w:type="spellStart"/>
      <w:r w:rsidR="007B26C1" w:rsidRPr="00E925AD">
        <w:rPr>
          <w:rFonts w:cs="Arial"/>
        </w:rPr>
        <w:t>Elmamoun</w:t>
      </w:r>
      <w:proofErr w:type="spellEnd"/>
      <w:r w:rsidR="007B26C1" w:rsidRPr="00E925AD">
        <w:rPr>
          <w:rFonts w:cs="Arial"/>
        </w:rPr>
        <w:t xml:space="preserve"> and Mulley, 2007)</w:t>
      </w:r>
      <w:r w:rsidR="007B26C1">
        <w:rPr>
          <w:rFonts w:cs="Arial"/>
        </w:rPr>
        <w:t>.</w:t>
      </w:r>
    </w:p>
    <w:p w14:paraId="6D02EE99" w14:textId="77777777" w:rsidR="00954C11" w:rsidRDefault="00954C11" w:rsidP="00577FE0">
      <w:pPr>
        <w:tabs>
          <w:tab w:val="left" w:pos="6834"/>
        </w:tabs>
        <w:spacing w:after="0" w:line="360" w:lineRule="auto"/>
        <w:rPr>
          <w:rFonts w:cs="Arial"/>
        </w:rPr>
      </w:pPr>
    </w:p>
    <w:p w14:paraId="5617A7AB" w14:textId="3F483AA4" w:rsidR="00B25879" w:rsidRDefault="00954C11" w:rsidP="00577FE0">
      <w:pPr>
        <w:tabs>
          <w:tab w:val="left" w:pos="6834"/>
        </w:tabs>
        <w:spacing w:after="0" w:line="360" w:lineRule="auto"/>
        <w:rPr>
          <w:rFonts w:cs="Arial"/>
        </w:rPr>
      </w:pPr>
      <w:r>
        <w:rPr>
          <w:rFonts w:cs="Arial"/>
        </w:rPr>
        <w:t>Mr</w:t>
      </w:r>
      <w:r w:rsidR="00137C8F">
        <w:rPr>
          <w:rFonts w:cs="Arial"/>
        </w:rPr>
        <w:t xml:space="preserve"> RR</w:t>
      </w:r>
      <w:r w:rsidR="00C800F9">
        <w:rPr>
          <w:rFonts w:cs="Arial"/>
        </w:rPr>
        <w:t xml:space="preserve"> </w:t>
      </w:r>
      <w:r w:rsidR="0044074E">
        <w:rPr>
          <w:rFonts w:cs="Arial"/>
        </w:rPr>
        <w:t xml:space="preserve">was referred </w:t>
      </w:r>
      <w:r w:rsidR="00917DB9">
        <w:rPr>
          <w:rFonts w:cs="Arial"/>
        </w:rPr>
        <w:t>from GP MDT for</w:t>
      </w:r>
      <w:r w:rsidR="008A3F24">
        <w:rPr>
          <w:rFonts w:cs="Arial"/>
        </w:rPr>
        <w:t xml:space="preserve"> </w:t>
      </w:r>
      <w:r w:rsidR="00307122">
        <w:rPr>
          <w:rFonts w:cs="Arial"/>
        </w:rPr>
        <w:t>assessment due to decline in mobility because of Osteoarthritis</w:t>
      </w:r>
      <w:r w:rsidR="00F7468B">
        <w:rPr>
          <w:rFonts w:cs="Arial"/>
        </w:rPr>
        <w:t xml:space="preserve"> (OA)</w:t>
      </w:r>
      <w:r w:rsidR="00307122">
        <w:rPr>
          <w:rFonts w:cs="Arial"/>
        </w:rPr>
        <w:t xml:space="preserve"> </w:t>
      </w:r>
      <w:r w:rsidR="000F1D2F">
        <w:rPr>
          <w:rFonts w:cs="Arial"/>
        </w:rPr>
        <w:t xml:space="preserve">in </w:t>
      </w:r>
      <w:r w:rsidR="00307122">
        <w:rPr>
          <w:rFonts w:cs="Arial"/>
        </w:rPr>
        <w:t xml:space="preserve">knee. </w:t>
      </w:r>
      <w:r w:rsidR="00476071">
        <w:rPr>
          <w:rFonts w:cs="Arial"/>
        </w:rPr>
        <w:t xml:space="preserve">Using physics </w:t>
      </w:r>
      <w:r w:rsidR="004A6113">
        <w:rPr>
          <w:rFonts w:cs="Arial"/>
        </w:rPr>
        <w:t xml:space="preserve">a </w:t>
      </w:r>
      <w:r w:rsidR="00243384">
        <w:rPr>
          <w:rFonts w:cs="Arial"/>
        </w:rPr>
        <w:t xml:space="preserve">recent </w:t>
      </w:r>
      <w:r w:rsidR="00400D2C">
        <w:rPr>
          <w:rFonts w:cs="Arial"/>
        </w:rPr>
        <w:t>X</w:t>
      </w:r>
      <w:r w:rsidR="00243384">
        <w:rPr>
          <w:rFonts w:cs="Arial"/>
        </w:rPr>
        <w:t xml:space="preserve">-ray </w:t>
      </w:r>
      <w:r w:rsidR="004A6113">
        <w:rPr>
          <w:rFonts w:cs="Arial"/>
        </w:rPr>
        <w:t>(</w:t>
      </w:r>
      <w:r w:rsidR="00C351D2">
        <w:rPr>
          <w:rFonts w:cs="Arial"/>
        </w:rPr>
        <w:t xml:space="preserve">electromagnetic </w:t>
      </w:r>
      <w:r w:rsidR="00B76D8A">
        <w:rPr>
          <w:rFonts w:cs="Arial"/>
        </w:rPr>
        <w:t>radiation</w:t>
      </w:r>
      <w:r w:rsidR="00C94C8B">
        <w:rPr>
          <w:rFonts w:cs="Arial"/>
        </w:rPr>
        <w:t xml:space="preserve"> used</w:t>
      </w:r>
      <w:r w:rsidR="00B76D8A">
        <w:rPr>
          <w:rFonts w:cs="Arial"/>
        </w:rPr>
        <w:t xml:space="preserve"> to </w:t>
      </w:r>
      <w:r w:rsidR="006C5A84">
        <w:rPr>
          <w:rFonts w:cs="Arial"/>
        </w:rPr>
        <w:t>produce</w:t>
      </w:r>
      <w:r w:rsidR="00400D2C">
        <w:rPr>
          <w:rFonts w:cs="Arial"/>
        </w:rPr>
        <w:t xml:space="preserve"> internal images of the body</w:t>
      </w:r>
      <w:r w:rsidR="004A6113">
        <w:rPr>
          <w:rFonts w:cs="Arial"/>
        </w:rPr>
        <w:t>)</w:t>
      </w:r>
      <w:r w:rsidR="00400D2C">
        <w:rPr>
          <w:rFonts w:cs="Arial"/>
        </w:rPr>
        <w:t xml:space="preserve"> </w:t>
      </w:r>
      <w:r w:rsidR="00F7468B">
        <w:rPr>
          <w:rFonts w:cs="Arial"/>
        </w:rPr>
        <w:t xml:space="preserve">confirmed </w:t>
      </w:r>
      <w:r w:rsidR="00E06584">
        <w:rPr>
          <w:rFonts w:cs="Arial"/>
        </w:rPr>
        <w:t xml:space="preserve">OA of the left knee. </w:t>
      </w:r>
      <w:r w:rsidR="004C4FDF">
        <w:rPr>
          <w:rFonts w:cs="Arial"/>
        </w:rPr>
        <w:t xml:space="preserve">The biological </w:t>
      </w:r>
      <w:r w:rsidR="00F72B55">
        <w:rPr>
          <w:rFonts w:cs="Arial"/>
        </w:rPr>
        <w:t xml:space="preserve">effects of OA </w:t>
      </w:r>
      <w:r w:rsidR="00616AD4">
        <w:rPr>
          <w:rFonts w:cs="Arial"/>
        </w:rPr>
        <w:t xml:space="preserve">are joint stiffness, swelling and </w:t>
      </w:r>
      <w:r w:rsidR="00B767EA">
        <w:rPr>
          <w:rFonts w:cs="Arial"/>
        </w:rPr>
        <w:t>pain (NHS</w:t>
      </w:r>
      <w:r w:rsidR="00686201">
        <w:rPr>
          <w:rFonts w:cs="Arial"/>
        </w:rPr>
        <w:t xml:space="preserve"> 2018</w:t>
      </w:r>
      <w:r w:rsidR="000B5A11">
        <w:rPr>
          <w:rFonts w:cs="Arial"/>
        </w:rPr>
        <w:t xml:space="preserve">). A </w:t>
      </w:r>
      <w:r w:rsidR="00203E91">
        <w:rPr>
          <w:rFonts w:cs="Arial"/>
        </w:rPr>
        <w:t xml:space="preserve">biopsychosocial assessment concluded </w:t>
      </w:r>
      <w:r w:rsidR="009E3EB9">
        <w:rPr>
          <w:rFonts w:cs="Arial"/>
        </w:rPr>
        <w:t>that</w:t>
      </w:r>
      <w:r w:rsidR="00CA670E">
        <w:rPr>
          <w:rFonts w:cs="Arial"/>
        </w:rPr>
        <w:t xml:space="preserve"> Mr RR was struggling with </w:t>
      </w:r>
      <w:r w:rsidR="00A75FFC">
        <w:rPr>
          <w:rFonts w:cs="Arial"/>
        </w:rPr>
        <w:t xml:space="preserve">some aspects of daily living </w:t>
      </w:r>
      <w:r w:rsidR="00BD3F3E">
        <w:rPr>
          <w:rFonts w:cs="Arial"/>
        </w:rPr>
        <w:t xml:space="preserve">such as getting </w:t>
      </w:r>
      <w:r w:rsidR="00AB6791">
        <w:rPr>
          <w:rFonts w:cs="Arial"/>
        </w:rPr>
        <w:t>on/</w:t>
      </w:r>
      <w:r w:rsidR="00BD3F3E">
        <w:rPr>
          <w:rFonts w:cs="Arial"/>
        </w:rPr>
        <w:t xml:space="preserve">off the </w:t>
      </w:r>
      <w:r w:rsidR="00326459">
        <w:rPr>
          <w:rFonts w:cs="Arial"/>
        </w:rPr>
        <w:t>toilet and</w:t>
      </w:r>
      <w:r w:rsidR="006B63E0">
        <w:rPr>
          <w:rFonts w:cs="Arial"/>
        </w:rPr>
        <w:t xml:space="preserve"> </w:t>
      </w:r>
      <w:r w:rsidR="00326459">
        <w:rPr>
          <w:rFonts w:cs="Arial"/>
        </w:rPr>
        <w:t>chair</w:t>
      </w:r>
      <w:r w:rsidR="006B63E0">
        <w:rPr>
          <w:rFonts w:cs="Arial"/>
        </w:rPr>
        <w:t xml:space="preserve">. He had </w:t>
      </w:r>
      <w:r w:rsidR="00D45CA9">
        <w:rPr>
          <w:rFonts w:cs="Arial"/>
        </w:rPr>
        <w:t xml:space="preserve">been mobilising independently however using furniture to hold </w:t>
      </w:r>
      <w:r w:rsidR="005F6C36">
        <w:rPr>
          <w:rFonts w:cs="Arial"/>
        </w:rPr>
        <w:t>at times</w:t>
      </w:r>
      <w:r w:rsidR="00D45CA9">
        <w:rPr>
          <w:rFonts w:cs="Arial"/>
        </w:rPr>
        <w:t xml:space="preserve">. </w:t>
      </w:r>
      <w:r w:rsidR="002B30B8">
        <w:rPr>
          <w:rFonts w:cs="Arial"/>
        </w:rPr>
        <w:t xml:space="preserve">Using knowledge of biomechanics </w:t>
      </w:r>
      <w:r w:rsidR="00B345C8">
        <w:rPr>
          <w:rFonts w:cs="Arial"/>
        </w:rPr>
        <w:t>and a</w:t>
      </w:r>
      <w:r w:rsidR="00316FEF">
        <w:rPr>
          <w:rFonts w:cs="Arial"/>
        </w:rPr>
        <w:t>natomy</w:t>
      </w:r>
      <w:r w:rsidR="00AB4939">
        <w:rPr>
          <w:rFonts w:cs="Arial"/>
        </w:rPr>
        <w:t>,</w:t>
      </w:r>
      <w:r w:rsidR="00316FEF">
        <w:rPr>
          <w:rFonts w:cs="Arial"/>
        </w:rPr>
        <w:t xml:space="preserve"> </w:t>
      </w:r>
      <w:r w:rsidR="00F570DD">
        <w:rPr>
          <w:rFonts w:cs="Arial"/>
        </w:rPr>
        <w:t xml:space="preserve">a </w:t>
      </w:r>
      <w:r w:rsidR="00F775B0">
        <w:rPr>
          <w:rFonts w:cs="Arial"/>
        </w:rPr>
        <w:t xml:space="preserve">raised </w:t>
      </w:r>
      <w:r w:rsidR="00316FEF">
        <w:rPr>
          <w:rFonts w:cs="Arial"/>
        </w:rPr>
        <w:t xml:space="preserve">toilet seat </w:t>
      </w:r>
      <w:r w:rsidR="00F775B0">
        <w:rPr>
          <w:rFonts w:cs="Arial"/>
        </w:rPr>
        <w:t>was ordered</w:t>
      </w:r>
      <w:r w:rsidR="00DF7EC9">
        <w:rPr>
          <w:rFonts w:cs="Arial"/>
        </w:rPr>
        <w:t xml:space="preserve"> along with</w:t>
      </w:r>
      <w:r w:rsidR="00316FEF">
        <w:rPr>
          <w:rFonts w:cs="Arial"/>
        </w:rPr>
        <w:t xml:space="preserve"> chair</w:t>
      </w:r>
      <w:r w:rsidR="00DF7EC9">
        <w:rPr>
          <w:rFonts w:cs="Arial"/>
        </w:rPr>
        <w:t xml:space="preserve"> raisers,</w:t>
      </w:r>
      <w:r w:rsidR="00316FEF">
        <w:rPr>
          <w:rFonts w:cs="Arial"/>
        </w:rPr>
        <w:t xml:space="preserve"> so there would be less impact on the knee joint</w:t>
      </w:r>
      <w:r w:rsidR="001D3224">
        <w:rPr>
          <w:rFonts w:cs="Arial"/>
        </w:rPr>
        <w:t xml:space="preserve"> and </w:t>
      </w:r>
      <w:r w:rsidR="00B772DA">
        <w:rPr>
          <w:rFonts w:cs="Arial"/>
        </w:rPr>
        <w:t xml:space="preserve">ease the transition between sitting </w:t>
      </w:r>
      <w:r w:rsidR="00B772DA">
        <w:rPr>
          <w:rFonts w:cs="Arial"/>
        </w:rPr>
        <w:lastRenderedPageBreak/>
        <w:t>and standing</w:t>
      </w:r>
      <w:r w:rsidR="00737E72">
        <w:rPr>
          <w:rFonts w:cs="Arial"/>
        </w:rPr>
        <w:t xml:space="preserve"> </w:t>
      </w:r>
      <w:r w:rsidR="006A4E6A">
        <w:rPr>
          <w:rFonts w:cs="Arial"/>
        </w:rPr>
        <w:t>(</w:t>
      </w:r>
      <w:r w:rsidR="00C0647F" w:rsidRPr="00C0647F">
        <w:rPr>
          <w:rFonts w:cs="Arial"/>
        </w:rPr>
        <w:t>Blackler et al., 2018</w:t>
      </w:r>
      <w:r w:rsidR="006A4E6A">
        <w:rPr>
          <w:rFonts w:cs="Arial"/>
        </w:rPr>
        <w:t>)</w:t>
      </w:r>
      <w:r w:rsidR="00B772DA">
        <w:rPr>
          <w:rFonts w:cs="Arial"/>
        </w:rPr>
        <w:t xml:space="preserve">. </w:t>
      </w:r>
      <w:r w:rsidR="00326459">
        <w:rPr>
          <w:rFonts w:cs="Arial"/>
        </w:rPr>
        <w:t xml:space="preserve"> </w:t>
      </w:r>
      <w:r w:rsidR="00A6658A">
        <w:rPr>
          <w:rFonts w:cs="Arial"/>
        </w:rPr>
        <w:t xml:space="preserve">A walking stick was also issued </w:t>
      </w:r>
      <w:r w:rsidR="00842505">
        <w:rPr>
          <w:rFonts w:cs="Arial"/>
        </w:rPr>
        <w:t xml:space="preserve">for the </w:t>
      </w:r>
      <w:r w:rsidR="00AB6791">
        <w:rPr>
          <w:rFonts w:cs="Arial"/>
        </w:rPr>
        <w:t>opposite</w:t>
      </w:r>
      <w:r w:rsidR="00A248DF">
        <w:rPr>
          <w:rFonts w:cs="Arial"/>
        </w:rPr>
        <w:t xml:space="preserve"> </w:t>
      </w:r>
      <w:r w:rsidR="00842505">
        <w:rPr>
          <w:rFonts w:cs="Arial"/>
        </w:rPr>
        <w:t>side which allowed for a more normal gait pattern and provide</w:t>
      </w:r>
      <w:r w:rsidR="00A248DF">
        <w:rPr>
          <w:rFonts w:cs="Arial"/>
        </w:rPr>
        <w:t xml:space="preserve"> extra support for the affected leg</w:t>
      </w:r>
      <w:r w:rsidR="00AA6814">
        <w:rPr>
          <w:rFonts w:cs="Arial"/>
        </w:rPr>
        <w:t xml:space="preserve"> and reduce weight </w:t>
      </w:r>
      <w:r w:rsidR="0070368C">
        <w:rPr>
          <w:rFonts w:cs="Arial"/>
        </w:rPr>
        <w:t>load</w:t>
      </w:r>
      <w:r w:rsidR="00D626BB">
        <w:rPr>
          <w:rFonts w:cs="Arial"/>
        </w:rPr>
        <w:t xml:space="preserve"> on the joint</w:t>
      </w:r>
      <w:r w:rsidR="00535AEF">
        <w:rPr>
          <w:rFonts w:cs="Arial"/>
        </w:rPr>
        <w:t xml:space="preserve"> </w:t>
      </w:r>
      <w:r w:rsidR="00535AEF" w:rsidRPr="00535AEF">
        <w:rPr>
          <w:rFonts w:cs="Arial"/>
        </w:rPr>
        <w:t>(Lam, 2007)</w:t>
      </w:r>
      <w:r w:rsidR="0070368C">
        <w:rPr>
          <w:rFonts w:cs="Arial"/>
        </w:rPr>
        <w:t xml:space="preserve">. </w:t>
      </w:r>
      <w:r w:rsidR="00BC091E">
        <w:rPr>
          <w:rFonts w:cs="Arial"/>
        </w:rPr>
        <w:t>Understanding of bio</w:t>
      </w:r>
      <w:r w:rsidR="00B87DBE">
        <w:rPr>
          <w:rFonts w:cs="Arial"/>
        </w:rPr>
        <w:t xml:space="preserve">logy allowed an exercise programme </w:t>
      </w:r>
      <w:r w:rsidR="00CF4280">
        <w:rPr>
          <w:rFonts w:cs="Arial"/>
        </w:rPr>
        <w:t>to be tailored</w:t>
      </w:r>
      <w:r w:rsidR="00B87DBE">
        <w:rPr>
          <w:rFonts w:cs="Arial"/>
        </w:rPr>
        <w:t xml:space="preserve"> specifically to strengthen muscles around knee joint. </w:t>
      </w:r>
    </w:p>
    <w:p w14:paraId="176C4BF6" w14:textId="22A3D241" w:rsidR="002B3CAB" w:rsidRDefault="006D1EAE" w:rsidP="00577FE0">
      <w:pPr>
        <w:tabs>
          <w:tab w:val="left" w:pos="6834"/>
        </w:tabs>
        <w:spacing w:after="0" w:line="360" w:lineRule="auto"/>
        <w:rPr>
          <w:rFonts w:cs="Arial"/>
        </w:rPr>
      </w:pPr>
      <w:r>
        <w:rPr>
          <w:rFonts w:cs="Arial"/>
        </w:rPr>
        <w:t xml:space="preserve">Both cases </w:t>
      </w:r>
      <w:r w:rsidR="00FB35DD">
        <w:rPr>
          <w:rFonts w:cs="Arial"/>
        </w:rPr>
        <w:t xml:space="preserve">show </w:t>
      </w:r>
      <w:r w:rsidR="000E5001">
        <w:rPr>
          <w:rFonts w:cs="Arial"/>
        </w:rPr>
        <w:t>how</w:t>
      </w:r>
      <w:r>
        <w:rPr>
          <w:rFonts w:cs="Arial"/>
        </w:rPr>
        <w:t xml:space="preserve"> </w:t>
      </w:r>
      <w:r w:rsidR="00FA5388">
        <w:rPr>
          <w:rFonts w:cs="Arial"/>
        </w:rPr>
        <w:t>a multi-</w:t>
      </w:r>
      <w:r w:rsidR="000E5001">
        <w:rPr>
          <w:rFonts w:cs="Arial"/>
        </w:rPr>
        <w:t>disciplinary</w:t>
      </w:r>
      <w:r w:rsidR="00FA5388">
        <w:rPr>
          <w:rFonts w:cs="Arial"/>
        </w:rPr>
        <w:t xml:space="preserve"> approach was required to </w:t>
      </w:r>
      <w:r w:rsidR="00ED1398">
        <w:rPr>
          <w:rFonts w:cs="Arial"/>
        </w:rPr>
        <w:t xml:space="preserve">fully </w:t>
      </w:r>
      <w:r w:rsidR="00FA5388">
        <w:rPr>
          <w:rFonts w:cs="Arial"/>
        </w:rPr>
        <w:t>understand the underlying issues</w:t>
      </w:r>
      <w:r w:rsidR="000E73F5">
        <w:rPr>
          <w:rFonts w:cs="Arial"/>
        </w:rPr>
        <w:t xml:space="preserve">, </w:t>
      </w:r>
      <w:r w:rsidR="00802FA0">
        <w:rPr>
          <w:rFonts w:cs="Arial"/>
        </w:rPr>
        <w:t>this</w:t>
      </w:r>
      <w:r w:rsidR="000E73F5">
        <w:rPr>
          <w:rFonts w:cs="Arial"/>
        </w:rPr>
        <w:t xml:space="preserve"> </w:t>
      </w:r>
      <w:r w:rsidR="001D1A4B">
        <w:rPr>
          <w:rFonts w:cs="Arial"/>
        </w:rPr>
        <w:t xml:space="preserve">allowed for the </w:t>
      </w:r>
      <w:r w:rsidR="00A2283A">
        <w:rPr>
          <w:rFonts w:cs="Arial"/>
        </w:rPr>
        <w:t>most effective</w:t>
      </w:r>
      <w:r w:rsidR="00C276C5">
        <w:rPr>
          <w:rFonts w:cs="Arial"/>
        </w:rPr>
        <w:t xml:space="preserve"> and safe</w:t>
      </w:r>
      <w:r w:rsidR="00A2283A">
        <w:rPr>
          <w:rFonts w:cs="Arial"/>
        </w:rPr>
        <w:t xml:space="preserve"> treatment plan. </w:t>
      </w:r>
      <w:r w:rsidR="00FD2777">
        <w:rPr>
          <w:rFonts w:cs="Arial"/>
        </w:rPr>
        <w:t>Through reflection</w:t>
      </w:r>
      <w:r w:rsidR="00FF3A9F">
        <w:rPr>
          <w:rFonts w:cs="Arial"/>
        </w:rPr>
        <w:t xml:space="preserve"> </w:t>
      </w:r>
      <w:r w:rsidR="00484D2F">
        <w:rPr>
          <w:rFonts w:cs="Arial"/>
        </w:rPr>
        <w:t xml:space="preserve">PTA/OTA </w:t>
      </w:r>
      <w:r w:rsidR="00EB766B">
        <w:rPr>
          <w:rFonts w:cs="Arial"/>
        </w:rPr>
        <w:t>recognises</w:t>
      </w:r>
      <w:r w:rsidR="00D406D8">
        <w:rPr>
          <w:rFonts w:cs="Arial"/>
        </w:rPr>
        <w:t xml:space="preserve"> the need to continue to learn about </w:t>
      </w:r>
      <w:r w:rsidR="00BF4455">
        <w:rPr>
          <w:rFonts w:cs="Arial"/>
        </w:rPr>
        <w:t>frailty and</w:t>
      </w:r>
      <w:r w:rsidR="00AB13C0">
        <w:rPr>
          <w:rFonts w:cs="Arial"/>
        </w:rPr>
        <w:t xml:space="preserve"> falls</w:t>
      </w:r>
      <w:r w:rsidR="00BF4455">
        <w:rPr>
          <w:rFonts w:cs="Arial"/>
        </w:rPr>
        <w:t xml:space="preserve"> </w:t>
      </w:r>
      <w:r w:rsidR="00995A4E">
        <w:rPr>
          <w:rFonts w:cs="Arial"/>
        </w:rPr>
        <w:t>risk</w:t>
      </w:r>
      <w:r w:rsidR="00802FA0">
        <w:rPr>
          <w:rFonts w:cs="Arial"/>
        </w:rPr>
        <w:t>s</w:t>
      </w:r>
      <w:r w:rsidR="00995A4E">
        <w:rPr>
          <w:rFonts w:cs="Arial"/>
        </w:rPr>
        <w:t xml:space="preserve"> which</w:t>
      </w:r>
      <w:r w:rsidR="00BF4455">
        <w:rPr>
          <w:rFonts w:cs="Arial"/>
        </w:rPr>
        <w:t xml:space="preserve"> are multi</w:t>
      </w:r>
      <w:r w:rsidR="00AB13C0">
        <w:rPr>
          <w:rFonts w:cs="Arial"/>
        </w:rPr>
        <w:t xml:space="preserve">-factorial. </w:t>
      </w:r>
      <w:r w:rsidR="003A082B">
        <w:rPr>
          <w:rFonts w:cs="Arial"/>
        </w:rPr>
        <w:t>H</w:t>
      </w:r>
      <w:r w:rsidR="00455570">
        <w:rPr>
          <w:rFonts w:cs="Arial"/>
        </w:rPr>
        <w:t xml:space="preserve">aving confidence to </w:t>
      </w:r>
      <w:r w:rsidR="003A082B">
        <w:rPr>
          <w:rFonts w:cs="Arial"/>
        </w:rPr>
        <w:t xml:space="preserve">also </w:t>
      </w:r>
      <w:r w:rsidR="00455570">
        <w:rPr>
          <w:rFonts w:cs="Arial"/>
        </w:rPr>
        <w:t>question GP’s</w:t>
      </w:r>
      <w:r w:rsidR="00FF3A9F">
        <w:rPr>
          <w:rFonts w:cs="Arial"/>
        </w:rPr>
        <w:t xml:space="preserve"> more</w:t>
      </w:r>
      <w:r w:rsidR="00455570">
        <w:rPr>
          <w:rFonts w:cs="Arial"/>
        </w:rPr>
        <w:t xml:space="preserve"> about pain management in</w:t>
      </w:r>
      <w:r w:rsidR="00FF3A9F">
        <w:rPr>
          <w:rFonts w:cs="Arial"/>
        </w:rPr>
        <w:t xml:space="preserve"> multidisciplinary</w:t>
      </w:r>
      <w:r w:rsidR="00455570">
        <w:rPr>
          <w:rFonts w:cs="Arial"/>
        </w:rPr>
        <w:t xml:space="preserve"> meetings</w:t>
      </w:r>
      <w:r w:rsidR="00484D2F">
        <w:rPr>
          <w:rFonts w:cs="Arial"/>
        </w:rPr>
        <w:t xml:space="preserve"> could </w:t>
      </w:r>
      <w:r w:rsidR="00EB766B">
        <w:rPr>
          <w:rFonts w:cs="Arial"/>
        </w:rPr>
        <w:t>help with treatment plan</w:t>
      </w:r>
      <w:r w:rsidR="007B5D92">
        <w:rPr>
          <w:rFonts w:cs="Arial"/>
        </w:rPr>
        <w:t xml:space="preserve"> and </w:t>
      </w:r>
      <w:r w:rsidR="00B4417B">
        <w:rPr>
          <w:rFonts w:cs="Arial"/>
        </w:rPr>
        <w:t>manage condition</w:t>
      </w:r>
      <w:r w:rsidR="00103976">
        <w:rPr>
          <w:rFonts w:cs="Arial"/>
        </w:rPr>
        <w:t>s</w:t>
      </w:r>
      <w:r w:rsidR="00B4417B">
        <w:rPr>
          <w:rFonts w:cs="Arial"/>
        </w:rPr>
        <w:t xml:space="preserve"> better. </w:t>
      </w:r>
      <w:r w:rsidR="007B5D92">
        <w:rPr>
          <w:rFonts w:cs="Arial"/>
        </w:rPr>
        <w:t xml:space="preserve"> </w:t>
      </w:r>
    </w:p>
    <w:p w14:paraId="200FD66B" w14:textId="77777777" w:rsidR="00917DB9" w:rsidRDefault="00917DB9" w:rsidP="00577FE0">
      <w:pPr>
        <w:tabs>
          <w:tab w:val="left" w:pos="6834"/>
        </w:tabs>
        <w:spacing w:after="0" w:line="360" w:lineRule="auto"/>
        <w:rPr>
          <w:rFonts w:cs="Arial"/>
        </w:rPr>
      </w:pPr>
    </w:p>
    <w:p w14:paraId="4C6355D4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55D4D7E0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4F0A9962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1648295E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4D1B39D6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4E9D7361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4AC4E138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084099C6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169E4793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387FA7B7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25F1707B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326995A2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296861B9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6B5565E6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30345451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4CC7E26C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3D4EFAFB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799CF666" w14:textId="77777777" w:rsidR="00422929" w:rsidRDefault="00422929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0D791309" w14:textId="77777777" w:rsidR="00422929" w:rsidRDefault="00422929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6ECFBD4F" w14:textId="77777777" w:rsidR="00BC37D4" w:rsidRDefault="00BC37D4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6944886D" w14:textId="77777777" w:rsidR="00A75431" w:rsidRDefault="00A75431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04F9068C" w14:textId="77777777" w:rsidR="00A75431" w:rsidRDefault="00A75431" w:rsidP="000B5DBB">
      <w:pPr>
        <w:tabs>
          <w:tab w:val="left" w:pos="6834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3B249749" w14:textId="329E7E08" w:rsidR="000B5DBB" w:rsidRDefault="000B5DBB" w:rsidP="000B5DBB">
      <w:pPr>
        <w:tabs>
          <w:tab w:val="left" w:pos="6834"/>
        </w:tabs>
        <w:jc w:val="center"/>
        <w:rPr>
          <w:sz w:val="24"/>
          <w:szCs w:val="24"/>
          <w:u w:val="single"/>
        </w:rPr>
      </w:pPr>
      <w:r w:rsidRPr="000B5DBB">
        <w:rPr>
          <w:sz w:val="24"/>
          <w:szCs w:val="24"/>
          <w:u w:val="single"/>
        </w:rPr>
        <w:lastRenderedPageBreak/>
        <w:t>References</w:t>
      </w:r>
    </w:p>
    <w:p w14:paraId="6BDC7B19" w14:textId="78DC06D9" w:rsidR="00B12D94" w:rsidRDefault="00B12D94" w:rsidP="00B12D94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B12D94">
        <w:rPr>
          <w:rFonts w:ascii="Arial" w:hAnsi="Arial" w:cs="Arial"/>
          <w:sz w:val="20"/>
          <w:szCs w:val="20"/>
        </w:rPr>
        <w:t>Berger, A. (2001). Oscillatory Blood Pressure Monitoring Devices. </w:t>
      </w:r>
      <w:r w:rsidRPr="00B12D94">
        <w:rPr>
          <w:rFonts w:ascii="Arial" w:hAnsi="Arial" w:cs="Arial"/>
          <w:i/>
          <w:iCs/>
          <w:sz w:val="20"/>
          <w:szCs w:val="20"/>
        </w:rPr>
        <w:t>BMJ: British Medical Journal</w:t>
      </w:r>
      <w:r w:rsidRPr="00B12D94">
        <w:rPr>
          <w:rFonts w:ascii="Arial" w:hAnsi="Arial" w:cs="Arial"/>
          <w:sz w:val="20"/>
          <w:szCs w:val="20"/>
        </w:rPr>
        <w:t>, [online] 323(7318), p.919. Available at: https://pmc.ncbi.nlm.nih.gov/articles/PMC1121444/ [Accessed 17 Oct. 2024].</w:t>
      </w:r>
    </w:p>
    <w:p w14:paraId="14C08378" w14:textId="33F85524" w:rsidR="00A75431" w:rsidRPr="00704615" w:rsidRDefault="00A75431" w:rsidP="00A75431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704615">
        <w:rPr>
          <w:rFonts w:ascii="Arial" w:hAnsi="Arial" w:cs="Arial"/>
          <w:sz w:val="20"/>
          <w:szCs w:val="20"/>
        </w:rPr>
        <w:t>Blackler, A., Brophy, C., O’Reilly, M. and Chamorro-</w:t>
      </w:r>
      <w:proofErr w:type="spellStart"/>
      <w:r w:rsidRPr="00704615">
        <w:rPr>
          <w:rFonts w:ascii="Arial" w:hAnsi="Arial" w:cs="Arial"/>
          <w:sz w:val="20"/>
          <w:szCs w:val="20"/>
        </w:rPr>
        <w:t>Koc</w:t>
      </w:r>
      <w:proofErr w:type="spellEnd"/>
      <w:r w:rsidRPr="00704615">
        <w:rPr>
          <w:rFonts w:ascii="Arial" w:hAnsi="Arial" w:cs="Arial"/>
          <w:sz w:val="20"/>
          <w:szCs w:val="20"/>
        </w:rPr>
        <w:t>, M. (2018). Seating in aged care: Physical fit, independence and comfort.</w:t>
      </w:r>
      <w:r w:rsidR="00337E52">
        <w:rPr>
          <w:rFonts w:ascii="Arial" w:hAnsi="Arial" w:cs="Arial"/>
          <w:sz w:val="20"/>
          <w:szCs w:val="20"/>
        </w:rPr>
        <w:t xml:space="preserve"> </w:t>
      </w:r>
      <w:r w:rsidR="00337E52" w:rsidRPr="00C50ABC">
        <w:rPr>
          <w:rFonts w:ascii="Arial" w:hAnsi="Arial" w:cs="Arial"/>
          <w:sz w:val="20"/>
          <w:szCs w:val="20"/>
        </w:rPr>
        <w:t>[online]</w:t>
      </w:r>
      <w:r w:rsidRPr="00704615">
        <w:rPr>
          <w:rFonts w:ascii="Arial" w:hAnsi="Arial" w:cs="Arial"/>
          <w:sz w:val="20"/>
          <w:szCs w:val="20"/>
        </w:rPr>
        <w:t> </w:t>
      </w:r>
      <w:r w:rsidRPr="00704615">
        <w:rPr>
          <w:rFonts w:ascii="Arial" w:hAnsi="Arial" w:cs="Arial"/>
          <w:i/>
          <w:iCs/>
          <w:sz w:val="20"/>
          <w:szCs w:val="20"/>
        </w:rPr>
        <w:t>SAGE Open Medicine</w:t>
      </w:r>
      <w:r w:rsidRPr="00704615">
        <w:rPr>
          <w:rFonts w:ascii="Arial" w:hAnsi="Arial" w:cs="Arial"/>
          <w:sz w:val="20"/>
          <w:szCs w:val="20"/>
        </w:rPr>
        <w:t xml:space="preserve">, 6(1), p.205031211774492. </w:t>
      </w:r>
      <w:r>
        <w:rPr>
          <w:rFonts w:ascii="Arial" w:hAnsi="Arial" w:cs="Arial"/>
          <w:sz w:val="20"/>
          <w:szCs w:val="20"/>
        </w:rPr>
        <w:t xml:space="preserve">Available at: </w:t>
      </w:r>
      <w:r w:rsidRPr="00EB77C1">
        <w:rPr>
          <w:rFonts w:ascii="Arial" w:hAnsi="Arial" w:cs="Arial"/>
          <w:sz w:val="20"/>
          <w:szCs w:val="20"/>
        </w:rPr>
        <w:t>https://pmc.ncbi.nlm.nih.gov/articles/PMC5758957</w:t>
      </w:r>
      <w:r>
        <w:rPr>
          <w:rFonts w:ascii="Arial" w:hAnsi="Arial" w:cs="Arial"/>
          <w:sz w:val="20"/>
          <w:szCs w:val="20"/>
        </w:rPr>
        <w:t>/</w:t>
      </w:r>
      <w:r w:rsidRPr="0070461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[Accessed 17th October].</w:t>
      </w:r>
      <w:r w:rsidRPr="009A6927">
        <w:rPr>
          <w:rFonts w:ascii="Arial" w:hAnsi="Arial" w:cs="Arial"/>
          <w:sz w:val="20"/>
          <w:szCs w:val="20"/>
        </w:rPr>
        <w:t>‌</w:t>
      </w:r>
    </w:p>
    <w:p w14:paraId="36EDA212" w14:textId="1E560165" w:rsidR="007E6437" w:rsidRDefault="00A75431" w:rsidP="007E6437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704615">
        <w:rPr>
          <w:rFonts w:ascii="Arial" w:hAnsi="Arial" w:cs="Arial"/>
          <w:sz w:val="20"/>
          <w:szCs w:val="20"/>
        </w:rPr>
        <w:t>‌</w:t>
      </w:r>
      <w:proofErr w:type="spellStart"/>
      <w:r w:rsidR="007E6437" w:rsidRPr="00C50ABC">
        <w:rPr>
          <w:rFonts w:ascii="Arial" w:hAnsi="Arial" w:cs="Arial"/>
          <w:sz w:val="20"/>
          <w:szCs w:val="20"/>
        </w:rPr>
        <w:t>Elmamoun</w:t>
      </w:r>
      <w:proofErr w:type="spellEnd"/>
      <w:r w:rsidR="007E6437" w:rsidRPr="00C50ABC">
        <w:rPr>
          <w:rFonts w:ascii="Arial" w:hAnsi="Arial" w:cs="Arial"/>
          <w:sz w:val="20"/>
          <w:szCs w:val="20"/>
        </w:rPr>
        <w:t>, M. and Mulley, G. (2007). Walking sticks and frames for patients with neurological disorders. </w:t>
      </w:r>
      <w:r w:rsidR="007E6437" w:rsidRPr="00C50ABC">
        <w:rPr>
          <w:rFonts w:ascii="Arial" w:hAnsi="Arial" w:cs="Arial"/>
          <w:i/>
          <w:iCs/>
          <w:sz w:val="20"/>
          <w:szCs w:val="20"/>
        </w:rPr>
        <w:t>Practical Neurology</w:t>
      </w:r>
      <w:r w:rsidR="007E6437" w:rsidRPr="00C50ABC">
        <w:rPr>
          <w:rFonts w:ascii="Arial" w:hAnsi="Arial" w:cs="Arial"/>
          <w:sz w:val="20"/>
          <w:szCs w:val="20"/>
        </w:rPr>
        <w:t xml:space="preserve">, [online] 7(1), pp.24–31. Available at: </w:t>
      </w:r>
      <w:hyperlink r:id="rId7" w:history="1">
        <w:r w:rsidR="007E6437" w:rsidRPr="00C50ABC">
          <w:rPr>
            <w:rStyle w:val="Hyperlink"/>
            <w:rFonts w:ascii="Arial" w:hAnsi="Arial" w:cs="Arial"/>
            <w:color w:val="auto"/>
            <w:sz w:val="20"/>
            <w:szCs w:val="20"/>
            <w:u w:val="none"/>
          </w:rPr>
          <w:t>https://pn.bmj.com/content/7/1/24.full</w:t>
        </w:r>
      </w:hyperlink>
      <w:r w:rsidR="007E6437" w:rsidRPr="00C50ABC">
        <w:rPr>
          <w:rFonts w:ascii="Arial" w:hAnsi="Arial" w:cs="Arial"/>
          <w:sz w:val="20"/>
          <w:szCs w:val="20"/>
        </w:rPr>
        <w:t>.</w:t>
      </w:r>
      <w:r w:rsidR="007E6437">
        <w:rPr>
          <w:rFonts w:ascii="Arial" w:hAnsi="Arial" w:cs="Arial"/>
          <w:sz w:val="20"/>
          <w:szCs w:val="20"/>
        </w:rPr>
        <w:t xml:space="preserve"> [Accessed 17</w:t>
      </w:r>
      <w:r w:rsidR="007E6437" w:rsidRPr="00541814">
        <w:rPr>
          <w:rFonts w:ascii="Arial" w:hAnsi="Arial" w:cs="Arial"/>
          <w:sz w:val="20"/>
          <w:szCs w:val="20"/>
          <w:vertAlign w:val="superscript"/>
        </w:rPr>
        <w:t>th</w:t>
      </w:r>
      <w:r w:rsidR="007E6437">
        <w:rPr>
          <w:rFonts w:ascii="Arial" w:hAnsi="Arial" w:cs="Arial"/>
          <w:sz w:val="20"/>
          <w:szCs w:val="20"/>
        </w:rPr>
        <w:t xml:space="preserve"> October 2024]</w:t>
      </w:r>
    </w:p>
    <w:p w14:paraId="30E6167B" w14:textId="3807E489" w:rsidR="001C3A57" w:rsidRDefault="005B5579" w:rsidP="001C3A57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5B5579">
        <w:rPr>
          <w:rFonts w:ascii="Arial" w:hAnsi="Arial" w:cs="Arial"/>
          <w:sz w:val="20"/>
          <w:szCs w:val="20"/>
        </w:rPr>
        <w:t>International Atomic Energy Agency</w:t>
      </w:r>
      <w:r w:rsidR="00FA1B45">
        <w:rPr>
          <w:rFonts w:ascii="Arial" w:hAnsi="Arial" w:cs="Arial"/>
          <w:sz w:val="20"/>
          <w:szCs w:val="20"/>
        </w:rPr>
        <w:t xml:space="preserve"> (IAEA)</w:t>
      </w:r>
      <w:r w:rsidRPr="005B5579">
        <w:rPr>
          <w:rFonts w:ascii="Arial" w:hAnsi="Arial" w:cs="Arial"/>
          <w:sz w:val="20"/>
          <w:szCs w:val="20"/>
        </w:rPr>
        <w:t xml:space="preserve">. Diagnostic Radiology. </w:t>
      </w:r>
      <w:r w:rsidR="00986B8B">
        <w:rPr>
          <w:rFonts w:ascii="Arial" w:hAnsi="Arial" w:cs="Arial"/>
          <w:sz w:val="20"/>
          <w:szCs w:val="20"/>
        </w:rPr>
        <w:t>(</w:t>
      </w:r>
      <w:r w:rsidRPr="005B5579">
        <w:rPr>
          <w:rFonts w:ascii="Arial" w:hAnsi="Arial" w:cs="Arial"/>
          <w:sz w:val="20"/>
          <w:szCs w:val="20"/>
        </w:rPr>
        <w:t>2024</w:t>
      </w:r>
      <w:r w:rsidR="00986B8B">
        <w:rPr>
          <w:rFonts w:ascii="Arial" w:hAnsi="Arial" w:cs="Arial"/>
          <w:sz w:val="20"/>
          <w:szCs w:val="20"/>
        </w:rPr>
        <w:t>)</w:t>
      </w:r>
      <w:r w:rsidRPr="005B5579">
        <w:rPr>
          <w:rFonts w:ascii="Arial" w:hAnsi="Arial" w:cs="Arial"/>
          <w:sz w:val="20"/>
          <w:szCs w:val="20"/>
        </w:rPr>
        <w:t>. [online]</w:t>
      </w:r>
      <w:r w:rsidRPr="005B5579">
        <w:rPr>
          <w:rFonts w:ascii="Arial" w:hAnsi="Arial" w:cs="Arial"/>
          <w:i/>
          <w:iCs/>
          <w:sz w:val="20"/>
          <w:szCs w:val="20"/>
        </w:rPr>
        <w:t xml:space="preserve"> </w:t>
      </w:r>
      <w:r w:rsidRPr="005B5579">
        <w:rPr>
          <w:rFonts w:ascii="Arial" w:hAnsi="Arial" w:cs="Arial"/>
          <w:sz w:val="20"/>
          <w:szCs w:val="20"/>
        </w:rPr>
        <w:t xml:space="preserve">Available at: </w:t>
      </w:r>
      <w:hyperlink r:id="rId8" w:history="1">
        <w:r w:rsidRPr="005B5579">
          <w:rPr>
            <w:rStyle w:val="Hyperlink"/>
            <w:rFonts w:ascii="Arial" w:hAnsi="Arial" w:cs="Arial"/>
            <w:color w:val="000000" w:themeColor="text1"/>
            <w:sz w:val="20"/>
            <w:szCs w:val="20"/>
            <w:u w:val="none"/>
          </w:rPr>
          <w:t>https://www.iaea.org/resources/hhc/medical-physics/radiology</w:t>
        </w:r>
      </w:hyperlink>
      <w:r w:rsidRPr="005B5579">
        <w:rPr>
          <w:rFonts w:ascii="Arial" w:hAnsi="Arial" w:cs="Arial"/>
          <w:color w:val="000000" w:themeColor="text1"/>
          <w:sz w:val="20"/>
          <w:szCs w:val="20"/>
        </w:rPr>
        <w:t xml:space="preserve"> [Accessed 1</w:t>
      </w:r>
      <w:r>
        <w:rPr>
          <w:rFonts w:ascii="Arial" w:hAnsi="Arial" w:cs="Arial"/>
          <w:color w:val="000000" w:themeColor="text1"/>
          <w:sz w:val="20"/>
          <w:szCs w:val="20"/>
        </w:rPr>
        <w:t>7t</w:t>
      </w:r>
      <w:r w:rsidRPr="005B5579">
        <w:rPr>
          <w:rFonts w:ascii="Arial" w:hAnsi="Arial" w:cs="Arial"/>
          <w:color w:val="000000" w:themeColor="text1"/>
          <w:sz w:val="20"/>
          <w:szCs w:val="20"/>
        </w:rPr>
        <w:t>h October 2024].</w:t>
      </w:r>
    </w:p>
    <w:p w14:paraId="60CDB604" w14:textId="67688C95" w:rsidR="001C3A57" w:rsidRPr="007828F7" w:rsidRDefault="001C3A57" w:rsidP="001C3A57">
      <w:pPr>
        <w:spacing w:line="360" w:lineRule="auto"/>
        <w:rPr>
          <w:rFonts w:ascii="Arial" w:hAnsi="Arial" w:cs="Arial"/>
          <w:sz w:val="20"/>
          <w:szCs w:val="20"/>
        </w:rPr>
      </w:pPr>
      <w:r w:rsidRPr="007828F7">
        <w:rPr>
          <w:rFonts w:ascii="Arial" w:hAnsi="Arial" w:cs="Arial"/>
          <w:sz w:val="20"/>
          <w:szCs w:val="20"/>
        </w:rPr>
        <w:t>Lam, R. (2007). Choosing the correct walking aid for patients. </w:t>
      </w:r>
      <w:r w:rsidRPr="007828F7">
        <w:rPr>
          <w:rFonts w:ascii="Arial" w:hAnsi="Arial" w:cs="Arial"/>
          <w:i/>
          <w:iCs/>
          <w:sz w:val="20"/>
          <w:szCs w:val="20"/>
        </w:rPr>
        <w:t>Canadian Family Physician</w:t>
      </w:r>
      <w:r w:rsidRPr="007828F7">
        <w:rPr>
          <w:rFonts w:ascii="Arial" w:hAnsi="Arial" w:cs="Arial"/>
          <w:sz w:val="20"/>
          <w:szCs w:val="20"/>
        </w:rPr>
        <w:t>, [online] 53(12), p.2115. Available at: https://pmc.ncbi.nlm.nih.gov/articles/PMC2231545/ [Accessed 17 Oct. 2024].</w:t>
      </w:r>
    </w:p>
    <w:p w14:paraId="7003B243" w14:textId="245EEB7B" w:rsidR="00FA609D" w:rsidRDefault="00FA609D" w:rsidP="00FA609D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FA609D">
        <w:rPr>
          <w:rFonts w:ascii="Arial" w:hAnsi="Arial" w:cs="Arial"/>
          <w:sz w:val="20"/>
          <w:szCs w:val="20"/>
        </w:rPr>
        <w:t>Mol</w:t>
      </w:r>
      <w:r w:rsidR="00B429ED" w:rsidRPr="00210406">
        <w:rPr>
          <w:rFonts w:ascii="Arial" w:hAnsi="Arial" w:cs="Arial"/>
          <w:sz w:val="20"/>
          <w:szCs w:val="20"/>
        </w:rPr>
        <w:t>,</w:t>
      </w:r>
      <w:r w:rsidRPr="00FA609D">
        <w:rPr>
          <w:rFonts w:ascii="Arial" w:hAnsi="Arial" w:cs="Arial"/>
          <w:sz w:val="20"/>
          <w:szCs w:val="20"/>
        </w:rPr>
        <w:t xml:space="preserve"> A</w:t>
      </w:r>
      <w:r w:rsidR="00E2573D" w:rsidRPr="00210406">
        <w:rPr>
          <w:rFonts w:ascii="Arial" w:hAnsi="Arial" w:cs="Arial"/>
          <w:sz w:val="20"/>
          <w:szCs w:val="20"/>
        </w:rPr>
        <w:t>.,</w:t>
      </w:r>
      <w:r w:rsidRPr="00210406">
        <w:rPr>
          <w:rFonts w:ascii="Arial" w:hAnsi="Arial" w:cs="Arial"/>
          <w:sz w:val="20"/>
          <w:szCs w:val="20"/>
        </w:rPr>
        <w:t xml:space="preserve"> </w:t>
      </w:r>
      <w:r w:rsidRPr="00FA609D">
        <w:rPr>
          <w:rFonts w:ascii="Arial" w:hAnsi="Arial" w:cs="Arial"/>
          <w:sz w:val="20"/>
          <w:szCs w:val="20"/>
        </w:rPr>
        <w:t>Bui Hoang PTS</w:t>
      </w:r>
      <w:r w:rsidRPr="00210406">
        <w:rPr>
          <w:rFonts w:ascii="Arial" w:hAnsi="Arial" w:cs="Arial"/>
          <w:sz w:val="20"/>
          <w:szCs w:val="20"/>
        </w:rPr>
        <w:t xml:space="preserve"> </w:t>
      </w:r>
      <w:r w:rsidRPr="00FA609D">
        <w:rPr>
          <w:rFonts w:ascii="Arial" w:hAnsi="Arial" w:cs="Arial"/>
          <w:sz w:val="20"/>
          <w:szCs w:val="20"/>
        </w:rPr>
        <w:t>Sharmin S</w:t>
      </w:r>
      <w:r w:rsidR="00E2573D" w:rsidRPr="00210406">
        <w:rPr>
          <w:rFonts w:ascii="Arial" w:hAnsi="Arial" w:cs="Arial"/>
          <w:sz w:val="20"/>
          <w:szCs w:val="20"/>
        </w:rPr>
        <w:t xml:space="preserve">., </w:t>
      </w:r>
      <w:proofErr w:type="spellStart"/>
      <w:r w:rsidRPr="00FA609D">
        <w:rPr>
          <w:rFonts w:ascii="Arial" w:hAnsi="Arial" w:cs="Arial"/>
          <w:sz w:val="20"/>
          <w:szCs w:val="20"/>
        </w:rPr>
        <w:t>Reijnierse</w:t>
      </w:r>
      <w:proofErr w:type="spellEnd"/>
      <w:r w:rsidR="00E2573D" w:rsidRPr="00210406">
        <w:rPr>
          <w:rFonts w:ascii="Arial" w:hAnsi="Arial" w:cs="Arial"/>
          <w:sz w:val="20"/>
          <w:szCs w:val="20"/>
        </w:rPr>
        <w:t>,</w:t>
      </w:r>
      <w:r w:rsidRPr="00FA609D">
        <w:rPr>
          <w:rFonts w:ascii="Arial" w:hAnsi="Arial" w:cs="Arial"/>
          <w:sz w:val="20"/>
          <w:szCs w:val="20"/>
        </w:rPr>
        <w:t xml:space="preserve"> EM</w:t>
      </w:r>
      <w:r w:rsidR="00E2573D" w:rsidRPr="00210406">
        <w:rPr>
          <w:rFonts w:ascii="Arial" w:hAnsi="Arial" w:cs="Arial"/>
          <w:sz w:val="20"/>
          <w:szCs w:val="20"/>
        </w:rPr>
        <w:t>.</w:t>
      </w:r>
      <w:r w:rsidR="00B65685" w:rsidRPr="00210406">
        <w:rPr>
          <w:rFonts w:ascii="Arial" w:hAnsi="Arial" w:cs="Arial"/>
          <w:sz w:val="20"/>
          <w:szCs w:val="20"/>
        </w:rPr>
        <w:t>,</w:t>
      </w:r>
      <w:r w:rsidRPr="00210406">
        <w:rPr>
          <w:rFonts w:ascii="Arial" w:hAnsi="Arial" w:cs="Arial"/>
          <w:sz w:val="20"/>
          <w:szCs w:val="20"/>
        </w:rPr>
        <w:t xml:space="preserve"> </w:t>
      </w:r>
      <w:r w:rsidR="00B65685" w:rsidRPr="00210406">
        <w:rPr>
          <w:rFonts w:ascii="Arial" w:hAnsi="Arial" w:cs="Arial"/>
          <w:sz w:val="20"/>
          <w:szCs w:val="20"/>
        </w:rPr>
        <w:t>V</w:t>
      </w:r>
      <w:r w:rsidRPr="00FA609D">
        <w:rPr>
          <w:rFonts w:ascii="Arial" w:hAnsi="Arial" w:cs="Arial"/>
          <w:sz w:val="20"/>
          <w:szCs w:val="20"/>
        </w:rPr>
        <w:t>an Wezel</w:t>
      </w:r>
      <w:r w:rsidR="00B65685" w:rsidRPr="00210406">
        <w:rPr>
          <w:rFonts w:ascii="Arial" w:hAnsi="Arial" w:cs="Arial"/>
          <w:sz w:val="20"/>
          <w:szCs w:val="20"/>
        </w:rPr>
        <w:t>,</w:t>
      </w:r>
      <w:r w:rsidRPr="00FA609D">
        <w:rPr>
          <w:rFonts w:ascii="Arial" w:hAnsi="Arial" w:cs="Arial"/>
          <w:sz w:val="20"/>
          <w:szCs w:val="20"/>
        </w:rPr>
        <w:t xml:space="preserve"> RJA</w:t>
      </w:r>
      <w:r w:rsidR="00B65685" w:rsidRPr="00210406">
        <w:rPr>
          <w:rFonts w:ascii="Arial" w:hAnsi="Arial" w:cs="Arial"/>
          <w:sz w:val="20"/>
          <w:szCs w:val="20"/>
        </w:rPr>
        <w:t xml:space="preserve">., </w:t>
      </w:r>
      <w:proofErr w:type="spellStart"/>
      <w:r w:rsidRPr="00FA609D">
        <w:rPr>
          <w:rFonts w:ascii="Arial" w:hAnsi="Arial" w:cs="Arial"/>
          <w:sz w:val="20"/>
          <w:szCs w:val="20"/>
        </w:rPr>
        <w:t>Meskers</w:t>
      </w:r>
      <w:proofErr w:type="spellEnd"/>
      <w:r w:rsidR="00B65685" w:rsidRPr="00210406">
        <w:rPr>
          <w:rFonts w:ascii="Arial" w:hAnsi="Arial" w:cs="Arial"/>
          <w:sz w:val="20"/>
          <w:szCs w:val="20"/>
        </w:rPr>
        <w:t>,</w:t>
      </w:r>
      <w:r w:rsidRPr="00FA609D">
        <w:rPr>
          <w:rFonts w:ascii="Arial" w:hAnsi="Arial" w:cs="Arial"/>
          <w:sz w:val="20"/>
          <w:szCs w:val="20"/>
        </w:rPr>
        <w:t xml:space="preserve"> CGM</w:t>
      </w:r>
      <w:r w:rsidR="00B65685" w:rsidRPr="00210406">
        <w:rPr>
          <w:rFonts w:ascii="Arial" w:hAnsi="Arial" w:cs="Arial"/>
          <w:sz w:val="20"/>
          <w:szCs w:val="20"/>
        </w:rPr>
        <w:t>.</w:t>
      </w:r>
      <w:r w:rsidR="0086040C" w:rsidRPr="00210406">
        <w:rPr>
          <w:rFonts w:ascii="Arial" w:hAnsi="Arial" w:cs="Arial"/>
          <w:sz w:val="20"/>
          <w:szCs w:val="20"/>
        </w:rPr>
        <w:t xml:space="preserve"> and</w:t>
      </w:r>
      <w:r w:rsidRPr="00210406">
        <w:rPr>
          <w:rFonts w:ascii="Arial" w:hAnsi="Arial" w:cs="Arial"/>
          <w:sz w:val="20"/>
          <w:szCs w:val="20"/>
        </w:rPr>
        <w:t xml:space="preserve"> </w:t>
      </w:r>
      <w:r w:rsidRPr="00FA609D">
        <w:rPr>
          <w:rFonts w:ascii="Arial" w:hAnsi="Arial" w:cs="Arial"/>
          <w:sz w:val="20"/>
          <w:szCs w:val="20"/>
        </w:rPr>
        <w:t>Maier AB</w:t>
      </w:r>
      <w:r w:rsidR="00B65685" w:rsidRPr="00210406">
        <w:rPr>
          <w:rFonts w:ascii="Arial" w:hAnsi="Arial" w:cs="Arial"/>
          <w:sz w:val="20"/>
          <w:szCs w:val="20"/>
        </w:rPr>
        <w:t>.</w:t>
      </w:r>
      <w:r w:rsidRPr="00FA609D">
        <w:rPr>
          <w:rFonts w:ascii="Arial" w:hAnsi="Arial" w:cs="Arial"/>
          <w:sz w:val="20"/>
          <w:szCs w:val="20"/>
        </w:rPr>
        <w:t xml:space="preserve"> (2018) </w:t>
      </w:r>
      <w:r w:rsidRPr="00FA609D">
        <w:rPr>
          <w:rFonts w:ascii="Arial" w:hAnsi="Arial" w:cs="Arial"/>
          <w:i/>
          <w:iCs/>
          <w:sz w:val="20"/>
          <w:szCs w:val="20"/>
        </w:rPr>
        <w:t>Orthostatic hypotension and falls in older adults: A systematic review and meta-analysis</w:t>
      </w:r>
      <w:r w:rsidRPr="00FA609D">
        <w:rPr>
          <w:rFonts w:ascii="Arial" w:hAnsi="Arial" w:cs="Arial"/>
          <w:sz w:val="20"/>
          <w:szCs w:val="20"/>
        </w:rPr>
        <w:t xml:space="preserve">, </w:t>
      </w:r>
      <w:r w:rsidRPr="00FA609D">
        <w:rPr>
          <w:rFonts w:ascii="Arial" w:hAnsi="Arial" w:cs="Arial"/>
          <w:i/>
          <w:iCs/>
          <w:sz w:val="20"/>
          <w:szCs w:val="20"/>
        </w:rPr>
        <w:t>Journal of the American Medical Directors Association</w:t>
      </w:r>
      <w:r w:rsidRPr="00FA609D">
        <w:rPr>
          <w:rFonts w:ascii="Arial" w:hAnsi="Arial" w:cs="Arial"/>
          <w:sz w:val="20"/>
          <w:szCs w:val="20"/>
        </w:rPr>
        <w:t xml:space="preserve">. Available at: https://pubmed.ncbi.nlm.nih.gov/30583909 </w:t>
      </w:r>
      <w:r w:rsidRPr="00210406">
        <w:rPr>
          <w:rFonts w:ascii="Arial" w:hAnsi="Arial" w:cs="Arial"/>
          <w:sz w:val="20"/>
          <w:szCs w:val="20"/>
        </w:rPr>
        <w:t>[</w:t>
      </w:r>
      <w:r w:rsidRPr="00FA609D">
        <w:rPr>
          <w:rFonts w:ascii="Arial" w:hAnsi="Arial" w:cs="Arial"/>
          <w:sz w:val="20"/>
          <w:szCs w:val="20"/>
        </w:rPr>
        <w:t>Accessed: 17</w:t>
      </w:r>
      <w:r w:rsidR="00541814">
        <w:rPr>
          <w:rFonts w:ascii="Arial" w:hAnsi="Arial" w:cs="Arial"/>
          <w:sz w:val="20"/>
          <w:szCs w:val="20"/>
        </w:rPr>
        <w:t>th</w:t>
      </w:r>
      <w:r w:rsidRPr="00FA609D">
        <w:rPr>
          <w:rFonts w:ascii="Arial" w:hAnsi="Arial" w:cs="Arial"/>
          <w:sz w:val="20"/>
          <w:szCs w:val="20"/>
        </w:rPr>
        <w:t xml:space="preserve"> October 2024</w:t>
      </w:r>
      <w:r w:rsidRPr="00210406">
        <w:rPr>
          <w:rFonts w:ascii="Arial" w:hAnsi="Arial" w:cs="Arial"/>
          <w:sz w:val="20"/>
          <w:szCs w:val="20"/>
        </w:rPr>
        <w:t>]</w:t>
      </w:r>
      <w:r w:rsidRPr="00FA609D">
        <w:rPr>
          <w:rFonts w:ascii="Arial" w:hAnsi="Arial" w:cs="Arial"/>
          <w:sz w:val="20"/>
          <w:szCs w:val="20"/>
        </w:rPr>
        <w:t xml:space="preserve">. </w:t>
      </w:r>
    </w:p>
    <w:p w14:paraId="2ABD7944" w14:textId="4E7FE679" w:rsidR="009A6927" w:rsidRPr="009A6927" w:rsidRDefault="009A6927" w:rsidP="009A6927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7D6649">
        <w:rPr>
          <w:rFonts w:ascii="Arial" w:hAnsi="Arial" w:cs="Arial"/>
          <w:sz w:val="20"/>
          <w:szCs w:val="20"/>
        </w:rPr>
        <w:t xml:space="preserve">NHS UK </w:t>
      </w:r>
      <w:r w:rsidRPr="009A6927">
        <w:rPr>
          <w:rFonts w:ascii="Arial" w:hAnsi="Arial" w:cs="Arial"/>
          <w:sz w:val="20"/>
          <w:szCs w:val="20"/>
        </w:rPr>
        <w:t>(2018). </w:t>
      </w:r>
      <w:r w:rsidRPr="009A6927">
        <w:rPr>
          <w:rFonts w:ascii="Arial" w:hAnsi="Arial" w:cs="Arial"/>
          <w:i/>
          <w:iCs/>
          <w:sz w:val="20"/>
          <w:szCs w:val="20"/>
        </w:rPr>
        <w:t>Osteoarthritis - Symptoms</w:t>
      </w:r>
      <w:r w:rsidRPr="009A6927">
        <w:rPr>
          <w:rFonts w:ascii="Arial" w:hAnsi="Arial" w:cs="Arial"/>
          <w:sz w:val="20"/>
          <w:szCs w:val="20"/>
        </w:rPr>
        <w:t xml:space="preserve">. [online] Available at: </w:t>
      </w:r>
      <w:hyperlink r:id="rId9" w:history="1">
        <w:r w:rsidR="007D6649" w:rsidRPr="009A6927">
          <w:rPr>
            <w:rStyle w:val="Hyperlink"/>
            <w:rFonts w:ascii="Arial" w:hAnsi="Arial" w:cs="Arial"/>
            <w:color w:val="auto"/>
            <w:sz w:val="20"/>
            <w:szCs w:val="20"/>
            <w:u w:val="none"/>
          </w:rPr>
          <w:t>https://www.nhs.uk/conditions/osteoarthritis/symptoms</w:t>
        </w:r>
      </w:hyperlink>
      <w:r w:rsidR="007D6649">
        <w:rPr>
          <w:rFonts w:ascii="Arial" w:hAnsi="Arial" w:cs="Arial"/>
          <w:sz w:val="20"/>
          <w:szCs w:val="20"/>
        </w:rPr>
        <w:t xml:space="preserve"> [Accessed </w:t>
      </w:r>
      <w:r w:rsidR="009A6EA8">
        <w:rPr>
          <w:rFonts w:ascii="Arial" w:hAnsi="Arial" w:cs="Arial"/>
          <w:sz w:val="20"/>
          <w:szCs w:val="20"/>
        </w:rPr>
        <w:t>17th October].</w:t>
      </w:r>
      <w:r w:rsidRPr="009A6927">
        <w:rPr>
          <w:rFonts w:ascii="Arial" w:hAnsi="Arial" w:cs="Arial"/>
          <w:sz w:val="20"/>
          <w:szCs w:val="20"/>
        </w:rPr>
        <w:t>‌</w:t>
      </w:r>
    </w:p>
    <w:p w14:paraId="213966DB" w14:textId="2BFFB715" w:rsidR="007E6437" w:rsidRDefault="00C50ABC" w:rsidP="007E6437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C50ABC">
        <w:rPr>
          <w:rFonts w:ascii="Arial" w:hAnsi="Arial" w:cs="Arial"/>
          <w:sz w:val="20"/>
          <w:szCs w:val="20"/>
        </w:rPr>
        <w:t>‌</w:t>
      </w:r>
      <w:r w:rsidR="007E6437" w:rsidRPr="00ED2A91">
        <w:rPr>
          <w:rFonts w:ascii="Arial" w:hAnsi="Arial" w:cs="Arial"/>
          <w:sz w:val="20"/>
          <w:szCs w:val="20"/>
        </w:rPr>
        <w:t xml:space="preserve">The National Archives (2023) </w:t>
      </w:r>
      <w:r w:rsidR="007E6437" w:rsidRPr="00ED2A91">
        <w:rPr>
          <w:rFonts w:ascii="Arial" w:hAnsi="Arial" w:cs="Arial"/>
          <w:i/>
          <w:iCs/>
          <w:sz w:val="20"/>
          <w:szCs w:val="20"/>
        </w:rPr>
        <w:t>The Data Protection Act (2018).</w:t>
      </w:r>
      <w:r w:rsidR="007E6437" w:rsidRPr="00ED2A91">
        <w:rPr>
          <w:rFonts w:ascii="Arial" w:hAnsi="Arial" w:cs="Arial"/>
          <w:sz w:val="20"/>
          <w:szCs w:val="20"/>
        </w:rPr>
        <w:t xml:space="preserve"> Available at: </w:t>
      </w:r>
      <w:hyperlink r:id="rId10" w:history="1">
        <w:r w:rsidR="007E6437" w:rsidRPr="00ED2A91">
          <w:rPr>
            <w:rStyle w:val="Hyperlink"/>
            <w:rFonts w:ascii="Arial" w:hAnsi="Arial" w:cs="Arial"/>
            <w:color w:val="auto"/>
            <w:sz w:val="20"/>
            <w:szCs w:val="20"/>
            <w:u w:val="none"/>
          </w:rPr>
          <w:t>https://www.legislation.gov.uk/ukpga/2018/12/contents/enacted?cn=ZmxleGlibGVfcmVjcw%3D%3D&amp;refsrc=email</w:t>
        </w:r>
      </w:hyperlink>
      <w:r w:rsidR="007E6437" w:rsidRPr="00ED2A91">
        <w:rPr>
          <w:rFonts w:ascii="Arial" w:hAnsi="Arial" w:cs="Arial"/>
          <w:sz w:val="20"/>
          <w:szCs w:val="20"/>
        </w:rPr>
        <w:t>. [Accessed 17</w:t>
      </w:r>
      <w:r w:rsidR="007E6437" w:rsidRPr="00ED2A91">
        <w:rPr>
          <w:rFonts w:ascii="Arial" w:hAnsi="Arial" w:cs="Arial"/>
          <w:sz w:val="20"/>
          <w:szCs w:val="20"/>
          <w:vertAlign w:val="superscript"/>
        </w:rPr>
        <w:t>th</w:t>
      </w:r>
      <w:r w:rsidR="007E6437" w:rsidRPr="00ED2A91">
        <w:rPr>
          <w:rFonts w:ascii="Arial" w:hAnsi="Arial" w:cs="Arial"/>
          <w:sz w:val="20"/>
          <w:szCs w:val="20"/>
        </w:rPr>
        <w:t xml:space="preserve"> October 2024]</w:t>
      </w:r>
      <w:r w:rsidR="00422929">
        <w:rPr>
          <w:rFonts w:ascii="Arial" w:hAnsi="Arial" w:cs="Arial"/>
          <w:sz w:val="20"/>
          <w:szCs w:val="20"/>
        </w:rPr>
        <w:t>.</w:t>
      </w:r>
    </w:p>
    <w:p w14:paraId="0A0B3C71" w14:textId="322BB4D4" w:rsidR="00C50ABC" w:rsidRDefault="00C50ABC" w:rsidP="00C50ABC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</w:p>
    <w:p w14:paraId="58311008" w14:textId="77777777" w:rsidR="00704615" w:rsidRPr="00C50ABC" w:rsidRDefault="00704615" w:rsidP="00C50ABC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</w:p>
    <w:p w14:paraId="69FD7106" w14:textId="77777777" w:rsidR="007828F7" w:rsidRPr="007828F7" w:rsidRDefault="007828F7" w:rsidP="007828F7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7828F7">
        <w:rPr>
          <w:rFonts w:ascii="Arial" w:hAnsi="Arial" w:cs="Arial"/>
          <w:sz w:val="20"/>
          <w:szCs w:val="20"/>
        </w:rPr>
        <w:t>‌</w:t>
      </w:r>
    </w:p>
    <w:p w14:paraId="60CABA10" w14:textId="77777777" w:rsidR="00C50ABC" w:rsidRPr="00FA609D" w:rsidRDefault="00C50ABC" w:rsidP="00FA609D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</w:p>
    <w:p w14:paraId="5413A1B7" w14:textId="77777777" w:rsidR="00D56EB9" w:rsidRPr="00D56EB9" w:rsidRDefault="00D56EB9" w:rsidP="00ED2A91">
      <w:pPr>
        <w:tabs>
          <w:tab w:val="left" w:pos="6834"/>
        </w:tabs>
        <w:spacing w:after="120" w:line="360" w:lineRule="auto"/>
        <w:rPr>
          <w:rFonts w:ascii="Arial" w:hAnsi="Arial" w:cs="Arial"/>
        </w:rPr>
      </w:pPr>
    </w:p>
    <w:p w14:paraId="661CB751" w14:textId="77777777" w:rsidR="00B12D94" w:rsidRPr="00B12D94" w:rsidRDefault="00B12D94" w:rsidP="00B12D94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B12D94">
        <w:rPr>
          <w:rFonts w:ascii="Arial" w:hAnsi="Arial" w:cs="Arial"/>
          <w:sz w:val="20"/>
          <w:szCs w:val="20"/>
        </w:rPr>
        <w:t>‌</w:t>
      </w:r>
    </w:p>
    <w:p w14:paraId="1203625F" w14:textId="2A215D6B" w:rsidR="00D56EB9" w:rsidRPr="00D56EB9" w:rsidRDefault="00D56EB9" w:rsidP="00ED2A91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</w:p>
    <w:sectPr w:rsidR="00D56EB9" w:rsidRPr="00D56EB9" w:rsidSect="00012FBF">
      <w:headerReference w:type="default" r:id="rId11"/>
      <w:footerReference w:type="first" r:id="rId12"/>
      <w:pgSz w:w="11906" w:h="16838"/>
      <w:pgMar w:top="1440" w:right="1440" w:bottom="1440" w:left="1440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8440C6" w14:textId="77777777" w:rsidR="005A70CE" w:rsidRDefault="005A70CE" w:rsidP="00012FBF">
      <w:pPr>
        <w:spacing w:after="0" w:line="240" w:lineRule="auto"/>
      </w:pPr>
      <w:r>
        <w:separator/>
      </w:r>
    </w:p>
  </w:endnote>
  <w:endnote w:type="continuationSeparator" w:id="0">
    <w:p w14:paraId="404BE0F1" w14:textId="77777777" w:rsidR="005A70CE" w:rsidRDefault="005A70CE" w:rsidP="00012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204379" w14:textId="3520245F" w:rsidR="00012FBF" w:rsidRDefault="00012FBF" w:rsidP="00012FBF">
    <w:pPr>
      <w:pStyle w:val="Footer"/>
    </w:pPr>
  </w:p>
  <w:p w14:paraId="688F2937" w14:textId="77777777" w:rsidR="00012FBF" w:rsidRDefault="00012F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0D2DCD" w14:textId="77777777" w:rsidR="005A70CE" w:rsidRDefault="005A70CE" w:rsidP="00012FBF">
      <w:pPr>
        <w:spacing w:after="0" w:line="240" w:lineRule="auto"/>
      </w:pPr>
      <w:r>
        <w:separator/>
      </w:r>
    </w:p>
  </w:footnote>
  <w:footnote w:type="continuationSeparator" w:id="0">
    <w:p w14:paraId="73163A26" w14:textId="77777777" w:rsidR="005A70CE" w:rsidRDefault="005A70CE" w:rsidP="00012F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FD10F" w14:textId="5FA9B753" w:rsidR="00012FBF" w:rsidRDefault="00012FBF">
    <w:pPr>
      <w:pStyle w:val="Header"/>
    </w:pPr>
    <w:r>
      <w:t>Sian Rumble</w:t>
    </w:r>
    <w:r>
      <w:tab/>
    </w:r>
    <w:r>
      <w:tab/>
      <w:t xml:space="preserve">Task 2 – Reflection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FBF"/>
    <w:rsid w:val="00012FBF"/>
    <w:rsid w:val="00014D58"/>
    <w:rsid w:val="00031529"/>
    <w:rsid w:val="0004187A"/>
    <w:rsid w:val="0004506A"/>
    <w:rsid w:val="000A0E28"/>
    <w:rsid w:val="000B1398"/>
    <w:rsid w:val="000B5A11"/>
    <w:rsid w:val="000B5DBB"/>
    <w:rsid w:val="000C48DE"/>
    <w:rsid w:val="000D0260"/>
    <w:rsid w:val="000D67EE"/>
    <w:rsid w:val="000E5001"/>
    <w:rsid w:val="000E73F5"/>
    <w:rsid w:val="000F1D2F"/>
    <w:rsid w:val="000F42B9"/>
    <w:rsid w:val="00103976"/>
    <w:rsid w:val="001073CF"/>
    <w:rsid w:val="00124231"/>
    <w:rsid w:val="00133C95"/>
    <w:rsid w:val="0013740A"/>
    <w:rsid w:val="00137C8F"/>
    <w:rsid w:val="001479B9"/>
    <w:rsid w:val="001503E6"/>
    <w:rsid w:val="00160C12"/>
    <w:rsid w:val="0018601F"/>
    <w:rsid w:val="001B024E"/>
    <w:rsid w:val="001C3A57"/>
    <w:rsid w:val="001C4098"/>
    <w:rsid w:val="001D15CC"/>
    <w:rsid w:val="001D1A4B"/>
    <w:rsid w:val="001D2879"/>
    <w:rsid w:val="001D3224"/>
    <w:rsid w:val="001D3C38"/>
    <w:rsid w:val="00203E91"/>
    <w:rsid w:val="00210406"/>
    <w:rsid w:val="00213C03"/>
    <w:rsid w:val="00243384"/>
    <w:rsid w:val="0025545D"/>
    <w:rsid w:val="002649C6"/>
    <w:rsid w:val="002735E8"/>
    <w:rsid w:val="002A3437"/>
    <w:rsid w:val="002A5347"/>
    <w:rsid w:val="002A66E7"/>
    <w:rsid w:val="002B30B8"/>
    <w:rsid w:val="002B3CAB"/>
    <w:rsid w:val="002B4D78"/>
    <w:rsid w:val="002C7DCB"/>
    <w:rsid w:val="002D2FE3"/>
    <w:rsid w:val="002E6529"/>
    <w:rsid w:val="002F6F44"/>
    <w:rsid w:val="00303B99"/>
    <w:rsid w:val="00307122"/>
    <w:rsid w:val="003126EF"/>
    <w:rsid w:val="00316FEF"/>
    <w:rsid w:val="00325AAE"/>
    <w:rsid w:val="00326459"/>
    <w:rsid w:val="00337E52"/>
    <w:rsid w:val="00362190"/>
    <w:rsid w:val="00367F47"/>
    <w:rsid w:val="00373C96"/>
    <w:rsid w:val="003A082B"/>
    <w:rsid w:val="003B759C"/>
    <w:rsid w:val="003C0A91"/>
    <w:rsid w:val="003C2112"/>
    <w:rsid w:val="003E4639"/>
    <w:rsid w:val="003E6A09"/>
    <w:rsid w:val="00400D2C"/>
    <w:rsid w:val="00421BD6"/>
    <w:rsid w:val="00422929"/>
    <w:rsid w:val="0044074E"/>
    <w:rsid w:val="00445EF0"/>
    <w:rsid w:val="00451057"/>
    <w:rsid w:val="00455570"/>
    <w:rsid w:val="00476071"/>
    <w:rsid w:val="00481A94"/>
    <w:rsid w:val="0048322C"/>
    <w:rsid w:val="00484D2F"/>
    <w:rsid w:val="004A6113"/>
    <w:rsid w:val="004C4FDF"/>
    <w:rsid w:val="004C5C7B"/>
    <w:rsid w:val="004D375A"/>
    <w:rsid w:val="004D6A80"/>
    <w:rsid w:val="004E4AEF"/>
    <w:rsid w:val="004F598D"/>
    <w:rsid w:val="00522777"/>
    <w:rsid w:val="0052501D"/>
    <w:rsid w:val="00535AEF"/>
    <w:rsid w:val="0053612B"/>
    <w:rsid w:val="0053655F"/>
    <w:rsid w:val="00540074"/>
    <w:rsid w:val="00541633"/>
    <w:rsid w:val="00541814"/>
    <w:rsid w:val="00541DBF"/>
    <w:rsid w:val="00542624"/>
    <w:rsid w:val="00554C4E"/>
    <w:rsid w:val="00573244"/>
    <w:rsid w:val="00577FE0"/>
    <w:rsid w:val="005A4836"/>
    <w:rsid w:val="005A6BD5"/>
    <w:rsid w:val="005A70CE"/>
    <w:rsid w:val="005B1EA7"/>
    <w:rsid w:val="005B5579"/>
    <w:rsid w:val="005C33C4"/>
    <w:rsid w:val="005D0670"/>
    <w:rsid w:val="005D317A"/>
    <w:rsid w:val="005E65D3"/>
    <w:rsid w:val="005F6C36"/>
    <w:rsid w:val="00605021"/>
    <w:rsid w:val="00611266"/>
    <w:rsid w:val="00612B2A"/>
    <w:rsid w:val="006158A3"/>
    <w:rsid w:val="00616AD4"/>
    <w:rsid w:val="00620B51"/>
    <w:rsid w:val="006315EE"/>
    <w:rsid w:val="006410EB"/>
    <w:rsid w:val="0064683B"/>
    <w:rsid w:val="00665321"/>
    <w:rsid w:val="006674B5"/>
    <w:rsid w:val="00667551"/>
    <w:rsid w:val="00672C66"/>
    <w:rsid w:val="00677BFC"/>
    <w:rsid w:val="00681656"/>
    <w:rsid w:val="00686201"/>
    <w:rsid w:val="00696B32"/>
    <w:rsid w:val="006A020E"/>
    <w:rsid w:val="006A0387"/>
    <w:rsid w:val="006A4E6A"/>
    <w:rsid w:val="006B63E0"/>
    <w:rsid w:val="006C5A84"/>
    <w:rsid w:val="006C6126"/>
    <w:rsid w:val="006C6A16"/>
    <w:rsid w:val="006D1EAE"/>
    <w:rsid w:val="006E5605"/>
    <w:rsid w:val="006E64B6"/>
    <w:rsid w:val="0070368C"/>
    <w:rsid w:val="00704615"/>
    <w:rsid w:val="00706A98"/>
    <w:rsid w:val="00717228"/>
    <w:rsid w:val="00737E72"/>
    <w:rsid w:val="00744C98"/>
    <w:rsid w:val="00744D2B"/>
    <w:rsid w:val="0075618F"/>
    <w:rsid w:val="00760AF8"/>
    <w:rsid w:val="00767CE1"/>
    <w:rsid w:val="007826DC"/>
    <w:rsid w:val="007828F7"/>
    <w:rsid w:val="007A2232"/>
    <w:rsid w:val="007B26C1"/>
    <w:rsid w:val="007B5D92"/>
    <w:rsid w:val="007B7E0B"/>
    <w:rsid w:val="007D6649"/>
    <w:rsid w:val="007E11D7"/>
    <w:rsid w:val="007E6437"/>
    <w:rsid w:val="007F5698"/>
    <w:rsid w:val="00800DAD"/>
    <w:rsid w:val="00802FA0"/>
    <w:rsid w:val="008052DF"/>
    <w:rsid w:val="0080792D"/>
    <w:rsid w:val="00807A07"/>
    <w:rsid w:val="00826EAF"/>
    <w:rsid w:val="00842505"/>
    <w:rsid w:val="00850957"/>
    <w:rsid w:val="00853727"/>
    <w:rsid w:val="0086040C"/>
    <w:rsid w:val="0087137F"/>
    <w:rsid w:val="00885AC0"/>
    <w:rsid w:val="008871EA"/>
    <w:rsid w:val="008955DB"/>
    <w:rsid w:val="008A18AB"/>
    <w:rsid w:val="008A3F24"/>
    <w:rsid w:val="008B7C4B"/>
    <w:rsid w:val="008D13B6"/>
    <w:rsid w:val="008D2C68"/>
    <w:rsid w:val="008F1909"/>
    <w:rsid w:val="008F27C6"/>
    <w:rsid w:val="00902DEF"/>
    <w:rsid w:val="009030F5"/>
    <w:rsid w:val="00917DB9"/>
    <w:rsid w:val="00920FA6"/>
    <w:rsid w:val="009427C5"/>
    <w:rsid w:val="009501BA"/>
    <w:rsid w:val="00954C11"/>
    <w:rsid w:val="00966C19"/>
    <w:rsid w:val="00970CFD"/>
    <w:rsid w:val="00975E48"/>
    <w:rsid w:val="009825E4"/>
    <w:rsid w:val="00986B8B"/>
    <w:rsid w:val="009951D8"/>
    <w:rsid w:val="00995A4E"/>
    <w:rsid w:val="009A178E"/>
    <w:rsid w:val="009A6927"/>
    <w:rsid w:val="009A6EA8"/>
    <w:rsid w:val="009B4447"/>
    <w:rsid w:val="009C4ECD"/>
    <w:rsid w:val="009C7945"/>
    <w:rsid w:val="009D7F26"/>
    <w:rsid w:val="009E3EB9"/>
    <w:rsid w:val="00A2283A"/>
    <w:rsid w:val="00A22B93"/>
    <w:rsid w:val="00A248DF"/>
    <w:rsid w:val="00A44D86"/>
    <w:rsid w:val="00A46F8E"/>
    <w:rsid w:val="00A53A76"/>
    <w:rsid w:val="00A53A81"/>
    <w:rsid w:val="00A56392"/>
    <w:rsid w:val="00A65595"/>
    <w:rsid w:val="00A6658A"/>
    <w:rsid w:val="00A75431"/>
    <w:rsid w:val="00A75FFC"/>
    <w:rsid w:val="00A924AA"/>
    <w:rsid w:val="00A97850"/>
    <w:rsid w:val="00AA59B3"/>
    <w:rsid w:val="00AA5E92"/>
    <w:rsid w:val="00AA6814"/>
    <w:rsid w:val="00AB13C0"/>
    <w:rsid w:val="00AB3ED7"/>
    <w:rsid w:val="00AB4939"/>
    <w:rsid w:val="00AB65F5"/>
    <w:rsid w:val="00AB6791"/>
    <w:rsid w:val="00AD2031"/>
    <w:rsid w:val="00AD3156"/>
    <w:rsid w:val="00AD3AA9"/>
    <w:rsid w:val="00AE209F"/>
    <w:rsid w:val="00AE5F46"/>
    <w:rsid w:val="00AF340A"/>
    <w:rsid w:val="00B0030A"/>
    <w:rsid w:val="00B12D94"/>
    <w:rsid w:val="00B21E22"/>
    <w:rsid w:val="00B25879"/>
    <w:rsid w:val="00B345C8"/>
    <w:rsid w:val="00B429ED"/>
    <w:rsid w:val="00B4417B"/>
    <w:rsid w:val="00B52DFE"/>
    <w:rsid w:val="00B55049"/>
    <w:rsid w:val="00B56244"/>
    <w:rsid w:val="00B65685"/>
    <w:rsid w:val="00B76474"/>
    <w:rsid w:val="00B767EA"/>
    <w:rsid w:val="00B76D8A"/>
    <w:rsid w:val="00B772DA"/>
    <w:rsid w:val="00B87DBE"/>
    <w:rsid w:val="00B96D42"/>
    <w:rsid w:val="00BC091E"/>
    <w:rsid w:val="00BC1F3F"/>
    <w:rsid w:val="00BC37D4"/>
    <w:rsid w:val="00BC7BE7"/>
    <w:rsid w:val="00BD2858"/>
    <w:rsid w:val="00BD2BF1"/>
    <w:rsid w:val="00BD3D55"/>
    <w:rsid w:val="00BD3F3E"/>
    <w:rsid w:val="00BE3465"/>
    <w:rsid w:val="00BF4455"/>
    <w:rsid w:val="00BF7915"/>
    <w:rsid w:val="00C0647F"/>
    <w:rsid w:val="00C071BB"/>
    <w:rsid w:val="00C10CA9"/>
    <w:rsid w:val="00C2460B"/>
    <w:rsid w:val="00C268E4"/>
    <w:rsid w:val="00C276C5"/>
    <w:rsid w:val="00C351D2"/>
    <w:rsid w:val="00C50ABC"/>
    <w:rsid w:val="00C57307"/>
    <w:rsid w:val="00C72E41"/>
    <w:rsid w:val="00C743B4"/>
    <w:rsid w:val="00C77B23"/>
    <w:rsid w:val="00C800F9"/>
    <w:rsid w:val="00C83667"/>
    <w:rsid w:val="00C837A1"/>
    <w:rsid w:val="00C845BB"/>
    <w:rsid w:val="00C94C8B"/>
    <w:rsid w:val="00CA05A2"/>
    <w:rsid w:val="00CA1BAA"/>
    <w:rsid w:val="00CA670E"/>
    <w:rsid w:val="00CC585F"/>
    <w:rsid w:val="00CD6B74"/>
    <w:rsid w:val="00CD6EEC"/>
    <w:rsid w:val="00CD7EE5"/>
    <w:rsid w:val="00CE2997"/>
    <w:rsid w:val="00CE3F97"/>
    <w:rsid w:val="00CF4280"/>
    <w:rsid w:val="00D11DF6"/>
    <w:rsid w:val="00D13BBB"/>
    <w:rsid w:val="00D25C44"/>
    <w:rsid w:val="00D25F79"/>
    <w:rsid w:val="00D34A9D"/>
    <w:rsid w:val="00D406D8"/>
    <w:rsid w:val="00D45CA9"/>
    <w:rsid w:val="00D50BA3"/>
    <w:rsid w:val="00D5653E"/>
    <w:rsid w:val="00D56EB9"/>
    <w:rsid w:val="00D610D2"/>
    <w:rsid w:val="00D626BB"/>
    <w:rsid w:val="00D84BF5"/>
    <w:rsid w:val="00D86C8E"/>
    <w:rsid w:val="00D90E4C"/>
    <w:rsid w:val="00D9748E"/>
    <w:rsid w:val="00DB5F01"/>
    <w:rsid w:val="00DD44DC"/>
    <w:rsid w:val="00DE2812"/>
    <w:rsid w:val="00DF3917"/>
    <w:rsid w:val="00DF7EC9"/>
    <w:rsid w:val="00E06584"/>
    <w:rsid w:val="00E117AD"/>
    <w:rsid w:val="00E202DC"/>
    <w:rsid w:val="00E227BC"/>
    <w:rsid w:val="00E2573D"/>
    <w:rsid w:val="00E32154"/>
    <w:rsid w:val="00E6256C"/>
    <w:rsid w:val="00E77EEB"/>
    <w:rsid w:val="00E819E1"/>
    <w:rsid w:val="00E86887"/>
    <w:rsid w:val="00E925AD"/>
    <w:rsid w:val="00EA0807"/>
    <w:rsid w:val="00EB2928"/>
    <w:rsid w:val="00EB766B"/>
    <w:rsid w:val="00EB77C1"/>
    <w:rsid w:val="00EC0E88"/>
    <w:rsid w:val="00ED1398"/>
    <w:rsid w:val="00ED2A91"/>
    <w:rsid w:val="00ED36A5"/>
    <w:rsid w:val="00ED4EE3"/>
    <w:rsid w:val="00ED6258"/>
    <w:rsid w:val="00EE0657"/>
    <w:rsid w:val="00F53E62"/>
    <w:rsid w:val="00F570DD"/>
    <w:rsid w:val="00F637E5"/>
    <w:rsid w:val="00F72B55"/>
    <w:rsid w:val="00F7468B"/>
    <w:rsid w:val="00F775B0"/>
    <w:rsid w:val="00F84A83"/>
    <w:rsid w:val="00FA159F"/>
    <w:rsid w:val="00FA1B45"/>
    <w:rsid w:val="00FA5388"/>
    <w:rsid w:val="00FA609D"/>
    <w:rsid w:val="00FA6B15"/>
    <w:rsid w:val="00FB35DD"/>
    <w:rsid w:val="00FC1C8C"/>
    <w:rsid w:val="00FC3F92"/>
    <w:rsid w:val="00FC6918"/>
    <w:rsid w:val="00FD2777"/>
    <w:rsid w:val="00FD6EFF"/>
    <w:rsid w:val="00FE186D"/>
    <w:rsid w:val="00FF1950"/>
    <w:rsid w:val="00FF3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C0756F"/>
  <w15:chartTrackingRefBased/>
  <w15:docId w15:val="{E1661891-B701-4128-9617-2F4321087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2F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2F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2F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2F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2F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2F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2F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2F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2F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2F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2F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2F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2F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2F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2F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2F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2F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2F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2F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2F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2F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2F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2F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2F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2F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2F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2F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2F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2FB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12F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2FBF"/>
  </w:style>
  <w:style w:type="paragraph" w:styleId="Footer">
    <w:name w:val="footer"/>
    <w:basedOn w:val="Normal"/>
    <w:link w:val="FooterChar"/>
    <w:uiPriority w:val="99"/>
    <w:unhideWhenUsed/>
    <w:rsid w:val="00012F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2FBF"/>
  </w:style>
  <w:style w:type="character" w:styleId="Hyperlink">
    <w:name w:val="Hyperlink"/>
    <w:basedOn w:val="DefaultParagraphFont"/>
    <w:uiPriority w:val="99"/>
    <w:unhideWhenUsed/>
    <w:rsid w:val="000B5DBB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B5DBB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0A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aea.org/resources/hhc/medical-physics/radiolog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n.bmj.com/content/7/1/24.ful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legislation.gov.uk/ukpga/2018/12/contents/enacted?cn=ZmxleGlibGVfcmVjcw%3D%3D&amp;refsrc=emai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hs.uk/conditions/osteoarthritis/symptom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21463-CCBF-4352-A1E8-FE199F87C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846</Words>
  <Characters>4823</Characters>
  <Application>Microsoft Office Word</Application>
  <DocSecurity>0</DocSecurity>
  <Lines>40</Lines>
  <Paragraphs>11</Paragraphs>
  <ScaleCrop>false</ScaleCrop>
  <Company>Hywel Dda University Health Board</Company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Rumble (Hywel Dda UHB - Physiotherapy Support Worker)</dc:creator>
  <cp:keywords/>
  <dc:description/>
  <cp:lastModifiedBy>Sian Rumble (Hywel Dda UHB - Physiotherapy Support Worker)</cp:lastModifiedBy>
  <cp:revision>2</cp:revision>
  <dcterms:created xsi:type="dcterms:W3CDTF">2024-10-31T09:50:00Z</dcterms:created>
  <dcterms:modified xsi:type="dcterms:W3CDTF">2024-10-31T09:50:00Z</dcterms:modified>
</cp:coreProperties>
</file>