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u w:val="single"/>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-495299</wp:posOffset>
            </wp:positionH>
            <wp:positionV relativeFrom="paragraph">
              <wp:posOffset>0</wp:posOffset>
            </wp:positionV>
            <wp:extent cx="3319041" cy="2205038"/>
            <wp:effectExtent b="0" l="0" r="0" t="0"/>
            <wp:wrapSquare wrapText="right" distB="0" distT="0" distL="0" distR="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319041" cy="2205038"/>
                    </a:xfrm>
                    <a:prstGeom prst="rect"/>
                    <a:ln/>
                  </pic:spPr>
                </pic:pic>
              </a:graphicData>
            </a:graphic>
          </wp:anchor>
        </w:drawing>
      </w:r>
    </w:p>
    <w:p w:rsidR="00000000" w:rsidDel="00000000" w:rsidP="00000000" w:rsidRDefault="00000000" w:rsidRPr="00000000" w14:paraId="00000002">
      <w:pPr>
        <w:rPr>
          <w:u w:val="single"/>
        </w:rPr>
      </w:pPr>
      <w:r w:rsidDel="00000000" w:rsidR="00000000" w:rsidRPr="00000000">
        <w:rPr>
          <w:rtl w:val="0"/>
        </w:rPr>
      </w:r>
    </w:p>
    <w:p w:rsidR="00000000" w:rsidDel="00000000" w:rsidP="00000000" w:rsidRDefault="00000000" w:rsidRPr="00000000" w14:paraId="00000003">
      <w:pPr>
        <w:rPr>
          <w:u w:val="single"/>
        </w:rPr>
      </w:pPr>
      <w:r w:rsidDel="00000000" w:rsidR="00000000" w:rsidRPr="00000000">
        <w:rPr>
          <w:rtl w:val="0"/>
        </w:rPr>
      </w:r>
    </w:p>
    <w:p w:rsidR="00000000" w:rsidDel="00000000" w:rsidP="00000000" w:rsidRDefault="00000000" w:rsidRPr="00000000" w14:paraId="00000004">
      <w:pPr>
        <w:jc w:val="right"/>
        <w:rPr>
          <w:u w:val="single"/>
        </w:rPr>
      </w:pPr>
      <w:r w:rsidDel="00000000" w:rsidR="00000000" w:rsidRPr="00000000">
        <w:rPr>
          <w:rtl w:val="0"/>
        </w:rPr>
      </w:r>
    </w:p>
    <w:p w:rsidR="00000000" w:rsidDel="00000000" w:rsidP="00000000" w:rsidRDefault="00000000" w:rsidRPr="00000000" w14:paraId="00000005">
      <w:pPr>
        <w:jc w:val="right"/>
        <w:rPr>
          <w:u w:val="single"/>
        </w:rPr>
      </w:pPr>
      <w:r w:rsidDel="00000000" w:rsidR="00000000" w:rsidRPr="00000000">
        <w:rPr>
          <w:rtl w:val="0"/>
        </w:rPr>
      </w:r>
    </w:p>
    <w:p w:rsidR="00000000" w:rsidDel="00000000" w:rsidP="00000000" w:rsidRDefault="00000000" w:rsidRPr="00000000" w14:paraId="00000006">
      <w:pPr>
        <w:jc w:val="right"/>
        <w:rPr>
          <w:u w:val="single"/>
        </w:rPr>
      </w:pPr>
      <w:r w:rsidDel="00000000" w:rsidR="00000000" w:rsidRPr="00000000">
        <w:rPr>
          <w:rtl w:val="0"/>
        </w:rPr>
      </w:r>
    </w:p>
    <w:p w:rsidR="00000000" w:rsidDel="00000000" w:rsidP="00000000" w:rsidRDefault="00000000" w:rsidRPr="00000000" w14:paraId="00000007">
      <w:pPr>
        <w:jc w:val="right"/>
        <w:rPr>
          <w:u w:val="single"/>
        </w:rPr>
      </w:pPr>
      <w:r w:rsidDel="00000000" w:rsidR="00000000" w:rsidRPr="00000000">
        <w:rPr>
          <w:rtl w:val="0"/>
        </w:rPr>
      </w:r>
    </w:p>
    <w:p w:rsidR="00000000" w:rsidDel="00000000" w:rsidP="00000000" w:rsidRDefault="00000000" w:rsidRPr="00000000" w14:paraId="00000008">
      <w:pPr>
        <w:jc w:val="right"/>
        <w:rPr>
          <w:u w:val="single"/>
        </w:rPr>
      </w:pPr>
      <w:r w:rsidDel="00000000" w:rsidR="00000000" w:rsidRPr="00000000">
        <w:rPr>
          <w:rtl w:val="0"/>
        </w:rPr>
      </w:r>
    </w:p>
    <w:p w:rsidR="00000000" w:rsidDel="00000000" w:rsidP="00000000" w:rsidRDefault="00000000" w:rsidRPr="00000000" w14:paraId="00000009">
      <w:pPr>
        <w:jc w:val="right"/>
        <w:rPr>
          <w:u w:val="single"/>
        </w:rPr>
      </w:pPr>
      <w:r w:rsidDel="00000000" w:rsidR="00000000" w:rsidRPr="00000000">
        <w:rPr>
          <w:rtl w:val="0"/>
        </w:rPr>
      </w:r>
    </w:p>
    <w:p w:rsidR="00000000" w:rsidDel="00000000" w:rsidP="00000000" w:rsidRDefault="00000000" w:rsidRPr="00000000" w14:paraId="0000000A">
      <w:pPr>
        <w:jc w:val="right"/>
        <w:rPr>
          <w:u w:val="single"/>
        </w:rPr>
      </w:pPr>
      <w:r w:rsidDel="00000000" w:rsidR="00000000" w:rsidRPr="00000000">
        <w:rPr>
          <w:rtl w:val="0"/>
        </w:rPr>
      </w:r>
    </w:p>
    <w:p w:rsidR="00000000" w:rsidDel="00000000" w:rsidP="00000000" w:rsidRDefault="00000000" w:rsidRPr="00000000" w14:paraId="0000000B">
      <w:pPr>
        <w:jc w:val="right"/>
        <w:rPr>
          <w:u w:val="single"/>
        </w:rPr>
      </w:pPr>
      <w:r w:rsidDel="00000000" w:rsidR="00000000" w:rsidRPr="00000000">
        <w:rPr>
          <w:rtl w:val="0"/>
        </w:rPr>
      </w:r>
    </w:p>
    <w:p w:rsidR="00000000" w:rsidDel="00000000" w:rsidP="00000000" w:rsidRDefault="00000000" w:rsidRPr="00000000" w14:paraId="0000000C">
      <w:pPr>
        <w:jc w:val="right"/>
        <w:rPr>
          <w:u w:val="single"/>
        </w:rPr>
      </w:pPr>
      <w:r w:rsidDel="00000000" w:rsidR="00000000" w:rsidRPr="00000000">
        <w:rPr>
          <w:rtl w:val="0"/>
        </w:rPr>
      </w:r>
    </w:p>
    <w:p w:rsidR="00000000" w:rsidDel="00000000" w:rsidP="00000000" w:rsidRDefault="00000000" w:rsidRPr="00000000" w14:paraId="0000000D">
      <w:pPr>
        <w:jc w:val="right"/>
        <w:rPr>
          <w:u w:val="single"/>
        </w:rPr>
      </w:pPr>
      <w:r w:rsidDel="00000000" w:rsidR="00000000" w:rsidRPr="00000000">
        <w:rPr>
          <w:rtl w:val="0"/>
        </w:rPr>
      </w:r>
    </w:p>
    <w:p w:rsidR="00000000" w:rsidDel="00000000" w:rsidP="00000000" w:rsidRDefault="00000000" w:rsidRPr="00000000" w14:paraId="0000000E">
      <w:pPr>
        <w:jc w:val="right"/>
        <w:rPr>
          <w:u w:val="single"/>
        </w:rPr>
      </w:pPr>
      <w:r w:rsidDel="00000000" w:rsidR="00000000" w:rsidRPr="00000000">
        <w:rPr>
          <w:rtl w:val="0"/>
        </w:rPr>
      </w:r>
    </w:p>
    <w:p w:rsidR="00000000" w:rsidDel="00000000" w:rsidP="00000000" w:rsidRDefault="00000000" w:rsidRPr="00000000" w14:paraId="0000000F">
      <w:pPr>
        <w:jc w:val="right"/>
        <w:rPr>
          <w:u w:val="single"/>
        </w:rPr>
      </w:pPr>
      <w:r w:rsidDel="00000000" w:rsidR="00000000" w:rsidRPr="00000000">
        <w:rPr>
          <w:rtl w:val="0"/>
        </w:rPr>
      </w:r>
    </w:p>
    <w:p w:rsidR="00000000" w:rsidDel="00000000" w:rsidP="00000000" w:rsidRDefault="00000000" w:rsidRPr="00000000" w14:paraId="00000010">
      <w:pPr>
        <w:jc w:val="right"/>
        <w:rPr>
          <w:u w:val="single"/>
        </w:rPr>
      </w:pPr>
      <w:r w:rsidDel="00000000" w:rsidR="00000000" w:rsidRPr="00000000">
        <w:rPr>
          <w:rtl w:val="0"/>
        </w:rPr>
      </w:r>
    </w:p>
    <w:p w:rsidR="00000000" w:rsidDel="00000000" w:rsidP="00000000" w:rsidRDefault="00000000" w:rsidRPr="00000000" w14:paraId="00000011">
      <w:pPr>
        <w:jc w:val="right"/>
        <w:rPr>
          <w:u w:val="single"/>
        </w:rPr>
      </w:pPr>
      <w:r w:rsidDel="00000000" w:rsidR="00000000" w:rsidRPr="00000000">
        <w:rPr>
          <w:rtl w:val="0"/>
        </w:rPr>
      </w:r>
    </w:p>
    <w:p w:rsidR="00000000" w:rsidDel="00000000" w:rsidP="00000000" w:rsidRDefault="00000000" w:rsidRPr="00000000" w14:paraId="00000012">
      <w:pPr>
        <w:jc w:val="right"/>
        <w:rPr>
          <w:u w:val="single"/>
        </w:rPr>
      </w:pPr>
      <w:r w:rsidDel="00000000" w:rsidR="00000000" w:rsidRPr="00000000">
        <w:rPr>
          <w:rtl w:val="0"/>
        </w:rPr>
      </w:r>
    </w:p>
    <w:p w:rsidR="00000000" w:rsidDel="00000000" w:rsidP="00000000" w:rsidRDefault="00000000" w:rsidRPr="00000000" w14:paraId="00000013">
      <w:pPr>
        <w:jc w:val="center"/>
        <w:rPr>
          <w:u w:val="single"/>
        </w:rPr>
      </w:pPr>
      <w:r w:rsidDel="00000000" w:rsidR="00000000" w:rsidRPr="00000000">
        <w:rPr>
          <w:u w:val="single"/>
          <w:rtl w:val="0"/>
        </w:rPr>
        <w:t xml:space="preserve">Crazy For You </w:t>
      </w:r>
    </w:p>
    <w:p w:rsidR="00000000" w:rsidDel="00000000" w:rsidP="00000000" w:rsidRDefault="00000000" w:rsidRPr="00000000" w14:paraId="00000014">
      <w:pPr>
        <w:jc w:val="center"/>
        <w:rPr>
          <w:u w:val="single"/>
        </w:rPr>
      </w:pPr>
      <w:r w:rsidDel="00000000" w:rsidR="00000000" w:rsidRPr="00000000">
        <w:rPr>
          <w:u w:val="single"/>
          <w:rtl w:val="0"/>
        </w:rPr>
        <w:t xml:space="preserve">Process Journal</w:t>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jc w:val="left"/>
        <w:rPr/>
      </w:pPr>
      <w:r w:rsidDel="00000000" w:rsidR="00000000" w:rsidRPr="00000000">
        <w:rPr>
          <w:rtl w:val="0"/>
        </w:rPr>
      </w:r>
    </w:p>
    <w:p w:rsidR="00000000" w:rsidDel="00000000" w:rsidP="00000000" w:rsidRDefault="00000000" w:rsidRPr="00000000" w14:paraId="0000002B">
      <w:pPr>
        <w:jc w:val="left"/>
        <w:rPr/>
      </w:pPr>
      <w:r w:rsidDel="00000000" w:rsidR="00000000" w:rsidRPr="00000000">
        <w:rPr>
          <w:rtl w:val="0"/>
        </w:rPr>
      </w:r>
    </w:p>
    <w:p w:rsidR="00000000" w:rsidDel="00000000" w:rsidP="00000000" w:rsidRDefault="00000000" w:rsidRPr="00000000" w14:paraId="0000002C">
      <w:pPr>
        <w:jc w:val="right"/>
        <w:rPr/>
      </w:pPr>
      <w:r w:rsidDel="00000000" w:rsidR="00000000" w:rsidRPr="00000000">
        <w:rPr>
          <w:rtl w:val="0"/>
        </w:rPr>
        <w:t xml:space="preserve">Lucy Harding 2000644</w:t>
      </w:r>
    </w:p>
    <w:p w:rsidR="00000000" w:rsidDel="00000000" w:rsidP="00000000" w:rsidRDefault="00000000" w:rsidRPr="00000000" w14:paraId="0000002D">
      <w:pPr>
        <w:jc w:val="right"/>
        <w:rPr/>
      </w:pPr>
      <w:r w:rsidDel="00000000" w:rsidR="00000000" w:rsidRPr="00000000">
        <w:rPr>
          <w:rtl w:val="0"/>
        </w:rPr>
        <w:t xml:space="preserve">BA Musical Theatre</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ind w:left="0" w:firstLine="0"/>
        <w:rPr/>
      </w:pPr>
      <w:r w:rsidDel="00000000" w:rsidR="00000000" w:rsidRPr="00000000">
        <w:rPr>
          <w:rtl w:val="0"/>
        </w:rPr>
      </w:r>
    </w:p>
    <w:p w:rsidR="00000000" w:rsidDel="00000000" w:rsidP="00000000" w:rsidRDefault="00000000" w:rsidRPr="00000000" w14:paraId="00000031">
      <w:pPr>
        <w:ind w:left="0" w:firstLine="720"/>
        <w:rPr/>
      </w:pPr>
      <w:r w:rsidDel="00000000" w:rsidR="00000000" w:rsidRPr="00000000">
        <w:rPr>
          <w:rtl w:val="0"/>
        </w:rPr>
        <w:t xml:space="preserve">During the final week of our production, my rehearsal process was interrupted by contracting Covid, this meant that I was unable to attend rehearsals for 3 days. Over these 3 days, I maintained a strong line of communication with the creative and other cast members to ensure that I was aware of any changes in blocking my scenes. I created and followed a rehearsal routine at home which allowed me to maintain a constant familiarity with the requirements I would need to fulfil, this routine also allowed me to keep my stamina up and make sure that I would still be able to perform to my best even after being unwell. I also had been given a solo to learn on Friday before I tested positive. I was, therefore, unable to rehearse this song with our musical director and band before the day of the show. This was a very big worry of mine, but to overcome this I made sure to practice with a variety of instrumental tracks to ensure that I was as familiar as possible with the song and would be able to adapt to any changes or cuts that the band had made. Luckily the only cut that had been made was to the instrumental section of the song and I was able to rehearse this with our musical director during our dress run of the show. After missing all of our tech sessions, I was unaware of the lighting and sound effects, this could have been an issue because if I was not lit then the audience would not have seen me which could impact the quality of the show and could also lead to an injury for myself or other cast members. During the first act, after a fight scene, my character gets shot, luckily due to the dress rehearsal I was able to figure out when the gunshot happens but if I was unaware of this I could have reacted too early or too late, disrupting the flow of the scene. I had also missed the second fight call with Kev Mccurdy and therefore had been unable to rehearse the fight scenes. This was an issue because during the first fight scene I </w:t>
      </w:r>
      <w:r w:rsidDel="00000000" w:rsidR="00000000" w:rsidRPr="00000000">
        <w:rPr>
          <w:rtl w:val="0"/>
        </w:rPr>
        <w:t xml:space="preserve">get</w:t>
      </w:r>
      <w:r w:rsidDel="00000000" w:rsidR="00000000" w:rsidRPr="00000000">
        <w:rPr>
          <w:rtl w:val="0"/>
        </w:rPr>
        <w:t xml:space="preserve"> picked twice by two other members of the cast and if not done properly in the best case it could lead to disruption of the scene and in the worst case an injury for myself or another cast member. This issue was solved as we had multiple fight calls before each run of the show so any concerns could be addressed and resolved before the full run and show. </w:t>
      </w:r>
    </w:p>
    <w:p w:rsidR="00000000" w:rsidDel="00000000" w:rsidP="00000000" w:rsidRDefault="00000000" w:rsidRPr="00000000" w14:paraId="00000032">
      <w:pPr>
        <w:ind w:left="0" w:firstLine="720"/>
        <w:rPr/>
      </w:pPr>
      <w:r w:rsidDel="00000000" w:rsidR="00000000" w:rsidRPr="00000000">
        <w:rPr>
          <w:rtl w:val="0"/>
        </w:rPr>
      </w:r>
    </w:p>
    <w:p w:rsidR="00000000" w:rsidDel="00000000" w:rsidP="00000000" w:rsidRDefault="00000000" w:rsidRPr="00000000" w14:paraId="00000033">
      <w:pPr>
        <w:ind w:left="0" w:firstLine="720"/>
        <w:rPr/>
      </w:pPr>
      <w:r w:rsidDel="00000000" w:rsidR="00000000" w:rsidRPr="00000000">
        <w:rPr>
          <w:rtl w:val="0"/>
        </w:rPr>
        <w:t xml:space="preserve">For me, all three shows went very well, even in the absence of our director, James, who had also unfortunately contracted covid. I feel that the shows went well because of the work and effort that each member of the cast and team had put in. I know this from audience reactions and connections to the world we created as performers. This is a key aspect of musical theatre performance that I have learned throughout my studies. This is exemplified by Mike Alfreds in his book, ‘Different Every Night’ where the author states</w:t>
      </w:r>
    </w:p>
    <w:p w:rsidR="00000000" w:rsidDel="00000000" w:rsidP="00000000" w:rsidRDefault="00000000" w:rsidRPr="00000000" w14:paraId="00000034">
      <w:pPr>
        <w:ind w:left="0" w:firstLine="720"/>
        <w:rPr/>
      </w:pPr>
      <w:r w:rsidDel="00000000" w:rsidR="00000000" w:rsidRPr="00000000">
        <w:rPr>
          <w:rtl w:val="0"/>
        </w:rPr>
        <w:t xml:space="preserve">“The work of the director, designers, and actors is to share with the audience a unique world, a world referring to - but meaningfully different from- the one we live in”</w:t>
      </w:r>
    </w:p>
    <w:p w:rsidR="00000000" w:rsidDel="00000000" w:rsidP="00000000" w:rsidRDefault="00000000" w:rsidRPr="00000000" w14:paraId="00000035">
      <w:pPr>
        <w:ind w:left="0" w:firstLine="720"/>
        <w:rPr/>
      </w:pPr>
      <w:r w:rsidDel="00000000" w:rsidR="00000000" w:rsidRPr="00000000">
        <w:rPr>
          <w:rtl w:val="0"/>
        </w:rPr>
      </w:r>
    </w:p>
    <w:p w:rsidR="00000000" w:rsidDel="00000000" w:rsidP="00000000" w:rsidRDefault="00000000" w:rsidRPr="00000000" w14:paraId="00000036">
      <w:pPr>
        <w:ind w:left="0" w:firstLine="720"/>
        <w:rPr/>
      </w:pPr>
      <w:r w:rsidDel="00000000" w:rsidR="00000000" w:rsidRPr="00000000">
        <w:rPr>
          <w:rtl w:val="0"/>
        </w:rPr>
        <w:t xml:space="preserve">This final project has taught me the importance of all three disciplines in musical theatre and also how important research and process are to performance. As Bella Merlin says in her book ’The Complete Stanislavsky Toolkit’ </w:t>
      </w:r>
    </w:p>
    <w:p w:rsidR="00000000" w:rsidDel="00000000" w:rsidP="00000000" w:rsidRDefault="00000000" w:rsidRPr="00000000" w14:paraId="00000037">
      <w:pPr>
        <w:ind w:left="0" w:firstLine="720"/>
        <w:rPr/>
      </w:pPr>
      <w:r w:rsidDel="00000000" w:rsidR="00000000" w:rsidRPr="00000000">
        <w:rPr>
          <w:rtl w:val="0"/>
        </w:rPr>
        <w:t xml:space="preserve"> “Given circumstances are essentially the springboards of the imagination” </w:t>
      </w:r>
    </w:p>
    <w:p w:rsidR="00000000" w:rsidDel="00000000" w:rsidP="00000000" w:rsidRDefault="00000000" w:rsidRPr="00000000" w14:paraId="00000038">
      <w:pPr>
        <w:ind w:left="0" w:firstLine="0"/>
        <w:rPr/>
      </w:pPr>
      <w:r w:rsidDel="00000000" w:rsidR="00000000" w:rsidRPr="00000000">
        <w:rPr>
          <w:rtl w:val="0"/>
        </w:rPr>
        <w:t xml:space="preserve">I stand firm in the belief that without the given circumstances that I had researched and then created I would have found it much more difficult to create a meaningful and believable world and therefore an incredibly enjoyable show. Along with this, my studies over the last 2 years have taught me that each discipline and aspect of performance is just as important as the other, I feel that prior to my studies I had strengths in only one discipline but I feel that my journey has been enriching and invaluable to my growth as a performer and I am leaving as a fully rounded performer. </w:t>
      </w:r>
    </w:p>
    <w:p w:rsidR="00000000" w:rsidDel="00000000" w:rsidP="00000000" w:rsidRDefault="00000000" w:rsidRPr="00000000" w14:paraId="00000039">
      <w:pPr>
        <w:ind w:left="0" w:firstLine="0"/>
        <w:rPr/>
      </w:pPr>
      <w:r w:rsidDel="00000000" w:rsidR="00000000" w:rsidRPr="00000000">
        <w:rPr>
          <w:rtl w:val="0"/>
        </w:rPr>
      </w:r>
    </w:p>
    <w:p w:rsidR="00000000" w:rsidDel="00000000" w:rsidP="00000000" w:rsidRDefault="00000000" w:rsidRPr="00000000" w14:paraId="0000003A">
      <w:pPr>
        <w:ind w:left="0" w:firstLine="0"/>
        <w:rPr>
          <w:sz w:val="24"/>
          <w:szCs w:val="24"/>
          <w:u w:val="single"/>
        </w:rPr>
      </w:pPr>
      <w:r w:rsidDel="00000000" w:rsidR="00000000" w:rsidRPr="00000000">
        <w:rPr>
          <w:sz w:val="24"/>
          <w:szCs w:val="24"/>
          <w:u w:val="single"/>
          <w:rtl w:val="0"/>
        </w:rPr>
        <w:t xml:space="preserve">Bibliography </w:t>
      </w:r>
    </w:p>
    <w:p w:rsidR="00000000" w:rsidDel="00000000" w:rsidP="00000000" w:rsidRDefault="00000000" w:rsidRPr="00000000" w14:paraId="0000003B">
      <w:pPr>
        <w:ind w:left="0" w:firstLine="720"/>
        <w:rPr>
          <w:sz w:val="24"/>
          <w:szCs w:val="24"/>
          <w:u w:val="single"/>
        </w:rPr>
      </w:pPr>
      <w:r w:rsidDel="00000000" w:rsidR="00000000" w:rsidRPr="00000000">
        <w:rPr>
          <w:rtl w:val="0"/>
        </w:rPr>
      </w:r>
    </w:p>
    <w:p w:rsidR="00000000" w:rsidDel="00000000" w:rsidP="00000000" w:rsidRDefault="00000000" w:rsidRPr="00000000" w14:paraId="0000003C">
      <w:pPr>
        <w:spacing w:after="180" w:lineRule="auto"/>
        <w:ind w:left="900" w:hanging="440"/>
        <w:rPr>
          <w:sz w:val="20"/>
          <w:szCs w:val="20"/>
        </w:rPr>
      </w:pPr>
      <w:r w:rsidDel="00000000" w:rsidR="00000000" w:rsidRPr="00000000">
        <w:rPr>
          <w:sz w:val="20"/>
          <w:szCs w:val="20"/>
          <w:rtl w:val="0"/>
        </w:rPr>
        <w:t xml:space="preserve">Longwell, D. (1990) Sanford Meisner on Acting. New York, NY: Vintage Books.</w:t>
      </w:r>
    </w:p>
    <w:p w:rsidR="00000000" w:rsidDel="00000000" w:rsidP="00000000" w:rsidRDefault="00000000" w:rsidRPr="00000000" w14:paraId="0000003D">
      <w:pPr>
        <w:spacing w:after="180" w:lineRule="auto"/>
        <w:ind w:left="900" w:hanging="440"/>
        <w:rPr>
          <w:sz w:val="20"/>
          <w:szCs w:val="20"/>
        </w:rPr>
      </w:pPr>
      <w:r w:rsidDel="00000000" w:rsidR="00000000" w:rsidRPr="00000000">
        <w:rPr>
          <w:sz w:val="20"/>
          <w:szCs w:val="20"/>
          <w:rtl w:val="0"/>
        </w:rPr>
        <w:t xml:space="preserve">Merlin, B. (2014)  The Complete Stanislavsky Toolkit. </w:t>
      </w:r>
    </w:p>
    <w:p w:rsidR="00000000" w:rsidDel="00000000" w:rsidP="00000000" w:rsidRDefault="00000000" w:rsidRPr="00000000" w14:paraId="0000003E">
      <w:pPr>
        <w:spacing w:after="180" w:lineRule="auto"/>
        <w:ind w:left="900" w:hanging="440"/>
        <w:rPr>
          <w:sz w:val="20"/>
          <w:szCs w:val="20"/>
        </w:rPr>
      </w:pPr>
      <w:r w:rsidDel="00000000" w:rsidR="00000000" w:rsidRPr="00000000">
        <w:rPr>
          <w:sz w:val="20"/>
          <w:szCs w:val="20"/>
          <w:rtl w:val="0"/>
        </w:rPr>
        <w:t xml:space="preserve">Alfreds, M. (2007) Different Every Night.</w:t>
      </w:r>
    </w:p>
    <w:p w:rsidR="00000000" w:rsidDel="00000000" w:rsidP="00000000" w:rsidRDefault="00000000" w:rsidRPr="00000000" w14:paraId="0000003F">
      <w:pPr>
        <w:spacing w:after="180" w:lineRule="auto"/>
        <w:ind w:left="900" w:hanging="440"/>
        <w:rPr>
          <w:sz w:val="20"/>
          <w:szCs w:val="20"/>
        </w:rPr>
      </w:pPr>
      <w:r w:rsidDel="00000000" w:rsidR="00000000" w:rsidRPr="00000000">
        <w:rPr>
          <w:rtl w:val="0"/>
        </w:rPr>
      </w:r>
    </w:p>
    <w:p w:rsidR="00000000" w:rsidDel="00000000" w:rsidP="00000000" w:rsidRDefault="00000000" w:rsidRPr="00000000" w14:paraId="00000040">
      <w:pPr>
        <w:ind w:left="0" w:firstLine="720"/>
        <w:rPr/>
      </w:pPr>
      <w:r w:rsidDel="00000000" w:rsidR="00000000" w:rsidRPr="00000000">
        <w:rPr>
          <w:rtl w:val="0"/>
        </w:rPr>
      </w:r>
    </w:p>
    <w:sectPr>
      <w:footerReference r:id="rId7"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