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49207253"/>
        <w:docPartObj>
          <w:docPartGallery w:val="Cover Pages"/>
          <w:docPartUnique/>
        </w:docPartObj>
      </w:sdtPr>
      <w:sdtEndPr>
        <w:rPr>
          <w:lang w:val="en-GB"/>
        </w:rPr>
      </w:sdtEndPr>
      <w:sdtContent>
        <w:p w14:paraId="3E4F04D9" w14:textId="056C06B5" w:rsidR="00C26FBA" w:rsidRDefault="00C26FBA"/>
        <w:p w14:paraId="4CB9C279" w14:textId="21AB07E9" w:rsidR="00C26FBA" w:rsidRDefault="009B50B7">
          <w:pPr>
            <w:rPr>
              <w:lang w:val="en-GB"/>
            </w:rPr>
          </w:pPr>
          <w:r>
            <w:rPr>
              <w:noProof/>
              <w:lang w:eastAsia="zh-CN"/>
            </w:rPr>
            <mc:AlternateContent>
              <mc:Choice Requires="wps">
                <w:drawing>
                  <wp:anchor distT="0" distB="0" distL="114300" distR="114300" simplePos="0" relativeHeight="251661312" behindDoc="0" locked="0" layoutInCell="1" allowOverlap="1" wp14:anchorId="284A0493" wp14:editId="60D93A29">
                    <wp:simplePos x="0" y="0"/>
                    <wp:positionH relativeFrom="page">
                      <wp:posOffset>473075</wp:posOffset>
                    </wp:positionH>
                    <wp:positionV relativeFrom="page">
                      <wp:posOffset>9198042</wp:posOffset>
                    </wp:positionV>
                    <wp:extent cx="5753100" cy="484632"/>
                    <wp:effectExtent l="0" t="0" r="0" b="7620"/>
                    <wp:wrapSquare wrapText="bothSides"/>
                    <wp:docPr id="129" name="Text Box 1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b/>
                                    <w:bCs/>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2948D24" w14:textId="0A9A347A" w:rsidR="00C26FBA" w:rsidRDefault="00C26FBA">
                                    <w:pPr>
                                      <w:pStyle w:val="NoSpacing"/>
                                      <w:spacing w:before="40" w:after="40"/>
                                      <w:rPr>
                                        <w:caps/>
                                        <w:color w:val="4472C4" w:themeColor="accent1"/>
                                        <w:sz w:val="28"/>
                                        <w:szCs w:val="28"/>
                                      </w:rPr>
                                    </w:pPr>
                                    <w:r>
                                      <w:rPr>
                                        <w:rFonts w:ascii="Arial" w:hAnsi="Arial"/>
                                        <w:b/>
                                        <w:bCs/>
                                      </w:rPr>
                                      <w:t xml:space="preserve">Module: </w:t>
                                    </w:r>
                                    <w:r w:rsidRPr="00C26FBA">
                                      <w:rPr>
                                        <w:rFonts w:ascii="Arial" w:hAnsi="Arial"/>
                                        <w:b/>
                                        <w:bCs/>
                                      </w:rPr>
                                      <w:t>Leading and Developing People</w:t>
                                    </w:r>
                                    <w:r>
                                      <w:rPr>
                                        <w:rFonts w:ascii="Arial" w:hAnsi="Arial"/>
                                        <w:b/>
                                        <w:bCs/>
                                      </w:rPr>
                                      <w:t xml:space="preserve"> (</w:t>
                                    </w:r>
                                    <w:r w:rsidRPr="000B4173">
                                      <w:rPr>
                                        <w:rFonts w:ascii="Arial" w:hAnsi="Arial"/>
                                        <w:b/>
                                        <w:bCs/>
                                      </w:rPr>
                                      <w:t>BMBM6012</w:t>
                                    </w:r>
                                    <w:r>
                                      <w:rPr>
                                        <w:rFonts w:ascii="Arial" w:hAnsi="Arial"/>
                                        <w:b/>
                                        <w:bCs/>
                                      </w:rPr>
                                      <w:t>)</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7F79058" w14:textId="20529352" w:rsidR="00C26FBA" w:rsidRDefault="00C26FBA">
                                    <w:pPr>
                                      <w:pStyle w:val="NoSpacing"/>
                                      <w:spacing w:before="40" w:after="40"/>
                                      <w:rPr>
                                        <w:caps/>
                                        <w:color w:val="5B9BD5" w:themeColor="accent5"/>
                                        <w:sz w:val="24"/>
                                        <w:szCs w:val="24"/>
                                      </w:rPr>
                                    </w:pPr>
                                    <w:r>
                                      <w:rPr>
                                        <w:caps/>
                                        <w:color w:val="5B9BD5" w:themeColor="accent5"/>
                                        <w:sz w:val="24"/>
                                        <w:szCs w:val="24"/>
                                      </w:rPr>
                                      <w:t>Chonitha Amithineni (2107958)</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84A0493" id="_x0000_t202" coordsize="21600,21600" o:spt="202" path="m,l,21600r21600,l21600,xe">
                    <v:stroke joinstyle="miter"/>
                    <v:path gradientshapeok="t" o:connecttype="rect"/>
                  </v:shapetype>
                  <v:shape id="Text Box 19" o:spid="_x0000_s1026" type="#_x0000_t202" style="position:absolute;margin-left:37.25pt;margin-top:724.25pt;width:453pt;height:38.15pt;z-index:251661312;visibility:visible;mso-wrap-style:square;mso-width-percent:1154;mso-height-percent:0;mso-wrap-distance-left:9pt;mso-wrap-distance-top:0;mso-wrap-distance-right:9pt;mso-wrap-distance-bottom:0;mso-position-horizontal:absolute;mso-position-horizontal-relative:page;mso-position-vertical:absolute;mso-position-vertical-relative:page;mso-width-percent:1154;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" filled="f" stroked="f" strokeweight=".5pt">
                    <v:textbox style="mso-fit-shape-to-text:t" inset="1in,0,86.4pt,0">
                      <w:txbxContent>
                        <w:sdt>
                          <w:sdtPr>
                            <w:rPr>
                              <w:rFonts w:ascii="Arial" w:hAnsi="Arial"/>
                              <w:b/>
                              <w:bCs/>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2948D24" w14:textId="0A9A347A" w:rsidR="00C26FBA" w:rsidRDefault="00C26FBA">
                              <w:pPr>
                                <w:pStyle w:val="NoSpacing"/>
                                <w:spacing w:before="40" w:after="40"/>
                                <w:rPr>
                                  <w:caps/>
                                  <w:color w:val="4472C4" w:themeColor="accent1"/>
                                  <w:sz w:val="28"/>
                                  <w:szCs w:val="28"/>
                                </w:rPr>
                              </w:pPr>
                              <w:r>
                                <w:rPr>
                                  <w:rFonts w:ascii="Arial" w:hAnsi="Arial"/>
                                  <w:b/>
                                  <w:bCs/>
                                </w:rPr>
                                <w:t xml:space="preserve">Module: </w:t>
                              </w:r>
                              <w:r w:rsidRPr="00C26FBA">
                                <w:rPr>
                                  <w:rFonts w:ascii="Arial" w:hAnsi="Arial"/>
                                  <w:b/>
                                  <w:bCs/>
                                </w:rPr>
                                <w:t>Leading and Developing People</w:t>
                              </w:r>
                              <w:r>
                                <w:rPr>
                                  <w:rFonts w:ascii="Arial" w:hAnsi="Arial"/>
                                  <w:b/>
                                  <w:bCs/>
                                </w:rPr>
                                <w:t xml:space="preserve"> (</w:t>
                              </w:r>
                              <w:r w:rsidRPr="000B4173">
                                <w:rPr>
                                  <w:rFonts w:ascii="Arial" w:hAnsi="Arial"/>
                                  <w:b/>
                                  <w:bCs/>
                                </w:rPr>
                                <w:t>BMBM6012</w:t>
                              </w:r>
                              <w:r>
                                <w:rPr>
                                  <w:rFonts w:ascii="Arial" w:hAnsi="Arial"/>
                                  <w:b/>
                                  <w:bCs/>
                                </w:rPr>
                                <w:t>)</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7F79058" w14:textId="20529352" w:rsidR="00C26FBA" w:rsidRDefault="00C26FBA">
                              <w:pPr>
                                <w:pStyle w:val="NoSpacing"/>
                                <w:spacing w:before="40" w:after="40"/>
                                <w:rPr>
                                  <w:caps/>
                                  <w:color w:val="5B9BD5" w:themeColor="accent5"/>
                                  <w:sz w:val="24"/>
                                  <w:szCs w:val="24"/>
                                </w:rPr>
                              </w:pPr>
                              <w:r>
                                <w:rPr>
                                  <w:caps/>
                                  <w:color w:val="5B9BD5" w:themeColor="accent5"/>
                                  <w:sz w:val="24"/>
                                  <w:szCs w:val="24"/>
                                </w:rPr>
                                <w:t>Chonitha Amithineni (2107958)</w:t>
                              </w:r>
                            </w:p>
                          </w:sdtContent>
                        </w:sdt>
                      </w:txbxContent>
                    </v:textbox>
                    <w10:wrap type="square" anchorx="page" anchory="page"/>
                  </v:shape>
                </w:pict>
              </mc:Fallback>
            </mc:AlternateContent>
          </w:r>
          <w:r w:rsidR="00C26FBA">
            <w:rPr>
              <w:noProof/>
              <w:lang w:eastAsia="zh-CN"/>
            </w:rPr>
            <mc:AlternateContent>
              <mc:Choice Requires="wpg">
                <w:drawing>
                  <wp:anchor distT="0" distB="0" distL="114300" distR="114300" simplePos="0" relativeHeight="251659264" behindDoc="1" locked="0" layoutInCell="1" allowOverlap="1" wp14:anchorId="71F06C02" wp14:editId="2F6C89D4">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7"/>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874E19E" w14:textId="60213847" w:rsidR="00C26FBA" w:rsidRPr="009B50B7" w:rsidRDefault="00000000">
                                  <w:pPr>
                                    <w:rPr>
                                      <w:color w:val="D9E2F3" w:themeColor="accent1" w:themeTint="33"/>
                                      <w:sz w:val="52"/>
                                      <w:szCs w:val="52"/>
                                    </w:rPr>
                                  </w:pPr>
                                  <w:sdt>
                                    <w:sdtPr>
                                      <w:rPr>
                                        <w:rFonts w:ascii="Arial" w:hAnsi="Arial"/>
                                        <w:b/>
                                        <w:bCs/>
                                        <w:color w:val="D9E2F3" w:themeColor="accent1" w:themeTint="33"/>
                                        <w:sz w:val="52"/>
                                        <w:szCs w:val="5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9B50B7" w:rsidRPr="009B50B7">
                                        <w:rPr>
                                          <w:rFonts w:ascii="Arial" w:hAnsi="Arial"/>
                                          <w:b/>
                                          <w:bCs/>
                                          <w:color w:val="D9E2F3" w:themeColor="accent1" w:themeTint="33"/>
                                          <w:sz w:val="52"/>
                                          <w:szCs w:val="52"/>
                                        </w:rPr>
                                        <w:t>THE BEST LEADERS CAN'T BE REPLACED BY AI</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1F06C02" id="Group 17"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">
                    <o:lock v:ext="edit" aspectratio="t"/>
                    <v:shape id="Freeform 10" o:spid="_x0000_s1028"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874E19E" w14:textId="60213847" w:rsidR="00C26FBA" w:rsidRPr="009B50B7" w:rsidRDefault="00C26FBA">
                            <w:pPr>
                              <w:rPr>
                                <w:color w:val="D9E2F3" w:themeColor="accent1" w:themeTint="33"/>
                                <w:sz w:val="52"/>
                                <w:szCs w:val="52"/>
                              </w:rPr>
                            </w:pPr>
                            <w:sdt>
                              <w:sdtPr>
                                <w:rPr>
                                  <w:rFonts w:ascii="Arial" w:hAnsi="Arial"/>
                                  <w:b/>
                                  <w:bCs/>
                                  <w:color w:val="D9E2F3" w:themeColor="accent1" w:themeTint="33"/>
                                  <w:sz w:val="52"/>
                                  <w:szCs w:val="5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9B50B7" w:rsidRPr="009B50B7">
                                  <w:rPr>
                                    <w:rFonts w:ascii="Arial" w:hAnsi="Arial"/>
                                    <w:b/>
                                    <w:bCs/>
                                    <w:color w:val="D9E2F3" w:themeColor="accent1" w:themeTint="33"/>
                                    <w:sz w:val="52"/>
                                    <w:szCs w:val="52"/>
                                  </w:rPr>
                                  <w:t>THE BEST LEADERS CAN'T BE REPLACED BY AI</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C26FBA">
            <w:rPr>
              <w:noProof/>
              <w:lang w:eastAsia="zh-CN"/>
            </w:rPr>
            <mc:AlternateContent>
              <mc:Choice Requires="wps">
                <w:drawing>
                  <wp:anchor distT="0" distB="0" distL="114300" distR="114300" simplePos="0" relativeHeight="251662336" behindDoc="0" locked="0" layoutInCell="1" allowOverlap="1" wp14:anchorId="71F062A7" wp14:editId="0B955180">
                    <wp:simplePos x="0" y="0"/>
                    <wp:positionH relativeFrom="page">
                      <wp:align>center</wp:align>
                    </wp:positionH>
                    <wp:positionV relativeFrom="margin">
                      <wp:align>bottom</wp:align>
                    </wp:positionV>
                    <wp:extent cx="5753100" cy="146304"/>
                    <wp:effectExtent l="0" t="0" r="0" b="6350"/>
                    <wp:wrapSquare wrapText="bothSides"/>
                    <wp:docPr id="128" name="Text Box 1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661CE6" w14:textId="08917692" w:rsidR="00C26FBA"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9B50B7">
                                      <w:rPr>
                                        <w:caps/>
                                        <w:color w:val="7F7F7F" w:themeColor="text1" w:themeTint="80"/>
                                        <w:sz w:val="18"/>
                                        <w:szCs w:val="18"/>
                                      </w:rPr>
                                      <w:t>University of wales trinity saint david</w:t>
                                    </w:r>
                                  </w:sdtContent>
                                </w:sdt>
                                <w:r w:rsidR="00C26FBA">
                                  <w:rPr>
                                    <w:caps/>
                                    <w:color w:val="7F7F7F" w:themeColor="text1" w:themeTint="80"/>
                                    <w:sz w:val="18"/>
                                    <w:szCs w:val="18"/>
                                  </w:rPr>
                                  <w:t> </w:t>
                                </w:r>
                                <w:r w:rsidR="00C26FBA">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9B50B7">
                                      <w:rPr>
                                        <w:color w:val="7F7F7F" w:themeColor="text1" w:themeTint="80"/>
                                        <w:sz w:val="18"/>
                                        <w:szCs w:val="18"/>
                                      </w:rPr>
                                      <w:t>Swansea, United Kingdom.</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71F062A7" id="Text Box 18" o:spid="_x0000_s1030"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" filled="f" stroked="f" strokeweight=".5pt">
                    <v:textbox style="mso-fit-shape-to-text:t" inset="1in,0,86.4pt,0">
                      <w:txbxContent>
                        <w:p w14:paraId="71661CE6" w14:textId="08917692" w:rsidR="00C26FBA" w:rsidRDefault="00C26FBA">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9B50B7">
                                <w:rPr>
                                  <w:caps/>
                                  <w:color w:val="7F7F7F" w:themeColor="text1" w:themeTint="80"/>
                                  <w:sz w:val="18"/>
                                  <w:szCs w:val="18"/>
                                </w:rPr>
                                <w:t>University of wales trinity saint david</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9B50B7">
                                <w:rPr>
                                  <w:color w:val="7F7F7F" w:themeColor="text1" w:themeTint="80"/>
                                  <w:sz w:val="18"/>
                                  <w:szCs w:val="18"/>
                                </w:rPr>
                                <w:t>Swansea, United Kingdom.</w:t>
                              </w:r>
                            </w:sdtContent>
                          </w:sdt>
                        </w:p>
                      </w:txbxContent>
                    </v:textbox>
                    <w10:wrap type="square" anchorx="page" anchory="margin"/>
                  </v:shape>
                </w:pict>
              </mc:Fallback>
            </mc:AlternateContent>
          </w:r>
          <w:r w:rsidR="00C26FBA">
            <w:rPr>
              <w:lang w:val="en-GB"/>
            </w:rPr>
            <w:br w:type="page"/>
          </w:r>
        </w:p>
      </w:sdtContent>
    </w:sdt>
    <w:p w14:paraId="00DD92EB" w14:textId="77777777" w:rsidR="00C26FBA" w:rsidRDefault="00C26FBA" w:rsidP="00C26FBA">
      <w:pPr>
        <w:pStyle w:val="Heading1"/>
        <w:rPr>
          <w:lang w:val="en-GB"/>
        </w:rPr>
      </w:pPr>
    </w:p>
    <w:sdt>
      <w:sdtPr>
        <w:rPr>
          <w:rFonts w:asciiTheme="minorHAnsi" w:eastAsiaTheme="minorHAnsi" w:hAnsiTheme="minorHAnsi" w:cstheme="minorBidi"/>
          <w:b w:val="0"/>
          <w:bCs w:val="0"/>
          <w:color w:val="auto"/>
          <w:kern w:val="2"/>
          <w:sz w:val="24"/>
          <w:szCs w:val="24"/>
          <w:lang w:val="en-IN"/>
          <w14:ligatures w14:val="standardContextual"/>
        </w:rPr>
        <w:id w:val="1063375294"/>
        <w:docPartObj>
          <w:docPartGallery w:val="Table of Contents"/>
          <w:docPartUnique/>
        </w:docPartObj>
      </w:sdtPr>
      <w:sdtEndPr>
        <w:rPr>
          <w:noProof/>
        </w:rPr>
      </w:sdtEndPr>
      <w:sdtContent>
        <w:p w14:paraId="3CD868A2" w14:textId="667B351A" w:rsidR="00C26FBA" w:rsidRDefault="00C26FBA">
          <w:pPr>
            <w:pStyle w:val="TOCHeading"/>
          </w:pPr>
          <w:r>
            <w:t>Table of Contents</w:t>
          </w:r>
        </w:p>
        <w:p w14:paraId="5232FF98" w14:textId="3DD736F4" w:rsidR="00C26FBA" w:rsidRDefault="00C26FBA">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60014570" w:history="1">
            <w:r w:rsidRPr="007A18FA">
              <w:rPr>
                <w:rStyle w:val="Hyperlink"/>
                <w:noProof/>
                <w:lang w:val="en-GB"/>
              </w:rPr>
              <w:t>Introduction</w:t>
            </w:r>
            <w:r>
              <w:rPr>
                <w:noProof/>
                <w:webHidden/>
              </w:rPr>
              <w:tab/>
            </w:r>
            <w:r>
              <w:rPr>
                <w:noProof/>
                <w:webHidden/>
              </w:rPr>
              <w:fldChar w:fldCharType="begin"/>
            </w:r>
            <w:r>
              <w:rPr>
                <w:noProof/>
                <w:webHidden/>
              </w:rPr>
              <w:instrText xml:space="preserve"> PAGEREF _Toc160014570 \h </w:instrText>
            </w:r>
            <w:r>
              <w:rPr>
                <w:noProof/>
                <w:webHidden/>
              </w:rPr>
            </w:r>
            <w:r>
              <w:rPr>
                <w:noProof/>
                <w:webHidden/>
              </w:rPr>
              <w:fldChar w:fldCharType="separate"/>
            </w:r>
            <w:r>
              <w:rPr>
                <w:noProof/>
                <w:webHidden/>
              </w:rPr>
              <w:t>2</w:t>
            </w:r>
            <w:r>
              <w:rPr>
                <w:noProof/>
                <w:webHidden/>
              </w:rPr>
              <w:fldChar w:fldCharType="end"/>
            </w:r>
          </w:hyperlink>
        </w:p>
        <w:p w14:paraId="098451C6" w14:textId="2E4C45A2" w:rsidR="00C26FBA" w:rsidRDefault="00000000">
          <w:pPr>
            <w:pStyle w:val="TOC1"/>
            <w:tabs>
              <w:tab w:val="right" w:leader="dot" w:pos="9016"/>
            </w:tabs>
            <w:rPr>
              <w:noProof/>
            </w:rPr>
          </w:pPr>
          <w:hyperlink w:anchor="_Toc160014571" w:history="1">
            <w:r w:rsidR="00C26FBA" w:rsidRPr="007A18FA">
              <w:rPr>
                <w:rStyle w:val="Hyperlink"/>
                <w:rFonts w:eastAsia="Times New Roman"/>
                <w:noProof/>
                <w:lang w:eastAsia="en-GB"/>
              </w:rPr>
              <w:t>Main body</w:t>
            </w:r>
            <w:r w:rsidR="00C26FBA">
              <w:rPr>
                <w:noProof/>
                <w:webHidden/>
              </w:rPr>
              <w:tab/>
            </w:r>
            <w:r w:rsidR="00C26FBA">
              <w:rPr>
                <w:noProof/>
                <w:webHidden/>
              </w:rPr>
              <w:fldChar w:fldCharType="begin"/>
            </w:r>
            <w:r w:rsidR="00C26FBA">
              <w:rPr>
                <w:noProof/>
                <w:webHidden/>
              </w:rPr>
              <w:instrText xml:space="preserve"> PAGEREF _Toc160014571 \h </w:instrText>
            </w:r>
            <w:r w:rsidR="00C26FBA">
              <w:rPr>
                <w:noProof/>
                <w:webHidden/>
              </w:rPr>
            </w:r>
            <w:r w:rsidR="00C26FBA">
              <w:rPr>
                <w:noProof/>
                <w:webHidden/>
              </w:rPr>
              <w:fldChar w:fldCharType="separate"/>
            </w:r>
            <w:r w:rsidR="00C26FBA">
              <w:rPr>
                <w:noProof/>
                <w:webHidden/>
              </w:rPr>
              <w:t>3</w:t>
            </w:r>
            <w:r w:rsidR="00C26FBA">
              <w:rPr>
                <w:noProof/>
                <w:webHidden/>
              </w:rPr>
              <w:fldChar w:fldCharType="end"/>
            </w:r>
          </w:hyperlink>
        </w:p>
        <w:p w14:paraId="3441CD75" w14:textId="213E2EBD" w:rsidR="00C26FBA" w:rsidRDefault="00000000">
          <w:pPr>
            <w:pStyle w:val="TOC2"/>
            <w:tabs>
              <w:tab w:val="right" w:leader="dot" w:pos="9016"/>
            </w:tabs>
            <w:rPr>
              <w:noProof/>
            </w:rPr>
          </w:pPr>
          <w:hyperlink w:anchor="_Toc160014572" w:history="1">
            <w:r w:rsidR="00C26FBA" w:rsidRPr="007A18FA">
              <w:rPr>
                <w:rStyle w:val="Hyperlink"/>
                <w:noProof/>
                <w:lang w:val="en-GB"/>
              </w:rPr>
              <w:t>Leadership</w:t>
            </w:r>
            <w:r w:rsidR="00C26FBA">
              <w:rPr>
                <w:noProof/>
                <w:webHidden/>
              </w:rPr>
              <w:tab/>
            </w:r>
            <w:r w:rsidR="00C26FBA">
              <w:rPr>
                <w:noProof/>
                <w:webHidden/>
              </w:rPr>
              <w:fldChar w:fldCharType="begin"/>
            </w:r>
            <w:r w:rsidR="00C26FBA">
              <w:rPr>
                <w:noProof/>
                <w:webHidden/>
              </w:rPr>
              <w:instrText xml:space="preserve"> PAGEREF _Toc160014572 \h </w:instrText>
            </w:r>
            <w:r w:rsidR="00C26FBA">
              <w:rPr>
                <w:noProof/>
                <w:webHidden/>
              </w:rPr>
            </w:r>
            <w:r w:rsidR="00C26FBA">
              <w:rPr>
                <w:noProof/>
                <w:webHidden/>
              </w:rPr>
              <w:fldChar w:fldCharType="separate"/>
            </w:r>
            <w:r w:rsidR="00C26FBA">
              <w:rPr>
                <w:noProof/>
                <w:webHidden/>
              </w:rPr>
              <w:t>3</w:t>
            </w:r>
            <w:r w:rsidR="00C26FBA">
              <w:rPr>
                <w:noProof/>
                <w:webHidden/>
              </w:rPr>
              <w:fldChar w:fldCharType="end"/>
            </w:r>
          </w:hyperlink>
        </w:p>
        <w:p w14:paraId="5B73C1A4" w14:textId="71637AC2" w:rsidR="00C26FBA" w:rsidRDefault="00000000">
          <w:pPr>
            <w:pStyle w:val="TOC2"/>
            <w:tabs>
              <w:tab w:val="right" w:leader="dot" w:pos="9016"/>
            </w:tabs>
            <w:rPr>
              <w:noProof/>
            </w:rPr>
          </w:pPr>
          <w:hyperlink w:anchor="_Toc160014573" w:history="1">
            <w:r w:rsidR="00C26FBA" w:rsidRPr="007A18FA">
              <w:rPr>
                <w:rStyle w:val="Hyperlink"/>
                <w:noProof/>
                <w:lang w:val="en-GB"/>
              </w:rPr>
              <w:t>The Future of Work and AI</w:t>
            </w:r>
            <w:r w:rsidR="00C26FBA">
              <w:rPr>
                <w:noProof/>
                <w:webHidden/>
              </w:rPr>
              <w:tab/>
            </w:r>
            <w:r w:rsidR="00C26FBA">
              <w:rPr>
                <w:noProof/>
                <w:webHidden/>
              </w:rPr>
              <w:fldChar w:fldCharType="begin"/>
            </w:r>
            <w:r w:rsidR="00C26FBA">
              <w:rPr>
                <w:noProof/>
                <w:webHidden/>
              </w:rPr>
              <w:instrText xml:space="preserve"> PAGEREF _Toc160014573 \h </w:instrText>
            </w:r>
            <w:r w:rsidR="00C26FBA">
              <w:rPr>
                <w:noProof/>
                <w:webHidden/>
              </w:rPr>
            </w:r>
            <w:r w:rsidR="00C26FBA">
              <w:rPr>
                <w:noProof/>
                <w:webHidden/>
              </w:rPr>
              <w:fldChar w:fldCharType="separate"/>
            </w:r>
            <w:r w:rsidR="00C26FBA">
              <w:rPr>
                <w:noProof/>
                <w:webHidden/>
              </w:rPr>
              <w:t>4</w:t>
            </w:r>
            <w:r w:rsidR="00C26FBA">
              <w:rPr>
                <w:noProof/>
                <w:webHidden/>
              </w:rPr>
              <w:fldChar w:fldCharType="end"/>
            </w:r>
          </w:hyperlink>
        </w:p>
        <w:p w14:paraId="02D89D01" w14:textId="3CDBCF7A" w:rsidR="00C26FBA" w:rsidRDefault="00000000">
          <w:pPr>
            <w:pStyle w:val="TOC2"/>
            <w:tabs>
              <w:tab w:val="right" w:leader="dot" w:pos="9016"/>
            </w:tabs>
            <w:rPr>
              <w:noProof/>
            </w:rPr>
          </w:pPr>
          <w:hyperlink w:anchor="_Toc160014574" w:history="1">
            <w:r w:rsidR="00C26FBA" w:rsidRPr="007A18FA">
              <w:rPr>
                <w:rStyle w:val="Hyperlink"/>
                <w:noProof/>
                <w:lang w:val="en-GB"/>
              </w:rPr>
              <w:t>Types of AI</w:t>
            </w:r>
            <w:r w:rsidR="00C26FBA">
              <w:rPr>
                <w:noProof/>
                <w:webHidden/>
              </w:rPr>
              <w:tab/>
            </w:r>
            <w:r w:rsidR="00C26FBA">
              <w:rPr>
                <w:noProof/>
                <w:webHidden/>
              </w:rPr>
              <w:fldChar w:fldCharType="begin"/>
            </w:r>
            <w:r w:rsidR="00C26FBA">
              <w:rPr>
                <w:noProof/>
                <w:webHidden/>
              </w:rPr>
              <w:instrText xml:space="preserve"> PAGEREF _Toc160014574 \h </w:instrText>
            </w:r>
            <w:r w:rsidR="00C26FBA">
              <w:rPr>
                <w:noProof/>
                <w:webHidden/>
              </w:rPr>
            </w:r>
            <w:r w:rsidR="00C26FBA">
              <w:rPr>
                <w:noProof/>
                <w:webHidden/>
              </w:rPr>
              <w:fldChar w:fldCharType="separate"/>
            </w:r>
            <w:r w:rsidR="00C26FBA">
              <w:rPr>
                <w:noProof/>
                <w:webHidden/>
              </w:rPr>
              <w:t>6</w:t>
            </w:r>
            <w:r w:rsidR="00C26FBA">
              <w:rPr>
                <w:noProof/>
                <w:webHidden/>
              </w:rPr>
              <w:fldChar w:fldCharType="end"/>
            </w:r>
          </w:hyperlink>
        </w:p>
        <w:p w14:paraId="4B0BDC78" w14:textId="1F1A51F2" w:rsidR="00C26FBA" w:rsidRDefault="00000000">
          <w:pPr>
            <w:pStyle w:val="TOC2"/>
            <w:tabs>
              <w:tab w:val="right" w:leader="dot" w:pos="9016"/>
            </w:tabs>
            <w:rPr>
              <w:noProof/>
            </w:rPr>
          </w:pPr>
          <w:hyperlink w:anchor="_Toc160014575" w:history="1">
            <w:r w:rsidR="00C26FBA" w:rsidRPr="007A18FA">
              <w:rPr>
                <w:rStyle w:val="Hyperlink"/>
                <w:noProof/>
                <w:lang w:val="en-GB"/>
              </w:rPr>
              <w:t>Challenges and Opportunities and Ethical Considerations of AI</w:t>
            </w:r>
            <w:r w:rsidR="00C26FBA">
              <w:rPr>
                <w:noProof/>
                <w:webHidden/>
              </w:rPr>
              <w:tab/>
            </w:r>
            <w:r w:rsidR="00C26FBA">
              <w:rPr>
                <w:noProof/>
                <w:webHidden/>
              </w:rPr>
              <w:fldChar w:fldCharType="begin"/>
            </w:r>
            <w:r w:rsidR="00C26FBA">
              <w:rPr>
                <w:noProof/>
                <w:webHidden/>
              </w:rPr>
              <w:instrText xml:space="preserve"> PAGEREF _Toc160014575 \h </w:instrText>
            </w:r>
            <w:r w:rsidR="00C26FBA">
              <w:rPr>
                <w:noProof/>
                <w:webHidden/>
              </w:rPr>
            </w:r>
            <w:r w:rsidR="00C26FBA">
              <w:rPr>
                <w:noProof/>
                <w:webHidden/>
              </w:rPr>
              <w:fldChar w:fldCharType="separate"/>
            </w:r>
            <w:r w:rsidR="00C26FBA">
              <w:rPr>
                <w:noProof/>
                <w:webHidden/>
              </w:rPr>
              <w:t>6</w:t>
            </w:r>
            <w:r w:rsidR="00C26FBA">
              <w:rPr>
                <w:noProof/>
                <w:webHidden/>
              </w:rPr>
              <w:fldChar w:fldCharType="end"/>
            </w:r>
          </w:hyperlink>
        </w:p>
        <w:p w14:paraId="2115CEC6" w14:textId="7BB944BB" w:rsidR="00C26FBA" w:rsidRDefault="00000000">
          <w:pPr>
            <w:pStyle w:val="TOC2"/>
            <w:tabs>
              <w:tab w:val="right" w:leader="dot" w:pos="9016"/>
            </w:tabs>
            <w:rPr>
              <w:noProof/>
            </w:rPr>
          </w:pPr>
          <w:hyperlink w:anchor="_Toc160014576" w:history="1">
            <w:r w:rsidR="00C26FBA" w:rsidRPr="007A18FA">
              <w:rPr>
                <w:rStyle w:val="Hyperlink"/>
                <w:noProof/>
              </w:rPr>
              <w:t>AI's Impact on human Leadership</w:t>
            </w:r>
            <w:r w:rsidR="00C26FBA">
              <w:rPr>
                <w:noProof/>
                <w:webHidden/>
              </w:rPr>
              <w:tab/>
            </w:r>
            <w:r w:rsidR="00C26FBA">
              <w:rPr>
                <w:noProof/>
                <w:webHidden/>
              </w:rPr>
              <w:fldChar w:fldCharType="begin"/>
            </w:r>
            <w:r w:rsidR="00C26FBA">
              <w:rPr>
                <w:noProof/>
                <w:webHidden/>
              </w:rPr>
              <w:instrText xml:space="preserve"> PAGEREF _Toc160014576 \h </w:instrText>
            </w:r>
            <w:r w:rsidR="00C26FBA">
              <w:rPr>
                <w:noProof/>
                <w:webHidden/>
              </w:rPr>
            </w:r>
            <w:r w:rsidR="00C26FBA">
              <w:rPr>
                <w:noProof/>
                <w:webHidden/>
              </w:rPr>
              <w:fldChar w:fldCharType="separate"/>
            </w:r>
            <w:r w:rsidR="00C26FBA">
              <w:rPr>
                <w:noProof/>
                <w:webHidden/>
              </w:rPr>
              <w:t>7</w:t>
            </w:r>
            <w:r w:rsidR="00C26FBA">
              <w:rPr>
                <w:noProof/>
                <w:webHidden/>
              </w:rPr>
              <w:fldChar w:fldCharType="end"/>
            </w:r>
          </w:hyperlink>
        </w:p>
        <w:p w14:paraId="5CAA50FA" w14:textId="637D82D1" w:rsidR="00C26FBA" w:rsidRDefault="00000000">
          <w:pPr>
            <w:pStyle w:val="TOC2"/>
            <w:tabs>
              <w:tab w:val="right" w:leader="dot" w:pos="9016"/>
            </w:tabs>
            <w:rPr>
              <w:noProof/>
            </w:rPr>
          </w:pPr>
          <w:hyperlink w:anchor="_Toc160014577" w:history="1">
            <w:r w:rsidR="00C26FBA" w:rsidRPr="007A18FA">
              <w:rPr>
                <w:rStyle w:val="Hyperlink"/>
                <w:noProof/>
                <w:lang w:val="en-GB"/>
              </w:rPr>
              <w:t>The Essential Role of Human Leaders</w:t>
            </w:r>
            <w:r w:rsidR="00C26FBA">
              <w:rPr>
                <w:noProof/>
                <w:webHidden/>
              </w:rPr>
              <w:tab/>
            </w:r>
            <w:r w:rsidR="00C26FBA">
              <w:rPr>
                <w:noProof/>
                <w:webHidden/>
              </w:rPr>
              <w:fldChar w:fldCharType="begin"/>
            </w:r>
            <w:r w:rsidR="00C26FBA">
              <w:rPr>
                <w:noProof/>
                <w:webHidden/>
              </w:rPr>
              <w:instrText xml:space="preserve"> PAGEREF _Toc160014577 \h </w:instrText>
            </w:r>
            <w:r w:rsidR="00C26FBA">
              <w:rPr>
                <w:noProof/>
                <w:webHidden/>
              </w:rPr>
            </w:r>
            <w:r w:rsidR="00C26FBA">
              <w:rPr>
                <w:noProof/>
                <w:webHidden/>
              </w:rPr>
              <w:fldChar w:fldCharType="separate"/>
            </w:r>
            <w:r w:rsidR="00C26FBA">
              <w:rPr>
                <w:noProof/>
                <w:webHidden/>
              </w:rPr>
              <w:t>7</w:t>
            </w:r>
            <w:r w:rsidR="00C26FBA">
              <w:rPr>
                <w:noProof/>
                <w:webHidden/>
              </w:rPr>
              <w:fldChar w:fldCharType="end"/>
            </w:r>
          </w:hyperlink>
        </w:p>
        <w:p w14:paraId="0CF178DD" w14:textId="616492B7" w:rsidR="00C26FBA" w:rsidRDefault="00000000">
          <w:pPr>
            <w:pStyle w:val="TOC2"/>
            <w:tabs>
              <w:tab w:val="right" w:leader="dot" w:pos="9016"/>
            </w:tabs>
            <w:rPr>
              <w:noProof/>
            </w:rPr>
          </w:pPr>
          <w:hyperlink w:anchor="_Toc160014578" w:history="1">
            <w:r w:rsidR="00C26FBA" w:rsidRPr="007A18FA">
              <w:rPr>
                <w:rStyle w:val="Hyperlink"/>
                <w:noProof/>
                <w:lang w:val="en-GB"/>
              </w:rPr>
              <w:t>The Role of Emotional Intelligence and Psychological Safety</w:t>
            </w:r>
            <w:r w:rsidR="00C26FBA">
              <w:rPr>
                <w:noProof/>
                <w:webHidden/>
              </w:rPr>
              <w:tab/>
            </w:r>
            <w:r w:rsidR="00C26FBA">
              <w:rPr>
                <w:noProof/>
                <w:webHidden/>
              </w:rPr>
              <w:fldChar w:fldCharType="begin"/>
            </w:r>
            <w:r w:rsidR="00C26FBA">
              <w:rPr>
                <w:noProof/>
                <w:webHidden/>
              </w:rPr>
              <w:instrText xml:space="preserve"> PAGEREF _Toc160014578 \h </w:instrText>
            </w:r>
            <w:r w:rsidR="00C26FBA">
              <w:rPr>
                <w:noProof/>
                <w:webHidden/>
              </w:rPr>
            </w:r>
            <w:r w:rsidR="00C26FBA">
              <w:rPr>
                <w:noProof/>
                <w:webHidden/>
              </w:rPr>
              <w:fldChar w:fldCharType="separate"/>
            </w:r>
            <w:r w:rsidR="00C26FBA">
              <w:rPr>
                <w:noProof/>
                <w:webHidden/>
              </w:rPr>
              <w:t>9</w:t>
            </w:r>
            <w:r w:rsidR="00C26FBA">
              <w:rPr>
                <w:noProof/>
                <w:webHidden/>
              </w:rPr>
              <w:fldChar w:fldCharType="end"/>
            </w:r>
          </w:hyperlink>
        </w:p>
        <w:p w14:paraId="26B67B4C" w14:textId="3811C8EA" w:rsidR="00C26FBA" w:rsidRDefault="00000000">
          <w:pPr>
            <w:pStyle w:val="TOC2"/>
            <w:tabs>
              <w:tab w:val="right" w:leader="dot" w:pos="9016"/>
            </w:tabs>
            <w:rPr>
              <w:noProof/>
            </w:rPr>
          </w:pPr>
          <w:hyperlink w:anchor="_Toc160014579" w:history="1">
            <w:r w:rsidR="00C26FBA" w:rsidRPr="007A18FA">
              <w:rPr>
                <w:rStyle w:val="Hyperlink"/>
                <w:noProof/>
                <w:lang w:val="en-GB"/>
              </w:rPr>
              <w:t>Human-AI Collaboration</w:t>
            </w:r>
            <w:r w:rsidR="00C26FBA">
              <w:rPr>
                <w:noProof/>
                <w:webHidden/>
              </w:rPr>
              <w:tab/>
            </w:r>
            <w:r w:rsidR="00C26FBA">
              <w:rPr>
                <w:noProof/>
                <w:webHidden/>
              </w:rPr>
              <w:fldChar w:fldCharType="begin"/>
            </w:r>
            <w:r w:rsidR="00C26FBA">
              <w:rPr>
                <w:noProof/>
                <w:webHidden/>
              </w:rPr>
              <w:instrText xml:space="preserve"> PAGEREF _Toc160014579 \h </w:instrText>
            </w:r>
            <w:r w:rsidR="00C26FBA">
              <w:rPr>
                <w:noProof/>
                <w:webHidden/>
              </w:rPr>
            </w:r>
            <w:r w:rsidR="00C26FBA">
              <w:rPr>
                <w:noProof/>
                <w:webHidden/>
              </w:rPr>
              <w:fldChar w:fldCharType="separate"/>
            </w:r>
            <w:r w:rsidR="00C26FBA">
              <w:rPr>
                <w:noProof/>
                <w:webHidden/>
              </w:rPr>
              <w:t>11</w:t>
            </w:r>
            <w:r w:rsidR="00C26FBA">
              <w:rPr>
                <w:noProof/>
                <w:webHidden/>
              </w:rPr>
              <w:fldChar w:fldCharType="end"/>
            </w:r>
          </w:hyperlink>
        </w:p>
        <w:p w14:paraId="41A4D140" w14:textId="21DDF966" w:rsidR="00C26FBA" w:rsidRDefault="00000000">
          <w:pPr>
            <w:pStyle w:val="TOC1"/>
            <w:tabs>
              <w:tab w:val="right" w:leader="dot" w:pos="9016"/>
            </w:tabs>
            <w:rPr>
              <w:noProof/>
            </w:rPr>
          </w:pPr>
          <w:hyperlink w:anchor="_Toc160014580" w:history="1">
            <w:r w:rsidR="00C26FBA" w:rsidRPr="007A18FA">
              <w:rPr>
                <w:rStyle w:val="Hyperlink"/>
                <w:noProof/>
                <w:lang w:val="en-GB"/>
              </w:rPr>
              <w:t>Conclusion</w:t>
            </w:r>
            <w:r w:rsidR="00C26FBA">
              <w:rPr>
                <w:noProof/>
                <w:webHidden/>
              </w:rPr>
              <w:tab/>
            </w:r>
            <w:r w:rsidR="00C26FBA">
              <w:rPr>
                <w:noProof/>
                <w:webHidden/>
              </w:rPr>
              <w:fldChar w:fldCharType="begin"/>
            </w:r>
            <w:r w:rsidR="00C26FBA">
              <w:rPr>
                <w:noProof/>
                <w:webHidden/>
              </w:rPr>
              <w:instrText xml:space="preserve"> PAGEREF _Toc160014580 \h </w:instrText>
            </w:r>
            <w:r w:rsidR="00C26FBA">
              <w:rPr>
                <w:noProof/>
                <w:webHidden/>
              </w:rPr>
            </w:r>
            <w:r w:rsidR="00C26FBA">
              <w:rPr>
                <w:noProof/>
                <w:webHidden/>
              </w:rPr>
              <w:fldChar w:fldCharType="separate"/>
            </w:r>
            <w:r w:rsidR="00C26FBA">
              <w:rPr>
                <w:noProof/>
                <w:webHidden/>
              </w:rPr>
              <w:t>12</w:t>
            </w:r>
            <w:r w:rsidR="00C26FBA">
              <w:rPr>
                <w:noProof/>
                <w:webHidden/>
              </w:rPr>
              <w:fldChar w:fldCharType="end"/>
            </w:r>
          </w:hyperlink>
        </w:p>
        <w:p w14:paraId="6AFC5864" w14:textId="752F1D48" w:rsidR="00C26FBA" w:rsidRDefault="00000000">
          <w:pPr>
            <w:pStyle w:val="TOC1"/>
            <w:tabs>
              <w:tab w:val="right" w:leader="dot" w:pos="9016"/>
            </w:tabs>
            <w:rPr>
              <w:noProof/>
            </w:rPr>
          </w:pPr>
          <w:hyperlink w:anchor="_Toc160014581" w:history="1">
            <w:r w:rsidR="00C26FBA" w:rsidRPr="007A18FA">
              <w:rPr>
                <w:rStyle w:val="Hyperlink"/>
                <w:rFonts w:eastAsia="Times New Roman"/>
                <w:noProof/>
                <w:lang w:eastAsia="en-GB"/>
              </w:rPr>
              <w:t>References</w:t>
            </w:r>
            <w:r w:rsidR="00C26FBA">
              <w:rPr>
                <w:noProof/>
                <w:webHidden/>
              </w:rPr>
              <w:tab/>
            </w:r>
            <w:r w:rsidR="00C26FBA">
              <w:rPr>
                <w:noProof/>
                <w:webHidden/>
              </w:rPr>
              <w:fldChar w:fldCharType="begin"/>
            </w:r>
            <w:r w:rsidR="00C26FBA">
              <w:rPr>
                <w:noProof/>
                <w:webHidden/>
              </w:rPr>
              <w:instrText xml:space="preserve"> PAGEREF _Toc160014581 \h </w:instrText>
            </w:r>
            <w:r w:rsidR="00C26FBA">
              <w:rPr>
                <w:noProof/>
                <w:webHidden/>
              </w:rPr>
            </w:r>
            <w:r w:rsidR="00C26FBA">
              <w:rPr>
                <w:noProof/>
                <w:webHidden/>
              </w:rPr>
              <w:fldChar w:fldCharType="separate"/>
            </w:r>
            <w:r w:rsidR="00C26FBA">
              <w:rPr>
                <w:noProof/>
                <w:webHidden/>
              </w:rPr>
              <w:t>14</w:t>
            </w:r>
            <w:r w:rsidR="00C26FBA">
              <w:rPr>
                <w:noProof/>
                <w:webHidden/>
              </w:rPr>
              <w:fldChar w:fldCharType="end"/>
            </w:r>
          </w:hyperlink>
        </w:p>
        <w:p w14:paraId="5532E7F1" w14:textId="2B834858" w:rsidR="00C26FBA" w:rsidRDefault="00C26FBA">
          <w:r>
            <w:rPr>
              <w:b/>
              <w:bCs/>
              <w:noProof/>
            </w:rPr>
            <w:fldChar w:fldCharType="end"/>
          </w:r>
        </w:p>
      </w:sdtContent>
    </w:sdt>
    <w:p w14:paraId="2F79DC81" w14:textId="77777777" w:rsidR="00C26FBA" w:rsidRDefault="00C26FBA">
      <w:pPr>
        <w:rPr>
          <w:rFonts w:asciiTheme="majorHAnsi" w:eastAsiaTheme="majorEastAsia" w:hAnsiTheme="majorHAnsi" w:cstheme="majorBidi"/>
          <w:color w:val="2F5496" w:themeColor="accent1" w:themeShade="BF"/>
          <w:sz w:val="32"/>
          <w:szCs w:val="32"/>
          <w:lang w:val="en-GB"/>
        </w:rPr>
      </w:pPr>
      <w:r>
        <w:rPr>
          <w:lang w:val="en-GB"/>
        </w:rPr>
        <w:br w:type="page"/>
      </w:r>
    </w:p>
    <w:p w14:paraId="2D31C942" w14:textId="11F13E3D" w:rsidR="00C448AE" w:rsidRDefault="00C448AE" w:rsidP="00C26FBA">
      <w:pPr>
        <w:pStyle w:val="Heading1"/>
        <w:rPr>
          <w:lang w:val="en-GB"/>
        </w:rPr>
      </w:pPr>
      <w:bookmarkStart w:id="0" w:name="_Toc160014570"/>
      <w:r w:rsidRPr="00C26FBA">
        <w:rPr>
          <w:lang w:val="en-GB"/>
        </w:rPr>
        <w:lastRenderedPageBreak/>
        <w:t>Introduction</w:t>
      </w:r>
      <w:bookmarkEnd w:id="0"/>
    </w:p>
    <w:p w14:paraId="25B4CACA" w14:textId="77777777" w:rsidR="00C26FBA" w:rsidRPr="00C26FBA" w:rsidRDefault="00C26FBA" w:rsidP="00C26FBA">
      <w:pPr>
        <w:rPr>
          <w:lang w:val="en-GB"/>
        </w:rPr>
      </w:pPr>
    </w:p>
    <w:p w14:paraId="36BFEE93" w14:textId="6AE91B04" w:rsidR="00D470C7" w:rsidRDefault="003E0FAE" w:rsidP="00C26FBA">
      <w:pPr>
        <w:spacing w:line="480" w:lineRule="auto"/>
        <w:rPr>
          <w:rFonts w:ascii="Arial" w:eastAsia="Times New Roman" w:hAnsi="Arial" w:cs="Arial"/>
          <w:color w:val="000000"/>
          <w:kern w:val="0"/>
          <w:lang w:eastAsia="en-GB"/>
          <w14:ligatures w14:val="none"/>
        </w:rPr>
      </w:pPr>
      <w:r w:rsidRPr="00C26FBA">
        <w:rPr>
          <w:rFonts w:ascii="Arial" w:eastAsia="Times New Roman" w:hAnsi="Arial" w:cs="Arial"/>
          <w:color w:val="000000"/>
          <w:kern w:val="0"/>
          <w:lang w:eastAsia="en-GB"/>
          <w14:ligatures w14:val="none"/>
        </w:rPr>
        <w:t>The way that work is altered by demographic changes, technological advancements, and socioeconomic trends will have a significant impact on organizational dynamics and leadership</w:t>
      </w:r>
      <w:r w:rsidR="00B04F94" w:rsidRPr="00C26FBA">
        <w:rPr>
          <w:rFonts w:ascii="Arial" w:eastAsia="Times New Roman" w:hAnsi="Arial" w:cs="Arial"/>
          <w:color w:val="000000"/>
          <w:kern w:val="0"/>
          <w:lang w:eastAsia="en-GB"/>
          <w14:ligatures w14:val="none"/>
        </w:rPr>
        <w:t xml:space="preserve"> (</w:t>
      </w:r>
      <w:r w:rsidR="00B04F94" w:rsidRPr="00C26FBA">
        <w:rPr>
          <w:rFonts w:ascii="Arial" w:hAnsi="Arial" w:cs="Arial"/>
          <w:color w:val="222222"/>
          <w:shd w:val="clear" w:color="auto" w:fill="FFFFFF"/>
        </w:rPr>
        <w:t xml:space="preserve">Cascio, and </w:t>
      </w:r>
      <w:proofErr w:type="spellStart"/>
      <w:r w:rsidR="00B04F94" w:rsidRPr="00C26FBA">
        <w:rPr>
          <w:rFonts w:ascii="Arial" w:hAnsi="Arial" w:cs="Arial"/>
          <w:color w:val="222222"/>
          <w:shd w:val="clear" w:color="auto" w:fill="FFFFFF"/>
        </w:rPr>
        <w:t>Montealegre</w:t>
      </w:r>
      <w:proofErr w:type="spellEnd"/>
      <w:r w:rsidR="00B04F94" w:rsidRPr="00C26FBA">
        <w:rPr>
          <w:rFonts w:ascii="Arial" w:hAnsi="Arial" w:cs="Arial"/>
          <w:color w:val="222222"/>
          <w:shd w:val="clear" w:color="auto" w:fill="FFFFFF"/>
        </w:rPr>
        <w:t>, 2016)</w:t>
      </w:r>
      <w:r w:rsidRPr="00C26FBA">
        <w:rPr>
          <w:rFonts w:ascii="Arial" w:eastAsia="Times New Roman" w:hAnsi="Arial" w:cs="Arial"/>
          <w:color w:val="000000"/>
          <w:kern w:val="0"/>
          <w:lang w:eastAsia="en-GB"/>
          <w14:ligatures w14:val="none"/>
        </w:rPr>
        <w:t>. The COVID-19 outbreak has sped up existing trends like remote work, e-commerce, and digitalization, leading to changes in traditional work patterns and requiring quick adjustments. Amidst this scenario, AI stands out as a game-changer, providing chances for improving efficiency, aiding in decision-making, and optimizing processes</w:t>
      </w:r>
      <w:r w:rsidR="00B04F94" w:rsidRPr="00C26FBA">
        <w:rPr>
          <w:rFonts w:ascii="Arial" w:eastAsia="Times New Roman" w:hAnsi="Arial" w:cs="Arial"/>
          <w:color w:val="000000"/>
          <w:kern w:val="0"/>
          <w:lang w:eastAsia="en-GB"/>
          <w14:ligatures w14:val="none"/>
        </w:rPr>
        <w:t xml:space="preserve"> (</w:t>
      </w:r>
      <w:r w:rsidR="00B04F94" w:rsidRPr="00C26FBA">
        <w:rPr>
          <w:rFonts w:ascii="Arial" w:hAnsi="Arial" w:cs="Arial"/>
          <w:color w:val="222222"/>
          <w:shd w:val="clear" w:color="auto" w:fill="FFFFFF"/>
        </w:rPr>
        <w:t>Nanda, et al 2021)</w:t>
      </w:r>
      <w:r w:rsidRPr="00C26FBA">
        <w:rPr>
          <w:rFonts w:ascii="Arial" w:eastAsia="Times New Roman" w:hAnsi="Arial" w:cs="Arial"/>
          <w:color w:val="000000"/>
          <w:kern w:val="0"/>
          <w:lang w:eastAsia="en-GB"/>
          <w14:ligatures w14:val="none"/>
        </w:rPr>
        <w:t>.</w:t>
      </w:r>
      <w:r w:rsidRPr="00C26FBA">
        <w:rPr>
          <w:rFonts w:ascii="Arial" w:eastAsia="Times New Roman" w:hAnsi="Arial" w:cs="Arial"/>
          <w:color w:val="000000"/>
          <w:kern w:val="0"/>
          <w:lang w:eastAsia="en-GB"/>
          <w14:ligatures w14:val="none"/>
        </w:rPr>
        <w:br/>
        <w:t>Artificial intelligence (AI) being integrated into different areas of organizational management has sparked significant discussions about the future of human leadership</w:t>
      </w:r>
      <w:r w:rsidR="00B04F94" w:rsidRPr="00C26FBA">
        <w:rPr>
          <w:rFonts w:ascii="Arial" w:eastAsia="Times New Roman" w:hAnsi="Arial" w:cs="Arial"/>
          <w:color w:val="000000"/>
          <w:kern w:val="0"/>
          <w:lang w:eastAsia="en-GB"/>
          <w14:ligatures w14:val="none"/>
        </w:rPr>
        <w:t xml:space="preserve"> (</w:t>
      </w:r>
      <w:r w:rsidR="00B04F94" w:rsidRPr="00C26FBA">
        <w:rPr>
          <w:rFonts w:ascii="Arial" w:hAnsi="Arial" w:cs="Arial"/>
          <w:color w:val="222222"/>
          <w:shd w:val="clear" w:color="auto" w:fill="FFFFFF"/>
        </w:rPr>
        <w:t>Smith, and Green, 2018)</w:t>
      </w:r>
      <w:r w:rsidRPr="00C26FBA">
        <w:rPr>
          <w:rFonts w:ascii="Arial" w:eastAsia="Times New Roman" w:hAnsi="Arial" w:cs="Arial"/>
          <w:color w:val="000000"/>
          <w:kern w:val="0"/>
          <w:lang w:eastAsia="en-GB"/>
          <w14:ligatures w14:val="none"/>
        </w:rPr>
        <w:t xml:space="preserve">. With the advancement of AI, which includes unlimited access to information, rapid learning, and objective decision-making, there is a rising belief that it might outperform human leaders in specific areas. Recent research, such as the study by </w:t>
      </w:r>
      <w:proofErr w:type="spellStart"/>
      <w:r w:rsidRPr="00C26FBA">
        <w:rPr>
          <w:rFonts w:ascii="Arial" w:eastAsia="Times New Roman" w:hAnsi="Arial" w:cs="Arial"/>
          <w:color w:val="000000"/>
          <w:kern w:val="0"/>
          <w:lang w:eastAsia="en-GB"/>
          <w14:ligatures w14:val="none"/>
        </w:rPr>
        <w:t>Hougaard</w:t>
      </w:r>
      <w:proofErr w:type="spellEnd"/>
      <w:r w:rsidRPr="00C26FBA">
        <w:rPr>
          <w:rFonts w:ascii="Arial" w:eastAsia="Times New Roman" w:hAnsi="Arial" w:cs="Arial"/>
          <w:color w:val="000000"/>
          <w:kern w:val="0"/>
          <w:lang w:eastAsia="en-GB"/>
          <w14:ligatures w14:val="none"/>
        </w:rPr>
        <w:t>, Carter, and Stembridge, indicates that employees might trust AI more than their human superiors for certain leadership tasks</w:t>
      </w:r>
      <w:r w:rsidR="00B04F94" w:rsidRPr="00C26FBA">
        <w:rPr>
          <w:rFonts w:ascii="Arial" w:eastAsia="Times New Roman" w:hAnsi="Arial" w:cs="Arial"/>
          <w:color w:val="000000"/>
          <w:kern w:val="0"/>
          <w:lang w:eastAsia="en-GB"/>
          <w14:ligatures w14:val="none"/>
        </w:rPr>
        <w:t xml:space="preserve"> </w:t>
      </w:r>
      <w:r w:rsidR="00BC65BA" w:rsidRPr="00C26FBA">
        <w:rPr>
          <w:rFonts w:ascii="Arial" w:eastAsia="Times New Roman" w:hAnsi="Arial" w:cs="Arial"/>
          <w:color w:val="000000"/>
          <w:kern w:val="0"/>
          <w:lang w:eastAsia="en-GB"/>
          <w14:ligatures w14:val="none"/>
        </w:rPr>
        <w:t>(</w:t>
      </w:r>
      <w:r w:rsidR="00BC65BA" w:rsidRPr="00C26FBA">
        <w:rPr>
          <w:rFonts w:ascii="Arial" w:hAnsi="Arial" w:cs="Arial"/>
          <w:color w:val="333333"/>
          <w:shd w:val="clear" w:color="auto" w:fill="FBFBFB"/>
        </w:rPr>
        <w:t>Harvard business review, 2024)</w:t>
      </w:r>
      <w:r w:rsidRPr="00C26FBA">
        <w:rPr>
          <w:rFonts w:ascii="Arial" w:eastAsia="Times New Roman" w:hAnsi="Arial" w:cs="Arial"/>
          <w:color w:val="000000"/>
          <w:kern w:val="0"/>
          <w:lang w:eastAsia="en-GB"/>
          <w14:ligatures w14:val="none"/>
        </w:rPr>
        <w:t>.</w:t>
      </w:r>
      <w:r w:rsidRPr="00C26FBA">
        <w:rPr>
          <w:rFonts w:ascii="Arial" w:eastAsia="Times New Roman" w:hAnsi="Arial" w:cs="Arial"/>
          <w:color w:val="000000"/>
          <w:kern w:val="0"/>
          <w:lang w:eastAsia="en-GB"/>
          <w14:ligatures w14:val="none"/>
        </w:rPr>
        <w:br/>
        <w:t xml:space="preserve">Nevertheless, in the midst of AI's precision and efficiency, it's crucial to take a moment to consider the vital role that human leaders have in the success of organizations. Given these factors, one may wonder: Is it advisable for companies to substitute human leaders with artificial intelligence? Although AI undeniably provides substantial benefits in terms of efficiency and objectivity, it is crucial to acknowledge the invaluable role of human leadership in fostering organizational success. In the upcoming essay, we will explore the intricacies of leadership, focusing on motivation, engagement, and commitment among employees, and how leaders can navigate </w:t>
      </w:r>
      <w:r w:rsidRPr="00C26FBA">
        <w:rPr>
          <w:rFonts w:ascii="Arial" w:eastAsia="Times New Roman" w:hAnsi="Arial" w:cs="Arial"/>
          <w:color w:val="000000"/>
          <w:kern w:val="0"/>
          <w:lang w:eastAsia="en-GB"/>
          <w14:ligatures w14:val="none"/>
        </w:rPr>
        <w:lastRenderedPageBreak/>
        <w:t>these challenges to guide their organizations towards success. </w:t>
      </w:r>
      <w:r w:rsidRPr="00C26FBA">
        <w:rPr>
          <w:rFonts w:ascii="Arial" w:eastAsia="Times New Roman" w:hAnsi="Arial" w:cs="Arial"/>
          <w:color w:val="000000"/>
          <w:kern w:val="0"/>
          <w:lang w:eastAsia="en-GB"/>
          <w14:ligatures w14:val="none"/>
        </w:rPr>
        <w:br/>
      </w:r>
    </w:p>
    <w:p w14:paraId="196ACE23" w14:textId="3F73311B" w:rsidR="00C26FBA" w:rsidRDefault="00C26FBA" w:rsidP="00C26FBA">
      <w:pPr>
        <w:pStyle w:val="Heading1"/>
        <w:rPr>
          <w:rFonts w:eastAsia="Times New Roman"/>
          <w:lang w:eastAsia="en-GB"/>
        </w:rPr>
      </w:pPr>
      <w:bookmarkStart w:id="1" w:name="_Toc160014571"/>
      <w:r>
        <w:rPr>
          <w:rFonts w:eastAsia="Times New Roman"/>
          <w:lang w:eastAsia="en-GB"/>
        </w:rPr>
        <w:t>Main body</w:t>
      </w:r>
      <w:bookmarkEnd w:id="1"/>
      <w:r>
        <w:rPr>
          <w:rFonts w:eastAsia="Times New Roman"/>
          <w:lang w:eastAsia="en-GB"/>
        </w:rPr>
        <w:t xml:space="preserve"> </w:t>
      </w:r>
    </w:p>
    <w:p w14:paraId="5D7820E4" w14:textId="77777777" w:rsidR="00C26FBA" w:rsidRPr="00C26FBA" w:rsidRDefault="00C26FBA" w:rsidP="00C26FBA">
      <w:pPr>
        <w:rPr>
          <w:lang w:eastAsia="en-GB"/>
        </w:rPr>
      </w:pPr>
    </w:p>
    <w:p w14:paraId="290A3F1F" w14:textId="6492A75D" w:rsidR="00C448AE" w:rsidRDefault="00B04F94" w:rsidP="00C26FBA">
      <w:pPr>
        <w:pStyle w:val="Heading2"/>
        <w:rPr>
          <w:lang w:val="en-GB"/>
        </w:rPr>
      </w:pPr>
      <w:bookmarkStart w:id="2" w:name="_Toc160014572"/>
      <w:r w:rsidRPr="00C26FBA">
        <w:rPr>
          <w:lang w:val="en-GB"/>
        </w:rPr>
        <w:t>Leadership</w:t>
      </w:r>
      <w:bookmarkEnd w:id="2"/>
    </w:p>
    <w:p w14:paraId="20649CAA" w14:textId="77777777" w:rsidR="00C26FBA" w:rsidRPr="00C26FBA" w:rsidRDefault="00C26FBA" w:rsidP="00C26FBA">
      <w:pPr>
        <w:rPr>
          <w:lang w:val="en-GB"/>
        </w:rPr>
      </w:pPr>
    </w:p>
    <w:p w14:paraId="1520D139" w14:textId="1EF3528C" w:rsidR="00B60BEB" w:rsidRPr="00C26FBA" w:rsidRDefault="003E0FAE" w:rsidP="00C26FBA">
      <w:pPr>
        <w:spacing w:line="480" w:lineRule="auto"/>
        <w:rPr>
          <w:rFonts w:ascii="Arial" w:eastAsia="Times New Roman" w:hAnsi="Arial" w:cs="Arial"/>
          <w:color w:val="000000"/>
          <w:kern w:val="0"/>
          <w:lang w:eastAsia="en-GB"/>
          <w14:ligatures w14:val="none"/>
        </w:rPr>
      </w:pPr>
      <w:r w:rsidRPr="00C26FBA">
        <w:rPr>
          <w:rFonts w:ascii="Arial" w:eastAsia="Times New Roman" w:hAnsi="Arial" w:cs="Arial"/>
          <w:color w:val="000000"/>
          <w:kern w:val="0"/>
          <w:lang w:eastAsia="en-GB"/>
          <w14:ligatures w14:val="none"/>
        </w:rPr>
        <w:t>True leadership goes beyond just managerial skills or technical expertise. It exemplifies the skill of motivating, directing, and empowering people toward common goals, cultivating a culture of creativity, teamwork, and high performance</w:t>
      </w:r>
      <w:r w:rsidR="000379E7" w:rsidRPr="00C26FBA">
        <w:rPr>
          <w:rFonts w:ascii="Arial" w:eastAsia="Times New Roman" w:hAnsi="Arial" w:cs="Arial"/>
          <w:color w:val="000000"/>
          <w:kern w:val="0"/>
          <w:lang w:eastAsia="en-GB"/>
          <w14:ligatures w14:val="none"/>
        </w:rPr>
        <w:t xml:space="preserve"> (</w:t>
      </w:r>
      <w:r w:rsidR="000379E7" w:rsidRPr="00C26FBA">
        <w:rPr>
          <w:rFonts w:ascii="Arial" w:hAnsi="Arial" w:cs="Arial"/>
          <w:color w:val="222222"/>
          <w:shd w:val="clear" w:color="auto" w:fill="FFFFFF"/>
        </w:rPr>
        <w:t>Bennis, and Thomas, 2002)</w:t>
      </w:r>
      <w:r w:rsidRPr="00C26FBA">
        <w:rPr>
          <w:rFonts w:ascii="Arial" w:eastAsia="Times New Roman" w:hAnsi="Arial" w:cs="Arial"/>
          <w:color w:val="000000"/>
          <w:kern w:val="0"/>
          <w:lang w:eastAsia="en-GB"/>
          <w14:ligatures w14:val="none"/>
        </w:rPr>
        <w:t>. Leadership plays a crucial role in the success of an organization.</w:t>
      </w:r>
      <w:r w:rsidRPr="00C26FBA">
        <w:rPr>
          <w:rFonts w:ascii="Arial" w:eastAsia="Times New Roman" w:hAnsi="Arial" w:cs="Arial"/>
          <w:color w:val="000000"/>
          <w:kern w:val="0"/>
          <w:lang w:eastAsia="en-GB"/>
          <w14:ligatures w14:val="none"/>
        </w:rPr>
        <w:br/>
        <w:t>Being an effective leader involves a variety of crucial elements such as vision, integrity, empathy, and adaptability</w:t>
      </w:r>
      <w:r w:rsidR="000379E7" w:rsidRPr="00C26FBA">
        <w:rPr>
          <w:rFonts w:ascii="Arial" w:eastAsia="Times New Roman" w:hAnsi="Arial" w:cs="Arial"/>
          <w:color w:val="000000"/>
          <w:kern w:val="0"/>
          <w:lang w:eastAsia="en-GB"/>
          <w14:ligatures w14:val="none"/>
        </w:rPr>
        <w:t xml:space="preserve"> (</w:t>
      </w:r>
      <w:r w:rsidR="000379E7" w:rsidRPr="00C26FBA">
        <w:rPr>
          <w:rFonts w:ascii="Arial" w:hAnsi="Arial" w:cs="Arial"/>
          <w:color w:val="222222"/>
          <w:shd w:val="clear" w:color="auto" w:fill="FFFFFF"/>
        </w:rPr>
        <w:t>Carvajal, et al 2023)</w:t>
      </w:r>
      <w:r w:rsidRPr="00C26FBA">
        <w:rPr>
          <w:rFonts w:ascii="Arial" w:eastAsia="Times New Roman" w:hAnsi="Arial" w:cs="Arial"/>
          <w:color w:val="000000"/>
          <w:kern w:val="0"/>
          <w:lang w:eastAsia="en-GB"/>
          <w14:ligatures w14:val="none"/>
        </w:rPr>
        <w:t xml:space="preserve">. Having a strong vision acts as a guiding light, offering clarity and direction in the midst of uncertainty and complexity. Individuals who express a captivating vision </w:t>
      </w:r>
      <w:proofErr w:type="spellStart"/>
      <w:r w:rsidRPr="00C26FBA">
        <w:rPr>
          <w:rFonts w:ascii="Arial" w:eastAsia="Times New Roman" w:hAnsi="Arial" w:cs="Arial"/>
          <w:color w:val="000000"/>
          <w:kern w:val="0"/>
          <w:lang w:eastAsia="en-GB"/>
          <w14:ligatures w14:val="none"/>
        </w:rPr>
        <w:t>instill</w:t>
      </w:r>
      <w:proofErr w:type="spellEnd"/>
      <w:r w:rsidRPr="00C26FBA">
        <w:rPr>
          <w:rFonts w:ascii="Arial" w:eastAsia="Times New Roman" w:hAnsi="Arial" w:cs="Arial"/>
          <w:color w:val="000000"/>
          <w:kern w:val="0"/>
          <w:lang w:eastAsia="en-GB"/>
          <w14:ligatures w14:val="none"/>
        </w:rPr>
        <w:t xml:space="preserve"> trust, gather resources, and unite people towards common goals.</w:t>
      </w:r>
      <w:r w:rsidRPr="00C26FBA">
        <w:rPr>
          <w:rFonts w:ascii="Arial" w:eastAsia="Times New Roman" w:hAnsi="Arial" w:cs="Arial"/>
          <w:color w:val="000000"/>
          <w:kern w:val="0"/>
          <w:lang w:eastAsia="en-GB"/>
          <w14:ligatures w14:val="none"/>
        </w:rPr>
        <w:br/>
        <w:t xml:space="preserve">Integrity is commonly considered the foundation of leadership, involving honesty, transparency, and ethical </w:t>
      </w:r>
      <w:r w:rsidR="000379E7" w:rsidRPr="00C26FBA">
        <w:rPr>
          <w:rFonts w:ascii="Arial" w:eastAsia="Times New Roman" w:hAnsi="Arial" w:cs="Arial"/>
          <w:color w:val="000000"/>
          <w:kern w:val="0"/>
          <w:lang w:eastAsia="en-GB"/>
          <w14:ligatures w14:val="none"/>
        </w:rPr>
        <w:t>behaviour (</w:t>
      </w:r>
      <w:r w:rsidR="000379E7" w:rsidRPr="00C26FBA">
        <w:rPr>
          <w:rFonts w:ascii="Arial" w:hAnsi="Arial" w:cs="Arial"/>
          <w:color w:val="222222"/>
          <w:shd w:val="clear" w:color="auto" w:fill="FFFFFF"/>
        </w:rPr>
        <w:t>Bauman, 2013)</w:t>
      </w:r>
      <w:r w:rsidRPr="00C26FBA">
        <w:rPr>
          <w:rFonts w:ascii="Arial" w:eastAsia="Times New Roman" w:hAnsi="Arial" w:cs="Arial"/>
          <w:color w:val="000000"/>
          <w:kern w:val="0"/>
          <w:lang w:eastAsia="en-GB"/>
          <w14:ligatures w14:val="none"/>
        </w:rPr>
        <w:t>. Leaders who exhibit integrity build trust and credibility, nurturing a culture of accountability and ethical decision-making in the organization.</w:t>
      </w:r>
      <w:r w:rsidRPr="00C26FBA">
        <w:rPr>
          <w:rFonts w:ascii="Arial" w:eastAsia="Times New Roman" w:hAnsi="Arial" w:cs="Arial"/>
          <w:color w:val="000000"/>
          <w:kern w:val="0"/>
          <w:lang w:eastAsia="en-GB"/>
          <w14:ligatures w14:val="none"/>
        </w:rPr>
        <w:br/>
        <w:t>Understanding and resonating with the emotions and experiences of others is essential for effective leadership</w:t>
      </w:r>
      <w:r w:rsidR="000379E7" w:rsidRPr="00C26FBA">
        <w:rPr>
          <w:rFonts w:ascii="Arial" w:eastAsia="Times New Roman" w:hAnsi="Arial" w:cs="Arial"/>
          <w:color w:val="000000"/>
          <w:kern w:val="0"/>
          <w:lang w:eastAsia="en-GB"/>
          <w14:ligatures w14:val="none"/>
        </w:rPr>
        <w:t xml:space="preserve"> (</w:t>
      </w:r>
      <w:r w:rsidR="000379E7" w:rsidRPr="00C26FBA">
        <w:rPr>
          <w:rFonts w:ascii="Arial" w:hAnsi="Arial" w:cs="Arial"/>
          <w:color w:val="222222"/>
          <w:shd w:val="clear" w:color="auto" w:fill="FFFFFF"/>
        </w:rPr>
        <w:t>Crawford, 2009)</w:t>
      </w:r>
      <w:r w:rsidRPr="00C26FBA">
        <w:rPr>
          <w:rFonts w:ascii="Arial" w:eastAsia="Times New Roman" w:hAnsi="Arial" w:cs="Arial"/>
          <w:color w:val="000000"/>
          <w:kern w:val="0"/>
          <w:lang w:eastAsia="en-GB"/>
          <w14:ligatures w14:val="none"/>
        </w:rPr>
        <w:t>. Leaders who show empathy develop strong interpersonal connections, cultivate trust-based relationships, and encourage a sense of belonging and psychological safety among their followers.</w:t>
      </w:r>
      <w:r w:rsidRPr="00C26FBA">
        <w:rPr>
          <w:rFonts w:ascii="Arial" w:eastAsia="Times New Roman" w:hAnsi="Arial" w:cs="Arial"/>
          <w:color w:val="000000"/>
          <w:kern w:val="0"/>
          <w:lang w:eastAsia="en-GB"/>
          <w14:ligatures w14:val="none"/>
        </w:rPr>
        <w:br/>
        <w:t xml:space="preserve">Being able to adjust to the constantly changing business environment affected by various factors like political, economic, social, technological, environmental, and </w:t>
      </w:r>
      <w:r w:rsidRPr="00C26FBA">
        <w:rPr>
          <w:rFonts w:ascii="Arial" w:eastAsia="Times New Roman" w:hAnsi="Arial" w:cs="Arial"/>
          <w:color w:val="000000"/>
          <w:kern w:val="0"/>
          <w:lang w:eastAsia="en-GB"/>
          <w14:ligatures w14:val="none"/>
        </w:rPr>
        <w:lastRenderedPageBreak/>
        <w:t>legal (PESTEL) aspects, brings more complexity to the leadership role</w:t>
      </w:r>
      <w:r w:rsidR="000379E7" w:rsidRPr="00C26FBA">
        <w:rPr>
          <w:rFonts w:ascii="Arial" w:eastAsia="Times New Roman" w:hAnsi="Arial" w:cs="Arial"/>
          <w:color w:val="000000"/>
          <w:kern w:val="0"/>
          <w:lang w:eastAsia="en-GB"/>
          <w14:ligatures w14:val="none"/>
        </w:rPr>
        <w:t xml:space="preserve"> (</w:t>
      </w:r>
      <w:proofErr w:type="spellStart"/>
      <w:r w:rsidR="000379E7" w:rsidRPr="00C26FBA">
        <w:rPr>
          <w:rFonts w:ascii="Arial" w:hAnsi="Arial" w:cs="Arial"/>
          <w:color w:val="222222"/>
          <w:shd w:val="clear" w:color="auto" w:fill="FFFFFF"/>
        </w:rPr>
        <w:t>Ouma</w:t>
      </w:r>
      <w:proofErr w:type="spellEnd"/>
      <w:r w:rsidR="000379E7" w:rsidRPr="00C26FBA">
        <w:rPr>
          <w:rFonts w:ascii="Arial" w:hAnsi="Arial" w:cs="Arial"/>
          <w:color w:val="222222"/>
          <w:shd w:val="clear" w:color="auto" w:fill="FFFFFF"/>
        </w:rPr>
        <w:t>, 2017)</w:t>
      </w:r>
      <w:r w:rsidRPr="00C26FBA">
        <w:rPr>
          <w:rFonts w:ascii="Arial" w:eastAsia="Times New Roman" w:hAnsi="Arial" w:cs="Arial"/>
          <w:color w:val="000000"/>
          <w:kern w:val="0"/>
          <w:lang w:eastAsia="en-GB"/>
          <w14:ligatures w14:val="none"/>
        </w:rPr>
        <w:t>. Leaders who welcome change, show resilience, and foster a growth mindset empower their organizations to handle uncertainty and take advantage of new opportunities.</w:t>
      </w:r>
      <w:r w:rsidRPr="00C26FBA">
        <w:rPr>
          <w:rFonts w:ascii="Arial" w:eastAsia="Times New Roman" w:hAnsi="Arial" w:cs="Arial"/>
          <w:color w:val="000000"/>
          <w:kern w:val="0"/>
          <w:lang w:eastAsia="en-GB"/>
          <w14:ligatures w14:val="none"/>
        </w:rPr>
        <w:br/>
        <w:t>Several leadership models and frameworks highlight the intricate nature of leadership, focusing on flexibility and empowerment. Adapting leadership styles to match individual and situational requirements is crucial in situational leadership</w:t>
      </w:r>
      <w:r w:rsidR="000379E7" w:rsidRPr="00C26FBA">
        <w:rPr>
          <w:rFonts w:ascii="Arial" w:eastAsia="Times New Roman" w:hAnsi="Arial" w:cs="Arial"/>
          <w:color w:val="000000"/>
          <w:kern w:val="0"/>
          <w:lang w:eastAsia="en-GB"/>
          <w14:ligatures w14:val="none"/>
        </w:rPr>
        <w:t xml:space="preserve"> (</w:t>
      </w:r>
      <w:r w:rsidR="000379E7" w:rsidRPr="00C26FBA">
        <w:rPr>
          <w:rFonts w:ascii="Arial" w:hAnsi="Arial" w:cs="Arial"/>
          <w:color w:val="222222"/>
          <w:shd w:val="clear" w:color="auto" w:fill="FFFFFF"/>
        </w:rPr>
        <w:t>Thompson, and Vecchio, 2009)</w:t>
      </w:r>
      <w:r w:rsidRPr="00C26FBA">
        <w:rPr>
          <w:rFonts w:ascii="Arial" w:eastAsia="Times New Roman" w:hAnsi="Arial" w:cs="Arial"/>
          <w:color w:val="000000"/>
          <w:kern w:val="0"/>
          <w:lang w:eastAsia="en-GB"/>
          <w14:ligatures w14:val="none"/>
        </w:rPr>
        <w:t>. Inspiring collective goals through vision, charisma, and motivation is a key aspect of transformational leadership</w:t>
      </w:r>
      <w:r w:rsidR="000379E7" w:rsidRPr="00C26FBA">
        <w:rPr>
          <w:rFonts w:ascii="Arial" w:eastAsia="Times New Roman" w:hAnsi="Arial" w:cs="Arial"/>
          <w:color w:val="000000"/>
          <w:kern w:val="0"/>
          <w:lang w:eastAsia="en-GB"/>
          <w14:ligatures w14:val="none"/>
        </w:rPr>
        <w:t xml:space="preserve"> (</w:t>
      </w:r>
      <w:r w:rsidR="000379E7" w:rsidRPr="00C26FBA">
        <w:rPr>
          <w:rFonts w:ascii="Arial" w:hAnsi="Arial" w:cs="Arial"/>
          <w:color w:val="222222"/>
          <w:shd w:val="clear" w:color="auto" w:fill="FFFFFF"/>
        </w:rPr>
        <w:t>Bass, and Riggio, 2006)</w:t>
      </w:r>
      <w:r w:rsidRPr="00C26FBA">
        <w:rPr>
          <w:rFonts w:ascii="Arial" w:eastAsia="Times New Roman" w:hAnsi="Arial" w:cs="Arial"/>
          <w:color w:val="000000"/>
          <w:kern w:val="0"/>
          <w:lang w:eastAsia="en-GB"/>
          <w14:ligatures w14:val="none"/>
        </w:rPr>
        <w:t>. Emphasizing employee well-being and growth, it builds trust and teamwork by showing humility and empathy.</w:t>
      </w:r>
      <w:r w:rsidRPr="00C26FBA">
        <w:rPr>
          <w:rFonts w:ascii="Arial" w:eastAsia="Times New Roman" w:hAnsi="Arial" w:cs="Arial"/>
          <w:color w:val="000000"/>
          <w:kern w:val="0"/>
          <w:lang w:eastAsia="en-GB"/>
          <w14:ligatures w14:val="none"/>
        </w:rPr>
        <w:br/>
      </w:r>
    </w:p>
    <w:p w14:paraId="2E83576B" w14:textId="77A46FE3" w:rsidR="00A86B84" w:rsidRDefault="00A86B84" w:rsidP="00C26FBA">
      <w:pPr>
        <w:pStyle w:val="Heading2"/>
        <w:rPr>
          <w:lang w:val="en-GB"/>
        </w:rPr>
      </w:pPr>
      <w:r w:rsidRPr="00C26FBA">
        <w:rPr>
          <w:lang w:val="en-GB"/>
        </w:rPr>
        <w:t xml:space="preserve"> </w:t>
      </w:r>
      <w:bookmarkStart w:id="3" w:name="_Toc160014573"/>
      <w:r w:rsidRPr="00C26FBA">
        <w:rPr>
          <w:lang w:val="en-GB"/>
        </w:rPr>
        <w:t>The Future of Work and AI</w:t>
      </w:r>
      <w:bookmarkEnd w:id="3"/>
    </w:p>
    <w:p w14:paraId="18101658" w14:textId="77777777" w:rsidR="00C26FBA" w:rsidRPr="00C26FBA" w:rsidRDefault="00C26FBA" w:rsidP="00C26FBA">
      <w:pPr>
        <w:rPr>
          <w:lang w:val="en-GB"/>
        </w:rPr>
      </w:pPr>
    </w:p>
    <w:p w14:paraId="44AE8E31" w14:textId="13450D95" w:rsidR="003E0FAE" w:rsidRPr="00C26FBA" w:rsidRDefault="003E0FAE" w:rsidP="00C26FBA">
      <w:pPr>
        <w:spacing w:line="480" w:lineRule="auto"/>
        <w:rPr>
          <w:rFonts w:ascii="Arial" w:eastAsia="Times New Roman" w:hAnsi="Arial" w:cs="Arial"/>
          <w:kern w:val="0"/>
          <w:lang w:eastAsia="en-GB"/>
          <w14:ligatures w14:val="none"/>
        </w:rPr>
      </w:pPr>
      <w:r w:rsidRPr="00C26FBA">
        <w:rPr>
          <w:rFonts w:ascii="Arial" w:eastAsia="Times New Roman" w:hAnsi="Arial" w:cs="Arial"/>
          <w:color w:val="000000"/>
          <w:kern w:val="0"/>
          <w:lang w:eastAsia="en-GB"/>
          <w14:ligatures w14:val="none"/>
        </w:rPr>
        <w:t>The future of work is experiencing significant changes due to technological advancements, demographic shifts, and socio-economic trends. One of the most impactful drivers of change is the incorporation of artificial intelligence (AI) into different work processes, transforming conventional paradigms and reimagining the duties of human workers</w:t>
      </w:r>
      <w:r w:rsidR="000379E7" w:rsidRPr="00C26FBA">
        <w:rPr>
          <w:rFonts w:ascii="Arial" w:eastAsia="Times New Roman" w:hAnsi="Arial" w:cs="Arial"/>
          <w:color w:val="000000"/>
          <w:kern w:val="0"/>
          <w:lang w:eastAsia="en-GB"/>
          <w14:ligatures w14:val="none"/>
        </w:rPr>
        <w:t xml:space="preserve"> (</w:t>
      </w:r>
      <w:r w:rsidR="000379E7" w:rsidRPr="00C26FBA">
        <w:rPr>
          <w:rFonts w:ascii="Arial" w:hAnsi="Arial" w:cs="Arial"/>
          <w:color w:val="222222"/>
          <w:shd w:val="clear" w:color="auto" w:fill="FFFFFF"/>
        </w:rPr>
        <w:t>Howard, 2019)</w:t>
      </w:r>
      <w:r w:rsidRPr="00C26FBA">
        <w:rPr>
          <w:rFonts w:ascii="Arial" w:eastAsia="Times New Roman" w:hAnsi="Arial" w:cs="Arial"/>
          <w:color w:val="000000"/>
          <w:kern w:val="0"/>
          <w:lang w:eastAsia="en-GB"/>
          <w14:ligatures w14:val="none"/>
        </w:rPr>
        <w:t>. </w:t>
      </w:r>
    </w:p>
    <w:p w14:paraId="1CEF9712" w14:textId="77777777" w:rsidR="00A86B84" w:rsidRPr="00C26FBA" w:rsidRDefault="00A86B84" w:rsidP="00C26FBA">
      <w:pPr>
        <w:autoSpaceDE w:val="0"/>
        <w:autoSpaceDN w:val="0"/>
        <w:adjustRightInd w:val="0"/>
        <w:spacing w:line="480" w:lineRule="auto"/>
        <w:rPr>
          <w:rFonts w:ascii="Arial" w:hAnsi="Arial" w:cs="Arial"/>
          <w:kern w:val="0"/>
          <w:lang w:val="en-GB"/>
        </w:rPr>
      </w:pPr>
    </w:p>
    <w:p w14:paraId="76E1754B" w14:textId="77777777" w:rsidR="00403FF2" w:rsidRPr="00C26FBA" w:rsidRDefault="00403FF2" w:rsidP="00C26FBA">
      <w:pPr>
        <w:autoSpaceDE w:val="0"/>
        <w:autoSpaceDN w:val="0"/>
        <w:adjustRightInd w:val="0"/>
        <w:spacing w:line="480" w:lineRule="auto"/>
        <w:rPr>
          <w:rFonts w:ascii="Arial" w:hAnsi="Arial" w:cs="Arial"/>
          <w:kern w:val="0"/>
          <w:lang w:val="en-GB"/>
        </w:rPr>
      </w:pPr>
      <w:r w:rsidRPr="00C26FBA">
        <w:rPr>
          <w:rFonts w:ascii="Arial" w:hAnsi="Arial" w:cs="Arial"/>
          <w:b/>
          <w:bCs/>
          <w:kern w:val="0"/>
          <w:lang w:val="en-GB"/>
        </w:rPr>
        <w:t>Technological Advancements:</w:t>
      </w:r>
    </w:p>
    <w:p w14:paraId="7C07151A" w14:textId="3F78C66F" w:rsidR="003E0FAE" w:rsidRPr="00C26FBA" w:rsidRDefault="003E0FAE" w:rsidP="00C26FBA">
      <w:pPr>
        <w:spacing w:line="480" w:lineRule="auto"/>
        <w:rPr>
          <w:rFonts w:ascii="Arial" w:eastAsia="Times New Roman" w:hAnsi="Arial" w:cs="Arial"/>
          <w:kern w:val="0"/>
          <w:lang w:eastAsia="en-GB"/>
          <w14:ligatures w14:val="none"/>
        </w:rPr>
      </w:pPr>
      <w:r w:rsidRPr="00C26FBA">
        <w:rPr>
          <w:rFonts w:ascii="Arial" w:eastAsia="Times New Roman" w:hAnsi="Arial" w:cs="Arial"/>
          <w:color w:val="000000"/>
          <w:kern w:val="0"/>
          <w:lang w:eastAsia="en-GB"/>
          <w14:ligatures w14:val="none"/>
        </w:rPr>
        <w:t xml:space="preserve">The progress in AI, machine learning, and automation is transforming how work is carried out in various sectors. AI-powered technologies are enhancing human capabilities, optimizing processes, and boosting productivity, leading to changes in job roles and skill demands. Jobs that were traditionally done by people are now becoming automated, resulting in changes in job responsibilities and the creation of </w:t>
      </w:r>
      <w:r w:rsidRPr="00C26FBA">
        <w:rPr>
          <w:rFonts w:ascii="Arial" w:eastAsia="Times New Roman" w:hAnsi="Arial" w:cs="Arial"/>
          <w:color w:val="000000"/>
          <w:kern w:val="0"/>
          <w:lang w:eastAsia="en-GB"/>
          <w14:ligatures w14:val="none"/>
        </w:rPr>
        <w:lastRenderedPageBreak/>
        <w:t>new positions that demand high-level technical expertise and digital knowledge</w:t>
      </w:r>
      <w:r w:rsidR="00203092" w:rsidRPr="00C26FBA">
        <w:rPr>
          <w:rFonts w:ascii="Arial" w:eastAsia="Times New Roman" w:hAnsi="Arial" w:cs="Arial"/>
          <w:color w:val="000000"/>
          <w:kern w:val="0"/>
          <w:lang w:eastAsia="en-GB"/>
          <w14:ligatures w14:val="none"/>
        </w:rPr>
        <w:t xml:space="preserve"> (</w:t>
      </w:r>
      <w:proofErr w:type="spellStart"/>
      <w:r w:rsidR="00203092" w:rsidRPr="00C26FBA">
        <w:rPr>
          <w:rFonts w:ascii="Arial" w:hAnsi="Arial" w:cs="Arial"/>
          <w:color w:val="222222"/>
          <w:shd w:val="clear" w:color="auto" w:fill="FFFFFF"/>
        </w:rPr>
        <w:t>Jarrahi</w:t>
      </w:r>
      <w:proofErr w:type="spellEnd"/>
      <w:r w:rsidR="00203092" w:rsidRPr="00C26FBA">
        <w:rPr>
          <w:rFonts w:ascii="Arial" w:hAnsi="Arial" w:cs="Arial"/>
          <w:color w:val="222222"/>
          <w:shd w:val="clear" w:color="auto" w:fill="FFFFFF"/>
        </w:rPr>
        <w:t>, 2018)</w:t>
      </w:r>
      <w:r w:rsidRPr="00C26FBA">
        <w:rPr>
          <w:rFonts w:ascii="Arial" w:eastAsia="Times New Roman" w:hAnsi="Arial" w:cs="Arial"/>
          <w:color w:val="000000"/>
          <w:kern w:val="0"/>
          <w:lang w:eastAsia="en-GB"/>
          <w14:ligatures w14:val="none"/>
        </w:rPr>
        <w:t>.</w:t>
      </w:r>
    </w:p>
    <w:p w14:paraId="2E02EC58" w14:textId="77777777" w:rsidR="003E0FAE" w:rsidRPr="00C26FBA" w:rsidRDefault="003E0FAE" w:rsidP="00C26FBA">
      <w:pPr>
        <w:autoSpaceDE w:val="0"/>
        <w:autoSpaceDN w:val="0"/>
        <w:adjustRightInd w:val="0"/>
        <w:spacing w:line="480" w:lineRule="auto"/>
        <w:rPr>
          <w:rFonts w:ascii="Arial" w:hAnsi="Arial" w:cs="Arial"/>
          <w:b/>
          <w:bCs/>
          <w:kern w:val="0"/>
          <w:lang w:val="en-GB"/>
        </w:rPr>
      </w:pPr>
    </w:p>
    <w:p w14:paraId="1E3E1789" w14:textId="473A98C1" w:rsidR="00403FF2" w:rsidRPr="00C26FBA" w:rsidRDefault="00403FF2" w:rsidP="00C26FBA">
      <w:pPr>
        <w:autoSpaceDE w:val="0"/>
        <w:autoSpaceDN w:val="0"/>
        <w:adjustRightInd w:val="0"/>
        <w:spacing w:line="480" w:lineRule="auto"/>
        <w:rPr>
          <w:rFonts w:ascii="Arial" w:hAnsi="Arial" w:cs="Arial"/>
          <w:kern w:val="0"/>
          <w:lang w:val="en-GB"/>
        </w:rPr>
      </w:pPr>
      <w:r w:rsidRPr="00C26FBA">
        <w:rPr>
          <w:rFonts w:ascii="Arial" w:hAnsi="Arial" w:cs="Arial"/>
          <w:b/>
          <w:bCs/>
          <w:kern w:val="0"/>
          <w:lang w:val="en-GB"/>
        </w:rPr>
        <w:t>Demographic Shifts:</w:t>
      </w:r>
    </w:p>
    <w:p w14:paraId="3329917E" w14:textId="3304A7B2" w:rsidR="003E0FAE" w:rsidRPr="00C26FBA" w:rsidRDefault="003E0FAE" w:rsidP="00C26FBA">
      <w:pPr>
        <w:spacing w:line="480" w:lineRule="auto"/>
        <w:rPr>
          <w:rFonts w:ascii="Arial" w:eastAsia="Times New Roman" w:hAnsi="Arial" w:cs="Arial"/>
          <w:kern w:val="0"/>
          <w:lang w:eastAsia="en-GB"/>
          <w14:ligatures w14:val="none"/>
        </w:rPr>
      </w:pPr>
      <w:r w:rsidRPr="00C26FBA">
        <w:rPr>
          <w:rFonts w:ascii="Arial" w:eastAsia="Times New Roman" w:hAnsi="Arial" w:cs="Arial"/>
          <w:color w:val="000000"/>
          <w:kern w:val="0"/>
          <w:lang w:eastAsia="en-GB"/>
          <w14:ligatures w14:val="none"/>
        </w:rPr>
        <w:t xml:space="preserve">Changes in demographics, such as an older workforce and evolving </w:t>
      </w:r>
      <w:proofErr w:type="spellStart"/>
      <w:r w:rsidRPr="00C26FBA">
        <w:rPr>
          <w:rFonts w:ascii="Arial" w:eastAsia="Times New Roman" w:hAnsi="Arial" w:cs="Arial"/>
          <w:color w:val="000000"/>
          <w:kern w:val="0"/>
          <w:lang w:eastAsia="en-GB"/>
          <w14:ligatures w14:val="none"/>
        </w:rPr>
        <w:t>labor</w:t>
      </w:r>
      <w:proofErr w:type="spellEnd"/>
      <w:r w:rsidRPr="00C26FBA">
        <w:rPr>
          <w:rFonts w:ascii="Arial" w:eastAsia="Times New Roman" w:hAnsi="Arial" w:cs="Arial"/>
          <w:color w:val="000000"/>
          <w:kern w:val="0"/>
          <w:lang w:eastAsia="en-GB"/>
          <w14:ligatures w14:val="none"/>
        </w:rPr>
        <w:t xml:space="preserve"> market trends, are continuing to impact the future of work. With the retirement of baby boomers and the influx of younger generations into the workforce, organizations are facing challenges related to talent shortages, generational diversity, and changing employee expectations</w:t>
      </w:r>
      <w:r w:rsidR="00203092" w:rsidRPr="00C26FBA">
        <w:rPr>
          <w:rFonts w:ascii="Arial" w:eastAsia="Times New Roman" w:hAnsi="Arial" w:cs="Arial"/>
          <w:color w:val="000000"/>
          <w:kern w:val="0"/>
          <w:lang w:eastAsia="en-GB"/>
          <w14:ligatures w14:val="none"/>
        </w:rPr>
        <w:t xml:space="preserve"> (</w:t>
      </w:r>
      <w:r w:rsidR="00203092" w:rsidRPr="00C26FBA">
        <w:rPr>
          <w:rFonts w:ascii="Arial" w:hAnsi="Arial" w:cs="Arial"/>
          <w:color w:val="222222"/>
          <w:shd w:val="clear" w:color="auto" w:fill="FFFFFF"/>
        </w:rPr>
        <w:t xml:space="preserve">Taylor, and </w:t>
      </w:r>
      <w:proofErr w:type="spellStart"/>
      <w:r w:rsidR="00203092" w:rsidRPr="00C26FBA">
        <w:rPr>
          <w:rFonts w:ascii="Arial" w:hAnsi="Arial" w:cs="Arial"/>
          <w:color w:val="222222"/>
          <w:shd w:val="clear" w:color="auto" w:fill="FFFFFF"/>
        </w:rPr>
        <w:t>Lebo</w:t>
      </w:r>
      <w:proofErr w:type="spellEnd"/>
      <w:r w:rsidR="00203092" w:rsidRPr="00C26FBA">
        <w:rPr>
          <w:rFonts w:ascii="Arial" w:hAnsi="Arial" w:cs="Arial"/>
          <w:color w:val="222222"/>
          <w:shd w:val="clear" w:color="auto" w:fill="FFFFFF"/>
        </w:rPr>
        <w:t>, 2019)</w:t>
      </w:r>
      <w:r w:rsidRPr="00C26FBA">
        <w:rPr>
          <w:rFonts w:ascii="Arial" w:eastAsia="Times New Roman" w:hAnsi="Arial" w:cs="Arial"/>
          <w:color w:val="000000"/>
          <w:kern w:val="0"/>
          <w:lang w:eastAsia="en-GB"/>
          <w14:ligatures w14:val="none"/>
        </w:rPr>
        <w:t>. In addition, the increasing globalization and mobility of the workforce are driving the growth of remote work and distributed teams, requiring fresh approaches to talent acquisition, retention, and engagement.</w:t>
      </w:r>
    </w:p>
    <w:p w14:paraId="4CDDF380" w14:textId="77777777" w:rsidR="003E0FAE" w:rsidRPr="00C26FBA" w:rsidRDefault="003E0FAE" w:rsidP="00C26FBA">
      <w:pPr>
        <w:autoSpaceDE w:val="0"/>
        <w:autoSpaceDN w:val="0"/>
        <w:adjustRightInd w:val="0"/>
        <w:spacing w:line="480" w:lineRule="auto"/>
        <w:rPr>
          <w:rFonts w:ascii="Arial" w:hAnsi="Arial" w:cs="Arial"/>
          <w:b/>
          <w:bCs/>
          <w:kern w:val="0"/>
          <w:lang w:val="en-GB"/>
        </w:rPr>
      </w:pPr>
    </w:p>
    <w:p w14:paraId="23696347" w14:textId="38591741" w:rsidR="00403FF2" w:rsidRPr="00C26FBA" w:rsidRDefault="00403FF2" w:rsidP="00C26FBA">
      <w:pPr>
        <w:autoSpaceDE w:val="0"/>
        <w:autoSpaceDN w:val="0"/>
        <w:adjustRightInd w:val="0"/>
        <w:spacing w:line="480" w:lineRule="auto"/>
        <w:rPr>
          <w:rFonts w:ascii="Arial" w:hAnsi="Arial" w:cs="Arial"/>
          <w:kern w:val="0"/>
          <w:lang w:val="en-GB"/>
        </w:rPr>
      </w:pPr>
      <w:r w:rsidRPr="00C26FBA">
        <w:rPr>
          <w:rFonts w:ascii="Arial" w:hAnsi="Arial" w:cs="Arial"/>
          <w:b/>
          <w:bCs/>
          <w:kern w:val="0"/>
          <w:lang w:val="en-GB"/>
        </w:rPr>
        <w:t>Socio-Economic Trends:</w:t>
      </w:r>
    </w:p>
    <w:p w14:paraId="3B4055AA" w14:textId="3C35E318" w:rsidR="00403FF2" w:rsidRPr="00C26FBA" w:rsidRDefault="003E0FAE" w:rsidP="00C26FBA">
      <w:pPr>
        <w:spacing w:line="480" w:lineRule="auto"/>
        <w:rPr>
          <w:rFonts w:ascii="Arial" w:eastAsia="Times New Roman" w:hAnsi="Arial" w:cs="Arial"/>
          <w:kern w:val="0"/>
          <w:lang w:eastAsia="en-GB"/>
          <w14:ligatures w14:val="none"/>
        </w:rPr>
      </w:pPr>
      <w:r w:rsidRPr="00C26FBA">
        <w:rPr>
          <w:rFonts w:ascii="Arial" w:eastAsia="Times New Roman" w:hAnsi="Arial" w:cs="Arial"/>
          <w:color w:val="000000"/>
          <w:kern w:val="0"/>
          <w:lang w:eastAsia="en-GB"/>
          <w14:ligatures w14:val="none"/>
        </w:rPr>
        <w:t xml:space="preserve">Factors such as income inequality, globalization, and the gig economy are influencing the future of work and </w:t>
      </w:r>
      <w:proofErr w:type="spellStart"/>
      <w:r w:rsidRPr="00C26FBA">
        <w:rPr>
          <w:rFonts w:ascii="Arial" w:eastAsia="Times New Roman" w:hAnsi="Arial" w:cs="Arial"/>
          <w:color w:val="000000"/>
          <w:kern w:val="0"/>
          <w:lang w:eastAsia="en-GB"/>
          <w14:ligatures w14:val="none"/>
        </w:rPr>
        <w:t>labor</w:t>
      </w:r>
      <w:proofErr w:type="spellEnd"/>
      <w:r w:rsidRPr="00C26FBA">
        <w:rPr>
          <w:rFonts w:ascii="Arial" w:eastAsia="Times New Roman" w:hAnsi="Arial" w:cs="Arial"/>
          <w:color w:val="000000"/>
          <w:kern w:val="0"/>
          <w:lang w:eastAsia="en-GB"/>
          <w14:ligatures w14:val="none"/>
        </w:rPr>
        <w:t xml:space="preserve"> relations. The gig economy, with its temporary and freelance work arrangements, is expanding rapidly, providing flexibility and autonomy to workers while also disrupting traditional employment structures</w:t>
      </w:r>
      <w:r w:rsidR="00203092" w:rsidRPr="00C26FBA">
        <w:rPr>
          <w:rFonts w:ascii="Arial" w:eastAsia="Times New Roman" w:hAnsi="Arial" w:cs="Arial"/>
          <w:color w:val="000000"/>
          <w:kern w:val="0"/>
          <w:lang w:eastAsia="en-GB"/>
          <w14:ligatures w14:val="none"/>
        </w:rPr>
        <w:t xml:space="preserve"> (</w:t>
      </w:r>
      <w:proofErr w:type="spellStart"/>
      <w:r w:rsidR="00203092" w:rsidRPr="00C26FBA">
        <w:rPr>
          <w:rFonts w:ascii="Arial" w:hAnsi="Arial" w:cs="Arial"/>
          <w:color w:val="222222"/>
          <w:shd w:val="clear" w:color="auto" w:fill="FFFFFF"/>
        </w:rPr>
        <w:t>Chaliuk</w:t>
      </w:r>
      <w:proofErr w:type="spellEnd"/>
      <w:r w:rsidR="00203092" w:rsidRPr="00C26FBA">
        <w:rPr>
          <w:rFonts w:ascii="Arial" w:hAnsi="Arial" w:cs="Arial"/>
          <w:color w:val="222222"/>
          <w:shd w:val="clear" w:color="auto" w:fill="FFFFFF"/>
        </w:rPr>
        <w:t>, 2023)</w:t>
      </w:r>
      <w:r w:rsidRPr="00C26FBA">
        <w:rPr>
          <w:rFonts w:ascii="Arial" w:eastAsia="Times New Roman" w:hAnsi="Arial" w:cs="Arial"/>
          <w:color w:val="000000"/>
          <w:kern w:val="0"/>
          <w:lang w:eastAsia="en-GB"/>
          <w14:ligatures w14:val="none"/>
        </w:rPr>
        <w:t>. Furthermore, income inequality and technological disruption are exacerbating the divide between high-skilled and low-skilled workers, prompting worries about job security, social mobility, and economic stability.</w:t>
      </w:r>
      <w:r w:rsidRPr="00C26FBA">
        <w:rPr>
          <w:rFonts w:ascii="Arial" w:eastAsia="Times New Roman" w:hAnsi="Arial" w:cs="Arial"/>
          <w:color w:val="000000"/>
          <w:kern w:val="0"/>
          <w:lang w:eastAsia="en-GB"/>
          <w14:ligatures w14:val="none"/>
        </w:rPr>
        <w:br/>
      </w:r>
      <w:r w:rsidRPr="00C26FBA">
        <w:rPr>
          <w:rFonts w:ascii="Arial" w:eastAsia="Times New Roman" w:hAnsi="Arial" w:cs="Arial"/>
          <w:color w:val="000000"/>
          <w:kern w:val="0"/>
          <w:lang w:eastAsia="en-GB"/>
          <w14:ligatures w14:val="none"/>
        </w:rPr>
        <w:br/>
        <w:t xml:space="preserve">AI integration is transforming work processes, job roles, skill requirements, and organizational dynamics. AI-powered technologies are enhancing human decision-making, streamlining repetitive tasks, and enhancing processes to boost efficiency, </w:t>
      </w:r>
      <w:r w:rsidRPr="00C26FBA">
        <w:rPr>
          <w:rFonts w:ascii="Arial" w:eastAsia="Times New Roman" w:hAnsi="Arial" w:cs="Arial"/>
          <w:color w:val="000000"/>
          <w:kern w:val="0"/>
          <w:lang w:eastAsia="en-GB"/>
          <w14:ligatures w14:val="none"/>
        </w:rPr>
        <w:lastRenderedPageBreak/>
        <w:t>precision, and cost-efficiency</w:t>
      </w:r>
      <w:r w:rsidR="00203092" w:rsidRPr="00C26FBA">
        <w:rPr>
          <w:rFonts w:ascii="Arial" w:eastAsia="Times New Roman" w:hAnsi="Arial" w:cs="Arial"/>
          <w:color w:val="000000"/>
          <w:kern w:val="0"/>
          <w:lang w:eastAsia="en-GB"/>
          <w14:ligatures w14:val="none"/>
        </w:rPr>
        <w:t xml:space="preserve"> (</w:t>
      </w:r>
      <w:r w:rsidR="00203092" w:rsidRPr="00C26FBA">
        <w:rPr>
          <w:rFonts w:ascii="Arial" w:hAnsi="Arial" w:cs="Arial"/>
          <w:color w:val="222222"/>
          <w:shd w:val="clear" w:color="auto" w:fill="FFFFFF"/>
        </w:rPr>
        <w:t>He, and Chand, 2024)</w:t>
      </w:r>
      <w:r w:rsidRPr="00C26FBA">
        <w:rPr>
          <w:rFonts w:ascii="Arial" w:eastAsia="Times New Roman" w:hAnsi="Arial" w:cs="Arial"/>
          <w:color w:val="000000"/>
          <w:kern w:val="0"/>
          <w:lang w:eastAsia="en-GB"/>
          <w14:ligatures w14:val="none"/>
        </w:rPr>
        <w:t>.</w:t>
      </w:r>
      <w:r w:rsidRPr="00C26FBA">
        <w:rPr>
          <w:rFonts w:ascii="Arial" w:eastAsia="Times New Roman" w:hAnsi="Arial" w:cs="Arial"/>
          <w:color w:val="000000"/>
          <w:kern w:val="0"/>
          <w:lang w:eastAsia="en-GB"/>
          <w14:ligatures w14:val="none"/>
        </w:rPr>
        <w:br/>
      </w:r>
    </w:p>
    <w:p w14:paraId="4279CECA" w14:textId="5FE78D6F" w:rsidR="00D470C7" w:rsidRDefault="00D470C7" w:rsidP="00C26FBA">
      <w:pPr>
        <w:pStyle w:val="Heading2"/>
        <w:rPr>
          <w:lang w:val="en-GB"/>
        </w:rPr>
      </w:pPr>
      <w:bookmarkStart w:id="4" w:name="_Toc160014574"/>
      <w:r w:rsidRPr="00C26FBA">
        <w:rPr>
          <w:lang w:val="en-GB"/>
        </w:rPr>
        <w:t>Types of AI</w:t>
      </w:r>
      <w:bookmarkEnd w:id="4"/>
    </w:p>
    <w:p w14:paraId="4B5F382B" w14:textId="77777777" w:rsidR="00C26FBA" w:rsidRPr="00C26FBA" w:rsidRDefault="00C26FBA" w:rsidP="00C26FBA">
      <w:pPr>
        <w:rPr>
          <w:lang w:val="en-GB"/>
        </w:rPr>
      </w:pPr>
    </w:p>
    <w:p w14:paraId="0CB3FAF9" w14:textId="7CCF7FF2" w:rsidR="003E0FAE" w:rsidRPr="00C26FBA" w:rsidRDefault="003E0FAE" w:rsidP="00C26FBA">
      <w:pPr>
        <w:spacing w:line="480" w:lineRule="auto"/>
        <w:rPr>
          <w:rFonts w:ascii="Arial" w:eastAsia="Times New Roman" w:hAnsi="Arial" w:cs="Arial"/>
          <w:kern w:val="0"/>
          <w:lang w:eastAsia="en-GB"/>
          <w14:ligatures w14:val="none"/>
        </w:rPr>
      </w:pPr>
      <w:r w:rsidRPr="00C26FBA">
        <w:rPr>
          <w:rFonts w:ascii="Arial" w:eastAsia="Times New Roman" w:hAnsi="Arial" w:cs="Arial"/>
          <w:color w:val="000000"/>
          <w:kern w:val="0"/>
          <w:lang w:eastAsia="en-GB"/>
          <w14:ligatures w14:val="none"/>
        </w:rPr>
        <w:t>AI includes different types such as narrow AI, created for specific tasks, and general AI, with cognitive abilities and adaptability similar to humans</w:t>
      </w:r>
      <w:r w:rsidR="00203092" w:rsidRPr="00C26FBA">
        <w:rPr>
          <w:rFonts w:ascii="Arial" w:eastAsia="Times New Roman" w:hAnsi="Arial" w:cs="Arial"/>
          <w:color w:val="000000"/>
          <w:kern w:val="0"/>
          <w:lang w:eastAsia="en-GB"/>
          <w14:ligatures w14:val="none"/>
        </w:rPr>
        <w:t xml:space="preserve"> (</w:t>
      </w:r>
      <w:proofErr w:type="spellStart"/>
      <w:r w:rsidR="00203092" w:rsidRPr="00C26FBA">
        <w:rPr>
          <w:rFonts w:ascii="Arial" w:hAnsi="Arial" w:cs="Arial"/>
          <w:color w:val="222222"/>
          <w:shd w:val="clear" w:color="auto" w:fill="FFFFFF"/>
        </w:rPr>
        <w:t>Triguero</w:t>
      </w:r>
      <w:proofErr w:type="spellEnd"/>
      <w:r w:rsidR="00203092" w:rsidRPr="00C26FBA">
        <w:rPr>
          <w:rFonts w:ascii="Arial" w:hAnsi="Arial" w:cs="Arial"/>
          <w:color w:val="222222"/>
          <w:shd w:val="clear" w:color="auto" w:fill="FFFFFF"/>
        </w:rPr>
        <w:t>, et al 2024)</w:t>
      </w:r>
      <w:r w:rsidRPr="00C26FBA">
        <w:rPr>
          <w:rFonts w:ascii="Arial" w:eastAsia="Times New Roman" w:hAnsi="Arial" w:cs="Arial"/>
          <w:color w:val="000000"/>
          <w:kern w:val="0"/>
          <w:lang w:eastAsia="en-GB"/>
          <w14:ligatures w14:val="none"/>
        </w:rPr>
        <w:t>. Specialized AI is widely used in fields like data analysis, natural language processing, and image recognition, allowing companies to streamline repetitive tasks and uncover valuable information from large datasets</w:t>
      </w:r>
      <w:r w:rsidR="00203092" w:rsidRPr="00C26FBA">
        <w:rPr>
          <w:rFonts w:ascii="Arial" w:eastAsia="Times New Roman" w:hAnsi="Arial" w:cs="Arial"/>
          <w:color w:val="000000"/>
          <w:kern w:val="0"/>
          <w:lang w:eastAsia="en-GB"/>
          <w14:ligatures w14:val="none"/>
        </w:rPr>
        <w:t xml:space="preserve"> (</w:t>
      </w:r>
      <w:proofErr w:type="spellStart"/>
      <w:r w:rsidR="00203092" w:rsidRPr="00C26FBA">
        <w:rPr>
          <w:rFonts w:ascii="Arial" w:hAnsi="Arial" w:cs="Arial"/>
          <w:color w:val="222222"/>
          <w:shd w:val="clear" w:color="auto" w:fill="FFFFFF"/>
        </w:rPr>
        <w:t>Triguero</w:t>
      </w:r>
      <w:proofErr w:type="spellEnd"/>
      <w:r w:rsidR="00203092" w:rsidRPr="00C26FBA">
        <w:rPr>
          <w:rFonts w:ascii="Arial" w:hAnsi="Arial" w:cs="Arial"/>
          <w:color w:val="222222"/>
          <w:shd w:val="clear" w:color="auto" w:fill="FFFFFF"/>
        </w:rPr>
        <w:t>, et al 2024)</w:t>
      </w:r>
      <w:r w:rsidRPr="00C26FBA">
        <w:rPr>
          <w:rFonts w:ascii="Arial" w:eastAsia="Times New Roman" w:hAnsi="Arial" w:cs="Arial"/>
          <w:color w:val="000000"/>
          <w:kern w:val="0"/>
          <w:lang w:eastAsia="en-GB"/>
          <w14:ligatures w14:val="none"/>
        </w:rPr>
        <w:t>. Artificial intelligence, even though it is still in its early stages, has the potential to completely transform work processes and interactions between humans and machines, leading to significant ethical and societal consequences.</w:t>
      </w:r>
    </w:p>
    <w:p w14:paraId="2E45191E" w14:textId="77777777" w:rsidR="00C26FBA" w:rsidRPr="00C26FBA" w:rsidRDefault="00C26FBA" w:rsidP="00C26FBA">
      <w:pPr>
        <w:autoSpaceDE w:val="0"/>
        <w:autoSpaceDN w:val="0"/>
        <w:adjustRightInd w:val="0"/>
        <w:spacing w:line="480" w:lineRule="auto"/>
        <w:rPr>
          <w:rFonts w:ascii="Arial" w:hAnsi="Arial" w:cs="Arial"/>
          <w:kern w:val="0"/>
          <w:lang w:val="en-GB"/>
        </w:rPr>
      </w:pPr>
    </w:p>
    <w:p w14:paraId="1D90F190" w14:textId="7F7F8D6D" w:rsidR="00403FF2" w:rsidRDefault="00403FF2" w:rsidP="00C26FBA">
      <w:pPr>
        <w:pStyle w:val="Heading2"/>
        <w:rPr>
          <w:lang w:val="en-GB"/>
        </w:rPr>
      </w:pPr>
      <w:bookmarkStart w:id="5" w:name="_Toc160014575"/>
      <w:r w:rsidRPr="00C26FBA">
        <w:rPr>
          <w:lang w:val="en-GB"/>
        </w:rPr>
        <w:t>Challenges and Opportunities and Ethical Considerations of AI</w:t>
      </w:r>
      <w:bookmarkEnd w:id="5"/>
    </w:p>
    <w:p w14:paraId="48C71F2F" w14:textId="77777777" w:rsidR="00C26FBA" w:rsidRPr="00C26FBA" w:rsidRDefault="00C26FBA" w:rsidP="00C26FBA">
      <w:pPr>
        <w:rPr>
          <w:lang w:val="en-GB"/>
        </w:rPr>
      </w:pPr>
    </w:p>
    <w:p w14:paraId="127CDDFA" w14:textId="2BE16A38" w:rsidR="00403FF2" w:rsidRPr="00C26FBA" w:rsidRDefault="003E0FAE" w:rsidP="00C26FBA">
      <w:pPr>
        <w:spacing w:line="480" w:lineRule="auto"/>
        <w:rPr>
          <w:rFonts w:ascii="Arial" w:eastAsia="Times New Roman" w:hAnsi="Arial" w:cs="Arial"/>
          <w:kern w:val="0"/>
          <w:lang w:eastAsia="en-GB"/>
          <w14:ligatures w14:val="none"/>
        </w:rPr>
      </w:pPr>
      <w:r w:rsidRPr="00C26FBA">
        <w:rPr>
          <w:rFonts w:ascii="Arial" w:eastAsia="Times New Roman" w:hAnsi="Arial" w:cs="Arial"/>
          <w:color w:val="000000"/>
          <w:kern w:val="0"/>
          <w:lang w:eastAsia="en-GB"/>
          <w14:ligatures w14:val="none"/>
        </w:rPr>
        <w:t>AI integration into work processes brings about challenges and opportunities for organizations and workers. AI presents opportunities for efficiency gains, decision-making support, and innovation, helping organizations remain competitive in a fast-changing environment. AI brings up worries about job displacement, skill obsolescence, and ethical dilemmas, requiring proactive steps to reduce risks and utilize the advantages of AI responsibly</w:t>
      </w:r>
      <w:r w:rsidR="00203092" w:rsidRPr="00C26FBA">
        <w:rPr>
          <w:rFonts w:ascii="Arial" w:eastAsia="Times New Roman" w:hAnsi="Arial" w:cs="Arial"/>
          <w:color w:val="000000"/>
          <w:kern w:val="0"/>
          <w:lang w:eastAsia="en-GB"/>
          <w14:ligatures w14:val="none"/>
        </w:rPr>
        <w:t xml:space="preserve"> (</w:t>
      </w:r>
      <w:r w:rsidR="00203092" w:rsidRPr="00C26FBA">
        <w:rPr>
          <w:rFonts w:ascii="Arial" w:hAnsi="Arial" w:cs="Arial"/>
          <w:color w:val="222222"/>
          <w:shd w:val="clear" w:color="auto" w:fill="FFFFFF"/>
        </w:rPr>
        <w:t>Abe, et al 2021)</w:t>
      </w:r>
      <w:r w:rsidRPr="00C26FBA">
        <w:rPr>
          <w:rFonts w:ascii="Arial" w:eastAsia="Times New Roman" w:hAnsi="Arial" w:cs="Arial"/>
          <w:color w:val="000000"/>
          <w:kern w:val="0"/>
          <w:lang w:eastAsia="en-GB"/>
          <w14:ligatures w14:val="none"/>
        </w:rPr>
        <w:t>.</w:t>
      </w:r>
      <w:r w:rsidRPr="00C26FBA">
        <w:rPr>
          <w:rFonts w:ascii="Arial" w:eastAsia="Times New Roman" w:hAnsi="Arial" w:cs="Arial"/>
          <w:color w:val="000000"/>
          <w:kern w:val="0"/>
          <w:lang w:eastAsia="en-GB"/>
          <w14:ligatures w14:val="none"/>
        </w:rPr>
        <w:br/>
        <w:t xml:space="preserve">When </w:t>
      </w:r>
      <w:proofErr w:type="spellStart"/>
      <w:r w:rsidRPr="00C26FBA">
        <w:rPr>
          <w:rFonts w:ascii="Arial" w:eastAsia="Times New Roman" w:hAnsi="Arial" w:cs="Arial"/>
          <w:color w:val="000000"/>
          <w:kern w:val="0"/>
          <w:lang w:eastAsia="en-GB"/>
          <w14:ligatures w14:val="none"/>
        </w:rPr>
        <w:t>analyzing</w:t>
      </w:r>
      <w:proofErr w:type="spellEnd"/>
      <w:r w:rsidRPr="00C26FBA">
        <w:rPr>
          <w:rFonts w:ascii="Arial" w:eastAsia="Times New Roman" w:hAnsi="Arial" w:cs="Arial"/>
          <w:color w:val="000000"/>
          <w:kern w:val="0"/>
          <w:lang w:eastAsia="en-GB"/>
          <w14:ligatures w14:val="none"/>
        </w:rPr>
        <w:t xml:space="preserve"> AI, it's important to consider ethical issues such as bias, privacy, accountability, and transparency. AI algorithms can be influenced by biases in training data, resulting in discriminatory results and perpetuating current inequalities</w:t>
      </w:r>
      <w:r w:rsidR="00203092" w:rsidRPr="00C26FBA">
        <w:rPr>
          <w:rFonts w:ascii="Arial" w:eastAsia="Times New Roman" w:hAnsi="Arial" w:cs="Arial"/>
          <w:color w:val="000000"/>
          <w:kern w:val="0"/>
          <w:lang w:eastAsia="en-GB"/>
          <w14:ligatures w14:val="none"/>
        </w:rPr>
        <w:t xml:space="preserve"> (</w:t>
      </w:r>
      <w:proofErr w:type="spellStart"/>
      <w:r w:rsidR="00203092" w:rsidRPr="00C26FBA">
        <w:rPr>
          <w:rFonts w:ascii="Arial" w:hAnsi="Arial" w:cs="Arial"/>
          <w:color w:val="222222"/>
          <w:shd w:val="clear" w:color="auto" w:fill="FFFFFF"/>
        </w:rPr>
        <w:t>Varona</w:t>
      </w:r>
      <w:proofErr w:type="spellEnd"/>
      <w:r w:rsidR="00203092" w:rsidRPr="00C26FBA">
        <w:rPr>
          <w:rFonts w:ascii="Arial" w:hAnsi="Arial" w:cs="Arial"/>
          <w:color w:val="222222"/>
          <w:shd w:val="clear" w:color="auto" w:fill="FFFFFF"/>
        </w:rPr>
        <w:t>, and Suárez, 2022)</w:t>
      </w:r>
      <w:r w:rsidRPr="00C26FBA">
        <w:rPr>
          <w:rFonts w:ascii="Arial" w:eastAsia="Times New Roman" w:hAnsi="Arial" w:cs="Arial"/>
          <w:color w:val="000000"/>
          <w:kern w:val="0"/>
          <w:lang w:eastAsia="en-GB"/>
          <w14:ligatures w14:val="none"/>
        </w:rPr>
        <w:t xml:space="preserve">. Furthermore, AI prompts concerns regarding data privacy and security, along with the ethical considerations of autonomous decision-making and collaboration between humans and AI. To tackle these ethical issues, it's </w:t>
      </w:r>
      <w:r w:rsidRPr="00C26FBA">
        <w:rPr>
          <w:rFonts w:ascii="Arial" w:eastAsia="Times New Roman" w:hAnsi="Arial" w:cs="Arial"/>
          <w:color w:val="000000"/>
          <w:kern w:val="0"/>
          <w:lang w:eastAsia="en-GB"/>
          <w14:ligatures w14:val="none"/>
        </w:rPr>
        <w:lastRenderedPageBreak/>
        <w:t>essential to take a collaborative approach involving policymakers, industry figures, and civil society to guarantee that AI is used in a way that respects human rights, dignity, and well-being.</w:t>
      </w:r>
      <w:r w:rsidRPr="00C26FBA">
        <w:rPr>
          <w:rFonts w:ascii="Arial" w:eastAsia="Times New Roman" w:hAnsi="Arial" w:cs="Arial"/>
          <w:color w:val="000000"/>
          <w:kern w:val="0"/>
          <w:lang w:eastAsia="en-GB"/>
          <w14:ligatures w14:val="none"/>
        </w:rPr>
        <w:br/>
      </w:r>
    </w:p>
    <w:p w14:paraId="158D0AE9" w14:textId="5310813B" w:rsidR="00D470C7" w:rsidRPr="00C26FBA" w:rsidRDefault="00C63FDE" w:rsidP="00C26FBA">
      <w:pPr>
        <w:autoSpaceDE w:val="0"/>
        <w:autoSpaceDN w:val="0"/>
        <w:adjustRightInd w:val="0"/>
        <w:spacing w:line="480" w:lineRule="auto"/>
        <w:rPr>
          <w:rFonts w:ascii="Arial" w:hAnsi="Arial" w:cs="Arial"/>
          <w:kern w:val="0"/>
          <w:lang w:val="en-GB"/>
        </w:rPr>
      </w:pPr>
      <w:bookmarkStart w:id="6" w:name="_Toc160014576"/>
      <w:r w:rsidRPr="00C26FBA">
        <w:rPr>
          <w:rStyle w:val="Heading2Char"/>
        </w:rPr>
        <w:t xml:space="preserve">AI's Impact on </w:t>
      </w:r>
      <w:r w:rsidR="00B636F1" w:rsidRPr="00C26FBA">
        <w:rPr>
          <w:rStyle w:val="Heading2Char"/>
        </w:rPr>
        <w:t xml:space="preserve">human </w:t>
      </w:r>
      <w:r w:rsidRPr="00C26FBA">
        <w:rPr>
          <w:rStyle w:val="Heading2Char"/>
        </w:rPr>
        <w:t>Leadership</w:t>
      </w:r>
      <w:bookmarkEnd w:id="6"/>
      <w:r w:rsidR="003E0FAE" w:rsidRPr="00C26FBA">
        <w:rPr>
          <w:rFonts w:ascii="Arial" w:eastAsia="Times New Roman" w:hAnsi="Arial" w:cs="Arial"/>
          <w:color w:val="000000"/>
          <w:kern w:val="0"/>
          <w:lang w:eastAsia="en-GB"/>
          <w14:ligatures w14:val="none"/>
        </w:rPr>
        <w:br/>
        <w:t>Incorporating artificial intelligence (AI) into organizational processes has significant implications for leadership roles and dynamics. Artificial intelligence offers numerous benefits over humans in certain areas. It performs exceptionally well in terms of speed and efficiency, swiftly processing large amounts of data to facilitate quick decision-making</w:t>
      </w:r>
      <w:r w:rsidR="00203092" w:rsidRPr="00C26FBA">
        <w:rPr>
          <w:rFonts w:ascii="Arial" w:eastAsia="Times New Roman" w:hAnsi="Arial" w:cs="Arial"/>
          <w:color w:val="000000"/>
          <w:kern w:val="0"/>
          <w:lang w:eastAsia="en-GB"/>
          <w14:ligatures w14:val="none"/>
        </w:rPr>
        <w:t xml:space="preserve"> (</w:t>
      </w:r>
      <w:r w:rsidR="00203092" w:rsidRPr="00C26FBA">
        <w:rPr>
          <w:rFonts w:ascii="Arial" w:hAnsi="Arial" w:cs="Arial"/>
          <w:color w:val="222222"/>
          <w:shd w:val="clear" w:color="auto" w:fill="FFFFFF"/>
        </w:rPr>
        <w:t>Bjorkman, and Johansson, 2017)</w:t>
      </w:r>
      <w:r w:rsidR="003E0FAE" w:rsidRPr="00C26FBA">
        <w:rPr>
          <w:rFonts w:ascii="Arial" w:eastAsia="Times New Roman" w:hAnsi="Arial" w:cs="Arial"/>
          <w:color w:val="000000"/>
          <w:kern w:val="0"/>
          <w:lang w:eastAsia="en-GB"/>
          <w14:ligatures w14:val="none"/>
        </w:rPr>
        <w:t>. Moreover, AI systems exhibit exceptional accuracy and consistency when carrying out repetitive tasks, reducing the likelihood of errors due to human fatigue. Efficiently managing fluctuating workloads without requiring extra human resources, decisions are made solely based on data and predefined rules to eliminate biases</w:t>
      </w:r>
      <w:r w:rsidR="00B8621B" w:rsidRPr="00C26FBA">
        <w:rPr>
          <w:rFonts w:ascii="Arial" w:eastAsia="Times New Roman" w:hAnsi="Arial" w:cs="Arial"/>
          <w:color w:val="000000"/>
          <w:kern w:val="0"/>
          <w:lang w:eastAsia="en-GB"/>
          <w14:ligatures w14:val="none"/>
        </w:rPr>
        <w:t xml:space="preserve"> (</w:t>
      </w:r>
      <w:r w:rsidR="00B8621B" w:rsidRPr="00C26FBA">
        <w:rPr>
          <w:rFonts w:ascii="Arial" w:hAnsi="Arial" w:cs="Arial"/>
          <w:color w:val="222222"/>
          <w:shd w:val="clear" w:color="auto" w:fill="FFFFFF"/>
        </w:rPr>
        <w:t>Bjorkman, and Johansson, 2017)</w:t>
      </w:r>
      <w:r w:rsidR="003E0FAE" w:rsidRPr="00C26FBA">
        <w:rPr>
          <w:rFonts w:ascii="Arial" w:eastAsia="Times New Roman" w:hAnsi="Arial" w:cs="Arial"/>
          <w:color w:val="000000"/>
          <w:kern w:val="0"/>
          <w:lang w:eastAsia="en-GB"/>
          <w14:ligatures w14:val="none"/>
        </w:rPr>
        <w:t xml:space="preserve">. Utilizing its predictive capabilities, AI can </w:t>
      </w:r>
      <w:proofErr w:type="spellStart"/>
      <w:r w:rsidR="003E0FAE" w:rsidRPr="00C26FBA">
        <w:rPr>
          <w:rFonts w:ascii="Arial" w:eastAsia="Times New Roman" w:hAnsi="Arial" w:cs="Arial"/>
          <w:color w:val="000000"/>
          <w:kern w:val="0"/>
          <w:lang w:eastAsia="en-GB"/>
          <w14:ligatures w14:val="none"/>
        </w:rPr>
        <w:t>analyze</w:t>
      </w:r>
      <w:proofErr w:type="spellEnd"/>
      <w:r w:rsidR="003E0FAE" w:rsidRPr="00C26FBA">
        <w:rPr>
          <w:rFonts w:ascii="Arial" w:eastAsia="Times New Roman" w:hAnsi="Arial" w:cs="Arial"/>
          <w:color w:val="000000"/>
          <w:kern w:val="0"/>
          <w:lang w:eastAsia="en-GB"/>
          <w14:ligatures w14:val="none"/>
        </w:rPr>
        <w:t xml:space="preserve"> past data to forecast future outcomes with precision. Moreover, AI functions in environments that are difficult for humans to access, like deep-sea exploration or space missions. By customizing experiences, AI systems improve user satisfaction by providing personalized content according to individual preferences and actions</w:t>
      </w:r>
      <w:r w:rsidR="00B8621B" w:rsidRPr="00C26FBA">
        <w:rPr>
          <w:rFonts w:ascii="Arial" w:eastAsia="Times New Roman" w:hAnsi="Arial" w:cs="Arial"/>
          <w:color w:val="000000"/>
          <w:kern w:val="0"/>
          <w:lang w:eastAsia="en-GB"/>
          <w14:ligatures w14:val="none"/>
        </w:rPr>
        <w:t xml:space="preserve"> (</w:t>
      </w:r>
      <w:r w:rsidR="00B8621B" w:rsidRPr="00C26FBA">
        <w:rPr>
          <w:rFonts w:ascii="Arial" w:hAnsi="Arial" w:cs="Arial"/>
          <w:color w:val="222222"/>
          <w:shd w:val="clear" w:color="auto" w:fill="FFFFFF"/>
        </w:rPr>
        <w:t>De Cremer, 2020)</w:t>
      </w:r>
      <w:r w:rsidR="003E0FAE" w:rsidRPr="00C26FBA">
        <w:rPr>
          <w:rFonts w:ascii="Arial" w:eastAsia="Times New Roman" w:hAnsi="Arial" w:cs="Arial"/>
          <w:color w:val="000000"/>
          <w:kern w:val="0"/>
          <w:lang w:eastAsia="en-GB"/>
          <w14:ligatures w14:val="none"/>
        </w:rPr>
        <w:t>. </w:t>
      </w:r>
      <w:r w:rsidR="003E0FAE" w:rsidRPr="00C26FBA">
        <w:rPr>
          <w:rFonts w:ascii="Arial" w:eastAsia="Times New Roman" w:hAnsi="Arial" w:cs="Arial"/>
          <w:color w:val="000000"/>
          <w:kern w:val="0"/>
          <w:lang w:eastAsia="en-GB"/>
          <w14:ligatures w14:val="none"/>
        </w:rPr>
        <w:br/>
      </w:r>
    </w:p>
    <w:p w14:paraId="66B469EC" w14:textId="749EAC7E" w:rsidR="005E7734" w:rsidRDefault="00C448AE" w:rsidP="00C26FBA">
      <w:pPr>
        <w:pStyle w:val="Heading2"/>
        <w:rPr>
          <w:lang w:val="en-GB"/>
        </w:rPr>
      </w:pPr>
      <w:bookmarkStart w:id="7" w:name="_Toc160014577"/>
      <w:r w:rsidRPr="00C26FBA">
        <w:rPr>
          <w:lang w:val="en-GB"/>
        </w:rPr>
        <w:t>The Essential Role of Human Leaders</w:t>
      </w:r>
      <w:bookmarkEnd w:id="7"/>
    </w:p>
    <w:p w14:paraId="38E2ECAE" w14:textId="77777777" w:rsidR="00C26FBA" w:rsidRPr="00C26FBA" w:rsidRDefault="00C26FBA" w:rsidP="00C26FBA">
      <w:pPr>
        <w:rPr>
          <w:lang w:val="en-GB"/>
        </w:rPr>
      </w:pPr>
    </w:p>
    <w:p w14:paraId="4536A7A6" w14:textId="3B8FE80D" w:rsidR="00884C3D" w:rsidRPr="00C26FBA" w:rsidRDefault="003E0FAE" w:rsidP="00C26FBA">
      <w:pPr>
        <w:spacing w:line="480" w:lineRule="auto"/>
        <w:rPr>
          <w:rFonts w:ascii="Arial" w:eastAsia="Times New Roman" w:hAnsi="Arial" w:cs="Arial"/>
          <w:color w:val="000000"/>
          <w:kern w:val="0"/>
          <w:lang w:eastAsia="en-GB"/>
          <w14:ligatures w14:val="none"/>
        </w:rPr>
      </w:pPr>
      <w:r w:rsidRPr="00C26FBA">
        <w:rPr>
          <w:rFonts w:ascii="Arial" w:eastAsia="Times New Roman" w:hAnsi="Arial" w:cs="Arial"/>
          <w:color w:val="000000"/>
          <w:kern w:val="0"/>
          <w:lang w:eastAsia="en-GB"/>
          <w14:ligatures w14:val="none"/>
        </w:rPr>
        <w:t xml:space="preserve">Effective leadership is crucial in </w:t>
      </w:r>
      <w:proofErr w:type="spellStart"/>
      <w:r w:rsidRPr="00C26FBA">
        <w:rPr>
          <w:rFonts w:ascii="Arial" w:eastAsia="Times New Roman" w:hAnsi="Arial" w:cs="Arial"/>
          <w:color w:val="000000"/>
          <w:kern w:val="0"/>
          <w:lang w:eastAsia="en-GB"/>
          <w14:ligatures w14:val="none"/>
        </w:rPr>
        <w:t>molding</w:t>
      </w:r>
      <w:proofErr w:type="spellEnd"/>
      <w:r w:rsidRPr="00C26FBA">
        <w:rPr>
          <w:rFonts w:ascii="Arial" w:eastAsia="Times New Roman" w:hAnsi="Arial" w:cs="Arial"/>
          <w:color w:val="000000"/>
          <w:kern w:val="0"/>
          <w:lang w:eastAsia="en-GB"/>
          <w14:ligatures w14:val="none"/>
        </w:rPr>
        <w:t xml:space="preserve"> organizational culture, impacting norms, values, and </w:t>
      </w:r>
      <w:proofErr w:type="spellStart"/>
      <w:r w:rsidRPr="00C26FBA">
        <w:rPr>
          <w:rFonts w:ascii="Arial" w:eastAsia="Times New Roman" w:hAnsi="Arial" w:cs="Arial"/>
          <w:color w:val="000000"/>
          <w:kern w:val="0"/>
          <w:lang w:eastAsia="en-GB"/>
          <w14:ligatures w14:val="none"/>
        </w:rPr>
        <w:t>behaviors</w:t>
      </w:r>
      <w:proofErr w:type="spellEnd"/>
      <w:r w:rsidRPr="00C26FBA">
        <w:rPr>
          <w:rFonts w:ascii="Arial" w:eastAsia="Times New Roman" w:hAnsi="Arial" w:cs="Arial"/>
          <w:color w:val="000000"/>
          <w:kern w:val="0"/>
          <w:lang w:eastAsia="en-GB"/>
          <w14:ligatures w14:val="none"/>
        </w:rPr>
        <w:t xml:space="preserve"> in the workplace</w:t>
      </w:r>
      <w:r w:rsidR="00B8621B" w:rsidRPr="00C26FBA">
        <w:rPr>
          <w:rFonts w:ascii="Arial" w:eastAsia="Times New Roman" w:hAnsi="Arial" w:cs="Arial"/>
          <w:color w:val="000000"/>
          <w:kern w:val="0"/>
          <w:lang w:eastAsia="en-GB"/>
          <w14:ligatures w14:val="none"/>
        </w:rPr>
        <w:t xml:space="preserve"> (</w:t>
      </w:r>
      <w:proofErr w:type="spellStart"/>
      <w:r w:rsidR="00B8621B" w:rsidRPr="00C26FBA">
        <w:rPr>
          <w:rFonts w:ascii="Arial" w:hAnsi="Arial" w:cs="Arial"/>
          <w:color w:val="222222"/>
          <w:shd w:val="clear" w:color="auto" w:fill="FFFFFF"/>
        </w:rPr>
        <w:t>Tsui</w:t>
      </w:r>
      <w:proofErr w:type="spellEnd"/>
      <w:r w:rsidR="00B8621B" w:rsidRPr="00C26FBA">
        <w:rPr>
          <w:rFonts w:ascii="Arial" w:hAnsi="Arial" w:cs="Arial"/>
          <w:color w:val="222222"/>
          <w:shd w:val="clear" w:color="auto" w:fill="FFFFFF"/>
        </w:rPr>
        <w:t>, et al 2006)</w:t>
      </w:r>
      <w:r w:rsidRPr="00C26FBA">
        <w:rPr>
          <w:rFonts w:ascii="Arial" w:eastAsia="Times New Roman" w:hAnsi="Arial" w:cs="Arial"/>
          <w:color w:val="000000"/>
          <w:kern w:val="0"/>
          <w:lang w:eastAsia="en-GB"/>
          <w14:ligatures w14:val="none"/>
        </w:rPr>
        <w:t>. Leaders motivate and enable individuals to reach their maximum potential, fostering overall excellence and lasting influence.</w:t>
      </w:r>
      <w:r w:rsidRPr="00C26FBA">
        <w:rPr>
          <w:rFonts w:ascii="Arial" w:eastAsia="Times New Roman" w:hAnsi="Arial" w:cs="Arial"/>
          <w:color w:val="000000"/>
          <w:kern w:val="0"/>
          <w:lang w:eastAsia="en-GB"/>
          <w14:ligatures w14:val="none"/>
        </w:rPr>
        <w:br/>
      </w:r>
      <w:r w:rsidRPr="00C26FBA">
        <w:rPr>
          <w:rFonts w:ascii="Arial" w:eastAsia="Times New Roman" w:hAnsi="Arial" w:cs="Arial"/>
          <w:color w:val="000000"/>
          <w:kern w:val="0"/>
          <w:lang w:eastAsia="en-GB"/>
          <w14:ligatures w14:val="none"/>
        </w:rPr>
        <w:lastRenderedPageBreak/>
        <w:br/>
        <w:t>Human leaders are crucial for the success of organizations, showcasing qualities and skills that surpass what artificial intelligence (AI) can offer. Central to their role is the skill of forming deep connections with people, comprehending their desires, goals, and concerns</w:t>
      </w:r>
      <w:r w:rsidR="00B8621B" w:rsidRPr="00C26FBA">
        <w:rPr>
          <w:rFonts w:ascii="Arial" w:eastAsia="Times New Roman" w:hAnsi="Arial" w:cs="Arial"/>
          <w:color w:val="000000"/>
          <w:kern w:val="0"/>
          <w:lang w:eastAsia="en-GB"/>
          <w14:ligatures w14:val="none"/>
        </w:rPr>
        <w:t xml:space="preserve"> (</w:t>
      </w:r>
      <w:r w:rsidR="00B8621B" w:rsidRPr="00C26FBA">
        <w:rPr>
          <w:rFonts w:ascii="Arial" w:hAnsi="Arial" w:cs="Arial"/>
          <w:color w:val="222222"/>
          <w:shd w:val="clear" w:color="auto" w:fill="FFFFFF"/>
        </w:rPr>
        <w:t>Karimi, 2022)</w:t>
      </w:r>
      <w:r w:rsidRPr="00C26FBA">
        <w:rPr>
          <w:rFonts w:ascii="Arial" w:eastAsia="Times New Roman" w:hAnsi="Arial" w:cs="Arial"/>
          <w:color w:val="000000"/>
          <w:kern w:val="0"/>
          <w:lang w:eastAsia="en-GB"/>
          <w14:ligatures w14:val="none"/>
        </w:rPr>
        <w:t>. AI relies on data-driven algorithms, while human leaders have emotional intelligence, allowing them to empathize, inspire, and lead authentically</w:t>
      </w:r>
      <w:r w:rsidR="00B8621B" w:rsidRPr="00C26FBA">
        <w:rPr>
          <w:rFonts w:ascii="Arial" w:eastAsia="Times New Roman" w:hAnsi="Arial" w:cs="Arial"/>
          <w:color w:val="000000"/>
          <w:kern w:val="0"/>
          <w:lang w:eastAsia="en-GB"/>
          <w14:ligatures w14:val="none"/>
        </w:rPr>
        <w:t xml:space="preserve"> (</w:t>
      </w:r>
      <w:r w:rsidR="00B8621B" w:rsidRPr="00C26FBA">
        <w:rPr>
          <w:rFonts w:ascii="Arial" w:hAnsi="Arial" w:cs="Arial"/>
          <w:color w:val="222222"/>
          <w:shd w:val="clear" w:color="auto" w:fill="FFFFFF"/>
        </w:rPr>
        <w:t>De Cremer, 2020)</w:t>
      </w:r>
      <w:r w:rsidRPr="00C26FBA">
        <w:rPr>
          <w:rFonts w:ascii="Arial" w:eastAsia="Times New Roman" w:hAnsi="Arial" w:cs="Arial"/>
          <w:color w:val="000000"/>
          <w:kern w:val="0"/>
          <w:lang w:eastAsia="en-GB"/>
          <w14:ligatures w14:val="none"/>
        </w:rPr>
        <w:t>.</w:t>
      </w:r>
      <w:r w:rsidRPr="00C26FBA">
        <w:rPr>
          <w:rFonts w:ascii="Arial" w:eastAsia="Times New Roman" w:hAnsi="Arial" w:cs="Arial"/>
          <w:color w:val="000000"/>
          <w:kern w:val="0"/>
          <w:lang w:eastAsia="en-GB"/>
          <w14:ligatures w14:val="none"/>
        </w:rPr>
        <w:br/>
        <w:t>One of the key responsibilities of leaders is to offer vision and guidance. They craft a convincing story that highlights the organization's mission, values, and future goals, uniting employees towards a common vision</w:t>
      </w:r>
      <w:r w:rsidR="007546B3" w:rsidRPr="00C26FBA">
        <w:rPr>
          <w:rFonts w:ascii="Arial" w:eastAsia="Times New Roman" w:hAnsi="Arial" w:cs="Arial"/>
          <w:color w:val="000000"/>
          <w:kern w:val="0"/>
          <w:lang w:eastAsia="en-GB"/>
          <w14:ligatures w14:val="none"/>
        </w:rPr>
        <w:t xml:space="preserve"> (</w:t>
      </w:r>
      <w:r w:rsidR="007546B3" w:rsidRPr="00C26FBA">
        <w:rPr>
          <w:rFonts w:ascii="Arial" w:hAnsi="Arial" w:cs="Arial"/>
          <w:color w:val="222222"/>
          <w:shd w:val="clear" w:color="auto" w:fill="FFFFFF"/>
        </w:rPr>
        <w:t>Hooper, and Potter, 2019)</w:t>
      </w:r>
      <w:r w:rsidRPr="00C26FBA">
        <w:rPr>
          <w:rFonts w:ascii="Arial" w:eastAsia="Times New Roman" w:hAnsi="Arial" w:cs="Arial"/>
          <w:color w:val="000000"/>
          <w:kern w:val="0"/>
          <w:lang w:eastAsia="en-GB"/>
          <w14:ligatures w14:val="none"/>
        </w:rPr>
        <w:t>. By creating a clear vision of the future and fostering optimism and potential, leaders motivate people to overcome current obstacles and aim for excellence. By doing this, they cultivate a shared sense of purpose and meaning, which is crucial for building organizational unity and adaptability.</w:t>
      </w:r>
      <w:r w:rsidRPr="00C26FBA">
        <w:rPr>
          <w:rFonts w:ascii="Arial" w:eastAsia="Times New Roman" w:hAnsi="Arial" w:cs="Arial"/>
          <w:color w:val="000000"/>
          <w:kern w:val="0"/>
          <w:lang w:eastAsia="en-GB"/>
          <w14:ligatures w14:val="none"/>
        </w:rPr>
        <w:br/>
        <w:t>Furthermore, human leaders have a crucial impact on fostering a positive organizational culture. By their words, actions, and decisions, they establish an environment conducive to collaboration, trust, and innovation. By fostering a culture that embraces diversity, values ideas, and views mistakes as chances for development, leaders empower their teams to reach their maximum potential</w:t>
      </w:r>
      <w:r w:rsidR="00C26FBA" w:rsidRPr="00C26FBA">
        <w:rPr>
          <w:rFonts w:ascii="Arial" w:eastAsia="Times New Roman" w:hAnsi="Arial" w:cs="Arial"/>
          <w:color w:val="000000"/>
          <w:kern w:val="0"/>
          <w:lang w:eastAsia="en-GB"/>
          <w14:ligatures w14:val="none"/>
        </w:rPr>
        <w:t xml:space="preserve"> (</w:t>
      </w:r>
      <w:r w:rsidR="00C26FBA" w:rsidRPr="00C26FBA">
        <w:rPr>
          <w:rFonts w:ascii="Arial" w:hAnsi="Arial" w:cs="Arial"/>
          <w:color w:val="222222"/>
          <w:shd w:val="clear" w:color="auto" w:fill="FFFFFF"/>
        </w:rPr>
        <w:t>Hawkins, 2021)</w:t>
      </w:r>
      <w:r w:rsidRPr="00C26FBA">
        <w:rPr>
          <w:rFonts w:ascii="Arial" w:eastAsia="Times New Roman" w:hAnsi="Arial" w:cs="Arial"/>
          <w:color w:val="000000"/>
          <w:kern w:val="0"/>
          <w:lang w:eastAsia="en-GB"/>
          <w14:ligatures w14:val="none"/>
        </w:rPr>
        <w:t>. They cultivate an environment of psychological safety, where individuals are encouraged to share their thoughts, try out new methods, and take measured risks without worrying about criticism or consequences.</w:t>
      </w:r>
      <w:r w:rsidRPr="00C26FBA">
        <w:rPr>
          <w:rFonts w:ascii="Arial" w:eastAsia="Times New Roman" w:hAnsi="Arial" w:cs="Arial"/>
          <w:color w:val="000000"/>
          <w:kern w:val="0"/>
          <w:lang w:eastAsia="en-GB"/>
          <w14:ligatures w14:val="none"/>
        </w:rPr>
        <w:br/>
        <w:t xml:space="preserve">Moreover, human leaders play a crucial role in fostering talent development and advancement. They dedicate time and resources to developing the skills, competencies, and potential of their team members, understanding that their </w:t>
      </w:r>
      <w:r w:rsidRPr="00C26FBA">
        <w:rPr>
          <w:rFonts w:ascii="Arial" w:eastAsia="Times New Roman" w:hAnsi="Arial" w:cs="Arial"/>
          <w:color w:val="000000"/>
          <w:kern w:val="0"/>
          <w:lang w:eastAsia="en-GB"/>
          <w14:ligatures w14:val="none"/>
        </w:rPr>
        <w:lastRenderedPageBreak/>
        <w:t>achievements are closely tied to the organization's success. By offering mentorship, coaching, and personalized feedback, leaders empower individuals to succeed in their positions and progress in their careers</w:t>
      </w:r>
      <w:r w:rsidR="00C26FBA" w:rsidRPr="00C26FBA">
        <w:rPr>
          <w:rFonts w:ascii="Arial" w:eastAsia="Times New Roman" w:hAnsi="Arial" w:cs="Arial"/>
          <w:color w:val="000000"/>
          <w:kern w:val="0"/>
          <w:lang w:eastAsia="en-GB"/>
          <w14:ligatures w14:val="none"/>
        </w:rPr>
        <w:t xml:space="preserve"> (</w:t>
      </w:r>
      <w:r w:rsidR="00C26FBA" w:rsidRPr="00C26FBA">
        <w:rPr>
          <w:rFonts w:ascii="Arial" w:hAnsi="Arial" w:cs="Arial"/>
          <w:color w:val="222222"/>
          <w:shd w:val="clear" w:color="auto" w:fill="FFFFFF"/>
        </w:rPr>
        <w:t>Hawkins, 2021)</w:t>
      </w:r>
      <w:r w:rsidRPr="00C26FBA">
        <w:rPr>
          <w:rFonts w:ascii="Arial" w:eastAsia="Times New Roman" w:hAnsi="Arial" w:cs="Arial"/>
          <w:color w:val="000000"/>
          <w:kern w:val="0"/>
          <w:lang w:eastAsia="en-GB"/>
          <w14:ligatures w14:val="none"/>
        </w:rPr>
        <w:t>. They maintain an agile, adaptive, and future-ready organization by promoting continuous learning and development in a rapidly changing environment.</w:t>
      </w:r>
      <w:r w:rsidRPr="00C26FBA">
        <w:rPr>
          <w:rFonts w:ascii="Arial" w:eastAsia="Times New Roman" w:hAnsi="Arial" w:cs="Arial"/>
          <w:color w:val="000000"/>
          <w:kern w:val="0"/>
          <w:lang w:eastAsia="en-GB"/>
          <w14:ligatures w14:val="none"/>
        </w:rPr>
        <w:br/>
        <w:t>Basically, human leaders go beyond being mere decision-makers or managers; they shape human potential, nurture organizational culture, and drive progress</w:t>
      </w:r>
      <w:r w:rsidR="00C26FBA" w:rsidRPr="00C26FBA">
        <w:rPr>
          <w:rFonts w:ascii="Arial" w:eastAsia="Times New Roman" w:hAnsi="Arial" w:cs="Arial"/>
          <w:color w:val="000000"/>
          <w:kern w:val="0"/>
          <w:lang w:eastAsia="en-GB"/>
          <w14:ligatures w14:val="none"/>
        </w:rPr>
        <w:t xml:space="preserve"> (</w:t>
      </w:r>
      <w:r w:rsidR="00C26FBA" w:rsidRPr="00C26FBA">
        <w:rPr>
          <w:rFonts w:ascii="Arial" w:hAnsi="Arial" w:cs="Arial"/>
          <w:color w:val="333333"/>
          <w:shd w:val="clear" w:color="auto" w:fill="FBFBFB"/>
        </w:rPr>
        <w:t>Harvard business review, 2024)</w:t>
      </w:r>
      <w:r w:rsidR="00C26FBA" w:rsidRPr="00C26FBA">
        <w:rPr>
          <w:rFonts w:ascii="Arial" w:eastAsia="Times New Roman" w:hAnsi="Arial" w:cs="Arial"/>
          <w:color w:val="000000"/>
          <w:kern w:val="0"/>
          <w:lang w:eastAsia="en-GB"/>
          <w14:ligatures w14:val="none"/>
        </w:rPr>
        <w:t xml:space="preserve"> </w:t>
      </w:r>
      <w:r w:rsidRPr="00C26FBA">
        <w:rPr>
          <w:rFonts w:ascii="Arial" w:eastAsia="Times New Roman" w:hAnsi="Arial" w:cs="Arial"/>
          <w:color w:val="000000"/>
          <w:kern w:val="0"/>
          <w:lang w:eastAsia="en-GB"/>
          <w14:ligatures w14:val="none"/>
        </w:rPr>
        <w:t>. Although AI may perform well in specific areas of efficiency and optimization, it lacks the ability to mimic the profound human connection, empathy, and intuition crucial for successful leadership. As organizations navigate the complexities of the modern world, it's evident that human leaders will remain crucial in shaping their destiny and driving sustainable success.</w:t>
      </w:r>
      <w:r w:rsidRPr="00C26FBA">
        <w:rPr>
          <w:rFonts w:ascii="Arial" w:eastAsia="Times New Roman" w:hAnsi="Arial" w:cs="Arial"/>
          <w:color w:val="000000"/>
          <w:kern w:val="0"/>
          <w:lang w:eastAsia="en-GB"/>
          <w14:ligatures w14:val="none"/>
        </w:rPr>
        <w:br/>
      </w:r>
    </w:p>
    <w:p w14:paraId="32DD7E7D" w14:textId="37C455F8" w:rsidR="00B636F1" w:rsidRPr="00C26FBA" w:rsidRDefault="00B636F1" w:rsidP="00C26FBA">
      <w:pPr>
        <w:pStyle w:val="Heading2"/>
        <w:rPr>
          <w:lang w:val="en-GB"/>
        </w:rPr>
      </w:pPr>
      <w:bookmarkStart w:id="8" w:name="_Toc160014578"/>
      <w:r w:rsidRPr="00C26FBA">
        <w:rPr>
          <w:lang w:val="en-GB"/>
        </w:rPr>
        <w:t>The Role of Emotional Intelligence and Psychological Safety</w:t>
      </w:r>
      <w:bookmarkEnd w:id="8"/>
    </w:p>
    <w:p w14:paraId="0D84EFB8" w14:textId="77777777" w:rsidR="00C26FBA" w:rsidRDefault="00C26FBA" w:rsidP="00C26FBA">
      <w:pPr>
        <w:spacing w:line="480" w:lineRule="auto"/>
        <w:rPr>
          <w:rFonts w:ascii="Arial" w:eastAsia="Times New Roman" w:hAnsi="Arial" w:cs="Arial"/>
          <w:color w:val="000000"/>
          <w:kern w:val="0"/>
          <w:lang w:eastAsia="en-GB"/>
          <w14:ligatures w14:val="none"/>
        </w:rPr>
      </w:pPr>
    </w:p>
    <w:p w14:paraId="2348CAC7" w14:textId="0222D653" w:rsidR="003E0FAE" w:rsidRPr="00C26FBA" w:rsidRDefault="003E0FAE" w:rsidP="00C26FBA">
      <w:pPr>
        <w:spacing w:line="480" w:lineRule="auto"/>
        <w:rPr>
          <w:rFonts w:ascii="Arial" w:eastAsia="Times New Roman" w:hAnsi="Arial" w:cs="Arial"/>
          <w:kern w:val="0"/>
          <w:lang w:eastAsia="en-GB"/>
          <w14:ligatures w14:val="none"/>
        </w:rPr>
      </w:pPr>
      <w:r w:rsidRPr="00C26FBA">
        <w:rPr>
          <w:rFonts w:ascii="Arial" w:eastAsia="Times New Roman" w:hAnsi="Arial" w:cs="Arial"/>
          <w:color w:val="000000"/>
          <w:kern w:val="0"/>
          <w:lang w:eastAsia="en-GB"/>
          <w14:ligatures w14:val="none"/>
        </w:rPr>
        <w:t xml:space="preserve">Being a successful leader involves more than just technical skills and strategic thinking; it also requires a strong grasp of human </w:t>
      </w:r>
      <w:proofErr w:type="spellStart"/>
      <w:r w:rsidRPr="00C26FBA">
        <w:rPr>
          <w:rFonts w:ascii="Arial" w:eastAsia="Times New Roman" w:hAnsi="Arial" w:cs="Arial"/>
          <w:color w:val="000000"/>
          <w:kern w:val="0"/>
          <w:lang w:eastAsia="en-GB"/>
          <w14:ligatures w14:val="none"/>
        </w:rPr>
        <w:t>behavior</w:t>
      </w:r>
      <w:proofErr w:type="spellEnd"/>
      <w:r w:rsidRPr="00C26FBA">
        <w:rPr>
          <w:rFonts w:ascii="Arial" w:eastAsia="Times New Roman" w:hAnsi="Arial" w:cs="Arial"/>
          <w:color w:val="000000"/>
          <w:kern w:val="0"/>
          <w:lang w:eastAsia="en-GB"/>
          <w14:ligatures w14:val="none"/>
        </w:rPr>
        <w:t>, emotions, and relationships. Recognizing the importance of emotional intelligence and psychological safety is crucial for creating positive work environments, building strong relationships, and boosting organizational success and creativity</w:t>
      </w:r>
      <w:r w:rsidR="00EB1D11" w:rsidRPr="00C26FBA">
        <w:rPr>
          <w:rFonts w:ascii="Arial" w:eastAsia="Times New Roman" w:hAnsi="Arial" w:cs="Arial"/>
          <w:color w:val="000000"/>
          <w:kern w:val="0"/>
          <w:lang w:eastAsia="en-GB"/>
          <w14:ligatures w14:val="none"/>
        </w:rPr>
        <w:t xml:space="preserve"> (</w:t>
      </w:r>
      <w:r w:rsidR="00EB1D11" w:rsidRPr="00C26FBA">
        <w:rPr>
          <w:rFonts w:ascii="Arial" w:hAnsi="Arial" w:cs="Arial"/>
          <w:color w:val="222222"/>
          <w:shd w:val="clear" w:color="auto" w:fill="FFFFFF"/>
        </w:rPr>
        <w:t>Moreira, 2020)</w:t>
      </w:r>
      <w:r w:rsidRPr="00C26FBA">
        <w:rPr>
          <w:rFonts w:ascii="Arial" w:eastAsia="Times New Roman" w:hAnsi="Arial" w:cs="Arial"/>
          <w:color w:val="000000"/>
          <w:kern w:val="0"/>
          <w:lang w:eastAsia="en-GB"/>
          <w14:ligatures w14:val="none"/>
        </w:rPr>
        <w:t>.</w:t>
      </w:r>
    </w:p>
    <w:p w14:paraId="30FE9087" w14:textId="77777777" w:rsidR="003E0FAE" w:rsidRPr="00C26FBA" w:rsidRDefault="003E0FAE" w:rsidP="00C26FBA">
      <w:pPr>
        <w:autoSpaceDE w:val="0"/>
        <w:autoSpaceDN w:val="0"/>
        <w:adjustRightInd w:val="0"/>
        <w:spacing w:line="480" w:lineRule="auto"/>
        <w:rPr>
          <w:rFonts w:ascii="Arial" w:hAnsi="Arial" w:cs="Arial"/>
          <w:b/>
          <w:bCs/>
          <w:kern w:val="0"/>
          <w:lang w:val="en-GB"/>
        </w:rPr>
      </w:pPr>
    </w:p>
    <w:p w14:paraId="1BBE4D64" w14:textId="7B5CC500" w:rsidR="00B636F1" w:rsidRPr="00C26FBA" w:rsidRDefault="00B636F1" w:rsidP="00C26FBA">
      <w:pPr>
        <w:autoSpaceDE w:val="0"/>
        <w:autoSpaceDN w:val="0"/>
        <w:adjustRightInd w:val="0"/>
        <w:spacing w:line="480" w:lineRule="auto"/>
        <w:rPr>
          <w:rFonts w:ascii="Arial" w:hAnsi="Arial" w:cs="Arial"/>
          <w:kern w:val="0"/>
          <w:lang w:val="en-GB"/>
        </w:rPr>
      </w:pPr>
      <w:r w:rsidRPr="00C26FBA">
        <w:rPr>
          <w:rFonts w:ascii="Arial" w:hAnsi="Arial" w:cs="Arial"/>
          <w:b/>
          <w:bCs/>
          <w:kern w:val="0"/>
          <w:lang w:val="en-GB"/>
        </w:rPr>
        <w:t>Emotional Intelligence:</w:t>
      </w:r>
    </w:p>
    <w:p w14:paraId="39703AFE" w14:textId="48F45763" w:rsidR="003E0FAE" w:rsidRPr="00C26FBA" w:rsidRDefault="003E0FAE" w:rsidP="00C26FBA">
      <w:pPr>
        <w:spacing w:line="480" w:lineRule="auto"/>
        <w:rPr>
          <w:rFonts w:ascii="Arial" w:eastAsia="Times New Roman" w:hAnsi="Arial" w:cs="Arial"/>
          <w:kern w:val="0"/>
          <w:lang w:eastAsia="en-GB"/>
          <w14:ligatures w14:val="none"/>
        </w:rPr>
      </w:pPr>
      <w:r w:rsidRPr="00C26FBA">
        <w:rPr>
          <w:rFonts w:ascii="Arial" w:eastAsia="Times New Roman" w:hAnsi="Arial" w:cs="Arial"/>
          <w:color w:val="000000"/>
          <w:kern w:val="0"/>
          <w:lang w:eastAsia="en-GB"/>
          <w14:ligatures w14:val="none"/>
        </w:rPr>
        <w:t>Understanding emotional intelligence involves recognizing, comprehending, and handling both personal and others' emotions</w:t>
      </w:r>
      <w:r w:rsidR="00EB1D11" w:rsidRPr="00C26FBA">
        <w:rPr>
          <w:rFonts w:ascii="Arial" w:eastAsia="Times New Roman" w:hAnsi="Arial" w:cs="Arial"/>
          <w:color w:val="000000"/>
          <w:kern w:val="0"/>
          <w:lang w:eastAsia="en-GB"/>
          <w14:ligatures w14:val="none"/>
        </w:rPr>
        <w:t xml:space="preserve"> (</w:t>
      </w:r>
      <w:r w:rsidR="00EB1D11" w:rsidRPr="00C26FBA">
        <w:rPr>
          <w:rFonts w:ascii="Arial" w:hAnsi="Arial" w:cs="Arial"/>
          <w:color w:val="222222"/>
          <w:shd w:val="clear" w:color="auto" w:fill="FFFFFF"/>
        </w:rPr>
        <w:t>McCleskey, 2014)</w:t>
      </w:r>
      <w:r w:rsidRPr="00C26FBA">
        <w:rPr>
          <w:rFonts w:ascii="Arial" w:eastAsia="Times New Roman" w:hAnsi="Arial" w:cs="Arial"/>
          <w:color w:val="000000"/>
          <w:kern w:val="0"/>
          <w:lang w:eastAsia="en-GB"/>
          <w14:ligatures w14:val="none"/>
        </w:rPr>
        <w:t>.</w:t>
      </w:r>
      <w:r w:rsidR="00EB1D11" w:rsidRPr="00C26FBA">
        <w:rPr>
          <w:rFonts w:ascii="Arial" w:eastAsia="Times New Roman" w:hAnsi="Arial" w:cs="Arial"/>
          <w:color w:val="000000"/>
          <w:kern w:val="0"/>
          <w:lang w:eastAsia="en-GB"/>
          <w14:ligatures w14:val="none"/>
        </w:rPr>
        <w:t xml:space="preserve"> </w:t>
      </w:r>
      <w:r w:rsidRPr="00C26FBA">
        <w:rPr>
          <w:rFonts w:ascii="Arial" w:eastAsia="Times New Roman" w:hAnsi="Arial" w:cs="Arial"/>
          <w:color w:val="000000"/>
          <w:kern w:val="0"/>
          <w:lang w:eastAsia="en-GB"/>
          <w14:ligatures w14:val="none"/>
        </w:rPr>
        <w:t xml:space="preserve">Understanding and resonating with the emotions and experiences of others is a key aspect of emotional </w:t>
      </w:r>
      <w:r w:rsidRPr="00C26FBA">
        <w:rPr>
          <w:rFonts w:ascii="Arial" w:eastAsia="Times New Roman" w:hAnsi="Arial" w:cs="Arial"/>
          <w:color w:val="000000"/>
          <w:kern w:val="0"/>
          <w:lang w:eastAsia="en-GB"/>
          <w14:ligatures w14:val="none"/>
        </w:rPr>
        <w:lastRenderedPageBreak/>
        <w:t>intelligence. Leaders who show empathy foster a supportive and inclusive work environment, making employees feel valued, respected, and understood</w:t>
      </w:r>
      <w:r w:rsidR="00EB1D11" w:rsidRPr="00C26FBA">
        <w:rPr>
          <w:rFonts w:ascii="Arial" w:eastAsia="Times New Roman" w:hAnsi="Arial" w:cs="Arial"/>
          <w:color w:val="000000"/>
          <w:kern w:val="0"/>
          <w:lang w:eastAsia="en-GB"/>
          <w14:ligatures w14:val="none"/>
        </w:rPr>
        <w:t xml:space="preserve"> (</w:t>
      </w:r>
      <w:proofErr w:type="spellStart"/>
      <w:r w:rsidR="00EB1D11" w:rsidRPr="00C26FBA">
        <w:rPr>
          <w:rFonts w:ascii="Arial" w:hAnsi="Arial" w:cs="Arial"/>
          <w:color w:val="222222"/>
          <w:shd w:val="clear" w:color="auto" w:fill="FFFFFF"/>
        </w:rPr>
        <w:t>Wittmer</w:t>
      </w:r>
      <w:proofErr w:type="spellEnd"/>
      <w:r w:rsidR="00EB1D11" w:rsidRPr="00C26FBA">
        <w:rPr>
          <w:rFonts w:ascii="Arial" w:hAnsi="Arial" w:cs="Arial"/>
          <w:color w:val="222222"/>
          <w:shd w:val="clear" w:color="auto" w:fill="FFFFFF"/>
        </w:rPr>
        <w:t>, and Hopkins, 2018)</w:t>
      </w:r>
      <w:r w:rsidRPr="00C26FBA">
        <w:rPr>
          <w:rFonts w:ascii="Arial" w:eastAsia="Times New Roman" w:hAnsi="Arial" w:cs="Arial"/>
          <w:color w:val="000000"/>
          <w:kern w:val="0"/>
          <w:lang w:eastAsia="en-GB"/>
          <w14:ligatures w14:val="none"/>
        </w:rPr>
        <w:t>. Recognizing and affirming the feelings of their team members, compassionate leaders establish trust and connection, nurturing a feeling of inclusion and emotional security within the organization.</w:t>
      </w:r>
      <w:r w:rsidRPr="00C26FBA">
        <w:rPr>
          <w:rFonts w:ascii="Arial" w:eastAsia="Times New Roman" w:hAnsi="Arial" w:cs="Arial"/>
          <w:color w:val="000000"/>
          <w:kern w:val="0"/>
          <w:lang w:eastAsia="en-GB"/>
          <w14:ligatures w14:val="none"/>
        </w:rPr>
        <w:br/>
        <w:t>Understanding oneself is a crucial aspect of emotional intelligence, involving awareness of personal strengths, weaknesses, values, and motivations</w:t>
      </w:r>
      <w:r w:rsidR="00EB1D11" w:rsidRPr="00C26FBA">
        <w:rPr>
          <w:rFonts w:ascii="Arial" w:eastAsia="Times New Roman" w:hAnsi="Arial" w:cs="Arial"/>
          <w:color w:val="000000"/>
          <w:kern w:val="0"/>
          <w:lang w:eastAsia="en-GB"/>
          <w14:ligatures w14:val="none"/>
        </w:rPr>
        <w:t xml:space="preserve"> (</w:t>
      </w:r>
      <w:r w:rsidR="00EB1D11" w:rsidRPr="00C26FBA">
        <w:rPr>
          <w:rFonts w:ascii="Arial" w:hAnsi="Arial" w:cs="Arial"/>
          <w:color w:val="222222"/>
          <w:shd w:val="clear" w:color="auto" w:fill="FFFFFF"/>
        </w:rPr>
        <w:t>Batool, 2013)</w:t>
      </w:r>
      <w:r w:rsidRPr="00C26FBA">
        <w:rPr>
          <w:rFonts w:ascii="Arial" w:eastAsia="Times New Roman" w:hAnsi="Arial" w:cs="Arial"/>
          <w:color w:val="000000"/>
          <w:kern w:val="0"/>
          <w:lang w:eastAsia="en-GB"/>
          <w14:ligatures w14:val="none"/>
        </w:rPr>
        <w:t>. Leaders who are self-aware are more capable of handling their emotions, making well-thought-out decisions, and adjusting their leadership approach to support their team members. Through developing self-awareness, leaders can demonstrate authenticity and vulnerability, motivating others to accept their strengths and weaknesses, and nurturing a culture of transparency and ongoing growth.</w:t>
      </w:r>
      <w:r w:rsidRPr="00C26FBA">
        <w:rPr>
          <w:rFonts w:ascii="Arial" w:eastAsia="Times New Roman" w:hAnsi="Arial" w:cs="Arial"/>
          <w:color w:val="000000"/>
          <w:kern w:val="0"/>
          <w:lang w:eastAsia="en-GB"/>
          <w14:ligatures w14:val="none"/>
        </w:rPr>
        <w:br/>
      </w:r>
    </w:p>
    <w:p w14:paraId="4E660CC9" w14:textId="77777777" w:rsidR="00B636F1" w:rsidRPr="00C26FBA" w:rsidRDefault="00B636F1" w:rsidP="00C26FBA">
      <w:pPr>
        <w:autoSpaceDE w:val="0"/>
        <w:autoSpaceDN w:val="0"/>
        <w:adjustRightInd w:val="0"/>
        <w:spacing w:line="480" w:lineRule="auto"/>
        <w:rPr>
          <w:rFonts w:ascii="Arial" w:hAnsi="Arial" w:cs="Arial"/>
          <w:kern w:val="0"/>
          <w:lang w:val="en-GB"/>
        </w:rPr>
      </w:pPr>
      <w:r w:rsidRPr="00C26FBA">
        <w:rPr>
          <w:rFonts w:ascii="Arial" w:hAnsi="Arial" w:cs="Arial"/>
          <w:b/>
          <w:bCs/>
          <w:kern w:val="0"/>
          <w:lang w:val="en-GB"/>
        </w:rPr>
        <w:t>Psychological Safety:</w:t>
      </w:r>
    </w:p>
    <w:p w14:paraId="480382C4" w14:textId="6C2CF4AB" w:rsidR="00B60BEB" w:rsidRDefault="003E0FAE" w:rsidP="00C26FBA">
      <w:pPr>
        <w:spacing w:line="480" w:lineRule="auto"/>
        <w:rPr>
          <w:rFonts w:ascii="Arial" w:eastAsia="Times New Roman" w:hAnsi="Arial" w:cs="Arial"/>
          <w:color w:val="000000"/>
          <w:kern w:val="0"/>
          <w:lang w:eastAsia="en-GB"/>
          <w14:ligatures w14:val="none"/>
        </w:rPr>
      </w:pPr>
      <w:r w:rsidRPr="00C26FBA">
        <w:rPr>
          <w:rFonts w:ascii="Arial" w:eastAsia="Times New Roman" w:hAnsi="Arial" w:cs="Arial"/>
          <w:color w:val="000000"/>
          <w:kern w:val="0"/>
          <w:lang w:eastAsia="en-GB"/>
          <w14:ligatures w14:val="none"/>
        </w:rPr>
        <w:t>Psychological safety is all about creating an environment in the workplace where employees can freely take risks, share their thoughts, and question the norm without worrying about negative consequences</w:t>
      </w:r>
      <w:r w:rsidR="00EB1D11" w:rsidRPr="00C26FBA">
        <w:rPr>
          <w:rFonts w:ascii="Arial" w:eastAsia="Times New Roman" w:hAnsi="Arial" w:cs="Arial"/>
          <w:color w:val="000000"/>
          <w:kern w:val="0"/>
          <w:lang w:eastAsia="en-GB"/>
          <w14:ligatures w14:val="none"/>
        </w:rPr>
        <w:t xml:space="preserve"> (</w:t>
      </w:r>
      <w:r w:rsidR="00EB1D11" w:rsidRPr="00C26FBA">
        <w:rPr>
          <w:rFonts w:ascii="Arial" w:hAnsi="Arial" w:cs="Arial"/>
          <w:color w:val="222222"/>
          <w:shd w:val="clear" w:color="auto" w:fill="FFFFFF"/>
        </w:rPr>
        <w:t>Maximo, et al 2019)</w:t>
      </w:r>
      <w:r w:rsidRPr="00C26FBA">
        <w:rPr>
          <w:rFonts w:ascii="Arial" w:eastAsia="Times New Roman" w:hAnsi="Arial" w:cs="Arial"/>
          <w:color w:val="000000"/>
          <w:kern w:val="0"/>
          <w:lang w:eastAsia="en-GB"/>
          <w14:ligatures w14:val="none"/>
        </w:rPr>
        <w:t>. Leaders who establish a safe space encourage employees to voice their thoughts, share insights, and bring their distinct viewpoints, which enhances innovation, teamwork, and imagination in the company.</w:t>
      </w:r>
      <w:r w:rsidRPr="00C26FBA">
        <w:rPr>
          <w:rFonts w:ascii="Arial" w:eastAsia="Times New Roman" w:hAnsi="Arial" w:cs="Arial"/>
          <w:color w:val="000000"/>
          <w:kern w:val="0"/>
          <w:lang w:eastAsia="en-GB"/>
          <w14:ligatures w14:val="none"/>
        </w:rPr>
        <w:br/>
        <w:t xml:space="preserve">Creating an environment of psychological safety is crucial for nurturing a culture of learning and development, where errors are seen as chances for progress rather than setbacks. Encouraging psychological safety fosters a culture of experimentation, curiosity, and constructive feedback, empowering employees to </w:t>
      </w:r>
      <w:r w:rsidRPr="00C26FBA">
        <w:rPr>
          <w:rFonts w:ascii="Arial" w:eastAsia="Times New Roman" w:hAnsi="Arial" w:cs="Arial"/>
          <w:color w:val="000000"/>
          <w:kern w:val="0"/>
          <w:lang w:eastAsia="en-GB"/>
          <w14:ligatures w14:val="none"/>
        </w:rPr>
        <w:lastRenderedPageBreak/>
        <w:t>take calculated risks, challenge assumptions, and explore new ideas</w:t>
      </w:r>
      <w:r w:rsidR="00EB1D11" w:rsidRPr="00C26FBA">
        <w:rPr>
          <w:rFonts w:ascii="Arial" w:eastAsia="Times New Roman" w:hAnsi="Arial" w:cs="Arial"/>
          <w:color w:val="000000"/>
          <w:kern w:val="0"/>
          <w:lang w:eastAsia="en-GB"/>
          <w14:ligatures w14:val="none"/>
        </w:rPr>
        <w:t xml:space="preserve"> (</w:t>
      </w:r>
      <w:r w:rsidR="00EB1D11" w:rsidRPr="00C26FBA">
        <w:rPr>
          <w:rFonts w:ascii="Arial" w:hAnsi="Arial" w:cs="Arial"/>
          <w:color w:val="222222"/>
          <w:shd w:val="clear" w:color="auto" w:fill="FFFFFF"/>
        </w:rPr>
        <w:t>Moreira, 2020)</w:t>
      </w:r>
      <w:r w:rsidRPr="00C26FBA">
        <w:rPr>
          <w:rFonts w:ascii="Arial" w:eastAsia="Times New Roman" w:hAnsi="Arial" w:cs="Arial"/>
          <w:color w:val="000000"/>
          <w:kern w:val="0"/>
          <w:lang w:eastAsia="en-GB"/>
          <w14:ligatures w14:val="none"/>
        </w:rPr>
        <w:t>.</w:t>
      </w:r>
    </w:p>
    <w:p w14:paraId="5C17FAF0" w14:textId="77777777" w:rsidR="00C26FBA" w:rsidRPr="00C26FBA" w:rsidRDefault="00C26FBA" w:rsidP="00C26FBA">
      <w:pPr>
        <w:spacing w:line="480" w:lineRule="auto"/>
        <w:rPr>
          <w:rFonts w:ascii="Arial" w:eastAsia="Times New Roman" w:hAnsi="Arial" w:cs="Arial"/>
          <w:kern w:val="0"/>
          <w:lang w:eastAsia="en-GB"/>
          <w14:ligatures w14:val="none"/>
        </w:rPr>
      </w:pPr>
    </w:p>
    <w:p w14:paraId="3C75D550" w14:textId="40A828DC" w:rsidR="00B60BEB" w:rsidRDefault="00B60BEB" w:rsidP="00C26FBA">
      <w:pPr>
        <w:pStyle w:val="Heading2"/>
        <w:rPr>
          <w:lang w:val="en-GB"/>
        </w:rPr>
      </w:pPr>
      <w:bookmarkStart w:id="9" w:name="_Toc160014579"/>
      <w:r w:rsidRPr="00C26FBA">
        <w:rPr>
          <w:lang w:val="en-GB"/>
        </w:rPr>
        <w:t>Human-AI Collaboration</w:t>
      </w:r>
      <w:bookmarkEnd w:id="9"/>
    </w:p>
    <w:p w14:paraId="0BEF08B0" w14:textId="77777777" w:rsidR="00C26FBA" w:rsidRPr="00C26FBA" w:rsidRDefault="00C26FBA" w:rsidP="00C26FBA">
      <w:pPr>
        <w:rPr>
          <w:lang w:val="en-GB"/>
        </w:rPr>
      </w:pPr>
    </w:p>
    <w:p w14:paraId="47DBE513" w14:textId="0EBC511F" w:rsidR="00C448AE" w:rsidRDefault="003E0FAE" w:rsidP="00C26FBA">
      <w:pPr>
        <w:spacing w:line="480" w:lineRule="auto"/>
        <w:rPr>
          <w:rFonts w:ascii="Arial" w:eastAsia="Times New Roman" w:hAnsi="Arial" w:cs="Arial"/>
          <w:color w:val="000000"/>
          <w:kern w:val="0"/>
          <w:lang w:eastAsia="en-GB"/>
          <w14:ligatures w14:val="none"/>
        </w:rPr>
      </w:pPr>
      <w:r w:rsidRPr="00C26FBA">
        <w:rPr>
          <w:rFonts w:ascii="Arial" w:eastAsia="Times New Roman" w:hAnsi="Arial" w:cs="Arial"/>
          <w:color w:val="000000"/>
          <w:kern w:val="0"/>
          <w:lang w:eastAsia="en-GB"/>
          <w14:ligatures w14:val="none"/>
        </w:rPr>
        <w:t>Leaders can now harness the power of AI to enhance decision-making and problem-solving through human-AI collaboration. Utilizing AI's analytical capabilities alongside human creativity and judgment, leaders can unleash synergies and innovation that surpass the abilities of either humans or machines individually</w:t>
      </w:r>
      <w:r w:rsidR="00EB1D11" w:rsidRPr="00C26FBA">
        <w:rPr>
          <w:rFonts w:ascii="Arial" w:eastAsia="Times New Roman" w:hAnsi="Arial" w:cs="Arial"/>
          <w:color w:val="000000"/>
          <w:kern w:val="0"/>
          <w:lang w:eastAsia="en-GB"/>
          <w14:ligatures w14:val="none"/>
        </w:rPr>
        <w:t xml:space="preserve"> (</w:t>
      </w:r>
      <w:r w:rsidR="00EB1D11" w:rsidRPr="00C26FBA">
        <w:rPr>
          <w:rFonts w:ascii="Arial" w:hAnsi="Arial" w:cs="Arial"/>
          <w:color w:val="222222"/>
          <w:shd w:val="clear" w:color="auto" w:fill="FFFFFF"/>
        </w:rPr>
        <w:t>Wang, et al 2020)</w:t>
      </w:r>
      <w:r w:rsidRPr="00C26FBA">
        <w:rPr>
          <w:rFonts w:ascii="Arial" w:eastAsia="Times New Roman" w:hAnsi="Arial" w:cs="Arial"/>
          <w:color w:val="000000"/>
          <w:kern w:val="0"/>
          <w:lang w:eastAsia="en-GB"/>
          <w14:ligatures w14:val="none"/>
        </w:rPr>
        <w:t>. Furthermore, promoting a culture of teamwork and confidence between humans and AI systems is crucial for successful human-machine interaction and decision-making, allowing leaders to leverage AI's capabilities while addressing risks and obstacles linked to AI incorporation.</w:t>
      </w:r>
      <w:r w:rsidRPr="00C26FBA">
        <w:rPr>
          <w:rFonts w:ascii="Arial" w:eastAsia="Times New Roman" w:hAnsi="Arial" w:cs="Arial"/>
          <w:color w:val="000000"/>
          <w:kern w:val="0"/>
          <w:lang w:eastAsia="en-GB"/>
          <w14:ligatures w14:val="none"/>
        </w:rPr>
        <w:br/>
        <w:t>Artificial intelligence cannot fully substitute human leaders, but it is enhancing their skills and reshaping how leadership is implemented in different aspects</w:t>
      </w:r>
      <w:r w:rsidR="00143099" w:rsidRPr="00C26FBA">
        <w:rPr>
          <w:rFonts w:ascii="Arial" w:eastAsia="Times New Roman" w:hAnsi="Arial" w:cs="Arial"/>
          <w:color w:val="000000"/>
          <w:kern w:val="0"/>
          <w:lang w:eastAsia="en-GB"/>
          <w14:ligatures w14:val="none"/>
        </w:rPr>
        <w:t xml:space="preserve"> (</w:t>
      </w:r>
      <w:proofErr w:type="spellStart"/>
      <w:r w:rsidR="00143099" w:rsidRPr="00C26FBA">
        <w:rPr>
          <w:rFonts w:ascii="Arial" w:hAnsi="Arial" w:cs="Arial"/>
          <w:color w:val="222222"/>
          <w:shd w:val="clear" w:color="auto" w:fill="FFFFFF"/>
        </w:rPr>
        <w:t>Titareva</w:t>
      </w:r>
      <w:proofErr w:type="spellEnd"/>
      <w:r w:rsidR="00143099" w:rsidRPr="00C26FBA">
        <w:rPr>
          <w:rFonts w:ascii="Arial" w:hAnsi="Arial" w:cs="Arial"/>
          <w:color w:val="222222"/>
          <w:shd w:val="clear" w:color="auto" w:fill="FFFFFF"/>
        </w:rPr>
        <w:t>, 2021)</w:t>
      </w:r>
      <w:r w:rsidRPr="00C26FBA">
        <w:rPr>
          <w:rFonts w:ascii="Arial" w:eastAsia="Times New Roman" w:hAnsi="Arial" w:cs="Arial"/>
          <w:color w:val="000000"/>
          <w:kern w:val="0"/>
          <w:lang w:eastAsia="en-GB"/>
          <w14:ligatures w14:val="none"/>
        </w:rPr>
        <w:t>.</w:t>
      </w:r>
      <w:r w:rsidRPr="00C26FBA">
        <w:rPr>
          <w:rFonts w:ascii="Arial" w:eastAsia="Times New Roman" w:hAnsi="Arial" w:cs="Arial"/>
          <w:color w:val="000000"/>
          <w:kern w:val="0"/>
          <w:lang w:eastAsia="en-GB"/>
          <w14:ligatures w14:val="none"/>
        </w:rPr>
        <w:br/>
        <w:t xml:space="preserve">• </w:t>
      </w:r>
      <w:r w:rsidRPr="00C26FBA">
        <w:rPr>
          <w:rFonts w:ascii="Arial" w:eastAsia="Times New Roman" w:hAnsi="Arial" w:cs="Arial"/>
          <w:b/>
          <w:bCs/>
          <w:color w:val="000000"/>
          <w:kern w:val="0"/>
          <w:lang w:eastAsia="en-GB"/>
          <w14:ligatures w14:val="none"/>
        </w:rPr>
        <w:t>Decision Support:</w:t>
      </w:r>
      <w:r w:rsidRPr="00C26FBA">
        <w:rPr>
          <w:rFonts w:ascii="Arial" w:eastAsia="Times New Roman" w:hAnsi="Arial" w:cs="Arial"/>
          <w:color w:val="000000"/>
          <w:kern w:val="0"/>
          <w:lang w:eastAsia="en-GB"/>
          <w14:ligatures w14:val="none"/>
        </w:rPr>
        <w:t xml:space="preserve"> AI systems excel at </w:t>
      </w:r>
      <w:proofErr w:type="spellStart"/>
      <w:r w:rsidRPr="00C26FBA">
        <w:rPr>
          <w:rFonts w:ascii="Arial" w:eastAsia="Times New Roman" w:hAnsi="Arial" w:cs="Arial"/>
          <w:color w:val="000000"/>
          <w:kern w:val="0"/>
          <w:lang w:eastAsia="en-GB"/>
          <w14:ligatures w14:val="none"/>
        </w:rPr>
        <w:t>analyzing</w:t>
      </w:r>
      <w:proofErr w:type="spellEnd"/>
      <w:r w:rsidRPr="00C26FBA">
        <w:rPr>
          <w:rFonts w:ascii="Arial" w:eastAsia="Times New Roman" w:hAnsi="Arial" w:cs="Arial"/>
          <w:color w:val="000000"/>
          <w:kern w:val="0"/>
          <w:lang w:eastAsia="en-GB"/>
          <w14:ligatures w14:val="none"/>
        </w:rPr>
        <w:t xml:space="preserve"> extensive data to offer valuable insights that help leaders make well-informed decisions faster and with greater precision</w:t>
      </w:r>
      <w:r w:rsidR="00143099" w:rsidRPr="00C26FBA">
        <w:rPr>
          <w:rFonts w:ascii="Arial" w:eastAsia="Times New Roman" w:hAnsi="Arial" w:cs="Arial"/>
          <w:color w:val="000000"/>
          <w:kern w:val="0"/>
          <w:lang w:eastAsia="en-GB"/>
          <w14:ligatures w14:val="none"/>
        </w:rPr>
        <w:t xml:space="preserve"> (</w:t>
      </w:r>
      <w:proofErr w:type="spellStart"/>
      <w:r w:rsidR="00143099" w:rsidRPr="00C26FBA">
        <w:rPr>
          <w:rFonts w:ascii="Arial" w:hAnsi="Arial" w:cs="Arial"/>
          <w:color w:val="222222"/>
          <w:shd w:val="clear" w:color="auto" w:fill="FFFFFF"/>
        </w:rPr>
        <w:t>Jarrahi</w:t>
      </w:r>
      <w:proofErr w:type="spellEnd"/>
      <w:r w:rsidR="00143099" w:rsidRPr="00C26FBA">
        <w:rPr>
          <w:rFonts w:ascii="Arial" w:hAnsi="Arial" w:cs="Arial"/>
          <w:color w:val="222222"/>
          <w:shd w:val="clear" w:color="auto" w:fill="FFFFFF"/>
        </w:rPr>
        <w:t>, 2018).</w:t>
      </w:r>
      <w:r w:rsidRPr="00C26FBA">
        <w:rPr>
          <w:rFonts w:ascii="Arial" w:eastAsia="Times New Roman" w:hAnsi="Arial" w:cs="Arial"/>
          <w:color w:val="000000"/>
          <w:kern w:val="0"/>
          <w:lang w:eastAsia="en-GB"/>
          <w14:ligatures w14:val="none"/>
        </w:rPr>
        <w:br/>
        <w:t xml:space="preserve">• </w:t>
      </w:r>
      <w:r w:rsidRPr="00C26FBA">
        <w:rPr>
          <w:rFonts w:ascii="Arial" w:eastAsia="Times New Roman" w:hAnsi="Arial" w:cs="Arial"/>
          <w:b/>
          <w:bCs/>
          <w:color w:val="000000"/>
          <w:kern w:val="0"/>
          <w:lang w:eastAsia="en-GB"/>
          <w14:ligatures w14:val="none"/>
        </w:rPr>
        <w:t>Predictive Analytics:</w:t>
      </w:r>
      <w:r w:rsidRPr="00C26FBA">
        <w:rPr>
          <w:rFonts w:ascii="Arial" w:eastAsia="Times New Roman" w:hAnsi="Arial" w:cs="Arial"/>
          <w:color w:val="000000"/>
          <w:kern w:val="0"/>
          <w:lang w:eastAsia="en-GB"/>
          <w14:ligatures w14:val="none"/>
        </w:rPr>
        <w:t xml:space="preserve"> Utilizing AI algorithms to predict trends and outcomes, assisting leaders in foreseeing challenges and opportunities, facilitating proactive decision-making.</w:t>
      </w:r>
      <w:r w:rsidRPr="00C26FBA">
        <w:rPr>
          <w:rFonts w:ascii="Arial" w:eastAsia="Times New Roman" w:hAnsi="Arial" w:cs="Arial"/>
          <w:color w:val="000000"/>
          <w:kern w:val="0"/>
          <w:lang w:eastAsia="en-GB"/>
          <w14:ligatures w14:val="none"/>
        </w:rPr>
        <w:br/>
        <w:t xml:space="preserve">• </w:t>
      </w:r>
      <w:r w:rsidRPr="00C26FBA">
        <w:rPr>
          <w:rFonts w:ascii="Arial" w:eastAsia="Times New Roman" w:hAnsi="Arial" w:cs="Arial"/>
          <w:b/>
          <w:bCs/>
          <w:color w:val="000000"/>
          <w:kern w:val="0"/>
          <w:lang w:eastAsia="en-GB"/>
          <w14:ligatures w14:val="none"/>
        </w:rPr>
        <w:t>Automation:</w:t>
      </w:r>
      <w:r w:rsidRPr="00C26FBA">
        <w:rPr>
          <w:rFonts w:ascii="Arial" w:eastAsia="Times New Roman" w:hAnsi="Arial" w:cs="Arial"/>
          <w:color w:val="000000"/>
          <w:kern w:val="0"/>
          <w:lang w:eastAsia="en-GB"/>
          <w14:ligatures w14:val="none"/>
        </w:rPr>
        <w:t xml:space="preserve"> AI-powered automation streamlines routine tasks, allowing leaders to focus on strategic thinking, innovation, and high-level decision-making</w:t>
      </w:r>
      <w:r w:rsidR="00143099" w:rsidRPr="00C26FBA">
        <w:rPr>
          <w:rFonts w:ascii="Arial" w:eastAsia="Times New Roman" w:hAnsi="Arial" w:cs="Arial"/>
          <w:color w:val="000000"/>
          <w:kern w:val="0"/>
          <w:lang w:eastAsia="en-GB"/>
          <w14:ligatures w14:val="none"/>
        </w:rPr>
        <w:t xml:space="preserve"> (</w:t>
      </w:r>
      <w:r w:rsidR="00143099" w:rsidRPr="00C26FBA">
        <w:rPr>
          <w:rFonts w:ascii="Arial" w:hAnsi="Arial" w:cs="Arial"/>
          <w:color w:val="222222"/>
          <w:shd w:val="clear" w:color="auto" w:fill="FFFFFF"/>
        </w:rPr>
        <w:t>Duan, et al 2019)</w:t>
      </w:r>
      <w:r w:rsidRPr="00C26FBA">
        <w:rPr>
          <w:rFonts w:ascii="Arial" w:eastAsia="Times New Roman" w:hAnsi="Arial" w:cs="Arial"/>
          <w:color w:val="000000"/>
          <w:kern w:val="0"/>
          <w:lang w:eastAsia="en-GB"/>
          <w14:ligatures w14:val="none"/>
        </w:rPr>
        <w:t>.</w:t>
      </w:r>
      <w:r w:rsidRPr="00C26FBA">
        <w:rPr>
          <w:rFonts w:ascii="Arial" w:eastAsia="Times New Roman" w:hAnsi="Arial" w:cs="Arial"/>
          <w:color w:val="000000"/>
          <w:kern w:val="0"/>
          <w:lang w:eastAsia="en-GB"/>
          <w14:ligatures w14:val="none"/>
        </w:rPr>
        <w:br/>
      </w:r>
      <w:r w:rsidRPr="00C26FBA">
        <w:rPr>
          <w:rFonts w:ascii="Arial" w:eastAsia="Times New Roman" w:hAnsi="Arial" w:cs="Arial"/>
          <w:b/>
          <w:bCs/>
          <w:color w:val="000000"/>
          <w:kern w:val="0"/>
          <w:lang w:eastAsia="en-GB"/>
          <w14:ligatures w14:val="none"/>
        </w:rPr>
        <w:t>• Personalization:</w:t>
      </w:r>
      <w:r w:rsidRPr="00C26FBA">
        <w:rPr>
          <w:rFonts w:ascii="Arial" w:eastAsia="Times New Roman" w:hAnsi="Arial" w:cs="Arial"/>
          <w:color w:val="000000"/>
          <w:kern w:val="0"/>
          <w:lang w:eastAsia="en-GB"/>
          <w14:ligatures w14:val="none"/>
        </w:rPr>
        <w:t xml:space="preserve"> Utilizing AI allows leaders to customize their interactions with </w:t>
      </w:r>
      <w:r w:rsidRPr="00C26FBA">
        <w:rPr>
          <w:rFonts w:ascii="Arial" w:eastAsia="Times New Roman" w:hAnsi="Arial" w:cs="Arial"/>
          <w:color w:val="000000"/>
          <w:kern w:val="0"/>
          <w:lang w:eastAsia="en-GB"/>
          <w14:ligatures w14:val="none"/>
        </w:rPr>
        <w:lastRenderedPageBreak/>
        <w:t xml:space="preserve">employees, customers, and stakeholders through </w:t>
      </w:r>
      <w:proofErr w:type="spellStart"/>
      <w:r w:rsidRPr="00C26FBA">
        <w:rPr>
          <w:rFonts w:ascii="Arial" w:eastAsia="Times New Roman" w:hAnsi="Arial" w:cs="Arial"/>
          <w:color w:val="000000"/>
          <w:kern w:val="0"/>
          <w:lang w:eastAsia="en-GB"/>
          <w14:ligatures w14:val="none"/>
        </w:rPr>
        <w:t>analyzing</w:t>
      </w:r>
      <w:proofErr w:type="spellEnd"/>
      <w:r w:rsidRPr="00C26FBA">
        <w:rPr>
          <w:rFonts w:ascii="Arial" w:eastAsia="Times New Roman" w:hAnsi="Arial" w:cs="Arial"/>
          <w:color w:val="000000"/>
          <w:kern w:val="0"/>
          <w:lang w:eastAsia="en-GB"/>
          <w14:ligatures w14:val="none"/>
        </w:rPr>
        <w:t xml:space="preserve"> preferences and </w:t>
      </w:r>
      <w:proofErr w:type="spellStart"/>
      <w:r w:rsidRPr="00C26FBA">
        <w:rPr>
          <w:rFonts w:ascii="Arial" w:eastAsia="Times New Roman" w:hAnsi="Arial" w:cs="Arial"/>
          <w:color w:val="000000"/>
          <w:kern w:val="0"/>
          <w:lang w:eastAsia="en-GB"/>
          <w14:ligatures w14:val="none"/>
        </w:rPr>
        <w:t>behaviors</w:t>
      </w:r>
      <w:proofErr w:type="spellEnd"/>
      <w:r w:rsidRPr="00C26FBA">
        <w:rPr>
          <w:rFonts w:ascii="Arial" w:eastAsia="Times New Roman" w:hAnsi="Arial" w:cs="Arial"/>
          <w:color w:val="000000"/>
          <w:kern w:val="0"/>
          <w:lang w:eastAsia="en-GB"/>
          <w14:ligatures w14:val="none"/>
        </w:rPr>
        <w:t>, which helps build stronger relationships and boost engagement.</w:t>
      </w:r>
      <w:r w:rsidRPr="00C26FBA">
        <w:rPr>
          <w:rFonts w:ascii="Arial" w:eastAsia="Times New Roman" w:hAnsi="Arial" w:cs="Arial"/>
          <w:color w:val="000000"/>
          <w:kern w:val="0"/>
          <w:lang w:eastAsia="en-GB"/>
          <w14:ligatures w14:val="none"/>
        </w:rPr>
        <w:br/>
        <w:t xml:space="preserve">• </w:t>
      </w:r>
      <w:r w:rsidRPr="00C26FBA">
        <w:rPr>
          <w:rFonts w:ascii="Arial" w:eastAsia="Times New Roman" w:hAnsi="Arial" w:cs="Arial"/>
          <w:b/>
          <w:bCs/>
          <w:color w:val="000000"/>
          <w:kern w:val="0"/>
          <w:lang w:eastAsia="en-GB"/>
          <w14:ligatures w14:val="none"/>
        </w:rPr>
        <w:t>Resource Optimization:</w:t>
      </w:r>
      <w:r w:rsidRPr="00C26FBA">
        <w:rPr>
          <w:rFonts w:ascii="Arial" w:eastAsia="Times New Roman" w:hAnsi="Arial" w:cs="Arial"/>
          <w:color w:val="000000"/>
          <w:kern w:val="0"/>
          <w:lang w:eastAsia="en-GB"/>
          <w14:ligatures w14:val="none"/>
        </w:rPr>
        <w:t xml:space="preserve"> AI optimizes resource allocation by </w:t>
      </w:r>
      <w:proofErr w:type="spellStart"/>
      <w:r w:rsidRPr="00C26FBA">
        <w:rPr>
          <w:rFonts w:ascii="Arial" w:eastAsia="Times New Roman" w:hAnsi="Arial" w:cs="Arial"/>
          <w:color w:val="000000"/>
          <w:kern w:val="0"/>
          <w:lang w:eastAsia="en-GB"/>
          <w14:ligatures w14:val="none"/>
        </w:rPr>
        <w:t>analyzing</w:t>
      </w:r>
      <w:proofErr w:type="spellEnd"/>
      <w:r w:rsidRPr="00C26FBA">
        <w:rPr>
          <w:rFonts w:ascii="Arial" w:eastAsia="Times New Roman" w:hAnsi="Arial" w:cs="Arial"/>
          <w:color w:val="000000"/>
          <w:kern w:val="0"/>
          <w:lang w:eastAsia="en-GB"/>
          <w14:ligatures w14:val="none"/>
        </w:rPr>
        <w:t xml:space="preserve"> patterns and performance metrics, improving efficiency and productivity within organizations.</w:t>
      </w:r>
      <w:r w:rsidRPr="00C26FBA">
        <w:rPr>
          <w:rFonts w:ascii="Arial" w:eastAsia="Times New Roman" w:hAnsi="Arial" w:cs="Arial"/>
          <w:color w:val="000000"/>
          <w:kern w:val="0"/>
          <w:lang w:eastAsia="en-GB"/>
          <w14:ligatures w14:val="none"/>
        </w:rPr>
        <w:br/>
        <w:t xml:space="preserve">• </w:t>
      </w:r>
      <w:r w:rsidRPr="00C26FBA">
        <w:rPr>
          <w:rFonts w:ascii="Arial" w:eastAsia="Times New Roman" w:hAnsi="Arial" w:cs="Arial"/>
          <w:b/>
          <w:bCs/>
          <w:color w:val="000000"/>
          <w:kern w:val="0"/>
          <w:lang w:eastAsia="en-GB"/>
          <w14:ligatures w14:val="none"/>
        </w:rPr>
        <w:t>Risk Management:</w:t>
      </w:r>
      <w:r w:rsidRPr="00C26FBA">
        <w:rPr>
          <w:rFonts w:ascii="Arial" w:eastAsia="Times New Roman" w:hAnsi="Arial" w:cs="Arial"/>
          <w:color w:val="000000"/>
          <w:kern w:val="0"/>
          <w:lang w:eastAsia="en-GB"/>
          <w14:ligatures w14:val="none"/>
        </w:rPr>
        <w:t xml:space="preserve"> AI systems have the capability to pinpoint potential risks and vulnerabilities in real-time, allowing leaders to address threats and adjust strategies as needed.</w:t>
      </w:r>
      <w:r w:rsidRPr="00C26FBA">
        <w:rPr>
          <w:rFonts w:ascii="Arial" w:eastAsia="Times New Roman" w:hAnsi="Arial" w:cs="Arial"/>
          <w:color w:val="000000"/>
          <w:kern w:val="0"/>
          <w:lang w:eastAsia="en-GB"/>
          <w14:ligatures w14:val="none"/>
        </w:rPr>
        <w:br/>
        <w:t xml:space="preserve">• </w:t>
      </w:r>
      <w:r w:rsidRPr="00C26FBA">
        <w:rPr>
          <w:rFonts w:ascii="Arial" w:eastAsia="Times New Roman" w:hAnsi="Arial" w:cs="Arial"/>
          <w:b/>
          <w:bCs/>
          <w:color w:val="000000"/>
          <w:kern w:val="0"/>
          <w:lang w:eastAsia="en-GB"/>
          <w14:ligatures w14:val="none"/>
        </w:rPr>
        <w:t>Talent Management:</w:t>
      </w:r>
      <w:r w:rsidRPr="00C26FBA">
        <w:rPr>
          <w:rFonts w:ascii="Arial" w:eastAsia="Times New Roman" w:hAnsi="Arial" w:cs="Arial"/>
          <w:color w:val="000000"/>
          <w:kern w:val="0"/>
          <w:lang w:eastAsia="en-GB"/>
          <w14:ligatures w14:val="none"/>
        </w:rPr>
        <w:t xml:space="preserve"> AI streamlines talent acquisition, development, and retention through skill gap identification, personalized training programs, and employee turnover prediction.</w:t>
      </w:r>
    </w:p>
    <w:p w14:paraId="0BAA7B49" w14:textId="77777777" w:rsidR="00C26FBA" w:rsidRPr="00C26FBA" w:rsidRDefault="00C26FBA" w:rsidP="00C26FBA">
      <w:pPr>
        <w:spacing w:line="480" w:lineRule="auto"/>
        <w:rPr>
          <w:rFonts w:ascii="Arial" w:eastAsia="Times New Roman" w:hAnsi="Arial" w:cs="Arial"/>
          <w:kern w:val="0"/>
          <w:lang w:eastAsia="en-GB"/>
          <w14:ligatures w14:val="none"/>
        </w:rPr>
      </w:pPr>
    </w:p>
    <w:p w14:paraId="40664743" w14:textId="47E97F07" w:rsidR="00C448AE" w:rsidRDefault="00C448AE" w:rsidP="00C26FBA">
      <w:pPr>
        <w:pStyle w:val="Heading1"/>
        <w:rPr>
          <w:lang w:val="en-GB"/>
        </w:rPr>
      </w:pPr>
      <w:bookmarkStart w:id="10" w:name="_Toc160014580"/>
      <w:r w:rsidRPr="00C26FBA">
        <w:rPr>
          <w:lang w:val="en-GB"/>
        </w:rPr>
        <w:t>Conclusion</w:t>
      </w:r>
      <w:bookmarkEnd w:id="10"/>
    </w:p>
    <w:p w14:paraId="3F3D56F7" w14:textId="77777777" w:rsidR="00C26FBA" w:rsidRPr="00C26FBA" w:rsidRDefault="00C26FBA" w:rsidP="00C26FBA">
      <w:pPr>
        <w:rPr>
          <w:lang w:val="en-GB"/>
        </w:rPr>
      </w:pPr>
    </w:p>
    <w:p w14:paraId="7BDFCB47" w14:textId="77777777" w:rsidR="00C26FBA" w:rsidRDefault="003E0FAE" w:rsidP="00C26FBA">
      <w:pPr>
        <w:spacing w:line="480" w:lineRule="auto"/>
        <w:rPr>
          <w:rFonts w:ascii="Arial" w:eastAsia="Times New Roman" w:hAnsi="Arial" w:cs="Arial"/>
          <w:color w:val="000000"/>
          <w:kern w:val="0"/>
          <w:lang w:eastAsia="en-GB"/>
          <w14:ligatures w14:val="none"/>
        </w:rPr>
      </w:pPr>
      <w:r w:rsidRPr="00C26FBA">
        <w:rPr>
          <w:rFonts w:ascii="Arial" w:eastAsia="Times New Roman" w:hAnsi="Arial" w:cs="Arial"/>
          <w:color w:val="000000"/>
          <w:kern w:val="0"/>
          <w:lang w:eastAsia="en-GB"/>
          <w14:ligatures w14:val="none"/>
        </w:rPr>
        <w:t>Effective leadership is crucial in navigating the complexities of the modern business landscape and is a cornerstone of organizational success. As organizations navigate through technological disruption, demographic changes, and socio-economic challenges, the importance of leaders in promoting innovation, collaboration, and resilience becomes more crucial.</w:t>
      </w:r>
      <w:r w:rsidRPr="00C26FBA">
        <w:rPr>
          <w:rFonts w:ascii="Arial" w:eastAsia="Times New Roman" w:hAnsi="Arial" w:cs="Arial"/>
          <w:color w:val="000000"/>
          <w:kern w:val="0"/>
          <w:lang w:eastAsia="en-GB"/>
          <w14:ligatures w14:val="none"/>
        </w:rPr>
        <w:br/>
        <w:t>Human leaders possess a distinctive combination of qualities and capabilities that go beyond the algorithms and data-driven methods of AI. Human leaders have emotional intelligence, intuition, and empathy that allow them to connect with employees on a deeper level, understand their motivations, and inspire them to achieve their full potential, unlike AI which relies solely on logic and analysis</w:t>
      </w:r>
      <w:r w:rsidR="00143099" w:rsidRPr="00C26FBA">
        <w:rPr>
          <w:rFonts w:ascii="Arial" w:eastAsia="Times New Roman" w:hAnsi="Arial" w:cs="Arial"/>
          <w:color w:val="000000"/>
          <w:kern w:val="0"/>
          <w:lang w:eastAsia="en-GB"/>
          <w14:ligatures w14:val="none"/>
        </w:rPr>
        <w:t xml:space="preserve"> (</w:t>
      </w:r>
      <w:r w:rsidR="00143099" w:rsidRPr="00C26FBA">
        <w:rPr>
          <w:rFonts w:ascii="Arial" w:hAnsi="Arial" w:cs="Arial"/>
          <w:color w:val="222222"/>
          <w:shd w:val="clear" w:color="auto" w:fill="FFFFFF"/>
        </w:rPr>
        <w:t>De Cremer, 2020)</w:t>
      </w:r>
      <w:r w:rsidRPr="00C26FBA">
        <w:rPr>
          <w:rFonts w:ascii="Arial" w:eastAsia="Times New Roman" w:hAnsi="Arial" w:cs="Arial"/>
          <w:color w:val="000000"/>
          <w:kern w:val="0"/>
          <w:lang w:eastAsia="en-GB"/>
          <w14:ligatures w14:val="none"/>
        </w:rPr>
        <w:t>. </w:t>
      </w:r>
      <w:r w:rsidRPr="00C26FBA">
        <w:rPr>
          <w:rFonts w:ascii="Arial" w:eastAsia="Times New Roman" w:hAnsi="Arial" w:cs="Arial"/>
          <w:color w:val="000000"/>
          <w:kern w:val="0"/>
          <w:lang w:eastAsia="en-GB"/>
          <w14:ligatures w14:val="none"/>
        </w:rPr>
        <w:br/>
        <w:t xml:space="preserve">As organizations </w:t>
      </w:r>
      <w:proofErr w:type="spellStart"/>
      <w:r w:rsidRPr="00C26FBA">
        <w:rPr>
          <w:rFonts w:ascii="Arial" w:eastAsia="Times New Roman" w:hAnsi="Arial" w:cs="Arial"/>
          <w:color w:val="000000"/>
          <w:kern w:val="0"/>
          <w:lang w:eastAsia="en-GB"/>
          <w14:ligatures w14:val="none"/>
        </w:rPr>
        <w:t>maneuver</w:t>
      </w:r>
      <w:proofErr w:type="spellEnd"/>
      <w:r w:rsidRPr="00C26FBA">
        <w:rPr>
          <w:rFonts w:ascii="Arial" w:eastAsia="Times New Roman" w:hAnsi="Arial" w:cs="Arial"/>
          <w:color w:val="000000"/>
          <w:kern w:val="0"/>
          <w:lang w:eastAsia="en-GB"/>
          <w14:ligatures w14:val="none"/>
        </w:rPr>
        <w:t xml:space="preserve"> through the challenges of the digital age, the importance of leaders in promoting emotional intelligence and psychological safety grows more </w:t>
      </w:r>
      <w:r w:rsidRPr="00C26FBA">
        <w:rPr>
          <w:rFonts w:ascii="Arial" w:eastAsia="Times New Roman" w:hAnsi="Arial" w:cs="Arial"/>
          <w:color w:val="000000"/>
          <w:kern w:val="0"/>
          <w:lang w:eastAsia="en-GB"/>
          <w14:ligatures w14:val="none"/>
        </w:rPr>
        <w:lastRenderedPageBreak/>
        <w:t xml:space="preserve">significant. Effective leadership goes beyond </w:t>
      </w:r>
      <w:proofErr w:type="spellStart"/>
      <w:r w:rsidRPr="00C26FBA">
        <w:rPr>
          <w:rFonts w:ascii="Arial" w:eastAsia="Times New Roman" w:hAnsi="Arial" w:cs="Arial"/>
          <w:color w:val="000000"/>
          <w:kern w:val="0"/>
          <w:lang w:eastAsia="en-GB"/>
          <w14:ligatures w14:val="none"/>
        </w:rPr>
        <w:t>analyzing</w:t>
      </w:r>
      <w:proofErr w:type="spellEnd"/>
      <w:r w:rsidRPr="00C26FBA">
        <w:rPr>
          <w:rFonts w:ascii="Arial" w:eastAsia="Times New Roman" w:hAnsi="Arial" w:cs="Arial"/>
          <w:color w:val="000000"/>
          <w:kern w:val="0"/>
          <w:lang w:eastAsia="en-GB"/>
          <w14:ligatures w14:val="none"/>
        </w:rPr>
        <w:t xml:space="preserve"> data to include fostering connections, developing skills, and fostering a shared sense of purpose and community within the team</w:t>
      </w:r>
      <w:r w:rsidR="00143099" w:rsidRPr="00C26FBA">
        <w:rPr>
          <w:rFonts w:ascii="Arial" w:eastAsia="Times New Roman" w:hAnsi="Arial" w:cs="Arial"/>
          <w:color w:val="000000"/>
          <w:kern w:val="0"/>
          <w:lang w:eastAsia="en-GB"/>
          <w14:ligatures w14:val="none"/>
        </w:rPr>
        <w:t xml:space="preserve"> (</w:t>
      </w:r>
      <w:proofErr w:type="spellStart"/>
      <w:r w:rsidR="00143099" w:rsidRPr="00C26FBA">
        <w:rPr>
          <w:rFonts w:ascii="Arial" w:hAnsi="Arial" w:cs="Arial"/>
          <w:color w:val="222222"/>
          <w:shd w:val="clear" w:color="auto" w:fill="FFFFFF"/>
        </w:rPr>
        <w:t>Xiong</w:t>
      </w:r>
      <w:proofErr w:type="spellEnd"/>
      <w:r w:rsidR="00143099" w:rsidRPr="00C26FBA">
        <w:rPr>
          <w:rFonts w:ascii="Arial" w:hAnsi="Arial" w:cs="Arial"/>
          <w:color w:val="222222"/>
          <w:shd w:val="clear" w:color="auto" w:fill="FFFFFF"/>
        </w:rPr>
        <w:t>, 2022)</w:t>
      </w:r>
      <w:r w:rsidRPr="00C26FBA">
        <w:rPr>
          <w:rFonts w:ascii="Arial" w:eastAsia="Times New Roman" w:hAnsi="Arial" w:cs="Arial"/>
          <w:color w:val="000000"/>
          <w:kern w:val="0"/>
          <w:lang w:eastAsia="en-GB"/>
          <w14:ligatures w14:val="none"/>
        </w:rPr>
        <w:t>. Leaders who focus on employee well-being, acknowledge individual efforts, and offer guidance and assistance create a strong sense of belonging and commitment within their teams. Leaders establish a respectful and inclusive environment by demonstrating empathy, authenticity, and vulnerability, ensuring that all voices are valued and heard. </w:t>
      </w:r>
      <w:r w:rsidRPr="00C26FBA">
        <w:rPr>
          <w:rFonts w:ascii="Arial" w:eastAsia="Times New Roman" w:hAnsi="Arial" w:cs="Arial"/>
          <w:color w:val="000000"/>
          <w:kern w:val="0"/>
          <w:lang w:eastAsia="en-GB"/>
          <w14:ligatures w14:val="none"/>
        </w:rPr>
        <w:br/>
        <w:t>Human leaders play a crucial role in shaping the culture of an organization. Leaders cultivate an environment where employees are empowered to contribute their best efforts towards shared goals through their vision, communication skills, and ability to foster trust and accountability. Although AI provides various benefits, technology cannot completely replace human leaders</w:t>
      </w:r>
      <w:r w:rsidR="00143099" w:rsidRPr="00C26FBA">
        <w:rPr>
          <w:rFonts w:ascii="Arial" w:eastAsia="Times New Roman" w:hAnsi="Arial" w:cs="Arial"/>
          <w:color w:val="000000"/>
          <w:kern w:val="0"/>
          <w:lang w:eastAsia="en-GB"/>
          <w14:ligatures w14:val="none"/>
        </w:rPr>
        <w:t xml:space="preserve"> </w:t>
      </w:r>
      <w:r w:rsidR="009823B7" w:rsidRPr="00C26FBA">
        <w:rPr>
          <w:rFonts w:ascii="Arial" w:eastAsia="Times New Roman" w:hAnsi="Arial" w:cs="Arial"/>
          <w:color w:val="000000"/>
          <w:kern w:val="0"/>
          <w:lang w:eastAsia="en-GB"/>
          <w14:ligatures w14:val="none"/>
        </w:rPr>
        <w:t>(</w:t>
      </w:r>
      <w:r w:rsidR="009823B7" w:rsidRPr="00C26FBA">
        <w:rPr>
          <w:rFonts w:ascii="Arial" w:hAnsi="Arial" w:cs="Arial"/>
          <w:color w:val="333333"/>
          <w:shd w:val="clear" w:color="auto" w:fill="FBFBFB"/>
        </w:rPr>
        <w:t>Harvard business review, 2024)</w:t>
      </w:r>
      <w:r w:rsidRPr="00C26FBA">
        <w:rPr>
          <w:rFonts w:ascii="Arial" w:eastAsia="Times New Roman" w:hAnsi="Arial" w:cs="Arial"/>
          <w:color w:val="000000"/>
          <w:kern w:val="0"/>
          <w:lang w:eastAsia="en-GB"/>
          <w14:ligatures w14:val="none"/>
        </w:rPr>
        <w:t>. Human leaders possess a profound understanding, intuition, and adaptability that surpasses that of AI, allowing them to handle unforeseeable circumstances and establish genuine connections with individuals. In the realm of organizational performance and innovation, the partnership between human leaders and AI technologies is crucial. Human leadership plays a vital role in instigating significant transformations and influencing the future direction.</w:t>
      </w:r>
    </w:p>
    <w:p w14:paraId="6534A685" w14:textId="77777777" w:rsidR="00C26FBA" w:rsidRDefault="00C26FBA">
      <w:pPr>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br w:type="page"/>
      </w:r>
    </w:p>
    <w:p w14:paraId="19EA826E" w14:textId="4571B209" w:rsidR="003E0FAE" w:rsidRPr="00C26FBA" w:rsidRDefault="00C26FBA" w:rsidP="00C26FBA">
      <w:pPr>
        <w:pStyle w:val="Heading1"/>
        <w:rPr>
          <w:rFonts w:eastAsia="Times New Roman"/>
          <w:sz w:val="24"/>
          <w:szCs w:val="24"/>
          <w:lang w:eastAsia="en-GB"/>
        </w:rPr>
      </w:pPr>
      <w:bookmarkStart w:id="11" w:name="_Toc160014581"/>
      <w:r>
        <w:rPr>
          <w:rFonts w:eastAsia="Times New Roman"/>
          <w:lang w:eastAsia="en-GB"/>
        </w:rPr>
        <w:lastRenderedPageBreak/>
        <w:t>References</w:t>
      </w:r>
      <w:bookmarkEnd w:id="11"/>
    </w:p>
    <w:p w14:paraId="0D212C58" w14:textId="77777777" w:rsidR="009B50B7" w:rsidRPr="00827E27" w:rsidRDefault="009B50B7" w:rsidP="009B50B7">
      <w:pPr>
        <w:rPr>
          <w:rFonts w:ascii="Arial" w:hAnsi="Arial" w:cs="Arial"/>
          <w:color w:val="222222"/>
          <w:sz w:val="20"/>
          <w:szCs w:val="20"/>
          <w:shd w:val="clear" w:color="auto" w:fill="FFFFFF"/>
        </w:rPr>
      </w:pPr>
    </w:p>
    <w:p w14:paraId="4CAEF09A"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 xml:space="preserve">Abe, E.N., Abe, I.I. and </w:t>
      </w:r>
      <w:proofErr w:type="spellStart"/>
      <w:r w:rsidRPr="00827E27">
        <w:rPr>
          <w:rFonts w:ascii="Arial" w:hAnsi="Arial" w:cs="Arial"/>
          <w:color w:val="222222"/>
          <w:sz w:val="20"/>
          <w:szCs w:val="20"/>
          <w:shd w:val="clear" w:color="auto" w:fill="FFFFFF"/>
        </w:rPr>
        <w:t>Adisa</w:t>
      </w:r>
      <w:proofErr w:type="spellEnd"/>
      <w:r w:rsidRPr="00827E27">
        <w:rPr>
          <w:rFonts w:ascii="Arial" w:hAnsi="Arial" w:cs="Arial"/>
          <w:color w:val="222222"/>
          <w:sz w:val="20"/>
          <w:szCs w:val="20"/>
          <w:shd w:val="clear" w:color="auto" w:fill="FFFFFF"/>
        </w:rPr>
        <w:t>, O., (2021). Future of work: Skill obsolescence, acquisition of new skills, and upskilling in the 4IR. In</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Future of work, work-family satisfaction, and employee well-being in the fourth industrial revolution</w:t>
      </w:r>
      <w:r w:rsidRPr="00827E27">
        <w:rPr>
          <w:rStyle w:val="apple-converted-space"/>
          <w:rFonts w:ascii="Arial" w:hAnsi="Arial" w:cs="Arial"/>
          <w:color w:val="222222"/>
          <w:sz w:val="20"/>
          <w:szCs w:val="20"/>
          <w:shd w:val="clear" w:color="auto" w:fill="FFFFFF"/>
        </w:rPr>
        <w:t> </w:t>
      </w:r>
      <w:r w:rsidRPr="00827E27">
        <w:rPr>
          <w:rFonts w:ascii="Arial" w:hAnsi="Arial" w:cs="Arial"/>
          <w:color w:val="222222"/>
          <w:sz w:val="20"/>
          <w:szCs w:val="20"/>
          <w:shd w:val="clear" w:color="auto" w:fill="FFFFFF"/>
        </w:rPr>
        <w:t>(pp. 217-231). IGI Global.</w:t>
      </w:r>
    </w:p>
    <w:p w14:paraId="6E512C78" w14:textId="77777777" w:rsidR="009B50B7" w:rsidRPr="00827E27" w:rsidRDefault="009B50B7" w:rsidP="009B50B7">
      <w:pPr>
        <w:rPr>
          <w:rFonts w:ascii="Arial" w:hAnsi="Arial" w:cs="Arial"/>
          <w:color w:val="222222"/>
          <w:sz w:val="20"/>
          <w:szCs w:val="20"/>
          <w:shd w:val="clear" w:color="auto" w:fill="FFFFFF"/>
        </w:rPr>
      </w:pPr>
    </w:p>
    <w:p w14:paraId="3B23E058"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Bass, B.M. and Riggio, R.E., (2006). Transformational leadership.</w:t>
      </w:r>
    </w:p>
    <w:p w14:paraId="6A626742" w14:textId="77777777" w:rsidR="009B50B7" w:rsidRPr="00827E27" w:rsidRDefault="009B50B7" w:rsidP="009B50B7">
      <w:pPr>
        <w:rPr>
          <w:rFonts w:ascii="Arial" w:hAnsi="Arial" w:cs="Arial"/>
          <w:color w:val="222222"/>
          <w:sz w:val="20"/>
          <w:szCs w:val="20"/>
          <w:shd w:val="clear" w:color="auto" w:fill="FFFFFF"/>
        </w:rPr>
      </w:pPr>
    </w:p>
    <w:p w14:paraId="5C204044"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Batool, B.F., (2013). Emotional intelligence and effective leadership.</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Journal of business studies quarterly</w:t>
      </w:r>
      <w:r w:rsidRPr="00827E27">
        <w:rPr>
          <w:rFonts w:ascii="Arial" w:hAnsi="Arial" w:cs="Arial"/>
          <w:color w:val="222222"/>
          <w:sz w:val="20"/>
          <w:szCs w:val="20"/>
          <w:shd w:val="clear" w:color="auto" w:fill="FFFFFF"/>
        </w:rPr>
        <w:t>,</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4</w:t>
      </w:r>
      <w:r w:rsidRPr="00827E27">
        <w:rPr>
          <w:rFonts w:ascii="Arial" w:hAnsi="Arial" w:cs="Arial"/>
          <w:color w:val="222222"/>
          <w:sz w:val="20"/>
          <w:szCs w:val="20"/>
          <w:shd w:val="clear" w:color="auto" w:fill="FFFFFF"/>
        </w:rPr>
        <w:t>(3), p.84.</w:t>
      </w:r>
    </w:p>
    <w:p w14:paraId="5C4E631E" w14:textId="77777777" w:rsidR="009B50B7" w:rsidRPr="00827E27" w:rsidRDefault="009B50B7" w:rsidP="009B50B7">
      <w:pPr>
        <w:rPr>
          <w:rFonts w:ascii="Arial" w:hAnsi="Arial" w:cs="Arial"/>
          <w:color w:val="222222"/>
          <w:sz w:val="20"/>
          <w:szCs w:val="20"/>
          <w:shd w:val="clear" w:color="auto" w:fill="FFFFFF"/>
        </w:rPr>
      </w:pPr>
    </w:p>
    <w:p w14:paraId="463D5DC0"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Bauman, D.C., (2013). Leadership and the three faces of integrity.</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The leadership quarterly</w:t>
      </w:r>
      <w:r w:rsidRPr="00827E27">
        <w:rPr>
          <w:rFonts w:ascii="Arial" w:hAnsi="Arial" w:cs="Arial"/>
          <w:color w:val="222222"/>
          <w:sz w:val="20"/>
          <w:szCs w:val="20"/>
          <w:shd w:val="clear" w:color="auto" w:fill="FFFFFF"/>
        </w:rPr>
        <w:t>,</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24</w:t>
      </w:r>
      <w:r w:rsidRPr="00827E27">
        <w:rPr>
          <w:rFonts w:ascii="Arial" w:hAnsi="Arial" w:cs="Arial"/>
          <w:color w:val="222222"/>
          <w:sz w:val="20"/>
          <w:szCs w:val="20"/>
          <w:shd w:val="clear" w:color="auto" w:fill="FFFFFF"/>
        </w:rPr>
        <w:t>(3), pp.414-426.</w:t>
      </w:r>
    </w:p>
    <w:p w14:paraId="3B425F26" w14:textId="77777777" w:rsidR="009B50B7" w:rsidRPr="00827E27" w:rsidRDefault="009B50B7" w:rsidP="009B50B7">
      <w:pPr>
        <w:rPr>
          <w:rFonts w:ascii="Arial" w:hAnsi="Arial" w:cs="Arial"/>
          <w:color w:val="222222"/>
          <w:sz w:val="20"/>
          <w:szCs w:val="20"/>
          <w:shd w:val="clear" w:color="auto" w:fill="FFFFFF"/>
        </w:rPr>
      </w:pPr>
    </w:p>
    <w:p w14:paraId="7C490AD2"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Bennis, W.G. and Thomas, R.J., (2002). Crucibles of leadership.</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Harvard business review</w:t>
      </w:r>
      <w:r w:rsidRPr="00827E27">
        <w:rPr>
          <w:rFonts w:ascii="Arial" w:hAnsi="Arial" w:cs="Arial"/>
          <w:color w:val="222222"/>
          <w:sz w:val="20"/>
          <w:szCs w:val="20"/>
          <w:shd w:val="clear" w:color="auto" w:fill="FFFFFF"/>
        </w:rPr>
        <w:t>,</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80</w:t>
      </w:r>
      <w:r w:rsidRPr="00827E27">
        <w:rPr>
          <w:rFonts w:ascii="Arial" w:hAnsi="Arial" w:cs="Arial"/>
          <w:color w:val="222222"/>
          <w:sz w:val="20"/>
          <w:szCs w:val="20"/>
          <w:shd w:val="clear" w:color="auto" w:fill="FFFFFF"/>
        </w:rPr>
        <w:t>.</w:t>
      </w:r>
    </w:p>
    <w:p w14:paraId="19310836" w14:textId="77777777" w:rsidR="009B50B7" w:rsidRPr="00827E27" w:rsidRDefault="009B50B7" w:rsidP="009B50B7">
      <w:pPr>
        <w:rPr>
          <w:rFonts w:ascii="Arial" w:hAnsi="Arial" w:cs="Arial"/>
          <w:color w:val="222222"/>
          <w:sz w:val="20"/>
          <w:szCs w:val="20"/>
          <w:shd w:val="clear" w:color="auto" w:fill="FFFFFF"/>
        </w:rPr>
      </w:pPr>
    </w:p>
    <w:p w14:paraId="0914C514" w14:textId="77777777" w:rsidR="009B50B7" w:rsidRPr="00827E27" w:rsidRDefault="009B50B7" w:rsidP="009B50B7">
      <w:pPr>
        <w:rPr>
          <w:rFonts w:ascii="Arial" w:hAnsi="Arial" w:cs="Arial"/>
          <w:color w:val="222222"/>
          <w:sz w:val="20"/>
          <w:szCs w:val="20"/>
          <w:shd w:val="clear" w:color="auto" w:fill="FFFFFF"/>
        </w:rPr>
      </w:pPr>
      <w:proofErr w:type="spellStart"/>
      <w:r w:rsidRPr="00827E27">
        <w:rPr>
          <w:rFonts w:ascii="Arial" w:hAnsi="Arial" w:cs="Arial"/>
          <w:color w:val="222222"/>
          <w:sz w:val="20"/>
          <w:szCs w:val="20"/>
          <w:shd w:val="clear" w:color="auto" w:fill="FFFFFF"/>
        </w:rPr>
        <w:t>Björkman</w:t>
      </w:r>
      <w:proofErr w:type="spellEnd"/>
      <w:r w:rsidRPr="00827E27">
        <w:rPr>
          <w:rFonts w:ascii="Arial" w:hAnsi="Arial" w:cs="Arial"/>
          <w:color w:val="222222"/>
          <w:sz w:val="20"/>
          <w:szCs w:val="20"/>
          <w:shd w:val="clear" w:color="auto" w:fill="FFFFFF"/>
        </w:rPr>
        <w:t>, I. and Johansson, S., (2017). What impact will Artificial Intelligence have on the future leadership role.</w:t>
      </w:r>
    </w:p>
    <w:p w14:paraId="7CD95259" w14:textId="77777777" w:rsidR="009B50B7" w:rsidRPr="00827E27" w:rsidRDefault="009B50B7" w:rsidP="009B50B7">
      <w:pPr>
        <w:rPr>
          <w:rFonts w:ascii="Arial" w:hAnsi="Arial" w:cs="Arial"/>
          <w:color w:val="222222"/>
          <w:sz w:val="20"/>
          <w:szCs w:val="20"/>
          <w:shd w:val="clear" w:color="auto" w:fill="FFFFFF"/>
        </w:rPr>
      </w:pPr>
    </w:p>
    <w:p w14:paraId="3839287A"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 xml:space="preserve">Carvajal, A.L.P., Sanchez, R.D. and </w:t>
      </w:r>
      <w:proofErr w:type="spellStart"/>
      <w:r w:rsidRPr="00827E27">
        <w:rPr>
          <w:rFonts w:ascii="Arial" w:hAnsi="Arial" w:cs="Arial"/>
          <w:color w:val="222222"/>
          <w:sz w:val="20"/>
          <w:szCs w:val="20"/>
          <w:shd w:val="clear" w:color="auto" w:fill="FFFFFF"/>
        </w:rPr>
        <w:t>Amihan</w:t>
      </w:r>
      <w:proofErr w:type="spellEnd"/>
      <w:r w:rsidRPr="00827E27">
        <w:rPr>
          <w:rFonts w:ascii="Arial" w:hAnsi="Arial" w:cs="Arial"/>
          <w:color w:val="222222"/>
          <w:sz w:val="20"/>
          <w:szCs w:val="20"/>
          <w:shd w:val="clear" w:color="auto" w:fill="FFFFFF"/>
        </w:rPr>
        <w:t>, S.R., (2023). Probing the Seven Qualities of True Leadership: A Qualitative Investigation of Selected Experienced and Successful Leaders in Various Industries.</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 xml:space="preserve">International Journal of Open-access, Interdisciplinary and New Educational Discoveries of ETCOR Educational Research </w:t>
      </w:r>
      <w:proofErr w:type="spellStart"/>
      <w:r w:rsidRPr="00827E27">
        <w:rPr>
          <w:rFonts w:ascii="Arial" w:hAnsi="Arial" w:cs="Arial"/>
          <w:i/>
          <w:iCs/>
          <w:color w:val="222222"/>
          <w:sz w:val="20"/>
          <w:szCs w:val="20"/>
        </w:rPr>
        <w:t>Center</w:t>
      </w:r>
      <w:proofErr w:type="spellEnd"/>
      <w:r w:rsidRPr="00827E27">
        <w:rPr>
          <w:rFonts w:ascii="Arial" w:hAnsi="Arial" w:cs="Arial"/>
          <w:i/>
          <w:iCs/>
          <w:color w:val="222222"/>
          <w:sz w:val="20"/>
          <w:szCs w:val="20"/>
        </w:rPr>
        <w:t xml:space="preserve"> (</w:t>
      </w:r>
      <w:proofErr w:type="spellStart"/>
      <w:r w:rsidRPr="00827E27">
        <w:rPr>
          <w:rFonts w:ascii="Arial" w:hAnsi="Arial" w:cs="Arial"/>
          <w:i/>
          <w:iCs/>
          <w:color w:val="222222"/>
          <w:sz w:val="20"/>
          <w:szCs w:val="20"/>
        </w:rPr>
        <w:t>iJOINED</w:t>
      </w:r>
      <w:proofErr w:type="spellEnd"/>
      <w:r w:rsidRPr="00827E27">
        <w:rPr>
          <w:rFonts w:ascii="Arial" w:hAnsi="Arial" w:cs="Arial"/>
          <w:i/>
          <w:iCs/>
          <w:color w:val="222222"/>
          <w:sz w:val="20"/>
          <w:szCs w:val="20"/>
        </w:rPr>
        <w:t xml:space="preserve"> ETCOR)</w:t>
      </w:r>
      <w:r w:rsidRPr="00827E27">
        <w:rPr>
          <w:rFonts w:ascii="Arial" w:hAnsi="Arial" w:cs="Arial"/>
          <w:color w:val="222222"/>
          <w:sz w:val="20"/>
          <w:szCs w:val="20"/>
          <w:shd w:val="clear" w:color="auto" w:fill="FFFFFF"/>
        </w:rPr>
        <w:t>,</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2</w:t>
      </w:r>
      <w:r w:rsidRPr="00827E27">
        <w:rPr>
          <w:rFonts w:ascii="Arial" w:hAnsi="Arial" w:cs="Arial"/>
          <w:color w:val="222222"/>
          <w:sz w:val="20"/>
          <w:szCs w:val="20"/>
          <w:shd w:val="clear" w:color="auto" w:fill="FFFFFF"/>
        </w:rPr>
        <w:t>(3), pp.898-912.</w:t>
      </w:r>
    </w:p>
    <w:p w14:paraId="03D2ABD0" w14:textId="77777777" w:rsidR="009B50B7" w:rsidRPr="00827E27" w:rsidRDefault="009B50B7" w:rsidP="009B50B7">
      <w:pPr>
        <w:rPr>
          <w:rFonts w:ascii="Arial" w:hAnsi="Arial" w:cs="Arial"/>
          <w:color w:val="222222"/>
          <w:sz w:val="20"/>
          <w:szCs w:val="20"/>
          <w:shd w:val="clear" w:color="auto" w:fill="FFFFFF"/>
        </w:rPr>
      </w:pPr>
    </w:p>
    <w:p w14:paraId="4415F5B9"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 xml:space="preserve">Cascio, W.F. and </w:t>
      </w:r>
      <w:proofErr w:type="spellStart"/>
      <w:r w:rsidRPr="00827E27">
        <w:rPr>
          <w:rFonts w:ascii="Arial" w:hAnsi="Arial" w:cs="Arial"/>
          <w:color w:val="222222"/>
          <w:sz w:val="20"/>
          <w:szCs w:val="20"/>
          <w:shd w:val="clear" w:color="auto" w:fill="FFFFFF"/>
        </w:rPr>
        <w:t>Montealegre</w:t>
      </w:r>
      <w:proofErr w:type="spellEnd"/>
      <w:r w:rsidRPr="00827E27">
        <w:rPr>
          <w:rFonts w:ascii="Arial" w:hAnsi="Arial" w:cs="Arial"/>
          <w:color w:val="222222"/>
          <w:sz w:val="20"/>
          <w:szCs w:val="20"/>
          <w:shd w:val="clear" w:color="auto" w:fill="FFFFFF"/>
        </w:rPr>
        <w:t>, R., (2016). How technology is changing work and organizations.</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 xml:space="preserve">Annual review of organizational psychology and organizational </w:t>
      </w:r>
      <w:proofErr w:type="spellStart"/>
      <w:r w:rsidRPr="00827E27">
        <w:rPr>
          <w:rFonts w:ascii="Arial" w:hAnsi="Arial" w:cs="Arial"/>
          <w:i/>
          <w:iCs/>
          <w:color w:val="222222"/>
          <w:sz w:val="20"/>
          <w:szCs w:val="20"/>
        </w:rPr>
        <w:t>behavior</w:t>
      </w:r>
      <w:proofErr w:type="spellEnd"/>
      <w:r w:rsidRPr="00827E27">
        <w:rPr>
          <w:rFonts w:ascii="Arial" w:hAnsi="Arial" w:cs="Arial"/>
          <w:color w:val="222222"/>
          <w:sz w:val="20"/>
          <w:szCs w:val="20"/>
          <w:shd w:val="clear" w:color="auto" w:fill="FFFFFF"/>
        </w:rPr>
        <w:t>,</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3</w:t>
      </w:r>
      <w:r w:rsidRPr="00827E27">
        <w:rPr>
          <w:rFonts w:ascii="Arial" w:hAnsi="Arial" w:cs="Arial"/>
          <w:color w:val="222222"/>
          <w:sz w:val="20"/>
          <w:szCs w:val="20"/>
          <w:shd w:val="clear" w:color="auto" w:fill="FFFFFF"/>
        </w:rPr>
        <w:t>, pp.349-375.</w:t>
      </w:r>
    </w:p>
    <w:p w14:paraId="198085AA" w14:textId="77777777" w:rsidR="009B50B7" w:rsidRPr="00827E27" w:rsidRDefault="009B50B7" w:rsidP="009B50B7">
      <w:pPr>
        <w:rPr>
          <w:rFonts w:ascii="Arial" w:hAnsi="Arial" w:cs="Arial"/>
          <w:color w:val="222222"/>
          <w:sz w:val="20"/>
          <w:szCs w:val="20"/>
          <w:shd w:val="clear" w:color="auto" w:fill="FFFFFF"/>
        </w:rPr>
      </w:pPr>
    </w:p>
    <w:p w14:paraId="72947ADC" w14:textId="77777777" w:rsidR="009B50B7" w:rsidRPr="00827E27" w:rsidRDefault="009B50B7" w:rsidP="009B50B7">
      <w:pPr>
        <w:rPr>
          <w:rFonts w:ascii="Arial" w:hAnsi="Arial" w:cs="Arial"/>
          <w:color w:val="222222"/>
          <w:sz w:val="20"/>
          <w:szCs w:val="20"/>
          <w:shd w:val="clear" w:color="auto" w:fill="FFFFFF"/>
        </w:rPr>
      </w:pPr>
      <w:proofErr w:type="spellStart"/>
      <w:r w:rsidRPr="00827E27">
        <w:rPr>
          <w:rFonts w:ascii="Arial" w:hAnsi="Arial" w:cs="Arial"/>
          <w:color w:val="222222"/>
          <w:sz w:val="20"/>
          <w:szCs w:val="20"/>
          <w:shd w:val="clear" w:color="auto" w:fill="FFFFFF"/>
        </w:rPr>
        <w:t>Chaliuk</w:t>
      </w:r>
      <w:proofErr w:type="spellEnd"/>
      <w:r w:rsidRPr="00827E27">
        <w:rPr>
          <w:rFonts w:ascii="Arial" w:hAnsi="Arial" w:cs="Arial"/>
          <w:color w:val="222222"/>
          <w:sz w:val="20"/>
          <w:szCs w:val="20"/>
          <w:shd w:val="clear" w:color="auto" w:fill="FFFFFF"/>
        </w:rPr>
        <w:t>, Y., (2023). Digital economy: impact on the socio-economic transformation.</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Publishing House “</w:t>
      </w:r>
      <w:proofErr w:type="spellStart"/>
      <w:r w:rsidRPr="00827E27">
        <w:rPr>
          <w:rFonts w:ascii="Arial" w:hAnsi="Arial" w:cs="Arial"/>
          <w:i/>
          <w:iCs/>
          <w:color w:val="222222"/>
          <w:sz w:val="20"/>
          <w:szCs w:val="20"/>
        </w:rPr>
        <w:t>Baltija</w:t>
      </w:r>
      <w:proofErr w:type="spellEnd"/>
      <w:r w:rsidRPr="00827E27">
        <w:rPr>
          <w:rFonts w:ascii="Arial" w:hAnsi="Arial" w:cs="Arial"/>
          <w:i/>
          <w:iCs/>
          <w:color w:val="222222"/>
          <w:sz w:val="20"/>
          <w:szCs w:val="20"/>
        </w:rPr>
        <w:t xml:space="preserve"> Publishing”</w:t>
      </w:r>
      <w:r w:rsidRPr="00827E27">
        <w:rPr>
          <w:rFonts w:ascii="Arial" w:hAnsi="Arial" w:cs="Arial"/>
          <w:color w:val="222222"/>
          <w:sz w:val="20"/>
          <w:szCs w:val="20"/>
          <w:shd w:val="clear" w:color="auto" w:fill="FFFFFF"/>
        </w:rPr>
        <w:t>.</w:t>
      </w:r>
    </w:p>
    <w:p w14:paraId="453A3B4A" w14:textId="77777777" w:rsidR="009B50B7" w:rsidRPr="00827E27" w:rsidRDefault="009B50B7" w:rsidP="009B50B7">
      <w:pPr>
        <w:rPr>
          <w:rFonts w:ascii="Arial" w:hAnsi="Arial" w:cs="Arial"/>
          <w:color w:val="222222"/>
          <w:sz w:val="20"/>
          <w:szCs w:val="20"/>
          <w:shd w:val="clear" w:color="auto" w:fill="FFFFFF"/>
        </w:rPr>
      </w:pPr>
    </w:p>
    <w:p w14:paraId="660158FA"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Crawford, M., (2009). Getting to the heart of leadership: Emotion and educational leadership.</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Getting to the Heart of Leadership</w:t>
      </w:r>
      <w:r w:rsidRPr="00827E27">
        <w:rPr>
          <w:rFonts w:ascii="Arial" w:hAnsi="Arial" w:cs="Arial"/>
          <w:color w:val="222222"/>
          <w:sz w:val="20"/>
          <w:szCs w:val="20"/>
          <w:shd w:val="clear" w:color="auto" w:fill="FFFFFF"/>
        </w:rPr>
        <w:t>, pp.1-192.</w:t>
      </w:r>
    </w:p>
    <w:p w14:paraId="5CBF5984" w14:textId="77777777" w:rsidR="009B50B7" w:rsidRPr="00827E27" w:rsidRDefault="009B50B7" w:rsidP="009B50B7">
      <w:pPr>
        <w:rPr>
          <w:rFonts w:ascii="Arial" w:hAnsi="Arial" w:cs="Arial"/>
          <w:color w:val="222222"/>
          <w:sz w:val="20"/>
          <w:szCs w:val="20"/>
          <w:shd w:val="clear" w:color="auto" w:fill="FFFFFF"/>
        </w:rPr>
      </w:pPr>
    </w:p>
    <w:p w14:paraId="33DA0FF8"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De Cremer, D., (2020).</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Leadership by algorithm: Who leads and who follows in the AI era?</w:t>
      </w:r>
      <w:r w:rsidRPr="00827E27">
        <w:rPr>
          <w:rFonts w:ascii="Arial" w:hAnsi="Arial" w:cs="Arial"/>
          <w:color w:val="222222"/>
          <w:sz w:val="20"/>
          <w:szCs w:val="20"/>
          <w:shd w:val="clear" w:color="auto" w:fill="FFFFFF"/>
        </w:rPr>
        <w:t>. Harriman House Limited.</w:t>
      </w:r>
    </w:p>
    <w:p w14:paraId="4FA36FF7" w14:textId="77777777" w:rsidR="009B50B7" w:rsidRPr="00827E27" w:rsidRDefault="009B50B7" w:rsidP="009B50B7">
      <w:pPr>
        <w:rPr>
          <w:rFonts w:ascii="Arial" w:hAnsi="Arial" w:cs="Arial"/>
          <w:color w:val="222222"/>
          <w:sz w:val="20"/>
          <w:szCs w:val="20"/>
          <w:shd w:val="clear" w:color="auto" w:fill="FFFFFF"/>
        </w:rPr>
      </w:pPr>
    </w:p>
    <w:p w14:paraId="4C0B2C86"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Duan, Y., Edwards, J.S. and Dwivedi, Y.K., (2019). Artificial intelligence for decision making in the era of Big Data–evolution, challenges and research agenda.</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International journal of information management</w:t>
      </w:r>
      <w:r w:rsidRPr="00827E27">
        <w:rPr>
          <w:rFonts w:ascii="Arial" w:hAnsi="Arial" w:cs="Arial"/>
          <w:color w:val="222222"/>
          <w:sz w:val="20"/>
          <w:szCs w:val="20"/>
          <w:shd w:val="clear" w:color="auto" w:fill="FFFFFF"/>
        </w:rPr>
        <w:t>,</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48</w:t>
      </w:r>
      <w:r w:rsidRPr="00827E27">
        <w:rPr>
          <w:rFonts w:ascii="Arial" w:hAnsi="Arial" w:cs="Arial"/>
          <w:color w:val="222222"/>
          <w:sz w:val="20"/>
          <w:szCs w:val="20"/>
          <w:shd w:val="clear" w:color="auto" w:fill="FFFFFF"/>
        </w:rPr>
        <w:t>, pp.63-71.</w:t>
      </w:r>
    </w:p>
    <w:p w14:paraId="63B7E9B1" w14:textId="77777777" w:rsidR="009B50B7" w:rsidRPr="00827E27" w:rsidRDefault="009B50B7" w:rsidP="009B50B7">
      <w:pPr>
        <w:rPr>
          <w:rFonts w:ascii="Arial" w:hAnsi="Arial" w:cs="Arial"/>
          <w:color w:val="222222"/>
          <w:sz w:val="20"/>
          <w:szCs w:val="20"/>
          <w:shd w:val="clear" w:color="auto" w:fill="FFFFFF"/>
        </w:rPr>
      </w:pPr>
    </w:p>
    <w:p w14:paraId="218D236A" w14:textId="77777777" w:rsidR="009B50B7" w:rsidRPr="00827E27" w:rsidRDefault="009B50B7" w:rsidP="009B50B7">
      <w:pPr>
        <w:rPr>
          <w:rFonts w:ascii="Arial" w:hAnsi="Arial" w:cs="Arial"/>
          <w:color w:val="333333"/>
          <w:sz w:val="20"/>
          <w:szCs w:val="20"/>
          <w:shd w:val="clear" w:color="auto" w:fill="FBFBFB"/>
        </w:rPr>
      </w:pPr>
      <w:r w:rsidRPr="00827E27">
        <w:rPr>
          <w:rFonts w:ascii="Arial" w:hAnsi="Arial" w:cs="Arial"/>
          <w:color w:val="333333"/>
          <w:sz w:val="20"/>
          <w:szCs w:val="20"/>
          <w:shd w:val="clear" w:color="auto" w:fill="FBFBFB"/>
        </w:rPr>
        <w:t>Harvard business review (2024)</w:t>
      </w:r>
      <w:r w:rsidRPr="00827E27">
        <w:rPr>
          <w:rStyle w:val="apple-converted-space"/>
          <w:rFonts w:ascii="Arial" w:hAnsi="Arial" w:cs="Arial"/>
          <w:color w:val="333333"/>
          <w:sz w:val="20"/>
          <w:szCs w:val="20"/>
          <w:shd w:val="clear" w:color="auto" w:fill="FBFBFB"/>
        </w:rPr>
        <w:t> </w:t>
      </w:r>
      <w:r w:rsidRPr="00827E27">
        <w:rPr>
          <w:rFonts w:ascii="Arial" w:hAnsi="Arial" w:cs="Arial"/>
          <w:i/>
          <w:iCs/>
          <w:color w:val="333333"/>
          <w:sz w:val="20"/>
          <w:szCs w:val="20"/>
        </w:rPr>
        <w:t>hub.org.</w:t>
      </w:r>
      <w:r w:rsidRPr="00827E27">
        <w:rPr>
          <w:rFonts w:ascii="Arial" w:hAnsi="Arial" w:cs="Arial"/>
          <w:color w:val="333333"/>
          <w:sz w:val="20"/>
          <w:szCs w:val="20"/>
          <w:shd w:val="clear" w:color="auto" w:fill="FBFBFB"/>
        </w:rPr>
        <w:t> Available at:</w:t>
      </w:r>
      <w:r w:rsidRPr="00827E27">
        <w:rPr>
          <w:rFonts w:ascii="Arial" w:hAnsi="Arial" w:cs="Arial"/>
          <w:sz w:val="20"/>
          <w:szCs w:val="20"/>
        </w:rPr>
        <w:t xml:space="preserve"> </w:t>
      </w:r>
      <w:hyperlink r:id="rId9" w:history="1">
        <w:r w:rsidRPr="00827E27">
          <w:rPr>
            <w:rStyle w:val="Hyperlink"/>
            <w:rFonts w:ascii="Arial" w:hAnsi="Arial" w:cs="Arial"/>
            <w:sz w:val="20"/>
            <w:szCs w:val="20"/>
          </w:rPr>
          <w:t>https://hbr.org/2024/01/the-best-leaders-cant-be-replaced-by-ai</w:t>
        </w:r>
      </w:hyperlink>
      <w:r w:rsidRPr="00827E27">
        <w:rPr>
          <w:rFonts w:ascii="Arial" w:hAnsi="Arial" w:cs="Arial"/>
          <w:sz w:val="20"/>
          <w:szCs w:val="20"/>
        </w:rPr>
        <w:t xml:space="preserve">. </w:t>
      </w:r>
      <w:r w:rsidRPr="00827E27">
        <w:rPr>
          <w:rFonts w:ascii="Arial" w:hAnsi="Arial" w:cs="Arial"/>
          <w:color w:val="333333"/>
          <w:sz w:val="20"/>
          <w:szCs w:val="20"/>
          <w:shd w:val="clear" w:color="auto" w:fill="FBFBFB"/>
        </w:rPr>
        <w:t xml:space="preserve">(Accessed: 25 </w:t>
      </w:r>
      <w:proofErr w:type="spellStart"/>
      <w:r w:rsidRPr="00827E27">
        <w:rPr>
          <w:rFonts w:ascii="Arial" w:hAnsi="Arial" w:cs="Arial"/>
          <w:color w:val="333333"/>
          <w:sz w:val="20"/>
          <w:szCs w:val="20"/>
          <w:shd w:val="clear" w:color="auto" w:fill="FBFBFB"/>
        </w:rPr>
        <w:t>feb</w:t>
      </w:r>
      <w:proofErr w:type="spellEnd"/>
      <w:r w:rsidRPr="00827E27">
        <w:rPr>
          <w:rFonts w:ascii="Arial" w:hAnsi="Arial" w:cs="Arial"/>
          <w:color w:val="333333"/>
          <w:sz w:val="20"/>
          <w:szCs w:val="20"/>
          <w:shd w:val="clear" w:color="auto" w:fill="FBFBFB"/>
        </w:rPr>
        <w:t xml:space="preserve"> 2024).</w:t>
      </w:r>
    </w:p>
    <w:p w14:paraId="3E945381"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Hawkins, P., (2021).</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Leadership team coaching: Developing collective transformational leadership</w:t>
      </w:r>
      <w:r w:rsidRPr="00827E27">
        <w:rPr>
          <w:rFonts w:ascii="Arial" w:hAnsi="Arial" w:cs="Arial"/>
          <w:color w:val="222222"/>
          <w:sz w:val="20"/>
          <w:szCs w:val="20"/>
          <w:shd w:val="clear" w:color="auto" w:fill="FFFFFF"/>
        </w:rPr>
        <w:t>. Kogan Page Publishers.</w:t>
      </w:r>
    </w:p>
    <w:p w14:paraId="5B5445F7" w14:textId="77777777" w:rsidR="009B50B7" w:rsidRPr="00827E27" w:rsidRDefault="009B50B7" w:rsidP="009B50B7">
      <w:pPr>
        <w:rPr>
          <w:rFonts w:ascii="Arial" w:hAnsi="Arial" w:cs="Arial"/>
          <w:color w:val="222222"/>
          <w:sz w:val="20"/>
          <w:szCs w:val="20"/>
          <w:shd w:val="clear" w:color="auto" w:fill="FFFFFF"/>
        </w:rPr>
      </w:pPr>
    </w:p>
    <w:p w14:paraId="4B0D0738"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He, M. and Chand, B.U.N., (2024). Industry 5.0, Future of Workforce Beyond Efficiency and Productivity. In</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Innovation, Sustainability, and Technological Megatrends in the Face of Uncertainties: Core Developments and Solutions</w:t>
      </w:r>
      <w:r w:rsidRPr="00827E27">
        <w:rPr>
          <w:rStyle w:val="apple-converted-space"/>
          <w:rFonts w:ascii="Arial" w:hAnsi="Arial" w:cs="Arial"/>
          <w:color w:val="222222"/>
          <w:sz w:val="20"/>
          <w:szCs w:val="20"/>
          <w:shd w:val="clear" w:color="auto" w:fill="FFFFFF"/>
        </w:rPr>
        <w:t> </w:t>
      </w:r>
      <w:r w:rsidRPr="00827E27">
        <w:rPr>
          <w:rFonts w:ascii="Arial" w:hAnsi="Arial" w:cs="Arial"/>
          <w:color w:val="222222"/>
          <w:sz w:val="20"/>
          <w:szCs w:val="20"/>
          <w:shd w:val="clear" w:color="auto" w:fill="FFFFFF"/>
        </w:rPr>
        <w:t>(pp. 23-40). Cham: Springer Nature Switzerland.</w:t>
      </w:r>
    </w:p>
    <w:p w14:paraId="4DDADE2A" w14:textId="77777777" w:rsidR="009B50B7" w:rsidRPr="00827E27" w:rsidRDefault="009B50B7" w:rsidP="009B50B7">
      <w:pPr>
        <w:rPr>
          <w:rFonts w:ascii="Arial" w:hAnsi="Arial" w:cs="Arial"/>
          <w:color w:val="222222"/>
          <w:sz w:val="20"/>
          <w:szCs w:val="20"/>
          <w:shd w:val="clear" w:color="auto" w:fill="FFFFFF"/>
        </w:rPr>
      </w:pPr>
    </w:p>
    <w:p w14:paraId="6089BD88"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Hooper, A. and Potter, J., (2019).</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The business of leadership: adding lasting value to your organization</w:t>
      </w:r>
      <w:r w:rsidRPr="00827E27">
        <w:rPr>
          <w:rFonts w:ascii="Arial" w:hAnsi="Arial" w:cs="Arial"/>
          <w:color w:val="222222"/>
          <w:sz w:val="20"/>
          <w:szCs w:val="20"/>
          <w:shd w:val="clear" w:color="auto" w:fill="FFFFFF"/>
        </w:rPr>
        <w:t>. Routledge.</w:t>
      </w:r>
    </w:p>
    <w:p w14:paraId="1F39072A" w14:textId="77777777" w:rsidR="009B50B7" w:rsidRPr="00827E27" w:rsidRDefault="009B50B7" w:rsidP="009B50B7">
      <w:pPr>
        <w:rPr>
          <w:rFonts w:ascii="Arial" w:hAnsi="Arial" w:cs="Arial"/>
          <w:color w:val="222222"/>
          <w:sz w:val="20"/>
          <w:szCs w:val="20"/>
          <w:shd w:val="clear" w:color="auto" w:fill="FFFFFF"/>
        </w:rPr>
      </w:pPr>
    </w:p>
    <w:p w14:paraId="69D49A4A"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Howard, J., (2019). Artificial intelligence: Implications for the future of work.</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American journal of industrial medicine</w:t>
      </w:r>
      <w:r w:rsidRPr="00827E27">
        <w:rPr>
          <w:rFonts w:ascii="Arial" w:hAnsi="Arial" w:cs="Arial"/>
          <w:color w:val="222222"/>
          <w:sz w:val="20"/>
          <w:szCs w:val="20"/>
          <w:shd w:val="clear" w:color="auto" w:fill="FFFFFF"/>
        </w:rPr>
        <w:t>,</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62</w:t>
      </w:r>
      <w:r w:rsidRPr="00827E27">
        <w:rPr>
          <w:rFonts w:ascii="Arial" w:hAnsi="Arial" w:cs="Arial"/>
          <w:color w:val="222222"/>
          <w:sz w:val="20"/>
          <w:szCs w:val="20"/>
          <w:shd w:val="clear" w:color="auto" w:fill="FFFFFF"/>
        </w:rPr>
        <w:t>(11), pp.917-926.</w:t>
      </w:r>
    </w:p>
    <w:p w14:paraId="1C300664" w14:textId="77777777" w:rsidR="009B50B7" w:rsidRPr="00827E27" w:rsidRDefault="009B50B7" w:rsidP="009B50B7">
      <w:pPr>
        <w:rPr>
          <w:rFonts w:ascii="Arial" w:hAnsi="Arial" w:cs="Arial"/>
          <w:color w:val="222222"/>
          <w:sz w:val="20"/>
          <w:szCs w:val="20"/>
          <w:shd w:val="clear" w:color="auto" w:fill="FFFFFF"/>
        </w:rPr>
      </w:pPr>
    </w:p>
    <w:p w14:paraId="7971E751" w14:textId="77777777" w:rsidR="009B50B7" w:rsidRPr="00827E27" w:rsidRDefault="009B50B7" w:rsidP="009B50B7">
      <w:pPr>
        <w:rPr>
          <w:rFonts w:ascii="Arial" w:hAnsi="Arial" w:cs="Arial"/>
          <w:color w:val="222222"/>
          <w:sz w:val="20"/>
          <w:szCs w:val="20"/>
          <w:shd w:val="clear" w:color="auto" w:fill="FFFFFF"/>
        </w:rPr>
      </w:pPr>
      <w:proofErr w:type="spellStart"/>
      <w:r w:rsidRPr="00827E27">
        <w:rPr>
          <w:rFonts w:ascii="Arial" w:hAnsi="Arial" w:cs="Arial"/>
          <w:color w:val="222222"/>
          <w:sz w:val="20"/>
          <w:szCs w:val="20"/>
          <w:shd w:val="clear" w:color="auto" w:fill="FFFFFF"/>
        </w:rPr>
        <w:t>Jarrahi</w:t>
      </w:r>
      <w:proofErr w:type="spellEnd"/>
      <w:r w:rsidRPr="00827E27">
        <w:rPr>
          <w:rFonts w:ascii="Arial" w:hAnsi="Arial" w:cs="Arial"/>
          <w:color w:val="222222"/>
          <w:sz w:val="20"/>
          <w:szCs w:val="20"/>
          <w:shd w:val="clear" w:color="auto" w:fill="FFFFFF"/>
        </w:rPr>
        <w:t>, M.H., (2018). Artificial intelligence and the future of work: Human-AI symbiosis in organizational decision making.</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Business horizons</w:t>
      </w:r>
      <w:r w:rsidRPr="00827E27">
        <w:rPr>
          <w:rFonts w:ascii="Arial" w:hAnsi="Arial" w:cs="Arial"/>
          <w:color w:val="222222"/>
          <w:sz w:val="20"/>
          <w:szCs w:val="20"/>
          <w:shd w:val="clear" w:color="auto" w:fill="FFFFFF"/>
        </w:rPr>
        <w:t>,</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61</w:t>
      </w:r>
      <w:r w:rsidRPr="00827E27">
        <w:rPr>
          <w:rFonts w:ascii="Arial" w:hAnsi="Arial" w:cs="Arial"/>
          <w:color w:val="222222"/>
          <w:sz w:val="20"/>
          <w:szCs w:val="20"/>
          <w:shd w:val="clear" w:color="auto" w:fill="FFFFFF"/>
        </w:rPr>
        <w:t>(4), pp.577-586.</w:t>
      </w:r>
    </w:p>
    <w:p w14:paraId="21C40916" w14:textId="77777777" w:rsidR="009B50B7" w:rsidRPr="00827E27" w:rsidRDefault="009B50B7" w:rsidP="009B50B7">
      <w:pPr>
        <w:rPr>
          <w:rFonts w:ascii="Arial" w:hAnsi="Arial" w:cs="Arial"/>
          <w:color w:val="222222"/>
          <w:sz w:val="20"/>
          <w:szCs w:val="20"/>
          <w:shd w:val="clear" w:color="auto" w:fill="FFFFFF"/>
        </w:rPr>
      </w:pPr>
    </w:p>
    <w:p w14:paraId="789D51CD"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lastRenderedPageBreak/>
        <w:t>Karimi, H., (2022). Organizational Conflict Management: Driving Innovation and Organizational Success Through Leadership Management and Human Connection.</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De Gruyter Handbook of Organizational Conflict Management</w:t>
      </w:r>
      <w:r w:rsidRPr="00827E27">
        <w:rPr>
          <w:rFonts w:ascii="Arial" w:hAnsi="Arial" w:cs="Arial"/>
          <w:color w:val="222222"/>
          <w:sz w:val="20"/>
          <w:szCs w:val="20"/>
          <w:shd w:val="clear" w:color="auto" w:fill="FFFFFF"/>
        </w:rPr>
        <w:t>, p.329.</w:t>
      </w:r>
    </w:p>
    <w:p w14:paraId="46582A3F" w14:textId="77777777" w:rsidR="009B50B7" w:rsidRPr="00827E27" w:rsidRDefault="009B50B7" w:rsidP="009B50B7">
      <w:pPr>
        <w:rPr>
          <w:rFonts w:ascii="Arial" w:hAnsi="Arial" w:cs="Arial"/>
          <w:color w:val="222222"/>
          <w:sz w:val="20"/>
          <w:szCs w:val="20"/>
          <w:shd w:val="clear" w:color="auto" w:fill="FFFFFF"/>
        </w:rPr>
      </w:pPr>
    </w:p>
    <w:p w14:paraId="3F5987A2"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 xml:space="preserve">Maximo, N., Stander, M.W. and </w:t>
      </w:r>
      <w:proofErr w:type="spellStart"/>
      <w:r w:rsidRPr="00827E27">
        <w:rPr>
          <w:rFonts w:ascii="Arial" w:hAnsi="Arial" w:cs="Arial"/>
          <w:color w:val="222222"/>
          <w:sz w:val="20"/>
          <w:szCs w:val="20"/>
          <w:shd w:val="clear" w:color="auto" w:fill="FFFFFF"/>
        </w:rPr>
        <w:t>Coxen</w:t>
      </w:r>
      <w:proofErr w:type="spellEnd"/>
      <w:r w:rsidRPr="00827E27">
        <w:rPr>
          <w:rFonts w:ascii="Arial" w:hAnsi="Arial" w:cs="Arial"/>
          <w:color w:val="222222"/>
          <w:sz w:val="20"/>
          <w:szCs w:val="20"/>
          <w:shd w:val="clear" w:color="auto" w:fill="FFFFFF"/>
        </w:rPr>
        <w:t>, L., (2019). Authentic leadership and work engagement: The indirect effects of psychological safety and trust in supervisors.</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SA Journal of Industrial Psychology</w:t>
      </w:r>
      <w:r w:rsidRPr="00827E27">
        <w:rPr>
          <w:rFonts w:ascii="Arial" w:hAnsi="Arial" w:cs="Arial"/>
          <w:color w:val="222222"/>
          <w:sz w:val="20"/>
          <w:szCs w:val="20"/>
          <w:shd w:val="clear" w:color="auto" w:fill="FFFFFF"/>
        </w:rPr>
        <w:t>,</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45</w:t>
      </w:r>
      <w:r w:rsidRPr="00827E27">
        <w:rPr>
          <w:rFonts w:ascii="Arial" w:hAnsi="Arial" w:cs="Arial"/>
          <w:color w:val="222222"/>
          <w:sz w:val="20"/>
          <w:szCs w:val="20"/>
          <w:shd w:val="clear" w:color="auto" w:fill="FFFFFF"/>
        </w:rPr>
        <w:t>(1), pp.1-11.</w:t>
      </w:r>
    </w:p>
    <w:p w14:paraId="68B51609" w14:textId="77777777" w:rsidR="009B50B7" w:rsidRPr="00827E27" w:rsidRDefault="009B50B7" w:rsidP="009B50B7">
      <w:pPr>
        <w:rPr>
          <w:rFonts w:ascii="Arial" w:hAnsi="Arial" w:cs="Arial"/>
          <w:color w:val="222222"/>
          <w:sz w:val="20"/>
          <w:szCs w:val="20"/>
          <w:shd w:val="clear" w:color="auto" w:fill="FFFFFF"/>
        </w:rPr>
      </w:pPr>
    </w:p>
    <w:p w14:paraId="061B3C5A"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McCleskey, J., (2014). Emotional intelligence and leadership: A review of the progress, controversy, and criticism.</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International Journal of Organizational Analysis</w:t>
      </w:r>
      <w:r w:rsidRPr="00827E27">
        <w:rPr>
          <w:rFonts w:ascii="Arial" w:hAnsi="Arial" w:cs="Arial"/>
          <w:color w:val="222222"/>
          <w:sz w:val="20"/>
          <w:szCs w:val="20"/>
          <w:shd w:val="clear" w:color="auto" w:fill="FFFFFF"/>
        </w:rPr>
        <w:t>,</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22</w:t>
      </w:r>
      <w:r w:rsidRPr="00827E27">
        <w:rPr>
          <w:rFonts w:ascii="Arial" w:hAnsi="Arial" w:cs="Arial"/>
          <w:color w:val="222222"/>
          <w:sz w:val="20"/>
          <w:szCs w:val="20"/>
          <w:shd w:val="clear" w:color="auto" w:fill="FFFFFF"/>
        </w:rPr>
        <w:t>(1), pp.76-93.</w:t>
      </w:r>
    </w:p>
    <w:p w14:paraId="5DE6FD71" w14:textId="77777777" w:rsidR="009B50B7" w:rsidRPr="00827E27" w:rsidRDefault="009B50B7" w:rsidP="009B50B7">
      <w:pPr>
        <w:rPr>
          <w:rFonts w:ascii="Arial" w:hAnsi="Arial" w:cs="Arial"/>
          <w:color w:val="222222"/>
          <w:sz w:val="20"/>
          <w:szCs w:val="20"/>
          <w:shd w:val="clear" w:color="auto" w:fill="FFFFFF"/>
        </w:rPr>
      </w:pPr>
    </w:p>
    <w:p w14:paraId="0195D376"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Moreira, P.R., (2020).</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Artificial Intelligence leadership: how trust and fairness perceptions impact turnover intentions through psychological safety</w:t>
      </w:r>
      <w:r w:rsidRPr="00827E27">
        <w:rPr>
          <w:rStyle w:val="apple-converted-space"/>
          <w:rFonts w:ascii="Arial" w:hAnsi="Arial" w:cs="Arial"/>
          <w:color w:val="222222"/>
          <w:sz w:val="20"/>
          <w:szCs w:val="20"/>
          <w:shd w:val="clear" w:color="auto" w:fill="FFFFFF"/>
        </w:rPr>
        <w:t> </w:t>
      </w:r>
      <w:r w:rsidRPr="00827E27">
        <w:rPr>
          <w:rFonts w:ascii="Arial" w:hAnsi="Arial" w:cs="Arial"/>
          <w:color w:val="222222"/>
          <w:sz w:val="20"/>
          <w:szCs w:val="20"/>
          <w:shd w:val="clear" w:color="auto" w:fill="FFFFFF"/>
        </w:rPr>
        <w:t>(Doctoral dissertation).</w:t>
      </w:r>
    </w:p>
    <w:p w14:paraId="6BDE0F8F" w14:textId="77777777" w:rsidR="009B50B7" w:rsidRPr="00827E27" w:rsidRDefault="009B50B7" w:rsidP="009B50B7">
      <w:pPr>
        <w:rPr>
          <w:rFonts w:ascii="Arial" w:hAnsi="Arial" w:cs="Arial"/>
          <w:color w:val="222222"/>
          <w:sz w:val="20"/>
          <w:szCs w:val="20"/>
          <w:shd w:val="clear" w:color="auto" w:fill="FFFFFF"/>
        </w:rPr>
      </w:pPr>
    </w:p>
    <w:p w14:paraId="4107DBE8"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Nanda, A., Xu, Y. and Zhang, F., (2021). How would the COVID-19 pandemic reshape retail real estate and high streets through acceleration of E-commerce and digitalization?.</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Journal of Urban Management</w:t>
      </w:r>
      <w:r w:rsidRPr="00827E27">
        <w:rPr>
          <w:rFonts w:ascii="Arial" w:hAnsi="Arial" w:cs="Arial"/>
          <w:color w:val="222222"/>
          <w:sz w:val="20"/>
          <w:szCs w:val="20"/>
          <w:shd w:val="clear" w:color="auto" w:fill="FFFFFF"/>
        </w:rPr>
        <w:t>,</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10</w:t>
      </w:r>
      <w:r w:rsidRPr="00827E27">
        <w:rPr>
          <w:rFonts w:ascii="Arial" w:hAnsi="Arial" w:cs="Arial"/>
          <w:color w:val="222222"/>
          <w:sz w:val="20"/>
          <w:szCs w:val="20"/>
          <w:shd w:val="clear" w:color="auto" w:fill="FFFFFF"/>
        </w:rPr>
        <w:t>(2), pp.110-124.</w:t>
      </w:r>
    </w:p>
    <w:p w14:paraId="658C3B5B" w14:textId="77777777" w:rsidR="009B50B7" w:rsidRPr="00827E27" w:rsidRDefault="009B50B7" w:rsidP="009B50B7">
      <w:pPr>
        <w:rPr>
          <w:rFonts w:ascii="Arial" w:hAnsi="Arial" w:cs="Arial"/>
          <w:color w:val="222222"/>
          <w:sz w:val="20"/>
          <w:szCs w:val="20"/>
          <w:shd w:val="clear" w:color="auto" w:fill="FFFFFF"/>
        </w:rPr>
      </w:pPr>
    </w:p>
    <w:p w14:paraId="4FCDF75C" w14:textId="77777777" w:rsidR="009B50B7" w:rsidRPr="00827E27" w:rsidRDefault="009B50B7" w:rsidP="009B50B7">
      <w:pPr>
        <w:rPr>
          <w:rFonts w:ascii="Arial" w:hAnsi="Arial" w:cs="Arial"/>
          <w:color w:val="222222"/>
          <w:sz w:val="20"/>
          <w:szCs w:val="20"/>
          <w:shd w:val="clear" w:color="auto" w:fill="FFFFFF"/>
        </w:rPr>
      </w:pPr>
      <w:proofErr w:type="spellStart"/>
      <w:r w:rsidRPr="00827E27">
        <w:rPr>
          <w:rFonts w:ascii="Arial" w:hAnsi="Arial" w:cs="Arial"/>
          <w:color w:val="222222"/>
          <w:sz w:val="20"/>
          <w:szCs w:val="20"/>
          <w:shd w:val="clear" w:color="auto" w:fill="FFFFFF"/>
        </w:rPr>
        <w:t>Ouma</w:t>
      </w:r>
      <w:proofErr w:type="spellEnd"/>
      <w:r w:rsidRPr="00827E27">
        <w:rPr>
          <w:rFonts w:ascii="Arial" w:hAnsi="Arial" w:cs="Arial"/>
          <w:color w:val="222222"/>
          <w:sz w:val="20"/>
          <w:szCs w:val="20"/>
          <w:shd w:val="clear" w:color="auto" w:fill="FFFFFF"/>
        </w:rPr>
        <w:t>, C.A., (2017). Planning for organizational change and the role of leadership in implementing change.</w:t>
      </w:r>
    </w:p>
    <w:p w14:paraId="2B977471" w14:textId="77777777" w:rsidR="009B50B7" w:rsidRPr="00827E27" w:rsidRDefault="009B50B7" w:rsidP="009B50B7">
      <w:pPr>
        <w:rPr>
          <w:rFonts w:ascii="Arial" w:hAnsi="Arial" w:cs="Arial"/>
          <w:color w:val="222222"/>
          <w:sz w:val="20"/>
          <w:szCs w:val="20"/>
          <w:shd w:val="clear" w:color="auto" w:fill="FFFFFF"/>
        </w:rPr>
      </w:pPr>
    </w:p>
    <w:p w14:paraId="6C5ADBBB"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Smith, A.M. and Green, M., (2018). Artificial intelligence and the role of leadership.</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Journal of Leadership Studies</w:t>
      </w:r>
      <w:r w:rsidRPr="00827E27">
        <w:rPr>
          <w:rFonts w:ascii="Arial" w:hAnsi="Arial" w:cs="Arial"/>
          <w:color w:val="222222"/>
          <w:sz w:val="20"/>
          <w:szCs w:val="20"/>
          <w:shd w:val="clear" w:color="auto" w:fill="FFFFFF"/>
        </w:rPr>
        <w:t>,</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12</w:t>
      </w:r>
      <w:r w:rsidRPr="00827E27">
        <w:rPr>
          <w:rFonts w:ascii="Arial" w:hAnsi="Arial" w:cs="Arial"/>
          <w:color w:val="222222"/>
          <w:sz w:val="20"/>
          <w:szCs w:val="20"/>
          <w:shd w:val="clear" w:color="auto" w:fill="FFFFFF"/>
        </w:rPr>
        <w:t>(3), pp.85-87.</w:t>
      </w:r>
    </w:p>
    <w:p w14:paraId="74AC761D" w14:textId="77777777" w:rsidR="009B50B7" w:rsidRPr="00827E27" w:rsidRDefault="009B50B7" w:rsidP="009B50B7">
      <w:pPr>
        <w:rPr>
          <w:rFonts w:ascii="Arial" w:hAnsi="Arial" w:cs="Arial"/>
          <w:color w:val="222222"/>
          <w:sz w:val="20"/>
          <w:szCs w:val="20"/>
          <w:shd w:val="clear" w:color="auto" w:fill="FFFFFF"/>
        </w:rPr>
      </w:pPr>
    </w:p>
    <w:p w14:paraId="173C2701"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 xml:space="preserve">Taylor, L. and </w:t>
      </w:r>
      <w:proofErr w:type="spellStart"/>
      <w:r w:rsidRPr="00827E27">
        <w:rPr>
          <w:rFonts w:ascii="Arial" w:hAnsi="Arial" w:cs="Arial"/>
          <w:color w:val="222222"/>
          <w:sz w:val="20"/>
          <w:szCs w:val="20"/>
          <w:shd w:val="clear" w:color="auto" w:fill="FFFFFF"/>
        </w:rPr>
        <w:t>Lebo</w:t>
      </w:r>
      <w:proofErr w:type="spellEnd"/>
      <w:r w:rsidRPr="00827E27">
        <w:rPr>
          <w:rFonts w:ascii="Arial" w:hAnsi="Arial" w:cs="Arial"/>
          <w:color w:val="222222"/>
          <w:sz w:val="20"/>
          <w:szCs w:val="20"/>
          <w:shd w:val="clear" w:color="auto" w:fill="FFFFFF"/>
        </w:rPr>
        <w:t>, F., (2019).</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The talent revolution: Longevity and the future of work</w:t>
      </w:r>
      <w:r w:rsidRPr="00827E27">
        <w:rPr>
          <w:rFonts w:ascii="Arial" w:hAnsi="Arial" w:cs="Arial"/>
          <w:color w:val="222222"/>
          <w:sz w:val="20"/>
          <w:szCs w:val="20"/>
          <w:shd w:val="clear" w:color="auto" w:fill="FFFFFF"/>
        </w:rPr>
        <w:t>. University of Toronto Press.</w:t>
      </w:r>
    </w:p>
    <w:p w14:paraId="79B11D90" w14:textId="77777777" w:rsidR="009B50B7" w:rsidRPr="00827E27" w:rsidRDefault="009B50B7" w:rsidP="009B50B7">
      <w:pPr>
        <w:rPr>
          <w:rFonts w:ascii="Arial" w:hAnsi="Arial" w:cs="Arial"/>
          <w:color w:val="222222"/>
          <w:sz w:val="20"/>
          <w:szCs w:val="20"/>
          <w:shd w:val="clear" w:color="auto" w:fill="FFFFFF"/>
        </w:rPr>
      </w:pPr>
    </w:p>
    <w:p w14:paraId="1AC8131A"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Thompson, G. and Vecchio, R.P., (2009). Situational leadership theory: A test of three versions.</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The leadership quarterly</w:t>
      </w:r>
      <w:r w:rsidRPr="00827E27">
        <w:rPr>
          <w:rFonts w:ascii="Arial" w:hAnsi="Arial" w:cs="Arial"/>
          <w:color w:val="222222"/>
          <w:sz w:val="20"/>
          <w:szCs w:val="20"/>
          <w:shd w:val="clear" w:color="auto" w:fill="FFFFFF"/>
        </w:rPr>
        <w:t>,</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20</w:t>
      </w:r>
      <w:r w:rsidRPr="00827E27">
        <w:rPr>
          <w:rFonts w:ascii="Arial" w:hAnsi="Arial" w:cs="Arial"/>
          <w:color w:val="222222"/>
          <w:sz w:val="20"/>
          <w:szCs w:val="20"/>
          <w:shd w:val="clear" w:color="auto" w:fill="FFFFFF"/>
        </w:rPr>
        <w:t>(5), pp.837-848.</w:t>
      </w:r>
    </w:p>
    <w:p w14:paraId="0891949B" w14:textId="77777777" w:rsidR="009B50B7" w:rsidRPr="00827E27" w:rsidRDefault="009B50B7" w:rsidP="009B50B7">
      <w:pPr>
        <w:rPr>
          <w:rFonts w:ascii="Arial" w:hAnsi="Arial" w:cs="Arial"/>
          <w:color w:val="222222"/>
          <w:sz w:val="20"/>
          <w:szCs w:val="20"/>
          <w:shd w:val="clear" w:color="auto" w:fill="FFFFFF"/>
        </w:rPr>
      </w:pPr>
    </w:p>
    <w:p w14:paraId="53FEAEB6" w14:textId="77777777" w:rsidR="009B50B7" w:rsidRPr="00827E27" w:rsidRDefault="009B50B7" w:rsidP="009B50B7">
      <w:pPr>
        <w:rPr>
          <w:rFonts w:ascii="Arial" w:hAnsi="Arial" w:cs="Arial"/>
          <w:color w:val="222222"/>
          <w:sz w:val="20"/>
          <w:szCs w:val="20"/>
          <w:shd w:val="clear" w:color="auto" w:fill="FFFFFF"/>
        </w:rPr>
      </w:pPr>
      <w:proofErr w:type="spellStart"/>
      <w:r w:rsidRPr="00827E27">
        <w:rPr>
          <w:rFonts w:ascii="Arial" w:hAnsi="Arial" w:cs="Arial"/>
          <w:color w:val="222222"/>
          <w:sz w:val="20"/>
          <w:szCs w:val="20"/>
          <w:shd w:val="clear" w:color="auto" w:fill="FFFFFF"/>
        </w:rPr>
        <w:t>Titareva</w:t>
      </w:r>
      <w:proofErr w:type="spellEnd"/>
      <w:r w:rsidRPr="00827E27">
        <w:rPr>
          <w:rFonts w:ascii="Arial" w:hAnsi="Arial" w:cs="Arial"/>
          <w:color w:val="222222"/>
          <w:sz w:val="20"/>
          <w:szCs w:val="20"/>
          <w:shd w:val="clear" w:color="auto" w:fill="FFFFFF"/>
        </w:rPr>
        <w:t>, T., (2021). Leadership in an Artificial Intelligence Era.</w:t>
      </w:r>
    </w:p>
    <w:p w14:paraId="6C8162FE" w14:textId="77777777" w:rsidR="009B50B7" w:rsidRPr="00827E27" w:rsidRDefault="009B50B7" w:rsidP="009B50B7">
      <w:pPr>
        <w:rPr>
          <w:rFonts w:ascii="Arial" w:hAnsi="Arial" w:cs="Arial"/>
          <w:color w:val="222222"/>
          <w:sz w:val="20"/>
          <w:szCs w:val="20"/>
          <w:shd w:val="clear" w:color="auto" w:fill="FFFFFF"/>
        </w:rPr>
      </w:pPr>
    </w:p>
    <w:p w14:paraId="3ABF932C" w14:textId="77777777" w:rsidR="009B50B7" w:rsidRPr="00827E27" w:rsidRDefault="009B50B7" w:rsidP="009B50B7">
      <w:pPr>
        <w:rPr>
          <w:rFonts w:ascii="Arial" w:hAnsi="Arial" w:cs="Arial"/>
          <w:color w:val="222222"/>
          <w:sz w:val="20"/>
          <w:szCs w:val="20"/>
          <w:shd w:val="clear" w:color="auto" w:fill="FFFFFF"/>
        </w:rPr>
      </w:pPr>
      <w:proofErr w:type="spellStart"/>
      <w:r w:rsidRPr="00827E27">
        <w:rPr>
          <w:rFonts w:ascii="Arial" w:hAnsi="Arial" w:cs="Arial"/>
          <w:color w:val="222222"/>
          <w:sz w:val="20"/>
          <w:szCs w:val="20"/>
          <w:shd w:val="clear" w:color="auto" w:fill="FFFFFF"/>
        </w:rPr>
        <w:t>Triguero</w:t>
      </w:r>
      <w:proofErr w:type="spellEnd"/>
      <w:r w:rsidRPr="00827E27">
        <w:rPr>
          <w:rFonts w:ascii="Arial" w:hAnsi="Arial" w:cs="Arial"/>
          <w:color w:val="222222"/>
          <w:sz w:val="20"/>
          <w:szCs w:val="20"/>
          <w:shd w:val="clear" w:color="auto" w:fill="FFFFFF"/>
        </w:rPr>
        <w:t xml:space="preserve">, I., Molina, D., </w:t>
      </w:r>
      <w:proofErr w:type="spellStart"/>
      <w:r w:rsidRPr="00827E27">
        <w:rPr>
          <w:rFonts w:ascii="Arial" w:hAnsi="Arial" w:cs="Arial"/>
          <w:color w:val="222222"/>
          <w:sz w:val="20"/>
          <w:szCs w:val="20"/>
          <w:shd w:val="clear" w:color="auto" w:fill="FFFFFF"/>
        </w:rPr>
        <w:t>Poyatos</w:t>
      </w:r>
      <w:proofErr w:type="spellEnd"/>
      <w:r w:rsidRPr="00827E27">
        <w:rPr>
          <w:rFonts w:ascii="Arial" w:hAnsi="Arial" w:cs="Arial"/>
          <w:color w:val="222222"/>
          <w:sz w:val="20"/>
          <w:szCs w:val="20"/>
          <w:shd w:val="clear" w:color="auto" w:fill="FFFFFF"/>
        </w:rPr>
        <w:t>, J., Del Ser, J. and Herrera, F., (2024). General Purpose Artificial Intelligence Systems (GPAIS): Properties, definition, taxonomy, societal implications and responsible governance.</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Information Fusion</w:t>
      </w:r>
      <w:r w:rsidRPr="00827E27">
        <w:rPr>
          <w:rFonts w:ascii="Arial" w:hAnsi="Arial" w:cs="Arial"/>
          <w:color w:val="222222"/>
          <w:sz w:val="20"/>
          <w:szCs w:val="20"/>
          <w:shd w:val="clear" w:color="auto" w:fill="FFFFFF"/>
        </w:rPr>
        <w:t>,</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103</w:t>
      </w:r>
      <w:r w:rsidRPr="00827E27">
        <w:rPr>
          <w:rFonts w:ascii="Arial" w:hAnsi="Arial" w:cs="Arial"/>
          <w:color w:val="222222"/>
          <w:sz w:val="20"/>
          <w:szCs w:val="20"/>
          <w:shd w:val="clear" w:color="auto" w:fill="FFFFFF"/>
        </w:rPr>
        <w:t>, p.102135.</w:t>
      </w:r>
    </w:p>
    <w:p w14:paraId="627DE436" w14:textId="77777777" w:rsidR="009B50B7" w:rsidRPr="00827E27" w:rsidRDefault="009B50B7" w:rsidP="009B50B7">
      <w:pPr>
        <w:rPr>
          <w:rFonts w:ascii="Arial" w:hAnsi="Arial" w:cs="Arial"/>
          <w:color w:val="222222"/>
          <w:sz w:val="20"/>
          <w:szCs w:val="20"/>
          <w:shd w:val="clear" w:color="auto" w:fill="FFFFFF"/>
        </w:rPr>
      </w:pPr>
    </w:p>
    <w:p w14:paraId="12A8D4AB" w14:textId="77777777" w:rsidR="009B50B7" w:rsidRPr="00827E27" w:rsidRDefault="009B50B7" w:rsidP="009B50B7">
      <w:pPr>
        <w:rPr>
          <w:rFonts w:ascii="Arial" w:hAnsi="Arial" w:cs="Arial"/>
          <w:color w:val="222222"/>
          <w:sz w:val="20"/>
          <w:szCs w:val="20"/>
          <w:shd w:val="clear" w:color="auto" w:fill="FFFFFF"/>
        </w:rPr>
      </w:pPr>
      <w:proofErr w:type="spellStart"/>
      <w:r w:rsidRPr="00827E27">
        <w:rPr>
          <w:rFonts w:ascii="Arial" w:hAnsi="Arial" w:cs="Arial"/>
          <w:color w:val="222222"/>
          <w:sz w:val="20"/>
          <w:szCs w:val="20"/>
          <w:shd w:val="clear" w:color="auto" w:fill="FFFFFF"/>
        </w:rPr>
        <w:t>Tsui</w:t>
      </w:r>
      <w:proofErr w:type="spellEnd"/>
      <w:r w:rsidRPr="00827E27">
        <w:rPr>
          <w:rFonts w:ascii="Arial" w:hAnsi="Arial" w:cs="Arial"/>
          <w:color w:val="222222"/>
          <w:sz w:val="20"/>
          <w:szCs w:val="20"/>
          <w:shd w:val="clear" w:color="auto" w:fill="FFFFFF"/>
        </w:rPr>
        <w:t xml:space="preserve">, A.S., Zhang, Z.X., Wang, H., Xin, K.R. and Wu, J.B., (2006). Unpacking the relationship between CEO leadership </w:t>
      </w:r>
      <w:proofErr w:type="spellStart"/>
      <w:r w:rsidRPr="00827E27">
        <w:rPr>
          <w:rFonts w:ascii="Arial" w:hAnsi="Arial" w:cs="Arial"/>
          <w:color w:val="222222"/>
          <w:sz w:val="20"/>
          <w:szCs w:val="20"/>
          <w:shd w:val="clear" w:color="auto" w:fill="FFFFFF"/>
        </w:rPr>
        <w:t>behavior</w:t>
      </w:r>
      <w:proofErr w:type="spellEnd"/>
      <w:r w:rsidRPr="00827E27">
        <w:rPr>
          <w:rFonts w:ascii="Arial" w:hAnsi="Arial" w:cs="Arial"/>
          <w:color w:val="222222"/>
          <w:sz w:val="20"/>
          <w:szCs w:val="20"/>
          <w:shd w:val="clear" w:color="auto" w:fill="FFFFFF"/>
        </w:rPr>
        <w:t xml:space="preserve"> and organizational culture.</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The Leadership Quarterly</w:t>
      </w:r>
      <w:r w:rsidRPr="00827E27">
        <w:rPr>
          <w:rFonts w:ascii="Arial" w:hAnsi="Arial" w:cs="Arial"/>
          <w:color w:val="222222"/>
          <w:sz w:val="20"/>
          <w:szCs w:val="20"/>
          <w:shd w:val="clear" w:color="auto" w:fill="FFFFFF"/>
        </w:rPr>
        <w:t>,</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17</w:t>
      </w:r>
      <w:r w:rsidRPr="00827E27">
        <w:rPr>
          <w:rFonts w:ascii="Arial" w:hAnsi="Arial" w:cs="Arial"/>
          <w:color w:val="222222"/>
          <w:sz w:val="20"/>
          <w:szCs w:val="20"/>
          <w:shd w:val="clear" w:color="auto" w:fill="FFFFFF"/>
        </w:rPr>
        <w:t>(2), pp.113-137.</w:t>
      </w:r>
    </w:p>
    <w:p w14:paraId="71F370EB" w14:textId="77777777" w:rsidR="009B50B7" w:rsidRPr="00827E27" w:rsidRDefault="009B50B7" w:rsidP="009B50B7">
      <w:pPr>
        <w:rPr>
          <w:rFonts w:ascii="Arial" w:hAnsi="Arial" w:cs="Arial"/>
          <w:color w:val="222222"/>
          <w:sz w:val="20"/>
          <w:szCs w:val="20"/>
          <w:shd w:val="clear" w:color="auto" w:fill="FFFFFF"/>
        </w:rPr>
      </w:pPr>
    </w:p>
    <w:p w14:paraId="233FEE8B" w14:textId="77777777" w:rsidR="009B50B7" w:rsidRPr="00827E27" w:rsidRDefault="009B50B7" w:rsidP="009B50B7">
      <w:pPr>
        <w:rPr>
          <w:rFonts w:ascii="Arial" w:hAnsi="Arial" w:cs="Arial"/>
          <w:color w:val="222222"/>
          <w:sz w:val="20"/>
          <w:szCs w:val="20"/>
          <w:shd w:val="clear" w:color="auto" w:fill="FFFFFF"/>
        </w:rPr>
      </w:pPr>
      <w:proofErr w:type="spellStart"/>
      <w:r w:rsidRPr="00827E27">
        <w:rPr>
          <w:rFonts w:ascii="Arial" w:hAnsi="Arial" w:cs="Arial"/>
          <w:color w:val="222222"/>
          <w:sz w:val="20"/>
          <w:szCs w:val="20"/>
          <w:shd w:val="clear" w:color="auto" w:fill="FFFFFF"/>
        </w:rPr>
        <w:t>Varona</w:t>
      </w:r>
      <w:proofErr w:type="spellEnd"/>
      <w:r w:rsidRPr="00827E27">
        <w:rPr>
          <w:rFonts w:ascii="Arial" w:hAnsi="Arial" w:cs="Arial"/>
          <w:color w:val="222222"/>
          <w:sz w:val="20"/>
          <w:szCs w:val="20"/>
          <w:shd w:val="clear" w:color="auto" w:fill="FFFFFF"/>
        </w:rPr>
        <w:t>, D. and Suárez, J.L., (2022). Discrimination, bias, fairness, and trustworthy AI.</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Applied Sciences</w:t>
      </w:r>
      <w:r w:rsidRPr="00827E27">
        <w:rPr>
          <w:rFonts w:ascii="Arial" w:hAnsi="Arial" w:cs="Arial"/>
          <w:color w:val="222222"/>
          <w:sz w:val="20"/>
          <w:szCs w:val="20"/>
          <w:shd w:val="clear" w:color="auto" w:fill="FFFFFF"/>
        </w:rPr>
        <w:t>,</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12</w:t>
      </w:r>
      <w:r w:rsidRPr="00827E27">
        <w:rPr>
          <w:rFonts w:ascii="Arial" w:hAnsi="Arial" w:cs="Arial"/>
          <w:color w:val="222222"/>
          <w:sz w:val="20"/>
          <w:szCs w:val="20"/>
          <w:shd w:val="clear" w:color="auto" w:fill="FFFFFF"/>
        </w:rPr>
        <w:t>(12), p.5826.</w:t>
      </w:r>
    </w:p>
    <w:p w14:paraId="66AF180B" w14:textId="77777777" w:rsidR="009B50B7" w:rsidRPr="00827E27" w:rsidRDefault="009B50B7" w:rsidP="009B50B7">
      <w:pPr>
        <w:rPr>
          <w:rFonts w:ascii="Arial" w:hAnsi="Arial" w:cs="Arial"/>
          <w:color w:val="222222"/>
          <w:sz w:val="20"/>
          <w:szCs w:val="20"/>
          <w:shd w:val="clear" w:color="auto" w:fill="FFFFFF"/>
        </w:rPr>
      </w:pPr>
      <w:r w:rsidRPr="00827E27">
        <w:rPr>
          <w:rFonts w:ascii="Arial" w:hAnsi="Arial" w:cs="Arial"/>
          <w:color w:val="222222"/>
          <w:sz w:val="20"/>
          <w:szCs w:val="20"/>
          <w:shd w:val="clear" w:color="auto" w:fill="FFFFFF"/>
        </w:rPr>
        <w:t xml:space="preserve">Wang, D., Churchill, E., </w:t>
      </w:r>
      <w:proofErr w:type="spellStart"/>
      <w:r w:rsidRPr="00827E27">
        <w:rPr>
          <w:rFonts w:ascii="Arial" w:hAnsi="Arial" w:cs="Arial"/>
          <w:color w:val="222222"/>
          <w:sz w:val="20"/>
          <w:szCs w:val="20"/>
          <w:shd w:val="clear" w:color="auto" w:fill="FFFFFF"/>
        </w:rPr>
        <w:t>Maes</w:t>
      </w:r>
      <w:proofErr w:type="spellEnd"/>
      <w:r w:rsidRPr="00827E27">
        <w:rPr>
          <w:rFonts w:ascii="Arial" w:hAnsi="Arial" w:cs="Arial"/>
          <w:color w:val="222222"/>
          <w:sz w:val="20"/>
          <w:szCs w:val="20"/>
          <w:shd w:val="clear" w:color="auto" w:fill="FFFFFF"/>
        </w:rPr>
        <w:t xml:space="preserve">, P., Fan, X., </w:t>
      </w:r>
      <w:proofErr w:type="spellStart"/>
      <w:r w:rsidRPr="00827E27">
        <w:rPr>
          <w:rFonts w:ascii="Arial" w:hAnsi="Arial" w:cs="Arial"/>
          <w:color w:val="222222"/>
          <w:sz w:val="20"/>
          <w:szCs w:val="20"/>
          <w:shd w:val="clear" w:color="auto" w:fill="FFFFFF"/>
        </w:rPr>
        <w:t>Shneiderman</w:t>
      </w:r>
      <w:proofErr w:type="spellEnd"/>
      <w:r w:rsidRPr="00827E27">
        <w:rPr>
          <w:rFonts w:ascii="Arial" w:hAnsi="Arial" w:cs="Arial"/>
          <w:color w:val="222222"/>
          <w:sz w:val="20"/>
          <w:szCs w:val="20"/>
          <w:shd w:val="clear" w:color="auto" w:fill="FFFFFF"/>
        </w:rPr>
        <w:t>, B., Shi, Y. and Wang, Q., (2020), April. From human-human collaboration to Human-AI collaboration: Designing AI systems that can work together with people. In</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Extended abstracts of the 2020 CHI conference on human factors in computing systems</w:t>
      </w:r>
      <w:r w:rsidRPr="00827E27">
        <w:rPr>
          <w:rStyle w:val="apple-converted-space"/>
          <w:rFonts w:ascii="Arial" w:hAnsi="Arial" w:cs="Arial"/>
          <w:color w:val="222222"/>
          <w:sz w:val="20"/>
          <w:szCs w:val="20"/>
          <w:shd w:val="clear" w:color="auto" w:fill="FFFFFF"/>
        </w:rPr>
        <w:t> </w:t>
      </w:r>
      <w:r w:rsidRPr="00827E27">
        <w:rPr>
          <w:rFonts w:ascii="Arial" w:hAnsi="Arial" w:cs="Arial"/>
          <w:color w:val="222222"/>
          <w:sz w:val="20"/>
          <w:szCs w:val="20"/>
          <w:shd w:val="clear" w:color="auto" w:fill="FFFFFF"/>
        </w:rPr>
        <w:t>(pp. 1-6).</w:t>
      </w:r>
    </w:p>
    <w:p w14:paraId="663A5E1F" w14:textId="77777777" w:rsidR="009B50B7" w:rsidRPr="00827E27" w:rsidRDefault="009B50B7" w:rsidP="009B50B7">
      <w:pPr>
        <w:rPr>
          <w:rFonts w:ascii="Arial" w:hAnsi="Arial" w:cs="Arial"/>
          <w:color w:val="222222"/>
          <w:sz w:val="20"/>
          <w:szCs w:val="20"/>
          <w:shd w:val="clear" w:color="auto" w:fill="FFFFFF"/>
        </w:rPr>
      </w:pPr>
    </w:p>
    <w:p w14:paraId="6839BC54" w14:textId="77777777" w:rsidR="009B50B7" w:rsidRPr="00827E27" w:rsidRDefault="009B50B7" w:rsidP="009B50B7">
      <w:pPr>
        <w:rPr>
          <w:rFonts w:ascii="Arial" w:hAnsi="Arial" w:cs="Arial"/>
          <w:color w:val="222222"/>
          <w:sz w:val="20"/>
          <w:szCs w:val="20"/>
          <w:shd w:val="clear" w:color="auto" w:fill="FFFFFF"/>
        </w:rPr>
      </w:pPr>
      <w:proofErr w:type="spellStart"/>
      <w:r w:rsidRPr="00827E27">
        <w:rPr>
          <w:rFonts w:ascii="Arial" w:hAnsi="Arial" w:cs="Arial"/>
          <w:color w:val="222222"/>
          <w:sz w:val="20"/>
          <w:szCs w:val="20"/>
          <w:shd w:val="clear" w:color="auto" w:fill="FFFFFF"/>
        </w:rPr>
        <w:t>Wittmer</w:t>
      </w:r>
      <w:proofErr w:type="spellEnd"/>
      <w:r w:rsidRPr="00827E27">
        <w:rPr>
          <w:rFonts w:ascii="Arial" w:hAnsi="Arial" w:cs="Arial"/>
          <w:color w:val="222222"/>
          <w:sz w:val="20"/>
          <w:szCs w:val="20"/>
          <w:shd w:val="clear" w:color="auto" w:fill="FFFFFF"/>
        </w:rPr>
        <w:t>, J.L. and Hopkins, M.M., (2018). Exploring the relationship between diversity intelligence, emotional intelligence, and executive coaching to enhance leader development practices.</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Advances in Developing Human Resources</w:t>
      </w:r>
      <w:r w:rsidRPr="00827E27">
        <w:rPr>
          <w:rFonts w:ascii="Arial" w:hAnsi="Arial" w:cs="Arial"/>
          <w:color w:val="222222"/>
          <w:sz w:val="20"/>
          <w:szCs w:val="20"/>
          <w:shd w:val="clear" w:color="auto" w:fill="FFFFFF"/>
        </w:rPr>
        <w:t>,</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20</w:t>
      </w:r>
      <w:r w:rsidRPr="00827E27">
        <w:rPr>
          <w:rFonts w:ascii="Arial" w:hAnsi="Arial" w:cs="Arial"/>
          <w:color w:val="222222"/>
          <w:sz w:val="20"/>
          <w:szCs w:val="20"/>
          <w:shd w:val="clear" w:color="auto" w:fill="FFFFFF"/>
        </w:rPr>
        <w:t>(3), pp.285-298.</w:t>
      </w:r>
    </w:p>
    <w:p w14:paraId="09FAC008" w14:textId="77777777" w:rsidR="009B50B7" w:rsidRPr="00827E27" w:rsidRDefault="009B50B7" w:rsidP="009B50B7">
      <w:pPr>
        <w:rPr>
          <w:rFonts w:ascii="Arial" w:hAnsi="Arial" w:cs="Arial"/>
          <w:color w:val="222222"/>
          <w:sz w:val="20"/>
          <w:szCs w:val="20"/>
          <w:shd w:val="clear" w:color="auto" w:fill="FFFFFF"/>
        </w:rPr>
      </w:pPr>
    </w:p>
    <w:p w14:paraId="73A59A64" w14:textId="77777777" w:rsidR="009B50B7" w:rsidRPr="00827E27" w:rsidRDefault="009B50B7" w:rsidP="009B50B7">
      <w:pPr>
        <w:rPr>
          <w:rFonts w:ascii="Arial" w:hAnsi="Arial" w:cs="Arial"/>
          <w:color w:val="222222"/>
          <w:sz w:val="20"/>
          <w:szCs w:val="20"/>
          <w:shd w:val="clear" w:color="auto" w:fill="FFFFFF"/>
        </w:rPr>
      </w:pPr>
      <w:proofErr w:type="spellStart"/>
      <w:r w:rsidRPr="00827E27">
        <w:rPr>
          <w:rFonts w:ascii="Arial" w:hAnsi="Arial" w:cs="Arial"/>
          <w:color w:val="222222"/>
          <w:sz w:val="20"/>
          <w:szCs w:val="20"/>
          <w:shd w:val="clear" w:color="auto" w:fill="FFFFFF"/>
        </w:rPr>
        <w:t>Xiong</w:t>
      </w:r>
      <w:proofErr w:type="spellEnd"/>
      <w:r w:rsidRPr="00827E27">
        <w:rPr>
          <w:rFonts w:ascii="Arial" w:hAnsi="Arial" w:cs="Arial"/>
          <w:color w:val="222222"/>
          <w:sz w:val="20"/>
          <w:szCs w:val="20"/>
          <w:shd w:val="clear" w:color="auto" w:fill="FFFFFF"/>
        </w:rPr>
        <w:t>, W., (2022), December. AI and Leadership. In</w:t>
      </w:r>
      <w:r w:rsidRPr="00827E27">
        <w:rPr>
          <w:rStyle w:val="apple-converted-space"/>
          <w:rFonts w:ascii="Arial" w:hAnsi="Arial" w:cs="Arial"/>
          <w:color w:val="222222"/>
          <w:sz w:val="20"/>
          <w:szCs w:val="20"/>
          <w:shd w:val="clear" w:color="auto" w:fill="FFFFFF"/>
        </w:rPr>
        <w:t> </w:t>
      </w:r>
      <w:r w:rsidRPr="00827E27">
        <w:rPr>
          <w:rFonts w:ascii="Arial" w:hAnsi="Arial" w:cs="Arial"/>
          <w:i/>
          <w:iCs/>
          <w:color w:val="222222"/>
          <w:sz w:val="20"/>
          <w:szCs w:val="20"/>
        </w:rPr>
        <w:t>2022 7th International Conference on Modern Management and Education Technology (MMET 2022)</w:t>
      </w:r>
      <w:r w:rsidRPr="00827E27">
        <w:rPr>
          <w:rStyle w:val="apple-converted-space"/>
          <w:rFonts w:ascii="Arial" w:hAnsi="Arial" w:cs="Arial"/>
          <w:color w:val="222222"/>
          <w:sz w:val="20"/>
          <w:szCs w:val="20"/>
          <w:shd w:val="clear" w:color="auto" w:fill="FFFFFF"/>
        </w:rPr>
        <w:t> </w:t>
      </w:r>
      <w:r w:rsidRPr="00827E27">
        <w:rPr>
          <w:rFonts w:ascii="Arial" w:hAnsi="Arial" w:cs="Arial"/>
          <w:color w:val="222222"/>
          <w:sz w:val="20"/>
          <w:szCs w:val="20"/>
          <w:shd w:val="clear" w:color="auto" w:fill="FFFFFF"/>
        </w:rPr>
        <w:t>(pp. 497-503). Atlantis Press.</w:t>
      </w:r>
    </w:p>
    <w:p w14:paraId="7325369F" w14:textId="3042AA2E" w:rsidR="00C448AE" w:rsidRPr="00C26FBA" w:rsidRDefault="00C448AE" w:rsidP="00C26FBA">
      <w:pPr>
        <w:spacing w:line="480" w:lineRule="auto"/>
        <w:rPr>
          <w:rFonts w:ascii="Arial" w:hAnsi="Arial" w:cs="Arial"/>
        </w:rPr>
      </w:pPr>
    </w:p>
    <w:sectPr w:rsidR="00C448AE" w:rsidRPr="00C26FBA" w:rsidSect="00662E9E">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194307" w14:textId="77777777" w:rsidR="00662E9E" w:rsidRDefault="00662E9E" w:rsidP="00C26FBA">
      <w:r>
        <w:separator/>
      </w:r>
    </w:p>
  </w:endnote>
  <w:endnote w:type="continuationSeparator" w:id="0">
    <w:p w14:paraId="0D59EFA7" w14:textId="77777777" w:rsidR="00662E9E" w:rsidRDefault="00662E9E" w:rsidP="00C26F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42684540"/>
      <w:docPartObj>
        <w:docPartGallery w:val="Page Numbers (Bottom of Page)"/>
        <w:docPartUnique/>
      </w:docPartObj>
    </w:sdtPr>
    <w:sdtContent>
      <w:p w14:paraId="695F4550" w14:textId="307AD1CC" w:rsidR="00C26FBA" w:rsidRDefault="00C26FBA" w:rsidP="00D3032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8D6F418" w14:textId="77777777" w:rsidR="00C26FBA" w:rsidRDefault="00C26F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74218592"/>
      <w:docPartObj>
        <w:docPartGallery w:val="Page Numbers (Bottom of Page)"/>
        <w:docPartUnique/>
      </w:docPartObj>
    </w:sdtPr>
    <w:sdtContent>
      <w:p w14:paraId="767D684E" w14:textId="7BE71C82" w:rsidR="00C26FBA" w:rsidRDefault="00C26FBA" w:rsidP="00D3032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FB60F80" w14:textId="77777777" w:rsidR="00C26FBA" w:rsidRDefault="00C26F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C8AB96" w14:textId="77777777" w:rsidR="00662E9E" w:rsidRDefault="00662E9E" w:rsidP="00C26FBA">
      <w:r>
        <w:separator/>
      </w:r>
    </w:p>
  </w:footnote>
  <w:footnote w:type="continuationSeparator" w:id="0">
    <w:p w14:paraId="1940008C" w14:textId="77777777" w:rsidR="00662E9E" w:rsidRDefault="00662E9E" w:rsidP="00C26FB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A854E16"/>
    <w:multiLevelType w:val="hybridMultilevel"/>
    <w:tmpl w:val="DD9EA1E6"/>
    <w:lvl w:ilvl="0" w:tplc="A8EC050C">
      <w:start w:val="3"/>
      <w:numFmt w:val="bullet"/>
      <w:lvlText w:val=""/>
      <w:lvlJc w:val="left"/>
      <w:pPr>
        <w:ind w:left="720" w:hanging="360"/>
      </w:pPr>
      <w:rPr>
        <w:rFonts w:ascii="Symbol" w:eastAsiaTheme="minorHAnsi" w:hAnsi="Symbol" w:cs="AppleSystemUIFon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F84E43"/>
    <w:multiLevelType w:val="hybridMultilevel"/>
    <w:tmpl w:val="54081842"/>
    <w:lvl w:ilvl="0" w:tplc="41A85884">
      <w:start w:val="3"/>
      <w:numFmt w:val="bullet"/>
      <w:lvlText w:val=""/>
      <w:lvlJc w:val="left"/>
      <w:pPr>
        <w:ind w:left="720" w:hanging="360"/>
      </w:pPr>
      <w:rPr>
        <w:rFonts w:ascii="Symbol" w:eastAsiaTheme="minorHAnsi" w:hAnsi="Symbol" w:cs="AppleSystemUIFon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7716692">
    <w:abstractNumId w:val="0"/>
  </w:num>
  <w:num w:numId="2" w16cid:durableId="129716347">
    <w:abstractNumId w:val="1"/>
  </w:num>
  <w:num w:numId="3" w16cid:durableId="15547305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8AE"/>
    <w:rsid w:val="00013161"/>
    <w:rsid w:val="000379E7"/>
    <w:rsid w:val="00143099"/>
    <w:rsid w:val="00203092"/>
    <w:rsid w:val="003E0FAE"/>
    <w:rsid w:val="00403FF2"/>
    <w:rsid w:val="005E7734"/>
    <w:rsid w:val="00662E9E"/>
    <w:rsid w:val="007546B3"/>
    <w:rsid w:val="007F66D8"/>
    <w:rsid w:val="00884C3D"/>
    <w:rsid w:val="00921144"/>
    <w:rsid w:val="009823B7"/>
    <w:rsid w:val="009B50B7"/>
    <w:rsid w:val="00A86B84"/>
    <w:rsid w:val="00B04F94"/>
    <w:rsid w:val="00B60BEB"/>
    <w:rsid w:val="00B636F1"/>
    <w:rsid w:val="00B8621B"/>
    <w:rsid w:val="00BC65BA"/>
    <w:rsid w:val="00C26FBA"/>
    <w:rsid w:val="00C448AE"/>
    <w:rsid w:val="00C602B2"/>
    <w:rsid w:val="00C63FDE"/>
    <w:rsid w:val="00CC2BB7"/>
    <w:rsid w:val="00D470C7"/>
    <w:rsid w:val="00EB1D11"/>
    <w:rsid w:val="00ED708C"/>
    <w:rsid w:val="00FC5C4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293CC0"/>
  <w15:chartTrackingRefBased/>
  <w15:docId w15:val="{E4F98B35-71DB-7142-8C14-BAF4A281B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6FB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26FB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3FDE"/>
    <w:pPr>
      <w:ind w:left="720"/>
      <w:contextualSpacing/>
    </w:pPr>
  </w:style>
  <w:style w:type="character" w:customStyle="1" w:styleId="apple-converted-space">
    <w:name w:val="apple-converted-space"/>
    <w:basedOn w:val="DefaultParagraphFont"/>
    <w:rsid w:val="003E0FAE"/>
  </w:style>
  <w:style w:type="character" w:customStyle="1" w:styleId="Heading1Char">
    <w:name w:val="Heading 1 Char"/>
    <w:basedOn w:val="DefaultParagraphFont"/>
    <w:link w:val="Heading1"/>
    <w:uiPriority w:val="9"/>
    <w:rsid w:val="00C26FBA"/>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C26FBA"/>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C26FBA"/>
    <w:rPr>
      <w:rFonts w:eastAsiaTheme="minorEastAsia"/>
      <w:kern w:val="0"/>
      <w:sz w:val="22"/>
      <w:szCs w:val="22"/>
      <w:lang w:val="en-US" w:eastAsia="zh-CN"/>
      <w14:ligatures w14:val="none"/>
    </w:rPr>
  </w:style>
  <w:style w:type="character" w:customStyle="1" w:styleId="Heading2Char">
    <w:name w:val="Heading 2 Char"/>
    <w:basedOn w:val="DefaultParagraphFont"/>
    <w:link w:val="Heading2"/>
    <w:uiPriority w:val="9"/>
    <w:rsid w:val="00C26FB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26FBA"/>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26FBA"/>
    <w:pPr>
      <w:spacing w:before="120"/>
    </w:pPr>
    <w:rPr>
      <w:rFonts w:cstheme="minorHAnsi"/>
      <w:b/>
      <w:bCs/>
      <w:i/>
      <w:iCs/>
    </w:rPr>
  </w:style>
  <w:style w:type="paragraph" w:styleId="TOC2">
    <w:name w:val="toc 2"/>
    <w:basedOn w:val="Normal"/>
    <w:next w:val="Normal"/>
    <w:autoRedefine/>
    <w:uiPriority w:val="39"/>
    <w:unhideWhenUsed/>
    <w:rsid w:val="00C26FBA"/>
    <w:pPr>
      <w:spacing w:before="120"/>
      <w:ind w:left="240"/>
    </w:pPr>
    <w:rPr>
      <w:rFonts w:cstheme="minorHAnsi"/>
      <w:b/>
      <w:bCs/>
      <w:sz w:val="22"/>
      <w:szCs w:val="22"/>
    </w:rPr>
  </w:style>
  <w:style w:type="character" w:styleId="Hyperlink">
    <w:name w:val="Hyperlink"/>
    <w:basedOn w:val="DefaultParagraphFont"/>
    <w:uiPriority w:val="99"/>
    <w:unhideWhenUsed/>
    <w:rsid w:val="00C26FBA"/>
    <w:rPr>
      <w:color w:val="0563C1" w:themeColor="hyperlink"/>
      <w:u w:val="single"/>
    </w:rPr>
  </w:style>
  <w:style w:type="paragraph" w:styleId="TOC3">
    <w:name w:val="toc 3"/>
    <w:basedOn w:val="Normal"/>
    <w:next w:val="Normal"/>
    <w:autoRedefine/>
    <w:uiPriority w:val="39"/>
    <w:semiHidden/>
    <w:unhideWhenUsed/>
    <w:rsid w:val="00C26FBA"/>
    <w:pPr>
      <w:ind w:left="480"/>
    </w:pPr>
    <w:rPr>
      <w:rFonts w:cstheme="minorHAnsi"/>
      <w:sz w:val="20"/>
      <w:szCs w:val="20"/>
    </w:rPr>
  </w:style>
  <w:style w:type="paragraph" w:styleId="TOC4">
    <w:name w:val="toc 4"/>
    <w:basedOn w:val="Normal"/>
    <w:next w:val="Normal"/>
    <w:autoRedefine/>
    <w:uiPriority w:val="39"/>
    <w:semiHidden/>
    <w:unhideWhenUsed/>
    <w:rsid w:val="00C26FBA"/>
    <w:pPr>
      <w:ind w:left="720"/>
    </w:pPr>
    <w:rPr>
      <w:rFonts w:cstheme="minorHAnsi"/>
      <w:sz w:val="20"/>
      <w:szCs w:val="20"/>
    </w:rPr>
  </w:style>
  <w:style w:type="paragraph" w:styleId="TOC5">
    <w:name w:val="toc 5"/>
    <w:basedOn w:val="Normal"/>
    <w:next w:val="Normal"/>
    <w:autoRedefine/>
    <w:uiPriority w:val="39"/>
    <w:semiHidden/>
    <w:unhideWhenUsed/>
    <w:rsid w:val="00C26FBA"/>
    <w:pPr>
      <w:ind w:left="960"/>
    </w:pPr>
    <w:rPr>
      <w:rFonts w:cstheme="minorHAnsi"/>
      <w:sz w:val="20"/>
      <w:szCs w:val="20"/>
    </w:rPr>
  </w:style>
  <w:style w:type="paragraph" w:styleId="TOC6">
    <w:name w:val="toc 6"/>
    <w:basedOn w:val="Normal"/>
    <w:next w:val="Normal"/>
    <w:autoRedefine/>
    <w:uiPriority w:val="39"/>
    <w:semiHidden/>
    <w:unhideWhenUsed/>
    <w:rsid w:val="00C26FBA"/>
    <w:pPr>
      <w:ind w:left="1200"/>
    </w:pPr>
    <w:rPr>
      <w:rFonts w:cstheme="minorHAnsi"/>
      <w:sz w:val="20"/>
      <w:szCs w:val="20"/>
    </w:rPr>
  </w:style>
  <w:style w:type="paragraph" w:styleId="TOC7">
    <w:name w:val="toc 7"/>
    <w:basedOn w:val="Normal"/>
    <w:next w:val="Normal"/>
    <w:autoRedefine/>
    <w:uiPriority w:val="39"/>
    <w:semiHidden/>
    <w:unhideWhenUsed/>
    <w:rsid w:val="00C26FBA"/>
    <w:pPr>
      <w:ind w:left="1440"/>
    </w:pPr>
    <w:rPr>
      <w:rFonts w:cstheme="minorHAnsi"/>
      <w:sz w:val="20"/>
      <w:szCs w:val="20"/>
    </w:rPr>
  </w:style>
  <w:style w:type="paragraph" w:styleId="TOC8">
    <w:name w:val="toc 8"/>
    <w:basedOn w:val="Normal"/>
    <w:next w:val="Normal"/>
    <w:autoRedefine/>
    <w:uiPriority w:val="39"/>
    <w:semiHidden/>
    <w:unhideWhenUsed/>
    <w:rsid w:val="00C26FBA"/>
    <w:pPr>
      <w:ind w:left="1680"/>
    </w:pPr>
    <w:rPr>
      <w:rFonts w:cstheme="minorHAnsi"/>
      <w:sz w:val="20"/>
      <w:szCs w:val="20"/>
    </w:rPr>
  </w:style>
  <w:style w:type="paragraph" w:styleId="TOC9">
    <w:name w:val="toc 9"/>
    <w:basedOn w:val="Normal"/>
    <w:next w:val="Normal"/>
    <w:autoRedefine/>
    <w:uiPriority w:val="39"/>
    <w:semiHidden/>
    <w:unhideWhenUsed/>
    <w:rsid w:val="00C26FBA"/>
    <w:pPr>
      <w:ind w:left="1920"/>
    </w:pPr>
    <w:rPr>
      <w:rFonts w:cstheme="minorHAnsi"/>
      <w:sz w:val="20"/>
      <w:szCs w:val="20"/>
    </w:rPr>
  </w:style>
  <w:style w:type="paragraph" w:styleId="Footer">
    <w:name w:val="footer"/>
    <w:basedOn w:val="Normal"/>
    <w:link w:val="FooterChar"/>
    <w:uiPriority w:val="99"/>
    <w:unhideWhenUsed/>
    <w:rsid w:val="00C26FBA"/>
    <w:pPr>
      <w:tabs>
        <w:tab w:val="center" w:pos="4513"/>
        <w:tab w:val="right" w:pos="9026"/>
      </w:tabs>
    </w:pPr>
  </w:style>
  <w:style w:type="character" w:customStyle="1" w:styleId="FooterChar">
    <w:name w:val="Footer Char"/>
    <w:basedOn w:val="DefaultParagraphFont"/>
    <w:link w:val="Footer"/>
    <w:uiPriority w:val="99"/>
    <w:rsid w:val="00C26FBA"/>
  </w:style>
  <w:style w:type="character" w:styleId="PageNumber">
    <w:name w:val="page number"/>
    <w:basedOn w:val="DefaultParagraphFont"/>
    <w:uiPriority w:val="99"/>
    <w:semiHidden/>
    <w:unhideWhenUsed/>
    <w:rsid w:val="00C26F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124941">
      <w:bodyDiv w:val="1"/>
      <w:marLeft w:val="0"/>
      <w:marRight w:val="0"/>
      <w:marTop w:val="0"/>
      <w:marBottom w:val="0"/>
      <w:divBdr>
        <w:top w:val="none" w:sz="0" w:space="0" w:color="auto"/>
        <w:left w:val="none" w:sz="0" w:space="0" w:color="auto"/>
        <w:bottom w:val="none" w:sz="0" w:space="0" w:color="auto"/>
        <w:right w:val="none" w:sz="0" w:space="0" w:color="auto"/>
      </w:divBdr>
    </w:div>
    <w:div w:id="344017029">
      <w:bodyDiv w:val="1"/>
      <w:marLeft w:val="0"/>
      <w:marRight w:val="0"/>
      <w:marTop w:val="0"/>
      <w:marBottom w:val="0"/>
      <w:divBdr>
        <w:top w:val="none" w:sz="0" w:space="0" w:color="auto"/>
        <w:left w:val="none" w:sz="0" w:space="0" w:color="auto"/>
        <w:bottom w:val="none" w:sz="0" w:space="0" w:color="auto"/>
        <w:right w:val="none" w:sz="0" w:space="0" w:color="auto"/>
      </w:divBdr>
    </w:div>
    <w:div w:id="392698396">
      <w:bodyDiv w:val="1"/>
      <w:marLeft w:val="0"/>
      <w:marRight w:val="0"/>
      <w:marTop w:val="0"/>
      <w:marBottom w:val="0"/>
      <w:divBdr>
        <w:top w:val="none" w:sz="0" w:space="0" w:color="auto"/>
        <w:left w:val="none" w:sz="0" w:space="0" w:color="auto"/>
        <w:bottom w:val="none" w:sz="0" w:space="0" w:color="auto"/>
        <w:right w:val="none" w:sz="0" w:space="0" w:color="auto"/>
      </w:divBdr>
    </w:div>
    <w:div w:id="453447988">
      <w:bodyDiv w:val="1"/>
      <w:marLeft w:val="0"/>
      <w:marRight w:val="0"/>
      <w:marTop w:val="0"/>
      <w:marBottom w:val="0"/>
      <w:divBdr>
        <w:top w:val="none" w:sz="0" w:space="0" w:color="auto"/>
        <w:left w:val="none" w:sz="0" w:space="0" w:color="auto"/>
        <w:bottom w:val="none" w:sz="0" w:space="0" w:color="auto"/>
        <w:right w:val="none" w:sz="0" w:space="0" w:color="auto"/>
      </w:divBdr>
    </w:div>
    <w:div w:id="475803131">
      <w:bodyDiv w:val="1"/>
      <w:marLeft w:val="0"/>
      <w:marRight w:val="0"/>
      <w:marTop w:val="0"/>
      <w:marBottom w:val="0"/>
      <w:divBdr>
        <w:top w:val="none" w:sz="0" w:space="0" w:color="auto"/>
        <w:left w:val="none" w:sz="0" w:space="0" w:color="auto"/>
        <w:bottom w:val="none" w:sz="0" w:space="0" w:color="auto"/>
        <w:right w:val="none" w:sz="0" w:space="0" w:color="auto"/>
      </w:divBdr>
    </w:div>
    <w:div w:id="568658978">
      <w:bodyDiv w:val="1"/>
      <w:marLeft w:val="0"/>
      <w:marRight w:val="0"/>
      <w:marTop w:val="0"/>
      <w:marBottom w:val="0"/>
      <w:divBdr>
        <w:top w:val="none" w:sz="0" w:space="0" w:color="auto"/>
        <w:left w:val="none" w:sz="0" w:space="0" w:color="auto"/>
        <w:bottom w:val="none" w:sz="0" w:space="0" w:color="auto"/>
        <w:right w:val="none" w:sz="0" w:space="0" w:color="auto"/>
      </w:divBdr>
    </w:div>
    <w:div w:id="657462646">
      <w:bodyDiv w:val="1"/>
      <w:marLeft w:val="0"/>
      <w:marRight w:val="0"/>
      <w:marTop w:val="0"/>
      <w:marBottom w:val="0"/>
      <w:divBdr>
        <w:top w:val="none" w:sz="0" w:space="0" w:color="auto"/>
        <w:left w:val="none" w:sz="0" w:space="0" w:color="auto"/>
        <w:bottom w:val="none" w:sz="0" w:space="0" w:color="auto"/>
        <w:right w:val="none" w:sz="0" w:space="0" w:color="auto"/>
      </w:divBdr>
    </w:div>
    <w:div w:id="680008492">
      <w:bodyDiv w:val="1"/>
      <w:marLeft w:val="0"/>
      <w:marRight w:val="0"/>
      <w:marTop w:val="0"/>
      <w:marBottom w:val="0"/>
      <w:divBdr>
        <w:top w:val="none" w:sz="0" w:space="0" w:color="auto"/>
        <w:left w:val="none" w:sz="0" w:space="0" w:color="auto"/>
        <w:bottom w:val="none" w:sz="0" w:space="0" w:color="auto"/>
        <w:right w:val="none" w:sz="0" w:space="0" w:color="auto"/>
      </w:divBdr>
    </w:div>
    <w:div w:id="767122607">
      <w:bodyDiv w:val="1"/>
      <w:marLeft w:val="0"/>
      <w:marRight w:val="0"/>
      <w:marTop w:val="0"/>
      <w:marBottom w:val="0"/>
      <w:divBdr>
        <w:top w:val="none" w:sz="0" w:space="0" w:color="auto"/>
        <w:left w:val="none" w:sz="0" w:space="0" w:color="auto"/>
        <w:bottom w:val="none" w:sz="0" w:space="0" w:color="auto"/>
        <w:right w:val="none" w:sz="0" w:space="0" w:color="auto"/>
      </w:divBdr>
    </w:div>
    <w:div w:id="984432842">
      <w:bodyDiv w:val="1"/>
      <w:marLeft w:val="0"/>
      <w:marRight w:val="0"/>
      <w:marTop w:val="0"/>
      <w:marBottom w:val="0"/>
      <w:divBdr>
        <w:top w:val="none" w:sz="0" w:space="0" w:color="auto"/>
        <w:left w:val="none" w:sz="0" w:space="0" w:color="auto"/>
        <w:bottom w:val="none" w:sz="0" w:space="0" w:color="auto"/>
        <w:right w:val="none" w:sz="0" w:space="0" w:color="auto"/>
      </w:divBdr>
    </w:div>
    <w:div w:id="1237471041">
      <w:bodyDiv w:val="1"/>
      <w:marLeft w:val="0"/>
      <w:marRight w:val="0"/>
      <w:marTop w:val="0"/>
      <w:marBottom w:val="0"/>
      <w:divBdr>
        <w:top w:val="none" w:sz="0" w:space="0" w:color="auto"/>
        <w:left w:val="none" w:sz="0" w:space="0" w:color="auto"/>
        <w:bottom w:val="none" w:sz="0" w:space="0" w:color="auto"/>
        <w:right w:val="none" w:sz="0" w:space="0" w:color="auto"/>
      </w:divBdr>
    </w:div>
    <w:div w:id="1258296137">
      <w:bodyDiv w:val="1"/>
      <w:marLeft w:val="0"/>
      <w:marRight w:val="0"/>
      <w:marTop w:val="0"/>
      <w:marBottom w:val="0"/>
      <w:divBdr>
        <w:top w:val="none" w:sz="0" w:space="0" w:color="auto"/>
        <w:left w:val="none" w:sz="0" w:space="0" w:color="auto"/>
        <w:bottom w:val="none" w:sz="0" w:space="0" w:color="auto"/>
        <w:right w:val="none" w:sz="0" w:space="0" w:color="auto"/>
      </w:divBdr>
    </w:div>
    <w:div w:id="1350836794">
      <w:bodyDiv w:val="1"/>
      <w:marLeft w:val="0"/>
      <w:marRight w:val="0"/>
      <w:marTop w:val="0"/>
      <w:marBottom w:val="0"/>
      <w:divBdr>
        <w:top w:val="none" w:sz="0" w:space="0" w:color="auto"/>
        <w:left w:val="none" w:sz="0" w:space="0" w:color="auto"/>
        <w:bottom w:val="none" w:sz="0" w:space="0" w:color="auto"/>
        <w:right w:val="none" w:sz="0" w:space="0" w:color="auto"/>
      </w:divBdr>
      <w:divsChild>
        <w:div w:id="897280217">
          <w:marLeft w:val="0"/>
          <w:marRight w:val="0"/>
          <w:marTop w:val="0"/>
          <w:marBottom w:val="0"/>
          <w:divBdr>
            <w:top w:val="single" w:sz="2" w:space="0" w:color="E3E3E3"/>
            <w:left w:val="single" w:sz="2" w:space="0" w:color="E3E3E3"/>
            <w:bottom w:val="single" w:sz="2" w:space="0" w:color="E3E3E3"/>
            <w:right w:val="single" w:sz="2" w:space="0" w:color="E3E3E3"/>
          </w:divBdr>
          <w:divsChild>
            <w:div w:id="1983460434">
              <w:marLeft w:val="0"/>
              <w:marRight w:val="0"/>
              <w:marTop w:val="0"/>
              <w:marBottom w:val="0"/>
              <w:divBdr>
                <w:top w:val="single" w:sz="2" w:space="0" w:color="E3E3E3"/>
                <w:left w:val="single" w:sz="2" w:space="0" w:color="E3E3E3"/>
                <w:bottom w:val="single" w:sz="2" w:space="0" w:color="E3E3E3"/>
                <w:right w:val="single" w:sz="2" w:space="0" w:color="E3E3E3"/>
              </w:divBdr>
              <w:divsChild>
                <w:div w:id="1037509300">
                  <w:marLeft w:val="0"/>
                  <w:marRight w:val="0"/>
                  <w:marTop w:val="0"/>
                  <w:marBottom w:val="0"/>
                  <w:divBdr>
                    <w:top w:val="single" w:sz="2" w:space="0" w:color="E3E3E3"/>
                    <w:left w:val="single" w:sz="2" w:space="0" w:color="E3E3E3"/>
                    <w:bottom w:val="single" w:sz="2" w:space="0" w:color="E3E3E3"/>
                    <w:right w:val="single" w:sz="2" w:space="0" w:color="E3E3E3"/>
                  </w:divBdr>
                  <w:divsChild>
                    <w:div w:id="386222230">
                      <w:marLeft w:val="0"/>
                      <w:marRight w:val="0"/>
                      <w:marTop w:val="0"/>
                      <w:marBottom w:val="0"/>
                      <w:divBdr>
                        <w:top w:val="single" w:sz="2" w:space="0" w:color="E3E3E3"/>
                        <w:left w:val="single" w:sz="2" w:space="0" w:color="E3E3E3"/>
                        <w:bottom w:val="single" w:sz="2" w:space="0" w:color="E3E3E3"/>
                        <w:right w:val="single" w:sz="2" w:space="0" w:color="E3E3E3"/>
                      </w:divBdr>
                      <w:divsChild>
                        <w:div w:id="1786651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34047668">
          <w:marLeft w:val="0"/>
          <w:marRight w:val="0"/>
          <w:marTop w:val="0"/>
          <w:marBottom w:val="0"/>
          <w:divBdr>
            <w:top w:val="single" w:sz="2" w:space="0" w:color="E3E3E3"/>
            <w:left w:val="single" w:sz="2" w:space="0" w:color="E3E3E3"/>
            <w:bottom w:val="single" w:sz="2" w:space="0" w:color="E3E3E3"/>
            <w:right w:val="single" w:sz="2" w:space="0" w:color="E3E3E3"/>
          </w:divBdr>
          <w:divsChild>
            <w:div w:id="1739742531">
              <w:marLeft w:val="0"/>
              <w:marRight w:val="0"/>
              <w:marTop w:val="0"/>
              <w:marBottom w:val="0"/>
              <w:divBdr>
                <w:top w:val="single" w:sz="2" w:space="0" w:color="E3E3E3"/>
                <w:left w:val="single" w:sz="2" w:space="0" w:color="E3E3E3"/>
                <w:bottom w:val="single" w:sz="2" w:space="0" w:color="E3E3E3"/>
                <w:right w:val="single" w:sz="2" w:space="0" w:color="E3E3E3"/>
              </w:divBdr>
              <w:divsChild>
                <w:div w:id="1692535678">
                  <w:marLeft w:val="0"/>
                  <w:marRight w:val="0"/>
                  <w:marTop w:val="0"/>
                  <w:marBottom w:val="0"/>
                  <w:divBdr>
                    <w:top w:val="single" w:sz="2" w:space="0" w:color="E3E3E3"/>
                    <w:left w:val="single" w:sz="2" w:space="0" w:color="E3E3E3"/>
                    <w:bottom w:val="single" w:sz="2" w:space="0" w:color="E3E3E3"/>
                    <w:right w:val="single" w:sz="2" w:space="0" w:color="E3E3E3"/>
                  </w:divBdr>
                  <w:divsChild>
                    <w:div w:id="401177648">
                      <w:marLeft w:val="0"/>
                      <w:marRight w:val="0"/>
                      <w:marTop w:val="0"/>
                      <w:marBottom w:val="0"/>
                      <w:divBdr>
                        <w:top w:val="single" w:sz="2" w:space="0" w:color="E3E3E3"/>
                        <w:left w:val="single" w:sz="2" w:space="0" w:color="E3E3E3"/>
                        <w:bottom w:val="single" w:sz="2" w:space="0" w:color="E3E3E3"/>
                        <w:right w:val="single" w:sz="2" w:space="0" w:color="E3E3E3"/>
                      </w:divBdr>
                      <w:divsChild>
                        <w:div w:id="19299950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458714647">
      <w:bodyDiv w:val="1"/>
      <w:marLeft w:val="0"/>
      <w:marRight w:val="0"/>
      <w:marTop w:val="0"/>
      <w:marBottom w:val="0"/>
      <w:divBdr>
        <w:top w:val="none" w:sz="0" w:space="0" w:color="auto"/>
        <w:left w:val="none" w:sz="0" w:space="0" w:color="auto"/>
        <w:bottom w:val="none" w:sz="0" w:space="0" w:color="auto"/>
        <w:right w:val="none" w:sz="0" w:space="0" w:color="auto"/>
      </w:divBdr>
    </w:div>
    <w:div w:id="1641957051">
      <w:bodyDiv w:val="1"/>
      <w:marLeft w:val="0"/>
      <w:marRight w:val="0"/>
      <w:marTop w:val="0"/>
      <w:marBottom w:val="0"/>
      <w:divBdr>
        <w:top w:val="none" w:sz="0" w:space="0" w:color="auto"/>
        <w:left w:val="none" w:sz="0" w:space="0" w:color="auto"/>
        <w:bottom w:val="none" w:sz="0" w:space="0" w:color="auto"/>
        <w:right w:val="none" w:sz="0" w:space="0" w:color="auto"/>
      </w:divBdr>
    </w:div>
    <w:div w:id="1741439641">
      <w:bodyDiv w:val="1"/>
      <w:marLeft w:val="0"/>
      <w:marRight w:val="0"/>
      <w:marTop w:val="0"/>
      <w:marBottom w:val="0"/>
      <w:divBdr>
        <w:top w:val="none" w:sz="0" w:space="0" w:color="auto"/>
        <w:left w:val="none" w:sz="0" w:space="0" w:color="auto"/>
        <w:bottom w:val="none" w:sz="0" w:space="0" w:color="auto"/>
        <w:right w:val="none" w:sz="0" w:space="0" w:color="auto"/>
      </w:divBdr>
    </w:div>
    <w:div w:id="1792629844">
      <w:bodyDiv w:val="1"/>
      <w:marLeft w:val="0"/>
      <w:marRight w:val="0"/>
      <w:marTop w:val="0"/>
      <w:marBottom w:val="0"/>
      <w:divBdr>
        <w:top w:val="none" w:sz="0" w:space="0" w:color="auto"/>
        <w:left w:val="none" w:sz="0" w:space="0" w:color="auto"/>
        <w:bottom w:val="none" w:sz="0" w:space="0" w:color="auto"/>
        <w:right w:val="none" w:sz="0" w:space="0" w:color="auto"/>
      </w:divBdr>
    </w:div>
    <w:div w:id="1820536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hbr.org/2024/01/the-best-leaders-cant-be-replaced-by-a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Swansea, United Kingdom.</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BF102C7-7CA9-5944-9814-786399318F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139</TotalTime>
  <Pages>16</Pages>
  <Words>3990</Words>
  <Characters>22749</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BEST LEADERS CAN'T BE REPLACED BY AI</dc:title>
  <dc:subject>Module: Leading and Developing People (BMBM6012)</dc:subject>
  <dc:creator>Chonitha Amithineni (2107958)</dc:creator>
  <cp:keywords/>
  <dc:description/>
  <cp:lastModifiedBy>Chonitha Amithineni (2107958)</cp:lastModifiedBy>
  <cp:revision>11</cp:revision>
  <dcterms:created xsi:type="dcterms:W3CDTF">2024-02-22T23:59:00Z</dcterms:created>
  <dcterms:modified xsi:type="dcterms:W3CDTF">2024-04-07T18:32:00Z</dcterms:modified>
</cp:coreProperties>
</file>