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5277562"/>
        <w:docPartObj>
          <w:docPartGallery w:val="Cover Pages"/>
          <w:docPartUnique/>
        </w:docPartObj>
      </w:sdtPr>
      <w:sdtEndPr>
        <w:rPr>
          <w:color w:val="4472C4" w:themeColor="accent1"/>
          <w:sz w:val="72"/>
          <w:szCs w:val="72"/>
        </w:rPr>
      </w:sdtEndPr>
      <w:sdtContent>
        <w:p w14:paraId="5B59E33D" w14:textId="63B7D7F0" w:rsidR="00761E60" w:rsidRDefault="00761E60">
          <w:r>
            <w:rPr>
              <w:noProof/>
            </w:rPr>
            <mc:AlternateContent>
              <mc:Choice Requires="wps">
                <w:drawing>
                  <wp:anchor distT="0" distB="0" distL="114300" distR="114300" simplePos="0" relativeHeight="251662336" behindDoc="0" locked="0" layoutInCell="1" allowOverlap="1" wp14:anchorId="1C8D0F81" wp14:editId="7FC283C4">
                    <wp:simplePos x="0" y="0"/>
                    <wp:positionH relativeFrom="page">
                      <wp:posOffset>228600</wp:posOffset>
                    </wp:positionH>
                    <wp:positionV relativeFrom="page">
                      <wp:posOffset>1783080</wp:posOffset>
                    </wp:positionV>
                    <wp:extent cx="7315200" cy="30861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086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61532" w14:textId="2D3409D0" w:rsidR="00761E60" w:rsidRDefault="00000000" w:rsidP="00761E60">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1E60">
                                      <w:rPr>
                                        <w:caps/>
                                        <w:color w:val="4472C4" w:themeColor="accent1"/>
                                        <w:sz w:val="64"/>
                                        <w:szCs w:val="64"/>
                                      </w:rPr>
                                      <w:t>Customer Relationship Management Emerging Themes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E782510" w14:textId="20C9E174" w:rsidR="00761E60" w:rsidRDefault="00761E6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C8D0F81" id="_x0000_t202" coordsize="21600,21600" o:spt="202" path="m,l,21600r21600,l21600,xe">
                    <v:stroke joinstyle="miter"/>
                    <v:path gradientshapeok="t" o:connecttype="rect"/>
                  </v:shapetype>
                  <v:shape id="Text Box 154" o:spid="_x0000_s1026" type="#_x0000_t202" style="position:absolute;left:0;text-align:left;margin-left:18pt;margin-top:140.4pt;width:8in;height:243pt;z-index:2516623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" filled="f" stroked="f" strokeweight=".5pt">
                    <v:textbox inset="126pt,0,54pt,0">
                      <w:txbxContent>
                        <w:p w14:paraId="71561532" w14:textId="2D3409D0" w:rsidR="00761E60" w:rsidRDefault="002213C2" w:rsidP="00761E60">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1E60">
                                <w:rPr>
                                  <w:caps/>
                                  <w:color w:val="4472C4" w:themeColor="accent1"/>
                                  <w:sz w:val="64"/>
                                  <w:szCs w:val="64"/>
                                </w:rPr>
                                <w:t>Customer Relationship Management Emerging Themes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E782510" w14:textId="20C9E174" w:rsidR="00761E60" w:rsidRDefault="00761E6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5408" behindDoc="0" locked="0" layoutInCell="1" allowOverlap="1" wp14:anchorId="226F81BD" wp14:editId="2AD0FCB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06598B"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1C34D86E" wp14:editId="3939C8F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617E00" w14:textId="0E48DE87" w:rsidR="00761E60" w:rsidRDefault="00761E60" w:rsidP="00761E60">
                                <w:pPr>
                                  <w:pStyle w:val="NoSpacing"/>
                                  <w:jc w:val="center"/>
                                  <w:rPr>
                                    <w:color w:val="4472C4" w:themeColor="accent1"/>
                                    <w:sz w:val="28"/>
                                    <w:szCs w:val="28"/>
                                  </w:rPr>
                                </w:pPr>
                              </w:p>
                              <w:p w14:paraId="6F2B75E0" w14:textId="0CE9DB4E" w:rsidR="00761E60" w:rsidRDefault="00761E60">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C34D86E" id="Text Box 153" o:spid="_x0000_s1027" type="#_x0000_t202" style="position:absolute;left:0;text-align:left;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8617E00" w14:textId="0E48DE87" w:rsidR="00761E60" w:rsidRDefault="00761E60" w:rsidP="00761E60">
                          <w:pPr>
                            <w:pStyle w:val="NoSpacing"/>
                            <w:jc w:val="center"/>
                            <w:rPr>
                              <w:color w:val="4472C4" w:themeColor="accent1"/>
                              <w:sz w:val="28"/>
                              <w:szCs w:val="28"/>
                            </w:rPr>
                          </w:pPr>
                        </w:p>
                        <w:p w14:paraId="6F2B75E0" w14:textId="0CE9DB4E" w:rsidR="00761E60" w:rsidRDefault="00761E60">
                          <w:pPr>
                            <w:pStyle w:val="NoSpacing"/>
                            <w:rPr>
                              <w:color w:val="595959" w:themeColor="text1" w:themeTint="A6"/>
                              <w:sz w:val="20"/>
                              <w:szCs w:val="20"/>
                            </w:rPr>
                          </w:pPr>
                        </w:p>
                      </w:txbxContent>
                    </v:textbox>
                    <w10:wrap type="square" anchorx="page" anchory="page"/>
                  </v:shape>
                </w:pict>
              </mc:Fallback>
            </mc:AlternateContent>
          </w:r>
        </w:p>
        <w:tbl>
          <w:tblPr>
            <w:tblW w:w="0" w:type="auto"/>
            <w:tblInd w:w="42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92"/>
          </w:tblGrid>
          <w:tr w:rsidR="00761E60" w14:paraId="6ABA249A" w14:textId="77777777" w:rsidTr="00761E60">
            <w:trPr>
              <w:trHeight w:val="2028"/>
            </w:trPr>
            <w:tc>
              <w:tcPr>
                <w:tcW w:w="4992" w:type="dxa"/>
              </w:tcPr>
              <w:p w14:paraId="00FDD85C" w14:textId="6F3AC28F" w:rsidR="00761E60" w:rsidRDefault="00B637C4">
                <w:pPr>
                  <w:widowControl/>
                  <w:autoSpaceDE/>
                  <w:autoSpaceDN/>
                  <w:spacing w:line="259" w:lineRule="auto"/>
                  <w:jc w:val="left"/>
                  <w:rPr>
                    <w:color w:val="4472C4" w:themeColor="accent1"/>
                    <w:szCs w:val="24"/>
                  </w:rPr>
                </w:pPr>
                <w:r>
                  <w:rPr>
                    <w:color w:val="4472C4" w:themeColor="accent1"/>
                    <w:szCs w:val="24"/>
                  </w:rPr>
                  <w:t>Student: Mariana Grigorita (2014974)</w:t>
                </w:r>
              </w:p>
              <w:p w14:paraId="20DE7EFA" w14:textId="3C46DEB6" w:rsidR="00B637C4" w:rsidRDefault="00B637C4">
                <w:pPr>
                  <w:widowControl/>
                  <w:autoSpaceDE/>
                  <w:autoSpaceDN/>
                  <w:spacing w:line="259" w:lineRule="auto"/>
                  <w:jc w:val="left"/>
                  <w:rPr>
                    <w:color w:val="4472C4" w:themeColor="accent1"/>
                    <w:szCs w:val="24"/>
                  </w:rPr>
                </w:pPr>
                <w:r>
                  <w:rPr>
                    <w:color w:val="4472C4" w:themeColor="accent1"/>
                    <w:szCs w:val="24"/>
                  </w:rPr>
                  <w:t>Lecturer: Dr Richmond Lamptey</w:t>
                </w:r>
              </w:p>
              <w:p w14:paraId="05DAC237" w14:textId="177C3FFD" w:rsidR="00B637C4" w:rsidRDefault="00B637C4">
                <w:pPr>
                  <w:widowControl/>
                  <w:autoSpaceDE/>
                  <w:autoSpaceDN/>
                  <w:spacing w:line="259" w:lineRule="auto"/>
                  <w:jc w:val="left"/>
                  <w:rPr>
                    <w:color w:val="4472C4" w:themeColor="accent1"/>
                    <w:szCs w:val="24"/>
                  </w:rPr>
                </w:pPr>
                <w:r>
                  <w:rPr>
                    <w:color w:val="4472C4" w:themeColor="accent1"/>
                    <w:szCs w:val="24"/>
                  </w:rPr>
                  <w:t>Module: BMSW5103</w:t>
                </w:r>
              </w:p>
              <w:p w14:paraId="689657FB" w14:textId="645B627F" w:rsidR="00B637C4" w:rsidRPr="00B637C4" w:rsidRDefault="00B637C4">
                <w:pPr>
                  <w:widowControl/>
                  <w:autoSpaceDE/>
                  <w:autoSpaceDN/>
                  <w:spacing w:line="259" w:lineRule="auto"/>
                  <w:jc w:val="left"/>
                  <w:rPr>
                    <w:color w:val="4472C4" w:themeColor="accent1"/>
                    <w:szCs w:val="24"/>
                  </w:rPr>
                </w:pPr>
              </w:p>
            </w:tc>
          </w:tr>
        </w:tbl>
        <w:p w14:paraId="0265797B" w14:textId="3D93A1ED" w:rsidR="00FC697F" w:rsidRPr="00761E60" w:rsidRDefault="00761E60">
          <w:pPr>
            <w:widowControl/>
            <w:autoSpaceDE/>
            <w:autoSpaceDN/>
            <w:spacing w:line="259" w:lineRule="auto"/>
            <w:jc w:val="left"/>
            <w:rPr>
              <w:color w:val="4472C4" w:themeColor="accent1"/>
              <w:sz w:val="72"/>
              <w:szCs w:val="72"/>
            </w:rPr>
          </w:pPr>
          <w:r>
            <w:rPr>
              <w:color w:val="4472C4" w:themeColor="accent1"/>
              <w:sz w:val="72"/>
              <w:szCs w:val="72"/>
            </w:rPr>
            <w:br w:type="page"/>
          </w:r>
        </w:p>
      </w:sdtContent>
    </w:sdt>
    <w:sdt>
      <w:sdtPr>
        <w:rPr>
          <w:rFonts w:ascii="Arial" w:eastAsia="Courier New" w:hAnsi="Arial" w:cs="Courier New"/>
          <w:b w:val="0"/>
          <w:color w:val="auto"/>
          <w:sz w:val="24"/>
          <w:szCs w:val="22"/>
        </w:rPr>
        <w:id w:val="-1900744115"/>
        <w:docPartObj>
          <w:docPartGallery w:val="Table of Contents"/>
          <w:docPartUnique/>
        </w:docPartObj>
      </w:sdtPr>
      <w:sdtEndPr>
        <w:rPr>
          <w:bCs/>
          <w:noProof/>
        </w:rPr>
      </w:sdtEndPr>
      <w:sdtContent>
        <w:p w14:paraId="7C7ED69C" w14:textId="541D9E11" w:rsidR="00562538" w:rsidRDefault="00562538" w:rsidP="00067F94">
          <w:pPr>
            <w:pStyle w:val="TOCHeading"/>
          </w:pPr>
          <w:r>
            <w:t>Table of Contents</w:t>
          </w:r>
        </w:p>
        <w:p w14:paraId="57D4C01E" w14:textId="3B60C9E2" w:rsidR="00BB74ED" w:rsidRDefault="00562538">
          <w:pPr>
            <w:pStyle w:val="TOC1"/>
            <w:tabs>
              <w:tab w:val="right" w:leader="dot" w:pos="9350"/>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109333382" w:history="1">
            <w:r w:rsidR="00BB74ED" w:rsidRPr="007951DE">
              <w:rPr>
                <w:rStyle w:val="Hyperlink"/>
                <w:noProof/>
              </w:rPr>
              <w:t>Introduction</w:t>
            </w:r>
            <w:r w:rsidR="00BB74ED">
              <w:rPr>
                <w:noProof/>
                <w:webHidden/>
              </w:rPr>
              <w:tab/>
            </w:r>
            <w:r w:rsidR="00BB74ED">
              <w:rPr>
                <w:noProof/>
                <w:webHidden/>
              </w:rPr>
              <w:fldChar w:fldCharType="begin"/>
            </w:r>
            <w:r w:rsidR="00BB74ED">
              <w:rPr>
                <w:noProof/>
                <w:webHidden/>
              </w:rPr>
              <w:instrText xml:space="preserve"> PAGEREF _Toc109333382 \h </w:instrText>
            </w:r>
            <w:r w:rsidR="00BB74ED">
              <w:rPr>
                <w:noProof/>
                <w:webHidden/>
              </w:rPr>
            </w:r>
            <w:r w:rsidR="00BB74ED">
              <w:rPr>
                <w:noProof/>
                <w:webHidden/>
              </w:rPr>
              <w:fldChar w:fldCharType="separate"/>
            </w:r>
            <w:r w:rsidR="00BB74ED">
              <w:rPr>
                <w:noProof/>
                <w:webHidden/>
              </w:rPr>
              <w:t>1</w:t>
            </w:r>
            <w:r w:rsidR="00BB74ED">
              <w:rPr>
                <w:noProof/>
                <w:webHidden/>
              </w:rPr>
              <w:fldChar w:fldCharType="end"/>
            </w:r>
          </w:hyperlink>
        </w:p>
        <w:p w14:paraId="17DB2661" w14:textId="6F139630" w:rsidR="00BB74ED" w:rsidRDefault="00BB74ED">
          <w:pPr>
            <w:pStyle w:val="TOC2"/>
            <w:tabs>
              <w:tab w:val="right" w:leader="dot" w:pos="9350"/>
            </w:tabs>
            <w:rPr>
              <w:rFonts w:asciiTheme="minorHAnsi" w:eastAsiaTheme="minorEastAsia" w:hAnsiTheme="minorHAnsi" w:cstheme="minorBidi"/>
              <w:noProof/>
              <w:sz w:val="22"/>
              <w:lang w:val="en-GB" w:eastAsia="en-GB"/>
            </w:rPr>
          </w:pPr>
          <w:hyperlink w:anchor="_Toc109333383" w:history="1">
            <w:r w:rsidRPr="007951DE">
              <w:rPr>
                <w:rStyle w:val="Hyperlink"/>
                <w:noProof/>
              </w:rPr>
              <w:t>(A) Customer Experience of An Organisation in The Automobile Industry</w:t>
            </w:r>
            <w:r>
              <w:rPr>
                <w:noProof/>
                <w:webHidden/>
              </w:rPr>
              <w:tab/>
            </w:r>
            <w:r>
              <w:rPr>
                <w:noProof/>
                <w:webHidden/>
              </w:rPr>
              <w:fldChar w:fldCharType="begin"/>
            </w:r>
            <w:r>
              <w:rPr>
                <w:noProof/>
                <w:webHidden/>
              </w:rPr>
              <w:instrText xml:space="preserve"> PAGEREF _Toc109333383 \h </w:instrText>
            </w:r>
            <w:r>
              <w:rPr>
                <w:noProof/>
                <w:webHidden/>
              </w:rPr>
            </w:r>
            <w:r>
              <w:rPr>
                <w:noProof/>
                <w:webHidden/>
              </w:rPr>
              <w:fldChar w:fldCharType="separate"/>
            </w:r>
            <w:r>
              <w:rPr>
                <w:noProof/>
                <w:webHidden/>
              </w:rPr>
              <w:t>2</w:t>
            </w:r>
            <w:r>
              <w:rPr>
                <w:noProof/>
                <w:webHidden/>
              </w:rPr>
              <w:fldChar w:fldCharType="end"/>
            </w:r>
          </w:hyperlink>
        </w:p>
        <w:p w14:paraId="4D5C04CB" w14:textId="565CA250" w:rsidR="00BB74ED" w:rsidRDefault="00BB74ED">
          <w:pPr>
            <w:pStyle w:val="TOC3"/>
            <w:tabs>
              <w:tab w:val="right" w:leader="dot" w:pos="9350"/>
            </w:tabs>
            <w:rPr>
              <w:rFonts w:asciiTheme="minorHAnsi" w:eastAsiaTheme="minorEastAsia" w:hAnsiTheme="minorHAnsi" w:cstheme="minorBidi"/>
              <w:noProof/>
              <w:sz w:val="22"/>
              <w:lang w:val="en-GB" w:eastAsia="en-GB"/>
            </w:rPr>
          </w:pPr>
          <w:hyperlink w:anchor="_Toc109333384" w:history="1">
            <w:r w:rsidRPr="007951DE">
              <w:rPr>
                <w:rStyle w:val="Hyperlink"/>
                <w:noProof/>
              </w:rPr>
              <w:t>Customer Touchpoint</w:t>
            </w:r>
            <w:r>
              <w:rPr>
                <w:noProof/>
                <w:webHidden/>
              </w:rPr>
              <w:tab/>
            </w:r>
            <w:r>
              <w:rPr>
                <w:noProof/>
                <w:webHidden/>
              </w:rPr>
              <w:fldChar w:fldCharType="begin"/>
            </w:r>
            <w:r>
              <w:rPr>
                <w:noProof/>
                <w:webHidden/>
              </w:rPr>
              <w:instrText xml:space="preserve"> PAGEREF _Toc109333384 \h </w:instrText>
            </w:r>
            <w:r>
              <w:rPr>
                <w:noProof/>
                <w:webHidden/>
              </w:rPr>
            </w:r>
            <w:r>
              <w:rPr>
                <w:noProof/>
                <w:webHidden/>
              </w:rPr>
              <w:fldChar w:fldCharType="separate"/>
            </w:r>
            <w:r>
              <w:rPr>
                <w:noProof/>
                <w:webHidden/>
              </w:rPr>
              <w:t>2</w:t>
            </w:r>
            <w:r>
              <w:rPr>
                <w:noProof/>
                <w:webHidden/>
              </w:rPr>
              <w:fldChar w:fldCharType="end"/>
            </w:r>
          </w:hyperlink>
        </w:p>
        <w:p w14:paraId="5E30CA5E" w14:textId="04D82BA7" w:rsidR="00BB74ED" w:rsidRDefault="00BB74ED">
          <w:pPr>
            <w:pStyle w:val="TOC3"/>
            <w:tabs>
              <w:tab w:val="right" w:leader="dot" w:pos="9350"/>
            </w:tabs>
            <w:rPr>
              <w:rFonts w:asciiTheme="minorHAnsi" w:eastAsiaTheme="minorEastAsia" w:hAnsiTheme="minorHAnsi" w:cstheme="minorBidi"/>
              <w:noProof/>
              <w:sz w:val="22"/>
              <w:lang w:val="en-GB" w:eastAsia="en-GB"/>
            </w:rPr>
          </w:pPr>
          <w:hyperlink w:anchor="_Toc109333385" w:history="1">
            <w:r w:rsidRPr="007951DE">
              <w:rPr>
                <w:rStyle w:val="Hyperlink"/>
                <w:noProof/>
              </w:rPr>
              <w:t>Customer Experience and Brand Experience</w:t>
            </w:r>
            <w:r>
              <w:rPr>
                <w:noProof/>
                <w:webHidden/>
              </w:rPr>
              <w:tab/>
            </w:r>
            <w:r>
              <w:rPr>
                <w:noProof/>
                <w:webHidden/>
              </w:rPr>
              <w:fldChar w:fldCharType="begin"/>
            </w:r>
            <w:r>
              <w:rPr>
                <w:noProof/>
                <w:webHidden/>
              </w:rPr>
              <w:instrText xml:space="preserve"> PAGEREF _Toc109333385 \h </w:instrText>
            </w:r>
            <w:r>
              <w:rPr>
                <w:noProof/>
                <w:webHidden/>
              </w:rPr>
            </w:r>
            <w:r>
              <w:rPr>
                <w:noProof/>
                <w:webHidden/>
              </w:rPr>
              <w:fldChar w:fldCharType="separate"/>
            </w:r>
            <w:r>
              <w:rPr>
                <w:noProof/>
                <w:webHidden/>
              </w:rPr>
              <w:t>4</w:t>
            </w:r>
            <w:r>
              <w:rPr>
                <w:noProof/>
                <w:webHidden/>
              </w:rPr>
              <w:fldChar w:fldCharType="end"/>
            </w:r>
          </w:hyperlink>
        </w:p>
        <w:p w14:paraId="10D06433" w14:textId="56B8A09B" w:rsidR="00BB74ED" w:rsidRDefault="00BB74ED">
          <w:pPr>
            <w:pStyle w:val="TOC2"/>
            <w:tabs>
              <w:tab w:val="right" w:leader="dot" w:pos="9350"/>
            </w:tabs>
            <w:rPr>
              <w:rFonts w:asciiTheme="minorHAnsi" w:eastAsiaTheme="minorEastAsia" w:hAnsiTheme="minorHAnsi" w:cstheme="minorBidi"/>
              <w:noProof/>
              <w:sz w:val="22"/>
              <w:lang w:val="en-GB" w:eastAsia="en-GB"/>
            </w:rPr>
          </w:pPr>
          <w:hyperlink w:anchor="_Toc109333386" w:history="1">
            <w:r w:rsidRPr="007951DE">
              <w:rPr>
                <w:rStyle w:val="Hyperlink"/>
                <w:noProof/>
              </w:rPr>
              <w:t>(B) Critical Literature Review Analysis</w:t>
            </w:r>
            <w:r>
              <w:rPr>
                <w:noProof/>
                <w:webHidden/>
              </w:rPr>
              <w:tab/>
            </w:r>
            <w:r>
              <w:rPr>
                <w:noProof/>
                <w:webHidden/>
              </w:rPr>
              <w:fldChar w:fldCharType="begin"/>
            </w:r>
            <w:r>
              <w:rPr>
                <w:noProof/>
                <w:webHidden/>
              </w:rPr>
              <w:instrText xml:space="preserve"> PAGEREF _Toc109333386 \h </w:instrText>
            </w:r>
            <w:r>
              <w:rPr>
                <w:noProof/>
                <w:webHidden/>
              </w:rPr>
            </w:r>
            <w:r>
              <w:rPr>
                <w:noProof/>
                <w:webHidden/>
              </w:rPr>
              <w:fldChar w:fldCharType="separate"/>
            </w:r>
            <w:r>
              <w:rPr>
                <w:noProof/>
                <w:webHidden/>
              </w:rPr>
              <w:t>6</w:t>
            </w:r>
            <w:r>
              <w:rPr>
                <w:noProof/>
                <w:webHidden/>
              </w:rPr>
              <w:fldChar w:fldCharType="end"/>
            </w:r>
          </w:hyperlink>
        </w:p>
        <w:p w14:paraId="25A0A928" w14:textId="5BF96CC7" w:rsidR="00BB74ED" w:rsidRDefault="00BB74ED">
          <w:pPr>
            <w:pStyle w:val="TOC3"/>
            <w:tabs>
              <w:tab w:val="right" w:leader="dot" w:pos="9350"/>
            </w:tabs>
            <w:rPr>
              <w:rFonts w:asciiTheme="minorHAnsi" w:eastAsiaTheme="minorEastAsia" w:hAnsiTheme="minorHAnsi" w:cstheme="minorBidi"/>
              <w:noProof/>
              <w:sz w:val="22"/>
              <w:lang w:val="en-GB" w:eastAsia="en-GB"/>
            </w:rPr>
          </w:pPr>
          <w:hyperlink w:anchor="_Toc109333387" w:history="1">
            <w:r w:rsidRPr="007951DE">
              <w:rPr>
                <w:rStyle w:val="Hyperlink"/>
                <w:noProof/>
              </w:rPr>
              <w:t>IDIC Model Implication in Tesla</w:t>
            </w:r>
            <w:r>
              <w:rPr>
                <w:noProof/>
                <w:webHidden/>
              </w:rPr>
              <w:tab/>
            </w:r>
            <w:r>
              <w:rPr>
                <w:noProof/>
                <w:webHidden/>
              </w:rPr>
              <w:fldChar w:fldCharType="begin"/>
            </w:r>
            <w:r>
              <w:rPr>
                <w:noProof/>
                <w:webHidden/>
              </w:rPr>
              <w:instrText xml:space="preserve"> PAGEREF _Toc109333387 \h </w:instrText>
            </w:r>
            <w:r>
              <w:rPr>
                <w:noProof/>
                <w:webHidden/>
              </w:rPr>
            </w:r>
            <w:r>
              <w:rPr>
                <w:noProof/>
                <w:webHidden/>
              </w:rPr>
              <w:fldChar w:fldCharType="separate"/>
            </w:r>
            <w:r>
              <w:rPr>
                <w:noProof/>
                <w:webHidden/>
              </w:rPr>
              <w:t>7</w:t>
            </w:r>
            <w:r>
              <w:rPr>
                <w:noProof/>
                <w:webHidden/>
              </w:rPr>
              <w:fldChar w:fldCharType="end"/>
            </w:r>
          </w:hyperlink>
        </w:p>
        <w:p w14:paraId="1F8638F4" w14:textId="26E02476" w:rsidR="00BB74ED" w:rsidRDefault="00BB74ED">
          <w:pPr>
            <w:pStyle w:val="TOC3"/>
            <w:tabs>
              <w:tab w:val="right" w:leader="dot" w:pos="9350"/>
            </w:tabs>
            <w:rPr>
              <w:rFonts w:asciiTheme="minorHAnsi" w:eastAsiaTheme="minorEastAsia" w:hAnsiTheme="minorHAnsi" w:cstheme="minorBidi"/>
              <w:noProof/>
              <w:sz w:val="22"/>
              <w:lang w:val="en-GB" w:eastAsia="en-GB"/>
            </w:rPr>
          </w:pPr>
          <w:hyperlink w:anchor="_Toc109333388" w:history="1">
            <w:r w:rsidRPr="007951DE">
              <w:rPr>
                <w:rStyle w:val="Hyperlink"/>
                <w:noProof/>
              </w:rPr>
              <w:t>Value Chain Model In CRM</w:t>
            </w:r>
            <w:r>
              <w:rPr>
                <w:noProof/>
                <w:webHidden/>
              </w:rPr>
              <w:tab/>
            </w:r>
            <w:r>
              <w:rPr>
                <w:noProof/>
                <w:webHidden/>
              </w:rPr>
              <w:fldChar w:fldCharType="begin"/>
            </w:r>
            <w:r>
              <w:rPr>
                <w:noProof/>
                <w:webHidden/>
              </w:rPr>
              <w:instrText xml:space="preserve"> PAGEREF _Toc109333388 \h </w:instrText>
            </w:r>
            <w:r>
              <w:rPr>
                <w:noProof/>
                <w:webHidden/>
              </w:rPr>
            </w:r>
            <w:r>
              <w:rPr>
                <w:noProof/>
                <w:webHidden/>
              </w:rPr>
              <w:fldChar w:fldCharType="separate"/>
            </w:r>
            <w:r>
              <w:rPr>
                <w:noProof/>
                <w:webHidden/>
              </w:rPr>
              <w:t>10</w:t>
            </w:r>
            <w:r>
              <w:rPr>
                <w:noProof/>
                <w:webHidden/>
              </w:rPr>
              <w:fldChar w:fldCharType="end"/>
            </w:r>
          </w:hyperlink>
        </w:p>
        <w:p w14:paraId="7B439ECF" w14:textId="5DAD6E73" w:rsidR="00BB74ED" w:rsidRDefault="00BB74ED">
          <w:pPr>
            <w:pStyle w:val="TOC1"/>
            <w:tabs>
              <w:tab w:val="right" w:leader="dot" w:pos="9350"/>
            </w:tabs>
            <w:rPr>
              <w:rFonts w:asciiTheme="minorHAnsi" w:eastAsiaTheme="minorEastAsia" w:hAnsiTheme="minorHAnsi" w:cstheme="minorBidi"/>
              <w:noProof/>
              <w:sz w:val="22"/>
              <w:lang w:val="en-GB" w:eastAsia="en-GB"/>
            </w:rPr>
          </w:pPr>
          <w:hyperlink w:anchor="_Toc109333389" w:history="1">
            <w:r w:rsidRPr="007951DE">
              <w:rPr>
                <w:rStyle w:val="Hyperlink"/>
                <w:noProof/>
              </w:rPr>
              <w:t>Conclusion</w:t>
            </w:r>
            <w:r>
              <w:rPr>
                <w:noProof/>
                <w:webHidden/>
              </w:rPr>
              <w:tab/>
            </w:r>
            <w:r>
              <w:rPr>
                <w:noProof/>
                <w:webHidden/>
              </w:rPr>
              <w:fldChar w:fldCharType="begin"/>
            </w:r>
            <w:r>
              <w:rPr>
                <w:noProof/>
                <w:webHidden/>
              </w:rPr>
              <w:instrText xml:space="preserve"> PAGEREF _Toc109333389 \h </w:instrText>
            </w:r>
            <w:r>
              <w:rPr>
                <w:noProof/>
                <w:webHidden/>
              </w:rPr>
            </w:r>
            <w:r>
              <w:rPr>
                <w:noProof/>
                <w:webHidden/>
              </w:rPr>
              <w:fldChar w:fldCharType="separate"/>
            </w:r>
            <w:r>
              <w:rPr>
                <w:noProof/>
                <w:webHidden/>
              </w:rPr>
              <w:t>13</w:t>
            </w:r>
            <w:r>
              <w:rPr>
                <w:noProof/>
                <w:webHidden/>
              </w:rPr>
              <w:fldChar w:fldCharType="end"/>
            </w:r>
          </w:hyperlink>
        </w:p>
        <w:p w14:paraId="6C3077EA" w14:textId="3F14DF0E" w:rsidR="00BB74ED" w:rsidRDefault="00BB74ED">
          <w:pPr>
            <w:pStyle w:val="TOC3"/>
            <w:tabs>
              <w:tab w:val="right" w:leader="dot" w:pos="9350"/>
            </w:tabs>
            <w:rPr>
              <w:rFonts w:asciiTheme="minorHAnsi" w:eastAsiaTheme="minorEastAsia" w:hAnsiTheme="minorHAnsi" w:cstheme="minorBidi"/>
              <w:noProof/>
              <w:sz w:val="22"/>
              <w:lang w:val="en-GB" w:eastAsia="en-GB"/>
            </w:rPr>
          </w:pPr>
          <w:hyperlink w:anchor="_Toc109333390" w:history="1">
            <w:r w:rsidRPr="007951DE">
              <w:rPr>
                <w:rStyle w:val="Hyperlink"/>
                <w:noProof/>
              </w:rPr>
              <w:t>Recommendations For Further Development</w:t>
            </w:r>
            <w:r>
              <w:rPr>
                <w:noProof/>
                <w:webHidden/>
              </w:rPr>
              <w:tab/>
            </w:r>
            <w:r>
              <w:rPr>
                <w:noProof/>
                <w:webHidden/>
              </w:rPr>
              <w:fldChar w:fldCharType="begin"/>
            </w:r>
            <w:r>
              <w:rPr>
                <w:noProof/>
                <w:webHidden/>
              </w:rPr>
              <w:instrText xml:space="preserve"> PAGEREF _Toc109333390 \h </w:instrText>
            </w:r>
            <w:r>
              <w:rPr>
                <w:noProof/>
                <w:webHidden/>
              </w:rPr>
            </w:r>
            <w:r>
              <w:rPr>
                <w:noProof/>
                <w:webHidden/>
              </w:rPr>
              <w:fldChar w:fldCharType="separate"/>
            </w:r>
            <w:r>
              <w:rPr>
                <w:noProof/>
                <w:webHidden/>
              </w:rPr>
              <w:t>14</w:t>
            </w:r>
            <w:r>
              <w:rPr>
                <w:noProof/>
                <w:webHidden/>
              </w:rPr>
              <w:fldChar w:fldCharType="end"/>
            </w:r>
          </w:hyperlink>
        </w:p>
        <w:p w14:paraId="1A752AA5" w14:textId="5E78951A" w:rsidR="00BB74ED" w:rsidRDefault="00BB74ED">
          <w:pPr>
            <w:pStyle w:val="TOC1"/>
            <w:tabs>
              <w:tab w:val="right" w:leader="dot" w:pos="9350"/>
            </w:tabs>
            <w:rPr>
              <w:rFonts w:asciiTheme="minorHAnsi" w:eastAsiaTheme="minorEastAsia" w:hAnsiTheme="minorHAnsi" w:cstheme="minorBidi"/>
              <w:noProof/>
              <w:sz w:val="22"/>
              <w:lang w:val="en-GB" w:eastAsia="en-GB"/>
            </w:rPr>
          </w:pPr>
          <w:hyperlink w:anchor="_Toc109333391" w:history="1">
            <w:r w:rsidRPr="007951DE">
              <w:rPr>
                <w:rStyle w:val="Hyperlink"/>
                <w:noProof/>
              </w:rPr>
              <w:t>Reference</w:t>
            </w:r>
            <w:r>
              <w:rPr>
                <w:noProof/>
                <w:webHidden/>
              </w:rPr>
              <w:tab/>
            </w:r>
            <w:r>
              <w:rPr>
                <w:noProof/>
                <w:webHidden/>
              </w:rPr>
              <w:fldChar w:fldCharType="begin"/>
            </w:r>
            <w:r>
              <w:rPr>
                <w:noProof/>
                <w:webHidden/>
              </w:rPr>
              <w:instrText xml:space="preserve"> PAGEREF _Toc109333391 \h </w:instrText>
            </w:r>
            <w:r>
              <w:rPr>
                <w:noProof/>
                <w:webHidden/>
              </w:rPr>
            </w:r>
            <w:r>
              <w:rPr>
                <w:noProof/>
                <w:webHidden/>
              </w:rPr>
              <w:fldChar w:fldCharType="separate"/>
            </w:r>
            <w:r>
              <w:rPr>
                <w:noProof/>
                <w:webHidden/>
              </w:rPr>
              <w:t>15</w:t>
            </w:r>
            <w:r>
              <w:rPr>
                <w:noProof/>
                <w:webHidden/>
              </w:rPr>
              <w:fldChar w:fldCharType="end"/>
            </w:r>
          </w:hyperlink>
        </w:p>
        <w:p w14:paraId="28FC12F6" w14:textId="1BF1BF4E" w:rsidR="00562538" w:rsidRDefault="00562538">
          <w:r>
            <w:rPr>
              <w:b/>
              <w:bCs/>
              <w:noProof/>
            </w:rPr>
            <w:fldChar w:fldCharType="end"/>
          </w:r>
        </w:p>
      </w:sdtContent>
    </w:sdt>
    <w:p w14:paraId="02DF0C13" w14:textId="020940B8" w:rsidR="00270554" w:rsidRDefault="00270554" w:rsidP="00067F94">
      <w:pPr>
        <w:pStyle w:val="TOCHeading"/>
      </w:pPr>
      <w:r>
        <w:t>Table of Figures</w:t>
      </w:r>
    </w:p>
    <w:p w14:paraId="7800947D" w14:textId="093EB74A" w:rsidR="00880742" w:rsidRDefault="00562538">
      <w:pPr>
        <w:pStyle w:val="TableofFigures"/>
        <w:tabs>
          <w:tab w:val="right" w:leader="dot" w:pos="9350"/>
        </w:tabs>
        <w:rPr>
          <w:rFonts w:asciiTheme="minorHAnsi" w:eastAsiaTheme="minorEastAsia" w:hAnsiTheme="minorHAnsi" w:cstheme="minorBidi"/>
          <w:noProof/>
          <w:sz w:val="22"/>
          <w:lang w:val="en-GB" w:eastAsia="en-GB"/>
        </w:rPr>
      </w:pPr>
      <w:r>
        <w:fldChar w:fldCharType="begin"/>
      </w:r>
      <w:r>
        <w:instrText xml:space="preserve"> TOC \c "Figure" </w:instrText>
      </w:r>
      <w:r>
        <w:fldChar w:fldCharType="separate"/>
      </w:r>
      <w:r w:rsidR="00880742">
        <w:rPr>
          <w:noProof/>
        </w:rPr>
        <w:t>Figure 1: Customer Experience Online Survey Source: (Chiranjeevi and Diwakaruni, 2021)</w:t>
      </w:r>
      <w:r w:rsidR="00880742">
        <w:rPr>
          <w:noProof/>
        </w:rPr>
        <w:tab/>
      </w:r>
      <w:r w:rsidR="00880742">
        <w:rPr>
          <w:noProof/>
        </w:rPr>
        <w:fldChar w:fldCharType="begin"/>
      </w:r>
      <w:r w:rsidR="00880742">
        <w:rPr>
          <w:noProof/>
        </w:rPr>
        <w:instrText xml:space="preserve"> PAGEREF _Toc106652286 \h </w:instrText>
      </w:r>
      <w:r w:rsidR="00880742">
        <w:rPr>
          <w:noProof/>
        </w:rPr>
      </w:r>
      <w:r w:rsidR="00880742">
        <w:rPr>
          <w:noProof/>
        </w:rPr>
        <w:fldChar w:fldCharType="separate"/>
      </w:r>
      <w:r w:rsidR="00880742">
        <w:rPr>
          <w:noProof/>
        </w:rPr>
        <w:t>3</w:t>
      </w:r>
      <w:r w:rsidR="00880742">
        <w:rPr>
          <w:noProof/>
        </w:rPr>
        <w:fldChar w:fldCharType="end"/>
      </w:r>
    </w:p>
    <w:p w14:paraId="494D7772" w14:textId="5F1772C3" w:rsidR="00880742" w:rsidRDefault="00880742">
      <w:pPr>
        <w:pStyle w:val="TableofFigures"/>
        <w:tabs>
          <w:tab w:val="right" w:leader="dot" w:pos="9350"/>
        </w:tabs>
        <w:rPr>
          <w:rFonts w:asciiTheme="minorHAnsi" w:eastAsiaTheme="minorEastAsia" w:hAnsiTheme="minorHAnsi" w:cstheme="minorBidi"/>
          <w:noProof/>
          <w:sz w:val="22"/>
          <w:lang w:val="en-GB" w:eastAsia="en-GB"/>
        </w:rPr>
      </w:pPr>
      <w:r>
        <w:rPr>
          <w:noProof/>
        </w:rPr>
        <w:t>Figure 2: IDIC Framework in Context of Tesla Source: (msxi.com, 2022)</w:t>
      </w:r>
      <w:r>
        <w:rPr>
          <w:noProof/>
        </w:rPr>
        <w:tab/>
      </w:r>
      <w:r>
        <w:rPr>
          <w:noProof/>
        </w:rPr>
        <w:fldChar w:fldCharType="begin"/>
      </w:r>
      <w:r>
        <w:rPr>
          <w:noProof/>
        </w:rPr>
        <w:instrText xml:space="preserve"> PAGEREF _Toc106652287 \h </w:instrText>
      </w:r>
      <w:r>
        <w:rPr>
          <w:noProof/>
        </w:rPr>
      </w:r>
      <w:r>
        <w:rPr>
          <w:noProof/>
        </w:rPr>
        <w:fldChar w:fldCharType="separate"/>
      </w:r>
      <w:r>
        <w:rPr>
          <w:noProof/>
        </w:rPr>
        <w:t>7</w:t>
      </w:r>
      <w:r>
        <w:rPr>
          <w:noProof/>
        </w:rPr>
        <w:fldChar w:fldCharType="end"/>
      </w:r>
    </w:p>
    <w:p w14:paraId="3BEC29F4" w14:textId="077C81DF" w:rsidR="00880742" w:rsidRDefault="00880742">
      <w:pPr>
        <w:pStyle w:val="TableofFigures"/>
        <w:tabs>
          <w:tab w:val="right" w:leader="dot" w:pos="9350"/>
        </w:tabs>
        <w:rPr>
          <w:rFonts w:asciiTheme="minorHAnsi" w:eastAsiaTheme="minorEastAsia" w:hAnsiTheme="minorHAnsi" w:cstheme="minorBidi"/>
          <w:noProof/>
          <w:sz w:val="22"/>
          <w:lang w:val="en-GB" w:eastAsia="en-GB"/>
        </w:rPr>
      </w:pPr>
      <w:r>
        <w:rPr>
          <w:noProof/>
        </w:rPr>
        <w:t>Figure 3: Value-based Customer Differentiation Source: (Ullah and Kane, 2020)</w:t>
      </w:r>
      <w:r>
        <w:rPr>
          <w:noProof/>
        </w:rPr>
        <w:tab/>
      </w:r>
      <w:r w:rsidR="00BB74ED">
        <w:rPr>
          <w:noProof/>
        </w:rPr>
        <w:t>8</w:t>
      </w:r>
    </w:p>
    <w:p w14:paraId="6E1251CD" w14:textId="53D4A07F" w:rsidR="00880742" w:rsidRDefault="00880742">
      <w:pPr>
        <w:pStyle w:val="TableofFigures"/>
        <w:tabs>
          <w:tab w:val="right" w:leader="dot" w:pos="9350"/>
        </w:tabs>
        <w:rPr>
          <w:rFonts w:asciiTheme="minorHAnsi" w:eastAsiaTheme="minorEastAsia" w:hAnsiTheme="minorHAnsi" w:cstheme="minorBidi"/>
          <w:noProof/>
          <w:sz w:val="22"/>
          <w:lang w:val="en-GB" w:eastAsia="en-GB"/>
        </w:rPr>
      </w:pPr>
      <w:r>
        <w:rPr>
          <w:noProof/>
        </w:rPr>
        <w:t>Figure 4: Tesla Value Chain Analysis Source: (Martechseries.com, 2022)</w:t>
      </w:r>
      <w:r>
        <w:rPr>
          <w:noProof/>
        </w:rPr>
        <w:tab/>
      </w:r>
      <w:r>
        <w:rPr>
          <w:noProof/>
        </w:rPr>
        <w:fldChar w:fldCharType="begin"/>
      </w:r>
      <w:r>
        <w:rPr>
          <w:noProof/>
        </w:rPr>
        <w:instrText xml:space="preserve"> PAGEREF _Toc106652289 \h </w:instrText>
      </w:r>
      <w:r>
        <w:rPr>
          <w:noProof/>
        </w:rPr>
      </w:r>
      <w:r>
        <w:rPr>
          <w:noProof/>
        </w:rPr>
        <w:fldChar w:fldCharType="separate"/>
      </w:r>
      <w:r>
        <w:rPr>
          <w:noProof/>
        </w:rPr>
        <w:t>10</w:t>
      </w:r>
      <w:r>
        <w:rPr>
          <w:noProof/>
        </w:rPr>
        <w:fldChar w:fldCharType="end"/>
      </w:r>
    </w:p>
    <w:p w14:paraId="25E2A36B" w14:textId="4FD90F58" w:rsidR="00FC697F" w:rsidRDefault="00562538">
      <w:pPr>
        <w:widowControl/>
        <w:autoSpaceDE/>
        <w:autoSpaceDN/>
        <w:spacing w:line="259" w:lineRule="auto"/>
        <w:jc w:val="left"/>
      </w:pPr>
      <w:r>
        <w:fldChar w:fldCharType="end"/>
      </w:r>
      <w:r w:rsidR="00FC697F">
        <w:br w:type="page"/>
      </w:r>
    </w:p>
    <w:p w14:paraId="7487A877" w14:textId="77777777" w:rsidR="00CA7CCF" w:rsidRDefault="00CA7CCF" w:rsidP="00067F94">
      <w:pPr>
        <w:pStyle w:val="Heading1"/>
        <w:sectPr w:rsidR="00CA7CCF" w:rsidSect="003B26C0">
          <w:footerReference w:type="default" r:id="rId11"/>
          <w:pgSz w:w="12240" w:h="15840"/>
          <w:pgMar w:top="1440" w:right="1440" w:bottom="1440" w:left="1440" w:header="720" w:footer="720" w:gutter="0"/>
          <w:pgNumType w:fmt="lowerRoman" w:start="0"/>
          <w:cols w:space="720"/>
          <w:titlePg/>
          <w:docGrid w:linePitch="360"/>
        </w:sectPr>
      </w:pPr>
    </w:p>
    <w:p w14:paraId="691997BD" w14:textId="1A88E0B3" w:rsidR="00FC697F" w:rsidRPr="00067F94" w:rsidRDefault="0053476F" w:rsidP="00067F94">
      <w:pPr>
        <w:pStyle w:val="Heading1"/>
      </w:pPr>
      <w:bookmarkStart w:id="0" w:name="_Toc109333382"/>
      <w:r w:rsidRPr="00067F94">
        <w:lastRenderedPageBreak/>
        <w:t>Introduction</w:t>
      </w:r>
      <w:bookmarkEnd w:id="0"/>
      <w:r w:rsidRPr="00067F94">
        <w:t xml:space="preserve"> </w:t>
      </w:r>
    </w:p>
    <w:p w14:paraId="1287EF2B" w14:textId="2F811F68" w:rsidR="00787F05" w:rsidRPr="009C5C36" w:rsidRDefault="0012487B" w:rsidP="009C5C36">
      <w:pPr>
        <w:widowControl/>
        <w:autoSpaceDE/>
        <w:autoSpaceDN/>
        <w:jc w:val="left"/>
        <w:rPr>
          <w:rFonts w:cs="Arial"/>
        </w:rPr>
      </w:pPr>
      <w:r w:rsidRPr="0012487B">
        <w:rPr>
          <w:rFonts w:cs="Arial"/>
        </w:rPr>
        <w:t xml:space="preserve">To keep long-term customer relationships, businesses need to </w:t>
      </w:r>
      <w:r w:rsidR="00CA10D4">
        <w:rPr>
          <w:rFonts w:cs="Arial"/>
        </w:rPr>
        <w:t>know</w:t>
      </w:r>
      <w:r w:rsidRPr="0012487B">
        <w:rPr>
          <w:rFonts w:cs="Arial"/>
        </w:rPr>
        <w:t xml:space="preserve"> their consumers' perspectives.</w:t>
      </w:r>
      <w:r w:rsidR="00A359B8" w:rsidRPr="0039371A">
        <w:rPr>
          <w:rFonts w:cs="Arial"/>
        </w:rPr>
        <w:t xml:space="preserve"> The customer's experience </w:t>
      </w:r>
      <w:r w:rsidR="00067F94" w:rsidRPr="0039371A">
        <w:rPr>
          <w:rFonts w:cs="Arial"/>
        </w:rPr>
        <w:t>results from</w:t>
      </w:r>
      <w:r w:rsidR="00A359B8" w:rsidRPr="0039371A">
        <w:rPr>
          <w:rFonts w:cs="Arial"/>
        </w:rPr>
        <w:t xml:space="preserve"> a series of interactions between a </w:t>
      </w:r>
      <w:r w:rsidR="00067F94" w:rsidRPr="0039371A">
        <w:rPr>
          <w:rFonts w:cs="Arial"/>
        </w:rPr>
        <w:t>company</w:t>
      </w:r>
      <w:r w:rsidR="00A359B8" w:rsidRPr="0039371A">
        <w:rPr>
          <w:rFonts w:cs="Arial"/>
        </w:rPr>
        <w:t xml:space="preserve"> and its customers throughout a specific period. Developing a deep understanding of customers and their experiences is critical for management in an </w:t>
      </w:r>
      <w:r w:rsidR="00990BFB">
        <w:rPr>
          <w:rFonts w:cs="Arial"/>
        </w:rPr>
        <w:t>organisation</w:t>
      </w:r>
      <w:r w:rsidR="00A359B8" w:rsidRPr="0039371A">
        <w:rPr>
          <w:rFonts w:cs="Arial"/>
        </w:rPr>
        <w:t xml:space="preserve"> because it allows them to create strategies and plans that support achieving desired goals and targets. In addition to acquiring more consumers, increasing customer conversions, and developing a successful customer experience, a firm may reap many more benefits by developing a proper understanding and engagement of the customer experience. The company's goal is to create a long-term, sustainable living environment. By rigorously evaluating aspects that affect each company's ability to </w:t>
      </w:r>
      <w:r w:rsidR="00990BFB">
        <w:rPr>
          <w:rFonts w:cs="Arial"/>
        </w:rPr>
        <w:t>optimise</w:t>
      </w:r>
      <w:r w:rsidR="00A359B8" w:rsidRPr="0039371A">
        <w:rPr>
          <w:rFonts w:cs="Arial"/>
        </w:rPr>
        <w:t xml:space="preserve"> customer value, this research seeks to </w:t>
      </w:r>
      <w:r w:rsidR="00067F94" w:rsidRPr="0039371A">
        <w:rPr>
          <w:rFonts w:cs="Arial"/>
        </w:rPr>
        <w:t>build</w:t>
      </w:r>
      <w:r w:rsidR="00A359B8" w:rsidRPr="0039371A">
        <w:rPr>
          <w:rFonts w:cs="Arial"/>
        </w:rPr>
        <w:t xml:space="preserve"> understanding and engagement in the customer experience. System assistance for quality procedures and critical comprehension of extent will also be included, leading to meeting customer needs. </w:t>
      </w:r>
      <w:r w:rsidR="00EA4E8F" w:rsidRPr="007D70FC">
        <w:rPr>
          <w:rFonts w:cs="Arial"/>
        </w:rPr>
        <w:t>Examining</w:t>
      </w:r>
      <w:r w:rsidR="007D70FC" w:rsidRPr="007D70FC">
        <w:rPr>
          <w:rFonts w:cs="Arial"/>
        </w:rPr>
        <w:t xml:space="preserve"> the organisation can develop a better strategy for achieving </w:t>
      </w:r>
      <w:r w:rsidR="00A81C42">
        <w:rPr>
          <w:rFonts w:cs="Arial"/>
        </w:rPr>
        <w:t>its</w:t>
      </w:r>
      <w:r w:rsidR="007D70FC" w:rsidRPr="007D70FC">
        <w:rPr>
          <w:rFonts w:cs="Arial"/>
        </w:rPr>
        <w:t xml:space="preserve"> desired outcome</w:t>
      </w:r>
      <w:r w:rsidR="00A359B8" w:rsidRPr="0039371A">
        <w:rPr>
          <w:rFonts w:cs="Arial"/>
        </w:rPr>
        <w:t>.</w:t>
      </w:r>
      <w:r w:rsidR="00787F05" w:rsidRPr="0039371A">
        <w:rPr>
          <w:rFonts w:cs="Arial"/>
        </w:rPr>
        <w:br w:type="page"/>
      </w:r>
    </w:p>
    <w:p w14:paraId="65C600A1" w14:textId="1AB970BC" w:rsidR="00787F05" w:rsidRDefault="00BA3926" w:rsidP="00787F05">
      <w:pPr>
        <w:pStyle w:val="Heading2"/>
      </w:pPr>
      <w:bookmarkStart w:id="1" w:name="_Toc109333383"/>
      <w:r>
        <w:lastRenderedPageBreak/>
        <w:t xml:space="preserve">(A) </w:t>
      </w:r>
      <w:r w:rsidR="00787F05">
        <w:t xml:space="preserve">Customer </w:t>
      </w:r>
      <w:r>
        <w:t>Experience of An Organisation in The Automobile Industry</w:t>
      </w:r>
      <w:bookmarkEnd w:id="1"/>
      <w:r>
        <w:t xml:space="preserve"> </w:t>
      </w:r>
    </w:p>
    <w:p w14:paraId="7E4E0DCD" w14:textId="43A0FC25" w:rsidR="00787F05" w:rsidRDefault="00787F05" w:rsidP="00787F05">
      <w:pPr>
        <w:pStyle w:val="Heading3"/>
      </w:pPr>
      <w:bookmarkStart w:id="2" w:name="_Toc109333384"/>
      <w:r>
        <w:t xml:space="preserve">Customer </w:t>
      </w:r>
      <w:r w:rsidR="00BA3926">
        <w:t>Touchpoint</w:t>
      </w:r>
      <w:bookmarkEnd w:id="2"/>
      <w:r w:rsidR="00BA3926">
        <w:t xml:space="preserve"> </w:t>
      </w:r>
    </w:p>
    <w:p w14:paraId="53834D65" w14:textId="2596A461" w:rsidR="00CA221D" w:rsidRDefault="00CA221D" w:rsidP="00CA221D">
      <w:r w:rsidRPr="00323C00">
        <w:t xml:space="preserve">Customer experiences for automobiles are changing fundamentally due to consumer </w:t>
      </w:r>
      <w:r w:rsidR="00990BFB">
        <w:t>behaviour</w:t>
      </w:r>
      <w:r w:rsidRPr="00323C00">
        <w:t xml:space="preserve"> and technological advancements. </w:t>
      </w:r>
      <w:r w:rsidR="0012487B" w:rsidRPr="0012487B">
        <w:t xml:space="preserve">McKinsey &amp; </w:t>
      </w:r>
      <w:r w:rsidR="0083377D" w:rsidRPr="0012487B">
        <w:t>Co’s (</w:t>
      </w:r>
      <w:r w:rsidR="00FA5641">
        <w:t>2022</w:t>
      </w:r>
      <w:r w:rsidR="0083377D">
        <w:t xml:space="preserve">) </w:t>
      </w:r>
      <w:r w:rsidR="0083377D" w:rsidRPr="0012487B">
        <w:t>insights</w:t>
      </w:r>
      <w:r w:rsidR="0012487B" w:rsidRPr="0012487B">
        <w:t xml:space="preserve"> have shown that these shifts are resulting in disruptive technology-driven developments, such as alternate modes of transportation like self-driving cars and electric vehicles, autonomous driving, and connectivity</w:t>
      </w:r>
      <w:r w:rsidR="0012487B" w:rsidRPr="00A74DDE">
        <w:t xml:space="preserve"> (</w:t>
      </w:r>
      <w:r w:rsidRPr="00A74DDE">
        <w:t>Chiranjeevi and Diwakaruni, 2021)</w:t>
      </w:r>
      <w:r w:rsidRPr="00323C00">
        <w:t xml:space="preserve">. New touchpoints have emerged throughout the customer lifecycle </w:t>
      </w:r>
      <w:r w:rsidR="00067F94">
        <w:t>due to</w:t>
      </w:r>
      <w:r w:rsidRPr="00323C00">
        <w:t xml:space="preserve"> </w:t>
      </w:r>
      <w:proofErr w:type="spellStart"/>
      <w:r w:rsidR="00CE14BD">
        <w:t>digitalisation</w:t>
      </w:r>
      <w:proofErr w:type="spellEnd"/>
      <w:r w:rsidRPr="00323C00">
        <w:t xml:space="preserve"> and an increased customer affinity for e-commerce</w:t>
      </w:r>
      <w:r w:rsidR="0073790F" w:rsidRPr="00323C00">
        <w:t>. Many new ways for OEMs and their dealer networks to communicate and interact with their consumers can be achieved via digital technology</w:t>
      </w:r>
      <w:r w:rsidR="0073790F" w:rsidRPr="00A74DDE">
        <w:t xml:space="preserve"> (Mckinsey.com, 2022)</w:t>
      </w:r>
      <w:r w:rsidR="0073790F" w:rsidRPr="00323C00">
        <w:t>. As with most retail experiences, consumers need online platforms that allow for product searches</w:t>
      </w:r>
      <w:r w:rsidR="0073790F">
        <w:t>, comparisons, and</w:t>
      </w:r>
      <w:r w:rsidR="0073790F" w:rsidRPr="00323C00">
        <w:t xml:space="preserve"> the ability to purchase online.</w:t>
      </w:r>
      <w:r w:rsidR="0073790F">
        <w:t xml:space="preserve"> </w:t>
      </w:r>
      <w:r w:rsidRPr="00323C00">
        <w:t>Contrary to popular belief, the car industry has not yet fully embraced electronic commerce.</w:t>
      </w:r>
    </w:p>
    <w:p w14:paraId="6F3CF8AD" w14:textId="343C595F" w:rsidR="00CA221D" w:rsidRDefault="003306F5" w:rsidP="00CA221D">
      <w:r w:rsidRPr="003306F5">
        <w:t xml:space="preserve">The automotive industry is falling behind in </w:t>
      </w:r>
      <w:proofErr w:type="spellStart"/>
      <w:r w:rsidR="00CE14BD">
        <w:t>digitising</w:t>
      </w:r>
      <w:proofErr w:type="spellEnd"/>
      <w:r w:rsidRPr="003306F5">
        <w:t xml:space="preserve"> the customer experience compared to other </w:t>
      </w:r>
      <w:r w:rsidR="001560F1">
        <w:t>sectors</w:t>
      </w:r>
      <w:r w:rsidR="00CA221D" w:rsidRPr="00323C00">
        <w:t xml:space="preserve">. In this environment, brands have a unique opportunity to stand out and be seen as digital pioneers. </w:t>
      </w:r>
      <w:r w:rsidR="00CA221D">
        <w:t>T</w:t>
      </w:r>
      <w:r w:rsidR="00CA221D" w:rsidRPr="00323C00">
        <w:t xml:space="preserve">o find these opportunities, OEMs must look at the </w:t>
      </w:r>
      <w:r w:rsidR="00067F94">
        <w:t>entire</w:t>
      </w:r>
      <w:r w:rsidR="00CA221D" w:rsidRPr="00323C00">
        <w:t xml:space="preserve"> customer journey and evaluate the extent of </w:t>
      </w:r>
      <w:proofErr w:type="spellStart"/>
      <w:r w:rsidR="00CE14BD">
        <w:t>digitisation</w:t>
      </w:r>
      <w:proofErr w:type="spellEnd"/>
      <w:r w:rsidR="00CA221D" w:rsidRPr="00323C00">
        <w:t xml:space="preserve"> at a brand, market, and dealership level</w:t>
      </w:r>
      <w:r w:rsidR="00CA221D" w:rsidRPr="00A74DDE">
        <w:t xml:space="preserve"> (Langerak and Verhoef, 2020)</w:t>
      </w:r>
      <w:r w:rsidR="00CA221D" w:rsidRPr="00323C00">
        <w:t xml:space="preserve">. Online retail channels are becoming </w:t>
      </w:r>
      <w:r w:rsidR="00067F94" w:rsidRPr="00067F94">
        <w:t>increasingly popular among customers, and manufacturers and their dealer networks must incorporate their online strategy to</w:t>
      </w:r>
      <w:r w:rsidR="00CA221D" w:rsidRPr="00323C00">
        <w:t xml:space="preserve"> remain competitive. Without ever setting foot in a showroom, online car configuration helps the earliest stages of the purchasing process. These procedures are, however, more typically offered on the websites of brands than on the online channels of retailers. </w:t>
      </w:r>
      <w:r w:rsidR="00067F94" w:rsidRPr="00067F94">
        <w:t>For example, clients cannot schedule a test drive on the OEM's website</w:t>
      </w:r>
      <w:r w:rsidR="00CA221D" w:rsidRPr="00323C00">
        <w:t xml:space="preserve">. Brands and </w:t>
      </w:r>
      <w:r w:rsidR="00067F94">
        <w:t>dealers</w:t>
      </w:r>
      <w:r w:rsidR="00CA221D" w:rsidRPr="00323C00">
        <w:t xml:space="preserve"> need to work together to deliver a better customer experience.</w:t>
      </w:r>
    </w:p>
    <w:p w14:paraId="022C19A4" w14:textId="77777777" w:rsidR="00BA3926" w:rsidRDefault="00BA3926">
      <w:pPr>
        <w:widowControl/>
        <w:autoSpaceDE/>
        <w:autoSpaceDN/>
        <w:spacing w:line="259" w:lineRule="auto"/>
        <w:jc w:val="left"/>
      </w:pPr>
      <w:r>
        <w:br w:type="page"/>
      </w:r>
    </w:p>
    <w:p w14:paraId="0FB87FB0" w14:textId="7BF39A21" w:rsidR="00787F05" w:rsidRDefault="00EB1098" w:rsidP="00787F05">
      <w:r>
        <w:lastRenderedPageBreak/>
        <w:t>OEMs can</w:t>
      </w:r>
      <w:r w:rsidR="00323C00" w:rsidRPr="00323C00">
        <w:t xml:space="preserve"> improve consumer experiences by connecting the digital with the physical world. Facial recognition technology, for example, enables dealers to </w:t>
      </w:r>
      <w:r w:rsidR="00067F94">
        <w:t>maintain</w:t>
      </w:r>
      <w:r w:rsidR="00323C00" w:rsidRPr="00323C00">
        <w:t xml:space="preserve"> their relationship with customers even after they leave the showroom</w:t>
      </w:r>
      <w:r w:rsidR="00A74DDE" w:rsidRPr="00A74DDE">
        <w:t xml:space="preserve"> (Ferrell Lowe, 2020)</w:t>
      </w:r>
      <w:r w:rsidR="00323C00" w:rsidRPr="00323C00">
        <w:t>. Connecting online and offline journeys by establishing digital personalities and avatars for website visitors is essential. Customers can be identified</w:t>
      </w:r>
      <w:r w:rsidR="00067F94">
        <w:t>,</w:t>
      </w:r>
      <w:r w:rsidR="00323C00" w:rsidRPr="00323C00">
        <w:t xml:space="preserve"> and their online travels linked using facial recognition in dealerships.</w:t>
      </w:r>
    </w:p>
    <w:p w14:paraId="31D94639" w14:textId="77777777" w:rsidR="001F5B7F" w:rsidRDefault="00787F05" w:rsidP="00BA3926">
      <w:pPr>
        <w:pStyle w:val="Quote"/>
      </w:pPr>
      <w:r w:rsidRPr="00787F05">
        <w:rPr>
          <w:noProof/>
        </w:rPr>
        <w:drawing>
          <wp:inline distT="0" distB="0" distL="0" distR="0" wp14:anchorId="789BC7CF" wp14:editId="79107F68">
            <wp:extent cx="4806950" cy="2898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15343" cy="2903611"/>
                    </a:xfrm>
                    <a:prstGeom prst="rect">
                      <a:avLst/>
                    </a:prstGeom>
                  </pic:spPr>
                </pic:pic>
              </a:graphicData>
            </a:graphic>
          </wp:inline>
        </w:drawing>
      </w:r>
    </w:p>
    <w:p w14:paraId="1DDA381E" w14:textId="2DD9FDC5" w:rsidR="00787F05" w:rsidRDefault="001F5B7F" w:rsidP="00BA3926">
      <w:pPr>
        <w:pStyle w:val="Quote"/>
      </w:pPr>
      <w:bookmarkStart w:id="3" w:name="_Toc106652286"/>
      <w:r>
        <w:t xml:space="preserve">Figure </w:t>
      </w:r>
      <w:fldSimple w:instr=" SEQ Figure \* ARABIC ">
        <w:r w:rsidR="00F11188">
          <w:rPr>
            <w:noProof/>
          </w:rPr>
          <w:t>1</w:t>
        </w:r>
      </w:fldSimple>
      <w:r>
        <w:t>: Customer Experience Online Survey</w:t>
      </w:r>
      <w:r w:rsidR="00BA3926">
        <w:br/>
      </w:r>
      <w:r>
        <w:t xml:space="preserve">Source: </w:t>
      </w:r>
      <w:r w:rsidR="00A74DDE" w:rsidRPr="00A74DDE">
        <w:t>(Chiranjeevi and Diwakaruni, 2021)</w:t>
      </w:r>
      <w:bookmarkEnd w:id="3"/>
    </w:p>
    <w:p w14:paraId="428A7CA9" w14:textId="5AE6D8F1" w:rsidR="00150CD4" w:rsidRDefault="00323C00" w:rsidP="00787F05">
      <w:r w:rsidRPr="00323C00">
        <w:t xml:space="preserve">Every </w:t>
      </w:r>
      <w:r w:rsidR="00067F94">
        <w:t>vehicle ownership and maintenance step</w:t>
      </w:r>
      <w:r w:rsidRPr="00323C00">
        <w:t xml:space="preserve"> must be examined for improvement. Customers looking for a third-party assessment of their company's digital readiness might benefit from MSX Digital Readiness Assessment. </w:t>
      </w:r>
      <w:r w:rsidR="00067F94" w:rsidRPr="00067F94">
        <w:t xml:space="preserve">Through this performance analysis, you can get valuable insights that support business decisions during this digital transformation </w:t>
      </w:r>
      <w:r w:rsidR="00A74DDE" w:rsidRPr="00A74DDE">
        <w:t>(Ferrell Lowe, 2020)</w:t>
      </w:r>
      <w:r w:rsidRPr="00323C00">
        <w:t xml:space="preserve">. Manufacturers can collect a wealth of information about today's market performance by </w:t>
      </w:r>
      <w:r w:rsidR="00990BFB">
        <w:t>analysing</w:t>
      </w:r>
      <w:r w:rsidRPr="00323C00">
        <w:t xml:space="preserve"> the customer journey and benchmarking it against </w:t>
      </w:r>
      <w:r w:rsidR="00067F94" w:rsidRPr="00067F94">
        <w:t>their customers' expectations and their competitors' offerings</w:t>
      </w:r>
      <w:r w:rsidRPr="00323C00">
        <w:t xml:space="preserve">. This helps them identify which parts of the process are influencing a given industry's progress. </w:t>
      </w:r>
    </w:p>
    <w:p w14:paraId="517176AD" w14:textId="719AEE5A" w:rsidR="00787F05" w:rsidRDefault="00323C00" w:rsidP="00787F05">
      <w:r w:rsidRPr="00323C00">
        <w:t>It's impossible to establish accurate parallels between areas and countries because of customer expectations, data protection legislation, and other legal requirements</w:t>
      </w:r>
      <w:r w:rsidR="00A74DDE" w:rsidRPr="00A74DDE">
        <w:t xml:space="preserve"> (Langerak and Verhoef, 2020)</w:t>
      </w:r>
      <w:r w:rsidRPr="00323C00">
        <w:t xml:space="preserve">. Global results can only be calculated by adding individual </w:t>
      </w:r>
      <w:r w:rsidRPr="00323C00">
        <w:lastRenderedPageBreak/>
        <w:t xml:space="preserve">market scores, not by averaging them. </w:t>
      </w:r>
      <w:r w:rsidR="00067F94" w:rsidRPr="00067F94">
        <w:t xml:space="preserve">OEMs must also examine their technological skills to ensure their </w:t>
      </w:r>
      <w:r w:rsidR="007D70FC">
        <w:t xml:space="preserve">successful </w:t>
      </w:r>
      <w:proofErr w:type="spellStart"/>
      <w:r w:rsidR="007D70FC">
        <w:t>digitisation</w:t>
      </w:r>
      <w:proofErr w:type="spellEnd"/>
      <w:r w:rsidR="007D70FC">
        <w:t xml:space="preserve"> efforts</w:t>
      </w:r>
      <w:r w:rsidR="00067F94">
        <w:t>.</w:t>
      </w:r>
      <w:r w:rsidRPr="00323C00">
        <w:t xml:space="preserve"> Understanding whether an OEM can access the data in the dealer management system can have a significant impact on a </w:t>
      </w:r>
      <w:r w:rsidR="00067F94">
        <w:t>thriving</w:t>
      </w:r>
      <w:r w:rsidRPr="00323C00">
        <w:t xml:space="preserve"> settlement. Only by combining the </w:t>
      </w:r>
      <w:r w:rsidR="00067F94">
        <w:t>two parties’ efforts</w:t>
      </w:r>
      <w:r w:rsidRPr="00323C00">
        <w:t xml:space="preserve"> will </w:t>
      </w:r>
      <w:r w:rsidR="00067F94">
        <w:t>considerable</w:t>
      </w:r>
      <w:r w:rsidRPr="00323C00">
        <w:t xml:space="preserve"> progress be accomplished.</w:t>
      </w:r>
    </w:p>
    <w:p w14:paraId="61928ECB" w14:textId="2678B48B" w:rsidR="001F5B7F" w:rsidRDefault="001F5B7F" w:rsidP="001F5B7F">
      <w:pPr>
        <w:pStyle w:val="Heading3"/>
      </w:pPr>
      <w:bookmarkStart w:id="4" w:name="_Toc109333385"/>
      <w:r>
        <w:t xml:space="preserve">Customer Experience </w:t>
      </w:r>
      <w:r w:rsidR="006E1247">
        <w:t>and</w:t>
      </w:r>
      <w:r w:rsidR="00BA3926">
        <w:t xml:space="preserve"> </w:t>
      </w:r>
      <w:r>
        <w:t>Brand Experience</w:t>
      </w:r>
      <w:bookmarkEnd w:id="4"/>
    </w:p>
    <w:p w14:paraId="50F40515" w14:textId="7C6AF2C0" w:rsidR="00E80B84" w:rsidRDefault="00E80B84" w:rsidP="00E80B84">
      <w:r w:rsidRPr="00E80B84">
        <w:t xml:space="preserve">It is important to note that Elon Musk, the company's CEO and founder, does not operate </w:t>
      </w:r>
      <w:r w:rsidR="00067F94">
        <w:t>like</w:t>
      </w:r>
      <w:r w:rsidRPr="00E80B84">
        <w:t xml:space="preserve"> most other CEOs. In this episode of Saturday Night Live, Elon Musk, CEO of Tes</w:t>
      </w:r>
      <w:r w:rsidR="00EB1098">
        <w:t>la</w:t>
      </w:r>
      <w:r w:rsidRPr="00E80B84">
        <w:t xml:space="preserve">, was able to catch the world's attention in the most effective way possible. </w:t>
      </w:r>
      <w:r w:rsidR="00067F94">
        <w:t>Regarding</w:t>
      </w:r>
      <w:r w:rsidRPr="00E80B84">
        <w:t xml:space="preserve"> automobiles, Tesla is at the top of the heap. There is no other automaker with a higher </w:t>
      </w:r>
      <w:r w:rsidR="00067F94">
        <w:t>customer satisfaction rate</w:t>
      </w:r>
      <w:r w:rsidRPr="00E80B84">
        <w:t xml:space="preserve"> than Toyota</w:t>
      </w:r>
      <w:r w:rsidR="00A74DDE" w:rsidRPr="00A74DDE">
        <w:t xml:space="preserve"> (Terason, Zhao</w:t>
      </w:r>
      <w:r w:rsidR="00067F94">
        <w:t>,</w:t>
      </w:r>
      <w:r w:rsidR="00A74DDE" w:rsidRPr="00A74DDE">
        <w:t xml:space="preserve"> and Pattanayanon, 2021)</w:t>
      </w:r>
      <w:r w:rsidRPr="00E80B84">
        <w:t>. Most Tesla consumers want to buy or lease another Tesla in the future, with 91</w:t>
      </w:r>
      <w:r w:rsidR="00A74DDE">
        <w:t xml:space="preserve">% </w:t>
      </w:r>
      <w:r w:rsidRPr="00E80B84">
        <w:t xml:space="preserve">saying they will do so. </w:t>
      </w:r>
      <w:r w:rsidR="005C261C">
        <w:t xml:space="preserve">The significance of customer loyalty is that if customers like the </w:t>
      </w:r>
      <w:r w:rsidR="00A74DDE">
        <w:t>product,</w:t>
      </w:r>
      <w:r w:rsidR="005C261C">
        <w:t xml:space="preserve"> </w:t>
      </w:r>
      <w:r w:rsidR="00067F94" w:rsidRPr="00067F94">
        <w:t xml:space="preserve">they tend to wait for the product rather than find alternative substitutes, which </w:t>
      </w:r>
      <w:r w:rsidR="00067F94">
        <w:t>significantly</w:t>
      </w:r>
      <w:r w:rsidR="00067F94" w:rsidRPr="00067F94">
        <w:t xml:space="preserve"> contributes</w:t>
      </w:r>
      <w:r w:rsidR="005C261C">
        <w:t xml:space="preserve"> </w:t>
      </w:r>
      <w:r w:rsidR="00BF4B08">
        <w:t>to</w:t>
      </w:r>
      <w:r w:rsidR="005C261C">
        <w:t xml:space="preserve"> business growth. </w:t>
      </w:r>
    </w:p>
    <w:p w14:paraId="23E0B959" w14:textId="34D648E6" w:rsidR="00150CD4" w:rsidRDefault="00CE14BD" w:rsidP="00755B91">
      <w:r>
        <w:rPr>
          <w:b/>
          <w:bCs/>
        </w:rPr>
        <w:t>Personalised</w:t>
      </w:r>
      <w:r w:rsidR="00E80B84" w:rsidRPr="00E80B84">
        <w:rPr>
          <w:b/>
          <w:bCs/>
        </w:rPr>
        <w:t xml:space="preserve"> profile</w:t>
      </w:r>
      <w:r w:rsidR="00E80B84">
        <w:rPr>
          <w:b/>
          <w:bCs/>
        </w:rPr>
        <w:t xml:space="preserve">: </w:t>
      </w:r>
      <w:r w:rsidR="00755B91" w:rsidRPr="00755B91">
        <w:t xml:space="preserve">Among Tesla's most </w:t>
      </w:r>
      <w:r w:rsidR="00067F94">
        <w:t>essential</w:t>
      </w:r>
      <w:r w:rsidR="00755B91" w:rsidRPr="00755B91">
        <w:t xml:space="preserve"> </w:t>
      </w:r>
      <w:r>
        <w:t>customisation</w:t>
      </w:r>
      <w:r w:rsidR="00755B91" w:rsidRPr="00755B91">
        <w:t xml:space="preserve"> efforts are its driver profiles. With a single button press, each driver can adjust their preferences. </w:t>
      </w:r>
      <w:r w:rsidR="005C261C">
        <w:t>Instead of implicating manual gear shifting, wheel positioning</w:t>
      </w:r>
      <w:r w:rsidR="00067F94">
        <w:t>,</w:t>
      </w:r>
      <w:r w:rsidR="005C261C">
        <w:t xml:space="preserve"> and manually adjusting </w:t>
      </w:r>
      <w:r w:rsidR="00BF4B08">
        <w:t xml:space="preserve">the </w:t>
      </w:r>
      <w:r w:rsidR="005C261C">
        <w:t>mirror</w:t>
      </w:r>
      <w:r w:rsidR="00755B91" w:rsidRPr="00755B91">
        <w:t>, Tesla tends to make the adjustments depending on who is driving</w:t>
      </w:r>
      <w:r w:rsidR="00A74DDE" w:rsidRPr="00A74DDE">
        <w:t xml:space="preserve"> (Ullah and Kane, 2020)</w:t>
      </w:r>
      <w:r w:rsidR="00755B91" w:rsidRPr="00755B91">
        <w:t xml:space="preserve">. </w:t>
      </w:r>
      <w:r w:rsidR="001560F1" w:rsidRPr="001560F1">
        <w:t>Car manufacturers may modify the seat location if you open the door with a specific key</w:t>
      </w:r>
      <w:r w:rsidR="00067F94">
        <w:t>. Still, the</w:t>
      </w:r>
      <w:r w:rsidR="005C261C">
        <w:t xml:space="preserve"> </w:t>
      </w:r>
      <w:r w:rsidR="00755B91" w:rsidRPr="00755B91">
        <w:t xml:space="preserve">driver profiles </w:t>
      </w:r>
      <w:r w:rsidR="005C261C">
        <w:t xml:space="preserve">feature </w:t>
      </w:r>
      <w:r w:rsidR="00067F94">
        <w:t xml:space="preserve">is </w:t>
      </w:r>
      <w:r w:rsidR="005C261C">
        <w:t>slightly different from</w:t>
      </w:r>
      <w:r w:rsidR="00755B91" w:rsidRPr="00755B91">
        <w:t xml:space="preserve"> </w:t>
      </w:r>
      <w:r w:rsidR="00BF4B08">
        <w:t xml:space="preserve">the </w:t>
      </w:r>
      <w:r w:rsidR="00755B91" w:rsidRPr="00755B91">
        <w:t xml:space="preserve">traditional car </w:t>
      </w:r>
      <w:r>
        <w:t>customisation</w:t>
      </w:r>
      <w:r w:rsidR="00755B91" w:rsidRPr="00755B91">
        <w:t xml:space="preserve"> </w:t>
      </w:r>
      <w:r w:rsidR="005C261C">
        <w:t xml:space="preserve">process and </w:t>
      </w:r>
      <w:r w:rsidR="00067F94">
        <w:t>provides more to</w:t>
      </w:r>
      <w:r w:rsidR="005C261C">
        <w:t xml:space="preserve"> adapt automatic</w:t>
      </w:r>
      <w:r w:rsidR="00755B91" w:rsidRPr="00755B91">
        <w:t xml:space="preserve"> suspension</w:t>
      </w:r>
      <w:r w:rsidR="005C261C">
        <w:t xml:space="preserve"> and</w:t>
      </w:r>
      <w:r w:rsidR="00755B91" w:rsidRPr="00755B91">
        <w:t xml:space="preserve"> braking </w:t>
      </w:r>
      <w:r w:rsidR="00067F94">
        <w:t>preset</w:t>
      </w:r>
      <w:r w:rsidR="00755B91" w:rsidRPr="00755B91">
        <w:t xml:space="preserve"> to match each customer's style.</w:t>
      </w:r>
      <w:r w:rsidR="00755B91">
        <w:t xml:space="preserve"> </w:t>
      </w:r>
      <w:r w:rsidR="00755B91" w:rsidRPr="00755B91">
        <w:t xml:space="preserve">Tesla's touchscreen </w:t>
      </w:r>
      <w:r w:rsidR="005C261C">
        <w:t xml:space="preserve">system offers more </w:t>
      </w:r>
      <w:r>
        <w:t>customisation</w:t>
      </w:r>
      <w:r w:rsidR="00067F94">
        <w:t xml:space="preserve"> features, allowing</w:t>
      </w:r>
      <w:r w:rsidR="005C261C">
        <w:t xml:space="preserve"> </w:t>
      </w:r>
      <w:r w:rsidR="00755B91" w:rsidRPr="00755B91">
        <w:t xml:space="preserve">users </w:t>
      </w:r>
      <w:r w:rsidR="005C261C" w:rsidRPr="00755B91">
        <w:t>to</w:t>
      </w:r>
      <w:r w:rsidR="005C261C">
        <w:t xml:space="preserve"> choose profiles and switch from </w:t>
      </w:r>
      <w:r w:rsidR="005F69B6">
        <w:t xml:space="preserve">one </w:t>
      </w:r>
      <w:r w:rsidR="005C261C">
        <w:t>another</w:t>
      </w:r>
      <w:r w:rsidR="00A74DDE" w:rsidRPr="00A74DDE">
        <w:t xml:space="preserve"> (Mohanty and Chatterjee, 2022)</w:t>
      </w:r>
      <w:r w:rsidR="005C261C">
        <w:t>.</w:t>
      </w:r>
      <w:r w:rsidR="00755B91" w:rsidRPr="00755B91">
        <w:t xml:space="preserve"> With Tesla's driver profiles, the car becomes an extension of the driver, allowing each driver to operate the vehicle </w:t>
      </w:r>
      <w:r w:rsidR="00067F94">
        <w:t>most naturally and comfortably</w:t>
      </w:r>
      <w:r w:rsidR="00755B91" w:rsidRPr="00755B91">
        <w:t xml:space="preserve">. </w:t>
      </w:r>
    </w:p>
    <w:p w14:paraId="3AA8205A" w14:textId="55DD3FAD" w:rsidR="00E80B84" w:rsidRDefault="005C261C" w:rsidP="00755B91">
      <w:r>
        <w:t>Cars</w:t>
      </w:r>
      <w:r w:rsidR="00755B91" w:rsidRPr="00755B91">
        <w:t xml:space="preserve"> can't find </w:t>
      </w:r>
      <w:r>
        <w:t>smart</w:t>
      </w:r>
      <w:r w:rsidR="00755B91" w:rsidRPr="00755B91">
        <w:t>phone</w:t>
      </w:r>
      <w:r w:rsidR="00BF4B08">
        <w:t>s</w:t>
      </w:r>
      <w:r w:rsidR="00755B91" w:rsidRPr="00755B91">
        <w:t xml:space="preserve"> 50% of the time, and that's a big deal</w:t>
      </w:r>
      <w:r>
        <w:t xml:space="preserve"> for current automobile industry trend</w:t>
      </w:r>
      <w:r w:rsidR="00BF4B08">
        <w:t>s</w:t>
      </w:r>
      <w:r>
        <w:t xml:space="preserve"> and users</w:t>
      </w:r>
      <w:r w:rsidR="00BF4B08">
        <w:t>'</w:t>
      </w:r>
      <w:r>
        <w:t xml:space="preserve"> demand</w:t>
      </w:r>
      <w:r w:rsidR="00BF4B08">
        <w:t>s</w:t>
      </w:r>
      <w:r w:rsidR="00755B91" w:rsidRPr="00755B91">
        <w:t>. Making a Bluetooth connection is complete and utter misery. Tesla's user experience is unmatched by any other vehicle on the market.</w:t>
      </w:r>
    </w:p>
    <w:p w14:paraId="336461CF" w14:textId="4A11D29D" w:rsidR="00755B91" w:rsidRDefault="00755B91" w:rsidP="00755B91">
      <w:r w:rsidRPr="00755B91">
        <w:rPr>
          <w:b/>
          <w:bCs/>
        </w:rPr>
        <w:lastRenderedPageBreak/>
        <w:t>Data</w:t>
      </w:r>
      <w:r w:rsidR="00EB1098">
        <w:rPr>
          <w:b/>
          <w:bCs/>
        </w:rPr>
        <w:t>-</w:t>
      </w:r>
      <w:r w:rsidRPr="00755B91">
        <w:rPr>
          <w:b/>
          <w:bCs/>
        </w:rPr>
        <w:t>based design:</w:t>
      </w:r>
      <w:r>
        <w:t xml:space="preserve"> </w:t>
      </w:r>
      <w:r w:rsidR="00067F94" w:rsidRPr="00067F94">
        <w:t>Tesla leads the industry in data integration from its fleet of self-driving cars</w:t>
      </w:r>
      <w:r>
        <w:t xml:space="preserve">. Various sensors in the </w:t>
      </w:r>
      <w:r w:rsidR="00067F94">
        <w:t>vehicle</w:t>
      </w:r>
      <w:r>
        <w:t xml:space="preserve"> gather data, which is then combined to create a comprehensive picture of the driving experience</w:t>
      </w:r>
      <w:r w:rsidR="00A74DDE" w:rsidRPr="00A74DDE">
        <w:t xml:space="preserve"> (Martechseries.com, 2022)</w:t>
      </w:r>
      <w:r>
        <w:t xml:space="preserve">. In addition to assisting in </w:t>
      </w:r>
      <w:r w:rsidR="00067F94">
        <w:t>developing</w:t>
      </w:r>
      <w:r>
        <w:t xml:space="preserve"> Tesla's self-driving technology and strengthening its navigation system, this data provides </w:t>
      </w:r>
      <w:r w:rsidR="00067F94">
        <w:t>valuable</w:t>
      </w:r>
      <w:r>
        <w:t xml:space="preserve"> </w:t>
      </w:r>
      <w:r w:rsidR="00067F94">
        <w:t>customer information</w:t>
      </w:r>
      <w:r>
        <w:t xml:space="preserve">. Tesla has a profound grasp of who its customers are, collectively and separately. Tesla </w:t>
      </w:r>
      <w:r w:rsidR="00EB1098">
        <w:t>can</w:t>
      </w:r>
      <w:r>
        <w:t xml:space="preserve"> tailor the </w:t>
      </w:r>
      <w:r w:rsidR="00067F94">
        <w:t>driving experience</w:t>
      </w:r>
      <w:r>
        <w:t xml:space="preserve"> to each user's specific needs by having an insight </w:t>
      </w:r>
      <w:r w:rsidR="00EB1098">
        <w:t>into</w:t>
      </w:r>
      <w:r>
        <w:t xml:space="preserve"> what they want in a driving experience and why they chose Tesla in the first place. </w:t>
      </w:r>
      <w:r w:rsidR="00936F3F">
        <w:t xml:space="preserve">For example, the users are </w:t>
      </w:r>
      <w:r>
        <w:t>working mom</w:t>
      </w:r>
      <w:r w:rsidR="00BF4B08">
        <w:t>s</w:t>
      </w:r>
      <w:r>
        <w:t xml:space="preserve"> with </w:t>
      </w:r>
      <w:r w:rsidR="00936F3F">
        <w:t>long</w:t>
      </w:r>
      <w:r w:rsidR="00BF4B08">
        <w:t>-</w:t>
      </w:r>
      <w:r w:rsidR="00936F3F">
        <w:t>duration job</w:t>
      </w:r>
      <w:r w:rsidR="00BF4B08">
        <w:t>s</w:t>
      </w:r>
      <w:r>
        <w:t xml:space="preserve">, </w:t>
      </w:r>
      <w:r w:rsidR="00BF4B08">
        <w:t xml:space="preserve">and </w:t>
      </w:r>
      <w:r w:rsidR="00936F3F">
        <w:t>the</w:t>
      </w:r>
      <w:r w:rsidR="00BF4B08">
        <w:t>ir</w:t>
      </w:r>
      <w:r>
        <w:t xml:space="preserve"> driving needs </w:t>
      </w:r>
      <w:r w:rsidR="00936F3F">
        <w:t xml:space="preserve">and preferences are most likely </w:t>
      </w:r>
      <w:r w:rsidR="00BF4B08">
        <w:t xml:space="preserve">to </w:t>
      </w:r>
      <w:r w:rsidR="00936F3F">
        <w:t xml:space="preserve">differ from the rest </w:t>
      </w:r>
      <w:r w:rsidR="00A74DDE" w:rsidRPr="00A74DDE">
        <w:t>(Martechseries.com, 2022)</w:t>
      </w:r>
      <w:r>
        <w:t xml:space="preserve">. </w:t>
      </w:r>
      <w:r w:rsidR="00936F3F">
        <w:t>Through data</w:t>
      </w:r>
      <w:r w:rsidR="00BF4B08">
        <w:t>-</w:t>
      </w:r>
      <w:r w:rsidR="00936F3F">
        <w:t xml:space="preserve">driven </w:t>
      </w:r>
      <w:r w:rsidR="00CE14BD">
        <w:t>personalisation</w:t>
      </w:r>
      <w:r w:rsidR="00936F3F">
        <w:t xml:space="preserve"> and </w:t>
      </w:r>
      <w:r w:rsidR="00CE14BD">
        <w:t>customisation</w:t>
      </w:r>
      <w:r w:rsidR="00936F3F">
        <w:t xml:space="preserve">, Tesla would understand the </w:t>
      </w:r>
      <w:r w:rsidR="00067F94">
        <w:t>condition</w:t>
      </w:r>
      <w:r w:rsidR="00936F3F">
        <w:t xml:space="preserve"> of these subcategories and design their service frame based on the</w:t>
      </w:r>
      <w:r w:rsidR="00BF4B08">
        <w:t>ir</w:t>
      </w:r>
      <w:r w:rsidR="00936F3F">
        <w:t xml:space="preserve"> preferences. </w:t>
      </w:r>
    </w:p>
    <w:p w14:paraId="564514C8" w14:textId="6A2EDED1" w:rsidR="00755B91" w:rsidRDefault="00755B91" w:rsidP="00755B91">
      <w:r w:rsidRPr="00755B91">
        <w:rPr>
          <w:b/>
          <w:bCs/>
        </w:rPr>
        <w:t>Dynamic:</w:t>
      </w:r>
      <w:r>
        <w:t xml:space="preserve"> </w:t>
      </w:r>
      <w:r w:rsidR="00936F3F">
        <w:t>Tesla implicates the open-source formula and make</w:t>
      </w:r>
      <w:r w:rsidR="00BF4B08">
        <w:t>s</w:t>
      </w:r>
      <w:r w:rsidR="00936F3F">
        <w:t xml:space="preserve"> the system open for its internal developers </w:t>
      </w:r>
      <w:r w:rsidR="00067F94" w:rsidRPr="00067F94">
        <w:t>to improvise its existing system and add better features with new trends coming</w:t>
      </w:r>
      <w:r w:rsidR="00936F3F">
        <w:t>. Hence, due to the driver’s change in the demand or user experience, the software would also ad</w:t>
      </w:r>
      <w:r w:rsidR="00BF4B08">
        <w:t>a</w:t>
      </w:r>
      <w:r w:rsidR="00936F3F">
        <w:t xml:space="preserve">pt </w:t>
      </w:r>
      <w:r w:rsidR="00BF4B08">
        <w:t>to</w:t>
      </w:r>
      <w:r w:rsidR="00936F3F">
        <w:t xml:space="preserve"> the changes and evolve</w:t>
      </w:r>
      <w:r>
        <w:t xml:space="preserve">. In the next generation of inventive </w:t>
      </w:r>
      <w:r w:rsidR="00CE14BD">
        <w:t>personalisation</w:t>
      </w:r>
      <w:r>
        <w:t xml:space="preserve">, fluid dashboards and internal software allow dynamic </w:t>
      </w:r>
      <w:r w:rsidR="00CE14BD">
        <w:t>customisation</w:t>
      </w:r>
      <w:r w:rsidR="00A74DDE" w:rsidRPr="00A74DDE">
        <w:t xml:space="preserve"> (Kumar, 2020)</w:t>
      </w:r>
      <w:r>
        <w:t xml:space="preserve">. </w:t>
      </w:r>
      <w:r w:rsidR="007D70FC" w:rsidRPr="007D70FC">
        <w:t xml:space="preserve">According to a patent, the interior-facing sensors in Tesla's Model 3 can be used to </w:t>
      </w:r>
      <w:proofErr w:type="spellStart"/>
      <w:r w:rsidR="00CE14BD">
        <w:t>recognise</w:t>
      </w:r>
      <w:proofErr w:type="spellEnd"/>
      <w:r w:rsidR="007D70FC" w:rsidRPr="007D70FC">
        <w:t xml:space="preserve"> people and apply </w:t>
      </w:r>
      <w:proofErr w:type="spellStart"/>
      <w:r w:rsidR="00CE14BD">
        <w:t>personalised</w:t>
      </w:r>
      <w:proofErr w:type="spellEnd"/>
      <w:r w:rsidR="007D70FC" w:rsidRPr="007D70FC">
        <w:t xml:space="preserve"> settings</w:t>
      </w:r>
      <w:r>
        <w:t xml:space="preserve">. Instead of using driver profiles, dynamic </w:t>
      </w:r>
      <w:r w:rsidR="00CE14BD">
        <w:t>personalisation</w:t>
      </w:r>
      <w:r>
        <w:t xml:space="preserve"> may detect who is in the car and </w:t>
      </w:r>
      <w:proofErr w:type="gramStart"/>
      <w:r>
        <w:t>make adjustments</w:t>
      </w:r>
      <w:proofErr w:type="gramEnd"/>
      <w:r>
        <w:t xml:space="preserve"> for a more tailored ride.</w:t>
      </w:r>
    </w:p>
    <w:p w14:paraId="2873E2AF" w14:textId="3B891B79" w:rsidR="00BF260D" w:rsidRPr="00024796" w:rsidRDefault="00BF260D">
      <w:pPr>
        <w:widowControl/>
        <w:autoSpaceDE/>
        <w:autoSpaceDN/>
        <w:spacing w:line="259" w:lineRule="auto"/>
        <w:jc w:val="left"/>
        <w:rPr>
          <w:b/>
          <w:bCs/>
        </w:rPr>
      </w:pPr>
      <w:r>
        <w:br w:type="page"/>
      </w:r>
    </w:p>
    <w:p w14:paraId="326A5F07" w14:textId="76EEA0A1" w:rsidR="00BF260D" w:rsidRDefault="00BA3926" w:rsidP="00BF260D">
      <w:pPr>
        <w:pStyle w:val="Heading2"/>
      </w:pPr>
      <w:bookmarkStart w:id="5" w:name="_Toc109333386"/>
      <w:r>
        <w:lastRenderedPageBreak/>
        <w:t xml:space="preserve">(B) </w:t>
      </w:r>
      <w:r w:rsidR="00BF260D">
        <w:t>Critical Literature Review Analysis</w:t>
      </w:r>
      <w:bookmarkEnd w:id="5"/>
      <w:r w:rsidR="00BF260D">
        <w:t xml:space="preserve"> </w:t>
      </w:r>
    </w:p>
    <w:p w14:paraId="5AC2E442" w14:textId="2A34508F" w:rsidR="008E135E" w:rsidRDefault="008E135E" w:rsidP="008E135E">
      <w:r>
        <w:t>Quality management is a quality-centric system based on the participation of all its members</w:t>
      </w:r>
      <w:r w:rsidR="00353D63">
        <w:t>. Long-term</w:t>
      </w:r>
      <w:r>
        <w:t xml:space="preserve"> success is pursued by satisfying the customer and obtaining advantages for all </w:t>
      </w:r>
      <w:r w:rsidR="00353D63">
        <w:t xml:space="preserve">organisation </w:t>
      </w:r>
      <w:r w:rsidR="00FB5777">
        <w:t>members (</w:t>
      </w:r>
      <w:r w:rsidR="00A06299">
        <w:t>Beckford</w:t>
      </w:r>
      <w:r w:rsidR="00353D63">
        <w:t>, 2022)</w:t>
      </w:r>
      <w:r>
        <w:t xml:space="preserve">. </w:t>
      </w:r>
    </w:p>
    <w:p w14:paraId="46E1E95A" w14:textId="36FE745D" w:rsidR="008E135E" w:rsidRDefault="008E135E" w:rsidP="008E135E">
      <w:r>
        <w:t>The basic principles are:</w:t>
      </w:r>
    </w:p>
    <w:p w14:paraId="243DB662" w14:textId="77777777" w:rsidR="008E135E" w:rsidRDefault="008E135E" w:rsidP="008E135E">
      <w:r>
        <w:t xml:space="preserve"> - focus on the customer</w:t>
      </w:r>
    </w:p>
    <w:p w14:paraId="21B96104" w14:textId="6E8A9C33" w:rsidR="008E135E" w:rsidRDefault="008E135E" w:rsidP="008E135E">
      <w:r>
        <w:t>-continuous improvement of quality</w:t>
      </w:r>
    </w:p>
    <w:p w14:paraId="0547479B" w14:textId="77777777" w:rsidR="008E135E" w:rsidRDefault="008E135E" w:rsidP="008E135E">
      <w:r>
        <w:t>- prevention of defects</w:t>
      </w:r>
    </w:p>
    <w:p w14:paraId="3B952E69" w14:textId="2BF0AA25" w:rsidR="008E135E" w:rsidRPr="008E135E" w:rsidRDefault="008E135E" w:rsidP="008E135E">
      <w:r>
        <w:t xml:space="preserve">-universal responsibility for </w:t>
      </w:r>
      <w:r w:rsidR="00FB5777">
        <w:t>quality (</w:t>
      </w:r>
      <w:proofErr w:type="spellStart"/>
      <w:r w:rsidR="00FB5777">
        <w:t>Ferradaz</w:t>
      </w:r>
      <w:proofErr w:type="spellEnd"/>
      <w:r w:rsidR="00FB5777">
        <w:t xml:space="preserve"> et al., 2022)</w:t>
      </w:r>
      <w:r w:rsidR="00B83F8B">
        <w:t>.</w:t>
      </w:r>
    </w:p>
    <w:p w14:paraId="356B94E7" w14:textId="0338ED9B" w:rsidR="005F69B6" w:rsidRDefault="005F69B6" w:rsidP="005F69B6">
      <w:r>
        <w:t>T</w:t>
      </w:r>
      <w:r w:rsidRPr="005F69B6">
        <w:t xml:space="preserve">he most </w:t>
      </w:r>
      <w:r>
        <w:t>critical</w:t>
      </w:r>
      <w:r w:rsidRPr="005F69B6">
        <w:t xml:space="preserve"> precursors of quality management are considered: </w:t>
      </w:r>
      <w:r w:rsidR="00264EB5">
        <w:t>Deming</w:t>
      </w:r>
      <w:r w:rsidR="00264EB5" w:rsidRPr="005F69B6">
        <w:t xml:space="preserve"> (</w:t>
      </w:r>
      <w:r w:rsidRPr="005F69B6">
        <w:t>PDCA cycle), Juran</w:t>
      </w:r>
      <w:r w:rsidR="00264EB5">
        <w:t xml:space="preserve"> </w:t>
      </w:r>
      <w:r w:rsidRPr="005F69B6">
        <w:t>(</w:t>
      </w:r>
      <w:r>
        <w:t>Q</w:t>
      </w:r>
      <w:r w:rsidRPr="005F69B6">
        <w:t xml:space="preserve">uality trilogy), </w:t>
      </w:r>
      <w:r>
        <w:t>Crosby</w:t>
      </w:r>
      <w:r w:rsidRPr="005F69B6">
        <w:t xml:space="preserve"> (</w:t>
      </w:r>
      <w:r w:rsidR="00264EB5">
        <w:t>Z</w:t>
      </w:r>
      <w:r w:rsidRPr="005F69B6">
        <w:t xml:space="preserve">ero </w:t>
      </w:r>
      <w:r w:rsidR="00264EB5">
        <w:t>D</w:t>
      </w:r>
      <w:r w:rsidRPr="005F69B6">
        <w:t xml:space="preserve">efects or </w:t>
      </w:r>
      <w:r w:rsidR="00264EB5">
        <w:t>Q</w:t>
      </w:r>
      <w:r w:rsidRPr="005F69B6">
        <w:t xml:space="preserve">uality </w:t>
      </w:r>
      <w:r w:rsidR="00264EB5">
        <w:t>C</w:t>
      </w:r>
      <w:r w:rsidRPr="005F69B6">
        <w:t>ost)</w:t>
      </w:r>
      <w:r>
        <w:t>,</w:t>
      </w:r>
      <w:r w:rsidRPr="005F69B6">
        <w:t xml:space="preserve"> </w:t>
      </w:r>
      <w:r w:rsidR="00353D63">
        <w:t xml:space="preserve">and </w:t>
      </w:r>
      <w:r w:rsidR="00264EB5" w:rsidRPr="005F69B6">
        <w:t>Feigenbaum (</w:t>
      </w:r>
      <w:r>
        <w:t>T</w:t>
      </w:r>
      <w:r w:rsidRPr="005F69B6">
        <w:t xml:space="preserve">otal Quality </w:t>
      </w:r>
      <w:r>
        <w:t>C</w:t>
      </w:r>
      <w:r w:rsidRPr="005F69B6">
        <w:t>ontrol)</w:t>
      </w:r>
      <w:r>
        <w:t>.</w:t>
      </w:r>
    </w:p>
    <w:p w14:paraId="3A000B6E" w14:textId="51134A65" w:rsidR="003137BB" w:rsidRDefault="003137BB" w:rsidP="005F69B6">
      <w:r w:rsidRPr="00067F94">
        <w:t>Customer Relationship Management (CRM) is a management function as a foundation for building and maintaining long-term relationships</w:t>
      </w:r>
      <w:r>
        <w:t xml:space="preserve"> (Rababah et al., 2011)</w:t>
      </w:r>
      <w:r w:rsidRPr="00BF260D">
        <w:t xml:space="preserve">. </w:t>
      </w:r>
      <w:r>
        <w:t>Organising</w:t>
      </w:r>
      <w:r w:rsidRPr="00BF260D">
        <w:t xml:space="preserve"> and coordinating customer care and technical support is made easier with the help of this system. As a result, CRM is critical to a company's long-term success. </w:t>
      </w:r>
      <w:r>
        <w:t>A sound CRM system</w:t>
      </w:r>
      <w:r w:rsidRPr="00BF260D">
        <w:t xml:space="preserve"> helps firms get </w:t>
      </w:r>
      <w:r>
        <w:t>helpful</w:t>
      </w:r>
      <w:r w:rsidRPr="00BF260D">
        <w:t xml:space="preserve"> </w:t>
      </w:r>
      <w:r>
        <w:t>product feedback</w:t>
      </w:r>
      <w:r w:rsidRPr="00BF260D">
        <w:t xml:space="preserve"> and handle customer issues and complaints</w:t>
      </w:r>
      <w:r w:rsidRPr="00A74DDE">
        <w:t xml:space="preserve"> (Ferrell Lowe, 2020)</w:t>
      </w:r>
      <w:r w:rsidRPr="00BF260D">
        <w:t xml:space="preserve">. </w:t>
      </w:r>
      <w:r w:rsidRPr="00067F94">
        <w:t>A set of models is followed to ensure that customer service runs smoothly</w:t>
      </w:r>
      <w:r w:rsidRPr="00BF260D">
        <w:t xml:space="preserve">. Over the last few decades, various studies have </w:t>
      </w:r>
      <w:r>
        <w:t>emphasised</w:t>
      </w:r>
      <w:r w:rsidRPr="00BF260D">
        <w:t xml:space="preserve"> these customer relationship models. In CRM, the most frequent frameworks are the IDIC, QCI, and CRM Value Chain</w:t>
      </w:r>
      <w:r>
        <w:t>.</w:t>
      </w:r>
    </w:p>
    <w:p w14:paraId="6C19DD1B" w14:textId="729D2188" w:rsidR="003137BB" w:rsidRDefault="003137BB" w:rsidP="005F69B6"/>
    <w:p w14:paraId="111C5D57" w14:textId="44B474FB" w:rsidR="0083377D" w:rsidRDefault="0083377D" w:rsidP="005F69B6"/>
    <w:p w14:paraId="59F8A330" w14:textId="469518D2" w:rsidR="0083377D" w:rsidRDefault="0083377D" w:rsidP="005F69B6"/>
    <w:p w14:paraId="60E5FBD1" w14:textId="77777777" w:rsidR="0083377D" w:rsidRPr="005F69B6" w:rsidRDefault="0083377D" w:rsidP="005F69B6"/>
    <w:p w14:paraId="35C428AC" w14:textId="1D727A36" w:rsidR="00BF260D" w:rsidRDefault="00BF260D" w:rsidP="00BF260D">
      <w:pPr>
        <w:pStyle w:val="Heading3"/>
      </w:pPr>
      <w:bookmarkStart w:id="6" w:name="_Toc109333387"/>
      <w:r>
        <w:lastRenderedPageBreak/>
        <w:t xml:space="preserve">IDIC Model </w:t>
      </w:r>
      <w:r w:rsidR="00BA3926">
        <w:t xml:space="preserve">Implication </w:t>
      </w:r>
      <w:r w:rsidR="00150CD4">
        <w:t>in</w:t>
      </w:r>
      <w:r w:rsidR="00BA3926">
        <w:t xml:space="preserve"> </w:t>
      </w:r>
      <w:r>
        <w:t>Tesla</w:t>
      </w:r>
      <w:bookmarkEnd w:id="6"/>
      <w:r>
        <w:t xml:space="preserve"> </w:t>
      </w:r>
    </w:p>
    <w:p w14:paraId="4BC7185F" w14:textId="5F390D9B" w:rsidR="0083377D" w:rsidRPr="0083377D" w:rsidRDefault="0083377D" w:rsidP="0083377D">
      <w:r>
        <w:t xml:space="preserve">According to </w:t>
      </w:r>
      <w:r w:rsidRPr="00C61C2D">
        <w:t>Śmieja and Rygiewicz</w:t>
      </w:r>
      <w:r>
        <w:t xml:space="preserve"> (</w:t>
      </w:r>
      <w:r w:rsidRPr="00C61C2D">
        <w:t>2018)</w:t>
      </w:r>
      <w:r>
        <w:t>, i</w:t>
      </w:r>
      <w:r w:rsidRPr="00C61C2D">
        <w:t xml:space="preserve">f </w:t>
      </w:r>
      <w:r>
        <w:t>an organisation (Tesla)</w:t>
      </w:r>
      <w:r w:rsidRPr="00C61C2D">
        <w:t xml:space="preserve"> want</w:t>
      </w:r>
      <w:r>
        <w:t>s</w:t>
      </w:r>
      <w:r w:rsidRPr="00C61C2D">
        <w:t xml:space="preserve"> to keep a client for a </w:t>
      </w:r>
      <w:r>
        <w:t>more significant</w:t>
      </w:r>
      <w:r w:rsidRPr="00C61C2D">
        <w:t xml:space="preserve"> duration of time, </w:t>
      </w:r>
      <w:r>
        <w:t>it</w:t>
      </w:r>
      <w:r w:rsidRPr="00C61C2D">
        <w:t xml:space="preserve"> need</w:t>
      </w:r>
      <w:r>
        <w:t>s</w:t>
      </w:r>
      <w:r w:rsidRPr="00C61C2D">
        <w:t xml:space="preserve"> to practice "retention</w:t>
      </w:r>
      <w:r>
        <w:t>.”</w:t>
      </w:r>
      <w:r w:rsidRPr="00C61C2D">
        <w:t xml:space="preserve"> This can be accomplished by </w:t>
      </w:r>
      <w:proofErr w:type="spellStart"/>
      <w:r>
        <w:t>utilising</w:t>
      </w:r>
      <w:proofErr w:type="spellEnd"/>
      <w:r w:rsidRPr="00C61C2D">
        <w:t xml:space="preserve"> the most common IDIC model for </w:t>
      </w:r>
      <w:r>
        <w:t>introducing</w:t>
      </w:r>
      <w:r w:rsidRPr="00C61C2D">
        <w:t xml:space="preserve"> Tesla in India. Customer recognition, differentiation based on customer importance and demands, </w:t>
      </w:r>
      <w:r>
        <w:t>customer interaction</w:t>
      </w:r>
      <w:r w:rsidRPr="00C61C2D">
        <w:t xml:space="preserve">, and customizability are all incorporated into the model's foundation. </w:t>
      </w:r>
    </w:p>
    <w:p w14:paraId="2A77A584" w14:textId="53A53040" w:rsidR="00BF260D" w:rsidRDefault="00BF260D" w:rsidP="00BF260D">
      <w:r w:rsidRPr="00BF260D">
        <w:t>.</w:t>
      </w:r>
    </w:p>
    <w:p w14:paraId="47EE9ADB" w14:textId="77777777" w:rsidR="00BF260D" w:rsidRDefault="00BF260D" w:rsidP="00150CD4">
      <w:pPr>
        <w:pStyle w:val="Quote"/>
      </w:pPr>
      <w:r w:rsidRPr="00BF260D">
        <w:rPr>
          <w:noProof/>
        </w:rPr>
        <w:drawing>
          <wp:inline distT="0" distB="0" distL="0" distR="0" wp14:anchorId="563C6DBA" wp14:editId="4DA2A7A8">
            <wp:extent cx="4980632" cy="28228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0718" cy="2834273"/>
                    </a:xfrm>
                    <a:prstGeom prst="rect">
                      <a:avLst/>
                    </a:prstGeom>
                  </pic:spPr>
                </pic:pic>
              </a:graphicData>
            </a:graphic>
          </wp:inline>
        </w:drawing>
      </w:r>
    </w:p>
    <w:p w14:paraId="35E5AF82" w14:textId="0714FA40" w:rsidR="00BF260D" w:rsidRDefault="00BF260D" w:rsidP="00150CD4">
      <w:pPr>
        <w:pStyle w:val="Quote"/>
      </w:pPr>
      <w:bookmarkStart w:id="7" w:name="_Toc106652287"/>
      <w:r>
        <w:t xml:space="preserve">Figure </w:t>
      </w:r>
      <w:fldSimple w:instr=" SEQ Figure \* ARABIC ">
        <w:r w:rsidR="00F11188">
          <w:rPr>
            <w:noProof/>
          </w:rPr>
          <w:t>2</w:t>
        </w:r>
      </w:fldSimple>
      <w:r>
        <w:t>: IDIC Framework in Context of Tesla</w:t>
      </w:r>
      <w:r>
        <w:br/>
        <w:t>Source:</w:t>
      </w:r>
      <w:r w:rsidR="00A74DDE">
        <w:t xml:space="preserve"> </w:t>
      </w:r>
      <w:r w:rsidR="00A74DDE" w:rsidRPr="00A74DDE">
        <w:t>(msxi.com, 2022)</w:t>
      </w:r>
      <w:bookmarkEnd w:id="7"/>
    </w:p>
    <w:p w14:paraId="4B358BC6" w14:textId="2F036DD8" w:rsidR="00C61C2D" w:rsidRDefault="00C61C2D" w:rsidP="00C61C2D">
      <w:r w:rsidRPr="00C61C2D">
        <w:t>Like- Tesla and its consumers, the focus is on one-on-one connection building.</w:t>
      </w:r>
      <w:r>
        <w:t xml:space="preserve"> The</w:t>
      </w:r>
      <w:r w:rsidRPr="00C61C2D">
        <w:t xml:space="preserve"> study</w:t>
      </w:r>
      <w:r>
        <w:t xml:space="preserve"> </w:t>
      </w:r>
      <w:r w:rsidR="00BF4B08">
        <w:t>by</w:t>
      </w:r>
      <w:r>
        <w:t xml:space="preserve"> </w:t>
      </w:r>
      <w:r w:rsidRPr="00C61C2D">
        <w:t>Krizanova, Gajanova</w:t>
      </w:r>
      <w:r w:rsidR="00067F94">
        <w:t>,</w:t>
      </w:r>
      <w:r w:rsidRPr="00C61C2D">
        <w:t xml:space="preserve"> and Nadanyiova</w:t>
      </w:r>
      <w:r>
        <w:t xml:space="preserve"> (</w:t>
      </w:r>
      <w:r w:rsidRPr="00C61C2D">
        <w:t xml:space="preserve">2019) found that selling to current customers can lower company costs by 5 to 95%. It's </w:t>
      </w:r>
      <w:r w:rsidR="00067F94">
        <w:t>an excellent</w:t>
      </w:r>
      <w:r w:rsidRPr="00C61C2D">
        <w:t xml:space="preserve"> fit for a service-oriented business. Enhance consumer retention and overall value for the car manufacturer by offering continual quality services such as MRO, after-sale, and components parts.</w:t>
      </w:r>
    </w:p>
    <w:p w14:paraId="46FF307D" w14:textId="3666D2BB" w:rsidR="00FE4138" w:rsidRDefault="00FE4138" w:rsidP="00C61C2D">
      <w:r w:rsidRPr="00FE4138">
        <w:t>Langerak and Verhoef</w:t>
      </w:r>
      <w:r>
        <w:t xml:space="preserve"> (</w:t>
      </w:r>
      <w:r w:rsidRPr="00FE4138">
        <w:t>2020)</w:t>
      </w:r>
      <w:r>
        <w:t xml:space="preserve"> discuss the</w:t>
      </w:r>
      <w:r w:rsidRPr="00FE4138">
        <w:t xml:space="preserve"> first step in developing a customer relationship management strategy</w:t>
      </w:r>
      <w:r w:rsidR="00067F94">
        <w:t>,</w:t>
      </w:r>
      <w:r w:rsidRPr="00FE4138">
        <w:t xml:space="preserve"> </w:t>
      </w:r>
      <w:r>
        <w:t>and according to the author</w:t>
      </w:r>
      <w:r w:rsidR="00BF4B08">
        <w:t>,</w:t>
      </w:r>
      <w:r>
        <w:t xml:space="preserve"> the initial step </w:t>
      </w:r>
      <w:r w:rsidRPr="00FE4138">
        <w:t xml:space="preserve">is figuring out what </w:t>
      </w:r>
      <w:r>
        <w:t>the target</w:t>
      </w:r>
      <w:r w:rsidRPr="00FE4138">
        <w:t xml:space="preserve"> customers desire. </w:t>
      </w:r>
      <w:r w:rsidR="001560F1" w:rsidRPr="001560F1">
        <w:t xml:space="preserve">This process can </w:t>
      </w:r>
      <w:r w:rsidR="001560F1">
        <w:t>create</w:t>
      </w:r>
      <w:r w:rsidR="001560F1" w:rsidRPr="001560F1">
        <w:t xml:space="preserve"> new products and techniques geared toward clients</w:t>
      </w:r>
      <w:r w:rsidRPr="00FE4138">
        <w:t xml:space="preserve">. </w:t>
      </w:r>
      <w:r w:rsidR="00067F94">
        <w:t>The</w:t>
      </w:r>
      <w:r w:rsidR="00393B1A">
        <w:t xml:space="preserve"> study shows that w</w:t>
      </w:r>
      <w:r w:rsidRPr="00FE4138">
        <w:t xml:space="preserve">hen it comes to identifying potential customers, Tesla conducted a market assessment to determine which countries have the highest </w:t>
      </w:r>
      <w:r w:rsidRPr="00FE4138">
        <w:lastRenderedPageBreak/>
        <w:t xml:space="preserve">caffeine consumption. People in Western countries </w:t>
      </w:r>
      <w:r w:rsidR="00264EB5">
        <w:t>favoured</w:t>
      </w:r>
      <w:r w:rsidR="00067F94" w:rsidRPr="00067F94">
        <w:t xml:space="preserve"> electric </w:t>
      </w:r>
      <w:r w:rsidR="003379D5" w:rsidRPr="00067F94">
        <w:t>vehicles</w:t>
      </w:r>
      <w:r w:rsidR="003379D5">
        <w:t>,</w:t>
      </w:r>
      <w:r w:rsidR="003379D5" w:rsidRPr="00067F94">
        <w:t xml:space="preserve"> </w:t>
      </w:r>
      <w:r w:rsidR="0055472E" w:rsidRPr="0055472E">
        <w:t>while those in Eastern countries preferred gasoline-powered ones</w:t>
      </w:r>
      <w:r w:rsidRPr="00FE4138">
        <w:t xml:space="preserve">. These findings have aided the company's decision-making process </w:t>
      </w:r>
      <w:r w:rsidR="00067F94">
        <w:t>regarding</w:t>
      </w:r>
      <w:r w:rsidRPr="00FE4138">
        <w:t xml:space="preserve"> its operations and location. An example case study is used to demonstrate how identifying the expectations of a target client can impact corporate strategic decision-making and lead to a preferred </w:t>
      </w:r>
      <w:r w:rsidR="00067F94">
        <w:t>site</w:t>
      </w:r>
      <w:r w:rsidRPr="00FE4138">
        <w:t xml:space="preserve"> for decision-making.</w:t>
      </w:r>
      <w:r w:rsidR="00393B1A">
        <w:t xml:space="preserve"> </w:t>
      </w:r>
    </w:p>
    <w:p w14:paraId="1E995FAD" w14:textId="44EFC86D" w:rsidR="00936F3F" w:rsidRDefault="00936F3F" w:rsidP="00393B1A">
      <w:r w:rsidRPr="00936F3F">
        <w:t>Mzoughia and Limam</w:t>
      </w:r>
      <w:r>
        <w:t xml:space="preserve"> (</w:t>
      </w:r>
      <w:r w:rsidRPr="00936F3F">
        <w:t>2019)</w:t>
      </w:r>
      <w:r>
        <w:t xml:space="preserve"> discuss </w:t>
      </w:r>
      <w:r w:rsidR="00BF4B08">
        <w:t xml:space="preserve">the </w:t>
      </w:r>
      <w:r>
        <w:t xml:space="preserve">value chain in their paper by stating that it is </w:t>
      </w:r>
      <w:r w:rsidR="00067F94">
        <w:t>essential for</w:t>
      </w:r>
      <w:r>
        <w:t xml:space="preserve"> </w:t>
      </w:r>
      <w:r w:rsidR="00BF4B08">
        <w:t xml:space="preserve">an </w:t>
      </w:r>
      <w:r w:rsidR="00353D63">
        <w:t>organisation</w:t>
      </w:r>
      <w:r>
        <w:t xml:space="preserve"> to differentiate their service and product based on the </w:t>
      </w:r>
      <w:r w:rsidR="00067F94">
        <w:t>customer’s demand</w:t>
      </w:r>
      <w:r>
        <w:t xml:space="preserve"> to meet their satisfaction. Through differentiation</w:t>
      </w:r>
      <w:r w:rsidR="00BF4B08">
        <w:t>,</w:t>
      </w:r>
      <w:r>
        <w:t xml:space="preserve"> the corporation can </w:t>
      </w:r>
      <w:r w:rsidR="00067F94" w:rsidRPr="00067F94">
        <w:t xml:space="preserve">practice the customer relationship management approach, improve </w:t>
      </w:r>
      <w:r w:rsidR="00067F94">
        <w:t>its</w:t>
      </w:r>
      <w:r w:rsidR="00067F94" w:rsidRPr="00067F94">
        <w:t xml:space="preserve"> existing strategy and </w:t>
      </w:r>
      <w:r>
        <w:t xml:space="preserve">cope with the changing </w:t>
      </w:r>
      <w:r w:rsidR="00067F94">
        <w:t>market</w:t>
      </w:r>
      <w:r>
        <w:t xml:space="preserve"> customers. </w:t>
      </w:r>
    </w:p>
    <w:p w14:paraId="421C4013" w14:textId="77777777" w:rsidR="00393B1A" w:rsidRDefault="00393B1A" w:rsidP="00150CD4">
      <w:pPr>
        <w:pStyle w:val="Quote"/>
        <w:rPr>
          <w:noProof/>
        </w:rPr>
      </w:pPr>
      <w:r w:rsidRPr="00393B1A">
        <w:rPr>
          <w:noProof/>
        </w:rPr>
        <w:drawing>
          <wp:inline distT="0" distB="0" distL="0" distR="0" wp14:anchorId="20E1E9B7" wp14:editId="4ACDD4D9">
            <wp:extent cx="3935604" cy="2630463"/>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53434" cy="2642380"/>
                    </a:xfrm>
                    <a:prstGeom prst="rect">
                      <a:avLst/>
                    </a:prstGeom>
                  </pic:spPr>
                </pic:pic>
              </a:graphicData>
            </a:graphic>
          </wp:inline>
        </w:drawing>
      </w:r>
    </w:p>
    <w:p w14:paraId="5959B010" w14:textId="5452B081" w:rsidR="00393B1A" w:rsidRDefault="00393B1A" w:rsidP="00150CD4">
      <w:pPr>
        <w:pStyle w:val="Quote"/>
        <w:rPr>
          <w:noProof/>
        </w:rPr>
      </w:pPr>
      <w:bookmarkStart w:id="8" w:name="_Toc106652288"/>
      <w:r>
        <w:rPr>
          <w:noProof/>
        </w:rPr>
        <w:t xml:space="preserve">Figure </w:t>
      </w:r>
      <w:r w:rsidR="00704201">
        <w:rPr>
          <w:noProof/>
        </w:rPr>
        <w:fldChar w:fldCharType="begin"/>
      </w:r>
      <w:r w:rsidR="00704201">
        <w:rPr>
          <w:noProof/>
        </w:rPr>
        <w:instrText xml:space="preserve"> SEQ Figure \* ARABIC </w:instrText>
      </w:r>
      <w:r w:rsidR="00704201">
        <w:rPr>
          <w:noProof/>
        </w:rPr>
        <w:fldChar w:fldCharType="separate"/>
      </w:r>
      <w:r w:rsidR="00F11188">
        <w:rPr>
          <w:noProof/>
        </w:rPr>
        <w:t>3</w:t>
      </w:r>
      <w:r w:rsidR="00704201">
        <w:rPr>
          <w:noProof/>
        </w:rPr>
        <w:fldChar w:fldCharType="end"/>
      </w:r>
      <w:r>
        <w:rPr>
          <w:noProof/>
        </w:rPr>
        <w:t>: Value</w:t>
      </w:r>
      <w:r w:rsidR="00BF4B08">
        <w:rPr>
          <w:noProof/>
        </w:rPr>
        <w:t>-</w:t>
      </w:r>
      <w:r>
        <w:rPr>
          <w:noProof/>
        </w:rPr>
        <w:t>based Customer Differentiation</w:t>
      </w:r>
      <w:r>
        <w:rPr>
          <w:noProof/>
        </w:rPr>
        <w:br/>
        <w:t xml:space="preserve">Source: </w:t>
      </w:r>
      <w:r w:rsidR="00A74DDE" w:rsidRPr="00A74DDE">
        <w:rPr>
          <w:noProof/>
        </w:rPr>
        <w:t>(Ullah and Kane, 2020)</w:t>
      </w:r>
      <w:bookmarkEnd w:id="8"/>
    </w:p>
    <w:p w14:paraId="42F0608F" w14:textId="723231DA" w:rsidR="00360ECF" w:rsidRDefault="00360ECF" w:rsidP="00360ECF">
      <w:r>
        <w:t xml:space="preserve">According to </w:t>
      </w:r>
      <w:r w:rsidRPr="00360ECF">
        <w:t>Ferrell Lowe</w:t>
      </w:r>
      <w:r>
        <w:t xml:space="preserve"> (</w:t>
      </w:r>
      <w:r w:rsidRPr="00360ECF">
        <w:t>2020)</w:t>
      </w:r>
      <w:r w:rsidR="00067F94">
        <w:t>,</w:t>
      </w:r>
      <w:r>
        <w:t xml:space="preserve"> v</w:t>
      </w:r>
      <w:r w:rsidRPr="00360ECF">
        <w:t xml:space="preserve">alue distinction aims to </w:t>
      </w:r>
      <w:proofErr w:type="spellStart"/>
      <w:r w:rsidR="00CE14BD">
        <w:t>recognise</w:t>
      </w:r>
      <w:proofErr w:type="spellEnd"/>
      <w:r w:rsidRPr="00360ECF">
        <w:t xml:space="preserve"> loyal clients who should be </w:t>
      </w:r>
      <w:proofErr w:type="spellStart"/>
      <w:r w:rsidR="00CE14BD">
        <w:t>prioritised</w:t>
      </w:r>
      <w:proofErr w:type="spellEnd"/>
      <w:r w:rsidRPr="00360ECF">
        <w:t>. Product line expansion, develop</w:t>
      </w:r>
      <w:r w:rsidR="00BF4B08">
        <w:t>ment</w:t>
      </w:r>
      <w:r w:rsidRPr="00360ECF">
        <w:t xml:space="preserve"> </w:t>
      </w:r>
      <w:r w:rsidR="00067F94">
        <w:t>of quality and efficiency, and</w:t>
      </w:r>
      <w:r w:rsidRPr="00360ECF">
        <w:t xml:space="preserve"> revenue generation can be derived from their inputs. Promoting existing clients based on their specific needs might be a </w:t>
      </w:r>
      <w:r w:rsidR="00067F94">
        <w:t>helpful</w:t>
      </w:r>
      <w:r w:rsidRPr="00360ECF">
        <w:t xml:space="preserve"> strategy. </w:t>
      </w:r>
      <w:r>
        <w:t xml:space="preserve">The paper included </w:t>
      </w:r>
      <w:r w:rsidR="00BF4B08">
        <w:t xml:space="preserve">an </w:t>
      </w:r>
      <w:r w:rsidR="00813DDF">
        <w:t>evidence-based</w:t>
      </w:r>
      <w:r>
        <w:t xml:space="preserve"> </w:t>
      </w:r>
      <w:r w:rsidRPr="00360ECF">
        <w:t>example</w:t>
      </w:r>
      <w:r>
        <w:t xml:space="preserve"> </w:t>
      </w:r>
      <w:r w:rsidR="00067F94">
        <w:t>showing</w:t>
      </w:r>
      <w:r>
        <w:t xml:space="preserve"> that </w:t>
      </w:r>
      <w:r w:rsidRPr="00360ECF">
        <w:t xml:space="preserve">Tesla focused on the requirements of all consumers, not just those that provide value to the company's brand image through their purchase of Tesla products. The author demonstrated that Tesla is aware of product differentiation in the </w:t>
      </w:r>
      <w:r w:rsidRPr="00360ECF">
        <w:lastRenderedPageBreak/>
        <w:t xml:space="preserve">market, which is </w:t>
      </w:r>
      <w:r w:rsidR="00067F94">
        <w:t>essential</w:t>
      </w:r>
      <w:r w:rsidRPr="00360ECF">
        <w:t>.</w:t>
      </w:r>
    </w:p>
    <w:p w14:paraId="40149ED5" w14:textId="1FDACFC1" w:rsidR="00813DDF" w:rsidRDefault="00813DDF" w:rsidP="00360ECF">
      <w:r w:rsidRPr="00813DDF">
        <w:t>Chiranjeevi and Diwakaruni</w:t>
      </w:r>
      <w:r>
        <w:t xml:space="preserve"> (</w:t>
      </w:r>
      <w:r w:rsidRPr="00813DDF">
        <w:t>2021)</w:t>
      </w:r>
      <w:r>
        <w:t xml:space="preserve"> indicated in their study that i</w:t>
      </w:r>
      <w:r w:rsidRPr="00813DDF">
        <w:t xml:space="preserve">nteractions with customers enable businesses better understand what their customers want and how to meet those needs. It is possible to get </w:t>
      </w:r>
      <w:r w:rsidR="001560F1">
        <w:t xml:space="preserve">customer feedback, ideas, and desires </w:t>
      </w:r>
      <w:r w:rsidR="00067F94">
        <w:t>through</w:t>
      </w:r>
      <w:r w:rsidRPr="00813DDF">
        <w:t xml:space="preserve"> interactions based on consumer value</w:t>
      </w:r>
      <w:r w:rsidR="00BF4B08">
        <w:t>s</w:t>
      </w:r>
      <w:r w:rsidRPr="00813DDF">
        <w:t xml:space="preserve"> and needs. </w:t>
      </w:r>
      <w:r w:rsidR="00067F94" w:rsidRPr="00067F94">
        <w:t xml:space="preserve">Tesla sales personnel and customer service executives are always </w:t>
      </w:r>
      <w:r w:rsidRPr="00813DDF">
        <w:t>on hand to discuss future product line upgrades or receive consumer input. This is discussed in the article. They've been able to create more customer-focused products as a result.</w:t>
      </w:r>
    </w:p>
    <w:p w14:paraId="1F289470" w14:textId="72D35D75" w:rsidR="00F11188" w:rsidRDefault="00F11188">
      <w:pPr>
        <w:widowControl/>
        <w:autoSpaceDE/>
        <w:autoSpaceDN/>
        <w:spacing w:line="259" w:lineRule="auto"/>
        <w:jc w:val="left"/>
      </w:pPr>
      <w:r>
        <w:br w:type="page"/>
      </w:r>
    </w:p>
    <w:p w14:paraId="31B54A5D" w14:textId="78C9D14B" w:rsidR="00F11188" w:rsidRDefault="00F11188" w:rsidP="00F11188">
      <w:pPr>
        <w:pStyle w:val="Heading3"/>
      </w:pPr>
      <w:bookmarkStart w:id="9" w:name="_Toc109333388"/>
      <w:r>
        <w:lastRenderedPageBreak/>
        <w:t xml:space="preserve">Value Chain Model </w:t>
      </w:r>
      <w:r w:rsidR="00BA3926">
        <w:t xml:space="preserve">In </w:t>
      </w:r>
      <w:r>
        <w:t>CRM</w:t>
      </w:r>
      <w:bookmarkEnd w:id="9"/>
    </w:p>
    <w:p w14:paraId="67E26ECB" w14:textId="1FB1CD8A" w:rsidR="00F11188" w:rsidRDefault="00F11188" w:rsidP="00F11188">
      <w:r w:rsidRPr="00F11188">
        <w:t xml:space="preserve">According to </w:t>
      </w:r>
      <w:proofErr w:type="spellStart"/>
      <w:r w:rsidRPr="00F11188">
        <w:t>Noga</w:t>
      </w:r>
      <w:proofErr w:type="spellEnd"/>
      <w:r w:rsidRPr="00F11188">
        <w:t xml:space="preserve"> and </w:t>
      </w:r>
      <w:proofErr w:type="spellStart"/>
      <w:r w:rsidRPr="00F11188">
        <w:t>Macig</w:t>
      </w:r>
      <w:proofErr w:type="spellEnd"/>
      <w:r w:rsidRPr="00F11188">
        <w:t xml:space="preserve"> (2017)</w:t>
      </w:r>
      <w:r w:rsidR="00067F94">
        <w:t>,</w:t>
      </w:r>
      <w:r w:rsidRPr="00F11188">
        <w:t xml:space="preserve"> the phrase "value chain" denotes the many corporate processes and activities </w:t>
      </w:r>
      <w:r w:rsidR="00067F94">
        <w:t>contributing</w:t>
      </w:r>
      <w:r w:rsidRPr="00F11188">
        <w:t xml:space="preserve"> to </w:t>
      </w:r>
      <w:r w:rsidR="007D70FC">
        <w:t>creating</w:t>
      </w:r>
      <w:r w:rsidRPr="00F11188">
        <w:t xml:space="preserve"> a product or </w:t>
      </w:r>
      <w:r w:rsidR="001560F1">
        <w:t>service performance</w:t>
      </w:r>
      <w:r w:rsidRPr="00F11188">
        <w:t xml:space="preserve">. Research &amp; development, sales, and everything in between </w:t>
      </w:r>
      <w:r w:rsidR="00067F94">
        <w:t>is</w:t>
      </w:r>
      <w:r w:rsidRPr="00F11188">
        <w:t xml:space="preserve"> part of the value chain.</w:t>
      </w:r>
    </w:p>
    <w:p w14:paraId="069CD0E0" w14:textId="77777777" w:rsidR="00F11188" w:rsidRDefault="00F11188" w:rsidP="00150CD4">
      <w:pPr>
        <w:pStyle w:val="Quote"/>
        <w:rPr>
          <w:noProof/>
        </w:rPr>
      </w:pPr>
      <w:r>
        <w:rPr>
          <w:noProof/>
        </w:rPr>
        <w:drawing>
          <wp:inline distT="0" distB="0" distL="0" distR="0" wp14:anchorId="097706AF" wp14:editId="2388CB85">
            <wp:extent cx="4102079" cy="300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15140" cy="3019483"/>
                    </a:xfrm>
                    <a:prstGeom prst="rect">
                      <a:avLst/>
                    </a:prstGeom>
                    <a:noFill/>
                  </pic:spPr>
                </pic:pic>
              </a:graphicData>
            </a:graphic>
          </wp:inline>
        </w:drawing>
      </w:r>
    </w:p>
    <w:p w14:paraId="2E62A16C" w14:textId="571183F7" w:rsidR="00F11188" w:rsidRDefault="00F11188" w:rsidP="00150CD4">
      <w:pPr>
        <w:pStyle w:val="Quote"/>
        <w:rPr>
          <w:noProof/>
        </w:rPr>
      </w:pPr>
      <w:bookmarkStart w:id="10" w:name="_Toc106652289"/>
      <w:r>
        <w:rPr>
          <w:noProof/>
        </w:rPr>
        <w:t xml:space="preserve">Figure </w:t>
      </w:r>
      <w:r w:rsidR="00704201">
        <w:rPr>
          <w:noProof/>
        </w:rPr>
        <w:fldChar w:fldCharType="begin"/>
      </w:r>
      <w:r w:rsidR="00704201">
        <w:rPr>
          <w:noProof/>
        </w:rPr>
        <w:instrText xml:space="preserve"> SEQ Figure \* ARABIC </w:instrText>
      </w:r>
      <w:r w:rsidR="00704201">
        <w:rPr>
          <w:noProof/>
        </w:rPr>
        <w:fldChar w:fldCharType="separate"/>
      </w:r>
      <w:r>
        <w:rPr>
          <w:noProof/>
        </w:rPr>
        <w:t>4</w:t>
      </w:r>
      <w:r w:rsidR="00704201">
        <w:rPr>
          <w:noProof/>
        </w:rPr>
        <w:fldChar w:fldCharType="end"/>
      </w:r>
      <w:r>
        <w:rPr>
          <w:noProof/>
        </w:rPr>
        <w:t>: Tesla Value Chain Analysis</w:t>
      </w:r>
      <w:r w:rsidR="00150CD4">
        <w:rPr>
          <w:noProof/>
        </w:rPr>
        <w:br/>
      </w:r>
      <w:r>
        <w:rPr>
          <w:noProof/>
        </w:rPr>
        <w:t>Source:</w:t>
      </w:r>
      <w:r w:rsidR="00BC4686">
        <w:rPr>
          <w:noProof/>
        </w:rPr>
        <w:t xml:space="preserve"> </w:t>
      </w:r>
      <w:r w:rsidR="00BC4686" w:rsidRPr="00BC4686">
        <w:rPr>
          <w:noProof/>
        </w:rPr>
        <w:t>(Martechseries.com, 2022)</w:t>
      </w:r>
      <w:bookmarkEnd w:id="10"/>
    </w:p>
    <w:p w14:paraId="5B6619AF" w14:textId="63FFA037" w:rsidR="00150CD4" w:rsidRDefault="0045648B" w:rsidP="0045648B">
      <w:r w:rsidRPr="0045648B">
        <w:rPr>
          <w:b/>
          <w:bCs/>
        </w:rPr>
        <w:t>Inbound logistics</w:t>
      </w:r>
      <w:r w:rsidR="00150CD4">
        <w:rPr>
          <w:b/>
          <w:bCs/>
        </w:rPr>
        <w:t xml:space="preserve">: </w:t>
      </w:r>
      <w:r w:rsidRPr="0045648B">
        <w:t>Tesla is a</w:t>
      </w:r>
      <w:r w:rsidR="006703A5">
        <w:t xml:space="preserve"> global car</w:t>
      </w:r>
      <w:r w:rsidRPr="0045648B">
        <w:t xml:space="preserve"> manufacturing</w:t>
      </w:r>
      <w:r w:rsidR="006703A5">
        <w:t>, production</w:t>
      </w:r>
      <w:r w:rsidR="00067F94">
        <w:t>,</w:t>
      </w:r>
      <w:r w:rsidR="006703A5">
        <w:t xml:space="preserve"> and sales</w:t>
      </w:r>
      <w:r w:rsidRPr="0045648B">
        <w:t xml:space="preserve"> business; thus, it needs a wide array of raw materials to make its goods. Inbound logistics include obtaining raw materials, holding input, and transferring materials and components to begin production</w:t>
      </w:r>
      <w:r w:rsidR="00A74DDE" w:rsidRPr="00A74DDE">
        <w:t xml:space="preserve"> (msxi.com, 2022)</w:t>
      </w:r>
      <w:r w:rsidRPr="0045648B">
        <w:t xml:space="preserve">. </w:t>
      </w:r>
      <w:r w:rsidR="005D7D77">
        <w:t>As</w:t>
      </w:r>
      <w:r w:rsidRPr="0045648B">
        <w:t xml:space="preserve"> Tesla manufactures a wide variety of </w:t>
      </w:r>
      <w:proofErr w:type="spellStart"/>
      <w:r w:rsidR="007D70FC">
        <w:t>specialised</w:t>
      </w:r>
      <w:proofErr w:type="spellEnd"/>
      <w:r w:rsidRPr="0045648B">
        <w:t xml:space="preserve"> goods</w:t>
      </w:r>
      <w:r w:rsidR="00EF7DEB" w:rsidRPr="00EF7DEB">
        <w:t>, it seeks a wide range of raw materials within a specific period to make the manufacturing happen and keep the supply chain interrupted</w:t>
      </w:r>
      <w:r w:rsidR="00EF7DEB">
        <w:t>. Among</w:t>
      </w:r>
      <w:r w:rsidR="005D7D77">
        <w:t xml:space="preserve"> those materials</w:t>
      </w:r>
      <w:r w:rsidR="00067F94">
        <w:t>,</w:t>
      </w:r>
      <w:r w:rsidR="005D7D77">
        <w:t xml:space="preserve"> some are very rare and hard to get. And to maintain this process</w:t>
      </w:r>
      <w:r w:rsidR="00067F94">
        <w:t>,</w:t>
      </w:r>
      <w:r w:rsidR="005D7D77">
        <w:t xml:space="preserve"> Tesla maintain</w:t>
      </w:r>
      <w:r w:rsidR="00BF4B08">
        <w:t>s</w:t>
      </w:r>
      <w:r w:rsidR="005D7D77">
        <w:t xml:space="preserve"> </w:t>
      </w:r>
      <w:r w:rsidR="00BF4B08">
        <w:t xml:space="preserve">a </w:t>
      </w:r>
      <w:r w:rsidR="00067F94">
        <w:t>vast</w:t>
      </w:r>
      <w:r w:rsidR="005D7D77">
        <w:t xml:space="preserve"> and </w:t>
      </w:r>
      <w:r w:rsidR="00067F94">
        <w:t>massive</w:t>
      </w:r>
      <w:r w:rsidR="005D7D77">
        <w:t xml:space="preserve"> network of </w:t>
      </w:r>
      <w:r w:rsidR="009D3345">
        <w:t>supplier</w:t>
      </w:r>
      <w:r w:rsidR="005D7D77">
        <w:t xml:space="preserve"> relationship</w:t>
      </w:r>
      <w:r w:rsidR="00BF4B08">
        <w:t>s</w:t>
      </w:r>
      <w:r w:rsidRPr="0045648B">
        <w:t>.</w:t>
      </w:r>
      <w:r w:rsidR="00BC4686" w:rsidRPr="00BC4686">
        <w:t xml:space="preserve"> Mohanty and Chatterjee</w:t>
      </w:r>
      <w:r w:rsidR="00BC4686">
        <w:t xml:space="preserve"> (</w:t>
      </w:r>
      <w:r w:rsidR="00BC4686" w:rsidRPr="00BC4686">
        <w:t>2022)</w:t>
      </w:r>
      <w:r w:rsidRPr="0045648B">
        <w:t xml:space="preserve"> </w:t>
      </w:r>
      <w:r w:rsidR="00067F94">
        <w:t>clarified</w:t>
      </w:r>
      <w:r w:rsidR="00BC4686">
        <w:t xml:space="preserve"> the inbound logistics strategy where the network is scattered across </w:t>
      </w:r>
      <w:r w:rsidR="00EF7DEB">
        <w:t xml:space="preserve">the </w:t>
      </w:r>
      <w:r w:rsidR="00BC4686">
        <w:t xml:space="preserve">vast </w:t>
      </w:r>
      <w:r w:rsidR="00067F94">
        <w:t>place</w:t>
      </w:r>
      <w:r w:rsidR="00EF7DEB">
        <w:t>. Enormous,</w:t>
      </w:r>
      <w:r w:rsidR="00067F94">
        <w:t xml:space="preserve"> according</w:t>
      </w:r>
      <w:r w:rsidR="00BC4686">
        <w:t xml:space="preserve"> to the author</w:t>
      </w:r>
      <w:r w:rsidR="00067F94">
        <w:t>,</w:t>
      </w:r>
      <w:r w:rsidR="00BC4686">
        <w:t xml:space="preserve"> corporations that </w:t>
      </w:r>
      <w:r w:rsidR="00296DA0">
        <w:t>must</w:t>
      </w:r>
      <w:r w:rsidR="00BC4686">
        <w:t xml:space="preserve"> deal with </w:t>
      </w:r>
      <w:r w:rsidR="00067F94">
        <w:t xml:space="preserve">a </w:t>
      </w:r>
      <w:r w:rsidR="00BC4686">
        <w:t xml:space="preserve">vast number of raw materials and the frequency of purchasing is too high, the </w:t>
      </w:r>
      <w:r w:rsidR="007D70FC">
        <w:t>organisation</w:t>
      </w:r>
      <w:r w:rsidR="00BC4686">
        <w:t xml:space="preserve"> must adopt </w:t>
      </w:r>
      <w:r w:rsidR="00EF7DEB">
        <w:t>a</w:t>
      </w:r>
      <w:r w:rsidR="00067F94">
        <w:t xml:space="preserve"> </w:t>
      </w:r>
      <w:r w:rsidR="007D70FC">
        <w:t>centralised</w:t>
      </w:r>
      <w:r w:rsidR="00BC4686">
        <w:t xml:space="preserve"> strategy. </w:t>
      </w:r>
    </w:p>
    <w:p w14:paraId="2419E9F1" w14:textId="5E78E6BE" w:rsidR="0045648B" w:rsidRDefault="009D3345" w:rsidP="0045648B">
      <w:r>
        <w:lastRenderedPageBreak/>
        <w:t xml:space="preserve">In such cases, </w:t>
      </w:r>
      <w:r w:rsidR="00BF4B08">
        <w:t xml:space="preserve">the </w:t>
      </w:r>
      <w:r>
        <w:t>inbound logistics approach helps Tesla maintain a proper and transparent record of all materials, the storing process</w:t>
      </w:r>
      <w:r w:rsidR="00067F94">
        <w:t>,</w:t>
      </w:r>
      <w:r>
        <w:t xml:space="preserve"> and </w:t>
      </w:r>
      <w:r w:rsidR="00BF4B08">
        <w:t xml:space="preserve">the </w:t>
      </w:r>
      <w:r>
        <w:t>capability to mobility across the facility.</w:t>
      </w:r>
      <w:r w:rsidR="00150CD4">
        <w:t xml:space="preserve"> </w:t>
      </w:r>
      <w:r w:rsidR="0045648B" w:rsidRPr="0045648B">
        <w:t>Manufacturing facilities for Tesla can be found in California's Fremont and Lathrop</w:t>
      </w:r>
      <w:r w:rsidR="00067F94">
        <w:t>, the Netherlands’ Tilburg,</w:t>
      </w:r>
      <w:r w:rsidR="0045648B" w:rsidRPr="0045648B">
        <w:t xml:space="preserve"> and China's Shanghai. </w:t>
      </w:r>
      <w:r>
        <w:t xml:space="preserve">As the plants are scattered, </w:t>
      </w:r>
      <w:r w:rsidR="00067F94" w:rsidRPr="00067F94">
        <w:t xml:space="preserve">the company </w:t>
      </w:r>
      <w:r w:rsidR="001560F1">
        <w:t>must</w:t>
      </w:r>
      <w:r w:rsidR="00067F94" w:rsidRPr="00067F94">
        <w:t xml:space="preserve"> </w:t>
      </w:r>
      <w:r w:rsidR="001560F1">
        <w:t>implement</w:t>
      </w:r>
      <w:r w:rsidR="00067F94" w:rsidRPr="00067F94">
        <w:t xml:space="preserve"> </w:t>
      </w:r>
      <w:r w:rsidR="001560F1">
        <w:t xml:space="preserve">a </w:t>
      </w:r>
      <w:r w:rsidR="00067F94" w:rsidRPr="00067F94">
        <w:t>proper in-house operation management strategy and</w:t>
      </w:r>
      <w:r>
        <w:t xml:space="preserve"> cooperation among all working units</w:t>
      </w:r>
      <w:r w:rsidR="00A74DDE" w:rsidRPr="00A74DDE">
        <w:t xml:space="preserve"> (Mckinsey.com, 2022)</w:t>
      </w:r>
      <w:r>
        <w:t xml:space="preserve">. </w:t>
      </w:r>
      <w:r w:rsidR="00067F94" w:rsidRPr="00067F94">
        <w:t xml:space="preserve">The operations can be separated into two groups depending on which product lines are </w:t>
      </w:r>
      <w:r w:rsidR="006E1247" w:rsidRPr="00067F94">
        <w:t>involved</w:t>
      </w:r>
      <w:r w:rsidR="006E1247">
        <w:t xml:space="preserve"> production</w:t>
      </w:r>
      <w:r w:rsidR="0045648B" w:rsidRPr="0045648B">
        <w:t xml:space="preserve"> and distribution of electric automobiles. Value chain analysis is part of Tesla's operations, </w:t>
      </w:r>
      <w:r w:rsidR="00067F94">
        <w:t>primarily</w:t>
      </w:r>
      <w:r w:rsidR="0045648B" w:rsidRPr="0045648B">
        <w:t xml:space="preserve"> based on automation and robotics. </w:t>
      </w:r>
      <w:r>
        <w:t xml:space="preserve">High performance and efficient activity would </w:t>
      </w:r>
      <w:r w:rsidR="00067F94">
        <w:t>give Tesla</w:t>
      </w:r>
      <w:r>
        <w:t xml:space="preserve"> </w:t>
      </w:r>
      <w:r w:rsidR="00BF4B08">
        <w:t xml:space="preserve">a </w:t>
      </w:r>
      <w:r>
        <w:t xml:space="preserve">competitive advantage over its competitors. </w:t>
      </w:r>
    </w:p>
    <w:p w14:paraId="23CA93C3" w14:textId="211846C2" w:rsidR="0045648B" w:rsidRDefault="0045648B" w:rsidP="0045648B">
      <w:r w:rsidRPr="0045648B">
        <w:rPr>
          <w:b/>
          <w:bCs/>
        </w:rPr>
        <w:t>Outbound logistics</w:t>
      </w:r>
      <w:r>
        <w:t xml:space="preserve"> </w:t>
      </w:r>
      <w:r w:rsidR="00067F94">
        <w:t>include</w:t>
      </w:r>
      <w:r>
        <w:t xml:space="preserve"> handling, storing</w:t>
      </w:r>
      <w:r w:rsidR="00067F94">
        <w:t>,</w:t>
      </w:r>
      <w:r>
        <w:t xml:space="preserve"> </w:t>
      </w:r>
      <w:r w:rsidR="00067F94">
        <w:t xml:space="preserve">planning, </w:t>
      </w:r>
      <w:r>
        <w:t>shipping</w:t>
      </w:r>
      <w:r w:rsidR="00EF7DEB">
        <w:t>,</w:t>
      </w:r>
      <w:r>
        <w:t xml:space="preserve"> and delivering to the location. </w:t>
      </w:r>
      <w:r w:rsidR="009D3345">
        <w:t xml:space="preserve">One of the </w:t>
      </w:r>
      <w:r w:rsidR="00067F94">
        <w:t>critical</w:t>
      </w:r>
      <w:r w:rsidR="009D3345">
        <w:t xml:space="preserve"> </w:t>
      </w:r>
      <w:r w:rsidR="001A28D7">
        <w:t>aspects</w:t>
      </w:r>
      <w:r w:rsidR="009D3345">
        <w:t xml:space="preserve"> of </w:t>
      </w:r>
      <w:r w:rsidR="00BF4B08">
        <w:t xml:space="preserve">the </w:t>
      </w:r>
      <w:r w:rsidR="009D3345">
        <w:t>value chain model is that it always maintains cost and time efficiency through its framework</w:t>
      </w:r>
      <w:r w:rsidR="00067F94" w:rsidRPr="00067F94">
        <w:t xml:space="preserve">. While </w:t>
      </w:r>
      <w:r w:rsidR="00EF7DEB">
        <w:t>having</w:t>
      </w:r>
      <w:r w:rsidR="00067F94" w:rsidRPr="00067F94">
        <w:t xml:space="preserve"> the goods </w:t>
      </w:r>
      <w:r w:rsidR="00EF7DEB">
        <w:t>for</w:t>
      </w:r>
      <w:r w:rsidR="00067F94" w:rsidRPr="00067F94">
        <w:t xml:space="preserve"> its target customer, Tesla </w:t>
      </w:r>
      <w:r w:rsidR="009D3345">
        <w:t xml:space="preserve">must </w:t>
      </w:r>
      <w:r w:rsidR="00EF7DEB">
        <w:t>consider</w:t>
      </w:r>
      <w:r w:rsidR="009D3345">
        <w:t xml:space="preserve"> these two factors</w:t>
      </w:r>
      <w:r w:rsidR="00A74DDE" w:rsidRPr="00A74DDE">
        <w:t xml:space="preserve"> (Langerak and Verhoef, 2020)</w:t>
      </w:r>
      <w:r w:rsidR="009D3345">
        <w:t xml:space="preserve">. </w:t>
      </w:r>
      <w:r>
        <w:t xml:space="preserve">As part of their overall strategy, outbound logistics should </w:t>
      </w:r>
      <w:proofErr w:type="spellStart"/>
      <w:r w:rsidR="007D70FC">
        <w:t>prioritise</w:t>
      </w:r>
      <w:proofErr w:type="spellEnd"/>
      <w:r>
        <w:t xml:space="preserve"> the satisfaction of their customers. This could be a valuable source of value.</w:t>
      </w:r>
      <w:r w:rsidR="001A28D7">
        <w:t xml:space="preserve"> </w:t>
      </w:r>
      <w:r>
        <w:t xml:space="preserve">The internet sales of Tesla's cars have also </w:t>
      </w:r>
      <w:r w:rsidR="00067F94">
        <w:t>changed</w:t>
      </w:r>
      <w:r w:rsidR="001A28D7">
        <w:t xml:space="preserve"> the usual motor call approach in traditional car selling</w:t>
      </w:r>
      <w:r w:rsidR="00A74DDE" w:rsidRPr="00A74DDE">
        <w:t xml:space="preserve"> (Kumar, 2020)</w:t>
      </w:r>
      <w:r>
        <w:t>.</w:t>
      </w:r>
      <w:r w:rsidR="001A28D7">
        <w:t xml:space="preserve"> This brought a dramatic shift in the </w:t>
      </w:r>
      <w:r w:rsidR="00067F94">
        <w:t>conventional</w:t>
      </w:r>
      <w:r w:rsidR="001A28D7">
        <w:t xml:space="preserve"> car marketing and deal ship </w:t>
      </w:r>
      <w:r w:rsidR="00C92855">
        <w:t>process</w:t>
      </w:r>
      <w:r w:rsidR="00067F94" w:rsidRPr="00067F94">
        <w:t>. Trends like multi-channel dealerships have taken the place Tesla introduced in the current market</w:t>
      </w:r>
      <w:r>
        <w:t xml:space="preserve">. Retail storefronts and e-commerce sites are part of Tesla's business </w:t>
      </w:r>
      <w:r w:rsidR="00D56B79">
        <w:t>model (Li et al., 2021)</w:t>
      </w:r>
      <w:r>
        <w:t xml:space="preserve">. </w:t>
      </w:r>
    </w:p>
    <w:p w14:paraId="503B2AAE" w14:textId="32FBA814" w:rsidR="0045648B" w:rsidRPr="00D66091" w:rsidRDefault="0045648B" w:rsidP="0045648B">
      <w:r w:rsidRPr="0045648B">
        <w:rPr>
          <w:b/>
          <w:bCs/>
        </w:rPr>
        <w:t>Infrastructure</w:t>
      </w:r>
      <w:r w:rsidR="00150CD4">
        <w:rPr>
          <w:b/>
          <w:bCs/>
        </w:rPr>
        <w:t xml:space="preserve">: </w:t>
      </w:r>
      <w:r w:rsidRPr="00D66091">
        <w:t xml:space="preserve">The two primary divisions of Tesla are based on their product categories. As a result, there are also two types of infrastructure: Elon Musk, CEO of Tesla, </w:t>
      </w:r>
      <w:r w:rsidR="00843CB7" w:rsidRPr="00D66091">
        <w:t xml:space="preserve">took the lead </w:t>
      </w:r>
      <w:r w:rsidR="00BF4B08" w:rsidRPr="00D66091">
        <w:t>in</w:t>
      </w:r>
      <w:r w:rsidRPr="00D66091">
        <w:t xml:space="preserve"> both areas. Everything from planning and budgeting to quality control and legal problems is included in the infrastructure</w:t>
      </w:r>
      <w:r w:rsidR="00CD1BF0" w:rsidRPr="00D66091">
        <w:t xml:space="preserve"> (Krizanova, Gajanova</w:t>
      </w:r>
      <w:r w:rsidR="00067F94" w:rsidRPr="00D66091">
        <w:t>,</w:t>
      </w:r>
      <w:r w:rsidR="00CD1BF0" w:rsidRPr="00D66091">
        <w:t xml:space="preserve"> and Nadanyiova, 2019)</w:t>
      </w:r>
      <w:r w:rsidRPr="00D66091">
        <w:t>.</w:t>
      </w:r>
      <w:r w:rsidR="002C4946" w:rsidRPr="00D66091">
        <w:rPr>
          <w:rStyle w:val="Heading1Char"/>
          <w:rFonts w:ascii="Open Sans" w:hAnsi="Open Sans" w:cs="Open Sans"/>
          <w:color w:val="252525"/>
          <w:shd w:val="clear" w:color="auto" w:fill="FFFFFF"/>
        </w:rPr>
        <w:t xml:space="preserve"> </w:t>
      </w:r>
      <w:r w:rsidR="002C4946" w:rsidRPr="002976D6">
        <w:t>An analysis of Tesla's value chain reveals that the company gains a competitive advantage in the automotive industry over its competitors through database </w:t>
      </w:r>
      <w:r w:rsidR="00456846" w:rsidRPr="002976D6">
        <w:t>development.</w:t>
      </w:r>
      <w:r w:rsidR="004F29B8">
        <w:t xml:space="preserve"> </w:t>
      </w:r>
      <w:r w:rsidR="00456846" w:rsidRPr="002976D6">
        <w:t>It</w:t>
      </w:r>
      <w:r w:rsidR="00150CD4" w:rsidRPr="00D66091">
        <w:t xml:space="preserve"> </w:t>
      </w:r>
      <w:r w:rsidR="00843CB7" w:rsidRPr="00D66091">
        <w:t>run</w:t>
      </w:r>
      <w:r w:rsidR="00BF4B08" w:rsidRPr="00D66091">
        <w:t>s</w:t>
      </w:r>
      <w:r w:rsidR="00843CB7" w:rsidRPr="00D66091">
        <w:t xml:space="preserve"> the Tesla</w:t>
      </w:r>
      <w:r w:rsidRPr="00D66091">
        <w:t xml:space="preserve"> infrastructure and artificial intelligence-based information systems to obtain deeper customer insights.</w:t>
      </w:r>
    </w:p>
    <w:p w14:paraId="5A105326" w14:textId="77777777" w:rsidR="00456846" w:rsidRDefault="00456846" w:rsidP="0045648B">
      <w:pPr>
        <w:rPr>
          <w:b/>
          <w:bCs/>
        </w:rPr>
      </w:pPr>
    </w:p>
    <w:p w14:paraId="49A8C657" w14:textId="539A1B26" w:rsidR="00597543" w:rsidRDefault="00597543" w:rsidP="0045648B">
      <w:r w:rsidRPr="00597543">
        <w:rPr>
          <w:b/>
          <w:bCs/>
        </w:rPr>
        <w:lastRenderedPageBreak/>
        <w:t>Technology</w:t>
      </w:r>
      <w:r w:rsidR="007918B6">
        <w:rPr>
          <w:b/>
          <w:bCs/>
        </w:rPr>
        <w:t xml:space="preserve">: </w:t>
      </w:r>
      <w:r w:rsidRPr="00597543">
        <w:t xml:space="preserve">Tesla's </w:t>
      </w:r>
      <w:r w:rsidR="00843CB7">
        <w:t xml:space="preserve">EV </w:t>
      </w:r>
      <w:r w:rsidRPr="00597543">
        <w:t xml:space="preserve">technology has </w:t>
      </w:r>
      <w:r w:rsidR="00843CB7">
        <w:t xml:space="preserve">led the corporation to the </w:t>
      </w:r>
      <w:r w:rsidR="00067F94">
        <w:t xml:space="preserve">automotive industry’s </w:t>
      </w:r>
      <w:r w:rsidR="00D56B79">
        <w:t>top (</w:t>
      </w:r>
      <w:r w:rsidR="00182581">
        <w:t>Hoze, 2021)</w:t>
      </w:r>
      <w:r w:rsidRPr="00597543">
        <w:t xml:space="preserve">. </w:t>
      </w:r>
      <w:r w:rsidR="00067F94">
        <w:t>Hence</w:t>
      </w:r>
      <w:r w:rsidRPr="00597543">
        <w:t>, Tesla Motors' value chain analysis focuses on technology development. Because of this, the corporation invested $1.46 billion in R&amp;D and technological advancements</w:t>
      </w:r>
      <w:r w:rsidR="00CD1BF0" w:rsidRPr="00CD1BF0">
        <w:t xml:space="preserve"> (Forbes.com, 2022)</w:t>
      </w:r>
      <w:r w:rsidRPr="00597543">
        <w:t xml:space="preserve">. </w:t>
      </w:r>
      <w:r w:rsidR="00843CB7">
        <w:t xml:space="preserve">Tesla’s key innovation is </w:t>
      </w:r>
      <w:r w:rsidR="00BF4B08">
        <w:t xml:space="preserve">its </w:t>
      </w:r>
      <w:r w:rsidR="00843CB7">
        <w:t xml:space="preserve">research and development </w:t>
      </w:r>
      <w:r w:rsidR="007D70FC">
        <w:t>centre</w:t>
      </w:r>
      <w:r w:rsidR="00843CB7">
        <w:t>, which focu</w:t>
      </w:r>
      <w:r w:rsidR="00BF4B08">
        <w:t>se</w:t>
      </w:r>
      <w:r w:rsidR="00843CB7">
        <w:t xml:space="preserve">s on designing innovative products and </w:t>
      </w:r>
      <w:r w:rsidR="00843CB7" w:rsidRPr="00597543">
        <w:t>patent</w:t>
      </w:r>
      <w:r w:rsidR="00BF4B08">
        <w:t>-</w:t>
      </w:r>
      <w:r w:rsidR="00843CB7">
        <w:t>protected technologies. The current market</w:t>
      </w:r>
      <w:r w:rsidR="00BF4B08">
        <w:t>-</w:t>
      </w:r>
      <w:r w:rsidR="00843CB7">
        <w:t>changing breakthroughs and leading position</w:t>
      </w:r>
      <w:r w:rsidR="00BF4B08">
        <w:t>s</w:t>
      </w:r>
      <w:r w:rsidR="00843CB7">
        <w:t xml:space="preserve"> </w:t>
      </w:r>
      <w:r w:rsidR="00BF4B08">
        <w:t>are</w:t>
      </w:r>
      <w:r w:rsidR="00843CB7">
        <w:t xml:space="preserve"> built on the </w:t>
      </w:r>
      <w:r w:rsidR="00067F94" w:rsidRPr="00067F94">
        <w:t>company's research, development, and innovation</w:t>
      </w:r>
      <w:r w:rsidR="00843CB7">
        <w:t>.</w:t>
      </w:r>
    </w:p>
    <w:p w14:paraId="66308AD0" w14:textId="61DCE72E" w:rsidR="005C261C" w:rsidRDefault="00597543" w:rsidP="0045648B">
      <w:r w:rsidRPr="00597543">
        <w:rPr>
          <w:b/>
          <w:bCs/>
        </w:rPr>
        <w:t>Procurement</w:t>
      </w:r>
      <w:r w:rsidR="007918B6">
        <w:rPr>
          <w:b/>
          <w:bCs/>
        </w:rPr>
        <w:t xml:space="preserve">: </w:t>
      </w:r>
      <w:r w:rsidRPr="00597543">
        <w:t>For Tesla, raw materials procurement and inventory management are critical to its production process. An in-depth look at the value chain at Tesla reveals that the company procures thousands of parts from numerous vendors</w:t>
      </w:r>
      <w:r w:rsidR="00CD1BF0" w:rsidRPr="00CD1BF0">
        <w:t xml:space="preserve"> (Chiranjeevi and Diwakaruni, 2021)</w:t>
      </w:r>
      <w:r w:rsidRPr="00597543">
        <w:t>. Maintaining open lines of communication and efficient operations with all of Tesla's suppliers is crucial to the company's value chain.</w:t>
      </w:r>
      <w:r w:rsidR="007918B6">
        <w:t xml:space="preserve"> </w:t>
      </w:r>
      <w:r w:rsidR="00BF4B08">
        <w:t xml:space="preserve">According to </w:t>
      </w:r>
      <w:r w:rsidR="00BF4B08" w:rsidRPr="00BF4B08">
        <w:t>Mzoughia and Limam</w:t>
      </w:r>
      <w:r w:rsidR="00BF4B08">
        <w:t xml:space="preserve"> (</w:t>
      </w:r>
      <w:r w:rsidR="00BF4B08" w:rsidRPr="00BF4B08">
        <w:t>2019)</w:t>
      </w:r>
      <w:r w:rsidR="001B2C58">
        <w:t>,</w:t>
      </w:r>
      <w:r w:rsidR="00BF4B08">
        <w:t xml:space="preserve"> the significance of </w:t>
      </w:r>
      <w:r w:rsidR="001B2C58">
        <w:t xml:space="preserve">the </w:t>
      </w:r>
      <w:r w:rsidR="00BF4B08">
        <w:t xml:space="preserve">value chain in customer relationship management is critical. The study showed how </w:t>
      </w:r>
      <w:r w:rsidR="001B2C58">
        <w:t xml:space="preserve">the </w:t>
      </w:r>
      <w:r w:rsidR="00BF4B08">
        <w:t xml:space="preserve">automobile industry </w:t>
      </w:r>
      <w:r w:rsidR="00067F94">
        <w:t>had</w:t>
      </w:r>
      <w:r w:rsidR="00BF4B08">
        <w:t xml:space="preserve"> been changed due to technological innovation, and </w:t>
      </w:r>
      <w:r w:rsidR="00067F94" w:rsidRPr="00067F94">
        <w:t xml:space="preserve">the customer is brought to the </w:t>
      </w:r>
      <w:r w:rsidR="006E1247">
        <w:t>centre</w:t>
      </w:r>
      <w:r w:rsidR="00067F94" w:rsidRPr="00067F94">
        <w:t xml:space="preserve"> of the </w:t>
      </w:r>
      <w:r w:rsidR="009C079A">
        <w:t>invention</w:t>
      </w:r>
      <w:r w:rsidR="00067F94" w:rsidRPr="00067F94">
        <w:t xml:space="preserve"> </w:t>
      </w:r>
      <w:r w:rsidR="00F328CD" w:rsidRPr="00067F94">
        <w:t>throug</w:t>
      </w:r>
      <w:r w:rsidR="00F328CD">
        <w:t xml:space="preserve">h </w:t>
      </w:r>
      <w:r w:rsidR="006E1247">
        <w:t>the centre</w:t>
      </w:r>
      <w:r w:rsidR="00F328CD" w:rsidRPr="00067F94">
        <w:t xml:space="preserve"> value</w:t>
      </w:r>
      <w:r w:rsidR="00067F94" w:rsidRPr="00067F94">
        <w:t xml:space="preserve"> chain model</w:t>
      </w:r>
      <w:r w:rsidR="00BF4B08">
        <w:t>. Opposing the statement</w:t>
      </w:r>
      <w:r w:rsidR="00067F94">
        <w:t>,</w:t>
      </w:r>
      <w:r w:rsidR="00BF4B08">
        <w:t xml:space="preserve"> </w:t>
      </w:r>
      <w:r w:rsidR="00BF4B08" w:rsidRPr="00BF4B08">
        <w:t>Ullah and Kane</w:t>
      </w:r>
      <w:r w:rsidR="00BF4B08">
        <w:t xml:space="preserve"> (</w:t>
      </w:r>
      <w:r w:rsidR="00BF4B08" w:rsidRPr="00BF4B08">
        <w:t>2020)</w:t>
      </w:r>
      <w:r w:rsidR="00BF4B08">
        <w:t xml:space="preserve"> indicated that innovation drive</w:t>
      </w:r>
      <w:r w:rsidR="001B2C58">
        <w:t>s</w:t>
      </w:r>
      <w:r w:rsidR="00BF4B08">
        <w:t xml:space="preserve"> the change in the </w:t>
      </w:r>
      <w:r w:rsidR="00067F94">
        <w:t>customer’s demand</w:t>
      </w:r>
      <w:r w:rsidR="00BF4B08">
        <w:t xml:space="preserve">. </w:t>
      </w:r>
      <w:r w:rsidR="001B2C58">
        <w:t>The v</w:t>
      </w:r>
      <w:r w:rsidR="00BF4B08">
        <w:t xml:space="preserve">alue chain is a part of the progression that </w:t>
      </w:r>
      <w:r w:rsidR="00067F94">
        <w:t>contributes</w:t>
      </w:r>
      <w:r w:rsidR="00BF4B08">
        <w:t xml:space="preserve"> to the customer and corporation relationship. The changes are brought in with </w:t>
      </w:r>
      <w:r w:rsidR="001B2C58">
        <w:t xml:space="preserve">a </w:t>
      </w:r>
      <w:r w:rsidR="00067F94">
        <w:t>broader</w:t>
      </w:r>
      <w:r w:rsidR="00BF4B08">
        <w:t xml:space="preserve"> perspective, which is not evolved with the customer demand or </w:t>
      </w:r>
      <w:r w:rsidR="00067F94">
        <w:t>difference</w:t>
      </w:r>
      <w:r w:rsidR="00BF4B08">
        <w:t xml:space="preserve"> in taste</w:t>
      </w:r>
      <w:r w:rsidR="00CD1BF0" w:rsidRPr="00CD1BF0">
        <w:t xml:space="preserve"> (Kumar, 2020)</w:t>
      </w:r>
      <w:r w:rsidR="00BF4B08">
        <w:t xml:space="preserve">. Rather innovation within the technology changed the taste and </w:t>
      </w:r>
      <w:r w:rsidR="00067F94">
        <w:t>direction</w:t>
      </w:r>
      <w:r w:rsidR="00BF4B08">
        <w:t xml:space="preserve"> of the customer. </w:t>
      </w:r>
    </w:p>
    <w:p w14:paraId="0EFE64EC" w14:textId="50726E0D" w:rsidR="00531838" w:rsidRDefault="00531838">
      <w:pPr>
        <w:widowControl/>
        <w:autoSpaceDE/>
        <w:autoSpaceDN/>
        <w:spacing w:line="259" w:lineRule="auto"/>
        <w:jc w:val="left"/>
      </w:pPr>
      <w:r>
        <w:br w:type="page"/>
      </w:r>
    </w:p>
    <w:p w14:paraId="2B614D68" w14:textId="77777777" w:rsidR="00921DBB" w:rsidRDefault="00921DBB" w:rsidP="00067F94">
      <w:pPr>
        <w:pStyle w:val="Heading1"/>
      </w:pPr>
      <w:bookmarkStart w:id="11" w:name="_Toc109333389"/>
      <w:r>
        <w:lastRenderedPageBreak/>
        <w:t>Conclusion</w:t>
      </w:r>
      <w:bookmarkEnd w:id="11"/>
    </w:p>
    <w:p w14:paraId="73FBB1ED" w14:textId="02C9A66B" w:rsidR="00024796" w:rsidRDefault="00621163" w:rsidP="00621163">
      <w:r w:rsidRPr="00621163">
        <w:t xml:space="preserve">According to the </w:t>
      </w:r>
      <w:r>
        <w:t>above</w:t>
      </w:r>
      <w:r w:rsidRPr="00621163">
        <w:t xml:space="preserve"> statement, </w:t>
      </w:r>
      <w:r w:rsidR="00067F94">
        <w:t>every firm must cultivate</w:t>
      </w:r>
      <w:r w:rsidRPr="00621163">
        <w:t xml:space="preserve"> and maintain </w:t>
      </w:r>
      <w:r w:rsidR="00067F94">
        <w:t>an adequate</w:t>
      </w:r>
      <w:r w:rsidRPr="00621163">
        <w:t xml:space="preserve"> understanding of and involvement in the customer experience. This is because they may use it to design successful strategies and plans that allow a business to increase its client base and market share in a possible marketplace. To go along with this, a company must also </w:t>
      </w:r>
      <w:r w:rsidR="007D70FC">
        <w:t>understand</w:t>
      </w:r>
      <w:r w:rsidRPr="00621163">
        <w:t xml:space="preserve"> </w:t>
      </w:r>
      <w:r w:rsidR="007D70FC">
        <w:t>customers’ values and experiences</w:t>
      </w:r>
      <w:r w:rsidRPr="00621163">
        <w:t xml:space="preserve"> from their </w:t>
      </w:r>
      <w:r w:rsidR="001560F1">
        <w:t>positive and negative interactions</w:t>
      </w:r>
      <w:r w:rsidR="00EF7DEB">
        <w:t>. This</w:t>
      </w:r>
      <w:r w:rsidRPr="00621163">
        <w:t xml:space="preserve"> understanding must be developed inside the </w:t>
      </w:r>
      <w:r w:rsidR="007D70FC">
        <w:t>organisation</w:t>
      </w:r>
      <w:r w:rsidRPr="00621163">
        <w:t>. Product-focused corporate ecosystems,</w:t>
      </w:r>
      <w:r w:rsidR="0076253C">
        <w:t xml:space="preserve"> segmentation,</w:t>
      </w:r>
      <w:r w:rsidRPr="00621163">
        <w:t xml:space="preserve"> customer purchase cycles,</w:t>
      </w:r>
      <w:r w:rsidR="0076253C" w:rsidRPr="0076253C">
        <w:t xml:space="preserve"> </w:t>
      </w:r>
      <w:r w:rsidR="0076253C" w:rsidRPr="00621163">
        <w:t>supply chain management issues</w:t>
      </w:r>
      <w:r w:rsidR="00F60894">
        <w:t>,</w:t>
      </w:r>
      <w:r w:rsidRPr="00621163">
        <w:t xml:space="preserve"> consumer </w:t>
      </w:r>
      <w:r w:rsidR="00CA10D4">
        <w:t>behaviour</w:t>
      </w:r>
      <w:r w:rsidRPr="00621163">
        <w:t xml:space="preserve"> technology, service quality purchasing decision-making,</w:t>
      </w:r>
      <w:r w:rsidR="00F60894" w:rsidRPr="00F60894">
        <w:t xml:space="preserve"> </w:t>
      </w:r>
      <w:r w:rsidR="00F60894">
        <w:t>organisational</w:t>
      </w:r>
      <w:r w:rsidR="00F60894" w:rsidRPr="00621163">
        <w:t xml:space="preserve"> </w:t>
      </w:r>
      <w:r w:rsidR="00E151D7" w:rsidRPr="00621163">
        <w:t>culture, organisational</w:t>
      </w:r>
      <w:r w:rsidRPr="00621163">
        <w:t xml:space="preserve"> structure, innovation process, and many more </w:t>
      </w:r>
      <w:r w:rsidR="00067F94">
        <w:t>impact</w:t>
      </w:r>
      <w:r w:rsidRPr="00621163">
        <w:t xml:space="preserve"> a company's </w:t>
      </w:r>
      <w:r w:rsidR="00EF7DEB" w:rsidRPr="00621163">
        <w:t>abilities</w:t>
      </w:r>
      <w:r w:rsidRPr="00621163">
        <w:t xml:space="preserve"> to enhance the value of its customers</w:t>
      </w:r>
      <w:r w:rsidR="00067F94">
        <w:t>—these</w:t>
      </w:r>
      <w:r w:rsidRPr="00621163">
        <w:t xml:space="preserve"> factors. An additional benefit of </w:t>
      </w:r>
      <w:r w:rsidR="007D70FC">
        <w:t>analysing</w:t>
      </w:r>
      <w:r w:rsidRPr="00621163">
        <w:t xml:space="preserve"> the quality procedures of a firm is that it will assist management meet the needs and requirements of customers </w:t>
      </w:r>
      <w:r w:rsidR="00EF7DEB">
        <w:t>efficiently</w:t>
      </w:r>
      <w:r w:rsidRPr="00621163">
        <w:t>.</w:t>
      </w:r>
    </w:p>
    <w:p w14:paraId="1FF1B047" w14:textId="77777777" w:rsidR="00024796" w:rsidRDefault="00024796" w:rsidP="00621163"/>
    <w:p w14:paraId="3F0EFE24" w14:textId="77777777" w:rsidR="00024796" w:rsidRDefault="00024796" w:rsidP="00621163"/>
    <w:p w14:paraId="3C97D9CF" w14:textId="77777777" w:rsidR="00024796" w:rsidRDefault="00024796" w:rsidP="00621163"/>
    <w:p w14:paraId="14444143" w14:textId="77777777" w:rsidR="00024796" w:rsidRDefault="00024796" w:rsidP="00621163"/>
    <w:p w14:paraId="21021F3A" w14:textId="77777777" w:rsidR="00024796" w:rsidRDefault="00024796" w:rsidP="00621163"/>
    <w:p w14:paraId="3D9F7CC3" w14:textId="77777777" w:rsidR="00024796" w:rsidRDefault="00024796" w:rsidP="00621163"/>
    <w:p w14:paraId="5B72BB4E" w14:textId="77777777" w:rsidR="00024796" w:rsidRDefault="00024796" w:rsidP="00621163"/>
    <w:p w14:paraId="213DFB40" w14:textId="77777777" w:rsidR="00024796" w:rsidRDefault="00024796" w:rsidP="00621163"/>
    <w:p w14:paraId="63E2F2F9" w14:textId="77777777" w:rsidR="00024796" w:rsidRDefault="00024796" w:rsidP="00621163"/>
    <w:p w14:paraId="764D9A71" w14:textId="77777777" w:rsidR="00024796" w:rsidRDefault="00024796" w:rsidP="00621163"/>
    <w:p w14:paraId="79CE2F42" w14:textId="77777777" w:rsidR="00024796" w:rsidRDefault="00024796" w:rsidP="00621163"/>
    <w:p w14:paraId="41B6355B" w14:textId="77777777" w:rsidR="00024796" w:rsidRDefault="00024796" w:rsidP="00621163"/>
    <w:p w14:paraId="0B07EAFD" w14:textId="77777777" w:rsidR="00024796" w:rsidRDefault="00024796" w:rsidP="00621163"/>
    <w:p w14:paraId="0D397C5C" w14:textId="77777777" w:rsidR="00024796" w:rsidRDefault="00024796" w:rsidP="00024796">
      <w:pPr>
        <w:pStyle w:val="Heading3"/>
      </w:pPr>
      <w:bookmarkStart w:id="12" w:name="_Toc109333390"/>
      <w:r w:rsidRPr="00755B91">
        <w:lastRenderedPageBreak/>
        <w:t>Recommendations For Further Development</w:t>
      </w:r>
      <w:bookmarkEnd w:id="12"/>
      <w:r w:rsidRPr="00755B91">
        <w:t xml:space="preserve"> </w:t>
      </w:r>
    </w:p>
    <w:p w14:paraId="71648EF7" w14:textId="77777777" w:rsidR="00024796" w:rsidRDefault="00024796" w:rsidP="00024796">
      <w:r>
        <w:t xml:space="preserve">Based on the data and discussion above, some suggestions are made to improve the CRM of Tesla. </w:t>
      </w:r>
    </w:p>
    <w:p w14:paraId="39CD86C0" w14:textId="77777777" w:rsidR="00024796" w:rsidRDefault="00024796" w:rsidP="00024796">
      <w:pPr>
        <w:pStyle w:val="ListParagraph"/>
        <w:numPr>
          <w:ilvl w:val="0"/>
          <w:numId w:val="1"/>
        </w:numPr>
      </w:pPr>
      <w:r>
        <w:t>The inclusion of online-based services and payment would contribute to the positive CRM approach of the organisation. It has been witnessed through research that customers expect to pay for their vehicle service online</w:t>
      </w:r>
      <w:r w:rsidRPr="00A74DDE">
        <w:t xml:space="preserve"> (Forbes.com, 2022)</w:t>
      </w:r>
      <w:r>
        <w:t>. The inclusion of a digital payment system would positively impact the CRM.</w:t>
      </w:r>
    </w:p>
    <w:p w14:paraId="1CB758AE" w14:textId="77777777" w:rsidR="00024796" w:rsidRDefault="00024796" w:rsidP="00024796">
      <w:pPr>
        <w:pStyle w:val="ListParagraph"/>
        <w:numPr>
          <w:ilvl w:val="0"/>
          <w:numId w:val="1"/>
        </w:numPr>
      </w:pPr>
      <w:r>
        <w:t xml:space="preserve">One of the main reasons behind the lost deal in the automotive industry fluctuates pricing strategy. Fixed model-based pricing data represented top the customers would benefit from the CRM approach and reduce the lost sales. </w:t>
      </w:r>
    </w:p>
    <w:p w14:paraId="40D1D863" w14:textId="77777777" w:rsidR="00024796" w:rsidRDefault="00024796" w:rsidP="00024796">
      <w:pPr>
        <w:pStyle w:val="ListParagraph"/>
        <w:numPr>
          <w:ilvl w:val="0"/>
          <w:numId w:val="1"/>
        </w:numPr>
      </w:pPr>
      <w:r>
        <w:t>Tesla has expanded their models to reach every section of society. Through the effort that has been made, the pricing fluctuation keeps a significant portion of its potential customer out of the Tesla umbrella</w:t>
      </w:r>
      <w:r w:rsidRPr="00A74DDE">
        <w:t xml:space="preserve"> (Ferrell Lowe, 2020)</w:t>
      </w:r>
      <w:r>
        <w:t xml:space="preserve">. To improve the CRM, it must acknowledge that lost section of the society and improvise its 4p to capture that section. </w:t>
      </w:r>
    </w:p>
    <w:p w14:paraId="018577BA" w14:textId="49CE9E56" w:rsidR="00921DBB" w:rsidRDefault="00921DBB" w:rsidP="00621163">
      <w:r>
        <w:br w:type="page"/>
      </w:r>
    </w:p>
    <w:p w14:paraId="2B5C123A" w14:textId="3D3AE815" w:rsidR="00921DBB" w:rsidRDefault="00921DBB" w:rsidP="00067F94">
      <w:pPr>
        <w:pStyle w:val="Heading1"/>
      </w:pPr>
      <w:bookmarkStart w:id="13" w:name="_Toc109333391"/>
      <w:r>
        <w:lastRenderedPageBreak/>
        <w:t>Reference</w:t>
      </w:r>
      <w:bookmarkEnd w:id="13"/>
      <w:r>
        <w:t xml:space="preserve"> </w:t>
      </w:r>
    </w:p>
    <w:p w14:paraId="17E6357D" w14:textId="0E996E00" w:rsidR="00353D63" w:rsidRPr="00353D63" w:rsidRDefault="00353D63" w:rsidP="004F29B8">
      <w:pPr>
        <w:rPr>
          <w:szCs w:val="24"/>
        </w:rPr>
      </w:pPr>
      <w:r w:rsidRPr="00353D63">
        <w:rPr>
          <w:rFonts w:cs="Arial"/>
          <w:color w:val="222222"/>
          <w:szCs w:val="24"/>
          <w:shd w:val="clear" w:color="auto" w:fill="FFFFFF"/>
        </w:rPr>
        <w:t>Beckford, J. (2022). </w:t>
      </w:r>
      <w:r w:rsidRPr="00353D63">
        <w:rPr>
          <w:rFonts w:cs="Arial"/>
          <w:i/>
          <w:iCs/>
          <w:color w:val="222222"/>
          <w:szCs w:val="24"/>
          <w:shd w:val="clear" w:color="auto" w:fill="FFFFFF"/>
        </w:rPr>
        <w:t>Quality Management: Reconsidered for the Digital Economy</w:t>
      </w:r>
      <w:r w:rsidRPr="00353D63">
        <w:rPr>
          <w:rFonts w:cs="Arial"/>
          <w:color w:val="222222"/>
          <w:szCs w:val="24"/>
          <w:shd w:val="clear" w:color="auto" w:fill="FFFFFF"/>
        </w:rPr>
        <w:t xml:space="preserve">. Taylor </w:t>
      </w:r>
      <w:r w:rsidR="004F29B8">
        <w:rPr>
          <w:rFonts w:cs="Arial"/>
          <w:color w:val="222222"/>
          <w:szCs w:val="24"/>
          <w:shd w:val="clear" w:color="auto" w:fill="FFFFFF"/>
        </w:rPr>
        <w:t xml:space="preserve">      </w:t>
      </w:r>
      <w:r w:rsidRPr="00353D63">
        <w:rPr>
          <w:rFonts w:cs="Arial"/>
          <w:color w:val="222222"/>
          <w:szCs w:val="24"/>
          <w:shd w:val="clear" w:color="auto" w:fill="FFFFFF"/>
        </w:rPr>
        <w:t>&amp; Francis.</w:t>
      </w:r>
    </w:p>
    <w:p w14:paraId="30AFEEC4" w14:textId="1D205D5E" w:rsidR="00562538" w:rsidRPr="00562538" w:rsidRDefault="00562538" w:rsidP="004F29B8">
      <w:pPr>
        <w:ind w:left="720" w:hanging="720"/>
      </w:pPr>
      <w:r w:rsidRPr="00562538">
        <w:t xml:space="preserve">Chiranjeevi, H. and Diwakaruni, S., 2021. </w:t>
      </w:r>
      <w:r w:rsidR="00EF7DEB">
        <w:t>We evaluate</w:t>
      </w:r>
      <w:r w:rsidRPr="00562538">
        <w:t xml:space="preserve"> the satisfaction index using</w:t>
      </w:r>
      <w:r w:rsidR="004F29B8">
        <w:t xml:space="preserve"> </w:t>
      </w:r>
      <w:r w:rsidRPr="00562538">
        <w:t>automated interaction service and customer knowledgebase: a big data approach to CRM. </w:t>
      </w:r>
      <w:r w:rsidRPr="00562538">
        <w:rPr>
          <w:i/>
          <w:iCs/>
        </w:rPr>
        <w:t>International Journal of Electronic Customer Relationship Management</w:t>
      </w:r>
      <w:r w:rsidRPr="00562538">
        <w:t>, 12(1), p.21.</w:t>
      </w:r>
    </w:p>
    <w:p w14:paraId="6867AC7E" w14:textId="4ABC23D5" w:rsidR="00562538" w:rsidRDefault="00562538" w:rsidP="004F29B8">
      <w:pPr>
        <w:ind w:left="720" w:hanging="720"/>
      </w:pPr>
      <w:r w:rsidRPr="00562538">
        <w:t>Ferrell Lowe, G., 2020. Customer Differentiation and Interaction of CRM. </w:t>
      </w:r>
      <w:r w:rsidRPr="00562538">
        <w:rPr>
          <w:i/>
          <w:iCs/>
        </w:rPr>
        <w:t>Journal of Media Business Studies</w:t>
      </w:r>
      <w:r w:rsidRPr="00562538">
        <w:t>, 5(2), pp.1-22.</w:t>
      </w:r>
    </w:p>
    <w:p w14:paraId="2EB78CC7" w14:textId="0AAF59E8" w:rsidR="00FB5777" w:rsidRPr="00FB5777" w:rsidRDefault="00FB5777" w:rsidP="004F29B8">
      <w:pPr>
        <w:ind w:left="720" w:hanging="720"/>
        <w:rPr>
          <w:szCs w:val="24"/>
        </w:rPr>
      </w:pPr>
      <w:proofErr w:type="spellStart"/>
      <w:r w:rsidRPr="00FB5777">
        <w:rPr>
          <w:rFonts w:cs="Arial"/>
          <w:color w:val="222222"/>
          <w:szCs w:val="24"/>
          <w:shd w:val="clear" w:color="auto" w:fill="FFFFFF"/>
        </w:rPr>
        <w:t>Ferradaz</w:t>
      </w:r>
      <w:proofErr w:type="spellEnd"/>
      <w:r w:rsidRPr="00FB5777">
        <w:rPr>
          <w:rFonts w:cs="Arial"/>
          <w:color w:val="222222"/>
          <w:szCs w:val="24"/>
          <w:shd w:val="clear" w:color="auto" w:fill="FFFFFF"/>
        </w:rPr>
        <w:t xml:space="preserve">, C., </w:t>
      </w:r>
      <w:proofErr w:type="spellStart"/>
      <w:r w:rsidRPr="00FB5777">
        <w:rPr>
          <w:rFonts w:cs="Arial"/>
          <w:color w:val="222222"/>
          <w:szCs w:val="24"/>
          <w:shd w:val="clear" w:color="auto" w:fill="FFFFFF"/>
        </w:rPr>
        <w:t>Domingues</w:t>
      </w:r>
      <w:proofErr w:type="spellEnd"/>
      <w:r w:rsidRPr="00FB5777">
        <w:rPr>
          <w:rFonts w:cs="Arial"/>
          <w:color w:val="222222"/>
          <w:szCs w:val="24"/>
          <w:shd w:val="clear" w:color="auto" w:fill="FFFFFF"/>
        </w:rPr>
        <w:t xml:space="preserve">, P., Sampaio, P., &amp; </w:t>
      </w:r>
      <w:proofErr w:type="spellStart"/>
      <w:r w:rsidRPr="00FB5777">
        <w:rPr>
          <w:rFonts w:cs="Arial"/>
          <w:color w:val="222222"/>
          <w:szCs w:val="24"/>
          <w:shd w:val="clear" w:color="auto" w:fill="FFFFFF"/>
        </w:rPr>
        <w:t>Arezes</w:t>
      </w:r>
      <w:proofErr w:type="spellEnd"/>
      <w:r w:rsidRPr="00FB5777">
        <w:rPr>
          <w:rFonts w:cs="Arial"/>
          <w:color w:val="222222"/>
          <w:szCs w:val="24"/>
          <w:shd w:val="clear" w:color="auto" w:fill="FFFFFF"/>
        </w:rPr>
        <w:t>, P. M. (2022). The Role of the Quality Principles on the Integration of Multiple Management Systems. </w:t>
      </w:r>
      <w:r w:rsidRPr="00FB5777">
        <w:rPr>
          <w:rFonts w:cs="Arial"/>
          <w:i/>
          <w:iCs/>
          <w:color w:val="222222"/>
          <w:szCs w:val="24"/>
          <w:shd w:val="clear" w:color="auto" w:fill="FFFFFF"/>
        </w:rPr>
        <w:t>Occupational and Environmental Safety and Health III</w:t>
      </w:r>
      <w:r w:rsidRPr="00FB5777">
        <w:rPr>
          <w:rFonts w:cs="Arial"/>
          <w:color w:val="222222"/>
          <w:szCs w:val="24"/>
          <w:shd w:val="clear" w:color="auto" w:fill="FFFFFF"/>
        </w:rPr>
        <w:t> (pp. 603-611). Springer, Cham.</w:t>
      </w:r>
    </w:p>
    <w:p w14:paraId="6C514F10" w14:textId="77777777" w:rsidR="00562538" w:rsidRDefault="00562538" w:rsidP="004F29B8">
      <w:pPr>
        <w:ind w:left="720" w:hanging="720"/>
      </w:pPr>
      <w:r w:rsidRPr="00562538">
        <w:t>Forbes.com, 2022. </w:t>
      </w:r>
      <w:r w:rsidRPr="00562538">
        <w:rPr>
          <w:i/>
          <w:iCs/>
        </w:rPr>
        <w:t xml:space="preserve">3 Ways Tesla Creates </w:t>
      </w:r>
      <w:proofErr w:type="gramStart"/>
      <w:r w:rsidRPr="00562538">
        <w:rPr>
          <w:i/>
          <w:iCs/>
        </w:rPr>
        <w:t>A</w:t>
      </w:r>
      <w:proofErr w:type="gramEnd"/>
      <w:r w:rsidRPr="00562538">
        <w:rPr>
          <w:i/>
          <w:iCs/>
        </w:rPr>
        <w:t xml:space="preserve"> Personalized Customer Experience</w:t>
      </w:r>
      <w:r w:rsidRPr="00562538">
        <w:t>. [online] Forbes. Available at: &lt;https://www.forbes.com/sites/blakemorgan/2021/05/10/3-ways-tesla-creates-a-personalized-customer-experience/?sh=28c7a2fd23b3&gt; [Accessed 18 June 2022].</w:t>
      </w:r>
    </w:p>
    <w:p w14:paraId="4F51FE63" w14:textId="0FA4A01C" w:rsidR="00C01A1F" w:rsidRPr="00004B33" w:rsidRDefault="00D04A4E" w:rsidP="004F29B8">
      <w:pPr>
        <w:ind w:left="720" w:hanging="720"/>
        <w:rPr>
          <w:szCs w:val="24"/>
        </w:rPr>
      </w:pPr>
      <w:r w:rsidRPr="00004B33">
        <w:rPr>
          <w:rFonts w:cs="Arial"/>
          <w:color w:val="222222"/>
          <w:szCs w:val="24"/>
          <w:shd w:val="clear" w:color="auto" w:fill="FFFFFF"/>
        </w:rPr>
        <w:t>Hoze, M. (2021). </w:t>
      </w:r>
      <w:r w:rsidRPr="00004B33">
        <w:rPr>
          <w:rFonts w:cs="Arial"/>
          <w:i/>
          <w:iCs/>
          <w:color w:val="222222"/>
          <w:szCs w:val="24"/>
          <w:shd w:val="clear" w:color="auto" w:fill="FFFFFF"/>
        </w:rPr>
        <w:t>Tesla: a tech company</w:t>
      </w:r>
      <w:r w:rsidR="00CA10D4">
        <w:rPr>
          <w:rFonts w:cs="Arial"/>
          <w:i/>
          <w:iCs/>
          <w:color w:val="222222"/>
          <w:szCs w:val="24"/>
          <w:shd w:val="clear" w:color="auto" w:fill="FFFFFF"/>
        </w:rPr>
        <w:t xml:space="preserve"> </w:t>
      </w:r>
      <w:r w:rsidRPr="00004B33">
        <w:rPr>
          <w:rFonts w:cs="Arial"/>
          <w:i/>
          <w:iCs/>
          <w:color w:val="222222"/>
          <w:szCs w:val="24"/>
          <w:shd w:val="clear" w:color="auto" w:fill="FFFFFF"/>
        </w:rPr>
        <w:t>selling cars</w:t>
      </w:r>
      <w:r w:rsidRPr="00004B33">
        <w:rPr>
          <w:rFonts w:cs="Arial"/>
          <w:color w:val="222222"/>
          <w:szCs w:val="24"/>
          <w:shd w:val="clear" w:color="auto" w:fill="FFFFFF"/>
        </w:rPr>
        <w:t> (Doctoral dissertation).</w:t>
      </w:r>
    </w:p>
    <w:p w14:paraId="06530B3B" w14:textId="5D818901" w:rsidR="00562538" w:rsidRPr="00562538" w:rsidRDefault="00562538" w:rsidP="004F29B8">
      <w:pPr>
        <w:ind w:left="720" w:hanging="720"/>
      </w:pPr>
      <w:r w:rsidRPr="00562538">
        <w:t>Krizanova, A., Gajanova, L. and Nadanyiova, M., 201</w:t>
      </w:r>
      <w:r w:rsidR="00C8142D">
        <w:t>8</w:t>
      </w:r>
      <w:r w:rsidRPr="00562538">
        <w:t>. Design of a CRM Level and Performance Measurement Model. </w:t>
      </w:r>
      <w:r w:rsidRPr="00562538">
        <w:rPr>
          <w:i/>
          <w:iCs/>
        </w:rPr>
        <w:t>Sustainability</w:t>
      </w:r>
      <w:r w:rsidRPr="00562538">
        <w:t>, 10(7), p.2567.</w:t>
      </w:r>
    </w:p>
    <w:p w14:paraId="3AE297FF" w14:textId="77777777" w:rsidR="00562538" w:rsidRPr="00562538" w:rsidRDefault="00562538" w:rsidP="004F29B8">
      <w:pPr>
        <w:ind w:left="720" w:hanging="720"/>
      </w:pPr>
      <w:r w:rsidRPr="00562538">
        <w:t>Kumar, V., 2020. Building Customer-Brand Relationships through Customer Brand Engagement. </w:t>
      </w:r>
      <w:r w:rsidRPr="00562538">
        <w:rPr>
          <w:i/>
          <w:iCs/>
        </w:rPr>
        <w:t>Journal of Promotion Management</w:t>
      </w:r>
      <w:r w:rsidRPr="00562538">
        <w:t>, 26(7), pp.986-1012.</w:t>
      </w:r>
    </w:p>
    <w:p w14:paraId="21EDE901" w14:textId="3B5F4567" w:rsidR="00562538" w:rsidRDefault="00562538" w:rsidP="004F29B8">
      <w:pPr>
        <w:ind w:left="720" w:hanging="720"/>
      </w:pPr>
      <w:r w:rsidRPr="00562538">
        <w:t xml:space="preserve">Langerak, F. and Verhoef, P., 2020. </w:t>
      </w:r>
      <w:r w:rsidR="00EF7DEB">
        <w:t>It was strategically</w:t>
      </w:r>
      <w:r w:rsidRPr="00562538">
        <w:t xml:space="preserve"> embedding CRM. </w:t>
      </w:r>
      <w:r w:rsidRPr="00562538">
        <w:rPr>
          <w:i/>
          <w:iCs/>
        </w:rPr>
        <w:t>Business Strategy Review</w:t>
      </w:r>
      <w:r w:rsidRPr="00562538">
        <w:t>, 14(4), pp.73-80.</w:t>
      </w:r>
    </w:p>
    <w:p w14:paraId="50F64F34" w14:textId="7C1557C0" w:rsidR="00D56B79" w:rsidRPr="00D56B79" w:rsidRDefault="00D56B79" w:rsidP="004F29B8">
      <w:pPr>
        <w:ind w:left="720" w:hanging="720"/>
        <w:rPr>
          <w:szCs w:val="24"/>
        </w:rPr>
      </w:pPr>
      <w:r w:rsidRPr="00D56B79">
        <w:rPr>
          <w:rFonts w:cs="Arial"/>
          <w:color w:val="222222"/>
          <w:szCs w:val="24"/>
          <w:shd w:val="clear" w:color="auto" w:fill="FFFFFF"/>
        </w:rPr>
        <w:t>Li, Y., Lin, J., &amp; Xu, S. (2021, September). Analysis of Tesla’s Business Model: A Comparison with Toyota. In </w:t>
      </w:r>
      <w:r w:rsidRPr="00D56B79">
        <w:rPr>
          <w:rFonts w:cs="Arial"/>
          <w:i/>
          <w:iCs/>
          <w:color w:val="222222"/>
          <w:szCs w:val="24"/>
          <w:shd w:val="clear" w:color="auto" w:fill="FFFFFF"/>
        </w:rPr>
        <w:t>2021 International Conference on Financial Management and Economic Transition (FMET 2021)</w:t>
      </w:r>
      <w:r w:rsidRPr="00D56B79">
        <w:rPr>
          <w:rFonts w:cs="Arial"/>
          <w:color w:val="222222"/>
          <w:szCs w:val="24"/>
          <w:shd w:val="clear" w:color="auto" w:fill="FFFFFF"/>
        </w:rPr>
        <w:t> (pp. 30-39). Atlantis Press.</w:t>
      </w:r>
    </w:p>
    <w:p w14:paraId="3F109D43" w14:textId="77777777" w:rsidR="00562538" w:rsidRPr="00562538" w:rsidRDefault="00562538" w:rsidP="004F29B8">
      <w:pPr>
        <w:ind w:left="720" w:hanging="720"/>
      </w:pPr>
      <w:r w:rsidRPr="00562538">
        <w:lastRenderedPageBreak/>
        <w:t>Martechseries.com, 2022. </w:t>
      </w:r>
      <w:r w:rsidRPr="00562538">
        <w:rPr>
          <w:i/>
          <w:iCs/>
        </w:rPr>
        <w:t>CRM for Automobile Industry: Advantages, Features, Trends, Top Players</w:t>
      </w:r>
      <w:r w:rsidRPr="00562538">
        <w:t xml:space="preserve">. [online] </w:t>
      </w:r>
      <w:proofErr w:type="spellStart"/>
      <w:r w:rsidRPr="00562538">
        <w:t>MarTech</w:t>
      </w:r>
      <w:proofErr w:type="spellEnd"/>
      <w:r w:rsidRPr="00562538">
        <w:t xml:space="preserve"> Series. Available at: &lt;https://martechseries.com/sales-marketing/crm/crm-automobile-industry-advantages-features-challenges-trends-top-players/&gt; [Accessed 19 June 2022].</w:t>
      </w:r>
    </w:p>
    <w:p w14:paraId="7B6DDB45" w14:textId="21CFE508" w:rsidR="00562538" w:rsidRPr="00562538" w:rsidRDefault="00562538" w:rsidP="004F29B8">
      <w:pPr>
        <w:ind w:left="720" w:hanging="720"/>
      </w:pPr>
      <w:r w:rsidRPr="00562538">
        <w:t>Mckinsey.com, 2022. </w:t>
      </w:r>
      <w:r w:rsidRPr="00562538">
        <w:rPr>
          <w:i/>
          <w:iCs/>
        </w:rPr>
        <w:t xml:space="preserve">The </w:t>
      </w:r>
      <w:r w:rsidR="00EF7DEB">
        <w:rPr>
          <w:i/>
          <w:iCs/>
        </w:rPr>
        <w:t>key to automotive success is to put</w:t>
      </w:r>
      <w:r w:rsidRPr="00562538">
        <w:rPr>
          <w:i/>
          <w:iCs/>
        </w:rPr>
        <w:t xml:space="preserve"> customer experience in the driver’s seat</w:t>
      </w:r>
      <w:r w:rsidRPr="00562538">
        <w:t>. [online] Available at: &lt;https://www.mckinsey.com/business-functions/growth-marketing-and-sales/our-insights/the-new-key-to-automotive-success-put-customer-experience-in-the-drivers-seat&gt; [Accessed 19 June 2022].</w:t>
      </w:r>
    </w:p>
    <w:p w14:paraId="4081CE4B" w14:textId="77777777" w:rsidR="00562538" w:rsidRPr="00562538" w:rsidRDefault="00562538" w:rsidP="004F29B8">
      <w:pPr>
        <w:ind w:left="720" w:hanging="720"/>
      </w:pPr>
      <w:r w:rsidRPr="00562538">
        <w:t>Mohanty, R. and Chatterjee, S., 2022. Study of Inbound Logistics Supply Chain of an Auto Manufacturing Company. </w:t>
      </w:r>
      <w:r w:rsidRPr="00562538">
        <w:rPr>
          <w:i/>
          <w:iCs/>
        </w:rPr>
        <w:t>International Journal of Productivity and Quality Management</w:t>
      </w:r>
      <w:r w:rsidRPr="00562538">
        <w:t>, 1(1), p.1.</w:t>
      </w:r>
    </w:p>
    <w:p w14:paraId="4ED3E032" w14:textId="387A28D3" w:rsidR="00562538" w:rsidRPr="00562538" w:rsidRDefault="00562538" w:rsidP="004F29B8">
      <w:pPr>
        <w:ind w:left="720" w:hanging="720"/>
      </w:pPr>
      <w:r w:rsidRPr="00562538">
        <w:t>msxi.com, 2022. </w:t>
      </w:r>
      <w:r w:rsidRPr="00562538">
        <w:rPr>
          <w:i/>
          <w:iCs/>
        </w:rPr>
        <w:t xml:space="preserve">New touchpoints – </w:t>
      </w:r>
      <w:proofErr w:type="spellStart"/>
      <w:r w:rsidR="007D70FC">
        <w:rPr>
          <w:i/>
          <w:iCs/>
        </w:rPr>
        <w:t>digitalising</w:t>
      </w:r>
      <w:proofErr w:type="spellEnd"/>
      <w:r w:rsidRPr="00562538">
        <w:rPr>
          <w:i/>
          <w:iCs/>
        </w:rPr>
        <w:t xml:space="preserve"> the automotive customer journey - MSXI</w:t>
      </w:r>
      <w:r w:rsidRPr="00562538">
        <w:t>. [online] MSXI. Available at: &lt;https://www.msxi.com/en_au/benchmarker/new-touchpoints-digitalizing-the-automotive-customer-journey/&gt; [Accessed 18 June 2022].</w:t>
      </w:r>
    </w:p>
    <w:p w14:paraId="314CCCE9" w14:textId="2F5EC0A0" w:rsidR="00562538" w:rsidRPr="00562538" w:rsidRDefault="00562538" w:rsidP="004F29B8">
      <w:pPr>
        <w:ind w:left="720" w:hanging="720"/>
      </w:pPr>
      <w:r w:rsidRPr="00562538">
        <w:t xml:space="preserve">Mzoughia, M. and Limam, M., 2019. An improved customer lifetime value model based on </w:t>
      </w:r>
      <w:r w:rsidR="00EF7DEB">
        <w:t xml:space="preserve">the </w:t>
      </w:r>
      <w:r w:rsidRPr="00562538">
        <w:t>Markov chain. </w:t>
      </w:r>
      <w:r w:rsidRPr="00562538">
        <w:rPr>
          <w:i/>
          <w:iCs/>
        </w:rPr>
        <w:t>Applied Stochastic Models in Business and Industry</w:t>
      </w:r>
      <w:r w:rsidRPr="00562538">
        <w:t>, 31(4), pp.528-535.</w:t>
      </w:r>
    </w:p>
    <w:p w14:paraId="6A5DCBF3" w14:textId="77777777" w:rsidR="00562538" w:rsidRDefault="00562538" w:rsidP="004F29B8">
      <w:pPr>
        <w:ind w:left="720" w:hanging="720"/>
      </w:pPr>
      <w:proofErr w:type="spellStart"/>
      <w:r w:rsidRPr="00562538">
        <w:t>Noga</w:t>
      </w:r>
      <w:proofErr w:type="spellEnd"/>
      <w:r w:rsidRPr="00562538">
        <w:t xml:space="preserve">, A. and </w:t>
      </w:r>
      <w:proofErr w:type="spellStart"/>
      <w:r w:rsidRPr="00562538">
        <w:t>Maciąg</w:t>
      </w:r>
      <w:proofErr w:type="spellEnd"/>
      <w:r w:rsidRPr="00562538">
        <w:t>, P., 2017. Co-Productivity as a New Value Theory in Value Chain Analysis. </w:t>
      </w:r>
      <w:r w:rsidRPr="00562538">
        <w:rPr>
          <w:i/>
          <w:iCs/>
        </w:rPr>
        <w:t>Central European Management Journal</w:t>
      </w:r>
      <w:r w:rsidRPr="00562538">
        <w:t>, 28(1), pp.52`-65.</w:t>
      </w:r>
    </w:p>
    <w:p w14:paraId="245DFB97" w14:textId="753CECC0" w:rsidR="007C03D7" w:rsidRPr="007C03D7" w:rsidRDefault="007C03D7" w:rsidP="004F29B8">
      <w:pPr>
        <w:ind w:left="720" w:hanging="720"/>
        <w:rPr>
          <w:szCs w:val="24"/>
        </w:rPr>
      </w:pPr>
      <w:r w:rsidRPr="007C03D7">
        <w:rPr>
          <w:rFonts w:cs="Arial"/>
          <w:color w:val="222222"/>
          <w:szCs w:val="24"/>
          <w:shd w:val="clear" w:color="auto" w:fill="FFFFFF"/>
        </w:rPr>
        <w:t xml:space="preserve">Rababah, K., </w:t>
      </w:r>
      <w:proofErr w:type="spellStart"/>
      <w:r w:rsidRPr="007C03D7">
        <w:rPr>
          <w:rFonts w:cs="Arial"/>
          <w:color w:val="222222"/>
          <w:szCs w:val="24"/>
          <w:shd w:val="clear" w:color="auto" w:fill="FFFFFF"/>
        </w:rPr>
        <w:t>Mohd</w:t>
      </w:r>
      <w:proofErr w:type="spellEnd"/>
      <w:r w:rsidRPr="007C03D7">
        <w:rPr>
          <w:rFonts w:cs="Arial"/>
          <w:color w:val="222222"/>
          <w:szCs w:val="24"/>
          <w:shd w:val="clear" w:color="auto" w:fill="FFFFFF"/>
        </w:rPr>
        <w:t>, H., &amp; Ibrahim, H. (2011). Customer relationship management (CRM) processes from theory to practice: The pre-implementation plan of CRM system. </w:t>
      </w:r>
      <w:r w:rsidRPr="007C03D7">
        <w:rPr>
          <w:rFonts w:cs="Arial"/>
          <w:i/>
          <w:iCs/>
          <w:color w:val="222222"/>
          <w:szCs w:val="24"/>
          <w:shd w:val="clear" w:color="auto" w:fill="FFFFFF"/>
        </w:rPr>
        <w:t>International Journal of e-Education, e-Business, e-Management and e-Learning</w:t>
      </w:r>
      <w:r w:rsidRPr="007C03D7">
        <w:rPr>
          <w:rFonts w:cs="Arial"/>
          <w:color w:val="222222"/>
          <w:szCs w:val="24"/>
          <w:shd w:val="clear" w:color="auto" w:fill="FFFFFF"/>
        </w:rPr>
        <w:t>, </w:t>
      </w:r>
      <w:r w:rsidRPr="007C03D7">
        <w:rPr>
          <w:rFonts w:cs="Arial"/>
          <w:i/>
          <w:iCs/>
          <w:color w:val="222222"/>
          <w:szCs w:val="24"/>
          <w:shd w:val="clear" w:color="auto" w:fill="FFFFFF"/>
        </w:rPr>
        <w:t>1</w:t>
      </w:r>
      <w:r w:rsidRPr="007C03D7">
        <w:rPr>
          <w:rFonts w:cs="Arial"/>
          <w:color w:val="222222"/>
          <w:szCs w:val="24"/>
          <w:shd w:val="clear" w:color="auto" w:fill="FFFFFF"/>
        </w:rPr>
        <w:t>(1), 22-27.</w:t>
      </w:r>
    </w:p>
    <w:p w14:paraId="2B662A28" w14:textId="52FAFE86" w:rsidR="00562538" w:rsidRPr="00562538" w:rsidRDefault="00562538" w:rsidP="004F29B8">
      <w:pPr>
        <w:ind w:left="720" w:hanging="720"/>
      </w:pPr>
      <w:r w:rsidRPr="00562538">
        <w:t xml:space="preserve">Śmieja, M. and Rygiewicz, A., 2018. </w:t>
      </w:r>
      <w:r w:rsidR="00270554" w:rsidRPr="00562538">
        <w:t xml:space="preserve">Information Systems Safety </w:t>
      </w:r>
      <w:proofErr w:type="gramStart"/>
      <w:r w:rsidR="00270554" w:rsidRPr="00562538">
        <w:t>In</w:t>
      </w:r>
      <w:proofErr w:type="gramEnd"/>
      <w:r w:rsidR="00270554" w:rsidRPr="00562538">
        <w:t xml:space="preserve"> A Context Of </w:t>
      </w:r>
      <w:r w:rsidR="00EF7DEB">
        <w:t>Automotive</w:t>
      </w:r>
      <w:r w:rsidR="00270554" w:rsidRPr="00562538">
        <w:t xml:space="preserve"> Applications</w:t>
      </w:r>
      <w:r w:rsidRPr="00562538">
        <w:t>. </w:t>
      </w:r>
      <w:r w:rsidRPr="00562538">
        <w:rPr>
          <w:i/>
          <w:iCs/>
        </w:rPr>
        <w:t>Journal of KONES. Powertrain and Transport</w:t>
      </w:r>
      <w:r w:rsidRPr="00562538">
        <w:t>, 19(4), pp.565-570.</w:t>
      </w:r>
    </w:p>
    <w:p w14:paraId="096C0432" w14:textId="1379C2E6" w:rsidR="00562538" w:rsidRPr="00562538" w:rsidRDefault="00562538" w:rsidP="004F29B8">
      <w:pPr>
        <w:ind w:left="720" w:hanging="720"/>
      </w:pPr>
      <w:r w:rsidRPr="00562538">
        <w:t xml:space="preserve">Terason, S., Zhao, S. and Pattanayanon, P., 2021. Customer value and customer brand </w:t>
      </w:r>
      <w:r w:rsidRPr="00562538">
        <w:lastRenderedPageBreak/>
        <w:t xml:space="preserve">engagement: Their effects on brand loyalty in </w:t>
      </w:r>
      <w:r w:rsidR="00EF7DEB">
        <w:t xml:space="preserve">the </w:t>
      </w:r>
      <w:r w:rsidRPr="00562538">
        <w:t>automobile business. </w:t>
      </w:r>
      <w:r w:rsidRPr="00562538">
        <w:rPr>
          <w:i/>
          <w:iCs/>
        </w:rPr>
        <w:t>Innovative Marketing</w:t>
      </w:r>
      <w:r w:rsidRPr="00562538">
        <w:t>, 17(2), pp.90-101.</w:t>
      </w:r>
    </w:p>
    <w:p w14:paraId="0FE9A678" w14:textId="77777777" w:rsidR="00562538" w:rsidRPr="00562538" w:rsidRDefault="00562538" w:rsidP="004F29B8">
      <w:pPr>
        <w:ind w:left="720" w:hanging="720"/>
      </w:pPr>
      <w:r w:rsidRPr="00562538">
        <w:t>Ullah, H. and Kane, V., 2020. Value cycle model: managing value through stakeholder management. </w:t>
      </w:r>
      <w:r w:rsidRPr="00562538">
        <w:rPr>
          <w:i/>
          <w:iCs/>
        </w:rPr>
        <w:t>International Journal of Value Chain Management</w:t>
      </w:r>
      <w:r w:rsidRPr="00562538">
        <w:t>, 4(1/2), p.153.</w:t>
      </w:r>
    </w:p>
    <w:p w14:paraId="6950E050" w14:textId="11A3F4D5" w:rsidR="00921DBB" w:rsidRDefault="00921DBB" w:rsidP="007918B6">
      <w:pPr>
        <w:ind w:left="720" w:hanging="720"/>
      </w:pPr>
    </w:p>
    <w:p w14:paraId="74F77E54" w14:textId="77777777" w:rsidR="00921DBB" w:rsidRDefault="00921DBB" w:rsidP="007918B6">
      <w:pPr>
        <w:ind w:left="720" w:hanging="720"/>
      </w:pPr>
    </w:p>
    <w:p w14:paraId="7A60DBBB" w14:textId="77777777" w:rsidR="00921DBB" w:rsidRDefault="00921DBB" w:rsidP="007918B6">
      <w:pPr>
        <w:ind w:left="720" w:hanging="720"/>
      </w:pPr>
    </w:p>
    <w:p w14:paraId="7982B243" w14:textId="77777777" w:rsidR="00921DBB" w:rsidRPr="00531838" w:rsidRDefault="00921DBB" w:rsidP="007918B6">
      <w:pPr>
        <w:ind w:left="720" w:hanging="720"/>
      </w:pPr>
    </w:p>
    <w:p w14:paraId="0E03FB80" w14:textId="77777777" w:rsidR="0045648B" w:rsidRDefault="0045648B" w:rsidP="007918B6">
      <w:pPr>
        <w:ind w:left="720" w:hanging="720"/>
      </w:pPr>
    </w:p>
    <w:p w14:paraId="66854509" w14:textId="77777777" w:rsidR="0045648B" w:rsidRDefault="0045648B" w:rsidP="007918B6">
      <w:pPr>
        <w:ind w:left="720" w:hanging="720"/>
      </w:pPr>
    </w:p>
    <w:sectPr w:rsidR="0045648B" w:rsidSect="00CA7CC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BAFE7" w14:textId="77777777" w:rsidR="005E625A" w:rsidRDefault="005E625A" w:rsidP="00C934CD">
      <w:pPr>
        <w:spacing w:line="240" w:lineRule="auto"/>
      </w:pPr>
      <w:r>
        <w:separator/>
      </w:r>
    </w:p>
  </w:endnote>
  <w:endnote w:type="continuationSeparator" w:id="0">
    <w:p w14:paraId="29D781F5" w14:textId="77777777" w:rsidR="005E625A" w:rsidRDefault="005E625A" w:rsidP="00C934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CJK SC">
    <w:panose1 w:val="00000000000000000000"/>
    <w:charset w:val="00"/>
    <w:family w:val="roman"/>
    <w:notTrueType/>
    <w:pitch w:val="default"/>
  </w:font>
  <w:font w:name="Noto Sans Devanagari">
    <w:altName w:val="Noto Sans Devanagari"/>
    <w:charset w:val="00"/>
    <w:family w:val="swiss"/>
    <w:pitch w:val="variable"/>
    <w:sig w:usb0="80008023" w:usb1="00002046" w:usb2="00000000" w:usb3="00000000" w:csb0="000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43578"/>
      <w:docPartObj>
        <w:docPartGallery w:val="Page Numbers (Bottom of Page)"/>
        <w:docPartUnique/>
      </w:docPartObj>
    </w:sdtPr>
    <w:sdtEndPr>
      <w:rPr>
        <w:noProof/>
      </w:rPr>
    </w:sdtEndPr>
    <w:sdtContent>
      <w:p w14:paraId="739D2FAF" w14:textId="2EB537C4" w:rsidR="003D3E06" w:rsidRDefault="003D3E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138CF" w14:textId="77777777" w:rsidR="003D3E06" w:rsidRDefault="003D3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7DD32" w14:textId="77777777" w:rsidR="005E625A" w:rsidRDefault="005E625A" w:rsidP="00C934CD">
      <w:pPr>
        <w:spacing w:line="240" w:lineRule="auto"/>
      </w:pPr>
      <w:r>
        <w:separator/>
      </w:r>
    </w:p>
  </w:footnote>
  <w:footnote w:type="continuationSeparator" w:id="0">
    <w:p w14:paraId="528ADA98" w14:textId="77777777" w:rsidR="005E625A" w:rsidRDefault="005E625A" w:rsidP="00C934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30D21"/>
    <w:multiLevelType w:val="hybridMultilevel"/>
    <w:tmpl w:val="B1CC8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912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AAJLA3NTC1MjS3NLMyUdpeDU4uLM/DyQApNaAEt+0o8sAAAA"/>
  </w:docVars>
  <w:rsids>
    <w:rsidRoot w:val="00425FD1"/>
    <w:rsid w:val="00004B33"/>
    <w:rsid w:val="0002079C"/>
    <w:rsid w:val="00024796"/>
    <w:rsid w:val="00043CBA"/>
    <w:rsid w:val="00067F94"/>
    <w:rsid w:val="000A7E5B"/>
    <w:rsid w:val="000B0F3F"/>
    <w:rsid w:val="000D32CE"/>
    <w:rsid w:val="0012487B"/>
    <w:rsid w:val="001377B6"/>
    <w:rsid w:val="00143478"/>
    <w:rsid w:val="00145CCB"/>
    <w:rsid w:val="00150CD4"/>
    <w:rsid w:val="00155D1D"/>
    <w:rsid w:val="001560F1"/>
    <w:rsid w:val="00171C38"/>
    <w:rsid w:val="00182581"/>
    <w:rsid w:val="001A28D7"/>
    <w:rsid w:val="001B2C58"/>
    <w:rsid w:val="001E252F"/>
    <w:rsid w:val="001F5B7F"/>
    <w:rsid w:val="00201508"/>
    <w:rsid w:val="00213B79"/>
    <w:rsid w:val="002172BB"/>
    <w:rsid w:val="002213C2"/>
    <w:rsid w:val="00221673"/>
    <w:rsid w:val="00241041"/>
    <w:rsid w:val="00264EB5"/>
    <w:rsid w:val="00270554"/>
    <w:rsid w:val="00296DA0"/>
    <w:rsid w:val="002976D6"/>
    <w:rsid w:val="002B3312"/>
    <w:rsid w:val="002C4946"/>
    <w:rsid w:val="002C7B97"/>
    <w:rsid w:val="002F6A64"/>
    <w:rsid w:val="003042F3"/>
    <w:rsid w:val="003137BB"/>
    <w:rsid w:val="00323C00"/>
    <w:rsid w:val="003306F5"/>
    <w:rsid w:val="003379D5"/>
    <w:rsid w:val="00353D63"/>
    <w:rsid w:val="00360ECF"/>
    <w:rsid w:val="00371A47"/>
    <w:rsid w:val="0039273C"/>
    <w:rsid w:val="0039371A"/>
    <w:rsid w:val="00393B1A"/>
    <w:rsid w:val="00394583"/>
    <w:rsid w:val="003A2B31"/>
    <w:rsid w:val="003B26C0"/>
    <w:rsid w:val="003C742B"/>
    <w:rsid w:val="003D2AE6"/>
    <w:rsid w:val="003D3E06"/>
    <w:rsid w:val="003E5D36"/>
    <w:rsid w:val="003E627A"/>
    <w:rsid w:val="003E69A5"/>
    <w:rsid w:val="00402491"/>
    <w:rsid w:val="00425FD1"/>
    <w:rsid w:val="00441279"/>
    <w:rsid w:val="0045648B"/>
    <w:rsid w:val="00456846"/>
    <w:rsid w:val="00486504"/>
    <w:rsid w:val="004A4C3D"/>
    <w:rsid w:val="004F29B8"/>
    <w:rsid w:val="0050025C"/>
    <w:rsid w:val="00511B96"/>
    <w:rsid w:val="005164CC"/>
    <w:rsid w:val="00521EC2"/>
    <w:rsid w:val="00531838"/>
    <w:rsid w:val="0053476F"/>
    <w:rsid w:val="00542563"/>
    <w:rsid w:val="00551B4F"/>
    <w:rsid w:val="0055472E"/>
    <w:rsid w:val="00562538"/>
    <w:rsid w:val="005935C0"/>
    <w:rsid w:val="00597543"/>
    <w:rsid w:val="00597665"/>
    <w:rsid w:val="005A1483"/>
    <w:rsid w:val="005A4346"/>
    <w:rsid w:val="005C1174"/>
    <w:rsid w:val="005C261C"/>
    <w:rsid w:val="005D7D77"/>
    <w:rsid w:val="005E625A"/>
    <w:rsid w:val="005F69B6"/>
    <w:rsid w:val="006161D6"/>
    <w:rsid w:val="00621163"/>
    <w:rsid w:val="00622AC6"/>
    <w:rsid w:val="00642DD5"/>
    <w:rsid w:val="00644D86"/>
    <w:rsid w:val="006452EC"/>
    <w:rsid w:val="006703A5"/>
    <w:rsid w:val="00671EC3"/>
    <w:rsid w:val="006841C9"/>
    <w:rsid w:val="006979EE"/>
    <w:rsid w:val="006C420B"/>
    <w:rsid w:val="006E1247"/>
    <w:rsid w:val="00704201"/>
    <w:rsid w:val="00735363"/>
    <w:rsid w:val="0073790F"/>
    <w:rsid w:val="00743D10"/>
    <w:rsid w:val="007545C7"/>
    <w:rsid w:val="00755B91"/>
    <w:rsid w:val="00761E60"/>
    <w:rsid w:val="0076253C"/>
    <w:rsid w:val="00766DAF"/>
    <w:rsid w:val="007760B2"/>
    <w:rsid w:val="00783395"/>
    <w:rsid w:val="00787F05"/>
    <w:rsid w:val="007918B6"/>
    <w:rsid w:val="007B33CF"/>
    <w:rsid w:val="007B36A3"/>
    <w:rsid w:val="007C03D7"/>
    <w:rsid w:val="007D54A5"/>
    <w:rsid w:val="007D70FC"/>
    <w:rsid w:val="007E25E6"/>
    <w:rsid w:val="007E2B36"/>
    <w:rsid w:val="007F6158"/>
    <w:rsid w:val="00813DDF"/>
    <w:rsid w:val="00814E91"/>
    <w:rsid w:val="00816FEB"/>
    <w:rsid w:val="0083377D"/>
    <w:rsid w:val="00843CB7"/>
    <w:rsid w:val="00852345"/>
    <w:rsid w:val="00880742"/>
    <w:rsid w:val="008C529C"/>
    <w:rsid w:val="008E135E"/>
    <w:rsid w:val="008F7E3A"/>
    <w:rsid w:val="00907C54"/>
    <w:rsid w:val="00921DBB"/>
    <w:rsid w:val="00936F3F"/>
    <w:rsid w:val="009753E6"/>
    <w:rsid w:val="009837CB"/>
    <w:rsid w:val="009847F1"/>
    <w:rsid w:val="00990BFB"/>
    <w:rsid w:val="00995B90"/>
    <w:rsid w:val="009C079A"/>
    <w:rsid w:val="009C25B8"/>
    <w:rsid w:val="009C5C36"/>
    <w:rsid w:val="009D3345"/>
    <w:rsid w:val="009D5C81"/>
    <w:rsid w:val="009E2EAD"/>
    <w:rsid w:val="009E4620"/>
    <w:rsid w:val="009E716E"/>
    <w:rsid w:val="00A06299"/>
    <w:rsid w:val="00A359B8"/>
    <w:rsid w:val="00A5081B"/>
    <w:rsid w:val="00A53D53"/>
    <w:rsid w:val="00A74DDE"/>
    <w:rsid w:val="00A81C42"/>
    <w:rsid w:val="00A9008A"/>
    <w:rsid w:val="00AF343B"/>
    <w:rsid w:val="00AF7916"/>
    <w:rsid w:val="00B637C4"/>
    <w:rsid w:val="00B83F8B"/>
    <w:rsid w:val="00B93845"/>
    <w:rsid w:val="00B952A5"/>
    <w:rsid w:val="00BA33AA"/>
    <w:rsid w:val="00BA3926"/>
    <w:rsid w:val="00BB74ED"/>
    <w:rsid w:val="00BC1ED6"/>
    <w:rsid w:val="00BC2AD2"/>
    <w:rsid w:val="00BC4686"/>
    <w:rsid w:val="00BF260D"/>
    <w:rsid w:val="00BF4B08"/>
    <w:rsid w:val="00C01A1F"/>
    <w:rsid w:val="00C0544A"/>
    <w:rsid w:val="00C4613E"/>
    <w:rsid w:val="00C50D37"/>
    <w:rsid w:val="00C61C2D"/>
    <w:rsid w:val="00C6670A"/>
    <w:rsid w:val="00C71B4B"/>
    <w:rsid w:val="00C8142D"/>
    <w:rsid w:val="00C92855"/>
    <w:rsid w:val="00C934CD"/>
    <w:rsid w:val="00CA10D4"/>
    <w:rsid w:val="00CA221D"/>
    <w:rsid w:val="00CA7CCF"/>
    <w:rsid w:val="00CB1797"/>
    <w:rsid w:val="00CC1001"/>
    <w:rsid w:val="00CD1BF0"/>
    <w:rsid w:val="00CD3D2B"/>
    <w:rsid w:val="00CE14BD"/>
    <w:rsid w:val="00CF465C"/>
    <w:rsid w:val="00D01EBE"/>
    <w:rsid w:val="00D04A4E"/>
    <w:rsid w:val="00D14B6F"/>
    <w:rsid w:val="00D21D68"/>
    <w:rsid w:val="00D56B79"/>
    <w:rsid w:val="00D66091"/>
    <w:rsid w:val="00DA183E"/>
    <w:rsid w:val="00E107D1"/>
    <w:rsid w:val="00E151D7"/>
    <w:rsid w:val="00E35716"/>
    <w:rsid w:val="00E675D9"/>
    <w:rsid w:val="00E80B84"/>
    <w:rsid w:val="00E87C7D"/>
    <w:rsid w:val="00EA4E8F"/>
    <w:rsid w:val="00EB1098"/>
    <w:rsid w:val="00EE7A23"/>
    <w:rsid w:val="00EF1E42"/>
    <w:rsid w:val="00EF7DEB"/>
    <w:rsid w:val="00F05690"/>
    <w:rsid w:val="00F11188"/>
    <w:rsid w:val="00F328CD"/>
    <w:rsid w:val="00F45C81"/>
    <w:rsid w:val="00F60894"/>
    <w:rsid w:val="00F7256C"/>
    <w:rsid w:val="00F9229C"/>
    <w:rsid w:val="00F95D95"/>
    <w:rsid w:val="00FA5641"/>
    <w:rsid w:val="00FB0589"/>
    <w:rsid w:val="00FB0DB4"/>
    <w:rsid w:val="00FB5777"/>
    <w:rsid w:val="00FC3E22"/>
    <w:rsid w:val="00FC697F"/>
    <w:rsid w:val="00FE4138"/>
    <w:rsid w:val="00FE6F1F"/>
    <w:rsid w:val="00FE74B4"/>
    <w:rsid w:val="00FF55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F788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ourier New"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AD2"/>
    <w:pPr>
      <w:widowControl w:val="0"/>
      <w:autoSpaceDE w:val="0"/>
      <w:autoSpaceDN w:val="0"/>
      <w:spacing w:line="360" w:lineRule="auto"/>
      <w:jc w:val="both"/>
    </w:pPr>
    <w:rPr>
      <w:rFonts w:ascii="Arial" w:hAnsi="Arial" w:cs="Courier New"/>
      <w:sz w:val="24"/>
    </w:rPr>
  </w:style>
  <w:style w:type="paragraph" w:styleId="Heading1">
    <w:name w:val="heading 1"/>
    <w:basedOn w:val="Normal"/>
    <w:next w:val="Normal"/>
    <w:link w:val="Heading1Char"/>
    <w:autoRedefine/>
    <w:uiPriority w:val="9"/>
    <w:qFormat/>
    <w:rsid w:val="00067F94"/>
    <w:pPr>
      <w:keepNext/>
      <w:keepLines/>
      <w:spacing w:after="0"/>
      <w:outlineLvl w:val="0"/>
    </w:pPr>
    <w:rPr>
      <w:rFonts w:asciiTheme="minorHAnsi" w:hAnsiTheme="minorHAnsi" w:cstheme="minorHAnsi"/>
      <w:b/>
      <w:color w:val="4472C4" w:themeColor="accent1"/>
      <w:sz w:val="28"/>
      <w:szCs w:val="40"/>
    </w:rPr>
  </w:style>
  <w:style w:type="paragraph" w:styleId="Heading2">
    <w:name w:val="heading 2"/>
    <w:basedOn w:val="Normal"/>
    <w:next w:val="Normal"/>
    <w:link w:val="Heading2Char"/>
    <w:autoRedefine/>
    <w:uiPriority w:val="9"/>
    <w:unhideWhenUsed/>
    <w:qFormat/>
    <w:rsid w:val="00BC2AD2"/>
    <w:pPr>
      <w:keepNext/>
      <w:keepLines/>
      <w:suppressAutoHyphens/>
      <w:spacing w:after="0"/>
      <w:outlineLvl w:val="1"/>
    </w:pPr>
    <w:rPr>
      <w:b/>
      <w:color w:val="0070C0"/>
      <w:sz w:val="26"/>
      <w:szCs w:val="32"/>
    </w:rPr>
  </w:style>
  <w:style w:type="paragraph" w:styleId="Heading3">
    <w:name w:val="heading 3"/>
    <w:basedOn w:val="Normal"/>
    <w:next w:val="Normal"/>
    <w:link w:val="Heading3Char"/>
    <w:autoRedefine/>
    <w:uiPriority w:val="9"/>
    <w:unhideWhenUsed/>
    <w:qFormat/>
    <w:rsid w:val="00BA3926"/>
    <w:pPr>
      <w:keepNext/>
      <w:keepLines/>
      <w:spacing w:after="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F94"/>
    <w:rPr>
      <w:rFonts w:cstheme="minorHAnsi"/>
      <w:b/>
      <w:color w:val="4472C4" w:themeColor="accent1"/>
      <w:sz w:val="28"/>
      <w:szCs w:val="40"/>
    </w:rPr>
  </w:style>
  <w:style w:type="character" w:customStyle="1" w:styleId="Heading2Char">
    <w:name w:val="Heading 2 Char"/>
    <w:basedOn w:val="DefaultParagraphFont"/>
    <w:link w:val="Heading2"/>
    <w:uiPriority w:val="9"/>
    <w:qFormat/>
    <w:rsid w:val="00BC2AD2"/>
    <w:rPr>
      <w:rFonts w:ascii="Arial" w:hAnsi="Arial" w:cs="Courier New"/>
      <w:b/>
      <w:color w:val="0070C0"/>
      <w:sz w:val="26"/>
      <w:szCs w:val="32"/>
    </w:rPr>
  </w:style>
  <w:style w:type="paragraph" w:styleId="Title">
    <w:name w:val="Title"/>
    <w:basedOn w:val="Normal"/>
    <w:next w:val="Normal"/>
    <w:link w:val="TitleChar"/>
    <w:autoRedefine/>
    <w:uiPriority w:val="10"/>
    <w:qFormat/>
    <w:rsid w:val="00766DAF"/>
    <w:pPr>
      <w:contextualSpacing/>
    </w:pPr>
    <w:rPr>
      <w:rFonts w:eastAsiaTheme="majorEastAsia" w:cstheme="majorBidi"/>
      <w:b/>
      <w:color w:val="2F5496" w:themeColor="accent1" w:themeShade="BF"/>
      <w:spacing w:val="-10"/>
      <w:kern w:val="28"/>
      <w:szCs w:val="56"/>
    </w:rPr>
  </w:style>
  <w:style w:type="character" w:customStyle="1" w:styleId="TitleChar">
    <w:name w:val="Title Char"/>
    <w:basedOn w:val="DefaultParagraphFont"/>
    <w:link w:val="Title"/>
    <w:uiPriority w:val="10"/>
    <w:rsid w:val="00766DAF"/>
    <w:rPr>
      <w:rFonts w:ascii="Arial" w:eastAsiaTheme="majorEastAsia" w:hAnsi="Arial" w:cstheme="majorBidi"/>
      <w:b/>
      <w:color w:val="2F5496" w:themeColor="accent1" w:themeShade="BF"/>
      <w:spacing w:val="-10"/>
      <w:kern w:val="28"/>
      <w:sz w:val="24"/>
      <w:szCs w:val="56"/>
    </w:rPr>
  </w:style>
  <w:style w:type="character" w:customStyle="1" w:styleId="Heading3Char">
    <w:name w:val="Heading 3 Char"/>
    <w:basedOn w:val="DefaultParagraphFont"/>
    <w:link w:val="Heading3"/>
    <w:uiPriority w:val="9"/>
    <w:rsid w:val="00BA3926"/>
    <w:rPr>
      <w:rFonts w:ascii="Arial" w:hAnsi="Arial" w:cs="Courier New"/>
      <w:b/>
      <w:sz w:val="24"/>
      <w:szCs w:val="28"/>
    </w:rPr>
  </w:style>
  <w:style w:type="paragraph" w:customStyle="1" w:styleId="Heading">
    <w:name w:val="Heading"/>
    <w:basedOn w:val="Normal"/>
    <w:next w:val="BodyText"/>
    <w:autoRedefine/>
    <w:qFormat/>
    <w:rsid w:val="00642DD5"/>
    <w:pPr>
      <w:keepNext/>
      <w:spacing w:before="240" w:after="120"/>
    </w:pPr>
    <w:rPr>
      <w:rFonts w:eastAsia="Noto Sans CJK SC" w:cs="Noto Sans Devanagari"/>
      <w:b/>
      <w:color w:val="4472C4" w:themeColor="accent1"/>
      <w:sz w:val="28"/>
      <w:szCs w:val="28"/>
    </w:rPr>
  </w:style>
  <w:style w:type="paragraph" w:styleId="BodyText">
    <w:name w:val="Body Text"/>
    <w:basedOn w:val="Normal"/>
    <w:link w:val="BodyTextChar"/>
    <w:uiPriority w:val="99"/>
    <w:semiHidden/>
    <w:unhideWhenUsed/>
    <w:rsid w:val="00A9008A"/>
    <w:pPr>
      <w:spacing w:after="120"/>
    </w:pPr>
  </w:style>
  <w:style w:type="character" w:customStyle="1" w:styleId="BodyTextChar">
    <w:name w:val="Body Text Char"/>
    <w:basedOn w:val="DefaultParagraphFont"/>
    <w:link w:val="BodyText"/>
    <w:uiPriority w:val="99"/>
    <w:semiHidden/>
    <w:rsid w:val="00A9008A"/>
    <w:rPr>
      <w:rFonts w:ascii="Arial" w:hAnsi="Arial"/>
      <w:sz w:val="24"/>
      <w:lang w:val="en-GB"/>
    </w:rPr>
  </w:style>
  <w:style w:type="paragraph" w:styleId="NoSpacing">
    <w:name w:val="No Spacing"/>
    <w:link w:val="NoSpacingChar"/>
    <w:autoRedefine/>
    <w:uiPriority w:val="1"/>
    <w:qFormat/>
    <w:rsid w:val="00FE6F1F"/>
    <w:pPr>
      <w:spacing w:after="0" w:line="360" w:lineRule="auto"/>
      <w:jc w:val="right"/>
    </w:pPr>
    <w:rPr>
      <w:rFonts w:ascii="Arial" w:hAnsi="Arial" w:cs="Courier New"/>
      <w:color w:val="FFFFFF" w:themeColor="background1"/>
      <w:sz w:val="24"/>
      <w:szCs w:val="24"/>
    </w:rPr>
  </w:style>
  <w:style w:type="paragraph" w:styleId="Caption">
    <w:name w:val="caption"/>
    <w:basedOn w:val="Normal"/>
    <w:next w:val="Normal"/>
    <w:uiPriority w:val="35"/>
    <w:unhideWhenUsed/>
    <w:qFormat/>
    <w:rsid w:val="001F5B7F"/>
    <w:pPr>
      <w:spacing w:after="200" w:line="240" w:lineRule="auto"/>
    </w:pPr>
    <w:rPr>
      <w:i/>
      <w:iCs/>
      <w:color w:val="44546A" w:themeColor="text2"/>
      <w:sz w:val="18"/>
      <w:szCs w:val="18"/>
    </w:rPr>
  </w:style>
  <w:style w:type="paragraph" w:styleId="ListParagraph">
    <w:name w:val="List Paragraph"/>
    <w:basedOn w:val="Normal"/>
    <w:uiPriority w:val="34"/>
    <w:qFormat/>
    <w:rsid w:val="00CD3D2B"/>
    <w:pPr>
      <w:ind w:left="720"/>
      <w:contextualSpacing/>
    </w:pPr>
  </w:style>
  <w:style w:type="paragraph" w:styleId="Header">
    <w:name w:val="header"/>
    <w:basedOn w:val="Normal"/>
    <w:link w:val="HeaderChar"/>
    <w:uiPriority w:val="99"/>
    <w:unhideWhenUsed/>
    <w:rsid w:val="00C934CD"/>
    <w:pPr>
      <w:tabs>
        <w:tab w:val="center" w:pos="4680"/>
        <w:tab w:val="right" w:pos="9360"/>
      </w:tabs>
      <w:spacing w:line="240" w:lineRule="auto"/>
    </w:pPr>
  </w:style>
  <w:style w:type="character" w:customStyle="1" w:styleId="HeaderChar">
    <w:name w:val="Header Char"/>
    <w:basedOn w:val="DefaultParagraphFont"/>
    <w:link w:val="Header"/>
    <w:uiPriority w:val="99"/>
    <w:rsid w:val="00C934CD"/>
    <w:rPr>
      <w:rFonts w:ascii="Arial" w:hAnsi="Arial" w:cs="Courier New"/>
      <w:sz w:val="24"/>
    </w:rPr>
  </w:style>
  <w:style w:type="paragraph" w:styleId="Footer">
    <w:name w:val="footer"/>
    <w:basedOn w:val="Normal"/>
    <w:link w:val="FooterChar"/>
    <w:uiPriority w:val="99"/>
    <w:unhideWhenUsed/>
    <w:rsid w:val="00C934CD"/>
    <w:pPr>
      <w:tabs>
        <w:tab w:val="center" w:pos="4680"/>
        <w:tab w:val="right" w:pos="9360"/>
      </w:tabs>
      <w:spacing w:line="240" w:lineRule="auto"/>
    </w:pPr>
  </w:style>
  <w:style w:type="character" w:customStyle="1" w:styleId="FooterChar">
    <w:name w:val="Footer Char"/>
    <w:basedOn w:val="DefaultParagraphFont"/>
    <w:link w:val="Footer"/>
    <w:uiPriority w:val="99"/>
    <w:rsid w:val="00C934CD"/>
    <w:rPr>
      <w:rFonts w:ascii="Arial" w:hAnsi="Arial" w:cs="Courier New"/>
      <w:sz w:val="24"/>
    </w:rPr>
  </w:style>
  <w:style w:type="paragraph" w:styleId="TOCHeading">
    <w:name w:val="TOC Heading"/>
    <w:basedOn w:val="Heading1"/>
    <w:next w:val="Normal"/>
    <w:autoRedefine/>
    <w:uiPriority w:val="39"/>
    <w:unhideWhenUsed/>
    <w:qFormat/>
    <w:rsid w:val="00BA3926"/>
    <w:pPr>
      <w:widowControl/>
      <w:autoSpaceDE/>
      <w:autoSpaceDN/>
      <w:spacing w:before="240"/>
      <w:jc w:val="center"/>
      <w:outlineLvl w:val="9"/>
    </w:pPr>
    <w:rPr>
      <w:rFonts w:eastAsiaTheme="majorEastAsia" w:cstheme="majorBidi"/>
      <w:color w:val="2F5496" w:themeColor="accent1" w:themeShade="BF"/>
      <w:sz w:val="32"/>
      <w:szCs w:val="32"/>
    </w:rPr>
  </w:style>
  <w:style w:type="paragraph" w:styleId="TOC1">
    <w:name w:val="toc 1"/>
    <w:basedOn w:val="Normal"/>
    <w:next w:val="Normal"/>
    <w:autoRedefine/>
    <w:uiPriority w:val="39"/>
    <w:unhideWhenUsed/>
    <w:rsid w:val="00562538"/>
    <w:pPr>
      <w:spacing w:after="100"/>
    </w:pPr>
  </w:style>
  <w:style w:type="paragraph" w:styleId="TOC2">
    <w:name w:val="toc 2"/>
    <w:basedOn w:val="Normal"/>
    <w:next w:val="Normal"/>
    <w:autoRedefine/>
    <w:uiPriority w:val="39"/>
    <w:unhideWhenUsed/>
    <w:rsid w:val="00562538"/>
    <w:pPr>
      <w:spacing w:after="100"/>
      <w:ind w:left="240"/>
    </w:pPr>
  </w:style>
  <w:style w:type="paragraph" w:styleId="TOC3">
    <w:name w:val="toc 3"/>
    <w:basedOn w:val="Normal"/>
    <w:next w:val="Normal"/>
    <w:autoRedefine/>
    <w:uiPriority w:val="39"/>
    <w:unhideWhenUsed/>
    <w:rsid w:val="00562538"/>
    <w:pPr>
      <w:spacing w:after="100"/>
      <w:ind w:left="480"/>
    </w:pPr>
  </w:style>
  <w:style w:type="character" w:styleId="Hyperlink">
    <w:name w:val="Hyperlink"/>
    <w:basedOn w:val="DefaultParagraphFont"/>
    <w:uiPriority w:val="99"/>
    <w:unhideWhenUsed/>
    <w:rsid w:val="00562538"/>
    <w:rPr>
      <w:color w:val="0563C1" w:themeColor="hyperlink"/>
      <w:u w:val="single"/>
    </w:rPr>
  </w:style>
  <w:style w:type="paragraph" w:styleId="TableofFigures">
    <w:name w:val="table of figures"/>
    <w:basedOn w:val="Normal"/>
    <w:next w:val="Normal"/>
    <w:uiPriority w:val="99"/>
    <w:unhideWhenUsed/>
    <w:rsid w:val="00562538"/>
  </w:style>
  <w:style w:type="paragraph" w:styleId="Quote">
    <w:name w:val="Quote"/>
    <w:basedOn w:val="Normal"/>
    <w:next w:val="Normal"/>
    <w:link w:val="QuoteChar"/>
    <w:autoRedefine/>
    <w:uiPriority w:val="29"/>
    <w:qFormat/>
    <w:rsid w:val="00BA3926"/>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BA3926"/>
    <w:rPr>
      <w:rFonts w:ascii="Arial" w:hAnsi="Arial" w:cs="Courier New"/>
      <w:i/>
      <w:iCs/>
      <w:color w:val="404040" w:themeColor="text1" w:themeTint="BF"/>
      <w:sz w:val="24"/>
    </w:rPr>
  </w:style>
  <w:style w:type="character" w:customStyle="1" w:styleId="NoSpacingChar">
    <w:name w:val="No Spacing Char"/>
    <w:basedOn w:val="DefaultParagraphFont"/>
    <w:link w:val="NoSpacing"/>
    <w:uiPriority w:val="1"/>
    <w:rsid w:val="00FE6F1F"/>
    <w:rPr>
      <w:rFonts w:ascii="Arial" w:hAnsi="Arial" w:cs="Courier New"/>
      <w:color w:val="FFFFFF" w:themeColor="background1"/>
      <w:sz w:val="24"/>
      <w:szCs w:val="24"/>
    </w:rPr>
  </w:style>
  <w:style w:type="character" w:customStyle="1" w:styleId="jss1530">
    <w:name w:val="jss1530"/>
    <w:basedOn w:val="DefaultParagraphFont"/>
    <w:rsid w:val="002C4946"/>
  </w:style>
  <w:style w:type="table" w:styleId="TableGrid">
    <w:name w:val="Table Grid"/>
    <w:basedOn w:val="TableNormal"/>
    <w:uiPriority w:val="39"/>
    <w:rsid w:val="00761E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012471">
      <w:bodyDiv w:val="1"/>
      <w:marLeft w:val="0"/>
      <w:marRight w:val="0"/>
      <w:marTop w:val="0"/>
      <w:marBottom w:val="0"/>
      <w:divBdr>
        <w:top w:val="none" w:sz="0" w:space="0" w:color="auto"/>
        <w:left w:val="none" w:sz="0" w:space="0" w:color="auto"/>
        <w:bottom w:val="none" w:sz="0" w:space="0" w:color="auto"/>
        <w:right w:val="none" w:sz="0" w:space="0" w:color="auto"/>
      </w:divBdr>
    </w:div>
    <w:div w:id="1724597559">
      <w:bodyDiv w:val="1"/>
      <w:marLeft w:val="0"/>
      <w:marRight w:val="0"/>
      <w:marTop w:val="0"/>
      <w:marBottom w:val="0"/>
      <w:divBdr>
        <w:top w:val="none" w:sz="0" w:space="0" w:color="auto"/>
        <w:left w:val="none" w:sz="0" w:space="0" w:color="auto"/>
        <w:bottom w:val="none" w:sz="0" w:space="0" w:color="auto"/>
        <w:right w:val="none" w:sz="0" w:space="0" w:color="auto"/>
      </w:divBdr>
      <w:divsChild>
        <w:div w:id="1565751393">
          <w:marLeft w:val="0"/>
          <w:marRight w:val="0"/>
          <w:marTop w:val="0"/>
          <w:marBottom w:val="0"/>
          <w:divBdr>
            <w:top w:val="none" w:sz="0" w:space="0" w:color="auto"/>
            <w:left w:val="none" w:sz="0" w:space="0" w:color="auto"/>
            <w:bottom w:val="none" w:sz="0" w:space="0" w:color="auto"/>
            <w:right w:val="none" w:sz="0" w:space="0" w:color="auto"/>
          </w:divBdr>
        </w:div>
        <w:div w:id="1211650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D0D742-0EB1-478A-9012-7B2B54270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3975</Words>
  <Characters>22659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Customer Relationship Management Emerging Themes</vt:lpstr>
    </vt:vector>
  </TitlesOfParts>
  <Manager/>
  <Company/>
  <LinksUpToDate>false</LinksUpToDate>
  <CharactersWithSpaces>26581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Emerging Themes</dc:title>
  <dc:subject/>
  <dc:creator/>
  <cp:keywords/>
  <dc:description/>
  <cp:lastModifiedBy/>
  <cp:revision>1</cp:revision>
  <dcterms:created xsi:type="dcterms:W3CDTF">2022-07-03T19:07:00Z</dcterms:created>
  <dcterms:modified xsi:type="dcterms:W3CDTF">2022-07-21T21:04:00Z</dcterms:modified>
  <cp:category>Lecturer: Dr Richmond Lamptey</cp:category>
</cp:coreProperties>
</file>