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621D6" w14:textId="77777777" w:rsidR="00465408" w:rsidRPr="00D11A4A" w:rsidRDefault="00465408" w:rsidP="00465408">
      <w:pPr>
        <w:jc w:val="center"/>
        <w:rPr>
          <w:rFonts w:cstheme="minorHAnsi"/>
        </w:rPr>
      </w:pPr>
      <w:r w:rsidRPr="00D11A4A">
        <w:rPr>
          <w:rFonts w:cstheme="minorHAnsi"/>
          <w:noProof/>
          <w:lang w:eastAsia="en-IN"/>
        </w:rPr>
        <w:drawing>
          <wp:inline distT="0" distB="0" distL="0" distR="0" wp14:anchorId="7663CA4B" wp14:editId="6D5498DA">
            <wp:extent cx="3909060" cy="1322516"/>
            <wp:effectExtent l="0" t="0" r="0" b="0"/>
            <wp:docPr id="5" name="Picture 5" descr="praxisauril.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axisauril.org.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6135" cy="1429789"/>
                    </a:xfrm>
                    <a:prstGeom prst="rect">
                      <a:avLst/>
                    </a:prstGeom>
                    <a:noFill/>
                    <a:ln>
                      <a:noFill/>
                    </a:ln>
                  </pic:spPr>
                </pic:pic>
              </a:graphicData>
            </a:graphic>
          </wp:inline>
        </w:drawing>
      </w:r>
    </w:p>
    <w:p w14:paraId="062CF70C" w14:textId="77777777" w:rsidR="00465408" w:rsidRPr="00D11A4A" w:rsidRDefault="00465408" w:rsidP="00465408">
      <w:pPr>
        <w:jc w:val="center"/>
        <w:rPr>
          <w:rFonts w:cstheme="minorHAnsi"/>
        </w:rPr>
      </w:pPr>
    </w:p>
    <w:p w14:paraId="060E34D8" w14:textId="77777777" w:rsidR="00465408" w:rsidRPr="00D11A4A" w:rsidRDefault="00465408" w:rsidP="00465408">
      <w:pPr>
        <w:jc w:val="center"/>
        <w:rPr>
          <w:rFonts w:cstheme="minorHAnsi"/>
        </w:rPr>
      </w:pPr>
    </w:p>
    <w:p w14:paraId="6A0DFFC2" w14:textId="77777777" w:rsidR="00465408" w:rsidRPr="00D11A4A" w:rsidRDefault="00465408" w:rsidP="00465408">
      <w:pPr>
        <w:jc w:val="center"/>
        <w:rPr>
          <w:rFonts w:cstheme="minorHAnsi"/>
        </w:rPr>
      </w:pPr>
      <w:r w:rsidRPr="00D11A4A">
        <w:rPr>
          <w:rFonts w:cstheme="minorHAnsi"/>
        </w:rPr>
        <w:t xml:space="preserve">NAME: ARUN TEJA </w:t>
      </w:r>
      <w:r>
        <w:rPr>
          <w:rFonts w:cstheme="minorHAnsi"/>
        </w:rPr>
        <w:t xml:space="preserve">GOUD </w:t>
      </w:r>
      <w:r w:rsidRPr="00D11A4A">
        <w:rPr>
          <w:rFonts w:cstheme="minorHAnsi"/>
        </w:rPr>
        <w:t>RANGA</w:t>
      </w:r>
    </w:p>
    <w:p w14:paraId="3619A5A5" w14:textId="77777777" w:rsidR="00465408" w:rsidRPr="00D11A4A" w:rsidRDefault="00465408" w:rsidP="00465408">
      <w:pPr>
        <w:jc w:val="center"/>
        <w:rPr>
          <w:rFonts w:cstheme="minorHAnsi"/>
        </w:rPr>
      </w:pPr>
      <w:r w:rsidRPr="00D11A4A">
        <w:rPr>
          <w:rFonts w:cstheme="minorHAnsi"/>
        </w:rPr>
        <w:t xml:space="preserve">STUDENT NUMBER: </w:t>
      </w:r>
      <w:r>
        <w:rPr>
          <w:rFonts w:cstheme="minorHAnsi"/>
        </w:rPr>
        <w:t>2212572</w:t>
      </w:r>
    </w:p>
    <w:p w14:paraId="10F48190" w14:textId="77777777" w:rsidR="00465408" w:rsidRPr="00D11A4A" w:rsidRDefault="00465408" w:rsidP="00465408">
      <w:pPr>
        <w:jc w:val="center"/>
        <w:rPr>
          <w:rFonts w:cstheme="minorHAnsi"/>
        </w:rPr>
      </w:pPr>
    </w:p>
    <w:p w14:paraId="0F1B23E4" w14:textId="77777777" w:rsidR="00465408" w:rsidRPr="00D11A4A" w:rsidRDefault="00465408" w:rsidP="00465408">
      <w:pPr>
        <w:jc w:val="center"/>
        <w:rPr>
          <w:rFonts w:cstheme="minorHAnsi"/>
        </w:rPr>
      </w:pPr>
      <w:r w:rsidRPr="00D11A4A">
        <w:rPr>
          <w:rFonts w:cstheme="minorHAnsi"/>
        </w:rPr>
        <w:t>MODULE: Human Resource Management</w:t>
      </w:r>
    </w:p>
    <w:p w14:paraId="1F3CAC9C" w14:textId="77777777" w:rsidR="00465408" w:rsidRPr="00D11A4A" w:rsidRDefault="00465408" w:rsidP="00465408">
      <w:pPr>
        <w:jc w:val="center"/>
        <w:rPr>
          <w:rFonts w:cstheme="minorHAnsi"/>
        </w:rPr>
      </w:pPr>
      <w:r w:rsidRPr="00D11A4A">
        <w:rPr>
          <w:rFonts w:cstheme="minorHAnsi"/>
        </w:rPr>
        <w:t>MODULE CODE: LCBM7000</w:t>
      </w:r>
    </w:p>
    <w:p w14:paraId="75B69AC9" w14:textId="77777777" w:rsidR="00465408" w:rsidRPr="00D11A4A" w:rsidRDefault="00465408" w:rsidP="00465408">
      <w:pPr>
        <w:jc w:val="center"/>
        <w:rPr>
          <w:rFonts w:cstheme="minorHAnsi"/>
        </w:rPr>
      </w:pPr>
    </w:p>
    <w:p w14:paraId="795D011C" w14:textId="77777777" w:rsidR="00465408" w:rsidRPr="00D11A4A" w:rsidRDefault="00465408" w:rsidP="00465408">
      <w:pPr>
        <w:jc w:val="center"/>
        <w:rPr>
          <w:rFonts w:cstheme="minorHAnsi"/>
        </w:rPr>
      </w:pPr>
      <w:r w:rsidRPr="00D11A4A">
        <w:rPr>
          <w:rFonts w:cstheme="minorHAnsi"/>
        </w:rPr>
        <w:t>TITLE: Assessment 1 Human Resource Management</w:t>
      </w:r>
    </w:p>
    <w:p w14:paraId="00008530" w14:textId="77777777" w:rsidR="00465408" w:rsidRPr="00D11A4A" w:rsidRDefault="00465408" w:rsidP="00465408">
      <w:pPr>
        <w:jc w:val="center"/>
        <w:rPr>
          <w:rFonts w:cstheme="minorHAnsi"/>
        </w:rPr>
      </w:pPr>
      <w:r w:rsidRPr="00D11A4A">
        <w:rPr>
          <w:rFonts w:cstheme="minorHAnsi"/>
        </w:rPr>
        <w:t xml:space="preserve"> </w:t>
      </w:r>
    </w:p>
    <w:p w14:paraId="2F023936" w14:textId="77777777" w:rsidR="00465408" w:rsidRPr="00D11A4A" w:rsidRDefault="00465408" w:rsidP="00465408">
      <w:pPr>
        <w:jc w:val="center"/>
        <w:rPr>
          <w:rFonts w:cstheme="minorHAnsi"/>
        </w:rPr>
      </w:pPr>
      <w:r w:rsidRPr="00D11A4A">
        <w:rPr>
          <w:rFonts w:cstheme="minorHAnsi"/>
        </w:rPr>
        <w:t>LECTURER: Mushfiqur Rahman</w:t>
      </w:r>
    </w:p>
    <w:p w14:paraId="03599DFF" w14:textId="77777777" w:rsidR="00465408" w:rsidRPr="00D11A4A" w:rsidRDefault="00465408" w:rsidP="00465408">
      <w:pPr>
        <w:jc w:val="center"/>
        <w:rPr>
          <w:rFonts w:cstheme="minorHAnsi"/>
        </w:rPr>
      </w:pPr>
    </w:p>
    <w:p w14:paraId="200EE494" w14:textId="77777777" w:rsidR="00465408" w:rsidRPr="00D11A4A" w:rsidRDefault="00465408" w:rsidP="00465408">
      <w:pPr>
        <w:jc w:val="center"/>
        <w:rPr>
          <w:rFonts w:cstheme="minorHAnsi"/>
        </w:rPr>
      </w:pPr>
      <w:r w:rsidRPr="00D11A4A">
        <w:rPr>
          <w:rFonts w:cstheme="minorHAnsi"/>
        </w:rPr>
        <w:t>Submission Date: 04/01/2023</w:t>
      </w:r>
    </w:p>
    <w:p w14:paraId="5FCB75CE" w14:textId="65DFD435" w:rsidR="00BE3C8B" w:rsidRDefault="00BE3C8B" w:rsidP="00022BEA">
      <w:pPr>
        <w:spacing w:line="360" w:lineRule="auto"/>
        <w:jc w:val="center"/>
        <w:rPr>
          <w:rFonts w:cs="Times New Roman"/>
          <w:b/>
          <w:szCs w:val="24"/>
        </w:rPr>
      </w:pPr>
    </w:p>
    <w:p w14:paraId="56DCE605" w14:textId="737135D0" w:rsidR="00465408" w:rsidRDefault="00465408" w:rsidP="00022BEA">
      <w:pPr>
        <w:spacing w:line="360" w:lineRule="auto"/>
        <w:jc w:val="center"/>
        <w:rPr>
          <w:rFonts w:cs="Times New Roman"/>
          <w:b/>
          <w:szCs w:val="24"/>
        </w:rPr>
      </w:pPr>
    </w:p>
    <w:p w14:paraId="592A7142" w14:textId="4C47E531" w:rsidR="00465408" w:rsidRDefault="00465408" w:rsidP="00022BEA">
      <w:pPr>
        <w:spacing w:line="360" w:lineRule="auto"/>
        <w:jc w:val="center"/>
        <w:rPr>
          <w:rFonts w:cs="Times New Roman"/>
          <w:b/>
          <w:szCs w:val="24"/>
        </w:rPr>
      </w:pPr>
    </w:p>
    <w:p w14:paraId="7D305812" w14:textId="77777777" w:rsidR="00465408" w:rsidRPr="00333568" w:rsidRDefault="00465408" w:rsidP="00022BEA">
      <w:pPr>
        <w:spacing w:line="360" w:lineRule="auto"/>
        <w:jc w:val="center"/>
        <w:rPr>
          <w:rFonts w:cs="Times New Roman"/>
          <w:b/>
          <w:szCs w:val="24"/>
        </w:rPr>
      </w:pPr>
    </w:p>
    <w:p w14:paraId="1B735254" w14:textId="77777777" w:rsidR="00BE3C8B" w:rsidRPr="00333568" w:rsidRDefault="00000000" w:rsidP="00333568">
      <w:pPr>
        <w:spacing w:line="360" w:lineRule="auto"/>
        <w:jc w:val="center"/>
        <w:rPr>
          <w:rFonts w:cs="Times New Roman"/>
          <w:b/>
          <w:szCs w:val="24"/>
        </w:rPr>
      </w:pPr>
      <w:r w:rsidRPr="00333568">
        <w:rPr>
          <w:rFonts w:cs="Times New Roman"/>
          <w:b/>
          <w:szCs w:val="24"/>
        </w:rPr>
        <w:lastRenderedPageBreak/>
        <w:t>Executive summary</w:t>
      </w:r>
    </w:p>
    <w:p w14:paraId="322A28F9" w14:textId="77777777" w:rsidR="009621D4" w:rsidRPr="00333568" w:rsidRDefault="00000000" w:rsidP="00022BEA">
      <w:pPr>
        <w:spacing w:line="360" w:lineRule="auto"/>
        <w:rPr>
          <w:rFonts w:cs="Times New Roman"/>
          <w:szCs w:val="24"/>
        </w:rPr>
      </w:pPr>
      <w:r w:rsidRPr="00333568">
        <w:rPr>
          <w:rFonts w:cs="Times New Roman"/>
          <w:szCs w:val="24"/>
        </w:rPr>
        <w:t>Th</w:t>
      </w:r>
      <w:r w:rsidR="00FC42CD" w:rsidRPr="00333568">
        <w:rPr>
          <w:rFonts w:cs="Times New Roman"/>
          <w:szCs w:val="24"/>
        </w:rPr>
        <w:t xml:space="preserve">is specific study </w:t>
      </w:r>
      <w:r w:rsidRPr="00333568">
        <w:rPr>
          <w:rFonts w:cs="Times New Roman"/>
          <w:szCs w:val="24"/>
        </w:rPr>
        <w:t xml:space="preserve">assessed the present labour market situation in the UK. To check the trend, analysis was made from various viewpoints like the unemployment rate in the UK, government standpoint, preference of job choice after the pandemic, etc. After Brexit and the covid-19 pandemic, the work process was changed. It was discussed with the relevant points along with theories applicable to the process for further knowledge. </w:t>
      </w:r>
    </w:p>
    <w:p w14:paraId="1672A4BD" w14:textId="77777777" w:rsidR="009621D4" w:rsidRPr="00333568" w:rsidRDefault="00000000" w:rsidP="00022BEA">
      <w:pPr>
        <w:spacing w:line="360" w:lineRule="auto"/>
        <w:jc w:val="left"/>
        <w:rPr>
          <w:rFonts w:cs="Times New Roman"/>
          <w:szCs w:val="24"/>
        </w:rPr>
      </w:pPr>
      <w:r w:rsidRPr="00333568">
        <w:rPr>
          <w:rFonts w:cs="Times New Roman"/>
          <w:szCs w:val="24"/>
        </w:rPr>
        <w:br w:type="page"/>
      </w:r>
    </w:p>
    <w:sdt>
      <w:sdtPr>
        <w:rPr>
          <w:rFonts w:ascii="Times New Roman" w:eastAsiaTheme="minorHAnsi" w:hAnsi="Times New Roman" w:cs="Times New Roman"/>
          <w:color w:val="auto"/>
          <w:sz w:val="24"/>
          <w:szCs w:val="24"/>
          <w:lang w:val="en-IN"/>
        </w:rPr>
        <w:id w:val="750940044"/>
        <w:docPartObj>
          <w:docPartGallery w:val="Table of Contents"/>
          <w:docPartUnique/>
        </w:docPartObj>
      </w:sdtPr>
      <w:sdtEndPr>
        <w:rPr>
          <w:b/>
          <w:bCs/>
          <w:noProof/>
        </w:rPr>
      </w:sdtEndPr>
      <w:sdtContent>
        <w:p w14:paraId="472696B0" w14:textId="77777777" w:rsidR="009621D4" w:rsidRPr="00333568" w:rsidRDefault="00000000" w:rsidP="00333568">
          <w:pPr>
            <w:pStyle w:val="TOCHeading"/>
            <w:spacing w:line="360" w:lineRule="auto"/>
            <w:jc w:val="center"/>
            <w:rPr>
              <w:rFonts w:ascii="Times New Roman" w:hAnsi="Times New Roman" w:cs="Times New Roman"/>
              <w:b/>
              <w:bCs/>
              <w:color w:val="auto"/>
              <w:sz w:val="24"/>
              <w:szCs w:val="24"/>
            </w:rPr>
          </w:pPr>
          <w:r w:rsidRPr="00333568">
            <w:rPr>
              <w:rFonts w:ascii="Times New Roman" w:hAnsi="Times New Roman" w:cs="Times New Roman"/>
              <w:b/>
              <w:bCs/>
              <w:color w:val="auto"/>
              <w:sz w:val="24"/>
              <w:szCs w:val="24"/>
            </w:rPr>
            <w:t>Table of Contents</w:t>
          </w:r>
        </w:p>
        <w:p w14:paraId="2E6FC856" w14:textId="66F94154" w:rsidR="00022BEA" w:rsidRPr="00333568" w:rsidRDefault="00000000" w:rsidP="00022BEA">
          <w:pPr>
            <w:pStyle w:val="TOC1"/>
            <w:tabs>
              <w:tab w:val="right" w:leader="dot" w:pos="9016"/>
            </w:tabs>
            <w:spacing w:line="360" w:lineRule="auto"/>
            <w:rPr>
              <w:rFonts w:eastAsiaTheme="minorEastAsia" w:cs="Times New Roman"/>
              <w:noProof/>
              <w:szCs w:val="24"/>
              <w:lang w:eastAsia="en-IN"/>
            </w:rPr>
          </w:pPr>
          <w:r w:rsidRPr="00333568">
            <w:rPr>
              <w:rFonts w:cs="Times New Roman"/>
              <w:szCs w:val="24"/>
            </w:rPr>
            <w:fldChar w:fldCharType="begin"/>
          </w:r>
          <w:r w:rsidRPr="00333568">
            <w:rPr>
              <w:rFonts w:cs="Times New Roman"/>
              <w:szCs w:val="24"/>
            </w:rPr>
            <w:instrText xml:space="preserve"> TOC \o "1-3" \h \z \u </w:instrText>
          </w:r>
          <w:r w:rsidRPr="00333568">
            <w:rPr>
              <w:rFonts w:cs="Times New Roman"/>
              <w:szCs w:val="24"/>
            </w:rPr>
            <w:fldChar w:fldCharType="separate"/>
          </w:r>
          <w:hyperlink w:anchor="_Toc122619732" w:history="1">
            <w:r w:rsidRPr="00333568">
              <w:rPr>
                <w:rStyle w:val="Hyperlink"/>
                <w:rFonts w:cs="Times New Roman"/>
                <w:noProof/>
                <w:szCs w:val="24"/>
              </w:rPr>
              <w:t>1.0 Introduction</w:t>
            </w:r>
            <w:r w:rsidRPr="00333568">
              <w:rPr>
                <w:rFonts w:cs="Times New Roman"/>
                <w:noProof/>
                <w:webHidden/>
                <w:szCs w:val="24"/>
              </w:rPr>
              <w:tab/>
            </w:r>
            <w:r w:rsidRPr="00333568">
              <w:rPr>
                <w:rFonts w:cs="Times New Roman"/>
                <w:noProof/>
                <w:webHidden/>
                <w:szCs w:val="24"/>
              </w:rPr>
              <w:fldChar w:fldCharType="begin"/>
            </w:r>
            <w:r w:rsidRPr="00333568">
              <w:rPr>
                <w:rFonts w:cs="Times New Roman"/>
                <w:noProof/>
                <w:webHidden/>
                <w:szCs w:val="24"/>
              </w:rPr>
              <w:instrText xml:space="preserve"> PAGEREF _Toc122619732 \h </w:instrText>
            </w:r>
            <w:r w:rsidRPr="00333568">
              <w:rPr>
                <w:rFonts w:cs="Times New Roman"/>
                <w:noProof/>
                <w:webHidden/>
                <w:szCs w:val="24"/>
              </w:rPr>
            </w:r>
            <w:r w:rsidRPr="00333568">
              <w:rPr>
                <w:rFonts w:cs="Times New Roman"/>
                <w:noProof/>
                <w:webHidden/>
                <w:szCs w:val="24"/>
              </w:rPr>
              <w:fldChar w:fldCharType="separate"/>
            </w:r>
            <w:r w:rsidR="00411725">
              <w:rPr>
                <w:rFonts w:cs="Times New Roman"/>
                <w:noProof/>
                <w:webHidden/>
                <w:szCs w:val="24"/>
              </w:rPr>
              <w:t>4</w:t>
            </w:r>
            <w:r w:rsidRPr="00333568">
              <w:rPr>
                <w:rFonts w:cs="Times New Roman"/>
                <w:noProof/>
                <w:webHidden/>
                <w:szCs w:val="24"/>
              </w:rPr>
              <w:fldChar w:fldCharType="end"/>
            </w:r>
          </w:hyperlink>
        </w:p>
        <w:p w14:paraId="11656263" w14:textId="18E27FA3" w:rsidR="00022BEA" w:rsidRPr="00333568" w:rsidRDefault="00000000" w:rsidP="00022BEA">
          <w:pPr>
            <w:pStyle w:val="TOC1"/>
            <w:tabs>
              <w:tab w:val="right" w:leader="dot" w:pos="9016"/>
            </w:tabs>
            <w:spacing w:line="360" w:lineRule="auto"/>
            <w:rPr>
              <w:rFonts w:eastAsiaTheme="minorEastAsia" w:cs="Times New Roman"/>
              <w:noProof/>
              <w:szCs w:val="24"/>
              <w:lang w:eastAsia="en-IN"/>
            </w:rPr>
          </w:pPr>
          <w:hyperlink w:anchor="_Toc122619733" w:history="1">
            <w:r w:rsidRPr="00333568">
              <w:rPr>
                <w:rStyle w:val="Hyperlink"/>
                <w:rFonts w:cs="Times New Roman"/>
                <w:noProof/>
                <w:szCs w:val="24"/>
              </w:rPr>
              <w:t>2.0 Main body</w:t>
            </w:r>
            <w:r w:rsidRPr="00333568">
              <w:rPr>
                <w:rFonts w:cs="Times New Roman"/>
                <w:noProof/>
                <w:webHidden/>
                <w:szCs w:val="24"/>
              </w:rPr>
              <w:tab/>
            </w:r>
            <w:r w:rsidRPr="00333568">
              <w:rPr>
                <w:rFonts w:cs="Times New Roman"/>
                <w:noProof/>
                <w:webHidden/>
                <w:szCs w:val="24"/>
              </w:rPr>
              <w:fldChar w:fldCharType="begin"/>
            </w:r>
            <w:r w:rsidRPr="00333568">
              <w:rPr>
                <w:rFonts w:cs="Times New Roman"/>
                <w:noProof/>
                <w:webHidden/>
                <w:szCs w:val="24"/>
              </w:rPr>
              <w:instrText xml:space="preserve"> PAGEREF _Toc122619733 \h </w:instrText>
            </w:r>
            <w:r w:rsidRPr="00333568">
              <w:rPr>
                <w:rFonts w:cs="Times New Roman"/>
                <w:noProof/>
                <w:webHidden/>
                <w:szCs w:val="24"/>
              </w:rPr>
            </w:r>
            <w:r w:rsidRPr="00333568">
              <w:rPr>
                <w:rFonts w:cs="Times New Roman"/>
                <w:noProof/>
                <w:webHidden/>
                <w:szCs w:val="24"/>
              </w:rPr>
              <w:fldChar w:fldCharType="separate"/>
            </w:r>
            <w:r w:rsidR="00411725">
              <w:rPr>
                <w:rFonts w:cs="Times New Roman"/>
                <w:noProof/>
                <w:webHidden/>
                <w:szCs w:val="24"/>
              </w:rPr>
              <w:t>4</w:t>
            </w:r>
            <w:r w:rsidRPr="00333568">
              <w:rPr>
                <w:rFonts w:cs="Times New Roman"/>
                <w:noProof/>
                <w:webHidden/>
                <w:szCs w:val="24"/>
              </w:rPr>
              <w:fldChar w:fldCharType="end"/>
            </w:r>
          </w:hyperlink>
        </w:p>
        <w:p w14:paraId="797C2CF4" w14:textId="7E97D37A" w:rsidR="00022BEA" w:rsidRPr="00333568" w:rsidRDefault="00000000" w:rsidP="00022BEA">
          <w:pPr>
            <w:pStyle w:val="TOC2"/>
            <w:tabs>
              <w:tab w:val="right" w:leader="dot" w:pos="9016"/>
            </w:tabs>
            <w:spacing w:line="360" w:lineRule="auto"/>
            <w:rPr>
              <w:rFonts w:eastAsiaTheme="minorEastAsia" w:cs="Times New Roman"/>
              <w:noProof/>
              <w:szCs w:val="24"/>
              <w:lang w:eastAsia="en-IN"/>
            </w:rPr>
          </w:pPr>
          <w:hyperlink w:anchor="_Toc122619734" w:history="1">
            <w:r w:rsidRPr="00333568">
              <w:rPr>
                <w:rStyle w:val="Hyperlink"/>
                <w:rFonts w:cs="Times New Roman"/>
                <w:noProof/>
                <w:szCs w:val="24"/>
              </w:rPr>
              <w:t>a) The current state of the labour market in the UK</w:t>
            </w:r>
            <w:r w:rsidRPr="00333568">
              <w:rPr>
                <w:rFonts w:cs="Times New Roman"/>
                <w:noProof/>
                <w:webHidden/>
                <w:szCs w:val="24"/>
              </w:rPr>
              <w:tab/>
            </w:r>
            <w:r w:rsidRPr="00333568">
              <w:rPr>
                <w:rFonts w:cs="Times New Roman"/>
                <w:noProof/>
                <w:webHidden/>
                <w:szCs w:val="24"/>
              </w:rPr>
              <w:fldChar w:fldCharType="begin"/>
            </w:r>
            <w:r w:rsidRPr="00333568">
              <w:rPr>
                <w:rFonts w:cs="Times New Roman"/>
                <w:noProof/>
                <w:webHidden/>
                <w:szCs w:val="24"/>
              </w:rPr>
              <w:instrText xml:space="preserve"> PAGEREF _Toc122619734 \h </w:instrText>
            </w:r>
            <w:r w:rsidRPr="00333568">
              <w:rPr>
                <w:rFonts w:cs="Times New Roman"/>
                <w:noProof/>
                <w:webHidden/>
                <w:szCs w:val="24"/>
              </w:rPr>
            </w:r>
            <w:r w:rsidRPr="00333568">
              <w:rPr>
                <w:rFonts w:cs="Times New Roman"/>
                <w:noProof/>
                <w:webHidden/>
                <w:szCs w:val="24"/>
              </w:rPr>
              <w:fldChar w:fldCharType="separate"/>
            </w:r>
            <w:r w:rsidR="00411725">
              <w:rPr>
                <w:rFonts w:cs="Times New Roman"/>
                <w:noProof/>
                <w:webHidden/>
                <w:szCs w:val="24"/>
              </w:rPr>
              <w:t>4</w:t>
            </w:r>
            <w:r w:rsidRPr="00333568">
              <w:rPr>
                <w:rFonts w:cs="Times New Roman"/>
                <w:noProof/>
                <w:webHidden/>
                <w:szCs w:val="24"/>
              </w:rPr>
              <w:fldChar w:fldCharType="end"/>
            </w:r>
          </w:hyperlink>
        </w:p>
        <w:p w14:paraId="2BD5874D" w14:textId="05689F91" w:rsidR="00022BEA" w:rsidRPr="00333568" w:rsidRDefault="00000000" w:rsidP="00022BEA">
          <w:pPr>
            <w:pStyle w:val="TOC2"/>
            <w:tabs>
              <w:tab w:val="right" w:leader="dot" w:pos="9016"/>
            </w:tabs>
            <w:spacing w:line="360" w:lineRule="auto"/>
            <w:rPr>
              <w:rFonts w:eastAsiaTheme="minorEastAsia" w:cs="Times New Roman"/>
              <w:noProof/>
              <w:szCs w:val="24"/>
              <w:lang w:eastAsia="en-IN"/>
            </w:rPr>
          </w:pPr>
          <w:hyperlink w:anchor="_Toc122619735" w:history="1">
            <w:r w:rsidRPr="00333568">
              <w:rPr>
                <w:rStyle w:val="Hyperlink"/>
                <w:rFonts w:cs="Times New Roman"/>
                <w:noProof/>
                <w:szCs w:val="24"/>
              </w:rPr>
              <w:t>b) The emerging changes in Human Resourcing Strategies in the post-Covid, post-Brexit external environment.</w:t>
            </w:r>
            <w:r w:rsidRPr="00333568">
              <w:rPr>
                <w:rFonts w:cs="Times New Roman"/>
                <w:noProof/>
                <w:webHidden/>
                <w:szCs w:val="24"/>
              </w:rPr>
              <w:tab/>
            </w:r>
            <w:r w:rsidRPr="00333568">
              <w:rPr>
                <w:rFonts w:cs="Times New Roman"/>
                <w:noProof/>
                <w:webHidden/>
                <w:szCs w:val="24"/>
              </w:rPr>
              <w:fldChar w:fldCharType="begin"/>
            </w:r>
            <w:r w:rsidRPr="00333568">
              <w:rPr>
                <w:rFonts w:cs="Times New Roman"/>
                <w:noProof/>
                <w:webHidden/>
                <w:szCs w:val="24"/>
              </w:rPr>
              <w:instrText xml:space="preserve"> PAGEREF _Toc122619735 \h </w:instrText>
            </w:r>
            <w:r w:rsidRPr="00333568">
              <w:rPr>
                <w:rFonts w:cs="Times New Roman"/>
                <w:noProof/>
                <w:webHidden/>
                <w:szCs w:val="24"/>
              </w:rPr>
            </w:r>
            <w:r w:rsidRPr="00333568">
              <w:rPr>
                <w:rFonts w:cs="Times New Roman"/>
                <w:noProof/>
                <w:webHidden/>
                <w:szCs w:val="24"/>
              </w:rPr>
              <w:fldChar w:fldCharType="separate"/>
            </w:r>
            <w:r w:rsidR="00411725">
              <w:rPr>
                <w:rFonts w:cs="Times New Roman"/>
                <w:noProof/>
                <w:webHidden/>
                <w:szCs w:val="24"/>
              </w:rPr>
              <w:t>7</w:t>
            </w:r>
            <w:r w:rsidRPr="00333568">
              <w:rPr>
                <w:rFonts w:cs="Times New Roman"/>
                <w:noProof/>
                <w:webHidden/>
                <w:szCs w:val="24"/>
              </w:rPr>
              <w:fldChar w:fldCharType="end"/>
            </w:r>
          </w:hyperlink>
        </w:p>
        <w:p w14:paraId="39B455C9" w14:textId="2EA1ABAA" w:rsidR="00022BEA" w:rsidRPr="00333568" w:rsidRDefault="00000000" w:rsidP="00022BEA">
          <w:pPr>
            <w:pStyle w:val="TOC1"/>
            <w:tabs>
              <w:tab w:val="right" w:leader="dot" w:pos="9016"/>
            </w:tabs>
            <w:spacing w:line="360" w:lineRule="auto"/>
            <w:rPr>
              <w:rFonts w:eastAsiaTheme="minorEastAsia" w:cs="Times New Roman"/>
              <w:noProof/>
              <w:szCs w:val="24"/>
              <w:lang w:eastAsia="en-IN"/>
            </w:rPr>
          </w:pPr>
          <w:hyperlink w:anchor="_Toc122619736" w:history="1">
            <w:r w:rsidRPr="00333568">
              <w:rPr>
                <w:rStyle w:val="Hyperlink"/>
                <w:rFonts w:cs="Times New Roman"/>
                <w:noProof/>
                <w:szCs w:val="24"/>
              </w:rPr>
              <w:t>3.0 Tools and theories</w:t>
            </w:r>
            <w:r w:rsidRPr="00333568">
              <w:rPr>
                <w:rFonts w:cs="Times New Roman"/>
                <w:noProof/>
                <w:webHidden/>
                <w:szCs w:val="24"/>
              </w:rPr>
              <w:tab/>
            </w:r>
            <w:r w:rsidRPr="00333568">
              <w:rPr>
                <w:rFonts w:cs="Times New Roman"/>
                <w:noProof/>
                <w:webHidden/>
                <w:szCs w:val="24"/>
              </w:rPr>
              <w:fldChar w:fldCharType="begin"/>
            </w:r>
            <w:r w:rsidRPr="00333568">
              <w:rPr>
                <w:rFonts w:cs="Times New Roman"/>
                <w:noProof/>
                <w:webHidden/>
                <w:szCs w:val="24"/>
              </w:rPr>
              <w:instrText xml:space="preserve"> PAGEREF _Toc122619736 \h </w:instrText>
            </w:r>
            <w:r w:rsidRPr="00333568">
              <w:rPr>
                <w:rFonts w:cs="Times New Roman"/>
                <w:noProof/>
                <w:webHidden/>
                <w:szCs w:val="24"/>
              </w:rPr>
            </w:r>
            <w:r w:rsidRPr="00333568">
              <w:rPr>
                <w:rFonts w:cs="Times New Roman"/>
                <w:noProof/>
                <w:webHidden/>
                <w:szCs w:val="24"/>
              </w:rPr>
              <w:fldChar w:fldCharType="separate"/>
            </w:r>
            <w:r w:rsidR="00411725">
              <w:rPr>
                <w:rFonts w:cs="Times New Roman"/>
                <w:noProof/>
                <w:webHidden/>
                <w:szCs w:val="24"/>
              </w:rPr>
              <w:t>9</w:t>
            </w:r>
            <w:r w:rsidRPr="00333568">
              <w:rPr>
                <w:rFonts w:cs="Times New Roman"/>
                <w:noProof/>
                <w:webHidden/>
                <w:szCs w:val="24"/>
              </w:rPr>
              <w:fldChar w:fldCharType="end"/>
            </w:r>
          </w:hyperlink>
        </w:p>
        <w:p w14:paraId="564BDE6E" w14:textId="317138B8" w:rsidR="00022BEA" w:rsidRPr="00333568" w:rsidRDefault="00000000" w:rsidP="00022BEA">
          <w:pPr>
            <w:pStyle w:val="TOC1"/>
            <w:tabs>
              <w:tab w:val="right" w:leader="dot" w:pos="9016"/>
            </w:tabs>
            <w:spacing w:line="360" w:lineRule="auto"/>
            <w:rPr>
              <w:rFonts w:eastAsiaTheme="minorEastAsia" w:cs="Times New Roman"/>
              <w:noProof/>
              <w:szCs w:val="24"/>
              <w:lang w:eastAsia="en-IN"/>
            </w:rPr>
          </w:pPr>
          <w:hyperlink w:anchor="_Toc122619737" w:history="1">
            <w:r w:rsidRPr="00333568">
              <w:rPr>
                <w:rStyle w:val="Hyperlink"/>
                <w:rFonts w:cs="Times New Roman"/>
                <w:noProof/>
                <w:szCs w:val="24"/>
              </w:rPr>
              <w:t>4.0 Conclusion</w:t>
            </w:r>
            <w:r w:rsidRPr="00333568">
              <w:rPr>
                <w:rFonts w:cs="Times New Roman"/>
                <w:noProof/>
                <w:webHidden/>
                <w:szCs w:val="24"/>
              </w:rPr>
              <w:tab/>
            </w:r>
            <w:r w:rsidRPr="00333568">
              <w:rPr>
                <w:rFonts w:cs="Times New Roman"/>
                <w:noProof/>
                <w:webHidden/>
                <w:szCs w:val="24"/>
              </w:rPr>
              <w:fldChar w:fldCharType="begin"/>
            </w:r>
            <w:r w:rsidRPr="00333568">
              <w:rPr>
                <w:rFonts w:cs="Times New Roman"/>
                <w:noProof/>
                <w:webHidden/>
                <w:szCs w:val="24"/>
              </w:rPr>
              <w:instrText xml:space="preserve"> PAGEREF _Toc122619737 \h </w:instrText>
            </w:r>
            <w:r w:rsidRPr="00333568">
              <w:rPr>
                <w:rFonts w:cs="Times New Roman"/>
                <w:noProof/>
                <w:webHidden/>
                <w:szCs w:val="24"/>
              </w:rPr>
            </w:r>
            <w:r w:rsidRPr="00333568">
              <w:rPr>
                <w:rFonts w:cs="Times New Roman"/>
                <w:noProof/>
                <w:webHidden/>
                <w:szCs w:val="24"/>
              </w:rPr>
              <w:fldChar w:fldCharType="separate"/>
            </w:r>
            <w:r w:rsidR="00411725">
              <w:rPr>
                <w:rFonts w:cs="Times New Roman"/>
                <w:noProof/>
                <w:webHidden/>
                <w:szCs w:val="24"/>
              </w:rPr>
              <w:t>11</w:t>
            </w:r>
            <w:r w:rsidRPr="00333568">
              <w:rPr>
                <w:rFonts w:cs="Times New Roman"/>
                <w:noProof/>
                <w:webHidden/>
                <w:szCs w:val="24"/>
              </w:rPr>
              <w:fldChar w:fldCharType="end"/>
            </w:r>
          </w:hyperlink>
        </w:p>
        <w:p w14:paraId="37A0F6B5" w14:textId="25BA062D" w:rsidR="00022BEA" w:rsidRPr="00333568" w:rsidRDefault="00000000" w:rsidP="00022BEA">
          <w:pPr>
            <w:pStyle w:val="TOC1"/>
            <w:tabs>
              <w:tab w:val="right" w:leader="dot" w:pos="9016"/>
            </w:tabs>
            <w:spacing w:line="360" w:lineRule="auto"/>
            <w:rPr>
              <w:rFonts w:eastAsiaTheme="minorEastAsia" w:cs="Times New Roman"/>
              <w:noProof/>
              <w:szCs w:val="24"/>
              <w:lang w:eastAsia="en-IN"/>
            </w:rPr>
          </w:pPr>
          <w:hyperlink w:anchor="_Toc122619738" w:history="1">
            <w:r w:rsidRPr="00333568">
              <w:rPr>
                <w:rStyle w:val="Hyperlink"/>
                <w:rFonts w:cs="Times New Roman"/>
                <w:noProof/>
                <w:szCs w:val="24"/>
              </w:rPr>
              <w:t>References</w:t>
            </w:r>
            <w:r w:rsidRPr="00333568">
              <w:rPr>
                <w:rFonts w:cs="Times New Roman"/>
                <w:noProof/>
                <w:webHidden/>
                <w:szCs w:val="24"/>
              </w:rPr>
              <w:tab/>
            </w:r>
            <w:r w:rsidRPr="00333568">
              <w:rPr>
                <w:rFonts w:cs="Times New Roman"/>
                <w:noProof/>
                <w:webHidden/>
                <w:szCs w:val="24"/>
              </w:rPr>
              <w:fldChar w:fldCharType="begin"/>
            </w:r>
            <w:r w:rsidRPr="00333568">
              <w:rPr>
                <w:rFonts w:cs="Times New Roman"/>
                <w:noProof/>
                <w:webHidden/>
                <w:szCs w:val="24"/>
              </w:rPr>
              <w:instrText xml:space="preserve"> PAGEREF _Toc122619738 \h </w:instrText>
            </w:r>
            <w:r w:rsidRPr="00333568">
              <w:rPr>
                <w:rFonts w:cs="Times New Roman"/>
                <w:noProof/>
                <w:webHidden/>
                <w:szCs w:val="24"/>
              </w:rPr>
            </w:r>
            <w:r w:rsidRPr="00333568">
              <w:rPr>
                <w:rFonts w:cs="Times New Roman"/>
                <w:noProof/>
                <w:webHidden/>
                <w:szCs w:val="24"/>
              </w:rPr>
              <w:fldChar w:fldCharType="separate"/>
            </w:r>
            <w:r w:rsidR="00411725">
              <w:rPr>
                <w:rFonts w:cs="Times New Roman"/>
                <w:noProof/>
                <w:webHidden/>
                <w:szCs w:val="24"/>
              </w:rPr>
              <w:t>13</w:t>
            </w:r>
            <w:r w:rsidRPr="00333568">
              <w:rPr>
                <w:rFonts w:cs="Times New Roman"/>
                <w:noProof/>
                <w:webHidden/>
                <w:szCs w:val="24"/>
              </w:rPr>
              <w:fldChar w:fldCharType="end"/>
            </w:r>
          </w:hyperlink>
        </w:p>
        <w:p w14:paraId="352541F1" w14:textId="77777777" w:rsidR="009621D4" w:rsidRPr="00333568" w:rsidRDefault="00000000" w:rsidP="00022BEA">
          <w:pPr>
            <w:spacing w:line="360" w:lineRule="auto"/>
            <w:rPr>
              <w:rFonts w:cs="Times New Roman"/>
              <w:szCs w:val="24"/>
            </w:rPr>
          </w:pPr>
          <w:r w:rsidRPr="00333568">
            <w:rPr>
              <w:rFonts w:cs="Times New Roman"/>
              <w:b/>
              <w:bCs/>
              <w:noProof/>
              <w:szCs w:val="24"/>
            </w:rPr>
            <w:fldChar w:fldCharType="end"/>
          </w:r>
        </w:p>
      </w:sdtContent>
    </w:sdt>
    <w:p w14:paraId="715F7943" w14:textId="77777777" w:rsidR="009621D4" w:rsidRPr="00333568" w:rsidRDefault="009621D4" w:rsidP="00022BEA">
      <w:pPr>
        <w:spacing w:line="360" w:lineRule="auto"/>
        <w:rPr>
          <w:rFonts w:cs="Times New Roman"/>
          <w:szCs w:val="24"/>
        </w:rPr>
      </w:pPr>
    </w:p>
    <w:p w14:paraId="76BC00D0" w14:textId="77777777" w:rsidR="00697033" w:rsidRPr="00333568" w:rsidRDefault="00697033" w:rsidP="00022BEA">
      <w:pPr>
        <w:spacing w:line="360" w:lineRule="auto"/>
        <w:jc w:val="left"/>
        <w:rPr>
          <w:rFonts w:cs="Times New Roman"/>
          <w:szCs w:val="24"/>
        </w:rPr>
      </w:pPr>
    </w:p>
    <w:p w14:paraId="257826F9" w14:textId="77777777" w:rsidR="008F3F9F" w:rsidRPr="00333568" w:rsidRDefault="00000000" w:rsidP="00022BEA">
      <w:pPr>
        <w:spacing w:line="360" w:lineRule="auto"/>
        <w:jc w:val="left"/>
        <w:rPr>
          <w:rFonts w:eastAsiaTheme="majorEastAsia" w:cs="Times New Roman"/>
          <w:b/>
          <w:szCs w:val="24"/>
        </w:rPr>
      </w:pPr>
      <w:r w:rsidRPr="00333568">
        <w:rPr>
          <w:rFonts w:cs="Times New Roman"/>
          <w:szCs w:val="24"/>
        </w:rPr>
        <w:br w:type="page"/>
      </w:r>
    </w:p>
    <w:p w14:paraId="0D7BD83B" w14:textId="77777777" w:rsidR="00BE3C8B" w:rsidRPr="00333568" w:rsidRDefault="00000000" w:rsidP="00022BEA">
      <w:pPr>
        <w:pStyle w:val="Heading1"/>
        <w:spacing w:line="360" w:lineRule="auto"/>
        <w:rPr>
          <w:rFonts w:cs="Times New Roman"/>
          <w:sz w:val="24"/>
          <w:szCs w:val="24"/>
        </w:rPr>
      </w:pPr>
      <w:r w:rsidRPr="00333568">
        <w:rPr>
          <w:rFonts w:cs="Times New Roman"/>
          <w:sz w:val="24"/>
          <w:szCs w:val="24"/>
        </w:rPr>
        <w:lastRenderedPageBreak/>
        <w:t xml:space="preserve"> </w:t>
      </w:r>
      <w:bookmarkStart w:id="0" w:name="_Toc122619732"/>
      <w:r w:rsidR="009F3B44" w:rsidRPr="00333568">
        <w:rPr>
          <w:rFonts w:cs="Times New Roman"/>
          <w:sz w:val="24"/>
          <w:szCs w:val="24"/>
        </w:rPr>
        <w:t xml:space="preserve">1.0 </w:t>
      </w:r>
      <w:r w:rsidR="0025551D" w:rsidRPr="00333568">
        <w:rPr>
          <w:rFonts w:cs="Times New Roman"/>
          <w:sz w:val="24"/>
          <w:szCs w:val="24"/>
        </w:rPr>
        <w:t>Introduction</w:t>
      </w:r>
      <w:bookmarkEnd w:id="0"/>
      <w:r w:rsidR="0025551D" w:rsidRPr="00333568">
        <w:rPr>
          <w:rFonts w:cs="Times New Roman"/>
          <w:sz w:val="24"/>
          <w:szCs w:val="24"/>
        </w:rPr>
        <w:t xml:space="preserve"> </w:t>
      </w:r>
    </w:p>
    <w:p w14:paraId="632304A2" w14:textId="77777777" w:rsidR="00341AC5" w:rsidRPr="00333568" w:rsidRDefault="00000000" w:rsidP="00022BEA">
      <w:pPr>
        <w:spacing w:line="360" w:lineRule="auto"/>
        <w:rPr>
          <w:rFonts w:cs="Times New Roman"/>
          <w:szCs w:val="24"/>
          <w:lang w:val="en-US"/>
        </w:rPr>
      </w:pPr>
      <w:r w:rsidRPr="00333568">
        <w:rPr>
          <w:rFonts w:cs="Times New Roman"/>
          <w:szCs w:val="24"/>
          <w:lang w:val="en-US"/>
        </w:rPr>
        <w:t xml:space="preserve">This study aims to ascertain the current labour trend in the UK market after the covid and Brexit and the HR strategies to manage the situation. HRM is working with people in an organisation in a structured manner. The UK labour market is appropriately addressed by the government as well as the HR department of companies. The trend of the UK labour market is analysed in respect of the unemployment rate, people's preference to select a job, government steps towards the fixation of wages, etc. The pandemic situation and Brexit changes the whole labour market situation. The working culture of the UK is changed due to various rules and regulations. The HR department initiates different steps to manage the business in the post-Brexit and post-Covid-19 situations. The different approaches adopted by the HR department are stated here to understand the current labour market situation in the UK. Sources of information are also declared to authenticate the statement. The application of different theories is also needed to understand the subject matter better. The labour market trend in the UK and the initiatives adopted by the HR department are also analysed by different theories to authenticate the applications. </w:t>
      </w:r>
    </w:p>
    <w:p w14:paraId="51759357" w14:textId="77777777" w:rsidR="00BE3C8B" w:rsidRPr="00333568" w:rsidRDefault="00000000" w:rsidP="00022BEA">
      <w:pPr>
        <w:pStyle w:val="Heading1"/>
        <w:spacing w:line="360" w:lineRule="auto"/>
        <w:rPr>
          <w:rFonts w:cs="Times New Roman"/>
          <w:sz w:val="24"/>
          <w:szCs w:val="24"/>
        </w:rPr>
      </w:pPr>
      <w:bookmarkStart w:id="1" w:name="_Toc122619733"/>
      <w:r w:rsidRPr="00333568">
        <w:rPr>
          <w:rFonts w:cs="Times New Roman"/>
          <w:sz w:val="24"/>
          <w:szCs w:val="24"/>
        </w:rPr>
        <w:t xml:space="preserve">2.0 </w:t>
      </w:r>
      <w:r w:rsidR="005D5289" w:rsidRPr="00333568">
        <w:rPr>
          <w:rFonts w:cs="Times New Roman"/>
          <w:sz w:val="24"/>
          <w:szCs w:val="24"/>
        </w:rPr>
        <w:t>M</w:t>
      </w:r>
      <w:r w:rsidRPr="00333568">
        <w:rPr>
          <w:rFonts w:cs="Times New Roman"/>
          <w:sz w:val="24"/>
          <w:szCs w:val="24"/>
        </w:rPr>
        <w:t>ain body</w:t>
      </w:r>
      <w:bookmarkEnd w:id="1"/>
      <w:r w:rsidR="00C3242B" w:rsidRPr="00333568">
        <w:rPr>
          <w:rFonts w:cs="Times New Roman"/>
          <w:sz w:val="24"/>
          <w:szCs w:val="24"/>
        </w:rPr>
        <w:t xml:space="preserve"> </w:t>
      </w:r>
    </w:p>
    <w:p w14:paraId="26A25E4D" w14:textId="77777777" w:rsidR="00D4708C" w:rsidRPr="00333568" w:rsidRDefault="00000000" w:rsidP="00022BEA">
      <w:pPr>
        <w:pStyle w:val="Heading2"/>
        <w:spacing w:line="360" w:lineRule="auto"/>
        <w:rPr>
          <w:rFonts w:cs="Times New Roman"/>
          <w:sz w:val="24"/>
          <w:szCs w:val="24"/>
        </w:rPr>
      </w:pPr>
      <w:bookmarkStart w:id="2" w:name="_Toc122619734"/>
      <w:r w:rsidRPr="00333568">
        <w:rPr>
          <w:rFonts w:cs="Times New Roman"/>
          <w:sz w:val="24"/>
          <w:szCs w:val="24"/>
        </w:rPr>
        <w:t xml:space="preserve">a) The current state of the </w:t>
      </w:r>
      <w:r w:rsidR="00E708F7" w:rsidRPr="00333568">
        <w:rPr>
          <w:rFonts w:cs="Times New Roman"/>
          <w:sz w:val="24"/>
          <w:szCs w:val="24"/>
        </w:rPr>
        <w:t>labour</w:t>
      </w:r>
      <w:r w:rsidRPr="00333568">
        <w:rPr>
          <w:rFonts w:cs="Times New Roman"/>
          <w:sz w:val="24"/>
          <w:szCs w:val="24"/>
        </w:rPr>
        <w:t xml:space="preserve"> market in the UK</w:t>
      </w:r>
      <w:bookmarkEnd w:id="2"/>
    </w:p>
    <w:p w14:paraId="3E0886D1" w14:textId="77777777" w:rsidR="00CA7056" w:rsidRPr="00333568" w:rsidRDefault="00000000" w:rsidP="00022BEA">
      <w:pPr>
        <w:spacing w:line="360" w:lineRule="auto"/>
        <w:rPr>
          <w:rFonts w:cs="Times New Roman"/>
          <w:szCs w:val="24"/>
        </w:rPr>
      </w:pPr>
      <w:r w:rsidRPr="00333568">
        <w:rPr>
          <w:rFonts w:cs="Times New Roman"/>
          <w:szCs w:val="24"/>
        </w:rPr>
        <w:t xml:space="preserve">A labour market can be defined as where employers and employees interact with each other. Employers try to find the </w:t>
      </w:r>
      <w:r w:rsidR="004910D6" w:rsidRPr="00333568">
        <w:rPr>
          <w:rFonts w:cs="Times New Roman"/>
          <w:szCs w:val="24"/>
        </w:rPr>
        <w:t xml:space="preserve">best skill in the labour market, and the job-seekers compete for the best job. </w:t>
      </w:r>
      <w:r w:rsidR="009F3B00" w:rsidRPr="00333568">
        <w:rPr>
          <w:rFonts w:cs="Times New Roman"/>
          <w:szCs w:val="24"/>
        </w:rPr>
        <w:t xml:space="preserve">The international labour market can be defined as an informal place to meet the global skill requirement of multinational corporations. </w:t>
      </w:r>
    </w:p>
    <w:p w14:paraId="6828C768" w14:textId="77777777" w:rsidR="002E2033" w:rsidRPr="00333568" w:rsidRDefault="00000000" w:rsidP="00022BEA">
      <w:pPr>
        <w:spacing w:line="360" w:lineRule="auto"/>
        <w:rPr>
          <w:rFonts w:cs="Times New Roman"/>
          <w:szCs w:val="24"/>
        </w:rPr>
      </w:pPr>
      <w:r w:rsidRPr="00333568">
        <w:rPr>
          <w:rFonts w:cs="Times New Roman"/>
          <w:noProof/>
          <w:szCs w:val="24"/>
          <w:lang w:eastAsia="en-IN"/>
        </w:rPr>
        <w:drawing>
          <wp:inline distT="0" distB="0" distL="0" distR="0" wp14:anchorId="182EA8A3" wp14:editId="4F37D079">
            <wp:extent cx="5352392" cy="2957513"/>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9"/>
                    <a:srcRect t="15181"/>
                    <a:stretch/>
                  </pic:blipFill>
                  <pic:spPr bwMode="auto">
                    <a:xfrm>
                      <a:off x="0" y="0"/>
                      <a:ext cx="5387682" cy="2977013"/>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7F76C58E" w14:textId="2A0234D6" w:rsidR="002E2033" w:rsidRPr="00333568" w:rsidRDefault="00000000" w:rsidP="00022BEA">
      <w:pPr>
        <w:spacing w:line="360" w:lineRule="auto"/>
        <w:jc w:val="center"/>
        <w:rPr>
          <w:rFonts w:cs="Times New Roman"/>
          <w:b/>
          <w:szCs w:val="24"/>
          <w:shd w:val="clear" w:color="auto" w:fill="FFFFFF"/>
        </w:rPr>
      </w:pPr>
      <w:r w:rsidRPr="00333568">
        <w:rPr>
          <w:rFonts w:cs="Times New Roman"/>
          <w:b/>
          <w:szCs w:val="24"/>
          <w:shd w:val="clear" w:color="auto" w:fill="FFFFFF"/>
        </w:rPr>
        <w:lastRenderedPageBreak/>
        <w:t>Figure</w:t>
      </w:r>
      <w:r w:rsidR="00333568">
        <w:rPr>
          <w:rFonts w:cs="Times New Roman"/>
          <w:b/>
          <w:szCs w:val="24"/>
          <w:shd w:val="clear" w:color="auto" w:fill="FFFFFF"/>
        </w:rPr>
        <w:t xml:space="preserve"> 1</w:t>
      </w:r>
      <w:r w:rsidRPr="00333568">
        <w:rPr>
          <w:rFonts w:cs="Times New Roman"/>
          <w:b/>
          <w:szCs w:val="24"/>
          <w:shd w:val="clear" w:color="auto" w:fill="FFFFFF"/>
        </w:rPr>
        <w:t xml:space="preserve">: The unemployment rate in the </w:t>
      </w:r>
      <w:r w:rsidR="004F16A2" w:rsidRPr="00333568">
        <w:rPr>
          <w:rFonts w:cs="Times New Roman"/>
          <w:b/>
          <w:szCs w:val="24"/>
          <w:shd w:val="clear" w:color="auto" w:fill="FFFFFF"/>
        </w:rPr>
        <w:t>UK</w:t>
      </w:r>
      <w:r w:rsidRPr="00333568">
        <w:rPr>
          <w:rFonts w:cs="Times New Roman"/>
          <w:b/>
          <w:szCs w:val="24"/>
          <w:shd w:val="clear" w:color="auto" w:fill="FFFFFF"/>
        </w:rPr>
        <w:t xml:space="preserve"> from May 1992 to October 2022</w:t>
      </w:r>
    </w:p>
    <w:p w14:paraId="0A85E48E" w14:textId="77777777" w:rsidR="002E2033" w:rsidRPr="00333568" w:rsidRDefault="00000000" w:rsidP="00022BEA">
      <w:pPr>
        <w:spacing w:line="360" w:lineRule="auto"/>
        <w:jc w:val="center"/>
        <w:rPr>
          <w:rFonts w:cs="Times New Roman"/>
          <w:bCs/>
          <w:szCs w:val="24"/>
        </w:rPr>
      </w:pPr>
      <w:r w:rsidRPr="00333568">
        <w:rPr>
          <w:rFonts w:cs="Times New Roman"/>
          <w:bCs/>
          <w:szCs w:val="24"/>
        </w:rPr>
        <w:t>Source: (Clark, 2022)</w:t>
      </w:r>
    </w:p>
    <w:p w14:paraId="4D9DDAC0" w14:textId="77777777" w:rsidR="007F2DE7" w:rsidRPr="00333568" w:rsidRDefault="00000000" w:rsidP="00022BEA">
      <w:pPr>
        <w:spacing w:line="360" w:lineRule="auto"/>
        <w:rPr>
          <w:rFonts w:cs="Times New Roman"/>
          <w:szCs w:val="24"/>
        </w:rPr>
      </w:pPr>
      <w:r w:rsidRPr="00333568">
        <w:rPr>
          <w:rFonts w:cs="Times New Roman"/>
          <w:szCs w:val="24"/>
        </w:rPr>
        <w:t xml:space="preserve">After the pandemic, the UK economy is recovering steadily. As a result, the scope of employment is also increasing, and employment confidence remains at a positive trend. </w:t>
      </w:r>
      <w:r w:rsidR="004347E2" w:rsidRPr="00333568">
        <w:rPr>
          <w:rFonts w:cs="Times New Roman"/>
          <w:szCs w:val="24"/>
        </w:rPr>
        <w:t xml:space="preserve">The resurgence of the UK economy creates a massive demand for labour. Therefore, the need for workers overtakes the labour supply in the market. From the </w:t>
      </w:r>
      <w:r w:rsidR="00230013" w:rsidRPr="00333568">
        <w:rPr>
          <w:rFonts w:cs="Times New Roman"/>
          <w:szCs w:val="24"/>
        </w:rPr>
        <w:t>above</w:t>
      </w:r>
      <w:r w:rsidR="004347E2" w:rsidRPr="00333568">
        <w:rPr>
          <w:rFonts w:cs="Times New Roman"/>
          <w:szCs w:val="24"/>
        </w:rPr>
        <w:t xml:space="preserve"> diagram, it is evident that unemployment increased during the pandemic on </w:t>
      </w:r>
      <w:r w:rsidR="002E2033" w:rsidRPr="00333568">
        <w:rPr>
          <w:rFonts w:cs="Times New Roman"/>
          <w:szCs w:val="24"/>
        </w:rPr>
        <w:t>May 20 and May 21 but gradually decreased on May 22. The highest unemployment rate in the UK is in England, at 3.7%, followed by Wales at 3.6%, 3.3% in Scotland a</w:t>
      </w:r>
      <w:r w:rsidR="00305178" w:rsidRPr="00333568">
        <w:rPr>
          <w:rFonts w:cs="Times New Roman"/>
          <w:szCs w:val="24"/>
        </w:rPr>
        <w:t>nd 2.7% in Northern Ireland (Clark, 2022)</w:t>
      </w:r>
      <w:r w:rsidR="00E11E7A" w:rsidRPr="00333568">
        <w:rPr>
          <w:rFonts w:cs="Times New Roman"/>
          <w:szCs w:val="24"/>
        </w:rPr>
        <w:t xml:space="preserve">. </w:t>
      </w:r>
      <w:r w:rsidR="002E2033" w:rsidRPr="00333568">
        <w:rPr>
          <w:rFonts w:cs="Times New Roman"/>
          <w:szCs w:val="24"/>
        </w:rPr>
        <w:t xml:space="preserve">It is the lowest unemployment rate in the UK since 1974. During the pandemic </w:t>
      </w:r>
      <w:r w:rsidR="00230013" w:rsidRPr="00333568">
        <w:rPr>
          <w:rFonts w:cs="Times New Roman"/>
          <w:szCs w:val="24"/>
        </w:rPr>
        <w:t xml:space="preserve">times, the rate of unemployment increased due to the closure of industries, but the situation is reversed due to the furlough policy adopted by the UK industries. </w:t>
      </w:r>
      <w:r w:rsidRPr="00333568">
        <w:rPr>
          <w:rFonts w:cs="Times New Roman"/>
          <w:szCs w:val="24"/>
        </w:rPr>
        <w:t xml:space="preserve">The employment rate has increased in the public sector of the UK. Public sector employment has increased by 307,000 between March 2020 and September 2022 </w:t>
      </w:r>
      <w:r w:rsidR="00FF5BC7" w:rsidRPr="00333568">
        <w:rPr>
          <w:rFonts w:cs="Times New Roman"/>
          <w:szCs w:val="24"/>
        </w:rPr>
        <w:t xml:space="preserve">(Powell and Francis-Devine, 2022). </w:t>
      </w:r>
      <w:r w:rsidRPr="00333568">
        <w:rPr>
          <w:rFonts w:cs="Times New Roman"/>
          <w:szCs w:val="24"/>
        </w:rPr>
        <w:t>On the contrary, the employment scope has been reduced by 313,000 posts in the private sec</w:t>
      </w:r>
      <w:r w:rsidR="00FF5BC7" w:rsidRPr="00333568">
        <w:rPr>
          <w:rFonts w:cs="Times New Roman"/>
          <w:szCs w:val="24"/>
        </w:rPr>
        <w:t>tor (Powell and Francis-Devine, 2022).</w:t>
      </w:r>
    </w:p>
    <w:p w14:paraId="3BDDD64F" w14:textId="77777777" w:rsidR="00FF5BC7" w:rsidRPr="00333568" w:rsidRDefault="00000000" w:rsidP="00022BEA">
      <w:pPr>
        <w:spacing w:line="360" w:lineRule="auto"/>
        <w:rPr>
          <w:rFonts w:cs="Times New Roman"/>
          <w:szCs w:val="24"/>
        </w:rPr>
      </w:pPr>
      <w:r w:rsidRPr="00333568">
        <w:rPr>
          <w:rFonts w:cs="Times New Roman"/>
          <w:szCs w:val="24"/>
        </w:rPr>
        <w:t>The labour market of the UK is heading towards the tightest situation in decades where demand outstrips supply.</w:t>
      </w:r>
      <w:r w:rsidR="00BE54FC" w:rsidRPr="00333568">
        <w:rPr>
          <w:rFonts w:cs="Times New Roman"/>
          <w:szCs w:val="24"/>
        </w:rPr>
        <w:t xml:space="preserve"> The reopened industrial sectors recruit a large number of workers, and the requirements are also high, like the pre-pandemic level. The maximum requirement of workers in low-paid sectors where the demand for labour overtakes the supply. </w:t>
      </w:r>
      <w:r w:rsidR="00C70827" w:rsidRPr="00333568">
        <w:rPr>
          <w:rFonts w:cs="Times New Roman"/>
          <w:szCs w:val="24"/>
        </w:rPr>
        <w:t xml:space="preserve">The low-paid workers are mostly under-23 people and are heavily affected during the pandemic. But the situation is reversed rapidly during 2021 and 2022. The demand for the young workforce has increased due to the tight position in </w:t>
      </w:r>
      <w:r w:rsidR="008B3207" w:rsidRPr="00333568">
        <w:rPr>
          <w:rFonts w:cs="Times New Roman"/>
          <w:szCs w:val="24"/>
        </w:rPr>
        <w:t xml:space="preserve">the labour market and the increasing </w:t>
      </w:r>
      <w:r w:rsidRPr="00333568">
        <w:rPr>
          <w:rFonts w:cs="Times New Roman"/>
          <w:szCs w:val="24"/>
        </w:rPr>
        <w:t>demand for youth-friendly jobs (Government of UK, 2022).</w:t>
      </w:r>
      <w:r w:rsidR="008B3207" w:rsidRPr="00333568">
        <w:rPr>
          <w:rFonts w:cs="Times New Roman"/>
          <w:szCs w:val="24"/>
        </w:rPr>
        <w:t xml:space="preserve"> The tense market situations and the need for young workers also help to increase the wage rate of the 16-17and 18-20 </w:t>
      </w:r>
      <w:r w:rsidR="00BD4670" w:rsidRPr="00333568">
        <w:rPr>
          <w:rFonts w:cs="Times New Roman"/>
          <w:szCs w:val="24"/>
        </w:rPr>
        <w:t>age groups of workers. The UK government recommends a 9.7% increase in the National Living wages index. As a result, the minimum wages in these two groups are fixed at £ 5.28 and £</w:t>
      </w:r>
      <w:r w:rsidRPr="00333568">
        <w:rPr>
          <w:rFonts w:cs="Times New Roman"/>
          <w:szCs w:val="24"/>
        </w:rPr>
        <w:t xml:space="preserve"> 7.49, respectively (Government of UK, 2022).</w:t>
      </w:r>
      <w:r w:rsidR="00BD4670" w:rsidRPr="00333568">
        <w:rPr>
          <w:rFonts w:cs="Times New Roman"/>
          <w:szCs w:val="24"/>
        </w:rPr>
        <w:t xml:space="preserve"> Since the minimum wages in the lower-paid job have been increased, the absorption rate is also high. As a result, the unemployment rate in the UK is decreasing. </w:t>
      </w:r>
      <w:r w:rsidR="007F2DE7" w:rsidRPr="00333568">
        <w:rPr>
          <w:rFonts w:cs="Times New Roman"/>
          <w:szCs w:val="24"/>
        </w:rPr>
        <w:t>On the other hand, the average wage level has been reduced. The average real wage has been reduced by -3.9% annually in the t</w:t>
      </w:r>
      <w:r w:rsidRPr="00333568">
        <w:rPr>
          <w:rFonts w:cs="Times New Roman"/>
          <w:szCs w:val="24"/>
        </w:rPr>
        <w:t>hree months before October 2022 (Powell and Francis-Devine, 2022).</w:t>
      </w:r>
    </w:p>
    <w:p w14:paraId="48737761" w14:textId="77777777" w:rsidR="00812E38" w:rsidRPr="00333568" w:rsidRDefault="00000000" w:rsidP="00022BEA">
      <w:pPr>
        <w:spacing w:line="360" w:lineRule="auto"/>
        <w:jc w:val="center"/>
        <w:rPr>
          <w:rFonts w:cs="Times New Roman"/>
          <w:szCs w:val="24"/>
        </w:rPr>
      </w:pPr>
      <w:r w:rsidRPr="00333568">
        <w:rPr>
          <w:rFonts w:cs="Times New Roman"/>
          <w:noProof/>
          <w:szCs w:val="24"/>
          <w:lang w:eastAsia="en-IN"/>
        </w:rPr>
        <w:lastRenderedPageBreak/>
        <w:drawing>
          <wp:inline distT="0" distB="0" distL="0" distR="0" wp14:anchorId="4081064F" wp14:editId="74AE40EC">
            <wp:extent cx="4855210" cy="3299460"/>
            <wp:effectExtent l="285750" t="304800" r="326390" b="3200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4855210" cy="329946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10B7A68C" w14:textId="285C577F" w:rsidR="00FF5BC7" w:rsidRPr="00333568" w:rsidRDefault="00000000" w:rsidP="00022BEA">
      <w:pPr>
        <w:spacing w:line="360" w:lineRule="auto"/>
        <w:jc w:val="center"/>
        <w:rPr>
          <w:rFonts w:cs="Times New Roman"/>
          <w:b/>
          <w:szCs w:val="24"/>
        </w:rPr>
      </w:pPr>
      <w:r w:rsidRPr="00333568">
        <w:rPr>
          <w:rFonts w:cs="Times New Roman"/>
          <w:b/>
          <w:szCs w:val="24"/>
        </w:rPr>
        <w:t>Figure</w:t>
      </w:r>
      <w:r w:rsidR="00333568">
        <w:rPr>
          <w:rFonts w:cs="Times New Roman"/>
          <w:b/>
          <w:szCs w:val="24"/>
        </w:rPr>
        <w:t xml:space="preserve"> 2</w:t>
      </w:r>
      <w:r w:rsidRPr="00333568">
        <w:rPr>
          <w:rFonts w:cs="Times New Roman"/>
          <w:b/>
          <w:szCs w:val="24"/>
        </w:rPr>
        <w:t>: Shifting of job interest</w:t>
      </w:r>
    </w:p>
    <w:p w14:paraId="707D0852" w14:textId="77777777" w:rsidR="00FF5BC7" w:rsidRPr="00333568" w:rsidRDefault="00000000" w:rsidP="00022BEA">
      <w:pPr>
        <w:spacing w:line="360" w:lineRule="auto"/>
        <w:jc w:val="center"/>
        <w:rPr>
          <w:rFonts w:cs="Times New Roman"/>
          <w:bCs/>
          <w:szCs w:val="24"/>
        </w:rPr>
      </w:pPr>
      <w:r w:rsidRPr="00333568">
        <w:rPr>
          <w:rFonts w:cs="Times New Roman"/>
          <w:bCs/>
          <w:szCs w:val="24"/>
        </w:rPr>
        <w:t>Source: (Kennedy, 2021)</w:t>
      </w:r>
    </w:p>
    <w:p w14:paraId="07B52C3A" w14:textId="77777777" w:rsidR="002E493D" w:rsidRPr="00333568" w:rsidRDefault="00000000" w:rsidP="00022BEA">
      <w:pPr>
        <w:spacing w:line="360" w:lineRule="auto"/>
        <w:rPr>
          <w:rFonts w:cs="Times New Roman"/>
          <w:szCs w:val="24"/>
        </w:rPr>
      </w:pPr>
      <w:r w:rsidRPr="00333568">
        <w:rPr>
          <w:rFonts w:cs="Times New Roman"/>
          <w:szCs w:val="24"/>
        </w:rPr>
        <w:t xml:space="preserve">In the UK labour market, </w:t>
      </w:r>
      <w:r w:rsidR="007D7E48" w:rsidRPr="00333568">
        <w:rPr>
          <w:rFonts w:cs="Times New Roman"/>
          <w:szCs w:val="24"/>
        </w:rPr>
        <w:t>people are opting for higher-paid jobs. During the pandemic, lower-paid jobs are affected more. Around 2 million people are paid below mi</w:t>
      </w:r>
      <w:r w:rsidR="00FF5BC7" w:rsidRPr="00333568">
        <w:rPr>
          <w:rFonts w:cs="Times New Roman"/>
          <w:szCs w:val="24"/>
        </w:rPr>
        <w:t>nimum wages during the pandemic (Partington, 2020).</w:t>
      </w:r>
      <w:r w:rsidR="007345CF" w:rsidRPr="00333568">
        <w:rPr>
          <w:rFonts w:cs="Times New Roman"/>
          <w:szCs w:val="24"/>
        </w:rPr>
        <w:t xml:space="preserve"> As a result, people opt for high-paying jobs rather than concentrating on low pay jobs for job security. Consequently, much demand is created for lower-paid jobs compared to higher-paid jobs in the market. </w:t>
      </w:r>
      <w:r w:rsidR="00F53721" w:rsidRPr="00333568">
        <w:rPr>
          <w:rFonts w:cs="Times New Roman"/>
          <w:szCs w:val="24"/>
        </w:rPr>
        <w:t xml:space="preserve">It has been observed that more people prefer to switch their job preference to legal, software development, educational facilities, etc. From the </w:t>
      </w:r>
      <w:r w:rsidR="00812E38" w:rsidRPr="00333568">
        <w:rPr>
          <w:rFonts w:cs="Times New Roman"/>
          <w:szCs w:val="24"/>
        </w:rPr>
        <w:t>above</w:t>
      </w:r>
      <w:r w:rsidR="00F53721" w:rsidRPr="00333568">
        <w:rPr>
          <w:rFonts w:cs="Times New Roman"/>
          <w:szCs w:val="24"/>
        </w:rPr>
        <w:t xml:space="preserve"> diagram, </w:t>
      </w:r>
      <w:r w:rsidR="00812E38" w:rsidRPr="00333568">
        <w:rPr>
          <w:rFonts w:cs="Times New Roman"/>
          <w:szCs w:val="24"/>
        </w:rPr>
        <w:t xml:space="preserve">it is evident </w:t>
      </w:r>
      <w:r w:rsidR="00E922A3" w:rsidRPr="00333568">
        <w:rPr>
          <w:rFonts w:cs="Times New Roman"/>
          <w:szCs w:val="24"/>
        </w:rPr>
        <w:t>that maximum clicks made on the</w:t>
      </w:r>
      <w:r w:rsidR="00812E38" w:rsidRPr="00333568">
        <w:rPr>
          <w:rFonts w:cs="Times New Roman"/>
          <w:szCs w:val="24"/>
        </w:rPr>
        <w:t xml:space="preserve"> job posting which has security regarding wages payment, further career progression, etc. These jobs are also preferred since it has been observed that </w:t>
      </w:r>
      <w:r w:rsidR="00B845E5" w:rsidRPr="00333568">
        <w:rPr>
          <w:rFonts w:cs="Times New Roman"/>
          <w:szCs w:val="24"/>
        </w:rPr>
        <w:t>high-paying</w:t>
      </w:r>
      <w:r w:rsidR="00812E38" w:rsidRPr="00333568">
        <w:rPr>
          <w:rFonts w:cs="Times New Roman"/>
          <w:szCs w:val="24"/>
        </w:rPr>
        <w:t xml:space="preserve"> categories are safe during the pandemic compared to other types regarding working from home, flexible working hours, etc.</w:t>
      </w:r>
    </w:p>
    <w:p w14:paraId="4C6E590E" w14:textId="77777777" w:rsidR="002E493D" w:rsidRPr="00333568" w:rsidRDefault="00812E38" w:rsidP="00022BEA">
      <w:pPr>
        <w:spacing w:line="360" w:lineRule="auto"/>
        <w:rPr>
          <w:rFonts w:cs="Times New Roman"/>
          <w:szCs w:val="24"/>
        </w:rPr>
      </w:pPr>
      <w:r w:rsidRPr="00333568">
        <w:rPr>
          <w:rFonts w:cs="Times New Roman"/>
          <w:szCs w:val="24"/>
        </w:rPr>
        <w:t>On the contrary, low-paid jobs, like construction, house cleaning, etc., do not attract much preference since these jobs are affecte</w:t>
      </w:r>
      <w:r w:rsidR="00FF5BC7" w:rsidRPr="00333568">
        <w:rPr>
          <w:rFonts w:cs="Times New Roman"/>
          <w:szCs w:val="24"/>
        </w:rPr>
        <w:t>d most during the pandemic (</w:t>
      </w:r>
      <w:r w:rsidR="00FF5BC7" w:rsidRPr="00333568">
        <w:rPr>
          <w:rFonts w:cs="Times New Roman"/>
          <w:color w:val="222222"/>
          <w:szCs w:val="24"/>
          <w:shd w:val="clear" w:color="auto" w:fill="FFFFFF"/>
        </w:rPr>
        <w:t>Mayhew and Anand, 2020).</w:t>
      </w:r>
      <w:r w:rsidR="004D4FB8" w:rsidRPr="00333568">
        <w:rPr>
          <w:rFonts w:cs="Times New Roman"/>
          <w:szCs w:val="24"/>
        </w:rPr>
        <w:t xml:space="preserve"> </w:t>
      </w:r>
      <w:r w:rsidRPr="00333568">
        <w:rPr>
          <w:rFonts w:cs="Times New Roman"/>
          <w:szCs w:val="24"/>
        </w:rPr>
        <w:t>Therefore</w:t>
      </w:r>
      <w:r w:rsidR="00FF5BC7" w:rsidRPr="00333568">
        <w:rPr>
          <w:rFonts w:cs="Times New Roman"/>
          <w:szCs w:val="24"/>
        </w:rPr>
        <w:t>,</w:t>
      </w:r>
      <w:r w:rsidRPr="00333568">
        <w:rPr>
          <w:rFonts w:cs="Times New Roman"/>
          <w:szCs w:val="24"/>
        </w:rPr>
        <w:t xml:space="preserve"> from the above discussion, it has been understood that there is enormous scope for lowly paid work in the UK market. </w:t>
      </w:r>
      <w:r w:rsidR="004D4FB8" w:rsidRPr="00333568">
        <w:rPr>
          <w:rFonts w:cs="Times New Roman"/>
          <w:szCs w:val="24"/>
        </w:rPr>
        <w:t xml:space="preserve">It is also observed that due to different policies of the UK </w:t>
      </w:r>
      <w:r w:rsidR="004D4FB8" w:rsidRPr="00333568">
        <w:rPr>
          <w:rFonts w:cs="Times New Roman"/>
          <w:szCs w:val="24"/>
        </w:rPr>
        <w:lastRenderedPageBreak/>
        <w:t xml:space="preserve">government, the unemployment rate is also reducing, which is a positive sign for the labour trend. </w:t>
      </w:r>
    </w:p>
    <w:p w14:paraId="405B3977" w14:textId="77777777" w:rsidR="00BE3C8B" w:rsidRPr="00333568" w:rsidRDefault="00000000" w:rsidP="00022BEA">
      <w:pPr>
        <w:pStyle w:val="Heading2"/>
        <w:spacing w:line="360" w:lineRule="auto"/>
        <w:rPr>
          <w:rFonts w:cs="Times New Roman"/>
          <w:sz w:val="24"/>
          <w:szCs w:val="24"/>
        </w:rPr>
      </w:pPr>
      <w:bookmarkStart w:id="3" w:name="_Toc122619735"/>
      <w:r w:rsidRPr="00333568">
        <w:rPr>
          <w:rFonts w:cs="Times New Roman"/>
          <w:sz w:val="24"/>
          <w:szCs w:val="24"/>
        </w:rPr>
        <w:t>b) The emerging changes in Human Resourcing Strategies in the post-Covid, post-Brexit</w:t>
      </w:r>
      <w:r w:rsidR="00A7644B" w:rsidRPr="00333568">
        <w:rPr>
          <w:rFonts w:cs="Times New Roman"/>
          <w:sz w:val="24"/>
          <w:szCs w:val="24"/>
        </w:rPr>
        <w:t xml:space="preserve"> </w:t>
      </w:r>
      <w:r w:rsidRPr="00333568">
        <w:rPr>
          <w:rFonts w:cs="Times New Roman"/>
          <w:sz w:val="24"/>
          <w:szCs w:val="24"/>
        </w:rPr>
        <w:t>external environment.</w:t>
      </w:r>
      <w:bookmarkEnd w:id="3"/>
      <w:r w:rsidR="00697033" w:rsidRPr="00333568">
        <w:rPr>
          <w:rFonts w:cs="Times New Roman"/>
          <w:sz w:val="24"/>
          <w:szCs w:val="24"/>
        </w:rPr>
        <w:t xml:space="preserve"> </w:t>
      </w:r>
    </w:p>
    <w:p w14:paraId="06B859BC" w14:textId="77777777" w:rsidR="00812E38" w:rsidRPr="00333568" w:rsidRDefault="00000000" w:rsidP="00022BEA">
      <w:pPr>
        <w:spacing w:line="360" w:lineRule="auto"/>
        <w:rPr>
          <w:rFonts w:cs="Times New Roman"/>
          <w:szCs w:val="24"/>
        </w:rPr>
      </w:pPr>
      <w:r w:rsidRPr="00333568">
        <w:rPr>
          <w:rFonts w:cs="Times New Roman"/>
          <w:szCs w:val="24"/>
        </w:rPr>
        <w:t xml:space="preserve">The covid-19 pandemic and Brexit changes the working scenarios in the UK. Therefore, human resources (HR) </w:t>
      </w:r>
      <w:r w:rsidR="001A0FF6" w:rsidRPr="00333568">
        <w:rPr>
          <w:rFonts w:cs="Times New Roman"/>
          <w:szCs w:val="24"/>
        </w:rPr>
        <w:t>have</w:t>
      </w:r>
      <w:r w:rsidRPr="00333568">
        <w:rPr>
          <w:rFonts w:cs="Times New Roman"/>
          <w:szCs w:val="24"/>
        </w:rPr>
        <w:t xml:space="preserve"> formulate</w:t>
      </w:r>
      <w:r w:rsidR="004D4FB8" w:rsidRPr="00333568">
        <w:rPr>
          <w:rFonts w:cs="Times New Roman"/>
          <w:szCs w:val="24"/>
        </w:rPr>
        <w:t>d</w:t>
      </w:r>
      <w:r w:rsidRPr="00333568">
        <w:rPr>
          <w:rFonts w:cs="Times New Roman"/>
          <w:szCs w:val="24"/>
        </w:rPr>
        <w:t xml:space="preserve"> new strategies to match the new external environment. The HR </w:t>
      </w:r>
      <w:r w:rsidR="000741B1" w:rsidRPr="00333568">
        <w:rPr>
          <w:rFonts w:cs="Times New Roman"/>
          <w:szCs w:val="24"/>
        </w:rPr>
        <w:t>policies</w:t>
      </w:r>
      <w:r w:rsidRPr="00333568">
        <w:rPr>
          <w:rFonts w:cs="Times New Roman"/>
          <w:szCs w:val="24"/>
        </w:rPr>
        <w:t xml:space="preserve"> regarding new situations are discussed below. </w:t>
      </w:r>
    </w:p>
    <w:p w14:paraId="69572A0E" w14:textId="77777777" w:rsidR="00DF4BAD" w:rsidRPr="00333568" w:rsidRDefault="00000000" w:rsidP="00022BEA">
      <w:pPr>
        <w:spacing w:line="360" w:lineRule="auto"/>
        <w:rPr>
          <w:rFonts w:cs="Times New Roman"/>
          <w:b/>
          <w:szCs w:val="24"/>
        </w:rPr>
      </w:pPr>
      <w:r w:rsidRPr="00333568">
        <w:rPr>
          <w:rFonts w:cs="Times New Roman"/>
          <w:b/>
          <w:szCs w:val="24"/>
        </w:rPr>
        <w:t>Post-Covid external situation</w:t>
      </w:r>
    </w:p>
    <w:p w14:paraId="4FF55418" w14:textId="77777777" w:rsidR="00DF4BAD" w:rsidRPr="00333568" w:rsidRDefault="00000000" w:rsidP="00022BEA">
      <w:pPr>
        <w:spacing w:line="360" w:lineRule="auto"/>
        <w:rPr>
          <w:rFonts w:cs="Times New Roman"/>
          <w:szCs w:val="24"/>
        </w:rPr>
      </w:pPr>
      <w:r w:rsidRPr="00333568">
        <w:rPr>
          <w:rFonts w:cs="Times New Roman"/>
          <w:b/>
          <w:szCs w:val="24"/>
        </w:rPr>
        <w:t>Hybrid work culture:</w:t>
      </w:r>
      <w:r w:rsidRPr="00333568">
        <w:rPr>
          <w:rFonts w:cs="Times New Roman"/>
          <w:szCs w:val="24"/>
        </w:rPr>
        <w:t xml:space="preserve"> One of the HR strategies is introducing hybrid culture in the business concern. The hybrid work culture can be defined as </w:t>
      </w:r>
      <w:r w:rsidR="00047EA4" w:rsidRPr="00333568">
        <w:rPr>
          <w:rFonts w:cs="Times New Roman"/>
          <w:szCs w:val="24"/>
        </w:rPr>
        <w:t xml:space="preserve">a combined approach to facilitate working from the office as well as from home. Due to travel restrictions, employees must work from home instead of the office. Around 57% of UK employees </w:t>
      </w:r>
      <w:r w:rsidR="00AB32D1" w:rsidRPr="00333568">
        <w:rPr>
          <w:rFonts w:cs="Times New Roman"/>
          <w:szCs w:val="24"/>
        </w:rPr>
        <w:t>prefer</w:t>
      </w:r>
      <w:r w:rsidR="00047EA4" w:rsidRPr="00333568">
        <w:rPr>
          <w:rFonts w:cs="Times New Roman"/>
          <w:szCs w:val="24"/>
        </w:rPr>
        <w:t xml:space="preserve"> </w:t>
      </w:r>
      <w:r w:rsidR="00AB32D1" w:rsidRPr="00333568">
        <w:rPr>
          <w:rFonts w:cs="Times New Roman"/>
          <w:szCs w:val="24"/>
        </w:rPr>
        <w:t>to work in the hybrid system due to more autonomy, flexible working hours, etc</w:t>
      </w:r>
      <w:r w:rsidR="00152B09" w:rsidRPr="00333568">
        <w:rPr>
          <w:rFonts w:cs="Times New Roman"/>
          <w:szCs w:val="24"/>
        </w:rPr>
        <w:t>. (</w:t>
      </w:r>
      <w:r w:rsidR="00152B09" w:rsidRPr="00333568">
        <w:rPr>
          <w:rFonts w:cs="Times New Roman"/>
          <w:color w:val="222222"/>
          <w:szCs w:val="24"/>
          <w:shd w:val="clear" w:color="auto" w:fill="FFFFFF"/>
        </w:rPr>
        <w:t>Adams-Prassl et al., 2020).</w:t>
      </w:r>
      <w:r w:rsidR="00AB32D1" w:rsidRPr="00333568">
        <w:rPr>
          <w:rFonts w:cs="Times New Roman"/>
          <w:szCs w:val="24"/>
        </w:rPr>
        <w:t xml:space="preserve"> On the other hand</w:t>
      </w:r>
      <w:r w:rsidR="00B845E5" w:rsidRPr="00333568">
        <w:rPr>
          <w:rFonts w:cs="Times New Roman"/>
          <w:szCs w:val="24"/>
        </w:rPr>
        <w:t>,</w:t>
      </w:r>
      <w:r w:rsidR="00AB32D1" w:rsidRPr="00333568">
        <w:rPr>
          <w:rFonts w:cs="Times New Roman"/>
          <w:szCs w:val="24"/>
        </w:rPr>
        <w:t xml:space="preserve"> an estimated 39% workforce will be separated if an enterprise goes on a complete hybrid system. Therefore, HR has </w:t>
      </w:r>
      <w:r w:rsidR="004D4FB8" w:rsidRPr="00333568">
        <w:rPr>
          <w:rFonts w:cs="Times New Roman"/>
          <w:szCs w:val="24"/>
        </w:rPr>
        <w:t>introduced a policy</w:t>
      </w:r>
      <w:r w:rsidR="00AB32D1" w:rsidRPr="00333568">
        <w:rPr>
          <w:rFonts w:cs="Times New Roman"/>
          <w:szCs w:val="24"/>
        </w:rPr>
        <w:t xml:space="preserve"> regarding schedule flexibility and good leadership to maintain a hybrid environment. </w:t>
      </w:r>
    </w:p>
    <w:p w14:paraId="11A803F9" w14:textId="77777777" w:rsidR="00DF4BAD" w:rsidRPr="00333568" w:rsidRDefault="00000000" w:rsidP="00022BEA">
      <w:pPr>
        <w:spacing w:line="360" w:lineRule="auto"/>
        <w:rPr>
          <w:rFonts w:cs="Times New Roman"/>
          <w:szCs w:val="24"/>
        </w:rPr>
      </w:pPr>
      <w:r w:rsidRPr="00333568">
        <w:rPr>
          <w:rFonts w:cs="Times New Roman"/>
          <w:b/>
          <w:szCs w:val="24"/>
        </w:rPr>
        <w:t xml:space="preserve">Developing </w:t>
      </w:r>
      <w:r w:rsidR="005534FA" w:rsidRPr="00333568">
        <w:rPr>
          <w:rFonts w:cs="Times New Roman"/>
          <w:b/>
          <w:szCs w:val="24"/>
        </w:rPr>
        <w:t>critical talent:</w:t>
      </w:r>
      <w:r w:rsidR="005534FA" w:rsidRPr="00333568">
        <w:rPr>
          <w:rFonts w:cs="Times New Roman"/>
          <w:szCs w:val="24"/>
        </w:rPr>
        <w:t xml:space="preserve"> Since the movement is restricted during the pandemic period, HR is facing the problem of attracting global talent to UK companies. HR is under pressure to meet the critical need of business and organisational change. HR adopt</w:t>
      </w:r>
      <w:r w:rsidR="004D4FB8" w:rsidRPr="00333568">
        <w:rPr>
          <w:rFonts w:cs="Times New Roman"/>
          <w:szCs w:val="24"/>
        </w:rPr>
        <w:t>s</w:t>
      </w:r>
      <w:r w:rsidR="005534FA" w:rsidRPr="00333568">
        <w:rPr>
          <w:rFonts w:cs="Times New Roman"/>
          <w:szCs w:val="24"/>
        </w:rPr>
        <w:t xml:space="preserve"> strategies according to the market conditions to bridge the skill gap. The HR </w:t>
      </w:r>
      <w:r w:rsidR="004D4FB8" w:rsidRPr="00333568">
        <w:rPr>
          <w:rFonts w:cs="Times New Roman"/>
          <w:szCs w:val="24"/>
        </w:rPr>
        <w:t xml:space="preserve">of UK companies </w:t>
      </w:r>
      <w:r w:rsidR="005534FA" w:rsidRPr="00333568">
        <w:rPr>
          <w:rFonts w:cs="Times New Roman"/>
          <w:szCs w:val="24"/>
        </w:rPr>
        <w:t>develop the skill of employees by imparting training.</w:t>
      </w:r>
      <w:r w:rsidR="004D4FB8" w:rsidRPr="00333568">
        <w:rPr>
          <w:rFonts w:cs="Times New Roman"/>
          <w:szCs w:val="24"/>
        </w:rPr>
        <w:t xml:space="preserve"> In the post-pandemic period,</w:t>
      </w:r>
      <w:r w:rsidR="005534FA" w:rsidRPr="00333568">
        <w:rPr>
          <w:rFonts w:cs="Times New Roman"/>
          <w:szCs w:val="24"/>
        </w:rPr>
        <w:t xml:space="preserve"> </w:t>
      </w:r>
      <w:r w:rsidR="004310FE" w:rsidRPr="00333568">
        <w:rPr>
          <w:rFonts w:cs="Times New Roman"/>
          <w:szCs w:val="24"/>
        </w:rPr>
        <w:t>TCS arranged 100 hours of accessible training facilities for the staff in 20</w:t>
      </w:r>
      <w:r w:rsidR="003A02CC" w:rsidRPr="00333568">
        <w:rPr>
          <w:rFonts w:cs="Times New Roman"/>
          <w:szCs w:val="24"/>
        </w:rPr>
        <w:t>20 to enhance their working skill i</w:t>
      </w:r>
      <w:r w:rsidR="00152B09" w:rsidRPr="00333568">
        <w:rPr>
          <w:rFonts w:cs="Times New Roman"/>
          <w:szCs w:val="24"/>
        </w:rPr>
        <w:t>n the post-covid-19 situation (</w:t>
      </w:r>
      <w:r w:rsidR="00152B09" w:rsidRPr="00333568">
        <w:rPr>
          <w:rFonts w:cs="Times New Roman"/>
          <w:color w:val="222222"/>
          <w:szCs w:val="24"/>
          <w:shd w:val="clear" w:color="auto" w:fill="FFFFFF"/>
        </w:rPr>
        <w:t xml:space="preserve">Burki, 2020). </w:t>
      </w:r>
      <w:r w:rsidR="005534FA" w:rsidRPr="00333568">
        <w:rPr>
          <w:rFonts w:cs="Times New Roman"/>
          <w:szCs w:val="24"/>
        </w:rPr>
        <w:t xml:space="preserve">They also encourage employees to accept newly created job roles </w:t>
      </w:r>
      <w:r w:rsidR="003A02CC" w:rsidRPr="00333568">
        <w:rPr>
          <w:rFonts w:cs="Times New Roman"/>
          <w:szCs w:val="24"/>
        </w:rPr>
        <w:t xml:space="preserve">within the business enterprises so that in the post covid situation, business performance cannot be affected. </w:t>
      </w:r>
      <w:r w:rsidR="005534FA" w:rsidRPr="00333568">
        <w:rPr>
          <w:rFonts w:cs="Times New Roman"/>
          <w:szCs w:val="24"/>
        </w:rPr>
        <w:t>It is called internal labour market creation within the organisation. The business enterprises also improve the infrastructure and training facilities within the organisation so that employee improve</w:t>
      </w:r>
      <w:r w:rsidR="004D4FB8" w:rsidRPr="00333568">
        <w:rPr>
          <w:rFonts w:cs="Times New Roman"/>
          <w:szCs w:val="24"/>
        </w:rPr>
        <w:t>s</w:t>
      </w:r>
      <w:r w:rsidR="005534FA" w:rsidRPr="00333568">
        <w:rPr>
          <w:rFonts w:cs="Times New Roman"/>
          <w:szCs w:val="24"/>
        </w:rPr>
        <w:t xml:space="preserve"> their output. It </w:t>
      </w:r>
      <w:r w:rsidR="004D4FB8" w:rsidRPr="00333568">
        <w:rPr>
          <w:rFonts w:cs="Times New Roman"/>
          <w:szCs w:val="24"/>
        </w:rPr>
        <w:t xml:space="preserve">also </w:t>
      </w:r>
      <w:r w:rsidR="005534FA" w:rsidRPr="00333568">
        <w:rPr>
          <w:rFonts w:cs="Times New Roman"/>
          <w:szCs w:val="24"/>
        </w:rPr>
        <w:t xml:space="preserve">helps the employees to move on without exiting companies.  </w:t>
      </w:r>
    </w:p>
    <w:p w14:paraId="75AD2678" w14:textId="77777777" w:rsidR="00812E38" w:rsidRPr="00333568" w:rsidRDefault="00000000" w:rsidP="00022BEA">
      <w:pPr>
        <w:spacing w:line="360" w:lineRule="auto"/>
        <w:rPr>
          <w:rFonts w:cs="Times New Roman"/>
          <w:szCs w:val="24"/>
          <w:shd w:val="clear" w:color="auto" w:fill="FFFFFF"/>
        </w:rPr>
      </w:pPr>
      <w:r w:rsidRPr="00333568">
        <w:rPr>
          <w:rFonts w:cs="Times New Roman"/>
          <w:szCs w:val="24"/>
          <w:shd w:val="clear" w:color="auto" w:fill="FFFFFF"/>
        </w:rPr>
        <w:t> </w:t>
      </w:r>
      <w:r w:rsidR="004310FE" w:rsidRPr="00333568">
        <w:rPr>
          <w:rFonts w:cs="Times New Roman"/>
          <w:b/>
          <w:szCs w:val="24"/>
          <w:shd w:val="clear" w:color="auto" w:fill="FFFFFF"/>
        </w:rPr>
        <w:t xml:space="preserve">The well-being of the </w:t>
      </w:r>
      <w:r w:rsidR="0074396B" w:rsidRPr="00333568">
        <w:rPr>
          <w:rFonts w:cs="Times New Roman"/>
          <w:b/>
          <w:szCs w:val="24"/>
          <w:shd w:val="clear" w:color="auto" w:fill="FFFFFF"/>
        </w:rPr>
        <w:t>staff:</w:t>
      </w:r>
      <w:r w:rsidR="00D86860" w:rsidRPr="00333568">
        <w:rPr>
          <w:rFonts w:cs="Times New Roman"/>
          <w:szCs w:val="24"/>
          <w:shd w:val="clear" w:color="auto" w:fill="FFFFFF"/>
        </w:rPr>
        <w:t xml:space="preserve"> During the pandemic, the team worked remotely without keeping in touch with teammates. As a result, people suffer from depression, agony, etc</w:t>
      </w:r>
      <w:r w:rsidR="004D4FB8" w:rsidRPr="00333568">
        <w:rPr>
          <w:rFonts w:cs="Times New Roman"/>
          <w:szCs w:val="24"/>
          <w:shd w:val="clear" w:color="auto" w:fill="FFFFFF"/>
        </w:rPr>
        <w:t>.</w:t>
      </w:r>
      <w:r w:rsidR="00D86860" w:rsidRPr="00333568">
        <w:rPr>
          <w:rFonts w:cs="Times New Roman"/>
          <w:szCs w:val="24"/>
          <w:shd w:val="clear" w:color="auto" w:fill="FFFFFF"/>
        </w:rPr>
        <w:t xml:space="preserve">, since they miss the office's physical atmosphere. It is observed that </w:t>
      </w:r>
      <w:r w:rsidR="00CB64E5" w:rsidRPr="00333568">
        <w:rPr>
          <w:rFonts w:cs="Times New Roman"/>
          <w:szCs w:val="24"/>
          <w:shd w:val="clear" w:color="auto" w:fill="FFFFFF"/>
        </w:rPr>
        <w:t>the number of psychological patients increased to 29.5% in</w:t>
      </w:r>
      <w:r w:rsidR="00B845E5" w:rsidRPr="00333568">
        <w:rPr>
          <w:rFonts w:cs="Times New Roman"/>
          <w:szCs w:val="24"/>
          <w:shd w:val="clear" w:color="auto" w:fill="FFFFFF"/>
        </w:rPr>
        <w:t xml:space="preserve"> 2020 comp</w:t>
      </w:r>
      <w:r w:rsidR="00152B09" w:rsidRPr="00333568">
        <w:rPr>
          <w:rFonts w:cs="Times New Roman"/>
          <w:szCs w:val="24"/>
          <w:shd w:val="clear" w:color="auto" w:fill="FFFFFF"/>
        </w:rPr>
        <w:t>ared to 20.8% in 2019 in the UK (</w:t>
      </w:r>
      <w:r w:rsidR="00152B09" w:rsidRPr="00333568">
        <w:rPr>
          <w:rFonts w:cs="Times New Roman"/>
          <w:color w:val="222222"/>
          <w:szCs w:val="24"/>
          <w:shd w:val="clear" w:color="auto" w:fill="FFFFFF"/>
        </w:rPr>
        <w:t>Mansfield et al.,</w:t>
      </w:r>
      <w:r w:rsidR="00182F6D" w:rsidRPr="00333568">
        <w:rPr>
          <w:rFonts w:cs="Times New Roman"/>
          <w:color w:val="222222"/>
          <w:szCs w:val="24"/>
          <w:shd w:val="clear" w:color="auto" w:fill="FFFFFF"/>
        </w:rPr>
        <w:t xml:space="preserve"> </w:t>
      </w:r>
      <w:r w:rsidR="00152B09" w:rsidRPr="00333568">
        <w:rPr>
          <w:rFonts w:cs="Times New Roman"/>
          <w:color w:val="222222"/>
          <w:szCs w:val="24"/>
          <w:shd w:val="clear" w:color="auto" w:fill="FFFFFF"/>
        </w:rPr>
        <w:t xml:space="preserve">2021). </w:t>
      </w:r>
      <w:r w:rsidR="00CB64E5" w:rsidRPr="00333568">
        <w:rPr>
          <w:rFonts w:cs="Times New Roman"/>
          <w:szCs w:val="24"/>
          <w:shd w:val="clear" w:color="auto" w:fill="FFFFFF"/>
        </w:rPr>
        <w:t xml:space="preserve">The </w:t>
      </w:r>
      <w:r w:rsidR="004D4FB8" w:rsidRPr="00333568">
        <w:rPr>
          <w:rFonts w:cs="Times New Roman"/>
          <w:szCs w:val="24"/>
          <w:shd w:val="clear" w:color="auto" w:fill="FFFFFF"/>
        </w:rPr>
        <w:lastRenderedPageBreak/>
        <w:t>activities</w:t>
      </w:r>
      <w:r w:rsidR="00CB64E5" w:rsidRPr="00333568">
        <w:rPr>
          <w:rFonts w:cs="Times New Roman"/>
          <w:szCs w:val="24"/>
          <w:shd w:val="clear" w:color="auto" w:fill="FFFFFF"/>
        </w:rPr>
        <w:t xml:space="preserve"> of HR in the post-covid situation also include the wellness of employees. It has regular communication with employees regarding the office so that employees can feel they are not isolated</w:t>
      </w:r>
      <w:r w:rsidR="003A02CC" w:rsidRPr="00333568">
        <w:rPr>
          <w:rFonts w:cs="Times New Roman"/>
          <w:szCs w:val="24"/>
          <w:shd w:val="clear" w:color="auto" w:fill="FFFFFF"/>
        </w:rPr>
        <w:t xml:space="preserve">, which </w:t>
      </w:r>
      <w:r w:rsidR="004D4FB8" w:rsidRPr="00333568">
        <w:rPr>
          <w:rFonts w:cs="Times New Roman"/>
          <w:szCs w:val="24"/>
          <w:shd w:val="clear" w:color="auto" w:fill="FFFFFF"/>
        </w:rPr>
        <w:t>is</w:t>
      </w:r>
      <w:r w:rsidR="003A02CC" w:rsidRPr="00333568">
        <w:rPr>
          <w:rFonts w:cs="Times New Roman"/>
          <w:szCs w:val="24"/>
          <w:shd w:val="clear" w:color="auto" w:fill="FFFFFF"/>
        </w:rPr>
        <w:t xml:space="preserve"> effective </w:t>
      </w:r>
      <w:r w:rsidR="004D4FB8" w:rsidRPr="00333568">
        <w:rPr>
          <w:rFonts w:cs="Times New Roman"/>
          <w:szCs w:val="24"/>
          <w:shd w:val="clear" w:color="auto" w:fill="FFFFFF"/>
        </w:rPr>
        <w:t xml:space="preserve">in reducing </w:t>
      </w:r>
      <w:r w:rsidR="003A02CC" w:rsidRPr="00333568">
        <w:rPr>
          <w:rFonts w:cs="Times New Roman"/>
          <w:szCs w:val="24"/>
          <w:shd w:val="clear" w:color="auto" w:fill="FFFFFF"/>
        </w:rPr>
        <w:t xml:space="preserve">work-related tension. HR also formulates a plan to check the health of family and employees. Therefore, the employee will feel that he is supported. </w:t>
      </w:r>
    </w:p>
    <w:p w14:paraId="0EA9C095" w14:textId="77777777" w:rsidR="003A02CC" w:rsidRPr="00333568" w:rsidRDefault="00000000" w:rsidP="00022BEA">
      <w:pPr>
        <w:spacing w:line="360" w:lineRule="auto"/>
        <w:rPr>
          <w:rFonts w:cs="Times New Roman"/>
          <w:b/>
          <w:szCs w:val="24"/>
        </w:rPr>
      </w:pPr>
      <w:r w:rsidRPr="00333568">
        <w:rPr>
          <w:rFonts w:cs="Times New Roman"/>
          <w:b/>
          <w:szCs w:val="24"/>
        </w:rPr>
        <w:t>Post</w:t>
      </w:r>
      <w:r w:rsidR="00112581" w:rsidRPr="00333568">
        <w:rPr>
          <w:rFonts w:cs="Times New Roman"/>
          <w:b/>
          <w:szCs w:val="24"/>
        </w:rPr>
        <w:t>-Brexit</w:t>
      </w:r>
      <w:r w:rsidRPr="00333568">
        <w:rPr>
          <w:rFonts w:cs="Times New Roman"/>
          <w:b/>
          <w:szCs w:val="24"/>
        </w:rPr>
        <w:t xml:space="preserve"> external situation</w:t>
      </w:r>
    </w:p>
    <w:p w14:paraId="214DD8B1" w14:textId="77777777" w:rsidR="00112581" w:rsidRPr="00333568" w:rsidRDefault="00000000" w:rsidP="00022BEA">
      <w:pPr>
        <w:spacing w:line="360" w:lineRule="auto"/>
        <w:rPr>
          <w:rFonts w:cs="Times New Roman"/>
          <w:szCs w:val="24"/>
        </w:rPr>
      </w:pPr>
      <w:r w:rsidRPr="00333568">
        <w:rPr>
          <w:rFonts w:cs="Times New Roman"/>
          <w:szCs w:val="24"/>
        </w:rPr>
        <w:t xml:space="preserve">After Brexit, the UK is outside of the European Union (EU) and they cannot enjoy facilities provided by the EU. The HR of the UK companies adopt specific strategies to manage the business in the post-Brexit situation. </w:t>
      </w:r>
    </w:p>
    <w:p w14:paraId="427EB97F" w14:textId="77777777" w:rsidR="00112581" w:rsidRPr="00333568" w:rsidRDefault="00000000" w:rsidP="00022BEA">
      <w:pPr>
        <w:spacing w:line="360" w:lineRule="auto"/>
        <w:rPr>
          <w:rFonts w:cs="Times New Roman"/>
          <w:szCs w:val="24"/>
        </w:rPr>
      </w:pPr>
      <w:r w:rsidRPr="00333568">
        <w:rPr>
          <w:rFonts w:cs="Times New Roman"/>
          <w:b/>
          <w:szCs w:val="24"/>
        </w:rPr>
        <w:t>Recruitment:</w:t>
      </w:r>
      <w:r w:rsidRPr="00333568">
        <w:rPr>
          <w:rFonts w:cs="Times New Roman"/>
          <w:szCs w:val="24"/>
        </w:rPr>
        <w:t xml:space="preserve"> Before Brexit, people could move anywhere in Europe by obtaining</w:t>
      </w:r>
      <w:r w:rsidR="006F5ED5" w:rsidRPr="00333568">
        <w:rPr>
          <w:rFonts w:cs="Times New Roman"/>
          <w:szCs w:val="24"/>
        </w:rPr>
        <w:t xml:space="preserve"> a single passport. After Brexit, one needs a separate work permit </w:t>
      </w:r>
      <w:r w:rsidR="005E208A" w:rsidRPr="00333568">
        <w:rPr>
          <w:rFonts w:cs="Times New Roman"/>
          <w:szCs w:val="24"/>
        </w:rPr>
        <w:t>to enter the UK. Around 81.6% of people born in other EU countries are employed in the UK</w:t>
      </w:r>
      <w:r w:rsidR="00152B09" w:rsidRPr="00333568">
        <w:rPr>
          <w:rFonts w:cs="Times New Roman"/>
          <w:szCs w:val="24"/>
        </w:rPr>
        <w:t xml:space="preserve"> (</w:t>
      </w:r>
      <w:r w:rsidR="00152B09" w:rsidRPr="00333568">
        <w:rPr>
          <w:rFonts w:cs="Times New Roman"/>
          <w:color w:val="222222"/>
          <w:szCs w:val="24"/>
          <w:shd w:val="clear" w:color="auto" w:fill="FFFFFF"/>
        </w:rPr>
        <w:t xml:space="preserve">Magennis et al., 2022). </w:t>
      </w:r>
      <w:r w:rsidR="005E208A" w:rsidRPr="00333568">
        <w:rPr>
          <w:rFonts w:cs="Times New Roman"/>
          <w:szCs w:val="24"/>
        </w:rPr>
        <w:t>As a result, they need a separate work permit for work in the UK. To mitigate the problem, the HR of the UK company look</w:t>
      </w:r>
      <w:r w:rsidR="000741B1" w:rsidRPr="00333568">
        <w:rPr>
          <w:rFonts w:cs="Times New Roman"/>
          <w:szCs w:val="24"/>
        </w:rPr>
        <w:t>s</w:t>
      </w:r>
      <w:r w:rsidR="005E208A" w:rsidRPr="00333568">
        <w:rPr>
          <w:rFonts w:cs="Times New Roman"/>
          <w:szCs w:val="24"/>
        </w:rPr>
        <w:t xml:space="preserve"> into developing local talent. They also give importance to the existing employees</w:t>
      </w:r>
      <w:r w:rsidR="000741B1" w:rsidRPr="00333568">
        <w:rPr>
          <w:rFonts w:cs="Times New Roman"/>
          <w:szCs w:val="24"/>
        </w:rPr>
        <w:t>' skills,</w:t>
      </w:r>
      <w:r w:rsidR="005E208A" w:rsidRPr="00333568">
        <w:rPr>
          <w:rFonts w:cs="Times New Roman"/>
          <w:szCs w:val="24"/>
        </w:rPr>
        <w:t xml:space="preserve"> so that dependency upon other EU countries' skilled staff will be reduced. The </w:t>
      </w:r>
      <w:r w:rsidR="00FC4017" w:rsidRPr="00333568">
        <w:rPr>
          <w:rFonts w:cs="Times New Roman"/>
          <w:szCs w:val="24"/>
        </w:rPr>
        <w:t xml:space="preserve">HR </w:t>
      </w:r>
      <w:r w:rsidR="005E208A" w:rsidRPr="00333568">
        <w:rPr>
          <w:rFonts w:cs="Times New Roman"/>
          <w:szCs w:val="24"/>
        </w:rPr>
        <w:t xml:space="preserve">strategy also includes recruiting </w:t>
      </w:r>
      <w:r w:rsidR="000741B1" w:rsidRPr="00333568">
        <w:rPr>
          <w:rFonts w:cs="Times New Roman"/>
          <w:szCs w:val="24"/>
        </w:rPr>
        <w:t>university students</w:t>
      </w:r>
      <w:r w:rsidR="00D04AEB" w:rsidRPr="00333568">
        <w:rPr>
          <w:rFonts w:cs="Times New Roman"/>
          <w:szCs w:val="24"/>
        </w:rPr>
        <w:t>.</w:t>
      </w:r>
      <w:r w:rsidR="00FC4017" w:rsidRPr="00333568">
        <w:rPr>
          <w:rFonts w:cs="Times New Roman"/>
          <w:szCs w:val="24"/>
        </w:rPr>
        <w:t xml:space="preserve"> </w:t>
      </w:r>
      <w:r w:rsidR="00D04AEB" w:rsidRPr="00333568">
        <w:rPr>
          <w:rFonts w:cs="Times New Roman"/>
          <w:szCs w:val="24"/>
        </w:rPr>
        <w:t>T</w:t>
      </w:r>
      <w:r w:rsidR="000741B1" w:rsidRPr="00333568">
        <w:rPr>
          <w:rFonts w:cs="Times New Roman"/>
          <w:szCs w:val="24"/>
        </w:rPr>
        <w:t>herefore,</w:t>
      </w:r>
      <w:r w:rsidR="00FC4017" w:rsidRPr="00333568">
        <w:rPr>
          <w:rFonts w:cs="Times New Roman"/>
          <w:szCs w:val="24"/>
        </w:rPr>
        <w:t xml:space="preserve"> students can be trained to bridge the skill gap. The HR of Aldi, a renowned retail brand in the UK, arranges to recruit students from Loughborough Univ</w:t>
      </w:r>
      <w:r w:rsidR="00152B09" w:rsidRPr="00333568">
        <w:rPr>
          <w:rFonts w:cs="Times New Roman"/>
          <w:szCs w:val="24"/>
        </w:rPr>
        <w:t>ersity to meet their skill gap (</w:t>
      </w:r>
      <w:r w:rsidR="00152B09" w:rsidRPr="00333568">
        <w:rPr>
          <w:rFonts w:cs="Times New Roman"/>
          <w:color w:val="222222"/>
          <w:szCs w:val="24"/>
          <w:shd w:val="clear" w:color="auto" w:fill="FFFFFF"/>
        </w:rPr>
        <w:t>McFadden et al., 2022).</w:t>
      </w:r>
    </w:p>
    <w:p w14:paraId="129F03A6" w14:textId="77777777" w:rsidR="000741B1" w:rsidRPr="00333568" w:rsidRDefault="00000000" w:rsidP="00022BEA">
      <w:pPr>
        <w:spacing w:line="360" w:lineRule="auto"/>
        <w:rPr>
          <w:rFonts w:cs="Times New Roman"/>
          <w:szCs w:val="24"/>
        </w:rPr>
      </w:pPr>
      <w:r w:rsidRPr="00333568">
        <w:rPr>
          <w:rFonts w:cs="Times New Roman"/>
          <w:b/>
          <w:szCs w:val="24"/>
        </w:rPr>
        <w:t>Gig</w:t>
      </w:r>
      <w:r w:rsidR="00341AC5" w:rsidRPr="00333568">
        <w:rPr>
          <w:rFonts w:cs="Times New Roman"/>
          <w:b/>
          <w:szCs w:val="24"/>
        </w:rPr>
        <w:t xml:space="preserve"> economy:</w:t>
      </w:r>
      <w:r w:rsidR="00341AC5" w:rsidRPr="00333568">
        <w:rPr>
          <w:rFonts w:cs="Times New Roman"/>
          <w:szCs w:val="24"/>
        </w:rPr>
        <w:t xml:space="preserve"> Gig economy can be defined as </w:t>
      </w:r>
      <w:r w:rsidR="009F3E97" w:rsidRPr="00333568">
        <w:rPr>
          <w:rFonts w:cs="Times New Roman"/>
          <w:szCs w:val="24"/>
        </w:rPr>
        <w:t>a labour market with a focus</w:t>
      </w:r>
      <w:r w:rsidR="005E7F56" w:rsidRPr="00333568">
        <w:rPr>
          <w:rFonts w:cs="Times New Roman"/>
          <w:szCs w:val="24"/>
        </w:rPr>
        <w:t xml:space="preserve"> on short-term employment. The workers are primarily freelancers or independent contractors. HR has taken these steps because, after Brexit, many workers faced uncertainties regarding financial stability. </w:t>
      </w:r>
      <w:r w:rsidR="00C20DE2" w:rsidRPr="00333568">
        <w:rPr>
          <w:rFonts w:cs="Times New Roman"/>
          <w:szCs w:val="24"/>
        </w:rPr>
        <w:t>The initiative is made for short-term gain so people can meet their immediate needs. The gig economy is initiated by UK companies for better service at the cheapest cost since skilled labour in the UK is abundant. After Brexit, the gig economy is essential in the UK labour sector. The gig economy contributes around £ 20 billion to the UK economy, which is almost equal to the contribution from the aerospace industry of the U</w:t>
      </w:r>
      <w:r w:rsidR="00152B09" w:rsidRPr="00333568">
        <w:rPr>
          <w:rFonts w:cs="Times New Roman"/>
          <w:szCs w:val="24"/>
        </w:rPr>
        <w:t>K (</w:t>
      </w:r>
      <w:r w:rsidR="00152B09" w:rsidRPr="00333568">
        <w:rPr>
          <w:rFonts w:cs="Times New Roman"/>
          <w:color w:val="222222"/>
          <w:szCs w:val="24"/>
          <w:shd w:val="clear" w:color="auto" w:fill="FFFFFF"/>
        </w:rPr>
        <w:t xml:space="preserve">Popan, 2021). </w:t>
      </w:r>
      <w:r w:rsidR="00C20DE2" w:rsidRPr="00333568">
        <w:rPr>
          <w:rFonts w:cs="Times New Roman"/>
          <w:szCs w:val="24"/>
        </w:rPr>
        <w:t xml:space="preserve"> </w:t>
      </w:r>
    </w:p>
    <w:p w14:paraId="795BA7DB" w14:textId="77777777" w:rsidR="005E208A" w:rsidRPr="00333568" w:rsidRDefault="00000000" w:rsidP="00022BEA">
      <w:pPr>
        <w:spacing w:line="360" w:lineRule="auto"/>
        <w:rPr>
          <w:rFonts w:cs="Times New Roman"/>
          <w:szCs w:val="24"/>
        </w:rPr>
      </w:pPr>
      <w:r w:rsidRPr="00333568">
        <w:rPr>
          <w:rFonts w:cs="Times New Roman"/>
          <w:b/>
          <w:szCs w:val="24"/>
        </w:rPr>
        <w:t xml:space="preserve">Workforce </w:t>
      </w:r>
      <w:r w:rsidR="001F3237" w:rsidRPr="00333568">
        <w:rPr>
          <w:rFonts w:cs="Times New Roman"/>
          <w:b/>
          <w:szCs w:val="24"/>
        </w:rPr>
        <w:t>planning:</w:t>
      </w:r>
      <w:r w:rsidR="001F3237" w:rsidRPr="00333568">
        <w:rPr>
          <w:rFonts w:cs="Times New Roman"/>
          <w:szCs w:val="24"/>
        </w:rPr>
        <w:t xml:space="preserve"> Since Brexit affects the inflow of global talent to the UK, HR arranges workforce planning beforehand. The planning include</w:t>
      </w:r>
      <w:r w:rsidR="000741B1" w:rsidRPr="00333568">
        <w:rPr>
          <w:rFonts w:cs="Times New Roman"/>
          <w:szCs w:val="24"/>
        </w:rPr>
        <w:t>s</w:t>
      </w:r>
      <w:r w:rsidR="001F3237" w:rsidRPr="00333568">
        <w:rPr>
          <w:rFonts w:cs="Times New Roman"/>
          <w:szCs w:val="24"/>
        </w:rPr>
        <w:t xml:space="preserve"> skill requirements in the future, existing skills available in the company, maintaining </w:t>
      </w:r>
      <w:r w:rsidR="00152B09" w:rsidRPr="00333568">
        <w:rPr>
          <w:rFonts w:cs="Times New Roman"/>
          <w:szCs w:val="24"/>
        </w:rPr>
        <w:t>diversity to attract talent, etc. (</w:t>
      </w:r>
      <w:r w:rsidR="00152B09" w:rsidRPr="00333568">
        <w:rPr>
          <w:rFonts w:cs="Times New Roman"/>
          <w:szCs w:val="24"/>
          <w:shd w:val="clear" w:color="auto" w:fill="FFFFFF"/>
        </w:rPr>
        <w:t>Tucker, 2021).</w:t>
      </w:r>
      <w:r w:rsidR="001F3237" w:rsidRPr="00333568">
        <w:rPr>
          <w:rFonts w:cs="Times New Roman"/>
          <w:szCs w:val="24"/>
        </w:rPr>
        <w:t xml:space="preserve"> Meanwhile, the HR department also checks the bye-laws associated with Brexit. So, HR can arrange to grant UK citizenship to the ex-pat workers for availing their technical excellence.  </w:t>
      </w:r>
    </w:p>
    <w:p w14:paraId="4C43715F" w14:textId="77777777" w:rsidR="00BE3C8B" w:rsidRPr="00333568" w:rsidRDefault="00000000" w:rsidP="00022BEA">
      <w:pPr>
        <w:pStyle w:val="Heading1"/>
        <w:spacing w:line="360" w:lineRule="auto"/>
        <w:rPr>
          <w:rFonts w:cs="Times New Roman"/>
          <w:sz w:val="24"/>
          <w:szCs w:val="24"/>
        </w:rPr>
      </w:pPr>
      <w:bookmarkStart w:id="4" w:name="_Toc122619736"/>
      <w:r w:rsidRPr="00333568">
        <w:rPr>
          <w:rFonts w:cs="Times New Roman"/>
          <w:sz w:val="24"/>
          <w:szCs w:val="24"/>
        </w:rPr>
        <w:lastRenderedPageBreak/>
        <w:t xml:space="preserve">3.0 </w:t>
      </w:r>
      <w:r w:rsidR="009007DA" w:rsidRPr="00333568">
        <w:rPr>
          <w:rFonts w:cs="Times New Roman"/>
          <w:sz w:val="24"/>
          <w:szCs w:val="24"/>
        </w:rPr>
        <w:t>T</w:t>
      </w:r>
      <w:r w:rsidRPr="00333568">
        <w:rPr>
          <w:rFonts w:cs="Times New Roman"/>
          <w:sz w:val="24"/>
          <w:szCs w:val="24"/>
        </w:rPr>
        <w:t>ools and theories</w:t>
      </w:r>
      <w:bookmarkEnd w:id="4"/>
      <w:r w:rsidR="00697033" w:rsidRPr="00333568">
        <w:rPr>
          <w:rFonts w:cs="Times New Roman"/>
          <w:sz w:val="24"/>
          <w:szCs w:val="24"/>
        </w:rPr>
        <w:t xml:space="preserve"> </w:t>
      </w:r>
    </w:p>
    <w:p w14:paraId="52612A3E" w14:textId="77777777" w:rsidR="003C753C" w:rsidRPr="00333568" w:rsidRDefault="00000000" w:rsidP="00022BEA">
      <w:pPr>
        <w:spacing w:line="360" w:lineRule="auto"/>
        <w:rPr>
          <w:rFonts w:cs="Times New Roman"/>
          <w:szCs w:val="24"/>
        </w:rPr>
      </w:pPr>
      <w:r w:rsidRPr="00333568">
        <w:rPr>
          <w:rFonts w:cs="Times New Roman"/>
          <w:szCs w:val="24"/>
        </w:rPr>
        <w:t>The information collected regarding the UK labour trend and HR strategies changes is from secondary sources. Since the data volume is large and it is challenging to manage the primary data,</w:t>
      </w:r>
      <w:r w:rsidR="00DB4F36" w:rsidRPr="00333568">
        <w:rPr>
          <w:rFonts w:cs="Times New Roman"/>
          <w:szCs w:val="24"/>
        </w:rPr>
        <w:t xml:space="preserve"> </w:t>
      </w:r>
      <w:r w:rsidRPr="00333568">
        <w:rPr>
          <w:rFonts w:cs="Times New Roman"/>
          <w:szCs w:val="24"/>
        </w:rPr>
        <w:t xml:space="preserve">dependence is made on the secondary data. The information sources are research work, academic journals, government statistics, blogs, newspapers and others. Reliable literature is taken for the authenticity of the information. Since the secondary data contain many irrelevant details, proper care has been taken to filter unnecessary information. </w:t>
      </w:r>
    </w:p>
    <w:p w14:paraId="749E7977" w14:textId="77777777" w:rsidR="005F7948" w:rsidRPr="00333568" w:rsidRDefault="00000000" w:rsidP="00022BEA">
      <w:pPr>
        <w:spacing w:line="360" w:lineRule="auto"/>
        <w:rPr>
          <w:rFonts w:cs="Times New Roman"/>
          <w:szCs w:val="24"/>
        </w:rPr>
      </w:pPr>
      <w:r w:rsidRPr="00333568">
        <w:rPr>
          <w:rFonts w:cs="Times New Roman"/>
          <w:szCs w:val="24"/>
        </w:rPr>
        <w:t>The theories applied to the UK labour market trend can be explained by macroeconomics's demand and supply theory. When wage growth decreases but production increases, it imp</w:t>
      </w:r>
      <w:r w:rsidR="00152B09" w:rsidRPr="00333568">
        <w:rPr>
          <w:rFonts w:cs="Times New Roman"/>
          <w:szCs w:val="24"/>
        </w:rPr>
        <w:t>lies that the supply of labour has increased (</w:t>
      </w:r>
      <w:r w:rsidR="00152B09" w:rsidRPr="00333568">
        <w:rPr>
          <w:rFonts w:cs="Times New Roman"/>
          <w:color w:val="222222"/>
          <w:szCs w:val="24"/>
          <w:shd w:val="clear" w:color="auto" w:fill="FFFFFF"/>
        </w:rPr>
        <w:t xml:space="preserve">Kumar et al., 2022). </w:t>
      </w:r>
      <w:r w:rsidRPr="00333568">
        <w:rPr>
          <w:rFonts w:cs="Times New Roman"/>
          <w:szCs w:val="24"/>
        </w:rPr>
        <w:t>When this occurs, there will be pressure on the wage rate of workers. In this situation</w:t>
      </w:r>
      <w:r w:rsidR="00152B09" w:rsidRPr="00333568">
        <w:rPr>
          <w:rFonts w:cs="Times New Roman"/>
          <w:szCs w:val="24"/>
        </w:rPr>
        <w:t>,</w:t>
      </w:r>
      <w:r w:rsidRPr="00333568">
        <w:rPr>
          <w:rFonts w:cs="Times New Roman"/>
          <w:szCs w:val="24"/>
        </w:rPr>
        <w:t xml:space="preserve"> workers chase the job, and employers select the labour force according to their preferences. On the contrary, when the demand increases over the supply, the wage rate increases, and the labour can switch over the job for better wages. </w:t>
      </w:r>
    </w:p>
    <w:p w14:paraId="7EA6CE7A" w14:textId="77777777" w:rsidR="005F7948" w:rsidRPr="00333568" w:rsidRDefault="00000000" w:rsidP="00022BEA">
      <w:pPr>
        <w:spacing w:line="360" w:lineRule="auto"/>
        <w:jc w:val="center"/>
        <w:rPr>
          <w:rFonts w:cs="Times New Roman"/>
          <w:szCs w:val="24"/>
        </w:rPr>
      </w:pPr>
      <w:r w:rsidRPr="00333568">
        <w:rPr>
          <w:rFonts w:cs="Times New Roman"/>
          <w:noProof/>
          <w:szCs w:val="24"/>
          <w:lang w:eastAsia="en-IN"/>
        </w:rPr>
        <w:drawing>
          <wp:inline distT="0" distB="0" distL="0" distR="0" wp14:anchorId="7F67F51E" wp14:editId="70CA5182">
            <wp:extent cx="4330700" cy="2719387"/>
            <wp:effectExtent l="190500" t="190500" r="184150" b="195580"/>
            <wp:docPr id="1" name="Picture 1" descr="Labor Market Explained: Theories and Who Is Inclu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abor Market Explained: Theories and Who Is Includ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7955"/>
                    <a:stretch/>
                  </pic:blipFill>
                  <pic:spPr bwMode="auto">
                    <a:xfrm>
                      <a:off x="0" y="0"/>
                      <a:ext cx="4333627" cy="272122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604C0F16" w14:textId="1F23EBB7" w:rsidR="00FE788F" w:rsidRPr="00333568" w:rsidRDefault="00000000" w:rsidP="00022BEA">
      <w:pPr>
        <w:spacing w:line="360" w:lineRule="auto"/>
        <w:jc w:val="center"/>
        <w:rPr>
          <w:rFonts w:cs="Times New Roman"/>
          <w:b/>
          <w:szCs w:val="24"/>
        </w:rPr>
      </w:pPr>
      <w:r w:rsidRPr="00333568">
        <w:rPr>
          <w:rFonts w:cs="Times New Roman"/>
          <w:b/>
          <w:szCs w:val="24"/>
        </w:rPr>
        <w:t>Figure</w:t>
      </w:r>
      <w:r w:rsidR="00333568">
        <w:rPr>
          <w:rFonts w:cs="Times New Roman"/>
          <w:b/>
          <w:szCs w:val="24"/>
        </w:rPr>
        <w:t xml:space="preserve"> 3</w:t>
      </w:r>
      <w:r w:rsidRPr="00333568">
        <w:rPr>
          <w:rFonts w:cs="Times New Roman"/>
          <w:b/>
          <w:szCs w:val="24"/>
        </w:rPr>
        <w:t>: Labour market demand and supply</w:t>
      </w:r>
    </w:p>
    <w:p w14:paraId="60EBA711" w14:textId="77777777" w:rsidR="00FE788F" w:rsidRPr="00333568" w:rsidRDefault="00000000" w:rsidP="00022BEA">
      <w:pPr>
        <w:spacing w:line="360" w:lineRule="auto"/>
        <w:jc w:val="center"/>
        <w:rPr>
          <w:rFonts w:cs="Times New Roman"/>
          <w:bCs/>
          <w:szCs w:val="24"/>
        </w:rPr>
      </w:pPr>
      <w:r w:rsidRPr="00333568">
        <w:rPr>
          <w:rFonts w:cs="Times New Roman"/>
          <w:bCs/>
          <w:szCs w:val="24"/>
        </w:rPr>
        <w:t>Source: (Kenton, 2022)</w:t>
      </w:r>
    </w:p>
    <w:p w14:paraId="4B751C7A" w14:textId="77777777" w:rsidR="00241E30" w:rsidRPr="00333568" w:rsidRDefault="00000000" w:rsidP="00022BEA">
      <w:pPr>
        <w:spacing w:line="360" w:lineRule="auto"/>
        <w:rPr>
          <w:rFonts w:cs="Times New Roman"/>
          <w:szCs w:val="24"/>
        </w:rPr>
      </w:pPr>
      <w:r w:rsidRPr="00333568">
        <w:rPr>
          <w:rFonts w:cs="Times New Roman"/>
          <w:szCs w:val="24"/>
        </w:rPr>
        <w:t xml:space="preserve">In the UK labour market, the demand for menial jobs has increased. Since people are not willing to do the lower category job, the wage rate has increased. On the other hand, workers rush to </w:t>
      </w:r>
      <w:r w:rsidRPr="00333568">
        <w:rPr>
          <w:rFonts w:cs="Times New Roman"/>
          <w:szCs w:val="24"/>
        </w:rPr>
        <w:lastRenderedPageBreak/>
        <w:t xml:space="preserve">high-paying jobs because of job security, but the wages stay the same due to excess labour supply. </w:t>
      </w:r>
    </w:p>
    <w:p w14:paraId="66D26456" w14:textId="77777777" w:rsidR="003C753C" w:rsidRPr="00333568" w:rsidRDefault="00000000" w:rsidP="00022BEA">
      <w:pPr>
        <w:spacing w:line="360" w:lineRule="auto"/>
        <w:rPr>
          <w:rFonts w:cs="Times New Roman"/>
          <w:szCs w:val="24"/>
        </w:rPr>
      </w:pPr>
      <w:r w:rsidRPr="00333568">
        <w:rPr>
          <w:rFonts w:cs="Times New Roman"/>
          <w:noProof/>
          <w:szCs w:val="24"/>
          <w:lang w:eastAsia="en-IN"/>
        </w:rPr>
        <w:drawing>
          <wp:inline distT="0" distB="0" distL="0" distR="0" wp14:anchorId="1D86CE9B" wp14:editId="3AE8E4FA">
            <wp:extent cx="5731510" cy="3856487"/>
            <wp:effectExtent l="0" t="0" r="2540" b="0"/>
            <wp:docPr id="4" name="Picture 4" descr="Harvard Model of HRM: Complete Detail with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Harvard Model of HRM: Complete Detail with Diagram"/>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31510" cy="3856487"/>
                    </a:xfrm>
                    <a:prstGeom prst="rect">
                      <a:avLst/>
                    </a:prstGeom>
                    <a:ln>
                      <a:noFill/>
                    </a:ln>
                    <a:effectLst>
                      <a:softEdge rad="112500"/>
                    </a:effectLst>
                  </pic:spPr>
                </pic:pic>
              </a:graphicData>
            </a:graphic>
          </wp:inline>
        </w:drawing>
      </w:r>
    </w:p>
    <w:p w14:paraId="3060264A" w14:textId="41179D98" w:rsidR="003C753C" w:rsidRPr="00333568" w:rsidRDefault="00000000" w:rsidP="00022BEA">
      <w:pPr>
        <w:spacing w:line="360" w:lineRule="auto"/>
        <w:jc w:val="center"/>
        <w:rPr>
          <w:rFonts w:cs="Times New Roman"/>
          <w:b/>
          <w:szCs w:val="24"/>
        </w:rPr>
      </w:pPr>
      <w:r w:rsidRPr="00333568">
        <w:rPr>
          <w:rFonts w:cs="Times New Roman"/>
          <w:b/>
          <w:szCs w:val="24"/>
        </w:rPr>
        <w:t>Figure</w:t>
      </w:r>
      <w:r w:rsidR="00333568">
        <w:rPr>
          <w:rFonts w:cs="Times New Roman"/>
          <w:b/>
          <w:szCs w:val="24"/>
        </w:rPr>
        <w:t xml:space="preserve"> 4</w:t>
      </w:r>
      <w:r w:rsidRPr="00333568">
        <w:rPr>
          <w:rFonts w:cs="Times New Roman"/>
          <w:b/>
          <w:szCs w:val="24"/>
        </w:rPr>
        <w:t>: Harvard model</w:t>
      </w:r>
    </w:p>
    <w:p w14:paraId="73A99FB3" w14:textId="77777777" w:rsidR="003C753C" w:rsidRPr="00333568" w:rsidRDefault="00000000" w:rsidP="00022BEA">
      <w:pPr>
        <w:spacing w:line="360" w:lineRule="auto"/>
        <w:jc w:val="center"/>
        <w:rPr>
          <w:rFonts w:cs="Times New Roman"/>
          <w:bCs/>
          <w:szCs w:val="24"/>
        </w:rPr>
      </w:pPr>
      <w:r w:rsidRPr="00333568">
        <w:rPr>
          <w:rFonts w:cs="Times New Roman"/>
          <w:bCs/>
          <w:szCs w:val="24"/>
        </w:rPr>
        <w:t>Source: (</w:t>
      </w:r>
      <w:r w:rsidRPr="00333568">
        <w:rPr>
          <w:rFonts w:cs="Times New Roman"/>
          <w:bCs/>
          <w:color w:val="222222"/>
          <w:szCs w:val="24"/>
          <w:shd w:val="clear" w:color="auto" w:fill="FFFFFF"/>
        </w:rPr>
        <w:t xml:space="preserve">Green and </w:t>
      </w:r>
      <w:proofErr w:type="spellStart"/>
      <w:r w:rsidRPr="00333568">
        <w:rPr>
          <w:rFonts w:cs="Times New Roman"/>
          <w:bCs/>
          <w:color w:val="222222"/>
          <w:szCs w:val="24"/>
          <w:shd w:val="clear" w:color="auto" w:fill="FFFFFF"/>
        </w:rPr>
        <w:t>Henseke</w:t>
      </w:r>
      <w:proofErr w:type="spellEnd"/>
      <w:r w:rsidRPr="00333568">
        <w:rPr>
          <w:rFonts w:cs="Times New Roman"/>
          <w:bCs/>
          <w:color w:val="222222"/>
          <w:szCs w:val="24"/>
          <w:shd w:val="clear" w:color="auto" w:fill="FFFFFF"/>
        </w:rPr>
        <w:t>, 2021)</w:t>
      </w:r>
    </w:p>
    <w:p w14:paraId="4D60866B" w14:textId="77777777" w:rsidR="003B601B" w:rsidRPr="00333568" w:rsidRDefault="00000000" w:rsidP="00022BEA">
      <w:pPr>
        <w:spacing w:line="360" w:lineRule="auto"/>
        <w:rPr>
          <w:rFonts w:cs="Times New Roman"/>
          <w:szCs w:val="24"/>
        </w:rPr>
      </w:pPr>
      <w:r w:rsidRPr="00333568">
        <w:rPr>
          <w:rFonts w:cs="Times New Roman"/>
          <w:szCs w:val="24"/>
        </w:rPr>
        <w:t>The Harvard model is ideal for analysing strategic human resource management regarding the post-covid period. The model is based on stakeholders' interests, situational factors, HRM policies</w:t>
      </w:r>
      <w:r w:rsidR="000263BD" w:rsidRPr="00333568">
        <w:rPr>
          <w:rFonts w:cs="Times New Roman"/>
          <w:szCs w:val="24"/>
        </w:rPr>
        <w:t xml:space="preserve"> for sustainability</w:t>
      </w:r>
      <w:r w:rsidRPr="00333568">
        <w:rPr>
          <w:rFonts w:cs="Times New Roman"/>
          <w:szCs w:val="24"/>
        </w:rPr>
        <w:t>, etc. In the post-pandemic time</w:t>
      </w:r>
      <w:r w:rsidR="000263BD" w:rsidRPr="00333568">
        <w:rPr>
          <w:rFonts w:cs="Times New Roman"/>
          <w:szCs w:val="24"/>
        </w:rPr>
        <w:t>, employees' preference for flexible working hours compels the HR of the UK Company to adopt a hybrid functional approach. Otherwise</w:t>
      </w:r>
      <w:r w:rsidR="00FE788F" w:rsidRPr="00333568">
        <w:rPr>
          <w:rFonts w:cs="Times New Roman"/>
          <w:szCs w:val="24"/>
        </w:rPr>
        <w:t>, they cannot retain the talent (</w:t>
      </w:r>
      <w:r w:rsidR="00FE788F" w:rsidRPr="00333568">
        <w:rPr>
          <w:rFonts w:cs="Times New Roman"/>
          <w:color w:val="222222"/>
          <w:szCs w:val="24"/>
          <w:shd w:val="clear" w:color="auto" w:fill="FFFFFF"/>
        </w:rPr>
        <w:t>Green and Henseke, 2021).</w:t>
      </w:r>
      <w:r w:rsidR="000263BD" w:rsidRPr="00333568">
        <w:rPr>
          <w:rFonts w:cs="Times New Roman"/>
          <w:szCs w:val="24"/>
        </w:rPr>
        <w:t xml:space="preserve"> On the other hand, to cope with external situations, HR has to formulate to development of the critical skill of the employees because talent search is difficult due to restrictions in the movement. The well-being of the staff is also getting important because the employee is the backbone of the business. If wellness is not considered, the employee receives sick, and business performance will be affected. On the other hand, the employee may leave the organisation for a better option where staff welfare measures are higher. </w:t>
      </w:r>
    </w:p>
    <w:p w14:paraId="0B11A266" w14:textId="77777777" w:rsidR="007013D9" w:rsidRPr="00333568" w:rsidRDefault="00000000" w:rsidP="00022BEA">
      <w:pPr>
        <w:spacing w:line="360" w:lineRule="auto"/>
        <w:jc w:val="center"/>
        <w:rPr>
          <w:rFonts w:cs="Times New Roman"/>
          <w:szCs w:val="24"/>
        </w:rPr>
      </w:pPr>
      <w:r w:rsidRPr="00333568">
        <w:rPr>
          <w:rFonts w:cs="Times New Roman"/>
          <w:noProof/>
          <w:szCs w:val="24"/>
          <w:lang w:eastAsia="en-IN"/>
        </w:rPr>
        <w:lastRenderedPageBreak/>
        <w:drawing>
          <wp:inline distT="0" distB="0" distL="0" distR="0" wp14:anchorId="3436DD7A" wp14:editId="37DB580E">
            <wp:extent cx="3810000" cy="3629025"/>
            <wp:effectExtent l="152400" t="152400" r="171450" b="161925"/>
            <wp:docPr id="6" name="Picture 6" descr="Models of Strategic H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odels of Strategic HRM"/>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810000" cy="362902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E8FC945" w14:textId="28B3A76C" w:rsidR="00FE788F" w:rsidRPr="00333568" w:rsidRDefault="00000000" w:rsidP="00022BEA">
      <w:pPr>
        <w:spacing w:line="360" w:lineRule="auto"/>
        <w:jc w:val="center"/>
        <w:rPr>
          <w:rFonts w:cs="Times New Roman"/>
          <w:b/>
          <w:szCs w:val="24"/>
        </w:rPr>
      </w:pPr>
      <w:r w:rsidRPr="00333568">
        <w:rPr>
          <w:rFonts w:cs="Times New Roman"/>
          <w:b/>
          <w:szCs w:val="24"/>
        </w:rPr>
        <w:t>Figure</w:t>
      </w:r>
      <w:r w:rsidR="00333568">
        <w:rPr>
          <w:rFonts w:cs="Times New Roman"/>
          <w:b/>
          <w:szCs w:val="24"/>
        </w:rPr>
        <w:t xml:space="preserve"> 5</w:t>
      </w:r>
      <w:r w:rsidRPr="00333568">
        <w:rPr>
          <w:rFonts w:cs="Times New Roman"/>
          <w:b/>
          <w:szCs w:val="24"/>
        </w:rPr>
        <w:t>: The Warwick model</w:t>
      </w:r>
    </w:p>
    <w:p w14:paraId="2D2927F8" w14:textId="77777777" w:rsidR="00FE788F" w:rsidRPr="00333568" w:rsidRDefault="00000000" w:rsidP="00022BEA">
      <w:pPr>
        <w:spacing w:line="360" w:lineRule="auto"/>
        <w:jc w:val="center"/>
        <w:rPr>
          <w:rFonts w:cs="Times New Roman"/>
          <w:bCs/>
          <w:szCs w:val="24"/>
        </w:rPr>
      </w:pPr>
      <w:r w:rsidRPr="00333568">
        <w:rPr>
          <w:rFonts w:cs="Times New Roman"/>
          <w:bCs/>
          <w:szCs w:val="24"/>
        </w:rPr>
        <w:t>Source: (</w:t>
      </w:r>
      <w:r w:rsidRPr="00333568">
        <w:rPr>
          <w:rFonts w:cs="Times New Roman"/>
          <w:bCs/>
          <w:color w:val="222222"/>
          <w:szCs w:val="24"/>
          <w:shd w:val="clear" w:color="auto" w:fill="FFFFFF"/>
        </w:rPr>
        <w:t>García-García et al., 2020)</w:t>
      </w:r>
    </w:p>
    <w:p w14:paraId="1EEF2F03" w14:textId="77777777" w:rsidR="000263BD" w:rsidRPr="00333568" w:rsidRDefault="00000000" w:rsidP="00022BEA">
      <w:pPr>
        <w:spacing w:line="360" w:lineRule="auto"/>
        <w:rPr>
          <w:rFonts w:cs="Times New Roman"/>
          <w:szCs w:val="24"/>
        </w:rPr>
      </w:pPr>
      <w:r w:rsidRPr="00333568">
        <w:rPr>
          <w:rFonts w:cs="Times New Roman"/>
          <w:szCs w:val="24"/>
        </w:rPr>
        <w:t xml:space="preserve">The Warwick </w:t>
      </w:r>
      <w:r w:rsidR="00586DEF" w:rsidRPr="00333568">
        <w:rPr>
          <w:rFonts w:cs="Times New Roman"/>
          <w:szCs w:val="24"/>
        </w:rPr>
        <w:t xml:space="preserve">model of human resources is used to balance internal and external factors. In the Brexit situation, HR has to balance between external factors like the business situation in the UK and internal situations like the hurdles in the recruitment process, workforce planning, increasing motivations, etc. </w:t>
      </w:r>
      <w:r w:rsidR="00DD2914" w:rsidRPr="00333568">
        <w:rPr>
          <w:rFonts w:cs="Times New Roman"/>
          <w:szCs w:val="24"/>
        </w:rPr>
        <w:t xml:space="preserve">it is helpful to apply when both factors are at odd. In the post-Brexit situation, the UK is separated from the rest of Europe, but they have to manage its labour market to run the business. The </w:t>
      </w:r>
      <w:r w:rsidR="00FE788F" w:rsidRPr="00333568">
        <w:rPr>
          <w:rFonts w:cs="Times New Roman"/>
          <w:szCs w:val="24"/>
        </w:rPr>
        <w:t xml:space="preserve">Warwick </w:t>
      </w:r>
      <w:r w:rsidR="00DD2914" w:rsidRPr="00333568">
        <w:rPr>
          <w:rFonts w:cs="Times New Roman"/>
          <w:szCs w:val="24"/>
        </w:rPr>
        <w:t xml:space="preserve">model helps the HR to build the labour-management policy by recruiting local talent and workforce planning after considering all the future effects, etc., for the proper running of the </w:t>
      </w:r>
      <w:r w:rsidR="00FE788F" w:rsidRPr="00333568">
        <w:rPr>
          <w:rFonts w:cs="Times New Roman"/>
          <w:szCs w:val="24"/>
        </w:rPr>
        <w:t>business (</w:t>
      </w:r>
      <w:r w:rsidR="00FE788F" w:rsidRPr="00333568">
        <w:rPr>
          <w:rFonts w:cs="Times New Roman"/>
          <w:color w:val="222222"/>
          <w:szCs w:val="24"/>
          <w:shd w:val="clear" w:color="auto" w:fill="FFFFFF"/>
        </w:rPr>
        <w:t>García-García et al., 2020).</w:t>
      </w:r>
    </w:p>
    <w:p w14:paraId="58EB385E" w14:textId="77777777" w:rsidR="00B8345B" w:rsidRPr="00333568" w:rsidRDefault="00000000" w:rsidP="00022BEA">
      <w:pPr>
        <w:pStyle w:val="Heading1"/>
        <w:spacing w:line="360" w:lineRule="auto"/>
        <w:rPr>
          <w:rFonts w:cs="Times New Roman"/>
          <w:sz w:val="24"/>
          <w:szCs w:val="24"/>
        </w:rPr>
      </w:pPr>
      <w:bookmarkStart w:id="5" w:name="_Toc122619737"/>
      <w:r w:rsidRPr="00333568">
        <w:rPr>
          <w:rFonts w:cs="Times New Roman"/>
          <w:sz w:val="24"/>
          <w:szCs w:val="24"/>
        </w:rPr>
        <w:t xml:space="preserve">4.0 </w:t>
      </w:r>
      <w:r w:rsidR="002839E7" w:rsidRPr="00333568">
        <w:rPr>
          <w:rFonts w:cs="Times New Roman"/>
          <w:sz w:val="24"/>
          <w:szCs w:val="24"/>
        </w:rPr>
        <w:t>C</w:t>
      </w:r>
      <w:r w:rsidRPr="00333568">
        <w:rPr>
          <w:rFonts w:cs="Times New Roman"/>
          <w:sz w:val="24"/>
          <w:szCs w:val="24"/>
        </w:rPr>
        <w:t>onclusion</w:t>
      </w:r>
      <w:bookmarkEnd w:id="5"/>
    </w:p>
    <w:p w14:paraId="52DE436A" w14:textId="77777777" w:rsidR="00D01AC0" w:rsidRPr="00333568" w:rsidRDefault="00000000" w:rsidP="00022BEA">
      <w:pPr>
        <w:spacing w:line="360" w:lineRule="auto"/>
        <w:rPr>
          <w:rFonts w:cs="Times New Roman"/>
          <w:szCs w:val="24"/>
          <w:lang w:val="en-US"/>
        </w:rPr>
      </w:pPr>
      <w:r w:rsidRPr="00333568">
        <w:rPr>
          <w:rFonts w:cs="Times New Roman"/>
          <w:szCs w:val="24"/>
          <w:lang w:val="en-US"/>
        </w:rPr>
        <w:t xml:space="preserve">From the above </w:t>
      </w:r>
      <w:r w:rsidR="004735D1" w:rsidRPr="00333568">
        <w:rPr>
          <w:rFonts w:cs="Times New Roman"/>
          <w:szCs w:val="24"/>
          <w:lang w:val="en-US"/>
        </w:rPr>
        <w:t>discussion</w:t>
      </w:r>
      <w:r w:rsidRPr="00333568">
        <w:rPr>
          <w:rFonts w:cs="Times New Roman"/>
          <w:szCs w:val="24"/>
          <w:lang w:val="en-US"/>
        </w:rPr>
        <w:t xml:space="preserve">, it has been observed that the labour market trend has changed in the UK. Due to several initiatives taken by the government, the unemployment rate is falling. People opt for more white-collar jobs like a lawyer, teaching, etc., for more job security, flexible working times, etc. As a result, there is a tight market situation for menial jobs like construction, home cleaning, etc. The average income in the position where young persons are </w:t>
      </w:r>
      <w:r w:rsidRPr="00333568">
        <w:rPr>
          <w:rFonts w:cs="Times New Roman"/>
          <w:szCs w:val="24"/>
          <w:lang w:val="en-US"/>
        </w:rPr>
        <w:lastRenderedPageBreak/>
        <w:t xml:space="preserve">required has increased compared to the high-paying job in the UK labour market due to the short labour supply. The labour market trend has changed after the pandemic and Brexit. The HR of the UK companies initiated different measures to match the market situation. The steps that have been taken included the hybrid working culture, developing homegrown talent, etc., in case of a post-pandemic situation. On the other hand, the methods like the gig economy, recruiting of local talents, etc., have been adopted by HR to manage post-Brexit situations. It has been observed that the decision taken by the HR of UK companies are well supported by the theories so that its implementation is successful. </w:t>
      </w:r>
    </w:p>
    <w:p w14:paraId="33CD2E79" w14:textId="77777777" w:rsidR="00B8345B" w:rsidRPr="00333568" w:rsidRDefault="00000000" w:rsidP="00022BEA">
      <w:pPr>
        <w:spacing w:line="360" w:lineRule="auto"/>
        <w:jc w:val="left"/>
        <w:rPr>
          <w:rFonts w:eastAsiaTheme="majorEastAsia" w:cs="Times New Roman"/>
          <w:b/>
          <w:szCs w:val="24"/>
        </w:rPr>
      </w:pPr>
      <w:r w:rsidRPr="00333568">
        <w:rPr>
          <w:rFonts w:cs="Times New Roman"/>
          <w:szCs w:val="24"/>
        </w:rPr>
        <w:br w:type="page"/>
      </w:r>
    </w:p>
    <w:p w14:paraId="617CA030" w14:textId="77777777" w:rsidR="00BE3C8B" w:rsidRPr="00333568" w:rsidRDefault="00000000" w:rsidP="00022BEA">
      <w:pPr>
        <w:pStyle w:val="Heading1"/>
        <w:spacing w:line="360" w:lineRule="auto"/>
        <w:rPr>
          <w:rFonts w:cs="Times New Roman"/>
          <w:sz w:val="24"/>
          <w:szCs w:val="24"/>
        </w:rPr>
      </w:pPr>
      <w:bookmarkStart w:id="6" w:name="_Toc122619738"/>
      <w:r w:rsidRPr="00333568">
        <w:rPr>
          <w:rFonts w:cs="Times New Roman"/>
          <w:sz w:val="24"/>
          <w:szCs w:val="24"/>
        </w:rPr>
        <w:lastRenderedPageBreak/>
        <w:t>References</w:t>
      </w:r>
      <w:bookmarkEnd w:id="6"/>
    </w:p>
    <w:p w14:paraId="051A2F2D" w14:textId="77777777" w:rsidR="00FD4D45" w:rsidRPr="00333568" w:rsidRDefault="00000000" w:rsidP="00022BEA">
      <w:pPr>
        <w:spacing w:line="360" w:lineRule="auto"/>
        <w:rPr>
          <w:rFonts w:eastAsia="Calibri" w:cs="Times New Roman"/>
          <w:color w:val="222222"/>
          <w:szCs w:val="24"/>
          <w:shd w:val="clear" w:color="auto" w:fill="FFFFFF"/>
        </w:rPr>
      </w:pPr>
      <w:r w:rsidRPr="00333568">
        <w:rPr>
          <w:rFonts w:eastAsia="Calibri" w:cs="Times New Roman"/>
          <w:color w:val="222222"/>
          <w:szCs w:val="24"/>
          <w:shd w:val="clear" w:color="auto" w:fill="FFFFFF"/>
        </w:rPr>
        <w:t>Adams-Prassl, A., Boneva, T., Golin, M. and Rauh, C. (2020) Inequality in the impact of the coronavirus shock: new survey evidence for the UK.</w:t>
      </w:r>
    </w:p>
    <w:p w14:paraId="58908DBD" w14:textId="77777777" w:rsidR="00FD4D45" w:rsidRPr="00333568" w:rsidRDefault="00000000" w:rsidP="00022BEA">
      <w:pPr>
        <w:spacing w:line="360" w:lineRule="auto"/>
        <w:rPr>
          <w:rFonts w:eastAsia="Calibri" w:cs="Times New Roman"/>
          <w:color w:val="222222"/>
          <w:szCs w:val="24"/>
          <w:shd w:val="clear" w:color="auto" w:fill="FFFFFF"/>
        </w:rPr>
      </w:pPr>
      <w:r w:rsidRPr="00333568">
        <w:rPr>
          <w:rFonts w:eastAsia="Calibri" w:cs="Times New Roman"/>
          <w:color w:val="222222"/>
          <w:szCs w:val="24"/>
          <w:shd w:val="clear" w:color="auto" w:fill="FFFFFF"/>
        </w:rPr>
        <w:t>Burki, T.K. (2020) COVID-19: consequences for higher education. </w:t>
      </w:r>
      <w:r w:rsidRPr="00333568">
        <w:rPr>
          <w:rFonts w:eastAsia="Calibri" w:cs="Times New Roman"/>
          <w:i/>
          <w:iCs/>
          <w:color w:val="222222"/>
          <w:szCs w:val="24"/>
          <w:shd w:val="clear" w:color="auto" w:fill="FFFFFF"/>
        </w:rPr>
        <w:t>The Lancet Oncology</w:t>
      </w:r>
      <w:r w:rsidRPr="00333568">
        <w:rPr>
          <w:rFonts w:eastAsia="Calibri" w:cs="Times New Roman"/>
          <w:color w:val="222222"/>
          <w:szCs w:val="24"/>
          <w:shd w:val="clear" w:color="auto" w:fill="FFFFFF"/>
        </w:rPr>
        <w:t>, </w:t>
      </w:r>
      <w:r w:rsidRPr="00333568">
        <w:rPr>
          <w:rFonts w:eastAsia="Calibri" w:cs="Times New Roman"/>
          <w:i/>
          <w:iCs/>
          <w:color w:val="222222"/>
          <w:szCs w:val="24"/>
          <w:shd w:val="clear" w:color="auto" w:fill="FFFFFF"/>
        </w:rPr>
        <w:t>21</w:t>
      </w:r>
      <w:r w:rsidRPr="00333568">
        <w:rPr>
          <w:rFonts w:eastAsia="Calibri" w:cs="Times New Roman"/>
          <w:color w:val="222222"/>
          <w:szCs w:val="24"/>
          <w:shd w:val="clear" w:color="auto" w:fill="FFFFFF"/>
        </w:rPr>
        <w:t>(6), p.758.</w:t>
      </w:r>
    </w:p>
    <w:p w14:paraId="3C9A74EF" w14:textId="77777777" w:rsidR="00FD4D45" w:rsidRPr="00333568" w:rsidRDefault="00000000" w:rsidP="00022BEA">
      <w:pPr>
        <w:spacing w:line="360" w:lineRule="auto"/>
        <w:rPr>
          <w:rFonts w:eastAsia="Calibri" w:cs="Times New Roman"/>
          <w:szCs w:val="24"/>
        </w:rPr>
      </w:pPr>
      <w:r w:rsidRPr="00333568">
        <w:rPr>
          <w:rFonts w:eastAsia="Calibri" w:cs="Times New Roman"/>
          <w:szCs w:val="24"/>
        </w:rPr>
        <w:t xml:space="preserve">Clark, D. (2022) </w:t>
      </w:r>
      <w:r w:rsidRPr="00333568">
        <w:rPr>
          <w:rFonts w:eastAsia="Calibri" w:cs="Times New Roman"/>
          <w:i/>
          <w:iCs/>
          <w:szCs w:val="24"/>
        </w:rPr>
        <w:t>UK unemployment rate by country 2022</w:t>
      </w:r>
      <w:r w:rsidRPr="00333568">
        <w:rPr>
          <w:rFonts w:eastAsia="Calibri" w:cs="Times New Roman"/>
          <w:szCs w:val="24"/>
        </w:rPr>
        <w:t xml:space="preserve">, </w:t>
      </w:r>
      <w:r w:rsidRPr="00333568">
        <w:rPr>
          <w:rFonts w:eastAsia="Calibri" w:cs="Times New Roman"/>
          <w:i/>
          <w:iCs/>
          <w:szCs w:val="24"/>
        </w:rPr>
        <w:t>Statista</w:t>
      </w:r>
      <w:r w:rsidRPr="00333568">
        <w:rPr>
          <w:rFonts w:eastAsia="Calibri" w:cs="Times New Roman"/>
          <w:szCs w:val="24"/>
        </w:rPr>
        <w:t xml:space="preserve">. Available at: https://www.statista.com/statistics/279990/unemployment-rate-in-the-uk-by-country/ (Accessed: December 22, 2022). </w:t>
      </w:r>
    </w:p>
    <w:p w14:paraId="0C84D689" w14:textId="77777777" w:rsidR="00FD4D45" w:rsidRPr="00333568" w:rsidRDefault="00000000" w:rsidP="00022BEA">
      <w:pPr>
        <w:spacing w:line="360" w:lineRule="auto"/>
        <w:rPr>
          <w:rFonts w:eastAsia="Calibri" w:cs="Times New Roman"/>
          <w:szCs w:val="24"/>
        </w:rPr>
      </w:pPr>
      <w:r w:rsidRPr="00333568">
        <w:rPr>
          <w:rFonts w:eastAsia="Calibri" w:cs="Times New Roman"/>
          <w:color w:val="222222"/>
          <w:szCs w:val="24"/>
          <w:shd w:val="clear" w:color="auto" w:fill="FFFFFF"/>
        </w:rPr>
        <w:t>García-García, P., Carpintero, Ó. and Buendía, L. (2020) Just energy transitions to low carbon economies: A review of the concept and its effects on labour and income. </w:t>
      </w:r>
      <w:r w:rsidRPr="00333568">
        <w:rPr>
          <w:rFonts w:eastAsia="Calibri" w:cs="Times New Roman"/>
          <w:i/>
          <w:iCs/>
          <w:color w:val="222222"/>
          <w:szCs w:val="24"/>
          <w:shd w:val="clear" w:color="auto" w:fill="FFFFFF"/>
        </w:rPr>
        <w:t>Energy Research &amp; Social Science</w:t>
      </w:r>
      <w:r w:rsidRPr="00333568">
        <w:rPr>
          <w:rFonts w:eastAsia="Calibri" w:cs="Times New Roman"/>
          <w:color w:val="222222"/>
          <w:szCs w:val="24"/>
          <w:shd w:val="clear" w:color="auto" w:fill="FFFFFF"/>
        </w:rPr>
        <w:t>, </w:t>
      </w:r>
      <w:r w:rsidRPr="00333568">
        <w:rPr>
          <w:rFonts w:eastAsia="Calibri" w:cs="Times New Roman"/>
          <w:i/>
          <w:iCs/>
          <w:color w:val="222222"/>
          <w:szCs w:val="24"/>
          <w:shd w:val="clear" w:color="auto" w:fill="FFFFFF"/>
        </w:rPr>
        <w:t>70</w:t>
      </w:r>
      <w:r w:rsidRPr="00333568">
        <w:rPr>
          <w:rFonts w:eastAsia="Calibri" w:cs="Times New Roman"/>
          <w:color w:val="222222"/>
          <w:szCs w:val="24"/>
          <w:shd w:val="clear" w:color="auto" w:fill="FFFFFF"/>
        </w:rPr>
        <w:t>, p.101664.</w:t>
      </w:r>
    </w:p>
    <w:p w14:paraId="5F26F3D9" w14:textId="77777777" w:rsidR="00FD4D45" w:rsidRPr="00333568" w:rsidRDefault="00000000" w:rsidP="00022BEA">
      <w:pPr>
        <w:spacing w:line="360" w:lineRule="auto"/>
        <w:rPr>
          <w:rFonts w:eastAsia="Calibri" w:cs="Times New Roman"/>
          <w:szCs w:val="24"/>
        </w:rPr>
      </w:pPr>
      <w:r w:rsidRPr="00333568">
        <w:rPr>
          <w:rFonts w:eastAsia="Calibri" w:cs="Times New Roman"/>
          <w:szCs w:val="24"/>
        </w:rPr>
        <w:t xml:space="preserve">Government of UK (2022) </w:t>
      </w:r>
      <w:r w:rsidRPr="00333568">
        <w:rPr>
          <w:rFonts w:eastAsia="Calibri" w:cs="Times New Roman"/>
          <w:i/>
          <w:iCs/>
          <w:szCs w:val="24"/>
        </w:rPr>
        <w:t>Low pay commission summary of findings 2022</w:t>
      </w:r>
      <w:r w:rsidRPr="00333568">
        <w:rPr>
          <w:rFonts w:eastAsia="Calibri" w:cs="Times New Roman"/>
          <w:szCs w:val="24"/>
        </w:rPr>
        <w:t xml:space="preserve">, </w:t>
      </w:r>
      <w:r w:rsidRPr="00333568">
        <w:rPr>
          <w:rFonts w:eastAsia="Calibri" w:cs="Times New Roman"/>
          <w:i/>
          <w:iCs/>
          <w:szCs w:val="24"/>
        </w:rPr>
        <w:t>GOV.UK</w:t>
      </w:r>
      <w:r w:rsidRPr="00333568">
        <w:rPr>
          <w:rFonts w:eastAsia="Calibri" w:cs="Times New Roman"/>
          <w:szCs w:val="24"/>
        </w:rPr>
        <w:t xml:space="preserve">. Available at: https://www.gov.uk/government/publications/minimum-wage-rates-for-2023/low-pay-commission-summary-of-findings-2022 (Accessed: December 22, 2022). </w:t>
      </w:r>
    </w:p>
    <w:p w14:paraId="7465C0DE" w14:textId="77777777" w:rsidR="00FD4D45" w:rsidRPr="00333568" w:rsidRDefault="00000000" w:rsidP="00022BEA">
      <w:pPr>
        <w:spacing w:line="360" w:lineRule="auto"/>
        <w:rPr>
          <w:rFonts w:eastAsia="Calibri" w:cs="Times New Roman"/>
          <w:color w:val="222222"/>
          <w:szCs w:val="24"/>
          <w:shd w:val="clear" w:color="auto" w:fill="FFFFFF"/>
        </w:rPr>
      </w:pPr>
      <w:r w:rsidRPr="00333568">
        <w:rPr>
          <w:rFonts w:eastAsia="Calibri" w:cs="Times New Roman"/>
          <w:color w:val="222222"/>
          <w:szCs w:val="24"/>
          <w:shd w:val="clear" w:color="auto" w:fill="FFFFFF"/>
        </w:rPr>
        <w:t>Green, F. and Henseke, G. (2021) Europe’s evolving graduate labour markets: supply, demand, underemployment and pay. </w:t>
      </w:r>
      <w:r w:rsidRPr="00333568">
        <w:rPr>
          <w:rFonts w:eastAsia="Calibri" w:cs="Times New Roman"/>
          <w:i/>
          <w:iCs/>
          <w:color w:val="222222"/>
          <w:szCs w:val="24"/>
          <w:shd w:val="clear" w:color="auto" w:fill="FFFFFF"/>
        </w:rPr>
        <w:t>Journal for Labour Market Research</w:t>
      </w:r>
      <w:r w:rsidRPr="00333568">
        <w:rPr>
          <w:rFonts w:eastAsia="Calibri" w:cs="Times New Roman"/>
          <w:color w:val="222222"/>
          <w:szCs w:val="24"/>
          <w:shd w:val="clear" w:color="auto" w:fill="FFFFFF"/>
        </w:rPr>
        <w:t>, </w:t>
      </w:r>
      <w:r w:rsidRPr="00333568">
        <w:rPr>
          <w:rFonts w:eastAsia="Calibri" w:cs="Times New Roman"/>
          <w:i/>
          <w:iCs/>
          <w:color w:val="222222"/>
          <w:szCs w:val="24"/>
          <w:shd w:val="clear" w:color="auto" w:fill="FFFFFF"/>
        </w:rPr>
        <w:t>55</w:t>
      </w:r>
      <w:r w:rsidRPr="00333568">
        <w:rPr>
          <w:rFonts w:eastAsia="Calibri" w:cs="Times New Roman"/>
          <w:color w:val="222222"/>
          <w:szCs w:val="24"/>
          <w:shd w:val="clear" w:color="auto" w:fill="FFFFFF"/>
        </w:rPr>
        <w:t>(1), pp.1-13.</w:t>
      </w:r>
    </w:p>
    <w:p w14:paraId="7EA4FA35" w14:textId="77777777" w:rsidR="00FD4D45" w:rsidRPr="00333568" w:rsidRDefault="00000000" w:rsidP="00022BEA">
      <w:pPr>
        <w:spacing w:line="360" w:lineRule="auto"/>
        <w:rPr>
          <w:rFonts w:eastAsia="Calibri" w:cs="Times New Roman"/>
          <w:szCs w:val="24"/>
        </w:rPr>
      </w:pPr>
      <w:r w:rsidRPr="00333568">
        <w:rPr>
          <w:rFonts w:eastAsia="Calibri" w:cs="Times New Roman"/>
          <w:szCs w:val="24"/>
        </w:rPr>
        <w:t xml:space="preserve">Kennedy, J. (2021) </w:t>
      </w:r>
      <w:r w:rsidRPr="00333568">
        <w:rPr>
          <w:rFonts w:eastAsia="Calibri" w:cs="Times New Roman"/>
          <w:i/>
          <w:iCs/>
          <w:szCs w:val="24"/>
        </w:rPr>
        <w:t xml:space="preserve">UK labour market 2021 review and 2022 outlook: How long can the job market keep roaring </w:t>
      </w:r>
      <w:proofErr w:type="gramStart"/>
      <w:r w:rsidRPr="00333568">
        <w:rPr>
          <w:rFonts w:eastAsia="Calibri" w:cs="Times New Roman"/>
          <w:i/>
          <w:iCs/>
          <w:szCs w:val="24"/>
        </w:rPr>
        <w:t>back?</w:t>
      </w:r>
      <w:r w:rsidRPr="00333568">
        <w:rPr>
          <w:rFonts w:eastAsia="Calibri" w:cs="Times New Roman"/>
          <w:szCs w:val="24"/>
        </w:rPr>
        <w:t>,</w:t>
      </w:r>
      <w:proofErr w:type="gramEnd"/>
      <w:r w:rsidRPr="00333568">
        <w:rPr>
          <w:rFonts w:eastAsia="Calibri" w:cs="Times New Roman"/>
          <w:szCs w:val="24"/>
        </w:rPr>
        <w:t xml:space="preserve"> </w:t>
      </w:r>
      <w:r w:rsidRPr="00333568">
        <w:rPr>
          <w:rFonts w:eastAsia="Calibri" w:cs="Times New Roman"/>
          <w:i/>
          <w:iCs/>
          <w:szCs w:val="24"/>
        </w:rPr>
        <w:t>Indeed Hiring Lab</w:t>
      </w:r>
      <w:r w:rsidRPr="00333568">
        <w:rPr>
          <w:rFonts w:eastAsia="Calibri" w:cs="Times New Roman"/>
          <w:szCs w:val="24"/>
        </w:rPr>
        <w:t xml:space="preserve">. Available at: https://www.hiringlab.org/uk/blog/2021/12/15/labour-market-2021-review-2022-outlook/ (Accessed: December 22, 2022). </w:t>
      </w:r>
    </w:p>
    <w:p w14:paraId="1A1FC34F" w14:textId="77777777" w:rsidR="00FD4D45" w:rsidRPr="00333568" w:rsidRDefault="00000000" w:rsidP="00022BEA">
      <w:pPr>
        <w:spacing w:line="360" w:lineRule="auto"/>
        <w:rPr>
          <w:rFonts w:eastAsia="Calibri" w:cs="Times New Roman"/>
          <w:szCs w:val="24"/>
        </w:rPr>
      </w:pPr>
      <w:r w:rsidRPr="00333568">
        <w:rPr>
          <w:rFonts w:eastAsia="Calibri" w:cs="Times New Roman"/>
          <w:szCs w:val="24"/>
        </w:rPr>
        <w:t xml:space="preserve">Kenton, W. (2022) </w:t>
      </w:r>
      <w:r w:rsidRPr="00333568">
        <w:rPr>
          <w:rFonts w:eastAsia="Calibri" w:cs="Times New Roman"/>
          <w:i/>
          <w:iCs/>
          <w:szCs w:val="24"/>
        </w:rPr>
        <w:t>Labor Market explained: Theories and who is included</w:t>
      </w:r>
      <w:r w:rsidRPr="00333568">
        <w:rPr>
          <w:rFonts w:eastAsia="Calibri" w:cs="Times New Roman"/>
          <w:szCs w:val="24"/>
        </w:rPr>
        <w:t xml:space="preserve">, </w:t>
      </w:r>
      <w:r w:rsidRPr="00333568">
        <w:rPr>
          <w:rFonts w:eastAsia="Calibri" w:cs="Times New Roman"/>
          <w:i/>
          <w:iCs/>
          <w:szCs w:val="24"/>
        </w:rPr>
        <w:t>Investopedia</w:t>
      </w:r>
      <w:r w:rsidRPr="00333568">
        <w:rPr>
          <w:rFonts w:eastAsia="Calibri" w:cs="Times New Roman"/>
          <w:szCs w:val="24"/>
        </w:rPr>
        <w:t xml:space="preserve">. Investopedia. Available at: https://www.investopedia.com/terms/l/labor-market.asp (Accessed: December 22, 2022). </w:t>
      </w:r>
    </w:p>
    <w:p w14:paraId="4F947182" w14:textId="77777777" w:rsidR="00FD4D45" w:rsidRPr="00333568" w:rsidRDefault="00000000" w:rsidP="00022BEA">
      <w:pPr>
        <w:spacing w:line="360" w:lineRule="auto"/>
        <w:rPr>
          <w:rFonts w:eastAsia="Calibri" w:cs="Times New Roman"/>
          <w:color w:val="222222"/>
          <w:szCs w:val="24"/>
          <w:shd w:val="clear" w:color="auto" w:fill="FFFFFF"/>
        </w:rPr>
      </w:pPr>
      <w:r w:rsidRPr="00333568">
        <w:rPr>
          <w:rFonts w:eastAsia="Calibri" w:cs="Times New Roman"/>
          <w:color w:val="222222"/>
          <w:szCs w:val="24"/>
          <w:shd w:val="clear" w:color="auto" w:fill="FFFFFF"/>
        </w:rPr>
        <w:t xml:space="preserve">Kumar, A., Kumar, A., Prasad, A., Burch, M., Cheng, S. and Mueller, K. (2022) An </w:t>
      </w:r>
      <w:proofErr w:type="gramStart"/>
      <w:r w:rsidRPr="00333568">
        <w:rPr>
          <w:rFonts w:eastAsia="Calibri" w:cs="Times New Roman"/>
          <w:color w:val="222222"/>
          <w:szCs w:val="24"/>
          <w:shd w:val="clear" w:color="auto" w:fill="FFFFFF"/>
        </w:rPr>
        <w:t>Open Source</w:t>
      </w:r>
      <w:proofErr w:type="gramEnd"/>
      <w:r w:rsidRPr="00333568">
        <w:rPr>
          <w:rFonts w:eastAsia="Calibri" w:cs="Times New Roman"/>
          <w:color w:val="222222"/>
          <w:szCs w:val="24"/>
          <w:shd w:val="clear" w:color="auto" w:fill="FFFFFF"/>
        </w:rPr>
        <w:t xml:space="preserve"> Interactive Visual Analytics Tool for Comparative Programming Comprehension. </w:t>
      </w:r>
      <w:r w:rsidRPr="00333568">
        <w:rPr>
          <w:rFonts w:eastAsia="Calibri" w:cs="Times New Roman"/>
          <w:i/>
          <w:iCs/>
          <w:color w:val="222222"/>
          <w:szCs w:val="24"/>
          <w:shd w:val="clear" w:color="auto" w:fill="FFFFFF"/>
        </w:rPr>
        <w:t>arXiv preprint arXiv:2208.00102</w:t>
      </w:r>
      <w:r w:rsidRPr="00333568">
        <w:rPr>
          <w:rFonts w:eastAsia="Calibri" w:cs="Times New Roman"/>
          <w:color w:val="222222"/>
          <w:szCs w:val="24"/>
          <w:shd w:val="clear" w:color="auto" w:fill="FFFFFF"/>
        </w:rPr>
        <w:t>.</w:t>
      </w:r>
    </w:p>
    <w:p w14:paraId="0CD370D4" w14:textId="77777777" w:rsidR="00FD4D45" w:rsidRPr="00333568" w:rsidRDefault="00000000" w:rsidP="00022BEA">
      <w:pPr>
        <w:spacing w:line="360" w:lineRule="auto"/>
        <w:rPr>
          <w:rFonts w:eastAsia="Calibri" w:cs="Times New Roman"/>
          <w:color w:val="222222"/>
          <w:szCs w:val="24"/>
          <w:shd w:val="clear" w:color="auto" w:fill="FFFFFF"/>
        </w:rPr>
      </w:pPr>
      <w:r w:rsidRPr="00333568">
        <w:rPr>
          <w:rFonts w:eastAsia="Calibri" w:cs="Times New Roman"/>
          <w:color w:val="222222"/>
          <w:szCs w:val="24"/>
          <w:shd w:val="clear" w:color="auto" w:fill="FFFFFF"/>
        </w:rPr>
        <w:t xml:space="preserve">Magennis, P., Begley, A., Dhariwal, D.K., Smith, A. and Hutchison, I. (2022) Oral and Maxillofacial Surgery (OMFS) Consultant Workforce in the UK: reducing consultant numbers resulting from recruitment issues, pension pressures, changing job-plans, and demographics </w:t>
      </w:r>
      <w:r w:rsidRPr="00333568">
        <w:rPr>
          <w:rFonts w:eastAsia="Calibri" w:cs="Times New Roman"/>
          <w:color w:val="222222"/>
          <w:szCs w:val="24"/>
          <w:shd w:val="clear" w:color="auto" w:fill="FFFFFF"/>
        </w:rPr>
        <w:lastRenderedPageBreak/>
        <w:t>when combined with the COVID backlog in elective surgery, requires urgent action. </w:t>
      </w:r>
      <w:r w:rsidRPr="00333568">
        <w:rPr>
          <w:rFonts w:eastAsia="Calibri" w:cs="Times New Roman"/>
          <w:i/>
          <w:iCs/>
          <w:color w:val="222222"/>
          <w:szCs w:val="24"/>
          <w:shd w:val="clear" w:color="auto" w:fill="FFFFFF"/>
        </w:rPr>
        <w:t>British Journal of Oral and Maxillofacial Surgery</w:t>
      </w:r>
      <w:r w:rsidRPr="00333568">
        <w:rPr>
          <w:rFonts w:eastAsia="Calibri" w:cs="Times New Roman"/>
          <w:color w:val="222222"/>
          <w:szCs w:val="24"/>
          <w:shd w:val="clear" w:color="auto" w:fill="FFFFFF"/>
        </w:rPr>
        <w:t>, </w:t>
      </w:r>
      <w:r w:rsidRPr="00333568">
        <w:rPr>
          <w:rFonts w:eastAsia="Calibri" w:cs="Times New Roman"/>
          <w:i/>
          <w:iCs/>
          <w:color w:val="222222"/>
          <w:szCs w:val="24"/>
          <w:shd w:val="clear" w:color="auto" w:fill="FFFFFF"/>
        </w:rPr>
        <w:t>60</w:t>
      </w:r>
      <w:r w:rsidRPr="00333568">
        <w:rPr>
          <w:rFonts w:eastAsia="Calibri" w:cs="Times New Roman"/>
          <w:color w:val="222222"/>
          <w:szCs w:val="24"/>
          <w:shd w:val="clear" w:color="auto" w:fill="FFFFFF"/>
        </w:rPr>
        <w:t>(1), pp.14-19.</w:t>
      </w:r>
    </w:p>
    <w:p w14:paraId="269C3E5F" w14:textId="77777777" w:rsidR="00FD4D45" w:rsidRPr="00333568" w:rsidRDefault="00000000" w:rsidP="00022BEA">
      <w:pPr>
        <w:spacing w:line="360" w:lineRule="auto"/>
        <w:rPr>
          <w:rFonts w:eastAsia="Calibri" w:cs="Times New Roman"/>
          <w:color w:val="222222"/>
          <w:szCs w:val="24"/>
          <w:shd w:val="clear" w:color="auto" w:fill="FFFFFF"/>
        </w:rPr>
      </w:pPr>
      <w:r w:rsidRPr="00333568">
        <w:rPr>
          <w:rFonts w:eastAsia="Calibri" w:cs="Times New Roman"/>
          <w:color w:val="222222"/>
          <w:szCs w:val="24"/>
          <w:shd w:val="clear" w:color="auto" w:fill="FFFFFF"/>
        </w:rPr>
        <w:t>Mansfield, K.E., Mathur, R., Tazare, J., Henderson, A.D., Mulick, A.R., Carreira, H., Matthews, A.A., Bidulka, P., Gayle, A., Forbes, H. and Cook, S. (2021) Indirect acute effects of the COVID-19 pandemic on physical and mental health in the UK: a population-based study. </w:t>
      </w:r>
      <w:r w:rsidRPr="00333568">
        <w:rPr>
          <w:rFonts w:eastAsia="Calibri" w:cs="Times New Roman"/>
          <w:i/>
          <w:iCs/>
          <w:color w:val="222222"/>
          <w:szCs w:val="24"/>
          <w:shd w:val="clear" w:color="auto" w:fill="FFFFFF"/>
        </w:rPr>
        <w:t>The Lancet Digital Health</w:t>
      </w:r>
      <w:r w:rsidRPr="00333568">
        <w:rPr>
          <w:rFonts w:eastAsia="Calibri" w:cs="Times New Roman"/>
          <w:color w:val="222222"/>
          <w:szCs w:val="24"/>
          <w:shd w:val="clear" w:color="auto" w:fill="FFFFFF"/>
        </w:rPr>
        <w:t>, </w:t>
      </w:r>
      <w:r w:rsidRPr="00333568">
        <w:rPr>
          <w:rFonts w:eastAsia="Calibri" w:cs="Times New Roman"/>
          <w:i/>
          <w:iCs/>
          <w:color w:val="222222"/>
          <w:szCs w:val="24"/>
          <w:shd w:val="clear" w:color="auto" w:fill="FFFFFF"/>
        </w:rPr>
        <w:t>3</w:t>
      </w:r>
      <w:r w:rsidRPr="00333568">
        <w:rPr>
          <w:rFonts w:eastAsia="Calibri" w:cs="Times New Roman"/>
          <w:color w:val="222222"/>
          <w:szCs w:val="24"/>
          <w:shd w:val="clear" w:color="auto" w:fill="FFFFFF"/>
        </w:rPr>
        <w:t xml:space="preserve">(4), </w:t>
      </w:r>
      <w:proofErr w:type="gramStart"/>
      <w:r w:rsidRPr="00333568">
        <w:rPr>
          <w:rFonts w:eastAsia="Calibri" w:cs="Times New Roman"/>
          <w:color w:val="222222"/>
          <w:szCs w:val="24"/>
          <w:shd w:val="clear" w:color="auto" w:fill="FFFFFF"/>
        </w:rPr>
        <w:t>pp.e</w:t>
      </w:r>
      <w:proofErr w:type="gramEnd"/>
      <w:r w:rsidRPr="00333568">
        <w:rPr>
          <w:rFonts w:eastAsia="Calibri" w:cs="Times New Roman"/>
          <w:color w:val="222222"/>
          <w:szCs w:val="24"/>
          <w:shd w:val="clear" w:color="auto" w:fill="FFFFFF"/>
        </w:rPr>
        <w:t>217-e230.</w:t>
      </w:r>
    </w:p>
    <w:p w14:paraId="531195AE" w14:textId="77777777" w:rsidR="00FD4D45" w:rsidRPr="00333568" w:rsidRDefault="00000000" w:rsidP="00022BEA">
      <w:pPr>
        <w:spacing w:line="360" w:lineRule="auto"/>
        <w:rPr>
          <w:rFonts w:eastAsia="Calibri" w:cs="Times New Roman"/>
          <w:color w:val="222222"/>
          <w:szCs w:val="24"/>
          <w:shd w:val="clear" w:color="auto" w:fill="FFFFFF"/>
        </w:rPr>
      </w:pPr>
      <w:r w:rsidRPr="00333568">
        <w:rPr>
          <w:rFonts w:eastAsia="Calibri" w:cs="Times New Roman"/>
          <w:color w:val="222222"/>
          <w:szCs w:val="24"/>
          <w:shd w:val="clear" w:color="auto" w:fill="FFFFFF"/>
        </w:rPr>
        <w:t>Mayhew, K. and Anand, P. (2020) COVID-19 and the UK labour market. </w:t>
      </w:r>
      <w:r w:rsidRPr="00333568">
        <w:rPr>
          <w:rFonts w:eastAsia="Calibri" w:cs="Times New Roman"/>
          <w:i/>
          <w:iCs/>
          <w:color w:val="222222"/>
          <w:szCs w:val="24"/>
          <w:shd w:val="clear" w:color="auto" w:fill="FFFFFF"/>
        </w:rPr>
        <w:t>Oxford Review of Economic Policy</w:t>
      </w:r>
      <w:r w:rsidRPr="00333568">
        <w:rPr>
          <w:rFonts w:eastAsia="Calibri" w:cs="Times New Roman"/>
          <w:color w:val="222222"/>
          <w:szCs w:val="24"/>
          <w:shd w:val="clear" w:color="auto" w:fill="FFFFFF"/>
        </w:rPr>
        <w:t>, </w:t>
      </w:r>
      <w:r w:rsidRPr="00333568">
        <w:rPr>
          <w:rFonts w:eastAsia="Calibri" w:cs="Times New Roman"/>
          <w:i/>
          <w:iCs/>
          <w:color w:val="222222"/>
          <w:szCs w:val="24"/>
          <w:shd w:val="clear" w:color="auto" w:fill="FFFFFF"/>
        </w:rPr>
        <w:t>36</w:t>
      </w:r>
      <w:r w:rsidRPr="00333568">
        <w:rPr>
          <w:rFonts w:eastAsia="Calibri" w:cs="Times New Roman"/>
          <w:color w:val="222222"/>
          <w:szCs w:val="24"/>
          <w:shd w:val="clear" w:color="auto" w:fill="FFFFFF"/>
        </w:rPr>
        <w:t xml:space="preserve">(Supplement_1), </w:t>
      </w:r>
      <w:proofErr w:type="gramStart"/>
      <w:r w:rsidRPr="00333568">
        <w:rPr>
          <w:rFonts w:eastAsia="Calibri" w:cs="Times New Roman"/>
          <w:color w:val="222222"/>
          <w:szCs w:val="24"/>
          <w:shd w:val="clear" w:color="auto" w:fill="FFFFFF"/>
        </w:rPr>
        <w:t>pp.S</w:t>
      </w:r>
      <w:proofErr w:type="gramEnd"/>
      <w:r w:rsidRPr="00333568">
        <w:rPr>
          <w:rFonts w:eastAsia="Calibri" w:cs="Times New Roman"/>
          <w:color w:val="222222"/>
          <w:szCs w:val="24"/>
          <w:shd w:val="clear" w:color="auto" w:fill="FFFFFF"/>
        </w:rPr>
        <w:t>215-S224.</w:t>
      </w:r>
    </w:p>
    <w:p w14:paraId="64A825E0" w14:textId="77777777" w:rsidR="00FD4D45" w:rsidRPr="00333568" w:rsidRDefault="00000000" w:rsidP="00022BEA">
      <w:pPr>
        <w:spacing w:line="360" w:lineRule="auto"/>
        <w:rPr>
          <w:rFonts w:eastAsia="Calibri" w:cs="Times New Roman"/>
          <w:color w:val="222222"/>
          <w:szCs w:val="24"/>
          <w:shd w:val="clear" w:color="auto" w:fill="FFFFFF"/>
        </w:rPr>
      </w:pPr>
      <w:r w:rsidRPr="00333568">
        <w:rPr>
          <w:rFonts w:eastAsia="Calibri" w:cs="Times New Roman"/>
          <w:color w:val="222222"/>
          <w:szCs w:val="24"/>
          <w:shd w:val="clear" w:color="auto" w:fill="FFFFFF"/>
        </w:rPr>
        <w:t>McFadden, P., Neill, R.D., Mallett, J., Manthorpe, J., Gillen, P., Moriarty, J., Currie, D., Schroder, H., Ravalier, J., N</w:t>
      </w:r>
      <w:r w:rsidR="000D34EF" w:rsidRPr="00333568">
        <w:rPr>
          <w:rFonts w:eastAsia="Calibri" w:cs="Times New Roman"/>
          <w:color w:val="222222"/>
          <w:szCs w:val="24"/>
          <w:shd w:val="clear" w:color="auto" w:fill="FFFFFF"/>
        </w:rPr>
        <w:t>icholl, P. and Ross, J. (</w:t>
      </w:r>
      <w:r w:rsidRPr="00333568">
        <w:rPr>
          <w:rFonts w:eastAsia="Calibri" w:cs="Times New Roman"/>
          <w:color w:val="222222"/>
          <w:szCs w:val="24"/>
          <w:shd w:val="clear" w:color="auto" w:fill="FFFFFF"/>
        </w:rPr>
        <w:t>2022</w:t>
      </w:r>
      <w:r w:rsidR="000D34EF" w:rsidRPr="00333568">
        <w:rPr>
          <w:rFonts w:eastAsia="Calibri" w:cs="Times New Roman"/>
          <w:color w:val="222222"/>
          <w:szCs w:val="24"/>
          <w:shd w:val="clear" w:color="auto" w:fill="FFFFFF"/>
        </w:rPr>
        <w:t>)</w:t>
      </w:r>
      <w:r w:rsidRPr="00333568">
        <w:rPr>
          <w:rFonts w:eastAsia="Calibri" w:cs="Times New Roman"/>
          <w:color w:val="222222"/>
          <w:szCs w:val="24"/>
          <w:shd w:val="clear" w:color="auto" w:fill="FFFFFF"/>
        </w:rPr>
        <w:t xml:space="preserve"> Mental well-being and quality of working life in UK social workers before and during the COVID-19 pandemic: A propensity score matching study. </w:t>
      </w:r>
      <w:r w:rsidRPr="00333568">
        <w:rPr>
          <w:rFonts w:eastAsia="Calibri" w:cs="Times New Roman"/>
          <w:i/>
          <w:iCs/>
          <w:color w:val="222222"/>
          <w:szCs w:val="24"/>
          <w:shd w:val="clear" w:color="auto" w:fill="FFFFFF"/>
        </w:rPr>
        <w:t>The British Journal of Social Work</w:t>
      </w:r>
      <w:r w:rsidRPr="00333568">
        <w:rPr>
          <w:rFonts w:eastAsia="Calibri" w:cs="Times New Roman"/>
          <w:color w:val="222222"/>
          <w:szCs w:val="24"/>
          <w:shd w:val="clear" w:color="auto" w:fill="FFFFFF"/>
        </w:rPr>
        <w:t>, </w:t>
      </w:r>
      <w:r w:rsidRPr="00333568">
        <w:rPr>
          <w:rFonts w:eastAsia="Calibri" w:cs="Times New Roman"/>
          <w:i/>
          <w:iCs/>
          <w:color w:val="222222"/>
          <w:szCs w:val="24"/>
          <w:shd w:val="clear" w:color="auto" w:fill="FFFFFF"/>
        </w:rPr>
        <w:t>52</w:t>
      </w:r>
      <w:r w:rsidRPr="00333568">
        <w:rPr>
          <w:rFonts w:eastAsia="Calibri" w:cs="Times New Roman"/>
          <w:color w:val="222222"/>
          <w:szCs w:val="24"/>
          <w:shd w:val="clear" w:color="auto" w:fill="FFFFFF"/>
        </w:rPr>
        <w:t>(5), pp.2814-2833.</w:t>
      </w:r>
    </w:p>
    <w:p w14:paraId="21C1F145" w14:textId="77777777" w:rsidR="00FD4D45" w:rsidRPr="00333568" w:rsidRDefault="00000000" w:rsidP="00022BEA">
      <w:pPr>
        <w:spacing w:line="360" w:lineRule="auto"/>
        <w:rPr>
          <w:rFonts w:eastAsia="Calibri" w:cs="Times New Roman"/>
          <w:szCs w:val="24"/>
        </w:rPr>
      </w:pPr>
      <w:r w:rsidRPr="00333568">
        <w:rPr>
          <w:rFonts w:eastAsia="Calibri" w:cs="Times New Roman"/>
          <w:szCs w:val="24"/>
        </w:rPr>
        <w:t xml:space="preserve">Partington, R. (2020) </w:t>
      </w:r>
      <w:r w:rsidRPr="00333568">
        <w:rPr>
          <w:rFonts w:eastAsia="Calibri" w:cs="Times New Roman"/>
          <w:i/>
          <w:iCs/>
          <w:szCs w:val="24"/>
        </w:rPr>
        <w:t>Two million in UK paid below minimum wage since Covid pandemic began</w:t>
      </w:r>
      <w:r w:rsidRPr="00333568">
        <w:rPr>
          <w:rFonts w:eastAsia="Calibri" w:cs="Times New Roman"/>
          <w:szCs w:val="24"/>
        </w:rPr>
        <w:t xml:space="preserve">, </w:t>
      </w:r>
      <w:r w:rsidRPr="00333568">
        <w:rPr>
          <w:rFonts w:eastAsia="Calibri" w:cs="Times New Roman"/>
          <w:i/>
          <w:iCs/>
          <w:szCs w:val="24"/>
        </w:rPr>
        <w:t>The Guardian</w:t>
      </w:r>
      <w:r w:rsidRPr="00333568">
        <w:rPr>
          <w:rFonts w:eastAsia="Calibri" w:cs="Times New Roman"/>
          <w:szCs w:val="24"/>
        </w:rPr>
        <w:t xml:space="preserve">. Guardian News and Media. Available at: https://www.theguardian.com/uk-news/2020/nov/03/two-million-in-uk-paid-paid-below-minimum-wage-since-covid-pandemic-began (Accessed: December 22, 2022). </w:t>
      </w:r>
    </w:p>
    <w:p w14:paraId="2851B750" w14:textId="77777777" w:rsidR="00FD4D45" w:rsidRPr="00333568" w:rsidRDefault="00000000" w:rsidP="00022BEA">
      <w:pPr>
        <w:spacing w:line="360" w:lineRule="auto"/>
        <w:rPr>
          <w:rFonts w:eastAsia="Calibri" w:cs="Times New Roman"/>
          <w:color w:val="222222"/>
          <w:szCs w:val="24"/>
          <w:shd w:val="clear" w:color="auto" w:fill="FFFFFF"/>
        </w:rPr>
      </w:pPr>
      <w:r w:rsidRPr="00333568">
        <w:rPr>
          <w:rFonts w:eastAsia="Calibri" w:cs="Times New Roman"/>
          <w:color w:val="222222"/>
          <w:szCs w:val="24"/>
          <w:shd w:val="clear" w:color="auto" w:fill="FFFFFF"/>
        </w:rPr>
        <w:t>Popan, C. (2021) Embodied Precariat and Digital Control in the “Gig Economy”: The Mobile Labor of Food Delivery Workers. </w:t>
      </w:r>
      <w:r w:rsidRPr="00333568">
        <w:rPr>
          <w:rFonts w:eastAsia="Calibri" w:cs="Times New Roman"/>
          <w:i/>
          <w:iCs/>
          <w:color w:val="222222"/>
          <w:szCs w:val="24"/>
          <w:shd w:val="clear" w:color="auto" w:fill="FFFFFF"/>
        </w:rPr>
        <w:t>Journal of Urban Technology</w:t>
      </w:r>
      <w:r w:rsidRPr="00333568">
        <w:rPr>
          <w:rFonts w:eastAsia="Calibri" w:cs="Times New Roman"/>
          <w:color w:val="222222"/>
          <w:szCs w:val="24"/>
          <w:shd w:val="clear" w:color="auto" w:fill="FFFFFF"/>
        </w:rPr>
        <w:t>, pp.1-20.</w:t>
      </w:r>
    </w:p>
    <w:p w14:paraId="61F24A55" w14:textId="77777777" w:rsidR="00FD4D45" w:rsidRPr="00333568" w:rsidRDefault="00000000" w:rsidP="00022BEA">
      <w:pPr>
        <w:spacing w:line="360" w:lineRule="auto"/>
        <w:rPr>
          <w:rFonts w:eastAsia="Calibri" w:cs="Times New Roman"/>
          <w:szCs w:val="24"/>
        </w:rPr>
      </w:pPr>
      <w:r w:rsidRPr="00333568">
        <w:rPr>
          <w:rFonts w:eastAsia="Calibri" w:cs="Times New Roman"/>
          <w:szCs w:val="24"/>
        </w:rPr>
        <w:t xml:space="preserve">Powell, A. and Francis-Devine, B. (2022) </w:t>
      </w:r>
      <w:r w:rsidRPr="00333568">
        <w:rPr>
          <w:rFonts w:eastAsia="Calibri" w:cs="Times New Roman"/>
          <w:i/>
          <w:iCs/>
          <w:szCs w:val="24"/>
        </w:rPr>
        <w:t>UK labour market statistics</w:t>
      </w:r>
      <w:r w:rsidRPr="00333568">
        <w:rPr>
          <w:rFonts w:eastAsia="Calibri" w:cs="Times New Roman"/>
          <w:szCs w:val="24"/>
        </w:rPr>
        <w:t xml:space="preserve">. Available at: https://researchbriefings.files.parliament.uk/documents/CBP-9366/CBP-9366.pdf (Accessed: December 22, 2022). </w:t>
      </w:r>
    </w:p>
    <w:p w14:paraId="271A89A7" w14:textId="77777777" w:rsidR="00FD4D45" w:rsidRPr="00333568" w:rsidRDefault="00000000" w:rsidP="00022BEA">
      <w:pPr>
        <w:spacing w:line="360" w:lineRule="auto"/>
        <w:rPr>
          <w:rFonts w:eastAsia="Calibri" w:cs="Times New Roman"/>
          <w:szCs w:val="24"/>
          <w:shd w:val="clear" w:color="auto" w:fill="FFFFFF"/>
        </w:rPr>
      </w:pPr>
      <w:r w:rsidRPr="00333568">
        <w:rPr>
          <w:rFonts w:eastAsia="Calibri" w:cs="Times New Roman"/>
          <w:szCs w:val="24"/>
          <w:shd w:val="clear" w:color="auto" w:fill="FFFFFF"/>
        </w:rPr>
        <w:t xml:space="preserve">Tucker, E. (2021) Strategic workforce planning: from closing skills gaps to optimising talent. </w:t>
      </w:r>
      <w:r w:rsidRPr="00333568">
        <w:rPr>
          <w:rFonts w:eastAsia="Calibri" w:cs="Times New Roman"/>
          <w:i/>
          <w:iCs/>
          <w:szCs w:val="24"/>
          <w:shd w:val="clear" w:color="auto" w:fill="FFFFFF"/>
        </w:rPr>
        <w:t>Strategic HR Review</w:t>
      </w:r>
      <w:r w:rsidRPr="00333568">
        <w:rPr>
          <w:rFonts w:eastAsia="Calibri" w:cs="Times New Roman"/>
          <w:szCs w:val="24"/>
          <w:shd w:val="clear" w:color="auto" w:fill="FFFFFF"/>
        </w:rPr>
        <w:t>.</w:t>
      </w:r>
    </w:p>
    <w:p w14:paraId="401F9F4A" w14:textId="77777777" w:rsidR="002D21B2" w:rsidRPr="00333568" w:rsidRDefault="002D21B2" w:rsidP="00022BEA">
      <w:pPr>
        <w:spacing w:line="360" w:lineRule="auto"/>
        <w:rPr>
          <w:rFonts w:cs="Times New Roman"/>
          <w:szCs w:val="24"/>
        </w:rPr>
      </w:pPr>
    </w:p>
    <w:sectPr w:rsidR="002D21B2" w:rsidRPr="00333568" w:rsidSect="00333568">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9BBAE" w14:textId="77777777" w:rsidR="0082579A" w:rsidRDefault="0082579A">
      <w:pPr>
        <w:spacing w:after="0" w:line="240" w:lineRule="auto"/>
      </w:pPr>
      <w:r>
        <w:separator/>
      </w:r>
    </w:p>
  </w:endnote>
  <w:endnote w:type="continuationSeparator" w:id="0">
    <w:p w14:paraId="5EDA2894" w14:textId="77777777" w:rsidR="0082579A" w:rsidRDefault="00825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AD6F8" w14:textId="77777777" w:rsidR="009621D4" w:rsidRDefault="00000000">
    <w:pPr>
      <w:pStyle w:val="Footer"/>
    </w:pPr>
    <w:r>
      <w:tab/>
    </w:r>
    <w:r>
      <w:tab/>
    </w:r>
    <w:sdt>
      <w:sdtPr>
        <w:id w:val="-1976371247"/>
        <w:docPartObj>
          <w:docPartGallery w:val="Page Numbers (Bottom of Page)"/>
          <w:docPartUnique/>
        </w:docPartObj>
      </w:sdtPr>
      <w:sdtContent>
        <w:sdt>
          <w:sdtPr>
            <w:id w:val="-1705238520"/>
            <w:docPartObj>
              <w:docPartGallery w:val="Page Numbers (Top of Page)"/>
              <w:docPartUnique/>
            </w:docPartObj>
          </w:sdtPr>
          <w:sdtContent>
            <w:r>
              <w:t xml:space="preserve">Page </w:t>
            </w:r>
            <w:r>
              <w:rPr>
                <w:b/>
                <w:bCs/>
                <w:szCs w:val="24"/>
              </w:rPr>
              <w:fldChar w:fldCharType="begin"/>
            </w:r>
            <w:r>
              <w:rPr>
                <w:b/>
                <w:bCs/>
              </w:rPr>
              <w:instrText xml:space="preserve"> PAGE </w:instrText>
            </w:r>
            <w:r>
              <w:rPr>
                <w:b/>
                <w:bCs/>
                <w:szCs w:val="24"/>
              </w:rPr>
              <w:fldChar w:fldCharType="separate"/>
            </w:r>
            <w:r w:rsidR="00F35E6A">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F35E6A">
              <w:rPr>
                <w:b/>
                <w:bCs/>
                <w:noProof/>
              </w:rPr>
              <w:t>17</w:t>
            </w:r>
            <w:r>
              <w:rPr>
                <w:b/>
                <w:bCs/>
                <w:szCs w:val="24"/>
              </w:rPr>
              <w:fldChar w:fldCharType="end"/>
            </w:r>
          </w:sdtContent>
        </w:sdt>
      </w:sdtContent>
    </w:sdt>
  </w:p>
  <w:p w14:paraId="2E15C143" w14:textId="77777777" w:rsidR="009621D4" w:rsidRDefault="009621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543B9" w14:textId="77777777" w:rsidR="0082579A" w:rsidRDefault="0082579A">
      <w:pPr>
        <w:spacing w:after="0" w:line="240" w:lineRule="auto"/>
      </w:pPr>
      <w:r>
        <w:separator/>
      </w:r>
    </w:p>
  </w:footnote>
  <w:footnote w:type="continuationSeparator" w:id="0">
    <w:p w14:paraId="30A35897" w14:textId="77777777" w:rsidR="0082579A" w:rsidRDefault="008257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DD2C7" w14:textId="77777777" w:rsidR="009621D4" w:rsidRPr="007A25E7" w:rsidRDefault="00000000" w:rsidP="007A25E7">
    <w:pPr>
      <w:pStyle w:val="Header"/>
      <w:jc w:val="right"/>
    </w:pPr>
    <w:r w:rsidRPr="000C4D99">
      <w:rPr>
        <w:szCs w:val="24"/>
      </w:rPr>
      <w:t>Assessment 1</w:t>
    </w:r>
    <w:r>
      <w:rPr>
        <w:szCs w:val="24"/>
      </w:rPr>
      <w:t xml:space="preserve"> </w:t>
    </w:r>
    <w:r w:rsidRPr="000C4D99">
      <w:rPr>
        <w:szCs w:val="24"/>
      </w:rPr>
      <w:t>Human Resource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3D16E8"/>
    <w:multiLevelType w:val="multilevel"/>
    <w:tmpl w:val="5824B1F4"/>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56F9447E"/>
    <w:multiLevelType w:val="multilevel"/>
    <w:tmpl w:val="A1A60FE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416902963">
    <w:abstractNumId w:val="0"/>
  </w:num>
  <w:num w:numId="2" w16cid:durableId="625164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0A0"/>
    <w:rsid w:val="00015958"/>
    <w:rsid w:val="00022BEA"/>
    <w:rsid w:val="000263BD"/>
    <w:rsid w:val="00027BD3"/>
    <w:rsid w:val="00032E73"/>
    <w:rsid w:val="0003343B"/>
    <w:rsid w:val="00045D63"/>
    <w:rsid w:val="00047EA4"/>
    <w:rsid w:val="0006341A"/>
    <w:rsid w:val="000741B1"/>
    <w:rsid w:val="00077850"/>
    <w:rsid w:val="000C4D99"/>
    <w:rsid w:val="000D34EF"/>
    <w:rsid w:val="000D677A"/>
    <w:rsid w:val="000E5B21"/>
    <w:rsid w:val="000F77C6"/>
    <w:rsid w:val="00112581"/>
    <w:rsid w:val="00116FA3"/>
    <w:rsid w:val="00152B09"/>
    <w:rsid w:val="00160AC9"/>
    <w:rsid w:val="00182F6D"/>
    <w:rsid w:val="001A0FF6"/>
    <w:rsid w:val="001C6479"/>
    <w:rsid w:val="001D3357"/>
    <w:rsid w:val="001F3237"/>
    <w:rsid w:val="00230013"/>
    <w:rsid w:val="002314C9"/>
    <w:rsid w:val="00237C78"/>
    <w:rsid w:val="00241E30"/>
    <w:rsid w:val="0025551D"/>
    <w:rsid w:val="002839E7"/>
    <w:rsid w:val="002C29B1"/>
    <w:rsid w:val="002D21B2"/>
    <w:rsid w:val="002E2033"/>
    <w:rsid w:val="002E493D"/>
    <w:rsid w:val="00305178"/>
    <w:rsid w:val="0030521D"/>
    <w:rsid w:val="00313CE9"/>
    <w:rsid w:val="00320823"/>
    <w:rsid w:val="0032125C"/>
    <w:rsid w:val="00333568"/>
    <w:rsid w:val="00341AC5"/>
    <w:rsid w:val="00355E45"/>
    <w:rsid w:val="003857D9"/>
    <w:rsid w:val="003A02CC"/>
    <w:rsid w:val="003B601B"/>
    <w:rsid w:val="003C753C"/>
    <w:rsid w:val="003E481F"/>
    <w:rsid w:val="00411725"/>
    <w:rsid w:val="00426D94"/>
    <w:rsid w:val="004310FE"/>
    <w:rsid w:val="00431AF3"/>
    <w:rsid w:val="004347E2"/>
    <w:rsid w:val="00440B99"/>
    <w:rsid w:val="00465408"/>
    <w:rsid w:val="004735D1"/>
    <w:rsid w:val="004739D0"/>
    <w:rsid w:val="004910D6"/>
    <w:rsid w:val="00496FA9"/>
    <w:rsid w:val="004D4FB8"/>
    <w:rsid w:val="004F16A2"/>
    <w:rsid w:val="00516116"/>
    <w:rsid w:val="00532718"/>
    <w:rsid w:val="0053717C"/>
    <w:rsid w:val="00542A40"/>
    <w:rsid w:val="005534FA"/>
    <w:rsid w:val="00586DEF"/>
    <w:rsid w:val="005D5289"/>
    <w:rsid w:val="005E208A"/>
    <w:rsid w:val="005E7F56"/>
    <w:rsid w:val="005F7948"/>
    <w:rsid w:val="00697033"/>
    <w:rsid w:val="006E3DA0"/>
    <w:rsid w:val="006F5ED5"/>
    <w:rsid w:val="007013D9"/>
    <w:rsid w:val="0072102F"/>
    <w:rsid w:val="007345CF"/>
    <w:rsid w:val="0074396B"/>
    <w:rsid w:val="00763FCB"/>
    <w:rsid w:val="007745F6"/>
    <w:rsid w:val="007752D9"/>
    <w:rsid w:val="00782F02"/>
    <w:rsid w:val="007A25E7"/>
    <w:rsid w:val="007B718F"/>
    <w:rsid w:val="007D7E48"/>
    <w:rsid w:val="007F2DE7"/>
    <w:rsid w:val="00812E38"/>
    <w:rsid w:val="00816628"/>
    <w:rsid w:val="0082579A"/>
    <w:rsid w:val="008435BA"/>
    <w:rsid w:val="008B3207"/>
    <w:rsid w:val="008C1D09"/>
    <w:rsid w:val="008D5BE2"/>
    <w:rsid w:val="008E4CA5"/>
    <w:rsid w:val="008F3F9F"/>
    <w:rsid w:val="009007DA"/>
    <w:rsid w:val="00906246"/>
    <w:rsid w:val="00914374"/>
    <w:rsid w:val="009300B8"/>
    <w:rsid w:val="009621D4"/>
    <w:rsid w:val="009C0D37"/>
    <w:rsid w:val="009F3B00"/>
    <w:rsid w:val="009F3B44"/>
    <w:rsid w:val="009F3E97"/>
    <w:rsid w:val="00A04E2E"/>
    <w:rsid w:val="00A31275"/>
    <w:rsid w:val="00A7644B"/>
    <w:rsid w:val="00A962B7"/>
    <w:rsid w:val="00AB32D1"/>
    <w:rsid w:val="00AE7FDA"/>
    <w:rsid w:val="00B15BBF"/>
    <w:rsid w:val="00B274C5"/>
    <w:rsid w:val="00B4491F"/>
    <w:rsid w:val="00B61729"/>
    <w:rsid w:val="00B8345B"/>
    <w:rsid w:val="00B845E5"/>
    <w:rsid w:val="00B95459"/>
    <w:rsid w:val="00BA21D9"/>
    <w:rsid w:val="00BD4670"/>
    <w:rsid w:val="00BD79BB"/>
    <w:rsid w:val="00BE3C8B"/>
    <w:rsid w:val="00BE54FC"/>
    <w:rsid w:val="00C150A0"/>
    <w:rsid w:val="00C20DE2"/>
    <w:rsid w:val="00C3242B"/>
    <w:rsid w:val="00C70827"/>
    <w:rsid w:val="00C75253"/>
    <w:rsid w:val="00C841BC"/>
    <w:rsid w:val="00CA0225"/>
    <w:rsid w:val="00CA7056"/>
    <w:rsid w:val="00CB461A"/>
    <w:rsid w:val="00CB64E5"/>
    <w:rsid w:val="00CE73B6"/>
    <w:rsid w:val="00D01AC0"/>
    <w:rsid w:val="00D04AEB"/>
    <w:rsid w:val="00D4708C"/>
    <w:rsid w:val="00D86860"/>
    <w:rsid w:val="00DB4F36"/>
    <w:rsid w:val="00DD2914"/>
    <w:rsid w:val="00DF1CAE"/>
    <w:rsid w:val="00DF4BAD"/>
    <w:rsid w:val="00E11E7A"/>
    <w:rsid w:val="00E20350"/>
    <w:rsid w:val="00E40499"/>
    <w:rsid w:val="00E46667"/>
    <w:rsid w:val="00E708F7"/>
    <w:rsid w:val="00E920E1"/>
    <w:rsid w:val="00E922A3"/>
    <w:rsid w:val="00EA60CF"/>
    <w:rsid w:val="00EC0A10"/>
    <w:rsid w:val="00F00AE3"/>
    <w:rsid w:val="00F22A4B"/>
    <w:rsid w:val="00F35E6A"/>
    <w:rsid w:val="00F42F17"/>
    <w:rsid w:val="00F51A33"/>
    <w:rsid w:val="00F53721"/>
    <w:rsid w:val="00F6620E"/>
    <w:rsid w:val="00FC4017"/>
    <w:rsid w:val="00FC42CD"/>
    <w:rsid w:val="00FD4D45"/>
    <w:rsid w:val="00FE788F"/>
    <w:rsid w:val="00FF5B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7397F"/>
  <w15:chartTrackingRefBased/>
  <w15:docId w15:val="{2D0D448A-49BB-4B16-8459-FB1C05932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0CF"/>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72102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2102F"/>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02F"/>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2102F"/>
    <w:rPr>
      <w:rFonts w:ascii="Times New Roman" w:eastAsiaTheme="majorEastAsia" w:hAnsi="Times New Roman" w:cstheme="majorBidi"/>
      <w:b/>
      <w:sz w:val="26"/>
      <w:szCs w:val="26"/>
    </w:rPr>
  </w:style>
  <w:style w:type="character" w:styleId="Hyperlink">
    <w:name w:val="Hyperlink"/>
    <w:basedOn w:val="DefaultParagraphFont"/>
    <w:uiPriority w:val="99"/>
    <w:unhideWhenUsed/>
    <w:rsid w:val="008B3207"/>
    <w:rPr>
      <w:color w:val="0563C1" w:themeColor="hyperlink"/>
      <w:u w:val="single"/>
    </w:rPr>
  </w:style>
  <w:style w:type="paragraph" w:customStyle="1" w:styleId="comp">
    <w:name w:val="comp"/>
    <w:basedOn w:val="Normal"/>
    <w:rsid w:val="007745F6"/>
    <w:pPr>
      <w:spacing w:before="100" w:beforeAutospacing="1" w:after="100" w:afterAutospacing="1" w:line="240" w:lineRule="auto"/>
      <w:jc w:val="left"/>
    </w:pPr>
    <w:rPr>
      <w:rFonts w:eastAsia="Times New Roman" w:cs="Times New Roman"/>
      <w:szCs w:val="24"/>
      <w:lang w:eastAsia="en-IN"/>
    </w:rPr>
  </w:style>
  <w:style w:type="paragraph" w:styleId="ListParagraph">
    <w:name w:val="List Paragraph"/>
    <w:basedOn w:val="Normal"/>
    <w:uiPriority w:val="34"/>
    <w:qFormat/>
    <w:rsid w:val="00341AC5"/>
    <w:pPr>
      <w:ind w:left="720"/>
      <w:contextualSpacing/>
    </w:pPr>
  </w:style>
  <w:style w:type="paragraph" w:styleId="Header">
    <w:name w:val="header"/>
    <w:basedOn w:val="Normal"/>
    <w:link w:val="HeaderChar"/>
    <w:uiPriority w:val="99"/>
    <w:unhideWhenUsed/>
    <w:rsid w:val="009621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1D4"/>
    <w:rPr>
      <w:rFonts w:ascii="Times New Roman" w:hAnsi="Times New Roman"/>
      <w:sz w:val="24"/>
    </w:rPr>
  </w:style>
  <w:style w:type="paragraph" w:styleId="Footer">
    <w:name w:val="footer"/>
    <w:basedOn w:val="Normal"/>
    <w:link w:val="FooterChar"/>
    <w:uiPriority w:val="99"/>
    <w:unhideWhenUsed/>
    <w:rsid w:val="009621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1D4"/>
    <w:rPr>
      <w:rFonts w:ascii="Times New Roman" w:hAnsi="Times New Roman"/>
      <w:sz w:val="24"/>
    </w:rPr>
  </w:style>
  <w:style w:type="paragraph" w:styleId="TOCHeading">
    <w:name w:val="TOC Heading"/>
    <w:basedOn w:val="Heading1"/>
    <w:next w:val="Normal"/>
    <w:uiPriority w:val="39"/>
    <w:unhideWhenUsed/>
    <w:qFormat/>
    <w:rsid w:val="009621D4"/>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621D4"/>
    <w:pPr>
      <w:spacing w:after="100"/>
    </w:pPr>
  </w:style>
  <w:style w:type="paragraph" w:styleId="TOC2">
    <w:name w:val="toc 2"/>
    <w:basedOn w:val="Normal"/>
    <w:next w:val="Normal"/>
    <w:autoRedefine/>
    <w:uiPriority w:val="39"/>
    <w:unhideWhenUsed/>
    <w:rsid w:val="009621D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3C8F2-5E3E-47D6-B0E7-664A59A52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3058</Words>
  <Characters>17435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Arun Teja Goud</dc:creator>
  <cp:lastModifiedBy>Arun Teja Goud</cp:lastModifiedBy>
  <cp:revision>2</cp:revision>
  <dcterms:created xsi:type="dcterms:W3CDTF">2023-01-04T09:07:00Z</dcterms:created>
  <dcterms:modified xsi:type="dcterms:W3CDTF">2023-01-04T09:07:00Z</dcterms:modified>
</cp:coreProperties>
</file>