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13C6218E">
      <w:r w:rsidR="7407457E">
        <w:rPr/>
        <w:t xml:space="preserve">  </w:t>
      </w:r>
      <w:r w:rsidR="60540A22">
        <w:rPr/>
        <w:t xml:space="preserve">Testing how different salts </w:t>
      </w:r>
      <w:r w:rsidR="1C37A3F3">
        <w:rPr/>
        <w:t xml:space="preserve">affect </w:t>
      </w:r>
      <w:r w:rsidR="69F567D6">
        <w:rPr/>
        <w:t xml:space="preserve">the </w:t>
      </w:r>
      <w:r w:rsidR="5202DF1E">
        <w:rPr/>
        <w:t>decomposition</w:t>
      </w:r>
      <w:r w:rsidR="1D0216FF">
        <w:rPr/>
        <w:t xml:space="preserve"> and desiccation</w:t>
      </w:r>
      <w:r w:rsidR="69F567D6">
        <w:rPr/>
        <w:t xml:space="preserve"> process of</w:t>
      </w:r>
      <w:r w:rsidR="22D1F6F5">
        <w:rPr/>
        <w:t xml:space="preserve"> </w:t>
      </w:r>
      <w:r w:rsidR="196F9A45">
        <w:rPr/>
        <w:t>pears.</w:t>
      </w:r>
    </w:p>
    <w:p w:rsidR="7D3B7CA8" w:rsidRDefault="7D3B7CA8" w14:paraId="5397E5C1" w14:textId="3E49DCDC">
      <w:r w:rsidR="7D3B7CA8">
        <w:rPr/>
        <w:t xml:space="preserve">                                                        Talia </w:t>
      </w:r>
      <w:r w:rsidR="192968BB">
        <w:rPr/>
        <w:t>Pearson</w:t>
      </w:r>
    </w:p>
    <w:p w:rsidR="7D3B7CA8" w:rsidRDefault="7D3B7CA8" w14:paraId="086E379B" w14:textId="6FFB87CF">
      <w:r w:rsidR="7D3B7CA8">
        <w:rPr/>
        <w:t xml:space="preserve">                                                       Katharina Zinn</w:t>
      </w:r>
    </w:p>
    <w:p w:rsidR="7D3B7CA8" w:rsidP="47191201" w:rsidRDefault="7D3B7CA8" w14:paraId="1576EF40" w14:textId="3277E482">
      <w:pPr>
        <w:rPr>
          <w:lang w:val="de-DE"/>
        </w:rPr>
      </w:pPr>
      <w:r w:rsidR="7D3B7CA8">
        <w:rPr/>
        <w:t xml:space="preserve">                                                            10/4/26</w:t>
      </w:r>
    </w:p>
    <w:p w:rsidR="47191201" w:rsidRDefault="47191201" w14:paraId="47F33B9E" w14:textId="1E7754D8"/>
    <w:p w:rsidR="47191201" w:rsidRDefault="47191201" w14:paraId="1872A046" w14:textId="304C930D"/>
    <w:p w:rsidR="47191201" w:rsidRDefault="47191201" w14:paraId="3CBBBC3C" w14:textId="5143EBE1"/>
    <w:p w:rsidR="47191201" w:rsidRDefault="47191201" w14:paraId="10864999" w14:textId="6AD385BB"/>
    <w:p w:rsidR="2326906D" w:rsidP="47191201" w:rsidRDefault="2326906D" w14:paraId="18C9A52D" w14:textId="45F045E9">
      <w:pPr>
        <w:pStyle w:val="Normal"/>
        <w:rPr>
          <w:rFonts w:ascii="Arial" w:hAnsi="Arial" w:eastAsia="Arial" w:cs="Arial"/>
          <w:b w:val="0"/>
          <w:bCs w:val="0"/>
          <w:i w:val="0"/>
          <w:iCs w:val="0"/>
          <w:caps w:val="0"/>
          <w:smallCaps w:val="0"/>
          <w:color w:val="000000" w:themeColor="text1" w:themeTint="FF" w:themeShade="FF"/>
          <w:sz w:val="24"/>
          <w:szCs w:val="24"/>
        </w:rPr>
      </w:pPr>
      <w:r w:rsidRPr="47191201" w:rsidR="2326906D">
        <w:rPr>
          <w:rFonts w:ascii="Arial" w:hAnsi="Arial" w:eastAsia="Arial" w:cs="Arial"/>
          <w:b w:val="0"/>
          <w:bCs w:val="0"/>
          <w:i w:val="0"/>
          <w:iCs w:val="0"/>
          <w:caps w:val="0"/>
          <w:smallCaps w:val="0"/>
          <w:color w:val="000000" w:themeColor="text1" w:themeTint="FF" w:themeShade="FF"/>
          <w:sz w:val="24"/>
          <w:szCs w:val="24"/>
        </w:rPr>
        <w:t>This report will cover an experiment Testing how different salts affect the decomposition process of pears. This experiment was conducted over a span of three weeks and consisted of placing slices of a pear into individual bags with different mixtures of salt to see how salt would affect the decomposition of the pears over the course of time. The aim of this experiment was to see how different salts reacted with the pears and how well they were able to aid in the desiccation process of the pear slices drawing inspiration from the mummification practices of the Ancient Egyptians and their use of natron to preserve the dead</w:t>
      </w:r>
      <w:r w:rsidRPr="47191201" w:rsidR="489BDD2B">
        <w:rPr>
          <w:rFonts w:ascii="Times New Roman" w:hAnsi="Times New Roman" w:eastAsia="Times New Roman" w:cs="Times New Roman"/>
          <w:noProof w:val="0"/>
          <w:sz w:val="24"/>
          <w:szCs w:val="24"/>
          <w:lang w:val="en-GB"/>
        </w:rPr>
        <w:t xml:space="preserve"> (Mark, 2017)</w:t>
      </w:r>
      <w:r w:rsidRPr="47191201" w:rsidR="2326906D">
        <w:rPr>
          <w:rFonts w:ascii="Arial" w:hAnsi="Arial" w:eastAsia="Arial" w:cs="Arial"/>
          <w:b w:val="0"/>
          <w:bCs w:val="0"/>
          <w:i w:val="0"/>
          <w:iCs w:val="0"/>
          <w:caps w:val="0"/>
          <w:smallCaps w:val="0"/>
          <w:color w:val="000000" w:themeColor="text1" w:themeTint="FF" w:themeShade="FF"/>
          <w:sz w:val="24"/>
          <w:szCs w:val="24"/>
        </w:rPr>
        <w:t xml:space="preserve">. </w:t>
      </w:r>
    </w:p>
    <w:p w:rsidR="2326906D" w:rsidP="47191201" w:rsidRDefault="2326906D" w14:paraId="785D9531" w14:textId="316F93CB">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2326906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Two different salts were used in this experiment, Epsom salts which are not actually salt and instead made of magnesium sulfate the other salt was table salt or sodium chloride. The salts were used in 100g portions with one bag of each individually and one bag being a 50 50 mix of both. This was to </w:t>
      </w:r>
      <w:r w:rsidRPr="47191201" w:rsidR="2326906D">
        <w:rPr>
          <w:rFonts w:ascii="Arial" w:hAnsi="Arial" w:eastAsia="Arial" w:cs="Arial"/>
          <w:b w:val="0"/>
          <w:bCs w:val="0"/>
          <w:i w:val="0"/>
          <w:iCs w:val="0"/>
          <w:caps w:val="0"/>
          <w:smallCaps w:val="0"/>
          <w:strike w:val="0"/>
          <w:dstrike w:val="0"/>
          <w:color w:val="000000" w:themeColor="text1" w:themeTint="FF" w:themeShade="FF"/>
          <w:sz w:val="24"/>
          <w:szCs w:val="24"/>
          <w:u w:val="none"/>
        </w:rPr>
        <w:t>determine</w:t>
      </w:r>
      <w:r w:rsidRPr="47191201" w:rsidR="2326906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if the different salts would act differently; one slice of pear was left untouched as a control.</w:t>
      </w:r>
    </w:p>
    <w:p w:rsidR="47191201" w:rsidP="47191201" w:rsidRDefault="47191201" w14:paraId="4A771ADC" w14:textId="71516FC9">
      <w:pPr>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6630EAEC" w:rsidP="47191201" w:rsidRDefault="6630EAEC" w14:paraId="5A8ACB21" w14:textId="057AD749">
      <w:pPr>
        <w:pStyle w:val="Normal"/>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There were many ways in which the Ancient Egyptians would mummify however one of the most effective ways that gave the best results was the use of Natron a naturally occurring salt that was used to remove the moisture from the dead this helped with keeping the features of the person intact therefore was </w:t>
      </w:r>
      <w:r w:rsidRPr="47191201" w:rsidR="4DC84EEC">
        <w:rPr>
          <w:rFonts w:ascii="Arial" w:hAnsi="Arial" w:eastAsia="Arial" w:cs="Arial"/>
          <w:b w:val="0"/>
          <w:bCs w:val="0"/>
          <w:i w:val="0"/>
          <w:iCs w:val="0"/>
          <w:caps w:val="0"/>
          <w:smallCaps w:val="0"/>
          <w:color w:val="000000" w:themeColor="text1" w:themeTint="FF" w:themeShade="FF"/>
          <w:sz w:val="24"/>
          <w:szCs w:val="24"/>
        </w:rPr>
        <w:t>favoured</w:t>
      </w:r>
      <w:r w:rsidRPr="47191201" w:rsidR="6630EAEC">
        <w:rPr>
          <w:rFonts w:ascii="Arial" w:hAnsi="Arial" w:eastAsia="Arial" w:cs="Arial"/>
          <w:b w:val="0"/>
          <w:bCs w:val="0"/>
          <w:i w:val="0"/>
          <w:iCs w:val="0"/>
          <w:caps w:val="0"/>
          <w:smallCaps w:val="0"/>
          <w:color w:val="000000" w:themeColor="text1" w:themeTint="FF" w:themeShade="FF"/>
          <w:sz w:val="24"/>
          <w:szCs w:val="24"/>
        </w:rPr>
        <w:t>.</w:t>
      </w:r>
      <w:r w:rsidRPr="47191201" w:rsidR="46911164">
        <w:rPr>
          <w:rFonts w:ascii="Arial" w:hAnsi="Arial" w:eastAsia="Arial" w:cs="Arial"/>
          <w:b w:val="0"/>
          <w:bCs w:val="0"/>
          <w:i w:val="0"/>
          <w:iCs w:val="0"/>
          <w:caps w:val="0"/>
          <w:smallCaps w:val="0"/>
          <w:color w:val="000000" w:themeColor="text1" w:themeTint="FF" w:themeShade="FF"/>
          <w:sz w:val="24"/>
          <w:szCs w:val="24"/>
        </w:rPr>
        <w:t xml:space="preserve"> While there were many other factors that made up the mummification process that helped to create such pris</w:t>
      </w:r>
      <w:r w:rsidRPr="47191201" w:rsidR="1629A1AB">
        <w:rPr>
          <w:rFonts w:ascii="Arial" w:hAnsi="Arial" w:eastAsia="Arial" w:cs="Arial"/>
          <w:b w:val="0"/>
          <w:bCs w:val="0"/>
          <w:i w:val="0"/>
          <w:iCs w:val="0"/>
          <w:caps w:val="0"/>
          <w:smallCaps w:val="0"/>
          <w:color w:val="000000" w:themeColor="text1" w:themeTint="FF" w:themeShade="FF"/>
          <w:sz w:val="24"/>
          <w:szCs w:val="24"/>
        </w:rPr>
        <w:t xml:space="preserve">tine mummified </w:t>
      </w:r>
      <w:r w:rsidRPr="47191201" w:rsidR="1629A1AB">
        <w:rPr>
          <w:rFonts w:ascii="Arial" w:hAnsi="Arial" w:eastAsia="Arial" w:cs="Arial"/>
          <w:b w:val="0"/>
          <w:bCs w:val="0"/>
          <w:i w:val="0"/>
          <w:iCs w:val="0"/>
          <w:caps w:val="0"/>
          <w:smallCaps w:val="0"/>
          <w:color w:val="000000" w:themeColor="text1" w:themeTint="FF" w:themeShade="FF"/>
          <w:sz w:val="24"/>
          <w:szCs w:val="24"/>
        </w:rPr>
        <w:t>remains</w:t>
      </w:r>
      <w:r w:rsidRPr="47191201" w:rsidR="1629A1AB">
        <w:rPr>
          <w:rFonts w:ascii="Arial" w:hAnsi="Arial" w:eastAsia="Arial" w:cs="Arial"/>
          <w:b w:val="0"/>
          <w:bCs w:val="0"/>
          <w:i w:val="0"/>
          <w:iCs w:val="0"/>
          <w:caps w:val="0"/>
          <w:smallCaps w:val="0"/>
          <w:color w:val="000000" w:themeColor="text1" w:themeTint="FF" w:themeShade="FF"/>
          <w:sz w:val="24"/>
          <w:szCs w:val="24"/>
        </w:rPr>
        <w:t xml:space="preserve"> Natron was the main</w:t>
      </w:r>
      <w:r w:rsidRPr="47191201" w:rsidR="1D9F7272">
        <w:rPr>
          <w:rFonts w:ascii="Arial" w:hAnsi="Arial" w:eastAsia="Arial" w:cs="Arial"/>
          <w:b w:val="0"/>
          <w:bCs w:val="0"/>
          <w:i w:val="0"/>
          <w:iCs w:val="0"/>
          <w:caps w:val="0"/>
          <w:smallCaps w:val="0"/>
          <w:color w:val="000000" w:themeColor="text1" w:themeTint="FF" w:themeShade="FF"/>
          <w:sz w:val="24"/>
          <w:szCs w:val="24"/>
        </w:rPr>
        <w:t xml:space="preserve"> contributor to preservation o</w:t>
      </w:r>
      <w:r w:rsidRPr="47191201" w:rsidR="7036C1E0">
        <w:rPr>
          <w:rFonts w:ascii="Arial" w:hAnsi="Arial" w:eastAsia="Arial" w:cs="Arial"/>
          <w:b w:val="0"/>
          <w:bCs w:val="0"/>
          <w:i w:val="0"/>
          <w:iCs w:val="0"/>
          <w:caps w:val="0"/>
          <w:smallCaps w:val="0"/>
          <w:color w:val="000000" w:themeColor="text1" w:themeTint="FF" w:themeShade="FF"/>
          <w:sz w:val="24"/>
          <w:szCs w:val="24"/>
        </w:rPr>
        <w:t xml:space="preserve">f tissue therefore should work for the desiccation of other </w:t>
      </w:r>
      <w:r w:rsidRPr="47191201" w:rsidR="798E549C">
        <w:rPr>
          <w:rFonts w:ascii="Arial" w:hAnsi="Arial" w:eastAsia="Arial" w:cs="Arial"/>
          <w:b w:val="0"/>
          <w:bCs w:val="0"/>
          <w:i w:val="0"/>
          <w:iCs w:val="0"/>
          <w:caps w:val="0"/>
          <w:smallCaps w:val="0"/>
          <w:color w:val="000000" w:themeColor="text1" w:themeTint="FF" w:themeShade="FF"/>
          <w:sz w:val="24"/>
          <w:szCs w:val="24"/>
        </w:rPr>
        <w:t>items.</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This experiment was conducted to see how well this method of preservation would work if different salts were used in the place of Natron</w:t>
      </w:r>
      <w:r w:rsidRPr="47191201" w:rsidR="251FA812">
        <w:rPr>
          <w:rFonts w:ascii="Times New Roman" w:hAnsi="Times New Roman" w:eastAsia="Times New Roman" w:cs="Times New Roman"/>
          <w:noProof w:val="0"/>
          <w:sz w:val="24"/>
          <w:szCs w:val="24"/>
          <w:lang w:val="en-GB"/>
        </w:rPr>
        <w:t xml:space="preserve"> (Livius.org, 2019)</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w:t>
      </w:r>
    </w:p>
    <w:p w:rsidR="6630EAEC" w:rsidP="47191201" w:rsidRDefault="6630EAEC" w14:paraId="54C37C31" w14:textId="1A8FA4AF">
      <w:pPr>
        <w:rPr>
          <w:rFonts w:ascii="Arial" w:hAnsi="Arial" w:eastAsia="Arial" w:cs="Arial"/>
          <w:b w:val="0"/>
          <w:bCs w:val="0"/>
          <w:i w:val="0"/>
          <w:iCs w:val="0"/>
          <w:caps w:val="0"/>
          <w:smallCaps w:val="0"/>
          <w:color w:val="000000" w:themeColor="text1" w:themeTint="FF" w:themeShade="FF"/>
          <w:sz w:val="32"/>
          <w:szCs w:val="32"/>
        </w:rPr>
      </w:pPr>
      <w:r w:rsidRPr="47191201" w:rsidR="6630EAEC">
        <w:rPr>
          <w:rFonts w:ascii="Arial" w:hAnsi="Arial" w:eastAsia="Arial" w:cs="Arial"/>
          <w:b w:val="0"/>
          <w:bCs w:val="0"/>
          <w:i w:val="0"/>
          <w:iCs w:val="0"/>
          <w:caps w:val="0"/>
          <w:smallCaps w:val="0"/>
          <w:color w:val="000000" w:themeColor="text1" w:themeTint="FF" w:themeShade="FF"/>
          <w:sz w:val="32"/>
          <w:szCs w:val="32"/>
        </w:rPr>
        <w:t>Method</w:t>
      </w:r>
    </w:p>
    <w:p w:rsidR="6630EAEC" w:rsidP="47191201" w:rsidRDefault="6630EAEC" w14:paraId="3655761A" w14:textId="23A09059">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For this experiment a pear was used</w:t>
      </w:r>
      <w:r w:rsidRPr="47191201" w:rsidR="705FFCE4">
        <w:rPr>
          <w:rFonts w:ascii="Arial" w:hAnsi="Arial" w:eastAsia="Arial" w:cs="Arial"/>
          <w:b w:val="0"/>
          <w:bCs w:val="0"/>
          <w:i w:val="0"/>
          <w:iCs w:val="0"/>
          <w:caps w:val="0"/>
          <w:smallCaps w:val="0"/>
          <w:color w:val="000000" w:themeColor="text1" w:themeTint="FF" w:themeShade="FF"/>
          <w:sz w:val="24"/>
          <w:szCs w:val="24"/>
        </w:rPr>
        <w:t xml:space="preserve"> in place of a body</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that before any interference weighed a total of 108.28g</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it was then cut into quarters. </w:t>
      </w:r>
      <w:r w:rsidRPr="47191201" w:rsidR="7319702C">
        <w:rPr>
          <w:rFonts w:ascii="Arial" w:hAnsi="Arial" w:eastAsia="Arial" w:cs="Arial"/>
          <w:b w:val="0"/>
          <w:bCs w:val="0"/>
          <w:i w:val="0"/>
          <w:iCs w:val="0"/>
          <w:caps w:val="0"/>
          <w:smallCaps w:val="0"/>
          <w:color w:val="000000" w:themeColor="text1" w:themeTint="FF" w:themeShade="FF"/>
          <w:sz w:val="24"/>
          <w:szCs w:val="24"/>
        </w:rPr>
        <w:t xml:space="preserve"> </w:t>
      </w:r>
      <w:r w:rsidRPr="47191201" w:rsidR="6630EAEC">
        <w:rPr>
          <w:rFonts w:ascii="Arial" w:hAnsi="Arial" w:eastAsia="Arial" w:cs="Arial"/>
          <w:b w:val="0"/>
          <w:bCs w:val="0"/>
          <w:i w:val="0"/>
          <w:iCs w:val="0"/>
          <w:caps w:val="0"/>
          <w:smallCaps w:val="0"/>
          <w:color w:val="000000" w:themeColor="text1" w:themeTint="FF" w:themeShade="FF"/>
          <w:sz w:val="24"/>
          <w:szCs w:val="24"/>
        </w:rPr>
        <w:t>Each quarter was then weighed before being placed in individual bags</w:t>
      </w:r>
      <w:r w:rsidRPr="47191201" w:rsidR="6630EAEC">
        <w:rPr>
          <w:rFonts w:ascii="Arial" w:hAnsi="Arial" w:eastAsia="Arial" w:cs="Arial"/>
          <w:b w:val="0"/>
          <w:bCs w:val="0"/>
          <w:i w:val="0"/>
          <w:iCs w:val="0"/>
          <w:caps w:val="0"/>
          <w:smallCaps w:val="0"/>
          <w:color w:val="000000" w:themeColor="text1" w:themeTint="FF" w:themeShade="FF"/>
          <w:sz w:val="24"/>
          <w:szCs w:val="24"/>
        </w:rPr>
        <w:t>.</w:t>
      </w:r>
      <w:r w:rsidRPr="47191201" w:rsidR="7309AB71">
        <w:rPr>
          <w:rFonts w:ascii="Arial" w:hAnsi="Arial" w:eastAsia="Arial" w:cs="Arial"/>
          <w:b w:val="0"/>
          <w:bCs w:val="0"/>
          <w:i w:val="0"/>
          <w:iCs w:val="0"/>
          <w:caps w:val="0"/>
          <w:smallCaps w:val="0"/>
          <w:color w:val="000000" w:themeColor="text1" w:themeTint="FF" w:themeShade="FF"/>
          <w:sz w:val="24"/>
          <w:szCs w:val="24"/>
        </w:rPr>
        <w:t xml:space="preserve"> </w:t>
      </w:r>
      <w:r w:rsidRPr="47191201" w:rsidR="0810B8DB">
        <w:rPr>
          <w:rFonts w:ascii="Arial" w:hAnsi="Arial" w:eastAsia="Arial" w:cs="Arial"/>
          <w:b w:val="0"/>
          <w:bCs w:val="0"/>
          <w:i w:val="0"/>
          <w:iCs w:val="0"/>
          <w:caps w:val="0"/>
          <w:smallCaps w:val="0"/>
          <w:color w:val="000000" w:themeColor="text1" w:themeTint="FF" w:themeShade="FF"/>
          <w:sz w:val="24"/>
          <w:szCs w:val="24"/>
        </w:rPr>
        <w:t>The original pear was light green in colour but had a small red patch where it was not fully ripened it was also quite firm and dry feeling becaus</w:t>
      </w:r>
      <w:r w:rsidRPr="47191201" w:rsidR="5D44C970">
        <w:rPr>
          <w:rFonts w:ascii="Arial" w:hAnsi="Arial" w:eastAsia="Arial" w:cs="Arial"/>
          <w:b w:val="0"/>
          <w:bCs w:val="0"/>
          <w:i w:val="0"/>
          <w:iCs w:val="0"/>
          <w:caps w:val="0"/>
          <w:smallCaps w:val="0"/>
          <w:color w:val="000000" w:themeColor="text1" w:themeTint="FF" w:themeShade="FF"/>
          <w:sz w:val="24"/>
          <w:szCs w:val="24"/>
        </w:rPr>
        <w:t>e of this.</w:t>
      </w:r>
    </w:p>
    <w:p w:rsidR="6630EAEC" w:rsidP="47191201" w:rsidRDefault="6630EAEC" w14:paraId="6BC81284" w14:textId="707F33C1">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Two different salts in measurements of 100g were used therefore two slices of the pear were put into bags with 100g of an individual salt one being Table salt the other being Epsom salts then a third slice was placed on a mixture of 50g Table salt and 50g Epsom salt while the remaining slice was placed into a bag on its own to act as a control. </w:t>
      </w:r>
    </w:p>
    <w:p w:rsidR="6630EAEC" w:rsidP="47191201" w:rsidRDefault="6630EAEC" w14:paraId="1B47CEDD" w14:textId="7C80315C">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On day one of the experiment:</w:t>
      </w:r>
    </w:p>
    <w:p w:rsidR="6630EAEC" w:rsidP="47191201" w:rsidRDefault="6630EAEC" w14:paraId="7DF99C6C" w14:textId="67AB2CC4">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The control slice weighed 29.32g.</w:t>
      </w:r>
    </w:p>
    <w:p w:rsidR="6630EAEC" w:rsidP="47191201" w:rsidRDefault="6630EAEC" w14:paraId="6DBD3CB1" w14:textId="4D0755BE">
      <w:pPr>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The Table salt slice weighed 33.15g.</w:t>
      </w:r>
    </w:p>
    <w:p w:rsidR="6630EAEC" w:rsidP="47191201" w:rsidRDefault="6630EAEC" w14:paraId="0D8A6BFF" w14:textId="26D705F3">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The Epsom salt slice weighed 20.54g.</w:t>
      </w:r>
    </w:p>
    <w:p w:rsidR="6630EAEC" w:rsidP="47191201" w:rsidRDefault="6630EAEC" w14:paraId="617641E7" w14:textId="6C762A7B">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And the 50 50 mix </w:t>
      </w:r>
      <w:r w:rsidRPr="47191201" w:rsidR="6630EAEC">
        <w:rPr>
          <w:rFonts w:ascii="Arial" w:hAnsi="Arial" w:eastAsia="Arial" w:cs="Arial"/>
          <w:b w:val="0"/>
          <w:bCs w:val="0"/>
          <w:i w:val="0"/>
          <w:iCs w:val="0"/>
          <w:caps w:val="0"/>
          <w:smallCaps w:val="0"/>
          <w:color w:val="000000" w:themeColor="text1" w:themeTint="FF" w:themeShade="FF"/>
          <w:sz w:val="24"/>
          <w:szCs w:val="24"/>
        </w:rPr>
        <w:t>slice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weighed 25.26g.</w:t>
      </w:r>
    </w:p>
    <w:p w:rsidR="6630EAEC" w:rsidP="47191201" w:rsidRDefault="6630EAEC" w14:paraId="05E4F9F2" w14:textId="2AFE666A">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As much air as possible was then removed from the bags before being taped closed to ensure that air could not get into the bags before being put under a sheet for a week. (fig.1)</w:t>
      </w:r>
    </w:p>
    <w:p w:rsidR="47191201" w:rsidP="47191201" w:rsidRDefault="47191201" w14:paraId="191D9FE7" w14:textId="673DFBD4">
      <w:pPr>
        <w:rPr>
          <w:rFonts w:ascii="Arial" w:hAnsi="Arial" w:eastAsia="Arial" w:cs="Arial"/>
          <w:b w:val="0"/>
          <w:bCs w:val="0"/>
          <w:i w:val="0"/>
          <w:iCs w:val="0"/>
          <w:caps w:val="0"/>
          <w:smallCaps w:val="0"/>
          <w:color w:val="000000" w:themeColor="text1" w:themeTint="FF" w:themeShade="FF"/>
          <w:sz w:val="24"/>
          <w:szCs w:val="24"/>
        </w:rPr>
      </w:pPr>
    </w:p>
    <w:p w:rsidR="6630EAEC" w:rsidP="47191201" w:rsidRDefault="6630EAEC" w14:paraId="764335EF" w14:textId="7F83BFA1">
      <w:pPr>
        <w:rPr>
          <w:rFonts w:ascii="Arial" w:hAnsi="Arial" w:eastAsia="Arial" w:cs="Arial"/>
          <w:b w:val="0"/>
          <w:bCs w:val="0"/>
          <w:i w:val="0"/>
          <w:iCs w:val="0"/>
          <w:caps w:val="0"/>
          <w:smallCaps w:val="0"/>
          <w:color w:val="000000" w:themeColor="text1" w:themeTint="FF" w:themeShade="FF"/>
          <w:sz w:val="32"/>
          <w:szCs w:val="32"/>
        </w:rPr>
      </w:pPr>
      <w:r w:rsidRPr="47191201" w:rsidR="6630EAEC">
        <w:rPr>
          <w:rFonts w:ascii="Arial" w:hAnsi="Arial" w:eastAsia="Arial" w:cs="Arial"/>
          <w:b w:val="0"/>
          <w:bCs w:val="0"/>
          <w:i w:val="0"/>
          <w:iCs w:val="0"/>
          <w:caps w:val="0"/>
          <w:smallCaps w:val="0"/>
          <w:color w:val="000000" w:themeColor="text1" w:themeTint="FF" w:themeShade="FF"/>
          <w:sz w:val="32"/>
          <w:szCs w:val="32"/>
        </w:rPr>
        <w:t>The findings of the experiment</w:t>
      </w:r>
    </w:p>
    <w:p w:rsidR="6630EAEC" w:rsidP="47191201" w:rsidRDefault="6630EAEC" w14:paraId="1425F917" w14:textId="2E670027">
      <w:pPr>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second week of the experiment showed </w:t>
      </w:r>
      <w:r w:rsidRPr="47191201" w:rsidR="6630EAEC">
        <w:rPr>
          <w:rFonts w:ascii="Arial" w:hAnsi="Arial" w:eastAsia="Arial" w:cs="Arial"/>
          <w:b w:val="0"/>
          <w:bCs w:val="0"/>
          <w:i w:val="0"/>
          <w:iCs w:val="0"/>
          <w:caps w:val="0"/>
          <w:smallCaps w:val="0"/>
          <w:color w:val="000000" w:themeColor="text1" w:themeTint="FF" w:themeShade="FF"/>
          <w:sz w:val="24"/>
          <w:szCs w:val="24"/>
        </w:rPr>
        <w:t>great change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to some of the pear slices while others remained </w:t>
      </w:r>
      <w:r w:rsidRPr="47191201" w:rsidR="6630EAEC">
        <w:rPr>
          <w:rFonts w:ascii="Arial" w:hAnsi="Arial" w:eastAsia="Arial" w:cs="Arial"/>
          <w:b w:val="0"/>
          <w:bCs w:val="0"/>
          <w:i w:val="0"/>
          <w:iCs w:val="0"/>
          <w:caps w:val="0"/>
          <w:smallCaps w:val="0"/>
          <w:color w:val="000000" w:themeColor="text1" w:themeTint="FF" w:themeShade="FF"/>
          <w:sz w:val="24"/>
          <w:szCs w:val="24"/>
        </w:rPr>
        <w:t>practically the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same. </w:t>
      </w:r>
    </w:p>
    <w:p w:rsidR="6630EAEC" w:rsidP="47191201" w:rsidRDefault="6630EAEC" w14:paraId="3C76C36E" w14:textId="66E5C8B6">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control slice weighed 29.04g and </w:t>
      </w:r>
      <w:r w:rsidRPr="47191201" w:rsidR="6630EAEC">
        <w:rPr>
          <w:rFonts w:ascii="Arial" w:hAnsi="Arial" w:eastAsia="Arial" w:cs="Arial"/>
          <w:b w:val="0"/>
          <w:bCs w:val="0"/>
          <w:i w:val="0"/>
          <w:iCs w:val="0"/>
          <w:caps w:val="0"/>
          <w:smallCaps w:val="0"/>
          <w:color w:val="000000" w:themeColor="text1" w:themeTint="FF" w:themeShade="FF"/>
          <w:sz w:val="24"/>
          <w:szCs w:val="24"/>
        </w:rPr>
        <w:t>maintained</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most of its colour in the skin while having slight brown mottling on the flesh. There was no change in smell, and the texture of the pear became slightly firmer with no wrinkling (Fig.2). </w:t>
      </w:r>
    </w:p>
    <w:p w:rsidR="6630EAEC" w:rsidP="47191201" w:rsidRDefault="6630EAEC" w14:paraId="1930BB9E" w14:textId="6E82DE58">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Table salt slice weighed 18.69g so dropped a significant amount of weight in the span of a week. Much of this was seen in the salt which had clumped together due to the moisture. The appearance of this </w:t>
      </w:r>
      <w:r w:rsidRPr="47191201" w:rsidR="6630EAEC">
        <w:rPr>
          <w:rFonts w:ascii="Arial" w:hAnsi="Arial" w:eastAsia="Arial" w:cs="Arial"/>
          <w:b w:val="0"/>
          <w:bCs w:val="0"/>
          <w:i w:val="0"/>
          <w:iCs w:val="0"/>
          <w:caps w:val="0"/>
          <w:smallCaps w:val="0"/>
          <w:color w:val="000000" w:themeColor="text1" w:themeTint="FF" w:themeShade="FF"/>
          <w:sz w:val="24"/>
          <w:szCs w:val="24"/>
        </w:rPr>
        <w:t>portion</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changed more with the pear browning and becoming slightly shrivelled where the salt was toughing the flesh of the fruit with the texture changing to be slightly softer. The smell of the subject stayed the same (Fig.3).</w:t>
      </w:r>
    </w:p>
    <w:p w:rsidR="6630EAEC" w:rsidP="47191201" w:rsidRDefault="6630EAEC" w14:paraId="270217F6" w14:textId="6CF10AF3">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Epsom salt slice weighed 10.23g losing almost half of its starting weight this slice similarly to the table salt slice had lost a significant amount of moisture within the bag although unlike the table salt the Epsom salt did not soak up the excess liquid. This slice had a </w:t>
      </w:r>
      <w:r w:rsidRPr="47191201" w:rsidR="6630EAEC">
        <w:rPr>
          <w:rFonts w:ascii="Arial" w:hAnsi="Arial" w:eastAsia="Arial" w:cs="Arial"/>
          <w:b w:val="0"/>
          <w:bCs w:val="0"/>
          <w:i w:val="0"/>
          <w:iCs w:val="0"/>
          <w:caps w:val="0"/>
          <w:smallCaps w:val="0"/>
          <w:color w:val="000000" w:themeColor="text1" w:themeTint="FF" w:themeShade="FF"/>
          <w:sz w:val="24"/>
          <w:szCs w:val="24"/>
        </w:rPr>
        <w:t>significant change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in appearance with the flesh having a great deal of browning as well as a textural change where the removal of moisture had caused the flesh and skin to wrinkle and become tougher. This slice had a slight change in scent with the smell of pear becoming stronger (Fig.4). </w:t>
      </w:r>
    </w:p>
    <w:p w:rsidR="6630EAEC" w:rsidP="47191201" w:rsidRDefault="6630EAEC" w14:paraId="11C37DF2" w14:textId="1ACF960B">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50 50 </w:t>
      </w:r>
      <w:r w:rsidRPr="47191201" w:rsidR="6630EAEC">
        <w:rPr>
          <w:rFonts w:ascii="Arial" w:hAnsi="Arial" w:eastAsia="Arial" w:cs="Arial"/>
          <w:b w:val="0"/>
          <w:bCs w:val="0"/>
          <w:i w:val="0"/>
          <w:iCs w:val="0"/>
          <w:caps w:val="0"/>
          <w:smallCaps w:val="0"/>
          <w:color w:val="000000" w:themeColor="text1" w:themeTint="FF" w:themeShade="FF"/>
          <w:sz w:val="24"/>
          <w:szCs w:val="24"/>
        </w:rPr>
        <w:t>slice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weighed 10.93g again losing over half of its original weight this slice had changes much like those of the table salt slice with </w:t>
      </w:r>
      <w:r w:rsidRPr="47191201" w:rsidR="6630EAEC">
        <w:rPr>
          <w:rFonts w:ascii="Arial" w:hAnsi="Arial" w:eastAsia="Arial" w:cs="Arial"/>
          <w:b w:val="0"/>
          <w:bCs w:val="0"/>
          <w:i w:val="0"/>
          <w:iCs w:val="0"/>
          <w:caps w:val="0"/>
          <w:smallCaps w:val="0"/>
          <w:color w:val="000000" w:themeColor="text1" w:themeTint="FF" w:themeShade="FF"/>
          <w:sz w:val="24"/>
          <w:szCs w:val="24"/>
        </w:rPr>
        <w:t>very little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discolouration but textural changes from the beginnings of the desiccation process. There was not a change in smell (Fig.5). </w:t>
      </w:r>
    </w:p>
    <w:p w:rsidR="6630EAEC" w:rsidP="47191201" w:rsidRDefault="6630EAEC" w14:paraId="3A2A7011" w14:textId="3D1BAB9A">
      <w:pPr>
        <w:spacing w:before="240" w:beforeAutospacing="off" w:after="240" w:afterAutospacing="off"/>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total weight of the pear on the second week was 68.89g therefore over the course of a week the pear lost a total of 39.39g. </w:t>
      </w:r>
    </w:p>
    <w:p w:rsidR="6630EAEC" w:rsidP="47191201" w:rsidRDefault="6630EAEC" w14:paraId="0E810E92" w14:textId="6538AA23">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The third week brought more changes to the slices of pear.</w:t>
      </w:r>
    </w:p>
    <w:p w:rsidR="6630EAEC" w:rsidP="47191201" w:rsidRDefault="6630EAEC" w14:paraId="2966D380" w14:textId="12E7BCDB">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control slice weighed 28.60g it still had </w:t>
      </w:r>
      <w:r w:rsidRPr="47191201" w:rsidR="6630EAEC">
        <w:rPr>
          <w:rFonts w:ascii="Arial" w:hAnsi="Arial" w:eastAsia="Arial" w:cs="Arial"/>
          <w:b w:val="0"/>
          <w:bCs w:val="0"/>
          <w:i w:val="0"/>
          <w:iCs w:val="0"/>
          <w:caps w:val="0"/>
          <w:smallCaps w:val="0"/>
          <w:color w:val="000000" w:themeColor="text1" w:themeTint="FF" w:themeShade="FF"/>
          <w:sz w:val="24"/>
          <w:szCs w:val="24"/>
        </w:rPr>
        <w:t>very little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browning on the flesh while the skin having no changes from the first day of the experiment. The flesh of the slice had dried out however there was no change in smell (Fig.6). </w:t>
      </w:r>
    </w:p>
    <w:p w:rsidR="6630EAEC" w:rsidP="47191201" w:rsidRDefault="6630EAEC" w14:paraId="1E861DE4" w14:textId="539095B5">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Table salt slice weighed 20.20g therefore it gained weight between the second and third weeks of the experiment. The salt had absorbed more of the liquid causing it to clump up not only in the bag but on the slice of pear itself. There were more changes to the appearance of the slice where the edges of the slice where the skin and the flesh meet had started to pit as well as browning more with the skin of the slice being slightly more puckered. There was no chain to the smell of the slice (Fig.7). </w:t>
      </w:r>
    </w:p>
    <w:p w:rsidR="6630EAEC" w:rsidP="47191201" w:rsidRDefault="6630EAEC" w14:paraId="061BFD93" w14:textId="095E56C2">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Epsom salt slice weighed 8.20g losing the most total weight out of </w:t>
      </w:r>
      <w:r w:rsidRPr="47191201" w:rsidR="6630EAEC">
        <w:rPr>
          <w:rFonts w:ascii="Arial" w:hAnsi="Arial" w:eastAsia="Arial" w:cs="Arial"/>
          <w:b w:val="0"/>
          <w:bCs w:val="0"/>
          <w:i w:val="0"/>
          <w:iCs w:val="0"/>
          <w:caps w:val="0"/>
          <w:smallCaps w:val="0"/>
          <w:color w:val="000000" w:themeColor="text1" w:themeTint="FF" w:themeShade="FF"/>
          <w:sz w:val="24"/>
          <w:szCs w:val="24"/>
        </w:rPr>
        <w:t>all of</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the slices in this experiment. This slice also had the largest change in appearance the flesh of the pear had shrunk to almost nothing with the skin beginning to curl. Both the skin and the flesh had both browned quite badly and was exceedingly </w:t>
      </w:r>
      <w:r w:rsidRPr="47191201" w:rsidR="6630EAEC">
        <w:rPr>
          <w:rFonts w:ascii="Arial" w:hAnsi="Arial" w:eastAsia="Arial" w:cs="Arial"/>
          <w:b w:val="0"/>
          <w:bCs w:val="0"/>
          <w:i w:val="0"/>
          <w:iCs w:val="0"/>
          <w:caps w:val="0"/>
          <w:smallCaps w:val="0"/>
          <w:color w:val="000000" w:themeColor="text1" w:themeTint="FF" w:themeShade="FF"/>
          <w:sz w:val="24"/>
          <w:szCs w:val="24"/>
        </w:rPr>
        <w:t>more damp</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that any of the other slices with liquid visible in the bag. This slice had a change in smell with there being a slight gone off tinge to the pear (Fig.8). </w:t>
      </w:r>
    </w:p>
    <w:p w:rsidR="6630EAEC" w:rsidP="47191201" w:rsidRDefault="6630EAEC" w14:paraId="03B35604" w14:textId="404E4F90">
      <w:pPr>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 xml:space="preserve">The 50 50 </w:t>
      </w:r>
      <w:r w:rsidRPr="47191201" w:rsidR="6630EAEC">
        <w:rPr>
          <w:rFonts w:ascii="Arial" w:hAnsi="Arial" w:eastAsia="Arial" w:cs="Arial"/>
          <w:b w:val="0"/>
          <w:bCs w:val="0"/>
          <w:i w:val="0"/>
          <w:iCs w:val="0"/>
          <w:caps w:val="0"/>
          <w:smallCaps w:val="0"/>
          <w:color w:val="000000" w:themeColor="text1" w:themeTint="FF" w:themeShade="FF"/>
          <w:sz w:val="24"/>
          <w:szCs w:val="24"/>
        </w:rPr>
        <w:t>slice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weighed 12.10g so had also gained weight over the span of the week. There was more excess liquid in the bag than in the second week this is also shown with how the appearance of the pear changed. The pears flesh has browned more and has withered however while the skin was had also wrinkled it had </w:t>
      </w:r>
      <w:r w:rsidRPr="47191201" w:rsidR="6630EAEC">
        <w:rPr>
          <w:rFonts w:ascii="Arial" w:hAnsi="Arial" w:eastAsia="Arial" w:cs="Arial"/>
          <w:b w:val="0"/>
          <w:bCs w:val="0"/>
          <w:i w:val="0"/>
          <w:iCs w:val="0"/>
          <w:caps w:val="0"/>
          <w:smallCaps w:val="0"/>
          <w:color w:val="000000" w:themeColor="text1" w:themeTint="FF" w:themeShade="FF"/>
          <w:sz w:val="24"/>
          <w:szCs w:val="24"/>
        </w:rPr>
        <w:t>maintained</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most of its original colour. There was </w:t>
      </w:r>
      <w:r w:rsidRPr="47191201" w:rsidR="6630EAEC">
        <w:rPr>
          <w:rFonts w:ascii="Arial" w:hAnsi="Arial" w:eastAsia="Arial" w:cs="Arial"/>
          <w:b w:val="0"/>
          <w:bCs w:val="0"/>
          <w:i w:val="0"/>
          <w:iCs w:val="0"/>
          <w:caps w:val="0"/>
          <w:smallCaps w:val="0"/>
          <w:color w:val="000000" w:themeColor="text1" w:themeTint="FF" w:themeShade="FF"/>
          <w:sz w:val="24"/>
          <w:szCs w:val="24"/>
        </w:rPr>
        <w:t>very little</w:t>
      </w:r>
      <w:r w:rsidRPr="47191201" w:rsidR="6630EAEC">
        <w:rPr>
          <w:rFonts w:ascii="Arial" w:hAnsi="Arial" w:eastAsia="Arial" w:cs="Arial"/>
          <w:b w:val="0"/>
          <w:bCs w:val="0"/>
          <w:i w:val="0"/>
          <w:iCs w:val="0"/>
          <w:caps w:val="0"/>
          <w:smallCaps w:val="0"/>
          <w:color w:val="000000" w:themeColor="text1" w:themeTint="FF" w:themeShade="FF"/>
          <w:sz w:val="24"/>
          <w:szCs w:val="24"/>
        </w:rPr>
        <w:t xml:space="preserve"> change to the smell of the pear slice (Fig.9). </w:t>
      </w:r>
    </w:p>
    <w:p w:rsidR="6630EAEC" w:rsidP="47191201" w:rsidRDefault="6630EAEC" w14:paraId="2CB4592F" w14:textId="04E3832A">
      <w:pPr>
        <w:spacing w:before="240" w:beforeAutospacing="off" w:after="240" w:afterAutospacing="off"/>
        <w:rPr>
          <w:rFonts w:ascii="Arial" w:hAnsi="Arial" w:eastAsia="Arial" w:cs="Arial"/>
          <w:b w:val="0"/>
          <w:bCs w:val="0"/>
          <w:i w:val="0"/>
          <w:iCs w:val="0"/>
          <w:caps w:val="0"/>
          <w:smallCaps w:val="0"/>
          <w:color w:val="000000" w:themeColor="text1" w:themeTint="FF" w:themeShade="FF"/>
          <w:sz w:val="24"/>
          <w:szCs w:val="24"/>
        </w:rPr>
      </w:pPr>
      <w:r w:rsidRPr="47191201" w:rsidR="6630EAEC">
        <w:rPr>
          <w:rFonts w:ascii="Arial" w:hAnsi="Arial" w:eastAsia="Arial" w:cs="Arial"/>
          <w:b w:val="0"/>
          <w:bCs w:val="0"/>
          <w:i w:val="0"/>
          <w:iCs w:val="0"/>
          <w:caps w:val="0"/>
          <w:smallCaps w:val="0"/>
          <w:color w:val="000000" w:themeColor="text1" w:themeTint="FF" w:themeShade="FF"/>
          <w:sz w:val="24"/>
          <w:szCs w:val="24"/>
        </w:rPr>
        <w:t>In its final form the total weight of the pear was 69.10g which was 0.21g heavier that on week two however in total the pear lost 39.18g of weight over the course of this experiment. Each of the salts were able to remove moisture from the pear slices however there were some that worked better than others.</w:t>
      </w:r>
    </w:p>
    <w:p w:rsidR="47191201" w:rsidP="47191201" w:rsidRDefault="47191201" w14:paraId="058F4DF6" w14:textId="23C94580">
      <w:pPr>
        <w:rPr>
          <w:rFonts w:ascii="Arial" w:hAnsi="Arial" w:eastAsia="Arial" w:cs="Arial"/>
          <w:b w:val="0"/>
          <w:bCs w:val="0"/>
          <w:i w:val="0"/>
          <w:iCs w:val="0"/>
          <w:caps w:val="0"/>
          <w:smallCaps w:val="0"/>
          <w:noProof w:val="0"/>
          <w:color w:val="000000" w:themeColor="text1" w:themeTint="FF" w:themeShade="FF"/>
          <w:sz w:val="32"/>
          <w:szCs w:val="32"/>
          <w:lang w:val="en-GB"/>
        </w:rPr>
      </w:pPr>
    </w:p>
    <w:p w:rsidR="7892DE2C" w:rsidP="47191201" w:rsidRDefault="7892DE2C" w14:paraId="04ED6A3B" w14:textId="38116F58">
      <w:pPr>
        <w:rPr>
          <w:rFonts w:ascii="Arial" w:hAnsi="Arial" w:eastAsia="Arial" w:cs="Arial"/>
          <w:b w:val="0"/>
          <w:bCs w:val="0"/>
          <w:i w:val="0"/>
          <w:iCs w:val="0"/>
          <w:caps w:val="0"/>
          <w:smallCaps w:val="0"/>
          <w:noProof w:val="0"/>
          <w:color w:val="000000" w:themeColor="text1" w:themeTint="FF" w:themeShade="FF"/>
          <w:sz w:val="32"/>
          <w:szCs w:val="32"/>
          <w:lang w:val="en-GB"/>
        </w:rPr>
      </w:pPr>
      <w:r w:rsidRPr="47191201" w:rsidR="7892DE2C">
        <w:rPr>
          <w:rFonts w:ascii="Arial" w:hAnsi="Arial" w:eastAsia="Arial" w:cs="Arial"/>
          <w:b w:val="0"/>
          <w:bCs w:val="0"/>
          <w:i w:val="0"/>
          <w:iCs w:val="0"/>
          <w:caps w:val="0"/>
          <w:smallCaps w:val="0"/>
          <w:noProof w:val="0"/>
          <w:color w:val="000000" w:themeColor="text1" w:themeTint="FF" w:themeShade="FF"/>
          <w:sz w:val="32"/>
          <w:szCs w:val="32"/>
          <w:lang w:val="en-GB"/>
        </w:rPr>
        <w:t xml:space="preserve">Conclusion </w:t>
      </w:r>
    </w:p>
    <w:p w:rsidR="7892DE2C" w:rsidP="47191201" w:rsidRDefault="7892DE2C" w14:paraId="02E2C0AA" w14:textId="02B4EB2A">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while </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all of</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 the salts did work and drew out moisture from the pears there were differences in how well they worked. None of the salts were able to keep the pear from browning or pruning as this was inevitable due to the removal of moisture however the rate in which the moisture was removed and how the salts held the moisture factored </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in to</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 the visual preservation of the pear.</w:t>
      </w:r>
    </w:p>
    <w:p w:rsidR="7892DE2C" w:rsidP="47191201" w:rsidRDefault="7892DE2C" w14:paraId="1F157B1C" w14:textId="74E0163D">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 The Epsom salts were the most affective for drawing out moisture they were able to make a 20.54g slice of pear lose 12.34g of weight however the visual results were not the best as the pear had become fully browned and soft. Due to the amount of moisture that was drawn out of the pear the Epsom salt couldn’t hold all of it meaning that the pear was sat in liquid this caused it to begin to decompose rather than desiccate which is not effective in trying to recreate the act of mummification.</w:t>
      </w:r>
    </w:p>
    <w:p w:rsidR="7892DE2C" w:rsidP="47191201" w:rsidRDefault="7892DE2C" w14:paraId="7E1D64EB" w14:textId="0347F175">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Visually the pure Table salt was the most affective it was able to draw out moisture from the pear without causing much change to the pear's overall appearance and texture. The pear maintained its colour and still had most of its flesh intact unlike the Epsom salt slice this is much more similar to mummification in its final form.</w:t>
      </w:r>
    </w:p>
    <w:p w:rsidR="7892DE2C" w:rsidP="47191201" w:rsidRDefault="7892DE2C" w14:paraId="74A51053" w14:textId="2124F378">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While the 50 50 mix did work to desiccate the pear, it did not work as well as the regular table salt in terms of keeping the pear’s overall appearance as close to the first week pear as possible. </w:t>
      </w:r>
    </w:p>
    <w:p w:rsidR="7892DE2C" w:rsidP="47191201" w:rsidRDefault="7892DE2C" w14:paraId="7B0DB93A" w14:textId="722C6152">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The control did not decompose due to lack of exposure to oxygen however due to the absence of salt the pear slice did not desiccate and instead the surface dried while the inside of the pear </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remained</w:t>
      </w:r>
      <w:r w:rsidRPr="47191201" w:rsidR="7892DE2C">
        <w:rPr>
          <w:rFonts w:ascii="Arial" w:hAnsi="Arial" w:eastAsia="Arial" w:cs="Arial"/>
          <w:b w:val="0"/>
          <w:bCs w:val="0"/>
          <w:i w:val="0"/>
          <w:iCs w:val="0"/>
          <w:caps w:val="0"/>
          <w:smallCaps w:val="0"/>
          <w:noProof w:val="0"/>
          <w:color w:val="000000" w:themeColor="text1" w:themeTint="FF" w:themeShade="FF"/>
          <w:sz w:val="24"/>
          <w:szCs w:val="24"/>
          <w:lang w:val="en-GB"/>
        </w:rPr>
        <w:t xml:space="preserve"> the same.</w:t>
      </w:r>
    </w:p>
    <w:p w:rsidR="47191201" w:rsidP="47191201" w:rsidRDefault="47191201" w14:paraId="39F3BF8F" w14:textId="78512632">
      <w:pPr>
        <w:rPr>
          <w:rFonts w:ascii="Arial" w:hAnsi="Arial" w:eastAsia="Arial" w:cs="Arial"/>
          <w:b w:val="0"/>
          <w:bCs w:val="0"/>
          <w:i w:val="0"/>
          <w:iCs w:val="0"/>
          <w:caps w:val="0"/>
          <w:smallCaps w:val="0"/>
          <w:noProof w:val="0"/>
          <w:color w:val="000000" w:themeColor="text1" w:themeTint="FF" w:themeShade="FF"/>
          <w:sz w:val="24"/>
          <w:szCs w:val="24"/>
          <w:lang w:val="en-GB"/>
        </w:rPr>
      </w:pPr>
    </w:p>
    <w:p w:rsidR="7892DE2C" w:rsidP="47191201" w:rsidRDefault="7892DE2C" w14:paraId="1FCA1790" w14:textId="6E1B4E8E">
      <w:pPr>
        <w:rPr>
          <w:rFonts w:ascii="Arial" w:hAnsi="Arial" w:eastAsia="Arial" w:cs="Arial"/>
          <w:b w:val="0"/>
          <w:bCs w:val="0"/>
          <w:i w:val="0"/>
          <w:iCs w:val="0"/>
          <w:caps w:val="0"/>
          <w:smallCaps w:val="0"/>
          <w:noProof w:val="0"/>
          <w:color w:val="000000" w:themeColor="text1" w:themeTint="FF" w:themeShade="FF"/>
          <w:sz w:val="32"/>
          <w:szCs w:val="32"/>
          <w:lang w:val="en-US"/>
        </w:rPr>
      </w:pPr>
      <w:r w:rsidRPr="47191201" w:rsidR="7892DE2C">
        <w:rPr>
          <w:rFonts w:ascii="Arial" w:hAnsi="Arial" w:eastAsia="Arial" w:cs="Arial"/>
          <w:b w:val="0"/>
          <w:bCs w:val="0"/>
          <w:i w:val="0"/>
          <w:iCs w:val="0"/>
          <w:caps w:val="0"/>
          <w:smallCaps w:val="0"/>
          <w:noProof w:val="0"/>
          <w:color w:val="000000" w:themeColor="text1" w:themeTint="FF" w:themeShade="FF"/>
          <w:sz w:val="32"/>
          <w:szCs w:val="32"/>
          <w:lang w:val="en-US"/>
        </w:rPr>
        <w:t xml:space="preserve">Recommendations </w:t>
      </w:r>
    </w:p>
    <w:p w:rsidR="435451BB" w:rsidP="47191201" w:rsidRDefault="435451BB" w14:paraId="7FA4BDE5" w14:textId="1E5BEE6C">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There are many changes that could be made to the experiment if it was recreated that could help to give better results.</w:t>
      </w:r>
    </w:p>
    <w:p w:rsidR="435451BB" w:rsidP="47191201" w:rsidRDefault="435451BB" w14:paraId="3BDCFB0F" w14:textId="3B36C326">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One change that could be made is the types of salt that is used. For this experiment Table salt and Epsom salts were used however if one of these salts was switched out for either Himalayan salt or sea salt then the results might be different due to the compounds being different. This would also allow for more combinations to be tested when seeing which salt gave the best results for trying to stop the decomposition of pears. </w:t>
      </w:r>
    </w:p>
    <w:p w:rsidR="435451BB" w:rsidP="47191201" w:rsidRDefault="435451BB" w14:paraId="1AF6CA26" w14:textId="55D4EE15">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Another change is the quantities of salt used in this experiment only 100g of salt was used in each bag as this is the amount that was needed to fully cover the pear slices without any bit being uncovered. however, if more salt was used the results may be different as there would be more salt to soak up the excess liquid meaning it would be less likely for there to be liquid in the bags for the pears to sit in and decompose. This may also work as a curing agent to help preserve the pear slices.</w:t>
      </w:r>
    </w:p>
    <w:p w:rsidR="435451BB" w:rsidP="47191201" w:rsidRDefault="435451BB" w14:paraId="16D839D7" w14:textId="7B3720FE">
      <w:pPr>
        <w:rPr>
          <w:rFonts w:ascii="Arial" w:hAnsi="Arial" w:eastAsia="Arial" w:cs="Arial"/>
          <w:b w:val="0"/>
          <w:bCs w:val="0"/>
          <w:i w:val="0"/>
          <w:iCs w:val="0"/>
          <w:caps w:val="0"/>
          <w:smallCaps w:val="0"/>
          <w:noProof w:val="0"/>
          <w:color w:val="000000" w:themeColor="text1" w:themeTint="FF" w:themeShade="FF"/>
          <w:sz w:val="24"/>
          <w:szCs w:val="24"/>
          <w:lang w:val="en-GB"/>
        </w:rPr>
      </w:pP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As this experiment only lasted three weeks with only one pear there were limited results however if this </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was</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 conducted over a longer </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period of time</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 as it would have been with mummification then the results may have come out better. Having more pears may also give </w:t>
      </w:r>
      <w:r w:rsidRPr="47191201" w:rsidR="12B5184A">
        <w:rPr>
          <w:rFonts w:ascii="Arial" w:hAnsi="Arial" w:eastAsia="Arial" w:cs="Arial"/>
          <w:b w:val="0"/>
          <w:bCs w:val="0"/>
          <w:i w:val="0"/>
          <w:iCs w:val="0"/>
          <w:caps w:val="0"/>
          <w:smallCaps w:val="0"/>
          <w:noProof w:val="0"/>
          <w:color w:val="000000" w:themeColor="text1" w:themeTint="FF" w:themeShade="FF"/>
          <w:sz w:val="24"/>
          <w:szCs w:val="24"/>
          <w:lang w:val="en-GB"/>
        </w:rPr>
        <w:t xml:space="preserve">different results as multiple of the same experiments can be done to see if the results are consistent. </w:t>
      </w:r>
    </w:p>
    <w:p w:rsidR="435451BB" w:rsidP="47191201" w:rsidRDefault="435451BB" w14:paraId="704F9066" w14:textId="71FDF62D">
      <w:pPr>
        <w:rPr>
          <w:rFonts w:ascii="Arial" w:hAnsi="Arial" w:eastAsia="Arial" w:cs="Arial"/>
          <w:b w:val="0"/>
          <w:bCs w:val="0"/>
          <w:i w:val="0"/>
          <w:iCs w:val="0"/>
          <w:caps w:val="0"/>
          <w:smallCaps w:val="0"/>
          <w:noProof w:val="0"/>
          <w:color w:val="000000" w:themeColor="text1" w:themeTint="FF" w:themeShade="FF"/>
          <w:sz w:val="24"/>
          <w:szCs w:val="24"/>
          <w:lang w:val="en-US"/>
        </w:rPr>
      </w:pP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The last change that could be made is conducting the experiment in a </w:t>
      </w:r>
      <w:bookmarkStart w:name="_Int_QwX0Td8L" w:id="1064440757"/>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temperature controlled</w:t>
      </w:r>
      <w:bookmarkEnd w:id="1064440757"/>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 as this experiment was conducted in a classroom the temperature was not consistent however if conducted in a lab the temperature could be more closely </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monitored</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 and kept consistent. Due to where Egypt is in the world it is very warm therefore when mummifications were conducted, they would be inn a very warm climate for that reason if this experiment </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was</w:t>
      </w:r>
      <w:r w:rsidRPr="47191201" w:rsidR="435451BB">
        <w:rPr>
          <w:rFonts w:ascii="Arial" w:hAnsi="Arial" w:eastAsia="Arial" w:cs="Arial"/>
          <w:b w:val="0"/>
          <w:bCs w:val="0"/>
          <w:i w:val="0"/>
          <w:iCs w:val="0"/>
          <w:caps w:val="0"/>
          <w:smallCaps w:val="0"/>
          <w:noProof w:val="0"/>
          <w:color w:val="000000" w:themeColor="text1" w:themeTint="FF" w:themeShade="FF"/>
          <w:sz w:val="24"/>
          <w:szCs w:val="24"/>
          <w:lang w:val="en-GB"/>
        </w:rPr>
        <w:t xml:space="preserve"> conducted in a similar temperature the results might be different. However, it would also be interesting to see how the pears would react at a lower temperature.</w:t>
      </w:r>
    </w:p>
    <w:p w:rsidR="3E324E38" w:rsidP="47191201" w:rsidRDefault="3E324E38" w14:paraId="06B86A75" w14:textId="21CC9928">
      <w:pPr>
        <w:pStyle w:val="Heading1"/>
        <w:spacing w:before="0" w:beforeAutospacing="off" w:after="360" w:afterAutospacing="off" w:line="360" w:lineRule="auto"/>
        <w:jc w:val="left"/>
        <w:rPr>
          <w:rFonts w:ascii="Arial" w:hAnsi="Arial" w:eastAsia="Arial" w:cs="Arial" w:asciiTheme="minorAscii" w:hAnsiTheme="minorAscii" w:eastAsiaTheme="minorAscii" w:cstheme="minorAscii"/>
          <w:b w:val="0"/>
          <w:bCs w:val="0"/>
          <w:noProof w:val="0"/>
          <w:color w:val="auto"/>
          <w:sz w:val="32"/>
          <w:szCs w:val="32"/>
          <w:lang w:val="en-GB"/>
        </w:rPr>
      </w:pPr>
      <w:r w:rsidRPr="47191201" w:rsidR="3E324E38">
        <w:rPr>
          <w:rFonts w:ascii="Arial" w:hAnsi="Arial" w:eastAsia="Arial" w:cs="Arial" w:asciiTheme="minorAscii" w:hAnsiTheme="minorAscii" w:eastAsiaTheme="minorAscii" w:cstheme="minorAscii"/>
          <w:b w:val="0"/>
          <w:bCs w:val="0"/>
          <w:noProof w:val="0"/>
          <w:color w:val="auto"/>
          <w:sz w:val="32"/>
          <w:szCs w:val="32"/>
          <w:lang w:val="en-GB"/>
        </w:rPr>
        <w:t>Reference list</w:t>
      </w:r>
    </w:p>
    <w:p w:rsidR="3E324E38" w:rsidP="47191201" w:rsidRDefault="3E324E38" w14:paraId="5BCA9EA7" w14:textId="50F5A877">
      <w:pPr>
        <w:pStyle w:val="Heading1"/>
        <w:spacing w:before="0" w:beforeAutospacing="off" w:after="360" w:afterAutospacing="off" w:line="360" w:lineRule="auto"/>
        <w:jc w:val="left"/>
        <w:rPr>
          <w:rFonts w:ascii="Arial" w:hAnsi="Arial" w:eastAsia="Arial" w:cs="Arial" w:asciiTheme="minorAscii" w:hAnsiTheme="minorAscii" w:eastAsiaTheme="minorAscii" w:cstheme="minorAscii"/>
          <w:b w:val="0"/>
          <w:bCs w:val="0"/>
          <w:noProof w:val="0"/>
          <w:color w:val="auto"/>
          <w:sz w:val="32"/>
          <w:szCs w:val="32"/>
          <w:lang w:val="en-GB"/>
        </w:rPr>
      </w:pPr>
      <w:r w:rsidRPr="47191201" w:rsidR="3E324E38">
        <w:rPr>
          <w:rFonts w:ascii="Times New Roman" w:hAnsi="Times New Roman" w:eastAsia="Times New Roman" w:cs="Times New Roman"/>
          <w:noProof w:val="0"/>
          <w:sz w:val="24"/>
          <w:szCs w:val="24"/>
          <w:lang w:val="en-GB"/>
        </w:rPr>
        <w:t xml:space="preserve">Livius.org. (2019). </w:t>
      </w:r>
      <w:r w:rsidRPr="47191201" w:rsidR="3E324E38">
        <w:rPr>
          <w:rFonts w:ascii="Times New Roman" w:hAnsi="Times New Roman" w:eastAsia="Times New Roman" w:cs="Times New Roman"/>
          <w:i w:val="1"/>
          <w:iCs w:val="1"/>
          <w:noProof w:val="0"/>
          <w:sz w:val="24"/>
          <w:szCs w:val="24"/>
          <w:lang w:val="en-GB"/>
        </w:rPr>
        <w:t>Livius - Articles on ancient history</w:t>
      </w:r>
      <w:r w:rsidRPr="47191201" w:rsidR="3E324E38">
        <w:rPr>
          <w:rFonts w:ascii="Times New Roman" w:hAnsi="Times New Roman" w:eastAsia="Times New Roman" w:cs="Times New Roman"/>
          <w:noProof w:val="0"/>
          <w:sz w:val="24"/>
          <w:szCs w:val="24"/>
          <w:lang w:val="en-GB"/>
        </w:rPr>
        <w:t xml:space="preserve">. [online] Available at: </w:t>
      </w:r>
      <w:hyperlink r:id="R2a73ab7c364342e6">
        <w:r w:rsidRPr="47191201" w:rsidR="3E324E38">
          <w:rPr>
            <w:rStyle w:val="Hyperlink"/>
            <w:rFonts w:ascii="Times New Roman" w:hAnsi="Times New Roman" w:eastAsia="Times New Roman" w:cs="Times New Roman"/>
            <w:noProof w:val="0"/>
            <w:sz w:val="24"/>
            <w:szCs w:val="24"/>
            <w:lang w:val="en-GB"/>
          </w:rPr>
          <w:t>http://livius.org</w:t>
        </w:r>
      </w:hyperlink>
      <w:r w:rsidRPr="47191201" w:rsidR="3E324E38">
        <w:rPr>
          <w:rFonts w:ascii="Times New Roman" w:hAnsi="Times New Roman" w:eastAsia="Times New Roman" w:cs="Times New Roman"/>
          <w:noProof w:val="0"/>
          <w:sz w:val="24"/>
          <w:szCs w:val="24"/>
          <w:lang w:val="en-GB"/>
        </w:rPr>
        <w:t xml:space="preserve"> Herodotus on mummification.</w:t>
      </w:r>
    </w:p>
    <w:p w:rsidR="3E324E38" w:rsidP="47191201" w:rsidRDefault="3E324E38" w14:paraId="2E6B2306" w14:textId="06F60777">
      <w:pPr>
        <w:spacing w:before="0" w:beforeAutospacing="off" w:after="240" w:afterAutospacing="off" w:line="360" w:lineRule="auto"/>
      </w:pPr>
      <w:r w:rsidRPr="47191201" w:rsidR="3E324E38">
        <w:rPr>
          <w:rFonts w:ascii="Times New Roman" w:hAnsi="Times New Roman" w:eastAsia="Times New Roman" w:cs="Times New Roman"/>
          <w:noProof w:val="0"/>
          <w:sz w:val="24"/>
          <w:szCs w:val="24"/>
          <w:lang w:val="en-GB"/>
        </w:rPr>
        <w:t xml:space="preserve">Mark, J. (2017). </w:t>
      </w:r>
      <w:r w:rsidRPr="47191201" w:rsidR="3E324E38">
        <w:rPr>
          <w:rFonts w:ascii="Times New Roman" w:hAnsi="Times New Roman" w:eastAsia="Times New Roman" w:cs="Times New Roman"/>
          <w:i w:val="1"/>
          <w:iCs w:val="1"/>
          <w:noProof w:val="0"/>
          <w:sz w:val="24"/>
          <w:szCs w:val="24"/>
          <w:lang w:val="en-GB"/>
        </w:rPr>
        <w:t>Mummification in Ancient Egypt</w:t>
      </w:r>
      <w:r w:rsidRPr="47191201" w:rsidR="3E324E38">
        <w:rPr>
          <w:rFonts w:ascii="Times New Roman" w:hAnsi="Times New Roman" w:eastAsia="Times New Roman" w:cs="Times New Roman"/>
          <w:noProof w:val="0"/>
          <w:sz w:val="24"/>
          <w:szCs w:val="24"/>
          <w:lang w:val="en-GB"/>
        </w:rPr>
        <w:t xml:space="preserve">. [online] World History </w:t>
      </w:r>
      <w:r w:rsidRPr="47191201" w:rsidR="3E324E38">
        <w:rPr>
          <w:rFonts w:ascii="Times New Roman" w:hAnsi="Times New Roman" w:eastAsia="Times New Roman" w:cs="Times New Roman"/>
          <w:noProof w:val="0"/>
          <w:sz w:val="24"/>
          <w:szCs w:val="24"/>
          <w:lang w:val="en-GB"/>
        </w:rPr>
        <w:t>Encyclopedia</w:t>
      </w:r>
      <w:r w:rsidRPr="47191201" w:rsidR="3E324E38">
        <w:rPr>
          <w:rFonts w:ascii="Times New Roman" w:hAnsi="Times New Roman" w:eastAsia="Times New Roman" w:cs="Times New Roman"/>
          <w:noProof w:val="0"/>
          <w:sz w:val="24"/>
          <w:szCs w:val="24"/>
          <w:lang w:val="en-GB"/>
        </w:rPr>
        <w:t xml:space="preserve">. Available at: </w:t>
      </w:r>
      <w:hyperlink r:id="R11d6dd405deb405b">
        <w:r w:rsidRPr="47191201" w:rsidR="3E324E38">
          <w:rPr>
            <w:rStyle w:val="Hyperlink"/>
            <w:rFonts w:ascii="Times New Roman" w:hAnsi="Times New Roman" w:eastAsia="Times New Roman" w:cs="Times New Roman"/>
            <w:noProof w:val="0"/>
            <w:sz w:val="24"/>
            <w:szCs w:val="24"/>
            <w:lang w:val="en-GB"/>
          </w:rPr>
          <w:t>https://www.worldhistory.org/article/44/mummification-in-ancient-egypt/</w:t>
        </w:r>
      </w:hyperlink>
      <w:r w:rsidRPr="47191201" w:rsidR="3E324E38">
        <w:rPr>
          <w:rFonts w:ascii="Times New Roman" w:hAnsi="Times New Roman" w:eastAsia="Times New Roman" w:cs="Times New Roman"/>
          <w:noProof w:val="0"/>
          <w:sz w:val="24"/>
          <w:szCs w:val="24"/>
          <w:lang w:val="en-GB"/>
        </w:rPr>
        <w:t>.</w:t>
      </w:r>
    </w:p>
    <w:p w:rsidR="47191201" w:rsidP="47191201" w:rsidRDefault="47191201" w14:paraId="312086E4" w14:textId="3A82AD0A">
      <w:pPr>
        <w:rPr>
          <w:rFonts w:ascii="Arial" w:hAnsi="Arial" w:eastAsia="Arial" w:cs="Arial"/>
          <w:b w:val="0"/>
          <w:bCs w:val="0"/>
          <w:i w:val="0"/>
          <w:iCs w:val="0"/>
          <w:caps w:val="0"/>
          <w:smallCaps w:val="0"/>
          <w:noProof w:val="0"/>
          <w:color w:val="000000" w:themeColor="text1" w:themeTint="FF" w:themeShade="FF"/>
          <w:sz w:val="24"/>
          <w:szCs w:val="24"/>
          <w:lang w:val="en-GB"/>
        </w:rPr>
      </w:pPr>
    </w:p>
    <w:p w:rsidR="34175FB3" w:rsidP="47191201" w:rsidRDefault="34175FB3" w14:paraId="414D27F0" w14:textId="12F9528C">
      <w:pPr>
        <w:pStyle w:val="Normal"/>
        <w:rPr>
          <w:rFonts w:ascii="Arial" w:hAnsi="Arial" w:eastAsia="Arial" w:cs="Arial"/>
          <w:b w:val="0"/>
          <w:bCs w:val="0"/>
          <w:i w:val="0"/>
          <w:iCs w:val="0"/>
          <w:caps w:val="0"/>
          <w:smallCaps w:val="0"/>
          <w:color w:val="000000" w:themeColor="text1" w:themeTint="FF" w:themeShade="FF"/>
          <w:sz w:val="32"/>
          <w:szCs w:val="32"/>
        </w:rPr>
      </w:pPr>
      <w:r w:rsidRPr="47191201" w:rsidR="34175FB3">
        <w:rPr>
          <w:rFonts w:ascii="Arial" w:hAnsi="Arial" w:eastAsia="Arial" w:cs="Arial"/>
          <w:b w:val="0"/>
          <w:bCs w:val="0"/>
          <w:i w:val="0"/>
          <w:iCs w:val="0"/>
          <w:caps w:val="0"/>
          <w:smallCaps w:val="0"/>
          <w:color w:val="000000" w:themeColor="text1" w:themeTint="FF" w:themeShade="FF"/>
          <w:sz w:val="32"/>
          <w:szCs w:val="32"/>
        </w:rPr>
        <w:t xml:space="preserve">Appendix </w:t>
      </w:r>
    </w:p>
    <w:p w:rsidR="75F2BE6C" w:rsidP="47191201" w:rsidRDefault="75F2BE6C" w14:paraId="68A525CF" w14:textId="70BC639D">
      <w:pPr>
        <w:pStyle w:val="Normal"/>
        <w:spacing w:before="240" w:beforeAutospacing="off" w:after="240" w:afterAutospacing="off"/>
      </w:pPr>
      <w:r w:rsidR="75F2BE6C">
        <w:drawing>
          <wp:inline wp14:editId="53E1B407" wp14:anchorId="33AEBD50">
            <wp:extent cx="1752600" cy="2336800"/>
            <wp:effectExtent l="0" t="0" r="0" b="0"/>
            <wp:docPr id="1834631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4631069" name="Picture 1834631069"/>
                    <pic:cNvPicPr/>
                  </pic:nvPicPr>
                  <pic:blipFill>
                    <a:blip xmlns:r="http://schemas.openxmlformats.org/officeDocument/2006/relationships" r:embed="rId153019269">
                      <a:extLst>
                        <a:ext uri="{28A0092B-C50C-407E-A947-70E740481C1C}">
                          <a14:useLocalDpi xmlns:a14="http://schemas.microsoft.com/office/drawing/2010/main"/>
                        </a:ext>
                      </a:extLst>
                    </a:blip>
                    <a:stretch>
                      <a:fillRect/>
                    </a:stretch>
                  </pic:blipFill>
                  <pic:spPr>
                    <a:xfrm rot="0">
                      <a:off x="0" y="0"/>
                      <a:ext cx="1752600" cy="2336800"/>
                    </a:xfrm>
                    <a:prstGeom prst="rect">
                      <a:avLst/>
                    </a:prstGeom>
                  </pic:spPr>
                </pic:pic>
              </a:graphicData>
            </a:graphic>
          </wp:inline>
        </w:drawing>
      </w:r>
      <w:r w:rsidR="75F2BE6C">
        <w:rPr/>
        <w:t xml:space="preserve"> (fig</w:t>
      </w:r>
      <w:r w:rsidR="3196EE6C">
        <w:rPr/>
        <w:t xml:space="preserve"> </w:t>
      </w:r>
      <w:r w:rsidR="75F2BE6C">
        <w:rPr/>
        <w:t>.1)</w:t>
      </w:r>
    </w:p>
    <w:p w:rsidR="30871F8B" w:rsidP="47191201" w:rsidRDefault="30871F8B" w14:paraId="16838CDF" w14:textId="17932F76">
      <w:pPr>
        <w:pStyle w:val="Normal"/>
        <w:spacing w:before="240" w:beforeAutospacing="off" w:after="240" w:afterAutospacing="off"/>
      </w:pPr>
      <w:r w:rsidR="30871F8B">
        <w:drawing>
          <wp:inline wp14:editId="58B07715" wp14:anchorId="1F10A3C1">
            <wp:extent cx="1707356" cy="2276475"/>
            <wp:effectExtent l="0" t="0" r="0" b="0"/>
            <wp:docPr id="10243427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4342790" name="Picture 1024342790"/>
                    <pic:cNvPicPr/>
                  </pic:nvPicPr>
                  <pic:blipFill>
                    <a:blip xmlns:r="http://schemas.openxmlformats.org/officeDocument/2006/relationships" r:embed="rId1472831629">
                      <a:extLst>
                        <a:ext uri="{28A0092B-C50C-407E-A947-70E740481C1C}">
                          <a14:useLocalDpi xmlns:a14="http://schemas.microsoft.com/office/drawing/2010/main"/>
                        </a:ext>
                      </a:extLst>
                    </a:blip>
                    <a:stretch>
                      <a:fillRect/>
                    </a:stretch>
                  </pic:blipFill>
                  <pic:spPr>
                    <a:xfrm rot="0">
                      <a:off x="0" y="0"/>
                      <a:ext cx="1707356" cy="2276475"/>
                    </a:xfrm>
                    <a:prstGeom prst="rect">
                      <a:avLst/>
                    </a:prstGeom>
                  </pic:spPr>
                </pic:pic>
              </a:graphicData>
            </a:graphic>
          </wp:inline>
        </w:drawing>
      </w:r>
      <w:r w:rsidR="30871F8B">
        <w:rPr/>
        <w:t xml:space="preserve"> (Fig</w:t>
      </w:r>
      <w:r w:rsidR="36DFBEC8">
        <w:rPr/>
        <w:t xml:space="preserve"> </w:t>
      </w:r>
      <w:r w:rsidR="30871F8B">
        <w:rPr/>
        <w:t>.2)</w:t>
      </w:r>
    </w:p>
    <w:p w:rsidR="3F850F5C" w:rsidP="47191201" w:rsidRDefault="3F850F5C" w14:paraId="47DF4285" w14:textId="480BC4C1">
      <w:pPr>
        <w:pStyle w:val="Normal"/>
        <w:spacing w:before="240" w:beforeAutospacing="off" w:after="240" w:afterAutospacing="off"/>
      </w:pPr>
      <w:r w:rsidR="3F850F5C">
        <w:drawing>
          <wp:inline wp14:editId="22C6ED60" wp14:anchorId="717F3C70">
            <wp:extent cx="1671638" cy="2228850"/>
            <wp:effectExtent l="0" t="0" r="0" b="0"/>
            <wp:docPr id="427704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7704972" name="Picture 427704972"/>
                    <pic:cNvPicPr/>
                  </pic:nvPicPr>
                  <pic:blipFill>
                    <a:blip xmlns:r="http://schemas.openxmlformats.org/officeDocument/2006/relationships" r:embed="rId1129991843">
                      <a:extLst>
                        <a:ext uri="{28A0092B-C50C-407E-A947-70E740481C1C}">
                          <a14:useLocalDpi xmlns:a14="http://schemas.microsoft.com/office/drawing/2010/main"/>
                        </a:ext>
                      </a:extLst>
                    </a:blip>
                    <a:stretch>
                      <a:fillRect/>
                    </a:stretch>
                  </pic:blipFill>
                  <pic:spPr>
                    <a:xfrm rot="0">
                      <a:off x="0" y="0"/>
                      <a:ext cx="1671638" cy="2228850"/>
                    </a:xfrm>
                    <a:prstGeom prst="rect">
                      <a:avLst/>
                    </a:prstGeom>
                  </pic:spPr>
                </pic:pic>
              </a:graphicData>
            </a:graphic>
          </wp:inline>
        </w:drawing>
      </w:r>
      <w:r w:rsidR="3F850F5C">
        <w:rPr/>
        <w:t xml:space="preserve"> (Fig</w:t>
      </w:r>
      <w:r w:rsidR="46743427">
        <w:rPr/>
        <w:t xml:space="preserve"> </w:t>
      </w:r>
      <w:r w:rsidR="3F850F5C">
        <w:rPr/>
        <w:t>.3)</w:t>
      </w:r>
    </w:p>
    <w:p w:rsidR="4CD89225" w:rsidP="47191201" w:rsidRDefault="4CD89225" w14:paraId="6153B7AE" w14:textId="76E2304E">
      <w:pPr>
        <w:pStyle w:val="Normal"/>
        <w:spacing w:before="240" w:beforeAutospacing="off" w:after="240" w:afterAutospacing="off"/>
      </w:pPr>
      <w:r w:rsidR="4CD89225">
        <w:drawing>
          <wp:inline wp14:editId="5F966D0F" wp14:anchorId="6106A266">
            <wp:extent cx="1690943" cy="2254590"/>
            <wp:effectExtent l="0" t="0" r="0" b="0"/>
            <wp:docPr id="610998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0998853" name="Picture 610998853"/>
                    <pic:cNvPicPr/>
                  </pic:nvPicPr>
                  <pic:blipFill>
                    <a:blip xmlns:r="http://schemas.openxmlformats.org/officeDocument/2006/relationships" r:embed="rId1140133645">
                      <a:extLst>
                        <a:ext uri="{28A0092B-C50C-407E-A947-70E740481C1C}">
                          <a14:useLocalDpi xmlns:a14="http://schemas.microsoft.com/office/drawing/2010/main"/>
                        </a:ext>
                      </a:extLst>
                    </a:blip>
                    <a:stretch>
                      <a:fillRect/>
                    </a:stretch>
                  </pic:blipFill>
                  <pic:spPr>
                    <a:xfrm rot="0">
                      <a:off x="0" y="0"/>
                      <a:ext cx="1690943" cy="2254590"/>
                    </a:xfrm>
                    <a:prstGeom prst="rect">
                      <a:avLst/>
                    </a:prstGeom>
                  </pic:spPr>
                </pic:pic>
              </a:graphicData>
            </a:graphic>
          </wp:inline>
        </w:drawing>
      </w:r>
      <w:r w:rsidR="24F81DEF">
        <w:rPr/>
        <w:t xml:space="preserve"> (Fig</w:t>
      </w:r>
      <w:r w:rsidR="459409C6">
        <w:rPr/>
        <w:t xml:space="preserve"> </w:t>
      </w:r>
      <w:r w:rsidR="24F81DEF">
        <w:rPr/>
        <w:t>.4)</w:t>
      </w:r>
    </w:p>
    <w:p w:rsidR="24F81DEF" w:rsidP="47191201" w:rsidRDefault="24F81DEF" w14:paraId="761CF51A" w14:textId="5053F9F2">
      <w:pPr>
        <w:pStyle w:val="Normal"/>
        <w:spacing w:before="240" w:beforeAutospacing="off" w:after="240" w:afterAutospacing="off"/>
      </w:pPr>
      <w:r w:rsidR="24F81DEF">
        <w:drawing>
          <wp:inline wp14:editId="28F26F2A" wp14:anchorId="6E1BD1DC">
            <wp:extent cx="1704975" cy="2273300"/>
            <wp:effectExtent l="0" t="0" r="0" b="0"/>
            <wp:docPr id="542993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2993893" name="Picture 542993893"/>
                    <pic:cNvPicPr/>
                  </pic:nvPicPr>
                  <pic:blipFill>
                    <a:blip xmlns:r="http://schemas.openxmlformats.org/officeDocument/2006/relationships" r:embed="rId154460786">
                      <a:extLst>
                        <a:ext uri="{28A0092B-C50C-407E-A947-70E740481C1C}">
                          <a14:useLocalDpi xmlns:a14="http://schemas.microsoft.com/office/drawing/2010/main"/>
                        </a:ext>
                      </a:extLst>
                    </a:blip>
                    <a:stretch>
                      <a:fillRect/>
                    </a:stretch>
                  </pic:blipFill>
                  <pic:spPr>
                    <a:xfrm rot="0">
                      <a:off x="0" y="0"/>
                      <a:ext cx="1704975" cy="2273300"/>
                    </a:xfrm>
                    <a:prstGeom prst="rect">
                      <a:avLst/>
                    </a:prstGeom>
                  </pic:spPr>
                </pic:pic>
              </a:graphicData>
            </a:graphic>
          </wp:inline>
        </w:drawing>
      </w:r>
      <w:r w:rsidR="24F81DEF">
        <w:rPr/>
        <w:t xml:space="preserve"> (Fig</w:t>
      </w:r>
      <w:r w:rsidR="060DC7EB">
        <w:rPr/>
        <w:t xml:space="preserve"> </w:t>
      </w:r>
      <w:r w:rsidR="24F81DEF">
        <w:rPr/>
        <w:t>.5)</w:t>
      </w:r>
    </w:p>
    <w:p w:rsidR="21E21141" w:rsidP="47191201" w:rsidRDefault="21E21141" w14:paraId="622F1787" w14:textId="367D53E5">
      <w:pPr>
        <w:pStyle w:val="Normal"/>
        <w:spacing w:before="240" w:beforeAutospacing="off" w:after="240" w:afterAutospacing="off"/>
      </w:pPr>
      <w:r w:rsidR="21E21141">
        <w:drawing>
          <wp:inline wp14:editId="50D37940" wp14:anchorId="426BB5A0">
            <wp:extent cx="1718164" cy="1914525"/>
            <wp:effectExtent l="0" t="0" r="0" b="0"/>
            <wp:docPr id="15426427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2642704" name="Picture 1542642704"/>
                    <pic:cNvPicPr/>
                  </pic:nvPicPr>
                  <pic:blipFill>
                    <a:blip xmlns:r="http://schemas.openxmlformats.org/officeDocument/2006/relationships" r:embed="rId1577979168">
                      <a:extLst>
                        <a:ext uri="{28A0092B-C50C-407E-A947-70E740481C1C}">
                          <a14:useLocalDpi xmlns:a14="http://schemas.microsoft.com/office/drawing/2010/main"/>
                        </a:ext>
                      </a:extLst>
                    </a:blip>
                    <a:stretch>
                      <a:fillRect/>
                    </a:stretch>
                  </pic:blipFill>
                  <pic:spPr>
                    <a:xfrm rot="0">
                      <a:off x="0" y="0"/>
                      <a:ext cx="1718164" cy="1914525"/>
                    </a:xfrm>
                    <a:prstGeom prst="rect">
                      <a:avLst/>
                    </a:prstGeom>
                  </pic:spPr>
                </pic:pic>
              </a:graphicData>
            </a:graphic>
          </wp:inline>
        </w:drawing>
      </w:r>
      <w:r w:rsidR="21E21141">
        <w:rPr/>
        <w:t xml:space="preserve"> (Fig</w:t>
      </w:r>
      <w:r w:rsidR="60ED4218">
        <w:rPr/>
        <w:t xml:space="preserve"> </w:t>
      </w:r>
      <w:r w:rsidR="21E21141">
        <w:rPr/>
        <w:t>.6)</w:t>
      </w:r>
    </w:p>
    <w:p w:rsidR="47191201" w:rsidP="47191201" w:rsidRDefault="47191201" w14:paraId="5008B5B5" w14:textId="12D0DBDA">
      <w:pPr>
        <w:pStyle w:val="Normal"/>
        <w:spacing w:before="240" w:beforeAutospacing="off" w:after="240" w:afterAutospacing="off"/>
      </w:pPr>
    </w:p>
    <w:p w:rsidR="3C867799" w:rsidP="47191201" w:rsidRDefault="3C867799" w14:paraId="6B774D14" w14:textId="4C75052E">
      <w:pPr>
        <w:pStyle w:val="Normal"/>
        <w:spacing w:before="240" w:beforeAutospacing="off" w:after="240" w:afterAutospacing="off"/>
      </w:pPr>
      <w:r w:rsidR="3C867799">
        <w:drawing>
          <wp:inline wp14:editId="386821EE" wp14:anchorId="664F88C3">
            <wp:extent cx="1825506" cy="2434007"/>
            <wp:effectExtent l="0" t="0" r="0" b="0"/>
            <wp:docPr id="8503204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0320459" name="Picture 850320459"/>
                    <pic:cNvPicPr/>
                  </pic:nvPicPr>
                  <pic:blipFill>
                    <a:blip xmlns:r="http://schemas.openxmlformats.org/officeDocument/2006/relationships" r:embed="rId1223184331">
                      <a:extLst>
                        <a:ext uri="{28A0092B-C50C-407E-A947-70E740481C1C}">
                          <a14:useLocalDpi xmlns:a14="http://schemas.microsoft.com/office/drawing/2010/main"/>
                        </a:ext>
                      </a:extLst>
                    </a:blip>
                    <a:stretch>
                      <a:fillRect/>
                    </a:stretch>
                  </pic:blipFill>
                  <pic:spPr>
                    <a:xfrm rot="0">
                      <a:off x="0" y="0"/>
                      <a:ext cx="1825506" cy="2434007"/>
                    </a:xfrm>
                    <a:prstGeom prst="rect">
                      <a:avLst/>
                    </a:prstGeom>
                  </pic:spPr>
                </pic:pic>
              </a:graphicData>
            </a:graphic>
          </wp:inline>
        </w:drawing>
      </w:r>
      <w:r w:rsidR="3C867799">
        <w:rPr/>
        <w:t xml:space="preserve"> (Fig</w:t>
      </w:r>
      <w:r w:rsidR="2A28C4CD">
        <w:rPr/>
        <w:t xml:space="preserve"> </w:t>
      </w:r>
      <w:r w:rsidR="3C867799">
        <w:rPr/>
        <w:t>.7)</w:t>
      </w:r>
    </w:p>
    <w:p w:rsidR="3C90BA9E" w:rsidP="47191201" w:rsidRDefault="3C90BA9E" w14:paraId="0D5AD598" w14:textId="3BC9F581">
      <w:pPr>
        <w:pStyle w:val="Normal"/>
        <w:spacing w:before="240" w:beforeAutospacing="off" w:after="240" w:afterAutospacing="off"/>
      </w:pPr>
      <w:r w:rsidR="3C90BA9E">
        <w:drawing>
          <wp:inline wp14:editId="50A3E4AD" wp14:anchorId="62E6D66A">
            <wp:extent cx="1822755" cy="2038350"/>
            <wp:effectExtent l="0" t="0" r="0" b="0"/>
            <wp:docPr id="1573731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3731749" name="Picture 1573731749"/>
                    <pic:cNvPicPr/>
                  </pic:nvPicPr>
                  <pic:blipFill>
                    <a:blip xmlns:r="http://schemas.openxmlformats.org/officeDocument/2006/relationships" r:embed="rId2028952085">
                      <a:extLst>
                        <a:ext uri="{28A0092B-C50C-407E-A947-70E740481C1C}">
                          <a14:useLocalDpi xmlns:a14="http://schemas.microsoft.com/office/drawing/2010/main"/>
                        </a:ext>
                      </a:extLst>
                    </a:blip>
                    <a:stretch>
                      <a:fillRect/>
                    </a:stretch>
                  </pic:blipFill>
                  <pic:spPr>
                    <a:xfrm rot="0">
                      <a:off x="0" y="0"/>
                      <a:ext cx="1822755" cy="2038350"/>
                    </a:xfrm>
                    <a:prstGeom prst="rect">
                      <a:avLst/>
                    </a:prstGeom>
                  </pic:spPr>
                </pic:pic>
              </a:graphicData>
            </a:graphic>
          </wp:inline>
        </w:drawing>
      </w:r>
      <w:r w:rsidR="3C90BA9E">
        <w:rPr/>
        <w:t xml:space="preserve"> (Fig</w:t>
      </w:r>
      <w:r w:rsidR="4CBA0CB1">
        <w:rPr/>
        <w:t xml:space="preserve"> </w:t>
      </w:r>
      <w:r w:rsidR="3C90BA9E">
        <w:rPr/>
        <w:t>.8)</w:t>
      </w:r>
    </w:p>
    <w:p w:rsidR="5C72F827" w:rsidP="47191201" w:rsidRDefault="5C72F827" w14:paraId="2293CD6F" w14:textId="1D985A65">
      <w:pPr>
        <w:pStyle w:val="Normal"/>
        <w:spacing w:before="240" w:beforeAutospacing="off" w:after="240" w:afterAutospacing="off"/>
      </w:pPr>
      <w:r w:rsidR="5C72F827">
        <w:drawing>
          <wp:inline wp14:editId="01F66D03" wp14:anchorId="4BFEDC72">
            <wp:extent cx="1799401" cy="2114550"/>
            <wp:effectExtent l="0" t="0" r="0" b="0"/>
            <wp:docPr id="172666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666325" name="Picture 172666325"/>
                    <pic:cNvPicPr/>
                  </pic:nvPicPr>
                  <pic:blipFill>
                    <a:blip xmlns:r="http://schemas.openxmlformats.org/officeDocument/2006/relationships" r:embed="rId1338450711">
                      <a:extLst>
                        <a:ext uri="{28A0092B-C50C-407E-A947-70E740481C1C}">
                          <a14:useLocalDpi xmlns:a14="http://schemas.microsoft.com/office/drawing/2010/main"/>
                        </a:ext>
                      </a:extLst>
                    </a:blip>
                    <a:stretch>
                      <a:fillRect/>
                    </a:stretch>
                  </pic:blipFill>
                  <pic:spPr>
                    <a:xfrm rot="0">
                      <a:off x="0" y="0"/>
                      <a:ext cx="1799401" cy="2114550"/>
                    </a:xfrm>
                    <a:prstGeom prst="rect">
                      <a:avLst/>
                    </a:prstGeom>
                  </pic:spPr>
                </pic:pic>
              </a:graphicData>
            </a:graphic>
          </wp:inline>
        </w:drawing>
      </w:r>
      <w:r w:rsidR="5C72F827">
        <w:rPr/>
        <w:t xml:space="preserve"> (Fig .9)</w:t>
      </w:r>
    </w:p>
    <w:p w:rsidR="47191201" w:rsidP="47191201" w:rsidRDefault="47191201" w14:paraId="7B6FEC25" w14:textId="446DA300">
      <w:pPr>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47191201" w:rsidRDefault="47191201" w14:paraId="630929E4" w14:textId="10897935"/>
    <w:p w:rsidR="47191201" w:rsidRDefault="47191201" w14:paraId="0E3E9A36" w14:textId="76E12D2E"/>
    <w:p w:rsidR="47191201" w:rsidRDefault="47191201" w14:paraId="5365BB30" w14:textId="56B84D0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wX0Td8L" int2:invalidationBookmarkName="" int2:hashCode="UKm7WDvtTZP6Js" int2:id="STu6bdrc">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A93C41"/>
    <w:rsid w:val="060DC7EB"/>
    <w:rsid w:val="075D1543"/>
    <w:rsid w:val="07A93C41"/>
    <w:rsid w:val="0810B8DB"/>
    <w:rsid w:val="08C035C4"/>
    <w:rsid w:val="095466EE"/>
    <w:rsid w:val="0C7ED77D"/>
    <w:rsid w:val="0CF681A4"/>
    <w:rsid w:val="0E6C099F"/>
    <w:rsid w:val="0FD8C644"/>
    <w:rsid w:val="0FF55C2D"/>
    <w:rsid w:val="124255C5"/>
    <w:rsid w:val="12B5184A"/>
    <w:rsid w:val="12BDD4C5"/>
    <w:rsid w:val="158F2D00"/>
    <w:rsid w:val="1629A1AB"/>
    <w:rsid w:val="168D93D9"/>
    <w:rsid w:val="1735F8B0"/>
    <w:rsid w:val="177430B1"/>
    <w:rsid w:val="183EC759"/>
    <w:rsid w:val="18CE5C77"/>
    <w:rsid w:val="192968BB"/>
    <w:rsid w:val="196F9A45"/>
    <w:rsid w:val="1C37A3F3"/>
    <w:rsid w:val="1D0216FF"/>
    <w:rsid w:val="1D598309"/>
    <w:rsid w:val="1D63093A"/>
    <w:rsid w:val="1D9F7272"/>
    <w:rsid w:val="1E3D423F"/>
    <w:rsid w:val="1E69A43E"/>
    <w:rsid w:val="21E21141"/>
    <w:rsid w:val="225CCF89"/>
    <w:rsid w:val="22D1F6F5"/>
    <w:rsid w:val="2326906D"/>
    <w:rsid w:val="24F81DEF"/>
    <w:rsid w:val="251FA812"/>
    <w:rsid w:val="27822D95"/>
    <w:rsid w:val="2A28C4CD"/>
    <w:rsid w:val="2B26A1FF"/>
    <w:rsid w:val="2BD60BDA"/>
    <w:rsid w:val="30590E1F"/>
    <w:rsid w:val="30871F8B"/>
    <w:rsid w:val="30CB007F"/>
    <w:rsid w:val="3196EE6C"/>
    <w:rsid w:val="34175FB3"/>
    <w:rsid w:val="36DFBEC8"/>
    <w:rsid w:val="3781324E"/>
    <w:rsid w:val="38B983F8"/>
    <w:rsid w:val="3C0E48AE"/>
    <w:rsid w:val="3C867799"/>
    <w:rsid w:val="3C90BA9E"/>
    <w:rsid w:val="3E1B1E8E"/>
    <w:rsid w:val="3E324E38"/>
    <w:rsid w:val="3E861C81"/>
    <w:rsid w:val="3F850F5C"/>
    <w:rsid w:val="40A3885F"/>
    <w:rsid w:val="42A1E5A1"/>
    <w:rsid w:val="435451BB"/>
    <w:rsid w:val="44A92936"/>
    <w:rsid w:val="459409C6"/>
    <w:rsid w:val="46743427"/>
    <w:rsid w:val="46911164"/>
    <w:rsid w:val="46A7AA5C"/>
    <w:rsid w:val="46AD5CDE"/>
    <w:rsid w:val="47191201"/>
    <w:rsid w:val="47411710"/>
    <w:rsid w:val="47CBB4CB"/>
    <w:rsid w:val="48882059"/>
    <w:rsid w:val="489BDD2B"/>
    <w:rsid w:val="49EC734A"/>
    <w:rsid w:val="4A0B89F0"/>
    <w:rsid w:val="4AF531CB"/>
    <w:rsid w:val="4B46E566"/>
    <w:rsid w:val="4CBA0CB1"/>
    <w:rsid w:val="4CD89225"/>
    <w:rsid w:val="4CFCCB8B"/>
    <w:rsid w:val="4DC84EEC"/>
    <w:rsid w:val="5202DF1E"/>
    <w:rsid w:val="567B72E0"/>
    <w:rsid w:val="588931C9"/>
    <w:rsid w:val="5C72F827"/>
    <w:rsid w:val="5D44C970"/>
    <w:rsid w:val="5DE3FA5B"/>
    <w:rsid w:val="60426E61"/>
    <w:rsid w:val="60540A22"/>
    <w:rsid w:val="60BDB42A"/>
    <w:rsid w:val="60ED4218"/>
    <w:rsid w:val="6230F9DA"/>
    <w:rsid w:val="6630EAEC"/>
    <w:rsid w:val="66B5D33E"/>
    <w:rsid w:val="69F567D6"/>
    <w:rsid w:val="6B7697CD"/>
    <w:rsid w:val="6E11CA71"/>
    <w:rsid w:val="7036C1E0"/>
    <w:rsid w:val="705FFCE4"/>
    <w:rsid w:val="7309AB71"/>
    <w:rsid w:val="7319702C"/>
    <w:rsid w:val="7407457E"/>
    <w:rsid w:val="75F2BE6C"/>
    <w:rsid w:val="763DA1F0"/>
    <w:rsid w:val="78211E73"/>
    <w:rsid w:val="7863CBE3"/>
    <w:rsid w:val="7892DE2C"/>
    <w:rsid w:val="798E549C"/>
    <w:rsid w:val="7A807498"/>
    <w:rsid w:val="7C39105E"/>
    <w:rsid w:val="7D3B7CA8"/>
    <w:rsid w:val="7F3DA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93C41"/>
  <w15:chartTrackingRefBased/>
  <w15:docId w15:val="{6C24B0DE-6D0F-4854-B82A-78B4A5EE17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19120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71912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71912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livius.org" TargetMode="External" Id="R2a73ab7c364342e6" /><Relationship Type="http://schemas.openxmlformats.org/officeDocument/2006/relationships/hyperlink" Target="https://www.worldhistory.org/article/44/mummification-in-ancient-egypt/" TargetMode="External" Id="R11d6dd405deb405b" /><Relationship Type="http://schemas.openxmlformats.org/officeDocument/2006/relationships/image" Target="/media/image.png" Id="rId153019269" /><Relationship Type="http://schemas.openxmlformats.org/officeDocument/2006/relationships/image" Target="/media/image2.png" Id="rId1472831629" /><Relationship Type="http://schemas.openxmlformats.org/officeDocument/2006/relationships/image" Target="/media/image3.png" Id="rId1129991843" /><Relationship Type="http://schemas.openxmlformats.org/officeDocument/2006/relationships/image" Target="/media/image4.png" Id="rId1140133645" /><Relationship Type="http://schemas.openxmlformats.org/officeDocument/2006/relationships/image" Target="/media/image5.png" Id="rId154460786" /><Relationship Type="http://schemas.openxmlformats.org/officeDocument/2006/relationships/image" Target="/media/image.jpg" Id="rId1577979168" /><Relationship Type="http://schemas.openxmlformats.org/officeDocument/2006/relationships/image" Target="/media/image6.png" Id="rId1223184331" /><Relationship Type="http://schemas.openxmlformats.org/officeDocument/2006/relationships/image" Target="/media/image2.jpg" Id="rId2028952085" /><Relationship Type="http://schemas.openxmlformats.org/officeDocument/2006/relationships/image" Target="/media/image3.jpg" Id="rId1338450711" /><Relationship Type="http://schemas.microsoft.com/office/2020/10/relationships/intelligence" Target="intelligence2.xml" Id="R7a8660b9e27f43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2026-04-07T21:26:27.1807381Z</dcterms:created>
  <dcterms:modified xsi:type="dcterms:W3CDTF">2026-04-10T19:53:49.0161911Z</dcterms:modified>
  <dc:creator>Talia Pearson (2404304)</dc:creator>
  <lastModifiedBy>Talia Pearson (2404304)</lastModifiedBy>
</coreProperties>
</file>