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34DE3" w14:textId="2C062157" w:rsidR="00E76A59" w:rsidRPr="00FC007C" w:rsidRDefault="00D41D46" w:rsidP="00FC007C">
      <w:pPr>
        <w:spacing w:line="360" w:lineRule="auto"/>
        <w:rPr>
          <w:rFonts w:ascii="Times New Roman" w:hAnsi="Times New Roman" w:cs="Times New Roman"/>
          <w:sz w:val="24"/>
          <w:szCs w:val="24"/>
        </w:rPr>
      </w:pPr>
      <w:r w:rsidRPr="00FC007C">
        <w:rPr>
          <w:rFonts w:ascii="Times New Roman" w:hAnsi="Times New Roman" w:cs="Times New Roman"/>
          <w:noProof/>
          <w:sz w:val="24"/>
          <w:szCs w:val="24"/>
        </w:rPr>
        <w:drawing>
          <wp:inline distT="0" distB="0" distL="0" distR="0" wp14:anchorId="0239E060" wp14:editId="01616738">
            <wp:extent cx="2301240" cy="922569"/>
            <wp:effectExtent l="0" t="0" r="3810" b="0"/>
            <wp:docPr id="1204163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8331" cy="925412"/>
                    </a:xfrm>
                    <a:prstGeom prst="rect">
                      <a:avLst/>
                    </a:prstGeom>
                    <a:noFill/>
                    <a:ln>
                      <a:noFill/>
                    </a:ln>
                  </pic:spPr>
                </pic:pic>
              </a:graphicData>
            </a:graphic>
          </wp:inline>
        </w:drawing>
      </w:r>
    </w:p>
    <w:p w14:paraId="76715A9F" w14:textId="77777777" w:rsidR="00E76A59" w:rsidRPr="00FC007C" w:rsidRDefault="00E76A59" w:rsidP="00FC007C">
      <w:pPr>
        <w:spacing w:line="360" w:lineRule="auto"/>
        <w:rPr>
          <w:rFonts w:ascii="Times New Roman" w:hAnsi="Times New Roman" w:cs="Times New Roman"/>
          <w:sz w:val="24"/>
          <w:szCs w:val="24"/>
        </w:rPr>
      </w:pPr>
    </w:p>
    <w:p w14:paraId="1DA73DB8" w14:textId="77777777" w:rsidR="00D41D46" w:rsidRPr="00FC007C" w:rsidRDefault="00D41D46" w:rsidP="00FC007C">
      <w:pPr>
        <w:spacing w:line="360" w:lineRule="auto"/>
        <w:rPr>
          <w:rFonts w:ascii="Times New Roman" w:hAnsi="Times New Roman" w:cs="Times New Roman"/>
          <w:sz w:val="24"/>
          <w:szCs w:val="24"/>
        </w:rPr>
      </w:pPr>
    </w:p>
    <w:p w14:paraId="448F18B2" w14:textId="77777777" w:rsidR="005317A2" w:rsidRDefault="00D41D46" w:rsidP="005317A2">
      <w:pPr>
        <w:spacing w:line="360" w:lineRule="auto"/>
        <w:jc w:val="center"/>
        <w:rPr>
          <w:rFonts w:ascii="Times New Roman" w:hAnsi="Times New Roman" w:cs="Times New Roman"/>
          <w:b/>
          <w:bCs/>
          <w:sz w:val="32"/>
          <w:szCs w:val="32"/>
        </w:rPr>
      </w:pPr>
      <w:r w:rsidRPr="00FC007C">
        <w:rPr>
          <w:rFonts w:ascii="Times New Roman" w:hAnsi="Times New Roman" w:cs="Times New Roman"/>
          <w:b/>
          <w:bCs/>
          <w:sz w:val="32"/>
          <w:szCs w:val="32"/>
        </w:rPr>
        <w:t xml:space="preserve"> Contemporary Themes in the Hotel and Hospitality Sector</w:t>
      </w:r>
    </w:p>
    <w:p w14:paraId="3996B3D6" w14:textId="77777777" w:rsidR="005317A2" w:rsidRDefault="005317A2" w:rsidP="005317A2">
      <w:pPr>
        <w:spacing w:line="360" w:lineRule="auto"/>
        <w:jc w:val="center"/>
        <w:rPr>
          <w:rFonts w:ascii="Times New Roman" w:hAnsi="Times New Roman" w:cs="Times New Roman"/>
          <w:b/>
          <w:bCs/>
          <w:sz w:val="32"/>
          <w:szCs w:val="32"/>
        </w:rPr>
      </w:pPr>
    </w:p>
    <w:p w14:paraId="181FCA99" w14:textId="341EB64B" w:rsidR="005317A2" w:rsidRDefault="005317A2" w:rsidP="005317A2">
      <w:pPr>
        <w:spacing w:line="360" w:lineRule="auto"/>
        <w:jc w:val="center"/>
        <w:rPr>
          <w:rFonts w:ascii="Times New Roman" w:hAnsi="Times New Roman" w:cs="Times New Roman"/>
          <w:b/>
          <w:bCs/>
          <w:i/>
          <w:iCs/>
          <w:sz w:val="28"/>
          <w:szCs w:val="28"/>
        </w:rPr>
      </w:pPr>
      <w:r>
        <w:rPr>
          <w:rFonts w:ascii="Times New Roman" w:hAnsi="Times New Roman" w:cs="Times New Roman"/>
          <w:b/>
          <w:bCs/>
          <w:sz w:val="32"/>
          <w:szCs w:val="32"/>
        </w:rPr>
        <w:t xml:space="preserve">     </w:t>
      </w:r>
      <w:r w:rsidRPr="00FC007C">
        <w:rPr>
          <w:rFonts w:ascii="Times New Roman" w:hAnsi="Times New Roman" w:cs="Times New Roman"/>
          <w:b/>
          <w:bCs/>
          <w:i/>
          <w:iCs/>
          <w:sz w:val="28"/>
          <w:szCs w:val="28"/>
        </w:rPr>
        <w:t>Sustainability in the Hotel and Hospitality Sector: Innovations in Waste Reduction and Resource Management</w:t>
      </w:r>
    </w:p>
    <w:p w14:paraId="49926F5B" w14:textId="28C512DA" w:rsidR="005317A2" w:rsidRDefault="005317A2" w:rsidP="005317A2">
      <w:pPr>
        <w:spacing w:line="360" w:lineRule="auto"/>
        <w:jc w:val="center"/>
        <w:rPr>
          <w:rFonts w:ascii="Times New Roman" w:hAnsi="Times New Roman" w:cs="Times New Roman"/>
          <w:b/>
          <w:bCs/>
          <w:sz w:val="32"/>
          <w:szCs w:val="32"/>
        </w:rPr>
      </w:pPr>
    </w:p>
    <w:p w14:paraId="1AA59DF1" w14:textId="77777777" w:rsidR="005317A2" w:rsidRDefault="005317A2" w:rsidP="005317A2">
      <w:pPr>
        <w:spacing w:line="360" w:lineRule="auto"/>
        <w:rPr>
          <w:rFonts w:ascii="Times New Roman" w:hAnsi="Times New Roman" w:cs="Times New Roman"/>
          <w:b/>
          <w:bCs/>
          <w:sz w:val="32"/>
          <w:szCs w:val="32"/>
        </w:rPr>
      </w:pPr>
    </w:p>
    <w:p w14:paraId="4B7010B5" w14:textId="62AA5EF0" w:rsidR="00E76A59" w:rsidRDefault="00D41D46" w:rsidP="005317A2">
      <w:pPr>
        <w:spacing w:line="360" w:lineRule="auto"/>
        <w:rPr>
          <w:rFonts w:ascii="Times New Roman" w:hAnsi="Times New Roman" w:cs="Times New Roman"/>
          <w:b/>
          <w:bCs/>
          <w:sz w:val="32"/>
          <w:szCs w:val="32"/>
        </w:rPr>
      </w:pPr>
      <w:r w:rsidRPr="00FC007C">
        <w:rPr>
          <w:rFonts w:ascii="Times New Roman" w:hAnsi="Times New Roman" w:cs="Times New Roman"/>
          <w:b/>
          <w:bCs/>
          <w:sz w:val="32"/>
          <w:szCs w:val="32"/>
        </w:rPr>
        <w:t>Module code: BMIH6001</w:t>
      </w:r>
    </w:p>
    <w:p w14:paraId="1147D31F" w14:textId="7C8880D1" w:rsidR="005317A2" w:rsidRDefault="005317A2" w:rsidP="005317A2">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Student </w:t>
      </w:r>
      <w:proofErr w:type="gramStart"/>
      <w:r>
        <w:rPr>
          <w:rFonts w:ascii="Times New Roman" w:hAnsi="Times New Roman" w:cs="Times New Roman"/>
          <w:b/>
          <w:bCs/>
          <w:sz w:val="32"/>
          <w:szCs w:val="32"/>
        </w:rPr>
        <w:t>name :</w:t>
      </w:r>
      <w:proofErr w:type="spellStart"/>
      <w:r>
        <w:rPr>
          <w:rFonts w:ascii="Times New Roman" w:hAnsi="Times New Roman" w:cs="Times New Roman"/>
          <w:b/>
          <w:bCs/>
          <w:sz w:val="32"/>
          <w:szCs w:val="32"/>
        </w:rPr>
        <w:t>Frentusca</w:t>
      </w:r>
      <w:proofErr w:type="spellEnd"/>
      <w:proofErr w:type="gramEnd"/>
      <w:r>
        <w:rPr>
          <w:rFonts w:ascii="Times New Roman" w:hAnsi="Times New Roman" w:cs="Times New Roman"/>
          <w:b/>
          <w:bCs/>
          <w:sz w:val="32"/>
          <w:szCs w:val="32"/>
        </w:rPr>
        <w:t xml:space="preserve"> Ana-Maria</w:t>
      </w:r>
    </w:p>
    <w:p w14:paraId="18CDF2BA" w14:textId="42EA8F29" w:rsidR="005317A2" w:rsidRDefault="005317A2" w:rsidP="005317A2">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Student </w:t>
      </w:r>
      <w:proofErr w:type="gramStart"/>
      <w:r>
        <w:rPr>
          <w:rFonts w:ascii="Times New Roman" w:hAnsi="Times New Roman" w:cs="Times New Roman"/>
          <w:b/>
          <w:bCs/>
          <w:sz w:val="32"/>
          <w:szCs w:val="32"/>
        </w:rPr>
        <w:t>number :</w:t>
      </w:r>
      <w:proofErr w:type="gramEnd"/>
      <w:r>
        <w:rPr>
          <w:rFonts w:ascii="Times New Roman" w:hAnsi="Times New Roman" w:cs="Times New Roman"/>
          <w:b/>
          <w:bCs/>
          <w:sz w:val="32"/>
          <w:szCs w:val="32"/>
        </w:rPr>
        <w:t xml:space="preserve"> 2120534</w:t>
      </w:r>
    </w:p>
    <w:p w14:paraId="608278CE" w14:textId="40536DD0" w:rsidR="005317A2" w:rsidRDefault="005317A2" w:rsidP="005317A2">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Module tutor: Dr. Ernest </w:t>
      </w:r>
      <w:proofErr w:type="spellStart"/>
      <w:r>
        <w:rPr>
          <w:rFonts w:ascii="Times New Roman" w:hAnsi="Times New Roman" w:cs="Times New Roman"/>
          <w:b/>
          <w:bCs/>
          <w:sz w:val="32"/>
          <w:szCs w:val="32"/>
        </w:rPr>
        <w:t>Balutie</w:t>
      </w:r>
      <w:proofErr w:type="spellEnd"/>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Wavei</w:t>
      </w:r>
      <w:proofErr w:type="spellEnd"/>
    </w:p>
    <w:p w14:paraId="6A4976EB" w14:textId="77777777" w:rsidR="005317A2" w:rsidRDefault="005317A2" w:rsidP="00FC007C">
      <w:pPr>
        <w:spacing w:line="360" w:lineRule="auto"/>
        <w:jc w:val="center"/>
        <w:rPr>
          <w:rFonts w:ascii="Times New Roman" w:hAnsi="Times New Roman" w:cs="Times New Roman"/>
          <w:b/>
          <w:bCs/>
          <w:sz w:val="32"/>
          <w:szCs w:val="32"/>
        </w:rPr>
      </w:pPr>
    </w:p>
    <w:p w14:paraId="59246D8B" w14:textId="77777777" w:rsidR="005317A2" w:rsidRPr="00FC007C" w:rsidRDefault="005317A2" w:rsidP="00FC007C">
      <w:pPr>
        <w:spacing w:line="360" w:lineRule="auto"/>
        <w:jc w:val="center"/>
        <w:rPr>
          <w:rFonts w:ascii="Times New Roman" w:hAnsi="Times New Roman" w:cs="Times New Roman"/>
          <w:b/>
          <w:bCs/>
          <w:sz w:val="32"/>
          <w:szCs w:val="32"/>
        </w:rPr>
      </w:pPr>
    </w:p>
    <w:p w14:paraId="45E7E6AA" w14:textId="04471B67" w:rsidR="00E76A59" w:rsidRPr="00FC007C" w:rsidRDefault="005317A2" w:rsidP="005317A2">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p>
    <w:p w14:paraId="31B4F3EC" w14:textId="77777777" w:rsidR="00A24C08" w:rsidRDefault="00A24C08" w:rsidP="00FC007C">
      <w:pPr>
        <w:spacing w:line="360" w:lineRule="auto"/>
        <w:jc w:val="center"/>
        <w:rPr>
          <w:rFonts w:ascii="Times New Roman" w:hAnsi="Times New Roman" w:cs="Times New Roman"/>
          <w:b/>
          <w:bCs/>
          <w:i/>
          <w:iCs/>
          <w:sz w:val="28"/>
          <w:szCs w:val="28"/>
        </w:rPr>
      </w:pPr>
    </w:p>
    <w:p w14:paraId="0E61C98E" w14:textId="77777777" w:rsidR="00A24C08" w:rsidRDefault="00A24C08" w:rsidP="00FC007C">
      <w:pPr>
        <w:spacing w:line="360" w:lineRule="auto"/>
        <w:jc w:val="center"/>
        <w:rPr>
          <w:rFonts w:ascii="Times New Roman" w:hAnsi="Times New Roman" w:cs="Times New Roman"/>
          <w:b/>
          <w:bCs/>
          <w:i/>
          <w:iCs/>
          <w:sz w:val="28"/>
          <w:szCs w:val="28"/>
        </w:rPr>
      </w:pPr>
    </w:p>
    <w:p w14:paraId="730C2C0B" w14:textId="77777777" w:rsidR="00A24C08" w:rsidRDefault="00A24C08">
      <w:pPr>
        <w:rPr>
          <w:rFonts w:ascii="Times New Roman" w:hAnsi="Times New Roman" w:cs="Times New Roman"/>
          <w:b/>
          <w:bCs/>
          <w:i/>
          <w:iCs/>
          <w:sz w:val="28"/>
          <w:szCs w:val="28"/>
        </w:rPr>
      </w:pPr>
      <w:r>
        <w:rPr>
          <w:rFonts w:ascii="Times New Roman" w:hAnsi="Times New Roman" w:cs="Times New Roman"/>
          <w:b/>
          <w:bCs/>
          <w:i/>
          <w:iCs/>
          <w:sz w:val="28"/>
          <w:szCs w:val="28"/>
        </w:rPr>
        <w:br w:type="page"/>
      </w:r>
    </w:p>
    <w:p w14:paraId="72B5E57D" w14:textId="77777777" w:rsidR="00A24C08" w:rsidRDefault="00A24C08" w:rsidP="00EC4BB5">
      <w:pPr>
        <w:pStyle w:val="Heading1"/>
      </w:pPr>
      <w:bookmarkStart w:id="0" w:name="_Toc181317920"/>
      <w:r>
        <w:lastRenderedPageBreak/>
        <w:t>Abstract</w:t>
      </w:r>
      <w:bookmarkEnd w:id="0"/>
    </w:p>
    <w:p w14:paraId="17DB526F" w14:textId="3262031F" w:rsidR="009E454C" w:rsidRPr="00EC4BB5" w:rsidRDefault="001C75B7" w:rsidP="00A24C08">
      <w:pPr>
        <w:spacing w:line="360" w:lineRule="auto"/>
        <w:jc w:val="both"/>
        <w:rPr>
          <w:rFonts w:ascii="Times New Roman" w:hAnsi="Times New Roman" w:cs="Times New Roman"/>
          <w:sz w:val="24"/>
          <w:szCs w:val="24"/>
        </w:rPr>
      </w:pPr>
      <w:r w:rsidRPr="001C75B7">
        <w:rPr>
          <w:rFonts w:ascii="Times New Roman" w:hAnsi="Times New Roman" w:cs="Times New Roman"/>
          <w:sz w:val="24"/>
          <w:szCs w:val="24"/>
        </w:rPr>
        <w:t xml:space="preserve">This report explores sustainability in the hotel and hospitality industry with special attention to minimizing waste, resource conservation, and approaches that lead to energy-efficient operations. The study emphasizes important areas of impact such as government regulation, social </w:t>
      </w:r>
      <w:proofErr w:type="gramStart"/>
      <w:r w:rsidRPr="001C75B7">
        <w:rPr>
          <w:rFonts w:ascii="Times New Roman" w:hAnsi="Times New Roman" w:cs="Times New Roman"/>
          <w:sz w:val="24"/>
          <w:szCs w:val="24"/>
        </w:rPr>
        <w:t>pressure</w:t>
      </w:r>
      <w:proofErr w:type="gramEnd"/>
      <w:r w:rsidRPr="001C75B7">
        <w:rPr>
          <w:rFonts w:ascii="Times New Roman" w:hAnsi="Times New Roman" w:cs="Times New Roman"/>
          <w:sz w:val="24"/>
          <w:szCs w:val="24"/>
        </w:rPr>
        <w:t xml:space="preserve"> and environmental pressures through a PESTEL analysis. By examining some of the most notable examples provided by industry leaders such as Marriott and Hilton, the analysis details current efforts in these areas along with their pros and cons. In its closing, Sustainable </w:t>
      </w:r>
      <w:r w:rsidR="00E82EE5">
        <w:rPr>
          <w:rFonts w:ascii="Times New Roman" w:hAnsi="Times New Roman" w:cs="Times New Roman"/>
          <w:sz w:val="24"/>
          <w:szCs w:val="24"/>
        </w:rPr>
        <w:t>management</w:t>
      </w:r>
      <w:r w:rsidRPr="001C75B7">
        <w:rPr>
          <w:rFonts w:ascii="Times New Roman" w:hAnsi="Times New Roman" w:cs="Times New Roman"/>
          <w:sz w:val="24"/>
          <w:szCs w:val="24"/>
        </w:rPr>
        <w:t xml:space="preserve"> recommends key policies for the future</w:t>
      </w:r>
      <w:r>
        <w:rPr>
          <w:rFonts w:ascii="Times New Roman" w:hAnsi="Times New Roman" w:cs="Times New Roman"/>
          <w:sz w:val="24"/>
          <w:szCs w:val="24"/>
        </w:rPr>
        <w:t xml:space="preserve"> </w:t>
      </w:r>
      <w:r w:rsidRPr="001C75B7">
        <w:rPr>
          <w:rFonts w:ascii="Times New Roman" w:hAnsi="Times New Roman" w:cs="Times New Roman"/>
          <w:sz w:val="24"/>
          <w:szCs w:val="24"/>
        </w:rPr>
        <w:t>including effective waste disposal regulations and renewable energy subsidies</w:t>
      </w:r>
      <w:r>
        <w:rPr>
          <w:rFonts w:ascii="Times New Roman" w:hAnsi="Times New Roman" w:cs="Times New Roman"/>
          <w:sz w:val="24"/>
          <w:szCs w:val="24"/>
        </w:rPr>
        <w:t xml:space="preserve"> </w:t>
      </w:r>
      <w:r w:rsidRPr="001C75B7">
        <w:rPr>
          <w:rFonts w:ascii="Times New Roman" w:hAnsi="Times New Roman" w:cs="Times New Roman"/>
          <w:sz w:val="24"/>
          <w:szCs w:val="24"/>
        </w:rPr>
        <w:t>as well as management practices like employee training and resident participation. Highlighting the importance of maintaining dedication and creativity to achieve sustainable hospitality in the long run.</w:t>
      </w:r>
      <w:r w:rsidR="009E454C" w:rsidRPr="00EC4BB5">
        <w:rPr>
          <w:rFonts w:ascii="Times New Roman" w:hAnsi="Times New Roman" w:cs="Times New Roman"/>
          <w:sz w:val="24"/>
          <w:szCs w:val="24"/>
        </w:rPr>
        <w:br w:type="page"/>
      </w:r>
    </w:p>
    <w:sdt>
      <w:sdtPr>
        <w:rPr>
          <w:rFonts w:ascii="Times New Roman" w:eastAsiaTheme="minorHAnsi" w:hAnsi="Times New Roman" w:cs="Times New Roman"/>
          <w:color w:val="auto"/>
          <w:kern w:val="2"/>
          <w:sz w:val="22"/>
          <w:szCs w:val="22"/>
          <w14:ligatures w14:val="standardContextual"/>
        </w:rPr>
        <w:id w:val="1021280904"/>
        <w:docPartObj>
          <w:docPartGallery w:val="Table of Contents"/>
          <w:docPartUnique/>
        </w:docPartObj>
      </w:sdtPr>
      <w:sdtEndPr>
        <w:rPr>
          <w:b/>
          <w:bCs/>
          <w:noProof/>
        </w:rPr>
      </w:sdtEndPr>
      <w:sdtContent>
        <w:p w14:paraId="1DF08B55" w14:textId="2B134CA3" w:rsidR="00690BB1" w:rsidRPr="00FC007C" w:rsidRDefault="00690BB1" w:rsidP="00FC007C">
          <w:pPr>
            <w:pStyle w:val="TOCHeading"/>
            <w:spacing w:line="360" w:lineRule="auto"/>
            <w:rPr>
              <w:rFonts w:ascii="Times New Roman" w:hAnsi="Times New Roman" w:cs="Times New Roman"/>
            </w:rPr>
          </w:pPr>
          <w:r w:rsidRPr="00FC007C">
            <w:rPr>
              <w:rFonts w:ascii="Times New Roman" w:hAnsi="Times New Roman" w:cs="Times New Roman"/>
            </w:rPr>
            <w:t>Contents</w:t>
          </w:r>
        </w:p>
        <w:p w14:paraId="4E9800D9" w14:textId="474F2EE9" w:rsidR="00A070BE" w:rsidRDefault="00690BB1">
          <w:pPr>
            <w:pStyle w:val="TOC1"/>
            <w:tabs>
              <w:tab w:val="right" w:leader="dot" w:pos="9016"/>
            </w:tabs>
            <w:rPr>
              <w:rFonts w:eastAsiaTheme="minorEastAsia"/>
              <w:noProof/>
            </w:rPr>
          </w:pPr>
          <w:r w:rsidRPr="00FC007C">
            <w:rPr>
              <w:rFonts w:ascii="Times New Roman" w:hAnsi="Times New Roman" w:cs="Times New Roman"/>
            </w:rPr>
            <w:fldChar w:fldCharType="begin"/>
          </w:r>
          <w:r w:rsidRPr="00FC007C">
            <w:rPr>
              <w:rFonts w:ascii="Times New Roman" w:hAnsi="Times New Roman" w:cs="Times New Roman"/>
            </w:rPr>
            <w:instrText xml:space="preserve"> TOC \o "1-3" \h \z \u </w:instrText>
          </w:r>
          <w:r w:rsidRPr="00FC007C">
            <w:rPr>
              <w:rFonts w:ascii="Times New Roman" w:hAnsi="Times New Roman" w:cs="Times New Roman"/>
            </w:rPr>
            <w:fldChar w:fldCharType="separate"/>
          </w:r>
          <w:hyperlink w:anchor="_Toc181317920" w:history="1">
            <w:r w:rsidR="00A070BE" w:rsidRPr="00285E93">
              <w:rPr>
                <w:rStyle w:val="Hyperlink"/>
                <w:noProof/>
              </w:rPr>
              <w:t>Abstract</w:t>
            </w:r>
            <w:r w:rsidR="00A070BE">
              <w:rPr>
                <w:noProof/>
                <w:webHidden/>
              </w:rPr>
              <w:tab/>
            </w:r>
            <w:r w:rsidR="00A070BE">
              <w:rPr>
                <w:noProof/>
                <w:webHidden/>
              </w:rPr>
              <w:fldChar w:fldCharType="begin"/>
            </w:r>
            <w:r w:rsidR="00A070BE">
              <w:rPr>
                <w:noProof/>
                <w:webHidden/>
              </w:rPr>
              <w:instrText xml:space="preserve"> PAGEREF _Toc181317920 \h </w:instrText>
            </w:r>
            <w:r w:rsidR="00A070BE">
              <w:rPr>
                <w:noProof/>
                <w:webHidden/>
              </w:rPr>
            </w:r>
            <w:r w:rsidR="00A070BE">
              <w:rPr>
                <w:noProof/>
                <w:webHidden/>
              </w:rPr>
              <w:fldChar w:fldCharType="separate"/>
            </w:r>
            <w:r w:rsidR="00A070BE">
              <w:rPr>
                <w:noProof/>
                <w:webHidden/>
              </w:rPr>
              <w:t>2</w:t>
            </w:r>
            <w:r w:rsidR="00A070BE">
              <w:rPr>
                <w:noProof/>
                <w:webHidden/>
              </w:rPr>
              <w:fldChar w:fldCharType="end"/>
            </w:r>
          </w:hyperlink>
        </w:p>
        <w:p w14:paraId="3865747A" w14:textId="5A9E08E7" w:rsidR="00A070BE" w:rsidRDefault="00000000">
          <w:pPr>
            <w:pStyle w:val="TOC1"/>
            <w:tabs>
              <w:tab w:val="right" w:leader="dot" w:pos="9016"/>
            </w:tabs>
            <w:rPr>
              <w:rFonts w:eastAsiaTheme="minorEastAsia"/>
              <w:noProof/>
            </w:rPr>
          </w:pPr>
          <w:hyperlink w:anchor="_Toc181317921" w:history="1">
            <w:r w:rsidR="00A070BE" w:rsidRPr="00285E93">
              <w:rPr>
                <w:rStyle w:val="Hyperlink"/>
                <w:rFonts w:ascii="Times New Roman" w:hAnsi="Times New Roman" w:cs="Times New Roman"/>
                <w:noProof/>
              </w:rPr>
              <w:t>Introduction</w:t>
            </w:r>
            <w:r w:rsidR="00A070BE">
              <w:rPr>
                <w:noProof/>
                <w:webHidden/>
              </w:rPr>
              <w:tab/>
            </w:r>
            <w:r w:rsidR="00A070BE">
              <w:rPr>
                <w:noProof/>
                <w:webHidden/>
              </w:rPr>
              <w:fldChar w:fldCharType="begin"/>
            </w:r>
            <w:r w:rsidR="00A070BE">
              <w:rPr>
                <w:noProof/>
                <w:webHidden/>
              </w:rPr>
              <w:instrText xml:space="preserve"> PAGEREF _Toc181317921 \h </w:instrText>
            </w:r>
            <w:r w:rsidR="00A070BE">
              <w:rPr>
                <w:noProof/>
                <w:webHidden/>
              </w:rPr>
            </w:r>
            <w:r w:rsidR="00A070BE">
              <w:rPr>
                <w:noProof/>
                <w:webHidden/>
              </w:rPr>
              <w:fldChar w:fldCharType="separate"/>
            </w:r>
            <w:r w:rsidR="00A070BE">
              <w:rPr>
                <w:noProof/>
                <w:webHidden/>
              </w:rPr>
              <w:t>4</w:t>
            </w:r>
            <w:r w:rsidR="00A070BE">
              <w:rPr>
                <w:noProof/>
                <w:webHidden/>
              </w:rPr>
              <w:fldChar w:fldCharType="end"/>
            </w:r>
          </w:hyperlink>
        </w:p>
        <w:p w14:paraId="27323886" w14:textId="16E578A9" w:rsidR="00A070BE" w:rsidRDefault="00000000">
          <w:pPr>
            <w:pStyle w:val="TOC1"/>
            <w:tabs>
              <w:tab w:val="right" w:leader="dot" w:pos="9016"/>
            </w:tabs>
            <w:rPr>
              <w:rFonts w:eastAsiaTheme="minorEastAsia"/>
              <w:noProof/>
            </w:rPr>
          </w:pPr>
          <w:hyperlink w:anchor="_Toc181317922" w:history="1">
            <w:r w:rsidR="00A070BE" w:rsidRPr="00285E93">
              <w:rPr>
                <w:rStyle w:val="Hyperlink"/>
                <w:rFonts w:ascii="Times New Roman" w:hAnsi="Times New Roman" w:cs="Times New Roman"/>
                <w:noProof/>
              </w:rPr>
              <w:t>Literature Review</w:t>
            </w:r>
            <w:r w:rsidR="00A070BE">
              <w:rPr>
                <w:noProof/>
                <w:webHidden/>
              </w:rPr>
              <w:tab/>
            </w:r>
            <w:r w:rsidR="00A070BE">
              <w:rPr>
                <w:noProof/>
                <w:webHidden/>
              </w:rPr>
              <w:fldChar w:fldCharType="begin"/>
            </w:r>
            <w:r w:rsidR="00A070BE">
              <w:rPr>
                <w:noProof/>
                <w:webHidden/>
              </w:rPr>
              <w:instrText xml:space="preserve"> PAGEREF _Toc181317922 \h </w:instrText>
            </w:r>
            <w:r w:rsidR="00A070BE">
              <w:rPr>
                <w:noProof/>
                <w:webHidden/>
              </w:rPr>
            </w:r>
            <w:r w:rsidR="00A070BE">
              <w:rPr>
                <w:noProof/>
                <w:webHidden/>
              </w:rPr>
              <w:fldChar w:fldCharType="separate"/>
            </w:r>
            <w:r w:rsidR="00A070BE">
              <w:rPr>
                <w:noProof/>
                <w:webHidden/>
              </w:rPr>
              <w:t>5</w:t>
            </w:r>
            <w:r w:rsidR="00A070BE">
              <w:rPr>
                <w:noProof/>
                <w:webHidden/>
              </w:rPr>
              <w:fldChar w:fldCharType="end"/>
            </w:r>
          </w:hyperlink>
        </w:p>
        <w:p w14:paraId="4CAF3C1A" w14:textId="2F694B39" w:rsidR="00A070BE" w:rsidRDefault="00000000">
          <w:pPr>
            <w:pStyle w:val="TOC2"/>
            <w:tabs>
              <w:tab w:val="right" w:leader="dot" w:pos="9016"/>
            </w:tabs>
            <w:rPr>
              <w:rFonts w:eastAsiaTheme="minorEastAsia"/>
              <w:noProof/>
            </w:rPr>
          </w:pPr>
          <w:hyperlink w:anchor="_Toc181317923" w:history="1">
            <w:r w:rsidR="00A070BE" w:rsidRPr="00285E93">
              <w:rPr>
                <w:rStyle w:val="Hyperlink"/>
                <w:rFonts w:ascii="Times New Roman" w:hAnsi="Times New Roman" w:cs="Times New Roman"/>
                <w:noProof/>
              </w:rPr>
              <w:t>Waste Reduction Strategies</w:t>
            </w:r>
            <w:r w:rsidR="00A070BE">
              <w:rPr>
                <w:noProof/>
                <w:webHidden/>
              </w:rPr>
              <w:tab/>
            </w:r>
            <w:r w:rsidR="00A070BE">
              <w:rPr>
                <w:noProof/>
                <w:webHidden/>
              </w:rPr>
              <w:fldChar w:fldCharType="begin"/>
            </w:r>
            <w:r w:rsidR="00A070BE">
              <w:rPr>
                <w:noProof/>
                <w:webHidden/>
              </w:rPr>
              <w:instrText xml:space="preserve"> PAGEREF _Toc181317923 \h </w:instrText>
            </w:r>
            <w:r w:rsidR="00A070BE">
              <w:rPr>
                <w:noProof/>
                <w:webHidden/>
              </w:rPr>
            </w:r>
            <w:r w:rsidR="00A070BE">
              <w:rPr>
                <w:noProof/>
                <w:webHidden/>
              </w:rPr>
              <w:fldChar w:fldCharType="separate"/>
            </w:r>
            <w:r w:rsidR="00A070BE">
              <w:rPr>
                <w:noProof/>
                <w:webHidden/>
              </w:rPr>
              <w:t>5</w:t>
            </w:r>
            <w:r w:rsidR="00A070BE">
              <w:rPr>
                <w:noProof/>
                <w:webHidden/>
              </w:rPr>
              <w:fldChar w:fldCharType="end"/>
            </w:r>
          </w:hyperlink>
        </w:p>
        <w:p w14:paraId="79A19FF6" w14:textId="0CA12B82" w:rsidR="00A070BE" w:rsidRDefault="00000000">
          <w:pPr>
            <w:pStyle w:val="TOC2"/>
            <w:tabs>
              <w:tab w:val="right" w:leader="dot" w:pos="9016"/>
            </w:tabs>
            <w:rPr>
              <w:rFonts w:eastAsiaTheme="minorEastAsia"/>
              <w:noProof/>
            </w:rPr>
          </w:pPr>
          <w:hyperlink w:anchor="_Toc181317924" w:history="1">
            <w:r w:rsidR="00A070BE" w:rsidRPr="00285E93">
              <w:rPr>
                <w:rStyle w:val="Hyperlink"/>
                <w:rFonts w:ascii="Times New Roman" w:hAnsi="Times New Roman" w:cs="Times New Roman"/>
                <w:noProof/>
              </w:rPr>
              <w:t>Resource Management: Energy and Water Conservation</w:t>
            </w:r>
            <w:r w:rsidR="00A070BE">
              <w:rPr>
                <w:noProof/>
                <w:webHidden/>
              </w:rPr>
              <w:tab/>
            </w:r>
            <w:r w:rsidR="00A070BE">
              <w:rPr>
                <w:noProof/>
                <w:webHidden/>
              </w:rPr>
              <w:fldChar w:fldCharType="begin"/>
            </w:r>
            <w:r w:rsidR="00A070BE">
              <w:rPr>
                <w:noProof/>
                <w:webHidden/>
              </w:rPr>
              <w:instrText xml:space="preserve"> PAGEREF _Toc181317924 \h </w:instrText>
            </w:r>
            <w:r w:rsidR="00A070BE">
              <w:rPr>
                <w:noProof/>
                <w:webHidden/>
              </w:rPr>
            </w:r>
            <w:r w:rsidR="00A070BE">
              <w:rPr>
                <w:noProof/>
                <w:webHidden/>
              </w:rPr>
              <w:fldChar w:fldCharType="separate"/>
            </w:r>
            <w:r w:rsidR="00A070BE">
              <w:rPr>
                <w:noProof/>
                <w:webHidden/>
              </w:rPr>
              <w:t>6</w:t>
            </w:r>
            <w:r w:rsidR="00A070BE">
              <w:rPr>
                <w:noProof/>
                <w:webHidden/>
              </w:rPr>
              <w:fldChar w:fldCharType="end"/>
            </w:r>
          </w:hyperlink>
        </w:p>
        <w:p w14:paraId="48829D7F" w14:textId="408E1E32" w:rsidR="00A070BE" w:rsidRDefault="00000000">
          <w:pPr>
            <w:pStyle w:val="TOC2"/>
            <w:tabs>
              <w:tab w:val="right" w:leader="dot" w:pos="9016"/>
            </w:tabs>
            <w:rPr>
              <w:rFonts w:eastAsiaTheme="minorEastAsia"/>
              <w:noProof/>
            </w:rPr>
          </w:pPr>
          <w:hyperlink w:anchor="_Toc181317925" w:history="1">
            <w:r w:rsidR="00A070BE" w:rsidRPr="00285E93">
              <w:rPr>
                <w:rStyle w:val="Hyperlink"/>
                <w:rFonts w:ascii="Times New Roman" w:hAnsi="Times New Roman" w:cs="Times New Roman"/>
                <w:noProof/>
              </w:rPr>
              <w:t>Theoretical and Practical Impacts of Sustainable Practices</w:t>
            </w:r>
            <w:r w:rsidR="00A070BE">
              <w:rPr>
                <w:noProof/>
                <w:webHidden/>
              </w:rPr>
              <w:tab/>
            </w:r>
            <w:r w:rsidR="00A070BE">
              <w:rPr>
                <w:noProof/>
                <w:webHidden/>
              </w:rPr>
              <w:fldChar w:fldCharType="begin"/>
            </w:r>
            <w:r w:rsidR="00A070BE">
              <w:rPr>
                <w:noProof/>
                <w:webHidden/>
              </w:rPr>
              <w:instrText xml:space="preserve"> PAGEREF _Toc181317925 \h </w:instrText>
            </w:r>
            <w:r w:rsidR="00A070BE">
              <w:rPr>
                <w:noProof/>
                <w:webHidden/>
              </w:rPr>
            </w:r>
            <w:r w:rsidR="00A070BE">
              <w:rPr>
                <w:noProof/>
                <w:webHidden/>
              </w:rPr>
              <w:fldChar w:fldCharType="separate"/>
            </w:r>
            <w:r w:rsidR="00A070BE">
              <w:rPr>
                <w:noProof/>
                <w:webHidden/>
              </w:rPr>
              <w:t>8</w:t>
            </w:r>
            <w:r w:rsidR="00A070BE">
              <w:rPr>
                <w:noProof/>
                <w:webHidden/>
              </w:rPr>
              <w:fldChar w:fldCharType="end"/>
            </w:r>
          </w:hyperlink>
        </w:p>
        <w:p w14:paraId="55E0F829" w14:textId="6F232289" w:rsidR="00A070BE" w:rsidRDefault="00000000">
          <w:pPr>
            <w:pStyle w:val="TOC1"/>
            <w:tabs>
              <w:tab w:val="right" w:leader="dot" w:pos="9016"/>
            </w:tabs>
            <w:rPr>
              <w:rFonts w:eastAsiaTheme="minorEastAsia"/>
              <w:noProof/>
            </w:rPr>
          </w:pPr>
          <w:hyperlink w:anchor="_Toc181317926" w:history="1">
            <w:r w:rsidR="00A070BE" w:rsidRPr="00285E93">
              <w:rPr>
                <w:rStyle w:val="Hyperlink"/>
                <w:rFonts w:ascii="Times New Roman" w:hAnsi="Times New Roman" w:cs="Times New Roman"/>
                <w:noProof/>
              </w:rPr>
              <w:t>Application to the Hotel and Hospitality Sector</w:t>
            </w:r>
            <w:r w:rsidR="00A070BE">
              <w:rPr>
                <w:noProof/>
                <w:webHidden/>
              </w:rPr>
              <w:tab/>
            </w:r>
            <w:r w:rsidR="00A070BE">
              <w:rPr>
                <w:noProof/>
                <w:webHidden/>
              </w:rPr>
              <w:fldChar w:fldCharType="begin"/>
            </w:r>
            <w:r w:rsidR="00A070BE">
              <w:rPr>
                <w:noProof/>
                <w:webHidden/>
              </w:rPr>
              <w:instrText xml:space="preserve"> PAGEREF _Toc181317926 \h </w:instrText>
            </w:r>
            <w:r w:rsidR="00A070BE">
              <w:rPr>
                <w:noProof/>
                <w:webHidden/>
              </w:rPr>
            </w:r>
            <w:r w:rsidR="00A070BE">
              <w:rPr>
                <w:noProof/>
                <w:webHidden/>
              </w:rPr>
              <w:fldChar w:fldCharType="separate"/>
            </w:r>
            <w:r w:rsidR="00A070BE">
              <w:rPr>
                <w:noProof/>
                <w:webHidden/>
              </w:rPr>
              <w:t>9</w:t>
            </w:r>
            <w:r w:rsidR="00A070BE">
              <w:rPr>
                <w:noProof/>
                <w:webHidden/>
              </w:rPr>
              <w:fldChar w:fldCharType="end"/>
            </w:r>
          </w:hyperlink>
        </w:p>
        <w:p w14:paraId="329D33BB" w14:textId="12690475" w:rsidR="00A070BE" w:rsidRDefault="00000000">
          <w:pPr>
            <w:pStyle w:val="TOC2"/>
            <w:tabs>
              <w:tab w:val="right" w:leader="dot" w:pos="9016"/>
            </w:tabs>
            <w:rPr>
              <w:rFonts w:eastAsiaTheme="minorEastAsia"/>
              <w:noProof/>
            </w:rPr>
          </w:pPr>
          <w:hyperlink w:anchor="_Toc181317927" w:history="1">
            <w:r w:rsidR="00A070BE" w:rsidRPr="00285E93">
              <w:rPr>
                <w:rStyle w:val="Hyperlink"/>
                <w:rFonts w:ascii="Times New Roman" w:hAnsi="Times New Roman" w:cs="Times New Roman"/>
                <w:noProof/>
              </w:rPr>
              <w:t>PESTEL Analysis on Sustainability in the UK Hotel and Hospitality Sector</w:t>
            </w:r>
            <w:r w:rsidR="00A070BE">
              <w:rPr>
                <w:noProof/>
                <w:webHidden/>
              </w:rPr>
              <w:tab/>
            </w:r>
            <w:r w:rsidR="00A070BE">
              <w:rPr>
                <w:noProof/>
                <w:webHidden/>
              </w:rPr>
              <w:fldChar w:fldCharType="begin"/>
            </w:r>
            <w:r w:rsidR="00A070BE">
              <w:rPr>
                <w:noProof/>
                <w:webHidden/>
              </w:rPr>
              <w:instrText xml:space="preserve"> PAGEREF _Toc181317927 \h </w:instrText>
            </w:r>
            <w:r w:rsidR="00A070BE">
              <w:rPr>
                <w:noProof/>
                <w:webHidden/>
              </w:rPr>
            </w:r>
            <w:r w:rsidR="00A070BE">
              <w:rPr>
                <w:noProof/>
                <w:webHidden/>
              </w:rPr>
              <w:fldChar w:fldCharType="separate"/>
            </w:r>
            <w:r w:rsidR="00A070BE">
              <w:rPr>
                <w:noProof/>
                <w:webHidden/>
              </w:rPr>
              <w:t>9</w:t>
            </w:r>
            <w:r w:rsidR="00A070BE">
              <w:rPr>
                <w:noProof/>
                <w:webHidden/>
              </w:rPr>
              <w:fldChar w:fldCharType="end"/>
            </w:r>
          </w:hyperlink>
        </w:p>
        <w:p w14:paraId="53D669EB" w14:textId="2BFDFA02" w:rsidR="00A070BE" w:rsidRDefault="00000000">
          <w:pPr>
            <w:pStyle w:val="TOC2"/>
            <w:tabs>
              <w:tab w:val="right" w:leader="dot" w:pos="9016"/>
            </w:tabs>
            <w:rPr>
              <w:rFonts w:eastAsiaTheme="minorEastAsia"/>
              <w:noProof/>
            </w:rPr>
          </w:pPr>
          <w:hyperlink w:anchor="_Toc181317928" w:history="1">
            <w:r w:rsidR="00A070BE" w:rsidRPr="00285E93">
              <w:rPr>
                <w:rStyle w:val="Hyperlink"/>
                <w:rFonts w:ascii="Times New Roman" w:hAnsi="Times New Roman" w:cs="Times New Roman"/>
                <w:noProof/>
              </w:rPr>
              <w:t>Energy and Resource Efficiency: IHG’s “Green Engage” Program</w:t>
            </w:r>
            <w:r w:rsidR="00A070BE">
              <w:rPr>
                <w:noProof/>
                <w:webHidden/>
              </w:rPr>
              <w:tab/>
            </w:r>
            <w:r w:rsidR="00A070BE">
              <w:rPr>
                <w:noProof/>
                <w:webHidden/>
              </w:rPr>
              <w:fldChar w:fldCharType="begin"/>
            </w:r>
            <w:r w:rsidR="00A070BE">
              <w:rPr>
                <w:noProof/>
                <w:webHidden/>
              </w:rPr>
              <w:instrText xml:space="preserve"> PAGEREF _Toc181317928 \h </w:instrText>
            </w:r>
            <w:r w:rsidR="00A070BE">
              <w:rPr>
                <w:noProof/>
                <w:webHidden/>
              </w:rPr>
            </w:r>
            <w:r w:rsidR="00A070BE">
              <w:rPr>
                <w:noProof/>
                <w:webHidden/>
              </w:rPr>
              <w:fldChar w:fldCharType="separate"/>
            </w:r>
            <w:r w:rsidR="00A070BE">
              <w:rPr>
                <w:noProof/>
                <w:webHidden/>
              </w:rPr>
              <w:t>11</w:t>
            </w:r>
            <w:r w:rsidR="00A070BE">
              <w:rPr>
                <w:noProof/>
                <w:webHidden/>
              </w:rPr>
              <w:fldChar w:fldCharType="end"/>
            </w:r>
          </w:hyperlink>
        </w:p>
        <w:p w14:paraId="63AA462B" w14:textId="5AC128FB" w:rsidR="00A070BE" w:rsidRDefault="00000000">
          <w:pPr>
            <w:pStyle w:val="TOC2"/>
            <w:tabs>
              <w:tab w:val="right" w:leader="dot" w:pos="9016"/>
            </w:tabs>
            <w:rPr>
              <w:rFonts w:eastAsiaTheme="minorEastAsia"/>
              <w:noProof/>
            </w:rPr>
          </w:pPr>
          <w:hyperlink w:anchor="_Toc181317929" w:history="1">
            <w:r w:rsidR="00A070BE" w:rsidRPr="00285E93">
              <w:rPr>
                <w:rStyle w:val="Hyperlink"/>
                <w:rFonts w:ascii="Times New Roman" w:hAnsi="Times New Roman" w:cs="Times New Roman"/>
                <w:noProof/>
              </w:rPr>
              <w:t>Food Waste Reduction: Accor’s Partnership with Winnow Technology</w:t>
            </w:r>
            <w:r w:rsidR="00A070BE">
              <w:rPr>
                <w:noProof/>
                <w:webHidden/>
              </w:rPr>
              <w:tab/>
            </w:r>
            <w:r w:rsidR="00A070BE">
              <w:rPr>
                <w:noProof/>
                <w:webHidden/>
              </w:rPr>
              <w:fldChar w:fldCharType="begin"/>
            </w:r>
            <w:r w:rsidR="00A070BE">
              <w:rPr>
                <w:noProof/>
                <w:webHidden/>
              </w:rPr>
              <w:instrText xml:space="preserve"> PAGEREF _Toc181317929 \h </w:instrText>
            </w:r>
            <w:r w:rsidR="00A070BE">
              <w:rPr>
                <w:noProof/>
                <w:webHidden/>
              </w:rPr>
            </w:r>
            <w:r w:rsidR="00A070BE">
              <w:rPr>
                <w:noProof/>
                <w:webHidden/>
              </w:rPr>
              <w:fldChar w:fldCharType="separate"/>
            </w:r>
            <w:r w:rsidR="00A070BE">
              <w:rPr>
                <w:noProof/>
                <w:webHidden/>
              </w:rPr>
              <w:t>11</w:t>
            </w:r>
            <w:r w:rsidR="00A070BE">
              <w:rPr>
                <w:noProof/>
                <w:webHidden/>
              </w:rPr>
              <w:fldChar w:fldCharType="end"/>
            </w:r>
          </w:hyperlink>
        </w:p>
        <w:p w14:paraId="1652CBBF" w14:textId="5CBE77A9" w:rsidR="00A070BE" w:rsidRDefault="00000000">
          <w:pPr>
            <w:pStyle w:val="TOC2"/>
            <w:tabs>
              <w:tab w:val="right" w:leader="dot" w:pos="9016"/>
            </w:tabs>
            <w:rPr>
              <w:rFonts w:eastAsiaTheme="minorEastAsia"/>
              <w:noProof/>
            </w:rPr>
          </w:pPr>
          <w:hyperlink w:anchor="_Toc181317930" w:history="1">
            <w:r w:rsidR="00A070BE" w:rsidRPr="00285E93">
              <w:rPr>
                <w:rStyle w:val="Hyperlink"/>
                <w:rFonts w:ascii="Times New Roman" w:hAnsi="Times New Roman" w:cs="Times New Roman"/>
                <w:noProof/>
              </w:rPr>
              <w:t>Water and Carbon Emissions Reduction: Marriott’s “Serve 360” Goals</w:t>
            </w:r>
            <w:r w:rsidR="00A070BE">
              <w:rPr>
                <w:noProof/>
                <w:webHidden/>
              </w:rPr>
              <w:tab/>
            </w:r>
            <w:r w:rsidR="00A070BE">
              <w:rPr>
                <w:noProof/>
                <w:webHidden/>
              </w:rPr>
              <w:fldChar w:fldCharType="begin"/>
            </w:r>
            <w:r w:rsidR="00A070BE">
              <w:rPr>
                <w:noProof/>
                <w:webHidden/>
              </w:rPr>
              <w:instrText xml:space="preserve"> PAGEREF _Toc181317930 \h </w:instrText>
            </w:r>
            <w:r w:rsidR="00A070BE">
              <w:rPr>
                <w:noProof/>
                <w:webHidden/>
              </w:rPr>
            </w:r>
            <w:r w:rsidR="00A070BE">
              <w:rPr>
                <w:noProof/>
                <w:webHidden/>
              </w:rPr>
              <w:fldChar w:fldCharType="separate"/>
            </w:r>
            <w:r w:rsidR="00A070BE">
              <w:rPr>
                <w:noProof/>
                <w:webHidden/>
              </w:rPr>
              <w:t>11</w:t>
            </w:r>
            <w:r w:rsidR="00A070BE">
              <w:rPr>
                <w:noProof/>
                <w:webHidden/>
              </w:rPr>
              <w:fldChar w:fldCharType="end"/>
            </w:r>
          </w:hyperlink>
        </w:p>
        <w:p w14:paraId="015F15FD" w14:textId="4A228040" w:rsidR="00A070BE" w:rsidRDefault="00000000">
          <w:pPr>
            <w:pStyle w:val="TOC1"/>
            <w:tabs>
              <w:tab w:val="right" w:leader="dot" w:pos="9016"/>
            </w:tabs>
            <w:rPr>
              <w:rFonts w:eastAsiaTheme="minorEastAsia"/>
              <w:noProof/>
            </w:rPr>
          </w:pPr>
          <w:hyperlink w:anchor="_Toc181317931" w:history="1">
            <w:r w:rsidR="00A070BE" w:rsidRPr="00285E93">
              <w:rPr>
                <w:rStyle w:val="Hyperlink"/>
                <w:rFonts w:ascii="Times New Roman" w:hAnsi="Times New Roman" w:cs="Times New Roman"/>
                <w:noProof/>
              </w:rPr>
              <w:t>Future Policy and Management Options for Sustainability in Hospitality</w:t>
            </w:r>
            <w:r w:rsidR="00A070BE">
              <w:rPr>
                <w:noProof/>
                <w:webHidden/>
              </w:rPr>
              <w:tab/>
            </w:r>
            <w:r w:rsidR="00A070BE">
              <w:rPr>
                <w:noProof/>
                <w:webHidden/>
              </w:rPr>
              <w:fldChar w:fldCharType="begin"/>
            </w:r>
            <w:r w:rsidR="00A070BE">
              <w:rPr>
                <w:noProof/>
                <w:webHidden/>
              </w:rPr>
              <w:instrText xml:space="preserve"> PAGEREF _Toc181317931 \h </w:instrText>
            </w:r>
            <w:r w:rsidR="00A070BE">
              <w:rPr>
                <w:noProof/>
                <w:webHidden/>
              </w:rPr>
            </w:r>
            <w:r w:rsidR="00A070BE">
              <w:rPr>
                <w:noProof/>
                <w:webHidden/>
              </w:rPr>
              <w:fldChar w:fldCharType="separate"/>
            </w:r>
            <w:r w:rsidR="00A070BE">
              <w:rPr>
                <w:noProof/>
                <w:webHidden/>
              </w:rPr>
              <w:t>12</w:t>
            </w:r>
            <w:r w:rsidR="00A070BE">
              <w:rPr>
                <w:noProof/>
                <w:webHidden/>
              </w:rPr>
              <w:fldChar w:fldCharType="end"/>
            </w:r>
          </w:hyperlink>
        </w:p>
        <w:p w14:paraId="37DB35D8" w14:textId="518AC739" w:rsidR="00A070BE" w:rsidRDefault="00000000">
          <w:pPr>
            <w:pStyle w:val="TOC2"/>
            <w:tabs>
              <w:tab w:val="right" w:leader="dot" w:pos="9016"/>
            </w:tabs>
            <w:rPr>
              <w:rFonts w:eastAsiaTheme="minorEastAsia"/>
              <w:noProof/>
            </w:rPr>
          </w:pPr>
          <w:hyperlink w:anchor="_Toc181317932" w:history="1">
            <w:r w:rsidR="00A070BE" w:rsidRPr="00285E93">
              <w:rPr>
                <w:rStyle w:val="Hyperlink"/>
                <w:rFonts w:ascii="Times New Roman" w:hAnsi="Times New Roman" w:cs="Times New Roman"/>
                <w:noProof/>
              </w:rPr>
              <w:t>Stricter Waste Management Policies</w:t>
            </w:r>
            <w:r w:rsidR="00A070BE">
              <w:rPr>
                <w:noProof/>
                <w:webHidden/>
              </w:rPr>
              <w:tab/>
            </w:r>
            <w:r w:rsidR="00A070BE">
              <w:rPr>
                <w:noProof/>
                <w:webHidden/>
              </w:rPr>
              <w:fldChar w:fldCharType="begin"/>
            </w:r>
            <w:r w:rsidR="00A070BE">
              <w:rPr>
                <w:noProof/>
                <w:webHidden/>
              </w:rPr>
              <w:instrText xml:space="preserve"> PAGEREF _Toc181317932 \h </w:instrText>
            </w:r>
            <w:r w:rsidR="00A070BE">
              <w:rPr>
                <w:noProof/>
                <w:webHidden/>
              </w:rPr>
            </w:r>
            <w:r w:rsidR="00A070BE">
              <w:rPr>
                <w:noProof/>
                <w:webHidden/>
              </w:rPr>
              <w:fldChar w:fldCharType="separate"/>
            </w:r>
            <w:r w:rsidR="00A070BE">
              <w:rPr>
                <w:noProof/>
                <w:webHidden/>
              </w:rPr>
              <w:t>12</w:t>
            </w:r>
            <w:r w:rsidR="00A070BE">
              <w:rPr>
                <w:noProof/>
                <w:webHidden/>
              </w:rPr>
              <w:fldChar w:fldCharType="end"/>
            </w:r>
          </w:hyperlink>
        </w:p>
        <w:p w14:paraId="6FAD7C61" w14:textId="584E400E" w:rsidR="00A070BE" w:rsidRDefault="00000000">
          <w:pPr>
            <w:pStyle w:val="TOC2"/>
            <w:tabs>
              <w:tab w:val="right" w:leader="dot" w:pos="9016"/>
            </w:tabs>
            <w:rPr>
              <w:rFonts w:eastAsiaTheme="minorEastAsia"/>
              <w:noProof/>
            </w:rPr>
          </w:pPr>
          <w:hyperlink w:anchor="_Toc181317933" w:history="1">
            <w:r w:rsidR="00A070BE" w:rsidRPr="00285E93">
              <w:rPr>
                <w:rStyle w:val="Hyperlink"/>
                <w:rFonts w:ascii="Times New Roman" w:hAnsi="Times New Roman" w:cs="Times New Roman"/>
                <w:noProof/>
              </w:rPr>
              <w:t>Incentives for Renewable Energy Adoption</w:t>
            </w:r>
            <w:r w:rsidR="00A070BE">
              <w:rPr>
                <w:noProof/>
                <w:webHidden/>
              </w:rPr>
              <w:tab/>
            </w:r>
            <w:r w:rsidR="00A070BE">
              <w:rPr>
                <w:noProof/>
                <w:webHidden/>
              </w:rPr>
              <w:fldChar w:fldCharType="begin"/>
            </w:r>
            <w:r w:rsidR="00A070BE">
              <w:rPr>
                <w:noProof/>
                <w:webHidden/>
              </w:rPr>
              <w:instrText xml:space="preserve"> PAGEREF _Toc181317933 \h </w:instrText>
            </w:r>
            <w:r w:rsidR="00A070BE">
              <w:rPr>
                <w:noProof/>
                <w:webHidden/>
              </w:rPr>
            </w:r>
            <w:r w:rsidR="00A070BE">
              <w:rPr>
                <w:noProof/>
                <w:webHidden/>
              </w:rPr>
              <w:fldChar w:fldCharType="separate"/>
            </w:r>
            <w:r w:rsidR="00A070BE">
              <w:rPr>
                <w:noProof/>
                <w:webHidden/>
              </w:rPr>
              <w:t>12</w:t>
            </w:r>
            <w:r w:rsidR="00A070BE">
              <w:rPr>
                <w:noProof/>
                <w:webHidden/>
              </w:rPr>
              <w:fldChar w:fldCharType="end"/>
            </w:r>
          </w:hyperlink>
        </w:p>
        <w:p w14:paraId="6D898388" w14:textId="110D602B" w:rsidR="00A070BE" w:rsidRDefault="00000000">
          <w:pPr>
            <w:pStyle w:val="TOC2"/>
            <w:tabs>
              <w:tab w:val="right" w:leader="dot" w:pos="9016"/>
            </w:tabs>
            <w:rPr>
              <w:rFonts w:eastAsiaTheme="minorEastAsia"/>
              <w:noProof/>
            </w:rPr>
          </w:pPr>
          <w:hyperlink w:anchor="_Toc181317934" w:history="1">
            <w:r w:rsidR="00A070BE" w:rsidRPr="00285E93">
              <w:rPr>
                <w:rStyle w:val="Hyperlink"/>
                <w:rFonts w:ascii="Times New Roman" w:hAnsi="Times New Roman" w:cs="Times New Roman"/>
                <w:noProof/>
              </w:rPr>
              <w:t>Recommended Management Practices for Sustainability</w:t>
            </w:r>
            <w:r w:rsidR="00A070BE">
              <w:rPr>
                <w:noProof/>
                <w:webHidden/>
              </w:rPr>
              <w:tab/>
            </w:r>
            <w:r w:rsidR="00A070BE">
              <w:rPr>
                <w:noProof/>
                <w:webHidden/>
              </w:rPr>
              <w:fldChar w:fldCharType="begin"/>
            </w:r>
            <w:r w:rsidR="00A070BE">
              <w:rPr>
                <w:noProof/>
                <w:webHidden/>
              </w:rPr>
              <w:instrText xml:space="preserve"> PAGEREF _Toc181317934 \h </w:instrText>
            </w:r>
            <w:r w:rsidR="00A070BE">
              <w:rPr>
                <w:noProof/>
                <w:webHidden/>
              </w:rPr>
            </w:r>
            <w:r w:rsidR="00A070BE">
              <w:rPr>
                <w:noProof/>
                <w:webHidden/>
              </w:rPr>
              <w:fldChar w:fldCharType="separate"/>
            </w:r>
            <w:r w:rsidR="00A070BE">
              <w:rPr>
                <w:noProof/>
                <w:webHidden/>
              </w:rPr>
              <w:t>13</w:t>
            </w:r>
            <w:r w:rsidR="00A070BE">
              <w:rPr>
                <w:noProof/>
                <w:webHidden/>
              </w:rPr>
              <w:fldChar w:fldCharType="end"/>
            </w:r>
          </w:hyperlink>
        </w:p>
        <w:p w14:paraId="4F87E0A2" w14:textId="52A0747B" w:rsidR="00A070BE" w:rsidRDefault="00000000">
          <w:pPr>
            <w:pStyle w:val="TOC1"/>
            <w:tabs>
              <w:tab w:val="right" w:leader="dot" w:pos="9016"/>
            </w:tabs>
            <w:rPr>
              <w:rFonts w:eastAsiaTheme="minorEastAsia"/>
              <w:noProof/>
            </w:rPr>
          </w:pPr>
          <w:hyperlink w:anchor="_Toc181317935" w:history="1">
            <w:r w:rsidR="00A070BE" w:rsidRPr="00285E93">
              <w:rPr>
                <w:rStyle w:val="Hyperlink"/>
                <w:rFonts w:ascii="Times New Roman" w:hAnsi="Times New Roman" w:cs="Times New Roman"/>
                <w:noProof/>
              </w:rPr>
              <w:t>Conclusion</w:t>
            </w:r>
            <w:r w:rsidR="00A070BE">
              <w:rPr>
                <w:noProof/>
                <w:webHidden/>
              </w:rPr>
              <w:tab/>
            </w:r>
            <w:r w:rsidR="00A070BE">
              <w:rPr>
                <w:noProof/>
                <w:webHidden/>
              </w:rPr>
              <w:fldChar w:fldCharType="begin"/>
            </w:r>
            <w:r w:rsidR="00A070BE">
              <w:rPr>
                <w:noProof/>
                <w:webHidden/>
              </w:rPr>
              <w:instrText xml:space="preserve"> PAGEREF _Toc181317935 \h </w:instrText>
            </w:r>
            <w:r w:rsidR="00A070BE">
              <w:rPr>
                <w:noProof/>
                <w:webHidden/>
              </w:rPr>
            </w:r>
            <w:r w:rsidR="00A070BE">
              <w:rPr>
                <w:noProof/>
                <w:webHidden/>
              </w:rPr>
              <w:fldChar w:fldCharType="separate"/>
            </w:r>
            <w:r w:rsidR="00A070BE">
              <w:rPr>
                <w:noProof/>
                <w:webHidden/>
              </w:rPr>
              <w:t>14</w:t>
            </w:r>
            <w:r w:rsidR="00A070BE">
              <w:rPr>
                <w:noProof/>
                <w:webHidden/>
              </w:rPr>
              <w:fldChar w:fldCharType="end"/>
            </w:r>
          </w:hyperlink>
        </w:p>
        <w:p w14:paraId="2AC173CE" w14:textId="44B23CF5" w:rsidR="00A070BE" w:rsidRDefault="00000000">
          <w:pPr>
            <w:pStyle w:val="TOC1"/>
            <w:tabs>
              <w:tab w:val="right" w:leader="dot" w:pos="9016"/>
            </w:tabs>
            <w:rPr>
              <w:rFonts w:eastAsiaTheme="minorEastAsia"/>
              <w:noProof/>
            </w:rPr>
          </w:pPr>
          <w:hyperlink w:anchor="_Toc181317936" w:history="1">
            <w:r w:rsidR="00A070BE" w:rsidRPr="00285E93">
              <w:rPr>
                <w:rStyle w:val="Hyperlink"/>
                <w:rFonts w:ascii="Times New Roman" w:hAnsi="Times New Roman" w:cs="Times New Roman"/>
                <w:noProof/>
              </w:rPr>
              <w:t>References</w:t>
            </w:r>
            <w:r w:rsidR="00A070BE">
              <w:rPr>
                <w:noProof/>
                <w:webHidden/>
              </w:rPr>
              <w:tab/>
            </w:r>
            <w:r w:rsidR="00A070BE">
              <w:rPr>
                <w:noProof/>
                <w:webHidden/>
              </w:rPr>
              <w:fldChar w:fldCharType="begin"/>
            </w:r>
            <w:r w:rsidR="00A070BE">
              <w:rPr>
                <w:noProof/>
                <w:webHidden/>
              </w:rPr>
              <w:instrText xml:space="preserve"> PAGEREF _Toc181317936 \h </w:instrText>
            </w:r>
            <w:r w:rsidR="00A070BE">
              <w:rPr>
                <w:noProof/>
                <w:webHidden/>
              </w:rPr>
            </w:r>
            <w:r w:rsidR="00A070BE">
              <w:rPr>
                <w:noProof/>
                <w:webHidden/>
              </w:rPr>
              <w:fldChar w:fldCharType="separate"/>
            </w:r>
            <w:r w:rsidR="00A070BE">
              <w:rPr>
                <w:noProof/>
                <w:webHidden/>
              </w:rPr>
              <w:t>15</w:t>
            </w:r>
            <w:r w:rsidR="00A070BE">
              <w:rPr>
                <w:noProof/>
                <w:webHidden/>
              </w:rPr>
              <w:fldChar w:fldCharType="end"/>
            </w:r>
          </w:hyperlink>
        </w:p>
        <w:p w14:paraId="301DF0EE" w14:textId="5A846E37" w:rsidR="00690BB1" w:rsidRPr="00FC007C" w:rsidRDefault="00690BB1" w:rsidP="00FC007C">
          <w:pPr>
            <w:spacing w:line="360" w:lineRule="auto"/>
            <w:rPr>
              <w:rFonts w:ascii="Times New Roman" w:hAnsi="Times New Roman" w:cs="Times New Roman"/>
            </w:rPr>
          </w:pPr>
          <w:r w:rsidRPr="00FC007C">
            <w:rPr>
              <w:rFonts w:ascii="Times New Roman" w:hAnsi="Times New Roman" w:cs="Times New Roman"/>
              <w:b/>
              <w:bCs/>
              <w:noProof/>
            </w:rPr>
            <w:fldChar w:fldCharType="end"/>
          </w:r>
        </w:p>
      </w:sdtContent>
    </w:sdt>
    <w:p w14:paraId="10B594C8" w14:textId="211977ED" w:rsidR="009E454C" w:rsidRPr="00FC007C" w:rsidRDefault="009E454C" w:rsidP="00FC007C">
      <w:pPr>
        <w:spacing w:line="360" w:lineRule="auto"/>
        <w:rPr>
          <w:rFonts w:ascii="Times New Roman" w:hAnsi="Times New Roman" w:cs="Times New Roman"/>
          <w:sz w:val="24"/>
          <w:szCs w:val="24"/>
        </w:rPr>
      </w:pPr>
      <w:r w:rsidRPr="00FC007C">
        <w:rPr>
          <w:rFonts w:ascii="Times New Roman" w:hAnsi="Times New Roman" w:cs="Times New Roman"/>
          <w:sz w:val="24"/>
          <w:szCs w:val="24"/>
        </w:rPr>
        <w:br w:type="page"/>
      </w:r>
    </w:p>
    <w:p w14:paraId="691A8C92" w14:textId="7A3A1C33" w:rsidR="00457670" w:rsidRPr="00FC007C" w:rsidRDefault="00356A9B" w:rsidP="00FC007C">
      <w:pPr>
        <w:pStyle w:val="Heading1"/>
        <w:spacing w:line="360" w:lineRule="auto"/>
        <w:rPr>
          <w:rFonts w:ascii="Times New Roman" w:hAnsi="Times New Roman" w:cs="Times New Roman"/>
        </w:rPr>
      </w:pPr>
      <w:bookmarkStart w:id="1" w:name="_Toc181317921"/>
      <w:r w:rsidRPr="00FC007C">
        <w:rPr>
          <w:rFonts w:ascii="Times New Roman" w:hAnsi="Times New Roman" w:cs="Times New Roman"/>
        </w:rPr>
        <w:lastRenderedPageBreak/>
        <w:t>Introduction</w:t>
      </w:r>
      <w:bookmarkEnd w:id="1"/>
    </w:p>
    <w:p w14:paraId="13B6F961" w14:textId="7C761955" w:rsidR="00356A9B" w:rsidRPr="00356A9B" w:rsidRDefault="008A6918" w:rsidP="00FC007C">
      <w:pPr>
        <w:spacing w:line="360" w:lineRule="auto"/>
        <w:jc w:val="both"/>
        <w:rPr>
          <w:rFonts w:ascii="Times New Roman" w:hAnsi="Times New Roman" w:cs="Times New Roman"/>
          <w:sz w:val="24"/>
          <w:szCs w:val="24"/>
        </w:rPr>
      </w:pPr>
      <w:r w:rsidRPr="00FC007C">
        <w:rPr>
          <w:rFonts w:ascii="Times New Roman" w:hAnsi="Times New Roman" w:cs="Times New Roman"/>
          <w:sz w:val="24"/>
          <w:szCs w:val="24"/>
        </w:rPr>
        <w:t>T</w:t>
      </w:r>
      <w:r w:rsidR="00356A9B" w:rsidRPr="00356A9B">
        <w:rPr>
          <w:rFonts w:ascii="Times New Roman" w:hAnsi="Times New Roman" w:cs="Times New Roman"/>
          <w:sz w:val="24"/>
          <w:szCs w:val="24"/>
        </w:rPr>
        <w:t xml:space="preserve">he hotel and hospitality sector </w:t>
      </w:r>
      <w:r w:rsidR="00E778DD" w:rsidRPr="00FC007C">
        <w:rPr>
          <w:rFonts w:ascii="Times New Roman" w:hAnsi="Times New Roman" w:cs="Times New Roman"/>
          <w:sz w:val="24"/>
          <w:szCs w:val="24"/>
        </w:rPr>
        <w:t>are</w:t>
      </w:r>
      <w:r w:rsidR="00356A9B" w:rsidRPr="00356A9B">
        <w:rPr>
          <w:rFonts w:ascii="Times New Roman" w:hAnsi="Times New Roman" w:cs="Times New Roman"/>
          <w:sz w:val="24"/>
          <w:szCs w:val="24"/>
        </w:rPr>
        <w:t xml:space="preserve"> a resource-consumptive industry that drives sustainability across sectors. As major energy and water consumers using the latter for everything from HVAC operations to lighting to their extensive laundry and cleaning needs hotels are also significant contributors </w:t>
      </w:r>
      <w:r w:rsidR="00923F48" w:rsidRPr="00FC007C">
        <w:rPr>
          <w:rFonts w:ascii="Times New Roman" w:hAnsi="Times New Roman" w:cs="Times New Roman"/>
          <w:sz w:val="24"/>
          <w:szCs w:val="24"/>
        </w:rPr>
        <w:t>t</w:t>
      </w:r>
      <w:r w:rsidR="00356A9B" w:rsidRPr="00356A9B">
        <w:rPr>
          <w:rFonts w:ascii="Times New Roman" w:hAnsi="Times New Roman" w:cs="Times New Roman"/>
          <w:sz w:val="24"/>
          <w:szCs w:val="24"/>
        </w:rPr>
        <w:t>o greenhouse</w:t>
      </w:r>
      <w:r w:rsidR="00923F48" w:rsidRPr="00FC007C">
        <w:rPr>
          <w:rFonts w:ascii="Times New Roman" w:hAnsi="Times New Roman" w:cs="Times New Roman"/>
          <w:sz w:val="24"/>
          <w:szCs w:val="24"/>
        </w:rPr>
        <w:t xml:space="preserve"> </w:t>
      </w:r>
      <w:r w:rsidR="00356A9B" w:rsidRPr="00356A9B">
        <w:rPr>
          <w:rFonts w:ascii="Times New Roman" w:hAnsi="Times New Roman" w:cs="Times New Roman"/>
          <w:sz w:val="24"/>
          <w:szCs w:val="24"/>
        </w:rPr>
        <w:t>gas emissions. The same applies to the huge waste that is created from food, single-use plastics and used furniture and appliance disposal. With these environmental pressures, sustainability involvements are crucial to limit the footprint of the sector.</w:t>
      </w:r>
      <w:r w:rsidR="00A748E2" w:rsidRPr="00FC007C">
        <w:rPr>
          <w:rFonts w:ascii="Times New Roman" w:hAnsi="Times New Roman" w:cs="Times New Roman"/>
          <w:sz w:val="24"/>
          <w:szCs w:val="24"/>
        </w:rPr>
        <w:t xml:space="preserve"> Key initiatives around sustainability in the industry are mainly focused on waste and resource management. Waste reduction methods may be recycling, composting, and reducing single-use plastics; resource management encompasses building design for energy efficiency and water conservation. These sustainability practices not only contribute to environmentally friendly measures but also improve</w:t>
      </w:r>
      <w:r w:rsidR="001A5C19" w:rsidRPr="00FC007C">
        <w:rPr>
          <w:rFonts w:ascii="Times New Roman" w:hAnsi="Times New Roman" w:cs="Times New Roman"/>
          <w:sz w:val="24"/>
          <w:szCs w:val="24"/>
        </w:rPr>
        <w:t> </w:t>
      </w:r>
      <w:r w:rsidR="00A748E2" w:rsidRPr="00FC007C">
        <w:rPr>
          <w:rFonts w:ascii="Times New Roman" w:hAnsi="Times New Roman" w:cs="Times New Roman"/>
          <w:sz w:val="24"/>
          <w:szCs w:val="24"/>
        </w:rPr>
        <w:t xml:space="preserve">brand building and guest satisfaction because more </w:t>
      </w:r>
      <w:proofErr w:type="spellStart"/>
      <w:r w:rsidR="00A748E2" w:rsidRPr="00FC007C">
        <w:rPr>
          <w:rFonts w:ascii="Times New Roman" w:hAnsi="Times New Roman" w:cs="Times New Roman"/>
          <w:sz w:val="24"/>
          <w:szCs w:val="24"/>
        </w:rPr>
        <w:t>travel</w:t>
      </w:r>
      <w:r w:rsidR="001A5C19" w:rsidRPr="00FC007C">
        <w:rPr>
          <w:rFonts w:ascii="Times New Roman" w:hAnsi="Times New Roman" w:cs="Times New Roman"/>
          <w:sz w:val="24"/>
          <w:szCs w:val="24"/>
        </w:rPr>
        <w:t>l</w:t>
      </w:r>
      <w:r w:rsidR="00A748E2" w:rsidRPr="00FC007C">
        <w:rPr>
          <w:rFonts w:ascii="Times New Roman" w:hAnsi="Times New Roman" w:cs="Times New Roman"/>
          <w:sz w:val="24"/>
          <w:szCs w:val="24"/>
        </w:rPr>
        <w:t>ers</w:t>
      </w:r>
      <w:proofErr w:type="spellEnd"/>
      <w:r w:rsidR="00A748E2" w:rsidRPr="00FC007C">
        <w:rPr>
          <w:rFonts w:ascii="Times New Roman" w:hAnsi="Times New Roman" w:cs="Times New Roman"/>
          <w:sz w:val="24"/>
          <w:szCs w:val="24"/>
        </w:rPr>
        <w:t xml:space="preserve"> support accommodation</w:t>
      </w:r>
      <w:r w:rsidR="001A5C19" w:rsidRPr="00FC007C">
        <w:rPr>
          <w:rFonts w:ascii="Times New Roman" w:hAnsi="Times New Roman" w:cs="Times New Roman"/>
          <w:sz w:val="24"/>
          <w:szCs w:val="24"/>
        </w:rPr>
        <w:t>s</w:t>
      </w:r>
      <w:r w:rsidR="00A748E2" w:rsidRPr="00FC007C">
        <w:rPr>
          <w:rFonts w:ascii="Times New Roman" w:hAnsi="Times New Roman" w:cs="Times New Roman"/>
          <w:sz w:val="24"/>
          <w:szCs w:val="24"/>
        </w:rPr>
        <w:t xml:space="preserve"> with eco-friendly tourism strategies. The combination of the two components therefore encourages hotels to invest in sustainability as it aids both the component (environment) and outcome (profitability), especially with expectations from consumers and an increasingly profitable process within their operations.</w:t>
      </w:r>
    </w:p>
    <w:p w14:paraId="40E84EBD" w14:textId="1DC602CC" w:rsidR="0018475D" w:rsidRPr="00FC007C" w:rsidRDefault="0018475D" w:rsidP="00FC007C">
      <w:pPr>
        <w:spacing w:line="360" w:lineRule="auto"/>
        <w:rPr>
          <w:rFonts w:ascii="Times New Roman" w:hAnsi="Times New Roman" w:cs="Times New Roman"/>
          <w:sz w:val="24"/>
          <w:szCs w:val="24"/>
        </w:rPr>
      </w:pPr>
      <w:r w:rsidRPr="00FC007C">
        <w:rPr>
          <w:rFonts w:ascii="Times New Roman" w:hAnsi="Times New Roman" w:cs="Times New Roman"/>
          <w:sz w:val="24"/>
          <w:szCs w:val="24"/>
        </w:rPr>
        <w:br w:type="page"/>
      </w:r>
    </w:p>
    <w:p w14:paraId="506617A3" w14:textId="3EE79468" w:rsidR="00356A9B" w:rsidRPr="00FC007C" w:rsidRDefault="00F11BCF" w:rsidP="00FC007C">
      <w:pPr>
        <w:pStyle w:val="Heading1"/>
        <w:spacing w:line="360" w:lineRule="auto"/>
        <w:rPr>
          <w:rFonts w:ascii="Times New Roman" w:hAnsi="Times New Roman" w:cs="Times New Roman"/>
        </w:rPr>
      </w:pPr>
      <w:bookmarkStart w:id="2" w:name="_Toc181317922"/>
      <w:r w:rsidRPr="00FC007C">
        <w:rPr>
          <w:rFonts w:ascii="Times New Roman" w:hAnsi="Times New Roman" w:cs="Times New Roman"/>
        </w:rPr>
        <w:lastRenderedPageBreak/>
        <w:t>Literature Review</w:t>
      </w:r>
      <w:bookmarkEnd w:id="2"/>
    </w:p>
    <w:p w14:paraId="2425168B" w14:textId="24E7F8C3" w:rsidR="00F11BCF" w:rsidRPr="00FC007C" w:rsidRDefault="00F11BCF" w:rsidP="00FC007C">
      <w:pPr>
        <w:pStyle w:val="Heading2"/>
        <w:spacing w:line="360" w:lineRule="auto"/>
        <w:rPr>
          <w:rFonts w:ascii="Times New Roman" w:hAnsi="Times New Roman" w:cs="Times New Roman"/>
        </w:rPr>
      </w:pPr>
      <w:bookmarkStart w:id="3" w:name="_Toc181317923"/>
      <w:r w:rsidRPr="00FC007C">
        <w:rPr>
          <w:rFonts w:ascii="Times New Roman" w:hAnsi="Times New Roman" w:cs="Times New Roman"/>
        </w:rPr>
        <w:t>Waste Reduction Strategies</w:t>
      </w:r>
      <w:bookmarkEnd w:id="3"/>
    </w:p>
    <w:p w14:paraId="753E4CB3" w14:textId="743A0507" w:rsidR="00F11BCF" w:rsidRPr="00F11BCF" w:rsidRDefault="00F11BCF" w:rsidP="00FC007C">
      <w:pPr>
        <w:spacing w:line="360" w:lineRule="auto"/>
        <w:jc w:val="both"/>
        <w:rPr>
          <w:rFonts w:ascii="Times New Roman" w:hAnsi="Times New Roman" w:cs="Times New Roman"/>
          <w:sz w:val="24"/>
          <w:szCs w:val="24"/>
        </w:rPr>
      </w:pPr>
      <w:r w:rsidRPr="00F11BCF">
        <w:rPr>
          <w:rFonts w:ascii="Times New Roman" w:hAnsi="Times New Roman" w:cs="Times New Roman"/>
          <w:sz w:val="24"/>
          <w:szCs w:val="24"/>
        </w:rPr>
        <w:t>The hospitality industry is challenged with delivering unique guest experiences while remaining committed to sustainability. The industry has helped significantly in advocating waste reduction and resource management, which have now emerged as key pillars of sustainable operations</w:t>
      </w:r>
      <w:r w:rsidR="00822422" w:rsidRPr="00FC007C">
        <w:rPr>
          <w:rFonts w:ascii="Times New Roman" w:hAnsi="Times New Roman" w:cs="Times New Roman"/>
          <w:sz w:val="24"/>
          <w:szCs w:val="24"/>
        </w:rPr>
        <w:t xml:space="preserve"> (Njoroge, Anderson and </w:t>
      </w:r>
      <w:proofErr w:type="spellStart"/>
      <w:r w:rsidR="00822422" w:rsidRPr="00FC007C">
        <w:rPr>
          <w:rFonts w:ascii="Times New Roman" w:hAnsi="Times New Roman" w:cs="Times New Roman"/>
          <w:sz w:val="24"/>
          <w:szCs w:val="24"/>
        </w:rPr>
        <w:t>Mbura</w:t>
      </w:r>
      <w:proofErr w:type="spellEnd"/>
      <w:r w:rsidR="00822422" w:rsidRPr="00FC007C">
        <w:rPr>
          <w:rFonts w:ascii="Times New Roman" w:hAnsi="Times New Roman" w:cs="Times New Roman"/>
          <w:sz w:val="24"/>
          <w:szCs w:val="24"/>
        </w:rPr>
        <w:t>, 2019)</w:t>
      </w:r>
      <w:r w:rsidRPr="00F11BCF">
        <w:rPr>
          <w:rFonts w:ascii="Times New Roman" w:hAnsi="Times New Roman" w:cs="Times New Roman"/>
          <w:sz w:val="24"/>
          <w:szCs w:val="24"/>
        </w:rPr>
        <w:t>. Waste reduction strategies focus on reducing unnecessary waste generation and resource use, while resource management enhances operational efficiency. By using these methods, hotels are playing a part in both a greener industry and customer satisfaction.</w:t>
      </w:r>
    </w:p>
    <w:p w14:paraId="29553789" w14:textId="047DE64E" w:rsidR="006E5D03" w:rsidRPr="006E5D03" w:rsidRDefault="006E5D03" w:rsidP="00FC007C">
      <w:pPr>
        <w:spacing w:line="360" w:lineRule="auto"/>
        <w:jc w:val="both"/>
        <w:rPr>
          <w:rFonts w:ascii="Times New Roman" w:hAnsi="Times New Roman" w:cs="Times New Roman"/>
          <w:sz w:val="24"/>
          <w:szCs w:val="24"/>
        </w:rPr>
      </w:pPr>
      <w:r w:rsidRPr="006E5D03">
        <w:rPr>
          <w:rFonts w:ascii="Times New Roman" w:hAnsi="Times New Roman" w:cs="Times New Roman"/>
          <w:sz w:val="24"/>
          <w:szCs w:val="24"/>
        </w:rPr>
        <w:t>Due to their large waste production, especially related to food services and disposable guest products, hotels have made reducing waste a priority</w:t>
      </w:r>
      <w:r w:rsidR="00264C78" w:rsidRPr="00FC007C">
        <w:rPr>
          <w:rFonts w:ascii="Times New Roman" w:hAnsi="Times New Roman" w:cs="Times New Roman"/>
          <w:sz w:val="24"/>
          <w:szCs w:val="24"/>
        </w:rPr>
        <w:t xml:space="preserve"> (Brotherton, 2015)</w:t>
      </w:r>
      <w:r w:rsidRPr="006E5D03">
        <w:rPr>
          <w:rFonts w:ascii="Times New Roman" w:hAnsi="Times New Roman" w:cs="Times New Roman"/>
          <w:sz w:val="24"/>
          <w:szCs w:val="24"/>
        </w:rPr>
        <w:t xml:space="preserve">. These initiatives range from recycling to composting and minimizing single-use plastic items. Multiple hotels use glass, </w:t>
      </w:r>
      <w:proofErr w:type="gramStart"/>
      <w:r w:rsidRPr="006E5D03">
        <w:rPr>
          <w:rFonts w:ascii="Times New Roman" w:hAnsi="Times New Roman" w:cs="Times New Roman"/>
          <w:sz w:val="24"/>
          <w:szCs w:val="24"/>
        </w:rPr>
        <w:t>metal</w:t>
      </w:r>
      <w:proofErr w:type="gramEnd"/>
      <w:r w:rsidRPr="006E5D03">
        <w:rPr>
          <w:rFonts w:ascii="Times New Roman" w:hAnsi="Times New Roman" w:cs="Times New Roman"/>
          <w:sz w:val="24"/>
          <w:szCs w:val="24"/>
        </w:rPr>
        <w:t xml:space="preserve"> and paper recycling programs to ensure recyclables are staying out of landfills. In addition to this, many hotels compost food waste and turn their food scraps into nutrient-rich soil that can be given to nearby farmers or used in landscaping</w:t>
      </w:r>
      <w:r w:rsidR="00145E97" w:rsidRPr="00FC007C">
        <w:rPr>
          <w:rFonts w:ascii="Times New Roman" w:hAnsi="Times New Roman" w:cs="Times New Roman"/>
          <w:sz w:val="24"/>
          <w:szCs w:val="24"/>
        </w:rPr>
        <w:t xml:space="preserve"> (Clegg., </w:t>
      </w:r>
      <w:r w:rsidR="00F12DEA">
        <w:rPr>
          <w:rFonts w:ascii="Times New Roman" w:hAnsi="Times New Roman" w:cs="Times New Roman"/>
          <w:sz w:val="24"/>
          <w:szCs w:val="24"/>
        </w:rPr>
        <w:t>2021</w:t>
      </w:r>
      <w:r w:rsidR="00145E97" w:rsidRPr="00FC007C">
        <w:rPr>
          <w:rFonts w:ascii="Times New Roman" w:hAnsi="Times New Roman" w:cs="Times New Roman"/>
          <w:sz w:val="24"/>
          <w:szCs w:val="24"/>
        </w:rPr>
        <w:t>)</w:t>
      </w:r>
      <w:r w:rsidRPr="006E5D03">
        <w:rPr>
          <w:rFonts w:ascii="Times New Roman" w:hAnsi="Times New Roman" w:cs="Times New Roman"/>
          <w:sz w:val="24"/>
          <w:szCs w:val="24"/>
        </w:rPr>
        <w:t xml:space="preserve">. Composting not only reduces landfill waste but also connects the hotel with local agricultural groups allowing for a win-win circular economy for both the </w:t>
      </w:r>
      <w:proofErr w:type="spellStart"/>
      <w:r w:rsidRPr="006E5D03">
        <w:rPr>
          <w:rFonts w:ascii="Times New Roman" w:hAnsi="Times New Roman" w:cs="Times New Roman"/>
          <w:sz w:val="24"/>
          <w:szCs w:val="24"/>
        </w:rPr>
        <w:t>organisation</w:t>
      </w:r>
      <w:proofErr w:type="spellEnd"/>
      <w:r w:rsidRPr="006E5D03">
        <w:rPr>
          <w:rFonts w:ascii="Times New Roman" w:hAnsi="Times New Roman" w:cs="Times New Roman"/>
          <w:sz w:val="24"/>
          <w:szCs w:val="24"/>
        </w:rPr>
        <w:t xml:space="preserve"> and the location​</w:t>
      </w:r>
      <w:r w:rsidRPr="00FC007C">
        <w:rPr>
          <w:rFonts w:ascii="Times New Roman" w:hAnsi="Times New Roman" w:cs="Times New Roman"/>
          <w:sz w:val="24"/>
          <w:szCs w:val="24"/>
        </w:rPr>
        <w:t>.</w:t>
      </w:r>
    </w:p>
    <w:p w14:paraId="773DE826" w14:textId="23E9A355" w:rsidR="00486A1C" w:rsidRPr="00FC007C" w:rsidRDefault="001D14BF" w:rsidP="00FC007C">
      <w:pPr>
        <w:spacing w:line="360" w:lineRule="auto"/>
        <w:jc w:val="both"/>
        <w:rPr>
          <w:rFonts w:ascii="Times New Roman" w:hAnsi="Times New Roman" w:cs="Times New Roman"/>
          <w:sz w:val="24"/>
          <w:szCs w:val="24"/>
        </w:rPr>
      </w:pPr>
      <w:r w:rsidRPr="00FC007C">
        <w:rPr>
          <w:rFonts w:ascii="Times New Roman" w:hAnsi="Times New Roman" w:cs="Times New Roman"/>
          <w:noProof/>
          <w:sz w:val="24"/>
          <w:szCs w:val="24"/>
        </w:rPr>
        <w:drawing>
          <wp:inline distT="0" distB="0" distL="0" distR="0" wp14:anchorId="552BA8A1" wp14:editId="3F600883">
            <wp:extent cx="5731510" cy="2669540"/>
            <wp:effectExtent l="0" t="0" r="2540" b="0"/>
            <wp:docPr id="171801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1178" name=""/>
                    <pic:cNvPicPr/>
                  </pic:nvPicPr>
                  <pic:blipFill>
                    <a:blip r:embed="rId9"/>
                    <a:stretch>
                      <a:fillRect/>
                    </a:stretch>
                  </pic:blipFill>
                  <pic:spPr>
                    <a:xfrm>
                      <a:off x="0" y="0"/>
                      <a:ext cx="5731510" cy="2669540"/>
                    </a:xfrm>
                    <a:prstGeom prst="rect">
                      <a:avLst/>
                    </a:prstGeom>
                  </pic:spPr>
                </pic:pic>
              </a:graphicData>
            </a:graphic>
          </wp:inline>
        </w:drawing>
      </w:r>
    </w:p>
    <w:p w14:paraId="6A5A4F08" w14:textId="1253DAC8" w:rsidR="001D14BF" w:rsidRPr="00FC007C" w:rsidRDefault="001D14BF" w:rsidP="00FC007C">
      <w:pPr>
        <w:spacing w:line="360" w:lineRule="auto"/>
        <w:jc w:val="both"/>
        <w:rPr>
          <w:rFonts w:ascii="Times New Roman" w:hAnsi="Times New Roman" w:cs="Times New Roman"/>
          <w:sz w:val="24"/>
          <w:szCs w:val="24"/>
        </w:rPr>
      </w:pPr>
      <w:r w:rsidRPr="00FC007C">
        <w:rPr>
          <w:rFonts w:ascii="Times New Roman" w:hAnsi="Times New Roman" w:cs="Times New Roman"/>
          <w:b/>
          <w:bCs/>
          <w:sz w:val="24"/>
          <w:szCs w:val="24"/>
        </w:rPr>
        <w:t>Figure</w:t>
      </w:r>
      <w:r w:rsidR="00451C53">
        <w:rPr>
          <w:rFonts w:ascii="Times New Roman" w:hAnsi="Times New Roman" w:cs="Times New Roman"/>
          <w:b/>
          <w:bCs/>
          <w:sz w:val="24"/>
          <w:szCs w:val="24"/>
        </w:rPr>
        <w:t xml:space="preserve"> 1</w:t>
      </w:r>
      <w:r w:rsidRPr="00FC007C">
        <w:rPr>
          <w:rFonts w:ascii="Times New Roman" w:hAnsi="Times New Roman" w:cs="Times New Roman"/>
          <w:sz w:val="24"/>
          <w:szCs w:val="24"/>
        </w:rPr>
        <w:t xml:space="preserve">: Marriott International </w:t>
      </w:r>
      <w:proofErr w:type="gramStart"/>
      <w:r w:rsidRPr="00FC007C">
        <w:rPr>
          <w:rFonts w:ascii="Times New Roman" w:hAnsi="Times New Roman" w:cs="Times New Roman"/>
          <w:sz w:val="24"/>
          <w:szCs w:val="24"/>
        </w:rPr>
        <w:t>To</w:t>
      </w:r>
      <w:proofErr w:type="gramEnd"/>
      <w:r w:rsidRPr="00FC007C">
        <w:rPr>
          <w:rFonts w:ascii="Times New Roman" w:hAnsi="Times New Roman" w:cs="Times New Roman"/>
          <w:sz w:val="24"/>
          <w:szCs w:val="24"/>
        </w:rPr>
        <w:t xml:space="preserve"> Eliminate Single-Use Shower Toiletry Bottles</w:t>
      </w:r>
      <w:r w:rsidR="00ED37E4" w:rsidRPr="00FC007C">
        <w:rPr>
          <w:rFonts w:ascii="Times New Roman" w:hAnsi="Times New Roman" w:cs="Times New Roman"/>
          <w:sz w:val="24"/>
          <w:szCs w:val="24"/>
        </w:rPr>
        <w:t xml:space="preserve"> (</w:t>
      </w:r>
      <w:proofErr w:type="spellStart"/>
      <w:r w:rsidR="00ED37E4" w:rsidRPr="00FC007C">
        <w:rPr>
          <w:rFonts w:ascii="Times New Roman" w:hAnsi="Times New Roman" w:cs="Times New Roman"/>
          <w:sz w:val="24"/>
          <w:szCs w:val="24"/>
        </w:rPr>
        <w:t>Perkumienė</w:t>
      </w:r>
      <w:proofErr w:type="spellEnd"/>
      <w:r w:rsidR="00ED37E4" w:rsidRPr="00FC007C">
        <w:rPr>
          <w:rFonts w:ascii="Times New Roman" w:hAnsi="Times New Roman" w:cs="Times New Roman"/>
          <w:sz w:val="24"/>
          <w:szCs w:val="24"/>
        </w:rPr>
        <w:t xml:space="preserve"> et al., 2023)</w:t>
      </w:r>
    </w:p>
    <w:p w14:paraId="09EB1C0F" w14:textId="77777777" w:rsidR="008B2E27" w:rsidRDefault="008B2E27" w:rsidP="00FC007C">
      <w:pPr>
        <w:spacing w:line="360" w:lineRule="auto"/>
        <w:jc w:val="both"/>
        <w:rPr>
          <w:rFonts w:ascii="Times New Roman" w:hAnsi="Times New Roman" w:cs="Times New Roman"/>
          <w:sz w:val="24"/>
          <w:szCs w:val="24"/>
        </w:rPr>
      </w:pPr>
    </w:p>
    <w:p w14:paraId="07E7DA87" w14:textId="71A96095" w:rsidR="00F11BCF" w:rsidRPr="00FC007C" w:rsidRDefault="006E5D03" w:rsidP="00FC007C">
      <w:pPr>
        <w:spacing w:line="360" w:lineRule="auto"/>
        <w:jc w:val="both"/>
        <w:rPr>
          <w:rFonts w:ascii="Times New Roman" w:hAnsi="Times New Roman" w:cs="Times New Roman"/>
          <w:sz w:val="24"/>
          <w:szCs w:val="24"/>
        </w:rPr>
      </w:pPr>
      <w:r w:rsidRPr="006E5D03">
        <w:rPr>
          <w:rFonts w:ascii="Times New Roman" w:hAnsi="Times New Roman" w:cs="Times New Roman"/>
          <w:sz w:val="24"/>
          <w:szCs w:val="24"/>
        </w:rPr>
        <w:lastRenderedPageBreak/>
        <w:t>Hotels have likewise ditched plastic water bottles with filtering stations and delivering glass or metallic water bottles for guests. Backed by increasing consumer awareness about sustainability, these steps are in line with global movements and legislation advocating for plastic reduction, which ultimately benefits brand image as guests enjoy tangible environmental efforts; practices may also involve collaborations between waste management firms and regional recyclers</w:t>
      </w:r>
      <w:r w:rsidR="008D5700" w:rsidRPr="00FC007C">
        <w:rPr>
          <w:rFonts w:ascii="Times New Roman" w:hAnsi="Times New Roman" w:cs="Times New Roman"/>
          <w:sz w:val="24"/>
          <w:szCs w:val="24"/>
        </w:rPr>
        <w:t xml:space="preserve"> (Costa and Costa, </w:t>
      </w:r>
      <w:r w:rsidR="00735518">
        <w:rPr>
          <w:rFonts w:ascii="Times New Roman" w:hAnsi="Times New Roman" w:cs="Times New Roman"/>
          <w:sz w:val="24"/>
          <w:szCs w:val="24"/>
        </w:rPr>
        <w:t>2022</w:t>
      </w:r>
      <w:r w:rsidR="008D5700" w:rsidRPr="00FC007C">
        <w:rPr>
          <w:rFonts w:ascii="Times New Roman" w:hAnsi="Times New Roman" w:cs="Times New Roman"/>
          <w:sz w:val="24"/>
          <w:szCs w:val="24"/>
        </w:rPr>
        <w:t>)</w:t>
      </w:r>
      <w:r w:rsidRPr="006E5D03">
        <w:rPr>
          <w:rFonts w:ascii="Times New Roman" w:hAnsi="Times New Roman" w:cs="Times New Roman"/>
          <w:sz w:val="24"/>
          <w:szCs w:val="24"/>
        </w:rPr>
        <w:t>. In doing so, hotels make sure that their waste management practices are in line with what the region is capable of handling and comply with regulations that shift over time. It is well noted by research that guests appreciate sustainability while staying at hotels and this will provide the backbone of hotel loyalty as well as assurance of guest satisfaction. According to a recent study in the Journal of Sustainable Tourism, 70 % of visitors surveyed prefer hotels that disclose sustainable waste reduction strategies, revealing consumers come out over 3 times as eco</w:t>
      </w:r>
      <w:r w:rsidR="004863A8" w:rsidRPr="00FC007C">
        <w:rPr>
          <w:rFonts w:ascii="Times New Roman" w:hAnsi="Times New Roman" w:cs="Times New Roman"/>
          <w:sz w:val="24"/>
          <w:szCs w:val="24"/>
        </w:rPr>
        <w:t>-</w:t>
      </w:r>
      <w:r w:rsidRPr="006E5D03">
        <w:rPr>
          <w:rFonts w:ascii="Times New Roman" w:hAnsi="Times New Roman" w:cs="Times New Roman"/>
          <w:sz w:val="24"/>
          <w:szCs w:val="24"/>
        </w:rPr>
        <w:t xml:space="preserve">conscious choices </w:t>
      </w:r>
      <w:proofErr w:type="gramStart"/>
      <w:r w:rsidRPr="006E5D03">
        <w:rPr>
          <w:rFonts w:ascii="Times New Roman" w:hAnsi="Times New Roman" w:cs="Times New Roman"/>
          <w:sz w:val="24"/>
          <w:szCs w:val="24"/>
        </w:rPr>
        <w:t>in regards to</w:t>
      </w:r>
      <w:proofErr w:type="gramEnd"/>
      <w:r w:rsidRPr="006E5D03">
        <w:rPr>
          <w:rFonts w:ascii="Times New Roman" w:hAnsi="Times New Roman" w:cs="Times New Roman"/>
          <w:sz w:val="24"/>
          <w:szCs w:val="24"/>
        </w:rPr>
        <w:t xml:space="preserve"> lodging.</w:t>
      </w:r>
    </w:p>
    <w:p w14:paraId="5F592C25" w14:textId="51B39CD2" w:rsidR="00F11BCF" w:rsidRPr="00FC007C" w:rsidRDefault="00F11BCF" w:rsidP="00FC007C">
      <w:pPr>
        <w:pStyle w:val="Heading2"/>
        <w:spacing w:line="360" w:lineRule="auto"/>
        <w:rPr>
          <w:rFonts w:ascii="Times New Roman" w:hAnsi="Times New Roman" w:cs="Times New Roman"/>
        </w:rPr>
      </w:pPr>
      <w:bookmarkStart w:id="4" w:name="_Toc181317924"/>
      <w:r w:rsidRPr="00FC007C">
        <w:rPr>
          <w:rFonts w:ascii="Times New Roman" w:hAnsi="Times New Roman" w:cs="Times New Roman"/>
        </w:rPr>
        <w:t>Resource Management: Energy and Water Conservation</w:t>
      </w:r>
      <w:bookmarkEnd w:id="4"/>
    </w:p>
    <w:p w14:paraId="47930C3C" w14:textId="232DB6FC" w:rsidR="00886100" w:rsidRPr="00FC007C" w:rsidRDefault="00886100" w:rsidP="00FC007C">
      <w:pPr>
        <w:spacing w:line="360" w:lineRule="auto"/>
        <w:jc w:val="both"/>
        <w:rPr>
          <w:rFonts w:ascii="Times New Roman" w:hAnsi="Times New Roman" w:cs="Times New Roman"/>
          <w:sz w:val="24"/>
          <w:szCs w:val="24"/>
        </w:rPr>
      </w:pPr>
      <w:r w:rsidRPr="00886100">
        <w:rPr>
          <w:rFonts w:ascii="Times New Roman" w:hAnsi="Times New Roman" w:cs="Times New Roman"/>
          <w:sz w:val="24"/>
          <w:szCs w:val="24"/>
        </w:rPr>
        <w:t>The second area of focus is resource management, which aims to lower the usage of energy and water in hotels. Energy Management is a huge challenge because</w:t>
      </w:r>
      <w:r w:rsidR="002763F6" w:rsidRPr="00FC007C">
        <w:rPr>
          <w:rFonts w:ascii="Times New Roman" w:hAnsi="Times New Roman" w:cs="Times New Roman"/>
          <w:sz w:val="24"/>
          <w:szCs w:val="24"/>
        </w:rPr>
        <w:t>,</w:t>
      </w:r>
      <w:r w:rsidRPr="00886100">
        <w:rPr>
          <w:rFonts w:ascii="Times New Roman" w:hAnsi="Times New Roman" w:cs="Times New Roman"/>
          <w:sz w:val="24"/>
          <w:szCs w:val="24"/>
        </w:rPr>
        <w:t xml:space="preserve"> unlike other businesses, </w:t>
      </w:r>
      <w:r w:rsidR="00336560" w:rsidRPr="00FC007C">
        <w:rPr>
          <w:rFonts w:ascii="Times New Roman" w:hAnsi="Times New Roman" w:cs="Times New Roman"/>
          <w:sz w:val="24"/>
          <w:szCs w:val="24"/>
        </w:rPr>
        <w:t>the </w:t>
      </w:r>
      <w:r w:rsidRPr="00886100">
        <w:rPr>
          <w:rFonts w:ascii="Times New Roman" w:hAnsi="Times New Roman" w:cs="Times New Roman"/>
          <w:sz w:val="24"/>
          <w:szCs w:val="24"/>
        </w:rPr>
        <w:t>hotel never stops operating. LED lights, energy-efficient devices, and automated climate control systems are now more prevalent than ever</w:t>
      </w:r>
      <w:r w:rsidR="00E15155" w:rsidRPr="00FC007C">
        <w:rPr>
          <w:rFonts w:ascii="Times New Roman" w:hAnsi="Times New Roman" w:cs="Times New Roman"/>
          <w:sz w:val="24"/>
          <w:szCs w:val="24"/>
        </w:rPr>
        <w:t xml:space="preserve"> (Darcy, Ambrose and </w:t>
      </w:r>
      <w:proofErr w:type="spellStart"/>
      <w:r w:rsidR="00E15155" w:rsidRPr="00FC007C">
        <w:rPr>
          <w:rFonts w:ascii="Times New Roman" w:hAnsi="Times New Roman" w:cs="Times New Roman"/>
          <w:sz w:val="24"/>
          <w:szCs w:val="24"/>
        </w:rPr>
        <w:t>Bulhalis</w:t>
      </w:r>
      <w:proofErr w:type="spellEnd"/>
      <w:r w:rsidR="00E15155" w:rsidRPr="00FC007C">
        <w:rPr>
          <w:rFonts w:ascii="Times New Roman" w:hAnsi="Times New Roman" w:cs="Times New Roman"/>
          <w:sz w:val="24"/>
          <w:szCs w:val="24"/>
        </w:rPr>
        <w:t>, 2012)</w:t>
      </w:r>
      <w:r w:rsidRPr="00886100">
        <w:rPr>
          <w:rFonts w:ascii="Times New Roman" w:hAnsi="Times New Roman" w:cs="Times New Roman"/>
          <w:sz w:val="24"/>
          <w:szCs w:val="24"/>
        </w:rPr>
        <w:t xml:space="preserve">. For instance, smart thermostats automatically modify the temperatures of rooms based on occupancy, thus eliminating any waste </w:t>
      </w:r>
      <w:r w:rsidR="00336560" w:rsidRPr="00FC007C">
        <w:rPr>
          <w:rFonts w:ascii="Times New Roman" w:hAnsi="Times New Roman" w:cs="Times New Roman"/>
          <w:sz w:val="24"/>
          <w:szCs w:val="24"/>
        </w:rPr>
        <w:t>of</w:t>
      </w:r>
      <w:r w:rsidRPr="00886100">
        <w:rPr>
          <w:rFonts w:ascii="Times New Roman" w:hAnsi="Times New Roman" w:cs="Times New Roman"/>
          <w:sz w:val="24"/>
          <w:szCs w:val="24"/>
        </w:rPr>
        <w:t xml:space="preserve"> energy. InterContinental Hotels Group (IHG) is one of the hotel chains that has adopted such technologies, resulting in massive energy and carbon emission savings. For example, LEED certification is the most widely used green building rating system in the world and among hospitality it has become a coveted credential; LEED-certified hotels save an average of 30% more energy than non-LEED buildings</w:t>
      </w:r>
      <w:r w:rsidR="00ED4169" w:rsidRPr="00FC007C">
        <w:rPr>
          <w:rFonts w:ascii="Times New Roman" w:hAnsi="Times New Roman" w:cs="Times New Roman"/>
          <w:sz w:val="24"/>
          <w:szCs w:val="24"/>
        </w:rPr>
        <w:t xml:space="preserve"> (</w:t>
      </w:r>
      <w:proofErr w:type="spellStart"/>
      <w:r w:rsidR="00ED4169" w:rsidRPr="00FC007C">
        <w:rPr>
          <w:rFonts w:ascii="Times New Roman" w:hAnsi="Times New Roman" w:cs="Times New Roman"/>
          <w:sz w:val="24"/>
          <w:szCs w:val="24"/>
        </w:rPr>
        <w:t>Robaina</w:t>
      </w:r>
      <w:proofErr w:type="spellEnd"/>
      <w:r w:rsidR="00ED4169" w:rsidRPr="00FC007C">
        <w:rPr>
          <w:rFonts w:ascii="Times New Roman" w:hAnsi="Times New Roman" w:cs="Times New Roman"/>
          <w:sz w:val="24"/>
          <w:szCs w:val="24"/>
        </w:rPr>
        <w:t xml:space="preserve"> and </w:t>
      </w:r>
      <w:proofErr w:type="spellStart"/>
      <w:r w:rsidR="00ED4169" w:rsidRPr="00FC007C">
        <w:rPr>
          <w:rFonts w:ascii="Times New Roman" w:hAnsi="Times New Roman" w:cs="Times New Roman"/>
          <w:sz w:val="24"/>
          <w:szCs w:val="24"/>
        </w:rPr>
        <w:t>Madaleno</w:t>
      </w:r>
      <w:proofErr w:type="spellEnd"/>
      <w:r w:rsidR="00ED4169" w:rsidRPr="00FC007C">
        <w:rPr>
          <w:rFonts w:ascii="Times New Roman" w:hAnsi="Times New Roman" w:cs="Times New Roman"/>
          <w:sz w:val="24"/>
          <w:szCs w:val="24"/>
        </w:rPr>
        <w:t>, 2018)</w:t>
      </w:r>
      <w:r w:rsidRPr="00886100">
        <w:rPr>
          <w:rFonts w:ascii="Times New Roman" w:hAnsi="Times New Roman" w:cs="Times New Roman"/>
          <w:sz w:val="24"/>
          <w:szCs w:val="24"/>
        </w:rPr>
        <w:t xml:space="preserve">. </w:t>
      </w:r>
      <w:r w:rsidRPr="00FC007C">
        <w:rPr>
          <w:rFonts w:ascii="Times New Roman" w:hAnsi="Times New Roman" w:cs="Times New Roman"/>
          <w:sz w:val="24"/>
          <w:szCs w:val="24"/>
        </w:rPr>
        <w:t>These seals</w:t>
      </w:r>
      <w:r w:rsidRPr="00886100">
        <w:rPr>
          <w:rFonts w:ascii="Times New Roman" w:hAnsi="Times New Roman" w:cs="Times New Roman"/>
          <w:sz w:val="24"/>
          <w:szCs w:val="24"/>
        </w:rPr>
        <w:t xml:space="preserve"> boost the guest</w:t>
      </w:r>
      <w:r w:rsidR="002763F6" w:rsidRPr="00FC007C">
        <w:rPr>
          <w:rFonts w:ascii="Times New Roman" w:hAnsi="Times New Roman" w:cs="Times New Roman"/>
          <w:sz w:val="24"/>
          <w:szCs w:val="24"/>
        </w:rPr>
        <w:t>s</w:t>
      </w:r>
      <w:r w:rsidRPr="00886100">
        <w:rPr>
          <w:rFonts w:ascii="Times New Roman" w:hAnsi="Times New Roman" w:cs="Times New Roman"/>
          <w:sz w:val="24"/>
          <w:szCs w:val="24"/>
        </w:rPr>
        <w:t xml:space="preserve"> who care about sustainability to be in turn eco-friendly hotel </w:t>
      </w:r>
      <w:r w:rsidR="001B7FD8" w:rsidRPr="00FC007C">
        <w:rPr>
          <w:rFonts w:ascii="Times New Roman" w:hAnsi="Times New Roman" w:cs="Times New Roman"/>
          <w:sz w:val="24"/>
          <w:szCs w:val="24"/>
        </w:rPr>
        <w:t>guests’</w:t>
      </w:r>
      <w:r w:rsidRPr="00886100">
        <w:rPr>
          <w:rFonts w:ascii="Times New Roman" w:hAnsi="Times New Roman" w:cs="Times New Roman"/>
          <w:sz w:val="24"/>
          <w:szCs w:val="24"/>
        </w:rPr>
        <w:t xml:space="preserve"> sustainability and brand appeal.</w:t>
      </w:r>
    </w:p>
    <w:p w14:paraId="5162A438" w14:textId="16F6E1A4" w:rsidR="00281116" w:rsidRPr="00FC007C" w:rsidRDefault="00281116" w:rsidP="00CA5908">
      <w:pPr>
        <w:spacing w:line="360" w:lineRule="auto"/>
        <w:jc w:val="center"/>
        <w:rPr>
          <w:rFonts w:ascii="Times New Roman" w:hAnsi="Times New Roman" w:cs="Times New Roman"/>
          <w:sz w:val="24"/>
          <w:szCs w:val="24"/>
        </w:rPr>
      </w:pPr>
      <w:r w:rsidRPr="00FC007C">
        <w:rPr>
          <w:rFonts w:ascii="Times New Roman" w:hAnsi="Times New Roman" w:cs="Times New Roman"/>
          <w:noProof/>
          <w:sz w:val="24"/>
          <w:szCs w:val="24"/>
        </w:rPr>
        <w:lastRenderedPageBreak/>
        <w:drawing>
          <wp:inline distT="0" distB="0" distL="0" distR="0" wp14:anchorId="183B1597" wp14:editId="64C86DFE">
            <wp:extent cx="3919212" cy="3448050"/>
            <wp:effectExtent l="0" t="0" r="5715" b="0"/>
            <wp:docPr id="1797903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03255" name=""/>
                    <pic:cNvPicPr/>
                  </pic:nvPicPr>
                  <pic:blipFill>
                    <a:blip r:embed="rId10"/>
                    <a:stretch>
                      <a:fillRect/>
                    </a:stretch>
                  </pic:blipFill>
                  <pic:spPr>
                    <a:xfrm>
                      <a:off x="0" y="0"/>
                      <a:ext cx="3929856" cy="3457414"/>
                    </a:xfrm>
                    <a:prstGeom prst="rect">
                      <a:avLst/>
                    </a:prstGeom>
                  </pic:spPr>
                </pic:pic>
              </a:graphicData>
            </a:graphic>
          </wp:inline>
        </w:drawing>
      </w:r>
    </w:p>
    <w:p w14:paraId="6DCA8F52" w14:textId="40D7278B" w:rsidR="00281116" w:rsidRPr="00886100" w:rsidRDefault="00281116" w:rsidP="00CA5908">
      <w:pPr>
        <w:spacing w:line="360" w:lineRule="auto"/>
        <w:jc w:val="center"/>
        <w:rPr>
          <w:rFonts w:ascii="Times New Roman" w:hAnsi="Times New Roman" w:cs="Times New Roman"/>
          <w:sz w:val="24"/>
          <w:szCs w:val="24"/>
        </w:rPr>
      </w:pPr>
      <w:r w:rsidRPr="00FC007C">
        <w:rPr>
          <w:rFonts w:ascii="Times New Roman" w:hAnsi="Times New Roman" w:cs="Times New Roman"/>
          <w:b/>
          <w:bCs/>
          <w:sz w:val="24"/>
          <w:szCs w:val="24"/>
        </w:rPr>
        <w:t>Figure</w:t>
      </w:r>
      <w:r w:rsidR="00451C53">
        <w:rPr>
          <w:rFonts w:ascii="Times New Roman" w:hAnsi="Times New Roman" w:cs="Times New Roman"/>
          <w:b/>
          <w:bCs/>
          <w:sz w:val="24"/>
          <w:szCs w:val="24"/>
        </w:rPr>
        <w:t xml:space="preserve"> 2</w:t>
      </w:r>
      <w:r w:rsidRPr="00FC007C">
        <w:rPr>
          <w:rFonts w:ascii="Times New Roman" w:hAnsi="Times New Roman" w:cs="Times New Roman"/>
          <w:sz w:val="24"/>
          <w:szCs w:val="24"/>
        </w:rPr>
        <w:t>: LEED certification (</w:t>
      </w:r>
      <w:proofErr w:type="spellStart"/>
      <w:r w:rsidRPr="00FC007C">
        <w:rPr>
          <w:rFonts w:ascii="Times New Roman" w:hAnsi="Times New Roman" w:cs="Times New Roman"/>
          <w:sz w:val="24"/>
          <w:szCs w:val="24"/>
        </w:rPr>
        <w:t>Robaina</w:t>
      </w:r>
      <w:proofErr w:type="spellEnd"/>
      <w:r w:rsidRPr="00FC007C">
        <w:rPr>
          <w:rFonts w:ascii="Times New Roman" w:hAnsi="Times New Roman" w:cs="Times New Roman"/>
          <w:sz w:val="24"/>
          <w:szCs w:val="24"/>
        </w:rPr>
        <w:t xml:space="preserve"> and </w:t>
      </w:r>
      <w:proofErr w:type="spellStart"/>
      <w:r w:rsidRPr="00FC007C">
        <w:rPr>
          <w:rFonts w:ascii="Times New Roman" w:hAnsi="Times New Roman" w:cs="Times New Roman"/>
          <w:sz w:val="24"/>
          <w:szCs w:val="24"/>
        </w:rPr>
        <w:t>Madaleno</w:t>
      </w:r>
      <w:proofErr w:type="spellEnd"/>
      <w:r w:rsidRPr="00FC007C">
        <w:rPr>
          <w:rFonts w:ascii="Times New Roman" w:hAnsi="Times New Roman" w:cs="Times New Roman"/>
          <w:sz w:val="24"/>
          <w:szCs w:val="24"/>
        </w:rPr>
        <w:t>, 2018)</w:t>
      </w:r>
    </w:p>
    <w:p w14:paraId="29F7F3D0" w14:textId="7BEF3DBD" w:rsidR="00486256" w:rsidRPr="00FC007C" w:rsidRDefault="00486256" w:rsidP="00FC007C">
      <w:pPr>
        <w:spacing w:line="360" w:lineRule="auto"/>
        <w:jc w:val="both"/>
        <w:rPr>
          <w:rFonts w:ascii="Times New Roman" w:hAnsi="Times New Roman" w:cs="Times New Roman"/>
          <w:sz w:val="24"/>
          <w:szCs w:val="24"/>
        </w:rPr>
      </w:pPr>
      <w:r w:rsidRPr="00FC007C">
        <w:rPr>
          <w:rFonts w:ascii="Times New Roman" w:hAnsi="Times New Roman" w:cs="Times New Roman"/>
          <w:sz w:val="24"/>
          <w:szCs w:val="24"/>
        </w:rPr>
        <w:t xml:space="preserve">Hotel customers in water-scarce places are also large consumers. Hilton uses </w:t>
      </w:r>
      <w:proofErr w:type="spellStart"/>
      <w:r w:rsidRPr="00FC007C">
        <w:rPr>
          <w:rFonts w:ascii="Times New Roman" w:hAnsi="Times New Roman" w:cs="Times New Roman"/>
          <w:sz w:val="24"/>
          <w:szCs w:val="24"/>
        </w:rPr>
        <w:t>LightStay</w:t>
      </w:r>
      <w:proofErr w:type="spellEnd"/>
      <w:r w:rsidRPr="00FC007C">
        <w:rPr>
          <w:rFonts w:ascii="Times New Roman" w:hAnsi="Times New Roman" w:cs="Times New Roman"/>
          <w:sz w:val="24"/>
          <w:szCs w:val="24"/>
        </w:rPr>
        <w:t xml:space="preserve"> to measure resource use and reduce its water footprint across its hotels by identifying high-consumption areas and implementing adjustments</w:t>
      </w:r>
      <w:r w:rsidR="00A61EFB" w:rsidRPr="00FC007C">
        <w:rPr>
          <w:rFonts w:ascii="Times New Roman" w:hAnsi="Times New Roman" w:cs="Times New Roman"/>
          <w:sz w:val="24"/>
          <w:szCs w:val="24"/>
        </w:rPr>
        <w:t xml:space="preserve"> (Dawson, </w:t>
      </w:r>
      <w:proofErr w:type="spellStart"/>
      <w:r w:rsidR="00A61EFB" w:rsidRPr="00FC007C">
        <w:rPr>
          <w:rFonts w:ascii="Times New Roman" w:hAnsi="Times New Roman" w:cs="Times New Roman"/>
          <w:sz w:val="24"/>
          <w:szCs w:val="24"/>
        </w:rPr>
        <w:t>Lemelin</w:t>
      </w:r>
      <w:proofErr w:type="spellEnd"/>
      <w:r w:rsidR="00A61EFB" w:rsidRPr="00FC007C">
        <w:rPr>
          <w:rFonts w:ascii="Times New Roman" w:hAnsi="Times New Roman" w:cs="Times New Roman"/>
          <w:sz w:val="24"/>
          <w:szCs w:val="24"/>
        </w:rPr>
        <w:t xml:space="preserve"> and Stewart, 2012)</w:t>
      </w:r>
      <w:r w:rsidRPr="00FC007C">
        <w:rPr>
          <w:rFonts w:ascii="Times New Roman" w:hAnsi="Times New Roman" w:cs="Times New Roman"/>
          <w:sz w:val="24"/>
          <w:szCs w:val="24"/>
        </w:rPr>
        <w:t>. Low-flow showerheads and faucets, dual-flush toilets, and linen and towel reuse are common water-saving measures. Guest rooms use less water, while efficient irrigation systems and xeriscaping cut water use. By installing water-efficient fixtures, hotels can save 20–30% on water and save money.</w:t>
      </w:r>
    </w:p>
    <w:p w14:paraId="245870D9" w14:textId="5217FB26" w:rsidR="00F11BCF" w:rsidRPr="00FC007C" w:rsidRDefault="00486256" w:rsidP="00FC007C">
      <w:pPr>
        <w:spacing w:line="360" w:lineRule="auto"/>
        <w:jc w:val="both"/>
        <w:rPr>
          <w:rFonts w:ascii="Times New Roman" w:hAnsi="Times New Roman" w:cs="Times New Roman"/>
          <w:sz w:val="24"/>
          <w:szCs w:val="24"/>
        </w:rPr>
      </w:pPr>
      <w:r w:rsidRPr="00FC007C">
        <w:rPr>
          <w:rFonts w:ascii="Times New Roman" w:hAnsi="Times New Roman" w:cs="Times New Roman"/>
          <w:sz w:val="24"/>
          <w:szCs w:val="24"/>
        </w:rPr>
        <w:t>The Ritz-Carlton in San Francisco recycles greywater, irrigates with treated wastewater, and flushes toilets with it. This reduces the hotel's dependence on municipal water, especially in water-scarce locations. Many hotels gather rainwater for gardening and other non-potable uses. These methods comply with UN SDG 6, which promotes water conservation for sustainable development and climate resilience.</w:t>
      </w:r>
    </w:p>
    <w:p w14:paraId="6B629F74" w14:textId="04F172AE" w:rsidR="00C15FC4" w:rsidRPr="00FC007C" w:rsidRDefault="00C15FC4" w:rsidP="00CA5908">
      <w:pPr>
        <w:spacing w:line="360" w:lineRule="auto"/>
        <w:jc w:val="center"/>
        <w:rPr>
          <w:rFonts w:ascii="Times New Roman" w:hAnsi="Times New Roman" w:cs="Times New Roman"/>
          <w:sz w:val="24"/>
          <w:szCs w:val="24"/>
        </w:rPr>
      </w:pPr>
      <w:r w:rsidRPr="00FC007C">
        <w:rPr>
          <w:rFonts w:ascii="Times New Roman" w:hAnsi="Times New Roman" w:cs="Times New Roman"/>
          <w:noProof/>
          <w:sz w:val="24"/>
          <w:szCs w:val="24"/>
        </w:rPr>
        <w:lastRenderedPageBreak/>
        <w:drawing>
          <wp:inline distT="0" distB="0" distL="0" distR="0" wp14:anchorId="3DC920BA" wp14:editId="11344325">
            <wp:extent cx="3567281" cy="2628900"/>
            <wp:effectExtent l="0" t="0" r="0" b="0"/>
            <wp:docPr id="775330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330450" name=""/>
                    <pic:cNvPicPr/>
                  </pic:nvPicPr>
                  <pic:blipFill>
                    <a:blip r:embed="rId11"/>
                    <a:stretch>
                      <a:fillRect/>
                    </a:stretch>
                  </pic:blipFill>
                  <pic:spPr>
                    <a:xfrm>
                      <a:off x="0" y="0"/>
                      <a:ext cx="3575200" cy="2634736"/>
                    </a:xfrm>
                    <a:prstGeom prst="rect">
                      <a:avLst/>
                    </a:prstGeom>
                  </pic:spPr>
                </pic:pic>
              </a:graphicData>
            </a:graphic>
          </wp:inline>
        </w:drawing>
      </w:r>
    </w:p>
    <w:p w14:paraId="5BB5F3D9" w14:textId="50EDDDE3" w:rsidR="00C15FC4" w:rsidRPr="00FC007C" w:rsidRDefault="00C15FC4" w:rsidP="00CA5908">
      <w:pPr>
        <w:spacing w:line="360" w:lineRule="auto"/>
        <w:jc w:val="center"/>
        <w:rPr>
          <w:rFonts w:ascii="Times New Roman" w:hAnsi="Times New Roman" w:cs="Times New Roman"/>
          <w:sz w:val="24"/>
          <w:szCs w:val="24"/>
        </w:rPr>
      </w:pPr>
      <w:r w:rsidRPr="00FC007C">
        <w:rPr>
          <w:rFonts w:ascii="Times New Roman" w:hAnsi="Times New Roman" w:cs="Times New Roman"/>
          <w:b/>
          <w:bCs/>
          <w:sz w:val="24"/>
          <w:szCs w:val="24"/>
        </w:rPr>
        <w:t>Figure</w:t>
      </w:r>
      <w:r w:rsidR="00451C53">
        <w:rPr>
          <w:rFonts w:ascii="Times New Roman" w:hAnsi="Times New Roman" w:cs="Times New Roman"/>
          <w:b/>
          <w:bCs/>
          <w:sz w:val="24"/>
          <w:szCs w:val="24"/>
        </w:rPr>
        <w:t xml:space="preserve"> 3</w:t>
      </w:r>
      <w:r w:rsidRPr="00FC007C">
        <w:rPr>
          <w:rFonts w:ascii="Times New Roman" w:hAnsi="Times New Roman" w:cs="Times New Roman"/>
          <w:sz w:val="24"/>
          <w:szCs w:val="24"/>
        </w:rPr>
        <w:t xml:space="preserve">: Saving Water in Hotels </w:t>
      </w:r>
      <w:r w:rsidR="005A0BBB" w:rsidRPr="00FC007C">
        <w:rPr>
          <w:rFonts w:ascii="Times New Roman" w:hAnsi="Times New Roman" w:cs="Times New Roman"/>
          <w:sz w:val="24"/>
          <w:szCs w:val="24"/>
        </w:rPr>
        <w:t>(Ford and Sturman, 2020)</w:t>
      </w:r>
    </w:p>
    <w:p w14:paraId="16042438" w14:textId="313701DE" w:rsidR="00F11BCF" w:rsidRPr="00FC007C" w:rsidRDefault="00F11BCF" w:rsidP="00FC007C">
      <w:pPr>
        <w:pStyle w:val="Heading2"/>
        <w:spacing w:line="360" w:lineRule="auto"/>
        <w:rPr>
          <w:rFonts w:ascii="Times New Roman" w:hAnsi="Times New Roman" w:cs="Times New Roman"/>
        </w:rPr>
      </w:pPr>
      <w:bookmarkStart w:id="5" w:name="_Toc181317925"/>
      <w:r w:rsidRPr="00FC007C">
        <w:rPr>
          <w:rFonts w:ascii="Times New Roman" w:hAnsi="Times New Roman" w:cs="Times New Roman"/>
        </w:rPr>
        <w:t>Theoretical and Practical Impacts of Sustainable Practices</w:t>
      </w:r>
      <w:bookmarkEnd w:id="5"/>
    </w:p>
    <w:p w14:paraId="30FE342B" w14:textId="76A5A805" w:rsidR="00C92D7E" w:rsidRPr="00C92D7E" w:rsidRDefault="001224AB" w:rsidP="00FC007C">
      <w:pPr>
        <w:spacing w:line="360" w:lineRule="auto"/>
        <w:jc w:val="both"/>
        <w:rPr>
          <w:rFonts w:ascii="Times New Roman" w:hAnsi="Times New Roman" w:cs="Times New Roman"/>
          <w:sz w:val="24"/>
          <w:szCs w:val="24"/>
        </w:rPr>
      </w:pPr>
      <w:r w:rsidRPr="00FC007C">
        <w:rPr>
          <w:rFonts w:ascii="Times New Roman" w:hAnsi="Times New Roman" w:cs="Times New Roman"/>
          <w:sz w:val="24"/>
          <w:szCs w:val="24"/>
        </w:rPr>
        <w:t>Sustainable hospitality stems from corporate social responsibility (CSR), specifically a triple</w:t>
      </w:r>
      <w:r w:rsidR="00FE03DE" w:rsidRPr="00FC007C">
        <w:rPr>
          <w:rFonts w:ascii="Times New Roman" w:hAnsi="Times New Roman" w:cs="Times New Roman"/>
          <w:sz w:val="24"/>
          <w:szCs w:val="24"/>
        </w:rPr>
        <w:t>-</w:t>
      </w:r>
      <w:r w:rsidRPr="00FC007C">
        <w:rPr>
          <w:rFonts w:ascii="Times New Roman" w:hAnsi="Times New Roman" w:cs="Times New Roman"/>
          <w:sz w:val="24"/>
          <w:szCs w:val="24"/>
        </w:rPr>
        <w:t>bottom</w:t>
      </w:r>
      <w:r w:rsidR="00F124C8" w:rsidRPr="00FC007C">
        <w:rPr>
          <w:rFonts w:ascii="Times New Roman" w:hAnsi="Times New Roman" w:cs="Times New Roman"/>
          <w:sz w:val="24"/>
          <w:szCs w:val="24"/>
        </w:rPr>
        <w:t>-</w:t>
      </w:r>
      <w:r w:rsidRPr="00FC007C">
        <w:rPr>
          <w:rFonts w:ascii="Times New Roman" w:hAnsi="Times New Roman" w:cs="Times New Roman"/>
          <w:sz w:val="24"/>
          <w:szCs w:val="24"/>
        </w:rPr>
        <w:t>line approach to people, earth, and profit. Reducing resource use and waste can save hotel costs and attract environmentally conscious guests</w:t>
      </w:r>
      <w:r w:rsidR="00233561" w:rsidRPr="00FC007C">
        <w:rPr>
          <w:rFonts w:ascii="Times New Roman" w:hAnsi="Times New Roman" w:cs="Times New Roman"/>
          <w:sz w:val="24"/>
          <w:szCs w:val="24"/>
        </w:rPr>
        <w:t xml:space="preserve"> (Faulkner, </w:t>
      </w:r>
      <w:proofErr w:type="spellStart"/>
      <w:r w:rsidR="00233561" w:rsidRPr="00FC007C">
        <w:rPr>
          <w:rFonts w:ascii="Times New Roman" w:hAnsi="Times New Roman" w:cs="Times New Roman"/>
          <w:sz w:val="24"/>
          <w:szCs w:val="24"/>
        </w:rPr>
        <w:t>Moscardo</w:t>
      </w:r>
      <w:proofErr w:type="spellEnd"/>
      <w:r w:rsidR="00233561" w:rsidRPr="00FC007C">
        <w:rPr>
          <w:rFonts w:ascii="Times New Roman" w:hAnsi="Times New Roman" w:cs="Times New Roman"/>
          <w:sz w:val="24"/>
          <w:szCs w:val="24"/>
        </w:rPr>
        <w:t xml:space="preserve"> and Laws, 2001)</w:t>
      </w:r>
      <w:r w:rsidRPr="00FC007C">
        <w:rPr>
          <w:rFonts w:ascii="Times New Roman" w:hAnsi="Times New Roman" w:cs="Times New Roman"/>
          <w:sz w:val="24"/>
          <w:szCs w:val="24"/>
        </w:rPr>
        <w:t xml:space="preserve">. Studies in Tourism Management found that hotels with effective environmental programs had more bookings and customer loyalty. Recent industry surveys indicated that 73% of Millennial and Gen Z </w:t>
      </w:r>
      <w:proofErr w:type="spellStart"/>
      <w:r w:rsidRPr="00FC007C">
        <w:rPr>
          <w:rFonts w:ascii="Times New Roman" w:hAnsi="Times New Roman" w:cs="Times New Roman"/>
          <w:sz w:val="24"/>
          <w:szCs w:val="24"/>
        </w:rPr>
        <w:t>travellers</w:t>
      </w:r>
      <w:proofErr w:type="spellEnd"/>
      <w:r w:rsidRPr="00FC007C">
        <w:rPr>
          <w:rFonts w:ascii="Times New Roman" w:hAnsi="Times New Roman" w:cs="Times New Roman"/>
          <w:sz w:val="24"/>
          <w:szCs w:val="24"/>
        </w:rPr>
        <w:t xml:space="preserve"> </w:t>
      </w:r>
      <w:proofErr w:type="spellStart"/>
      <w:r w:rsidRPr="00FC007C">
        <w:rPr>
          <w:rFonts w:ascii="Times New Roman" w:hAnsi="Times New Roman" w:cs="Times New Roman"/>
          <w:sz w:val="24"/>
          <w:szCs w:val="24"/>
        </w:rPr>
        <w:t>favour</w:t>
      </w:r>
      <w:proofErr w:type="spellEnd"/>
      <w:r w:rsidRPr="00FC007C">
        <w:rPr>
          <w:rFonts w:ascii="Times New Roman" w:hAnsi="Times New Roman" w:cs="Times New Roman"/>
          <w:sz w:val="24"/>
          <w:szCs w:val="24"/>
        </w:rPr>
        <w:t xml:space="preserve"> eco-friendly hotels, proving that sustainability gives a competitive edge.</w:t>
      </w:r>
    </w:p>
    <w:p w14:paraId="0BEB53B2" w14:textId="69DE606B" w:rsidR="00034B69" w:rsidRPr="00FC007C" w:rsidRDefault="00034B69" w:rsidP="00FC007C">
      <w:pPr>
        <w:spacing w:line="360" w:lineRule="auto"/>
        <w:jc w:val="both"/>
        <w:rPr>
          <w:rFonts w:ascii="Times New Roman" w:hAnsi="Times New Roman" w:cs="Times New Roman"/>
          <w:sz w:val="24"/>
          <w:szCs w:val="24"/>
        </w:rPr>
      </w:pPr>
      <w:r w:rsidRPr="00FC007C">
        <w:rPr>
          <w:rFonts w:ascii="Times New Roman" w:hAnsi="Times New Roman" w:cs="Times New Roman"/>
          <w:sz w:val="24"/>
          <w:szCs w:val="24"/>
        </w:rPr>
        <w:t xml:space="preserve">It provides hotels with sustainable solutions and helps them comply with policies like the EU Single-Use Plastics Directive, which requires a significant decrease in plastic litter and requires EU hotels to find alternatives to plastic products. In strict states like California, environmental restrictions encourage resource efficiency and waste </w:t>
      </w:r>
      <w:proofErr w:type="spellStart"/>
      <w:r w:rsidRPr="00FC007C">
        <w:rPr>
          <w:rFonts w:ascii="Times New Roman" w:hAnsi="Times New Roman" w:cs="Times New Roman"/>
          <w:sz w:val="24"/>
          <w:szCs w:val="24"/>
        </w:rPr>
        <w:t>minimisation</w:t>
      </w:r>
      <w:proofErr w:type="spellEnd"/>
      <w:r w:rsidRPr="00FC007C">
        <w:rPr>
          <w:rFonts w:ascii="Times New Roman" w:hAnsi="Times New Roman" w:cs="Times New Roman"/>
          <w:sz w:val="24"/>
          <w:szCs w:val="24"/>
        </w:rPr>
        <w:t xml:space="preserve"> in U.S. hotels. These best practi</w:t>
      </w:r>
      <w:r w:rsidR="00FE03DE" w:rsidRPr="00FC007C">
        <w:rPr>
          <w:rFonts w:ascii="Times New Roman" w:hAnsi="Times New Roman" w:cs="Times New Roman"/>
          <w:sz w:val="24"/>
          <w:szCs w:val="24"/>
        </w:rPr>
        <w:t>c</w:t>
      </w:r>
      <w:r w:rsidRPr="00FC007C">
        <w:rPr>
          <w:rFonts w:ascii="Times New Roman" w:hAnsi="Times New Roman" w:cs="Times New Roman"/>
          <w:sz w:val="24"/>
          <w:szCs w:val="24"/>
        </w:rPr>
        <w:t>es help hotels plan for legislation, avoid fines and penalties, and take advantage of government incentives for sustainable hot goblet operations</w:t>
      </w:r>
      <w:r w:rsidR="00AF5B1E" w:rsidRPr="00FC007C">
        <w:rPr>
          <w:rFonts w:ascii="Times New Roman" w:hAnsi="Times New Roman" w:cs="Times New Roman"/>
          <w:sz w:val="24"/>
          <w:szCs w:val="24"/>
        </w:rPr>
        <w:t xml:space="preserve"> (Ford and Sturman, 2020)</w:t>
      </w:r>
      <w:r w:rsidRPr="00FC007C">
        <w:rPr>
          <w:rFonts w:ascii="Times New Roman" w:hAnsi="Times New Roman" w:cs="Times New Roman"/>
          <w:sz w:val="24"/>
          <w:szCs w:val="24"/>
        </w:rPr>
        <w:t>.</w:t>
      </w:r>
    </w:p>
    <w:p w14:paraId="43C36DD3" w14:textId="61C04277" w:rsidR="00A701E2" w:rsidRPr="00FC007C" w:rsidRDefault="00034B69" w:rsidP="00CA5908">
      <w:pPr>
        <w:spacing w:line="360" w:lineRule="auto"/>
        <w:jc w:val="both"/>
        <w:rPr>
          <w:rFonts w:ascii="Times New Roman" w:hAnsi="Times New Roman" w:cs="Times New Roman"/>
          <w:sz w:val="24"/>
          <w:szCs w:val="24"/>
        </w:rPr>
      </w:pPr>
      <w:r w:rsidRPr="00FC007C">
        <w:rPr>
          <w:rFonts w:ascii="Times New Roman" w:hAnsi="Times New Roman" w:cs="Times New Roman"/>
          <w:sz w:val="24"/>
          <w:szCs w:val="24"/>
        </w:rPr>
        <w:t>Sustainable methods pay out financially and reputationally, proving the obvious</w:t>
      </w:r>
      <w:r w:rsidR="00B2601D" w:rsidRPr="00FC007C">
        <w:rPr>
          <w:rFonts w:ascii="Times New Roman" w:hAnsi="Times New Roman" w:cs="Times New Roman"/>
          <w:sz w:val="24"/>
          <w:szCs w:val="24"/>
        </w:rPr>
        <w:t xml:space="preserve"> (Ivanov and Webster, 2019)</w:t>
      </w:r>
      <w:r w:rsidRPr="00FC007C">
        <w:rPr>
          <w:rFonts w:ascii="Times New Roman" w:hAnsi="Times New Roman" w:cs="Times New Roman"/>
          <w:sz w:val="24"/>
          <w:szCs w:val="24"/>
        </w:rPr>
        <w:t xml:space="preserve">. Resource </w:t>
      </w:r>
      <w:proofErr w:type="spellStart"/>
      <w:r w:rsidRPr="00FC007C">
        <w:rPr>
          <w:rFonts w:ascii="Times New Roman" w:hAnsi="Times New Roman" w:cs="Times New Roman"/>
          <w:sz w:val="24"/>
          <w:szCs w:val="24"/>
        </w:rPr>
        <w:t>optimisation</w:t>
      </w:r>
      <w:proofErr w:type="spellEnd"/>
      <w:r w:rsidRPr="00FC007C">
        <w:rPr>
          <w:rFonts w:ascii="Times New Roman" w:hAnsi="Times New Roman" w:cs="Times New Roman"/>
          <w:sz w:val="24"/>
          <w:szCs w:val="24"/>
        </w:rPr>
        <w:t xml:space="preserve"> has helped several large hotel chains offer cheaper and better services. Green hotels with visible practices enhance client satisfaction by 18%, according to Ecolab. Such methods build client trust and boost the hotel's brand image, which attracts investors seeking an eco-friendly, ethical business.</w:t>
      </w:r>
    </w:p>
    <w:p w14:paraId="47734647" w14:textId="77777777" w:rsidR="00CA5908" w:rsidRDefault="00CA5908">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6C2C0B11" w14:textId="7E09579E" w:rsidR="00F11BCF" w:rsidRPr="00FC007C" w:rsidRDefault="00016DCA" w:rsidP="00FC007C">
      <w:pPr>
        <w:pStyle w:val="Heading1"/>
        <w:spacing w:line="360" w:lineRule="auto"/>
        <w:rPr>
          <w:rFonts w:ascii="Times New Roman" w:hAnsi="Times New Roman" w:cs="Times New Roman"/>
        </w:rPr>
      </w:pPr>
      <w:bookmarkStart w:id="6" w:name="_Toc181317926"/>
      <w:r w:rsidRPr="00FC007C">
        <w:rPr>
          <w:rFonts w:ascii="Times New Roman" w:hAnsi="Times New Roman" w:cs="Times New Roman"/>
        </w:rPr>
        <w:lastRenderedPageBreak/>
        <w:t>Application to the Hotel and Hospitality Sector</w:t>
      </w:r>
      <w:bookmarkEnd w:id="6"/>
    </w:p>
    <w:p w14:paraId="62E6BF49" w14:textId="051829AE" w:rsidR="00016DCA" w:rsidRPr="00FC007C" w:rsidRDefault="00B12A8A" w:rsidP="00FC007C">
      <w:pPr>
        <w:pStyle w:val="Heading2"/>
        <w:spacing w:line="360" w:lineRule="auto"/>
        <w:rPr>
          <w:rFonts w:ascii="Times New Roman" w:hAnsi="Times New Roman" w:cs="Times New Roman"/>
        </w:rPr>
      </w:pPr>
      <w:bookmarkStart w:id="7" w:name="_Toc181317927"/>
      <w:r w:rsidRPr="00FC007C">
        <w:rPr>
          <w:rFonts w:ascii="Times New Roman" w:hAnsi="Times New Roman" w:cs="Times New Roman"/>
        </w:rPr>
        <w:t>PESTEL Analysis on Sustainability in the UK Hotel and Hospitality Sector</w:t>
      </w:r>
      <w:bookmarkEnd w:id="7"/>
      <w:r w:rsidRPr="00FC007C">
        <w:rPr>
          <w:rFonts w:ascii="Times New Roman" w:hAnsi="Times New Roman" w:cs="Times New Roman"/>
        </w:rPr>
        <w:t xml:space="preserve"> </w:t>
      </w:r>
    </w:p>
    <w:p w14:paraId="652BA77C" w14:textId="3F3C4341" w:rsidR="00F11BCF" w:rsidRPr="00FC007C" w:rsidRDefault="004225BE" w:rsidP="00FC007C">
      <w:pPr>
        <w:spacing w:line="360" w:lineRule="auto"/>
        <w:jc w:val="both"/>
        <w:rPr>
          <w:rFonts w:ascii="Times New Roman" w:hAnsi="Times New Roman" w:cs="Times New Roman"/>
          <w:b/>
          <w:bCs/>
          <w:sz w:val="24"/>
          <w:szCs w:val="24"/>
        </w:rPr>
      </w:pPr>
      <w:r w:rsidRPr="00FC007C">
        <w:rPr>
          <w:rFonts w:ascii="Times New Roman" w:hAnsi="Times New Roman" w:cs="Times New Roman"/>
          <w:b/>
          <w:bCs/>
          <w:sz w:val="24"/>
          <w:szCs w:val="24"/>
        </w:rPr>
        <w:t>Political</w:t>
      </w:r>
    </w:p>
    <w:p w14:paraId="1760C798" w14:textId="783AED3A" w:rsidR="004225BE" w:rsidRPr="00FC007C" w:rsidRDefault="004225BE" w:rsidP="00FC007C">
      <w:pPr>
        <w:spacing w:line="360" w:lineRule="auto"/>
        <w:jc w:val="both"/>
        <w:rPr>
          <w:rFonts w:ascii="Times New Roman" w:hAnsi="Times New Roman" w:cs="Times New Roman"/>
          <w:sz w:val="24"/>
          <w:szCs w:val="24"/>
        </w:rPr>
      </w:pPr>
      <w:r w:rsidRPr="00FC007C">
        <w:rPr>
          <w:rFonts w:ascii="Times New Roman" w:hAnsi="Times New Roman" w:cs="Times New Roman"/>
          <w:sz w:val="24"/>
          <w:szCs w:val="24"/>
        </w:rPr>
        <w:t>The political environment plays a huge role in sustainability for the hospitality industry with different areas having their own set of regulations and rules that aim to compel hotels to minimize their footprint on earth. With initiatives such as the Green Tourism Business Scheme, the UK government encourages businesses to be more eco-friendly by rewarding those that fulfil low-impact standards with an environmental badge</w:t>
      </w:r>
      <w:r w:rsidR="00950A6B" w:rsidRPr="00FC007C">
        <w:rPr>
          <w:rFonts w:ascii="Times New Roman" w:hAnsi="Times New Roman" w:cs="Times New Roman"/>
          <w:sz w:val="24"/>
          <w:szCs w:val="24"/>
        </w:rPr>
        <w:t xml:space="preserve"> (</w:t>
      </w:r>
      <w:proofErr w:type="spellStart"/>
      <w:r w:rsidR="00950A6B" w:rsidRPr="00FC007C">
        <w:rPr>
          <w:rFonts w:ascii="Times New Roman" w:hAnsi="Times New Roman" w:cs="Times New Roman"/>
          <w:sz w:val="24"/>
          <w:szCs w:val="24"/>
        </w:rPr>
        <w:t>Krippendorf</w:t>
      </w:r>
      <w:proofErr w:type="spellEnd"/>
      <w:r w:rsidR="00950A6B" w:rsidRPr="00FC007C">
        <w:rPr>
          <w:rFonts w:ascii="Times New Roman" w:hAnsi="Times New Roman" w:cs="Times New Roman"/>
          <w:sz w:val="24"/>
          <w:szCs w:val="24"/>
        </w:rPr>
        <w:t>, 2011)</w:t>
      </w:r>
      <w:r w:rsidRPr="00FC007C">
        <w:rPr>
          <w:rFonts w:ascii="Times New Roman" w:hAnsi="Times New Roman" w:cs="Times New Roman"/>
          <w:sz w:val="24"/>
          <w:szCs w:val="24"/>
        </w:rPr>
        <w:t>. The Environment Act 2021 for example, specifically calls for waste management improvements to ensure that hotels move away from landfilling. UK hotel chains such as Hilton have moved in line with these initiatives, planning to halve food waste by introducing time-saver menu options across flagship locations. This is part of a wider drive by the government to help hospitality businesses achieve net</w:t>
      </w:r>
      <w:r w:rsidR="006F5FFA" w:rsidRPr="00FC007C">
        <w:rPr>
          <w:rFonts w:ascii="Times New Roman" w:hAnsi="Times New Roman" w:cs="Times New Roman"/>
          <w:sz w:val="24"/>
          <w:szCs w:val="24"/>
        </w:rPr>
        <w:t xml:space="preserve"> </w:t>
      </w:r>
      <w:r w:rsidRPr="00FC007C">
        <w:rPr>
          <w:rFonts w:ascii="Times New Roman" w:hAnsi="Times New Roman" w:cs="Times New Roman"/>
          <w:sz w:val="24"/>
          <w:szCs w:val="24"/>
        </w:rPr>
        <w:t>zero by 2050.</w:t>
      </w:r>
    </w:p>
    <w:p w14:paraId="02D7464A" w14:textId="699BECC8" w:rsidR="004225BE" w:rsidRPr="00FC007C" w:rsidRDefault="004225BE" w:rsidP="00FC007C">
      <w:pPr>
        <w:spacing w:line="360" w:lineRule="auto"/>
        <w:jc w:val="both"/>
        <w:rPr>
          <w:rFonts w:ascii="Times New Roman" w:hAnsi="Times New Roman" w:cs="Times New Roman"/>
          <w:b/>
          <w:bCs/>
          <w:sz w:val="24"/>
          <w:szCs w:val="24"/>
        </w:rPr>
      </w:pPr>
      <w:r w:rsidRPr="00FC007C">
        <w:rPr>
          <w:rFonts w:ascii="Times New Roman" w:hAnsi="Times New Roman" w:cs="Times New Roman"/>
          <w:b/>
          <w:bCs/>
          <w:sz w:val="24"/>
          <w:szCs w:val="24"/>
        </w:rPr>
        <w:t>Economic</w:t>
      </w:r>
    </w:p>
    <w:p w14:paraId="6AD32497" w14:textId="73984D66" w:rsidR="004225BE" w:rsidRPr="00FC007C" w:rsidRDefault="006F5FFA" w:rsidP="00FC007C">
      <w:pPr>
        <w:spacing w:line="360" w:lineRule="auto"/>
        <w:jc w:val="both"/>
        <w:rPr>
          <w:rFonts w:ascii="Times New Roman" w:hAnsi="Times New Roman" w:cs="Times New Roman"/>
          <w:sz w:val="24"/>
          <w:szCs w:val="24"/>
        </w:rPr>
      </w:pPr>
      <w:r w:rsidRPr="006F5FFA">
        <w:rPr>
          <w:rFonts w:ascii="Times New Roman" w:hAnsi="Times New Roman" w:cs="Times New Roman"/>
          <w:sz w:val="24"/>
          <w:szCs w:val="24"/>
        </w:rPr>
        <w:t>Sustainability links economics in two different ways; first, the solutions offered when it comes to sustainability are often expensive upfront as new technologies appear but ultimately end up saving money over time. Implementing energy-efficient practices such as harnessing renewable sources, however</w:t>
      </w:r>
      <w:r w:rsidR="00633039" w:rsidRPr="00FC007C">
        <w:rPr>
          <w:rFonts w:ascii="Times New Roman" w:hAnsi="Times New Roman" w:cs="Times New Roman"/>
          <w:sz w:val="24"/>
          <w:szCs w:val="24"/>
        </w:rPr>
        <w:t>,</w:t>
      </w:r>
      <w:r w:rsidRPr="006F5FFA">
        <w:rPr>
          <w:rFonts w:ascii="Times New Roman" w:hAnsi="Times New Roman" w:cs="Times New Roman"/>
          <w:sz w:val="24"/>
          <w:szCs w:val="24"/>
        </w:rPr>
        <w:t xml:space="preserve"> might prove to have significant initial investments, saving up to a quarter of their overall energy costs over the long run</w:t>
      </w:r>
      <w:r w:rsidR="00A97500" w:rsidRPr="00FC007C">
        <w:rPr>
          <w:rFonts w:ascii="Times New Roman" w:hAnsi="Times New Roman" w:cs="Times New Roman"/>
          <w:sz w:val="24"/>
          <w:szCs w:val="24"/>
        </w:rPr>
        <w:t xml:space="preserve"> (Laws, </w:t>
      </w:r>
      <w:proofErr w:type="spellStart"/>
      <w:r w:rsidR="00A97500" w:rsidRPr="00FC007C">
        <w:rPr>
          <w:rFonts w:ascii="Times New Roman" w:hAnsi="Times New Roman" w:cs="Times New Roman"/>
          <w:sz w:val="24"/>
          <w:szCs w:val="24"/>
        </w:rPr>
        <w:t>Prideaux</w:t>
      </w:r>
      <w:proofErr w:type="spellEnd"/>
      <w:r w:rsidR="00A97500" w:rsidRPr="00FC007C">
        <w:rPr>
          <w:rFonts w:ascii="Times New Roman" w:hAnsi="Times New Roman" w:cs="Times New Roman"/>
          <w:sz w:val="24"/>
          <w:szCs w:val="24"/>
        </w:rPr>
        <w:t xml:space="preserve"> and Chon, 2007)</w:t>
      </w:r>
      <w:r w:rsidRPr="006F5FFA">
        <w:rPr>
          <w:rFonts w:ascii="Times New Roman" w:hAnsi="Times New Roman" w:cs="Times New Roman"/>
          <w:sz w:val="24"/>
          <w:szCs w:val="24"/>
        </w:rPr>
        <w:t>. For example, Marriott International has used energy-efficient installations such as LED lighting and smart thermostats across many of its properties in the UK to help it see big savings on energy. Practices of this kind attract cost-sensitive customers who would select a hotel bas</w:t>
      </w:r>
      <w:r w:rsidR="00633039" w:rsidRPr="00FC007C">
        <w:rPr>
          <w:rFonts w:ascii="Times New Roman" w:hAnsi="Times New Roman" w:cs="Times New Roman"/>
          <w:sz w:val="24"/>
          <w:szCs w:val="24"/>
        </w:rPr>
        <w:t>ed</w:t>
      </w:r>
      <w:r w:rsidRPr="006F5FFA">
        <w:rPr>
          <w:rFonts w:ascii="Times New Roman" w:hAnsi="Times New Roman" w:cs="Times New Roman"/>
          <w:sz w:val="24"/>
          <w:szCs w:val="24"/>
        </w:rPr>
        <w:t xml:space="preserve"> o</w:t>
      </w:r>
      <w:r w:rsidR="00633039" w:rsidRPr="00FC007C">
        <w:rPr>
          <w:rFonts w:ascii="Times New Roman" w:hAnsi="Times New Roman" w:cs="Times New Roman"/>
          <w:sz w:val="24"/>
          <w:szCs w:val="24"/>
        </w:rPr>
        <w:t>n</w:t>
      </w:r>
      <w:r w:rsidRPr="006F5FFA">
        <w:rPr>
          <w:rFonts w:ascii="Times New Roman" w:hAnsi="Times New Roman" w:cs="Times New Roman"/>
          <w:sz w:val="24"/>
          <w:szCs w:val="24"/>
        </w:rPr>
        <w:t xml:space="preserve"> best economic practices in environmental issues that provide them with </w:t>
      </w:r>
      <w:r w:rsidR="00633039" w:rsidRPr="00FC007C">
        <w:rPr>
          <w:rFonts w:ascii="Times New Roman" w:hAnsi="Times New Roman" w:cs="Times New Roman"/>
          <w:sz w:val="24"/>
          <w:szCs w:val="24"/>
        </w:rPr>
        <w:t>a </w:t>
      </w:r>
      <w:r w:rsidRPr="006F5FFA">
        <w:rPr>
          <w:rFonts w:ascii="Times New Roman" w:hAnsi="Times New Roman" w:cs="Times New Roman"/>
          <w:sz w:val="24"/>
          <w:szCs w:val="24"/>
        </w:rPr>
        <w:t>better competitive advantage.</w:t>
      </w:r>
    </w:p>
    <w:p w14:paraId="5CB5240B" w14:textId="227A13D4" w:rsidR="004225BE" w:rsidRPr="00FC007C" w:rsidRDefault="004225BE" w:rsidP="00FC007C">
      <w:pPr>
        <w:spacing w:line="360" w:lineRule="auto"/>
        <w:jc w:val="both"/>
        <w:rPr>
          <w:rFonts w:ascii="Times New Roman" w:hAnsi="Times New Roman" w:cs="Times New Roman"/>
          <w:b/>
          <w:bCs/>
          <w:sz w:val="24"/>
          <w:szCs w:val="24"/>
        </w:rPr>
      </w:pPr>
      <w:r w:rsidRPr="00FC007C">
        <w:rPr>
          <w:rFonts w:ascii="Times New Roman" w:hAnsi="Times New Roman" w:cs="Times New Roman"/>
          <w:b/>
          <w:bCs/>
          <w:sz w:val="24"/>
          <w:szCs w:val="24"/>
        </w:rPr>
        <w:t>Social</w:t>
      </w:r>
    </w:p>
    <w:p w14:paraId="2E29F8E4" w14:textId="356D288D" w:rsidR="004225BE" w:rsidRPr="00FC007C" w:rsidRDefault="000C3601" w:rsidP="00FC007C">
      <w:pPr>
        <w:spacing w:line="360" w:lineRule="auto"/>
        <w:jc w:val="both"/>
        <w:rPr>
          <w:rFonts w:ascii="Times New Roman" w:hAnsi="Times New Roman" w:cs="Times New Roman"/>
          <w:sz w:val="24"/>
          <w:szCs w:val="24"/>
        </w:rPr>
      </w:pPr>
      <w:r w:rsidRPr="000C3601">
        <w:rPr>
          <w:rFonts w:ascii="Times New Roman" w:hAnsi="Times New Roman" w:cs="Times New Roman"/>
          <w:sz w:val="24"/>
          <w:szCs w:val="24"/>
        </w:rPr>
        <w:t>From the guest</w:t>
      </w:r>
      <w:r w:rsidR="004863A8" w:rsidRPr="00FC007C">
        <w:rPr>
          <w:rFonts w:ascii="Times New Roman" w:hAnsi="Times New Roman" w:cs="Times New Roman"/>
          <w:sz w:val="24"/>
          <w:szCs w:val="24"/>
        </w:rPr>
        <w:t>'</w:t>
      </w:r>
      <w:r w:rsidRPr="000C3601">
        <w:rPr>
          <w:rFonts w:ascii="Times New Roman" w:hAnsi="Times New Roman" w:cs="Times New Roman"/>
          <w:sz w:val="24"/>
          <w:szCs w:val="24"/>
        </w:rPr>
        <w:t>s view, consumer expectation</w:t>
      </w:r>
      <w:r w:rsidR="004863A8" w:rsidRPr="00FC007C">
        <w:rPr>
          <w:rFonts w:ascii="Times New Roman" w:hAnsi="Times New Roman" w:cs="Times New Roman"/>
          <w:sz w:val="24"/>
          <w:szCs w:val="24"/>
        </w:rPr>
        <w:t>s</w:t>
      </w:r>
      <w:r w:rsidRPr="000C3601">
        <w:rPr>
          <w:rFonts w:ascii="Times New Roman" w:hAnsi="Times New Roman" w:cs="Times New Roman"/>
          <w:sz w:val="24"/>
          <w:szCs w:val="24"/>
        </w:rPr>
        <w:t xml:space="preserve"> regarding eco-friendly environments </w:t>
      </w:r>
      <w:r w:rsidR="004863A8" w:rsidRPr="00FC007C">
        <w:rPr>
          <w:rFonts w:ascii="Times New Roman" w:hAnsi="Times New Roman" w:cs="Times New Roman"/>
          <w:sz w:val="24"/>
          <w:szCs w:val="24"/>
        </w:rPr>
        <w:t>are</w:t>
      </w:r>
      <w:r w:rsidRPr="000C3601">
        <w:rPr>
          <w:rFonts w:ascii="Times New Roman" w:hAnsi="Times New Roman" w:cs="Times New Roman"/>
          <w:sz w:val="24"/>
          <w:szCs w:val="24"/>
        </w:rPr>
        <w:t xml:space="preserve"> transforming the hospitality sector where </w:t>
      </w:r>
      <w:proofErr w:type="spellStart"/>
      <w:r w:rsidRPr="000C3601">
        <w:rPr>
          <w:rFonts w:ascii="Times New Roman" w:hAnsi="Times New Roman" w:cs="Times New Roman"/>
          <w:sz w:val="24"/>
          <w:szCs w:val="24"/>
        </w:rPr>
        <w:t>travel</w:t>
      </w:r>
      <w:r w:rsidR="004863A8" w:rsidRPr="00FC007C">
        <w:rPr>
          <w:rFonts w:ascii="Times New Roman" w:hAnsi="Times New Roman" w:cs="Times New Roman"/>
          <w:sz w:val="24"/>
          <w:szCs w:val="24"/>
        </w:rPr>
        <w:t>l</w:t>
      </w:r>
      <w:r w:rsidRPr="000C3601">
        <w:rPr>
          <w:rFonts w:ascii="Times New Roman" w:hAnsi="Times New Roman" w:cs="Times New Roman"/>
          <w:sz w:val="24"/>
          <w:szCs w:val="24"/>
        </w:rPr>
        <w:t>ers</w:t>
      </w:r>
      <w:proofErr w:type="spellEnd"/>
      <w:r w:rsidRPr="000C3601">
        <w:rPr>
          <w:rFonts w:ascii="Times New Roman" w:hAnsi="Times New Roman" w:cs="Times New Roman"/>
          <w:sz w:val="24"/>
          <w:szCs w:val="24"/>
        </w:rPr>
        <w:t xml:space="preserve"> want to stay in sustainable places. New research shows that six in ten </w:t>
      </w:r>
      <w:proofErr w:type="spellStart"/>
      <w:r w:rsidRPr="000C3601">
        <w:rPr>
          <w:rFonts w:ascii="Times New Roman" w:hAnsi="Times New Roman" w:cs="Times New Roman"/>
          <w:sz w:val="24"/>
          <w:szCs w:val="24"/>
        </w:rPr>
        <w:t>travellers</w:t>
      </w:r>
      <w:proofErr w:type="spellEnd"/>
      <w:r w:rsidRPr="000C3601">
        <w:rPr>
          <w:rFonts w:ascii="Times New Roman" w:hAnsi="Times New Roman" w:cs="Times New Roman"/>
          <w:sz w:val="24"/>
          <w:szCs w:val="24"/>
        </w:rPr>
        <w:t xml:space="preserve"> in the UK are more likely to choose hotels where sustainability is apparent. This trend has led to some hotels (including Accor) following suit with sustainable alternatives that include accessing options like getting rid of disposable plastics, as well </w:t>
      </w:r>
      <w:r w:rsidR="004863A8" w:rsidRPr="00FC007C">
        <w:rPr>
          <w:rFonts w:ascii="Times New Roman" w:hAnsi="Times New Roman" w:cs="Times New Roman"/>
          <w:sz w:val="24"/>
          <w:szCs w:val="24"/>
        </w:rPr>
        <w:t>as </w:t>
      </w:r>
      <w:r w:rsidRPr="000C3601">
        <w:rPr>
          <w:rFonts w:ascii="Times New Roman" w:hAnsi="Times New Roman" w:cs="Times New Roman"/>
          <w:sz w:val="24"/>
          <w:szCs w:val="24"/>
        </w:rPr>
        <w:t xml:space="preserve">a system </w:t>
      </w:r>
      <w:r w:rsidR="004863A8" w:rsidRPr="00FC007C">
        <w:rPr>
          <w:rFonts w:ascii="Times New Roman" w:hAnsi="Times New Roman" w:cs="Times New Roman"/>
          <w:sz w:val="24"/>
          <w:szCs w:val="24"/>
        </w:rPr>
        <w:t>of </w:t>
      </w:r>
      <w:r w:rsidRPr="000C3601">
        <w:rPr>
          <w:rFonts w:ascii="Times New Roman" w:hAnsi="Times New Roman" w:cs="Times New Roman"/>
          <w:sz w:val="24"/>
          <w:szCs w:val="24"/>
        </w:rPr>
        <w:t>water savings</w:t>
      </w:r>
      <w:r w:rsidR="004E3213" w:rsidRPr="00FC007C">
        <w:rPr>
          <w:rFonts w:ascii="Times New Roman" w:hAnsi="Times New Roman" w:cs="Times New Roman"/>
          <w:sz w:val="24"/>
          <w:szCs w:val="24"/>
        </w:rPr>
        <w:t xml:space="preserve"> (Mill, 201)</w:t>
      </w:r>
      <w:r w:rsidRPr="000C3601">
        <w:rPr>
          <w:rFonts w:ascii="Times New Roman" w:hAnsi="Times New Roman" w:cs="Times New Roman"/>
          <w:sz w:val="24"/>
          <w:szCs w:val="24"/>
        </w:rPr>
        <w:t xml:space="preserve">. To meet these expectations, Marriott’s </w:t>
      </w:r>
      <w:r w:rsidRPr="000C3601">
        <w:rPr>
          <w:rFonts w:ascii="Times New Roman" w:hAnsi="Times New Roman" w:cs="Times New Roman"/>
          <w:sz w:val="24"/>
          <w:szCs w:val="24"/>
        </w:rPr>
        <w:lastRenderedPageBreak/>
        <w:t>“Serve 360” initiative takes on issues such as Water conservation and Waste minimization. Not only does this raise the profile of the hotels by aligning with consumer values, but it prompts more repeat stays from environmentally conscious guests.</w:t>
      </w:r>
    </w:p>
    <w:p w14:paraId="38B93F7A" w14:textId="6D24B384" w:rsidR="004225BE" w:rsidRPr="00FC007C" w:rsidRDefault="004225BE" w:rsidP="00FC007C">
      <w:pPr>
        <w:spacing w:line="360" w:lineRule="auto"/>
        <w:jc w:val="both"/>
        <w:rPr>
          <w:rFonts w:ascii="Times New Roman" w:hAnsi="Times New Roman" w:cs="Times New Roman"/>
          <w:b/>
          <w:bCs/>
          <w:sz w:val="24"/>
          <w:szCs w:val="24"/>
        </w:rPr>
      </w:pPr>
      <w:r w:rsidRPr="00FC007C">
        <w:rPr>
          <w:rFonts w:ascii="Times New Roman" w:hAnsi="Times New Roman" w:cs="Times New Roman"/>
          <w:b/>
          <w:bCs/>
          <w:sz w:val="24"/>
          <w:szCs w:val="24"/>
        </w:rPr>
        <w:t>Technological</w:t>
      </w:r>
    </w:p>
    <w:p w14:paraId="02B84FB7" w14:textId="76BF2A42" w:rsidR="004225BE" w:rsidRPr="00FC007C" w:rsidRDefault="004B654C" w:rsidP="00FC007C">
      <w:pPr>
        <w:spacing w:line="360" w:lineRule="auto"/>
        <w:jc w:val="both"/>
        <w:rPr>
          <w:rFonts w:ascii="Times New Roman" w:hAnsi="Times New Roman" w:cs="Times New Roman"/>
          <w:sz w:val="24"/>
          <w:szCs w:val="24"/>
        </w:rPr>
      </w:pPr>
      <w:r w:rsidRPr="004B654C">
        <w:rPr>
          <w:rFonts w:ascii="Times New Roman" w:hAnsi="Times New Roman" w:cs="Times New Roman"/>
          <w:sz w:val="24"/>
          <w:szCs w:val="24"/>
        </w:rPr>
        <w:t>The sector uses the advancement of technology on its sustainability path, which helps in minimizing waste and energy consumption</w:t>
      </w:r>
      <w:r w:rsidR="00A779E5" w:rsidRPr="00FC007C">
        <w:rPr>
          <w:rFonts w:ascii="Times New Roman" w:hAnsi="Times New Roman" w:cs="Times New Roman"/>
          <w:sz w:val="24"/>
          <w:szCs w:val="24"/>
        </w:rPr>
        <w:t xml:space="preserve"> (Morrison, 2021)</w:t>
      </w:r>
      <w:r w:rsidRPr="004B654C">
        <w:rPr>
          <w:rFonts w:ascii="Times New Roman" w:hAnsi="Times New Roman" w:cs="Times New Roman"/>
          <w:sz w:val="24"/>
          <w:szCs w:val="24"/>
        </w:rPr>
        <w:t xml:space="preserve">. AI-powered waste management programs, as seen in hotels such as the Hilton, can monitor patterns of food waste to inform purchasing and preparation decisions. Hilton has partnered with AI company Winnow, which has helped the chain reduce food waste in some locations by as much as half, and they even built a massive organization plan to control trash. Above that, smart energy systems like the ones used by IHG (InterContinental Hotels Group) can control heating, </w:t>
      </w:r>
      <w:proofErr w:type="gramStart"/>
      <w:r w:rsidRPr="004B654C">
        <w:rPr>
          <w:rFonts w:ascii="Times New Roman" w:hAnsi="Times New Roman" w:cs="Times New Roman"/>
          <w:sz w:val="24"/>
          <w:szCs w:val="24"/>
        </w:rPr>
        <w:t>cooling</w:t>
      </w:r>
      <w:proofErr w:type="gramEnd"/>
      <w:r w:rsidRPr="004B654C">
        <w:rPr>
          <w:rFonts w:ascii="Times New Roman" w:hAnsi="Times New Roman" w:cs="Times New Roman"/>
          <w:sz w:val="24"/>
          <w:szCs w:val="24"/>
        </w:rPr>
        <w:t xml:space="preserve"> and lighting depending on the areas of occupancy making it a solution to reduce energy use.</w:t>
      </w:r>
    </w:p>
    <w:p w14:paraId="1184E868" w14:textId="2D359F7B" w:rsidR="004225BE" w:rsidRPr="00FC007C" w:rsidRDefault="004225BE" w:rsidP="00FC007C">
      <w:pPr>
        <w:spacing w:line="360" w:lineRule="auto"/>
        <w:jc w:val="both"/>
        <w:rPr>
          <w:rFonts w:ascii="Times New Roman" w:hAnsi="Times New Roman" w:cs="Times New Roman"/>
          <w:b/>
          <w:bCs/>
          <w:sz w:val="24"/>
          <w:szCs w:val="24"/>
        </w:rPr>
      </w:pPr>
      <w:r w:rsidRPr="00FC007C">
        <w:rPr>
          <w:rFonts w:ascii="Times New Roman" w:hAnsi="Times New Roman" w:cs="Times New Roman"/>
          <w:b/>
          <w:bCs/>
          <w:sz w:val="24"/>
          <w:szCs w:val="24"/>
        </w:rPr>
        <w:t>Environmental</w:t>
      </w:r>
    </w:p>
    <w:p w14:paraId="61CAD078" w14:textId="6E3CA3D9" w:rsidR="004225BE" w:rsidRPr="00FC007C" w:rsidRDefault="007436F6" w:rsidP="00FC007C">
      <w:pPr>
        <w:spacing w:line="360" w:lineRule="auto"/>
        <w:jc w:val="both"/>
        <w:rPr>
          <w:rFonts w:ascii="Times New Roman" w:hAnsi="Times New Roman" w:cs="Times New Roman"/>
          <w:sz w:val="24"/>
          <w:szCs w:val="24"/>
        </w:rPr>
      </w:pPr>
      <w:r w:rsidRPr="007436F6">
        <w:rPr>
          <w:rFonts w:ascii="Times New Roman" w:hAnsi="Times New Roman" w:cs="Times New Roman"/>
          <w:sz w:val="24"/>
          <w:szCs w:val="24"/>
        </w:rPr>
        <w:t>Sustainability places a major emphasis on the environmental impact in hospitality operations from creating waste and carbon footprints. UK hotels already produce a large amount of waste and emissions, with approximately 79% of emissions from energy use. Chains such as IHG implement environmental stewardship strategies to address this, including the use of sustainable materials in construction and operations</w:t>
      </w:r>
      <w:r w:rsidR="00E43057" w:rsidRPr="00FC007C">
        <w:rPr>
          <w:rFonts w:ascii="Times New Roman" w:hAnsi="Times New Roman" w:cs="Times New Roman"/>
          <w:sz w:val="24"/>
          <w:szCs w:val="24"/>
        </w:rPr>
        <w:t xml:space="preserve"> (Robson, 2014)</w:t>
      </w:r>
      <w:r w:rsidRPr="007436F6">
        <w:rPr>
          <w:rFonts w:ascii="Times New Roman" w:hAnsi="Times New Roman" w:cs="Times New Roman"/>
          <w:sz w:val="24"/>
          <w:szCs w:val="24"/>
        </w:rPr>
        <w:t xml:space="preserve">. </w:t>
      </w:r>
      <w:r w:rsidRPr="00FC007C">
        <w:rPr>
          <w:rFonts w:ascii="Times New Roman" w:hAnsi="Times New Roman" w:cs="Times New Roman"/>
          <w:sz w:val="24"/>
          <w:szCs w:val="24"/>
        </w:rPr>
        <w:t>I</w:t>
      </w:r>
      <w:r w:rsidRPr="007436F6">
        <w:rPr>
          <w:rFonts w:ascii="Times New Roman" w:hAnsi="Times New Roman" w:cs="Times New Roman"/>
          <w:sz w:val="24"/>
          <w:szCs w:val="24"/>
        </w:rPr>
        <w:t>n one example, Marriott has committed to a 50% reduction of its water and carbon footprint by the year 2030 sustainability goals are directly aligned with those of the United Nations. In addition, these initiatives address the surrounding ecological effects on local communities due to hotels, especially in heavily touristic areas.</w:t>
      </w:r>
    </w:p>
    <w:p w14:paraId="413151A7" w14:textId="261D98B4" w:rsidR="004225BE" w:rsidRPr="00FC007C" w:rsidRDefault="004225BE" w:rsidP="00FC007C">
      <w:pPr>
        <w:spacing w:line="360" w:lineRule="auto"/>
        <w:jc w:val="both"/>
        <w:rPr>
          <w:rFonts w:ascii="Times New Roman" w:hAnsi="Times New Roman" w:cs="Times New Roman"/>
          <w:b/>
          <w:bCs/>
          <w:sz w:val="24"/>
          <w:szCs w:val="24"/>
        </w:rPr>
      </w:pPr>
      <w:r w:rsidRPr="00FC007C">
        <w:rPr>
          <w:rFonts w:ascii="Times New Roman" w:hAnsi="Times New Roman" w:cs="Times New Roman"/>
          <w:b/>
          <w:bCs/>
          <w:sz w:val="24"/>
          <w:szCs w:val="24"/>
        </w:rPr>
        <w:t>Legal</w:t>
      </w:r>
    </w:p>
    <w:p w14:paraId="0079995F" w14:textId="042C9D8D" w:rsidR="007436F6" w:rsidRPr="007436F6" w:rsidRDefault="007436F6" w:rsidP="00FC007C">
      <w:pPr>
        <w:spacing w:line="360" w:lineRule="auto"/>
        <w:jc w:val="both"/>
        <w:rPr>
          <w:rFonts w:ascii="Times New Roman" w:hAnsi="Times New Roman" w:cs="Times New Roman"/>
          <w:sz w:val="24"/>
          <w:szCs w:val="24"/>
        </w:rPr>
      </w:pPr>
      <w:r w:rsidRPr="007436F6">
        <w:rPr>
          <w:rFonts w:ascii="Times New Roman" w:hAnsi="Times New Roman" w:cs="Times New Roman"/>
          <w:sz w:val="24"/>
          <w:szCs w:val="24"/>
        </w:rPr>
        <w:t xml:space="preserve">UK hotels must adhere strictly to environmental regulations and legislation, such as the UK’s Energy Savings Opportunity Scheme (ESOS) </w:t>
      </w:r>
      <w:r w:rsidRPr="00FC007C">
        <w:rPr>
          <w:rFonts w:ascii="Times New Roman" w:hAnsi="Times New Roman" w:cs="Times New Roman"/>
          <w:sz w:val="24"/>
          <w:szCs w:val="24"/>
        </w:rPr>
        <w:t>whic</w:t>
      </w:r>
      <w:r w:rsidRPr="007436F6">
        <w:rPr>
          <w:rFonts w:ascii="Times New Roman" w:hAnsi="Times New Roman" w:cs="Times New Roman"/>
          <w:sz w:val="24"/>
          <w:szCs w:val="24"/>
        </w:rPr>
        <w:t>h requires large businesses to carry out energy audits and implement efficient practices. Such noncompliance could incur hefty penalties, which is why hotels have taken the initiative to incorporate sustainable measures into their operations. Titled “Travel with Purpose,” Hilton’s sustainability framework focuses on regulatory compliance and seeks to decrease its environmental footprint at every UK location</w:t>
      </w:r>
      <w:r w:rsidR="00265342" w:rsidRPr="00FC007C">
        <w:rPr>
          <w:rFonts w:ascii="Times New Roman" w:hAnsi="Times New Roman" w:cs="Times New Roman"/>
          <w:sz w:val="24"/>
          <w:szCs w:val="24"/>
        </w:rPr>
        <w:t xml:space="preserve"> (Santos and Silva, 2019)</w:t>
      </w:r>
      <w:r w:rsidRPr="007436F6">
        <w:rPr>
          <w:rFonts w:ascii="Times New Roman" w:hAnsi="Times New Roman" w:cs="Times New Roman"/>
          <w:sz w:val="24"/>
          <w:szCs w:val="24"/>
        </w:rPr>
        <w:t>. UK hotels that follow legal compliance not only fulfil their responsibility towards the environment but also avoid penalties that could hurt their profits.</w:t>
      </w:r>
    </w:p>
    <w:p w14:paraId="55E8E3E0" w14:textId="77777777" w:rsidR="004225BE" w:rsidRPr="00FC007C" w:rsidRDefault="004225BE" w:rsidP="00FC007C">
      <w:pPr>
        <w:spacing w:line="360" w:lineRule="auto"/>
        <w:jc w:val="both"/>
        <w:rPr>
          <w:rFonts w:ascii="Times New Roman" w:hAnsi="Times New Roman" w:cs="Times New Roman"/>
          <w:sz w:val="24"/>
          <w:szCs w:val="24"/>
        </w:rPr>
      </w:pPr>
    </w:p>
    <w:p w14:paraId="21BD8D34" w14:textId="4EE13956" w:rsidR="004225BE" w:rsidRPr="00FC007C" w:rsidRDefault="00DD083F" w:rsidP="00FC007C">
      <w:pPr>
        <w:pStyle w:val="Heading2"/>
        <w:spacing w:line="360" w:lineRule="auto"/>
        <w:rPr>
          <w:rFonts w:ascii="Times New Roman" w:hAnsi="Times New Roman" w:cs="Times New Roman"/>
        </w:rPr>
      </w:pPr>
      <w:bookmarkStart w:id="8" w:name="_Toc181317928"/>
      <w:r w:rsidRPr="00FC007C">
        <w:rPr>
          <w:rFonts w:ascii="Times New Roman" w:hAnsi="Times New Roman" w:cs="Times New Roman"/>
        </w:rPr>
        <w:t>Energy and Resource Efficiency: IHG’s “Green Engage” Program</w:t>
      </w:r>
      <w:bookmarkEnd w:id="8"/>
    </w:p>
    <w:p w14:paraId="2A191167" w14:textId="70D0E9BF" w:rsidR="009B64A5" w:rsidRPr="00FC007C" w:rsidRDefault="009B64A5" w:rsidP="00FC007C">
      <w:pPr>
        <w:spacing w:line="360" w:lineRule="auto"/>
        <w:jc w:val="both"/>
        <w:rPr>
          <w:rFonts w:ascii="Times New Roman" w:hAnsi="Times New Roman" w:cs="Times New Roman"/>
          <w:sz w:val="24"/>
          <w:szCs w:val="24"/>
        </w:rPr>
      </w:pPr>
      <w:r w:rsidRPr="009B64A5">
        <w:rPr>
          <w:rFonts w:ascii="Times New Roman" w:hAnsi="Times New Roman" w:cs="Times New Roman"/>
          <w:sz w:val="24"/>
          <w:szCs w:val="24"/>
        </w:rPr>
        <w:t>Under its “Green Engage” program, IHG Hotels &amp; Resorts ha</w:t>
      </w:r>
      <w:r w:rsidR="00EB2153" w:rsidRPr="00FC007C">
        <w:rPr>
          <w:rFonts w:ascii="Times New Roman" w:hAnsi="Times New Roman" w:cs="Times New Roman"/>
          <w:sz w:val="24"/>
          <w:szCs w:val="24"/>
        </w:rPr>
        <w:t>s</w:t>
      </w:r>
      <w:r w:rsidRPr="009B64A5">
        <w:rPr>
          <w:rFonts w:ascii="Times New Roman" w:hAnsi="Times New Roman" w:cs="Times New Roman"/>
          <w:sz w:val="24"/>
          <w:szCs w:val="24"/>
        </w:rPr>
        <w:t xml:space="preserve"> emphasized sustainability with a focus on energy, </w:t>
      </w:r>
      <w:proofErr w:type="gramStart"/>
      <w:r w:rsidRPr="009B64A5">
        <w:rPr>
          <w:rFonts w:ascii="Times New Roman" w:hAnsi="Times New Roman" w:cs="Times New Roman"/>
          <w:sz w:val="24"/>
          <w:szCs w:val="24"/>
        </w:rPr>
        <w:t>water</w:t>
      </w:r>
      <w:proofErr w:type="gramEnd"/>
      <w:r w:rsidRPr="009B64A5">
        <w:rPr>
          <w:rFonts w:ascii="Times New Roman" w:hAnsi="Times New Roman" w:cs="Times New Roman"/>
          <w:sz w:val="24"/>
          <w:szCs w:val="24"/>
        </w:rPr>
        <w:t xml:space="preserve"> and waste management across its UK portfolio. </w:t>
      </w:r>
      <w:r w:rsidR="00EB2153" w:rsidRPr="00FC007C">
        <w:rPr>
          <w:rFonts w:ascii="Times New Roman" w:hAnsi="Times New Roman" w:cs="Times New Roman"/>
          <w:sz w:val="24"/>
          <w:szCs w:val="24"/>
        </w:rPr>
        <w:t>They</w:t>
      </w:r>
      <w:r w:rsidRPr="009B64A5">
        <w:rPr>
          <w:rFonts w:ascii="Times New Roman" w:hAnsi="Times New Roman" w:cs="Times New Roman"/>
          <w:sz w:val="24"/>
          <w:szCs w:val="24"/>
        </w:rPr>
        <w:t xml:space="preserve"> see measurable environmental benefits and a significant reduction in operational costs </w:t>
      </w:r>
      <w:r w:rsidR="00EB2153" w:rsidRPr="00FC007C">
        <w:rPr>
          <w:rFonts w:ascii="Times New Roman" w:hAnsi="Times New Roman" w:cs="Times New Roman"/>
          <w:sz w:val="24"/>
          <w:szCs w:val="24"/>
        </w:rPr>
        <w:t>of </w:t>
      </w:r>
      <w:r w:rsidRPr="009B64A5">
        <w:rPr>
          <w:rFonts w:ascii="Times New Roman" w:hAnsi="Times New Roman" w:cs="Times New Roman"/>
          <w:sz w:val="24"/>
          <w:szCs w:val="24"/>
        </w:rPr>
        <w:t>30% less energy use. However, it has an outsize footprint that requires extensive staff training and a large upfront investment in ancillary monitoring technology, which tends to scare away the adoption of smaller hotels</w:t>
      </w:r>
      <w:r w:rsidR="004E4486" w:rsidRPr="00FC007C">
        <w:rPr>
          <w:rFonts w:ascii="Times New Roman" w:hAnsi="Times New Roman" w:cs="Times New Roman"/>
          <w:sz w:val="24"/>
          <w:szCs w:val="24"/>
        </w:rPr>
        <w:t xml:space="preserve"> (Tribe, 2009)</w:t>
      </w:r>
      <w:r w:rsidRPr="009B64A5">
        <w:rPr>
          <w:rFonts w:ascii="Times New Roman" w:hAnsi="Times New Roman" w:cs="Times New Roman"/>
          <w:sz w:val="24"/>
          <w:szCs w:val="24"/>
        </w:rPr>
        <w:t>.</w:t>
      </w:r>
    </w:p>
    <w:p w14:paraId="01858C00" w14:textId="1372E0B4" w:rsidR="00A655BC" w:rsidRPr="00FC007C" w:rsidRDefault="00A655BC" w:rsidP="00CA5908">
      <w:pPr>
        <w:spacing w:line="360" w:lineRule="auto"/>
        <w:jc w:val="center"/>
        <w:rPr>
          <w:rFonts w:ascii="Times New Roman" w:hAnsi="Times New Roman" w:cs="Times New Roman"/>
          <w:sz w:val="24"/>
          <w:szCs w:val="24"/>
        </w:rPr>
      </w:pPr>
      <w:r w:rsidRPr="00FC007C">
        <w:rPr>
          <w:rFonts w:ascii="Times New Roman" w:hAnsi="Times New Roman" w:cs="Times New Roman"/>
          <w:noProof/>
          <w:sz w:val="24"/>
          <w:szCs w:val="24"/>
        </w:rPr>
        <w:drawing>
          <wp:inline distT="0" distB="0" distL="0" distR="0" wp14:anchorId="39231B67" wp14:editId="12DF193C">
            <wp:extent cx="3372321" cy="2410161"/>
            <wp:effectExtent l="0" t="0" r="0" b="0"/>
            <wp:docPr id="28883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834209" name=""/>
                    <pic:cNvPicPr/>
                  </pic:nvPicPr>
                  <pic:blipFill>
                    <a:blip r:embed="rId12"/>
                    <a:stretch>
                      <a:fillRect/>
                    </a:stretch>
                  </pic:blipFill>
                  <pic:spPr>
                    <a:xfrm>
                      <a:off x="0" y="0"/>
                      <a:ext cx="3372321" cy="2410161"/>
                    </a:xfrm>
                    <a:prstGeom prst="rect">
                      <a:avLst/>
                    </a:prstGeom>
                  </pic:spPr>
                </pic:pic>
              </a:graphicData>
            </a:graphic>
          </wp:inline>
        </w:drawing>
      </w:r>
    </w:p>
    <w:p w14:paraId="58B8B346" w14:textId="79FBCD22" w:rsidR="00A655BC" w:rsidRPr="009B64A5" w:rsidRDefault="00A655BC" w:rsidP="00FC007C">
      <w:pPr>
        <w:spacing w:line="360" w:lineRule="auto"/>
        <w:jc w:val="both"/>
        <w:rPr>
          <w:rFonts w:ascii="Times New Roman" w:hAnsi="Times New Roman" w:cs="Times New Roman"/>
          <w:sz w:val="24"/>
          <w:szCs w:val="24"/>
        </w:rPr>
      </w:pPr>
      <w:r w:rsidRPr="00FC007C">
        <w:rPr>
          <w:rFonts w:ascii="Times New Roman" w:hAnsi="Times New Roman" w:cs="Times New Roman"/>
          <w:b/>
          <w:bCs/>
          <w:sz w:val="24"/>
          <w:szCs w:val="24"/>
        </w:rPr>
        <w:t>Figure</w:t>
      </w:r>
      <w:r w:rsidR="00451C53">
        <w:rPr>
          <w:rFonts w:ascii="Times New Roman" w:hAnsi="Times New Roman" w:cs="Times New Roman"/>
          <w:b/>
          <w:bCs/>
          <w:sz w:val="24"/>
          <w:szCs w:val="24"/>
        </w:rPr>
        <w:t xml:space="preserve"> 4</w:t>
      </w:r>
      <w:r w:rsidRPr="00FC007C">
        <w:rPr>
          <w:rFonts w:ascii="Times New Roman" w:hAnsi="Times New Roman" w:cs="Times New Roman"/>
          <w:sz w:val="24"/>
          <w:szCs w:val="24"/>
        </w:rPr>
        <w:t xml:space="preserve">: IHG’s “Green Engage” Program (IHG Green </w:t>
      </w:r>
      <w:proofErr w:type="spellStart"/>
      <w:r w:rsidRPr="00FC007C">
        <w:rPr>
          <w:rFonts w:ascii="Times New Roman" w:hAnsi="Times New Roman" w:cs="Times New Roman"/>
          <w:sz w:val="24"/>
          <w:szCs w:val="24"/>
        </w:rPr>
        <w:t>EngageTM</w:t>
      </w:r>
      <w:proofErr w:type="spellEnd"/>
      <w:r w:rsidRPr="00FC007C">
        <w:rPr>
          <w:rFonts w:ascii="Times New Roman" w:hAnsi="Times New Roman" w:cs="Times New Roman"/>
          <w:sz w:val="24"/>
          <w:szCs w:val="24"/>
        </w:rPr>
        <w:t xml:space="preserve"> system | IHG, </w:t>
      </w:r>
      <w:r w:rsidR="00B82A45">
        <w:rPr>
          <w:rFonts w:ascii="Times New Roman" w:hAnsi="Times New Roman" w:cs="Times New Roman"/>
          <w:sz w:val="24"/>
          <w:szCs w:val="24"/>
        </w:rPr>
        <w:t>2024</w:t>
      </w:r>
      <w:r w:rsidRPr="00FC007C">
        <w:rPr>
          <w:rFonts w:ascii="Times New Roman" w:hAnsi="Times New Roman" w:cs="Times New Roman"/>
          <w:sz w:val="24"/>
          <w:szCs w:val="24"/>
        </w:rPr>
        <w:t>)</w:t>
      </w:r>
    </w:p>
    <w:p w14:paraId="4DE0B479" w14:textId="77777777" w:rsidR="00EB2153" w:rsidRPr="00FC007C" w:rsidRDefault="00EB2153" w:rsidP="00FC007C">
      <w:pPr>
        <w:pStyle w:val="Heading2"/>
        <w:spacing w:line="360" w:lineRule="auto"/>
        <w:rPr>
          <w:rFonts w:ascii="Times New Roman" w:hAnsi="Times New Roman" w:cs="Times New Roman"/>
        </w:rPr>
      </w:pPr>
      <w:bookmarkStart w:id="9" w:name="_Toc181317929"/>
      <w:r w:rsidRPr="00FC007C">
        <w:rPr>
          <w:rFonts w:ascii="Times New Roman" w:hAnsi="Times New Roman" w:cs="Times New Roman"/>
        </w:rPr>
        <w:t>Food Waste Reduction: Accor’s Partnership with Winnow Technology</w:t>
      </w:r>
      <w:bookmarkEnd w:id="9"/>
    </w:p>
    <w:p w14:paraId="642F8200" w14:textId="3F196FBE" w:rsidR="009B64A5" w:rsidRPr="009B64A5" w:rsidRDefault="009B64A5" w:rsidP="00FC007C">
      <w:pPr>
        <w:spacing w:line="360" w:lineRule="auto"/>
        <w:jc w:val="both"/>
        <w:rPr>
          <w:rFonts w:ascii="Times New Roman" w:hAnsi="Times New Roman" w:cs="Times New Roman"/>
          <w:sz w:val="24"/>
          <w:szCs w:val="24"/>
        </w:rPr>
      </w:pPr>
      <w:r w:rsidRPr="009B64A5">
        <w:rPr>
          <w:rFonts w:ascii="Times New Roman" w:hAnsi="Times New Roman" w:cs="Times New Roman"/>
          <w:sz w:val="24"/>
          <w:szCs w:val="24"/>
        </w:rPr>
        <w:t>Accor Hotels has reduced food waste by implementing AI-powered technology in UK properties with Winnow. It has reduced food wastage by 50%, which in turn meets environmental targets and cost savings. Unfortunately, the dependency on high-tech solutions like Winnow does restrict it from smaller or independent hotels due to costs.</w:t>
      </w:r>
    </w:p>
    <w:p w14:paraId="165D19F3" w14:textId="77777777" w:rsidR="00EB2153" w:rsidRPr="00FC007C" w:rsidRDefault="00EB2153" w:rsidP="00FC007C">
      <w:pPr>
        <w:pStyle w:val="Heading2"/>
        <w:spacing w:line="360" w:lineRule="auto"/>
        <w:rPr>
          <w:rFonts w:ascii="Times New Roman" w:hAnsi="Times New Roman" w:cs="Times New Roman"/>
        </w:rPr>
      </w:pPr>
      <w:bookmarkStart w:id="10" w:name="_Toc181317930"/>
      <w:r w:rsidRPr="00FC007C">
        <w:rPr>
          <w:rFonts w:ascii="Times New Roman" w:hAnsi="Times New Roman" w:cs="Times New Roman"/>
        </w:rPr>
        <w:t>Water and Carbon Emissions Reduction: Marriott’s “Serve 360” Goals</w:t>
      </w:r>
      <w:bookmarkEnd w:id="10"/>
    </w:p>
    <w:p w14:paraId="16935463" w14:textId="3B8E1176" w:rsidR="009B64A5" w:rsidRDefault="009B64A5" w:rsidP="00FC007C">
      <w:pPr>
        <w:spacing w:line="360" w:lineRule="auto"/>
        <w:jc w:val="both"/>
        <w:rPr>
          <w:rFonts w:ascii="Times New Roman" w:hAnsi="Times New Roman" w:cs="Times New Roman"/>
          <w:sz w:val="24"/>
          <w:szCs w:val="24"/>
        </w:rPr>
      </w:pPr>
      <w:r w:rsidRPr="009B64A5">
        <w:rPr>
          <w:rFonts w:ascii="Times New Roman" w:hAnsi="Times New Roman" w:cs="Times New Roman"/>
          <w:sz w:val="24"/>
          <w:szCs w:val="24"/>
        </w:rPr>
        <w:t xml:space="preserve">HILTON DoubleTree by Hilton Birmingham 2019 Average score: 80% Sustainability feature: A Serve 360 program out of the UK that aims for a 50% decrease in water use and carbon emissions between now and 2030, aligning with Marriott’s global sustainability goals While this initiative enhances Marriott's platform among eco-friendly </w:t>
      </w:r>
      <w:proofErr w:type="spellStart"/>
      <w:r w:rsidRPr="009B64A5">
        <w:rPr>
          <w:rFonts w:ascii="Times New Roman" w:hAnsi="Times New Roman" w:cs="Times New Roman"/>
          <w:sz w:val="24"/>
          <w:szCs w:val="24"/>
        </w:rPr>
        <w:t>travel</w:t>
      </w:r>
      <w:r w:rsidRPr="00FC007C">
        <w:rPr>
          <w:rFonts w:ascii="Times New Roman" w:hAnsi="Times New Roman" w:cs="Times New Roman"/>
          <w:sz w:val="24"/>
          <w:szCs w:val="24"/>
        </w:rPr>
        <w:t>l</w:t>
      </w:r>
      <w:r w:rsidRPr="009B64A5">
        <w:rPr>
          <w:rFonts w:ascii="Times New Roman" w:hAnsi="Times New Roman" w:cs="Times New Roman"/>
          <w:sz w:val="24"/>
          <w:szCs w:val="24"/>
        </w:rPr>
        <w:t>ers</w:t>
      </w:r>
      <w:proofErr w:type="spellEnd"/>
      <w:r w:rsidRPr="009B64A5">
        <w:rPr>
          <w:rFonts w:ascii="Times New Roman" w:hAnsi="Times New Roman" w:cs="Times New Roman"/>
          <w:sz w:val="24"/>
          <w:szCs w:val="24"/>
        </w:rPr>
        <w:t>, it also illuminates hurdles to widespread adoption</w:t>
      </w:r>
      <w:r w:rsidR="00F66E98" w:rsidRPr="00FC007C">
        <w:rPr>
          <w:rFonts w:ascii="Times New Roman" w:hAnsi="Times New Roman" w:cs="Times New Roman"/>
          <w:sz w:val="24"/>
          <w:szCs w:val="24"/>
        </w:rPr>
        <w:t xml:space="preserve"> (Wahab and Cooper, 2005)</w:t>
      </w:r>
      <w:r w:rsidRPr="009B64A5">
        <w:rPr>
          <w:rFonts w:ascii="Times New Roman" w:hAnsi="Times New Roman" w:cs="Times New Roman"/>
          <w:sz w:val="24"/>
          <w:szCs w:val="24"/>
        </w:rPr>
        <w:t>. The scale of sustainability these places aimed for may prove too tall an order for small hotels, which won't have the resource logistics or financial capabilities to line up such changes.</w:t>
      </w:r>
    </w:p>
    <w:p w14:paraId="20E07215" w14:textId="0985DB90" w:rsidR="00A31CD4" w:rsidRDefault="00A31CD4" w:rsidP="00CA590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42F1169" wp14:editId="770D2D68">
            <wp:extent cx="3787140" cy="1379220"/>
            <wp:effectExtent l="0" t="0" r="3810" b="0"/>
            <wp:docPr id="472472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87140" cy="1379220"/>
                    </a:xfrm>
                    <a:prstGeom prst="rect">
                      <a:avLst/>
                    </a:prstGeom>
                    <a:noFill/>
                    <a:ln>
                      <a:noFill/>
                    </a:ln>
                  </pic:spPr>
                </pic:pic>
              </a:graphicData>
            </a:graphic>
          </wp:inline>
        </w:drawing>
      </w:r>
    </w:p>
    <w:p w14:paraId="25DCFB43" w14:textId="5E516D2D" w:rsidR="00FE1254" w:rsidRPr="00FC007C" w:rsidRDefault="00A31CD4" w:rsidP="00CA5908">
      <w:pPr>
        <w:spacing w:line="360" w:lineRule="auto"/>
        <w:jc w:val="both"/>
        <w:rPr>
          <w:rFonts w:ascii="Times New Roman" w:hAnsi="Times New Roman" w:cs="Times New Roman"/>
          <w:sz w:val="24"/>
          <w:szCs w:val="24"/>
        </w:rPr>
      </w:pPr>
      <w:r w:rsidRPr="00A76DFB">
        <w:rPr>
          <w:rFonts w:ascii="Times New Roman" w:hAnsi="Times New Roman" w:cs="Times New Roman"/>
          <w:b/>
          <w:bCs/>
          <w:sz w:val="24"/>
          <w:szCs w:val="24"/>
        </w:rPr>
        <w:t>Figure</w:t>
      </w:r>
      <w:r w:rsidR="00451C53">
        <w:rPr>
          <w:rFonts w:ascii="Times New Roman" w:hAnsi="Times New Roman" w:cs="Times New Roman"/>
          <w:b/>
          <w:bCs/>
          <w:sz w:val="24"/>
          <w:szCs w:val="24"/>
        </w:rPr>
        <w:t xml:space="preserve"> 5</w:t>
      </w:r>
      <w:r>
        <w:rPr>
          <w:rFonts w:ascii="Times New Roman" w:hAnsi="Times New Roman" w:cs="Times New Roman"/>
          <w:sz w:val="24"/>
          <w:szCs w:val="24"/>
        </w:rPr>
        <w:t xml:space="preserve">: </w:t>
      </w:r>
      <w:r w:rsidRPr="00A31CD4">
        <w:rPr>
          <w:rFonts w:ascii="Times New Roman" w:hAnsi="Times New Roman" w:cs="Times New Roman"/>
          <w:sz w:val="24"/>
          <w:szCs w:val="24"/>
        </w:rPr>
        <w:t>Marriott’s “Serve 360” Goals</w:t>
      </w:r>
      <w:r w:rsidR="00745E27">
        <w:rPr>
          <w:rFonts w:ascii="Times New Roman" w:hAnsi="Times New Roman" w:cs="Times New Roman"/>
          <w:sz w:val="24"/>
          <w:szCs w:val="24"/>
        </w:rPr>
        <w:t xml:space="preserve"> </w:t>
      </w:r>
      <w:r w:rsidR="00745E27" w:rsidRPr="00745E27">
        <w:rPr>
          <w:rFonts w:ascii="Times New Roman" w:hAnsi="Times New Roman" w:cs="Times New Roman"/>
          <w:sz w:val="24"/>
          <w:szCs w:val="24"/>
        </w:rPr>
        <w:t xml:space="preserve">(Martin-Rios, </w:t>
      </w:r>
      <w:proofErr w:type="gramStart"/>
      <w:r w:rsidR="00745E27" w:rsidRPr="00745E27">
        <w:rPr>
          <w:rFonts w:ascii="Times New Roman" w:hAnsi="Times New Roman" w:cs="Times New Roman"/>
          <w:sz w:val="24"/>
          <w:szCs w:val="24"/>
        </w:rPr>
        <w:t>Hofmann</w:t>
      </w:r>
      <w:proofErr w:type="gramEnd"/>
      <w:r w:rsidR="00745E27" w:rsidRPr="00745E27">
        <w:rPr>
          <w:rFonts w:ascii="Times New Roman" w:hAnsi="Times New Roman" w:cs="Times New Roman"/>
          <w:sz w:val="24"/>
          <w:szCs w:val="24"/>
        </w:rPr>
        <w:t xml:space="preserve"> and Mackenzie, 2020)</w:t>
      </w:r>
    </w:p>
    <w:p w14:paraId="4DD889F4" w14:textId="3A952C4C" w:rsidR="009B64A5" w:rsidRPr="00FC007C" w:rsidRDefault="006C2543" w:rsidP="00FC007C">
      <w:pPr>
        <w:pStyle w:val="Heading1"/>
        <w:spacing w:line="360" w:lineRule="auto"/>
        <w:jc w:val="both"/>
        <w:rPr>
          <w:rFonts w:ascii="Times New Roman" w:hAnsi="Times New Roman" w:cs="Times New Roman"/>
        </w:rPr>
      </w:pPr>
      <w:bookmarkStart w:id="11" w:name="_Toc181317931"/>
      <w:r w:rsidRPr="00FC007C">
        <w:rPr>
          <w:rFonts w:ascii="Times New Roman" w:hAnsi="Times New Roman" w:cs="Times New Roman"/>
        </w:rPr>
        <w:t>Future Policy and Management Options for Sustainability in Hospitality</w:t>
      </w:r>
      <w:bookmarkEnd w:id="11"/>
    </w:p>
    <w:p w14:paraId="3FBDC765" w14:textId="00270DF8" w:rsidR="006C2543" w:rsidRPr="00FC007C" w:rsidRDefault="00B90E64" w:rsidP="00FC007C">
      <w:pPr>
        <w:pStyle w:val="Heading2"/>
        <w:spacing w:line="360" w:lineRule="auto"/>
        <w:rPr>
          <w:rFonts w:ascii="Times New Roman" w:hAnsi="Times New Roman" w:cs="Times New Roman"/>
        </w:rPr>
      </w:pPr>
      <w:bookmarkStart w:id="12" w:name="_Toc181317932"/>
      <w:r w:rsidRPr="00FC007C">
        <w:rPr>
          <w:rFonts w:ascii="Times New Roman" w:hAnsi="Times New Roman" w:cs="Times New Roman"/>
        </w:rPr>
        <w:t>Stricter Waste Management Policies</w:t>
      </w:r>
      <w:bookmarkEnd w:id="12"/>
    </w:p>
    <w:p w14:paraId="4217D031" w14:textId="2978BDB9" w:rsidR="00B90E64" w:rsidRPr="00FC007C" w:rsidRDefault="00675263" w:rsidP="00FC007C">
      <w:pPr>
        <w:spacing w:line="360" w:lineRule="auto"/>
        <w:jc w:val="both"/>
        <w:rPr>
          <w:rFonts w:ascii="Times New Roman" w:hAnsi="Times New Roman" w:cs="Times New Roman"/>
          <w:sz w:val="24"/>
          <w:szCs w:val="24"/>
        </w:rPr>
      </w:pPr>
      <w:r w:rsidRPr="00675263">
        <w:rPr>
          <w:rFonts w:ascii="Times New Roman" w:hAnsi="Times New Roman" w:cs="Times New Roman"/>
          <w:sz w:val="24"/>
          <w:szCs w:val="24"/>
        </w:rPr>
        <w:t xml:space="preserve">Tightened waste management policies need to accompany the sector to diminish its environmental footprint. Reduced Landfill Hotels contribute to landfills and governments can always help hotels with the implementation of stricter guidelines for waste segregation, </w:t>
      </w:r>
      <w:proofErr w:type="gramStart"/>
      <w:r w:rsidRPr="00675263">
        <w:rPr>
          <w:rFonts w:ascii="Times New Roman" w:hAnsi="Times New Roman" w:cs="Times New Roman"/>
          <w:sz w:val="24"/>
          <w:szCs w:val="24"/>
        </w:rPr>
        <w:t>recycling</w:t>
      </w:r>
      <w:proofErr w:type="gramEnd"/>
      <w:r w:rsidRPr="00675263">
        <w:rPr>
          <w:rFonts w:ascii="Times New Roman" w:hAnsi="Times New Roman" w:cs="Times New Roman"/>
          <w:sz w:val="24"/>
          <w:szCs w:val="24"/>
        </w:rPr>
        <w:t xml:space="preserve"> and composting. In the UK, local councils could even offer financial rewards (for instance through tax rebates) for hotels that exceed waste reduction, or if they introduce green certifications such as Green Key. In addition, it could be mandatory for hotels to monitor and report the waste they produce so that transparency and accountability are achieved. For example, Marriott has some ambitious waste goals such as a single-use plastics reduction plan to introduce refillable bathroom amenities in its UK properties can </w:t>
      </w:r>
      <w:proofErr w:type="spellStart"/>
      <w:r w:rsidRPr="00675263">
        <w:rPr>
          <w:rFonts w:ascii="Times New Roman" w:hAnsi="Times New Roman" w:cs="Times New Roman"/>
          <w:sz w:val="24"/>
          <w:szCs w:val="24"/>
        </w:rPr>
        <w:t>catalyse</w:t>
      </w:r>
      <w:proofErr w:type="spellEnd"/>
      <w:r w:rsidRPr="00675263">
        <w:rPr>
          <w:rFonts w:ascii="Times New Roman" w:hAnsi="Times New Roman" w:cs="Times New Roman"/>
          <w:sz w:val="24"/>
          <w:szCs w:val="24"/>
        </w:rPr>
        <w:t xml:space="preserve"> all sorts of initiatives throughout an industry</w:t>
      </w:r>
      <w:r w:rsidR="000111F7" w:rsidRPr="00FC007C">
        <w:rPr>
          <w:rFonts w:ascii="Times New Roman" w:hAnsi="Times New Roman" w:cs="Times New Roman"/>
          <w:sz w:val="24"/>
          <w:szCs w:val="24"/>
        </w:rPr>
        <w:t xml:space="preserve"> (Eco-hotels as an example of environmental responsibility and innovation in savings in the hotel industry, 2019)</w:t>
      </w:r>
      <w:r w:rsidRPr="00675263">
        <w:rPr>
          <w:rFonts w:ascii="Times New Roman" w:hAnsi="Times New Roman" w:cs="Times New Roman"/>
          <w:sz w:val="24"/>
          <w:szCs w:val="24"/>
        </w:rPr>
        <w:t>.</w:t>
      </w:r>
    </w:p>
    <w:p w14:paraId="1AA75AE2" w14:textId="7E5F002B" w:rsidR="00B90E64" w:rsidRPr="00FC007C" w:rsidRDefault="00B90E64" w:rsidP="00FC007C">
      <w:pPr>
        <w:pStyle w:val="Heading2"/>
        <w:spacing w:line="360" w:lineRule="auto"/>
        <w:rPr>
          <w:rFonts w:ascii="Times New Roman" w:hAnsi="Times New Roman" w:cs="Times New Roman"/>
        </w:rPr>
      </w:pPr>
      <w:bookmarkStart w:id="13" w:name="_Toc181317933"/>
      <w:r w:rsidRPr="00FC007C">
        <w:rPr>
          <w:rFonts w:ascii="Times New Roman" w:hAnsi="Times New Roman" w:cs="Times New Roman"/>
        </w:rPr>
        <w:t>Incentives for Renewable Energy Adoption</w:t>
      </w:r>
      <w:bookmarkEnd w:id="13"/>
    </w:p>
    <w:p w14:paraId="6F248D54" w14:textId="2CE8CC32" w:rsidR="00B90E64" w:rsidRPr="00FC007C" w:rsidRDefault="00362487" w:rsidP="00FC007C">
      <w:pPr>
        <w:spacing w:line="360" w:lineRule="auto"/>
        <w:jc w:val="both"/>
        <w:rPr>
          <w:rFonts w:ascii="Times New Roman" w:hAnsi="Times New Roman" w:cs="Times New Roman"/>
          <w:sz w:val="24"/>
          <w:szCs w:val="24"/>
        </w:rPr>
      </w:pPr>
      <w:r w:rsidRPr="00362487">
        <w:rPr>
          <w:rFonts w:ascii="Times New Roman" w:hAnsi="Times New Roman" w:cs="Times New Roman"/>
          <w:sz w:val="24"/>
          <w:szCs w:val="24"/>
        </w:rPr>
        <w:t>Policies designed to encourage renewable energy adoption can speed up sustainability efforts, largely by providing financial incentives</w:t>
      </w:r>
      <w:r w:rsidRPr="00FC007C">
        <w:rPr>
          <w:rFonts w:ascii="Times New Roman" w:hAnsi="Times New Roman" w:cs="Times New Roman"/>
          <w:sz w:val="24"/>
          <w:szCs w:val="24"/>
        </w:rPr>
        <w:t xml:space="preserve"> </w:t>
      </w:r>
      <w:r w:rsidRPr="00362487">
        <w:rPr>
          <w:rFonts w:ascii="Times New Roman" w:hAnsi="Times New Roman" w:cs="Times New Roman"/>
          <w:sz w:val="24"/>
          <w:szCs w:val="24"/>
        </w:rPr>
        <w:t xml:space="preserve">often critical to offset high initial investment costs. UK hotels could be set to benefit from grants, low-interest </w:t>
      </w:r>
      <w:proofErr w:type="gramStart"/>
      <w:r w:rsidRPr="00362487">
        <w:rPr>
          <w:rFonts w:ascii="Times New Roman" w:hAnsi="Times New Roman" w:cs="Times New Roman"/>
          <w:sz w:val="24"/>
          <w:szCs w:val="24"/>
        </w:rPr>
        <w:t>loans</w:t>
      </w:r>
      <w:proofErr w:type="gramEnd"/>
      <w:r w:rsidRPr="00362487">
        <w:rPr>
          <w:rFonts w:ascii="Times New Roman" w:hAnsi="Times New Roman" w:cs="Times New Roman"/>
          <w:sz w:val="24"/>
          <w:szCs w:val="24"/>
        </w:rPr>
        <w:t xml:space="preserve"> or tax cuts to encourage them to install solar panels or use other green technologies such as geothermal heating</w:t>
      </w:r>
      <w:r w:rsidR="004B1FD9" w:rsidRPr="00FC007C">
        <w:rPr>
          <w:rFonts w:ascii="Times New Roman" w:hAnsi="Times New Roman" w:cs="Times New Roman"/>
          <w:sz w:val="24"/>
          <w:szCs w:val="24"/>
        </w:rPr>
        <w:t xml:space="preserve"> (Ioannidis et al., 2021)</w:t>
      </w:r>
      <w:r w:rsidRPr="00362487">
        <w:rPr>
          <w:rFonts w:ascii="Times New Roman" w:hAnsi="Times New Roman" w:cs="Times New Roman"/>
          <w:sz w:val="24"/>
          <w:szCs w:val="24"/>
        </w:rPr>
        <w:t>. Such as The Scarlet Hotel in Cornwall a solar-powered and biomass boiler</w:t>
      </w:r>
      <w:r w:rsidR="000463B0" w:rsidRPr="00FC007C">
        <w:rPr>
          <w:rFonts w:ascii="Times New Roman" w:hAnsi="Times New Roman" w:cs="Times New Roman"/>
          <w:sz w:val="24"/>
          <w:szCs w:val="24"/>
        </w:rPr>
        <w:t>-</w:t>
      </w:r>
      <w:r w:rsidRPr="00362487">
        <w:rPr>
          <w:rFonts w:ascii="Times New Roman" w:hAnsi="Times New Roman" w:cs="Times New Roman"/>
          <w:sz w:val="24"/>
          <w:szCs w:val="24"/>
        </w:rPr>
        <w:t>powered establishment for propert</w:t>
      </w:r>
      <w:r w:rsidR="000463B0" w:rsidRPr="00FC007C">
        <w:rPr>
          <w:rFonts w:ascii="Times New Roman" w:hAnsi="Times New Roman" w:cs="Times New Roman"/>
          <w:sz w:val="24"/>
          <w:szCs w:val="24"/>
        </w:rPr>
        <w:t>ies</w:t>
      </w:r>
      <w:r w:rsidRPr="00362487">
        <w:rPr>
          <w:rFonts w:ascii="Times New Roman" w:hAnsi="Times New Roman" w:cs="Times New Roman"/>
          <w:sz w:val="24"/>
          <w:szCs w:val="24"/>
        </w:rPr>
        <w:t xml:space="preserve"> which are interested in renewable energy investment. It may also encourage </w:t>
      </w:r>
      <w:r w:rsidRPr="00FC007C">
        <w:rPr>
          <w:rFonts w:ascii="Times New Roman" w:hAnsi="Times New Roman" w:cs="Times New Roman"/>
          <w:sz w:val="24"/>
          <w:szCs w:val="24"/>
        </w:rPr>
        <w:t>additory</w:t>
      </w:r>
      <w:r w:rsidRPr="00362487">
        <w:rPr>
          <w:rFonts w:ascii="Times New Roman" w:hAnsi="Times New Roman" w:cs="Times New Roman"/>
          <w:sz w:val="24"/>
          <w:szCs w:val="24"/>
        </w:rPr>
        <w:t xml:space="preserve"> providers to offer lower prices for businesses who wish to transition over to green energy, allowing hotels to </w:t>
      </w:r>
      <w:proofErr w:type="gramStart"/>
      <w:r w:rsidRPr="00362487">
        <w:rPr>
          <w:rFonts w:ascii="Times New Roman" w:hAnsi="Times New Roman" w:cs="Times New Roman"/>
          <w:sz w:val="24"/>
          <w:szCs w:val="24"/>
        </w:rPr>
        <w:t>more easily secure a carbon-neutral status</w:t>
      </w:r>
      <w:proofErr w:type="gramEnd"/>
      <w:r w:rsidRPr="00362487">
        <w:rPr>
          <w:rFonts w:ascii="Times New Roman" w:hAnsi="Times New Roman" w:cs="Times New Roman"/>
          <w:sz w:val="24"/>
          <w:szCs w:val="24"/>
        </w:rPr>
        <w:t>.</w:t>
      </w:r>
    </w:p>
    <w:p w14:paraId="33584E06" w14:textId="775DD861" w:rsidR="00B90E64" w:rsidRPr="00FC007C" w:rsidRDefault="00B90E64" w:rsidP="00FC007C">
      <w:pPr>
        <w:pStyle w:val="Heading2"/>
        <w:spacing w:line="360" w:lineRule="auto"/>
        <w:rPr>
          <w:rFonts w:ascii="Times New Roman" w:hAnsi="Times New Roman" w:cs="Times New Roman"/>
        </w:rPr>
      </w:pPr>
      <w:bookmarkStart w:id="14" w:name="_Toc181317934"/>
      <w:r w:rsidRPr="00FC007C">
        <w:rPr>
          <w:rFonts w:ascii="Times New Roman" w:hAnsi="Times New Roman" w:cs="Times New Roman"/>
        </w:rPr>
        <w:lastRenderedPageBreak/>
        <w:t>Recommended Management Practices for Sustainability</w:t>
      </w:r>
      <w:bookmarkEnd w:id="14"/>
    </w:p>
    <w:p w14:paraId="6934C393" w14:textId="77777777" w:rsidR="000463B0" w:rsidRPr="000463B0" w:rsidRDefault="000463B0" w:rsidP="00FC007C">
      <w:pPr>
        <w:spacing w:line="360" w:lineRule="auto"/>
        <w:jc w:val="both"/>
        <w:rPr>
          <w:rFonts w:ascii="Times New Roman" w:hAnsi="Times New Roman" w:cs="Times New Roman"/>
          <w:b/>
          <w:bCs/>
          <w:sz w:val="24"/>
          <w:szCs w:val="24"/>
        </w:rPr>
      </w:pPr>
      <w:r w:rsidRPr="000463B0">
        <w:rPr>
          <w:rFonts w:ascii="Times New Roman" w:hAnsi="Times New Roman" w:cs="Times New Roman"/>
          <w:b/>
          <w:bCs/>
          <w:sz w:val="24"/>
          <w:szCs w:val="24"/>
        </w:rPr>
        <w:t>Training staff in sustainable practices</w:t>
      </w:r>
    </w:p>
    <w:p w14:paraId="283FD4DE" w14:textId="0C1BBCB4" w:rsidR="000463B0" w:rsidRPr="000463B0" w:rsidRDefault="000463B0" w:rsidP="00FC007C">
      <w:pPr>
        <w:spacing w:line="360" w:lineRule="auto"/>
        <w:jc w:val="both"/>
        <w:rPr>
          <w:rFonts w:ascii="Times New Roman" w:hAnsi="Times New Roman" w:cs="Times New Roman"/>
          <w:sz w:val="24"/>
          <w:szCs w:val="24"/>
        </w:rPr>
      </w:pPr>
      <w:r w:rsidRPr="000463B0">
        <w:rPr>
          <w:rFonts w:ascii="Times New Roman" w:hAnsi="Times New Roman" w:cs="Times New Roman"/>
          <w:sz w:val="24"/>
          <w:szCs w:val="24"/>
        </w:rPr>
        <w:t xml:space="preserve">Staff training is key to angling sustainability into day-to-day operations. Possible training programs might include energy and water conservation, waste reduction, and guest engagement on environmental issues. For example, the IHG Green Engage program trains employees on environmentally friendly practices that relate to their </w:t>
      </w:r>
      <w:proofErr w:type="gramStart"/>
      <w:r w:rsidRPr="000463B0">
        <w:rPr>
          <w:rFonts w:ascii="Times New Roman" w:hAnsi="Times New Roman" w:cs="Times New Roman"/>
          <w:sz w:val="24"/>
          <w:szCs w:val="24"/>
        </w:rPr>
        <w:t>jobs in particular</w:t>
      </w:r>
      <w:proofErr w:type="gramEnd"/>
      <w:r w:rsidR="00897856" w:rsidRPr="00FC007C">
        <w:rPr>
          <w:rFonts w:ascii="Times New Roman" w:hAnsi="Times New Roman" w:cs="Times New Roman"/>
          <w:sz w:val="24"/>
          <w:szCs w:val="24"/>
        </w:rPr>
        <w:t xml:space="preserve"> (Martin-Rios, Hofmann and Mackenzie, 2020)</w:t>
      </w:r>
      <w:r w:rsidRPr="000463B0">
        <w:rPr>
          <w:rFonts w:ascii="Times New Roman" w:hAnsi="Times New Roman" w:cs="Times New Roman"/>
          <w:sz w:val="24"/>
          <w:szCs w:val="24"/>
        </w:rPr>
        <w:t>. This type of training allows staff to ensure they can play their part in achieving the property</w:t>
      </w:r>
      <w:r w:rsidRPr="00FC007C">
        <w:rPr>
          <w:rFonts w:ascii="Times New Roman" w:hAnsi="Times New Roman" w:cs="Times New Roman"/>
          <w:sz w:val="24"/>
          <w:szCs w:val="24"/>
        </w:rPr>
        <w:t>'s</w:t>
      </w:r>
      <w:r w:rsidRPr="000463B0">
        <w:rPr>
          <w:rFonts w:ascii="Times New Roman" w:hAnsi="Times New Roman" w:cs="Times New Roman"/>
          <w:sz w:val="24"/>
          <w:szCs w:val="24"/>
        </w:rPr>
        <w:t xml:space="preserve"> environmental objectives which adopt a common sustainability approach. Collaborations with Green Vendors</w:t>
      </w:r>
    </w:p>
    <w:p w14:paraId="043D1E64" w14:textId="77D62487" w:rsidR="00E76C2A" w:rsidRPr="00FC007C" w:rsidRDefault="00E76C2A" w:rsidP="00FC007C">
      <w:pPr>
        <w:spacing w:line="360" w:lineRule="auto"/>
        <w:jc w:val="both"/>
        <w:rPr>
          <w:rFonts w:ascii="Times New Roman" w:hAnsi="Times New Roman" w:cs="Times New Roman"/>
          <w:b/>
          <w:bCs/>
          <w:sz w:val="24"/>
          <w:szCs w:val="24"/>
        </w:rPr>
      </w:pPr>
      <w:r w:rsidRPr="00FC007C">
        <w:rPr>
          <w:rFonts w:ascii="Times New Roman" w:hAnsi="Times New Roman" w:cs="Times New Roman"/>
          <w:b/>
          <w:bCs/>
          <w:sz w:val="24"/>
          <w:szCs w:val="24"/>
        </w:rPr>
        <w:t>Partnerships with Eco-Friendly Suppliers</w:t>
      </w:r>
    </w:p>
    <w:p w14:paraId="33D602CB" w14:textId="77BED7C4" w:rsidR="000463B0" w:rsidRPr="000463B0" w:rsidRDefault="000463B0" w:rsidP="00FC007C">
      <w:pPr>
        <w:spacing w:line="360" w:lineRule="auto"/>
        <w:jc w:val="both"/>
        <w:rPr>
          <w:rFonts w:ascii="Times New Roman" w:hAnsi="Times New Roman" w:cs="Times New Roman"/>
          <w:sz w:val="24"/>
          <w:szCs w:val="24"/>
        </w:rPr>
      </w:pPr>
      <w:r w:rsidRPr="000463B0">
        <w:rPr>
          <w:rFonts w:ascii="Times New Roman" w:hAnsi="Times New Roman" w:cs="Times New Roman"/>
          <w:sz w:val="24"/>
          <w:szCs w:val="24"/>
        </w:rPr>
        <w:t>By partnering with more sustainable suppliers, a hotel can massively lower its environmental footprint. Hotels can reduce transportation emissions and benefit the local economy by sourcing sustainable, locally produced goods. Chains such as Accor UK have started sourcing ingredients locally for their restaurants within their hotel chains, lowering carbon emissions and enhancing sustainable farming. Accommodations​EHL Hospitality Insights prohibit</w:t>
      </w:r>
      <w:r w:rsidR="00804AD7" w:rsidRPr="00FC007C">
        <w:rPr>
          <w:rFonts w:ascii="Times New Roman" w:hAnsi="Times New Roman" w:cs="Times New Roman"/>
          <w:sz w:val="24"/>
          <w:szCs w:val="24"/>
        </w:rPr>
        <w:t>s</w:t>
      </w:r>
      <w:r w:rsidRPr="000463B0">
        <w:rPr>
          <w:rFonts w:ascii="Times New Roman" w:hAnsi="Times New Roman" w:cs="Times New Roman"/>
          <w:sz w:val="24"/>
          <w:szCs w:val="24"/>
        </w:rPr>
        <w:t xml:space="preserve"> suppliers and suppliers from doing business to be environmental</w:t>
      </w:r>
      <w:r w:rsidR="00804AD7" w:rsidRPr="00FC007C">
        <w:rPr>
          <w:rFonts w:ascii="Times New Roman" w:hAnsi="Times New Roman" w:cs="Times New Roman"/>
          <w:sz w:val="24"/>
          <w:szCs w:val="24"/>
        </w:rPr>
        <w:t>ly</w:t>
      </w:r>
      <w:r w:rsidRPr="000463B0">
        <w:rPr>
          <w:rFonts w:ascii="Times New Roman" w:hAnsi="Times New Roman" w:cs="Times New Roman"/>
          <w:sz w:val="24"/>
          <w:szCs w:val="24"/>
        </w:rPr>
        <w:t xml:space="preserve">- friendly by possessing Fair Trade, Rainforest </w:t>
      </w:r>
      <w:proofErr w:type="gramStart"/>
      <w:r w:rsidRPr="000463B0">
        <w:rPr>
          <w:rFonts w:ascii="Times New Roman" w:hAnsi="Times New Roman" w:cs="Times New Roman"/>
          <w:sz w:val="24"/>
          <w:szCs w:val="24"/>
        </w:rPr>
        <w:t>Alliance</w:t>
      </w:r>
      <w:proofErr w:type="gramEnd"/>
      <w:r w:rsidRPr="000463B0">
        <w:rPr>
          <w:rFonts w:ascii="Times New Roman" w:hAnsi="Times New Roman" w:cs="Times New Roman"/>
          <w:sz w:val="24"/>
          <w:szCs w:val="24"/>
        </w:rPr>
        <w:t xml:space="preserve"> or Organic certification</w:t>
      </w:r>
      <w:r w:rsidR="00807145" w:rsidRPr="00FC007C">
        <w:rPr>
          <w:rFonts w:ascii="Times New Roman" w:hAnsi="Times New Roman" w:cs="Times New Roman"/>
          <w:sz w:val="24"/>
          <w:szCs w:val="24"/>
        </w:rPr>
        <w:t xml:space="preserve"> (Sloan, Legrand and Chen, 2022)</w:t>
      </w:r>
      <w:r w:rsidRPr="000463B0">
        <w:rPr>
          <w:rFonts w:ascii="Times New Roman" w:hAnsi="Times New Roman" w:cs="Times New Roman"/>
          <w:sz w:val="24"/>
          <w:szCs w:val="24"/>
        </w:rPr>
        <w:t xml:space="preserve">. </w:t>
      </w:r>
    </w:p>
    <w:p w14:paraId="27B8B2CA" w14:textId="77777777" w:rsidR="002661E8" w:rsidRPr="00FC007C" w:rsidRDefault="002661E8" w:rsidP="00FC007C">
      <w:pPr>
        <w:spacing w:line="360" w:lineRule="auto"/>
        <w:jc w:val="both"/>
        <w:rPr>
          <w:rFonts w:ascii="Times New Roman" w:hAnsi="Times New Roman" w:cs="Times New Roman"/>
          <w:b/>
          <w:bCs/>
          <w:sz w:val="24"/>
          <w:szCs w:val="24"/>
        </w:rPr>
      </w:pPr>
      <w:r w:rsidRPr="00FC007C">
        <w:rPr>
          <w:rFonts w:ascii="Times New Roman" w:hAnsi="Times New Roman" w:cs="Times New Roman"/>
          <w:b/>
          <w:bCs/>
          <w:sz w:val="24"/>
          <w:szCs w:val="24"/>
        </w:rPr>
        <w:t>Guest Engagement Initiatives</w:t>
      </w:r>
    </w:p>
    <w:p w14:paraId="3435FDCA" w14:textId="20B64152" w:rsidR="000463B0" w:rsidRPr="000463B0" w:rsidRDefault="00804AD7" w:rsidP="00FC007C">
      <w:pPr>
        <w:spacing w:line="360" w:lineRule="auto"/>
        <w:jc w:val="both"/>
        <w:rPr>
          <w:rFonts w:ascii="Times New Roman" w:hAnsi="Times New Roman" w:cs="Times New Roman"/>
          <w:sz w:val="24"/>
          <w:szCs w:val="24"/>
        </w:rPr>
      </w:pPr>
      <w:r w:rsidRPr="00FC007C">
        <w:rPr>
          <w:rFonts w:ascii="Times New Roman" w:hAnsi="Times New Roman" w:cs="Times New Roman"/>
          <w:sz w:val="24"/>
          <w:szCs w:val="24"/>
        </w:rPr>
        <w:t>I</w:t>
      </w:r>
      <w:r w:rsidR="000463B0" w:rsidRPr="000463B0">
        <w:rPr>
          <w:rFonts w:ascii="Times New Roman" w:hAnsi="Times New Roman" w:cs="Times New Roman"/>
          <w:sz w:val="24"/>
          <w:szCs w:val="24"/>
        </w:rPr>
        <w:t>nvolving the guests i</w:t>
      </w:r>
      <w:r w:rsidRPr="00FC007C">
        <w:rPr>
          <w:rFonts w:ascii="Times New Roman" w:hAnsi="Times New Roman" w:cs="Times New Roman"/>
          <w:sz w:val="24"/>
          <w:szCs w:val="24"/>
        </w:rPr>
        <w:t>n</w:t>
      </w:r>
      <w:r w:rsidR="000463B0" w:rsidRPr="000463B0">
        <w:rPr>
          <w:rFonts w:ascii="Times New Roman" w:hAnsi="Times New Roman" w:cs="Times New Roman"/>
          <w:sz w:val="24"/>
          <w:szCs w:val="24"/>
        </w:rPr>
        <w:t xml:space="preserve"> the sustainability efforts, not only does it strengthen environmental responsibility but also customer loyalty. Such as soliciting guest</w:t>
      </w:r>
      <w:r w:rsidRPr="00FC007C">
        <w:rPr>
          <w:rFonts w:ascii="Times New Roman" w:hAnsi="Times New Roman" w:cs="Times New Roman"/>
          <w:sz w:val="24"/>
          <w:szCs w:val="24"/>
        </w:rPr>
        <w:t>s</w:t>
      </w:r>
      <w:r w:rsidR="000463B0" w:rsidRPr="000463B0">
        <w:rPr>
          <w:rFonts w:ascii="Times New Roman" w:hAnsi="Times New Roman" w:cs="Times New Roman"/>
          <w:sz w:val="24"/>
          <w:szCs w:val="24"/>
        </w:rPr>
        <w:t xml:space="preserve"> to join in any green initiatives, like towel and linen reuse programs to maximize usage before washing, digital check-ins to minimal use of paper or recycling bins placed in rooms. For example, Hilton introduced the Green Stay initiative to encourage guests to cut back on room servicing by rewarding them </w:t>
      </w:r>
      <w:r w:rsidRPr="00FC007C">
        <w:rPr>
          <w:rFonts w:ascii="Times New Roman" w:hAnsi="Times New Roman" w:cs="Times New Roman"/>
          <w:sz w:val="24"/>
          <w:szCs w:val="24"/>
        </w:rPr>
        <w:t>with </w:t>
      </w:r>
      <w:r w:rsidR="000463B0" w:rsidRPr="000463B0">
        <w:rPr>
          <w:rFonts w:ascii="Times New Roman" w:hAnsi="Times New Roman" w:cs="Times New Roman"/>
          <w:sz w:val="24"/>
          <w:szCs w:val="24"/>
        </w:rPr>
        <w:t>loyalty points</w:t>
      </w:r>
      <w:r w:rsidR="00BD4100" w:rsidRPr="00FC007C">
        <w:rPr>
          <w:rFonts w:ascii="Times New Roman" w:hAnsi="Times New Roman" w:cs="Times New Roman"/>
          <w:sz w:val="24"/>
          <w:szCs w:val="24"/>
        </w:rPr>
        <w:t xml:space="preserve"> (Bitter, 2019)</w:t>
      </w:r>
      <w:r w:rsidR="000463B0" w:rsidRPr="000463B0">
        <w:rPr>
          <w:rFonts w:ascii="Times New Roman" w:hAnsi="Times New Roman" w:cs="Times New Roman"/>
          <w:sz w:val="24"/>
          <w:szCs w:val="24"/>
        </w:rPr>
        <w:t xml:space="preserve">. Initiatives like these will not only help lower operational expenses but also </w:t>
      </w:r>
      <w:proofErr w:type="spellStart"/>
      <w:r w:rsidR="000463B0" w:rsidRPr="000463B0">
        <w:rPr>
          <w:rFonts w:ascii="Times New Roman" w:hAnsi="Times New Roman" w:cs="Times New Roman"/>
          <w:sz w:val="24"/>
          <w:szCs w:val="24"/>
        </w:rPr>
        <w:t>instil</w:t>
      </w:r>
      <w:proofErr w:type="spellEnd"/>
      <w:r w:rsidR="000463B0" w:rsidRPr="000463B0">
        <w:rPr>
          <w:rFonts w:ascii="Times New Roman" w:hAnsi="Times New Roman" w:cs="Times New Roman"/>
          <w:sz w:val="24"/>
          <w:szCs w:val="24"/>
        </w:rPr>
        <w:t xml:space="preserve"> a mindset of environmental consciousness in all </w:t>
      </w:r>
      <w:proofErr w:type="spellStart"/>
      <w:r w:rsidR="000463B0" w:rsidRPr="000463B0">
        <w:rPr>
          <w:rFonts w:ascii="Times New Roman" w:hAnsi="Times New Roman" w:cs="Times New Roman"/>
          <w:sz w:val="24"/>
          <w:szCs w:val="24"/>
        </w:rPr>
        <w:t>travel</w:t>
      </w:r>
      <w:r w:rsidR="00784D1F" w:rsidRPr="00FC007C">
        <w:rPr>
          <w:rFonts w:ascii="Times New Roman" w:hAnsi="Times New Roman" w:cs="Times New Roman"/>
          <w:sz w:val="24"/>
          <w:szCs w:val="24"/>
        </w:rPr>
        <w:t>l</w:t>
      </w:r>
      <w:r w:rsidR="000463B0" w:rsidRPr="000463B0">
        <w:rPr>
          <w:rFonts w:ascii="Times New Roman" w:hAnsi="Times New Roman" w:cs="Times New Roman"/>
          <w:sz w:val="24"/>
          <w:szCs w:val="24"/>
        </w:rPr>
        <w:t>ers</w:t>
      </w:r>
      <w:proofErr w:type="spellEnd"/>
      <w:r w:rsidR="000463B0" w:rsidRPr="000463B0">
        <w:rPr>
          <w:rFonts w:ascii="Times New Roman" w:hAnsi="Times New Roman" w:cs="Times New Roman"/>
          <w:sz w:val="24"/>
          <w:szCs w:val="24"/>
        </w:rPr>
        <w:t>, answering the rising demand for quality green practices</w:t>
      </w:r>
      <w:r w:rsidR="00784D1F" w:rsidRPr="00FC007C">
        <w:rPr>
          <w:rFonts w:ascii="Times New Roman" w:hAnsi="Times New Roman" w:cs="Times New Roman"/>
          <w:sz w:val="24"/>
          <w:szCs w:val="24"/>
        </w:rPr>
        <w:t>.</w:t>
      </w:r>
    </w:p>
    <w:p w14:paraId="36C5CF32" w14:textId="17C6B697" w:rsidR="008067E9" w:rsidRPr="00FC007C" w:rsidRDefault="008067E9" w:rsidP="00FC007C">
      <w:pPr>
        <w:spacing w:line="360" w:lineRule="auto"/>
        <w:rPr>
          <w:rFonts w:ascii="Times New Roman" w:hAnsi="Times New Roman" w:cs="Times New Roman"/>
          <w:sz w:val="24"/>
          <w:szCs w:val="24"/>
        </w:rPr>
      </w:pPr>
      <w:r w:rsidRPr="00FC007C">
        <w:rPr>
          <w:rFonts w:ascii="Times New Roman" w:hAnsi="Times New Roman" w:cs="Times New Roman"/>
          <w:sz w:val="24"/>
          <w:szCs w:val="24"/>
        </w:rPr>
        <w:br w:type="page"/>
      </w:r>
    </w:p>
    <w:p w14:paraId="3D578656" w14:textId="52477617" w:rsidR="00B90E64" w:rsidRPr="00FC007C" w:rsidRDefault="008067E9" w:rsidP="00FC007C">
      <w:pPr>
        <w:pStyle w:val="Heading1"/>
        <w:spacing w:line="360" w:lineRule="auto"/>
        <w:rPr>
          <w:rFonts w:ascii="Times New Roman" w:hAnsi="Times New Roman" w:cs="Times New Roman"/>
        </w:rPr>
      </w:pPr>
      <w:bookmarkStart w:id="15" w:name="_Toc181317935"/>
      <w:r w:rsidRPr="00FC007C">
        <w:rPr>
          <w:rFonts w:ascii="Times New Roman" w:hAnsi="Times New Roman" w:cs="Times New Roman"/>
        </w:rPr>
        <w:lastRenderedPageBreak/>
        <w:t>Conclusion</w:t>
      </w:r>
      <w:bookmarkEnd w:id="15"/>
    </w:p>
    <w:p w14:paraId="445E90DC" w14:textId="703F4227" w:rsidR="008067E9" w:rsidRPr="00FC007C" w:rsidRDefault="000B5928" w:rsidP="00FC007C">
      <w:pPr>
        <w:spacing w:line="360" w:lineRule="auto"/>
        <w:jc w:val="both"/>
        <w:rPr>
          <w:rFonts w:ascii="Times New Roman" w:hAnsi="Times New Roman" w:cs="Times New Roman"/>
          <w:sz w:val="24"/>
          <w:szCs w:val="24"/>
        </w:rPr>
      </w:pPr>
      <w:r w:rsidRPr="000B5928">
        <w:rPr>
          <w:rFonts w:ascii="Times New Roman" w:hAnsi="Times New Roman" w:cs="Times New Roman"/>
          <w:sz w:val="24"/>
          <w:szCs w:val="24"/>
        </w:rPr>
        <w:t>To sum up</w:t>
      </w:r>
      <w:r w:rsidRPr="00FC007C">
        <w:rPr>
          <w:rFonts w:ascii="Times New Roman" w:hAnsi="Times New Roman" w:cs="Times New Roman"/>
          <w:sz w:val="24"/>
          <w:szCs w:val="24"/>
        </w:rPr>
        <w:t>,</w:t>
      </w:r>
      <w:r w:rsidRPr="000B5928">
        <w:rPr>
          <w:rFonts w:ascii="Times New Roman" w:hAnsi="Times New Roman" w:cs="Times New Roman"/>
          <w:sz w:val="24"/>
          <w:szCs w:val="24"/>
        </w:rPr>
        <w:t xml:space="preserve"> sustainability is becoming an essential element of the hotel and hospitality industry it help</w:t>
      </w:r>
      <w:r w:rsidRPr="00FC007C">
        <w:rPr>
          <w:rFonts w:ascii="Times New Roman" w:hAnsi="Times New Roman" w:cs="Times New Roman"/>
          <w:sz w:val="24"/>
          <w:szCs w:val="24"/>
        </w:rPr>
        <w:t>s</w:t>
      </w:r>
      <w:r w:rsidRPr="000B5928">
        <w:rPr>
          <w:rFonts w:ascii="Times New Roman" w:hAnsi="Times New Roman" w:cs="Times New Roman"/>
          <w:sz w:val="24"/>
          <w:szCs w:val="24"/>
        </w:rPr>
        <w:t xml:space="preserve"> mitigate the environmental and social impact created by its presence Hotels like Marriot and Hilton show how sustainable practices can be beneficial with cost savings, guest loyalty etc. by </w:t>
      </w:r>
      <w:proofErr w:type="spellStart"/>
      <w:r w:rsidRPr="000B5928">
        <w:rPr>
          <w:rFonts w:ascii="Times New Roman" w:hAnsi="Times New Roman" w:cs="Times New Roman"/>
          <w:sz w:val="24"/>
          <w:szCs w:val="24"/>
        </w:rPr>
        <w:t>practi</w:t>
      </w:r>
      <w:r w:rsidRPr="00FC007C">
        <w:rPr>
          <w:rFonts w:ascii="Times New Roman" w:hAnsi="Times New Roman" w:cs="Times New Roman"/>
          <w:sz w:val="24"/>
          <w:szCs w:val="24"/>
        </w:rPr>
        <w:t>s</w:t>
      </w:r>
      <w:r w:rsidRPr="000B5928">
        <w:rPr>
          <w:rFonts w:ascii="Times New Roman" w:hAnsi="Times New Roman" w:cs="Times New Roman"/>
          <w:sz w:val="24"/>
          <w:szCs w:val="24"/>
        </w:rPr>
        <w:t>ing</w:t>
      </w:r>
      <w:proofErr w:type="spellEnd"/>
      <w:r w:rsidRPr="000B5928">
        <w:rPr>
          <w:rFonts w:ascii="Times New Roman" w:hAnsi="Times New Roman" w:cs="Times New Roman"/>
          <w:sz w:val="24"/>
          <w:szCs w:val="24"/>
        </w:rPr>
        <w:t xml:space="preserve"> waste reduction, resource management &amp; renewable energy initiatives. However, permanent sustainability will necessitate continual innovation; from new technologies implemented, to a higher standard in waste and resource regulations. </w:t>
      </w:r>
    </w:p>
    <w:p w14:paraId="5865C370" w14:textId="5B546540" w:rsidR="0074171D" w:rsidRPr="00FC007C" w:rsidRDefault="0074171D" w:rsidP="00FC007C">
      <w:pPr>
        <w:spacing w:line="360" w:lineRule="auto"/>
        <w:rPr>
          <w:rFonts w:ascii="Times New Roman" w:hAnsi="Times New Roman" w:cs="Times New Roman"/>
          <w:sz w:val="24"/>
          <w:szCs w:val="24"/>
        </w:rPr>
      </w:pPr>
      <w:r w:rsidRPr="00FC007C">
        <w:rPr>
          <w:rFonts w:ascii="Times New Roman" w:hAnsi="Times New Roman" w:cs="Times New Roman"/>
          <w:sz w:val="24"/>
          <w:szCs w:val="24"/>
        </w:rPr>
        <w:br w:type="page"/>
      </w:r>
    </w:p>
    <w:p w14:paraId="336FCC13" w14:textId="6ED1539D" w:rsidR="00CA5908" w:rsidRPr="00CA5908" w:rsidRDefault="0074171D" w:rsidP="00CA5908">
      <w:pPr>
        <w:pStyle w:val="Heading1"/>
        <w:spacing w:line="360" w:lineRule="auto"/>
        <w:rPr>
          <w:rFonts w:ascii="Times New Roman" w:hAnsi="Times New Roman" w:cs="Times New Roman"/>
        </w:rPr>
      </w:pPr>
      <w:bookmarkStart w:id="16" w:name="_Toc181317936"/>
      <w:r w:rsidRPr="00FC007C">
        <w:rPr>
          <w:rFonts w:ascii="Times New Roman" w:hAnsi="Times New Roman" w:cs="Times New Roman"/>
        </w:rPr>
        <w:lastRenderedPageBreak/>
        <w:t>References</w:t>
      </w:r>
      <w:bookmarkEnd w:id="16"/>
    </w:p>
    <w:p w14:paraId="62F4B99C" w14:textId="3B4F38B6"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 xml:space="preserve">Bitter, K. (2019) </w:t>
      </w:r>
      <w:r w:rsidRPr="00CA5908">
        <w:rPr>
          <w:rFonts w:ascii="Times New Roman" w:hAnsi="Times New Roman" w:cs="Times New Roman"/>
          <w:i/>
          <w:iCs/>
          <w:sz w:val="24"/>
          <w:szCs w:val="24"/>
        </w:rPr>
        <w:t>Guest engagement in the environmental management of private hotels in Germany</w:t>
      </w:r>
      <w:r w:rsidRPr="00CA5908">
        <w:rPr>
          <w:rFonts w:ascii="Times New Roman" w:hAnsi="Times New Roman" w:cs="Times New Roman"/>
          <w:sz w:val="24"/>
          <w:szCs w:val="24"/>
        </w:rPr>
        <w:t xml:space="preserve">. </w:t>
      </w:r>
      <w:hyperlink r:id="rId14" w:history="1">
        <w:r w:rsidRPr="0061038F">
          <w:rPr>
            <w:rStyle w:val="Hyperlink"/>
            <w:rFonts w:ascii="Times New Roman" w:hAnsi="Times New Roman" w:cs="Times New Roman"/>
            <w:sz w:val="24"/>
            <w:szCs w:val="24"/>
          </w:rPr>
          <w:t>https://www.theseus.fi/handle/10024/172184</w:t>
        </w:r>
      </w:hyperlink>
      <w:r w:rsidRPr="00CA5908">
        <w:rPr>
          <w:rFonts w:ascii="Times New Roman" w:hAnsi="Times New Roman" w:cs="Times New Roman"/>
          <w:sz w:val="24"/>
          <w:szCs w:val="24"/>
        </w:rPr>
        <w:t>.</w:t>
      </w:r>
      <w:r>
        <w:rPr>
          <w:rFonts w:ascii="Times New Roman" w:hAnsi="Times New Roman" w:cs="Times New Roman"/>
          <w:sz w:val="24"/>
          <w:szCs w:val="24"/>
        </w:rPr>
        <w:t xml:space="preserve"> </w:t>
      </w:r>
    </w:p>
    <w:p w14:paraId="6181852A"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Brotherton, B. (2015) </w:t>
      </w:r>
      <w:r w:rsidRPr="00CA5908">
        <w:rPr>
          <w:rFonts w:ascii="Times New Roman" w:hAnsi="Times New Roman" w:cs="Times New Roman"/>
          <w:i/>
          <w:iCs/>
          <w:sz w:val="24"/>
          <w:szCs w:val="24"/>
        </w:rPr>
        <w:t>Researching hospitality and tourism</w:t>
      </w:r>
      <w:r w:rsidRPr="00CA5908">
        <w:rPr>
          <w:rFonts w:ascii="Times New Roman" w:hAnsi="Times New Roman" w:cs="Times New Roman"/>
          <w:sz w:val="24"/>
          <w:szCs w:val="24"/>
        </w:rPr>
        <w:t>. 2nd ed. New Delhi, India: SAGE.</w:t>
      </w:r>
    </w:p>
    <w:p w14:paraId="40DE80E3"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Clegg., S.R. (ed.) (2021) </w:t>
      </w:r>
      <w:r w:rsidRPr="00CA5908">
        <w:rPr>
          <w:rFonts w:ascii="Times New Roman" w:hAnsi="Times New Roman" w:cs="Times New Roman"/>
          <w:i/>
          <w:iCs/>
          <w:sz w:val="24"/>
          <w:szCs w:val="24"/>
        </w:rPr>
        <w:t>Project Management: A Value Creation Approach</w:t>
      </w:r>
      <w:r w:rsidRPr="00CA5908">
        <w:rPr>
          <w:rFonts w:ascii="Times New Roman" w:hAnsi="Times New Roman" w:cs="Times New Roman"/>
          <w:sz w:val="24"/>
          <w:szCs w:val="24"/>
        </w:rPr>
        <w:t>. Sage, London.</w:t>
      </w:r>
    </w:p>
    <w:p w14:paraId="33035C22"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Cooper, C. and Hall, M. (2019) </w:t>
      </w:r>
      <w:r w:rsidRPr="00CA5908">
        <w:rPr>
          <w:rFonts w:ascii="Times New Roman" w:hAnsi="Times New Roman" w:cs="Times New Roman"/>
          <w:i/>
          <w:iCs/>
          <w:sz w:val="24"/>
          <w:szCs w:val="24"/>
        </w:rPr>
        <w:t>Contemporary Tourism: An International Approach</w:t>
      </w:r>
      <w:r w:rsidRPr="00CA5908">
        <w:rPr>
          <w:rFonts w:ascii="Times New Roman" w:hAnsi="Times New Roman" w:cs="Times New Roman"/>
          <w:sz w:val="24"/>
          <w:szCs w:val="24"/>
        </w:rPr>
        <w:t>. Oxford.</w:t>
      </w:r>
    </w:p>
    <w:p w14:paraId="22F24BC3"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Costa, V. and Costa, C. (2022) </w:t>
      </w:r>
      <w:r w:rsidRPr="00CA5908">
        <w:rPr>
          <w:rFonts w:ascii="Times New Roman" w:hAnsi="Times New Roman" w:cs="Times New Roman"/>
          <w:i/>
          <w:iCs/>
          <w:sz w:val="24"/>
          <w:szCs w:val="24"/>
        </w:rPr>
        <w:t>Sustainability and competitiveness in the hospitality industry</w:t>
      </w:r>
      <w:r w:rsidRPr="00CA5908">
        <w:rPr>
          <w:rFonts w:ascii="Times New Roman" w:hAnsi="Times New Roman" w:cs="Times New Roman"/>
          <w:sz w:val="24"/>
          <w:szCs w:val="24"/>
        </w:rPr>
        <w:t>. Hershey, Pennsylvania: Business Science Reference.</w:t>
      </w:r>
    </w:p>
    <w:p w14:paraId="44512F49"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 xml:space="preserve">Darcy, S., Ambrose, J. and </w:t>
      </w:r>
      <w:proofErr w:type="spellStart"/>
      <w:r w:rsidRPr="00CA5908">
        <w:rPr>
          <w:rFonts w:ascii="Times New Roman" w:hAnsi="Times New Roman" w:cs="Times New Roman"/>
          <w:sz w:val="24"/>
          <w:szCs w:val="24"/>
        </w:rPr>
        <w:t>Bulhalis</w:t>
      </w:r>
      <w:proofErr w:type="spellEnd"/>
      <w:r w:rsidRPr="00CA5908">
        <w:rPr>
          <w:rFonts w:ascii="Times New Roman" w:hAnsi="Times New Roman" w:cs="Times New Roman"/>
          <w:sz w:val="24"/>
          <w:szCs w:val="24"/>
        </w:rPr>
        <w:t>, D. (2012) </w:t>
      </w:r>
      <w:r w:rsidRPr="00CA5908">
        <w:rPr>
          <w:rFonts w:ascii="Times New Roman" w:hAnsi="Times New Roman" w:cs="Times New Roman"/>
          <w:i/>
          <w:iCs/>
          <w:sz w:val="24"/>
          <w:szCs w:val="24"/>
        </w:rPr>
        <w:t>Best Practice in Accessible Tourism: Inclusion, Disability, Ageing Population and Tourism</w:t>
      </w:r>
      <w:r w:rsidRPr="00CA5908">
        <w:rPr>
          <w:rFonts w:ascii="Times New Roman" w:hAnsi="Times New Roman" w:cs="Times New Roman"/>
          <w:sz w:val="24"/>
          <w:szCs w:val="24"/>
        </w:rPr>
        <w:t>. Channel View, London.</w:t>
      </w:r>
    </w:p>
    <w:p w14:paraId="798FED3D"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 xml:space="preserve">Dawson, J., </w:t>
      </w:r>
      <w:proofErr w:type="spellStart"/>
      <w:r w:rsidRPr="00CA5908">
        <w:rPr>
          <w:rFonts w:ascii="Times New Roman" w:hAnsi="Times New Roman" w:cs="Times New Roman"/>
          <w:sz w:val="24"/>
          <w:szCs w:val="24"/>
        </w:rPr>
        <w:t>Lemelin</w:t>
      </w:r>
      <w:proofErr w:type="spellEnd"/>
      <w:r w:rsidRPr="00CA5908">
        <w:rPr>
          <w:rFonts w:ascii="Times New Roman" w:hAnsi="Times New Roman" w:cs="Times New Roman"/>
          <w:sz w:val="24"/>
          <w:szCs w:val="24"/>
        </w:rPr>
        <w:t>, H. and Stewart, E. (2012) </w:t>
      </w:r>
      <w:r w:rsidRPr="00CA5908">
        <w:rPr>
          <w:rFonts w:ascii="Times New Roman" w:hAnsi="Times New Roman" w:cs="Times New Roman"/>
          <w:i/>
          <w:iCs/>
          <w:sz w:val="24"/>
          <w:szCs w:val="24"/>
        </w:rPr>
        <w:t>Last Chance Tourism: Adapting Tourism Opportunities in a Changing World</w:t>
      </w:r>
      <w:r w:rsidRPr="00CA5908">
        <w:rPr>
          <w:rFonts w:ascii="Times New Roman" w:hAnsi="Times New Roman" w:cs="Times New Roman"/>
          <w:sz w:val="24"/>
          <w:szCs w:val="24"/>
        </w:rPr>
        <w:t>. Routledge, London.</w:t>
      </w:r>
    </w:p>
    <w:p w14:paraId="218D48AE" w14:textId="64DADF6C"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i/>
          <w:iCs/>
          <w:sz w:val="24"/>
          <w:szCs w:val="24"/>
        </w:rPr>
        <w:t>Eco-hotels as an example of environmental responsibility and innovation in savings in the hotel industry</w:t>
      </w:r>
      <w:r w:rsidRPr="00CA5908">
        <w:rPr>
          <w:rFonts w:ascii="Times New Roman" w:hAnsi="Times New Roman" w:cs="Times New Roman"/>
          <w:sz w:val="24"/>
          <w:szCs w:val="24"/>
        </w:rPr>
        <w:t xml:space="preserve"> (2019). </w:t>
      </w:r>
      <w:hyperlink r:id="rId15" w:history="1">
        <w:r w:rsidR="004A0B1A" w:rsidRPr="0061038F">
          <w:rPr>
            <w:rStyle w:val="Hyperlink"/>
            <w:rFonts w:ascii="Times New Roman" w:hAnsi="Times New Roman" w:cs="Times New Roman"/>
            <w:sz w:val="24"/>
            <w:szCs w:val="24"/>
          </w:rPr>
          <w:t>https://www.ceeol.com/search/article-detail?id=826442</w:t>
        </w:r>
      </w:hyperlink>
      <w:r w:rsidRPr="00CA5908">
        <w:rPr>
          <w:rFonts w:ascii="Times New Roman" w:hAnsi="Times New Roman" w:cs="Times New Roman"/>
          <w:sz w:val="24"/>
          <w:szCs w:val="24"/>
        </w:rPr>
        <w:t>.</w:t>
      </w:r>
      <w:r w:rsidR="004A0B1A">
        <w:rPr>
          <w:rFonts w:ascii="Times New Roman" w:hAnsi="Times New Roman" w:cs="Times New Roman"/>
          <w:sz w:val="24"/>
          <w:szCs w:val="24"/>
        </w:rPr>
        <w:t xml:space="preserve"> </w:t>
      </w:r>
    </w:p>
    <w:p w14:paraId="4429F714"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 xml:space="preserve">Faulkner, B., </w:t>
      </w:r>
      <w:proofErr w:type="spellStart"/>
      <w:r w:rsidRPr="00CA5908">
        <w:rPr>
          <w:rFonts w:ascii="Times New Roman" w:hAnsi="Times New Roman" w:cs="Times New Roman"/>
          <w:sz w:val="24"/>
          <w:szCs w:val="24"/>
        </w:rPr>
        <w:t>Moscardo</w:t>
      </w:r>
      <w:proofErr w:type="spellEnd"/>
      <w:r w:rsidRPr="00CA5908">
        <w:rPr>
          <w:rFonts w:ascii="Times New Roman" w:hAnsi="Times New Roman" w:cs="Times New Roman"/>
          <w:sz w:val="24"/>
          <w:szCs w:val="24"/>
        </w:rPr>
        <w:t>, G. and Laws, E. (2001) “Tourism in 21st Century. Reflections on Experience,” </w:t>
      </w:r>
      <w:r w:rsidRPr="00CA5908">
        <w:rPr>
          <w:rFonts w:ascii="Times New Roman" w:hAnsi="Times New Roman" w:cs="Times New Roman"/>
          <w:i/>
          <w:iCs/>
          <w:sz w:val="24"/>
          <w:szCs w:val="24"/>
        </w:rPr>
        <w:t>Reflections on Experience. Continuum</w:t>
      </w:r>
      <w:r w:rsidRPr="00CA5908">
        <w:rPr>
          <w:rFonts w:ascii="Times New Roman" w:hAnsi="Times New Roman" w:cs="Times New Roman"/>
          <w:sz w:val="24"/>
          <w:szCs w:val="24"/>
        </w:rPr>
        <w:t> [Preprint].</w:t>
      </w:r>
    </w:p>
    <w:p w14:paraId="18F89921"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Ford, R.C. and Sturman, M. (2020) </w:t>
      </w:r>
      <w:r w:rsidRPr="00CA5908">
        <w:rPr>
          <w:rFonts w:ascii="Times New Roman" w:hAnsi="Times New Roman" w:cs="Times New Roman"/>
          <w:i/>
          <w:iCs/>
          <w:sz w:val="24"/>
          <w:szCs w:val="24"/>
        </w:rPr>
        <w:t xml:space="preserve">Managing Hospitality Organizations 2nd </w:t>
      </w:r>
      <w:proofErr w:type="spellStart"/>
      <w:r w:rsidRPr="00CA5908">
        <w:rPr>
          <w:rFonts w:ascii="Times New Roman" w:hAnsi="Times New Roman" w:cs="Times New Roman"/>
          <w:i/>
          <w:iCs/>
          <w:sz w:val="24"/>
          <w:szCs w:val="24"/>
        </w:rPr>
        <w:t>Edn</w:t>
      </w:r>
      <w:proofErr w:type="spellEnd"/>
      <w:r w:rsidRPr="00CA5908">
        <w:rPr>
          <w:rFonts w:ascii="Times New Roman" w:hAnsi="Times New Roman" w:cs="Times New Roman"/>
          <w:sz w:val="24"/>
          <w:szCs w:val="24"/>
        </w:rPr>
        <w:t>. Sage, London.</w:t>
      </w:r>
    </w:p>
    <w:p w14:paraId="141738D2" w14:textId="3FFAC00D"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i/>
          <w:iCs/>
          <w:sz w:val="24"/>
          <w:szCs w:val="24"/>
        </w:rPr>
        <w:t xml:space="preserve">IHG Green </w:t>
      </w:r>
      <w:proofErr w:type="spellStart"/>
      <w:r w:rsidRPr="00CA5908">
        <w:rPr>
          <w:rFonts w:ascii="Times New Roman" w:hAnsi="Times New Roman" w:cs="Times New Roman"/>
          <w:i/>
          <w:iCs/>
          <w:sz w:val="24"/>
          <w:szCs w:val="24"/>
        </w:rPr>
        <w:t>Engage</w:t>
      </w:r>
      <w:r w:rsidRPr="00CA5908">
        <w:rPr>
          <w:rFonts w:ascii="Times New Roman" w:hAnsi="Times New Roman" w:cs="Times New Roman"/>
          <w:i/>
          <w:iCs/>
          <w:sz w:val="24"/>
          <w:szCs w:val="24"/>
          <w:vertAlign w:val="superscript"/>
        </w:rPr>
        <w:t>TM</w:t>
      </w:r>
      <w:proofErr w:type="spellEnd"/>
      <w:r w:rsidRPr="00CA5908">
        <w:rPr>
          <w:rFonts w:ascii="Times New Roman" w:hAnsi="Times New Roman" w:cs="Times New Roman"/>
          <w:i/>
          <w:iCs/>
          <w:sz w:val="24"/>
          <w:szCs w:val="24"/>
        </w:rPr>
        <w:t xml:space="preserve"> system | IHG</w:t>
      </w:r>
      <w:r w:rsidRPr="00CA5908">
        <w:rPr>
          <w:rFonts w:ascii="Times New Roman" w:hAnsi="Times New Roman" w:cs="Times New Roman"/>
          <w:sz w:val="24"/>
          <w:szCs w:val="24"/>
        </w:rPr>
        <w:t xml:space="preserve"> (2024). </w:t>
      </w:r>
      <w:hyperlink r:id="rId16" w:history="1">
        <w:r w:rsidR="004A0B1A" w:rsidRPr="0061038F">
          <w:rPr>
            <w:rStyle w:val="Hyperlink"/>
            <w:rFonts w:ascii="Times New Roman" w:hAnsi="Times New Roman" w:cs="Times New Roman"/>
            <w:sz w:val="24"/>
            <w:szCs w:val="24"/>
          </w:rPr>
          <w:t>https://www.ihg.com/content/gb/en/support/green-engage</w:t>
        </w:r>
      </w:hyperlink>
      <w:r w:rsidRPr="00CA5908">
        <w:rPr>
          <w:rFonts w:ascii="Times New Roman" w:hAnsi="Times New Roman" w:cs="Times New Roman"/>
          <w:sz w:val="24"/>
          <w:szCs w:val="24"/>
        </w:rPr>
        <w:t>.</w:t>
      </w:r>
      <w:r w:rsidR="004A0B1A">
        <w:rPr>
          <w:rFonts w:ascii="Times New Roman" w:hAnsi="Times New Roman" w:cs="Times New Roman"/>
          <w:sz w:val="24"/>
          <w:szCs w:val="24"/>
        </w:rPr>
        <w:t xml:space="preserve"> </w:t>
      </w:r>
    </w:p>
    <w:p w14:paraId="59EB7BBF" w14:textId="475C94BA"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 xml:space="preserve">Ioannidis, A., Chalvatzis, K.J., </w:t>
      </w:r>
      <w:proofErr w:type="spellStart"/>
      <w:r w:rsidRPr="00CA5908">
        <w:rPr>
          <w:rFonts w:ascii="Times New Roman" w:hAnsi="Times New Roman" w:cs="Times New Roman"/>
          <w:sz w:val="24"/>
          <w:szCs w:val="24"/>
        </w:rPr>
        <w:t>Leonidou</w:t>
      </w:r>
      <w:proofErr w:type="spellEnd"/>
      <w:r w:rsidRPr="00CA5908">
        <w:rPr>
          <w:rFonts w:ascii="Times New Roman" w:hAnsi="Times New Roman" w:cs="Times New Roman"/>
          <w:sz w:val="24"/>
          <w:szCs w:val="24"/>
        </w:rPr>
        <w:t>, L.C. and Feng, Z., 2021. Applying the reduce, reuse, and recycle principle in the hospitality sector: Its antecedents and performance implications. </w:t>
      </w:r>
      <w:r w:rsidRPr="00CA5908">
        <w:rPr>
          <w:rFonts w:ascii="Times New Roman" w:hAnsi="Times New Roman" w:cs="Times New Roman"/>
          <w:i/>
          <w:iCs/>
          <w:sz w:val="24"/>
          <w:szCs w:val="24"/>
        </w:rPr>
        <w:t>Business Strategy and the Environment</w:t>
      </w:r>
      <w:r w:rsidRPr="00CA5908">
        <w:rPr>
          <w:rFonts w:ascii="Times New Roman" w:hAnsi="Times New Roman" w:cs="Times New Roman"/>
          <w:sz w:val="24"/>
          <w:szCs w:val="24"/>
        </w:rPr>
        <w:t>, </w:t>
      </w:r>
      <w:r w:rsidRPr="00CA5908">
        <w:rPr>
          <w:rFonts w:ascii="Times New Roman" w:hAnsi="Times New Roman" w:cs="Times New Roman"/>
          <w:i/>
          <w:iCs/>
          <w:sz w:val="24"/>
          <w:szCs w:val="24"/>
        </w:rPr>
        <w:t>30</w:t>
      </w:r>
      <w:r w:rsidRPr="00CA5908">
        <w:rPr>
          <w:rFonts w:ascii="Times New Roman" w:hAnsi="Times New Roman" w:cs="Times New Roman"/>
          <w:sz w:val="24"/>
          <w:szCs w:val="24"/>
        </w:rPr>
        <w:t xml:space="preserve">(7), pp.3394-3410. </w:t>
      </w:r>
      <w:hyperlink r:id="rId17" w:history="1">
        <w:r w:rsidR="004A0B1A" w:rsidRPr="0061038F">
          <w:rPr>
            <w:rStyle w:val="Hyperlink"/>
            <w:rFonts w:ascii="Times New Roman" w:hAnsi="Times New Roman" w:cs="Times New Roman"/>
            <w:sz w:val="24"/>
            <w:szCs w:val="24"/>
          </w:rPr>
          <w:t>https://doi.org/10.1002/bse.2809</w:t>
        </w:r>
      </w:hyperlink>
      <w:r w:rsidRPr="00CA5908">
        <w:rPr>
          <w:rFonts w:ascii="Times New Roman" w:hAnsi="Times New Roman" w:cs="Times New Roman"/>
          <w:sz w:val="24"/>
          <w:szCs w:val="24"/>
        </w:rPr>
        <w:t>.</w:t>
      </w:r>
      <w:r w:rsidR="004A0B1A">
        <w:rPr>
          <w:rFonts w:ascii="Times New Roman" w:hAnsi="Times New Roman" w:cs="Times New Roman"/>
          <w:sz w:val="24"/>
          <w:szCs w:val="24"/>
        </w:rPr>
        <w:t xml:space="preserve"> </w:t>
      </w:r>
    </w:p>
    <w:p w14:paraId="39F735B7"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Ivanov, S. and Webster, C. (2019) “Economic fundamentals of the use of robots, artificial intelligence, and service automation in travel, tourism, and hospitality,” in </w:t>
      </w:r>
      <w:r w:rsidRPr="00CA5908">
        <w:rPr>
          <w:rFonts w:ascii="Times New Roman" w:hAnsi="Times New Roman" w:cs="Times New Roman"/>
          <w:i/>
          <w:iCs/>
          <w:sz w:val="24"/>
          <w:szCs w:val="24"/>
        </w:rPr>
        <w:t>Robots, Artificial Intelligence, and Service Automation in Travel, Tourism and Hospitality</w:t>
      </w:r>
      <w:r w:rsidRPr="00CA5908">
        <w:rPr>
          <w:rFonts w:ascii="Times New Roman" w:hAnsi="Times New Roman" w:cs="Times New Roman"/>
          <w:sz w:val="24"/>
          <w:szCs w:val="24"/>
        </w:rPr>
        <w:t>. Emerald Publishing Limited, pp. 39–55.</w:t>
      </w:r>
    </w:p>
    <w:p w14:paraId="5BD47376" w14:textId="77777777" w:rsidR="00CA5908" w:rsidRPr="00CA5908" w:rsidRDefault="00CA5908" w:rsidP="00CA5908">
      <w:pPr>
        <w:spacing w:line="360" w:lineRule="auto"/>
        <w:jc w:val="both"/>
        <w:rPr>
          <w:rFonts w:ascii="Times New Roman" w:hAnsi="Times New Roman" w:cs="Times New Roman"/>
          <w:sz w:val="24"/>
          <w:szCs w:val="24"/>
        </w:rPr>
      </w:pPr>
      <w:proofErr w:type="spellStart"/>
      <w:r w:rsidRPr="00CA5908">
        <w:rPr>
          <w:rFonts w:ascii="Times New Roman" w:hAnsi="Times New Roman" w:cs="Times New Roman"/>
          <w:sz w:val="24"/>
          <w:szCs w:val="24"/>
        </w:rPr>
        <w:lastRenderedPageBreak/>
        <w:t>Krippendorf</w:t>
      </w:r>
      <w:proofErr w:type="spellEnd"/>
      <w:r w:rsidRPr="00CA5908">
        <w:rPr>
          <w:rFonts w:ascii="Times New Roman" w:hAnsi="Times New Roman" w:cs="Times New Roman"/>
          <w:sz w:val="24"/>
          <w:szCs w:val="24"/>
        </w:rPr>
        <w:t>, J. (2011) </w:t>
      </w:r>
      <w:r w:rsidRPr="00CA5908">
        <w:rPr>
          <w:rFonts w:ascii="Times New Roman" w:hAnsi="Times New Roman" w:cs="Times New Roman"/>
          <w:i/>
          <w:iCs/>
          <w:sz w:val="24"/>
          <w:szCs w:val="24"/>
        </w:rPr>
        <w:t>The Holiday Makers: Understanding the Impact of Leisure &amp; Travel</w:t>
      </w:r>
      <w:r w:rsidRPr="00CA5908">
        <w:rPr>
          <w:rFonts w:ascii="Times New Roman" w:hAnsi="Times New Roman" w:cs="Times New Roman"/>
          <w:sz w:val="24"/>
          <w:szCs w:val="24"/>
        </w:rPr>
        <w:t>.</w:t>
      </w:r>
    </w:p>
    <w:p w14:paraId="005E68BD"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 xml:space="preserve">Laws, E., </w:t>
      </w:r>
      <w:proofErr w:type="spellStart"/>
      <w:r w:rsidRPr="00CA5908">
        <w:rPr>
          <w:rFonts w:ascii="Times New Roman" w:hAnsi="Times New Roman" w:cs="Times New Roman"/>
          <w:sz w:val="24"/>
          <w:szCs w:val="24"/>
        </w:rPr>
        <w:t>Prideaux</w:t>
      </w:r>
      <w:proofErr w:type="spellEnd"/>
      <w:r w:rsidRPr="00CA5908">
        <w:rPr>
          <w:rFonts w:ascii="Times New Roman" w:hAnsi="Times New Roman" w:cs="Times New Roman"/>
          <w:sz w:val="24"/>
          <w:szCs w:val="24"/>
        </w:rPr>
        <w:t>, B. and Chon, K. (2007) “Crisis Management in,” </w:t>
      </w:r>
      <w:r w:rsidRPr="00CA5908">
        <w:rPr>
          <w:rFonts w:ascii="Times New Roman" w:hAnsi="Times New Roman" w:cs="Times New Roman"/>
          <w:i/>
          <w:iCs/>
          <w:sz w:val="24"/>
          <w:szCs w:val="24"/>
        </w:rPr>
        <w:t>Crisis Management in Tourism</w:t>
      </w:r>
      <w:r w:rsidRPr="00CA5908">
        <w:rPr>
          <w:rFonts w:ascii="Times New Roman" w:hAnsi="Times New Roman" w:cs="Times New Roman"/>
          <w:sz w:val="24"/>
          <w:szCs w:val="24"/>
        </w:rPr>
        <w:t> [Preprint].</w:t>
      </w:r>
    </w:p>
    <w:p w14:paraId="40E4B93B" w14:textId="4B9F039E"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 xml:space="preserve">Martin-Rios, C., Hofmann, A. and Mackenzie, N. (2020) 'Sustainability-Oriented innovations in food waste management technology,' </w:t>
      </w:r>
      <w:r w:rsidRPr="00CA5908">
        <w:rPr>
          <w:rFonts w:ascii="Times New Roman" w:hAnsi="Times New Roman" w:cs="Times New Roman"/>
          <w:i/>
          <w:iCs/>
          <w:sz w:val="24"/>
          <w:szCs w:val="24"/>
        </w:rPr>
        <w:t>Sustainability</w:t>
      </w:r>
      <w:r w:rsidRPr="00CA5908">
        <w:rPr>
          <w:rFonts w:ascii="Times New Roman" w:hAnsi="Times New Roman" w:cs="Times New Roman"/>
          <w:sz w:val="24"/>
          <w:szCs w:val="24"/>
        </w:rPr>
        <w:t xml:space="preserve">, 13(1), p. 210. </w:t>
      </w:r>
      <w:hyperlink r:id="rId18" w:history="1">
        <w:r w:rsidR="004A0B1A" w:rsidRPr="0061038F">
          <w:rPr>
            <w:rStyle w:val="Hyperlink"/>
            <w:rFonts w:ascii="Times New Roman" w:hAnsi="Times New Roman" w:cs="Times New Roman"/>
            <w:sz w:val="24"/>
            <w:szCs w:val="24"/>
          </w:rPr>
          <w:t>https://doi.org/10.3390/su13010210</w:t>
        </w:r>
      </w:hyperlink>
      <w:r w:rsidRPr="00CA5908">
        <w:rPr>
          <w:rFonts w:ascii="Times New Roman" w:hAnsi="Times New Roman" w:cs="Times New Roman"/>
          <w:sz w:val="24"/>
          <w:szCs w:val="24"/>
        </w:rPr>
        <w:t>.</w:t>
      </w:r>
      <w:r w:rsidR="004A0B1A">
        <w:rPr>
          <w:rFonts w:ascii="Times New Roman" w:hAnsi="Times New Roman" w:cs="Times New Roman"/>
          <w:sz w:val="24"/>
          <w:szCs w:val="24"/>
        </w:rPr>
        <w:t xml:space="preserve"> </w:t>
      </w:r>
    </w:p>
    <w:p w14:paraId="21A2EA79" w14:textId="468152EF"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Mill, R.C. (201</w:t>
      </w:r>
      <w:r w:rsidR="00E1248F">
        <w:rPr>
          <w:rFonts w:ascii="Times New Roman" w:hAnsi="Times New Roman" w:cs="Times New Roman"/>
          <w:sz w:val="24"/>
          <w:szCs w:val="24"/>
        </w:rPr>
        <w:t>2</w:t>
      </w:r>
      <w:r w:rsidRPr="00CA5908">
        <w:rPr>
          <w:rFonts w:ascii="Times New Roman" w:hAnsi="Times New Roman" w:cs="Times New Roman"/>
          <w:sz w:val="24"/>
          <w:szCs w:val="24"/>
        </w:rPr>
        <w:t>) </w:t>
      </w:r>
      <w:r w:rsidRPr="00CA5908">
        <w:rPr>
          <w:rFonts w:ascii="Times New Roman" w:hAnsi="Times New Roman" w:cs="Times New Roman"/>
          <w:i/>
          <w:iCs/>
          <w:sz w:val="24"/>
          <w:szCs w:val="24"/>
        </w:rPr>
        <w:t>Resorts: Management and Operation</w:t>
      </w:r>
      <w:r w:rsidRPr="00CA5908">
        <w:rPr>
          <w:rFonts w:ascii="Times New Roman" w:hAnsi="Times New Roman" w:cs="Times New Roman"/>
          <w:sz w:val="24"/>
          <w:szCs w:val="24"/>
        </w:rPr>
        <w:t>. Wiley.</w:t>
      </w:r>
    </w:p>
    <w:p w14:paraId="0209E440"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Morrison, A.M. (2021) “Reflections on trends and issues in global tourism,” in </w:t>
      </w:r>
      <w:r w:rsidRPr="00CA5908">
        <w:rPr>
          <w:rFonts w:ascii="Times New Roman" w:hAnsi="Times New Roman" w:cs="Times New Roman"/>
          <w:i/>
          <w:iCs/>
          <w:sz w:val="24"/>
          <w:szCs w:val="24"/>
        </w:rPr>
        <w:t>Tourism in development: reflective essays</w:t>
      </w:r>
      <w:r w:rsidRPr="00CA5908">
        <w:rPr>
          <w:rFonts w:ascii="Times New Roman" w:hAnsi="Times New Roman" w:cs="Times New Roman"/>
          <w:sz w:val="24"/>
          <w:szCs w:val="24"/>
        </w:rPr>
        <w:t>. UK: CABI, pp. 218–232.</w:t>
      </w:r>
    </w:p>
    <w:p w14:paraId="508618E1" w14:textId="31E023B8"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 xml:space="preserve">Njoroge, M., Anderson, W. and </w:t>
      </w:r>
      <w:proofErr w:type="spellStart"/>
      <w:r w:rsidRPr="00CA5908">
        <w:rPr>
          <w:rFonts w:ascii="Times New Roman" w:hAnsi="Times New Roman" w:cs="Times New Roman"/>
          <w:sz w:val="24"/>
          <w:szCs w:val="24"/>
        </w:rPr>
        <w:t>Mbura</w:t>
      </w:r>
      <w:proofErr w:type="spellEnd"/>
      <w:r w:rsidRPr="00CA5908">
        <w:rPr>
          <w:rFonts w:ascii="Times New Roman" w:hAnsi="Times New Roman" w:cs="Times New Roman"/>
          <w:sz w:val="24"/>
          <w:szCs w:val="24"/>
        </w:rPr>
        <w:t xml:space="preserve">, O. (2019) 'Innovation strategy and economic sustainability in the hospitality industry,' </w:t>
      </w:r>
      <w:r w:rsidRPr="00CA5908">
        <w:rPr>
          <w:rFonts w:ascii="Times New Roman" w:hAnsi="Times New Roman" w:cs="Times New Roman"/>
          <w:i/>
          <w:iCs/>
          <w:sz w:val="24"/>
          <w:szCs w:val="24"/>
        </w:rPr>
        <w:t xml:space="preserve">The </w:t>
      </w:r>
      <w:proofErr w:type="gramStart"/>
      <w:r w:rsidRPr="00CA5908">
        <w:rPr>
          <w:rFonts w:ascii="Times New Roman" w:hAnsi="Times New Roman" w:cs="Times New Roman"/>
          <w:i/>
          <w:iCs/>
          <w:sz w:val="24"/>
          <w:szCs w:val="24"/>
        </w:rPr>
        <w:t>Bottom Line</w:t>
      </w:r>
      <w:proofErr w:type="gramEnd"/>
      <w:r w:rsidRPr="00CA5908">
        <w:rPr>
          <w:rFonts w:ascii="Times New Roman" w:hAnsi="Times New Roman" w:cs="Times New Roman"/>
          <w:i/>
          <w:iCs/>
          <w:sz w:val="24"/>
          <w:szCs w:val="24"/>
        </w:rPr>
        <w:t xml:space="preserve"> Managing Library Finances</w:t>
      </w:r>
      <w:r w:rsidRPr="00CA5908">
        <w:rPr>
          <w:rFonts w:ascii="Times New Roman" w:hAnsi="Times New Roman" w:cs="Times New Roman"/>
          <w:sz w:val="24"/>
          <w:szCs w:val="24"/>
        </w:rPr>
        <w:t xml:space="preserve">, 32(4), pp. 253–268. </w:t>
      </w:r>
      <w:hyperlink r:id="rId19" w:history="1">
        <w:r w:rsidR="004A0B1A" w:rsidRPr="0061038F">
          <w:rPr>
            <w:rStyle w:val="Hyperlink"/>
            <w:rFonts w:ascii="Times New Roman" w:hAnsi="Times New Roman" w:cs="Times New Roman"/>
            <w:sz w:val="24"/>
            <w:szCs w:val="24"/>
          </w:rPr>
          <w:t>https://doi.org/10.1108/bl-03-2019-0080</w:t>
        </w:r>
      </w:hyperlink>
      <w:r w:rsidRPr="00CA5908">
        <w:rPr>
          <w:rFonts w:ascii="Times New Roman" w:hAnsi="Times New Roman" w:cs="Times New Roman"/>
          <w:sz w:val="24"/>
          <w:szCs w:val="24"/>
        </w:rPr>
        <w:t>.</w:t>
      </w:r>
      <w:r w:rsidR="004A0B1A">
        <w:rPr>
          <w:rFonts w:ascii="Times New Roman" w:hAnsi="Times New Roman" w:cs="Times New Roman"/>
          <w:sz w:val="24"/>
          <w:szCs w:val="24"/>
        </w:rPr>
        <w:t xml:space="preserve"> </w:t>
      </w:r>
    </w:p>
    <w:p w14:paraId="43756155" w14:textId="71EC079A" w:rsidR="00CA5908" w:rsidRPr="00CA5908" w:rsidRDefault="00CA5908" w:rsidP="00CA5908">
      <w:pPr>
        <w:spacing w:line="360" w:lineRule="auto"/>
        <w:jc w:val="both"/>
        <w:rPr>
          <w:rFonts w:ascii="Times New Roman" w:hAnsi="Times New Roman" w:cs="Times New Roman"/>
          <w:sz w:val="24"/>
          <w:szCs w:val="24"/>
        </w:rPr>
      </w:pPr>
      <w:proofErr w:type="spellStart"/>
      <w:r w:rsidRPr="00CA5908">
        <w:rPr>
          <w:rFonts w:ascii="Times New Roman" w:hAnsi="Times New Roman" w:cs="Times New Roman"/>
          <w:sz w:val="24"/>
          <w:szCs w:val="24"/>
        </w:rPr>
        <w:t>Perkumienė</w:t>
      </w:r>
      <w:proofErr w:type="spellEnd"/>
      <w:r w:rsidRPr="00CA5908">
        <w:rPr>
          <w:rFonts w:ascii="Times New Roman" w:hAnsi="Times New Roman" w:cs="Times New Roman"/>
          <w:sz w:val="24"/>
          <w:szCs w:val="24"/>
        </w:rPr>
        <w:t xml:space="preserve">, D., </w:t>
      </w:r>
      <w:proofErr w:type="spellStart"/>
      <w:r w:rsidRPr="00CA5908">
        <w:rPr>
          <w:rFonts w:ascii="Times New Roman" w:hAnsi="Times New Roman" w:cs="Times New Roman"/>
          <w:sz w:val="24"/>
          <w:szCs w:val="24"/>
        </w:rPr>
        <w:t>Atalay</w:t>
      </w:r>
      <w:proofErr w:type="spellEnd"/>
      <w:r w:rsidRPr="00CA5908">
        <w:rPr>
          <w:rFonts w:ascii="Times New Roman" w:hAnsi="Times New Roman" w:cs="Times New Roman"/>
          <w:sz w:val="24"/>
          <w:szCs w:val="24"/>
        </w:rPr>
        <w:t xml:space="preserve">, A., </w:t>
      </w:r>
      <w:proofErr w:type="spellStart"/>
      <w:r w:rsidRPr="00CA5908">
        <w:rPr>
          <w:rFonts w:ascii="Times New Roman" w:hAnsi="Times New Roman" w:cs="Times New Roman"/>
          <w:sz w:val="24"/>
          <w:szCs w:val="24"/>
        </w:rPr>
        <w:t>Safaa</w:t>
      </w:r>
      <w:proofErr w:type="spellEnd"/>
      <w:r w:rsidRPr="00CA5908">
        <w:rPr>
          <w:rFonts w:ascii="Times New Roman" w:hAnsi="Times New Roman" w:cs="Times New Roman"/>
          <w:sz w:val="24"/>
          <w:szCs w:val="24"/>
        </w:rPr>
        <w:t xml:space="preserve">, L. and </w:t>
      </w:r>
      <w:proofErr w:type="spellStart"/>
      <w:r w:rsidRPr="00CA5908">
        <w:rPr>
          <w:rFonts w:ascii="Times New Roman" w:hAnsi="Times New Roman" w:cs="Times New Roman"/>
          <w:sz w:val="24"/>
          <w:szCs w:val="24"/>
        </w:rPr>
        <w:t>Grigienė</w:t>
      </w:r>
      <w:proofErr w:type="spellEnd"/>
      <w:r w:rsidRPr="00CA5908">
        <w:rPr>
          <w:rFonts w:ascii="Times New Roman" w:hAnsi="Times New Roman" w:cs="Times New Roman"/>
          <w:sz w:val="24"/>
          <w:szCs w:val="24"/>
        </w:rPr>
        <w:t xml:space="preserve">, J., 2023. Sustainable waste management for clean and safe environments in the recreation and tourism sector: a case study of Lithuania, </w:t>
      </w:r>
      <w:proofErr w:type="gramStart"/>
      <w:r w:rsidRPr="00CA5908">
        <w:rPr>
          <w:rFonts w:ascii="Times New Roman" w:hAnsi="Times New Roman" w:cs="Times New Roman"/>
          <w:sz w:val="24"/>
          <w:szCs w:val="24"/>
        </w:rPr>
        <w:t>Turkey</w:t>
      </w:r>
      <w:proofErr w:type="gramEnd"/>
      <w:r w:rsidRPr="00CA5908">
        <w:rPr>
          <w:rFonts w:ascii="Times New Roman" w:hAnsi="Times New Roman" w:cs="Times New Roman"/>
          <w:sz w:val="24"/>
          <w:szCs w:val="24"/>
        </w:rPr>
        <w:t xml:space="preserve"> and Morocco. </w:t>
      </w:r>
      <w:r w:rsidRPr="00CA5908">
        <w:rPr>
          <w:rFonts w:ascii="Times New Roman" w:hAnsi="Times New Roman" w:cs="Times New Roman"/>
          <w:i/>
          <w:iCs/>
          <w:sz w:val="24"/>
          <w:szCs w:val="24"/>
        </w:rPr>
        <w:t>Recycling</w:t>
      </w:r>
      <w:r w:rsidRPr="00CA5908">
        <w:rPr>
          <w:rFonts w:ascii="Times New Roman" w:hAnsi="Times New Roman" w:cs="Times New Roman"/>
          <w:sz w:val="24"/>
          <w:szCs w:val="24"/>
        </w:rPr>
        <w:t>, </w:t>
      </w:r>
      <w:r w:rsidRPr="00CA5908">
        <w:rPr>
          <w:rFonts w:ascii="Times New Roman" w:hAnsi="Times New Roman" w:cs="Times New Roman"/>
          <w:i/>
          <w:iCs/>
          <w:sz w:val="24"/>
          <w:szCs w:val="24"/>
        </w:rPr>
        <w:t>8</w:t>
      </w:r>
      <w:r w:rsidRPr="00CA5908">
        <w:rPr>
          <w:rFonts w:ascii="Times New Roman" w:hAnsi="Times New Roman" w:cs="Times New Roman"/>
          <w:sz w:val="24"/>
          <w:szCs w:val="24"/>
        </w:rPr>
        <w:t xml:space="preserve">(4), p.56. </w:t>
      </w:r>
      <w:hyperlink r:id="rId20" w:history="1">
        <w:r w:rsidR="004A0B1A" w:rsidRPr="0061038F">
          <w:rPr>
            <w:rStyle w:val="Hyperlink"/>
            <w:rFonts w:ascii="Times New Roman" w:hAnsi="Times New Roman" w:cs="Times New Roman"/>
            <w:sz w:val="24"/>
            <w:szCs w:val="24"/>
          </w:rPr>
          <w:t>https://doi.org/10.3390/recycling8040056</w:t>
        </w:r>
      </w:hyperlink>
      <w:r w:rsidRPr="00CA5908">
        <w:rPr>
          <w:rFonts w:ascii="Times New Roman" w:hAnsi="Times New Roman" w:cs="Times New Roman"/>
          <w:sz w:val="24"/>
          <w:szCs w:val="24"/>
        </w:rPr>
        <w:t>.</w:t>
      </w:r>
      <w:r w:rsidR="004A0B1A">
        <w:rPr>
          <w:rFonts w:ascii="Times New Roman" w:hAnsi="Times New Roman" w:cs="Times New Roman"/>
          <w:sz w:val="24"/>
          <w:szCs w:val="24"/>
        </w:rPr>
        <w:t xml:space="preserve"> </w:t>
      </w:r>
    </w:p>
    <w:p w14:paraId="0923D273" w14:textId="17D72773" w:rsidR="00CA5908" w:rsidRPr="00CA5908" w:rsidRDefault="00CA5908" w:rsidP="00CA5908">
      <w:pPr>
        <w:spacing w:line="360" w:lineRule="auto"/>
        <w:jc w:val="both"/>
        <w:rPr>
          <w:rFonts w:ascii="Times New Roman" w:hAnsi="Times New Roman" w:cs="Times New Roman"/>
          <w:sz w:val="24"/>
          <w:szCs w:val="24"/>
        </w:rPr>
      </w:pPr>
      <w:proofErr w:type="spellStart"/>
      <w:r w:rsidRPr="00CA5908">
        <w:rPr>
          <w:rFonts w:ascii="Times New Roman" w:hAnsi="Times New Roman" w:cs="Times New Roman"/>
          <w:sz w:val="24"/>
          <w:szCs w:val="24"/>
        </w:rPr>
        <w:t>Robaina</w:t>
      </w:r>
      <w:proofErr w:type="spellEnd"/>
      <w:r w:rsidRPr="00CA5908">
        <w:rPr>
          <w:rFonts w:ascii="Times New Roman" w:hAnsi="Times New Roman" w:cs="Times New Roman"/>
          <w:sz w:val="24"/>
          <w:szCs w:val="24"/>
        </w:rPr>
        <w:t xml:space="preserve">, M. and </w:t>
      </w:r>
      <w:proofErr w:type="spellStart"/>
      <w:r w:rsidRPr="00CA5908">
        <w:rPr>
          <w:rFonts w:ascii="Times New Roman" w:hAnsi="Times New Roman" w:cs="Times New Roman"/>
          <w:sz w:val="24"/>
          <w:szCs w:val="24"/>
        </w:rPr>
        <w:t>Madaleno</w:t>
      </w:r>
      <w:proofErr w:type="spellEnd"/>
      <w:r w:rsidRPr="00CA5908">
        <w:rPr>
          <w:rFonts w:ascii="Times New Roman" w:hAnsi="Times New Roman" w:cs="Times New Roman"/>
          <w:sz w:val="24"/>
          <w:szCs w:val="24"/>
        </w:rPr>
        <w:t xml:space="preserve">, M. (2018) 'Resources: Eco-efficiency, sustainability and Innovation in tourism,' in </w:t>
      </w:r>
      <w:r w:rsidRPr="00CA5908">
        <w:rPr>
          <w:rFonts w:ascii="Times New Roman" w:hAnsi="Times New Roman" w:cs="Times New Roman"/>
          <w:i/>
          <w:iCs/>
          <w:sz w:val="24"/>
          <w:szCs w:val="24"/>
        </w:rPr>
        <w:t>Springer eBooks</w:t>
      </w:r>
      <w:r w:rsidRPr="00CA5908">
        <w:rPr>
          <w:rFonts w:ascii="Times New Roman" w:hAnsi="Times New Roman" w:cs="Times New Roman"/>
          <w:sz w:val="24"/>
          <w:szCs w:val="24"/>
        </w:rPr>
        <w:t xml:space="preserve">, pp. 19–41. </w:t>
      </w:r>
      <w:hyperlink r:id="rId21" w:history="1">
        <w:r w:rsidR="004A0B1A" w:rsidRPr="0061038F">
          <w:rPr>
            <w:rStyle w:val="Hyperlink"/>
            <w:rFonts w:ascii="Times New Roman" w:hAnsi="Times New Roman" w:cs="Times New Roman"/>
            <w:sz w:val="24"/>
            <w:szCs w:val="24"/>
          </w:rPr>
          <w:t>https://doi.org/10.1007/978-3-319-89941-1_2</w:t>
        </w:r>
      </w:hyperlink>
      <w:r w:rsidRPr="00CA5908">
        <w:rPr>
          <w:rFonts w:ascii="Times New Roman" w:hAnsi="Times New Roman" w:cs="Times New Roman"/>
          <w:sz w:val="24"/>
          <w:szCs w:val="24"/>
        </w:rPr>
        <w:t>.</w:t>
      </w:r>
      <w:r w:rsidR="004A0B1A">
        <w:rPr>
          <w:rFonts w:ascii="Times New Roman" w:hAnsi="Times New Roman" w:cs="Times New Roman"/>
          <w:sz w:val="24"/>
          <w:szCs w:val="24"/>
        </w:rPr>
        <w:t xml:space="preserve"> </w:t>
      </w:r>
    </w:p>
    <w:p w14:paraId="3E4D2DB7"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Robson, C. (2014) </w:t>
      </w:r>
      <w:r w:rsidRPr="00CA5908">
        <w:rPr>
          <w:rFonts w:ascii="Times New Roman" w:hAnsi="Times New Roman" w:cs="Times New Roman"/>
          <w:i/>
          <w:iCs/>
          <w:sz w:val="24"/>
          <w:szCs w:val="24"/>
        </w:rPr>
        <w:t>Real World Research, 3rd edition | Wiley</w:t>
      </w:r>
      <w:r w:rsidRPr="00CA5908">
        <w:rPr>
          <w:rFonts w:ascii="Times New Roman" w:hAnsi="Times New Roman" w:cs="Times New Roman"/>
          <w:sz w:val="24"/>
          <w:szCs w:val="24"/>
        </w:rPr>
        <w:t>.</w:t>
      </w:r>
    </w:p>
    <w:p w14:paraId="31DF9834"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 xml:space="preserve">Santos, </w:t>
      </w:r>
      <w:proofErr w:type="gramStart"/>
      <w:r w:rsidRPr="00CA5908">
        <w:rPr>
          <w:rFonts w:ascii="Times New Roman" w:hAnsi="Times New Roman" w:cs="Times New Roman"/>
          <w:sz w:val="24"/>
          <w:szCs w:val="24"/>
        </w:rPr>
        <w:t>J.D.</w:t>
      </w:r>
      <w:proofErr w:type="gramEnd"/>
      <w:r w:rsidRPr="00CA5908">
        <w:rPr>
          <w:rFonts w:ascii="Times New Roman" w:hAnsi="Times New Roman" w:cs="Times New Roman"/>
          <w:sz w:val="24"/>
          <w:szCs w:val="24"/>
        </w:rPr>
        <w:t xml:space="preserve"> and Silva, Ó.L. (2019) </w:t>
      </w:r>
      <w:r w:rsidRPr="00CA5908">
        <w:rPr>
          <w:rFonts w:ascii="Times New Roman" w:hAnsi="Times New Roman" w:cs="Times New Roman"/>
          <w:i/>
          <w:iCs/>
          <w:sz w:val="24"/>
          <w:szCs w:val="24"/>
        </w:rPr>
        <w:t>Digital Marketing Strategies for Tourism, Hospitality, and Airline Industries</w:t>
      </w:r>
      <w:r w:rsidRPr="00CA5908">
        <w:rPr>
          <w:rFonts w:ascii="Times New Roman" w:hAnsi="Times New Roman" w:cs="Times New Roman"/>
          <w:sz w:val="24"/>
          <w:szCs w:val="24"/>
        </w:rPr>
        <w:t>. Hershey: IGI Global.</w:t>
      </w:r>
    </w:p>
    <w:p w14:paraId="69DECABF" w14:textId="7711B28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 xml:space="preserve">Sloan, P., Legrand, </w:t>
      </w:r>
      <w:proofErr w:type="gramStart"/>
      <w:r w:rsidRPr="00CA5908">
        <w:rPr>
          <w:rFonts w:ascii="Times New Roman" w:hAnsi="Times New Roman" w:cs="Times New Roman"/>
          <w:sz w:val="24"/>
          <w:szCs w:val="24"/>
        </w:rPr>
        <w:t>W.</w:t>
      </w:r>
      <w:proofErr w:type="gramEnd"/>
      <w:r w:rsidRPr="00CA5908">
        <w:rPr>
          <w:rFonts w:ascii="Times New Roman" w:hAnsi="Times New Roman" w:cs="Times New Roman"/>
          <w:sz w:val="24"/>
          <w:szCs w:val="24"/>
        </w:rPr>
        <w:t xml:space="preserve"> and Chen, J.S. (2022) </w:t>
      </w:r>
      <w:r w:rsidRPr="00CA5908">
        <w:rPr>
          <w:rFonts w:ascii="Times New Roman" w:hAnsi="Times New Roman" w:cs="Times New Roman"/>
          <w:i/>
          <w:iCs/>
          <w:sz w:val="24"/>
          <w:szCs w:val="24"/>
        </w:rPr>
        <w:t>Sustainability in the hospitality industry</w:t>
      </w:r>
      <w:r w:rsidRPr="00CA5908">
        <w:rPr>
          <w:rFonts w:ascii="Times New Roman" w:hAnsi="Times New Roman" w:cs="Times New Roman"/>
          <w:sz w:val="24"/>
          <w:szCs w:val="24"/>
        </w:rPr>
        <w:t xml:space="preserve">. </w:t>
      </w:r>
      <w:hyperlink r:id="rId22" w:history="1">
        <w:r w:rsidR="004A0B1A" w:rsidRPr="0061038F">
          <w:rPr>
            <w:rStyle w:val="Hyperlink"/>
            <w:rFonts w:ascii="Times New Roman" w:hAnsi="Times New Roman" w:cs="Times New Roman"/>
            <w:sz w:val="24"/>
            <w:szCs w:val="24"/>
          </w:rPr>
          <w:t>https://doi.org/10.4324/9781003081128</w:t>
        </w:r>
      </w:hyperlink>
      <w:r w:rsidRPr="00CA5908">
        <w:rPr>
          <w:rFonts w:ascii="Times New Roman" w:hAnsi="Times New Roman" w:cs="Times New Roman"/>
          <w:sz w:val="24"/>
          <w:szCs w:val="24"/>
        </w:rPr>
        <w:t>.</w:t>
      </w:r>
      <w:r w:rsidR="004A0B1A">
        <w:rPr>
          <w:rFonts w:ascii="Times New Roman" w:hAnsi="Times New Roman" w:cs="Times New Roman"/>
          <w:sz w:val="24"/>
          <w:szCs w:val="24"/>
        </w:rPr>
        <w:t xml:space="preserve"> </w:t>
      </w:r>
    </w:p>
    <w:p w14:paraId="2314E2A5"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Tribe, J. (2009) “Philosophical issues in Tourism (Aspects of Page 4 of 24 Tourism),” </w:t>
      </w:r>
      <w:r w:rsidRPr="00CA5908">
        <w:rPr>
          <w:rFonts w:ascii="Times New Roman" w:hAnsi="Times New Roman" w:cs="Times New Roman"/>
          <w:i/>
          <w:iCs/>
          <w:sz w:val="24"/>
          <w:szCs w:val="24"/>
        </w:rPr>
        <w:t>Channel View</w:t>
      </w:r>
      <w:r w:rsidRPr="00CA5908">
        <w:rPr>
          <w:rFonts w:ascii="Times New Roman" w:hAnsi="Times New Roman" w:cs="Times New Roman"/>
          <w:sz w:val="24"/>
          <w:szCs w:val="24"/>
        </w:rPr>
        <w:t> [Preprint].</w:t>
      </w:r>
    </w:p>
    <w:p w14:paraId="7347A4F0" w14:textId="77777777" w:rsidR="00CA5908" w:rsidRPr="00CA5908" w:rsidRDefault="00CA5908" w:rsidP="00CA5908">
      <w:pPr>
        <w:spacing w:line="360" w:lineRule="auto"/>
        <w:jc w:val="both"/>
        <w:rPr>
          <w:rFonts w:ascii="Times New Roman" w:hAnsi="Times New Roman" w:cs="Times New Roman"/>
          <w:sz w:val="24"/>
          <w:szCs w:val="24"/>
        </w:rPr>
      </w:pPr>
      <w:r w:rsidRPr="00CA5908">
        <w:rPr>
          <w:rFonts w:ascii="Times New Roman" w:hAnsi="Times New Roman" w:cs="Times New Roman"/>
          <w:sz w:val="24"/>
          <w:szCs w:val="24"/>
        </w:rPr>
        <w:t>Wahab, S. and Cooper, C. (2005) </w:t>
      </w:r>
      <w:r w:rsidRPr="00CA5908">
        <w:rPr>
          <w:rFonts w:ascii="Times New Roman" w:hAnsi="Times New Roman" w:cs="Times New Roman"/>
          <w:i/>
          <w:iCs/>
          <w:sz w:val="24"/>
          <w:szCs w:val="24"/>
        </w:rPr>
        <w:t xml:space="preserve">Tourism in the Age of </w:t>
      </w:r>
      <w:proofErr w:type="spellStart"/>
      <w:r w:rsidRPr="00CA5908">
        <w:rPr>
          <w:rFonts w:ascii="Times New Roman" w:hAnsi="Times New Roman" w:cs="Times New Roman"/>
          <w:i/>
          <w:iCs/>
          <w:sz w:val="24"/>
          <w:szCs w:val="24"/>
        </w:rPr>
        <w:t>Globalisation</w:t>
      </w:r>
      <w:proofErr w:type="spellEnd"/>
      <w:r w:rsidRPr="00CA5908">
        <w:rPr>
          <w:rFonts w:ascii="Times New Roman" w:hAnsi="Times New Roman" w:cs="Times New Roman"/>
          <w:sz w:val="24"/>
          <w:szCs w:val="24"/>
        </w:rPr>
        <w:t>. Routledge, Abingdon.</w:t>
      </w:r>
    </w:p>
    <w:sectPr w:rsidR="00CA5908" w:rsidRPr="00CA5908" w:rsidSect="00356A9B">
      <w:footerReference w:type="default" r:id="rId2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D5620" w14:textId="77777777" w:rsidR="00E04632" w:rsidRDefault="00E04632" w:rsidP="009E454C">
      <w:pPr>
        <w:spacing w:after="0" w:line="240" w:lineRule="auto"/>
      </w:pPr>
      <w:r>
        <w:separator/>
      </w:r>
    </w:p>
  </w:endnote>
  <w:endnote w:type="continuationSeparator" w:id="0">
    <w:p w14:paraId="1B31F45A" w14:textId="77777777" w:rsidR="00E04632" w:rsidRDefault="00E04632" w:rsidP="009E4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590752"/>
      <w:docPartObj>
        <w:docPartGallery w:val="Page Numbers (Bottom of Page)"/>
        <w:docPartUnique/>
      </w:docPartObj>
    </w:sdtPr>
    <w:sdtEndPr>
      <w:rPr>
        <w:noProof/>
      </w:rPr>
    </w:sdtEndPr>
    <w:sdtContent>
      <w:p w14:paraId="63FB02E1" w14:textId="37B429CD" w:rsidR="009E454C" w:rsidRDefault="009E45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95606D" w14:textId="77777777" w:rsidR="009E454C" w:rsidRDefault="009E4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36170" w14:textId="77777777" w:rsidR="00E04632" w:rsidRDefault="00E04632" w:rsidP="009E454C">
      <w:pPr>
        <w:spacing w:after="0" w:line="240" w:lineRule="auto"/>
      </w:pPr>
      <w:r>
        <w:separator/>
      </w:r>
    </w:p>
  </w:footnote>
  <w:footnote w:type="continuationSeparator" w:id="0">
    <w:p w14:paraId="585D2265" w14:textId="77777777" w:rsidR="00E04632" w:rsidRDefault="00E04632" w:rsidP="009E45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05990"/>
    <w:multiLevelType w:val="hybridMultilevel"/>
    <w:tmpl w:val="53CC2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666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844"/>
    <w:rsid w:val="000111F7"/>
    <w:rsid w:val="00016DCA"/>
    <w:rsid w:val="00034B69"/>
    <w:rsid w:val="000463B0"/>
    <w:rsid w:val="00062217"/>
    <w:rsid w:val="000B5928"/>
    <w:rsid w:val="000C3601"/>
    <w:rsid w:val="000F34B1"/>
    <w:rsid w:val="001224AB"/>
    <w:rsid w:val="00145E97"/>
    <w:rsid w:val="0018475D"/>
    <w:rsid w:val="001A5C19"/>
    <w:rsid w:val="001B7FD8"/>
    <w:rsid w:val="001C75B7"/>
    <w:rsid w:val="001D14BF"/>
    <w:rsid w:val="00233561"/>
    <w:rsid w:val="00264C78"/>
    <w:rsid w:val="00265342"/>
    <w:rsid w:val="002661E8"/>
    <w:rsid w:val="002763F6"/>
    <w:rsid w:val="00281116"/>
    <w:rsid w:val="002B366F"/>
    <w:rsid w:val="00332C70"/>
    <w:rsid w:val="00334233"/>
    <w:rsid w:val="00336560"/>
    <w:rsid w:val="00356A9B"/>
    <w:rsid w:val="00362487"/>
    <w:rsid w:val="00397BA6"/>
    <w:rsid w:val="003A65D5"/>
    <w:rsid w:val="003D3888"/>
    <w:rsid w:val="004225BE"/>
    <w:rsid w:val="00451C53"/>
    <w:rsid w:val="00457670"/>
    <w:rsid w:val="00486256"/>
    <w:rsid w:val="004863A8"/>
    <w:rsid w:val="00486A1C"/>
    <w:rsid w:val="004A0B1A"/>
    <w:rsid w:val="004B1FD9"/>
    <w:rsid w:val="004B654C"/>
    <w:rsid w:val="004C4938"/>
    <w:rsid w:val="004E3213"/>
    <w:rsid w:val="004E4486"/>
    <w:rsid w:val="00527238"/>
    <w:rsid w:val="005317A2"/>
    <w:rsid w:val="00551F2E"/>
    <w:rsid w:val="00582BFF"/>
    <w:rsid w:val="005910B9"/>
    <w:rsid w:val="005A0BBB"/>
    <w:rsid w:val="006173AF"/>
    <w:rsid w:val="00633039"/>
    <w:rsid w:val="00653D79"/>
    <w:rsid w:val="00675263"/>
    <w:rsid w:val="00690BB1"/>
    <w:rsid w:val="006A636B"/>
    <w:rsid w:val="006C2543"/>
    <w:rsid w:val="006E5D03"/>
    <w:rsid w:val="006F5FFA"/>
    <w:rsid w:val="00735518"/>
    <w:rsid w:val="0074171D"/>
    <w:rsid w:val="007436F6"/>
    <w:rsid w:val="00745E27"/>
    <w:rsid w:val="00784D1F"/>
    <w:rsid w:val="00804AD7"/>
    <w:rsid w:val="008067E9"/>
    <w:rsid w:val="00807145"/>
    <w:rsid w:val="00822422"/>
    <w:rsid w:val="00877D48"/>
    <w:rsid w:val="00886100"/>
    <w:rsid w:val="00897856"/>
    <w:rsid w:val="008A6918"/>
    <w:rsid w:val="008B2E27"/>
    <w:rsid w:val="008B61B1"/>
    <w:rsid w:val="008D1347"/>
    <w:rsid w:val="008D5700"/>
    <w:rsid w:val="008E7D8B"/>
    <w:rsid w:val="00923F48"/>
    <w:rsid w:val="00950A6B"/>
    <w:rsid w:val="00955441"/>
    <w:rsid w:val="00980F55"/>
    <w:rsid w:val="00992610"/>
    <w:rsid w:val="009A1AAA"/>
    <w:rsid w:val="009B64A5"/>
    <w:rsid w:val="009E454C"/>
    <w:rsid w:val="009F0536"/>
    <w:rsid w:val="00A070BE"/>
    <w:rsid w:val="00A072B4"/>
    <w:rsid w:val="00A24C08"/>
    <w:rsid w:val="00A31CD4"/>
    <w:rsid w:val="00A61EFB"/>
    <w:rsid w:val="00A655BC"/>
    <w:rsid w:val="00A701E2"/>
    <w:rsid w:val="00A748E2"/>
    <w:rsid w:val="00A76DFB"/>
    <w:rsid w:val="00A779E5"/>
    <w:rsid w:val="00A97500"/>
    <w:rsid w:val="00AC360B"/>
    <w:rsid w:val="00AF5B1E"/>
    <w:rsid w:val="00B056EA"/>
    <w:rsid w:val="00B12A8A"/>
    <w:rsid w:val="00B2601D"/>
    <w:rsid w:val="00B6366E"/>
    <w:rsid w:val="00B71069"/>
    <w:rsid w:val="00B82A45"/>
    <w:rsid w:val="00B90E64"/>
    <w:rsid w:val="00BB5922"/>
    <w:rsid w:val="00BD4100"/>
    <w:rsid w:val="00C15FC4"/>
    <w:rsid w:val="00C707FE"/>
    <w:rsid w:val="00C92D7E"/>
    <w:rsid w:val="00CA1B31"/>
    <w:rsid w:val="00CA5908"/>
    <w:rsid w:val="00CE7DFB"/>
    <w:rsid w:val="00D35008"/>
    <w:rsid w:val="00D40FC2"/>
    <w:rsid w:val="00D41D46"/>
    <w:rsid w:val="00DD083F"/>
    <w:rsid w:val="00E04632"/>
    <w:rsid w:val="00E1248F"/>
    <w:rsid w:val="00E15155"/>
    <w:rsid w:val="00E43057"/>
    <w:rsid w:val="00E76A59"/>
    <w:rsid w:val="00E76C2A"/>
    <w:rsid w:val="00E778DD"/>
    <w:rsid w:val="00E82EE5"/>
    <w:rsid w:val="00EB2153"/>
    <w:rsid w:val="00EC4BB0"/>
    <w:rsid w:val="00EC4BB5"/>
    <w:rsid w:val="00ED37E4"/>
    <w:rsid w:val="00ED4169"/>
    <w:rsid w:val="00F00A5E"/>
    <w:rsid w:val="00F11BCF"/>
    <w:rsid w:val="00F124C8"/>
    <w:rsid w:val="00F12DEA"/>
    <w:rsid w:val="00F52844"/>
    <w:rsid w:val="00F66E98"/>
    <w:rsid w:val="00F93311"/>
    <w:rsid w:val="00F96BA2"/>
    <w:rsid w:val="00FA7F52"/>
    <w:rsid w:val="00FC007C"/>
    <w:rsid w:val="00FE03DE"/>
    <w:rsid w:val="00FE1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369A76"/>
  <w15:chartTrackingRefBased/>
  <w15:docId w15:val="{28549548-6DBD-4C35-B02B-8D330E721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7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73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45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454C"/>
  </w:style>
  <w:style w:type="paragraph" w:styleId="Footer">
    <w:name w:val="footer"/>
    <w:basedOn w:val="Normal"/>
    <w:link w:val="FooterChar"/>
    <w:uiPriority w:val="99"/>
    <w:unhideWhenUsed/>
    <w:rsid w:val="009E45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454C"/>
  </w:style>
  <w:style w:type="character" w:customStyle="1" w:styleId="Heading1Char">
    <w:name w:val="Heading 1 Char"/>
    <w:basedOn w:val="DefaultParagraphFont"/>
    <w:link w:val="Heading1"/>
    <w:uiPriority w:val="9"/>
    <w:rsid w:val="0018475D"/>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6173AF"/>
    <w:pPr>
      <w:spacing w:after="0" w:line="240" w:lineRule="auto"/>
    </w:pPr>
  </w:style>
  <w:style w:type="character" w:customStyle="1" w:styleId="Heading2Char">
    <w:name w:val="Heading 2 Char"/>
    <w:basedOn w:val="DefaultParagraphFont"/>
    <w:link w:val="Heading2"/>
    <w:uiPriority w:val="9"/>
    <w:rsid w:val="006173A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90BB1"/>
    <w:pPr>
      <w:outlineLvl w:val="9"/>
    </w:pPr>
    <w:rPr>
      <w:kern w:val="0"/>
      <w14:ligatures w14:val="none"/>
    </w:rPr>
  </w:style>
  <w:style w:type="paragraph" w:styleId="TOC1">
    <w:name w:val="toc 1"/>
    <w:basedOn w:val="Normal"/>
    <w:next w:val="Normal"/>
    <w:autoRedefine/>
    <w:uiPriority w:val="39"/>
    <w:unhideWhenUsed/>
    <w:rsid w:val="00690BB1"/>
    <w:pPr>
      <w:spacing w:after="100"/>
    </w:pPr>
  </w:style>
  <w:style w:type="paragraph" w:styleId="TOC2">
    <w:name w:val="toc 2"/>
    <w:basedOn w:val="Normal"/>
    <w:next w:val="Normal"/>
    <w:autoRedefine/>
    <w:uiPriority w:val="39"/>
    <w:unhideWhenUsed/>
    <w:rsid w:val="00690BB1"/>
    <w:pPr>
      <w:spacing w:after="100"/>
      <w:ind w:left="220"/>
    </w:pPr>
  </w:style>
  <w:style w:type="character" w:styleId="Hyperlink">
    <w:name w:val="Hyperlink"/>
    <w:basedOn w:val="DefaultParagraphFont"/>
    <w:uiPriority w:val="99"/>
    <w:unhideWhenUsed/>
    <w:rsid w:val="00690BB1"/>
    <w:rPr>
      <w:color w:val="0563C1" w:themeColor="hyperlink"/>
      <w:u w:val="single"/>
    </w:rPr>
  </w:style>
  <w:style w:type="paragraph" w:styleId="ListParagraph">
    <w:name w:val="List Paragraph"/>
    <w:basedOn w:val="Normal"/>
    <w:uiPriority w:val="34"/>
    <w:qFormat/>
    <w:rsid w:val="00CA5908"/>
    <w:pPr>
      <w:ind w:left="720"/>
      <w:contextualSpacing/>
    </w:pPr>
  </w:style>
  <w:style w:type="character" w:styleId="UnresolvedMention">
    <w:name w:val="Unresolved Mention"/>
    <w:basedOn w:val="DefaultParagraphFont"/>
    <w:uiPriority w:val="99"/>
    <w:semiHidden/>
    <w:unhideWhenUsed/>
    <w:rsid w:val="00CA59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9410">
      <w:bodyDiv w:val="1"/>
      <w:marLeft w:val="0"/>
      <w:marRight w:val="0"/>
      <w:marTop w:val="0"/>
      <w:marBottom w:val="0"/>
      <w:divBdr>
        <w:top w:val="none" w:sz="0" w:space="0" w:color="auto"/>
        <w:left w:val="none" w:sz="0" w:space="0" w:color="auto"/>
        <w:bottom w:val="none" w:sz="0" w:space="0" w:color="auto"/>
        <w:right w:val="none" w:sz="0" w:space="0" w:color="auto"/>
      </w:divBdr>
    </w:div>
    <w:div w:id="22899290">
      <w:bodyDiv w:val="1"/>
      <w:marLeft w:val="0"/>
      <w:marRight w:val="0"/>
      <w:marTop w:val="0"/>
      <w:marBottom w:val="0"/>
      <w:divBdr>
        <w:top w:val="none" w:sz="0" w:space="0" w:color="auto"/>
        <w:left w:val="none" w:sz="0" w:space="0" w:color="auto"/>
        <w:bottom w:val="none" w:sz="0" w:space="0" w:color="auto"/>
        <w:right w:val="none" w:sz="0" w:space="0" w:color="auto"/>
      </w:divBdr>
    </w:div>
    <w:div w:id="57288216">
      <w:bodyDiv w:val="1"/>
      <w:marLeft w:val="0"/>
      <w:marRight w:val="0"/>
      <w:marTop w:val="0"/>
      <w:marBottom w:val="0"/>
      <w:divBdr>
        <w:top w:val="none" w:sz="0" w:space="0" w:color="auto"/>
        <w:left w:val="none" w:sz="0" w:space="0" w:color="auto"/>
        <w:bottom w:val="none" w:sz="0" w:space="0" w:color="auto"/>
        <w:right w:val="none" w:sz="0" w:space="0" w:color="auto"/>
      </w:divBdr>
    </w:div>
    <w:div w:id="84769011">
      <w:bodyDiv w:val="1"/>
      <w:marLeft w:val="0"/>
      <w:marRight w:val="0"/>
      <w:marTop w:val="0"/>
      <w:marBottom w:val="0"/>
      <w:divBdr>
        <w:top w:val="none" w:sz="0" w:space="0" w:color="auto"/>
        <w:left w:val="none" w:sz="0" w:space="0" w:color="auto"/>
        <w:bottom w:val="none" w:sz="0" w:space="0" w:color="auto"/>
        <w:right w:val="none" w:sz="0" w:space="0" w:color="auto"/>
      </w:divBdr>
    </w:div>
    <w:div w:id="92749679">
      <w:bodyDiv w:val="1"/>
      <w:marLeft w:val="0"/>
      <w:marRight w:val="0"/>
      <w:marTop w:val="0"/>
      <w:marBottom w:val="0"/>
      <w:divBdr>
        <w:top w:val="none" w:sz="0" w:space="0" w:color="auto"/>
        <w:left w:val="none" w:sz="0" w:space="0" w:color="auto"/>
        <w:bottom w:val="none" w:sz="0" w:space="0" w:color="auto"/>
        <w:right w:val="none" w:sz="0" w:space="0" w:color="auto"/>
      </w:divBdr>
    </w:div>
    <w:div w:id="175582551">
      <w:bodyDiv w:val="1"/>
      <w:marLeft w:val="0"/>
      <w:marRight w:val="0"/>
      <w:marTop w:val="0"/>
      <w:marBottom w:val="0"/>
      <w:divBdr>
        <w:top w:val="none" w:sz="0" w:space="0" w:color="auto"/>
        <w:left w:val="none" w:sz="0" w:space="0" w:color="auto"/>
        <w:bottom w:val="none" w:sz="0" w:space="0" w:color="auto"/>
        <w:right w:val="none" w:sz="0" w:space="0" w:color="auto"/>
      </w:divBdr>
    </w:div>
    <w:div w:id="208342936">
      <w:bodyDiv w:val="1"/>
      <w:marLeft w:val="0"/>
      <w:marRight w:val="0"/>
      <w:marTop w:val="0"/>
      <w:marBottom w:val="0"/>
      <w:divBdr>
        <w:top w:val="none" w:sz="0" w:space="0" w:color="auto"/>
        <w:left w:val="none" w:sz="0" w:space="0" w:color="auto"/>
        <w:bottom w:val="none" w:sz="0" w:space="0" w:color="auto"/>
        <w:right w:val="none" w:sz="0" w:space="0" w:color="auto"/>
      </w:divBdr>
    </w:div>
    <w:div w:id="226451598">
      <w:bodyDiv w:val="1"/>
      <w:marLeft w:val="0"/>
      <w:marRight w:val="0"/>
      <w:marTop w:val="0"/>
      <w:marBottom w:val="0"/>
      <w:divBdr>
        <w:top w:val="none" w:sz="0" w:space="0" w:color="auto"/>
        <w:left w:val="none" w:sz="0" w:space="0" w:color="auto"/>
        <w:bottom w:val="none" w:sz="0" w:space="0" w:color="auto"/>
        <w:right w:val="none" w:sz="0" w:space="0" w:color="auto"/>
      </w:divBdr>
    </w:div>
    <w:div w:id="241909684">
      <w:bodyDiv w:val="1"/>
      <w:marLeft w:val="0"/>
      <w:marRight w:val="0"/>
      <w:marTop w:val="0"/>
      <w:marBottom w:val="0"/>
      <w:divBdr>
        <w:top w:val="none" w:sz="0" w:space="0" w:color="auto"/>
        <w:left w:val="none" w:sz="0" w:space="0" w:color="auto"/>
        <w:bottom w:val="none" w:sz="0" w:space="0" w:color="auto"/>
        <w:right w:val="none" w:sz="0" w:space="0" w:color="auto"/>
      </w:divBdr>
    </w:div>
    <w:div w:id="294412320">
      <w:bodyDiv w:val="1"/>
      <w:marLeft w:val="0"/>
      <w:marRight w:val="0"/>
      <w:marTop w:val="0"/>
      <w:marBottom w:val="0"/>
      <w:divBdr>
        <w:top w:val="none" w:sz="0" w:space="0" w:color="auto"/>
        <w:left w:val="none" w:sz="0" w:space="0" w:color="auto"/>
        <w:bottom w:val="none" w:sz="0" w:space="0" w:color="auto"/>
        <w:right w:val="none" w:sz="0" w:space="0" w:color="auto"/>
      </w:divBdr>
      <w:divsChild>
        <w:div w:id="1790126237">
          <w:marLeft w:val="-720"/>
          <w:marRight w:val="0"/>
          <w:marTop w:val="0"/>
          <w:marBottom w:val="0"/>
          <w:divBdr>
            <w:top w:val="none" w:sz="0" w:space="0" w:color="auto"/>
            <w:left w:val="none" w:sz="0" w:space="0" w:color="auto"/>
            <w:bottom w:val="none" w:sz="0" w:space="0" w:color="auto"/>
            <w:right w:val="none" w:sz="0" w:space="0" w:color="auto"/>
          </w:divBdr>
        </w:div>
      </w:divsChild>
    </w:div>
    <w:div w:id="297689734">
      <w:bodyDiv w:val="1"/>
      <w:marLeft w:val="0"/>
      <w:marRight w:val="0"/>
      <w:marTop w:val="0"/>
      <w:marBottom w:val="0"/>
      <w:divBdr>
        <w:top w:val="none" w:sz="0" w:space="0" w:color="auto"/>
        <w:left w:val="none" w:sz="0" w:space="0" w:color="auto"/>
        <w:bottom w:val="none" w:sz="0" w:space="0" w:color="auto"/>
        <w:right w:val="none" w:sz="0" w:space="0" w:color="auto"/>
      </w:divBdr>
    </w:div>
    <w:div w:id="303396459">
      <w:bodyDiv w:val="1"/>
      <w:marLeft w:val="0"/>
      <w:marRight w:val="0"/>
      <w:marTop w:val="0"/>
      <w:marBottom w:val="0"/>
      <w:divBdr>
        <w:top w:val="none" w:sz="0" w:space="0" w:color="auto"/>
        <w:left w:val="none" w:sz="0" w:space="0" w:color="auto"/>
        <w:bottom w:val="none" w:sz="0" w:space="0" w:color="auto"/>
        <w:right w:val="none" w:sz="0" w:space="0" w:color="auto"/>
      </w:divBdr>
    </w:div>
    <w:div w:id="312568554">
      <w:bodyDiv w:val="1"/>
      <w:marLeft w:val="0"/>
      <w:marRight w:val="0"/>
      <w:marTop w:val="0"/>
      <w:marBottom w:val="0"/>
      <w:divBdr>
        <w:top w:val="none" w:sz="0" w:space="0" w:color="auto"/>
        <w:left w:val="none" w:sz="0" w:space="0" w:color="auto"/>
        <w:bottom w:val="none" w:sz="0" w:space="0" w:color="auto"/>
        <w:right w:val="none" w:sz="0" w:space="0" w:color="auto"/>
      </w:divBdr>
    </w:div>
    <w:div w:id="322700937">
      <w:bodyDiv w:val="1"/>
      <w:marLeft w:val="0"/>
      <w:marRight w:val="0"/>
      <w:marTop w:val="0"/>
      <w:marBottom w:val="0"/>
      <w:divBdr>
        <w:top w:val="none" w:sz="0" w:space="0" w:color="auto"/>
        <w:left w:val="none" w:sz="0" w:space="0" w:color="auto"/>
        <w:bottom w:val="none" w:sz="0" w:space="0" w:color="auto"/>
        <w:right w:val="none" w:sz="0" w:space="0" w:color="auto"/>
      </w:divBdr>
      <w:divsChild>
        <w:div w:id="276185537">
          <w:marLeft w:val="0"/>
          <w:marRight w:val="0"/>
          <w:marTop w:val="0"/>
          <w:marBottom w:val="0"/>
          <w:divBdr>
            <w:top w:val="none" w:sz="0" w:space="0" w:color="auto"/>
            <w:left w:val="none" w:sz="0" w:space="0" w:color="auto"/>
            <w:bottom w:val="none" w:sz="0" w:space="0" w:color="auto"/>
            <w:right w:val="none" w:sz="0" w:space="0" w:color="auto"/>
          </w:divBdr>
          <w:divsChild>
            <w:div w:id="49571732">
              <w:marLeft w:val="0"/>
              <w:marRight w:val="0"/>
              <w:marTop w:val="0"/>
              <w:marBottom w:val="0"/>
              <w:divBdr>
                <w:top w:val="none" w:sz="0" w:space="0" w:color="auto"/>
                <w:left w:val="none" w:sz="0" w:space="0" w:color="auto"/>
                <w:bottom w:val="none" w:sz="0" w:space="0" w:color="auto"/>
                <w:right w:val="none" w:sz="0" w:space="0" w:color="auto"/>
              </w:divBdr>
            </w:div>
            <w:div w:id="878472255">
              <w:marLeft w:val="0"/>
              <w:marRight w:val="0"/>
              <w:marTop w:val="0"/>
              <w:marBottom w:val="0"/>
              <w:divBdr>
                <w:top w:val="none" w:sz="0" w:space="0" w:color="auto"/>
                <w:left w:val="none" w:sz="0" w:space="0" w:color="auto"/>
                <w:bottom w:val="none" w:sz="0" w:space="0" w:color="auto"/>
                <w:right w:val="none" w:sz="0" w:space="0" w:color="auto"/>
              </w:divBdr>
            </w:div>
            <w:div w:id="1724862994">
              <w:marLeft w:val="0"/>
              <w:marRight w:val="0"/>
              <w:marTop w:val="0"/>
              <w:marBottom w:val="0"/>
              <w:divBdr>
                <w:top w:val="none" w:sz="0" w:space="0" w:color="auto"/>
                <w:left w:val="none" w:sz="0" w:space="0" w:color="auto"/>
                <w:bottom w:val="none" w:sz="0" w:space="0" w:color="auto"/>
                <w:right w:val="none" w:sz="0" w:space="0" w:color="auto"/>
              </w:divBdr>
            </w:div>
            <w:div w:id="370418681">
              <w:marLeft w:val="0"/>
              <w:marRight w:val="0"/>
              <w:marTop w:val="0"/>
              <w:marBottom w:val="0"/>
              <w:divBdr>
                <w:top w:val="none" w:sz="0" w:space="0" w:color="auto"/>
                <w:left w:val="none" w:sz="0" w:space="0" w:color="auto"/>
                <w:bottom w:val="none" w:sz="0" w:space="0" w:color="auto"/>
                <w:right w:val="none" w:sz="0" w:space="0" w:color="auto"/>
              </w:divBdr>
            </w:div>
            <w:div w:id="368917323">
              <w:marLeft w:val="0"/>
              <w:marRight w:val="0"/>
              <w:marTop w:val="0"/>
              <w:marBottom w:val="0"/>
              <w:divBdr>
                <w:top w:val="none" w:sz="0" w:space="0" w:color="auto"/>
                <w:left w:val="none" w:sz="0" w:space="0" w:color="auto"/>
                <w:bottom w:val="none" w:sz="0" w:space="0" w:color="auto"/>
                <w:right w:val="none" w:sz="0" w:space="0" w:color="auto"/>
              </w:divBdr>
            </w:div>
            <w:div w:id="1095202710">
              <w:marLeft w:val="0"/>
              <w:marRight w:val="0"/>
              <w:marTop w:val="0"/>
              <w:marBottom w:val="0"/>
              <w:divBdr>
                <w:top w:val="none" w:sz="0" w:space="0" w:color="auto"/>
                <w:left w:val="none" w:sz="0" w:space="0" w:color="auto"/>
                <w:bottom w:val="none" w:sz="0" w:space="0" w:color="auto"/>
                <w:right w:val="none" w:sz="0" w:space="0" w:color="auto"/>
              </w:divBdr>
            </w:div>
            <w:div w:id="1511142882">
              <w:marLeft w:val="0"/>
              <w:marRight w:val="0"/>
              <w:marTop w:val="0"/>
              <w:marBottom w:val="0"/>
              <w:divBdr>
                <w:top w:val="none" w:sz="0" w:space="0" w:color="auto"/>
                <w:left w:val="none" w:sz="0" w:space="0" w:color="auto"/>
                <w:bottom w:val="none" w:sz="0" w:space="0" w:color="auto"/>
                <w:right w:val="none" w:sz="0" w:space="0" w:color="auto"/>
              </w:divBdr>
            </w:div>
            <w:div w:id="1196045089">
              <w:marLeft w:val="0"/>
              <w:marRight w:val="0"/>
              <w:marTop w:val="0"/>
              <w:marBottom w:val="0"/>
              <w:divBdr>
                <w:top w:val="none" w:sz="0" w:space="0" w:color="auto"/>
                <w:left w:val="none" w:sz="0" w:space="0" w:color="auto"/>
                <w:bottom w:val="none" w:sz="0" w:space="0" w:color="auto"/>
                <w:right w:val="none" w:sz="0" w:space="0" w:color="auto"/>
              </w:divBdr>
            </w:div>
            <w:div w:id="514686518">
              <w:marLeft w:val="0"/>
              <w:marRight w:val="0"/>
              <w:marTop w:val="0"/>
              <w:marBottom w:val="0"/>
              <w:divBdr>
                <w:top w:val="none" w:sz="0" w:space="0" w:color="auto"/>
                <w:left w:val="none" w:sz="0" w:space="0" w:color="auto"/>
                <w:bottom w:val="none" w:sz="0" w:space="0" w:color="auto"/>
                <w:right w:val="none" w:sz="0" w:space="0" w:color="auto"/>
              </w:divBdr>
            </w:div>
            <w:div w:id="114256352">
              <w:marLeft w:val="0"/>
              <w:marRight w:val="0"/>
              <w:marTop w:val="0"/>
              <w:marBottom w:val="0"/>
              <w:divBdr>
                <w:top w:val="none" w:sz="0" w:space="0" w:color="auto"/>
                <w:left w:val="none" w:sz="0" w:space="0" w:color="auto"/>
                <w:bottom w:val="none" w:sz="0" w:space="0" w:color="auto"/>
                <w:right w:val="none" w:sz="0" w:space="0" w:color="auto"/>
              </w:divBdr>
            </w:div>
            <w:div w:id="1618609270">
              <w:marLeft w:val="0"/>
              <w:marRight w:val="0"/>
              <w:marTop w:val="0"/>
              <w:marBottom w:val="0"/>
              <w:divBdr>
                <w:top w:val="none" w:sz="0" w:space="0" w:color="auto"/>
                <w:left w:val="none" w:sz="0" w:space="0" w:color="auto"/>
                <w:bottom w:val="none" w:sz="0" w:space="0" w:color="auto"/>
                <w:right w:val="none" w:sz="0" w:space="0" w:color="auto"/>
              </w:divBdr>
            </w:div>
            <w:div w:id="427119889">
              <w:marLeft w:val="0"/>
              <w:marRight w:val="0"/>
              <w:marTop w:val="0"/>
              <w:marBottom w:val="0"/>
              <w:divBdr>
                <w:top w:val="none" w:sz="0" w:space="0" w:color="auto"/>
                <w:left w:val="none" w:sz="0" w:space="0" w:color="auto"/>
                <w:bottom w:val="none" w:sz="0" w:space="0" w:color="auto"/>
                <w:right w:val="none" w:sz="0" w:space="0" w:color="auto"/>
              </w:divBdr>
            </w:div>
            <w:div w:id="231549968">
              <w:marLeft w:val="0"/>
              <w:marRight w:val="0"/>
              <w:marTop w:val="0"/>
              <w:marBottom w:val="0"/>
              <w:divBdr>
                <w:top w:val="none" w:sz="0" w:space="0" w:color="auto"/>
                <w:left w:val="none" w:sz="0" w:space="0" w:color="auto"/>
                <w:bottom w:val="none" w:sz="0" w:space="0" w:color="auto"/>
                <w:right w:val="none" w:sz="0" w:space="0" w:color="auto"/>
              </w:divBdr>
            </w:div>
            <w:div w:id="155612467">
              <w:marLeft w:val="0"/>
              <w:marRight w:val="0"/>
              <w:marTop w:val="0"/>
              <w:marBottom w:val="0"/>
              <w:divBdr>
                <w:top w:val="none" w:sz="0" w:space="0" w:color="auto"/>
                <w:left w:val="none" w:sz="0" w:space="0" w:color="auto"/>
                <w:bottom w:val="none" w:sz="0" w:space="0" w:color="auto"/>
                <w:right w:val="none" w:sz="0" w:space="0" w:color="auto"/>
              </w:divBdr>
            </w:div>
            <w:div w:id="1040672388">
              <w:marLeft w:val="0"/>
              <w:marRight w:val="0"/>
              <w:marTop w:val="0"/>
              <w:marBottom w:val="0"/>
              <w:divBdr>
                <w:top w:val="none" w:sz="0" w:space="0" w:color="auto"/>
                <w:left w:val="none" w:sz="0" w:space="0" w:color="auto"/>
                <w:bottom w:val="none" w:sz="0" w:space="0" w:color="auto"/>
                <w:right w:val="none" w:sz="0" w:space="0" w:color="auto"/>
              </w:divBdr>
            </w:div>
            <w:div w:id="23258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539126">
      <w:bodyDiv w:val="1"/>
      <w:marLeft w:val="0"/>
      <w:marRight w:val="0"/>
      <w:marTop w:val="0"/>
      <w:marBottom w:val="0"/>
      <w:divBdr>
        <w:top w:val="none" w:sz="0" w:space="0" w:color="auto"/>
        <w:left w:val="none" w:sz="0" w:space="0" w:color="auto"/>
        <w:bottom w:val="none" w:sz="0" w:space="0" w:color="auto"/>
        <w:right w:val="none" w:sz="0" w:space="0" w:color="auto"/>
      </w:divBdr>
    </w:div>
    <w:div w:id="409741901">
      <w:bodyDiv w:val="1"/>
      <w:marLeft w:val="0"/>
      <w:marRight w:val="0"/>
      <w:marTop w:val="0"/>
      <w:marBottom w:val="0"/>
      <w:divBdr>
        <w:top w:val="none" w:sz="0" w:space="0" w:color="auto"/>
        <w:left w:val="none" w:sz="0" w:space="0" w:color="auto"/>
        <w:bottom w:val="none" w:sz="0" w:space="0" w:color="auto"/>
        <w:right w:val="none" w:sz="0" w:space="0" w:color="auto"/>
      </w:divBdr>
    </w:div>
    <w:div w:id="432938300">
      <w:bodyDiv w:val="1"/>
      <w:marLeft w:val="0"/>
      <w:marRight w:val="0"/>
      <w:marTop w:val="0"/>
      <w:marBottom w:val="0"/>
      <w:divBdr>
        <w:top w:val="none" w:sz="0" w:space="0" w:color="auto"/>
        <w:left w:val="none" w:sz="0" w:space="0" w:color="auto"/>
        <w:bottom w:val="none" w:sz="0" w:space="0" w:color="auto"/>
        <w:right w:val="none" w:sz="0" w:space="0" w:color="auto"/>
      </w:divBdr>
    </w:div>
    <w:div w:id="490024530">
      <w:bodyDiv w:val="1"/>
      <w:marLeft w:val="0"/>
      <w:marRight w:val="0"/>
      <w:marTop w:val="0"/>
      <w:marBottom w:val="0"/>
      <w:divBdr>
        <w:top w:val="none" w:sz="0" w:space="0" w:color="auto"/>
        <w:left w:val="none" w:sz="0" w:space="0" w:color="auto"/>
        <w:bottom w:val="none" w:sz="0" w:space="0" w:color="auto"/>
        <w:right w:val="none" w:sz="0" w:space="0" w:color="auto"/>
      </w:divBdr>
    </w:div>
    <w:div w:id="491221011">
      <w:bodyDiv w:val="1"/>
      <w:marLeft w:val="0"/>
      <w:marRight w:val="0"/>
      <w:marTop w:val="0"/>
      <w:marBottom w:val="0"/>
      <w:divBdr>
        <w:top w:val="none" w:sz="0" w:space="0" w:color="auto"/>
        <w:left w:val="none" w:sz="0" w:space="0" w:color="auto"/>
        <w:bottom w:val="none" w:sz="0" w:space="0" w:color="auto"/>
        <w:right w:val="none" w:sz="0" w:space="0" w:color="auto"/>
      </w:divBdr>
    </w:div>
    <w:div w:id="586118773">
      <w:bodyDiv w:val="1"/>
      <w:marLeft w:val="0"/>
      <w:marRight w:val="0"/>
      <w:marTop w:val="0"/>
      <w:marBottom w:val="0"/>
      <w:divBdr>
        <w:top w:val="none" w:sz="0" w:space="0" w:color="auto"/>
        <w:left w:val="none" w:sz="0" w:space="0" w:color="auto"/>
        <w:bottom w:val="none" w:sz="0" w:space="0" w:color="auto"/>
        <w:right w:val="none" w:sz="0" w:space="0" w:color="auto"/>
      </w:divBdr>
    </w:div>
    <w:div w:id="594561505">
      <w:bodyDiv w:val="1"/>
      <w:marLeft w:val="0"/>
      <w:marRight w:val="0"/>
      <w:marTop w:val="0"/>
      <w:marBottom w:val="0"/>
      <w:divBdr>
        <w:top w:val="none" w:sz="0" w:space="0" w:color="auto"/>
        <w:left w:val="none" w:sz="0" w:space="0" w:color="auto"/>
        <w:bottom w:val="none" w:sz="0" w:space="0" w:color="auto"/>
        <w:right w:val="none" w:sz="0" w:space="0" w:color="auto"/>
      </w:divBdr>
    </w:div>
    <w:div w:id="617950459">
      <w:bodyDiv w:val="1"/>
      <w:marLeft w:val="0"/>
      <w:marRight w:val="0"/>
      <w:marTop w:val="0"/>
      <w:marBottom w:val="0"/>
      <w:divBdr>
        <w:top w:val="none" w:sz="0" w:space="0" w:color="auto"/>
        <w:left w:val="none" w:sz="0" w:space="0" w:color="auto"/>
        <w:bottom w:val="none" w:sz="0" w:space="0" w:color="auto"/>
        <w:right w:val="none" w:sz="0" w:space="0" w:color="auto"/>
      </w:divBdr>
    </w:div>
    <w:div w:id="695693626">
      <w:bodyDiv w:val="1"/>
      <w:marLeft w:val="0"/>
      <w:marRight w:val="0"/>
      <w:marTop w:val="0"/>
      <w:marBottom w:val="0"/>
      <w:divBdr>
        <w:top w:val="none" w:sz="0" w:space="0" w:color="auto"/>
        <w:left w:val="none" w:sz="0" w:space="0" w:color="auto"/>
        <w:bottom w:val="none" w:sz="0" w:space="0" w:color="auto"/>
        <w:right w:val="none" w:sz="0" w:space="0" w:color="auto"/>
      </w:divBdr>
    </w:div>
    <w:div w:id="715857602">
      <w:bodyDiv w:val="1"/>
      <w:marLeft w:val="0"/>
      <w:marRight w:val="0"/>
      <w:marTop w:val="0"/>
      <w:marBottom w:val="0"/>
      <w:divBdr>
        <w:top w:val="none" w:sz="0" w:space="0" w:color="auto"/>
        <w:left w:val="none" w:sz="0" w:space="0" w:color="auto"/>
        <w:bottom w:val="none" w:sz="0" w:space="0" w:color="auto"/>
        <w:right w:val="none" w:sz="0" w:space="0" w:color="auto"/>
      </w:divBdr>
    </w:div>
    <w:div w:id="758137927">
      <w:bodyDiv w:val="1"/>
      <w:marLeft w:val="0"/>
      <w:marRight w:val="0"/>
      <w:marTop w:val="0"/>
      <w:marBottom w:val="0"/>
      <w:divBdr>
        <w:top w:val="none" w:sz="0" w:space="0" w:color="auto"/>
        <w:left w:val="none" w:sz="0" w:space="0" w:color="auto"/>
        <w:bottom w:val="none" w:sz="0" w:space="0" w:color="auto"/>
        <w:right w:val="none" w:sz="0" w:space="0" w:color="auto"/>
      </w:divBdr>
    </w:div>
    <w:div w:id="761338781">
      <w:bodyDiv w:val="1"/>
      <w:marLeft w:val="0"/>
      <w:marRight w:val="0"/>
      <w:marTop w:val="0"/>
      <w:marBottom w:val="0"/>
      <w:divBdr>
        <w:top w:val="none" w:sz="0" w:space="0" w:color="auto"/>
        <w:left w:val="none" w:sz="0" w:space="0" w:color="auto"/>
        <w:bottom w:val="none" w:sz="0" w:space="0" w:color="auto"/>
        <w:right w:val="none" w:sz="0" w:space="0" w:color="auto"/>
      </w:divBdr>
    </w:div>
    <w:div w:id="801968986">
      <w:bodyDiv w:val="1"/>
      <w:marLeft w:val="0"/>
      <w:marRight w:val="0"/>
      <w:marTop w:val="0"/>
      <w:marBottom w:val="0"/>
      <w:divBdr>
        <w:top w:val="none" w:sz="0" w:space="0" w:color="auto"/>
        <w:left w:val="none" w:sz="0" w:space="0" w:color="auto"/>
        <w:bottom w:val="none" w:sz="0" w:space="0" w:color="auto"/>
        <w:right w:val="none" w:sz="0" w:space="0" w:color="auto"/>
      </w:divBdr>
    </w:div>
    <w:div w:id="804591455">
      <w:bodyDiv w:val="1"/>
      <w:marLeft w:val="0"/>
      <w:marRight w:val="0"/>
      <w:marTop w:val="0"/>
      <w:marBottom w:val="0"/>
      <w:divBdr>
        <w:top w:val="none" w:sz="0" w:space="0" w:color="auto"/>
        <w:left w:val="none" w:sz="0" w:space="0" w:color="auto"/>
        <w:bottom w:val="none" w:sz="0" w:space="0" w:color="auto"/>
        <w:right w:val="none" w:sz="0" w:space="0" w:color="auto"/>
      </w:divBdr>
    </w:div>
    <w:div w:id="812873960">
      <w:bodyDiv w:val="1"/>
      <w:marLeft w:val="0"/>
      <w:marRight w:val="0"/>
      <w:marTop w:val="0"/>
      <w:marBottom w:val="0"/>
      <w:divBdr>
        <w:top w:val="none" w:sz="0" w:space="0" w:color="auto"/>
        <w:left w:val="none" w:sz="0" w:space="0" w:color="auto"/>
        <w:bottom w:val="none" w:sz="0" w:space="0" w:color="auto"/>
        <w:right w:val="none" w:sz="0" w:space="0" w:color="auto"/>
      </w:divBdr>
    </w:div>
    <w:div w:id="900946010">
      <w:bodyDiv w:val="1"/>
      <w:marLeft w:val="0"/>
      <w:marRight w:val="0"/>
      <w:marTop w:val="0"/>
      <w:marBottom w:val="0"/>
      <w:divBdr>
        <w:top w:val="none" w:sz="0" w:space="0" w:color="auto"/>
        <w:left w:val="none" w:sz="0" w:space="0" w:color="auto"/>
        <w:bottom w:val="none" w:sz="0" w:space="0" w:color="auto"/>
        <w:right w:val="none" w:sz="0" w:space="0" w:color="auto"/>
      </w:divBdr>
    </w:div>
    <w:div w:id="947199145">
      <w:bodyDiv w:val="1"/>
      <w:marLeft w:val="0"/>
      <w:marRight w:val="0"/>
      <w:marTop w:val="0"/>
      <w:marBottom w:val="0"/>
      <w:divBdr>
        <w:top w:val="none" w:sz="0" w:space="0" w:color="auto"/>
        <w:left w:val="none" w:sz="0" w:space="0" w:color="auto"/>
        <w:bottom w:val="none" w:sz="0" w:space="0" w:color="auto"/>
        <w:right w:val="none" w:sz="0" w:space="0" w:color="auto"/>
      </w:divBdr>
    </w:div>
    <w:div w:id="1000355173">
      <w:bodyDiv w:val="1"/>
      <w:marLeft w:val="0"/>
      <w:marRight w:val="0"/>
      <w:marTop w:val="0"/>
      <w:marBottom w:val="0"/>
      <w:divBdr>
        <w:top w:val="none" w:sz="0" w:space="0" w:color="auto"/>
        <w:left w:val="none" w:sz="0" w:space="0" w:color="auto"/>
        <w:bottom w:val="none" w:sz="0" w:space="0" w:color="auto"/>
        <w:right w:val="none" w:sz="0" w:space="0" w:color="auto"/>
      </w:divBdr>
    </w:div>
    <w:div w:id="1020353030">
      <w:bodyDiv w:val="1"/>
      <w:marLeft w:val="0"/>
      <w:marRight w:val="0"/>
      <w:marTop w:val="0"/>
      <w:marBottom w:val="0"/>
      <w:divBdr>
        <w:top w:val="none" w:sz="0" w:space="0" w:color="auto"/>
        <w:left w:val="none" w:sz="0" w:space="0" w:color="auto"/>
        <w:bottom w:val="none" w:sz="0" w:space="0" w:color="auto"/>
        <w:right w:val="none" w:sz="0" w:space="0" w:color="auto"/>
      </w:divBdr>
    </w:div>
    <w:div w:id="1080298922">
      <w:bodyDiv w:val="1"/>
      <w:marLeft w:val="0"/>
      <w:marRight w:val="0"/>
      <w:marTop w:val="0"/>
      <w:marBottom w:val="0"/>
      <w:divBdr>
        <w:top w:val="none" w:sz="0" w:space="0" w:color="auto"/>
        <w:left w:val="none" w:sz="0" w:space="0" w:color="auto"/>
        <w:bottom w:val="none" w:sz="0" w:space="0" w:color="auto"/>
        <w:right w:val="none" w:sz="0" w:space="0" w:color="auto"/>
      </w:divBdr>
    </w:div>
    <w:div w:id="1117018490">
      <w:bodyDiv w:val="1"/>
      <w:marLeft w:val="0"/>
      <w:marRight w:val="0"/>
      <w:marTop w:val="0"/>
      <w:marBottom w:val="0"/>
      <w:divBdr>
        <w:top w:val="none" w:sz="0" w:space="0" w:color="auto"/>
        <w:left w:val="none" w:sz="0" w:space="0" w:color="auto"/>
        <w:bottom w:val="none" w:sz="0" w:space="0" w:color="auto"/>
        <w:right w:val="none" w:sz="0" w:space="0" w:color="auto"/>
      </w:divBdr>
    </w:div>
    <w:div w:id="1153184925">
      <w:bodyDiv w:val="1"/>
      <w:marLeft w:val="0"/>
      <w:marRight w:val="0"/>
      <w:marTop w:val="0"/>
      <w:marBottom w:val="0"/>
      <w:divBdr>
        <w:top w:val="none" w:sz="0" w:space="0" w:color="auto"/>
        <w:left w:val="none" w:sz="0" w:space="0" w:color="auto"/>
        <w:bottom w:val="none" w:sz="0" w:space="0" w:color="auto"/>
        <w:right w:val="none" w:sz="0" w:space="0" w:color="auto"/>
      </w:divBdr>
    </w:div>
    <w:div w:id="1170950694">
      <w:bodyDiv w:val="1"/>
      <w:marLeft w:val="0"/>
      <w:marRight w:val="0"/>
      <w:marTop w:val="0"/>
      <w:marBottom w:val="0"/>
      <w:divBdr>
        <w:top w:val="none" w:sz="0" w:space="0" w:color="auto"/>
        <w:left w:val="none" w:sz="0" w:space="0" w:color="auto"/>
        <w:bottom w:val="none" w:sz="0" w:space="0" w:color="auto"/>
        <w:right w:val="none" w:sz="0" w:space="0" w:color="auto"/>
      </w:divBdr>
    </w:div>
    <w:div w:id="1212231671">
      <w:bodyDiv w:val="1"/>
      <w:marLeft w:val="0"/>
      <w:marRight w:val="0"/>
      <w:marTop w:val="0"/>
      <w:marBottom w:val="0"/>
      <w:divBdr>
        <w:top w:val="none" w:sz="0" w:space="0" w:color="auto"/>
        <w:left w:val="none" w:sz="0" w:space="0" w:color="auto"/>
        <w:bottom w:val="none" w:sz="0" w:space="0" w:color="auto"/>
        <w:right w:val="none" w:sz="0" w:space="0" w:color="auto"/>
      </w:divBdr>
    </w:div>
    <w:div w:id="1239364390">
      <w:bodyDiv w:val="1"/>
      <w:marLeft w:val="0"/>
      <w:marRight w:val="0"/>
      <w:marTop w:val="0"/>
      <w:marBottom w:val="0"/>
      <w:divBdr>
        <w:top w:val="none" w:sz="0" w:space="0" w:color="auto"/>
        <w:left w:val="none" w:sz="0" w:space="0" w:color="auto"/>
        <w:bottom w:val="none" w:sz="0" w:space="0" w:color="auto"/>
        <w:right w:val="none" w:sz="0" w:space="0" w:color="auto"/>
      </w:divBdr>
    </w:div>
    <w:div w:id="1247154047">
      <w:bodyDiv w:val="1"/>
      <w:marLeft w:val="0"/>
      <w:marRight w:val="0"/>
      <w:marTop w:val="0"/>
      <w:marBottom w:val="0"/>
      <w:divBdr>
        <w:top w:val="none" w:sz="0" w:space="0" w:color="auto"/>
        <w:left w:val="none" w:sz="0" w:space="0" w:color="auto"/>
        <w:bottom w:val="none" w:sz="0" w:space="0" w:color="auto"/>
        <w:right w:val="none" w:sz="0" w:space="0" w:color="auto"/>
      </w:divBdr>
    </w:div>
    <w:div w:id="1268121774">
      <w:bodyDiv w:val="1"/>
      <w:marLeft w:val="0"/>
      <w:marRight w:val="0"/>
      <w:marTop w:val="0"/>
      <w:marBottom w:val="0"/>
      <w:divBdr>
        <w:top w:val="none" w:sz="0" w:space="0" w:color="auto"/>
        <w:left w:val="none" w:sz="0" w:space="0" w:color="auto"/>
        <w:bottom w:val="none" w:sz="0" w:space="0" w:color="auto"/>
        <w:right w:val="none" w:sz="0" w:space="0" w:color="auto"/>
      </w:divBdr>
    </w:div>
    <w:div w:id="1377461541">
      <w:bodyDiv w:val="1"/>
      <w:marLeft w:val="0"/>
      <w:marRight w:val="0"/>
      <w:marTop w:val="0"/>
      <w:marBottom w:val="0"/>
      <w:divBdr>
        <w:top w:val="none" w:sz="0" w:space="0" w:color="auto"/>
        <w:left w:val="none" w:sz="0" w:space="0" w:color="auto"/>
        <w:bottom w:val="none" w:sz="0" w:space="0" w:color="auto"/>
        <w:right w:val="none" w:sz="0" w:space="0" w:color="auto"/>
      </w:divBdr>
    </w:div>
    <w:div w:id="1386637337">
      <w:bodyDiv w:val="1"/>
      <w:marLeft w:val="0"/>
      <w:marRight w:val="0"/>
      <w:marTop w:val="0"/>
      <w:marBottom w:val="0"/>
      <w:divBdr>
        <w:top w:val="none" w:sz="0" w:space="0" w:color="auto"/>
        <w:left w:val="none" w:sz="0" w:space="0" w:color="auto"/>
        <w:bottom w:val="none" w:sz="0" w:space="0" w:color="auto"/>
        <w:right w:val="none" w:sz="0" w:space="0" w:color="auto"/>
      </w:divBdr>
    </w:div>
    <w:div w:id="1409885286">
      <w:bodyDiv w:val="1"/>
      <w:marLeft w:val="0"/>
      <w:marRight w:val="0"/>
      <w:marTop w:val="0"/>
      <w:marBottom w:val="0"/>
      <w:divBdr>
        <w:top w:val="none" w:sz="0" w:space="0" w:color="auto"/>
        <w:left w:val="none" w:sz="0" w:space="0" w:color="auto"/>
        <w:bottom w:val="none" w:sz="0" w:space="0" w:color="auto"/>
        <w:right w:val="none" w:sz="0" w:space="0" w:color="auto"/>
      </w:divBdr>
    </w:div>
    <w:div w:id="1431583986">
      <w:bodyDiv w:val="1"/>
      <w:marLeft w:val="0"/>
      <w:marRight w:val="0"/>
      <w:marTop w:val="0"/>
      <w:marBottom w:val="0"/>
      <w:divBdr>
        <w:top w:val="none" w:sz="0" w:space="0" w:color="auto"/>
        <w:left w:val="none" w:sz="0" w:space="0" w:color="auto"/>
        <w:bottom w:val="none" w:sz="0" w:space="0" w:color="auto"/>
        <w:right w:val="none" w:sz="0" w:space="0" w:color="auto"/>
      </w:divBdr>
    </w:div>
    <w:div w:id="1431899243">
      <w:bodyDiv w:val="1"/>
      <w:marLeft w:val="0"/>
      <w:marRight w:val="0"/>
      <w:marTop w:val="0"/>
      <w:marBottom w:val="0"/>
      <w:divBdr>
        <w:top w:val="none" w:sz="0" w:space="0" w:color="auto"/>
        <w:left w:val="none" w:sz="0" w:space="0" w:color="auto"/>
        <w:bottom w:val="none" w:sz="0" w:space="0" w:color="auto"/>
        <w:right w:val="none" w:sz="0" w:space="0" w:color="auto"/>
      </w:divBdr>
    </w:div>
    <w:div w:id="1447197699">
      <w:bodyDiv w:val="1"/>
      <w:marLeft w:val="0"/>
      <w:marRight w:val="0"/>
      <w:marTop w:val="0"/>
      <w:marBottom w:val="0"/>
      <w:divBdr>
        <w:top w:val="none" w:sz="0" w:space="0" w:color="auto"/>
        <w:left w:val="none" w:sz="0" w:space="0" w:color="auto"/>
        <w:bottom w:val="none" w:sz="0" w:space="0" w:color="auto"/>
        <w:right w:val="none" w:sz="0" w:space="0" w:color="auto"/>
      </w:divBdr>
    </w:div>
    <w:div w:id="1448741192">
      <w:bodyDiv w:val="1"/>
      <w:marLeft w:val="0"/>
      <w:marRight w:val="0"/>
      <w:marTop w:val="0"/>
      <w:marBottom w:val="0"/>
      <w:divBdr>
        <w:top w:val="none" w:sz="0" w:space="0" w:color="auto"/>
        <w:left w:val="none" w:sz="0" w:space="0" w:color="auto"/>
        <w:bottom w:val="none" w:sz="0" w:space="0" w:color="auto"/>
        <w:right w:val="none" w:sz="0" w:space="0" w:color="auto"/>
      </w:divBdr>
    </w:div>
    <w:div w:id="1472791572">
      <w:bodyDiv w:val="1"/>
      <w:marLeft w:val="0"/>
      <w:marRight w:val="0"/>
      <w:marTop w:val="0"/>
      <w:marBottom w:val="0"/>
      <w:divBdr>
        <w:top w:val="none" w:sz="0" w:space="0" w:color="auto"/>
        <w:left w:val="none" w:sz="0" w:space="0" w:color="auto"/>
        <w:bottom w:val="none" w:sz="0" w:space="0" w:color="auto"/>
        <w:right w:val="none" w:sz="0" w:space="0" w:color="auto"/>
      </w:divBdr>
      <w:divsChild>
        <w:div w:id="1629239125">
          <w:marLeft w:val="0"/>
          <w:marRight w:val="0"/>
          <w:marTop w:val="0"/>
          <w:marBottom w:val="0"/>
          <w:divBdr>
            <w:top w:val="none" w:sz="0" w:space="0" w:color="auto"/>
            <w:left w:val="none" w:sz="0" w:space="0" w:color="auto"/>
            <w:bottom w:val="none" w:sz="0" w:space="0" w:color="auto"/>
            <w:right w:val="none" w:sz="0" w:space="0" w:color="auto"/>
          </w:divBdr>
          <w:divsChild>
            <w:div w:id="1204169135">
              <w:marLeft w:val="0"/>
              <w:marRight w:val="0"/>
              <w:marTop w:val="0"/>
              <w:marBottom w:val="0"/>
              <w:divBdr>
                <w:top w:val="none" w:sz="0" w:space="0" w:color="auto"/>
                <w:left w:val="none" w:sz="0" w:space="0" w:color="auto"/>
                <w:bottom w:val="none" w:sz="0" w:space="0" w:color="auto"/>
                <w:right w:val="none" w:sz="0" w:space="0" w:color="auto"/>
              </w:divBdr>
            </w:div>
            <w:div w:id="711618017">
              <w:marLeft w:val="0"/>
              <w:marRight w:val="0"/>
              <w:marTop w:val="0"/>
              <w:marBottom w:val="0"/>
              <w:divBdr>
                <w:top w:val="none" w:sz="0" w:space="0" w:color="auto"/>
                <w:left w:val="none" w:sz="0" w:space="0" w:color="auto"/>
                <w:bottom w:val="none" w:sz="0" w:space="0" w:color="auto"/>
                <w:right w:val="none" w:sz="0" w:space="0" w:color="auto"/>
              </w:divBdr>
            </w:div>
            <w:div w:id="2084863704">
              <w:marLeft w:val="0"/>
              <w:marRight w:val="0"/>
              <w:marTop w:val="0"/>
              <w:marBottom w:val="0"/>
              <w:divBdr>
                <w:top w:val="none" w:sz="0" w:space="0" w:color="auto"/>
                <w:left w:val="none" w:sz="0" w:space="0" w:color="auto"/>
                <w:bottom w:val="none" w:sz="0" w:space="0" w:color="auto"/>
                <w:right w:val="none" w:sz="0" w:space="0" w:color="auto"/>
              </w:divBdr>
            </w:div>
            <w:div w:id="1214653986">
              <w:marLeft w:val="0"/>
              <w:marRight w:val="0"/>
              <w:marTop w:val="0"/>
              <w:marBottom w:val="0"/>
              <w:divBdr>
                <w:top w:val="none" w:sz="0" w:space="0" w:color="auto"/>
                <w:left w:val="none" w:sz="0" w:space="0" w:color="auto"/>
                <w:bottom w:val="none" w:sz="0" w:space="0" w:color="auto"/>
                <w:right w:val="none" w:sz="0" w:space="0" w:color="auto"/>
              </w:divBdr>
            </w:div>
            <w:div w:id="187524723">
              <w:marLeft w:val="0"/>
              <w:marRight w:val="0"/>
              <w:marTop w:val="0"/>
              <w:marBottom w:val="0"/>
              <w:divBdr>
                <w:top w:val="none" w:sz="0" w:space="0" w:color="auto"/>
                <w:left w:val="none" w:sz="0" w:space="0" w:color="auto"/>
                <w:bottom w:val="none" w:sz="0" w:space="0" w:color="auto"/>
                <w:right w:val="none" w:sz="0" w:space="0" w:color="auto"/>
              </w:divBdr>
            </w:div>
            <w:div w:id="2119788957">
              <w:marLeft w:val="0"/>
              <w:marRight w:val="0"/>
              <w:marTop w:val="0"/>
              <w:marBottom w:val="0"/>
              <w:divBdr>
                <w:top w:val="none" w:sz="0" w:space="0" w:color="auto"/>
                <w:left w:val="none" w:sz="0" w:space="0" w:color="auto"/>
                <w:bottom w:val="none" w:sz="0" w:space="0" w:color="auto"/>
                <w:right w:val="none" w:sz="0" w:space="0" w:color="auto"/>
              </w:divBdr>
            </w:div>
            <w:div w:id="1385955344">
              <w:marLeft w:val="0"/>
              <w:marRight w:val="0"/>
              <w:marTop w:val="0"/>
              <w:marBottom w:val="0"/>
              <w:divBdr>
                <w:top w:val="none" w:sz="0" w:space="0" w:color="auto"/>
                <w:left w:val="none" w:sz="0" w:space="0" w:color="auto"/>
                <w:bottom w:val="none" w:sz="0" w:space="0" w:color="auto"/>
                <w:right w:val="none" w:sz="0" w:space="0" w:color="auto"/>
              </w:divBdr>
            </w:div>
            <w:div w:id="2034453960">
              <w:marLeft w:val="0"/>
              <w:marRight w:val="0"/>
              <w:marTop w:val="0"/>
              <w:marBottom w:val="0"/>
              <w:divBdr>
                <w:top w:val="none" w:sz="0" w:space="0" w:color="auto"/>
                <w:left w:val="none" w:sz="0" w:space="0" w:color="auto"/>
                <w:bottom w:val="none" w:sz="0" w:space="0" w:color="auto"/>
                <w:right w:val="none" w:sz="0" w:space="0" w:color="auto"/>
              </w:divBdr>
            </w:div>
            <w:div w:id="430471786">
              <w:marLeft w:val="0"/>
              <w:marRight w:val="0"/>
              <w:marTop w:val="0"/>
              <w:marBottom w:val="0"/>
              <w:divBdr>
                <w:top w:val="none" w:sz="0" w:space="0" w:color="auto"/>
                <w:left w:val="none" w:sz="0" w:space="0" w:color="auto"/>
                <w:bottom w:val="none" w:sz="0" w:space="0" w:color="auto"/>
                <w:right w:val="none" w:sz="0" w:space="0" w:color="auto"/>
              </w:divBdr>
            </w:div>
            <w:div w:id="1732851376">
              <w:marLeft w:val="0"/>
              <w:marRight w:val="0"/>
              <w:marTop w:val="0"/>
              <w:marBottom w:val="0"/>
              <w:divBdr>
                <w:top w:val="none" w:sz="0" w:space="0" w:color="auto"/>
                <w:left w:val="none" w:sz="0" w:space="0" w:color="auto"/>
                <w:bottom w:val="none" w:sz="0" w:space="0" w:color="auto"/>
                <w:right w:val="none" w:sz="0" w:space="0" w:color="auto"/>
              </w:divBdr>
            </w:div>
            <w:div w:id="279534395">
              <w:marLeft w:val="0"/>
              <w:marRight w:val="0"/>
              <w:marTop w:val="0"/>
              <w:marBottom w:val="0"/>
              <w:divBdr>
                <w:top w:val="none" w:sz="0" w:space="0" w:color="auto"/>
                <w:left w:val="none" w:sz="0" w:space="0" w:color="auto"/>
                <w:bottom w:val="none" w:sz="0" w:space="0" w:color="auto"/>
                <w:right w:val="none" w:sz="0" w:space="0" w:color="auto"/>
              </w:divBdr>
            </w:div>
            <w:div w:id="34431921">
              <w:marLeft w:val="0"/>
              <w:marRight w:val="0"/>
              <w:marTop w:val="0"/>
              <w:marBottom w:val="0"/>
              <w:divBdr>
                <w:top w:val="none" w:sz="0" w:space="0" w:color="auto"/>
                <w:left w:val="none" w:sz="0" w:space="0" w:color="auto"/>
                <w:bottom w:val="none" w:sz="0" w:space="0" w:color="auto"/>
                <w:right w:val="none" w:sz="0" w:space="0" w:color="auto"/>
              </w:divBdr>
            </w:div>
            <w:div w:id="867059283">
              <w:marLeft w:val="0"/>
              <w:marRight w:val="0"/>
              <w:marTop w:val="0"/>
              <w:marBottom w:val="0"/>
              <w:divBdr>
                <w:top w:val="none" w:sz="0" w:space="0" w:color="auto"/>
                <w:left w:val="none" w:sz="0" w:space="0" w:color="auto"/>
                <w:bottom w:val="none" w:sz="0" w:space="0" w:color="auto"/>
                <w:right w:val="none" w:sz="0" w:space="0" w:color="auto"/>
              </w:divBdr>
            </w:div>
            <w:div w:id="44835287">
              <w:marLeft w:val="0"/>
              <w:marRight w:val="0"/>
              <w:marTop w:val="0"/>
              <w:marBottom w:val="0"/>
              <w:divBdr>
                <w:top w:val="none" w:sz="0" w:space="0" w:color="auto"/>
                <w:left w:val="none" w:sz="0" w:space="0" w:color="auto"/>
                <w:bottom w:val="none" w:sz="0" w:space="0" w:color="auto"/>
                <w:right w:val="none" w:sz="0" w:space="0" w:color="auto"/>
              </w:divBdr>
            </w:div>
            <w:div w:id="1194538520">
              <w:marLeft w:val="0"/>
              <w:marRight w:val="0"/>
              <w:marTop w:val="0"/>
              <w:marBottom w:val="0"/>
              <w:divBdr>
                <w:top w:val="none" w:sz="0" w:space="0" w:color="auto"/>
                <w:left w:val="none" w:sz="0" w:space="0" w:color="auto"/>
                <w:bottom w:val="none" w:sz="0" w:space="0" w:color="auto"/>
                <w:right w:val="none" w:sz="0" w:space="0" w:color="auto"/>
              </w:divBdr>
            </w:div>
            <w:div w:id="10192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211611">
      <w:bodyDiv w:val="1"/>
      <w:marLeft w:val="0"/>
      <w:marRight w:val="0"/>
      <w:marTop w:val="0"/>
      <w:marBottom w:val="0"/>
      <w:divBdr>
        <w:top w:val="none" w:sz="0" w:space="0" w:color="auto"/>
        <w:left w:val="none" w:sz="0" w:space="0" w:color="auto"/>
        <w:bottom w:val="none" w:sz="0" w:space="0" w:color="auto"/>
        <w:right w:val="none" w:sz="0" w:space="0" w:color="auto"/>
      </w:divBdr>
    </w:div>
    <w:div w:id="1569147996">
      <w:bodyDiv w:val="1"/>
      <w:marLeft w:val="0"/>
      <w:marRight w:val="0"/>
      <w:marTop w:val="0"/>
      <w:marBottom w:val="0"/>
      <w:divBdr>
        <w:top w:val="none" w:sz="0" w:space="0" w:color="auto"/>
        <w:left w:val="none" w:sz="0" w:space="0" w:color="auto"/>
        <w:bottom w:val="none" w:sz="0" w:space="0" w:color="auto"/>
        <w:right w:val="none" w:sz="0" w:space="0" w:color="auto"/>
      </w:divBdr>
    </w:div>
    <w:div w:id="1569608933">
      <w:bodyDiv w:val="1"/>
      <w:marLeft w:val="0"/>
      <w:marRight w:val="0"/>
      <w:marTop w:val="0"/>
      <w:marBottom w:val="0"/>
      <w:divBdr>
        <w:top w:val="none" w:sz="0" w:space="0" w:color="auto"/>
        <w:left w:val="none" w:sz="0" w:space="0" w:color="auto"/>
        <w:bottom w:val="none" w:sz="0" w:space="0" w:color="auto"/>
        <w:right w:val="none" w:sz="0" w:space="0" w:color="auto"/>
      </w:divBdr>
    </w:div>
    <w:div w:id="1579554128">
      <w:bodyDiv w:val="1"/>
      <w:marLeft w:val="0"/>
      <w:marRight w:val="0"/>
      <w:marTop w:val="0"/>
      <w:marBottom w:val="0"/>
      <w:divBdr>
        <w:top w:val="none" w:sz="0" w:space="0" w:color="auto"/>
        <w:left w:val="none" w:sz="0" w:space="0" w:color="auto"/>
        <w:bottom w:val="none" w:sz="0" w:space="0" w:color="auto"/>
        <w:right w:val="none" w:sz="0" w:space="0" w:color="auto"/>
      </w:divBdr>
    </w:div>
    <w:div w:id="1619487969">
      <w:bodyDiv w:val="1"/>
      <w:marLeft w:val="0"/>
      <w:marRight w:val="0"/>
      <w:marTop w:val="0"/>
      <w:marBottom w:val="0"/>
      <w:divBdr>
        <w:top w:val="none" w:sz="0" w:space="0" w:color="auto"/>
        <w:left w:val="none" w:sz="0" w:space="0" w:color="auto"/>
        <w:bottom w:val="none" w:sz="0" w:space="0" w:color="auto"/>
        <w:right w:val="none" w:sz="0" w:space="0" w:color="auto"/>
      </w:divBdr>
    </w:div>
    <w:div w:id="1641686239">
      <w:bodyDiv w:val="1"/>
      <w:marLeft w:val="0"/>
      <w:marRight w:val="0"/>
      <w:marTop w:val="0"/>
      <w:marBottom w:val="0"/>
      <w:divBdr>
        <w:top w:val="none" w:sz="0" w:space="0" w:color="auto"/>
        <w:left w:val="none" w:sz="0" w:space="0" w:color="auto"/>
        <w:bottom w:val="none" w:sz="0" w:space="0" w:color="auto"/>
        <w:right w:val="none" w:sz="0" w:space="0" w:color="auto"/>
      </w:divBdr>
    </w:div>
    <w:div w:id="1671256019">
      <w:bodyDiv w:val="1"/>
      <w:marLeft w:val="0"/>
      <w:marRight w:val="0"/>
      <w:marTop w:val="0"/>
      <w:marBottom w:val="0"/>
      <w:divBdr>
        <w:top w:val="none" w:sz="0" w:space="0" w:color="auto"/>
        <w:left w:val="none" w:sz="0" w:space="0" w:color="auto"/>
        <w:bottom w:val="none" w:sz="0" w:space="0" w:color="auto"/>
        <w:right w:val="none" w:sz="0" w:space="0" w:color="auto"/>
      </w:divBdr>
      <w:divsChild>
        <w:div w:id="185487665">
          <w:marLeft w:val="-720"/>
          <w:marRight w:val="0"/>
          <w:marTop w:val="0"/>
          <w:marBottom w:val="0"/>
          <w:divBdr>
            <w:top w:val="none" w:sz="0" w:space="0" w:color="auto"/>
            <w:left w:val="none" w:sz="0" w:space="0" w:color="auto"/>
            <w:bottom w:val="none" w:sz="0" w:space="0" w:color="auto"/>
            <w:right w:val="none" w:sz="0" w:space="0" w:color="auto"/>
          </w:divBdr>
        </w:div>
      </w:divsChild>
    </w:div>
    <w:div w:id="1706904560">
      <w:bodyDiv w:val="1"/>
      <w:marLeft w:val="0"/>
      <w:marRight w:val="0"/>
      <w:marTop w:val="0"/>
      <w:marBottom w:val="0"/>
      <w:divBdr>
        <w:top w:val="none" w:sz="0" w:space="0" w:color="auto"/>
        <w:left w:val="none" w:sz="0" w:space="0" w:color="auto"/>
        <w:bottom w:val="none" w:sz="0" w:space="0" w:color="auto"/>
        <w:right w:val="none" w:sz="0" w:space="0" w:color="auto"/>
      </w:divBdr>
    </w:div>
    <w:div w:id="1718629419">
      <w:bodyDiv w:val="1"/>
      <w:marLeft w:val="0"/>
      <w:marRight w:val="0"/>
      <w:marTop w:val="0"/>
      <w:marBottom w:val="0"/>
      <w:divBdr>
        <w:top w:val="none" w:sz="0" w:space="0" w:color="auto"/>
        <w:left w:val="none" w:sz="0" w:space="0" w:color="auto"/>
        <w:bottom w:val="none" w:sz="0" w:space="0" w:color="auto"/>
        <w:right w:val="none" w:sz="0" w:space="0" w:color="auto"/>
      </w:divBdr>
    </w:div>
    <w:div w:id="1725060096">
      <w:bodyDiv w:val="1"/>
      <w:marLeft w:val="0"/>
      <w:marRight w:val="0"/>
      <w:marTop w:val="0"/>
      <w:marBottom w:val="0"/>
      <w:divBdr>
        <w:top w:val="none" w:sz="0" w:space="0" w:color="auto"/>
        <w:left w:val="none" w:sz="0" w:space="0" w:color="auto"/>
        <w:bottom w:val="none" w:sz="0" w:space="0" w:color="auto"/>
        <w:right w:val="none" w:sz="0" w:space="0" w:color="auto"/>
      </w:divBdr>
    </w:div>
    <w:div w:id="1760786597">
      <w:bodyDiv w:val="1"/>
      <w:marLeft w:val="0"/>
      <w:marRight w:val="0"/>
      <w:marTop w:val="0"/>
      <w:marBottom w:val="0"/>
      <w:divBdr>
        <w:top w:val="none" w:sz="0" w:space="0" w:color="auto"/>
        <w:left w:val="none" w:sz="0" w:space="0" w:color="auto"/>
        <w:bottom w:val="none" w:sz="0" w:space="0" w:color="auto"/>
        <w:right w:val="none" w:sz="0" w:space="0" w:color="auto"/>
      </w:divBdr>
    </w:div>
    <w:div w:id="1809469446">
      <w:bodyDiv w:val="1"/>
      <w:marLeft w:val="0"/>
      <w:marRight w:val="0"/>
      <w:marTop w:val="0"/>
      <w:marBottom w:val="0"/>
      <w:divBdr>
        <w:top w:val="none" w:sz="0" w:space="0" w:color="auto"/>
        <w:left w:val="none" w:sz="0" w:space="0" w:color="auto"/>
        <w:bottom w:val="none" w:sz="0" w:space="0" w:color="auto"/>
        <w:right w:val="none" w:sz="0" w:space="0" w:color="auto"/>
      </w:divBdr>
    </w:div>
    <w:div w:id="1822581032">
      <w:bodyDiv w:val="1"/>
      <w:marLeft w:val="0"/>
      <w:marRight w:val="0"/>
      <w:marTop w:val="0"/>
      <w:marBottom w:val="0"/>
      <w:divBdr>
        <w:top w:val="none" w:sz="0" w:space="0" w:color="auto"/>
        <w:left w:val="none" w:sz="0" w:space="0" w:color="auto"/>
        <w:bottom w:val="none" w:sz="0" w:space="0" w:color="auto"/>
        <w:right w:val="none" w:sz="0" w:space="0" w:color="auto"/>
      </w:divBdr>
    </w:div>
    <w:div w:id="1853106077">
      <w:bodyDiv w:val="1"/>
      <w:marLeft w:val="0"/>
      <w:marRight w:val="0"/>
      <w:marTop w:val="0"/>
      <w:marBottom w:val="0"/>
      <w:divBdr>
        <w:top w:val="none" w:sz="0" w:space="0" w:color="auto"/>
        <w:left w:val="none" w:sz="0" w:space="0" w:color="auto"/>
        <w:bottom w:val="none" w:sz="0" w:space="0" w:color="auto"/>
        <w:right w:val="none" w:sz="0" w:space="0" w:color="auto"/>
      </w:divBdr>
    </w:div>
    <w:div w:id="1897735096">
      <w:bodyDiv w:val="1"/>
      <w:marLeft w:val="0"/>
      <w:marRight w:val="0"/>
      <w:marTop w:val="0"/>
      <w:marBottom w:val="0"/>
      <w:divBdr>
        <w:top w:val="none" w:sz="0" w:space="0" w:color="auto"/>
        <w:left w:val="none" w:sz="0" w:space="0" w:color="auto"/>
        <w:bottom w:val="none" w:sz="0" w:space="0" w:color="auto"/>
        <w:right w:val="none" w:sz="0" w:space="0" w:color="auto"/>
      </w:divBdr>
    </w:div>
    <w:div w:id="1909683927">
      <w:bodyDiv w:val="1"/>
      <w:marLeft w:val="0"/>
      <w:marRight w:val="0"/>
      <w:marTop w:val="0"/>
      <w:marBottom w:val="0"/>
      <w:divBdr>
        <w:top w:val="none" w:sz="0" w:space="0" w:color="auto"/>
        <w:left w:val="none" w:sz="0" w:space="0" w:color="auto"/>
        <w:bottom w:val="none" w:sz="0" w:space="0" w:color="auto"/>
        <w:right w:val="none" w:sz="0" w:space="0" w:color="auto"/>
      </w:divBdr>
    </w:div>
    <w:div w:id="1921403352">
      <w:bodyDiv w:val="1"/>
      <w:marLeft w:val="0"/>
      <w:marRight w:val="0"/>
      <w:marTop w:val="0"/>
      <w:marBottom w:val="0"/>
      <w:divBdr>
        <w:top w:val="none" w:sz="0" w:space="0" w:color="auto"/>
        <w:left w:val="none" w:sz="0" w:space="0" w:color="auto"/>
        <w:bottom w:val="none" w:sz="0" w:space="0" w:color="auto"/>
        <w:right w:val="none" w:sz="0" w:space="0" w:color="auto"/>
      </w:divBdr>
    </w:div>
    <w:div w:id="2006319245">
      <w:bodyDiv w:val="1"/>
      <w:marLeft w:val="0"/>
      <w:marRight w:val="0"/>
      <w:marTop w:val="0"/>
      <w:marBottom w:val="0"/>
      <w:divBdr>
        <w:top w:val="none" w:sz="0" w:space="0" w:color="auto"/>
        <w:left w:val="none" w:sz="0" w:space="0" w:color="auto"/>
        <w:bottom w:val="none" w:sz="0" w:space="0" w:color="auto"/>
        <w:right w:val="none" w:sz="0" w:space="0" w:color="auto"/>
      </w:divBdr>
    </w:div>
    <w:div w:id="2043431255">
      <w:bodyDiv w:val="1"/>
      <w:marLeft w:val="0"/>
      <w:marRight w:val="0"/>
      <w:marTop w:val="0"/>
      <w:marBottom w:val="0"/>
      <w:divBdr>
        <w:top w:val="none" w:sz="0" w:space="0" w:color="auto"/>
        <w:left w:val="none" w:sz="0" w:space="0" w:color="auto"/>
        <w:bottom w:val="none" w:sz="0" w:space="0" w:color="auto"/>
        <w:right w:val="none" w:sz="0" w:space="0" w:color="auto"/>
      </w:divBdr>
    </w:div>
    <w:div w:id="2066639784">
      <w:bodyDiv w:val="1"/>
      <w:marLeft w:val="0"/>
      <w:marRight w:val="0"/>
      <w:marTop w:val="0"/>
      <w:marBottom w:val="0"/>
      <w:divBdr>
        <w:top w:val="none" w:sz="0" w:space="0" w:color="auto"/>
        <w:left w:val="none" w:sz="0" w:space="0" w:color="auto"/>
        <w:bottom w:val="none" w:sz="0" w:space="0" w:color="auto"/>
        <w:right w:val="none" w:sz="0" w:space="0" w:color="auto"/>
      </w:divBdr>
    </w:div>
    <w:div w:id="207481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3390/su13010210" TargetMode="External"/><Relationship Id="rId3" Type="http://schemas.openxmlformats.org/officeDocument/2006/relationships/styles" Target="styles.xml"/><Relationship Id="rId21" Type="http://schemas.openxmlformats.org/officeDocument/2006/relationships/hyperlink" Target="https://doi.org/10.1007/978-3-319-89941-1_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02/bse.280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hg.com/content/gb/en/support/green-engage" TargetMode="External"/><Relationship Id="rId20" Type="http://schemas.openxmlformats.org/officeDocument/2006/relationships/hyperlink" Target="https://doi.org/10.3390/recycling80400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eeol.com/search/article-detail?id=826442"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108/bl-03-2019-008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seus.fi/handle/10024/172184" TargetMode="External"/><Relationship Id="rId22" Type="http://schemas.openxmlformats.org/officeDocument/2006/relationships/hyperlink" Target="https://doi.org/10.4324/9781003081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E6927-ED5A-4C3A-B24C-995E4F7AD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16</Pages>
  <Words>3934</Words>
  <Characters>22424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 Maria Frentusca (2120534)</cp:lastModifiedBy>
  <cp:revision>4</cp:revision>
  <dcterms:created xsi:type="dcterms:W3CDTF">2024-10-31T14:40:00Z</dcterms:created>
  <dcterms:modified xsi:type="dcterms:W3CDTF">2024-10-31T20:13:00Z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6317ab47b18235edeb37c5d74fa91030c4ecd7ef31f34f66a41b18f51681f14f</vt:lpwstr>
  </property>
</Properties>
</file>