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A52CE3" w14:textId="240113BE" w:rsidR="00BD7E0A" w:rsidRPr="00074402" w:rsidRDefault="00074402" w:rsidP="00074402">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58240"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074402" w:rsidRDefault="00074402" w:rsidP="00074402">
      <w:pPr>
        <w:spacing w:line="360" w:lineRule="auto"/>
        <w:rPr>
          <w:rFonts w:ascii="Arial" w:hAnsi="Arial" w:cs="Arial"/>
          <w:szCs w:val="24"/>
        </w:rPr>
      </w:pPr>
    </w:p>
    <w:p w14:paraId="4E267F2C" w14:textId="35E99859" w:rsidR="00074402" w:rsidRPr="00074402" w:rsidRDefault="00074402" w:rsidP="00074402">
      <w:pPr>
        <w:spacing w:line="360" w:lineRule="auto"/>
        <w:rPr>
          <w:rFonts w:ascii="Arial" w:hAnsi="Arial" w:cs="Arial"/>
          <w:szCs w:val="24"/>
        </w:rPr>
      </w:pPr>
    </w:p>
    <w:p w14:paraId="5D864E3F" w14:textId="04749E68" w:rsidR="00074402" w:rsidRPr="00074402" w:rsidRDefault="00074402" w:rsidP="00074402">
      <w:pPr>
        <w:spacing w:line="360" w:lineRule="auto"/>
        <w:rPr>
          <w:rFonts w:ascii="Arial" w:hAnsi="Arial" w:cs="Arial"/>
          <w:szCs w:val="24"/>
        </w:rPr>
      </w:pPr>
    </w:p>
    <w:p w14:paraId="22F2817A" w14:textId="73FF0B94" w:rsidR="00074402" w:rsidRDefault="00074402" w:rsidP="00074402">
      <w:pPr>
        <w:tabs>
          <w:tab w:val="left" w:pos="6540"/>
        </w:tabs>
        <w:spacing w:line="360" w:lineRule="auto"/>
        <w:rPr>
          <w:rFonts w:ascii="Arial" w:hAnsi="Arial" w:cs="Arial"/>
          <w:sz w:val="28"/>
          <w:szCs w:val="28"/>
        </w:rPr>
      </w:pPr>
    </w:p>
    <w:p w14:paraId="7374B8C4" w14:textId="77777777" w:rsidR="009B28B0" w:rsidRDefault="009B28B0" w:rsidP="009B28B0">
      <w:pPr>
        <w:spacing w:after="0" w:line="240" w:lineRule="auto"/>
        <w:jc w:val="center"/>
        <w:rPr>
          <w:rFonts w:ascii="Arial" w:hAnsi="Arial" w:cs="Arial"/>
          <w:b/>
          <w:bCs/>
          <w:szCs w:val="24"/>
          <w:u w:val="single"/>
        </w:rPr>
      </w:pPr>
      <w:r>
        <w:rPr>
          <w:rFonts w:ascii="Arial" w:hAnsi="Arial" w:cs="Arial"/>
          <w:b/>
          <w:bCs/>
          <w:szCs w:val="24"/>
          <w:u w:val="single"/>
        </w:rPr>
        <w:t xml:space="preserve">Assessment Component 1 </w:t>
      </w:r>
    </w:p>
    <w:p w14:paraId="5FE121F9" w14:textId="77777777" w:rsidR="009B28B0" w:rsidRDefault="009B28B0" w:rsidP="009B28B0">
      <w:pPr>
        <w:spacing w:after="0" w:line="240" w:lineRule="auto"/>
        <w:jc w:val="center"/>
        <w:rPr>
          <w:rFonts w:ascii="Arial" w:hAnsi="Arial" w:cs="Arial"/>
          <w:b/>
          <w:bCs/>
          <w:szCs w:val="24"/>
          <w:u w:val="single"/>
        </w:rPr>
      </w:pPr>
    </w:p>
    <w:p w14:paraId="5AE14784" w14:textId="77777777" w:rsidR="009B28B0" w:rsidRDefault="009B28B0" w:rsidP="009B28B0">
      <w:pPr>
        <w:spacing w:after="0" w:line="240" w:lineRule="auto"/>
        <w:jc w:val="center"/>
        <w:rPr>
          <w:rFonts w:ascii="Arial" w:hAnsi="Arial" w:cs="Arial"/>
          <w:b/>
          <w:bCs/>
          <w:szCs w:val="24"/>
          <w:u w:val="single"/>
        </w:rPr>
      </w:pPr>
      <w:r>
        <w:rPr>
          <w:rFonts w:ascii="Arial" w:hAnsi="Arial" w:cs="Arial"/>
          <w:b/>
          <w:bCs/>
          <w:szCs w:val="24"/>
          <w:u w:val="single"/>
        </w:rPr>
        <w:t>Case study - Written Report</w:t>
      </w:r>
    </w:p>
    <w:p w14:paraId="1A6C16F1" w14:textId="21E41369" w:rsidR="009B28B0" w:rsidRDefault="009B28B0" w:rsidP="00074402">
      <w:pPr>
        <w:tabs>
          <w:tab w:val="left" w:pos="6540"/>
        </w:tabs>
        <w:spacing w:line="360" w:lineRule="auto"/>
        <w:rPr>
          <w:rFonts w:ascii="Arial" w:hAnsi="Arial" w:cs="Arial"/>
          <w:sz w:val="28"/>
          <w:szCs w:val="28"/>
        </w:rPr>
      </w:pPr>
    </w:p>
    <w:p w14:paraId="45C97830" w14:textId="5D14A97E" w:rsidR="009B28B0" w:rsidRDefault="009B28B0" w:rsidP="00074402">
      <w:pPr>
        <w:tabs>
          <w:tab w:val="left" w:pos="6540"/>
        </w:tabs>
        <w:spacing w:line="360" w:lineRule="auto"/>
        <w:rPr>
          <w:rFonts w:ascii="Arial" w:hAnsi="Arial" w:cs="Arial"/>
          <w:sz w:val="28"/>
          <w:szCs w:val="28"/>
        </w:rPr>
      </w:pPr>
    </w:p>
    <w:p w14:paraId="7CB741BA" w14:textId="77777777" w:rsidR="009B28B0" w:rsidRDefault="009B28B0" w:rsidP="00074402">
      <w:pPr>
        <w:tabs>
          <w:tab w:val="left" w:pos="6540"/>
        </w:tabs>
        <w:spacing w:line="360" w:lineRule="auto"/>
        <w:rPr>
          <w:rFonts w:ascii="Arial" w:hAnsi="Arial" w:cs="Arial"/>
          <w:sz w:val="28"/>
          <w:szCs w:val="28"/>
        </w:rPr>
      </w:pPr>
    </w:p>
    <w:p w14:paraId="1056820A" w14:textId="77777777" w:rsidR="009B28B0" w:rsidRDefault="009B28B0" w:rsidP="00074402">
      <w:pPr>
        <w:tabs>
          <w:tab w:val="left" w:pos="6540"/>
        </w:tabs>
        <w:spacing w:line="360" w:lineRule="auto"/>
        <w:rPr>
          <w:rFonts w:ascii="Arial" w:hAnsi="Arial" w:cs="Arial"/>
          <w:sz w:val="28"/>
          <w:szCs w:val="28"/>
        </w:rPr>
      </w:pPr>
    </w:p>
    <w:p w14:paraId="0A48766D" w14:textId="2C4F6FAC" w:rsidR="00074402" w:rsidRPr="004165D5" w:rsidRDefault="00DA65C5" w:rsidP="00074402">
      <w:pPr>
        <w:tabs>
          <w:tab w:val="left" w:pos="6540"/>
        </w:tabs>
        <w:spacing w:line="360" w:lineRule="auto"/>
        <w:rPr>
          <w:rFonts w:ascii="Arial" w:hAnsi="Arial" w:cs="Arial"/>
          <w:szCs w:val="24"/>
        </w:rPr>
      </w:pPr>
      <w:r>
        <w:rPr>
          <w:rFonts w:ascii="Arial" w:hAnsi="Arial" w:cs="Arial"/>
          <w:b/>
          <w:bCs/>
          <w:sz w:val="28"/>
          <w:szCs w:val="28"/>
        </w:rPr>
        <w:t xml:space="preserve">               </w:t>
      </w:r>
      <w:r w:rsidR="00074402" w:rsidRPr="004165D5">
        <w:rPr>
          <w:rFonts w:ascii="Arial" w:hAnsi="Arial" w:cs="Arial"/>
          <w:b/>
          <w:bCs/>
          <w:szCs w:val="24"/>
        </w:rPr>
        <w:t xml:space="preserve">Student </w:t>
      </w:r>
      <w:r w:rsidRPr="004165D5">
        <w:rPr>
          <w:rFonts w:ascii="Arial" w:hAnsi="Arial" w:cs="Arial"/>
          <w:b/>
          <w:bCs/>
          <w:szCs w:val="24"/>
        </w:rPr>
        <w:t>name:</w:t>
      </w:r>
      <w:r w:rsidRPr="004165D5">
        <w:rPr>
          <w:rFonts w:ascii="Arial" w:hAnsi="Arial" w:cs="Arial"/>
          <w:szCs w:val="24"/>
        </w:rPr>
        <w:t xml:space="preserve"> Achiaa Boakye</w:t>
      </w:r>
    </w:p>
    <w:p w14:paraId="5E81F6AD" w14:textId="5E02166A" w:rsidR="00074402" w:rsidRPr="004165D5" w:rsidRDefault="00DA65C5" w:rsidP="00074402">
      <w:pPr>
        <w:tabs>
          <w:tab w:val="left" w:pos="6540"/>
        </w:tabs>
        <w:spacing w:line="360" w:lineRule="auto"/>
        <w:rPr>
          <w:rFonts w:ascii="Arial" w:hAnsi="Arial" w:cs="Arial"/>
          <w:szCs w:val="24"/>
        </w:rPr>
      </w:pPr>
      <w:r w:rsidRPr="004165D5">
        <w:rPr>
          <w:rFonts w:ascii="Arial" w:hAnsi="Arial" w:cs="Arial"/>
          <w:b/>
          <w:bCs/>
          <w:szCs w:val="24"/>
        </w:rPr>
        <w:t xml:space="preserve">                </w:t>
      </w:r>
      <w:r w:rsidR="00074402" w:rsidRPr="004165D5">
        <w:rPr>
          <w:rFonts w:ascii="Arial" w:hAnsi="Arial" w:cs="Arial"/>
          <w:b/>
          <w:bCs/>
          <w:szCs w:val="24"/>
        </w:rPr>
        <w:t>Student ID</w:t>
      </w:r>
      <w:r w:rsidR="00074402" w:rsidRPr="004165D5">
        <w:rPr>
          <w:rFonts w:ascii="Arial" w:hAnsi="Arial" w:cs="Arial"/>
          <w:szCs w:val="24"/>
        </w:rPr>
        <w:t>:</w:t>
      </w:r>
      <w:r w:rsidRPr="004165D5">
        <w:rPr>
          <w:rFonts w:ascii="Arial" w:hAnsi="Arial" w:cs="Arial"/>
          <w:szCs w:val="24"/>
        </w:rPr>
        <w:t xml:space="preserve"> 1916597</w:t>
      </w:r>
    </w:p>
    <w:p w14:paraId="4F8BE5D2" w14:textId="42EE1FF4" w:rsidR="009B28B0" w:rsidRPr="004165D5" w:rsidRDefault="00DA65C5" w:rsidP="009B28B0">
      <w:pPr>
        <w:tabs>
          <w:tab w:val="left" w:pos="6540"/>
        </w:tabs>
        <w:spacing w:line="360" w:lineRule="auto"/>
        <w:rPr>
          <w:rFonts w:ascii="Arial" w:hAnsi="Arial" w:cs="Arial"/>
          <w:szCs w:val="24"/>
        </w:rPr>
      </w:pPr>
      <w:r w:rsidRPr="004165D5">
        <w:rPr>
          <w:rFonts w:ascii="Arial" w:hAnsi="Arial" w:cs="Arial"/>
          <w:b/>
          <w:bCs/>
          <w:szCs w:val="24"/>
        </w:rPr>
        <w:t xml:space="preserve">        </w:t>
      </w:r>
      <w:r w:rsidR="00E32E5C" w:rsidRPr="004165D5">
        <w:rPr>
          <w:rFonts w:ascii="Arial" w:hAnsi="Arial" w:cs="Arial"/>
          <w:b/>
          <w:bCs/>
          <w:szCs w:val="24"/>
        </w:rPr>
        <w:t xml:space="preserve">  </w:t>
      </w:r>
      <w:r w:rsidRPr="004165D5">
        <w:rPr>
          <w:rFonts w:ascii="Arial" w:hAnsi="Arial" w:cs="Arial"/>
          <w:b/>
          <w:bCs/>
          <w:szCs w:val="24"/>
        </w:rPr>
        <w:t xml:space="preserve">    </w:t>
      </w:r>
      <w:r w:rsidR="00074402" w:rsidRPr="004165D5">
        <w:rPr>
          <w:rFonts w:ascii="Arial" w:hAnsi="Arial" w:cs="Arial"/>
          <w:b/>
          <w:bCs/>
          <w:szCs w:val="24"/>
        </w:rPr>
        <w:t>Module name</w:t>
      </w:r>
      <w:r w:rsidR="00074402" w:rsidRPr="004165D5">
        <w:rPr>
          <w:rFonts w:ascii="Arial" w:hAnsi="Arial" w:cs="Arial"/>
          <w:szCs w:val="24"/>
        </w:rPr>
        <w:t xml:space="preserve">: </w:t>
      </w:r>
      <w:r w:rsidR="009B28B0" w:rsidRPr="004165D5">
        <w:rPr>
          <w:rFonts w:ascii="Arial" w:hAnsi="Arial" w:cs="Arial"/>
          <w:szCs w:val="24"/>
        </w:rPr>
        <w:t>Children, Young People and Families</w:t>
      </w:r>
    </w:p>
    <w:p w14:paraId="4E5B279A" w14:textId="0E226723" w:rsidR="00074402" w:rsidRPr="004165D5" w:rsidRDefault="00DA65C5" w:rsidP="00074402">
      <w:pPr>
        <w:tabs>
          <w:tab w:val="left" w:pos="6540"/>
        </w:tabs>
        <w:spacing w:line="360" w:lineRule="auto"/>
        <w:rPr>
          <w:rFonts w:ascii="Arial" w:hAnsi="Arial" w:cs="Arial"/>
          <w:szCs w:val="24"/>
        </w:rPr>
      </w:pPr>
      <w:r w:rsidRPr="004165D5">
        <w:rPr>
          <w:rFonts w:ascii="Arial" w:hAnsi="Arial" w:cs="Arial"/>
          <w:b/>
          <w:bCs/>
          <w:szCs w:val="24"/>
        </w:rPr>
        <w:t xml:space="preserve">              </w:t>
      </w:r>
      <w:r w:rsidR="00074402" w:rsidRPr="004165D5">
        <w:rPr>
          <w:rFonts w:ascii="Arial" w:hAnsi="Arial" w:cs="Arial"/>
          <w:b/>
          <w:bCs/>
          <w:szCs w:val="24"/>
        </w:rPr>
        <w:t>Module code</w:t>
      </w:r>
      <w:r w:rsidR="00074402" w:rsidRPr="004165D5">
        <w:rPr>
          <w:rFonts w:ascii="Arial" w:hAnsi="Arial" w:cs="Arial"/>
          <w:szCs w:val="24"/>
        </w:rPr>
        <w:t>:</w:t>
      </w:r>
      <w:r w:rsidR="009B28B0" w:rsidRPr="004165D5">
        <w:rPr>
          <w:szCs w:val="24"/>
        </w:rPr>
        <w:t xml:space="preserve"> </w:t>
      </w:r>
      <w:r w:rsidR="009B28B0" w:rsidRPr="004165D5">
        <w:rPr>
          <w:rFonts w:ascii="Arial" w:hAnsi="Arial" w:cs="Arial"/>
          <w:szCs w:val="24"/>
        </w:rPr>
        <w:t>(BMHP5004_LON)</w:t>
      </w:r>
    </w:p>
    <w:p w14:paraId="1A0B2D2B" w14:textId="444CB905" w:rsidR="00074402" w:rsidRPr="004165D5" w:rsidRDefault="00DA65C5" w:rsidP="00074402">
      <w:pPr>
        <w:tabs>
          <w:tab w:val="left" w:pos="6540"/>
        </w:tabs>
        <w:spacing w:line="360" w:lineRule="auto"/>
        <w:rPr>
          <w:rFonts w:ascii="Arial" w:hAnsi="Arial" w:cs="Arial"/>
          <w:szCs w:val="24"/>
        </w:rPr>
      </w:pPr>
      <w:r w:rsidRPr="004165D5">
        <w:rPr>
          <w:rFonts w:ascii="Arial" w:hAnsi="Arial" w:cs="Arial"/>
          <w:b/>
          <w:bCs/>
          <w:szCs w:val="24"/>
        </w:rPr>
        <w:t xml:space="preserve">           </w:t>
      </w:r>
      <w:r w:rsidR="00E32E5C" w:rsidRPr="004165D5">
        <w:rPr>
          <w:rFonts w:ascii="Arial" w:hAnsi="Arial" w:cs="Arial"/>
          <w:b/>
          <w:bCs/>
          <w:szCs w:val="24"/>
        </w:rPr>
        <w:t xml:space="preserve"> </w:t>
      </w:r>
      <w:r w:rsidRPr="004165D5">
        <w:rPr>
          <w:rFonts w:ascii="Arial" w:hAnsi="Arial" w:cs="Arial"/>
          <w:b/>
          <w:bCs/>
          <w:szCs w:val="24"/>
        </w:rPr>
        <w:t xml:space="preserve">  </w:t>
      </w:r>
      <w:r w:rsidR="00074402" w:rsidRPr="004165D5">
        <w:rPr>
          <w:rFonts w:ascii="Arial" w:hAnsi="Arial" w:cs="Arial"/>
          <w:b/>
          <w:bCs/>
          <w:szCs w:val="24"/>
        </w:rPr>
        <w:t>Lecturer name</w:t>
      </w:r>
      <w:r w:rsidR="00074402" w:rsidRPr="004165D5">
        <w:rPr>
          <w:rFonts w:ascii="Arial" w:hAnsi="Arial" w:cs="Arial"/>
          <w:szCs w:val="24"/>
        </w:rPr>
        <w:t>:</w:t>
      </w:r>
      <w:r w:rsidR="009B28B0" w:rsidRPr="004165D5">
        <w:rPr>
          <w:rFonts w:ascii="Arial" w:hAnsi="Arial" w:cs="Arial"/>
          <w:szCs w:val="24"/>
        </w:rPr>
        <w:t xml:space="preserve"> Bianca Sanfilippo </w:t>
      </w:r>
    </w:p>
    <w:p w14:paraId="39D08584" w14:textId="4E62C570" w:rsidR="00074402" w:rsidRPr="004165D5" w:rsidRDefault="00DA65C5" w:rsidP="00074402">
      <w:pPr>
        <w:tabs>
          <w:tab w:val="left" w:pos="6540"/>
        </w:tabs>
        <w:spacing w:line="360" w:lineRule="auto"/>
        <w:rPr>
          <w:rFonts w:ascii="Arial" w:hAnsi="Arial" w:cs="Arial"/>
          <w:b/>
          <w:bCs/>
          <w:szCs w:val="24"/>
        </w:rPr>
      </w:pPr>
      <w:r w:rsidRPr="004165D5">
        <w:rPr>
          <w:rFonts w:ascii="Arial" w:hAnsi="Arial" w:cs="Arial"/>
          <w:b/>
          <w:bCs/>
          <w:szCs w:val="24"/>
        </w:rPr>
        <w:t xml:space="preserve">            </w:t>
      </w:r>
      <w:r w:rsidR="00E32E5C" w:rsidRPr="004165D5">
        <w:rPr>
          <w:rFonts w:ascii="Arial" w:hAnsi="Arial" w:cs="Arial"/>
          <w:b/>
          <w:bCs/>
          <w:szCs w:val="24"/>
        </w:rPr>
        <w:t xml:space="preserve"> </w:t>
      </w:r>
      <w:r w:rsidRPr="004165D5">
        <w:rPr>
          <w:rFonts w:ascii="Arial" w:hAnsi="Arial" w:cs="Arial"/>
          <w:b/>
          <w:bCs/>
          <w:szCs w:val="24"/>
        </w:rPr>
        <w:t xml:space="preserve">  Date 19/08/21</w:t>
      </w:r>
    </w:p>
    <w:p w14:paraId="5B66D125" w14:textId="77777777" w:rsidR="00074402" w:rsidRDefault="00074402" w:rsidP="00074402">
      <w:pPr>
        <w:tabs>
          <w:tab w:val="left" w:pos="6540"/>
        </w:tabs>
        <w:spacing w:line="360" w:lineRule="auto"/>
        <w:rPr>
          <w:rFonts w:ascii="Arial" w:hAnsi="Arial" w:cs="Arial"/>
          <w:sz w:val="28"/>
          <w:szCs w:val="28"/>
        </w:rPr>
      </w:pPr>
    </w:p>
    <w:p w14:paraId="291524A2" w14:textId="77CF90C6" w:rsidR="00074402" w:rsidRDefault="00074402" w:rsidP="00074402">
      <w:pPr>
        <w:tabs>
          <w:tab w:val="left" w:pos="6540"/>
        </w:tabs>
        <w:spacing w:line="360" w:lineRule="auto"/>
        <w:rPr>
          <w:rFonts w:ascii="Arial" w:hAnsi="Arial" w:cs="Arial"/>
          <w:sz w:val="28"/>
          <w:szCs w:val="28"/>
        </w:rPr>
      </w:pPr>
    </w:p>
    <w:p w14:paraId="70F1EB92" w14:textId="0BE732C2" w:rsidR="00DA65C5" w:rsidRDefault="00DA65C5" w:rsidP="00074402">
      <w:pPr>
        <w:tabs>
          <w:tab w:val="left" w:pos="6540"/>
        </w:tabs>
        <w:spacing w:line="360" w:lineRule="auto"/>
        <w:rPr>
          <w:rFonts w:ascii="Arial" w:hAnsi="Arial" w:cs="Arial"/>
          <w:sz w:val="28"/>
          <w:szCs w:val="28"/>
        </w:rPr>
      </w:pPr>
    </w:p>
    <w:p w14:paraId="3F92F38D" w14:textId="4851F342" w:rsidR="00DA65C5" w:rsidRDefault="00DA65C5" w:rsidP="00074402">
      <w:pPr>
        <w:tabs>
          <w:tab w:val="left" w:pos="6540"/>
        </w:tabs>
        <w:spacing w:line="360" w:lineRule="auto"/>
        <w:rPr>
          <w:rFonts w:ascii="Arial" w:hAnsi="Arial" w:cs="Arial"/>
          <w:sz w:val="28"/>
          <w:szCs w:val="28"/>
        </w:rPr>
      </w:pPr>
    </w:p>
    <w:p w14:paraId="0AEDF5AF" w14:textId="65F6F1B8" w:rsidR="001564D9" w:rsidRDefault="001564D9" w:rsidP="00074402">
      <w:pPr>
        <w:tabs>
          <w:tab w:val="left" w:pos="6540"/>
        </w:tabs>
        <w:spacing w:line="360" w:lineRule="auto"/>
        <w:rPr>
          <w:rFonts w:ascii="Arial" w:hAnsi="Arial" w:cs="Arial"/>
          <w:sz w:val="28"/>
          <w:szCs w:val="28"/>
        </w:rPr>
      </w:pPr>
    </w:p>
    <w:p w14:paraId="4DA4140F" w14:textId="77777777" w:rsidR="001564D9" w:rsidRDefault="001564D9" w:rsidP="00074402">
      <w:pPr>
        <w:tabs>
          <w:tab w:val="left" w:pos="6540"/>
        </w:tabs>
        <w:spacing w:line="360" w:lineRule="auto"/>
        <w:rPr>
          <w:rFonts w:ascii="Arial" w:hAnsi="Arial" w:cs="Arial"/>
          <w:sz w:val="28"/>
          <w:szCs w:val="28"/>
        </w:rPr>
      </w:pPr>
    </w:p>
    <w:p w14:paraId="094BFAB8" w14:textId="1AA2A99C" w:rsidR="00E32E5C" w:rsidRDefault="00E32E5C" w:rsidP="00074402">
      <w:pPr>
        <w:tabs>
          <w:tab w:val="left" w:pos="6540"/>
        </w:tabs>
        <w:spacing w:line="360" w:lineRule="auto"/>
        <w:rPr>
          <w:rFonts w:ascii="Arial" w:hAnsi="Arial" w:cs="Arial"/>
          <w:b/>
          <w:bCs/>
          <w:sz w:val="28"/>
          <w:szCs w:val="28"/>
          <w:u w:val="single"/>
        </w:rPr>
      </w:pPr>
    </w:p>
    <w:p w14:paraId="6D5177A6" w14:textId="6967FB10" w:rsidR="00DA7AF8" w:rsidRDefault="00DA7AF8" w:rsidP="00074402">
      <w:pPr>
        <w:tabs>
          <w:tab w:val="left" w:pos="6540"/>
        </w:tabs>
        <w:spacing w:line="360" w:lineRule="auto"/>
        <w:rPr>
          <w:rFonts w:ascii="Arial" w:hAnsi="Arial" w:cs="Arial"/>
          <w:b/>
          <w:bCs/>
          <w:sz w:val="28"/>
          <w:szCs w:val="28"/>
          <w:u w:val="single"/>
        </w:rPr>
      </w:pPr>
    </w:p>
    <w:p w14:paraId="5517740C" w14:textId="77777777" w:rsidR="00DA7AF8" w:rsidRDefault="00DA7AF8" w:rsidP="00074402">
      <w:pPr>
        <w:tabs>
          <w:tab w:val="left" w:pos="6540"/>
        </w:tabs>
        <w:spacing w:line="360" w:lineRule="auto"/>
        <w:rPr>
          <w:rFonts w:ascii="Arial" w:hAnsi="Arial" w:cs="Arial"/>
          <w:b/>
          <w:bCs/>
          <w:sz w:val="28"/>
          <w:szCs w:val="28"/>
          <w:u w:val="single"/>
        </w:rPr>
      </w:pPr>
    </w:p>
    <w:p w14:paraId="5CCAF9CC" w14:textId="77777777" w:rsidR="00E32E5C" w:rsidRPr="004165D5" w:rsidRDefault="00E32E5C" w:rsidP="00074402">
      <w:pPr>
        <w:tabs>
          <w:tab w:val="left" w:pos="6540"/>
        </w:tabs>
        <w:spacing w:line="360" w:lineRule="auto"/>
        <w:rPr>
          <w:rFonts w:ascii="Arial" w:hAnsi="Arial" w:cs="Arial"/>
          <w:b/>
          <w:bCs/>
          <w:sz w:val="28"/>
          <w:szCs w:val="28"/>
          <w:u w:val="single"/>
        </w:rPr>
      </w:pPr>
    </w:p>
    <w:p w14:paraId="6671C73D" w14:textId="4D877C06" w:rsidR="00E32E5C" w:rsidRPr="004165D5" w:rsidRDefault="00E32E5C" w:rsidP="00074402">
      <w:pPr>
        <w:tabs>
          <w:tab w:val="left" w:pos="6540"/>
        </w:tabs>
        <w:spacing w:line="360" w:lineRule="auto"/>
        <w:rPr>
          <w:rFonts w:ascii="Arial" w:hAnsi="Arial" w:cs="Arial"/>
          <w:b/>
          <w:bCs/>
          <w:sz w:val="28"/>
          <w:szCs w:val="28"/>
          <w:u w:val="single"/>
        </w:rPr>
      </w:pPr>
      <w:r>
        <w:rPr>
          <w:rFonts w:ascii="Arial" w:hAnsi="Arial" w:cs="Arial"/>
          <w:b/>
          <w:bCs/>
          <w:sz w:val="28"/>
          <w:szCs w:val="28"/>
          <w:u w:val="single"/>
        </w:rPr>
        <w:t xml:space="preserve">  </w:t>
      </w:r>
      <w:r w:rsidR="001564D9" w:rsidRPr="00E32E5C">
        <w:rPr>
          <w:rFonts w:ascii="Arial" w:hAnsi="Arial" w:cs="Arial"/>
          <w:b/>
          <w:bCs/>
          <w:sz w:val="28"/>
          <w:szCs w:val="28"/>
          <w:u w:val="single"/>
        </w:rPr>
        <w:t>Table of contents</w:t>
      </w:r>
    </w:p>
    <w:p w14:paraId="56AB6DA7" w14:textId="2F51623D" w:rsidR="001564D9" w:rsidRPr="00E32E5C" w:rsidRDefault="001564D9" w:rsidP="001564D9">
      <w:pPr>
        <w:pStyle w:val="ListParagraph"/>
        <w:numPr>
          <w:ilvl w:val="0"/>
          <w:numId w:val="1"/>
        </w:numPr>
        <w:tabs>
          <w:tab w:val="left" w:pos="6540"/>
        </w:tabs>
        <w:spacing w:line="360" w:lineRule="auto"/>
        <w:rPr>
          <w:rFonts w:ascii="Arial" w:hAnsi="Arial"/>
        </w:rPr>
      </w:pPr>
      <w:r w:rsidRPr="00E32E5C">
        <w:rPr>
          <w:rFonts w:ascii="Arial" w:hAnsi="Arial"/>
        </w:rPr>
        <w:t xml:space="preserve">  Introduction …………………</w:t>
      </w:r>
      <w:r w:rsidR="00E32E5C" w:rsidRPr="00E32E5C">
        <w:rPr>
          <w:rFonts w:ascii="Arial" w:hAnsi="Arial"/>
        </w:rPr>
        <w:t>….</w:t>
      </w:r>
      <w:r w:rsidRPr="00E32E5C">
        <w:rPr>
          <w:rFonts w:ascii="Arial" w:hAnsi="Arial"/>
        </w:rPr>
        <w:t xml:space="preserve"> P1</w:t>
      </w:r>
    </w:p>
    <w:p w14:paraId="750C63C8" w14:textId="77777777" w:rsidR="001564D9" w:rsidRPr="00E32E5C" w:rsidRDefault="001564D9" w:rsidP="001564D9">
      <w:pPr>
        <w:pStyle w:val="ListParagraph"/>
        <w:numPr>
          <w:ilvl w:val="0"/>
          <w:numId w:val="1"/>
        </w:numPr>
        <w:tabs>
          <w:tab w:val="left" w:pos="6540"/>
        </w:tabs>
        <w:spacing w:line="360" w:lineRule="auto"/>
        <w:rPr>
          <w:rFonts w:ascii="Arial" w:hAnsi="Arial"/>
        </w:rPr>
      </w:pPr>
      <w:r w:rsidRPr="00E32E5C">
        <w:rPr>
          <w:rFonts w:ascii="Arial" w:hAnsi="Arial"/>
        </w:rPr>
        <w:t xml:space="preserve">  Case Study ……………………………. P1</w:t>
      </w:r>
    </w:p>
    <w:p w14:paraId="031FB7F7" w14:textId="7D9D1B63" w:rsidR="001564D9" w:rsidRPr="00E32E5C" w:rsidRDefault="001564D9" w:rsidP="001564D9">
      <w:pPr>
        <w:pStyle w:val="ListParagraph"/>
        <w:numPr>
          <w:ilvl w:val="0"/>
          <w:numId w:val="1"/>
        </w:numPr>
        <w:tabs>
          <w:tab w:val="left" w:pos="6540"/>
        </w:tabs>
        <w:spacing w:line="360" w:lineRule="auto"/>
        <w:rPr>
          <w:rFonts w:ascii="Arial" w:hAnsi="Arial"/>
        </w:rPr>
      </w:pPr>
      <w:r w:rsidRPr="00E32E5C">
        <w:rPr>
          <w:rFonts w:ascii="Arial" w:hAnsi="Arial"/>
        </w:rPr>
        <w:t xml:space="preserve"> Child Vulnerability ……………………… p2</w:t>
      </w:r>
      <w:r w:rsidRPr="00E32E5C">
        <w:rPr>
          <w:rFonts w:ascii="Arial" w:hAnsi="Arial"/>
        </w:rPr>
        <w:tab/>
      </w:r>
    </w:p>
    <w:p w14:paraId="0F30B175" w14:textId="164B007B" w:rsidR="001564D9" w:rsidRPr="00E32E5C" w:rsidRDefault="001564D9" w:rsidP="001564D9">
      <w:pPr>
        <w:pStyle w:val="ListParagraph"/>
        <w:numPr>
          <w:ilvl w:val="0"/>
          <w:numId w:val="1"/>
        </w:numPr>
        <w:tabs>
          <w:tab w:val="left" w:pos="6540"/>
        </w:tabs>
        <w:spacing w:line="360" w:lineRule="auto"/>
        <w:rPr>
          <w:rFonts w:ascii="Arial" w:hAnsi="Arial"/>
        </w:rPr>
      </w:pPr>
      <w:r w:rsidRPr="00E32E5C">
        <w:rPr>
          <w:rFonts w:ascii="Arial" w:hAnsi="Arial"/>
        </w:rPr>
        <w:t xml:space="preserve"> Factors of child vulnerability …………… p</w:t>
      </w:r>
      <w:r w:rsidR="00E32E5C" w:rsidRPr="00E32E5C">
        <w:rPr>
          <w:rFonts w:ascii="Arial" w:hAnsi="Arial"/>
        </w:rPr>
        <w:t>3</w:t>
      </w:r>
    </w:p>
    <w:p w14:paraId="565E2AB3" w14:textId="53E9F243" w:rsidR="00E32E5C" w:rsidRPr="00E32E5C" w:rsidRDefault="00E32E5C" w:rsidP="001564D9">
      <w:pPr>
        <w:pStyle w:val="ListParagraph"/>
        <w:numPr>
          <w:ilvl w:val="0"/>
          <w:numId w:val="1"/>
        </w:numPr>
        <w:tabs>
          <w:tab w:val="left" w:pos="6540"/>
        </w:tabs>
        <w:spacing w:line="360" w:lineRule="auto"/>
        <w:rPr>
          <w:rFonts w:ascii="Arial" w:hAnsi="Arial"/>
        </w:rPr>
      </w:pPr>
      <w:r w:rsidRPr="00E32E5C">
        <w:rPr>
          <w:rFonts w:ascii="Arial" w:hAnsi="Arial"/>
        </w:rPr>
        <w:t>Interventions …………………………… p4</w:t>
      </w:r>
    </w:p>
    <w:p w14:paraId="50FFE6E8" w14:textId="0CAB2FF5" w:rsidR="00E32E5C" w:rsidRPr="00E32E5C" w:rsidRDefault="00E32E5C" w:rsidP="001564D9">
      <w:pPr>
        <w:pStyle w:val="ListParagraph"/>
        <w:numPr>
          <w:ilvl w:val="0"/>
          <w:numId w:val="1"/>
        </w:numPr>
        <w:tabs>
          <w:tab w:val="left" w:pos="6540"/>
        </w:tabs>
        <w:spacing w:line="360" w:lineRule="auto"/>
        <w:rPr>
          <w:rFonts w:ascii="Arial" w:hAnsi="Arial"/>
        </w:rPr>
      </w:pPr>
      <w:r w:rsidRPr="00E32E5C">
        <w:rPr>
          <w:rFonts w:ascii="Arial" w:hAnsi="Arial"/>
        </w:rPr>
        <w:t>Evaluation ………………………………. P6</w:t>
      </w:r>
    </w:p>
    <w:p w14:paraId="07E68737" w14:textId="176A670E" w:rsidR="00E32E5C" w:rsidRPr="00E32E5C" w:rsidRDefault="00E32E5C" w:rsidP="001564D9">
      <w:pPr>
        <w:pStyle w:val="ListParagraph"/>
        <w:numPr>
          <w:ilvl w:val="0"/>
          <w:numId w:val="1"/>
        </w:numPr>
        <w:tabs>
          <w:tab w:val="left" w:pos="6540"/>
        </w:tabs>
        <w:spacing w:line="360" w:lineRule="auto"/>
        <w:rPr>
          <w:rFonts w:ascii="Arial" w:hAnsi="Arial"/>
        </w:rPr>
      </w:pPr>
      <w:r w:rsidRPr="00E32E5C">
        <w:rPr>
          <w:rFonts w:ascii="Arial" w:hAnsi="Arial"/>
        </w:rPr>
        <w:t xml:space="preserve"> Conclusion ……………………………. P7</w:t>
      </w:r>
    </w:p>
    <w:p w14:paraId="680043B3" w14:textId="10DEB42C" w:rsidR="00E32E5C" w:rsidRPr="00E32E5C" w:rsidRDefault="00E32E5C" w:rsidP="001564D9">
      <w:pPr>
        <w:pStyle w:val="ListParagraph"/>
        <w:numPr>
          <w:ilvl w:val="0"/>
          <w:numId w:val="1"/>
        </w:numPr>
        <w:tabs>
          <w:tab w:val="left" w:pos="6540"/>
        </w:tabs>
        <w:spacing w:line="360" w:lineRule="auto"/>
        <w:rPr>
          <w:rFonts w:ascii="Arial" w:hAnsi="Arial"/>
        </w:rPr>
      </w:pPr>
      <w:r w:rsidRPr="00E32E5C">
        <w:rPr>
          <w:rFonts w:ascii="Arial" w:hAnsi="Arial"/>
        </w:rPr>
        <w:t xml:space="preserve"> References ……………………………. p10</w:t>
      </w:r>
    </w:p>
    <w:p w14:paraId="3C7DC29D" w14:textId="14A8B462" w:rsidR="00DA65C5" w:rsidRPr="00E32E5C" w:rsidRDefault="00DA65C5" w:rsidP="00074402">
      <w:pPr>
        <w:tabs>
          <w:tab w:val="left" w:pos="6540"/>
        </w:tabs>
        <w:spacing w:line="360" w:lineRule="auto"/>
        <w:rPr>
          <w:rFonts w:ascii="Arial" w:hAnsi="Arial" w:cs="Arial"/>
          <w:sz w:val="22"/>
        </w:rPr>
      </w:pPr>
    </w:p>
    <w:p w14:paraId="271CC62E" w14:textId="15EB9D7E" w:rsidR="001564D9" w:rsidRPr="00E32E5C" w:rsidRDefault="001564D9" w:rsidP="00074402">
      <w:pPr>
        <w:tabs>
          <w:tab w:val="left" w:pos="6540"/>
        </w:tabs>
        <w:spacing w:line="360" w:lineRule="auto"/>
        <w:rPr>
          <w:rFonts w:ascii="Arial" w:hAnsi="Arial" w:cs="Arial"/>
          <w:sz w:val="22"/>
        </w:rPr>
      </w:pPr>
    </w:p>
    <w:p w14:paraId="0B05A8E4" w14:textId="732CFC8E" w:rsidR="001564D9" w:rsidRDefault="001564D9" w:rsidP="00074402">
      <w:pPr>
        <w:tabs>
          <w:tab w:val="left" w:pos="6540"/>
        </w:tabs>
        <w:spacing w:line="360" w:lineRule="auto"/>
        <w:rPr>
          <w:rFonts w:ascii="Arial" w:hAnsi="Arial" w:cs="Arial"/>
          <w:sz w:val="28"/>
          <w:szCs w:val="28"/>
        </w:rPr>
      </w:pPr>
    </w:p>
    <w:p w14:paraId="1FE1C99A" w14:textId="33FFCFB8" w:rsidR="001564D9" w:rsidRDefault="001564D9" w:rsidP="00074402">
      <w:pPr>
        <w:tabs>
          <w:tab w:val="left" w:pos="6540"/>
        </w:tabs>
        <w:spacing w:line="360" w:lineRule="auto"/>
        <w:rPr>
          <w:rFonts w:ascii="Arial" w:hAnsi="Arial" w:cs="Arial"/>
          <w:sz w:val="28"/>
          <w:szCs w:val="28"/>
        </w:rPr>
      </w:pPr>
    </w:p>
    <w:p w14:paraId="77D09736" w14:textId="1845FCDD" w:rsidR="001564D9" w:rsidRDefault="001564D9" w:rsidP="00074402">
      <w:pPr>
        <w:tabs>
          <w:tab w:val="left" w:pos="6540"/>
        </w:tabs>
        <w:spacing w:line="360" w:lineRule="auto"/>
        <w:rPr>
          <w:rFonts w:ascii="Arial" w:hAnsi="Arial" w:cs="Arial"/>
          <w:sz w:val="28"/>
          <w:szCs w:val="28"/>
        </w:rPr>
      </w:pPr>
    </w:p>
    <w:p w14:paraId="500262B5" w14:textId="06918AFB" w:rsidR="001564D9" w:rsidRDefault="001564D9" w:rsidP="00074402">
      <w:pPr>
        <w:tabs>
          <w:tab w:val="left" w:pos="6540"/>
        </w:tabs>
        <w:spacing w:line="360" w:lineRule="auto"/>
        <w:rPr>
          <w:rFonts w:ascii="Arial" w:hAnsi="Arial" w:cs="Arial"/>
          <w:sz w:val="28"/>
          <w:szCs w:val="28"/>
        </w:rPr>
      </w:pPr>
    </w:p>
    <w:p w14:paraId="188D6EC4" w14:textId="04DF15CC" w:rsidR="001564D9" w:rsidRDefault="001564D9" w:rsidP="00074402">
      <w:pPr>
        <w:tabs>
          <w:tab w:val="left" w:pos="6540"/>
        </w:tabs>
        <w:spacing w:line="360" w:lineRule="auto"/>
        <w:rPr>
          <w:rFonts w:ascii="Arial" w:hAnsi="Arial" w:cs="Arial"/>
          <w:sz w:val="28"/>
          <w:szCs w:val="28"/>
        </w:rPr>
      </w:pPr>
    </w:p>
    <w:p w14:paraId="7D53D63F" w14:textId="144F365C" w:rsidR="001564D9" w:rsidRDefault="001564D9" w:rsidP="00074402">
      <w:pPr>
        <w:tabs>
          <w:tab w:val="left" w:pos="6540"/>
        </w:tabs>
        <w:spacing w:line="360" w:lineRule="auto"/>
        <w:rPr>
          <w:rFonts w:ascii="Arial" w:hAnsi="Arial" w:cs="Arial"/>
          <w:sz w:val="28"/>
          <w:szCs w:val="28"/>
        </w:rPr>
      </w:pPr>
    </w:p>
    <w:p w14:paraId="3DE52A7C" w14:textId="1B9BA054" w:rsidR="001564D9" w:rsidRDefault="001564D9" w:rsidP="00074402">
      <w:pPr>
        <w:tabs>
          <w:tab w:val="left" w:pos="6540"/>
        </w:tabs>
        <w:spacing w:line="360" w:lineRule="auto"/>
        <w:rPr>
          <w:rFonts w:ascii="Arial" w:hAnsi="Arial" w:cs="Arial"/>
          <w:sz w:val="28"/>
          <w:szCs w:val="28"/>
        </w:rPr>
      </w:pPr>
    </w:p>
    <w:p w14:paraId="3C6282B8" w14:textId="2A3D9C45" w:rsidR="001564D9" w:rsidRDefault="001564D9" w:rsidP="00074402">
      <w:pPr>
        <w:tabs>
          <w:tab w:val="left" w:pos="6540"/>
        </w:tabs>
        <w:spacing w:line="360" w:lineRule="auto"/>
        <w:rPr>
          <w:rFonts w:ascii="Arial" w:hAnsi="Arial" w:cs="Arial"/>
          <w:sz w:val="28"/>
          <w:szCs w:val="28"/>
        </w:rPr>
      </w:pPr>
    </w:p>
    <w:p w14:paraId="18A0CB3A" w14:textId="6BA12079" w:rsidR="001564D9" w:rsidRDefault="001564D9" w:rsidP="00074402">
      <w:pPr>
        <w:tabs>
          <w:tab w:val="left" w:pos="6540"/>
        </w:tabs>
        <w:spacing w:line="360" w:lineRule="auto"/>
        <w:rPr>
          <w:rFonts w:ascii="Arial" w:hAnsi="Arial" w:cs="Arial"/>
          <w:sz w:val="28"/>
          <w:szCs w:val="28"/>
        </w:rPr>
      </w:pPr>
    </w:p>
    <w:p w14:paraId="1F67A8D6" w14:textId="66C4DC5A" w:rsidR="001564D9" w:rsidRDefault="001564D9" w:rsidP="00074402">
      <w:pPr>
        <w:tabs>
          <w:tab w:val="left" w:pos="6540"/>
        </w:tabs>
        <w:spacing w:line="360" w:lineRule="auto"/>
        <w:rPr>
          <w:rFonts w:ascii="Arial" w:hAnsi="Arial" w:cs="Arial"/>
          <w:sz w:val="28"/>
          <w:szCs w:val="28"/>
        </w:rPr>
      </w:pPr>
    </w:p>
    <w:p w14:paraId="294654E5" w14:textId="0A3393C3" w:rsidR="001564D9" w:rsidRDefault="001564D9" w:rsidP="00074402">
      <w:pPr>
        <w:tabs>
          <w:tab w:val="left" w:pos="6540"/>
        </w:tabs>
        <w:spacing w:line="360" w:lineRule="auto"/>
        <w:rPr>
          <w:rFonts w:ascii="Arial" w:hAnsi="Arial" w:cs="Arial"/>
          <w:sz w:val="28"/>
          <w:szCs w:val="28"/>
        </w:rPr>
      </w:pPr>
    </w:p>
    <w:p w14:paraId="77B846A6" w14:textId="737B51F3" w:rsidR="001564D9" w:rsidRDefault="001564D9" w:rsidP="00074402">
      <w:pPr>
        <w:tabs>
          <w:tab w:val="left" w:pos="6540"/>
        </w:tabs>
        <w:spacing w:line="360" w:lineRule="auto"/>
        <w:rPr>
          <w:rFonts w:ascii="Arial" w:hAnsi="Arial" w:cs="Arial"/>
          <w:sz w:val="28"/>
          <w:szCs w:val="28"/>
        </w:rPr>
      </w:pPr>
    </w:p>
    <w:p w14:paraId="5D03DD06" w14:textId="784311DB" w:rsidR="001564D9" w:rsidRDefault="001564D9" w:rsidP="00074402">
      <w:pPr>
        <w:tabs>
          <w:tab w:val="left" w:pos="6540"/>
        </w:tabs>
        <w:spacing w:line="360" w:lineRule="auto"/>
        <w:rPr>
          <w:rFonts w:ascii="Arial" w:hAnsi="Arial" w:cs="Arial"/>
          <w:sz w:val="28"/>
          <w:szCs w:val="28"/>
        </w:rPr>
      </w:pPr>
    </w:p>
    <w:p w14:paraId="3BE12B96" w14:textId="77777777" w:rsidR="001564D9" w:rsidRDefault="001564D9" w:rsidP="00074402">
      <w:pPr>
        <w:tabs>
          <w:tab w:val="left" w:pos="6540"/>
        </w:tabs>
        <w:spacing w:line="360" w:lineRule="auto"/>
        <w:rPr>
          <w:rFonts w:ascii="Arial" w:hAnsi="Arial" w:cs="Arial"/>
          <w:sz w:val="28"/>
          <w:szCs w:val="28"/>
        </w:rPr>
      </w:pPr>
    </w:p>
    <w:p w14:paraId="71CABE7C" w14:textId="4F822EEF" w:rsidR="00DA65C5" w:rsidRDefault="00DA65C5" w:rsidP="00074402">
      <w:pPr>
        <w:tabs>
          <w:tab w:val="left" w:pos="6540"/>
        </w:tabs>
        <w:spacing w:line="360" w:lineRule="auto"/>
        <w:rPr>
          <w:rFonts w:ascii="Arial" w:hAnsi="Arial" w:cs="Arial"/>
          <w:sz w:val="28"/>
          <w:szCs w:val="28"/>
        </w:rPr>
      </w:pPr>
    </w:p>
    <w:p w14:paraId="6D28A32C" w14:textId="7013B280" w:rsidR="00DA65C5" w:rsidRPr="00103C06" w:rsidRDefault="00DA65C5" w:rsidP="00074402">
      <w:pPr>
        <w:tabs>
          <w:tab w:val="left" w:pos="6540"/>
        </w:tabs>
        <w:spacing w:line="360" w:lineRule="auto"/>
        <w:rPr>
          <w:rFonts w:ascii="Arial" w:hAnsi="Arial" w:cs="Arial"/>
          <w:b/>
          <w:bCs/>
          <w:sz w:val="28"/>
          <w:szCs w:val="28"/>
        </w:rPr>
      </w:pPr>
      <w:r w:rsidRPr="00DA65C5">
        <w:rPr>
          <w:rFonts w:ascii="Arial" w:hAnsi="Arial" w:cs="Arial"/>
          <w:b/>
          <w:bCs/>
          <w:sz w:val="28"/>
          <w:szCs w:val="28"/>
        </w:rPr>
        <w:t xml:space="preserve">                  </w:t>
      </w:r>
      <w:r>
        <w:rPr>
          <w:rFonts w:ascii="Arial" w:hAnsi="Arial" w:cs="Arial"/>
          <w:b/>
          <w:bCs/>
          <w:sz w:val="28"/>
          <w:szCs w:val="28"/>
        </w:rPr>
        <w:t xml:space="preserve">   </w:t>
      </w:r>
      <w:r w:rsidRPr="00103C06">
        <w:rPr>
          <w:rFonts w:ascii="Arial" w:hAnsi="Arial" w:cs="Arial"/>
          <w:b/>
          <w:bCs/>
          <w:sz w:val="28"/>
          <w:szCs w:val="28"/>
        </w:rPr>
        <w:t>Introduction</w:t>
      </w:r>
    </w:p>
    <w:p w14:paraId="3EB3CB5E" w14:textId="3FD58CAC" w:rsidR="00F059B3" w:rsidRPr="00F059B3" w:rsidRDefault="00D72D52" w:rsidP="00074402">
      <w:pPr>
        <w:tabs>
          <w:tab w:val="left" w:pos="6540"/>
        </w:tabs>
        <w:spacing w:line="360" w:lineRule="auto"/>
        <w:rPr>
          <w:rFonts w:ascii="Arial" w:hAnsi="Arial" w:cs="Arial"/>
          <w:b/>
          <w:bCs/>
          <w:sz w:val="22"/>
        </w:rPr>
      </w:pPr>
      <w:r>
        <w:rPr>
          <w:rFonts w:ascii="Arial" w:hAnsi="Arial" w:cs="Arial"/>
          <w:sz w:val="22"/>
        </w:rPr>
        <w:t>For</w:t>
      </w:r>
      <w:r w:rsidR="00F059B3">
        <w:rPr>
          <w:rFonts w:ascii="Arial" w:hAnsi="Arial" w:cs="Arial"/>
          <w:sz w:val="22"/>
        </w:rPr>
        <w:t xml:space="preserve"> the </w:t>
      </w:r>
      <w:r>
        <w:rPr>
          <w:rFonts w:ascii="Arial" w:hAnsi="Arial" w:cs="Arial"/>
          <w:sz w:val="22"/>
        </w:rPr>
        <w:t>past decades,</w:t>
      </w:r>
      <w:r w:rsidR="00F059B3">
        <w:rPr>
          <w:rFonts w:ascii="Arial" w:hAnsi="Arial" w:cs="Arial"/>
          <w:sz w:val="22"/>
        </w:rPr>
        <w:t xml:space="preserve"> children’s inequalities in UK </w:t>
      </w:r>
      <w:r>
        <w:rPr>
          <w:rFonts w:ascii="Arial" w:hAnsi="Arial" w:cs="Arial"/>
          <w:sz w:val="22"/>
        </w:rPr>
        <w:t xml:space="preserve">have come to </w:t>
      </w:r>
      <w:r w:rsidR="00F059B3">
        <w:rPr>
          <w:rFonts w:ascii="Arial" w:hAnsi="Arial" w:cs="Arial"/>
          <w:sz w:val="22"/>
        </w:rPr>
        <w:t xml:space="preserve">question to accept by society most vulnerable groups. Mostly children certainly face the </w:t>
      </w:r>
      <w:r w:rsidR="00C85610">
        <w:rPr>
          <w:rFonts w:ascii="Arial" w:hAnsi="Arial" w:cs="Arial"/>
          <w:sz w:val="22"/>
        </w:rPr>
        <w:t xml:space="preserve">outcome. This report will look at vulnerable child and the factors that contribute to the vulnerability of a child and the needs to combine flexibility formular outline the policies. The report will evaluate the relationship between vulnerable and a child in need and the situation that build up children flexibility. </w:t>
      </w:r>
      <w:r w:rsidR="00103C06">
        <w:rPr>
          <w:rFonts w:ascii="Arial" w:hAnsi="Arial" w:cs="Arial"/>
          <w:sz w:val="22"/>
        </w:rPr>
        <w:t>Finally,</w:t>
      </w:r>
      <w:r w:rsidR="00C85610">
        <w:rPr>
          <w:rFonts w:ascii="Arial" w:hAnsi="Arial" w:cs="Arial"/>
          <w:sz w:val="22"/>
        </w:rPr>
        <w:t xml:space="preserve"> the report will outline a lay down procedure through direct from OECD countries that support child development and welfare planned with special focus on vulnerability </w:t>
      </w:r>
      <w:r w:rsidR="00103C06">
        <w:rPr>
          <w:rFonts w:ascii="Arial" w:hAnsi="Arial" w:cs="Arial"/>
          <w:sz w:val="22"/>
        </w:rPr>
        <w:t>child.</w:t>
      </w:r>
    </w:p>
    <w:p w14:paraId="2B9A0A19" w14:textId="59A26532" w:rsidR="00DA65C5" w:rsidRDefault="00DA65C5" w:rsidP="00074402">
      <w:pPr>
        <w:tabs>
          <w:tab w:val="left" w:pos="6540"/>
        </w:tabs>
        <w:spacing w:line="360" w:lineRule="auto"/>
        <w:rPr>
          <w:rFonts w:ascii="Arial" w:hAnsi="Arial" w:cs="Arial"/>
          <w:sz w:val="28"/>
          <w:szCs w:val="28"/>
        </w:rPr>
      </w:pPr>
    </w:p>
    <w:p w14:paraId="46111EE2" w14:textId="3596C324" w:rsidR="00D83A23" w:rsidRPr="00103C06" w:rsidRDefault="00D83A23" w:rsidP="00074402">
      <w:pPr>
        <w:tabs>
          <w:tab w:val="left" w:pos="6540"/>
        </w:tabs>
        <w:spacing w:line="360" w:lineRule="auto"/>
        <w:rPr>
          <w:rFonts w:ascii="Arial" w:hAnsi="Arial" w:cs="Arial"/>
          <w:b/>
          <w:bCs/>
          <w:sz w:val="28"/>
          <w:szCs w:val="28"/>
        </w:rPr>
      </w:pPr>
      <w:r w:rsidRPr="00103C06">
        <w:rPr>
          <w:rFonts w:ascii="Arial" w:hAnsi="Arial" w:cs="Arial"/>
          <w:b/>
          <w:bCs/>
          <w:sz w:val="28"/>
          <w:szCs w:val="28"/>
        </w:rPr>
        <w:t>Case study</w:t>
      </w:r>
    </w:p>
    <w:p w14:paraId="15786C50" w14:textId="6D24E601" w:rsidR="00E204C2" w:rsidRDefault="00D83A23" w:rsidP="00074402">
      <w:pPr>
        <w:tabs>
          <w:tab w:val="left" w:pos="6540"/>
        </w:tabs>
        <w:spacing w:line="360" w:lineRule="auto"/>
        <w:rPr>
          <w:rFonts w:ascii="Arial" w:hAnsi="Arial" w:cs="Arial"/>
          <w:sz w:val="22"/>
        </w:rPr>
      </w:pPr>
      <w:r>
        <w:rPr>
          <w:rFonts w:ascii="Arial" w:hAnsi="Arial" w:cs="Arial"/>
          <w:sz w:val="22"/>
        </w:rPr>
        <w:t xml:space="preserve">This case study </w:t>
      </w:r>
      <w:r w:rsidR="00E204C2">
        <w:rPr>
          <w:rFonts w:ascii="Arial" w:hAnsi="Arial" w:cs="Arial"/>
          <w:sz w:val="22"/>
        </w:rPr>
        <w:t>consists of four family who are in their early thirties and late twenties with their two children</w:t>
      </w:r>
      <w:r w:rsidR="00F43277">
        <w:rPr>
          <w:rFonts w:ascii="Arial" w:hAnsi="Arial" w:cs="Arial"/>
          <w:sz w:val="22"/>
        </w:rPr>
        <w:t xml:space="preserve"> Jayden and Erin lived in Sheffield.</w:t>
      </w:r>
      <w:r w:rsidR="00E204C2">
        <w:rPr>
          <w:rFonts w:ascii="Arial" w:hAnsi="Arial" w:cs="Arial"/>
          <w:sz w:val="22"/>
        </w:rPr>
        <w:t xml:space="preserve"> The father (John) is now serving two years jail term due to his constant alcoholic and </w:t>
      </w:r>
      <w:r w:rsidR="00791566">
        <w:rPr>
          <w:rFonts w:ascii="Arial" w:hAnsi="Arial" w:cs="Arial"/>
          <w:sz w:val="22"/>
        </w:rPr>
        <w:t>temperament behaviour that made him</w:t>
      </w:r>
      <w:r w:rsidR="00E204C2">
        <w:rPr>
          <w:rFonts w:ascii="Arial" w:hAnsi="Arial" w:cs="Arial"/>
          <w:sz w:val="22"/>
        </w:rPr>
        <w:t xml:space="preserve"> l</w:t>
      </w:r>
      <w:r w:rsidR="00791566">
        <w:rPr>
          <w:rFonts w:ascii="Arial" w:hAnsi="Arial" w:cs="Arial"/>
          <w:sz w:val="22"/>
        </w:rPr>
        <w:t>eave</w:t>
      </w:r>
      <w:r w:rsidR="00E204C2">
        <w:rPr>
          <w:rFonts w:ascii="Arial" w:hAnsi="Arial" w:cs="Arial"/>
          <w:sz w:val="22"/>
        </w:rPr>
        <w:t xml:space="preserve"> school early without any qualification. Their son (Jayden) also </w:t>
      </w:r>
      <w:r w:rsidR="00797CE3">
        <w:rPr>
          <w:rFonts w:ascii="Arial" w:hAnsi="Arial" w:cs="Arial"/>
          <w:sz w:val="22"/>
        </w:rPr>
        <w:t xml:space="preserve">had </w:t>
      </w:r>
      <w:r w:rsidR="00724859">
        <w:rPr>
          <w:rFonts w:ascii="Arial" w:hAnsi="Arial" w:cs="Arial"/>
          <w:sz w:val="22"/>
        </w:rPr>
        <w:t>attention deficit hyperactivity disorder (ADHD</w:t>
      </w:r>
      <w:r w:rsidR="00797CE3">
        <w:rPr>
          <w:rFonts w:ascii="Arial" w:hAnsi="Arial" w:cs="Arial"/>
          <w:sz w:val="22"/>
        </w:rPr>
        <w:t xml:space="preserve">). </w:t>
      </w:r>
      <w:r w:rsidR="00724859">
        <w:rPr>
          <w:rFonts w:ascii="Arial" w:hAnsi="Arial" w:cs="Arial"/>
          <w:sz w:val="22"/>
        </w:rPr>
        <w:t>Their daughter E</w:t>
      </w:r>
      <w:r w:rsidR="00F43277">
        <w:rPr>
          <w:rFonts w:ascii="Arial" w:hAnsi="Arial" w:cs="Arial"/>
          <w:sz w:val="22"/>
        </w:rPr>
        <w:t>r</w:t>
      </w:r>
      <w:r w:rsidR="00724859">
        <w:rPr>
          <w:rFonts w:ascii="Arial" w:hAnsi="Arial" w:cs="Arial"/>
          <w:sz w:val="22"/>
        </w:rPr>
        <w:t xml:space="preserve">in in primary school were placed on </w:t>
      </w:r>
      <w:r w:rsidR="00F43277">
        <w:rPr>
          <w:rFonts w:ascii="Arial" w:hAnsi="Arial" w:cs="Arial"/>
          <w:sz w:val="22"/>
        </w:rPr>
        <w:t>high-risk</w:t>
      </w:r>
      <w:r w:rsidR="00724859">
        <w:rPr>
          <w:rFonts w:ascii="Arial" w:hAnsi="Arial" w:cs="Arial"/>
          <w:sz w:val="22"/>
        </w:rPr>
        <w:t xml:space="preserve"> </w:t>
      </w:r>
      <w:r w:rsidR="00F43277">
        <w:rPr>
          <w:rFonts w:ascii="Arial" w:hAnsi="Arial" w:cs="Arial"/>
          <w:sz w:val="22"/>
        </w:rPr>
        <w:t>registrar</w:t>
      </w:r>
      <w:r w:rsidR="00724859">
        <w:rPr>
          <w:rFonts w:ascii="Arial" w:hAnsi="Arial" w:cs="Arial"/>
          <w:sz w:val="22"/>
        </w:rPr>
        <w:t xml:space="preserve"> due to social service involvement with them almost a year that believed as a suspect physical abuse with the father who has a history of </w:t>
      </w:r>
      <w:r w:rsidR="00791566">
        <w:rPr>
          <w:rFonts w:ascii="Arial" w:hAnsi="Arial" w:cs="Arial"/>
          <w:sz w:val="22"/>
        </w:rPr>
        <w:t>domestic</w:t>
      </w:r>
      <w:r w:rsidR="00724859">
        <w:rPr>
          <w:rFonts w:ascii="Arial" w:hAnsi="Arial" w:cs="Arial"/>
          <w:sz w:val="22"/>
        </w:rPr>
        <w:t xml:space="preserve"> violence and involved with social service since he was a </w:t>
      </w:r>
      <w:r w:rsidR="00791566">
        <w:rPr>
          <w:rFonts w:ascii="Arial" w:hAnsi="Arial" w:cs="Arial"/>
          <w:sz w:val="22"/>
        </w:rPr>
        <w:t>teenager.</w:t>
      </w:r>
      <w:r w:rsidR="00F43277">
        <w:rPr>
          <w:rFonts w:ascii="Arial" w:hAnsi="Arial" w:cs="Arial"/>
          <w:sz w:val="22"/>
        </w:rPr>
        <w:t xml:space="preserve"> John considered to be violence person as he has anti-social behaviour due to repeated offending family attitude.</w:t>
      </w:r>
    </w:p>
    <w:p w14:paraId="19D2F259" w14:textId="18C4D110" w:rsidR="00791566" w:rsidRPr="00103C06" w:rsidRDefault="00950FA6" w:rsidP="00074402">
      <w:pPr>
        <w:tabs>
          <w:tab w:val="left" w:pos="6540"/>
        </w:tabs>
        <w:spacing w:line="360" w:lineRule="auto"/>
        <w:rPr>
          <w:rFonts w:ascii="Arial" w:hAnsi="Arial" w:cs="Arial"/>
          <w:b/>
          <w:bCs/>
          <w:sz w:val="28"/>
          <w:szCs w:val="28"/>
        </w:rPr>
      </w:pPr>
      <w:r w:rsidRPr="00103C06">
        <w:rPr>
          <w:rFonts w:ascii="Arial" w:hAnsi="Arial" w:cs="Arial"/>
          <w:b/>
          <w:bCs/>
          <w:sz w:val="28"/>
          <w:szCs w:val="28"/>
        </w:rPr>
        <w:t>Child</w:t>
      </w:r>
      <w:r w:rsidR="007D0EDA" w:rsidRPr="00103C06">
        <w:rPr>
          <w:rFonts w:ascii="Arial" w:hAnsi="Arial" w:cs="Arial"/>
          <w:b/>
          <w:bCs/>
          <w:sz w:val="28"/>
          <w:szCs w:val="28"/>
        </w:rPr>
        <w:t xml:space="preserve"> </w:t>
      </w:r>
      <w:r w:rsidRPr="00103C06">
        <w:rPr>
          <w:rFonts w:ascii="Arial" w:hAnsi="Arial" w:cs="Arial"/>
          <w:b/>
          <w:bCs/>
          <w:sz w:val="28"/>
          <w:szCs w:val="28"/>
        </w:rPr>
        <w:t>vulnerability</w:t>
      </w:r>
    </w:p>
    <w:p w14:paraId="56A08F38" w14:textId="7D200630" w:rsidR="000D627E" w:rsidRDefault="007D0EDA" w:rsidP="00074402">
      <w:pPr>
        <w:tabs>
          <w:tab w:val="left" w:pos="6540"/>
        </w:tabs>
        <w:spacing w:line="360" w:lineRule="auto"/>
        <w:rPr>
          <w:rFonts w:ascii="Arial" w:hAnsi="Arial" w:cs="Arial"/>
          <w:sz w:val="22"/>
        </w:rPr>
      </w:pPr>
      <w:r>
        <w:rPr>
          <w:rFonts w:ascii="Arial" w:hAnsi="Arial" w:cs="Arial"/>
          <w:sz w:val="22"/>
        </w:rPr>
        <w:t>This</w:t>
      </w:r>
      <w:r w:rsidR="007F0A5E">
        <w:rPr>
          <w:rFonts w:ascii="Arial" w:hAnsi="Arial" w:cs="Arial"/>
          <w:sz w:val="22"/>
        </w:rPr>
        <w:t xml:space="preserve"> case study shows </w:t>
      </w:r>
      <w:r>
        <w:rPr>
          <w:rFonts w:ascii="Arial" w:hAnsi="Arial" w:cs="Arial"/>
          <w:sz w:val="22"/>
        </w:rPr>
        <w:t xml:space="preserve">family were facing a lot of </w:t>
      </w:r>
      <w:r w:rsidR="005D067E">
        <w:rPr>
          <w:rFonts w:ascii="Arial" w:hAnsi="Arial" w:cs="Arial"/>
          <w:sz w:val="22"/>
        </w:rPr>
        <w:t xml:space="preserve">difficulties when compared to average family as the father was </w:t>
      </w:r>
      <w:r w:rsidR="00DB4A94">
        <w:rPr>
          <w:rFonts w:ascii="Arial" w:hAnsi="Arial" w:cs="Arial"/>
          <w:sz w:val="22"/>
        </w:rPr>
        <w:t xml:space="preserve">serving two </w:t>
      </w:r>
      <w:r w:rsidR="005D067E">
        <w:rPr>
          <w:rFonts w:ascii="Arial" w:hAnsi="Arial" w:cs="Arial"/>
          <w:sz w:val="22"/>
        </w:rPr>
        <w:t xml:space="preserve">jail </w:t>
      </w:r>
      <w:r w:rsidR="00DB4A94">
        <w:rPr>
          <w:rFonts w:ascii="Arial" w:hAnsi="Arial" w:cs="Arial"/>
          <w:sz w:val="22"/>
        </w:rPr>
        <w:t xml:space="preserve">term and the children being place on high risk of registrate due absence from school and suspected physical abuse going on in the family </w:t>
      </w:r>
      <w:r w:rsidR="005D067E">
        <w:rPr>
          <w:rFonts w:ascii="Arial" w:hAnsi="Arial" w:cs="Arial"/>
          <w:sz w:val="22"/>
        </w:rPr>
        <w:t>that made the children vulnerable</w:t>
      </w:r>
      <w:r w:rsidR="00DB4A94">
        <w:rPr>
          <w:rFonts w:ascii="Arial" w:hAnsi="Arial" w:cs="Arial"/>
          <w:sz w:val="22"/>
        </w:rPr>
        <w:t xml:space="preserve"> and different from average family</w:t>
      </w:r>
      <w:r w:rsidR="005D067E">
        <w:rPr>
          <w:rFonts w:ascii="Arial" w:hAnsi="Arial" w:cs="Arial"/>
          <w:sz w:val="22"/>
        </w:rPr>
        <w:t xml:space="preserve">. Vulnerability of child can be </w:t>
      </w:r>
      <w:r w:rsidR="00950FA6">
        <w:rPr>
          <w:rFonts w:ascii="Arial" w:hAnsi="Arial" w:cs="Arial"/>
          <w:sz w:val="22"/>
        </w:rPr>
        <w:lastRenderedPageBreak/>
        <w:t xml:space="preserve">described as a result of action of a </w:t>
      </w:r>
      <w:r w:rsidR="009A4010">
        <w:rPr>
          <w:rFonts w:ascii="Arial" w:hAnsi="Arial" w:cs="Arial"/>
          <w:sz w:val="22"/>
        </w:rPr>
        <w:t>different separate surrounding factor</w:t>
      </w:r>
      <w:r w:rsidR="00EE2B65">
        <w:rPr>
          <w:rFonts w:ascii="Arial" w:hAnsi="Arial" w:cs="Arial"/>
          <w:sz w:val="22"/>
        </w:rPr>
        <w:t xml:space="preserve"> that composite changing over time. Different types of child vulnerability extend as these elements continuous to progress,</w:t>
      </w:r>
      <w:r w:rsidR="0092650E">
        <w:rPr>
          <w:rFonts w:ascii="Arial" w:hAnsi="Arial" w:cs="Arial"/>
          <w:sz w:val="22"/>
        </w:rPr>
        <w:t xml:space="preserve"> (NSPCC,2019)</w:t>
      </w:r>
      <w:r w:rsidR="00EE2B65">
        <w:rPr>
          <w:rFonts w:ascii="Arial" w:hAnsi="Arial" w:cs="Arial"/>
          <w:sz w:val="22"/>
        </w:rPr>
        <w:t xml:space="preserve"> for example, age shapes children need and expose them to possible high risk. The infant who are totally </w:t>
      </w:r>
      <w:r w:rsidR="00DE4BA9">
        <w:rPr>
          <w:rFonts w:ascii="Arial" w:hAnsi="Arial" w:cs="Arial"/>
          <w:sz w:val="22"/>
        </w:rPr>
        <w:t>dependent</w:t>
      </w:r>
      <w:r w:rsidR="00EE2B65">
        <w:rPr>
          <w:rFonts w:ascii="Arial" w:hAnsi="Arial" w:cs="Arial"/>
          <w:sz w:val="22"/>
        </w:rPr>
        <w:t xml:space="preserve"> on</w:t>
      </w:r>
      <w:r w:rsidR="00DE4BA9">
        <w:rPr>
          <w:rFonts w:ascii="Arial" w:hAnsi="Arial" w:cs="Arial"/>
          <w:sz w:val="22"/>
        </w:rPr>
        <w:t xml:space="preserve"> </w:t>
      </w:r>
      <w:r w:rsidR="00EE2B65">
        <w:rPr>
          <w:rFonts w:ascii="Arial" w:hAnsi="Arial" w:cs="Arial"/>
          <w:sz w:val="22"/>
        </w:rPr>
        <w:t xml:space="preserve">the needs reactively and expected care given, are expective tactful to parent’s well-being and material hardship. Young children between the ages of three are also affected drastically </w:t>
      </w:r>
      <w:r w:rsidR="0092650E">
        <w:rPr>
          <w:rFonts w:ascii="Arial" w:hAnsi="Arial" w:cs="Arial"/>
          <w:sz w:val="22"/>
        </w:rPr>
        <w:t>through parents’</w:t>
      </w:r>
      <w:r w:rsidR="00EE2B65">
        <w:rPr>
          <w:rFonts w:ascii="Arial" w:hAnsi="Arial" w:cs="Arial"/>
          <w:sz w:val="22"/>
        </w:rPr>
        <w:t xml:space="preserve"> </w:t>
      </w:r>
      <w:r w:rsidR="009A4010">
        <w:rPr>
          <w:rFonts w:ascii="Arial" w:hAnsi="Arial" w:cs="Arial"/>
          <w:sz w:val="22"/>
        </w:rPr>
        <w:t>difficulties and</w:t>
      </w:r>
      <w:r w:rsidR="0092650E">
        <w:rPr>
          <w:rFonts w:ascii="Arial" w:hAnsi="Arial" w:cs="Arial"/>
          <w:sz w:val="22"/>
        </w:rPr>
        <w:t xml:space="preserve"> other forms of</w:t>
      </w:r>
      <w:r w:rsidR="00465561">
        <w:rPr>
          <w:rFonts w:ascii="Arial" w:hAnsi="Arial" w:cs="Arial"/>
          <w:sz w:val="22"/>
        </w:rPr>
        <w:t xml:space="preserve"> hardship </w:t>
      </w:r>
      <w:r w:rsidR="0092650E">
        <w:rPr>
          <w:rFonts w:ascii="Arial" w:hAnsi="Arial" w:cs="Arial"/>
          <w:sz w:val="22"/>
        </w:rPr>
        <w:t>since, their</w:t>
      </w:r>
      <w:r w:rsidR="00465561">
        <w:rPr>
          <w:rFonts w:ascii="Arial" w:hAnsi="Arial" w:cs="Arial"/>
          <w:sz w:val="22"/>
        </w:rPr>
        <w:t xml:space="preserve"> continuous growth of brain developing stage</w:t>
      </w:r>
      <w:r w:rsidR="00DB4A94">
        <w:rPr>
          <w:rFonts w:ascii="Arial" w:hAnsi="Arial" w:cs="Arial"/>
          <w:sz w:val="22"/>
        </w:rPr>
        <w:t xml:space="preserve"> according to </w:t>
      </w:r>
      <w:r w:rsidR="00CB3952">
        <w:rPr>
          <w:rFonts w:ascii="Arial" w:hAnsi="Arial" w:cs="Arial"/>
          <w:sz w:val="22"/>
        </w:rPr>
        <w:t>neuroscience child brain develop as early stage.</w:t>
      </w:r>
      <w:r w:rsidR="009A4010">
        <w:rPr>
          <w:rFonts w:ascii="Arial" w:hAnsi="Arial" w:cs="Arial"/>
          <w:sz w:val="22"/>
        </w:rPr>
        <w:t xml:space="preserve"> Vulnerable defined as frequently</w:t>
      </w:r>
      <w:r w:rsidR="00943D7D">
        <w:rPr>
          <w:rFonts w:ascii="Arial" w:hAnsi="Arial" w:cs="Arial"/>
          <w:sz w:val="22"/>
        </w:rPr>
        <w:t xml:space="preserve"> expose to harm and abuse, being neglect. According to children Act 1989</w:t>
      </w:r>
      <w:r w:rsidR="002A1C50">
        <w:rPr>
          <w:rFonts w:ascii="Arial" w:hAnsi="Arial" w:cs="Arial"/>
          <w:sz w:val="22"/>
        </w:rPr>
        <w:t xml:space="preserve">, children are </w:t>
      </w:r>
      <w:r w:rsidR="0092650E">
        <w:rPr>
          <w:rFonts w:ascii="Arial" w:hAnsi="Arial" w:cs="Arial"/>
          <w:sz w:val="22"/>
        </w:rPr>
        <w:t>well</w:t>
      </w:r>
      <w:r w:rsidR="002A1C50">
        <w:rPr>
          <w:rFonts w:ascii="Arial" w:hAnsi="Arial" w:cs="Arial"/>
          <w:sz w:val="22"/>
        </w:rPr>
        <w:t xml:space="preserve"> </w:t>
      </w:r>
      <w:r w:rsidR="0092650E">
        <w:rPr>
          <w:rFonts w:ascii="Arial" w:hAnsi="Arial" w:cs="Arial"/>
          <w:sz w:val="22"/>
        </w:rPr>
        <w:t xml:space="preserve">catered </w:t>
      </w:r>
      <w:r w:rsidR="001502B4">
        <w:rPr>
          <w:rFonts w:ascii="Arial" w:hAnsi="Arial" w:cs="Arial"/>
          <w:sz w:val="22"/>
        </w:rPr>
        <w:t>for within</w:t>
      </w:r>
      <w:r w:rsidR="002A1C50">
        <w:rPr>
          <w:rFonts w:ascii="Arial" w:hAnsi="Arial" w:cs="Arial"/>
          <w:sz w:val="22"/>
        </w:rPr>
        <w:t xml:space="preserve"> their own families and parents make every necessary effort to help them </w:t>
      </w:r>
      <w:r w:rsidR="001502B4">
        <w:rPr>
          <w:rFonts w:ascii="Arial" w:hAnsi="Arial" w:cs="Arial"/>
          <w:sz w:val="22"/>
        </w:rPr>
        <w:t>where practicable</w:t>
      </w:r>
      <w:r w:rsidR="002A1C50">
        <w:rPr>
          <w:rFonts w:ascii="Arial" w:hAnsi="Arial" w:cs="Arial"/>
          <w:sz w:val="22"/>
        </w:rPr>
        <w:t xml:space="preserve">. This shows child’s needs or </w:t>
      </w:r>
      <w:r w:rsidR="00203E6D">
        <w:rPr>
          <w:rFonts w:ascii="Arial" w:hAnsi="Arial" w:cs="Arial"/>
          <w:sz w:val="22"/>
        </w:rPr>
        <w:t>wellbeing are</w:t>
      </w:r>
      <w:r w:rsidR="002A1C50">
        <w:rPr>
          <w:rFonts w:ascii="Arial" w:hAnsi="Arial" w:cs="Arial"/>
          <w:sz w:val="22"/>
        </w:rPr>
        <w:t xml:space="preserve"> paramount in a </w:t>
      </w:r>
      <w:r w:rsidR="00203E6D">
        <w:rPr>
          <w:rFonts w:ascii="Arial" w:hAnsi="Arial" w:cs="Arial"/>
          <w:sz w:val="22"/>
        </w:rPr>
        <w:t>family</w:t>
      </w:r>
      <w:r w:rsidR="002A1C50">
        <w:rPr>
          <w:rFonts w:ascii="Arial" w:hAnsi="Arial" w:cs="Arial"/>
          <w:sz w:val="22"/>
        </w:rPr>
        <w:t>, and it should put in consideration when making decision about their</w:t>
      </w:r>
      <w:r w:rsidR="00203E6D">
        <w:rPr>
          <w:rFonts w:ascii="Arial" w:hAnsi="Arial" w:cs="Arial"/>
          <w:sz w:val="22"/>
        </w:rPr>
        <w:t xml:space="preserve"> welfare, feelings and their desires, so a </w:t>
      </w:r>
      <w:r w:rsidR="00B0528E">
        <w:rPr>
          <w:rFonts w:ascii="Arial" w:hAnsi="Arial" w:cs="Arial"/>
          <w:sz w:val="22"/>
        </w:rPr>
        <w:t>child need</w:t>
      </w:r>
      <w:r w:rsidR="00203E6D">
        <w:rPr>
          <w:rFonts w:ascii="Arial" w:hAnsi="Arial" w:cs="Arial"/>
          <w:sz w:val="22"/>
        </w:rPr>
        <w:t xml:space="preserve"> happened when</w:t>
      </w:r>
      <w:r w:rsidR="00B0528E">
        <w:rPr>
          <w:rFonts w:ascii="Arial" w:hAnsi="Arial" w:cs="Arial"/>
          <w:sz w:val="22"/>
        </w:rPr>
        <w:t xml:space="preserve"> child without intervention of social service cannot effort a good living</w:t>
      </w:r>
      <w:r w:rsidR="000D627E">
        <w:rPr>
          <w:rFonts w:ascii="Arial" w:hAnsi="Arial" w:cs="Arial"/>
          <w:sz w:val="22"/>
        </w:rPr>
        <w:t xml:space="preserve"> or when a child </w:t>
      </w:r>
      <w:r w:rsidR="000D627E" w:rsidRPr="000D627E">
        <w:rPr>
          <w:rFonts w:ascii="Arial" w:hAnsi="Arial" w:cs="Arial"/>
          <w:sz w:val="22"/>
        </w:rPr>
        <w:t>is</w:t>
      </w:r>
      <w:r w:rsidR="000D627E" w:rsidRPr="000D627E">
        <w:rPr>
          <w:rFonts w:ascii="Arial" w:hAnsi="Arial" w:cs="Arial"/>
          <w:sz w:val="22"/>
        </w:rPr>
        <w:t xml:space="preserve"> </w:t>
      </w:r>
      <w:r w:rsidR="000D627E" w:rsidRPr="000D627E">
        <w:rPr>
          <w:rFonts w:ascii="Arial" w:hAnsi="Arial" w:cs="Arial"/>
          <w:sz w:val="22"/>
        </w:rPr>
        <w:t>un</w:t>
      </w:r>
      <w:r w:rsidR="000D627E">
        <w:rPr>
          <w:rFonts w:ascii="Arial" w:hAnsi="Arial" w:cs="Arial"/>
          <w:sz w:val="22"/>
        </w:rPr>
        <w:t>able</w:t>
      </w:r>
      <w:r w:rsidR="000D627E" w:rsidRPr="000D627E">
        <w:rPr>
          <w:rFonts w:ascii="Arial" w:hAnsi="Arial" w:cs="Arial"/>
          <w:sz w:val="22"/>
        </w:rPr>
        <w:t xml:space="preserve"> to </w:t>
      </w:r>
      <w:r w:rsidR="001502B4">
        <w:rPr>
          <w:rFonts w:ascii="Arial" w:hAnsi="Arial" w:cs="Arial"/>
          <w:sz w:val="22"/>
        </w:rPr>
        <w:t>reach</w:t>
      </w:r>
      <w:r w:rsidR="000D627E" w:rsidRPr="000D627E">
        <w:rPr>
          <w:rFonts w:ascii="Arial" w:hAnsi="Arial" w:cs="Arial"/>
          <w:sz w:val="22"/>
        </w:rPr>
        <w:t xml:space="preserve"> or </w:t>
      </w:r>
      <w:r w:rsidR="00612F65">
        <w:rPr>
          <w:rFonts w:ascii="Arial" w:hAnsi="Arial" w:cs="Arial"/>
          <w:sz w:val="22"/>
        </w:rPr>
        <w:t>attain</w:t>
      </w:r>
      <w:r w:rsidR="00612F65" w:rsidRPr="000D627E">
        <w:rPr>
          <w:rFonts w:ascii="Arial" w:hAnsi="Arial" w:cs="Arial"/>
          <w:sz w:val="22"/>
        </w:rPr>
        <w:t xml:space="preserve">, </w:t>
      </w:r>
      <w:r w:rsidR="00612F65">
        <w:rPr>
          <w:rFonts w:ascii="Arial" w:hAnsi="Arial" w:cs="Arial"/>
          <w:sz w:val="22"/>
        </w:rPr>
        <w:t>any</w:t>
      </w:r>
      <w:r w:rsidR="001502B4">
        <w:rPr>
          <w:rFonts w:ascii="Arial" w:hAnsi="Arial" w:cs="Arial"/>
          <w:sz w:val="22"/>
        </w:rPr>
        <w:t xml:space="preserve"> appropriate quality </w:t>
      </w:r>
      <w:r w:rsidR="000D627E" w:rsidRPr="000D627E">
        <w:rPr>
          <w:rFonts w:ascii="Arial" w:hAnsi="Arial" w:cs="Arial"/>
          <w:sz w:val="22"/>
        </w:rPr>
        <w:t xml:space="preserve">of health </w:t>
      </w:r>
      <w:r w:rsidR="00612F65" w:rsidRPr="000D627E">
        <w:rPr>
          <w:rFonts w:ascii="Arial" w:hAnsi="Arial" w:cs="Arial"/>
          <w:sz w:val="22"/>
        </w:rPr>
        <w:t xml:space="preserve">or </w:t>
      </w:r>
      <w:r w:rsidR="00612F65">
        <w:rPr>
          <w:rFonts w:ascii="Arial" w:hAnsi="Arial" w:cs="Arial"/>
          <w:sz w:val="22"/>
        </w:rPr>
        <w:t>circumstances</w:t>
      </w:r>
      <w:r w:rsidR="001502B4">
        <w:rPr>
          <w:rFonts w:ascii="Arial" w:hAnsi="Arial" w:cs="Arial"/>
          <w:sz w:val="22"/>
        </w:rPr>
        <w:t xml:space="preserve"> </w:t>
      </w:r>
      <w:r w:rsidR="00612F65" w:rsidRPr="000D627E">
        <w:rPr>
          <w:rFonts w:ascii="Arial" w:hAnsi="Arial" w:cs="Arial"/>
          <w:sz w:val="22"/>
        </w:rPr>
        <w:t>without providing</w:t>
      </w:r>
      <w:r w:rsidR="000D627E">
        <w:rPr>
          <w:rFonts w:ascii="Arial" w:hAnsi="Arial" w:cs="Arial"/>
          <w:sz w:val="22"/>
        </w:rPr>
        <w:t xml:space="preserve"> </w:t>
      </w:r>
      <w:r w:rsidR="000D627E" w:rsidRPr="000D627E">
        <w:rPr>
          <w:rFonts w:ascii="Arial" w:hAnsi="Arial" w:cs="Arial"/>
          <w:sz w:val="22"/>
        </w:rPr>
        <w:t>of</w:t>
      </w:r>
      <w:r w:rsidR="000D627E">
        <w:rPr>
          <w:rFonts w:ascii="Arial" w:hAnsi="Arial" w:cs="Arial"/>
          <w:sz w:val="22"/>
        </w:rPr>
        <w:t xml:space="preserve"> social</w:t>
      </w:r>
      <w:r w:rsidR="000D627E" w:rsidRPr="000D627E">
        <w:rPr>
          <w:rFonts w:ascii="Arial" w:hAnsi="Arial" w:cs="Arial"/>
          <w:sz w:val="22"/>
        </w:rPr>
        <w:t xml:space="preserve"> services</w:t>
      </w:r>
      <w:r w:rsidR="000D627E">
        <w:rPr>
          <w:rFonts w:ascii="Arial" w:hAnsi="Arial" w:cs="Arial"/>
          <w:sz w:val="22"/>
        </w:rPr>
        <w:t xml:space="preserve">. </w:t>
      </w:r>
    </w:p>
    <w:p w14:paraId="45032993" w14:textId="344F401D" w:rsidR="009A4010" w:rsidRDefault="0088573C" w:rsidP="00074402">
      <w:pPr>
        <w:tabs>
          <w:tab w:val="left" w:pos="6540"/>
        </w:tabs>
        <w:spacing w:line="360" w:lineRule="auto"/>
        <w:rPr>
          <w:rFonts w:ascii="Arial" w:hAnsi="Arial" w:cs="Arial"/>
          <w:sz w:val="22"/>
        </w:rPr>
      </w:pPr>
      <w:r>
        <w:rPr>
          <w:rFonts w:ascii="Arial" w:hAnsi="Arial" w:cs="Arial"/>
          <w:sz w:val="22"/>
        </w:rPr>
        <w:t xml:space="preserve">There are </w:t>
      </w:r>
      <w:r w:rsidR="00612F65">
        <w:rPr>
          <w:rFonts w:ascii="Arial" w:hAnsi="Arial" w:cs="Arial"/>
          <w:sz w:val="22"/>
        </w:rPr>
        <w:t>most of</w:t>
      </w:r>
      <w:r>
        <w:rPr>
          <w:rFonts w:ascii="Arial" w:hAnsi="Arial" w:cs="Arial"/>
          <w:sz w:val="22"/>
        </w:rPr>
        <w:t xml:space="preserve"> factors that contributed to </w:t>
      </w:r>
      <w:r w:rsidR="004D5AF9">
        <w:rPr>
          <w:rFonts w:ascii="Arial" w:hAnsi="Arial" w:cs="Arial"/>
          <w:sz w:val="22"/>
        </w:rPr>
        <w:t>children’s</w:t>
      </w:r>
      <w:r>
        <w:rPr>
          <w:rFonts w:ascii="Arial" w:hAnsi="Arial" w:cs="Arial"/>
          <w:sz w:val="22"/>
        </w:rPr>
        <w:t xml:space="preserve"> vulnerabilities</w:t>
      </w:r>
      <w:r w:rsidR="004D5AF9">
        <w:rPr>
          <w:rFonts w:ascii="Arial" w:hAnsi="Arial" w:cs="Arial"/>
          <w:sz w:val="22"/>
        </w:rPr>
        <w:t xml:space="preserve">, </w:t>
      </w:r>
      <w:r w:rsidR="000D627E">
        <w:rPr>
          <w:rFonts w:ascii="Arial" w:hAnsi="Arial" w:cs="Arial"/>
          <w:sz w:val="22"/>
        </w:rPr>
        <w:t xml:space="preserve">mostly </w:t>
      </w:r>
      <w:r w:rsidR="000D627E" w:rsidRPr="00612F65">
        <w:rPr>
          <w:rFonts w:ascii="Arial" w:hAnsi="Arial" w:cs="Arial"/>
          <w:sz w:val="22"/>
        </w:rPr>
        <w:t>individuals</w:t>
      </w:r>
      <w:r w:rsidR="008B14E9" w:rsidRPr="00612F65">
        <w:rPr>
          <w:rFonts w:ascii="Arial" w:hAnsi="Arial" w:cs="Arial"/>
          <w:sz w:val="22"/>
        </w:rPr>
        <w:t>’</w:t>
      </w:r>
      <w:r w:rsidR="00A54A80" w:rsidRPr="00612F65">
        <w:rPr>
          <w:rFonts w:ascii="Arial" w:hAnsi="Arial" w:cs="Arial"/>
          <w:sz w:val="22"/>
        </w:rPr>
        <w:t xml:space="preserve"> factors</w:t>
      </w:r>
      <w:r w:rsidR="00612F65" w:rsidRPr="00612F65">
        <w:rPr>
          <w:rFonts w:ascii="Arial" w:hAnsi="Arial" w:cs="Arial"/>
          <w:sz w:val="22"/>
        </w:rPr>
        <w:t xml:space="preserve"> that influence child</w:t>
      </w:r>
      <w:r w:rsidR="00612F65">
        <w:rPr>
          <w:rFonts w:ascii="Arial" w:hAnsi="Arial" w:cs="Arial"/>
          <w:sz w:val="22"/>
        </w:rPr>
        <w:t xml:space="preserve"> vulnerability</w:t>
      </w:r>
      <w:r w:rsidR="004D5AF9">
        <w:rPr>
          <w:rFonts w:ascii="Arial" w:hAnsi="Arial" w:cs="Arial"/>
          <w:sz w:val="22"/>
        </w:rPr>
        <w:t xml:space="preserve"> comes from </w:t>
      </w:r>
      <w:r w:rsidR="00612F65">
        <w:rPr>
          <w:rFonts w:ascii="Arial" w:hAnsi="Arial" w:cs="Arial"/>
          <w:sz w:val="22"/>
        </w:rPr>
        <w:t>psychological,</w:t>
      </w:r>
      <w:r w:rsidR="004D5AF9">
        <w:rPr>
          <w:rFonts w:ascii="Arial" w:hAnsi="Arial" w:cs="Arial"/>
          <w:sz w:val="22"/>
        </w:rPr>
        <w:t xml:space="preserve"> emotional and physical competence </w:t>
      </w:r>
      <w:r w:rsidR="00612F65">
        <w:rPr>
          <w:rFonts w:ascii="Arial" w:hAnsi="Arial" w:cs="Arial"/>
          <w:sz w:val="22"/>
        </w:rPr>
        <w:t xml:space="preserve">of </w:t>
      </w:r>
      <w:r w:rsidR="004D5AF9">
        <w:rPr>
          <w:rFonts w:ascii="Arial" w:hAnsi="Arial" w:cs="Arial"/>
          <w:sz w:val="22"/>
        </w:rPr>
        <w:t xml:space="preserve">potential situations.  </w:t>
      </w:r>
      <w:r w:rsidR="00612F65">
        <w:rPr>
          <w:rFonts w:ascii="Arial" w:hAnsi="Arial" w:cs="Arial"/>
          <w:sz w:val="22"/>
        </w:rPr>
        <w:t>E</w:t>
      </w:r>
      <w:r w:rsidR="004D5AF9">
        <w:rPr>
          <w:rFonts w:ascii="Arial" w:hAnsi="Arial" w:cs="Arial"/>
          <w:sz w:val="22"/>
        </w:rPr>
        <w:t xml:space="preserve">xample, disability and age, a </w:t>
      </w:r>
      <w:r w:rsidR="00DF6651">
        <w:rPr>
          <w:rFonts w:ascii="Arial" w:hAnsi="Arial" w:cs="Arial"/>
          <w:sz w:val="22"/>
        </w:rPr>
        <w:t>child</w:t>
      </w:r>
      <w:r w:rsidR="00612F65">
        <w:rPr>
          <w:rFonts w:ascii="Arial" w:hAnsi="Arial" w:cs="Arial"/>
          <w:sz w:val="22"/>
        </w:rPr>
        <w:t>ren</w:t>
      </w:r>
      <w:r w:rsidR="00DF6651">
        <w:rPr>
          <w:rFonts w:ascii="Arial" w:hAnsi="Arial" w:cs="Arial"/>
          <w:sz w:val="22"/>
        </w:rPr>
        <w:t xml:space="preserve"> own</w:t>
      </w:r>
      <w:r w:rsidR="004A5031">
        <w:rPr>
          <w:rFonts w:ascii="Arial" w:hAnsi="Arial" w:cs="Arial"/>
          <w:sz w:val="22"/>
        </w:rPr>
        <w:t xml:space="preserve"> positioning or </w:t>
      </w:r>
      <w:r w:rsidR="00612F65">
        <w:rPr>
          <w:rFonts w:ascii="Arial" w:hAnsi="Arial" w:cs="Arial"/>
          <w:sz w:val="22"/>
        </w:rPr>
        <w:t xml:space="preserve">inner </w:t>
      </w:r>
      <w:r w:rsidR="004A5031">
        <w:rPr>
          <w:rFonts w:ascii="Arial" w:hAnsi="Arial" w:cs="Arial"/>
          <w:sz w:val="22"/>
        </w:rPr>
        <w:t>state</w:t>
      </w:r>
      <w:r w:rsidR="00A54A80">
        <w:rPr>
          <w:rFonts w:ascii="Arial" w:hAnsi="Arial" w:cs="Arial"/>
          <w:sz w:val="22"/>
        </w:rPr>
        <w:t xml:space="preserve"> or special education needs like Jayden with (ADHD) becomes vulnerable. </w:t>
      </w:r>
      <w:r w:rsidR="004A5031">
        <w:rPr>
          <w:rFonts w:ascii="Arial" w:hAnsi="Arial" w:cs="Arial"/>
          <w:sz w:val="22"/>
        </w:rPr>
        <w:t>they are variable that can</w:t>
      </w:r>
      <w:r w:rsidR="00DF6651">
        <w:rPr>
          <w:rFonts w:ascii="Arial" w:hAnsi="Arial" w:cs="Arial"/>
          <w:sz w:val="22"/>
        </w:rPr>
        <w:t xml:space="preserve"> make someone vulnerable such as belonging to ethic minority group or experiencing maltreatment from institutional background.</w:t>
      </w:r>
    </w:p>
    <w:p w14:paraId="4EFA9934" w14:textId="1381F19A" w:rsidR="00A54A80" w:rsidRDefault="00A54A80" w:rsidP="00074402">
      <w:pPr>
        <w:tabs>
          <w:tab w:val="left" w:pos="6540"/>
        </w:tabs>
        <w:spacing w:line="360" w:lineRule="auto"/>
        <w:rPr>
          <w:rFonts w:ascii="Arial" w:hAnsi="Arial" w:cs="Arial"/>
          <w:sz w:val="22"/>
        </w:rPr>
      </w:pPr>
      <w:r w:rsidRPr="008B14E9">
        <w:rPr>
          <w:rFonts w:ascii="Arial" w:hAnsi="Arial" w:cs="Arial"/>
          <w:b/>
          <w:bCs/>
          <w:sz w:val="22"/>
        </w:rPr>
        <w:t>Disability</w:t>
      </w:r>
      <w:r w:rsidR="00103C06">
        <w:rPr>
          <w:rFonts w:ascii="Arial" w:hAnsi="Arial" w:cs="Arial"/>
          <w:sz w:val="22"/>
        </w:rPr>
        <w:t xml:space="preserve">: </w:t>
      </w:r>
      <w:r>
        <w:rPr>
          <w:rFonts w:ascii="Arial" w:hAnsi="Arial" w:cs="Arial"/>
          <w:sz w:val="22"/>
        </w:rPr>
        <w:t xml:space="preserve"> </w:t>
      </w:r>
      <w:r w:rsidR="00516596">
        <w:rPr>
          <w:rFonts w:ascii="Arial" w:hAnsi="Arial" w:cs="Arial"/>
          <w:sz w:val="22"/>
        </w:rPr>
        <w:t>according to NSPCC,2019</w:t>
      </w:r>
      <w:r w:rsidR="008B14E9">
        <w:rPr>
          <w:rFonts w:ascii="Arial" w:hAnsi="Arial" w:cs="Arial"/>
          <w:sz w:val="22"/>
        </w:rPr>
        <w:t>, children with disability or development difficulties including mental health state and special education needs turns to be vulnerable due to lack of communication and are more likely to be at risk of maltreatment or neglect when compared to average child without disabilities.</w:t>
      </w:r>
    </w:p>
    <w:p w14:paraId="5F1E35A8" w14:textId="635F2C02" w:rsidR="008B14E9" w:rsidRDefault="00A61490" w:rsidP="00074402">
      <w:pPr>
        <w:tabs>
          <w:tab w:val="left" w:pos="6540"/>
        </w:tabs>
        <w:spacing w:line="360" w:lineRule="auto"/>
        <w:rPr>
          <w:rFonts w:ascii="Arial" w:hAnsi="Arial" w:cs="Arial"/>
          <w:b/>
          <w:bCs/>
          <w:sz w:val="22"/>
        </w:rPr>
      </w:pPr>
      <w:r w:rsidRPr="00AA3D57">
        <w:rPr>
          <w:rFonts w:ascii="Arial" w:hAnsi="Arial" w:cs="Arial"/>
          <w:b/>
          <w:bCs/>
          <w:sz w:val="22"/>
        </w:rPr>
        <w:t>Mental health State</w:t>
      </w:r>
    </w:p>
    <w:p w14:paraId="5528421C" w14:textId="6D012207" w:rsidR="00AA3D57" w:rsidRDefault="00AA3D57" w:rsidP="00074402">
      <w:pPr>
        <w:tabs>
          <w:tab w:val="left" w:pos="6540"/>
        </w:tabs>
        <w:spacing w:line="360" w:lineRule="auto"/>
        <w:rPr>
          <w:rFonts w:ascii="Arial" w:hAnsi="Arial" w:cs="Arial"/>
          <w:sz w:val="22"/>
        </w:rPr>
      </w:pPr>
      <w:r w:rsidRPr="00AA3D57">
        <w:rPr>
          <w:rFonts w:ascii="Arial" w:hAnsi="Arial" w:cs="Arial"/>
          <w:sz w:val="22"/>
        </w:rPr>
        <w:t xml:space="preserve">Evidence </w:t>
      </w:r>
      <w:r>
        <w:rPr>
          <w:rFonts w:ascii="Arial" w:hAnsi="Arial" w:cs="Arial"/>
          <w:sz w:val="22"/>
        </w:rPr>
        <w:t xml:space="preserve">has proving that a lot of children mental health state or difficulties has become more rampant. </w:t>
      </w:r>
      <w:r w:rsidR="00E87333">
        <w:rPr>
          <w:rFonts w:ascii="Arial" w:hAnsi="Arial" w:cs="Arial"/>
          <w:sz w:val="22"/>
        </w:rPr>
        <w:t>Most</w:t>
      </w:r>
      <w:r>
        <w:rPr>
          <w:rFonts w:ascii="Arial" w:hAnsi="Arial" w:cs="Arial"/>
          <w:sz w:val="22"/>
        </w:rPr>
        <w:t xml:space="preserve"> OECD </w:t>
      </w:r>
      <w:r w:rsidR="007C3B45">
        <w:rPr>
          <w:rFonts w:ascii="Arial" w:hAnsi="Arial" w:cs="Arial"/>
          <w:sz w:val="22"/>
        </w:rPr>
        <w:t xml:space="preserve">countries, </w:t>
      </w:r>
      <w:r w:rsidR="00E87333">
        <w:rPr>
          <w:rFonts w:ascii="Arial" w:hAnsi="Arial" w:cs="Arial"/>
          <w:sz w:val="22"/>
        </w:rPr>
        <w:t xml:space="preserve">such as </w:t>
      </w:r>
      <w:r w:rsidR="007C3B45">
        <w:rPr>
          <w:rFonts w:ascii="Arial" w:hAnsi="Arial" w:cs="Arial"/>
          <w:sz w:val="22"/>
        </w:rPr>
        <w:t xml:space="preserve">England, </w:t>
      </w:r>
      <w:r w:rsidR="00E87333">
        <w:rPr>
          <w:rFonts w:ascii="Arial" w:hAnsi="Arial" w:cs="Arial"/>
          <w:sz w:val="22"/>
        </w:rPr>
        <w:t>mostly</w:t>
      </w:r>
      <w:r w:rsidR="007C3B45">
        <w:rPr>
          <w:rFonts w:ascii="Arial" w:hAnsi="Arial" w:cs="Arial"/>
          <w:sz w:val="22"/>
        </w:rPr>
        <w:t xml:space="preserve"> experience </w:t>
      </w:r>
      <w:r w:rsidR="00E87333">
        <w:rPr>
          <w:rFonts w:ascii="Arial" w:hAnsi="Arial" w:cs="Arial"/>
          <w:sz w:val="22"/>
        </w:rPr>
        <w:t xml:space="preserve">growth </w:t>
      </w:r>
      <w:r w:rsidR="007C3B45">
        <w:rPr>
          <w:rFonts w:ascii="Arial" w:hAnsi="Arial" w:cs="Arial"/>
          <w:sz w:val="22"/>
        </w:rPr>
        <w:t>over the</w:t>
      </w:r>
      <w:r w:rsidR="00F02158">
        <w:rPr>
          <w:rFonts w:ascii="Arial" w:hAnsi="Arial" w:cs="Arial"/>
          <w:sz w:val="22"/>
        </w:rPr>
        <w:t xml:space="preserve"> last</w:t>
      </w:r>
      <w:r w:rsidR="00E87333">
        <w:rPr>
          <w:rFonts w:ascii="Arial" w:hAnsi="Arial" w:cs="Arial"/>
          <w:sz w:val="22"/>
        </w:rPr>
        <w:t xml:space="preserve"> ten</w:t>
      </w:r>
      <w:r w:rsidR="007C3B45">
        <w:rPr>
          <w:rFonts w:ascii="Arial" w:hAnsi="Arial" w:cs="Arial"/>
          <w:sz w:val="22"/>
        </w:rPr>
        <w:t xml:space="preserve"> years</w:t>
      </w:r>
      <w:r w:rsidR="00E87333">
        <w:rPr>
          <w:rFonts w:ascii="Arial" w:hAnsi="Arial" w:cs="Arial"/>
          <w:sz w:val="22"/>
        </w:rPr>
        <w:t xml:space="preserve"> according to survey (NSPCC 2017)</w:t>
      </w:r>
      <w:r w:rsidR="00F02158">
        <w:rPr>
          <w:rFonts w:ascii="Arial" w:hAnsi="Arial" w:cs="Arial"/>
          <w:sz w:val="22"/>
        </w:rPr>
        <w:t xml:space="preserve"> Explaining being emotional welfare and high academic pleasure and weaken family support play significant part. Inequalities also play part in children </w:t>
      </w:r>
      <w:r w:rsidR="00E87333">
        <w:rPr>
          <w:rFonts w:ascii="Arial" w:hAnsi="Arial" w:cs="Arial"/>
          <w:sz w:val="22"/>
        </w:rPr>
        <w:t>inner being.</w:t>
      </w:r>
      <w:r w:rsidR="00F02158">
        <w:rPr>
          <w:rFonts w:ascii="Arial" w:hAnsi="Arial" w:cs="Arial"/>
          <w:sz w:val="22"/>
        </w:rPr>
        <w:t xml:space="preserve"> Children from </w:t>
      </w:r>
      <w:r w:rsidR="00E87333">
        <w:rPr>
          <w:rFonts w:ascii="Arial" w:hAnsi="Arial" w:cs="Arial"/>
          <w:sz w:val="22"/>
        </w:rPr>
        <w:t>low-income</w:t>
      </w:r>
      <w:r w:rsidR="00A53A72">
        <w:rPr>
          <w:rFonts w:ascii="Arial" w:hAnsi="Arial" w:cs="Arial"/>
          <w:sz w:val="22"/>
        </w:rPr>
        <w:t xml:space="preserve"> background are higher to develop mental health issues than children from high social-economic background, for example logistic deprivation, inferior social stigmatization and strong parents’ child transmission also play part. Well e</w:t>
      </w:r>
      <w:r w:rsidR="00E87333">
        <w:rPr>
          <w:rFonts w:ascii="Arial" w:hAnsi="Arial" w:cs="Arial"/>
          <w:sz w:val="22"/>
        </w:rPr>
        <w:t>lite</w:t>
      </w:r>
      <w:r w:rsidR="00A53A72">
        <w:rPr>
          <w:rFonts w:ascii="Arial" w:hAnsi="Arial" w:cs="Arial"/>
          <w:sz w:val="22"/>
        </w:rPr>
        <w:t xml:space="preserve"> parents are more</w:t>
      </w:r>
      <w:r w:rsidR="00727558">
        <w:rPr>
          <w:rFonts w:ascii="Arial" w:hAnsi="Arial" w:cs="Arial"/>
          <w:sz w:val="22"/>
        </w:rPr>
        <w:t xml:space="preserve"> likely</w:t>
      </w:r>
      <w:r w:rsidR="00A53A72">
        <w:rPr>
          <w:rFonts w:ascii="Arial" w:hAnsi="Arial" w:cs="Arial"/>
          <w:sz w:val="22"/>
        </w:rPr>
        <w:t xml:space="preserve"> to </w:t>
      </w:r>
      <w:r w:rsidR="00E87333">
        <w:rPr>
          <w:rFonts w:ascii="Arial" w:hAnsi="Arial" w:cs="Arial"/>
          <w:sz w:val="22"/>
        </w:rPr>
        <w:t>approach</w:t>
      </w:r>
      <w:r w:rsidR="00A53A72">
        <w:rPr>
          <w:rFonts w:ascii="Arial" w:hAnsi="Arial" w:cs="Arial"/>
          <w:sz w:val="22"/>
        </w:rPr>
        <w:t xml:space="preserve"> </w:t>
      </w:r>
      <w:r w:rsidR="00EC5834">
        <w:rPr>
          <w:rFonts w:ascii="Arial" w:hAnsi="Arial" w:cs="Arial"/>
          <w:sz w:val="22"/>
        </w:rPr>
        <w:t>quicker</w:t>
      </w:r>
      <w:r w:rsidR="00727558">
        <w:rPr>
          <w:rFonts w:ascii="Arial" w:hAnsi="Arial" w:cs="Arial"/>
          <w:sz w:val="22"/>
        </w:rPr>
        <w:t xml:space="preserve"> interventions</w:t>
      </w:r>
      <w:r w:rsidR="00A53A72">
        <w:rPr>
          <w:rFonts w:ascii="Arial" w:hAnsi="Arial" w:cs="Arial"/>
          <w:sz w:val="22"/>
        </w:rPr>
        <w:t xml:space="preserve"> or specialist services for their child support.</w:t>
      </w:r>
    </w:p>
    <w:p w14:paraId="1991A94A" w14:textId="041843E5" w:rsidR="004165D5" w:rsidRDefault="004165D5" w:rsidP="00074402">
      <w:pPr>
        <w:tabs>
          <w:tab w:val="left" w:pos="6540"/>
        </w:tabs>
        <w:spacing w:line="360" w:lineRule="auto"/>
        <w:rPr>
          <w:rFonts w:ascii="Arial" w:hAnsi="Arial" w:cs="Arial"/>
          <w:sz w:val="22"/>
        </w:rPr>
      </w:pPr>
    </w:p>
    <w:p w14:paraId="31F14AA9" w14:textId="77777777" w:rsidR="004165D5" w:rsidRDefault="004165D5" w:rsidP="00074402">
      <w:pPr>
        <w:tabs>
          <w:tab w:val="left" w:pos="6540"/>
        </w:tabs>
        <w:spacing w:line="360" w:lineRule="auto"/>
        <w:rPr>
          <w:rFonts w:ascii="Arial" w:hAnsi="Arial" w:cs="Arial"/>
          <w:sz w:val="22"/>
        </w:rPr>
      </w:pPr>
    </w:p>
    <w:p w14:paraId="6D16F774" w14:textId="0E9B2399" w:rsidR="00840148" w:rsidRPr="004165D5" w:rsidRDefault="00840148" w:rsidP="00074402">
      <w:pPr>
        <w:tabs>
          <w:tab w:val="left" w:pos="6540"/>
        </w:tabs>
        <w:spacing w:line="360" w:lineRule="auto"/>
        <w:rPr>
          <w:rFonts w:ascii="Arial" w:hAnsi="Arial" w:cs="Arial"/>
          <w:b/>
          <w:bCs/>
          <w:szCs w:val="24"/>
        </w:rPr>
      </w:pPr>
      <w:r w:rsidRPr="004165D5">
        <w:rPr>
          <w:rFonts w:ascii="Arial" w:hAnsi="Arial" w:cs="Arial"/>
          <w:b/>
          <w:bCs/>
          <w:szCs w:val="24"/>
        </w:rPr>
        <w:t>Parental</w:t>
      </w:r>
      <w:r w:rsidR="00294D06" w:rsidRPr="004165D5">
        <w:rPr>
          <w:rFonts w:ascii="Arial" w:hAnsi="Arial" w:cs="Arial"/>
          <w:b/>
          <w:bCs/>
          <w:szCs w:val="24"/>
        </w:rPr>
        <w:t xml:space="preserve"> substance misuse</w:t>
      </w:r>
    </w:p>
    <w:p w14:paraId="70B1701B" w14:textId="3D8178D9" w:rsidR="00294D06" w:rsidRDefault="00294D06" w:rsidP="00074402">
      <w:pPr>
        <w:tabs>
          <w:tab w:val="left" w:pos="6540"/>
        </w:tabs>
        <w:spacing w:line="360" w:lineRule="auto"/>
        <w:rPr>
          <w:rFonts w:ascii="Arial" w:hAnsi="Arial" w:cs="Arial"/>
          <w:sz w:val="22"/>
        </w:rPr>
      </w:pPr>
      <w:r>
        <w:rPr>
          <w:rFonts w:ascii="Arial" w:hAnsi="Arial" w:cs="Arial"/>
          <w:sz w:val="22"/>
        </w:rPr>
        <w:t xml:space="preserve">(NSPCC 2018) stated that parental substance misuse has impacted on the children due to parent long term substance misuse. For example, parents who consume too much alcohol leads to alcohol related </w:t>
      </w:r>
      <w:r w:rsidR="009028D8">
        <w:rPr>
          <w:rFonts w:ascii="Arial" w:hAnsi="Arial" w:cs="Arial"/>
          <w:sz w:val="22"/>
        </w:rPr>
        <w:t>health</w:t>
      </w:r>
      <w:r>
        <w:rPr>
          <w:rFonts w:ascii="Arial" w:hAnsi="Arial" w:cs="Arial"/>
          <w:sz w:val="22"/>
        </w:rPr>
        <w:t xml:space="preserve"> issues</w:t>
      </w:r>
      <w:r w:rsidR="009028D8">
        <w:rPr>
          <w:rFonts w:ascii="Arial" w:hAnsi="Arial" w:cs="Arial"/>
          <w:sz w:val="22"/>
        </w:rPr>
        <w:t xml:space="preserve"> such as depression, physical sickness and accident</w:t>
      </w:r>
      <w:r>
        <w:rPr>
          <w:rFonts w:ascii="Arial" w:hAnsi="Arial" w:cs="Arial"/>
          <w:sz w:val="22"/>
        </w:rPr>
        <w:t xml:space="preserve"> that impacted the supervision of their children and unpredictable lifestyle that may struggle to identify and meet their children needs</w:t>
      </w:r>
      <w:r w:rsidR="009028D8">
        <w:rPr>
          <w:rFonts w:ascii="Arial" w:hAnsi="Arial" w:cs="Arial"/>
          <w:sz w:val="22"/>
        </w:rPr>
        <w:t xml:space="preserve">, this act may result putting their child at high risk of harm. </w:t>
      </w:r>
      <w:r w:rsidR="000E16BF">
        <w:rPr>
          <w:rFonts w:ascii="Arial" w:hAnsi="Arial" w:cs="Arial"/>
          <w:sz w:val="22"/>
        </w:rPr>
        <w:t xml:space="preserve">In this </w:t>
      </w:r>
      <w:r w:rsidR="007F0A5E">
        <w:rPr>
          <w:rFonts w:ascii="Arial" w:hAnsi="Arial" w:cs="Arial"/>
          <w:sz w:val="22"/>
        </w:rPr>
        <w:t xml:space="preserve">case study </w:t>
      </w:r>
      <w:r w:rsidR="000E16BF">
        <w:rPr>
          <w:rFonts w:ascii="Arial" w:hAnsi="Arial" w:cs="Arial"/>
          <w:sz w:val="22"/>
        </w:rPr>
        <w:t>the father</w:t>
      </w:r>
      <w:r w:rsidR="009028D8">
        <w:rPr>
          <w:rFonts w:ascii="Arial" w:hAnsi="Arial" w:cs="Arial"/>
          <w:sz w:val="22"/>
        </w:rPr>
        <w:t xml:space="preserve"> John</w:t>
      </w:r>
      <w:r w:rsidR="000E16BF">
        <w:rPr>
          <w:rFonts w:ascii="Arial" w:hAnsi="Arial" w:cs="Arial"/>
          <w:sz w:val="22"/>
        </w:rPr>
        <w:t>, who because of alcohol substance misuse put their family at risk of abuse.</w:t>
      </w:r>
      <w:r w:rsidR="009028D8">
        <w:rPr>
          <w:rFonts w:ascii="Arial" w:hAnsi="Arial" w:cs="Arial"/>
          <w:sz w:val="22"/>
        </w:rPr>
        <w:t xml:space="preserve"> because when someone dependant on alcohol, they are likely to crave for more</w:t>
      </w:r>
      <w:r w:rsidR="005E5A65">
        <w:rPr>
          <w:rFonts w:ascii="Arial" w:hAnsi="Arial" w:cs="Arial"/>
          <w:sz w:val="22"/>
        </w:rPr>
        <w:t xml:space="preserve"> alcohol and continuous to drink although it is causing them danger. Heavy alcohol drinking associate with domestic abuse and other forms of criminal activities.  (NICE 2011)</w:t>
      </w:r>
      <w:r w:rsidR="00EF7709">
        <w:rPr>
          <w:rFonts w:ascii="Arial" w:hAnsi="Arial" w:cs="Arial"/>
          <w:sz w:val="22"/>
        </w:rPr>
        <w:t xml:space="preserve"> that impacted on their children.</w:t>
      </w:r>
    </w:p>
    <w:p w14:paraId="2D35142B" w14:textId="0BC3029F" w:rsidR="00EF7709" w:rsidRDefault="00EF7709" w:rsidP="00074402">
      <w:pPr>
        <w:tabs>
          <w:tab w:val="left" w:pos="6540"/>
        </w:tabs>
        <w:spacing w:line="360" w:lineRule="auto"/>
        <w:rPr>
          <w:rFonts w:ascii="Arial" w:hAnsi="Arial" w:cs="Arial"/>
          <w:b/>
          <w:bCs/>
          <w:sz w:val="22"/>
        </w:rPr>
      </w:pPr>
      <w:r w:rsidRPr="00EF7709">
        <w:rPr>
          <w:rFonts w:ascii="Arial" w:hAnsi="Arial" w:cs="Arial"/>
          <w:b/>
          <w:bCs/>
          <w:sz w:val="22"/>
        </w:rPr>
        <w:t xml:space="preserve">Emotional and physical Abuse </w:t>
      </w:r>
    </w:p>
    <w:p w14:paraId="1E8BBC9D" w14:textId="4F94CDA9" w:rsidR="00E210B4" w:rsidRDefault="001D58E5" w:rsidP="00074402">
      <w:pPr>
        <w:tabs>
          <w:tab w:val="left" w:pos="6540"/>
        </w:tabs>
        <w:spacing w:line="360" w:lineRule="auto"/>
        <w:rPr>
          <w:rFonts w:ascii="Arial" w:hAnsi="Arial" w:cs="Arial"/>
          <w:sz w:val="22"/>
        </w:rPr>
      </w:pPr>
      <w:r>
        <w:rPr>
          <w:rFonts w:ascii="Arial" w:hAnsi="Arial" w:cs="Arial"/>
          <w:sz w:val="22"/>
        </w:rPr>
        <w:t xml:space="preserve"> The </w:t>
      </w:r>
      <w:r w:rsidR="00EC5834">
        <w:rPr>
          <w:rFonts w:ascii="Arial" w:hAnsi="Arial" w:cs="Arial"/>
          <w:sz w:val="22"/>
        </w:rPr>
        <w:t>influence</w:t>
      </w:r>
      <w:r>
        <w:rPr>
          <w:rFonts w:ascii="Arial" w:hAnsi="Arial" w:cs="Arial"/>
          <w:sz w:val="22"/>
        </w:rPr>
        <w:t xml:space="preserve"> of parental substance misuse is </w:t>
      </w:r>
      <w:r w:rsidR="00DA7AF8">
        <w:rPr>
          <w:rFonts w:ascii="Arial" w:hAnsi="Arial" w:cs="Arial"/>
          <w:sz w:val="22"/>
        </w:rPr>
        <w:t>emotional, or</w:t>
      </w:r>
      <w:r>
        <w:rPr>
          <w:rFonts w:ascii="Arial" w:hAnsi="Arial" w:cs="Arial"/>
          <w:sz w:val="22"/>
        </w:rPr>
        <w:t xml:space="preserve"> physical abuse</w:t>
      </w:r>
      <w:r w:rsidR="007F0A5E">
        <w:rPr>
          <w:rFonts w:ascii="Arial" w:hAnsi="Arial" w:cs="Arial"/>
          <w:sz w:val="22"/>
        </w:rPr>
        <w:t xml:space="preserve"> on their children</w:t>
      </w:r>
      <w:r>
        <w:rPr>
          <w:rFonts w:ascii="Arial" w:hAnsi="Arial" w:cs="Arial"/>
          <w:sz w:val="22"/>
        </w:rPr>
        <w:t xml:space="preserve">. </w:t>
      </w:r>
      <w:r w:rsidR="00252B8F">
        <w:rPr>
          <w:rFonts w:ascii="Arial" w:hAnsi="Arial" w:cs="Arial"/>
          <w:sz w:val="22"/>
        </w:rPr>
        <w:t xml:space="preserve">Typically, example of the case study above.  Because john was alcoholic, he was always abusing the family, and this put Bridget in emotional stress that impacted on the children for school authority to put them on risk- register. </w:t>
      </w:r>
      <w:r>
        <w:rPr>
          <w:rFonts w:ascii="Arial" w:hAnsi="Arial" w:cs="Arial"/>
          <w:sz w:val="22"/>
        </w:rPr>
        <w:t xml:space="preserve">According to NSPCC, 2019) </w:t>
      </w:r>
      <w:r w:rsidR="00EF7709">
        <w:rPr>
          <w:rFonts w:ascii="Arial" w:hAnsi="Arial" w:cs="Arial"/>
          <w:sz w:val="22"/>
        </w:rPr>
        <w:t xml:space="preserve">Parents who drink </w:t>
      </w:r>
      <w:r>
        <w:rPr>
          <w:rFonts w:ascii="Arial" w:hAnsi="Arial" w:cs="Arial"/>
          <w:sz w:val="22"/>
        </w:rPr>
        <w:t>heavily,</w:t>
      </w:r>
      <w:r w:rsidR="00EF7709">
        <w:rPr>
          <w:rFonts w:ascii="Arial" w:hAnsi="Arial" w:cs="Arial"/>
          <w:sz w:val="22"/>
        </w:rPr>
        <w:t xml:space="preserve"> or misuse drug turned to be emotionally unapproachable to their child</w:t>
      </w:r>
      <w:r w:rsidR="00D20C93">
        <w:rPr>
          <w:rFonts w:ascii="Arial" w:hAnsi="Arial" w:cs="Arial"/>
          <w:sz w:val="22"/>
        </w:rPr>
        <w:t xml:space="preserve"> and like mother who have drug issues becomes less responsible to their child needs, refuse to engage with their children and response to their children </w:t>
      </w:r>
      <w:r w:rsidR="007F0A5E">
        <w:rPr>
          <w:rFonts w:ascii="Arial" w:hAnsi="Arial" w:cs="Arial"/>
          <w:sz w:val="22"/>
        </w:rPr>
        <w:t xml:space="preserve">in a </w:t>
      </w:r>
      <w:r w:rsidR="00D20C93">
        <w:rPr>
          <w:rFonts w:ascii="Arial" w:hAnsi="Arial" w:cs="Arial"/>
          <w:sz w:val="22"/>
        </w:rPr>
        <w:t xml:space="preserve">distasteful manner </w:t>
      </w:r>
      <w:r>
        <w:rPr>
          <w:rFonts w:ascii="Arial" w:hAnsi="Arial" w:cs="Arial"/>
          <w:sz w:val="22"/>
        </w:rPr>
        <w:t>that</w:t>
      </w:r>
      <w:r w:rsidR="00D20C93">
        <w:rPr>
          <w:rFonts w:ascii="Arial" w:hAnsi="Arial" w:cs="Arial"/>
          <w:sz w:val="22"/>
        </w:rPr>
        <w:t xml:space="preserve"> may frighten their children. Parents who also misuse substances/ alcohol also have difficulties in controlling their emotions. </w:t>
      </w:r>
      <w:r>
        <w:rPr>
          <w:rFonts w:ascii="Arial" w:hAnsi="Arial" w:cs="Arial"/>
          <w:sz w:val="22"/>
        </w:rPr>
        <w:t>Typically,</w:t>
      </w:r>
      <w:r w:rsidR="00D20C93">
        <w:rPr>
          <w:rFonts w:ascii="Arial" w:hAnsi="Arial" w:cs="Arial"/>
          <w:sz w:val="22"/>
        </w:rPr>
        <w:t xml:space="preserve"> excessive drinking contributed to physical abuse</w:t>
      </w:r>
      <w:r>
        <w:rPr>
          <w:rFonts w:ascii="Arial" w:hAnsi="Arial" w:cs="Arial"/>
          <w:sz w:val="22"/>
        </w:rPr>
        <w:t xml:space="preserve"> (Clever, Unell and Aldgate, 2011).</w:t>
      </w:r>
      <w:r w:rsidR="00252B8F">
        <w:rPr>
          <w:rFonts w:ascii="Arial" w:hAnsi="Arial" w:cs="Arial"/>
          <w:sz w:val="22"/>
        </w:rPr>
        <w:t xml:space="preserve"> This case study present multiple </w:t>
      </w:r>
      <w:r w:rsidR="003C1097">
        <w:rPr>
          <w:rFonts w:ascii="Arial" w:hAnsi="Arial" w:cs="Arial"/>
          <w:sz w:val="22"/>
        </w:rPr>
        <w:t>risk factors as seen above such as physical abuse, domestic abuse and alcohol misuse/ substance misuse</w:t>
      </w:r>
    </w:p>
    <w:p w14:paraId="55B50C3A" w14:textId="39D7E5F1" w:rsidR="00E210B4" w:rsidRDefault="00E210B4" w:rsidP="00074402">
      <w:pPr>
        <w:tabs>
          <w:tab w:val="left" w:pos="6540"/>
        </w:tabs>
        <w:spacing w:line="360" w:lineRule="auto"/>
        <w:rPr>
          <w:rFonts w:ascii="Arial" w:hAnsi="Arial" w:cs="Arial"/>
          <w:sz w:val="22"/>
        </w:rPr>
      </w:pPr>
      <w:r>
        <w:rPr>
          <w:noProof/>
        </w:rPr>
        <w:lastRenderedPageBreak/>
        <w:drawing>
          <wp:inline distT="0" distB="0" distL="0" distR="0" wp14:anchorId="550ECF24" wp14:editId="342D7C7C">
            <wp:extent cx="4749165" cy="3165475"/>
            <wp:effectExtent l="0" t="0" r="0" b="0"/>
            <wp:docPr id="3" name="Picture 3" descr="Graphical user interface, website&#10;&#10;Description automatically generated"/>
            <wp:cNvGraphicFramePr/>
            <a:graphic xmlns:a="http://schemas.openxmlformats.org/drawingml/2006/main">
              <a:graphicData uri="http://schemas.openxmlformats.org/drawingml/2006/picture">
                <pic:pic xmlns:pic="http://schemas.openxmlformats.org/drawingml/2006/picture">
                  <pic:nvPicPr>
                    <pic:cNvPr id="1" name="Picture 1" descr="Graphical user interface, website&#10;&#10;Description automatically generated"/>
                    <pic:cNvPicPr/>
                  </pic:nvPicPr>
                  <pic:blipFill>
                    <a:blip r:embed="rId7"/>
                    <a:stretch>
                      <a:fillRect/>
                    </a:stretch>
                  </pic:blipFill>
                  <pic:spPr>
                    <a:xfrm>
                      <a:off x="0" y="0"/>
                      <a:ext cx="4749165" cy="3165475"/>
                    </a:xfrm>
                    <a:prstGeom prst="rect">
                      <a:avLst/>
                    </a:prstGeom>
                  </pic:spPr>
                </pic:pic>
              </a:graphicData>
            </a:graphic>
          </wp:inline>
        </w:drawing>
      </w:r>
    </w:p>
    <w:p w14:paraId="7A6D66D5" w14:textId="520EEA98" w:rsidR="00E210B4" w:rsidRDefault="00E210B4" w:rsidP="00E210B4">
      <w:pPr>
        <w:pStyle w:val="ListParagraph"/>
        <w:rPr>
          <w:sz w:val="20"/>
          <w:szCs w:val="20"/>
        </w:rPr>
      </w:pPr>
      <w:r>
        <w:rPr>
          <w:sz w:val="20"/>
          <w:szCs w:val="20"/>
        </w:rPr>
        <w:t xml:space="preserve">Image 1: Source: </w:t>
      </w:r>
    </w:p>
    <w:p w14:paraId="214AB4BE" w14:textId="77777777" w:rsidR="00E210B4" w:rsidRDefault="00E210B4" w:rsidP="00E210B4">
      <w:pPr>
        <w:pStyle w:val="ListParagraph"/>
        <w:rPr>
          <w:sz w:val="20"/>
          <w:szCs w:val="20"/>
        </w:rPr>
      </w:pPr>
    </w:p>
    <w:p w14:paraId="315AE31B" w14:textId="3A556E18" w:rsidR="00E210B4" w:rsidRPr="00E210B4" w:rsidRDefault="003C1097" w:rsidP="00E210B4">
      <w:pPr>
        <w:pStyle w:val="ListParagraph"/>
        <w:rPr>
          <w:sz w:val="20"/>
          <w:szCs w:val="20"/>
        </w:rPr>
      </w:pPr>
      <w:r>
        <w:rPr>
          <w:rFonts w:ascii="Arial" w:hAnsi="Arial"/>
        </w:rPr>
        <w:t>According to (NSPCC 2019) parental alcohol misuse that affected children in need over the year was around 37%</w:t>
      </w:r>
      <w:r w:rsidR="00AB5E2C">
        <w:rPr>
          <w:rFonts w:ascii="Arial" w:hAnsi="Arial"/>
        </w:rPr>
        <w:t xml:space="preserve"> and </w:t>
      </w:r>
      <w:r w:rsidR="005C3B97">
        <w:rPr>
          <w:rFonts w:ascii="Arial" w:hAnsi="Arial"/>
        </w:rPr>
        <w:t xml:space="preserve">about 84% referral were made for children living with families facing diversity </w:t>
      </w:r>
      <w:r w:rsidR="00AB5E2C">
        <w:rPr>
          <w:rFonts w:ascii="Arial" w:hAnsi="Arial"/>
        </w:rPr>
        <w:t xml:space="preserve">that </w:t>
      </w:r>
      <w:r w:rsidR="00E210B4">
        <w:rPr>
          <w:rFonts w:ascii="Arial" w:hAnsi="Arial"/>
        </w:rPr>
        <w:t>led</w:t>
      </w:r>
      <w:r w:rsidR="00AB5E2C">
        <w:rPr>
          <w:rFonts w:ascii="Arial" w:hAnsi="Arial"/>
        </w:rPr>
        <w:t xml:space="preserve"> to other forms of abuse such as neglect.</w:t>
      </w:r>
      <w:r w:rsidR="005C3B97">
        <w:rPr>
          <w:rFonts w:ascii="Arial" w:hAnsi="Arial"/>
        </w:rPr>
        <w:t xml:space="preserve"> </w:t>
      </w:r>
    </w:p>
    <w:p w14:paraId="44159EAB" w14:textId="4A04A99A" w:rsidR="003C1097" w:rsidRDefault="00E210B4" w:rsidP="00074402">
      <w:pPr>
        <w:tabs>
          <w:tab w:val="left" w:pos="6540"/>
        </w:tabs>
        <w:spacing w:line="360" w:lineRule="auto"/>
        <w:rPr>
          <w:rFonts w:ascii="Arial" w:hAnsi="Arial" w:cs="Arial"/>
          <w:noProof/>
          <w:sz w:val="22"/>
        </w:rPr>
      </w:pPr>
      <w:r>
        <w:rPr>
          <w:rFonts w:ascii="Arial" w:hAnsi="Arial" w:cs="Arial"/>
          <w:sz w:val="22"/>
        </w:rPr>
        <w:t xml:space="preserve"> </w:t>
      </w:r>
      <w:r w:rsidR="0098332E" w:rsidRPr="0098332E">
        <w:rPr>
          <w:rFonts w:ascii="Arial" w:hAnsi="Arial" w:cs="Arial"/>
          <w:b/>
          <w:bCs/>
          <w:sz w:val="22"/>
        </w:rPr>
        <w:t>Neglect:</w:t>
      </w:r>
      <w:r w:rsidR="00AB5E2C">
        <w:rPr>
          <w:rFonts w:ascii="Arial" w:hAnsi="Arial" w:cs="Arial"/>
          <w:sz w:val="22"/>
        </w:rPr>
        <w:t xml:space="preserve"> can be </w:t>
      </w:r>
      <w:r>
        <w:rPr>
          <w:rFonts w:ascii="Arial" w:hAnsi="Arial" w:cs="Arial"/>
          <w:sz w:val="22"/>
        </w:rPr>
        <w:t xml:space="preserve">describe </w:t>
      </w:r>
      <w:r w:rsidR="00AB5E2C">
        <w:rPr>
          <w:rFonts w:ascii="Arial" w:hAnsi="Arial" w:cs="Arial"/>
          <w:sz w:val="22"/>
        </w:rPr>
        <w:t xml:space="preserve">as mistreatment from individuals </w:t>
      </w:r>
      <w:r w:rsidR="0098332E">
        <w:rPr>
          <w:rFonts w:ascii="Arial" w:hAnsi="Arial" w:cs="Arial"/>
          <w:sz w:val="22"/>
        </w:rPr>
        <w:t xml:space="preserve">resulting from inadequate </w:t>
      </w:r>
      <w:r w:rsidR="005C3B97">
        <w:rPr>
          <w:rFonts w:ascii="Arial" w:hAnsi="Arial" w:cs="Arial"/>
          <w:sz w:val="22"/>
        </w:rPr>
        <w:t>Attention</w:t>
      </w:r>
      <w:r w:rsidR="0098332E">
        <w:rPr>
          <w:rFonts w:ascii="Arial" w:hAnsi="Arial" w:cs="Arial"/>
          <w:sz w:val="22"/>
        </w:rPr>
        <w:t xml:space="preserve"> such as not getting necessity and support deserved, example, ignoring</w:t>
      </w:r>
      <w:r>
        <w:rPr>
          <w:rFonts w:ascii="Arial" w:hAnsi="Arial" w:cs="Arial"/>
          <w:sz w:val="22"/>
        </w:rPr>
        <w:t xml:space="preserve"> </w:t>
      </w:r>
      <w:r w:rsidR="0098332E">
        <w:rPr>
          <w:rFonts w:ascii="Arial" w:hAnsi="Arial" w:cs="Arial"/>
          <w:sz w:val="22"/>
        </w:rPr>
        <w:t>medical needs, food, shelter and clothi</w:t>
      </w:r>
      <w:r>
        <w:rPr>
          <w:rFonts w:ascii="Arial" w:hAnsi="Arial" w:cs="Arial"/>
          <w:sz w:val="22"/>
        </w:rPr>
        <w:t>ng</w:t>
      </w:r>
      <w:r>
        <w:rPr>
          <w:rFonts w:ascii="Arial" w:hAnsi="Arial" w:cs="Arial"/>
          <w:noProof/>
          <w:sz w:val="22"/>
        </w:rPr>
        <w:t>.</w:t>
      </w:r>
    </w:p>
    <w:p w14:paraId="2FEB44D9" w14:textId="40B35BDC" w:rsidR="00E210B4" w:rsidRDefault="00E210B4" w:rsidP="00074402">
      <w:pPr>
        <w:tabs>
          <w:tab w:val="left" w:pos="6540"/>
        </w:tabs>
        <w:spacing w:line="360" w:lineRule="auto"/>
        <w:rPr>
          <w:rFonts w:ascii="Arial" w:hAnsi="Arial" w:cs="Arial"/>
          <w:noProof/>
          <w:sz w:val="22"/>
        </w:rPr>
      </w:pPr>
      <w:r>
        <w:rPr>
          <w:rFonts w:ascii="Arial" w:hAnsi="Arial" w:cs="Arial"/>
          <w:noProof/>
          <w:sz w:val="22"/>
        </w:rPr>
        <w:t xml:space="preserve">Rgards to the above case study one of the factors of vulnerability </w:t>
      </w:r>
      <w:r w:rsidR="00673621">
        <w:rPr>
          <w:rFonts w:ascii="Arial" w:hAnsi="Arial" w:cs="Arial"/>
          <w:noProof/>
          <w:sz w:val="22"/>
        </w:rPr>
        <w:t>was domestic abuse:</w:t>
      </w:r>
    </w:p>
    <w:p w14:paraId="541BB643" w14:textId="1FF6A84C" w:rsidR="00673621" w:rsidRPr="00673621" w:rsidRDefault="00673621" w:rsidP="00673621">
      <w:pPr>
        <w:tabs>
          <w:tab w:val="left" w:pos="6540"/>
        </w:tabs>
        <w:spacing w:line="360" w:lineRule="auto"/>
        <w:rPr>
          <w:rFonts w:ascii="Arial" w:hAnsi="Arial" w:cs="Arial"/>
          <w:noProof/>
          <w:sz w:val="22"/>
        </w:rPr>
      </w:pPr>
      <w:r>
        <w:rPr>
          <w:rFonts w:ascii="Arial" w:hAnsi="Arial" w:cs="Arial"/>
          <w:noProof/>
          <w:sz w:val="22"/>
        </w:rPr>
        <w:t>In United Kingdom this factor is increasing recently among most families</w:t>
      </w:r>
    </w:p>
    <w:p w14:paraId="462C0BFF" w14:textId="1DC5E0F2" w:rsidR="00673621" w:rsidRDefault="002D4FF5" w:rsidP="00673621">
      <w:pPr>
        <w:tabs>
          <w:tab w:val="left" w:pos="6540"/>
        </w:tabs>
        <w:spacing w:line="360" w:lineRule="auto"/>
        <w:rPr>
          <w:rFonts w:ascii="Arial" w:hAnsi="Arial" w:cs="Arial"/>
          <w:b/>
          <w:bCs/>
          <w:sz w:val="22"/>
          <w:u w:val="single"/>
        </w:rPr>
      </w:pPr>
      <w:r>
        <w:rPr>
          <w:rFonts w:ascii="Arial" w:hAnsi="Arial" w:cs="Arial"/>
          <w:b/>
          <w:bCs/>
          <w:sz w:val="22"/>
          <w:u w:val="single"/>
        </w:rPr>
        <w:t>Domestic abuse</w:t>
      </w:r>
    </w:p>
    <w:p w14:paraId="4B53706A" w14:textId="181C56BE" w:rsidR="002D4FF5" w:rsidRDefault="002D4FF5" w:rsidP="00673621">
      <w:pPr>
        <w:tabs>
          <w:tab w:val="left" w:pos="6540"/>
        </w:tabs>
        <w:spacing w:line="360" w:lineRule="auto"/>
        <w:rPr>
          <w:rFonts w:ascii="Arial" w:hAnsi="Arial" w:cs="Arial"/>
          <w:sz w:val="22"/>
        </w:rPr>
      </w:pPr>
      <w:r>
        <w:rPr>
          <w:rFonts w:ascii="Arial" w:hAnsi="Arial" w:cs="Arial"/>
          <w:sz w:val="22"/>
        </w:rPr>
        <w:t xml:space="preserve">According to survey in England and Wales about 2.3 million adult experience domestic abuse over the last year. While 1.6 million were women and 757000 were men. Its data shows women are more prone to domestic abuse more than men as it </w:t>
      </w:r>
      <w:r w:rsidR="00F721A7">
        <w:rPr>
          <w:rFonts w:ascii="Arial" w:hAnsi="Arial" w:cs="Arial"/>
          <w:sz w:val="22"/>
        </w:rPr>
        <w:t>happened in</w:t>
      </w:r>
      <w:r>
        <w:rPr>
          <w:rFonts w:ascii="Arial" w:hAnsi="Arial" w:cs="Arial"/>
          <w:sz w:val="22"/>
        </w:rPr>
        <w:t xml:space="preserve"> the case study above.</w:t>
      </w:r>
      <w:r w:rsidR="00F721A7">
        <w:rPr>
          <w:rFonts w:ascii="Arial" w:hAnsi="Arial" w:cs="Arial"/>
          <w:sz w:val="22"/>
        </w:rPr>
        <w:t xml:space="preserve"> In this case the children </w:t>
      </w:r>
      <w:r w:rsidR="00565763">
        <w:rPr>
          <w:rFonts w:ascii="Arial" w:hAnsi="Arial" w:cs="Arial"/>
          <w:sz w:val="22"/>
        </w:rPr>
        <w:t>become</w:t>
      </w:r>
      <w:r w:rsidR="00F721A7">
        <w:rPr>
          <w:rFonts w:ascii="Arial" w:hAnsi="Arial" w:cs="Arial"/>
          <w:sz w:val="22"/>
        </w:rPr>
        <w:t xml:space="preserve"> subject of assessment as according to Children Act 1989 every child have the right to protection from abuse and exploitation and the right to</w:t>
      </w:r>
      <w:r w:rsidR="00565763">
        <w:rPr>
          <w:rFonts w:ascii="Arial" w:hAnsi="Arial" w:cs="Arial"/>
          <w:sz w:val="22"/>
        </w:rPr>
        <w:t xml:space="preserve"> safe environment, so the assessment was based on children as the guideline highlighted the </w:t>
      </w:r>
      <w:r w:rsidR="001E60E9">
        <w:rPr>
          <w:rFonts w:ascii="Arial" w:hAnsi="Arial" w:cs="Arial"/>
          <w:sz w:val="22"/>
        </w:rPr>
        <w:t>procedure</w:t>
      </w:r>
      <w:r w:rsidR="00BF1765">
        <w:rPr>
          <w:rFonts w:ascii="Arial" w:hAnsi="Arial" w:cs="Arial"/>
          <w:sz w:val="22"/>
        </w:rPr>
        <w:t xml:space="preserve"> </w:t>
      </w:r>
      <w:r w:rsidR="001E60E9">
        <w:rPr>
          <w:rFonts w:ascii="Arial" w:hAnsi="Arial" w:cs="Arial"/>
          <w:sz w:val="22"/>
        </w:rPr>
        <w:t>in</w:t>
      </w:r>
      <w:r w:rsidR="00BF1765">
        <w:rPr>
          <w:rFonts w:ascii="Arial" w:hAnsi="Arial" w:cs="Arial"/>
          <w:sz w:val="22"/>
        </w:rPr>
        <w:t xml:space="preserve"> </w:t>
      </w:r>
      <w:r w:rsidR="001E60E9">
        <w:rPr>
          <w:rFonts w:ascii="Arial" w:hAnsi="Arial" w:cs="Arial"/>
          <w:sz w:val="22"/>
        </w:rPr>
        <w:t>considering a</w:t>
      </w:r>
      <w:r w:rsidR="00BF1765">
        <w:rPr>
          <w:rFonts w:ascii="Arial" w:hAnsi="Arial" w:cs="Arial"/>
          <w:sz w:val="22"/>
        </w:rPr>
        <w:t xml:space="preserve"> child at risk practitioners should focus on questions such as </w:t>
      </w:r>
    </w:p>
    <w:p w14:paraId="04F2F5B7" w14:textId="3D54995C" w:rsidR="00EB58BD" w:rsidRDefault="00EB58BD" w:rsidP="00673621">
      <w:pPr>
        <w:tabs>
          <w:tab w:val="left" w:pos="6540"/>
        </w:tabs>
        <w:spacing w:line="360" w:lineRule="auto"/>
        <w:rPr>
          <w:rFonts w:ascii="Arial" w:hAnsi="Arial" w:cs="Arial"/>
          <w:sz w:val="22"/>
        </w:rPr>
      </w:pPr>
      <w:r>
        <w:rPr>
          <w:rFonts w:ascii="Arial" w:hAnsi="Arial" w:cs="Arial"/>
          <w:sz w:val="22"/>
        </w:rPr>
        <w:t xml:space="preserve">Is this child in need? According to Children Act 1989 Section 17 that says” </w:t>
      </w:r>
      <w:r w:rsidRPr="00EB58BD">
        <w:rPr>
          <w:rFonts w:ascii="Arial" w:hAnsi="Arial" w:cs="Arial"/>
          <w:sz w:val="22"/>
        </w:rPr>
        <w:t xml:space="preserve">He/she is unlikely to </w:t>
      </w:r>
      <w:r w:rsidR="00EC5834">
        <w:rPr>
          <w:rFonts w:ascii="Arial" w:hAnsi="Arial" w:cs="Arial"/>
          <w:sz w:val="22"/>
        </w:rPr>
        <w:t>reach</w:t>
      </w:r>
      <w:r w:rsidRPr="00EB58BD">
        <w:rPr>
          <w:rFonts w:ascii="Arial" w:hAnsi="Arial" w:cs="Arial"/>
          <w:sz w:val="22"/>
        </w:rPr>
        <w:t xml:space="preserve"> or maintain, or have </w:t>
      </w:r>
      <w:r w:rsidR="00EC5834">
        <w:rPr>
          <w:rFonts w:ascii="Arial" w:hAnsi="Arial" w:cs="Arial"/>
          <w:sz w:val="22"/>
        </w:rPr>
        <w:t>golden</w:t>
      </w:r>
      <w:r w:rsidRPr="00EB58BD">
        <w:rPr>
          <w:rFonts w:ascii="Arial" w:hAnsi="Arial" w:cs="Arial"/>
          <w:sz w:val="22"/>
        </w:rPr>
        <w:t xml:space="preserve"> opportunity of </w:t>
      </w:r>
      <w:r w:rsidR="00EC5834">
        <w:rPr>
          <w:rFonts w:ascii="Arial" w:hAnsi="Arial" w:cs="Arial"/>
          <w:sz w:val="22"/>
        </w:rPr>
        <w:t>reaching</w:t>
      </w:r>
      <w:r w:rsidRPr="00EB58BD">
        <w:rPr>
          <w:rFonts w:ascii="Arial" w:hAnsi="Arial" w:cs="Arial"/>
          <w:sz w:val="22"/>
        </w:rPr>
        <w:t xml:space="preserve"> a </w:t>
      </w:r>
      <w:r w:rsidR="00EC5834">
        <w:rPr>
          <w:rFonts w:ascii="Arial" w:hAnsi="Arial" w:cs="Arial"/>
          <w:sz w:val="22"/>
        </w:rPr>
        <w:t>quality</w:t>
      </w:r>
      <w:r w:rsidR="00FB4E85">
        <w:rPr>
          <w:rFonts w:ascii="Arial" w:hAnsi="Arial" w:cs="Arial"/>
          <w:sz w:val="22"/>
        </w:rPr>
        <w:t xml:space="preserve"> healthcare</w:t>
      </w:r>
      <w:r w:rsidR="00FB4E85" w:rsidRPr="00EB58BD">
        <w:rPr>
          <w:rFonts w:ascii="Arial" w:hAnsi="Arial" w:cs="Arial"/>
          <w:sz w:val="22"/>
        </w:rPr>
        <w:t xml:space="preserve"> of</w:t>
      </w:r>
      <w:r w:rsidRPr="00EB58BD">
        <w:rPr>
          <w:rFonts w:ascii="Arial" w:hAnsi="Arial" w:cs="Arial"/>
          <w:sz w:val="22"/>
        </w:rPr>
        <w:t xml:space="preserve"> </w:t>
      </w:r>
      <w:r w:rsidR="00FB4E85">
        <w:rPr>
          <w:rFonts w:ascii="Arial" w:hAnsi="Arial" w:cs="Arial"/>
          <w:sz w:val="22"/>
        </w:rPr>
        <w:t>service</w:t>
      </w:r>
      <w:r w:rsidRPr="00EB58BD">
        <w:rPr>
          <w:rFonts w:ascii="Arial" w:hAnsi="Arial" w:cs="Arial"/>
          <w:sz w:val="22"/>
        </w:rPr>
        <w:t xml:space="preserve"> or </w:t>
      </w:r>
      <w:r w:rsidR="00FB4E85">
        <w:rPr>
          <w:rFonts w:ascii="Arial" w:hAnsi="Arial" w:cs="Arial"/>
          <w:sz w:val="22"/>
        </w:rPr>
        <w:t xml:space="preserve">expansion </w:t>
      </w:r>
      <w:r w:rsidRPr="00EB58BD">
        <w:rPr>
          <w:rFonts w:ascii="Arial" w:hAnsi="Arial" w:cs="Arial"/>
          <w:sz w:val="22"/>
        </w:rPr>
        <w:t>without the provision for</w:t>
      </w:r>
      <w:r w:rsidR="00FB4E85">
        <w:rPr>
          <w:rFonts w:ascii="Arial" w:hAnsi="Arial" w:cs="Arial"/>
          <w:sz w:val="22"/>
        </w:rPr>
        <w:t>m</w:t>
      </w:r>
      <w:r w:rsidRPr="00EB58BD">
        <w:rPr>
          <w:rFonts w:ascii="Arial" w:hAnsi="Arial" w:cs="Arial"/>
          <w:sz w:val="22"/>
        </w:rPr>
        <w:t xml:space="preserve"> local authority</w:t>
      </w:r>
      <w:r>
        <w:rPr>
          <w:rFonts w:ascii="Arial" w:hAnsi="Arial" w:cs="Arial"/>
          <w:sz w:val="22"/>
        </w:rPr>
        <w:t>”</w:t>
      </w:r>
    </w:p>
    <w:p w14:paraId="22D5C9F2" w14:textId="05CD561B" w:rsidR="004F27BA" w:rsidRDefault="00EB58BD" w:rsidP="001564D9">
      <w:pPr>
        <w:tabs>
          <w:tab w:val="left" w:pos="6540"/>
        </w:tabs>
        <w:spacing w:line="360" w:lineRule="auto"/>
        <w:rPr>
          <w:rFonts w:ascii="Arial" w:hAnsi="Arial" w:cs="Arial"/>
          <w:sz w:val="22"/>
        </w:rPr>
      </w:pPr>
      <w:r>
        <w:rPr>
          <w:rFonts w:ascii="Arial" w:hAnsi="Arial" w:cs="Arial"/>
          <w:sz w:val="22"/>
        </w:rPr>
        <w:lastRenderedPageBreak/>
        <w:t xml:space="preserve">A child </w:t>
      </w:r>
      <w:r w:rsidRPr="00EB58BD">
        <w:rPr>
          <w:rFonts w:ascii="Arial" w:hAnsi="Arial" w:cs="Arial"/>
          <w:sz w:val="22"/>
        </w:rPr>
        <w:t>develop</w:t>
      </w:r>
      <w:r w:rsidR="00FB4E85">
        <w:rPr>
          <w:rFonts w:ascii="Arial" w:hAnsi="Arial" w:cs="Arial"/>
          <w:sz w:val="22"/>
        </w:rPr>
        <w:t>ing</w:t>
      </w:r>
      <w:r w:rsidRPr="00EB58BD">
        <w:rPr>
          <w:rFonts w:ascii="Arial" w:hAnsi="Arial" w:cs="Arial"/>
          <w:sz w:val="22"/>
        </w:rPr>
        <w:t xml:space="preserve"> is </w:t>
      </w:r>
      <w:r w:rsidR="00FB4E85">
        <w:rPr>
          <w:rFonts w:ascii="Arial" w:hAnsi="Arial" w:cs="Arial"/>
          <w:sz w:val="22"/>
        </w:rPr>
        <w:t xml:space="preserve">obviously </w:t>
      </w:r>
      <w:r w:rsidR="00FB4E85" w:rsidRPr="00EB58BD">
        <w:rPr>
          <w:rFonts w:ascii="Arial" w:hAnsi="Arial" w:cs="Arial"/>
          <w:sz w:val="22"/>
        </w:rPr>
        <w:t>to</w:t>
      </w:r>
      <w:r w:rsidRPr="00EB58BD">
        <w:rPr>
          <w:rFonts w:ascii="Arial" w:hAnsi="Arial" w:cs="Arial"/>
          <w:sz w:val="22"/>
        </w:rPr>
        <w:t xml:space="preserve"> be </w:t>
      </w:r>
      <w:r>
        <w:rPr>
          <w:rFonts w:ascii="Arial" w:hAnsi="Arial" w:cs="Arial"/>
          <w:sz w:val="22"/>
        </w:rPr>
        <w:t>outstandingly</w:t>
      </w:r>
      <w:r w:rsidRPr="00EB58BD">
        <w:rPr>
          <w:rFonts w:ascii="Arial" w:hAnsi="Arial" w:cs="Arial"/>
          <w:sz w:val="22"/>
        </w:rPr>
        <w:t xml:space="preserve"> </w:t>
      </w:r>
      <w:r w:rsidR="00FB4E85">
        <w:rPr>
          <w:rFonts w:ascii="Arial" w:hAnsi="Arial" w:cs="Arial"/>
          <w:sz w:val="22"/>
        </w:rPr>
        <w:t>damage</w:t>
      </w:r>
      <w:r w:rsidRPr="00EB58BD">
        <w:rPr>
          <w:rFonts w:ascii="Arial" w:hAnsi="Arial" w:cs="Arial"/>
          <w:sz w:val="22"/>
        </w:rPr>
        <w:t xml:space="preserve">, or </w:t>
      </w:r>
      <w:r>
        <w:rPr>
          <w:rFonts w:ascii="Arial" w:hAnsi="Arial" w:cs="Arial"/>
          <w:sz w:val="22"/>
        </w:rPr>
        <w:t>crucially</w:t>
      </w:r>
      <w:r w:rsidRPr="00EB58BD">
        <w:rPr>
          <w:rFonts w:ascii="Arial" w:hAnsi="Arial" w:cs="Arial"/>
          <w:sz w:val="22"/>
        </w:rPr>
        <w:t xml:space="preserve"> </w:t>
      </w:r>
      <w:r w:rsidR="00FB4E85">
        <w:rPr>
          <w:rFonts w:ascii="Arial" w:hAnsi="Arial" w:cs="Arial"/>
          <w:sz w:val="22"/>
        </w:rPr>
        <w:t>harm</w:t>
      </w:r>
      <w:r w:rsidRPr="00EB58BD">
        <w:rPr>
          <w:rFonts w:ascii="Arial" w:hAnsi="Arial" w:cs="Arial"/>
          <w:sz w:val="22"/>
        </w:rPr>
        <w:t xml:space="preserve">, without the </w:t>
      </w:r>
      <w:r w:rsidR="00FB4E85">
        <w:rPr>
          <w:rFonts w:ascii="Arial" w:hAnsi="Arial" w:cs="Arial"/>
          <w:sz w:val="22"/>
        </w:rPr>
        <w:t>support</w:t>
      </w:r>
      <w:r w:rsidRPr="00EB58BD">
        <w:rPr>
          <w:rFonts w:ascii="Arial" w:hAnsi="Arial" w:cs="Arial"/>
          <w:sz w:val="22"/>
        </w:rPr>
        <w:t xml:space="preserve"> of such services; He/she has disabilities</w:t>
      </w:r>
      <w:r>
        <w:rPr>
          <w:rFonts w:ascii="Arial" w:hAnsi="Arial" w:cs="Arial"/>
          <w:sz w:val="22"/>
        </w:rPr>
        <w:t>.</w:t>
      </w:r>
      <w:r w:rsidR="009A4BD1">
        <w:rPr>
          <w:rFonts w:ascii="Arial" w:hAnsi="Arial" w:cs="Arial"/>
          <w:sz w:val="22"/>
        </w:rPr>
        <w:t xml:space="preserve"> If there is any doubly </w:t>
      </w:r>
      <w:r w:rsidR="00FB4E85">
        <w:rPr>
          <w:rFonts w:ascii="Arial" w:hAnsi="Arial" w:cs="Arial"/>
          <w:sz w:val="22"/>
        </w:rPr>
        <w:t xml:space="preserve">there </w:t>
      </w:r>
      <w:r w:rsidR="00DA7AF8">
        <w:rPr>
          <w:rFonts w:ascii="Arial" w:hAnsi="Arial" w:cs="Arial"/>
          <w:sz w:val="22"/>
        </w:rPr>
        <w:t>is believed</w:t>
      </w:r>
      <w:r w:rsidR="00FB4E85">
        <w:rPr>
          <w:rFonts w:ascii="Arial" w:hAnsi="Arial" w:cs="Arial"/>
          <w:sz w:val="22"/>
        </w:rPr>
        <w:t xml:space="preserve"> </w:t>
      </w:r>
      <w:r w:rsidR="00DA7AF8">
        <w:rPr>
          <w:rFonts w:ascii="Arial" w:hAnsi="Arial" w:cs="Arial"/>
          <w:sz w:val="22"/>
        </w:rPr>
        <w:t>that the</w:t>
      </w:r>
      <w:r w:rsidR="009A4BD1">
        <w:rPr>
          <w:rFonts w:ascii="Arial" w:hAnsi="Arial" w:cs="Arial"/>
          <w:sz w:val="22"/>
        </w:rPr>
        <w:t xml:space="preserve"> child</w:t>
      </w:r>
      <w:r w:rsidR="004F27BA">
        <w:rPr>
          <w:rFonts w:ascii="Arial" w:hAnsi="Arial" w:cs="Arial"/>
          <w:sz w:val="22"/>
        </w:rPr>
        <w:t xml:space="preserve"> is </w:t>
      </w:r>
      <w:r w:rsidR="009A4BD1">
        <w:rPr>
          <w:rFonts w:ascii="Arial" w:hAnsi="Arial" w:cs="Arial"/>
          <w:sz w:val="22"/>
        </w:rPr>
        <w:t xml:space="preserve">vulnerable or presumably to </w:t>
      </w:r>
      <w:r w:rsidR="00FB4E85">
        <w:rPr>
          <w:rFonts w:ascii="Arial" w:hAnsi="Arial" w:cs="Arial"/>
          <w:sz w:val="22"/>
        </w:rPr>
        <w:t>bear</w:t>
      </w:r>
      <w:r w:rsidR="009A4BD1">
        <w:rPr>
          <w:rFonts w:ascii="Arial" w:hAnsi="Arial" w:cs="Arial"/>
          <w:sz w:val="22"/>
        </w:rPr>
        <w:t xml:space="preserve"> remarkable harm under the section 47 of Children Act 1989 </w:t>
      </w:r>
      <w:r w:rsidR="004F27BA">
        <w:rPr>
          <w:rFonts w:ascii="Arial" w:hAnsi="Arial" w:cs="Arial"/>
          <w:sz w:val="22"/>
        </w:rPr>
        <w:t>what authority should or</w:t>
      </w:r>
      <w:r w:rsidR="009A4BD1">
        <w:rPr>
          <w:rFonts w:ascii="Arial" w:hAnsi="Arial" w:cs="Arial"/>
          <w:sz w:val="22"/>
        </w:rPr>
        <w:t xml:space="preserve"> can </w:t>
      </w:r>
      <w:r w:rsidR="004F27BA">
        <w:rPr>
          <w:rFonts w:ascii="Arial" w:hAnsi="Arial" w:cs="Arial"/>
          <w:sz w:val="22"/>
        </w:rPr>
        <w:t xml:space="preserve">be done </w:t>
      </w:r>
      <w:r w:rsidR="009A4BD1">
        <w:rPr>
          <w:rFonts w:ascii="Arial" w:hAnsi="Arial" w:cs="Arial"/>
          <w:sz w:val="22"/>
        </w:rPr>
        <w:t>to</w:t>
      </w:r>
      <w:r w:rsidR="004F27BA">
        <w:rPr>
          <w:rFonts w:ascii="Arial" w:hAnsi="Arial" w:cs="Arial"/>
          <w:sz w:val="22"/>
        </w:rPr>
        <w:t xml:space="preserve"> take action to safeguard</w:t>
      </w:r>
      <w:r w:rsidR="009A4BD1">
        <w:rPr>
          <w:rFonts w:ascii="Arial" w:hAnsi="Arial" w:cs="Arial"/>
          <w:sz w:val="22"/>
        </w:rPr>
        <w:t xml:space="preserve"> these ch</w:t>
      </w:r>
      <w:r w:rsidR="004F27BA">
        <w:rPr>
          <w:rFonts w:ascii="Arial" w:hAnsi="Arial" w:cs="Arial"/>
          <w:sz w:val="22"/>
        </w:rPr>
        <w:t>ildren by single assessment.</w:t>
      </w:r>
    </w:p>
    <w:p w14:paraId="66E938D6" w14:textId="61DAA08E" w:rsidR="004F27BA" w:rsidRDefault="004F27BA" w:rsidP="001564D9">
      <w:pPr>
        <w:tabs>
          <w:tab w:val="left" w:pos="6540"/>
        </w:tabs>
        <w:spacing w:line="360" w:lineRule="auto"/>
        <w:rPr>
          <w:rFonts w:ascii="Arial" w:hAnsi="Arial" w:cs="Arial"/>
          <w:sz w:val="22"/>
        </w:rPr>
      </w:pPr>
      <w:r>
        <w:rPr>
          <w:rFonts w:ascii="Arial" w:hAnsi="Arial" w:cs="Arial"/>
          <w:sz w:val="22"/>
        </w:rPr>
        <w:t xml:space="preserve">Is this child in need of Accommodation? </w:t>
      </w:r>
      <w:r w:rsidR="00B90494">
        <w:rPr>
          <w:rFonts w:ascii="Arial" w:hAnsi="Arial" w:cs="Arial"/>
          <w:sz w:val="22"/>
        </w:rPr>
        <w:t>Again,</w:t>
      </w:r>
      <w:r>
        <w:rPr>
          <w:rFonts w:ascii="Arial" w:hAnsi="Arial" w:cs="Arial"/>
          <w:sz w:val="22"/>
        </w:rPr>
        <w:t xml:space="preserve"> under section 20 of the children Act 1989 </w:t>
      </w:r>
      <w:r w:rsidR="00B90494">
        <w:rPr>
          <w:rFonts w:ascii="Arial" w:hAnsi="Arial" w:cs="Arial"/>
          <w:sz w:val="22"/>
        </w:rPr>
        <w:t xml:space="preserve">explain </w:t>
      </w:r>
      <w:r w:rsidR="00DA7AF8">
        <w:rPr>
          <w:rFonts w:ascii="Arial" w:hAnsi="Arial" w:cs="Arial"/>
          <w:sz w:val="22"/>
        </w:rPr>
        <w:t>how local</w:t>
      </w:r>
      <w:r w:rsidR="00B90494">
        <w:rPr>
          <w:rFonts w:ascii="Arial" w:hAnsi="Arial" w:cs="Arial"/>
          <w:sz w:val="22"/>
        </w:rPr>
        <w:t xml:space="preserve"> authority sho</w:t>
      </w:r>
      <w:r w:rsidR="00DA7AF8">
        <w:rPr>
          <w:rFonts w:ascii="Arial" w:hAnsi="Arial" w:cs="Arial"/>
          <w:sz w:val="22"/>
        </w:rPr>
        <w:t>uld come up with</w:t>
      </w:r>
      <w:r w:rsidR="00B90494">
        <w:rPr>
          <w:rFonts w:ascii="Arial" w:hAnsi="Arial" w:cs="Arial"/>
          <w:sz w:val="22"/>
        </w:rPr>
        <w:t xml:space="preserve"> a shelter </w:t>
      </w:r>
      <w:r w:rsidR="00DA7AF8">
        <w:rPr>
          <w:rFonts w:ascii="Arial" w:hAnsi="Arial" w:cs="Arial"/>
          <w:sz w:val="22"/>
        </w:rPr>
        <w:t>for children</w:t>
      </w:r>
      <w:r w:rsidR="00B90494">
        <w:rPr>
          <w:rFonts w:ascii="Arial" w:hAnsi="Arial" w:cs="Arial"/>
          <w:sz w:val="22"/>
        </w:rPr>
        <w:t xml:space="preserve"> whose don’t have a home or accommodation to stay to safeguard any unforeseen danger and this can be done through child and family assessment.</w:t>
      </w:r>
    </w:p>
    <w:p w14:paraId="71261086" w14:textId="7EB0FD10" w:rsidR="001564D9" w:rsidRPr="001564D9" w:rsidRDefault="00673621" w:rsidP="001564D9">
      <w:pPr>
        <w:tabs>
          <w:tab w:val="left" w:pos="6540"/>
        </w:tabs>
        <w:spacing w:line="360" w:lineRule="auto"/>
        <w:rPr>
          <w:rFonts w:ascii="Arial" w:hAnsi="Arial" w:cs="Arial"/>
          <w:sz w:val="22"/>
        </w:rPr>
      </w:pPr>
      <w:r>
        <w:rPr>
          <w:rFonts w:ascii="Arial" w:hAnsi="Arial" w:cs="Arial"/>
          <w:noProof/>
          <w:sz w:val="22"/>
        </w:rPr>
        <w:drawing>
          <wp:inline distT="0" distB="0" distL="0" distR="0" wp14:anchorId="2E10001F" wp14:editId="22275515">
            <wp:extent cx="2524125" cy="3797935"/>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24125" cy="3797935"/>
                    </a:xfrm>
                    <a:prstGeom prst="rect">
                      <a:avLst/>
                    </a:prstGeom>
                    <a:noFill/>
                  </pic:spPr>
                </pic:pic>
              </a:graphicData>
            </a:graphic>
          </wp:inline>
        </w:drawing>
      </w:r>
    </w:p>
    <w:p w14:paraId="7D449511" w14:textId="308C6785" w:rsidR="003C1097" w:rsidRPr="00130668" w:rsidRDefault="00130668" w:rsidP="00074402">
      <w:pPr>
        <w:tabs>
          <w:tab w:val="left" w:pos="6540"/>
        </w:tabs>
        <w:spacing w:line="360" w:lineRule="auto"/>
        <w:rPr>
          <w:rFonts w:ascii="Arial" w:hAnsi="Arial" w:cs="Arial"/>
          <w:b/>
          <w:bCs/>
          <w:sz w:val="22"/>
          <w:u w:val="single"/>
        </w:rPr>
      </w:pPr>
      <w:r w:rsidRPr="001564D9">
        <w:rPr>
          <w:rFonts w:ascii="Arial" w:hAnsi="Arial" w:cs="Arial"/>
          <w:b/>
          <w:bCs/>
          <w:sz w:val="22"/>
          <w:u w:val="single"/>
        </w:rPr>
        <w:t>Analysis: The</w:t>
      </w:r>
      <w:r w:rsidR="001564D9" w:rsidRPr="001564D9">
        <w:rPr>
          <w:rFonts w:ascii="Arial" w:hAnsi="Arial" w:cs="Arial"/>
          <w:b/>
          <w:bCs/>
          <w:sz w:val="22"/>
          <w:u w:val="single"/>
        </w:rPr>
        <w:t xml:space="preserve"> assessment, intervention of multi-agency and results</w:t>
      </w:r>
    </w:p>
    <w:p w14:paraId="65F5F8E6" w14:textId="1E6C0DCB" w:rsidR="003C1097" w:rsidRDefault="003C1097" w:rsidP="00074402">
      <w:pPr>
        <w:tabs>
          <w:tab w:val="left" w:pos="6540"/>
        </w:tabs>
        <w:spacing w:line="360" w:lineRule="auto"/>
        <w:rPr>
          <w:rFonts w:ascii="Arial" w:hAnsi="Arial" w:cs="Arial"/>
          <w:sz w:val="22"/>
        </w:rPr>
      </w:pPr>
    </w:p>
    <w:p w14:paraId="3259D60D" w14:textId="3B757821" w:rsidR="00123B43" w:rsidRDefault="00123B43" w:rsidP="00074402">
      <w:pPr>
        <w:tabs>
          <w:tab w:val="left" w:pos="6540"/>
        </w:tabs>
        <w:spacing w:line="360" w:lineRule="auto"/>
        <w:rPr>
          <w:rFonts w:ascii="Arial" w:hAnsi="Arial" w:cs="Arial"/>
          <w:sz w:val="22"/>
        </w:rPr>
      </w:pPr>
    </w:p>
    <w:p w14:paraId="248E67CD" w14:textId="0630E6D6" w:rsidR="00123B43" w:rsidRDefault="00123B43" w:rsidP="00074402">
      <w:pPr>
        <w:tabs>
          <w:tab w:val="left" w:pos="6540"/>
        </w:tabs>
        <w:spacing w:line="360" w:lineRule="auto"/>
        <w:rPr>
          <w:rFonts w:ascii="Arial" w:hAnsi="Arial" w:cs="Arial"/>
          <w:sz w:val="22"/>
        </w:rPr>
      </w:pPr>
    </w:p>
    <w:p w14:paraId="1D145E89" w14:textId="77777777" w:rsidR="00123B43" w:rsidRPr="00EF7709" w:rsidRDefault="00123B43" w:rsidP="00074402">
      <w:pPr>
        <w:tabs>
          <w:tab w:val="left" w:pos="6540"/>
        </w:tabs>
        <w:spacing w:line="360" w:lineRule="auto"/>
        <w:rPr>
          <w:rFonts w:ascii="Arial" w:hAnsi="Arial" w:cs="Arial"/>
          <w:sz w:val="22"/>
        </w:rPr>
      </w:pPr>
    </w:p>
    <w:p w14:paraId="5BF96603" w14:textId="653DF0A9" w:rsidR="00123B43" w:rsidRDefault="00B90494" w:rsidP="00074402">
      <w:pPr>
        <w:tabs>
          <w:tab w:val="left" w:pos="6540"/>
        </w:tabs>
        <w:spacing w:line="360" w:lineRule="auto"/>
        <w:rPr>
          <w:rFonts w:ascii="Arial" w:hAnsi="Arial" w:cs="Arial"/>
          <w:sz w:val="22"/>
        </w:rPr>
      </w:pPr>
      <w:r>
        <w:rPr>
          <w:rFonts w:ascii="Arial" w:hAnsi="Arial" w:cs="Arial"/>
          <w:sz w:val="22"/>
        </w:rPr>
        <w:t xml:space="preserve">The practitioner in this case study </w:t>
      </w:r>
      <w:r w:rsidR="00133859">
        <w:rPr>
          <w:rFonts w:ascii="Arial" w:hAnsi="Arial" w:cs="Arial"/>
          <w:sz w:val="22"/>
        </w:rPr>
        <w:t xml:space="preserve">implemented a </w:t>
      </w:r>
      <w:r w:rsidR="00123B43">
        <w:rPr>
          <w:rFonts w:ascii="Arial" w:hAnsi="Arial" w:cs="Arial"/>
          <w:sz w:val="22"/>
        </w:rPr>
        <w:t>particular intervention</w:t>
      </w:r>
      <w:r w:rsidR="00133859">
        <w:rPr>
          <w:rFonts w:ascii="Arial" w:hAnsi="Arial" w:cs="Arial"/>
          <w:sz w:val="22"/>
        </w:rPr>
        <w:t xml:space="preserve"> as the family was at risk </w:t>
      </w:r>
      <w:r w:rsidR="00123B43">
        <w:rPr>
          <w:rFonts w:ascii="Arial" w:hAnsi="Arial" w:cs="Arial"/>
          <w:sz w:val="22"/>
        </w:rPr>
        <w:t xml:space="preserve">and specific assessment was </w:t>
      </w:r>
      <w:r w:rsidR="00C17381">
        <w:rPr>
          <w:rFonts w:ascii="Arial" w:hAnsi="Arial" w:cs="Arial"/>
          <w:sz w:val="22"/>
        </w:rPr>
        <w:t>needed</w:t>
      </w:r>
      <w:bookmarkStart w:id="0" w:name="_Hlk80627356"/>
      <w:r w:rsidR="008B1561">
        <w:rPr>
          <w:rFonts w:ascii="Arial" w:hAnsi="Arial" w:cs="Arial"/>
          <w:sz w:val="22"/>
        </w:rPr>
        <w:t>.</w:t>
      </w:r>
      <w:bookmarkEnd w:id="0"/>
    </w:p>
    <w:p w14:paraId="1ADD4E2A" w14:textId="6FE2D9DF" w:rsidR="00123B43" w:rsidRDefault="00123B43" w:rsidP="00074402">
      <w:pPr>
        <w:tabs>
          <w:tab w:val="left" w:pos="6540"/>
        </w:tabs>
        <w:spacing w:line="360" w:lineRule="auto"/>
        <w:rPr>
          <w:rFonts w:ascii="Arial" w:hAnsi="Arial" w:cs="Arial"/>
          <w:sz w:val="22"/>
        </w:rPr>
      </w:pPr>
      <w:r>
        <w:rPr>
          <w:rFonts w:ascii="Arial" w:hAnsi="Arial" w:cs="Arial"/>
          <w:noProof/>
          <w:sz w:val="22"/>
        </w:rPr>
        <w:lastRenderedPageBreak/>
        <w:drawing>
          <wp:inline distT="0" distB="0" distL="0" distR="0" wp14:anchorId="1AC44D61" wp14:editId="143D46ED">
            <wp:extent cx="3993515" cy="3828415"/>
            <wp:effectExtent l="0" t="0" r="6985"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93515" cy="3828415"/>
                    </a:xfrm>
                    <a:prstGeom prst="rect">
                      <a:avLst/>
                    </a:prstGeom>
                    <a:noFill/>
                  </pic:spPr>
                </pic:pic>
              </a:graphicData>
            </a:graphic>
          </wp:inline>
        </w:drawing>
      </w:r>
    </w:p>
    <w:p w14:paraId="6CCD4010" w14:textId="1AD83080" w:rsidR="008B1561" w:rsidRDefault="008B1561" w:rsidP="008B1561">
      <w:pPr>
        <w:tabs>
          <w:tab w:val="left" w:pos="3228"/>
        </w:tabs>
        <w:spacing w:line="360" w:lineRule="auto"/>
        <w:rPr>
          <w:rFonts w:ascii="Arial" w:hAnsi="Arial" w:cs="Arial"/>
          <w:sz w:val="22"/>
        </w:rPr>
      </w:pPr>
      <w:r>
        <w:rPr>
          <w:rFonts w:ascii="Arial" w:hAnsi="Arial" w:cs="Arial"/>
          <w:sz w:val="22"/>
        </w:rPr>
        <w:tab/>
      </w:r>
    </w:p>
    <w:p w14:paraId="72C9514C" w14:textId="3040D6A8" w:rsidR="008B1561" w:rsidRDefault="008B1561" w:rsidP="008B1561">
      <w:pPr>
        <w:tabs>
          <w:tab w:val="left" w:pos="3228"/>
        </w:tabs>
        <w:spacing w:line="360" w:lineRule="auto"/>
        <w:rPr>
          <w:rFonts w:ascii="Arial" w:hAnsi="Arial" w:cs="Arial"/>
          <w:sz w:val="22"/>
        </w:rPr>
      </w:pPr>
    </w:p>
    <w:p w14:paraId="4277C339" w14:textId="77777777" w:rsidR="008B1561" w:rsidRDefault="008B1561" w:rsidP="008B1561">
      <w:pPr>
        <w:tabs>
          <w:tab w:val="left" w:pos="3228"/>
        </w:tabs>
        <w:spacing w:line="360" w:lineRule="auto"/>
        <w:rPr>
          <w:rFonts w:ascii="Arial" w:hAnsi="Arial" w:cs="Arial"/>
          <w:sz w:val="22"/>
        </w:rPr>
      </w:pPr>
    </w:p>
    <w:p w14:paraId="10993B84" w14:textId="618CEEA0" w:rsidR="008B1561" w:rsidRDefault="008B1561" w:rsidP="00074402">
      <w:pPr>
        <w:tabs>
          <w:tab w:val="left" w:pos="6540"/>
        </w:tabs>
        <w:spacing w:line="360" w:lineRule="auto"/>
      </w:pPr>
    </w:p>
    <w:p w14:paraId="72D8B6E7" w14:textId="2FC5DAFD" w:rsidR="00123B43" w:rsidRDefault="008B1561" w:rsidP="00074402">
      <w:pPr>
        <w:tabs>
          <w:tab w:val="left" w:pos="6540"/>
        </w:tabs>
        <w:spacing w:line="360" w:lineRule="auto"/>
        <w:rPr>
          <w:rFonts w:ascii="Arial" w:hAnsi="Arial" w:cs="Arial"/>
          <w:sz w:val="22"/>
        </w:rPr>
      </w:pPr>
      <w:r w:rsidRPr="00B955F9">
        <w:rPr>
          <w:rFonts w:ascii="Arial" w:hAnsi="Arial" w:cs="Arial"/>
          <w:sz w:val="22"/>
        </w:rPr>
        <w:drawing>
          <wp:inline distT="0" distB="0" distL="0" distR="0" wp14:anchorId="4737301C" wp14:editId="28B734C6">
            <wp:extent cx="5730240" cy="10668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0240" cy="1066800"/>
                    </a:xfrm>
                    <a:prstGeom prst="rect">
                      <a:avLst/>
                    </a:prstGeom>
                    <a:noFill/>
                    <a:ln>
                      <a:noFill/>
                    </a:ln>
                  </pic:spPr>
                </pic:pic>
              </a:graphicData>
            </a:graphic>
          </wp:inline>
        </w:drawing>
      </w:r>
    </w:p>
    <w:p w14:paraId="7CD616F1" w14:textId="3C3B05E0" w:rsidR="00123B43" w:rsidRDefault="00123B43" w:rsidP="00074402">
      <w:pPr>
        <w:tabs>
          <w:tab w:val="left" w:pos="6540"/>
        </w:tabs>
        <w:spacing w:line="360" w:lineRule="auto"/>
        <w:rPr>
          <w:rFonts w:ascii="Arial" w:hAnsi="Arial" w:cs="Arial"/>
          <w:sz w:val="22"/>
        </w:rPr>
      </w:pPr>
    </w:p>
    <w:p w14:paraId="69EBAF58" w14:textId="14B02039" w:rsidR="008B1561" w:rsidRPr="00134B9D" w:rsidRDefault="00134B9D" w:rsidP="00074402">
      <w:pPr>
        <w:tabs>
          <w:tab w:val="left" w:pos="6540"/>
        </w:tabs>
        <w:spacing w:line="360" w:lineRule="auto"/>
        <w:rPr>
          <w:rFonts w:ascii="Arial" w:hAnsi="Arial" w:cs="Arial"/>
          <w:b/>
          <w:bCs/>
          <w:sz w:val="22"/>
        </w:rPr>
      </w:pPr>
      <w:r w:rsidRPr="00134B9D">
        <w:rPr>
          <w:rFonts w:ascii="Arial" w:hAnsi="Arial" w:cs="Arial"/>
          <w:b/>
          <w:bCs/>
          <w:sz w:val="22"/>
        </w:rPr>
        <w:t>Interventions</w:t>
      </w:r>
    </w:p>
    <w:p w14:paraId="1052938B" w14:textId="3D9E699A" w:rsidR="008B1561" w:rsidRDefault="006D7A95" w:rsidP="00074402">
      <w:pPr>
        <w:tabs>
          <w:tab w:val="left" w:pos="6540"/>
        </w:tabs>
        <w:spacing w:line="360" w:lineRule="auto"/>
        <w:rPr>
          <w:rFonts w:ascii="Arial" w:hAnsi="Arial" w:cs="Arial"/>
          <w:sz w:val="22"/>
        </w:rPr>
      </w:pPr>
      <w:r>
        <w:rPr>
          <w:rFonts w:ascii="Arial" w:hAnsi="Arial" w:cs="Arial"/>
          <w:sz w:val="22"/>
        </w:rPr>
        <w:t>This</w:t>
      </w:r>
      <w:r w:rsidRPr="00134B9D">
        <w:rPr>
          <w:rFonts w:ascii="Arial" w:hAnsi="Arial" w:cs="Arial"/>
          <w:sz w:val="22"/>
        </w:rPr>
        <w:t xml:space="preserve"> intervention </w:t>
      </w:r>
      <w:r>
        <w:rPr>
          <w:rFonts w:ascii="Arial" w:hAnsi="Arial" w:cs="Arial"/>
          <w:sz w:val="22"/>
        </w:rPr>
        <w:t>made in accordance with Children Act 2004 that hold the local authorises responsible and other working agencies working with children and young adult to protect them from harm, Neglect and abuse.</w:t>
      </w:r>
      <w:r w:rsidRPr="006D7A95">
        <w:rPr>
          <w:sz w:val="32"/>
          <w:szCs w:val="32"/>
        </w:rPr>
        <w:t xml:space="preserve"> </w:t>
      </w:r>
      <w:r w:rsidR="00DF3243">
        <w:rPr>
          <w:rFonts w:ascii="Arial" w:hAnsi="Arial" w:cs="Arial"/>
          <w:sz w:val="22"/>
        </w:rPr>
        <w:t>The social worker</w:t>
      </w:r>
      <w:r w:rsidRPr="006D7A95">
        <w:rPr>
          <w:rFonts w:ascii="Arial" w:hAnsi="Arial" w:cs="Arial"/>
          <w:sz w:val="22"/>
        </w:rPr>
        <w:t xml:space="preserve"> according to the Children act 2004 and the statutory guidance ‘</w:t>
      </w:r>
      <w:r w:rsidRPr="006D7A95">
        <w:rPr>
          <w:rFonts w:ascii="Arial" w:hAnsi="Arial" w:cs="Arial"/>
          <w:i/>
          <w:iCs/>
          <w:sz w:val="22"/>
        </w:rPr>
        <w:t>Working Together to Safeguard Children A guide to inter-agency working to safeguard and promote the welfare</w:t>
      </w:r>
      <w:r w:rsidRPr="006D7A95">
        <w:rPr>
          <w:rFonts w:ascii="Arial" w:hAnsi="Arial" w:cs="Arial"/>
          <w:sz w:val="22"/>
        </w:rPr>
        <w:t xml:space="preserve"> </w:t>
      </w:r>
      <w:r w:rsidRPr="006D7A95">
        <w:rPr>
          <w:rFonts w:ascii="Arial" w:hAnsi="Arial" w:cs="Arial"/>
          <w:i/>
          <w:iCs/>
          <w:sz w:val="22"/>
        </w:rPr>
        <w:t>of children</w:t>
      </w:r>
      <w:r w:rsidRPr="006D7A95">
        <w:rPr>
          <w:rFonts w:ascii="Arial" w:hAnsi="Arial" w:cs="Arial"/>
          <w:sz w:val="22"/>
        </w:rPr>
        <w:t>’ (2018)</w:t>
      </w:r>
      <w:r w:rsidR="00DF3243">
        <w:rPr>
          <w:rFonts w:ascii="Arial" w:hAnsi="Arial" w:cs="Arial"/>
          <w:sz w:val="22"/>
        </w:rPr>
        <w:t xml:space="preserve">”, they have responsible to work in partnership with other multi-agency. The organization that sees the needs of all </w:t>
      </w:r>
      <w:r w:rsidR="00DF3243">
        <w:rPr>
          <w:rFonts w:ascii="Arial" w:hAnsi="Arial" w:cs="Arial"/>
          <w:sz w:val="22"/>
        </w:rPr>
        <w:lastRenderedPageBreak/>
        <w:t>children service both private and public such as NHS and private healthcare providers, Police Officers, Probationers, rehabilitation Offices and Offending Team. In this</w:t>
      </w:r>
      <w:r w:rsidR="007A59B5">
        <w:rPr>
          <w:rFonts w:ascii="Arial" w:hAnsi="Arial" w:cs="Arial"/>
          <w:sz w:val="22"/>
        </w:rPr>
        <w:t xml:space="preserve"> case study there was multiples agenc</w:t>
      </w:r>
      <w:r w:rsidR="00AC329E">
        <w:rPr>
          <w:rFonts w:ascii="Arial" w:hAnsi="Arial" w:cs="Arial"/>
          <w:sz w:val="22"/>
        </w:rPr>
        <w:t>ies</w:t>
      </w:r>
      <w:r w:rsidR="007A59B5">
        <w:rPr>
          <w:rFonts w:ascii="Arial" w:hAnsi="Arial" w:cs="Arial"/>
          <w:sz w:val="22"/>
        </w:rPr>
        <w:t xml:space="preserve"> involved for example John was sent to attend </w:t>
      </w:r>
      <w:r w:rsidR="00D84703">
        <w:rPr>
          <w:rFonts w:ascii="Arial" w:hAnsi="Arial" w:cs="Arial"/>
          <w:sz w:val="22"/>
        </w:rPr>
        <w:t>programme and</w:t>
      </w:r>
      <w:r w:rsidR="007A59B5">
        <w:rPr>
          <w:rFonts w:ascii="Arial" w:hAnsi="Arial" w:cs="Arial"/>
          <w:sz w:val="22"/>
        </w:rPr>
        <w:t xml:space="preserve"> one to one se</w:t>
      </w:r>
      <w:r w:rsidR="00AC329E">
        <w:rPr>
          <w:rFonts w:ascii="Arial" w:hAnsi="Arial" w:cs="Arial"/>
          <w:sz w:val="22"/>
        </w:rPr>
        <w:t>ssio</w:t>
      </w:r>
      <w:r w:rsidR="007A59B5">
        <w:rPr>
          <w:rFonts w:ascii="Arial" w:hAnsi="Arial" w:cs="Arial"/>
          <w:sz w:val="22"/>
        </w:rPr>
        <w:t xml:space="preserve">n to </w:t>
      </w:r>
      <w:r w:rsidR="00D84703">
        <w:rPr>
          <w:rFonts w:ascii="Arial" w:hAnsi="Arial" w:cs="Arial"/>
          <w:sz w:val="22"/>
        </w:rPr>
        <w:t>manage</w:t>
      </w:r>
      <w:r w:rsidR="007A59B5">
        <w:rPr>
          <w:rFonts w:ascii="Arial" w:hAnsi="Arial" w:cs="Arial"/>
          <w:sz w:val="22"/>
        </w:rPr>
        <w:t xml:space="preserve"> his domestic violence, anger management and </w:t>
      </w:r>
      <w:r w:rsidR="00D84703">
        <w:rPr>
          <w:rFonts w:ascii="Arial" w:hAnsi="Arial" w:cs="Arial"/>
          <w:sz w:val="22"/>
        </w:rPr>
        <w:t xml:space="preserve">alcohol awareness, while the social worker also taught both John and Bridget on their parental responsibilities before John returns home from prison. </w:t>
      </w:r>
      <w:r w:rsidR="00133199">
        <w:rPr>
          <w:rFonts w:ascii="Arial" w:hAnsi="Arial" w:cs="Arial"/>
          <w:sz w:val="22"/>
        </w:rPr>
        <w:t xml:space="preserve">The social worker was able to support this family for almost ten months and </w:t>
      </w:r>
      <w:r w:rsidR="00AC329E">
        <w:rPr>
          <w:rFonts w:ascii="Arial" w:hAnsi="Arial" w:cs="Arial"/>
          <w:sz w:val="22"/>
        </w:rPr>
        <w:t xml:space="preserve">until </w:t>
      </w:r>
      <w:r w:rsidR="00133199">
        <w:rPr>
          <w:rFonts w:ascii="Arial" w:hAnsi="Arial" w:cs="Arial"/>
          <w:sz w:val="22"/>
        </w:rPr>
        <w:t>there was positive result, John behaviour was changed through one-to one counselling session, was able to complete NVQ level two that gave him permanent job, and finally John became mentor for other people who are in similar difficult</w:t>
      </w:r>
      <w:r w:rsidR="00AC329E">
        <w:rPr>
          <w:rFonts w:ascii="Arial" w:hAnsi="Arial" w:cs="Arial"/>
          <w:sz w:val="22"/>
        </w:rPr>
        <w:t>y</w:t>
      </w:r>
      <w:r w:rsidR="00133199">
        <w:rPr>
          <w:rFonts w:ascii="Arial" w:hAnsi="Arial" w:cs="Arial"/>
          <w:sz w:val="22"/>
        </w:rPr>
        <w:t xml:space="preserve"> situations. Bridget also become confidence and remained in employment and the children stays in school full time.</w:t>
      </w:r>
      <w:r w:rsidR="00AC329E">
        <w:rPr>
          <w:rFonts w:ascii="Arial" w:hAnsi="Arial" w:cs="Arial"/>
          <w:sz w:val="22"/>
        </w:rPr>
        <w:t xml:space="preserve"> In this scenario, the social worker intervention was based on “</w:t>
      </w:r>
      <w:r w:rsidR="00AC329E" w:rsidRPr="00AC329E">
        <w:rPr>
          <w:rFonts w:ascii="Arial" w:hAnsi="Arial" w:cs="Arial"/>
          <w:sz w:val="22"/>
        </w:rPr>
        <w:t>United Nations Convention on the Rights of the Child (UNCRC, 1991</w:t>
      </w:r>
      <w:r w:rsidR="00AC329E" w:rsidRPr="00AC329E">
        <w:rPr>
          <w:rFonts w:ascii="Arial" w:hAnsi="Arial" w:cs="Arial"/>
          <w:sz w:val="22"/>
        </w:rPr>
        <w:t>),</w:t>
      </w:r>
      <w:r w:rsidR="00AC329E">
        <w:rPr>
          <w:rFonts w:ascii="Arial" w:hAnsi="Arial" w:cs="Arial"/>
          <w:sz w:val="22"/>
        </w:rPr>
        <w:t xml:space="preserve"> and </w:t>
      </w:r>
      <w:r w:rsidR="00FB66A3">
        <w:rPr>
          <w:rFonts w:ascii="Arial" w:hAnsi="Arial" w:cs="Arial"/>
          <w:sz w:val="22"/>
        </w:rPr>
        <w:t>another</w:t>
      </w:r>
      <w:r w:rsidR="00AC329E">
        <w:rPr>
          <w:rFonts w:ascii="Arial" w:hAnsi="Arial" w:cs="Arial"/>
          <w:sz w:val="22"/>
        </w:rPr>
        <w:t xml:space="preserve"> Article like </w:t>
      </w:r>
      <w:r w:rsidR="00251A63">
        <w:rPr>
          <w:rFonts w:ascii="Arial" w:hAnsi="Arial" w:cs="Arial"/>
          <w:sz w:val="22"/>
        </w:rPr>
        <w:t xml:space="preserve">24, </w:t>
      </w:r>
      <w:r w:rsidR="00AC329E">
        <w:rPr>
          <w:rFonts w:ascii="Arial" w:hAnsi="Arial" w:cs="Arial"/>
          <w:sz w:val="22"/>
        </w:rPr>
        <w:t>2</w:t>
      </w:r>
      <w:r w:rsidR="00251A63">
        <w:rPr>
          <w:rFonts w:ascii="Arial" w:hAnsi="Arial" w:cs="Arial"/>
          <w:sz w:val="22"/>
        </w:rPr>
        <w:t>6</w:t>
      </w:r>
      <w:r w:rsidR="00AC329E">
        <w:rPr>
          <w:rFonts w:ascii="Arial" w:hAnsi="Arial" w:cs="Arial"/>
          <w:sz w:val="22"/>
        </w:rPr>
        <w:t xml:space="preserve">. </w:t>
      </w:r>
      <w:r w:rsidR="00251A63">
        <w:rPr>
          <w:rFonts w:ascii="Arial" w:hAnsi="Arial" w:cs="Arial"/>
          <w:sz w:val="22"/>
        </w:rPr>
        <w:t>(</w:t>
      </w:r>
      <w:r w:rsidR="00AC329E">
        <w:rPr>
          <w:rFonts w:ascii="Arial" w:hAnsi="Arial" w:cs="Arial"/>
          <w:sz w:val="22"/>
        </w:rPr>
        <w:t xml:space="preserve">Article 24 that place responsibilities of United Kingdom government to </w:t>
      </w:r>
      <w:r w:rsidR="0045550D">
        <w:rPr>
          <w:rFonts w:ascii="Arial" w:hAnsi="Arial" w:cs="Arial"/>
          <w:sz w:val="22"/>
        </w:rPr>
        <w:t>support and</w:t>
      </w:r>
      <w:r w:rsidR="00AC329E">
        <w:rPr>
          <w:rFonts w:ascii="Arial" w:hAnsi="Arial" w:cs="Arial"/>
          <w:sz w:val="22"/>
        </w:rPr>
        <w:t xml:space="preserve"> ensured children welfare.</w:t>
      </w:r>
      <w:r w:rsidR="0045550D">
        <w:rPr>
          <w:rFonts w:ascii="Arial" w:hAnsi="Arial" w:cs="Arial"/>
          <w:sz w:val="22"/>
        </w:rPr>
        <w:t xml:space="preserve"> Again Article 28 under Children Act 1989 also protect the right of education. </w:t>
      </w:r>
      <w:r w:rsidR="00FB66A3">
        <w:rPr>
          <w:rFonts w:ascii="Arial" w:hAnsi="Arial" w:cs="Arial"/>
          <w:sz w:val="22"/>
        </w:rPr>
        <w:t>In this</w:t>
      </w:r>
      <w:r w:rsidR="0045550D">
        <w:rPr>
          <w:rFonts w:ascii="Arial" w:hAnsi="Arial" w:cs="Arial"/>
          <w:sz w:val="22"/>
        </w:rPr>
        <w:t xml:space="preserve"> case study because the children </w:t>
      </w:r>
      <w:r w:rsidR="00FB66A3">
        <w:rPr>
          <w:rFonts w:ascii="Arial" w:hAnsi="Arial" w:cs="Arial"/>
          <w:sz w:val="22"/>
        </w:rPr>
        <w:t>were</w:t>
      </w:r>
      <w:r w:rsidR="0045550D">
        <w:rPr>
          <w:rFonts w:ascii="Arial" w:hAnsi="Arial" w:cs="Arial"/>
          <w:sz w:val="22"/>
        </w:rPr>
        <w:t xml:space="preserve"> place at risk-register due to low attendances, the social worker ensured the improvement of attendance according to (UNCRC,1991)</w:t>
      </w:r>
      <w:r w:rsidR="00251A63">
        <w:rPr>
          <w:rFonts w:ascii="Arial" w:hAnsi="Arial" w:cs="Arial"/>
          <w:sz w:val="22"/>
        </w:rPr>
        <w:t xml:space="preserve"> that states “every child has a right to an education”</w:t>
      </w:r>
    </w:p>
    <w:p w14:paraId="0ED26AEE" w14:textId="228D05BA" w:rsidR="00FB66A3" w:rsidRDefault="00FB66A3" w:rsidP="00074402">
      <w:pPr>
        <w:tabs>
          <w:tab w:val="left" w:pos="6540"/>
        </w:tabs>
        <w:spacing w:line="360" w:lineRule="auto"/>
        <w:rPr>
          <w:rFonts w:ascii="Arial" w:hAnsi="Arial" w:cs="Arial"/>
          <w:sz w:val="22"/>
        </w:rPr>
      </w:pPr>
      <w:r>
        <w:rPr>
          <w:rFonts w:ascii="Arial" w:hAnsi="Arial" w:cs="Arial"/>
          <w:sz w:val="22"/>
        </w:rPr>
        <w:t>Article 24 that stated every child includes received best health care is related to</w:t>
      </w:r>
      <w:r w:rsidR="0097788F">
        <w:rPr>
          <w:rFonts w:ascii="Arial" w:hAnsi="Arial" w:cs="Arial"/>
          <w:sz w:val="22"/>
        </w:rPr>
        <w:t xml:space="preserve"> (UNCRC</w:t>
      </w:r>
      <w:r>
        <w:rPr>
          <w:rFonts w:ascii="Arial" w:hAnsi="Arial" w:cs="Arial"/>
          <w:sz w:val="22"/>
        </w:rPr>
        <w:t xml:space="preserve"> 1991) </w:t>
      </w:r>
      <w:r w:rsidR="0097788F">
        <w:rPr>
          <w:rFonts w:ascii="Arial" w:hAnsi="Arial" w:cs="Arial"/>
          <w:sz w:val="22"/>
        </w:rPr>
        <w:t>“</w:t>
      </w:r>
      <w:r w:rsidRPr="00FB66A3">
        <w:rPr>
          <w:rFonts w:ascii="Arial" w:hAnsi="Arial" w:cs="Arial"/>
          <w:i/>
          <w:iCs/>
          <w:sz w:val="22"/>
        </w:rPr>
        <w:t>every child has the right to the best possible health’</w:t>
      </w:r>
      <w:r w:rsidR="0097788F">
        <w:rPr>
          <w:rFonts w:ascii="Arial" w:hAnsi="Arial" w:cs="Arial"/>
          <w:i/>
          <w:iCs/>
          <w:sz w:val="22"/>
        </w:rPr>
        <w:t>. Article 26</w:t>
      </w:r>
      <w:r w:rsidR="0097788F">
        <w:rPr>
          <w:rFonts w:ascii="Arial" w:hAnsi="Arial" w:cs="Arial"/>
          <w:sz w:val="22"/>
        </w:rPr>
        <w:t xml:space="preserve"> that also states that government should provide financial support and other benefit such as child benefit, child tax to support families who are in need off.</w:t>
      </w:r>
    </w:p>
    <w:p w14:paraId="17218026" w14:textId="16858572" w:rsidR="0097788F" w:rsidRPr="0097788F" w:rsidRDefault="0097788F" w:rsidP="00074402">
      <w:pPr>
        <w:tabs>
          <w:tab w:val="left" w:pos="6540"/>
        </w:tabs>
        <w:spacing w:line="360" w:lineRule="auto"/>
        <w:rPr>
          <w:rFonts w:ascii="Arial" w:hAnsi="Arial" w:cs="Arial"/>
          <w:sz w:val="22"/>
        </w:rPr>
      </w:pPr>
      <w:r>
        <w:rPr>
          <w:rFonts w:ascii="Arial" w:hAnsi="Arial" w:cs="Arial"/>
          <w:sz w:val="22"/>
        </w:rPr>
        <w:t xml:space="preserve">Article 27, every child has a right to live basic good standard of living that meet their physical and social development’. The Quality Act 2010 was also in line with this case study as the social worker </w:t>
      </w:r>
      <w:r w:rsidR="008B1B02">
        <w:rPr>
          <w:rFonts w:ascii="Arial" w:hAnsi="Arial" w:cs="Arial"/>
          <w:sz w:val="22"/>
        </w:rPr>
        <w:t>demonstrated professionalism in this case, that involved all the family and the children and asses them fairly without any discrimination whatsoever as the Act ensured that professionals removed any barriers that may hinder the processor of fairness.</w:t>
      </w:r>
    </w:p>
    <w:p w14:paraId="62E3ADDB" w14:textId="154DA07A" w:rsidR="008B1561" w:rsidRDefault="008B1561" w:rsidP="00074402">
      <w:pPr>
        <w:tabs>
          <w:tab w:val="left" w:pos="6540"/>
        </w:tabs>
        <w:spacing w:line="360" w:lineRule="auto"/>
        <w:rPr>
          <w:rFonts w:ascii="Arial" w:hAnsi="Arial" w:cs="Arial"/>
          <w:sz w:val="22"/>
        </w:rPr>
      </w:pPr>
    </w:p>
    <w:p w14:paraId="5E123665" w14:textId="59EE3819" w:rsidR="002841DE" w:rsidRDefault="002841DE" w:rsidP="00074402">
      <w:pPr>
        <w:tabs>
          <w:tab w:val="left" w:pos="6540"/>
        </w:tabs>
        <w:spacing w:line="360" w:lineRule="auto"/>
        <w:rPr>
          <w:rFonts w:ascii="Arial" w:hAnsi="Arial" w:cs="Arial"/>
          <w:sz w:val="22"/>
        </w:rPr>
      </w:pPr>
      <w:r>
        <w:rPr>
          <w:rFonts w:ascii="Arial" w:hAnsi="Arial" w:cs="Arial"/>
          <w:noProof/>
          <w:sz w:val="22"/>
        </w:rPr>
        <w:lastRenderedPageBreak/>
        <w:drawing>
          <wp:inline distT="0" distB="0" distL="0" distR="0" wp14:anchorId="13852F70" wp14:editId="65E694FA">
            <wp:extent cx="6285230" cy="3115310"/>
            <wp:effectExtent l="0" t="0" r="1270"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285230" cy="3115310"/>
                    </a:xfrm>
                    <a:prstGeom prst="rect">
                      <a:avLst/>
                    </a:prstGeom>
                    <a:noFill/>
                  </pic:spPr>
                </pic:pic>
              </a:graphicData>
            </a:graphic>
          </wp:inline>
        </w:drawing>
      </w:r>
    </w:p>
    <w:p w14:paraId="66D6BC3C" w14:textId="799D13DB" w:rsidR="002841DE" w:rsidRDefault="002841DE" w:rsidP="00074402">
      <w:pPr>
        <w:tabs>
          <w:tab w:val="left" w:pos="6540"/>
        </w:tabs>
        <w:spacing w:line="360" w:lineRule="auto"/>
        <w:rPr>
          <w:rFonts w:ascii="Arial" w:hAnsi="Arial" w:cs="Arial"/>
          <w:sz w:val="22"/>
        </w:rPr>
      </w:pPr>
      <w:r w:rsidRPr="002841DE">
        <w:drawing>
          <wp:inline distT="0" distB="0" distL="0" distR="0" wp14:anchorId="3782453D" wp14:editId="5221E6B8">
            <wp:extent cx="5730240" cy="2895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0240" cy="289560"/>
                    </a:xfrm>
                    <a:prstGeom prst="rect">
                      <a:avLst/>
                    </a:prstGeom>
                    <a:noFill/>
                    <a:ln>
                      <a:noFill/>
                    </a:ln>
                  </pic:spPr>
                </pic:pic>
              </a:graphicData>
            </a:graphic>
          </wp:inline>
        </w:drawing>
      </w:r>
    </w:p>
    <w:p w14:paraId="10C4CC67" w14:textId="19998AB9" w:rsidR="008B1561" w:rsidRDefault="00134B9D" w:rsidP="00074402">
      <w:pPr>
        <w:tabs>
          <w:tab w:val="left" w:pos="6540"/>
        </w:tabs>
        <w:spacing w:line="360" w:lineRule="auto"/>
        <w:rPr>
          <w:rFonts w:ascii="Arial" w:hAnsi="Arial" w:cs="Arial"/>
          <w:b/>
          <w:bCs/>
          <w:sz w:val="28"/>
          <w:szCs w:val="28"/>
        </w:rPr>
      </w:pPr>
      <w:r w:rsidRPr="00134B9D">
        <w:rPr>
          <w:rFonts w:ascii="Arial" w:hAnsi="Arial" w:cs="Arial"/>
          <w:b/>
          <w:bCs/>
          <w:sz w:val="28"/>
          <w:szCs w:val="28"/>
        </w:rPr>
        <w:t xml:space="preserve">Evaluation </w:t>
      </w:r>
    </w:p>
    <w:p w14:paraId="0244CEE4" w14:textId="77777777" w:rsidR="007319CA" w:rsidRDefault="00134B9D" w:rsidP="00074402">
      <w:pPr>
        <w:tabs>
          <w:tab w:val="left" w:pos="6540"/>
        </w:tabs>
        <w:spacing w:line="360" w:lineRule="auto"/>
        <w:rPr>
          <w:rFonts w:ascii="Arial" w:hAnsi="Arial" w:cs="Arial"/>
          <w:sz w:val="22"/>
        </w:rPr>
      </w:pPr>
      <w:r>
        <w:rPr>
          <w:rFonts w:ascii="Arial" w:hAnsi="Arial" w:cs="Arial"/>
          <w:sz w:val="22"/>
        </w:rPr>
        <w:t xml:space="preserve">According to Maslow Theory, 1958, to be able to </w:t>
      </w:r>
      <w:r w:rsidR="00136CB4">
        <w:rPr>
          <w:rFonts w:ascii="Arial" w:hAnsi="Arial" w:cs="Arial"/>
          <w:sz w:val="22"/>
        </w:rPr>
        <w:t>achieve</w:t>
      </w:r>
      <w:r>
        <w:rPr>
          <w:rFonts w:ascii="Arial" w:hAnsi="Arial" w:cs="Arial"/>
          <w:sz w:val="22"/>
        </w:rPr>
        <w:t xml:space="preserve"> full potentials there are basic thing that needs to be fulfilled </w:t>
      </w:r>
      <w:r w:rsidR="00136CB4">
        <w:rPr>
          <w:rFonts w:ascii="Arial" w:hAnsi="Arial" w:cs="Arial"/>
          <w:sz w:val="22"/>
        </w:rPr>
        <w:t xml:space="preserve">in structure form firstly, physiological needs </w:t>
      </w:r>
      <w:r>
        <w:rPr>
          <w:rFonts w:ascii="Arial" w:hAnsi="Arial" w:cs="Arial"/>
          <w:sz w:val="22"/>
        </w:rPr>
        <w:t xml:space="preserve">as food, water, and </w:t>
      </w:r>
      <w:r w:rsidR="00136CB4">
        <w:rPr>
          <w:rFonts w:ascii="Arial" w:hAnsi="Arial" w:cs="Arial"/>
          <w:sz w:val="22"/>
        </w:rPr>
        <w:t xml:space="preserve">toilet. Secondly, safety needs, Home, health and health plan and thirdly, love and society which includes, relationship, family members, friends and other peers. Fourthly, </w:t>
      </w:r>
      <w:r w:rsidR="001E135B">
        <w:rPr>
          <w:rFonts w:ascii="Arial" w:hAnsi="Arial" w:cs="Arial"/>
          <w:sz w:val="22"/>
        </w:rPr>
        <w:t xml:space="preserve">esteem needs that includes self-esteem, self-confidence and respect for others. Lastly, self-actualisation. In order to be able to achieve this self-actualisation, able to meet the above needs before can be achieved. To this end, the social worker in this case study was able to achieve </w:t>
      </w:r>
      <w:r w:rsidR="002841DE">
        <w:rPr>
          <w:rFonts w:ascii="Arial" w:hAnsi="Arial" w:cs="Arial"/>
          <w:sz w:val="22"/>
        </w:rPr>
        <w:t>these goals</w:t>
      </w:r>
      <w:r w:rsidR="001E135B">
        <w:rPr>
          <w:rFonts w:ascii="Arial" w:hAnsi="Arial" w:cs="Arial"/>
          <w:sz w:val="22"/>
        </w:rPr>
        <w:t xml:space="preserve"> by working hand in hand with the family, and the children along</w:t>
      </w:r>
      <w:r w:rsidR="002841DE">
        <w:rPr>
          <w:rFonts w:ascii="Arial" w:hAnsi="Arial" w:cs="Arial"/>
          <w:sz w:val="22"/>
        </w:rPr>
        <w:t xml:space="preserve"> using most effective</w:t>
      </w:r>
      <w:r w:rsidR="001E135B">
        <w:rPr>
          <w:rFonts w:ascii="Arial" w:hAnsi="Arial" w:cs="Arial"/>
          <w:sz w:val="22"/>
        </w:rPr>
        <w:t xml:space="preserve"> intervention </w:t>
      </w:r>
      <w:r w:rsidR="002841DE">
        <w:rPr>
          <w:rFonts w:ascii="Arial" w:hAnsi="Arial" w:cs="Arial"/>
          <w:sz w:val="22"/>
        </w:rPr>
        <w:t>without prejudice to safeguard the family.</w:t>
      </w:r>
    </w:p>
    <w:p w14:paraId="193810FD" w14:textId="77777777" w:rsidR="007319CA" w:rsidRDefault="00A83759" w:rsidP="00074402">
      <w:pPr>
        <w:tabs>
          <w:tab w:val="left" w:pos="6540"/>
        </w:tabs>
        <w:spacing w:line="360" w:lineRule="auto"/>
        <w:rPr>
          <w:rFonts w:ascii="Arial" w:hAnsi="Arial" w:cs="Arial"/>
          <w:sz w:val="22"/>
        </w:rPr>
      </w:pPr>
      <w:r w:rsidRPr="00A83759">
        <w:rPr>
          <w:rFonts w:ascii="Arial" w:hAnsi="Arial" w:cs="Arial"/>
          <w:b/>
          <w:bCs/>
          <w:sz w:val="28"/>
          <w:szCs w:val="28"/>
        </w:rPr>
        <w:t>Conclusion</w:t>
      </w:r>
    </w:p>
    <w:p w14:paraId="68E668D4" w14:textId="33EFFFE0" w:rsidR="0014368B" w:rsidRDefault="00A83759" w:rsidP="00074402">
      <w:pPr>
        <w:tabs>
          <w:tab w:val="left" w:pos="6540"/>
        </w:tabs>
        <w:spacing w:line="360" w:lineRule="auto"/>
        <w:rPr>
          <w:rFonts w:ascii="Arial" w:hAnsi="Arial" w:cs="Arial"/>
          <w:sz w:val="22"/>
        </w:rPr>
      </w:pPr>
      <w:r>
        <w:rPr>
          <w:rFonts w:ascii="Arial" w:hAnsi="Arial" w:cs="Arial"/>
          <w:sz w:val="22"/>
        </w:rPr>
        <w:t xml:space="preserve">There is a need to provide better and inclusive services for all children, together with services that prevent struggling and support families </w:t>
      </w:r>
      <w:r w:rsidR="0014368B">
        <w:rPr>
          <w:rFonts w:ascii="Arial" w:hAnsi="Arial" w:cs="Arial"/>
          <w:sz w:val="22"/>
        </w:rPr>
        <w:t>that surface</w:t>
      </w:r>
      <w:r>
        <w:rPr>
          <w:rFonts w:ascii="Arial" w:hAnsi="Arial" w:cs="Arial"/>
          <w:sz w:val="22"/>
        </w:rPr>
        <w:t xml:space="preserve"> diversity</w:t>
      </w:r>
      <w:r w:rsidR="0014368B">
        <w:rPr>
          <w:rFonts w:ascii="Arial" w:hAnsi="Arial" w:cs="Arial"/>
          <w:sz w:val="22"/>
        </w:rPr>
        <w:t xml:space="preserve">. </w:t>
      </w:r>
      <w:r w:rsidR="00EA2FB3">
        <w:rPr>
          <w:rFonts w:ascii="Arial" w:hAnsi="Arial" w:cs="Arial"/>
          <w:sz w:val="22"/>
        </w:rPr>
        <w:t>It is</w:t>
      </w:r>
      <w:r w:rsidR="0014368B">
        <w:rPr>
          <w:rFonts w:ascii="Arial" w:hAnsi="Arial" w:cs="Arial"/>
          <w:sz w:val="22"/>
        </w:rPr>
        <w:t xml:space="preserve"> also vital that vulnerable children received relevant support. </w:t>
      </w:r>
      <w:r w:rsidR="00EA2FB3">
        <w:rPr>
          <w:rFonts w:ascii="Arial" w:hAnsi="Arial" w:cs="Arial"/>
          <w:sz w:val="22"/>
        </w:rPr>
        <w:t>This</w:t>
      </w:r>
      <w:r w:rsidR="0014368B">
        <w:rPr>
          <w:rFonts w:ascii="Arial" w:hAnsi="Arial" w:cs="Arial"/>
          <w:sz w:val="22"/>
        </w:rPr>
        <w:t xml:space="preserve"> can also relate to Bronfenbrenner ecological theory that talks about a child environment affected by his/her development. According to Bronfenbrenner, a child is not only influences by family rather healthcare practitioners, communi</w:t>
      </w:r>
      <w:r w:rsidR="00EA2FB3">
        <w:rPr>
          <w:rFonts w:ascii="Arial" w:hAnsi="Arial" w:cs="Arial"/>
          <w:sz w:val="22"/>
        </w:rPr>
        <w:t xml:space="preserve">ty and social workers. Similar example was the practitioners in involved in this case scenario. They were able to make impact in the family, school </w:t>
      </w:r>
      <w:r w:rsidR="00EA2FB3">
        <w:rPr>
          <w:rFonts w:ascii="Arial" w:hAnsi="Arial" w:cs="Arial"/>
          <w:sz w:val="22"/>
        </w:rPr>
        <w:lastRenderedPageBreak/>
        <w:t xml:space="preserve">attendance </w:t>
      </w:r>
      <w:r w:rsidR="007319CA">
        <w:rPr>
          <w:rFonts w:ascii="Arial" w:hAnsi="Arial" w:cs="Arial"/>
          <w:sz w:val="22"/>
        </w:rPr>
        <w:t>improvement, behaviour</w:t>
      </w:r>
      <w:r w:rsidR="00EA2FB3">
        <w:rPr>
          <w:rFonts w:ascii="Arial" w:hAnsi="Arial" w:cs="Arial"/>
          <w:sz w:val="22"/>
        </w:rPr>
        <w:t xml:space="preserve"> changed, Bridget getting self-confidence, John stays in permanent job</w:t>
      </w:r>
      <w:r w:rsidR="007319CA">
        <w:rPr>
          <w:rFonts w:ascii="Arial" w:hAnsi="Arial" w:cs="Arial"/>
          <w:sz w:val="22"/>
        </w:rPr>
        <w:t xml:space="preserve"> was a big positive influence.</w:t>
      </w:r>
    </w:p>
    <w:p w14:paraId="2AAEC3E9" w14:textId="0D9E9891" w:rsidR="0014368B" w:rsidRDefault="0014368B" w:rsidP="00074402">
      <w:pPr>
        <w:tabs>
          <w:tab w:val="left" w:pos="6540"/>
        </w:tabs>
        <w:spacing w:line="360" w:lineRule="auto"/>
        <w:rPr>
          <w:rFonts w:ascii="Arial" w:hAnsi="Arial" w:cs="Arial"/>
          <w:sz w:val="22"/>
        </w:rPr>
      </w:pPr>
    </w:p>
    <w:p w14:paraId="184F9AC4" w14:textId="40F10B7F" w:rsidR="0014368B" w:rsidRDefault="0014368B" w:rsidP="00074402">
      <w:pPr>
        <w:tabs>
          <w:tab w:val="left" w:pos="6540"/>
        </w:tabs>
        <w:spacing w:line="360" w:lineRule="auto"/>
        <w:rPr>
          <w:rFonts w:ascii="Arial" w:hAnsi="Arial" w:cs="Arial"/>
          <w:sz w:val="22"/>
        </w:rPr>
      </w:pPr>
    </w:p>
    <w:p w14:paraId="7A52ED1C" w14:textId="77777777" w:rsidR="0014368B" w:rsidRPr="00A83759" w:rsidRDefault="0014368B" w:rsidP="00074402">
      <w:pPr>
        <w:tabs>
          <w:tab w:val="left" w:pos="6540"/>
        </w:tabs>
        <w:spacing w:line="360" w:lineRule="auto"/>
        <w:rPr>
          <w:rFonts w:ascii="Arial" w:hAnsi="Arial" w:cs="Arial"/>
          <w:sz w:val="22"/>
        </w:rPr>
      </w:pPr>
    </w:p>
    <w:p w14:paraId="5205A3BD" w14:textId="77777777" w:rsidR="00A83759" w:rsidRDefault="00A83759" w:rsidP="00074402">
      <w:pPr>
        <w:tabs>
          <w:tab w:val="left" w:pos="6540"/>
        </w:tabs>
        <w:spacing w:line="360" w:lineRule="auto"/>
        <w:rPr>
          <w:rFonts w:ascii="Arial" w:hAnsi="Arial" w:cs="Arial"/>
          <w:b/>
          <w:bCs/>
          <w:sz w:val="28"/>
          <w:szCs w:val="28"/>
        </w:rPr>
      </w:pPr>
    </w:p>
    <w:p w14:paraId="05449758" w14:textId="0D821253" w:rsidR="00A83759" w:rsidRPr="00A83759" w:rsidRDefault="00A83759" w:rsidP="00074402">
      <w:pPr>
        <w:tabs>
          <w:tab w:val="left" w:pos="6540"/>
        </w:tabs>
        <w:spacing w:line="360" w:lineRule="auto"/>
        <w:rPr>
          <w:rFonts w:ascii="Arial" w:hAnsi="Arial" w:cs="Arial"/>
          <w:b/>
          <w:bCs/>
          <w:sz w:val="28"/>
          <w:szCs w:val="28"/>
        </w:rPr>
      </w:pPr>
      <w:r w:rsidRPr="00A83759">
        <w:rPr>
          <w:rFonts w:ascii="Arial" w:hAnsi="Arial" w:cs="Arial"/>
          <w:b/>
          <w:bCs/>
          <w:sz w:val="28"/>
          <w:szCs w:val="28"/>
        </w:rPr>
        <w:tab/>
      </w:r>
    </w:p>
    <w:p w14:paraId="58A3C93D" w14:textId="77777777" w:rsidR="00123B43" w:rsidRDefault="00123B43" w:rsidP="00074402">
      <w:pPr>
        <w:tabs>
          <w:tab w:val="left" w:pos="6540"/>
        </w:tabs>
        <w:spacing w:line="360" w:lineRule="auto"/>
        <w:rPr>
          <w:rFonts w:ascii="Arial" w:hAnsi="Arial" w:cs="Arial"/>
          <w:sz w:val="22"/>
        </w:rPr>
      </w:pPr>
    </w:p>
    <w:p w14:paraId="6EE79941" w14:textId="45BE095A" w:rsidR="00130668" w:rsidRDefault="00130668" w:rsidP="00074402">
      <w:pPr>
        <w:tabs>
          <w:tab w:val="left" w:pos="6540"/>
        </w:tabs>
        <w:spacing w:line="360" w:lineRule="auto"/>
        <w:rPr>
          <w:rFonts w:ascii="Arial" w:hAnsi="Arial" w:cs="Arial"/>
          <w:sz w:val="22"/>
        </w:rPr>
      </w:pPr>
    </w:p>
    <w:p w14:paraId="26799D1C" w14:textId="77777777" w:rsidR="0097788F" w:rsidRDefault="0097788F" w:rsidP="00074402">
      <w:pPr>
        <w:tabs>
          <w:tab w:val="left" w:pos="6540"/>
        </w:tabs>
        <w:spacing w:line="360" w:lineRule="auto"/>
        <w:rPr>
          <w:rFonts w:ascii="Arial" w:hAnsi="Arial" w:cs="Arial"/>
          <w:sz w:val="22"/>
        </w:rPr>
      </w:pPr>
    </w:p>
    <w:p w14:paraId="07F01420" w14:textId="2040B564" w:rsidR="00130668" w:rsidRDefault="00130668" w:rsidP="00074402">
      <w:pPr>
        <w:tabs>
          <w:tab w:val="left" w:pos="6540"/>
        </w:tabs>
        <w:spacing w:line="360" w:lineRule="auto"/>
        <w:rPr>
          <w:rFonts w:ascii="Arial" w:hAnsi="Arial" w:cs="Arial"/>
          <w:sz w:val="22"/>
        </w:rPr>
      </w:pPr>
    </w:p>
    <w:p w14:paraId="6D7B85C8" w14:textId="72D38F7D" w:rsidR="00130668" w:rsidRDefault="00130668" w:rsidP="00074402">
      <w:pPr>
        <w:tabs>
          <w:tab w:val="left" w:pos="6540"/>
        </w:tabs>
        <w:spacing w:line="360" w:lineRule="auto"/>
        <w:rPr>
          <w:rFonts w:ascii="Arial" w:hAnsi="Arial" w:cs="Arial"/>
          <w:sz w:val="22"/>
        </w:rPr>
      </w:pPr>
    </w:p>
    <w:p w14:paraId="3934A792" w14:textId="340D5AF1" w:rsidR="00FB66A3" w:rsidRDefault="00FB66A3" w:rsidP="00074402">
      <w:pPr>
        <w:tabs>
          <w:tab w:val="left" w:pos="6540"/>
        </w:tabs>
        <w:spacing w:line="360" w:lineRule="auto"/>
        <w:rPr>
          <w:rFonts w:ascii="Arial" w:hAnsi="Arial" w:cs="Arial"/>
          <w:sz w:val="22"/>
        </w:rPr>
      </w:pPr>
    </w:p>
    <w:p w14:paraId="7F668D4A" w14:textId="16F080DF" w:rsidR="00FB66A3" w:rsidRDefault="00FB66A3" w:rsidP="00074402">
      <w:pPr>
        <w:tabs>
          <w:tab w:val="left" w:pos="6540"/>
        </w:tabs>
        <w:spacing w:line="360" w:lineRule="auto"/>
        <w:rPr>
          <w:rFonts w:ascii="Arial" w:hAnsi="Arial" w:cs="Arial"/>
          <w:sz w:val="22"/>
        </w:rPr>
      </w:pPr>
    </w:p>
    <w:p w14:paraId="238C9F04" w14:textId="64BD122D" w:rsidR="007319CA" w:rsidRDefault="007319CA" w:rsidP="00074402">
      <w:pPr>
        <w:tabs>
          <w:tab w:val="left" w:pos="6540"/>
        </w:tabs>
        <w:spacing w:line="360" w:lineRule="auto"/>
        <w:rPr>
          <w:rFonts w:ascii="Arial" w:hAnsi="Arial" w:cs="Arial"/>
          <w:sz w:val="22"/>
        </w:rPr>
      </w:pPr>
    </w:p>
    <w:p w14:paraId="446F2B41" w14:textId="77DB2D75" w:rsidR="007319CA" w:rsidRDefault="007319CA" w:rsidP="00074402">
      <w:pPr>
        <w:tabs>
          <w:tab w:val="left" w:pos="6540"/>
        </w:tabs>
        <w:spacing w:line="360" w:lineRule="auto"/>
        <w:rPr>
          <w:rFonts w:ascii="Arial" w:hAnsi="Arial" w:cs="Arial"/>
          <w:sz w:val="22"/>
        </w:rPr>
      </w:pPr>
    </w:p>
    <w:p w14:paraId="2E6BE155" w14:textId="7BB04F38" w:rsidR="007319CA" w:rsidRDefault="007319CA" w:rsidP="00074402">
      <w:pPr>
        <w:tabs>
          <w:tab w:val="left" w:pos="6540"/>
        </w:tabs>
        <w:spacing w:line="360" w:lineRule="auto"/>
        <w:rPr>
          <w:rFonts w:ascii="Arial" w:hAnsi="Arial" w:cs="Arial"/>
          <w:sz w:val="22"/>
        </w:rPr>
      </w:pPr>
    </w:p>
    <w:p w14:paraId="35DC1347" w14:textId="56DC4F0D" w:rsidR="007319CA" w:rsidRDefault="007319CA" w:rsidP="00074402">
      <w:pPr>
        <w:tabs>
          <w:tab w:val="left" w:pos="6540"/>
        </w:tabs>
        <w:spacing w:line="360" w:lineRule="auto"/>
        <w:rPr>
          <w:rFonts w:ascii="Arial" w:hAnsi="Arial" w:cs="Arial"/>
          <w:sz w:val="22"/>
        </w:rPr>
      </w:pPr>
    </w:p>
    <w:p w14:paraId="5CD191C5" w14:textId="6ED2098E" w:rsidR="007319CA" w:rsidRDefault="007319CA" w:rsidP="00074402">
      <w:pPr>
        <w:tabs>
          <w:tab w:val="left" w:pos="6540"/>
        </w:tabs>
        <w:spacing w:line="360" w:lineRule="auto"/>
        <w:rPr>
          <w:rFonts w:ascii="Arial" w:hAnsi="Arial" w:cs="Arial"/>
          <w:sz w:val="22"/>
        </w:rPr>
      </w:pPr>
    </w:p>
    <w:p w14:paraId="0AC5885F" w14:textId="570D5AAF" w:rsidR="007319CA" w:rsidRDefault="007319CA" w:rsidP="00074402">
      <w:pPr>
        <w:tabs>
          <w:tab w:val="left" w:pos="6540"/>
        </w:tabs>
        <w:spacing w:line="360" w:lineRule="auto"/>
        <w:rPr>
          <w:rFonts w:ascii="Arial" w:hAnsi="Arial" w:cs="Arial"/>
          <w:sz w:val="22"/>
        </w:rPr>
      </w:pPr>
    </w:p>
    <w:p w14:paraId="365CD1ED" w14:textId="21EE4F96" w:rsidR="007319CA" w:rsidRDefault="007319CA" w:rsidP="00074402">
      <w:pPr>
        <w:tabs>
          <w:tab w:val="left" w:pos="6540"/>
        </w:tabs>
        <w:spacing w:line="360" w:lineRule="auto"/>
        <w:rPr>
          <w:rFonts w:ascii="Arial" w:hAnsi="Arial" w:cs="Arial"/>
          <w:sz w:val="22"/>
        </w:rPr>
      </w:pPr>
    </w:p>
    <w:p w14:paraId="4E6FE2D7" w14:textId="355E3889" w:rsidR="007319CA" w:rsidRDefault="007319CA" w:rsidP="00074402">
      <w:pPr>
        <w:tabs>
          <w:tab w:val="left" w:pos="6540"/>
        </w:tabs>
        <w:spacing w:line="360" w:lineRule="auto"/>
        <w:rPr>
          <w:rFonts w:ascii="Arial" w:hAnsi="Arial" w:cs="Arial"/>
          <w:sz w:val="22"/>
        </w:rPr>
      </w:pPr>
    </w:p>
    <w:p w14:paraId="7AAB9EDB" w14:textId="77777777" w:rsidR="007319CA" w:rsidRDefault="007319CA" w:rsidP="00074402">
      <w:pPr>
        <w:tabs>
          <w:tab w:val="left" w:pos="6540"/>
        </w:tabs>
        <w:spacing w:line="360" w:lineRule="auto"/>
        <w:rPr>
          <w:rFonts w:ascii="Arial" w:hAnsi="Arial" w:cs="Arial"/>
          <w:sz w:val="22"/>
        </w:rPr>
      </w:pPr>
    </w:p>
    <w:p w14:paraId="74F54376" w14:textId="77777777" w:rsidR="00FB66A3" w:rsidRDefault="00FB66A3" w:rsidP="00074402">
      <w:pPr>
        <w:tabs>
          <w:tab w:val="left" w:pos="6540"/>
        </w:tabs>
        <w:spacing w:line="360" w:lineRule="auto"/>
        <w:rPr>
          <w:rFonts w:ascii="Arial" w:hAnsi="Arial" w:cs="Arial"/>
          <w:sz w:val="22"/>
        </w:rPr>
      </w:pPr>
    </w:p>
    <w:p w14:paraId="3ABE0627" w14:textId="77777777" w:rsidR="00130668" w:rsidRPr="00294D06" w:rsidRDefault="00130668" w:rsidP="00074402">
      <w:pPr>
        <w:tabs>
          <w:tab w:val="left" w:pos="6540"/>
        </w:tabs>
        <w:spacing w:line="360" w:lineRule="auto"/>
        <w:rPr>
          <w:rFonts w:ascii="Arial" w:hAnsi="Arial" w:cs="Arial"/>
          <w:sz w:val="22"/>
        </w:rPr>
      </w:pPr>
    </w:p>
    <w:p w14:paraId="05233D10" w14:textId="77777777" w:rsidR="00727558" w:rsidRPr="00AA3D57" w:rsidRDefault="00727558" w:rsidP="00074402">
      <w:pPr>
        <w:tabs>
          <w:tab w:val="left" w:pos="6540"/>
        </w:tabs>
        <w:spacing w:line="360" w:lineRule="auto"/>
        <w:rPr>
          <w:rFonts w:ascii="Arial" w:hAnsi="Arial" w:cs="Arial"/>
          <w:sz w:val="22"/>
        </w:rPr>
      </w:pPr>
    </w:p>
    <w:p w14:paraId="3027DFF5" w14:textId="10540ED8" w:rsidR="004165D5" w:rsidRPr="004165D5" w:rsidRDefault="004165D5" w:rsidP="00EC0F72">
      <w:pPr>
        <w:tabs>
          <w:tab w:val="left" w:pos="6540"/>
        </w:tabs>
        <w:spacing w:line="360" w:lineRule="auto"/>
        <w:rPr>
          <w:rFonts w:ascii="Arial" w:eastAsiaTheme="minorEastAsia" w:hAnsi="Arial" w:cs="Arial"/>
          <w:b/>
          <w:bCs/>
          <w:color w:val="000000" w:themeColor="text1"/>
          <w:kern w:val="24"/>
          <w:sz w:val="22"/>
          <w:lang w:eastAsia="en-GB"/>
        </w:rPr>
      </w:pPr>
      <w:r w:rsidRPr="004165D5">
        <w:rPr>
          <w:rFonts w:ascii="Arial" w:eastAsiaTheme="minorEastAsia" w:hAnsi="Arial" w:cs="Arial"/>
          <w:b/>
          <w:bCs/>
          <w:color w:val="000000" w:themeColor="text1"/>
          <w:kern w:val="24"/>
          <w:sz w:val="22"/>
          <w:lang w:eastAsia="en-GB"/>
        </w:rPr>
        <w:lastRenderedPageBreak/>
        <w:t>References</w:t>
      </w:r>
    </w:p>
    <w:p w14:paraId="690B8CF0" w14:textId="10C9FE27" w:rsidR="00EC0F72" w:rsidRPr="00EC0F72" w:rsidRDefault="00EC0F72" w:rsidP="00EC0F72">
      <w:pPr>
        <w:tabs>
          <w:tab w:val="left" w:pos="6540"/>
        </w:tabs>
        <w:spacing w:line="360" w:lineRule="auto"/>
        <w:rPr>
          <w:rFonts w:ascii="Arial" w:hAnsi="Arial" w:cs="Arial"/>
          <w:sz w:val="22"/>
        </w:rPr>
      </w:pPr>
      <w:r w:rsidRPr="004165D5">
        <w:rPr>
          <w:rFonts w:ascii="Arial" w:eastAsiaTheme="minorEastAsia" w:hAnsi="Arial" w:cs="Arial"/>
          <w:color w:val="000000" w:themeColor="text1"/>
          <w:kern w:val="24"/>
          <w:sz w:val="22"/>
          <w:lang w:eastAsia="en-GB"/>
        </w:rPr>
        <w:t xml:space="preserve"> </w:t>
      </w:r>
      <w:r w:rsidRPr="00EC0F72">
        <w:rPr>
          <w:rFonts w:ascii="Arial" w:hAnsi="Arial" w:cs="Arial"/>
          <w:sz w:val="22"/>
        </w:rPr>
        <w:t xml:space="preserve">Bronfenbrenner, U. (2005) </w:t>
      </w:r>
      <w:r w:rsidRPr="00EC0F72">
        <w:rPr>
          <w:rFonts w:ascii="Arial" w:hAnsi="Arial" w:cs="Arial"/>
          <w:i/>
          <w:iCs/>
          <w:sz w:val="22"/>
        </w:rPr>
        <w:t>Making human beings human: Bioecological perspectives on human development</w:t>
      </w:r>
      <w:r w:rsidRPr="00EC0F72">
        <w:rPr>
          <w:rFonts w:ascii="Arial" w:hAnsi="Arial" w:cs="Arial"/>
          <w:sz w:val="22"/>
        </w:rPr>
        <w:t>. Thousand Oaks, CA: Sage</w:t>
      </w:r>
    </w:p>
    <w:p w14:paraId="17202140" w14:textId="77777777" w:rsidR="004165D5" w:rsidRPr="004165D5" w:rsidRDefault="00EC0F72" w:rsidP="00EC0F72">
      <w:pPr>
        <w:tabs>
          <w:tab w:val="left" w:pos="6540"/>
        </w:tabs>
        <w:spacing w:line="360" w:lineRule="auto"/>
        <w:rPr>
          <w:rFonts w:ascii="Arial" w:hAnsi="Arial" w:cs="Arial"/>
          <w:sz w:val="22"/>
        </w:rPr>
      </w:pPr>
      <w:hyperlink r:id="rId13" w:history="1">
        <w:r w:rsidRPr="00EC0F72">
          <w:rPr>
            <w:rStyle w:val="Hyperlink"/>
            <w:rFonts w:ascii="Arial" w:hAnsi="Arial" w:cs="Arial"/>
            <w:b/>
            <w:bCs/>
            <w:sz w:val="22"/>
          </w:rPr>
          <w:t>Center</w:t>
        </w:r>
      </w:hyperlink>
      <w:hyperlink r:id="rId14" w:history="1">
        <w:r w:rsidRPr="00EC0F72">
          <w:rPr>
            <w:rStyle w:val="Hyperlink"/>
            <w:rFonts w:ascii="Arial" w:hAnsi="Arial" w:cs="Arial"/>
            <w:b/>
            <w:bCs/>
            <w:sz w:val="22"/>
          </w:rPr>
          <w:t xml:space="preserve"> of the Developing Child – Harvard University (2021) Three Core Concepts in Early Development https://developingchild.harvard.edu/resources/three-core-concepts-in-early-development/</w:t>
        </w:r>
      </w:hyperlink>
      <w:r w:rsidRPr="00EC0F72">
        <w:rPr>
          <w:rFonts w:ascii="Arial" w:hAnsi="Arial" w:cs="Arial"/>
          <w:b/>
          <w:bCs/>
          <w:sz w:val="22"/>
        </w:rPr>
        <w:t>(date accessed: 02/</w:t>
      </w:r>
      <w:r w:rsidR="004165D5" w:rsidRPr="004165D5">
        <w:rPr>
          <w:rFonts w:ascii="Arial" w:hAnsi="Arial" w:cs="Arial"/>
          <w:b/>
          <w:bCs/>
          <w:sz w:val="22"/>
        </w:rPr>
        <w:t>08</w:t>
      </w:r>
      <w:r w:rsidRPr="00EC0F72">
        <w:rPr>
          <w:rFonts w:ascii="Arial" w:hAnsi="Arial" w:cs="Arial"/>
          <w:b/>
          <w:bCs/>
          <w:sz w:val="22"/>
        </w:rPr>
        <w:t>/2021)</w:t>
      </w:r>
      <w:r w:rsidR="007319CA" w:rsidRPr="004165D5">
        <w:rPr>
          <w:rFonts w:ascii="Arial" w:hAnsi="Arial" w:cs="Arial"/>
          <w:sz w:val="22"/>
        </w:rPr>
        <w:t> </w:t>
      </w:r>
      <w:r w:rsidR="007319CA" w:rsidRPr="004165D5">
        <w:rPr>
          <w:rFonts w:ascii="Arial" w:hAnsi="Arial" w:cs="Arial"/>
          <w:i/>
          <w:iCs/>
          <w:sz w:val="22"/>
        </w:rPr>
        <w:t>Estonia: Towards a Single Government Approach</w:t>
      </w:r>
      <w:r w:rsidR="007319CA" w:rsidRPr="004165D5">
        <w:rPr>
          <w:rFonts w:ascii="Arial" w:hAnsi="Arial" w:cs="Arial"/>
          <w:sz w:val="22"/>
        </w:rPr>
        <w:t xml:space="preserve">, OECD Public Governance Reviews, </w:t>
      </w:r>
    </w:p>
    <w:p w14:paraId="2FAEAE38" w14:textId="0742576A" w:rsidR="007319CA" w:rsidRPr="004165D5" w:rsidRDefault="004165D5" w:rsidP="00EC0F72">
      <w:pPr>
        <w:tabs>
          <w:tab w:val="left" w:pos="6540"/>
        </w:tabs>
        <w:spacing w:line="360" w:lineRule="auto"/>
        <w:rPr>
          <w:rFonts w:ascii="Arial" w:hAnsi="Arial" w:cs="Arial"/>
          <w:sz w:val="22"/>
        </w:rPr>
      </w:pPr>
      <w:r w:rsidRPr="004165D5">
        <w:rPr>
          <w:rFonts w:ascii="Arial" w:hAnsi="Arial" w:cs="Arial"/>
          <w:noProof/>
          <w:sz w:val="22"/>
        </w:rPr>
        <w:drawing>
          <wp:inline distT="0" distB="0" distL="0" distR="0" wp14:anchorId="56E726D1" wp14:editId="00274416">
            <wp:extent cx="5731510" cy="321895"/>
            <wp:effectExtent l="0" t="0" r="0" b="0"/>
            <wp:docPr id="10" name="Picture 10"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Shape&#10;&#10;Description automatically generated with medium confidenc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321895"/>
                    </a:xfrm>
                    <a:prstGeom prst="rect">
                      <a:avLst/>
                    </a:prstGeom>
                    <a:noFill/>
                  </pic:spPr>
                </pic:pic>
              </a:graphicData>
            </a:graphic>
          </wp:inline>
        </w:drawing>
      </w:r>
      <w:r w:rsidR="007319CA" w:rsidRPr="004165D5">
        <w:rPr>
          <w:rFonts w:ascii="Arial" w:hAnsi="Arial" w:cs="Arial"/>
          <w:sz w:val="22"/>
        </w:rPr>
        <w:t>OECD Publishing, Paris, </w:t>
      </w:r>
      <w:hyperlink r:id="rId16" w:tgtFrame="_blank" w:history="1">
        <w:r w:rsidR="007319CA" w:rsidRPr="004165D5">
          <w:rPr>
            <w:rStyle w:val="Hyperlink"/>
            <w:rFonts w:ascii="Arial" w:hAnsi="Arial" w:cs="Arial"/>
            <w:sz w:val="22"/>
          </w:rPr>
          <w:t>https://dx.doi.org/10.1787/9789264104860-en</w:t>
        </w:r>
      </w:hyperlink>
    </w:p>
    <w:p w14:paraId="629B8DCC" w14:textId="3E2E3C68" w:rsidR="007319CA" w:rsidRPr="004165D5" w:rsidRDefault="007319CA" w:rsidP="00EC0F72">
      <w:pPr>
        <w:tabs>
          <w:tab w:val="left" w:pos="6540"/>
        </w:tabs>
        <w:spacing w:line="360" w:lineRule="auto"/>
        <w:rPr>
          <w:rFonts w:ascii="Arial" w:hAnsi="Arial" w:cs="Arial"/>
          <w:sz w:val="22"/>
        </w:rPr>
      </w:pPr>
      <w:r w:rsidRPr="004165D5">
        <w:rPr>
          <w:rFonts w:ascii="Arial" w:eastAsia="Times New Roman" w:hAnsi="Arial" w:cs="Arial"/>
          <w:color w:val="333333"/>
          <w:sz w:val="22"/>
          <w:lang w:eastAsia="en-GB"/>
        </w:rPr>
        <w:t xml:space="preserve"> </w:t>
      </w:r>
      <w:r w:rsidRPr="004165D5">
        <w:rPr>
          <w:rFonts w:ascii="Arial" w:hAnsi="Arial" w:cs="Arial"/>
          <w:sz w:val="22"/>
        </w:rPr>
        <w:t>OECD (2018), </w:t>
      </w:r>
      <w:r w:rsidRPr="004165D5">
        <w:rPr>
          <w:rFonts w:ascii="Arial" w:hAnsi="Arial" w:cs="Arial"/>
          <w:i/>
          <w:iCs/>
          <w:sz w:val="22"/>
        </w:rPr>
        <w:t>Equity in Education: Breaking Down Barriers to Social Mobility</w:t>
      </w:r>
      <w:r w:rsidRPr="004165D5">
        <w:rPr>
          <w:rFonts w:ascii="Arial" w:hAnsi="Arial" w:cs="Arial"/>
          <w:sz w:val="22"/>
        </w:rPr>
        <w:t>, PISA, OECD Publishing, Paris, </w:t>
      </w:r>
      <w:hyperlink r:id="rId17" w:tgtFrame="_blank" w:history="1">
        <w:r w:rsidRPr="004165D5">
          <w:rPr>
            <w:rStyle w:val="Hyperlink"/>
            <w:rFonts w:ascii="Arial" w:hAnsi="Arial" w:cs="Arial"/>
            <w:sz w:val="22"/>
          </w:rPr>
          <w:t>https://dx.doi.org/10.1787/9789264073234-en</w:t>
        </w:r>
      </w:hyperlink>
      <w:r w:rsidRPr="004165D5">
        <w:rPr>
          <w:rFonts w:ascii="Arial" w:hAnsi="Arial" w:cs="Arial"/>
          <w:sz w:val="22"/>
        </w:rPr>
        <w:t>.</w:t>
      </w:r>
    </w:p>
    <w:p w14:paraId="049BB177" w14:textId="77777777" w:rsidR="007319CA" w:rsidRPr="007319CA" w:rsidRDefault="007319CA" w:rsidP="00EC0F72">
      <w:pPr>
        <w:tabs>
          <w:tab w:val="left" w:pos="6540"/>
        </w:tabs>
        <w:spacing w:line="360" w:lineRule="auto"/>
        <w:rPr>
          <w:rFonts w:ascii="Arial" w:hAnsi="Arial" w:cs="Arial"/>
          <w:sz w:val="22"/>
        </w:rPr>
      </w:pPr>
      <w:r w:rsidRPr="007319CA">
        <w:rPr>
          <w:rFonts w:ascii="Arial" w:hAnsi="Arial" w:cs="Arial"/>
          <w:sz w:val="22"/>
        </w:rPr>
        <w:t>[1] OECD (2018), </w:t>
      </w:r>
      <w:r w:rsidRPr="007319CA">
        <w:rPr>
          <w:rFonts w:ascii="Arial" w:hAnsi="Arial" w:cs="Arial"/>
          <w:i/>
          <w:iCs/>
          <w:sz w:val="22"/>
        </w:rPr>
        <w:t>Opportunities for All: A Framework for Policy Action on Inclusive Growth</w:t>
      </w:r>
      <w:r w:rsidRPr="007319CA">
        <w:rPr>
          <w:rFonts w:ascii="Arial" w:hAnsi="Arial" w:cs="Arial"/>
          <w:sz w:val="22"/>
        </w:rPr>
        <w:t>, OECD Publishing, Paris, </w:t>
      </w:r>
      <w:hyperlink r:id="rId18" w:tgtFrame="_blank" w:history="1">
        <w:r w:rsidRPr="007319CA">
          <w:rPr>
            <w:rStyle w:val="Hyperlink"/>
            <w:rFonts w:ascii="Arial" w:hAnsi="Arial" w:cs="Arial"/>
            <w:sz w:val="22"/>
          </w:rPr>
          <w:t>https://dx.doi.org/10.1787/9789264301665-en</w:t>
        </w:r>
      </w:hyperlink>
      <w:r w:rsidRPr="007319CA">
        <w:rPr>
          <w:rFonts w:ascii="Arial" w:hAnsi="Arial" w:cs="Arial"/>
          <w:sz w:val="22"/>
        </w:rPr>
        <w:t>.</w:t>
      </w:r>
    </w:p>
    <w:p w14:paraId="42A574CD" w14:textId="63F3DA5A" w:rsidR="00130668" w:rsidRPr="00130668" w:rsidRDefault="00130668" w:rsidP="00EC0F72">
      <w:pPr>
        <w:tabs>
          <w:tab w:val="left" w:pos="6540"/>
        </w:tabs>
        <w:spacing w:line="360" w:lineRule="auto"/>
        <w:rPr>
          <w:rFonts w:ascii="Arial" w:hAnsi="Arial" w:cs="Arial"/>
          <w:sz w:val="22"/>
        </w:rPr>
      </w:pPr>
      <w:r w:rsidRPr="00130668">
        <w:rPr>
          <w:rFonts w:ascii="Arial" w:hAnsi="Arial" w:cs="Arial"/>
          <w:sz w:val="22"/>
        </w:rPr>
        <w:t xml:space="preserve">PCC (2019) </w:t>
      </w:r>
      <w:r w:rsidRPr="00130668">
        <w:rPr>
          <w:rFonts w:ascii="Arial" w:hAnsi="Arial" w:cs="Arial"/>
          <w:i/>
          <w:iCs/>
          <w:sz w:val="22"/>
        </w:rPr>
        <w:t>Children living in families facing adversity.</w:t>
      </w:r>
      <w:r w:rsidRPr="00130668">
        <w:rPr>
          <w:rFonts w:ascii="Arial" w:hAnsi="Arial" w:cs="Arial"/>
          <w:sz w:val="22"/>
        </w:rPr>
        <w:t xml:space="preserve"> (online) Available at: </w:t>
      </w:r>
      <w:hyperlink r:id="rId19" w:history="1">
        <w:r w:rsidRPr="00130668">
          <w:rPr>
            <w:rStyle w:val="Hyperlink"/>
            <w:rFonts w:ascii="Arial" w:hAnsi="Arial" w:cs="Arial"/>
            <w:sz w:val="22"/>
          </w:rPr>
          <w:t>https://learning.nspcc.org.uk/media/1432/nspcc-families-facing-adversity-helplines-report.pdf</w:t>
        </w:r>
      </w:hyperlink>
      <w:r w:rsidRPr="00130668">
        <w:rPr>
          <w:rFonts w:ascii="Arial" w:hAnsi="Arial" w:cs="Arial"/>
          <w:sz w:val="22"/>
        </w:rPr>
        <w:t xml:space="preserve"> (Accessed: </w:t>
      </w:r>
      <w:r w:rsidRPr="004165D5">
        <w:rPr>
          <w:rFonts w:ascii="Arial" w:hAnsi="Arial" w:cs="Arial"/>
          <w:sz w:val="22"/>
        </w:rPr>
        <w:t>19</w:t>
      </w:r>
      <w:r w:rsidRPr="00130668">
        <w:rPr>
          <w:rFonts w:ascii="Arial" w:hAnsi="Arial" w:cs="Arial"/>
          <w:sz w:val="22"/>
        </w:rPr>
        <w:t>/0</w:t>
      </w:r>
      <w:r w:rsidRPr="004165D5">
        <w:rPr>
          <w:rFonts w:ascii="Arial" w:hAnsi="Arial" w:cs="Arial"/>
          <w:sz w:val="22"/>
        </w:rPr>
        <w:t>8</w:t>
      </w:r>
      <w:r w:rsidRPr="00130668">
        <w:rPr>
          <w:rFonts w:ascii="Arial" w:hAnsi="Arial" w:cs="Arial"/>
          <w:sz w:val="22"/>
        </w:rPr>
        <w:t>/2021).</w:t>
      </w:r>
    </w:p>
    <w:p w14:paraId="607EB64F" w14:textId="16D54968" w:rsidR="00130668" w:rsidRPr="00130668" w:rsidRDefault="00130668" w:rsidP="00EC0F72">
      <w:pPr>
        <w:tabs>
          <w:tab w:val="left" w:pos="6540"/>
        </w:tabs>
        <w:spacing w:line="360" w:lineRule="auto"/>
        <w:rPr>
          <w:rFonts w:ascii="Arial" w:hAnsi="Arial" w:cs="Arial"/>
          <w:sz w:val="22"/>
        </w:rPr>
      </w:pPr>
      <w:r w:rsidRPr="00130668">
        <w:rPr>
          <w:rFonts w:ascii="Arial" w:hAnsi="Arial" w:cs="Arial"/>
          <w:sz w:val="22"/>
        </w:rPr>
        <w:t xml:space="preserve">NSPCC (2018) </w:t>
      </w:r>
      <w:r w:rsidRPr="00130668">
        <w:rPr>
          <w:rFonts w:ascii="Arial" w:hAnsi="Arial" w:cs="Arial"/>
          <w:i/>
          <w:iCs/>
          <w:sz w:val="22"/>
        </w:rPr>
        <w:t>Safeguarding children and child protection.</w:t>
      </w:r>
      <w:r w:rsidRPr="00130668">
        <w:rPr>
          <w:rFonts w:ascii="Arial" w:hAnsi="Arial" w:cs="Arial"/>
          <w:sz w:val="22"/>
        </w:rPr>
        <w:t xml:space="preserve"> (online) Available at</w:t>
      </w:r>
      <w:hyperlink r:id="rId20" w:history="1">
        <w:r w:rsidRPr="00130668">
          <w:rPr>
            <w:rStyle w:val="Hyperlink"/>
            <w:rFonts w:ascii="Arial" w:hAnsi="Arial" w:cs="Arial"/>
            <w:sz w:val="22"/>
          </w:rPr>
          <w:t>https://learning.nspcc.org.uk/safeguarding-child-protection</w:t>
        </w:r>
      </w:hyperlink>
      <w:r w:rsidRPr="00130668">
        <w:rPr>
          <w:rFonts w:ascii="Arial" w:hAnsi="Arial" w:cs="Arial"/>
          <w:sz w:val="22"/>
        </w:rPr>
        <w:t xml:space="preserve"> (Accessed: 12/07/2021). </w:t>
      </w:r>
    </w:p>
    <w:p w14:paraId="7824ECBB" w14:textId="55787C5C" w:rsidR="00130668" w:rsidRPr="00130668" w:rsidRDefault="00130668" w:rsidP="00EC0F72">
      <w:pPr>
        <w:tabs>
          <w:tab w:val="left" w:pos="6540"/>
        </w:tabs>
        <w:spacing w:line="360" w:lineRule="auto"/>
        <w:rPr>
          <w:rFonts w:ascii="Arial" w:hAnsi="Arial" w:cs="Arial"/>
          <w:sz w:val="22"/>
        </w:rPr>
      </w:pPr>
      <w:r w:rsidRPr="00130668">
        <w:rPr>
          <w:rFonts w:ascii="Arial" w:hAnsi="Arial" w:cs="Arial"/>
          <w:sz w:val="22"/>
        </w:rPr>
        <w:t xml:space="preserve">Children’s Commissioner (2018) </w:t>
      </w:r>
      <w:r w:rsidRPr="00130668">
        <w:rPr>
          <w:rFonts w:ascii="Arial" w:hAnsi="Arial" w:cs="Arial"/>
          <w:i/>
          <w:iCs/>
          <w:sz w:val="22"/>
        </w:rPr>
        <w:t xml:space="preserve">Vulnerability Report. </w:t>
      </w:r>
      <w:r w:rsidRPr="00130668">
        <w:rPr>
          <w:rFonts w:ascii="Arial" w:hAnsi="Arial" w:cs="Arial"/>
          <w:sz w:val="22"/>
        </w:rPr>
        <w:t xml:space="preserve"> (online) Available at:  2018</w:t>
      </w:r>
      <w:hyperlink r:id="rId21" w:history="1">
        <w:r w:rsidRPr="00130668">
          <w:rPr>
            <w:rStyle w:val="Hyperlink"/>
            <w:rFonts w:ascii="Arial" w:hAnsi="Arial" w:cs="Arial"/>
            <w:sz w:val="22"/>
          </w:rPr>
          <w:t>https://www.childrenscommissioner.gov.uk/wp-content/uploads/2018/07/Childrens-Commissioner-Vulnerability-Report-2018-Overview-Document-1.pdf</w:t>
        </w:r>
      </w:hyperlink>
      <w:r w:rsidRPr="00130668">
        <w:rPr>
          <w:rFonts w:ascii="Arial" w:hAnsi="Arial" w:cs="Arial"/>
          <w:sz w:val="22"/>
        </w:rPr>
        <w:t xml:space="preserve"> (Accessed: </w:t>
      </w:r>
      <w:r w:rsidRPr="004165D5">
        <w:rPr>
          <w:rFonts w:ascii="Arial" w:hAnsi="Arial" w:cs="Arial"/>
          <w:sz w:val="22"/>
        </w:rPr>
        <w:t>19</w:t>
      </w:r>
      <w:r w:rsidRPr="00130668">
        <w:rPr>
          <w:rFonts w:ascii="Arial" w:hAnsi="Arial" w:cs="Arial"/>
          <w:sz w:val="22"/>
        </w:rPr>
        <w:t>/0</w:t>
      </w:r>
      <w:r w:rsidRPr="004165D5">
        <w:rPr>
          <w:rFonts w:ascii="Arial" w:hAnsi="Arial" w:cs="Arial"/>
          <w:sz w:val="22"/>
        </w:rPr>
        <w:t>8</w:t>
      </w:r>
      <w:r w:rsidRPr="00130668">
        <w:rPr>
          <w:rFonts w:ascii="Arial" w:hAnsi="Arial" w:cs="Arial"/>
          <w:sz w:val="22"/>
        </w:rPr>
        <w:t>/2021).</w:t>
      </w:r>
    </w:p>
    <w:p w14:paraId="286F717F" w14:textId="77777777" w:rsidR="008B14E9" w:rsidRPr="004165D5" w:rsidRDefault="008B14E9" w:rsidP="00074402">
      <w:pPr>
        <w:tabs>
          <w:tab w:val="left" w:pos="6540"/>
        </w:tabs>
        <w:spacing w:line="360" w:lineRule="auto"/>
        <w:rPr>
          <w:rFonts w:ascii="Arial" w:hAnsi="Arial" w:cs="Arial"/>
          <w:sz w:val="22"/>
        </w:rPr>
      </w:pPr>
    </w:p>
    <w:p w14:paraId="3ECB7700" w14:textId="1EA10661" w:rsidR="009A4010" w:rsidRPr="004165D5" w:rsidRDefault="009A4010" w:rsidP="00074402">
      <w:pPr>
        <w:tabs>
          <w:tab w:val="left" w:pos="6540"/>
        </w:tabs>
        <w:spacing w:line="360" w:lineRule="auto"/>
        <w:rPr>
          <w:rFonts w:ascii="Arial" w:hAnsi="Arial" w:cs="Arial"/>
          <w:sz w:val="22"/>
        </w:rPr>
      </w:pPr>
    </w:p>
    <w:p w14:paraId="227E86BD" w14:textId="6B03CFC8" w:rsidR="009A4010" w:rsidRPr="004165D5" w:rsidRDefault="009A4010" w:rsidP="00074402">
      <w:pPr>
        <w:tabs>
          <w:tab w:val="left" w:pos="6540"/>
        </w:tabs>
        <w:spacing w:line="360" w:lineRule="auto"/>
        <w:rPr>
          <w:rFonts w:ascii="Arial" w:hAnsi="Arial" w:cs="Arial"/>
          <w:sz w:val="22"/>
        </w:rPr>
      </w:pPr>
    </w:p>
    <w:p w14:paraId="0C4724AB" w14:textId="77777777" w:rsidR="009A4010" w:rsidRPr="004165D5" w:rsidRDefault="009A4010" w:rsidP="00074402">
      <w:pPr>
        <w:tabs>
          <w:tab w:val="left" w:pos="6540"/>
        </w:tabs>
        <w:spacing w:line="360" w:lineRule="auto"/>
        <w:rPr>
          <w:rFonts w:ascii="Arial" w:hAnsi="Arial" w:cs="Arial"/>
          <w:sz w:val="22"/>
        </w:rPr>
      </w:pPr>
    </w:p>
    <w:sectPr w:rsidR="009A4010" w:rsidRPr="004165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0C7E9A"/>
    <w:multiLevelType w:val="hybridMultilevel"/>
    <w:tmpl w:val="9AFAE7E6"/>
    <w:lvl w:ilvl="0" w:tplc="3CB8E138">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 w15:restartNumberingAfterBreak="0">
    <w:nsid w:val="2F300149"/>
    <w:multiLevelType w:val="hybridMultilevel"/>
    <w:tmpl w:val="E23A8AA4"/>
    <w:lvl w:ilvl="0" w:tplc="26A6FEB2">
      <w:start w:val="1"/>
      <w:numFmt w:val="bullet"/>
      <w:lvlText w:val="•"/>
      <w:lvlJc w:val="left"/>
      <w:pPr>
        <w:tabs>
          <w:tab w:val="num" w:pos="720"/>
        </w:tabs>
        <w:ind w:left="720" w:hanging="360"/>
      </w:pPr>
      <w:rPr>
        <w:rFonts w:ascii="Arial" w:hAnsi="Arial" w:hint="default"/>
      </w:rPr>
    </w:lvl>
    <w:lvl w:ilvl="1" w:tplc="ABDA3ECC" w:tentative="1">
      <w:start w:val="1"/>
      <w:numFmt w:val="bullet"/>
      <w:lvlText w:val="•"/>
      <w:lvlJc w:val="left"/>
      <w:pPr>
        <w:tabs>
          <w:tab w:val="num" w:pos="1440"/>
        </w:tabs>
        <w:ind w:left="1440" w:hanging="360"/>
      </w:pPr>
      <w:rPr>
        <w:rFonts w:ascii="Arial" w:hAnsi="Arial" w:hint="default"/>
      </w:rPr>
    </w:lvl>
    <w:lvl w:ilvl="2" w:tplc="998615F4" w:tentative="1">
      <w:start w:val="1"/>
      <w:numFmt w:val="bullet"/>
      <w:lvlText w:val="•"/>
      <w:lvlJc w:val="left"/>
      <w:pPr>
        <w:tabs>
          <w:tab w:val="num" w:pos="2160"/>
        </w:tabs>
        <w:ind w:left="2160" w:hanging="360"/>
      </w:pPr>
      <w:rPr>
        <w:rFonts w:ascii="Arial" w:hAnsi="Arial" w:hint="default"/>
      </w:rPr>
    </w:lvl>
    <w:lvl w:ilvl="3" w:tplc="751E7056" w:tentative="1">
      <w:start w:val="1"/>
      <w:numFmt w:val="bullet"/>
      <w:lvlText w:val="•"/>
      <w:lvlJc w:val="left"/>
      <w:pPr>
        <w:tabs>
          <w:tab w:val="num" w:pos="2880"/>
        </w:tabs>
        <w:ind w:left="2880" w:hanging="360"/>
      </w:pPr>
      <w:rPr>
        <w:rFonts w:ascii="Arial" w:hAnsi="Arial" w:hint="default"/>
      </w:rPr>
    </w:lvl>
    <w:lvl w:ilvl="4" w:tplc="F15A891E" w:tentative="1">
      <w:start w:val="1"/>
      <w:numFmt w:val="bullet"/>
      <w:lvlText w:val="•"/>
      <w:lvlJc w:val="left"/>
      <w:pPr>
        <w:tabs>
          <w:tab w:val="num" w:pos="3600"/>
        </w:tabs>
        <w:ind w:left="3600" w:hanging="360"/>
      </w:pPr>
      <w:rPr>
        <w:rFonts w:ascii="Arial" w:hAnsi="Arial" w:hint="default"/>
      </w:rPr>
    </w:lvl>
    <w:lvl w:ilvl="5" w:tplc="C7F81612" w:tentative="1">
      <w:start w:val="1"/>
      <w:numFmt w:val="bullet"/>
      <w:lvlText w:val="•"/>
      <w:lvlJc w:val="left"/>
      <w:pPr>
        <w:tabs>
          <w:tab w:val="num" w:pos="4320"/>
        </w:tabs>
        <w:ind w:left="4320" w:hanging="360"/>
      </w:pPr>
      <w:rPr>
        <w:rFonts w:ascii="Arial" w:hAnsi="Arial" w:hint="default"/>
      </w:rPr>
    </w:lvl>
    <w:lvl w:ilvl="6" w:tplc="FBC2F5E8" w:tentative="1">
      <w:start w:val="1"/>
      <w:numFmt w:val="bullet"/>
      <w:lvlText w:val="•"/>
      <w:lvlJc w:val="left"/>
      <w:pPr>
        <w:tabs>
          <w:tab w:val="num" w:pos="5040"/>
        </w:tabs>
        <w:ind w:left="5040" w:hanging="360"/>
      </w:pPr>
      <w:rPr>
        <w:rFonts w:ascii="Arial" w:hAnsi="Arial" w:hint="default"/>
      </w:rPr>
    </w:lvl>
    <w:lvl w:ilvl="7" w:tplc="7A64E71C" w:tentative="1">
      <w:start w:val="1"/>
      <w:numFmt w:val="bullet"/>
      <w:lvlText w:val="•"/>
      <w:lvlJc w:val="left"/>
      <w:pPr>
        <w:tabs>
          <w:tab w:val="num" w:pos="5760"/>
        </w:tabs>
        <w:ind w:left="5760" w:hanging="360"/>
      </w:pPr>
      <w:rPr>
        <w:rFonts w:ascii="Arial" w:hAnsi="Arial" w:hint="default"/>
      </w:rPr>
    </w:lvl>
    <w:lvl w:ilvl="8" w:tplc="E40EADF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E112479"/>
    <w:multiLevelType w:val="hybridMultilevel"/>
    <w:tmpl w:val="007C112C"/>
    <w:lvl w:ilvl="0" w:tplc="1BDC4C00">
      <w:start w:val="1"/>
      <w:numFmt w:val="bullet"/>
      <w:lvlText w:val=""/>
      <w:lvlJc w:val="left"/>
      <w:pPr>
        <w:tabs>
          <w:tab w:val="num" w:pos="720"/>
        </w:tabs>
        <w:ind w:left="720" w:hanging="360"/>
      </w:pPr>
      <w:rPr>
        <w:rFonts w:ascii="Symbol" w:hAnsi="Symbol" w:hint="default"/>
      </w:rPr>
    </w:lvl>
    <w:lvl w:ilvl="1" w:tplc="2F7649CC" w:tentative="1">
      <w:start w:val="1"/>
      <w:numFmt w:val="bullet"/>
      <w:lvlText w:val=""/>
      <w:lvlJc w:val="left"/>
      <w:pPr>
        <w:tabs>
          <w:tab w:val="num" w:pos="1440"/>
        </w:tabs>
        <w:ind w:left="1440" w:hanging="360"/>
      </w:pPr>
      <w:rPr>
        <w:rFonts w:ascii="Symbol" w:hAnsi="Symbol" w:hint="default"/>
      </w:rPr>
    </w:lvl>
    <w:lvl w:ilvl="2" w:tplc="822EB74C" w:tentative="1">
      <w:start w:val="1"/>
      <w:numFmt w:val="bullet"/>
      <w:lvlText w:val=""/>
      <w:lvlJc w:val="left"/>
      <w:pPr>
        <w:tabs>
          <w:tab w:val="num" w:pos="2160"/>
        </w:tabs>
        <w:ind w:left="2160" w:hanging="360"/>
      </w:pPr>
      <w:rPr>
        <w:rFonts w:ascii="Symbol" w:hAnsi="Symbol" w:hint="default"/>
      </w:rPr>
    </w:lvl>
    <w:lvl w:ilvl="3" w:tplc="5E7A03D8" w:tentative="1">
      <w:start w:val="1"/>
      <w:numFmt w:val="bullet"/>
      <w:lvlText w:val=""/>
      <w:lvlJc w:val="left"/>
      <w:pPr>
        <w:tabs>
          <w:tab w:val="num" w:pos="2880"/>
        </w:tabs>
        <w:ind w:left="2880" w:hanging="360"/>
      </w:pPr>
      <w:rPr>
        <w:rFonts w:ascii="Symbol" w:hAnsi="Symbol" w:hint="default"/>
      </w:rPr>
    </w:lvl>
    <w:lvl w:ilvl="4" w:tplc="BE3E0422" w:tentative="1">
      <w:start w:val="1"/>
      <w:numFmt w:val="bullet"/>
      <w:lvlText w:val=""/>
      <w:lvlJc w:val="left"/>
      <w:pPr>
        <w:tabs>
          <w:tab w:val="num" w:pos="3600"/>
        </w:tabs>
        <w:ind w:left="3600" w:hanging="360"/>
      </w:pPr>
      <w:rPr>
        <w:rFonts w:ascii="Symbol" w:hAnsi="Symbol" w:hint="default"/>
      </w:rPr>
    </w:lvl>
    <w:lvl w:ilvl="5" w:tplc="C5304748" w:tentative="1">
      <w:start w:val="1"/>
      <w:numFmt w:val="bullet"/>
      <w:lvlText w:val=""/>
      <w:lvlJc w:val="left"/>
      <w:pPr>
        <w:tabs>
          <w:tab w:val="num" w:pos="4320"/>
        </w:tabs>
        <w:ind w:left="4320" w:hanging="360"/>
      </w:pPr>
      <w:rPr>
        <w:rFonts w:ascii="Symbol" w:hAnsi="Symbol" w:hint="default"/>
      </w:rPr>
    </w:lvl>
    <w:lvl w:ilvl="6" w:tplc="F11455AA" w:tentative="1">
      <w:start w:val="1"/>
      <w:numFmt w:val="bullet"/>
      <w:lvlText w:val=""/>
      <w:lvlJc w:val="left"/>
      <w:pPr>
        <w:tabs>
          <w:tab w:val="num" w:pos="5040"/>
        </w:tabs>
        <w:ind w:left="5040" w:hanging="360"/>
      </w:pPr>
      <w:rPr>
        <w:rFonts w:ascii="Symbol" w:hAnsi="Symbol" w:hint="default"/>
      </w:rPr>
    </w:lvl>
    <w:lvl w:ilvl="7" w:tplc="D4707046" w:tentative="1">
      <w:start w:val="1"/>
      <w:numFmt w:val="bullet"/>
      <w:lvlText w:val=""/>
      <w:lvlJc w:val="left"/>
      <w:pPr>
        <w:tabs>
          <w:tab w:val="num" w:pos="5760"/>
        </w:tabs>
        <w:ind w:left="5760" w:hanging="360"/>
      </w:pPr>
      <w:rPr>
        <w:rFonts w:ascii="Symbol" w:hAnsi="Symbol" w:hint="default"/>
      </w:rPr>
    </w:lvl>
    <w:lvl w:ilvl="8" w:tplc="B358C0FE" w:tentative="1">
      <w:start w:val="1"/>
      <w:numFmt w:val="bullet"/>
      <w:lvlText w:val=""/>
      <w:lvlJc w:val="left"/>
      <w:pPr>
        <w:tabs>
          <w:tab w:val="num" w:pos="6480"/>
        </w:tabs>
        <w:ind w:left="6480" w:hanging="360"/>
      </w:pPr>
      <w:rPr>
        <w:rFonts w:ascii="Symbol" w:hAnsi="Symbol"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74402"/>
    <w:rsid w:val="000A4228"/>
    <w:rsid w:val="000D627E"/>
    <w:rsid w:val="000E16BF"/>
    <w:rsid w:val="00103C06"/>
    <w:rsid w:val="00123B43"/>
    <w:rsid w:val="00130668"/>
    <w:rsid w:val="00133199"/>
    <w:rsid w:val="00133859"/>
    <w:rsid w:val="00134B9D"/>
    <w:rsid w:val="00136CB4"/>
    <w:rsid w:val="0014368B"/>
    <w:rsid w:val="001502B4"/>
    <w:rsid w:val="001564D9"/>
    <w:rsid w:val="001D58E5"/>
    <w:rsid w:val="001E135B"/>
    <w:rsid w:val="001E60E9"/>
    <w:rsid w:val="00203E6D"/>
    <w:rsid w:val="00216C85"/>
    <w:rsid w:val="0024402B"/>
    <w:rsid w:val="00251A63"/>
    <w:rsid w:val="00252B8F"/>
    <w:rsid w:val="00273EDD"/>
    <w:rsid w:val="002841DE"/>
    <w:rsid w:val="00294D06"/>
    <w:rsid w:val="002963A9"/>
    <w:rsid w:val="002A1C50"/>
    <w:rsid w:val="002C3965"/>
    <w:rsid w:val="002D4FF5"/>
    <w:rsid w:val="00321C4C"/>
    <w:rsid w:val="003C1097"/>
    <w:rsid w:val="004165D5"/>
    <w:rsid w:val="0045550D"/>
    <w:rsid w:val="00465561"/>
    <w:rsid w:val="004814CC"/>
    <w:rsid w:val="004A5031"/>
    <w:rsid w:val="004D5AF9"/>
    <w:rsid w:val="004F27BA"/>
    <w:rsid w:val="00516596"/>
    <w:rsid w:val="00565763"/>
    <w:rsid w:val="005C3B97"/>
    <w:rsid w:val="005D067E"/>
    <w:rsid w:val="005E5A65"/>
    <w:rsid w:val="00612F65"/>
    <w:rsid w:val="00642BC8"/>
    <w:rsid w:val="00673621"/>
    <w:rsid w:val="006D7A95"/>
    <w:rsid w:val="00724859"/>
    <w:rsid w:val="00727558"/>
    <w:rsid w:val="007319CA"/>
    <w:rsid w:val="00791566"/>
    <w:rsid w:val="00797CE3"/>
    <w:rsid w:val="007A59B5"/>
    <w:rsid w:val="007C3B45"/>
    <w:rsid w:val="007D0EDA"/>
    <w:rsid w:val="007F0A5E"/>
    <w:rsid w:val="00840148"/>
    <w:rsid w:val="0088573C"/>
    <w:rsid w:val="008B14E9"/>
    <w:rsid w:val="008B1561"/>
    <w:rsid w:val="008B1B02"/>
    <w:rsid w:val="009028D8"/>
    <w:rsid w:val="0092650E"/>
    <w:rsid w:val="00943D7D"/>
    <w:rsid w:val="00950FA6"/>
    <w:rsid w:val="0097788F"/>
    <w:rsid w:val="0098332E"/>
    <w:rsid w:val="009A4010"/>
    <w:rsid w:val="009A4BD1"/>
    <w:rsid w:val="009B28B0"/>
    <w:rsid w:val="009D1D1E"/>
    <w:rsid w:val="00A035FD"/>
    <w:rsid w:val="00A53A72"/>
    <w:rsid w:val="00A54A80"/>
    <w:rsid w:val="00A61490"/>
    <w:rsid w:val="00A83759"/>
    <w:rsid w:val="00AA3D57"/>
    <w:rsid w:val="00AA7C1B"/>
    <w:rsid w:val="00AB5E2C"/>
    <w:rsid w:val="00AC329E"/>
    <w:rsid w:val="00B0528E"/>
    <w:rsid w:val="00B90494"/>
    <w:rsid w:val="00B955F9"/>
    <w:rsid w:val="00BD7E0A"/>
    <w:rsid w:val="00BF1765"/>
    <w:rsid w:val="00C17381"/>
    <w:rsid w:val="00C37ABF"/>
    <w:rsid w:val="00C85610"/>
    <w:rsid w:val="00CB3952"/>
    <w:rsid w:val="00D20C93"/>
    <w:rsid w:val="00D72D52"/>
    <w:rsid w:val="00D83A23"/>
    <w:rsid w:val="00D84703"/>
    <w:rsid w:val="00DA36E9"/>
    <w:rsid w:val="00DA65C5"/>
    <w:rsid w:val="00DA7AF8"/>
    <w:rsid w:val="00DB4A94"/>
    <w:rsid w:val="00DE4BA9"/>
    <w:rsid w:val="00DF3243"/>
    <w:rsid w:val="00DF6651"/>
    <w:rsid w:val="00E01B9C"/>
    <w:rsid w:val="00E204C2"/>
    <w:rsid w:val="00E210B4"/>
    <w:rsid w:val="00E32E5C"/>
    <w:rsid w:val="00E87333"/>
    <w:rsid w:val="00EA2FB3"/>
    <w:rsid w:val="00EB58BD"/>
    <w:rsid w:val="00EC0F72"/>
    <w:rsid w:val="00EC5834"/>
    <w:rsid w:val="00EE2B65"/>
    <w:rsid w:val="00EF7709"/>
    <w:rsid w:val="00F02158"/>
    <w:rsid w:val="00F059B3"/>
    <w:rsid w:val="00F43277"/>
    <w:rsid w:val="00F721A7"/>
    <w:rsid w:val="00FB4E85"/>
    <w:rsid w:val="00FB66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4BA38"/>
  <w15:chartTrackingRefBased/>
  <w15:docId w15:val="{0986A30F-1ED4-4D08-A0A2-0AF754655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C3965"/>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965"/>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ListParagraph">
    <w:name w:val="List Paragraph"/>
    <w:basedOn w:val="Normal"/>
    <w:uiPriority w:val="34"/>
    <w:qFormat/>
    <w:rsid w:val="00E210B4"/>
    <w:pPr>
      <w:spacing w:line="256" w:lineRule="auto"/>
      <w:ind w:left="720"/>
      <w:contextualSpacing/>
    </w:pPr>
    <w:rPr>
      <w:rFonts w:ascii="Calibri" w:eastAsia="Calibri" w:hAnsi="Calibri" w:cs="Arial"/>
      <w:sz w:val="22"/>
    </w:rPr>
  </w:style>
  <w:style w:type="character" w:styleId="Hyperlink">
    <w:name w:val="Hyperlink"/>
    <w:basedOn w:val="DefaultParagraphFont"/>
    <w:uiPriority w:val="99"/>
    <w:unhideWhenUsed/>
    <w:rsid w:val="00130668"/>
    <w:rPr>
      <w:color w:val="0563C1" w:themeColor="hyperlink"/>
      <w:u w:val="single"/>
    </w:rPr>
  </w:style>
  <w:style w:type="character" w:styleId="UnresolvedMention">
    <w:name w:val="Unresolved Mention"/>
    <w:basedOn w:val="DefaultParagraphFont"/>
    <w:uiPriority w:val="99"/>
    <w:semiHidden/>
    <w:unhideWhenUsed/>
    <w:rsid w:val="001306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76612">
      <w:bodyDiv w:val="1"/>
      <w:marLeft w:val="0"/>
      <w:marRight w:val="0"/>
      <w:marTop w:val="0"/>
      <w:marBottom w:val="0"/>
      <w:divBdr>
        <w:top w:val="none" w:sz="0" w:space="0" w:color="auto"/>
        <w:left w:val="none" w:sz="0" w:space="0" w:color="auto"/>
        <w:bottom w:val="none" w:sz="0" w:space="0" w:color="auto"/>
        <w:right w:val="none" w:sz="0" w:space="0" w:color="auto"/>
      </w:divBdr>
    </w:div>
    <w:div w:id="495387254">
      <w:bodyDiv w:val="1"/>
      <w:marLeft w:val="0"/>
      <w:marRight w:val="0"/>
      <w:marTop w:val="0"/>
      <w:marBottom w:val="0"/>
      <w:divBdr>
        <w:top w:val="none" w:sz="0" w:space="0" w:color="auto"/>
        <w:left w:val="none" w:sz="0" w:space="0" w:color="auto"/>
        <w:bottom w:val="none" w:sz="0" w:space="0" w:color="auto"/>
        <w:right w:val="none" w:sz="0" w:space="0" w:color="auto"/>
      </w:divBdr>
    </w:div>
    <w:div w:id="741483152">
      <w:bodyDiv w:val="1"/>
      <w:marLeft w:val="0"/>
      <w:marRight w:val="0"/>
      <w:marTop w:val="0"/>
      <w:marBottom w:val="0"/>
      <w:divBdr>
        <w:top w:val="none" w:sz="0" w:space="0" w:color="auto"/>
        <w:left w:val="none" w:sz="0" w:space="0" w:color="auto"/>
        <w:bottom w:val="none" w:sz="0" w:space="0" w:color="auto"/>
        <w:right w:val="none" w:sz="0" w:space="0" w:color="auto"/>
      </w:divBdr>
    </w:div>
    <w:div w:id="1580484418">
      <w:bodyDiv w:val="1"/>
      <w:marLeft w:val="0"/>
      <w:marRight w:val="0"/>
      <w:marTop w:val="0"/>
      <w:marBottom w:val="0"/>
      <w:divBdr>
        <w:top w:val="none" w:sz="0" w:space="0" w:color="auto"/>
        <w:left w:val="none" w:sz="0" w:space="0" w:color="auto"/>
        <w:bottom w:val="none" w:sz="0" w:space="0" w:color="auto"/>
        <w:right w:val="none" w:sz="0" w:space="0" w:color="auto"/>
      </w:divBdr>
      <w:divsChild>
        <w:div w:id="256254996">
          <w:marLeft w:val="547"/>
          <w:marRight w:val="0"/>
          <w:marTop w:val="86"/>
          <w:marBottom w:val="160"/>
          <w:divBdr>
            <w:top w:val="none" w:sz="0" w:space="0" w:color="auto"/>
            <w:left w:val="none" w:sz="0" w:space="0" w:color="auto"/>
            <w:bottom w:val="none" w:sz="0" w:space="0" w:color="auto"/>
            <w:right w:val="none" w:sz="0" w:space="0" w:color="auto"/>
          </w:divBdr>
        </w:div>
        <w:div w:id="278144143">
          <w:marLeft w:val="547"/>
          <w:marRight w:val="0"/>
          <w:marTop w:val="86"/>
          <w:marBottom w:val="160"/>
          <w:divBdr>
            <w:top w:val="none" w:sz="0" w:space="0" w:color="auto"/>
            <w:left w:val="none" w:sz="0" w:space="0" w:color="auto"/>
            <w:bottom w:val="none" w:sz="0" w:space="0" w:color="auto"/>
            <w:right w:val="none" w:sz="0" w:space="0" w:color="auto"/>
          </w:divBdr>
        </w:div>
        <w:div w:id="1538931732">
          <w:marLeft w:val="547"/>
          <w:marRight w:val="0"/>
          <w:marTop w:val="86"/>
          <w:marBottom w:val="160"/>
          <w:divBdr>
            <w:top w:val="none" w:sz="0" w:space="0" w:color="auto"/>
            <w:left w:val="none" w:sz="0" w:space="0" w:color="auto"/>
            <w:bottom w:val="none" w:sz="0" w:space="0" w:color="auto"/>
            <w:right w:val="none" w:sz="0" w:space="0" w:color="auto"/>
          </w:divBdr>
        </w:div>
      </w:divsChild>
    </w:div>
    <w:div w:id="1602060267">
      <w:bodyDiv w:val="1"/>
      <w:marLeft w:val="0"/>
      <w:marRight w:val="0"/>
      <w:marTop w:val="0"/>
      <w:marBottom w:val="0"/>
      <w:divBdr>
        <w:top w:val="none" w:sz="0" w:space="0" w:color="auto"/>
        <w:left w:val="none" w:sz="0" w:space="0" w:color="auto"/>
        <w:bottom w:val="none" w:sz="0" w:space="0" w:color="auto"/>
        <w:right w:val="none" w:sz="0" w:space="0" w:color="auto"/>
      </w:divBdr>
    </w:div>
    <w:div w:id="1789163238">
      <w:bodyDiv w:val="1"/>
      <w:marLeft w:val="0"/>
      <w:marRight w:val="0"/>
      <w:marTop w:val="0"/>
      <w:marBottom w:val="0"/>
      <w:divBdr>
        <w:top w:val="none" w:sz="0" w:space="0" w:color="auto"/>
        <w:left w:val="none" w:sz="0" w:space="0" w:color="auto"/>
        <w:bottom w:val="none" w:sz="0" w:space="0" w:color="auto"/>
        <w:right w:val="none" w:sz="0" w:space="0" w:color="auto"/>
      </w:divBdr>
    </w:div>
    <w:div w:id="1977443596">
      <w:bodyDiv w:val="1"/>
      <w:marLeft w:val="0"/>
      <w:marRight w:val="0"/>
      <w:marTop w:val="0"/>
      <w:marBottom w:val="0"/>
      <w:divBdr>
        <w:top w:val="none" w:sz="0" w:space="0" w:color="auto"/>
        <w:left w:val="none" w:sz="0" w:space="0" w:color="auto"/>
        <w:bottom w:val="none" w:sz="0" w:space="0" w:color="auto"/>
        <w:right w:val="none" w:sz="0" w:space="0" w:color="auto"/>
      </w:divBdr>
      <w:divsChild>
        <w:div w:id="478037084">
          <w:marLeft w:val="360"/>
          <w:marRight w:val="0"/>
          <w:marTop w:val="200"/>
          <w:marBottom w:val="0"/>
          <w:divBdr>
            <w:top w:val="none" w:sz="0" w:space="0" w:color="auto"/>
            <w:left w:val="none" w:sz="0" w:space="0" w:color="auto"/>
            <w:bottom w:val="none" w:sz="0" w:space="0" w:color="auto"/>
            <w:right w:val="none" w:sz="0" w:space="0" w:color="auto"/>
          </w:divBdr>
        </w:div>
        <w:div w:id="1911423763">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developingchild.harvard.edu/resources/three-core-concepts-in-early-development/" TargetMode="External"/><Relationship Id="rId18" Type="http://schemas.openxmlformats.org/officeDocument/2006/relationships/hyperlink" Target="https://dx.doi.org/10.1787/9789264301665-en" TargetMode="External"/><Relationship Id="rId3" Type="http://schemas.openxmlformats.org/officeDocument/2006/relationships/settings" Target="settings.xml"/><Relationship Id="rId21" Type="http://schemas.openxmlformats.org/officeDocument/2006/relationships/hyperlink" Target="https://www.childrenscommissioner.gov.uk/wp-content/uploads/2018/07/Childrens-Commissioner-Vulnerability-Report-2018-Overview-Document-1.pdf" TargetMode="External"/><Relationship Id="rId7" Type="http://schemas.openxmlformats.org/officeDocument/2006/relationships/image" Target="media/image2.png"/><Relationship Id="rId12" Type="http://schemas.openxmlformats.org/officeDocument/2006/relationships/image" Target="media/image7.emf"/><Relationship Id="rId17" Type="http://schemas.openxmlformats.org/officeDocument/2006/relationships/hyperlink" Target="https://dx.doi.org/10.1787/9789264073234-en" TargetMode="External"/><Relationship Id="rId2" Type="http://schemas.openxmlformats.org/officeDocument/2006/relationships/styles" Target="styles.xml"/><Relationship Id="rId16" Type="http://schemas.openxmlformats.org/officeDocument/2006/relationships/hyperlink" Target="https://dx.doi.org/10.1787/9789264104860-en" TargetMode="External"/><Relationship Id="rId20" Type="http://schemas.openxmlformats.org/officeDocument/2006/relationships/hyperlink" Target="https://learning.nspcc.org.uk/safeguarding-child-protection" TargetMode="External"/><Relationship Id="rId1" Type="http://schemas.openxmlformats.org/officeDocument/2006/relationships/numbering" Target="numbering.xml"/><Relationship Id="rId6" Type="http://schemas.openxmlformats.org/officeDocument/2006/relationships/image" Target="cid:image001.png@01D0EA4A.2BD679A0" TargetMode="External"/><Relationship Id="rId11" Type="http://schemas.openxmlformats.org/officeDocument/2006/relationships/image" Target="media/image6.png"/><Relationship Id="rId5" Type="http://schemas.openxmlformats.org/officeDocument/2006/relationships/image" Target="media/image1.png"/><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5.emf"/><Relationship Id="rId19" Type="http://schemas.openxmlformats.org/officeDocument/2006/relationships/hyperlink" Target="https://learning.nspcc.org.uk/media/1432/nspcc-families-facing-adversity-helplines-report.pdf" TargetMode="Externa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hyperlink" Target="https://developingchild.harvard.edu/resources/three-core-concepts-in-early-development/"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6109</TotalTime>
  <Pages>12</Pages>
  <Words>2449</Words>
  <Characters>13965</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Achiaa</cp:lastModifiedBy>
  <cp:revision>6</cp:revision>
  <dcterms:created xsi:type="dcterms:W3CDTF">2021-08-05T20:51:00Z</dcterms:created>
  <dcterms:modified xsi:type="dcterms:W3CDTF">2021-08-24T23:55:00Z</dcterms:modified>
</cp:coreProperties>
</file>