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0E7B2" w14:textId="7FB45932" w:rsidR="003E19E2" w:rsidRDefault="003E19E2" w:rsidP="00503EBF">
      <w:pPr>
        <w:spacing w:line="360" w:lineRule="auto"/>
        <w:jc w:val="both"/>
        <w:rPr>
          <w:rFonts w:ascii="Arial" w:hAnsi="Arial" w:cs="Arial"/>
          <w:color w:val="333333"/>
          <w:sz w:val="28"/>
          <w:szCs w:val="28"/>
        </w:rPr>
      </w:pPr>
      <w:r>
        <w:rPr>
          <w:rFonts w:ascii="Arial" w:hAnsi="Arial" w:cs="Arial"/>
          <w:color w:val="333333"/>
          <w:sz w:val="28"/>
          <w:szCs w:val="28"/>
        </w:rPr>
        <w:t>Lucy Grimes</w:t>
      </w:r>
    </w:p>
    <w:p w14:paraId="44CED3AB" w14:textId="45F17146" w:rsidR="003E19E2" w:rsidRDefault="003E19E2" w:rsidP="00503EBF">
      <w:pPr>
        <w:spacing w:line="360" w:lineRule="auto"/>
        <w:jc w:val="both"/>
        <w:rPr>
          <w:rFonts w:ascii="Arial" w:hAnsi="Arial" w:cs="Arial"/>
          <w:color w:val="333333"/>
          <w:sz w:val="28"/>
          <w:szCs w:val="28"/>
        </w:rPr>
      </w:pPr>
      <w:r>
        <w:rPr>
          <w:rFonts w:ascii="Arial" w:hAnsi="Arial" w:cs="Arial"/>
          <w:color w:val="333333"/>
          <w:sz w:val="28"/>
          <w:szCs w:val="28"/>
        </w:rPr>
        <w:t>1703819</w:t>
      </w:r>
      <w:bookmarkStart w:id="0" w:name="_GoBack"/>
      <w:bookmarkEnd w:id="0"/>
    </w:p>
    <w:p w14:paraId="706B6666" w14:textId="77777777" w:rsidR="003E19E2" w:rsidRDefault="003E19E2" w:rsidP="00503EBF">
      <w:pPr>
        <w:spacing w:line="360" w:lineRule="auto"/>
        <w:jc w:val="both"/>
        <w:rPr>
          <w:rFonts w:ascii="Arial" w:hAnsi="Arial" w:cs="Arial"/>
          <w:color w:val="333333"/>
          <w:sz w:val="28"/>
          <w:szCs w:val="28"/>
        </w:rPr>
      </w:pPr>
    </w:p>
    <w:p w14:paraId="4CF19209" w14:textId="77777777" w:rsidR="003E19E2" w:rsidRDefault="003E19E2" w:rsidP="00503EBF">
      <w:pPr>
        <w:spacing w:line="360" w:lineRule="auto"/>
        <w:jc w:val="both"/>
        <w:rPr>
          <w:rFonts w:ascii="Arial" w:hAnsi="Arial" w:cs="Arial"/>
          <w:color w:val="333333"/>
          <w:sz w:val="28"/>
          <w:szCs w:val="28"/>
        </w:rPr>
      </w:pPr>
    </w:p>
    <w:p w14:paraId="3B04CF8F" w14:textId="77777777" w:rsidR="003E19E2" w:rsidRDefault="003E19E2" w:rsidP="00503EBF">
      <w:pPr>
        <w:spacing w:line="360" w:lineRule="auto"/>
        <w:jc w:val="both"/>
        <w:rPr>
          <w:rFonts w:ascii="Arial" w:hAnsi="Arial" w:cs="Arial"/>
          <w:color w:val="333333"/>
          <w:sz w:val="28"/>
          <w:szCs w:val="28"/>
        </w:rPr>
      </w:pPr>
    </w:p>
    <w:p w14:paraId="6329B8E3" w14:textId="77777777" w:rsidR="003E19E2" w:rsidRDefault="003E19E2" w:rsidP="00503EBF">
      <w:pPr>
        <w:spacing w:line="360" w:lineRule="auto"/>
        <w:jc w:val="both"/>
        <w:rPr>
          <w:rFonts w:ascii="Arial" w:hAnsi="Arial" w:cs="Arial"/>
          <w:color w:val="333333"/>
          <w:sz w:val="28"/>
          <w:szCs w:val="28"/>
        </w:rPr>
      </w:pPr>
    </w:p>
    <w:p w14:paraId="63E59AE4" w14:textId="77777777" w:rsidR="003E19E2" w:rsidRDefault="003E19E2" w:rsidP="00503EBF">
      <w:pPr>
        <w:spacing w:line="360" w:lineRule="auto"/>
        <w:jc w:val="both"/>
        <w:rPr>
          <w:rFonts w:ascii="Arial" w:hAnsi="Arial" w:cs="Arial"/>
          <w:color w:val="333333"/>
          <w:sz w:val="28"/>
          <w:szCs w:val="28"/>
        </w:rPr>
      </w:pPr>
    </w:p>
    <w:p w14:paraId="4EB3A551" w14:textId="77777777" w:rsidR="003E19E2" w:rsidRDefault="003E19E2" w:rsidP="00503EBF">
      <w:pPr>
        <w:spacing w:line="360" w:lineRule="auto"/>
        <w:jc w:val="both"/>
        <w:rPr>
          <w:rFonts w:ascii="Arial" w:hAnsi="Arial" w:cs="Arial"/>
          <w:color w:val="333333"/>
          <w:sz w:val="28"/>
          <w:szCs w:val="28"/>
        </w:rPr>
      </w:pPr>
    </w:p>
    <w:p w14:paraId="313FE53C" w14:textId="77777777" w:rsidR="003E19E2" w:rsidRDefault="003E19E2" w:rsidP="00503EBF">
      <w:pPr>
        <w:spacing w:line="360" w:lineRule="auto"/>
        <w:jc w:val="both"/>
        <w:rPr>
          <w:rFonts w:ascii="Arial" w:hAnsi="Arial" w:cs="Arial"/>
          <w:color w:val="333333"/>
          <w:sz w:val="28"/>
          <w:szCs w:val="28"/>
        </w:rPr>
      </w:pPr>
    </w:p>
    <w:p w14:paraId="62BE60F0" w14:textId="77777777" w:rsidR="003E19E2" w:rsidRDefault="003E19E2" w:rsidP="00503EBF">
      <w:pPr>
        <w:spacing w:line="360" w:lineRule="auto"/>
        <w:jc w:val="both"/>
        <w:rPr>
          <w:rFonts w:ascii="Arial" w:hAnsi="Arial" w:cs="Arial"/>
          <w:color w:val="333333"/>
          <w:sz w:val="28"/>
          <w:szCs w:val="28"/>
        </w:rPr>
      </w:pPr>
    </w:p>
    <w:p w14:paraId="6F6E281C" w14:textId="77777777" w:rsidR="003E19E2" w:rsidRDefault="003E19E2" w:rsidP="00503EBF">
      <w:pPr>
        <w:spacing w:line="360" w:lineRule="auto"/>
        <w:jc w:val="both"/>
        <w:rPr>
          <w:rFonts w:ascii="Arial" w:hAnsi="Arial" w:cs="Arial"/>
          <w:color w:val="333333"/>
          <w:sz w:val="28"/>
          <w:szCs w:val="28"/>
        </w:rPr>
      </w:pPr>
    </w:p>
    <w:p w14:paraId="2367ADAE" w14:textId="77777777" w:rsidR="003E19E2" w:rsidRDefault="003E19E2" w:rsidP="00503EBF">
      <w:pPr>
        <w:spacing w:line="360" w:lineRule="auto"/>
        <w:jc w:val="both"/>
        <w:rPr>
          <w:rFonts w:ascii="Arial" w:hAnsi="Arial" w:cs="Arial"/>
          <w:color w:val="333333"/>
          <w:sz w:val="28"/>
          <w:szCs w:val="28"/>
        </w:rPr>
      </w:pPr>
    </w:p>
    <w:p w14:paraId="27478C01" w14:textId="77777777" w:rsidR="003E19E2" w:rsidRDefault="003E19E2" w:rsidP="00503EBF">
      <w:pPr>
        <w:spacing w:line="360" w:lineRule="auto"/>
        <w:jc w:val="both"/>
        <w:rPr>
          <w:rFonts w:ascii="Arial" w:hAnsi="Arial" w:cs="Arial"/>
          <w:color w:val="333333"/>
          <w:sz w:val="28"/>
          <w:szCs w:val="28"/>
        </w:rPr>
      </w:pPr>
    </w:p>
    <w:p w14:paraId="761239B4" w14:textId="77777777" w:rsidR="003E19E2" w:rsidRDefault="003E19E2" w:rsidP="00503EBF">
      <w:pPr>
        <w:spacing w:line="360" w:lineRule="auto"/>
        <w:jc w:val="both"/>
        <w:rPr>
          <w:rFonts w:ascii="Arial" w:hAnsi="Arial" w:cs="Arial"/>
          <w:color w:val="333333"/>
          <w:sz w:val="28"/>
          <w:szCs w:val="28"/>
        </w:rPr>
      </w:pPr>
    </w:p>
    <w:p w14:paraId="15EEDB62" w14:textId="77777777" w:rsidR="003E19E2" w:rsidRDefault="003E19E2" w:rsidP="00503EBF">
      <w:pPr>
        <w:spacing w:line="360" w:lineRule="auto"/>
        <w:jc w:val="both"/>
        <w:rPr>
          <w:rFonts w:ascii="Arial" w:hAnsi="Arial" w:cs="Arial"/>
          <w:color w:val="333333"/>
          <w:sz w:val="28"/>
          <w:szCs w:val="28"/>
        </w:rPr>
      </w:pPr>
    </w:p>
    <w:p w14:paraId="7CB3BAFE" w14:textId="77777777" w:rsidR="003E19E2" w:rsidRDefault="003E19E2" w:rsidP="00503EBF">
      <w:pPr>
        <w:spacing w:line="360" w:lineRule="auto"/>
        <w:jc w:val="both"/>
        <w:rPr>
          <w:rFonts w:ascii="Arial" w:hAnsi="Arial" w:cs="Arial"/>
          <w:color w:val="333333"/>
          <w:sz w:val="28"/>
          <w:szCs w:val="28"/>
        </w:rPr>
      </w:pPr>
    </w:p>
    <w:p w14:paraId="6D58F812" w14:textId="77777777" w:rsidR="003E19E2" w:rsidRDefault="003E19E2" w:rsidP="00503EBF">
      <w:pPr>
        <w:spacing w:line="360" w:lineRule="auto"/>
        <w:jc w:val="both"/>
        <w:rPr>
          <w:rFonts w:ascii="Arial" w:hAnsi="Arial" w:cs="Arial"/>
          <w:color w:val="333333"/>
          <w:sz w:val="28"/>
          <w:szCs w:val="28"/>
        </w:rPr>
      </w:pPr>
    </w:p>
    <w:p w14:paraId="55FF4F8F" w14:textId="77777777" w:rsidR="003E19E2" w:rsidRDefault="003E19E2" w:rsidP="00503EBF">
      <w:pPr>
        <w:spacing w:line="360" w:lineRule="auto"/>
        <w:jc w:val="both"/>
        <w:rPr>
          <w:rFonts w:ascii="Arial" w:hAnsi="Arial" w:cs="Arial"/>
          <w:color w:val="333333"/>
          <w:sz w:val="28"/>
          <w:szCs w:val="28"/>
        </w:rPr>
      </w:pPr>
    </w:p>
    <w:p w14:paraId="046EE0D7" w14:textId="77777777" w:rsidR="003E19E2" w:rsidRDefault="003E19E2" w:rsidP="00503EBF">
      <w:pPr>
        <w:spacing w:line="360" w:lineRule="auto"/>
        <w:jc w:val="both"/>
        <w:rPr>
          <w:rFonts w:ascii="Arial" w:hAnsi="Arial" w:cs="Arial"/>
          <w:color w:val="333333"/>
          <w:sz w:val="28"/>
          <w:szCs w:val="28"/>
        </w:rPr>
      </w:pPr>
    </w:p>
    <w:p w14:paraId="195A609C" w14:textId="77777777" w:rsidR="003E19E2" w:rsidRDefault="003E19E2" w:rsidP="00503EBF">
      <w:pPr>
        <w:spacing w:line="360" w:lineRule="auto"/>
        <w:jc w:val="both"/>
        <w:rPr>
          <w:rFonts w:ascii="Arial" w:hAnsi="Arial" w:cs="Arial"/>
          <w:color w:val="333333"/>
          <w:sz w:val="28"/>
          <w:szCs w:val="28"/>
        </w:rPr>
      </w:pPr>
    </w:p>
    <w:p w14:paraId="1376C1EB" w14:textId="77777777" w:rsidR="003E19E2" w:rsidRDefault="003E19E2" w:rsidP="00503EBF">
      <w:pPr>
        <w:spacing w:line="360" w:lineRule="auto"/>
        <w:jc w:val="both"/>
        <w:rPr>
          <w:rFonts w:ascii="Arial" w:hAnsi="Arial" w:cs="Arial"/>
          <w:color w:val="333333"/>
          <w:sz w:val="28"/>
          <w:szCs w:val="28"/>
        </w:rPr>
      </w:pPr>
    </w:p>
    <w:p w14:paraId="0E2B2911" w14:textId="77777777" w:rsidR="003E19E2" w:rsidRDefault="003E19E2" w:rsidP="00503EBF">
      <w:pPr>
        <w:spacing w:line="360" w:lineRule="auto"/>
        <w:jc w:val="both"/>
        <w:rPr>
          <w:rFonts w:ascii="Arial" w:hAnsi="Arial" w:cs="Arial"/>
          <w:color w:val="333333"/>
          <w:sz w:val="28"/>
          <w:szCs w:val="28"/>
        </w:rPr>
      </w:pPr>
    </w:p>
    <w:p w14:paraId="3935F77C" w14:textId="77777777" w:rsidR="003E19E2" w:rsidRDefault="003E19E2" w:rsidP="00503EBF">
      <w:pPr>
        <w:spacing w:line="360" w:lineRule="auto"/>
        <w:jc w:val="both"/>
        <w:rPr>
          <w:rFonts w:ascii="Arial" w:hAnsi="Arial" w:cs="Arial"/>
          <w:color w:val="333333"/>
          <w:sz w:val="28"/>
          <w:szCs w:val="28"/>
        </w:rPr>
      </w:pPr>
    </w:p>
    <w:p w14:paraId="0FD7F946" w14:textId="6CEF73AF" w:rsidR="00503EBF" w:rsidRPr="003E19E2" w:rsidRDefault="00503EBF" w:rsidP="00503EBF">
      <w:pPr>
        <w:spacing w:line="360" w:lineRule="auto"/>
        <w:jc w:val="both"/>
        <w:rPr>
          <w:rFonts w:ascii="Arial" w:hAnsi="Arial" w:cs="Arial"/>
          <w:b/>
          <w:color w:val="333333"/>
          <w:sz w:val="28"/>
          <w:szCs w:val="28"/>
        </w:rPr>
      </w:pPr>
      <w:r w:rsidRPr="003E19E2">
        <w:rPr>
          <w:rFonts w:ascii="Arial" w:hAnsi="Arial" w:cs="Arial"/>
          <w:b/>
          <w:color w:val="333333"/>
          <w:sz w:val="28"/>
          <w:szCs w:val="28"/>
        </w:rPr>
        <w:t>Introduction</w:t>
      </w:r>
    </w:p>
    <w:p w14:paraId="6B829BB6"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The assignment aim is to demonstrate the counselling technique used within the video assignment. </w:t>
      </w:r>
    </w:p>
    <w:p w14:paraId="0C9C988B"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 Lucy took the role of the therapist and delivered a person-centred therapy session with Teri. The meeting was based on Carl Rogers theory. </w:t>
      </w:r>
    </w:p>
    <w:p w14:paraId="6E94D70C"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 Carl Rogers 1902-1987 developed the person-centred approach to treating his patients. It is a non-directive approach with the therapist basing his therapy on three core conditions. They are empathy, congruence and unconditional positive regard towards his patient. This approach can help the client explore their own experiences in the right conditions helping them reconnect with their self. </w:t>
      </w:r>
    </w:p>
    <w:p w14:paraId="5F0ADD4C"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 Active listening is present throughout the video as it is an import skill for any therapist to have. The website Mind Tool suggests “To enhance your listening skills, you need to let the other person know that you are listening to what she is saying” (Tool, n.d.). Lucy repeatedly nods at Teri showing this small acknowledgement signals to Teri that Lucy is actively listening to her. There are critical elements for active listening such as listening to the speaker and making eye contact, watch their body language, put aside any judgemental thoughts on what the speaker is conveying with you, speak directly to the client while speaking clearly to understand. </w:t>
      </w:r>
    </w:p>
    <w:p w14:paraId="3ED882DA" w14:textId="74C8C469"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 Paraphrasing is putting something into your own words, but it also states the same point. Your Dictionary emphasis When paraphrasing, it is essential to keep the original meaning so that the facts remain intact. You are writing something in your own words that still expresses (Tool, </w:t>
      </w:r>
      <w:r w:rsidR="00021305" w:rsidRPr="00503EBF">
        <w:rPr>
          <w:rFonts w:ascii="Arial" w:hAnsi="Arial" w:cs="Arial"/>
          <w:color w:val="333333"/>
          <w:sz w:val="28"/>
          <w:szCs w:val="28"/>
        </w:rPr>
        <w:t>n.d.) the</w:t>
      </w:r>
      <w:r w:rsidRPr="00503EBF">
        <w:rPr>
          <w:rFonts w:ascii="Arial" w:hAnsi="Arial" w:cs="Arial"/>
          <w:color w:val="333333"/>
          <w:sz w:val="28"/>
          <w:szCs w:val="28"/>
        </w:rPr>
        <w:t xml:space="preserve"> original idea (Your Dictionary, 2018). </w:t>
      </w:r>
    </w:p>
    <w:p w14:paraId="1320C1A9"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lastRenderedPageBreak/>
        <w:t xml:space="preserve"> Open-ended questions encourage the client to answer. This can be done using the knowledge the client has already previously spoken about. It supports the client to talk more freely to the therapist letting them talk about their thoughts and feelings. </w:t>
      </w:r>
    </w:p>
    <w:p w14:paraId="6AB2296A"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 Lucy uses opened ended question when asking Teri about her anxiety. Teri talks about a time she had anxiety around an ex-partner. So, Lucy paraphrased this knowledge and asked Teri if she gets anxiety around all men as she’s said in the video, she’s had a variety of failed relationships. This is negative thinking on Teri behalf, so Lucy tells Teri to think about times she was happy with her ex-partner promoting reassurance that not all men are evil. </w:t>
      </w:r>
    </w:p>
    <w:p w14:paraId="4FEBAA1D" w14:textId="77777777" w:rsidR="00503EBF" w:rsidRPr="00503EBF" w:rsidRDefault="00503EBF" w:rsidP="00503EBF">
      <w:pPr>
        <w:spacing w:line="360" w:lineRule="auto"/>
        <w:jc w:val="both"/>
        <w:rPr>
          <w:rFonts w:ascii="Arial" w:hAnsi="Arial" w:cs="Arial"/>
          <w:color w:val="333333"/>
          <w:sz w:val="28"/>
          <w:szCs w:val="28"/>
        </w:rPr>
      </w:pPr>
      <w:r w:rsidRPr="00503EBF">
        <w:rPr>
          <w:rFonts w:ascii="Arial" w:hAnsi="Arial" w:cs="Arial"/>
          <w:color w:val="333333"/>
          <w:sz w:val="28"/>
          <w:szCs w:val="28"/>
        </w:rPr>
        <w:t xml:space="preserve"> Nurses use person-centred therapy as they deal with patients face to face just as Carl Rogers did with his clients showing acceptance and a non-judgmental approach while providing a growth promoting environment. Nurses nod and use little gesture so that patient knows they are listening. </w:t>
      </w:r>
    </w:p>
    <w:p w14:paraId="07C6C2F5" w14:textId="6F31EAB2" w:rsidR="008F3704" w:rsidRDefault="008F3704" w:rsidP="003C5BF3">
      <w:pPr>
        <w:spacing w:line="360" w:lineRule="auto"/>
        <w:jc w:val="both"/>
        <w:rPr>
          <w:rFonts w:ascii="Arial" w:hAnsi="Arial" w:cs="Arial"/>
          <w:color w:val="333333"/>
          <w:sz w:val="28"/>
          <w:szCs w:val="28"/>
        </w:rPr>
      </w:pPr>
    </w:p>
    <w:p w14:paraId="61632144" w14:textId="27D1A3E2" w:rsidR="008F3704" w:rsidRPr="00A3299B" w:rsidRDefault="008F3704" w:rsidP="003C5BF3">
      <w:pPr>
        <w:spacing w:line="360" w:lineRule="auto"/>
        <w:jc w:val="both"/>
        <w:rPr>
          <w:rFonts w:ascii="Arial" w:hAnsi="Arial" w:cs="Arial"/>
          <w:color w:val="333333"/>
          <w:sz w:val="28"/>
          <w:szCs w:val="28"/>
        </w:rPr>
      </w:pPr>
    </w:p>
    <w:p w14:paraId="6D487A5A" w14:textId="77777777" w:rsidR="00A3299B" w:rsidRDefault="00A3299B" w:rsidP="003C5BF3">
      <w:pPr>
        <w:spacing w:line="360" w:lineRule="auto"/>
        <w:jc w:val="both"/>
        <w:rPr>
          <w:rFonts w:ascii="Arial" w:hAnsi="Arial" w:cs="Arial"/>
          <w:bCs/>
          <w:sz w:val="24"/>
          <w:szCs w:val="24"/>
        </w:rPr>
      </w:pPr>
    </w:p>
    <w:p w14:paraId="5DBF5286" w14:textId="77777777" w:rsidR="003C5BF3" w:rsidRPr="003C5BF3" w:rsidRDefault="003C5BF3" w:rsidP="003C5BF3">
      <w:pPr>
        <w:spacing w:line="360" w:lineRule="auto"/>
        <w:jc w:val="both"/>
        <w:rPr>
          <w:rFonts w:ascii="Arial" w:hAnsi="Arial" w:cs="Arial"/>
          <w:sz w:val="24"/>
          <w:szCs w:val="24"/>
        </w:rPr>
      </w:pPr>
    </w:p>
    <w:p w14:paraId="68DA498A" w14:textId="2B95C584" w:rsidR="003C5BF3" w:rsidRDefault="003C5BF3" w:rsidP="003C5BF3">
      <w:pPr>
        <w:jc w:val="both"/>
        <w:rPr>
          <w:sz w:val="28"/>
          <w:szCs w:val="28"/>
        </w:rPr>
      </w:pPr>
    </w:p>
    <w:p w14:paraId="2BC72066" w14:textId="1132C2AC" w:rsidR="00643446" w:rsidRDefault="00643446" w:rsidP="003C5BF3">
      <w:pPr>
        <w:jc w:val="both"/>
        <w:rPr>
          <w:sz w:val="28"/>
          <w:szCs w:val="28"/>
        </w:rPr>
      </w:pPr>
    </w:p>
    <w:p w14:paraId="6362FD40" w14:textId="679A6600" w:rsidR="00643446" w:rsidRDefault="00643446" w:rsidP="003C5BF3">
      <w:pPr>
        <w:jc w:val="both"/>
        <w:rPr>
          <w:sz w:val="28"/>
          <w:szCs w:val="28"/>
        </w:rPr>
      </w:pPr>
    </w:p>
    <w:p w14:paraId="29480177" w14:textId="4A6D088C" w:rsidR="00643446" w:rsidRDefault="00643446" w:rsidP="003C5BF3">
      <w:pPr>
        <w:jc w:val="both"/>
        <w:rPr>
          <w:sz w:val="28"/>
          <w:szCs w:val="28"/>
        </w:rPr>
      </w:pPr>
    </w:p>
    <w:p w14:paraId="2B8FCE6C" w14:textId="1EE9F5E0" w:rsidR="00643446" w:rsidRDefault="00643446" w:rsidP="003C5BF3">
      <w:pPr>
        <w:jc w:val="both"/>
        <w:rPr>
          <w:sz w:val="28"/>
          <w:szCs w:val="28"/>
        </w:rPr>
      </w:pPr>
    </w:p>
    <w:p w14:paraId="108A55F7" w14:textId="26109210" w:rsidR="00503EBF" w:rsidRDefault="00503EBF" w:rsidP="003C5BF3">
      <w:pPr>
        <w:jc w:val="both"/>
        <w:rPr>
          <w:sz w:val="28"/>
          <w:szCs w:val="28"/>
        </w:rPr>
      </w:pPr>
    </w:p>
    <w:p w14:paraId="64C04587" w14:textId="77777777" w:rsidR="00503EBF" w:rsidRDefault="00503EBF" w:rsidP="003C5BF3">
      <w:pPr>
        <w:jc w:val="both"/>
        <w:rPr>
          <w:sz w:val="28"/>
          <w:szCs w:val="28"/>
        </w:rPr>
      </w:pPr>
    </w:p>
    <w:sdt>
      <w:sdtPr>
        <w:id w:val="-5885468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ED28EBF" w14:textId="18396F77" w:rsidR="00643446" w:rsidRDefault="00643446">
          <w:pPr>
            <w:pStyle w:val="Heading1"/>
          </w:pPr>
          <w:r>
            <w:t>References</w:t>
          </w:r>
        </w:p>
        <w:sdt>
          <w:sdtPr>
            <w:id w:val="-573587230"/>
            <w:bibliography/>
          </w:sdtPr>
          <w:sdtContent>
            <w:p w14:paraId="3C14FCEE" w14:textId="77777777" w:rsidR="00643446" w:rsidRDefault="00643446" w:rsidP="00643446">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2018. </w:t>
              </w:r>
              <w:r>
                <w:rPr>
                  <w:i/>
                  <w:iCs/>
                  <w:noProof/>
                  <w:lang w:val="en-US"/>
                </w:rPr>
                <w:t xml:space="preserve">Your Dictionary. </w:t>
              </w:r>
              <w:r>
                <w:rPr>
                  <w:noProof/>
                  <w:lang w:val="en-US"/>
                </w:rPr>
                <w:t xml:space="preserve">[Online] </w:t>
              </w:r>
              <w:r>
                <w:rPr>
                  <w:noProof/>
                  <w:lang w:val="en-US"/>
                </w:rPr>
                <w:br/>
                <w:t xml:space="preserve">Available at: </w:t>
              </w:r>
              <w:r>
                <w:rPr>
                  <w:noProof/>
                  <w:u w:val="single"/>
                  <w:lang w:val="en-US"/>
                </w:rPr>
                <w:t>https://examples.yourdictionary.com/examples-of-paraphrasing.html</w:t>
              </w:r>
              <w:r>
                <w:rPr>
                  <w:noProof/>
                  <w:lang w:val="en-US"/>
                </w:rPr>
                <w:br/>
                <w:t>[Accessed Thursday January 2019].</w:t>
              </w:r>
            </w:p>
            <w:p w14:paraId="0C381A0B" w14:textId="77777777" w:rsidR="00643446" w:rsidRDefault="00643446" w:rsidP="00643446">
              <w:pPr>
                <w:pStyle w:val="Bibliography"/>
                <w:rPr>
                  <w:noProof/>
                  <w:lang w:val="en-US"/>
                </w:rPr>
              </w:pPr>
              <w:r>
                <w:rPr>
                  <w:noProof/>
                  <w:lang w:val="en-US"/>
                </w:rPr>
                <w:t xml:space="preserve">Tool, M., n.d. </w:t>
              </w:r>
              <w:r>
                <w:rPr>
                  <w:i/>
                  <w:iCs/>
                  <w:noProof/>
                  <w:lang w:val="en-US"/>
                </w:rPr>
                <w:t xml:space="preserve">Mind Tool. </w:t>
              </w:r>
              <w:r>
                <w:rPr>
                  <w:noProof/>
                  <w:lang w:val="en-US"/>
                </w:rPr>
                <w:t xml:space="preserve">[Online] </w:t>
              </w:r>
              <w:r>
                <w:rPr>
                  <w:noProof/>
                  <w:lang w:val="en-US"/>
                </w:rPr>
                <w:br/>
                <w:t xml:space="preserve">Available at: </w:t>
              </w:r>
              <w:r>
                <w:rPr>
                  <w:noProof/>
                  <w:u w:val="single"/>
                  <w:lang w:val="en-US"/>
                </w:rPr>
                <w:t>https://www.mindtools.com/CommSkll/ActiveListening.htm</w:t>
              </w:r>
              <w:r>
                <w:rPr>
                  <w:noProof/>
                  <w:lang w:val="en-US"/>
                </w:rPr>
                <w:br/>
                <w:t>[Accessed Thursday January 2019].</w:t>
              </w:r>
            </w:p>
            <w:p w14:paraId="3EBAF97F" w14:textId="7C16F81D" w:rsidR="00643446" w:rsidRDefault="00643446" w:rsidP="00643446">
              <w:r>
                <w:rPr>
                  <w:b/>
                  <w:bCs/>
                  <w:noProof/>
                </w:rPr>
                <w:fldChar w:fldCharType="end"/>
              </w:r>
            </w:p>
          </w:sdtContent>
        </w:sdt>
      </w:sdtContent>
    </w:sdt>
    <w:p w14:paraId="54A31111" w14:textId="77777777" w:rsidR="00643446" w:rsidRPr="003C5BF3" w:rsidRDefault="00643446" w:rsidP="003C5BF3">
      <w:pPr>
        <w:jc w:val="both"/>
        <w:rPr>
          <w:sz w:val="28"/>
          <w:szCs w:val="28"/>
        </w:rPr>
      </w:pPr>
    </w:p>
    <w:sectPr w:rsidR="00643446" w:rsidRPr="003C5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BF3"/>
    <w:rsid w:val="00020C9D"/>
    <w:rsid w:val="00021305"/>
    <w:rsid w:val="003C5BF3"/>
    <w:rsid w:val="003E19E2"/>
    <w:rsid w:val="00503EBF"/>
    <w:rsid w:val="00534C3A"/>
    <w:rsid w:val="00643446"/>
    <w:rsid w:val="008C57B0"/>
    <w:rsid w:val="008F3704"/>
    <w:rsid w:val="00A3299B"/>
    <w:rsid w:val="00FA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99C53"/>
  <w15:chartTrackingRefBased/>
  <w15:docId w15:val="{C8A98977-26EC-4C02-8F37-F64C02F07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4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34C3A"/>
    <w:rPr>
      <w:b/>
      <w:bCs/>
    </w:rPr>
  </w:style>
  <w:style w:type="character" w:customStyle="1" w:styleId="Heading1Char">
    <w:name w:val="Heading 1 Char"/>
    <w:basedOn w:val="DefaultParagraphFont"/>
    <w:link w:val="Heading1"/>
    <w:uiPriority w:val="9"/>
    <w:rsid w:val="006434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34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8270">
      <w:bodyDiv w:val="1"/>
      <w:marLeft w:val="0"/>
      <w:marRight w:val="0"/>
      <w:marTop w:val="0"/>
      <w:marBottom w:val="0"/>
      <w:divBdr>
        <w:top w:val="none" w:sz="0" w:space="0" w:color="auto"/>
        <w:left w:val="none" w:sz="0" w:space="0" w:color="auto"/>
        <w:bottom w:val="none" w:sz="0" w:space="0" w:color="auto"/>
        <w:right w:val="none" w:sz="0" w:space="0" w:color="auto"/>
      </w:divBdr>
    </w:div>
    <w:div w:id="637682547">
      <w:bodyDiv w:val="1"/>
      <w:marLeft w:val="0"/>
      <w:marRight w:val="0"/>
      <w:marTop w:val="0"/>
      <w:marBottom w:val="0"/>
      <w:divBdr>
        <w:top w:val="none" w:sz="0" w:space="0" w:color="auto"/>
        <w:left w:val="none" w:sz="0" w:space="0" w:color="auto"/>
        <w:bottom w:val="none" w:sz="0" w:space="0" w:color="auto"/>
        <w:right w:val="none" w:sz="0" w:space="0" w:color="auto"/>
      </w:divBdr>
    </w:div>
    <w:div w:id="759568864">
      <w:bodyDiv w:val="1"/>
      <w:marLeft w:val="0"/>
      <w:marRight w:val="0"/>
      <w:marTop w:val="0"/>
      <w:marBottom w:val="0"/>
      <w:divBdr>
        <w:top w:val="none" w:sz="0" w:space="0" w:color="auto"/>
        <w:left w:val="none" w:sz="0" w:space="0" w:color="auto"/>
        <w:bottom w:val="none" w:sz="0" w:space="0" w:color="auto"/>
        <w:right w:val="none" w:sz="0" w:space="0" w:color="auto"/>
      </w:divBdr>
    </w:div>
    <w:div w:id="1476028425">
      <w:bodyDiv w:val="1"/>
      <w:marLeft w:val="0"/>
      <w:marRight w:val="0"/>
      <w:marTop w:val="0"/>
      <w:marBottom w:val="0"/>
      <w:divBdr>
        <w:top w:val="none" w:sz="0" w:space="0" w:color="auto"/>
        <w:left w:val="none" w:sz="0" w:space="0" w:color="auto"/>
        <w:bottom w:val="none" w:sz="0" w:space="0" w:color="auto"/>
        <w:right w:val="none" w:sz="0" w:space="0" w:color="auto"/>
      </w:divBdr>
    </w:div>
    <w:div w:id="1704792090">
      <w:bodyDiv w:val="1"/>
      <w:marLeft w:val="0"/>
      <w:marRight w:val="0"/>
      <w:marTop w:val="0"/>
      <w:marBottom w:val="0"/>
      <w:divBdr>
        <w:top w:val="none" w:sz="0" w:space="0" w:color="auto"/>
        <w:left w:val="none" w:sz="0" w:space="0" w:color="auto"/>
        <w:bottom w:val="none" w:sz="0" w:space="0" w:color="auto"/>
        <w:right w:val="none" w:sz="0" w:space="0" w:color="auto"/>
      </w:divBdr>
    </w:div>
    <w:div w:id="1766921074">
      <w:bodyDiv w:val="1"/>
      <w:marLeft w:val="0"/>
      <w:marRight w:val="0"/>
      <w:marTop w:val="0"/>
      <w:marBottom w:val="0"/>
      <w:divBdr>
        <w:top w:val="none" w:sz="0" w:space="0" w:color="auto"/>
        <w:left w:val="none" w:sz="0" w:space="0" w:color="auto"/>
        <w:bottom w:val="none" w:sz="0" w:space="0" w:color="auto"/>
        <w:right w:val="none" w:sz="0" w:space="0" w:color="auto"/>
      </w:divBdr>
    </w:div>
    <w:div w:id="2111660607">
      <w:bodyDiv w:val="1"/>
      <w:marLeft w:val="0"/>
      <w:marRight w:val="0"/>
      <w:marTop w:val="0"/>
      <w:marBottom w:val="0"/>
      <w:divBdr>
        <w:top w:val="none" w:sz="0" w:space="0" w:color="auto"/>
        <w:left w:val="none" w:sz="0" w:space="0" w:color="auto"/>
        <w:bottom w:val="none" w:sz="0" w:space="0" w:color="auto"/>
        <w:right w:val="none" w:sz="0" w:space="0" w:color="auto"/>
      </w:divBdr>
    </w:div>
    <w:div w:id="214172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Min19</b:Tag>
    <b:SourceType>InternetSite</b:SourceType>
    <b:Guid>{9C508ADF-80CA-4A5D-80A6-9CC33FF9F549}</b:Guid>
    <b:Author>
      <b:Author>
        <b:NameList>
          <b:Person>
            <b:Last>Tool</b:Last>
            <b:First>Mind</b:First>
          </b:Person>
        </b:NameList>
      </b:Author>
    </b:Author>
    <b:Title>Mind Tool</b:Title>
    <b:YearAccessed>2019</b:YearAccessed>
    <b:MonthAccessed>January</b:MonthAccessed>
    <b:DayAccessed>Thursday</b:DayAccessed>
    <b:URL>https://www.mindtools.com/CommSkll/ActiveListening.htm</b:URL>
    <b:RefOrder>1</b:RefOrder>
  </b:Source>
  <b:Source>
    <b:Tag>You18</b:Tag>
    <b:SourceType>InternetSite</b:SourceType>
    <b:Guid>{27277481-B432-4520-B160-87F8B3C7B431}</b:Guid>
    <b:Title>Your Dictionary</b:Title>
    <b:Year>2018</b:Year>
    <b:YearAccessed>2019</b:YearAccessed>
    <b:MonthAccessed>January</b:MonthAccessed>
    <b:DayAccessed>Thursday</b:DayAccessed>
    <b:URL>https://examples.yourdictionary.com/examples-of-paraphrasing.html</b:URL>
    <b:RefOrder>2</b:RefOrder>
  </b:Source>
</b:Sources>
</file>

<file path=customXml/itemProps1.xml><?xml version="1.0" encoding="utf-8"?>
<ds:datastoreItem xmlns:ds="http://schemas.openxmlformats.org/officeDocument/2006/customXml" ds:itemID="{BCE5F87D-5C00-43C1-8190-49490F955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4</Pages>
  <Words>451</Words>
  <Characters>2574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Grimes</dc:creator>
  <cp:keywords/>
  <dc:description/>
  <cp:lastModifiedBy>Lucy Grimes</cp:lastModifiedBy>
  <cp:revision>4</cp:revision>
  <dcterms:created xsi:type="dcterms:W3CDTF">2019-01-24T17:16:00Z</dcterms:created>
  <dcterms:modified xsi:type="dcterms:W3CDTF">2019-01-25T14:32:00Z</dcterms:modified>
</cp:coreProperties>
</file>