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82CF8D" w14:textId="77777777" w:rsidR="0064123C" w:rsidRDefault="0064123C" w:rsidP="0064123C">
      <w:pPr>
        <w:jc w:val="center"/>
        <w:rPr>
          <w:b/>
          <w:bCs/>
          <w:sz w:val="32"/>
          <w:szCs w:val="32"/>
          <w:u w:val="single"/>
        </w:rPr>
      </w:pPr>
    </w:p>
    <w:p w14:paraId="646E4FD4" w14:textId="77777777" w:rsidR="0064123C" w:rsidRDefault="0064123C" w:rsidP="0064123C">
      <w:pPr>
        <w:jc w:val="center"/>
        <w:rPr>
          <w:b/>
          <w:bCs/>
          <w:sz w:val="32"/>
          <w:szCs w:val="32"/>
          <w:u w:val="single"/>
        </w:rPr>
      </w:pPr>
    </w:p>
    <w:p w14:paraId="5652E9E4" w14:textId="77777777" w:rsidR="0064123C" w:rsidRDefault="0064123C" w:rsidP="0064123C">
      <w:pPr>
        <w:jc w:val="center"/>
        <w:rPr>
          <w:b/>
          <w:bCs/>
          <w:sz w:val="32"/>
          <w:szCs w:val="32"/>
          <w:u w:val="single"/>
        </w:rPr>
      </w:pPr>
    </w:p>
    <w:p w14:paraId="4E1E26AF" w14:textId="77777777" w:rsidR="0064123C" w:rsidRDefault="0064123C" w:rsidP="0064123C">
      <w:pPr>
        <w:jc w:val="center"/>
        <w:rPr>
          <w:b/>
          <w:bCs/>
          <w:sz w:val="32"/>
          <w:szCs w:val="32"/>
          <w:u w:val="single"/>
        </w:rPr>
      </w:pPr>
    </w:p>
    <w:p w14:paraId="3702AF5F" w14:textId="77777777" w:rsidR="0064123C" w:rsidRDefault="0064123C" w:rsidP="0064123C">
      <w:pPr>
        <w:jc w:val="center"/>
        <w:rPr>
          <w:b/>
          <w:bCs/>
          <w:sz w:val="32"/>
          <w:szCs w:val="32"/>
          <w:u w:val="single"/>
        </w:rPr>
      </w:pPr>
    </w:p>
    <w:p w14:paraId="338CD583" w14:textId="77777777" w:rsidR="0064123C" w:rsidRDefault="0064123C" w:rsidP="0064123C">
      <w:pPr>
        <w:jc w:val="center"/>
        <w:rPr>
          <w:b/>
          <w:bCs/>
          <w:sz w:val="32"/>
          <w:szCs w:val="32"/>
          <w:u w:val="single"/>
        </w:rPr>
      </w:pPr>
    </w:p>
    <w:p w14:paraId="2245E492" w14:textId="77777777" w:rsidR="0064123C" w:rsidRDefault="0064123C" w:rsidP="0064123C">
      <w:pPr>
        <w:jc w:val="center"/>
        <w:rPr>
          <w:b/>
          <w:bCs/>
          <w:sz w:val="32"/>
          <w:szCs w:val="32"/>
          <w:u w:val="single"/>
        </w:rPr>
      </w:pPr>
    </w:p>
    <w:p w14:paraId="3A9C766E" w14:textId="77777777" w:rsidR="0064123C" w:rsidRPr="0064123C" w:rsidRDefault="0064123C" w:rsidP="0064123C">
      <w:pPr>
        <w:jc w:val="center"/>
        <w:rPr>
          <w:b/>
          <w:bCs/>
          <w:sz w:val="44"/>
          <w:szCs w:val="44"/>
          <w:u w:val="single"/>
        </w:rPr>
      </w:pPr>
    </w:p>
    <w:p w14:paraId="259383B7" w14:textId="1F783800" w:rsidR="0064123C" w:rsidRPr="0064123C" w:rsidRDefault="0064123C" w:rsidP="0064123C">
      <w:pPr>
        <w:jc w:val="center"/>
        <w:rPr>
          <w:b/>
          <w:bCs/>
          <w:sz w:val="44"/>
          <w:szCs w:val="44"/>
          <w:u w:val="single"/>
        </w:rPr>
      </w:pPr>
      <w:r w:rsidRPr="0064123C">
        <w:rPr>
          <w:b/>
          <w:bCs/>
          <w:sz w:val="44"/>
          <w:szCs w:val="44"/>
          <w:u w:val="single"/>
        </w:rPr>
        <w:t>Managing Projects in the Organisation</w:t>
      </w:r>
    </w:p>
    <w:p w14:paraId="2732AF63" w14:textId="48A2B8AC" w:rsidR="0064123C" w:rsidRPr="00B12C0B" w:rsidRDefault="0064123C" w:rsidP="0064123C">
      <w:pPr>
        <w:jc w:val="center"/>
        <w:rPr>
          <w:sz w:val="32"/>
          <w:szCs w:val="32"/>
        </w:rPr>
      </w:pPr>
      <w:r w:rsidRPr="00B12C0B">
        <w:rPr>
          <w:sz w:val="32"/>
          <w:szCs w:val="32"/>
        </w:rPr>
        <w:t>Student Name – Amina Begum</w:t>
      </w:r>
    </w:p>
    <w:p w14:paraId="4E42F245" w14:textId="77777777" w:rsidR="0064123C" w:rsidRPr="00B12C0B" w:rsidRDefault="0064123C" w:rsidP="0064123C">
      <w:pPr>
        <w:jc w:val="center"/>
        <w:rPr>
          <w:sz w:val="32"/>
          <w:szCs w:val="32"/>
        </w:rPr>
      </w:pPr>
      <w:r w:rsidRPr="00B12C0B">
        <w:rPr>
          <w:sz w:val="32"/>
          <w:szCs w:val="32"/>
        </w:rPr>
        <w:t>Student ID – 1709433</w:t>
      </w:r>
    </w:p>
    <w:p w14:paraId="3949B22B" w14:textId="77777777" w:rsidR="0064123C" w:rsidRPr="00B12C0B" w:rsidRDefault="0064123C" w:rsidP="0064123C">
      <w:pPr>
        <w:jc w:val="center"/>
        <w:rPr>
          <w:sz w:val="32"/>
          <w:szCs w:val="32"/>
        </w:rPr>
      </w:pPr>
      <w:r w:rsidRPr="00B12C0B">
        <w:rPr>
          <w:sz w:val="32"/>
          <w:szCs w:val="32"/>
        </w:rPr>
        <w:t>Lecturer – Paul Ranson</w:t>
      </w:r>
    </w:p>
    <w:p w14:paraId="6D02307D" w14:textId="77777777" w:rsidR="0064123C" w:rsidRPr="00B12C0B" w:rsidRDefault="0064123C" w:rsidP="0064123C">
      <w:pPr>
        <w:jc w:val="center"/>
        <w:rPr>
          <w:sz w:val="32"/>
          <w:szCs w:val="32"/>
        </w:rPr>
      </w:pPr>
      <w:r w:rsidRPr="00B12C0B">
        <w:rPr>
          <w:sz w:val="32"/>
          <w:szCs w:val="32"/>
        </w:rPr>
        <w:t>Module Code – BMSW5104</w:t>
      </w:r>
    </w:p>
    <w:p w14:paraId="0C2C9F5B" w14:textId="0FCDBBB6" w:rsidR="00760EE9" w:rsidRPr="00B12C0B" w:rsidRDefault="0064123C" w:rsidP="0064123C">
      <w:pPr>
        <w:jc w:val="center"/>
        <w:rPr>
          <w:sz w:val="32"/>
          <w:szCs w:val="32"/>
        </w:rPr>
      </w:pPr>
      <w:r w:rsidRPr="00B12C0B">
        <w:rPr>
          <w:sz w:val="32"/>
          <w:szCs w:val="32"/>
        </w:rPr>
        <w:t>2000-word Report</w:t>
      </w:r>
    </w:p>
    <w:p w14:paraId="62A6F1F5" w14:textId="399D30BA" w:rsidR="0064123C" w:rsidRDefault="0064123C" w:rsidP="0064123C">
      <w:pPr>
        <w:jc w:val="center"/>
        <w:rPr>
          <w:b/>
          <w:bCs/>
          <w:sz w:val="32"/>
          <w:szCs w:val="32"/>
        </w:rPr>
      </w:pPr>
    </w:p>
    <w:p w14:paraId="5E63188D" w14:textId="1AB1AFEB" w:rsidR="0064123C" w:rsidRDefault="0064123C" w:rsidP="0064123C">
      <w:pPr>
        <w:jc w:val="center"/>
        <w:rPr>
          <w:b/>
          <w:bCs/>
          <w:sz w:val="32"/>
          <w:szCs w:val="32"/>
        </w:rPr>
      </w:pPr>
    </w:p>
    <w:p w14:paraId="2DB683EB" w14:textId="4DEF9507" w:rsidR="0064123C" w:rsidRDefault="0064123C" w:rsidP="0064123C">
      <w:pPr>
        <w:jc w:val="center"/>
        <w:rPr>
          <w:b/>
          <w:bCs/>
          <w:sz w:val="32"/>
          <w:szCs w:val="32"/>
        </w:rPr>
      </w:pPr>
    </w:p>
    <w:p w14:paraId="7B351265" w14:textId="3E0F9943" w:rsidR="0064123C" w:rsidRDefault="0064123C" w:rsidP="0064123C">
      <w:pPr>
        <w:jc w:val="center"/>
        <w:rPr>
          <w:b/>
          <w:bCs/>
          <w:sz w:val="32"/>
          <w:szCs w:val="32"/>
        </w:rPr>
      </w:pPr>
    </w:p>
    <w:p w14:paraId="777780D2" w14:textId="3E95DE31" w:rsidR="0064123C" w:rsidRDefault="0064123C" w:rsidP="0064123C">
      <w:pPr>
        <w:jc w:val="center"/>
        <w:rPr>
          <w:b/>
          <w:bCs/>
          <w:sz w:val="32"/>
          <w:szCs w:val="32"/>
        </w:rPr>
      </w:pPr>
    </w:p>
    <w:p w14:paraId="1679D8D7" w14:textId="5B807E2E" w:rsidR="0064123C" w:rsidRDefault="0064123C" w:rsidP="0064123C">
      <w:pPr>
        <w:jc w:val="center"/>
        <w:rPr>
          <w:b/>
          <w:bCs/>
          <w:sz w:val="32"/>
          <w:szCs w:val="32"/>
        </w:rPr>
      </w:pPr>
    </w:p>
    <w:p w14:paraId="6B758EE3" w14:textId="17F7950D" w:rsidR="0064123C" w:rsidRDefault="0064123C" w:rsidP="0064123C">
      <w:pPr>
        <w:jc w:val="center"/>
        <w:rPr>
          <w:b/>
          <w:bCs/>
          <w:sz w:val="32"/>
          <w:szCs w:val="32"/>
        </w:rPr>
      </w:pPr>
    </w:p>
    <w:p w14:paraId="101DCD7F" w14:textId="62613656" w:rsidR="0064123C" w:rsidRDefault="0064123C" w:rsidP="0064123C">
      <w:pPr>
        <w:jc w:val="center"/>
        <w:rPr>
          <w:b/>
          <w:bCs/>
          <w:sz w:val="32"/>
          <w:szCs w:val="32"/>
        </w:rPr>
      </w:pPr>
    </w:p>
    <w:p w14:paraId="74E2F933" w14:textId="427EFF21" w:rsidR="0064123C" w:rsidRDefault="0064123C" w:rsidP="0064123C">
      <w:pPr>
        <w:jc w:val="center"/>
        <w:rPr>
          <w:b/>
          <w:bCs/>
          <w:sz w:val="32"/>
          <w:szCs w:val="32"/>
        </w:rPr>
      </w:pPr>
    </w:p>
    <w:p w14:paraId="1D0E7A85" w14:textId="0EE2B693" w:rsidR="0064123C" w:rsidRPr="00B12C0B" w:rsidRDefault="0064123C" w:rsidP="00B12C0B">
      <w:pPr>
        <w:rPr>
          <w:sz w:val="40"/>
          <w:szCs w:val="40"/>
          <w:u w:val="single"/>
        </w:rPr>
      </w:pPr>
      <w:r w:rsidRPr="00B12C0B">
        <w:rPr>
          <w:sz w:val="40"/>
          <w:szCs w:val="40"/>
          <w:u w:val="single"/>
        </w:rPr>
        <w:lastRenderedPageBreak/>
        <w:t>Contents Page</w:t>
      </w:r>
    </w:p>
    <w:sdt>
      <w:sdtPr>
        <w:rPr>
          <w:rFonts w:asciiTheme="minorHAnsi" w:hAnsiTheme="minorHAnsi" w:cstheme="minorHAnsi"/>
          <w:color w:val="auto"/>
          <w:sz w:val="22"/>
          <w:szCs w:val="22"/>
        </w:rPr>
        <w:id w:val="656189959"/>
        <w:docPartObj>
          <w:docPartGallery w:val="Table of Contents"/>
          <w:docPartUnique/>
        </w:docPartObj>
      </w:sdtPr>
      <w:sdtEndPr>
        <w:rPr>
          <w:noProof/>
        </w:rPr>
      </w:sdtEndPr>
      <w:sdtContent>
        <w:p w14:paraId="26541154" w14:textId="0B600782" w:rsidR="00E216DD" w:rsidRDefault="000C17B4" w:rsidP="000C17B4">
          <w:pPr>
            <w:pStyle w:val="TOCHeading"/>
            <w:rPr>
              <w:rFonts w:asciiTheme="minorHAnsi" w:hAnsiTheme="minorHAnsi" w:cstheme="minorHAnsi"/>
              <w:color w:val="auto"/>
              <w:sz w:val="22"/>
              <w:szCs w:val="22"/>
            </w:rPr>
          </w:pPr>
          <w:r>
            <w:rPr>
              <w:rFonts w:asciiTheme="minorHAnsi" w:hAnsiTheme="minorHAnsi" w:cstheme="minorHAnsi"/>
              <w:color w:val="auto"/>
              <w:sz w:val="22"/>
              <w:szCs w:val="22"/>
            </w:rPr>
            <w:t>Part1    Introduction…………………………………………………………………………………………………………………………………….3 Vinter Family-Antique Shop……………………………………………………………………………………………………………..3 Part2                                                                                                                                                                        Project Management Tools and Techniques…………………………………………………………………………………….3 User Stories……………………………………………………………………………………………………………………………………..4  Risks…………………………………………………………………………………………………………………………………………………5</w:t>
          </w:r>
          <w:r w:rsidR="00E216DD">
            <w:rPr>
              <w:rFonts w:asciiTheme="minorHAnsi" w:hAnsiTheme="minorHAnsi" w:cstheme="minorHAnsi"/>
              <w:color w:val="auto"/>
              <w:sz w:val="22"/>
              <w:szCs w:val="22"/>
            </w:rPr>
            <w:t xml:space="preserve">  Part3                                                                                                                                                                         Gantt Chart and Stakeholders…………………………………………………………………………………………………………6</w:t>
          </w:r>
          <w:r w:rsidR="009B5192">
            <w:rPr>
              <w:rFonts w:asciiTheme="minorHAnsi" w:hAnsiTheme="minorHAnsi" w:cstheme="minorHAnsi"/>
              <w:color w:val="auto"/>
              <w:sz w:val="22"/>
              <w:szCs w:val="22"/>
            </w:rPr>
            <w:t xml:space="preserve"> Conclusion………………………………………………………………………………………………………………………………………7 Reference……………………………………………………………………………………………………………………………………….8 Appendix…………………………………………………………………………………………………………………………………………9</w:t>
          </w:r>
        </w:p>
        <w:p w14:paraId="21145A86" w14:textId="17E4245F" w:rsidR="000C17B4" w:rsidRPr="000C17B4" w:rsidRDefault="00E216DD" w:rsidP="000C17B4">
          <w:pPr>
            <w:pStyle w:val="TOCHeading"/>
            <w:rPr>
              <w:rFonts w:asciiTheme="minorHAnsi" w:hAnsiTheme="minorHAnsi" w:cstheme="minorHAnsi"/>
              <w:color w:val="auto"/>
              <w:sz w:val="22"/>
              <w:szCs w:val="22"/>
            </w:rPr>
          </w:pPr>
          <w:r>
            <w:rPr>
              <w:rFonts w:asciiTheme="minorHAnsi" w:hAnsiTheme="minorHAnsi" w:cstheme="minorHAnsi"/>
              <w:color w:val="auto"/>
              <w:sz w:val="22"/>
              <w:szCs w:val="22"/>
            </w:rPr>
            <w:t xml:space="preserve">                                                                                                                                                                    </w:t>
          </w:r>
        </w:p>
      </w:sdtContent>
    </w:sdt>
    <w:p w14:paraId="2A82DD86" w14:textId="508FC4CA" w:rsidR="0064123C" w:rsidRDefault="0064123C" w:rsidP="000C17B4">
      <w:pPr>
        <w:rPr>
          <w:b/>
          <w:bCs/>
          <w:sz w:val="40"/>
          <w:szCs w:val="40"/>
          <w:u w:val="single"/>
        </w:rPr>
      </w:pPr>
    </w:p>
    <w:p w14:paraId="3A9B97C1" w14:textId="7E19ACA3" w:rsidR="0064123C" w:rsidRDefault="0064123C" w:rsidP="0064123C">
      <w:pPr>
        <w:jc w:val="center"/>
        <w:rPr>
          <w:b/>
          <w:bCs/>
          <w:sz w:val="40"/>
          <w:szCs w:val="40"/>
          <w:u w:val="single"/>
        </w:rPr>
      </w:pPr>
    </w:p>
    <w:p w14:paraId="3A00EE23" w14:textId="50BC978B" w:rsidR="0064123C" w:rsidRDefault="0064123C" w:rsidP="0064123C">
      <w:pPr>
        <w:jc w:val="center"/>
        <w:rPr>
          <w:b/>
          <w:bCs/>
          <w:sz w:val="40"/>
          <w:szCs w:val="40"/>
          <w:u w:val="single"/>
        </w:rPr>
      </w:pPr>
    </w:p>
    <w:p w14:paraId="6E0E9FBC" w14:textId="4212F33F" w:rsidR="0064123C" w:rsidRDefault="0064123C" w:rsidP="0064123C">
      <w:pPr>
        <w:jc w:val="center"/>
        <w:rPr>
          <w:b/>
          <w:bCs/>
          <w:sz w:val="40"/>
          <w:szCs w:val="40"/>
          <w:u w:val="single"/>
        </w:rPr>
      </w:pPr>
    </w:p>
    <w:p w14:paraId="6C0A8CC7" w14:textId="6BC7A6C6" w:rsidR="0064123C" w:rsidRDefault="0064123C" w:rsidP="0064123C">
      <w:pPr>
        <w:jc w:val="center"/>
        <w:rPr>
          <w:b/>
          <w:bCs/>
          <w:sz w:val="40"/>
          <w:szCs w:val="40"/>
          <w:u w:val="single"/>
        </w:rPr>
      </w:pPr>
    </w:p>
    <w:p w14:paraId="6555FD21" w14:textId="2EDCB6ED" w:rsidR="0064123C" w:rsidRDefault="0064123C" w:rsidP="0064123C">
      <w:pPr>
        <w:jc w:val="center"/>
        <w:rPr>
          <w:b/>
          <w:bCs/>
          <w:sz w:val="40"/>
          <w:szCs w:val="40"/>
          <w:u w:val="single"/>
        </w:rPr>
      </w:pPr>
    </w:p>
    <w:p w14:paraId="64627710" w14:textId="307EA044" w:rsidR="0064123C" w:rsidRDefault="0064123C" w:rsidP="0064123C">
      <w:pPr>
        <w:jc w:val="center"/>
        <w:rPr>
          <w:b/>
          <w:bCs/>
          <w:sz w:val="40"/>
          <w:szCs w:val="40"/>
          <w:u w:val="single"/>
        </w:rPr>
      </w:pPr>
    </w:p>
    <w:p w14:paraId="04D7296C" w14:textId="4D5CCA1B" w:rsidR="0064123C" w:rsidRDefault="0064123C" w:rsidP="0064123C">
      <w:pPr>
        <w:jc w:val="center"/>
        <w:rPr>
          <w:b/>
          <w:bCs/>
          <w:sz w:val="40"/>
          <w:szCs w:val="40"/>
          <w:u w:val="single"/>
        </w:rPr>
      </w:pPr>
    </w:p>
    <w:p w14:paraId="7BC25EA6" w14:textId="6AB5F545" w:rsidR="0064123C" w:rsidRDefault="0064123C" w:rsidP="0064123C">
      <w:pPr>
        <w:jc w:val="center"/>
        <w:rPr>
          <w:b/>
          <w:bCs/>
          <w:sz w:val="40"/>
          <w:szCs w:val="40"/>
          <w:u w:val="single"/>
        </w:rPr>
      </w:pPr>
    </w:p>
    <w:p w14:paraId="618F58B7" w14:textId="534B5FF6" w:rsidR="0064123C" w:rsidRDefault="0064123C" w:rsidP="0064123C">
      <w:pPr>
        <w:jc w:val="center"/>
        <w:rPr>
          <w:b/>
          <w:bCs/>
          <w:sz w:val="40"/>
          <w:szCs w:val="40"/>
          <w:u w:val="single"/>
        </w:rPr>
      </w:pPr>
    </w:p>
    <w:p w14:paraId="4BD6423E" w14:textId="74B61086" w:rsidR="0064123C" w:rsidRDefault="0064123C" w:rsidP="009B5192">
      <w:pPr>
        <w:rPr>
          <w:b/>
          <w:bCs/>
          <w:sz w:val="40"/>
          <w:szCs w:val="40"/>
          <w:u w:val="single"/>
        </w:rPr>
      </w:pPr>
    </w:p>
    <w:p w14:paraId="07A4D47A" w14:textId="77777777" w:rsidR="009B5192" w:rsidRDefault="009B5192" w:rsidP="009B5192">
      <w:pPr>
        <w:rPr>
          <w:b/>
          <w:bCs/>
          <w:sz w:val="40"/>
          <w:szCs w:val="40"/>
          <w:u w:val="single"/>
        </w:rPr>
      </w:pPr>
    </w:p>
    <w:p w14:paraId="5D02FAA2" w14:textId="5655F5B0" w:rsidR="0064123C" w:rsidRDefault="0064123C" w:rsidP="0064123C">
      <w:pPr>
        <w:jc w:val="center"/>
        <w:rPr>
          <w:b/>
          <w:bCs/>
          <w:sz w:val="40"/>
          <w:szCs w:val="40"/>
          <w:u w:val="single"/>
        </w:rPr>
      </w:pPr>
    </w:p>
    <w:p w14:paraId="73277AF8" w14:textId="449F5A61" w:rsidR="001266F3" w:rsidRPr="000C17B4" w:rsidRDefault="001266F3" w:rsidP="000C17B4">
      <w:pPr>
        <w:rPr>
          <w:sz w:val="32"/>
          <w:szCs w:val="32"/>
          <w:u w:val="single"/>
        </w:rPr>
      </w:pPr>
      <w:r w:rsidRPr="000C17B4">
        <w:rPr>
          <w:sz w:val="32"/>
          <w:szCs w:val="32"/>
          <w:u w:val="single"/>
        </w:rPr>
        <w:lastRenderedPageBreak/>
        <w:t>Part One</w:t>
      </w:r>
    </w:p>
    <w:p w14:paraId="4D699D0F" w14:textId="4CA56FB5" w:rsidR="0064123C" w:rsidRPr="000C17B4" w:rsidRDefault="0064123C" w:rsidP="000C17B4">
      <w:pPr>
        <w:spacing w:line="360" w:lineRule="auto"/>
        <w:jc w:val="both"/>
        <w:rPr>
          <w:rFonts w:ascii="Arial" w:hAnsi="Arial" w:cs="Arial"/>
          <w:u w:val="single"/>
        </w:rPr>
      </w:pPr>
      <w:r w:rsidRPr="000C17B4">
        <w:rPr>
          <w:rFonts w:ascii="Arial" w:hAnsi="Arial" w:cs="Arial"/>
          <w:u w:val="single"/>
        </w:rPr>
        <w:t>Introduction</w:t>
      </w:r>
    </w:p>
    <w:p w14:paraId="5CCFB71E" w14:textId="660A805B" w:rsidR="0064123C" w:rsidRPr="000C17B4" w:rsidRDefault="0064123C" w:rsidP="000C17B4">
      <w:pPr>
        <w:spacing w:line="360" w:lineRule="auto"/>
        <w:jc w:val="both"/>
        <w:rPr>
          <w:rFonts w:ascii="Arial" w:hAnsi="Arial" w:cs="Arial"/>
          <w:b/>
          <w:bCs/>
          <w:u w:val="single"/>
        </w:rPr>
      </w:pPr>
      <w:r w:rsidRPr="000C17B4">
        <w:rPr>
          <w:rFonts w:ascii="Arial" w:hAnsi="Arial" w:cs="Arial"/>
        </w:rPr>
        <w:t xml:space="preserve">As the project manager, for the renovation of the Vinter family-owned vintage antique store, it was proposed that the move would happen from Shirley to Sparkhill. The organisation of this would mean that the </w:t>
      </w:r>
      <w:r w:rsidR="001C5942">
        <w:rPr>
          <w:rFonts w:ascii="Arial" w:hAnsi="Arial" w:cs="Arial"/>
        </w:rPr>
        <w:t xml:space="preserve">new </w:t>
      </w:r>
      <w:r w:rsidRPr="000C17B4">
        <w:rPr>
          <w:rFonts w:ascii="Arial" w:hAnsi="Arial" w:cs="Arial"/>
        </w:rPr>
        <w:t>antique store is being planned and reorganised in a developed matter with many aspects/factors that would make the warehouse more appealing and sophisticated and then it can be pushed towards being in use and being open for the public.</w:t>
      </w:r>
    </w:p>
    <w:p w14:paraId="3ABF3CCD" w14:textId="583C9727" w:rsidR="0064123C" w:rsidRPr="000C17B4" w:rsidRDefault="0064123C" w:rsidP="000C17B4">
      <w:pPr>
        <w:spacing w:line="360" w:lineRule="auto"/>
        <w:jc w:val="both"/>
        <w:rPr>
          <w:rFonts w:ascii="Arial" w:hAnsi="Arial" w:cs="Arial"/>
          <w:u w:val="single"/>
        </w:rPr>
      </w:pPr>
      <w:r w:rsidRPr="000C17B4">
        <w:rPr>
          <w:rFonts w:ascii="Arial" w:hAnsi="Arial" w:cs="Arial"/>
          <w:u w:val="single"/>
        </w:rPr>
        <w:t>Vinter Family – Antique Store</w:t>
      </w:r>
    </w:p>
    <w:p w14:paraId="277F961D" w14:textId="07F092AF" w:rsidR="00B12C0B" w:rsidRPr="000C17B4" w:rsidRDefault="0055696D" w:rsidP="000C17B4">
      <w:pPr>
        <w:spacing w:line="360" w:lineRule="auto"/>
        <w:jc w:val="both"/>
        <w:rPr>
          <w:rFonts w:ascii="Arial" w:hAnsi="Arial" w:cs="Arial"/>
        </w:rPr>
      </w:pPr>
      <w:r w:rsidRPr="000C17B4">
        <w:rPr>
          <w:rFonts w:ascii="Arial" w:hAnsi="Arial" w:cs="Arial"/>
        </w:rPr>
        <w:t xml:space="preserve">This project is being built for the Vinter Family </w:t>
      </w:r>
      <w:r w:rsidR="00C65581" w:rsidRPr="000C17B4">
        <w:rPr>
          <w:rFonts w:ascii="Arial" w:hAnsi="Arial" w:cs="Arial"/>
        </w:rPr>
        <w:t xml:space="preserve">who are planning to </w:t>
      </w:r>
      <w:r w:rsidR="00852290" w:rsidRPr="000C17B4">
        <w:rPr>
          <w:rFonts w:ascii="Arial" w:hAnsi="Arial" w:cs="Arial"/>
        </w:rPr>
        <w:t>sell</w:t>
      </w:r>
      <w:r w:rsidR="00C65581" w:rsidRPr="000C17B4">
        <w:rPr>
          <w:rFonts w:ascii="Arial" w:hAnsi="Arial" w:cs="Arial"/>
        </w:rPr>
        <w:t xml:space="preserve"> their </w:t>
      </w:r>
      <w:r w:rsidR="004462A9" w:rsidRPr="000C17B4">
        <w:rPr>
          <w:rFonts w:ascii="Arial" w:hAnsi="Arial" w:cs="Arial"/>
        </w:rPr>
        <w:t>30-year-old</w:t>
      </w:r>
      <w:r w:rsidR="00C65581" w:rsidRPr="000C17B4">
        <w:rPr>
          <w:rFonts w:ascii="Arial" w:hAnsi="Arial" w:cs="Arial"/>
        </w:rPr>
        <w:t xml:space="preserve"> </w:t>
      </w:r>
      <w:r w:rsidR="00AE773F" w:rsidRPr="000C17B4">
        <w:rPr>
          <w:rFonts w:ascii="Arial" w:hAnsi="Arial" w:cs="Arial"/>
        </w:rPr>
        <w:t>family-owned</w:t>
      </w:r>
      <w:r w:rsidR="00C65581" w:rsidRPr="000C17B4">
        <w:rPr>
          <w:rFonts w:ascii="Arial" w:hAnsi="Arial" w:cs="Arial"/>
        </w:rPr>
        <w:t xml:space="preserve"> antique store and have planned on moving from Shirley to Sparkhill</w:t>
      </w:r>
      <w:r w:rsidR="00AE773F" w:rsidRPr="000C17B4">
        <w:rPr>
          <w:rFonts w:ascii="Arial" w:hAnsi="Arial" w:cs="Arial"/>
        </w:rPr>
        <w:t xml:space="preserve"> so that they can renovate their new store. </w:t>
      </w:r>
      <w:r w:rsidR="004462A9" w:rsidRPr="000C17B4">
        <w:rPr>
          <w:rFonts w:ascii="Arial" w:hAnsi="Arial" w:cs="Arial"/>
        </w:rPr>
        <w:t>The</w:t>
      </w:r>
      <w:r w:rsidR="00354E5E">
        <w:rPr>
          <w:rFonts w:ascii="Arial" w:hAnsi="Arial" w:cs="Arial"/>
        </w:rPr>
        <w:t xml:space="preserve"> </w:t>
      </w:r>
      <w:r w:rsidR="004462A9" w:rsidRPr="000C17B4">
        <w:rPr>
          <w:rFonts w:ascii="Arial" w:hAnsi="Arial" w:cs="Arial"/>
        </w:rPr>
        <w:t xml:space="preserve">vision of this organisational development </w:t>
      </w:r>
      <w:r w:rsidR="00AE773F" w:rsidRPr="000C17B4">
        <w:rPr>
          <w:rFonts w:ascii="Arial" w:hAnsi="Arial" w:cs="Arial"/>
        </w:rPr>
        <w:t>is on how they can renovate and reappeal their new antique store in Sparkhill</w:t>
      </w:r>
    </w:p>
    <w:p w14:paraId="62BC35CB" w14:textId="35DA1660" w:rsidR="00665022" w:rsidRPr="000C17B4" w:rsidRDefault="002F179D" w:rsidP="000C17B4">
      <w:pPr>
        <w:spacing w:line="360" w:lineRule="auto"/>
        <w:jc w:val="both"/>
        <w:rPr>
          <w:rFonts w:ascii="Arial" w:hAnsi="Arial" w:cs="Arial"/>
        </w:rPr>
      </w:pPr>
      <w:r w:rsidRPr="000C17B4">
        <w:rPr>
          <w:rFonts w:ascii="Arial" w:hAnsi="Arial" w:cs="Arial"/>
        </w:rPr>
        <w:t xml:space="preserve">This business has been part of the family since their grandfather bought the shop 30 years ago. The family consists of Doren Vinter who is an accountant, Denis Vinter who has a love for antiques which leads him to explore for more antiques. Suha has worked there for 3 years as of now whereas Omar King has been attached to the store since he was a child and is usually the one who is able to repair things and Ernest is the one who obtains more knowledge about the business. The interest with the antique store in regards to the family has been lacking as it doesn’t serve the same value as it used to before and with a chance to move it gives the Vinter Family the purpose to move on and </w:t>
      </w:r>
      <w:r w:rsidR="005503DB" w:rsidRPr="000C17B4">
        <w:rPr>
          <w:rFonts w:ascii="Arial" w:hAnsi="Arial" w:cs="Arial"/>
        </w:rPr>
        <w:t xml:space="preserve">create something new. </w:t>
      </w:r>
      <w:r w:rsidRPr="000C17B4">
        <w:rPr>
          <w:rFonts w:ascii="Arial" w:hAnsi="Arial" w:cs="Arial"/>
        </w:rPr>
        <w:t xml:space="preserve"> </w:t>
      </w:r>
    </w:p>
    <w:p w14:paraId="0A99236A" w14:textId="305B1827" w:rsidR="00AE773F" w:rsidRPr="000C17B4" w:rsidRDefault="00AE773F" w:rsidP="000C17B4">
      <w:pPr>
        <w:spacing w:line="360" w:lineRule="auto"/>
        <w:jc w:val="both"/>
        <w:rPr>
          <w:rFonts w:ascii="Arial" w:hAnsi="Arial" w:cs="Arial"/>
        </w:rPr>
      </w:pPr>
      <w:r w:rsidRPr="000C17B4">
        <w:rPr>
          <w:rFonts w:ascii="Arial" w:hAnsi="Arial" w:cs="Arial"/>
        </w:rPr>
        <w:t xml:space="preserve">This event arose due to the Vinter family getting an offer from Tesco local which they didn’t hesitate to take and are now on this development to fix their store in Sparkhill. </w:t>
      </w:r>
    </w:p>
    <w:p w14:paraId="47211D4E" w14:textId="0835084A" w:rsidR="001266F3" w:rsidRPr="000C17B4" w:rsidRDefault="001266F3" w:rsidP="000C17B4">
      <w:pPr>
        <w:spacing w:line="360" w:lineRule="auto"/>
        <w:jc w:val="both"/>
        <w:rPr>
          <w:rFonts w:ascii="Arial" w:hAnsi="Arial" w:cs="Arial"/>
          <w:sz w:val="32"/>
          <w:szCs w:val="32"/>
          <w:u w:val="single"/>
        </w:rPr>
      </w:pPr>
      <w:r w:rsidRPr="000C17B4">
        <w:rPr>
          <w:rFonts w:ascii="Arial" w:hAnsi="Arial" w:cs="Arial"/>
          <w:sz w:val="32"/>
          <w:szCs w:val="32"/>
          <w:u w:val="single"/>
        </w:rPr>
        <w:t>Part Two</w:t>
      </w:r>
    </w:p>
    <w:p w14:paraId="5AE778AF" w14:textId="758BC370" w:rsidR="008C3ABC" w:rsidRPr="000C17B4" w:rsidRDefault="000C0C8C" w:rsidP="000C17B4">
      <w:pPr>
        <w:spacing w:line="360" w:lineRule="auto"/>
        <w:jc w:val="both"/>
        <w:rPr>
          <w:rFonts w:ascii="Arial" w:hAnsi="Arial" w:cs="Arial"/>
          <w:u w:val="single"/>
        </w:rPr>
      </w:pPr>
      <w:r w:rsidRPr="000C17B4">
        <w:rPr>
          <w:rFonts w:ascii="Arial" w:hAnsi="Arial" w:cs="Arial"/>
          <w:u w:val="single"/>
        </w:rPr>
        <w:t>Project Management Tools and Techniques</w:t>
      </w:r>
    </w:p>
    <w:p w14:paraId="0DD5A79C" w14:textId="39B8FB41" w:rsidR="001266F3" w:rsidRPr="000C17B4" w:rsidRDefault="004D74B4" w:rsidP="000C17B4">
      <w:pPr>
        <w:spacing w:line="360" w:lineRule="auto"/>
        <w:jc w:val="both"/>
        <w:rPr>
          <w:rFonts w:ascii="Arial" w:hAnsi="Arial" w:cs="Arial"/>
        </w:rPr>
      </w:pPr>
      <w:r>
        <w:rPr>
          <w:rFonts w:ascii="Arial" w:hAnsi="Arial" w:cs="Arial"/>
        </w:rPr>
        <w:t>T</w:t>
      </w:r>
      <w:r w:rsidR="001266F3" w:rsidRPr="000C17B4">
        <w:rPr>
          <w:rFonts w:ascii="Arial" w:hAnsi="Arial" w:cs="Arial"/>
        </w:rPr>
        <w:t xml:space="preserve">ools and techniques are needed to be able to plan and execute every little detail that goes into organising and developing a project to ensure it is a success in terms of the vision of the project. </w:t>
      </w:r>
    </w:p>
    <w:p w14:paraId="6F334611" w14:textId="388E0255" w:rsidR="00170DBA" w:rsidRDefault="00D70611" w:rsidP="000C17B4">
      <w:pPr>
        <w:spacing w:line="360" w:lineRule="auto"/>
        <w:jc w:val="both"/>
        <w:rPr>
          <w:rFonts w:ascii="Arial" w:hAnsi="Arial" w:cs="Arial"/>
        </w:rPr>
      </w:pPr>
      <w:r w:rsidRPr="000C17B4">
        <w:rPr>
          <w:rFonts w:ascii="Arial" w:hAnsi="Arial" w:cs="Arial"/>
          <w:b/>
          <w:bCs/>
          <w:u w:val="single"/>
        </w:rPr>
        <w:t>User Stories</w:t>
      </w:r>
      <w:r w:rsidRPr="000C17B4">
        <w:rPr>
          <w:rFonts w:ascii="Arial" w:hAnsi="Arial" w:cs="Arial"/>
        </w:rPr>
        <w:t xml:space="preserve"> is a technique based on three aspects such as “Card” which focuses on how stories can be conventionally written on “note cards” and these cards can be explained through estimation and notes, (Cohn, 2004). The other aspect focuses on “Conversation” which is dependent on how details and information is brought out during a talk with the client, (Cohn, 2004) and the last characteristic being “Confirmation” which concludes how all the planning </w:t>
      </w:r>
      <w:r w:rsidRPr="000C17B4">
        <w:rPr>
          <w:rFonts w:ascii="Arial" w:hAnsi="Arial" w:cs="Arial"/>
        </w:rPr>
        <w:lastRenderedPageBreak/>
        <w:t xml:space="preserve">and trials needed have been proved as accurate, (Cohn, 2004). The user stories for the development of the project being created for the Vinter Family showcases the changes and work that needs to be implemented in order for the antique store to be refurbished and strengthened through planning. For example, (appendix one) the second user story for this project analyses </w:t>
      </w:r>
      <w:r w:rsidR="00E85E4E">
        <w:rPr>
          <w:rFonts w:ascii="Arial" w:hAnsi="Arial" w:cs="Arial"/>
        </w:rPr>
        <w:t xml:space="preserve">how </w:t>
      </w:r>
      <w:r w:rsidRPr="000C17B4">
        <w:rPr>
          <w:rFonts w:ascii="Arial" w:hAnsi="Arial" w:cs="Arial"/>
        </w:rPr>
        <w:t>the expansion of an office space would be a necessity in order for possible future workers to multi task and allow more room for flexibility.</w:t>
      </w:r>
      <w:r w:rsidR="00170DBA">
        <w:rPr>
          <w:rFonts w:ascii="Arial" w:hAnsi="Arial" w:cs="Arial"/>
        </w:rPr>
        <w:t xml:space="preserve"> This can also be prioritised through the use of Roberts Product Project Technique and the technique applies to multiple measures for each task. </w:t>
      </w:r>
    </w:p>
    <w:p w14:paraId="74BFD5C9" w14:textId="09AB8577" w:rsidR="00D70611" w:rsidRPr="000C17B4" w:rsidRDefault="001E32D3" w:rsidP="000C17B4">
      <w:pPr>
        <w:spacing w:line="360" w:lineRule="auto"/>
        <w:jc w:val="both"/>
        <w:rPr>
          <w:rFonts w:ascii="Arial" w:hAnsi="Arial" w:cs="Arial"/>
        </w:rPr>
      </w:pPr>
      <w:r w:rsidRPr="000C17B4">
        <w:rPr>
          <w:rFonts w:ascii="Arial" w:hAnsi="Arial" w:cs="Arial"/>
        </w:rPr>
        <w:t xml:space="preserve">Whereas </w:t>
      </w:r>
      <w:r w:rsidRPr="000C17B4">
        <w:rPr>
          <w:rFonts w:ascii="Arial" w:hAnsi="Arial" w:cs="Arial"/>
          <w:b/>
          <w:bCs/>
          <w:u w:val="single"/>
        </w:rPr>
        <w:t>the Iron Triangle</w:t>
      </w:r>
      <w:r w:rsidRPr="000C17B4">
        <w:rPr>
          <w:rFonts w:ascii="Arial" w:hAnsi="Arial" w:cs="Arial"/>
        </w:rPr>
        <w:t xml:space="preserve"> is a tool used in order to ensure success within a project and this success is ensured through a </w:t>
      </w:r>
      <w:r w:rsidR="008E5504" w:rsidRPr="000C17B4">
        <w:rPr>
          <w:rFonts w:ascii="Arial" w:hAnsi="Arial" w:cs="Arial"/>
        </w:rPr>
        <w:t>straightforward criterion</w:t>
      </w:r>
      <w:r w:rsidRPr="000C17B4">
        <w:rPr>
          <w:rFonts w:ascii="Arial" w:hAnsi="Arial" w:cs="Arial"/>
        </w:rPr>
        <w:t xml:space="preserve"> which consists of attributes such as a “due date, within budget…performance or scope”, so overall the basis lies in terms such as “time, cost and quality, (Polack, Helm and Adler, 2018). In regards to any project, everything that is needed needs to be organised and under a clear schedule dependent on time and quality so that people involved within the project whether it is a worker or a labourer or even the manager themselves know what job they have to complete and if it’s not up to the standard that dependent on the quality or the project goes overtime then this would extend the workload and can cause issues which at times cannot be fixed affecting the original plan.</w:t>
      </w:r>
    </w:p>
    <w:p w14:paraId="03BA09EC" w14:textId="45934863" w:rsidR="00825647" w:rsidRPr="000C17B4" w:rsidRDefault="00BB43B3" w:rsidP="000C17B4">
      <w:pPr>
        <w:spacing w:line="360" w:lineRule="auto"/>
        <w:jc w:val="both"/>
        <w:rPr>
          <w:rFonts w:ascii="Arial" w:hAnsi="Arial" w:cs="Arial"/>
        </w:rPr>
      </w:pPr>
      <w:r w:rsidRPr="000C17B4">
        <w:rPr>
          <w:rFonts w:ascii="Arial" w:hAnsi="Arial" w:cs="Arial"/>
        </w:rPr>
        <w:t xml:space="preserve">The </w:t>
      </w:r>
      <w:r w:rsidRPr="000C17B4">
        <w:rPr>
          <w:rFonts w:ascii="Arial" w:hAnsi="Arial" w:cs="Arial"/>
          <w:b/>
          <w:bCs/>
          <w:u w:val="single"/>
        </w:rPr>
        <w:t>Delphi technique</w:t>
      </w:r>
      <w:r w:rsidRPr="000C17B4">
        <w:rPr>
          <w:rFonts w:ascii="Arial" w:hAnsi="Arial" w:cs="Arial"/>
        </w:rPr>
        <w:t xml:space="preserve"> is a technique that originated from an ancient Greek oracle and emphasises on the ideals that “elicits, refines and draws upon the collective opinion and expertise of a panel of experts”, (Gupta and Clarke, 1996) thus explaining how in a project is it a need to have the thoughts and knowledge of people involved in a project so they know what is happening and who needs to be involved in the project for example with the Vinter family project the family would be involved as they are the ones who need for the antique store in Sparkhill to be renovated and for that to happen opinions of project managers, workers, traders and labourers are needed to perfect “group decision making”, (Gupta and Clarke, 1996). The Delphi technique</w:t>
      </w:r>
      <w:r w:rsidR="00E85E4E">
        <w:rPr>
          <w:rFonts w:ascii="Arial" w:hAnsi="Arial" w:cs="Arial"/>
        </w:rPr>
        <w:t xml:space="preserve"> </w:t>
      </w:r>
      <w:r w:rsidRPr="000C17B4">
        <w:rPr>
          <w:rFonts w:ascii="Arial" w:hAnsi="Arial" w:cs="Arial"/>
        </w:rPr>
        <w:t xml:space="preserve">illustrates how important </w:t>
      </w:r>
      <w:r w:rsidR="00E85E4E">
        <w:rPr>
          <w:rFonts w:ascii="Arial" w:hAnsi="Arial" w:cs="Arial"/>
        </w:rPr>
        <w:t xml:space="preserve">it </w:t>
      </w:r>
      <w:r w:rsidRPr="000C17B4">
        <w:rPr>
          <w:rFonts w:ascii="Arial" w:hAnsi="Arial" w:cs="Arial"/>
        </w:rPr>
        <w:t>is to get “as many high-quality responses” so that the conclusions can be “enhanced”, (Gupta and Clarke, 1996) so that the production, development and then the course leading to the final product can be perfected</w:t>
      </w:r>
      <w:r w:rsidR="00960742" w:rsidRPr="000C17B4">
        <w:rPr>
          <w:rFonts w:ascii="Arial" w:hAnsi="Arial" w:cs="Arial"/>
        </w:rPr>
        <w:t xml:space="preserve"> and accurate in terms of the project being</w:t>
      </w:r>
      <w:r w:rsidRPr="000C17B4">
        <w:rPr>
          <w:rFonts w:ascii="Arial" w:hAnsi="Arial" w:cs="Arial"/>
        </w:rPr>
        <w:t xml:space="preserve"> up to a good standard. </w:t>
      </w:r>
      <w:r w:rsidR="00825647" w:rsidRPr="000C17B4">
        <w:rPr>
          <w:rFonts w:ascii="Arial" w:hAnsi="Arial" w:cs="Arial"/>
        </w:rPr>
        <w:t>Also,</w:t>
      </w:r>
      <w:r w:rsidR="00FE0217" w:rsidRPr="000C17B4">
        <w:rPr>
          <w:rFonts w:ascii="Arial" w:hAnsi="Arial" w:cs="Arial"/>
        </w:rPr>
        <w:t xml:space="preserve"> the use of Delphi techniques initiates importance as it is the one of the techniques that focuses on the “short, medium and long term”, (Gupta and Clarke, 1996) aspects of estimating what needs to be done and completed within the project.</w:t>
      </w:r>
      <w:r w:rsidR="0020799B" w:rsidRPr="000C17B4">
        <w:rPr>
          <w:rFonts w:ascii="Arial" w:hAnsi="Arial" w:cs="Arial"/>
        </w:rPr>
        <w:t xml:space="preserve"> </w:t>
      </w:r>
    </w:p>
    <w:p w14:paraId="436BBDFE" w14:textId="696297E7" w:rsidR="001E32D3" w:rsidRPr="000C17B4" w:rsidRDefault="00FE0217" w:rsidP="000C17B4">
      <w:pPr>
        <w:spacing w:line="360" w:lineRule="auto"/>
        <w:jc w:val="both"/>
        <w:rPr>
          <w:rFonts w:ascii="Arial" w:hAnsi="Arial" w:cs="Arial"/>
        </w:rPr>
      </w:pPr>
      <w:r w:rsidRPr="000C17B4">
        <w:rPr>
          <w:rFonts w:ascii="Arial" w:hAnsi="Arial" w:cs="Arial"/>
        </w:rPr>
        <w:t xml:space="preserve"> </w:t>
      </w:r>
      <w:r w:rsidR="00825647" w:rsidRPr="000C17B4">
        <w:rPr>
          <w:rFonts w:ascii="Arial" w:hAnsi="Arial" w:cs="Arial"/>
        </w:rPr>
        <w:t xml:space="preserve">The </w:t>
      </w:r>
      <w:r w:rsidR="00825647" w:rsidRPr="000C17B4">
        <w:rPr>
          <w:rFonts w:ascii="Arial" w:hAnsi="Arial" w:cs="Arial"/>
          <w:b/>
          <w:bCs/>
          <w:u w:val="single"/>
        </w:rPr>
        <w:t>Moscow technique</w:t>
      </w:r>
      <w:r w:rsidR="00825647" w:rsidRPr="000C17B4">
        <w:rPr>
          <w:rFonts w:ascii="Arial" w:hAnsi="Arial" w:cs="Arial"/>
        </w:rPr>
        <w:t xml:space="preserve"> (also known as the prioritisation technique), focuses on an order to</w:t>
      </w:r>
      <w:r w:rsidR="00E85E4E">
        <w:rPr>
          <w:rFonts w:ascii="Arial" w:hAnsi="Arial" w:cs="Arial"/>
        </w:rPr>
        <w:t xml:space="preserve"> </w:t>
      </w:r>
      <w:r w:rsidR="00825647" w:rsidRPr="000C17B4">
        <w:rPr>
          <w:rFonts w:ascii="Arial" w:hAnsi="Arial" w:cs="Arial"/>
        </w:rPr>
        <w:t xml:space="preserve">prioritise so that the team of any project can understand the views of the customer and what they deem is necessary, (Waters, 2009). This technique focuses on three characteristics, for </w:t>
      </w:r>
      <w:r w:rsidR="00825647" w:rsidRPr="000C17B4">
        <w:rPr>
          <w:rFonts w:ascii="Arial" w:hAnsi="Arial" w:cs="Arial"/>
        </w:rPr>
        <w:lastRenderedPageBreak/>
        <w:t>example “must have” focuses on features that must be included before the project takes off, to ensure clarity which illustrates the minimum scope, (Waters, 2009) thus conveying this aspect focuses on how the project for the Vinter family must have which can be seen through the digital form of the user stories consisting of how each story has its own importance but depending on the most to the least important. The second characteristic focuses on “should haves” focuses on what isn’t necessary but to the customers they view it as important because as project managers try and replicate what the customer envisions and what they want, (Waters, 2009). The third characteristic depends on “could haves” which emphasises on how features which seem appealing might be added to the project especially if it doesn’t imply any extra costs or time however if the project runs into any trouble, these features will be the first priority to get removed, (Waters, 2009), an aspect which hasn’t affected the Vinter family project. Another aspect that can also be considered is the “wont haves” which implements traits that have been requested but won’t be added and might be used for future developments, (Waters, 2009).</w:t>
      </w:r>
      <w:r w:rsidR="00013ED6" w:rsidRPr="000C17B4">
        <w:rPr>
          <w:rFonts w:ascii="Arial" w:hAnsi="Arial" w:cs="Arial"/>
        </w:rPr>
        <w:t xml:space="preserve"> This can also relate to Chevron through the ideal of developing the project and having a vision and goal that the project management wants to achieve, (</w:t>
      </w:r>
      <w:proofErr w:type="spellStart"/>
      <w:r w:rsidR="00013ED6" w:rsidRPr="000C17B4">
        <w:rPr>
          <w:rFonts w:ascii="Arial" w:hAnsi="Arial" w:cs="Arial"/>
        </w:rPr>
        <w:t>Heagney</w:t>
      </w:r>
      <w:proofErr w:type="spellEnd"/>
      <w:r w:rsidR="00013ED6" w:rsidRPr="000C17B4">
        <w:rPr>
          <w:rFonts w:ascii="Arial" w:hAnsi="Arial" w:cs="Arial"/>
        </w:rPr>
        <w:t>, 2016).</w:t>
      </w:r>
    </w:p>
    <w:p w14:paraId="649708A0" w14:textId="250C50FA" w:rsidR="00825647" w:rsidRPr="000C17B4" w:rsidRDefault="00825647" w:rsidP="000C17B4">
      <w:pPr>
        <w:spacing w:line="360" w:lineRule="auto"/>
        <w:jc w:val="both"/>
        <w:rPr>
          <w:rFonts w:ascii="Arial" w:hAnsi="Arial" w:cs="Arial"/>
          <w:u w:val="single"/>
        </w:rPr>
      </w:pPr>
      <w:r w:rsidRPr="000C17B4">
        <w:rPr>
          <w:rFonts w:ascii="Arial" w:hAnsi="Arial" w:cs="Arial"/>
          <w:u w:val="single"/>
        </w:rPr>
        <w:t xml:space="preserve">Risks </w:t>
      </w:r>
    </w:p>
    <w:p w14:paraId="2D18A202" w14:textId="77777777" w:rsidR="00B34DB2" w:rsidRPr="000C17B4" w:rsidRDefault="00B34DB2" w:rsidP="000C17B4">
      <w:pPr>
        <w:spacing w:line="360" w:lineRule="auto"/>
        <w:jc w:val="both"/>
        <w:rPr>
          <w:rFonts w:ascii="Arial" w:hAnsi="Arial" w:cs="Arial"/>
        </w:rPr>
      </w:pPr>
      <w:r w:rsidRPr="000C17B4">
        <w:rPr>
          <w:rFonts w:ascii="Arial" w:hAnsi="Arial" w:cs="Arial"/>
        </w:rPr>
        <w:t>With this project, it can be easily foreseen that it is possible for issues to arise which might delay the plans and specific durations that were being set into place to ensure the start on the antique store renovation. This would explore the roots of project uncertainty which is a natural aspect of project management as at times for aspects of the project to change is normal yet the certainty cannot be defined at all times, (</w:t>
      </w:r>
      <w:proofErr w:type="spellStart"/>
      <w:r w:rsidRPr="000C17B4">
        <w:rPr>
          <w:rFonts w:ascii="Arial" w:hAnsi="Arial" w:cs="Arial"/>
        </w:rPr>
        <w:t>Jaafari</w:t>
      </w:r>
      <w:proofErr w:type="spellEnd"/>
      <w:r w:rsidRPr="000C17B4">
        <w:rPr>
          <w:rFonts w:ascii="Arial" w:hAnsi="Arial" w:cs="Arial"/>
        </w:rPr>
        <w:t xml:space="preserve">, 2001). </w:t>
      </w:r>
    </w:p>
    <w:p w14:paraId="250BFFD1" w14:textId="77777777" w:rsidR="00B34DB2" w:rsidRPr="000C17B4" w:rsidRDefault="00B34DB2" w:rsidP="000C17B4">
      <w:pPr>
        <w:spacing w:line="360" w:lineRule="auto"/>
        <w:jc w:val="both"/>
        <w:rPr>
          <w:rFonts w:ascii="Arial" w:hAnsi="Arial" w:cs="Arial"/>
        </w:rPr>
      </w:pPr>
      <w:r w:rsidRPr="000C17B4">
        <w:rPr>
          <w:rFonts w:ascii="Arial" w:hAnsi="Arial" w:cs="Arial"/>
        </w:rPr>
        <w:t xml:space="preserve">For example, an issue that can arise with this project can be a change in Governmental rules and regulations that will affect and cause a change when it comes to the health and safety regulation impacting the building. This could convey how this issue can cause a delay or setback and it would mean that it would be impossible for the project to go ahead as that is the main basis of renovation and main source of the project as that’s where the Vinter family are planning to move their antiques. However, this issue arising can be less than likely as the Government would issue that changes are being made before the actual issue date. </w:t>
      </w:r>
    </w:p>
    <w:p w14:paraId="5861CDA4" w14:textId="77777777" w:rsidR="00B34DB2" w:rsidRPr="000C17B4" w:rsidRDefault="00B34DB2" w:rsidP="000C17B4">
      <w:pPr>
        <w:spacing w:line="360" w:lineRule="auto"/>
        <w:jc w:val="both"/>
        <w:rPr>
          <w:rFonts w:ascii="Arial" w:hAnsi="Arial" w:cs="Arial"/>
        </w:rPr>
      </w:pPr>
      <w:r w:rsidRPr="000C17B4">
        <w:rPr>
          <w:rFonts w:ascii="Arial" w:hAnsi="Arial" w:cs="Arial"/>
        </w:rPr>
        <w:t xml:space="preserve">Another issue that can likely affect the project could be the financial aspect of the project as the payment of workers would need to be equal and the appropriate amount would need to be paid for the interior basis of the building being renovated. This can be an issue as the funding of the project could change due to adding more appliances or due to delays as well as prices of specific aspects such as appliances, delivery of the antiques can be increased due to the constant price changes however, even with this factor being an issue, it can be fixed. This </w:t>
      </w:r>
      <w:r w:rsidRPr="000C17B4">
        <w:rPr>
          <w:rFonts w:ascii="Arial" w:hAnsi="Arial" w:cs="Arial"/>
        </w:rPr>
        <w:lastRenderedPageBreak/>
        <w:t>type of risk could be labelled as uncertain as it might not reach its “planned target value”, (</w:t>
      </w:r>
      <w:proofErr w:type="spellStart"/>
      <w:r w:rsidRPr="000C17B4">
        <w:rPr>
          <w:rFonts w:ascii="Arial" w:hAnsi="Arial" w:cs="Arial"/>
        </w:rPr>
        <w:t>Jaafari</w:t>
      </w:r>
      <w:proofErr w:type="spellEnd"/>
      <w:r w:rsidRPr="000C17B4">
        <w:rPr>
          <w:rFonts w:ascii="Arial" w:hAnsi="Arial" w:cs="Arial"/>
        </w:rPr>
        <w:t>, 2001).</w:t>
      </w:r>
    </w:p>
    <w:p w14:paraId="3AB5B6B9" w14:textId="03708C96" w:rsidR="00FA2AFB" w:rsidRPr="000C17B4" w:rsidRDefault="00B34DB2" w:rsidP="000C17B4">
      <w:pPr>
        <w:spacing w:line="360" w:lineRule="auto"/>
        <w:jc w:val="both"/>
        <w:rPr>
          <w:rFonts w:ascii="Arial" w:hAnsi="Arial" w:cs="Arial"/>
        </w:rPr>
      </w:pPr>
      <w:r w:rsidRPr="000C17B4">
        <w:rPr>
          <w:rFonts w:ascii="Arial" w:hAnsi="Arial" w:cs="Arial"/>
        </w:rPr>
        <w:t xml:space="preserve">Another issue that may arise during this project could be the safety of the vintage antiques during the removal and delivery period. This might convey as an issue the unpredictability of many aspects whether that is workers not being delicate with the antiques or due to the huge amounts of delivery and tight space things may crack or get ruined. If this issue was to occur, then it would be affecting the Vinter family’s main source of income as the antiques are what that sell and if they were to be ruined then they wouldn’t be able to put it out on display. </w:t>
      </w:r>
    </w:p>
    <w:p w14:paraId="1CD32047" w14:textId="77777777" w:rsidR="00644689" w:rsidRPr="000C17B4" w:rsidRDefault="00644689" w:rsidP="000C17B4">
      <w:pPr>
        <w:spacing w:line="360" w:lineRule="auto"/>
        <w:jc w:val="both"/>
        <w:rPr>
          <w:rFonts w:ascii="Arial" w:hAnsi="Arial" w:cs="Arial"/>
        </w:rPr>
      </w:pPr>
    </w:p>
    <w:p w14:paraId="60036E0E" w14:textId="7EA1EA32" w:rsidR="00995B15" w:rsidRPr="000C17B4" w:rsidRDefault="00995B15" w:rsidP="000C17B4">
      <w:pPr>
        <w:spacing w:line="360" w:lineRule="auto"/>
        <w:jc w:val="both"/>
        <w:rPr>
          <w:rFonts w:ascii="Arial" w:hAnsi="Arial" w:cs="Arial"/>
          <w:sz w:val="32"/>
          <w:szCs w:val="32"/>
          <w:u w:val="single"/>
        </w:rPr>
      </w:pPr>
      <w:r w:rsidRPr="000C17B4">
        <w:rPr>
          <w:rFonts w:ascii="Arial" w:hAnsi="Arial" w:cs="Arial"/>
          <w:sz w:val="32"/>
          <w:szCs w:val="32"/>
          <w:u w:val="single"/>
        </w:rPr>
        <w:t>Part Three</w:t>
      </w:r>
    </w:p>
    <w:p w14:paraId="0862EE24" w14:textId="45EAE942" w:rsidR="00FA2AFB" w:rsidRPr="000C17B4" w:rsidRDefault="00FA2AFB" w:rsidP="000C17B4">
      <w:pPr>
        <w:spacing w:line="360" w:lineRule="auto"/>
        <w:jc w:val="both"/>
        <w:rPr>
          <w:rFonts w:ascii="Arial" w:hAnsi="Arial" w:cs="Arial"/>
          <w:u w:val="single"/>
        </w:rPr>
      </w:pPr>
      <w:r w:rsidRPr="000C17B4">
        <w:rPr>
          <w:rFonts w:ascii="Arial" w:hAnsi="Arial" w:cs="Arial"/>
          <w:u w:val="single"/>
        </w:rPr>
        <w:t>Gantt Chart and Stakeholders</w:t>
      </w:r>
    </w:p>
    <w:p w14:paraId="77737D7C" w14:textId="77777777" w:rsidR="00013ED6" w:rsidRPr="000C17B4" w:rsidRDefault="00013ED6" w:rsidP="000C17B4">
      <w:pPr>
        <w:spacing w:line="360" w:lineRule="auto"/>
        <w:jc w:val="both"/>
        <w:rPr>
          <w:rFonts w:ascii="Arial" w:hAnsi="Arial" w:cs="Arial"/>
        </w:rPr>
      </w:pPr>
      <w:r w:rsidRPr="000C17B4">
        <w:rPr>
          <w:rFonts w:ascii="Arial" w:hAnsi="Arial" w:cs="Arial"/>
        </w:rPr>
        <w:t>The Gantt chart is a tool that was “developed in the early twentieth century” and is known to help the person using the tool to grasp “the importance of time and timing”, (</w:t>
      </w:r>
      <w:proofErr w:type="spellStart"/>
      <w:r w:rsidRPr="000C17B4">
        <w:rPr>
          <w:rFonts w:ascii="Arial" w:hAnsi="Arial" w:cs="Arial"/>
        </w:rPr>
        <w:t>Geraldi</w:t>
      </w:r>
      <w:proofErr w:type="spellEnd"/>
      <w:r w:rsidRPr="000C17B4">
        <w:rPr>
          <w:rFonts w:ascii="Arial" w:hAnsi="Arial" w:cs="Arial"/>
        </w:rPr>
        <w:t xml:space="preserve"> and </w:t>
      </w:r>
      <w:proofErr w:type="spellStart"/>
      <w:r w:rsidRPr="000C17B4">
        <w:rPr>
          <w:rFonts w:ascii="Arial" w:hAnsi="Arial" w:cs="Arial"/>
        </w:rPr>
        <w:t>Lechler</w:t>
      </w:r>
      <w:proofErr w:type="spellEnd"/>
      <w:r w:rsidRPr="000C17B4">
        <w:rPr>
          <w:rFonts w:ascii="Arial" w:hAnsi="Arial" w:cs="Arial"/>
        </w:rPr>
        <w:t xml:space="preserve">, 2012). The Gantt chart (appendix one) in relation to the stakeholder of this project shows of how each aspect needs to be sure of what is happening during the project and need to be understanding of the duration and timing of the project. </w:t>
      </w:r>
    </w:p>
    <w:p w14:paraId="24A1E6B9" w14:textId="77777777" w:rsidR="00013ED6" w:rsidRPr="000C17B4" w:rsidRDefault="00013ED6" w:rsidP="000C17B4">
      <w:pPr>
        <w:spacing w:line="360" w:lineRule="auto"/>
        <w:jc w:val="both"/>
        <w:rPr>
          <w:rFonts w:ascii="Arial" w:hAnsi="Arial" w:cs="Arial"/>
        </w:rPr>
      </w:pPr>
    </w:p>
    <w:p w14:paraId="721D179A" w14:textId="0987F938" w:rsidR="00013ED6" w:rsidRPr="000C17B4" w:rsidRDefault="00013ED6" w:rsidP="000C17B4">
      <w:pPr>
        <w:spacing w:line="360" w:lineRule="auto"/>
        <w:jc w:val="both"/>
        <w:rPr>
          <w:rFonts w:ascii="Arial" w:hAnsi="Arial" w:cs="Arial"/>
        </w:rPr>
      </w:pPr>
      <w:r w:rsidRPr="000C17B4">
        <w:rPr>
          <w:rFonts w:ascii="Arial" w:hAnsi="Arial" w:cs="Arial"/>
        </w:rPr>
        <w:t xml:space="preserve">As seen with the chart (appendix one), the Vinter family who would be the connected stakeholders </w:t>
      </w:r>
      <w:r w:rsidR="00DE270F" w:rsidRPr="000C17B4">
        <w:rPr>
          <w:rFonts w:ascii="Arial" w:hAnsi="Arial" w:cs="Arial"/>
        </w:rPr>
        <w:t xml:space="preserve">(appendix two) </w:t>
      </w:r>
      <w:r w:rsidRPr="000C17B4">
        <w:rPr>
          <w:rFonts w:ascii="Arial" w:hAnsi="Arial" w:cs="Arial"/>
        </w:rPr>
        <w:t xml:space="preserve">and with their involvement, the Gantt chart (appendix one) would communicate the aspect that they would know what is happening with the project and throughout its entire development. This can be from the planning of the interior design and appliances to knowing who the workers are and how long the duration of this entire project would take, whether that is the activity or the planning duration and then the execution of the project. </w:t>
      </w:r>
    </w:p>
    <w:p w14:paraId="0D653D13" w14:textId="730174DD" w:rsidR="00013ED6" w:rsidRPr="000C17B4" w:rsidRDefault="00013ED6" w:rsidP="000C17B4">
      <w:pPr>
        <w:spacing w:line="360" w:lineRule="auto"/>
        <w:jc w:val="both"/>
        <w:rPr>
          <w:rFonts w:ascii="Arial" w:hAnsi="Arial" w:cs="Arial"/>
        </w:rPr>
      </w:pPr>
      <w:r w:rsidRPr="000C17B4">
        <w:rPr>
          <w:rFonts w:ascii="Arial" w:hAnsi="Arial" w:cs="Arial"/>
        </w:rPr>
        <w:t>Another aspect of communication with the stakeholders in regard to the Gantt chart (appendix one) would be the acknowledgment of the workers who would be internal stakeholders</w:t>
      </w:r>
      <w:r w:rsidR="00DE270F" w:rsidRPr="000C17B4">
        <w:rPr>
          <w:rFonts w:ascii="Arial" w:hAnsi="Arial" w:cs="Arial"/>
        </w:rPr>
        <w:t xml:space="preserve"> (appendix two)</w:t>
      </w:r>
      <w:r w:rsidRPr="000C17B4">
        <w:rPr>
          <w:rFonts w:ascii="Arial" w:hAnsi="Arial" w:cs="Arial"/>
        </w:rPr>
        <w:t xml:space="preserve"> and how long they have to participate in this project and how they will carry it out. The development of the project contains a plan in which it will convey to the workers when they are going to be needed and when they won’t be needed. For example, this is presented through the workers having to deliver and then unwrap the antiques so that it can be organised and then distributed around the office space to be displayed. This would be the estimated seventh and eighth step of activity and would take at least one day to fully complete. </w:t>
      </w:r>
    </w:p>
    <w:p w14:paraId="06BE1D01" w14:textId="77777777" w:rsidR="00013ED6" w:rsidRPr="000C17B4" w:rsidRDefault="00013ED6" w:rsidP="000C17B4">
      <w:pPr>
        <w:spacing w:line="360" w:lineRule="auto"/>
        <w:jc w:val="both"/>
        <w:rPr>
          <w:rFonts w:ascii="Arial" w:hAnsi="Arial" w:cs="Arial"/>
        </w:rPr>
      </w:pPr>
      <w:r w:rsidRPr="000C17B4">
        <w:rPr>
          <w:rFonts w:ascii="Arial" w:hAnsi="Arial" w:cs="Arial"/>
        </w:rPr>
        <w:lastRenderedPageBreak/>
        <w:t xml:space="preserve">However, it is possible that an issue with the estimation can arise because there might be too many antiques for the workers to unwrap and carry into the store or the antiques by mistake could have been harmed which would mean it would take longer for the harmed antiques to be fixed and then brought back to the store but if the harm was to be severe then the Vinter family would not be able to sell it and that might cause slight tensions between the workers and the family. </w:t>
      </w:r>
    </w:p>
    <w:p w14:paraId="1703BD74" w14:textId="377595EE" w:rsidR="00013ED6" w:rsidRPr="000C17B4" w:rsidRDefault="00013ED6" w:rsidP="000C17B4">
      <w:pPr>
        <w:spacing w:line="360" w:lineRule="auto"/>
        <w:jc w:val="both"/>
        <w:rPr>
          <w:rFonts w:ascii="Arial" w:hAnsi="Arial" w:cs="Arial"/>
        </w:rPr>
      </w:pPr>
      <w:r w:rsidRPr="000C17B4">
        <w:rPr>
          <w:rFonts w:ascii="Arial" w:hAnsi="Arial" w:cs="Arial"/>
        </w:rPr>
        <w:t>Another aspect of communication with the stakeholders from the Gantt chart (appendix one) would be the Government</w:t>
      </w:r>
      <w:r w:rsidR="00DE270F" w:rsidRPr="000C17B4">
        <w:rPr>
          <w:rFonts w:ascii="Arial" w:hAnsi="Arial" w:cs="Arial"/>
        </w:rPr>
        <w:t xml:space="preserve"> who would be the external stakeholders (appendix two)</w:t>
      </w:r>
      <w:r w:rsidRPr="000C17B4">
        <w:rPr>
          <w:rFonts w:ascii="Arial" w:hAnsi="Arial" w:cs="Arial"/>
        </w:rPr>
        <w:t>. For example, they would be the ones who would need to give approval in regard to the health and safety of the rules and regulations which is what this project would need to have as the main basis is the building for the antique store. Another governmental aspect would be the legality of the project to ensure no issues arise with the finance of the project as well no harm is caused towards the workers and no contracts with the Vinter family and the project manager as well as the workers that has been negotiated to not be broken or hostile.</w:t>
      </w:r>
    </w:p>
    <w:p w14:paraId="0547F53A" w14:textId="730FA43F" w:rsidR="009A74A0" w:rsidRPr="000C17B4" w:rsidRDefault="009A74A0" w:rsidP="000C17B4">
      <w:pPr>
        <w:spacing w:line="360" w:lineRule="auto"/>
        <w:jc w:val="both"/>
        <w:rPr>
          <w:rFonts w:ascii="Arial" w:hAnsi="Arial" w:cs="Arial"/>
          <w:u w:val="single"/>
        </w:rPr>
      </w:pPr>
    </w:p>
    <w:p w14:paraId="3A1D08B0" w14:textId="3C1CB31F" w:rsidR="002B2569" w:rsidRPr="000C17B4" w:rsidRDefault="002B2569" w:rsidP="000C17B4">
      <w:pPr>
        <w:spacing w:line="360" w:lineRule="auto"/>
        <w:jc w:val="both"/>
        <w:rPr>
          <w:rFonts w:ascii="Arial" w:hAnsi="Arial" w:cs="Arial"/>
          <w:u w:val="single"/>
        </w:rPr>
      </w:pPr>
      <w:r w:rsidRPr="000C17B4">
        <w:rPr>
          <w:rFonts w:ascii="Arial" w:hAnsi="Arial" w:cs="Arial"/>
          <w:u w:val="single"/>
        </w:rPr>
        <w:t xml:space="preserve">Conclusion </w:t>
      </w:r>
    </w:p>
    <w:p w14:paraId="341075EB" w14:textId="4DB01B25" w:rsidR="002B2569" w:rsidRPr="000C17B4" w:rsidRDefault="00CF29F7" w:rsidP="000C17B4">
      <w:pPr>
        <w:spacing w:line="360" w:lineRule="auto"/>
        <w:jc w:val="both"/>
        <w:rPr>
          <w:rFonts w:ascii="Arial" w:hAnsi="Arial" w:cs="Arial"/>
        </w:rPr>
      </w:pPr>
      <w:r w:rsidRPr="000C17B4">
        <w:rPr>
          <w:rFonts w:ascii="Arial" w:hAnsi="Arial" w:cs="Arial"/>
        </w:rPr>
        <w:t>To summarise this report, the main importance of this project is to achieve and complete the vision that the Vinter family have for their antique store and have understanding that although there needs to be a high level of perfection to execute the original vision of the project, there will always be risks and components that create trouble which can either change or extend a project but regardless there still needs to be an aspect of simplicity and organisation that will help a project work through the use of tools and techniques.</w:t>
      </w:r>
    </w:p>
    <w:p w14:paraId="08C7E2E4" w14:textId="77777777" w:rsidR="009A74A0" w:rsidRPr="000C17B4" w:rsidRDefault="009A74A0" w:rsidP="000C17B4">
      <w:pPr>
        <w:spacing w:line="360" w:lineRule="auto"/>
        <w:jc w:val="both"/>
        <w:rPr>
          <w:rFonts w:ascii="Arial" w:hAnsi="Arial" w:cs="Arial"/>
        </w:rPr>
      </w:pPr>
    </w:p>
    <w:p w14:paraId="75AF0CD6" w14:textId="77777777" w:rsidR="009A74A0" w:rsidRPr="000C17B4" w:rsidRDefault="009A74A0" w:rsidP="000C17B4">
      <w:pPr>
        <w:spacing w:line="360" w:lineRule="auto"/>
        <w:jc w:val="both"/>
        <w:rPr>
          <w:rFonts w:ascii="Arial" w:hAnsi="Arial" w:cs="Arial"/>
        </w:rPr>
      </w:pPr>
    </w:p>
    <w:p w14:paraId="2BC3110F" w14:textId="59780018" w:rsidR="0064123C" w:rsidRDefault="0064123C" w:rsidP="000C17B4">
      <w:pPr>
        <w:spacing w:line="360" w:lineRule="auto"/>
        <w:jc w:val="both"/>
        <w:rPr>
          <w:rFonts w:ascii="Arial" w:hAnsi="Arial" w:cs="Arial"/>
          <w:b/>
          <w:bCs/>
          <w:u w:val="single"/>
        </w:rPr>
      </w:pPr>
    </w:p>
    <w:p w14:paraId="6BA88643" w14:textId="3B33A79C" w:rsidR="009B5192" w:rsidRDefault="009B5192" w:rsidP="000C17B4">
      <w:pPr>
        <w:spacing w:line="360" w:lineRule="auto"/>
        <w:jc w:val="both"/>
        <w:rPr>
          <w:rFonts w:ascii="Arial" w:hAnsi="Arial" w:cs="Arial"/>
          <w:b/>
          <w:bCs/>
          <w:u w:val="single"/>
        </w:rPr>
      </w:pPr>
    </w:p>
    <w:p w14:paraId="47B1DB78" w14:textId="0D3D7598" w:rsidR="009B5192" w:rsidRDefault="009B5192" w:rsidP="000C17B4">
      <w:pPr>
        <w:spacing w:line="360" w:lineRule="auto"/>
        <w:jc w:val="both"/>
        <w:rPr>
          <w:rFonts w:ascii="Arial" w:hAnsi="Arial" w:cs="Arial"/>
          <w:b/>
          <w:bCs/>
          <w:u w:val="single"/>
        </w:rPr>
      </w:pPr>
    </w:p>
    <w:p w14:paraId="09D50A62" w14:textId="4CFC13FD" w:rsidR="009B5192" w:rsidRDefault="009B5192" w:rsidP="000C17B4">
      <w:pPr>
        <w:spacing w:line="360" w:lineRule="auto"/>
        <w:jc w:val="both"/>
        <w:rPr>
          <w:rFonts w:ascii="Arial" w:hAnsi="Arial" w:cs="Arial"/>
          <w:b/>
          <w:bCs/>
          <w:u w:val="single"/>
        </w:rPr>
      </w:pPr>
    </w:p>
    <w:p w14:paraId="7D97A833" w14:textId="3E1C9DD2" w:rsidR="009B5192" w:rsidRDefault="009B5192" w:rsidP="000C17B4">
      <w:pPr>
        <w:spacing w:line="360" w:lineRule="auto"/>
        <w:jc w:val="both"/>
        <w:rPr>
          <w:rFonts w:ascii="Arial" w:hAnsi="Arial" w:cs="Arial"/>
          <w:b/>
          <w:bCs/>
          <w:u w:val="single"/>
        </w:rPr>
      </w:pPr>
    </w:p>
    <w:p w14:paraId="6ADF4D57" w14:textId="13A6EA76" w:rsidR="009B5192" w:rsidRDefault="009B5192" w:rsidP="000C17B4">
      <w:pPr>
        <w:spacing w:line="360" w:lineRule="auto"/>
        <w:jc w:val="both"/>
        <w:rPr>
          <w:rFonts w:ascii="Arial" w:hAnsi="Arial" w:cs="Arial"/>
          <w:b/>
          <w:bCs/>
          <w:u w:val="single"/>
        </w:rPr>
      </w:pPr>
    </w:p>
    <w:p w14:paraId="057D5B0E" w14:textId="77777777" w:rsidR="009B5192" w:rsidRPr="000C17B4" w:rsidRDefault="009B5192" w:rsidP="000C17B4">
      <w:pPr>
        <w:spacing w:line="360" w:lineRule="auto"/>
        <w:jc w:val="both"/>
        <w:rPr>
          <w:rFonts w:ascii="Arial" w:hAnsi="Arial" w:cs="Arial"/>
          <w:b/>
          <w:bCs/>
          <w:u w:val="single"/>
        </w:rPr>
      </w:pPr>
    </w:p>
    <w:p w14:paraId="52B74849" w14:textId="63A78EE1" w:rsidR="00D44181" w:rsidRPr="000C17B4" w:rsidRDefault="00D44181" w:rsidP="000C17B4">
      <w:pPr>
        <w:spacing w:line="360" w:lineRule="auto"/>
        <w:jc w:val="both"/>
        <w:rPr>
          <w:rFonts w:ascii="Arial" w:hAnsi="Arial" w:cs="Arial"/>
          <w:b/>
          <w:bCs/>
          <w:u w:val="single"/>
        </w:rPr>
      </w:pPr>
    </w:p>
    <w:p w14:paraId="7800A01A" w14:textId="026A1214" w:rsidR="00D44181" w:rsidRPr="000C17B4" w:rsidRDefault="00EF3CD2" w:rsidP="000C17B4">
      <w:pPr>
        <w:spacing w:line="360" w:lineRule="auto"/>
        <w:jc w:val="both"/>
        <w:rPr>
          <w:rFonts w:ascii="Arial" w:hAnsi="Arial" w:cs="Arial"/>
          <w:u w:val="single"/>
        </w:rPr>
      </w:pPr>
      <w:r w:rsidRPr="000C17B4">
        <w:rPr>
          <w:rFonts w:ascii="Arial" w:hAnsi="Arial" w:cs="Arial"/>
          <w:u w:val="single"/>
        </w:rPr>
        <w:t>Referenc</w:t>
      </w:r>
      <w:r w:rsidR="009B5192">
        <w:rPr>
          <w:rFonts w:ascii="Arial" w:hAnsi="Arial" w:cs="Arial"/>
          <w:u w:val="single"/>
        </w:rPr>
        <w:t>es</w:t>
      </w:r>
    </w:p>
    <w:p w14:paraId="633936BD" w14:textId="77777777" w:rsidR="002C4A3F" w:rsidRPr="000C17B4" w:rsidRDefault="002C4A3F" w:rsidP="000C17B4">
      <w:pPr>
        <w:spacing w:line="360" w:lineRule="auto"/>
        <w:jc w:val="both"/>
        <w:rPr>
          <w:rFonts w:ascii="Arial" w:hAnsi="Arial" w:cs="Arial"/>
        </w:rPr>
      </w:pPr>
      <w:r w:rsidRPr="000C17B4">
        <w:rPr>
          <w:rFonts w:ascii="Arial" w:hAnsi="Arial" w:cs="Arial"/>
        </w:rPr>
        <w:t>Cohn, M., 2004. User stories applied: For agile software development. Addison-Wesley Professional. [Accessed 24 March 2021]</w:t>
      </w:r>
    </w:p>
    <w:p w14:paraId="24F5E720" w14:textId="77777777" w:rsidR="002C4A3F" w:rsidRPr="000C17B4" w:rsidRDefault="002C4A3F" w:rsidP="000C17B4">
      <w:pPr>
        <w:spacing w:line="360" w:lineRule="auto"/>
        <w:jc w:val="both"/>
        <w:rPr>
          <w:rFonts w:ascii="Arial" w:hAnsi="Arial" w:cs="Arial"/>
        </w:rPr>
      </w:pPr>
      <w:proofErr w:type="spellStart"/>
      <w:r w:rsidRPr="000C17B4">
        <w:rPr>
          <w:rFonts w:ascii="Arial" w:hAnsi="Arial" w:cs="Arial"/>
        </w:rPr>
        <w:t>Geraldi</w:t>
      </w:r>
      <w:proofErr w:type="spellEnd"/>
      <w:r w:rsidRPr="000C17B4">
        <w:rPr>
          <w:rFonts w:ascii="Arial" w:hAnsi="Arial" w:cs="Arial"/>
        </w:rPr>
        <w:t xml:space="preserve">, J. and </w:t>
      </w:r>
      <w:proofErr w:type="spellStart"/>
      <w:r w:rsidRPr="000C17B4">
        <w:rPr>
          <w:rFonts w:ascii="Arial" w:hAnsi="Arial" w:cs="Arial"/>
        </w:rPr>
        <w:t>Lechler</w:t>
      </w:r>
      <w:proofErr w:type="spellEnd"/>
      <w:r w:rsidRPr="000C17B4">
        <w:rPr>
          <w:rFonts w:ascii="Arial" w:hAnsi="Arial" w:cs="Arial"/>
        </w:rPr>
        <w:t>, T., 2012. Gantt charts revisited: A critical analysis of its roots and implications to the management of projects today. International Journal of Managing Projects in Business, 5(4), pp.578-594. [Accessed 10 December 2020]</w:t>
      </w:r>
    </w:p>
    <w:p w14:paraId="08B070C6" w14:textId="77777777" w:rsidR="002C4A3F" w:rsidRPr="000C17B4" w:rsidRDefault="002C4A3F" w:rsidP="000C17B4">
      <w:pPr>
        <w:spacing w:line="360" w:lineRule="auto"/>
        <w:jc w:val="both"/>
        <w:rPr>
          <w:rFonts w:ascii="Arial" w:hAnsi="Arial" w:cs="Arial"/>
        </w:rPr>
      </w:pPr>
      <w:r w:rsidRPr="000C17B4">
        <w:rPr>
          <w:rFonts w:ascii="Arial" w:hAnsi="Arial" w:cs="Arial"/>
        </w:rPr>
        <w:t>Gupta, U.G. and Clarke, R.E., 1996. Theory and applications of the Delphi technique: A bibliography (1975–1994). Technological forecasting and social change, 53(2), pp.185-211. [Accessed 26 March 2021]</w:t>
      </w:r>
    </w:p>
    <w:p w14:paraId="73E30D9B" w14:textId="77777777" w:rsidR="002C4A3F" w:rsidRPr="000C17B4" w:rsidRDefault="002C4A3F" w:rsidP="000C17B4">
      <w:pPr>
        <w:spacing w:line="360" w:lineRule="auto"/>
        <w:jc w:val="both"/>
        <w:rPr>
          <w:rFonts w:ascii="Arial" w:hAnsi="Arial" w:cs="Arial"/>
        </w:rPr>
      </w:pPr>
      <w:proofErr w:type="spellStart"/>
      <w:r w:rsidRPr="000C17B4">
        <w:rPr>
          <w:rFonts w:ascii="Arial" w:hAnsi="Arial" w:cs="Arial"/>
        </w:rPr>
        <w:t>Heagney</w:t>
      </w:r>
      <w:proofErr w:type="spellEnd"/>
      <w:r w:rsidRPr="000C17B4">
        <w:rPr>
          <w:rFonts w:ascii="Arial" w:hAnsi="Arial" w:cs="Arial"/>
        </w:rPr>
        <w:t xml:space="preserve">, J., 2016. Fundamentals of project management. </w:t>
      </w:r>
      <w:proofErr w:type="spellStart"/>
      <w:r w:rsidRPr="000C17B4">
        <w:rPr>
          <w:rFonts w:ascii="Arial" w:hAnsi="Arial" w:cs="Arial"/>
        </w:rPr>
        <w:t>Amacom</w:t>
      </w:r>
      <w:proofErr w:type="spellEnd"/>
      <w:r w:rsidRPr="000C17B4">
        <w:rPr>
          <w:rFonts w:ascii="Arial" w:hAnsi="Arial" w:cs="Arial"/>
        </w:rPr>
        <w:t>. [Accessed 26 March 2021]</w:t>
      </w:r>
    </w:p>
    <w:p w14:paraId="688DDD8E" w14:textId="77777777" w:rsidR="002C4A3F" w:rsidRPr="000C17B4" w:rsidRDefault="002C4A3F" w:rsidP="000C17B4">
      <w:pPr>
        <w:spacing w:line="360" w:lineRule="auto"/>
        <w:jc w:val="both"/>
        <w:rPr>
          <w:rFonts w:ascii="Arial" w:hAnsi="Arial" w:cs="Arial"/>
        </w:rPr>
      </w:pPr>
      <w:proofErr w:type="spellStart"/>
      <w:r w:rsidRPr="000C17B4">
        <w:rPr>
          <w:rFonts w:ascii="Arial" w:hAnsi="Arial" w:cs="Arial"/>
        </w:rPr>
        <w:t>Jaafari</w:t>
      </w:r>
      <w:proofErr w:type="spellEnd"/>
      <w:r w:rsidRPr="000C17B4">
        <w:rPr>
          <w:rFonts w:ascii="Arial" w:hAnsi="Arial" w:cs="Arial"/>
        </w:rPr>
        <w:t>, A., 2001. Management of risks, uncertainties and opportunities on projects: time for a fundamental shift. International journal of project management, 19(2), pp.89-101. [Accessed 8 April 2021]</w:t>
      </w:r>
    </w:p>
    <w:p w14:paraId="2579804E" w14:textId="77777777" w:rsidR="002C4A3F" w:rsidRPr="000C17B4" w:rsidRDefault="002C4A3F" w:rsidP="000C17B4">
      <w:pPr>
        <w:spacing w:line="360" w:lineRule="auto"/>
        <w:jc w:val="both"/>
        <w:rPr>
          <w:rFonts w:ascii="Arial" w:hAnsi="Arial" w:cs="Arial"/>
        </w:rPr>
      </w:pPr>
      <w:r w:rsidRPr="000C17B4">
        <w:rPr>
          <w:rFonts w:ascii="Arial" w:hAnsi="Arial" w:cs="Arial"/>
        </w:rPr>
        <w:t xml:space="preserve">Pollack, J., Helm, J. and Adler, D., 2018. What is the Iron Triangle, and how has it </w:t>
      </w:r>
      <w:proofErr w:type="gramStart"/>
      <w:r w:rsidRPr="000C17B4">
        <w:rPr>
          <w:rFonts w:ascii="Arial" w:hAnsi="Arial" w:cs="Arial"/>
        </w:rPr>
        <w:t>changed?.</w:t>
      </w:r>
      <w:proofErr w:type="gramEnd"/>
      <w:r w:rsidRPr="000C17B4">
        <w:rPr>
          <w:rFonts w:ascii="Arial" w:hAnsi="Arial" w:cs="Arial"/>
        </w:rPr>
        <w:t xml:space="preserve"> International journal of managing projects in business. [Accessed 24 March 2021]</w:t>
      </w:r>
    </w:p>
    <w:p w14:paraId="1934A60A" w14:textId="413C0382" w:rsidR="00EF3CD2" w:rsidRPr="000C17B4" w:rsidRDefault="002C4A3F" w:rsidP="000C17B4">
      <w:pPr>
        <w:spacing w:line="360" w:lineRule="auto"/>
        <w:jc w:val="both"/>
        <w:rPr>
          <w:rFonts w:ascii="Arial" w:hAnsi="Arial" w:cs="Arial"/>
        </w:rPr>
      </w:pPr>
      <w:r w:rsidRPr="000C17B4">
        <w:rPr>
          <w:rFonts w:ascii="Arial" w:hAnsi="Arial" w:cs="Arial"/>
        </w:rPr>
        <w:t xml:space="preserve">Waters, K., 2009. Prioritization using </w:t>
      </w:r>
      <w:proofErr w:type="spellStart"/>
      <w:r w:rsidRPr="000C17B4">
        <w:rPr>
          <w:rFonts w:ascii="Arial" w:hAnsi="Arial" w:cs="Arial"/>
        </w:rPr>
        <w:t>moscow</w:t>
      </w:r>
      <w:proofErr w:type="spellEnd"/>
      <w:r w:rsidRPr="000C17B4">
        <w:rPr>
          <w:rFonts w:ascii="Arial" w:hAnsi="Arial" w:cs="Arial"/>
        </w:rPr>
        <w:t>. Agile Planning, 12, p.31. [Accessed 26 March 2021]</w:t>
      </w:r>
    </w:p>
    <w:p w14:paraId="0F3C8F00" w14:textId="77777777" w:rsidR="00EF3CD2" w:rsidRPr="000C17B4" w:rsidRDefault="00EF3CD2" w:rsidP="000C17B4">
      <w:pPr>
        <w:spacing w:line="360" w:lineRule="auto"/>
        <w:jc w:val="both"/>
        <w:rPr>
          <w:rFonts w:ascii="Arial" w:hAnsi="Arial" w:cs="Arial"/>
        </w:rPr>
      </w:pPr>
    </w:p>
    <w:p w14:paraId="026B7178" w14:textId="6EECAB35" w:rsidR="00D44181" w:rsidRPr="000C17B4" w:rsidRDefault="00D44181" w:rsidP="000C17B4">
      <w:pPr>
        <w:spacing w:line="360" w:lineRule="auto"/>
        <w:jc w:val="both"/>
        <w:rPr>
          <w:rFonts w:ascii="Arial" w:hAnsi="Arial" w:cs="Arial"/>
          <w:b/>
          <w:bCs/>
          <w:u w:val="single"/>
        </w:rPr>
      </w:pPr>
    </w:p>
    <w:p w14:paraId="08710D51" w14:textId="2B53F9B6" w:rsidR="00D44181" w:rsidRDefault="00D44181" w:rsidP="000C17B4">
      <w:pPr>
        <w:spacing w:line="360" w:lineRule="auto"/>
        <w:jc w:val="both"/>
        <w:rPr>
          <w:rFonts w:ascii="Arial" w:hAnsi="Arial" w:cs="Arial"/>
          <w:b/>
          <w:bCs/>
          <w:u w:val="single"/>
        </w:rPr>
      </w:pPr>
    </w:p>
    <w:p w14:paraId="4F9F7855" w14:textId="33D83E14" w:rsidR="000C17B4" w:rsidRDefault="000C17B4" w:rsidP="000C17B4">
      <w:pPr>
        <w:spacing w:line="360" w:lineRule="auto"/>
        <w:jc w:val="both"/>
        <w:rPr>
          <w:rFonts w:ascii="Arial" w:hAnsi="Arial" w:cs="Arial"/>
          <w:b/>
          <w:bCs/>
          <w:u w:val="single"/>
        </w:rPr>
      </w:pPr>
    </w:p>
    <w:p w14:paraId="09D26002" w14:textId="66B9DEED" w:rsidR="000C17B4" w:rsidRDefault="000C17B4" w:rsidP="000C17B4">
      <w:pPr>
        <w:spacing w:line="360" w:lineRule="auto"/>
        <w:jc w:val="both"/>
        <w:rPr>
          <w:rFonts w:ascii="Arial" w:hAnsi="Arial" w:cs="Arial"/>
          <w:b/>
          <w:bCs/>
          <w:u w:val="single"/>
        </w:rPr>
      </w:pPr>
    </w:p>
    <w:p w14:paraId="03AA1EC4" w14:textId="306AF190" w:rsidR="000C17B4" w:rsidRDefault="000C17B4" w:rsidP="000C17B4">
      <w:pPr>
        <w:spacing w:line="360" w:lineRule="auto"/>
        <w:jc w:val="both"/>
        <w:rPr>
          <w:rFonts w:ascii="Arial" w:hAnsi="Arial" w:cs="Arial"/>
          <w:b/>
          <w:bCs/>
          <w:u w:val="single"/>
        </w:rPr>
      </w:pPr>
    </w:p>
    <w:p w14:paraId="11C1E92C" w14:textId="571AF7E0" w:rsidR="000C17B4" w:rsidRDefault="000C17B4" w:rsidP="000C17B4">
      <w:pPr>
        <w:spacing w:line="360" w:lineRule="auto"/>
        <w:jc w:val="both"/>
        <w:rPr>
          <w:rFonts w:ascii="Arial" w:hAnsi="Arial" w:cs="Arial"/>
          <w:b/>
          <w:bCs/>
          <w:u w:val="single"/>
        </w:rPr>
      </w:pPr>
    </w:p>
    <w:p w14:paraId="40A443BC" w14:textId="77777777" w:rsidR="000C17B4" w:rsidRPr="000C17B4" w:rsidRDefault="000C17B4" w:rsidP="000C17B4">
      <w:pPr>
        <w:spacing w:line="360" w:lineRule="auto"/>
        <w:jc w:val="both"/>
        <w:rPr>
          <w:rFonts w:ascii="Arial" w:hAnsi="Arial" w:cs="Arial"/>
          <w:b/>
          <w:bCs/>
          <w:u w:val="single"/>
        </w:rPr>
      </w:pPr>
    </w:p>
    <w:p w14:paraId="6BF0F2A0" w14:textId="5637223E" w:rsidR="00D44181" w:rsidRDefault="00D44181" w:rsidP="0064123C">
      <w:pPr>
        <w:jc w:val="center"/>
        <w:rPr>
          <w:b/>
          <w:bCs/>
          <w:sz w:val="40"/>
          <w:szCs w:val="40"/>
          <w:u w:val="single"/>
        </w:rPr>
      </w:pPr>
    </w:p>
    <w:p w14:paraId="1C298782" w14:textId="77777777" w:rsidR="008E6256" w:rsidRDefault="008E6256" w:rsidP="0064123C">
      <w:pPr>
        <w:jc w:val="center"/>
        <w:rPr>
          <w:b/>
          <w:bCs/>
          <w:sz w:val="40"/>
          <w:szCs w:val="40"/>
          <w:u w:val="single"/>
        </w:rPr>
      </w:pPr>
    </w:p>
    <w:p w14:paraId="218869CA" w14:textId="1F9350F2" w:rsidR="00D44181" w:rsidRDefault="00DA50A5" w:rsidP="00DA50A5">
      <w:pPr>
        <w:rPr>
          <w:b/>
          <w:bCs/>
          <w:sz w:val="40"/>
          <w:szCs w:val="40"/>
          <w:u w:val="single"/>
        </w:rPr>
      </w:pPr>
      <w:r>
        <w:rPr>
          <w:b/>
          <w:bCs/>
          <w:sz w:val="40"/>
          <w:szCs w:val="40"/>
          <w:u w:val="single"/>
        </w:rPr>
        <w:t xml:space="preserve">Appendixes </w:t>
      </w:r>
    </w:p>
    <w:p w14:paraId="59AE26C6" w14:textId="5987C341" w:rsidR="00DA50A5" w:rsidRDefault="009E05F4" w:rsidP="00DA50A5">
      <w:pPr>
        <w:rPr>
          <w:b/>
          <w:bCs/>
          <w:sz w:val="40"/>
          <w:szCs w:val="40"/>
          <w:u w:val="single"/>
        </w:rPr>
      </w:pPr>
      <w:r w:rsidRPr="009E05F4">
        <w:rPr>
          <w:b/>
          <w:bCs/>
          <w:noProof/>
          <w:sz w:val="40"/>
          <w:szCs w:val="40"/>
          <w:u w:val="single"/>
        </w:rPr>
        <mc:AlternateContent>
          <mc:Choice Requires="wps">
            <w:drawing>
              <wp:anchor distT="45720" distB="45720" distL="114300" distR="114300" simplePos="0" relativeHeight="251660288" behindDoc="0" locked="0" layoutInCell="1" allowOverlap="1" wp14:anchorId="093AF528" wp14:editId="52C76D3B">
                <wp:simplePos x="0" y="0"/>
                <wp:positionH relativeFrom="column">
                  <wp:posOffset>4497454</wp:posOffset>
                </wp:positionH>
                <wp:positionV relativeFrom="paragraph">
                  <wp:posOffset>10323</wp:posOffset>
                </wp:positionV>
                <wp:extent cx="1073889" cy="340198"/>
                <wp:effectExtent l="0" t="0" r="12065" b="222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3889" cy="340198"/>
                        </a:xfrm>
                        <a:prstGeom prst="rect">
                          <a:avLst/>
                        </a:prstGeom>
                        <a:solidFill>
                          <a:srgbClr val="FFFFFF"/>
                        </a:solidFill>
                        <a:ln w="9525">
                          <a:solidFill>
                            <a:srgbClr val="000000"/>
                          </a:solidFill>
                          <a:miter lim="800000"/>
                          <a:headEnd/>
                          <a:tailEnd/>
                        </a:ln>
                      </wps:spPr>
                      <wps:txbx>
                        <w:txbxContent>
                          <w:p w14:paraId="7455CF7B" w14:textId="6052854F" w:rsidR="009E05F4" w:rsidRPr="009E05F4" w:rsidRDefault="009E05F4">
                            <w:pPr>
                              <w:rPr>
                                <w:sz w:val="24"/>
                                <w:szCs w:val="24"/>
                              </w:rPr>
                            </w:pPr>
                            <w:r w:rsidRPr="009E05F4">
                              <w:rPr>
                                <w:sz w:val="24"/>
                                <w:szCs w:val="24"/>
                              </w:rPr>
                              <w:t>Appendix One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93AF528" id="_x0000_t202" coordsize="21600,21600" o:spt="202" path="m,l,21600r21600,l21600,xe">
                <v:stroke joinstyle="miter"/>
                <v:path gradientshapeok="t" o:connecttype="rect"/>
              </v:shapetype>
              <v:shape id="Text Box 2" o:spid="_x0000_s1026" type="#_x0000_t202" style="position:absolute;margin-left:354.15pt;margin-top:.8pt;width:84.55pt;height:26.8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">
                <v:textbox>
                  <w:txbxContent>
                    <w:p w14:paraId="7455CF7B" w14:textId="6052854F" w:rsidR="009E05F4" w:rsidRPr="009E05F4" w:rsidRDefault="009E05F4">
                      <w:pPr>
                        <w:rPr>
                          <w:sz w:val="24"/>
                          <w:szCs w:val="24"/>
                        </w:rPr>
                      </w:pPr>
                      <w:r w:rsidRPr="009E05F4">
                        <w:rPr>
                          <w:sz w:val="24"/>
                          <w:szCs w:val="24"/>
                        </w:rPr>
                        <w:t>Appendix One</w:t>
                      </w:r>
                    </w:p>
                  </w:txbxContent>
                </v:textbox>
                <w10:wrap type="square"/>
              </v:shape>
            </w:pict>
          </mc:Fallback>
        </mc:AlternateContent>
      </w:r>
      <w:r>
        <w:rPr>
          <w:b/>
          <w:bCs/>
          <w:noProof/>
          <w:sz w:val="40"/>
          <w:szCs w:val="40"/>
          <w:u w:val="single"/>
        </w:rPr>
        <w:drawing>
          <wp:anchor distT="0" distB="0" distL="114300" distR="114300" simplePos="0" relativeHeight="251658240" behindDoc="0" locked="0" layoutInCell="1" allowOverlap="1" wp14:anchorId="088E7643" wp14:editId="3D82D5CE">
            <wp:simplePos x="0" y="0"/>
            <wp:positionH relativeFrom="margin">
              <wp:align>center</wp:align>
            </wp:positionH>
            <wp:positionV relativeFrom="paragraph">
              <wp:posOffset>668965</wp:posOffset>
            </wp:positionV>
            <wp:extent cx="6867525" cy="2647315"/>
            <wp:effectExtent l="0" t="0" r="9525"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867525" cy="2647315"/>
                    </a:xfrm>
                    <a:prstGeom prst="rect">
                      <a:avLst/>
                    </a:prstGeom>
                    <a:noFill/>
                  </pic:spPr>
                </pic:pic>
              </a:graphicData>
            </a:graphic>
            <wp14:sizeRelH relativeFrom="page">
              <wp14:pctWidth>0</wp14:pctWidth>
            </wp14:sizeRelH>
            <wp14:sizeRelV relativeFrom="page">
              <wp14:pctHeight>0</wp14:pctHeight>
            </wp14:sizeRelV>
          </wp:anchor>
        </w:drawing>
      </w:r>
    </w:p>
    <w:p w14:paraId="3B1F73C2" w14:textId="62963F6A" w:rsidR="00D44181" w:rsidRDefault="00D44181" w:rsidP="0064123C">
      <w:pPr>
        <w:jc w:val="center"/>
        <w:rPr>
          <w:b/>
          <w:bCs/>
          <w:sz w:val="40"/>
          <w:szCs w:val="40"/>
          <w:u w:val="single"/>
        </w:rPr>
      </w:pPr>
    </w:p>
    <w:p w14:paraId="22B1DF13" w14:textId="2EA3C771" w:rsidR="00D44181" w:rsidRDefault="009E05F4" w:rsidP="0064123C">
      <w:pPr>
        <w:jc w:val="center"/>
        <w:rPr>
          <w:b/>
          <w:bCs/>
          <w:sz w:val="40"/>
          <w:szCs w:val="40"/>
          <w:u w:val="single"/>
        </w:rPr>
      </w:pPr>
      <w:r w:rsidRPr="009E05F4">
        <w:rPr>
          <w:noProof/>
        </w:rPr>
        <w:drawing>
          <wp:anchor distT="0" distB="0" distL="114300" distR="114300" simplePos="0" relativeHeight="251661312" behindDoc="0" locked="0" layoutInCell="1" allowOverlap="1" wp14:anchorId="774136A3" wp14:editId="61780BE8">
            <wp:simplePos x="0" y="0"/>
            <wp:positionH relativeFrom="column">
              <wp:posOffset>-414759</wp:posOffset>
            </wp:positionH>
            <wp:positionV relativeFrom="paragraph">
              <wp:posOffset>120074</wp:posOffset>
            </wp:positionV>
            <wp:extent cx="5231219" cy="3923704"/>
            <wp:effectExtent l="0" t="0" r="7620" b="63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231219" cy="3923704"/>
                    </a:xfrm>
                    <a:prstGeom prst="rect">
                      <a:avLst/>
                    </a:prstGeom>
                  </pic:spPr>
                </pic:pic>
              </a:graphicData>
            </a:graphic>
            <wp14:sizeRelH relativeFrom="page">
              <wp14:pctWidth>0</wp14:pctWidth>
            </wp14:sizeRelH>
            <wp14:sizeRelV relativeFrom="page">
              <wp14:pctHeight>0</wp14:pctHeight>
            </wp14:sizeRelV>
          </wp:anchor>
        </w:drawing>
      </w:r>
    </w:p>
    <w:p w14:paraId="3177CF85" w14:textId="43867B4A" w:rsidR="00D44181" w:rsidRDefault="00D44181" w:rsidP="0064123C">
      <w:pPr>
        <w:jc w:val="center"/>
        <w:rPr>
          <w:b/>
          <w:bCs/>
          <w:sz w:val="40"/>
          <w:szCs w:val="40"/>
          <w:u w:val="single"/>
        </w:rPr>
      </w:pPr>
    </w:p>
    <w:p w14:paraId="0E177026" w14:textId="54E445BE" w:rsidR="00D44181" w:rsidRDefault="00D44181" w:rsidP="0064123C">
      <w:pPr>
        <w:jc w:val="center"/>
        <w:rPr>
          <w:b/>
          <w:bCs/>
          <w:sz w:val="40"/>
          <w:szCs w:val="40"/>
          <w:u w:val="single"/>
        </w:rPr>
      </w:pPr>
    </w:p>
    <w:p w14:paraId="1A3458D2" w14:textId="44780926" w:rsidR="00D44181" w:rsidRDefault="00884241" w:rsidP="0064123C">
      <w:pPr>
        <w:jc w:val="center"/>
        <w:rPr>
          <w:b/>
          <w:bCs/>
          <w:sz w:val="40"/>
          <w:szCs w:val="40"/>
          <w:u w:val="single"/>
        </w:rPr>
      </w:pPr>
      <w:r w:rsidRPr="009E05F4">
        <w:rPr>
          <w:b/>
          <w:bCs/>
          <w:noProof/>
          <w:sz w:val="40"/>
          <w:szCs w:val="40"/>
          <w:u w:val="single"/>
        </w:rPr>
        <mc:AlternateContent>
          <mc:Choice Requires="wps">
            <w:drawing>
              <wp:anchor distT="45720" distB="45720" distL="114300" distR="114300" simplePos="0" relativeHeight="251663360" behindDoc="1" locked="0" layoutInCell="1" allowOverlap="1" wp14:anchorId="3A800F85" wp14:editId="66CDE972">
                <wp:simplePos x="0" y="0"/>
                <wp:positionH relativeFrom="column">
                  <wp:posOffset>4815928</wp:posOffset>
                </wp:positionH>
                <wp:positionV relativeFrom="paragraph">
                  <wp:posOffset>403225</wp:posOffset>
                </wp:positionV>
                <wp:extent cx="1626235" cy="744220"/>
                <wp:effectExtent l="0" t="0" r="12065" b="17780"/>
                <wp:wrapTight wrapText="bothSides">
                  <wp:wrapPolygon edited="0">
                    <wp:start x="0" y="0"/>
                    <wp:lineTo x="0" y="21563"/>
                    <wp:lineTo x="21507" y="21563"/>
                    <wp:lineTo x="21507" y="0"/>
                    <wp:lineTo x="0" y="0"/>
                  </wp:wrapPolygon>
                </wp:wrapTight>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6235" cy="744220"/>
                        </a:xfrm>
                        <a:prstGeom prst="rect">
                          <a:avLst/>
                        </a:prstGeom>
                        <a:solidFill>
                          <a:srgbClr val="FFFFFF"/>
                        </a:solidFill>
                        <a:ln w="9525">
                          <a:solidFill>
                            <a:srgbClr val="000000"/>
                          </a:solidFill>
                          <a:miter lim="800000"/>
                          <a:headEnd/>
                          <a:tailEnd/>
                        </a:ln>
                      </wps:spPr>
                      <wps:txbx>
                        <w:txbxContent>
                          <w:p w14:paraId="59311E88" w14:textId="7CFF32C5" w:rsidR="009E05F4" w:rsidRPr="00B87503" w:rsidRDefault="009E05F4" w:rsidP="00884241">
                            <w:pPr>
                              <w:jc w:val="center"/>
                              <w:rPr>
                                <w:sz w:val="24"/>
                                <w:szCs w:val="24"/>
                              </w:rPr>
                            </w:pPr>
                            <w:r w:rsidRPr="00B87503">
                              <w:rPr>
                                <w:sz w:val="24"/>
                                <w:szCs w:val="24"/>
                              </w:rPr>
                              <w:t>Appendi</w:t>
                            </w:r>
                            <w:r w:rsidR="00B87503" w:rsidRPr="00B87503">
                              <w:rPr>
                                <w:sz w:val="24"/>
                                <w:szCs w:val="24"/>
                              </w:rPr>
                              <w:t xml:space="preserve">x </w:t>
                            </w:r>
                            <w:r w:rsidR="00884241" w:rsidRPr="00B87503">
                              <w:rPr>
                                <w:sz w:val="24"/>
                                <w:szCs w:val="24"/>
                              </w:rPr>
                              <w:t>Two</w:t>
                            </w:r>
                            <w:r w:rsidR="00884241">
                              <w:rPr>
                                <w:sz w:val="24"/>
                                <w:szCs w:val="24"/>
                              </w:rPr>
                              <w:t xml:space="preserve"> </w:t>
                            </w:r>
                            <w:r w:rsidR="00884241" w:rsidRPr="00B87503">
                              <w:rPr>
                                <w:sz w:val="24"/>
                                <w:szCs w:val="24"/>
                              </w:rPr>
                              <w:t>Stakeholder</w:t>
                            </w:r>
                            <w:r w:rsidR="00D800D6">
                              <w:rPr>
                                <w:sz w:val="24"/>
                                <w:szCs w:val="24"/>
                              </w:rPr>
                              <w:t xml:space="preserve"> Mapping – Marketing Theories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800F85" id="_x0000_s1027" type="#_x0000_t202" style="position:absolute;left:0;text-align:left;margin-left:379.2pt;margin-top:31.75pt;width:128.05pt;height:58.6pt;z-index:-2516531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">
                <v:textbox>
                  <w:txbxContent>
                    <w:p w14:paraId="59311E88" w14:textId="7CFF32C5" w:rsidR="009E05F4" w:rsidRPr="00B87503" w:rsidRDefault="009E05F4" w:rsidP="00884241">
                      <w:pPr>
                        <w:jc w:val="center"/>
                        <w:rPr>
                          <w:sz w:val="24"/>
                          <w:szCs w:val="24"/>
                        </w:rPr>
                      </w:pPr>
                      <w:r w:rsidRPr="00B87503">
                        <w:rPr>
                          <w:sz w:val="24"/>
                          <w:szCs w:val="24"/>
                        </w:rPr>
                        <w:t>Appendi</w:t>
                      </w:r>
                      <w:r w:rsidR="00B87503" w:rsidRPr="00B87503">
                        <w:rPr>
                          <w:sz w:val="24"/>
                          <w:szCs w:val="24"/>
                        </w:rPr>
                        <w:t xml:space="preserve">x </w:t>
                      </w:r>
                      <w:r w:rsidR="00884241" w:rsidRPr="00B87503">
                        <w:rPr>
                          <w:sz w:val="24"/>
                          <w:szCs w:val="24"/>
                        </w:rPr>
                        <w:t>Two</w:t>
                      </w:r>
                      <w:r w:rsidR="00884241">
                        <w:rPr>
                          <w:sz w:val="24"/>
                          <w:szCs w:val="24"/>
                        </w:rPr>
                        <w:t xml:space="preserve"> </w:t>
                      </w:r>
                      <w:r w:rsidR="00884241" w:rsidRPr="00B87503">
                        <w:rPr>
                          <w:sz w:val="24"/>
                          <w:szCs w:val="24"/>
                        </w:rPr>
                        <w:t>Stakeholder</w:t>
                      </w:r>
                      <w:r w:rsidR="00D800D6">
                        <w:rPr>
                          <w:sz w:val="24"/>
                          <w:szCs w:val="24"/>
                        </w:rPr>
                        <w:t xml:space="preserve"> Mapping – Marketing Theories</w:t>
                      </w:r>
                    </w:p>
                  </w:txbxContent>
                </v:textbox>
                <w10:wrap type="tight"/>
              </v:shape>
            </w:pict>
          </mc:Fallback>
        </mc:AlternateContent>
      </w:r>
    </w:p>
    <w:p w14:paraId="6C719C4A" w14:textId="097B5FD8" w:rsidR="00D44181" w:rsidRDefault="00D44181" w:rsidP="0064123C">
      <w:pPr>
        <w:jc w:val="center"/>
        <w:rPr>
          <w:b/>
          <w:bCs/>
          <w:sz w:val="40"/>
          <w:szCs w:val="40"/>
          <w:u w:val="single"/>
        </w:rPr>
      </w:pPr>
    </w:p>
    <w:p w14:paraId="6E60A2E8" w14:textId="4971B5A4" w:rsidR="00D44181" w:rsidRDefault="00804523" w:rsidP="0064123C">
      <w:pPr>
        <w:jc w:val="center"/>
        <w:rPr>
          <w:b/>
          <w:bCs/>
          <w:sz w:val="40"/>
          <w:szCs w:val="40"/>
          <w:u w:val="single"/>
        </w:rPr>
      </w:pPr>
      <w:r w:rsidRPr="00382551">
        <w:rPr>
          <w:noProof/>
          <w:sz w:val="32"/>
          <w:szCs w:val="32"/>
        </w:rPr>
        <w:lastRenderedPageBreak/>
        <mc:AlternateContent>
          <mc:Choice Requires="wps">
            <w:drawing>
              <wp:anchor distT="45720" distB="45720" distL="114300" distR="114300" simplePos="0" relativeHeight="251665408" behindDoc="1" locked="0" layoutInCell="1" allowOverlap="1" wp14:anchorId="108A9F65" wp14:editId="247BCDE2">
                <wp:simplePos x="0" y="0"/>
                <wp:positionH relativeFrom="column">
                  <wp:posOffset>-680720</wp:posOffset>
                </wp:positionH>
                <wp:positionV relativeFrom="paragraph">
                  <wp:posOffset>546735</wp:posOffset>
                </wp:positionV>
                <wp:extent cx="3051175" cy="998855"/>
                <wp:effectExtent l="0" t="0" r="15875" b="10795"/>
                <wp:wrapTight wrapText="bothSides">
                  <wp:wrapPolygon edited="0">
                    <wp:start x="0" y="0"/>
                    <wp:lineTo x="0" y="21421"/>
                    <wp:lineTo x="21578" y="21421"/>
                    <wp:lineTo x="21578" y="0"/>
                    <wp:lineTo x="0" y="0"/>
                  </wp:wrapPolygon>
                </wp:wrapTight>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51175" cy="998855"/>
                        </a:xfrm>
                        <a:prstGeom prst="rect">
                          <a:avLst/>
                        </a:prstGeom>
                        <a:solidFill>
                          <a:srgbClr val="FFFFFF"/>
                        </a:solidFill>
                        <a:ln w="9525">
                          <a:solidFill>
                            <a:srgbClr val="000000"/>
                          </a:solidFill>
                          <a:miter lim="800000"/>
                          <a:headEnd/>
                          <a:tailEnd/>
                        </a:ln>
                      </wps:spPr>
                      <wps:txbx>
                        <w:txbxContent>
                          <w:p w14:paraId="432555FF" w14:textId="48412322" w:rsidR="00884241" w:rsidRPr="00884241" w:rsidRDefault="00382551">
                            <w:pPr>
                              <w:rPr>
                                <w:sz w:val="28"/>
                                <w:szCs w:val="28"/>
                              </w:rPr>
                            </w:pPr>
                            <w:r w:rsidRPr="00884241">
                              <w:rPr>
                                <w:sz w:val="28"/>
                                <w:szCs w:val="28"/>
                              </w:rPr>
                              <w:t>Source</w:t>
                            </w:r>
                            <w:r w:rsidR="00804523">
                              <w:rPr>
                                <w:sz w:val="28"/>
                                <w:szCs w:val="28"/>
                              </w:rPr>
                              <w:t xml:space="preserve"> - </w:t>
                            </w:r>
                            <w:r w:rsidR="00884241" w:rsidRPr="00884241">
                              <w:rPr>
                                <w:sz w:val="28"/>
                                <w:szCs w:val="28"/>
                              </w:rPr>
                              <w:t>https://www.professionalacademy.com/blogs-and-advice/stakeholder-mapping---marketing-theories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8A9F65" id="_x0000_s1028" type="#_x0000_t202" style="position:absolute;left:0;text-align:left;margin-left:-53.6pt;margin-top:43.05pt;width:240.25pt;height:78.65pt;z-index:-2516510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">
                <v:textbox>
                  <w:txbxContent>
                    <w:p w14:paraId="432555FF" w14:textId="48412322" w:rsidR="00884241" w:rsidRPr="00884241" w:rsidRDefault="00382551">
                      <w:pPr>
                        <w:rPr>
                          <w:sz w:val="28"/>
                          <w:szCs w:val="28"/>
                        </w:rPr>
                      </w:pPr>
                      <w:r w:rsidRPr="00884241">
                        <w:rPr>
                          <w:sz w:val="28"/>
                          <w:szCs w:val="28"/>
                        </w:rPr>
                        <w:t>Source</w:t>
                      </w:r>
                      <w:r w:rsidR="00804523">
                        <w:rPr>
                          <w:sz w:val="28"/>
                          <w:szCs w:val="28"/>
                        </w:rPr>
                        <w:t xml:space="preserve"> - </w:t>
                      </w:r>
                      <w:r w:rsidR="00884241" w:rsidRPr="00884241">
                        <w:rPr>
                          <w:sz w:val="28"/>
                          <w:szCs w:val="28"/>
                        </w:rPr>
                        <w:t>https://www.professionalacademy.com/blogs-and-advice/stakeholder-mapping---marketing-theories</w:t>
                      </w:r>
                    </w:p>
                  </w:txbxContent>
                </v:textbox>
                <w10:wrap type="tight"/>
              </v:shape>
            </w:pict>
          </mc:Fallback>
        </mc:AlternateContent>
      </w:r>
    </w:p>
    <w:p w14:paraId="7263E8DB" w14:textId="7F71BD22" w:rsidR="00D44181" w:rsidRDefault="00D44181" w:rsidP="0064123C">
      <w:pPr>
        <w:jc w:val="center"/>
        <w:rPr>
          <w:b/>
          <w:bCs/>
          <w:sz w:val="40"/>
          <w:szCs w:val="40"/>
          <w:u w:val="single"/>
        </w:rPr>
      </w:pPr>
    </w:p>
    <w:p w14:paraId="32D3494E" w14:textId="75A8F2C4" w:rsidR="00D44181" w:rsidRPr="00D44181" w:rsidRDefault="00D44181" w:rsidP="00D44181">
      <w:pPr>
        <w:rPr>
          <w:sz w:val="28"/>
          <w:szCs w:val="28"/>
        </w:rPr>
      </w:pPr>
    </w:p>
    <w:sectPr w:rsidR="00D44181" w:rsidRPr="00D4418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69106E" w14:textId="77777777" w:rsidR="000C17B4" w:rsidRDefault="000C17B4" w:rsidP="000C17B4">
      <w:pPr>
        <w:spacing w:after="0" w:line="240" w:lineRule="auto"/>
      </w:pPr>
      <w:r>
        <w:separator/>
      </w:r>
    </w:p>
  </w:endnote>
  <w:endnote w:type="continuationSeparator" w:id="0">
    <w:p w14:paraId="3BC61B3B" w14:textId="77777777" w:rsidR="000C17B4" w:rsidRDefault="000C17B4" w:rsidP="000C17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7613491"/>
      <w:docPartObj>
        <w:docPartGallery w:val="Page Numbers (Bottom of Page)"/>
        <w:docPartUnique/>
      </w:docPartObj>
    </w:sdtPr>
    <w:sdtEndPr>
      <w:rPr>
        <w:noProof/>
      </w:rPr>
    </w:sdtEndPr>
    <w:sdtContent>
      <w:p w14:paraId="59FB3E4C" w14:textId="713D61DC" w:rsidR="000C17B4" w:rsidRDefault="000C17B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EE5833" w14:textId="77777777" w:rsidR="000C17B4" w:rsidRDefault="000C17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A05123" w14:textId="77777777" w:rsidR="000C17B4" w:rsidRDefault="000C17B4" w:rsidP="000C17B4">
      <w:pPr>
        <w:spacing w:after="0" w:line="240" w:lineRule="auto"/>
      </w:pPr>
      <w:r>
        <w:separator/>
      </w:r>
    </w:p>
  </w:footnote>
  <w:footnote w:type="continuationSeparator" w:id="0">
    <w:p w14:paraId="32C6EC93" w14:textId="77777777" w:rsidR="000C17B4" w:rsidRDefault="000C17B4" w:rsidP="000C17B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23C"/>
    <w:rsid w:val="00013ED6"/>
    <w:rsid w:val="000C0C8C"/>
    <w:rsid w:val="000C17B4"/>
    <w:rsid w:val="001266F3"/>
    <w:rsid w:val="00170DBA"/>
    <w:rsid w:val="001C5942"/>
    <w:rsid w:val="001E32D3"/>
    <w:rsid w:val="0020799B"/>
    <w:rsid w:val="002B0187"/>
    <w:rsid w:val="002B2569"/>
    <w:rsid w:val="002B6EA1"/>
    <w:rsid w:val="002C4A3F"/>
    <w:rsid w:val="002E4AE8"/>
    <w:rsid w:val="002F179D"/>
    <w:rsid w:val="00354E5E"/>
    <w:rsid w:val="00382551"/>
    <w:rsid w:val="0039137F"/>
    <w:rsid w:val="004462A9"/>
    <w:rsid w:val="004D74B4"/>
    <w:rsid w:val="005503DB"/>
    <w:rsid w:val="0055696D"/>
    <w:rsid w:val="0064123C"/>
    <w:rsid w:val="00644689"/>
    <w:rsid w:val="00665022"/>
    <w:rsid w:val="006A1754"/>
    <w:rsid w:val="00737B20"/>
    <w:rsid w:val="00760EE9"/>
    <w:rsid w:val="007B4DC7"/>
    <w:rsid w:val="00804523"/>
    <w:rsid w:val="00825647"/>
    <w:rsid w:val="00852290"/>
    <w:rsid w:val="00862FFC"/>
    <w:rsid w:val="00884241"/>
    <w:rsid w:val="008C3ABC"/>
    <w:rsid w:val="008E5504"/>
    <w:rsid w:val="008E6256"/>
    <w:rsid w:val="00931CED"/>
    <w:rsid w:val="00960742"/>
    <w:rsid w:val="00995B15"/>
    <w:rsid w:val="0099770A"/>
    <w:rsid w:val="009A74A0"/>
    <w:rsid w:val="009B5192"/>
    <w:rsid w:val="009E05F4"/>
    <w:rsid w:val="00A0485A"/>
    <w:rsid w:val="00AE773F"/>
    <w:rsid w:val="00B12C0B"/>
    <w:rsid w:val="00B34DB2"/>
    <w:rsid w:val="00B6627D"/>
    <w:rsid w:val="00B87503"/>
    <w:rsid w:val="00BA524E"/>
    <w:rsid w:val="00BB43B3"/>
    <w:rsid w:val="00C40C9C"/>
    <w:rsid w:val="00C65581"/>
    <w:rsid w:val="00CF29F7"/>
    <w:rsid w:val="00D00DD3"/>
    <w:rsid w:val="00D44181"/>
    <w:rsid w:val="00D70611"/>
    <w:rsid w:val="00D800D6"/>
    <w:rsid w:val="00DA50A5"/>
    <w:rsid w:val="00DE270F"/>
    <w:rsid w:val="00DF75C6"/>
    <w:rsid w:val="00E216DD"/>
    <w:rsid w:val="00E73E6E"/>
    <w:rsid w:val="00E85E4E"/>
    <w:rsid w:val="00EF3CD2"/>
    <w:rsid w:val="00FA2AFB"/>
    <w:rsid w:val="00FE02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D96E7"/>
  <w15:chartTrackingRefBased/>
  <w15:docId w15:val="{FA2D47AF-8421-4DDD-AC37-E42161E06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17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E4AE8"/>
    <w:rPr>
      <w:color w:val="0563C1" w:themeColor="hyperlink"/>
      <w:u w:val="single"/>
    </w:rPr>
  </w:style>
  <w:style w:type="character" w:styleId="UnresolvedMention">
    <w:name w:val="Unresolved Mention"/>
    <w:basedOn w:val="DefaultParagraphFont"/>
    <w:uiPriority w:val="99"/>
    <w:semiHidden/>
    <w:unhideWhenUsed/>
    <w:rsid w:val="002E4AE8"/>
    <w:rPr>
      <w:color w:val="605E5C"/>
      <w:shd w:val="clear" w:color="auto" w:fill="E1DFDD"/>
    </w:rPr>
  </w:style>
  <w:style w:type="paragraph" w:styleId="Header">
    <w:name w:val="header"/>
    <w:basedOn w:val="Normal"/>
    <w:link w:val="HeaderChar"/>
    <w:uiPriority w:val="99"/>
    <w:unhideWhenUsed/>
    <w:rsid w:val="000C17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17B4"/>
  </w:style>
  <w:style w:type="paragraph" w:styleId="Footer">
    <w:name w:val="footer"/>
    <w:basedOn w:val="Normal"/>
    <w:link w:val="FooterChar"/>
    <w:uiPriority w:val="99"/>
    <w:unhideWhenUsed/>
    <w:rsid w:val="000C17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17B4"/>
  </w:style>
  <w:style w:type="character" w:customStyle="1" w:styleId="Heading1Char">
    <w:name w:val="Heading 1 Char"/>
    <w:basedOn w:val="DefaultParagraphFont"/>
    <w:link w:val="Heading1"/>
    <w:uiPriority w:val="9"/>
    <w:rsid w:val="000C17B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C17B4"/>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E8CBDF-3AD9-4A00-8E5C-5038E0D0E0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2272</Words>
  <Characters>12952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Ruksana Zaman</dc:creator>
  <cp:keywords/>
  <dc:description/>
  <cp:lastModifiedBy>Ruksana Zaman</cp:lastModifiedBy>
  <cp:revision>2</cp:revision>
  <dcterms:created xsi:type="dcterms:W3CDTF">2021-04-09T10:46:00Z</dcterms:created>
  <dcterms:modified xsi:type="dcterms:W3CDTF">2021-04-09T10:46:00Z</dcterms:modified>
</cp:coreProperties>
</file>