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104B" w:rsidRPr="00423F29" w:rsidRDefault="0081104B" w:rsidP="0081104B">
      <w:pPr>
        <w:rPr>
          <w:rFonts w:ascii="Arial" w:hAnsi="Arial" w:cs="Arial"/>
          <w:sz w:val="24"/>
          <w:szCs w:val="24"/>
        </w:rPr>
      </w:pPr>
      <w:r w:rsidRPr="00423F29">
        <w:rPr>
          <w:rFonts w:ascii="Arial" w:hAnsi="Arial" w:cs="Arial"/>
          <w:sz w:val="24"/>
          <w:szCs w:val="24"/>
        </w:rPr>
        <w:t>Activity 2 – CIPD profession Map</w:t>
      </w:r>
    </w:p>
    <w:p w:rsidR="0081104B" w:rsidRDefault="0081104B" w:rsidP="0081104B">
      <w:pPr>
        <w:rPr>
          <w:rStyle w:val="kx21rb"/>
          <w:rFonts w:ascii="Arial" w:hAnsi="Arial" w:cs="Arial"/>
          <w:color w:val="202124"/>
          <w:sz w:val="24"/>
          <w:szCs w:val="24"/>
        </w:rPr>
      </w:pPr>
      <w:r w:rsidRPr="00423F29">
        <w:rPr>
          <w:rStyle w:val="hgkelc"/>
          <w:rFonts w:ascii="Arial" w:hAnsi="Arial" w:cs="Arial"/>
          <w:color w:val="202124"/>
          <w:sz w:val="24"/>
          <w:szCs w:val="24"/>
        </w:rPr>
        <w:t xml:space="preserve">The </w:t>
      </w:r>
      <w:r w:rsidRPr="00423F29">
        <w:rPr>
          <w:rStyle w:val="hgkelc"/>
          <w:rFonts w:ascii="Arial" w:hAnsi="Arial" w:cs="Arial"/>
          <w:b/>
          <w:bCs/>
          <w:color w:val="202124"/>
          <w:sz w:val="24"/>
          <w:szCs w:val="24"/>
        </w:rPr>
        <w:t>CIPD Profession Map</w:t>
      </w:r>
      <w:r w:rsidRPr="00423F29">
        <w:rPr>
          <w:rStyle w:val="hgkelc"/>
          <w:rFonts w:ascii="Arial" w:hAnsi="Arial" w:cs="Arial"/>
          <w:color w:val="202124"/>
          <w:sz w:val="24"/>
          <w:szCs w:val="24"/>
        </w:rPr>
        <w:t xml:space="preserve"> is an interactive set of standards to guide those who work in human resources to always be developing and improving the world of work.</w:t>
      </w:r>
      <w:r w:rsidRPr="00423F29">
        <w:rPr>
          <w:rStyle w:val="kx21rb"/>
          <w:rFonts w:ascii="Arial" w:hAnsi="Arial" w:cs="Arial"/>
          <w:color w:val="202124"/>
          <w:sz w:val="24"/>
          <w:szCs w:val="24"/>
        </w:rPr>
        <w:t xml:space="preserve"> (CIPD 2020)</w:t>
      </w:r>
      <w:r>
        <w:rPr>
          <w:rStyle w:val="kx21rb"/>
          <w:rFonts w:ascii="Arial" w:hAnsi="Arial" w:cs="Arial"/>
          <w:color w:val="202124"/>
          <w:sz w:val="24"/>
          <w:szCs w:val="24"/>
        </w:rPr>
        <w:t xml:space="preserve">.   The CIPD map examined in this report is the 2013 version, however, the CIPD have revised the profession map in 2018.  </w:t>
      </w:r>
    </w:p>
    <w:p w:rsidR="0081104B" w:rsidRDefault="0081104B" w:rsidP="0081104B">
      <w:pPr>
        <w:rPr>
          <w:rFonts w:ascii="Arial" w:hAnsi="Arial" w:cs="Arial"/>
          <w:sz w:val="24"/>
          <w:szCs w:val="24"/>
        </w:rPr>
      </w:pPr>
      <w:r>
        <w:rPr>
          <w:rFonts w:ascii="Arial" w:hAnsi="Arial" w:cs="Arial"/>
          <w:sz w:val="24"/>
          <w:szCs w:val="24"/>
        </w:rPr>
        <w:t>The profession map is made up of the following:</w:t>
      </w:r>
    </w:p>
    <w:p w:rsidR="0081104B" w:rsidRDefault="0081104B" w:rsidP="0081104B">
      <w:pPr>
        <w:pStyle w:val="ListParagraph"/>
        <w:numPr>
          <w:ilvl w:val="0"/>
          <w:numId w:val="1"/>
        </w:numPr>
        <w:rPr>
          <w:rFonts w:ascii="Arial" w:hAnsi="Arial" w:cs="Arial"/>
          <w:sz w:val="24"/>
          <w:szCs w:val="24"/>
        </w:rPr>
      </w:pPr>
      <w:r w:rsidRPr="00396481">
        <w:rPr>
          <w:rFonts w:ascii="Arial" w:hAnsi="Arial" w:cs="Arial"/>
          <w:sz w:val="24"/>
          <w:szCs w:val="24"/>
        </w:rPr>
        <w:t xml:space="preserve">10 </w:t>
      </w:r>
      <w:r>
        <w:rPr>
          <w:rFonts w:ascii="Arial" w:hAnsi="Arial" w:cs="Arial"/>
          <w:sz w:val="24"/>
          <w:szCs w:val="24"/>
        </w:rPr>
        <w:t>professional specialisms</w:t>
      </w:r>
    </w:p>
    <w:p w:rsidR="0081104B" w:rsidRDefault="0081104B" w:rsidP="0081104B">
      <w:pPr>
        <w:pStyle w:val="ListParagraph"/>
        <w:numPr>
          <w:ilvl w:val="0"/>
          <w:numId w:val="1"/>
        </w:numPr>
        <w:rPr>
          <w:rFonts w:ascii="Arial" w:hAnsi="Arial" w:cs="Arial"/>
          <w:sz w:val="24"/>
          <w:szCs w:val="24"/>
        </w:rPr>
      </w:pPr>
      <w:r>
        <w:rPr>
          <w:rFonts w:ascii="Arial" w:hAnsi="Arial" w:cs="Arial"/>
          <w:sz w:val="24"/>
          <w:szCs w:val="24"/>
        </w:rPr>
        <w:t>8 behaviours</w:t>
      </w:r>
    </w:p>
    <w:p w:rsidR="0081104B" w:rsidRPr="00396481" w:rsidRDefault="0081104B" w:rsidP="0081104B">
      <w:pPr>
        <w:pStyle w:val="ListParagraph"/>
        <w:numPr>
          <w:ilvl w:val="0"/>
          <w:numId w:val="1"/>
        </w:numPr>
        <w:rPr>
          <w:rFonts w:ascii="Arial" w:hAnsi="Arial" w:cs="Arial"/>
          <w:sz w:val="24"/>
          <w:szCs w:val="24"/>
        </w:rPr>
      </w:pPr>
      <w:r>
        <w:rPr>
          <w:rFonts w:ascii="Arial" w:hAnsi="Arial" w:cs="Arial"/>
          <w:sz w:val="24"/>
          <w:szCs w:val="24"/>
        </w:rPr>
        <w:t>4 bands of professional competence</w:t>
      </w:r>
    </w:p>
    <w:p w:rsidR="0081104B" w:rsidRDefault="0081104B" w:rsidP="0081104B">
      <w:pPr>
        <w:rPr>
          <w:rFonts w:ascii="Arial" w:hAnsi="Arial" w:cs="Arial"/>
          <w:sz w:val="24"/>
          <w:szCs w:val="24"/>
        </w:rPr>
      </w:pPr>
      <w:r>
        <w:rPr>
          <w:rFonts w:ascii="Arial" w:hAnsi="Arial" w:cs="Arial"/>
          <w:sz w:val="24"/>
          <w:szCs w:val="24"/>
        </w:rPr>
        <w:t>The first 2 professional specialisms listed are the core areas, they are:</w:t>
      </w:r>
    </w:p>
    <w:p w:rsidR="0081104B" w:rsidRDefault="0081104B" w:rsidP="0081104B">
      <w:pPr>
        <w:pStyle w:val="ListParagraph"/>
        <w:numPr>
          <w:ilvl w:val="0"/>
          <w:numId w:val="3"/>
        </w:numPr>
        <w:rPr>
          <w:rFonts w:ascii="Arial" w:hAnsi="Arial" w:cs="Arial"/>
          <w:sz w:val="24"/>
          <w:szCs w:val="24"/>
        </w:rPr>
      </w:pPr>
      <w:r>
        <w:rPr>
          <w:rFonts w:ascii="Arial" w:hAnsi="Arial" w:cs="Arial"/>
          <w:sz w:val="24"/>
          <w:szCs w:val="24"/>
        </w:rPr>
        <w:t>Insights, strategy and solutions</w:t>
      </w:r>
    </w:p>
    <w:p w:rsidR="0081104B" w:rsidRDefault="0081104B" w:rsidP="0081104B">
      <w:pPr>
        <w:pStyle w:val="ListParagraph"/>
        <w:numPr>
          <w:ilvl w:val="0"/>
          <w:numId w:val="3"/>
        </w:numPr>
        <w:rPr>
          <w:rFonts w:ascii="Arial" w:hAnsi="Arial" w:cs="Arial"/>
          <w:sz w:val="24"/>
          <w:szCs w:val="24"/>
        </w:rPr>
      </w:pPr>
      <w:r>
        <w:rPr>
          <w:rFonts w:ascii="Arial" w:hAnsi="Arial" w:cs="Arial"/>
          <w:sz w:val="24"/>
          <w:szCs w:val="24"/>
        </w:rPr>
        <w:t>Leading HR</w:t>
      </w:r>
    </w:p>
    <w:p w:rsidR="0081104B" w:rsidRDefault="0081104B" w:rsidP="0081104B">
      <w:pPr>
        <w:rPr>
          <w:rFonts w:ascii="Arial" w:hAnsi="Arial" w:cs="Arial"/>
          <w:sz w:val="24"/>
          <w:szCs w:val="24"/>
        </w:rPr>
      </w:pPr>
      <w:r>
        <w:rPr>
          <w:rFonts w:ascii="Arial" w:hAnsi="Arial" w:cs="Arial"/>
          <w:sz w:val="24"/>
          <w:szCs w:val="24"/>
        </w:rPr>
        <w:t xml:space="preserve">These core areas </w:t>
      </w:r>
      <w:r w:rsidRPr="00396481">
        <w:rPr>
          <w:rFonts w:ascii="Arial" w:hAnsi="Arial" w:cs="Arial"/>
          <w:sz w:val="24"/>
          <w:szCs w:val="24"/>
        </w:rPr>
        <w:t>enable the HR professional to understand the business they are involved in and set the groundwork to ensure that the correct HR strategies and procedures are put in place for the organisation to meet its objectives and to be the drivi</w:t>
      </w:r>
      <w:r>
        <w:rPr>
          <w:rFonts w:ascii="Arial" w:hAnsi="Arial" w:cs="Arial"/>
          <w:sz w:val="24"/>
          <w:szCs w:val="24"/>
        </w:rPr>
        <w:t>ng force within that sector</w:t>
      </w:r>
      <w:r w:rsidRPr="00396481">
        <w:rPr>
          <w:rFonts w:ascii="Arial" w:hAnsi="Arial" w:cs="Arial"/>
          <w:sz w:val="24"/>
          <w:szCs w:val="24"/>
        </w:rPr>
        <w:t xml:space="preserve">.  The remaining 8 areas of the </w:t>
      </w:r>
      <w:r>
        <w:rPr>
          <w:rFonts w:ascii="Arial" w:hAnsi="Arial" w:cs="Arial"/>
          <w:sz w:val="24"/>
          <w:szCs w:val="24"/>
        </w:rPr>
        <w:t xml:space="preserve">CIPD </w:t>
      </w:r>
      <w:r w:rsidRPr="00396481">
        <w:rPr>
          <w:rFonts w:ascii="Arial" w:hAnsi="Arial" w:cs="Arial"/>
          <w:sz w:val="24"/>
          <w:szCs w:val="24"/>
        </w:rPr>
        <w:t xml:space="preserve">profession map </w:t>
      </w:r>
      <w:r>
        <w:rPr>
          <w:rFonts w:ascii="Arial" w:hAnsi="Arial" w:cs="Arial"/>
          <w:sz w:val="24"/>
          <w:szCs w:val="24"/>
        </w:rPr>
        <w:t xml:space="preserve">as listed below </w:t>
      </w:r>
      <w:r w:rsidRPr="00396481">
        <w:rPr>
          <w:rFonts w:ascii="Arial" w:hAnsi="Arial" w:cs="Arial"/>
          <w:sz w:val="24"/>
          <w:szCs w:val="24"/>
        </w:rPr>
        <w:t>are additional areas that HR professionals focus on depending on the role that</w:t>
      </w:r>
      <w:r>
        <w:rPr>
          <w:rFonts w:ascii="Arial" w:hAnsi="Arial" w:cs="Arial"/>
          <w:sz w:val="24"/>
          <w:szCs w:val="24"/>
        </w:rPr>
        <w:t xml:space="preserve"> HR has within the organisation:</w:t>
      </w:r>
    </w:p>
    <w:p w:rsidR="0081104B" w:rsidRDefault="0081104B" w:rsidP="0081104B">
      <w:pPr>
        <w:pStyle w:val="ListParagraph"/>
        <w:numPr>
          <w:ilvl w:val="0"/>
          <w:numId w:val="4"/>
        </w:numPr>
        <w:rPr>
          <w:rFonts w:ascii="Arial" w:hAnsi="Arial" w:cs="Arial"/>
          <w:sz w:val="24"/>
          <w:szCs w:val="24"/>
        </w:rPr>
      </w:pPr>
      <w:r>
        <w:rPr>
          <w:rFonts w:ascii="Arial" w:hAnsi="Arial" w:cs="Arial"/>
          <w:sz w:val="24"/>
          <w:szCs w:val="24"/>
        </w:rPr>
        <w:t xml:space="preserve">Organisation Design – this area allows the HR professional to ensure that the organisation is designed in a way to allow short and long-term objectives to be met and that any structural is effectively managed. </w:t>
      </w:r>
      <w:r>
        <w:rPr>
          <w:lang w:val="en"/>
        </w:rPr>
        <w:t xml:space="preserve"> </w:t>
      </w:r>
    </w:p>
    <w:p w:rsidR="0081104B" w:rsidRDefault="0081104B" w:rsidP="0081104B">
      <w:pPr>
        <w:pStyle w:val="ListParagraph"/>
        <w:numPr>
          <w:ilvl w:val="0"/>
          <w:numId w:val="4"/>
        </w:numPr>
        <w:rPr>
          <w:rFonts w:ascii="Arial" w:hAnsi="Arial" w:cs="Arial"/>
          <w:sz w:val="24"/>
          <w:szCs w:val="24"/>
        </w:rPr>
      </w:pPr>
      <w:r>
        <w:rPr>
          <w:rFonts w:ascii="Arial" w:hAnsi="Arial" w:cs="Arial"/>
          <w:sz w:val="24"/>
          <w:szCs w:val="24"/>
        </w:rPr>
        <w:t xml:space="preserve">Organisation Development – allows the HR professional to examine the leadership on development, as well as any cultural or change activities </w:t>
      </w:r>
    </w:p>
    <w:p w:rsidR="0081104B" w:rsidRDefault="0081104B" w:rsidP="0081104B">
      <w:pPr>
        <w:pStyle w:val="ListParagraph"/>
        <w:numPr>
          <w:ilvl w:val="0"/>
          <w:numId w:val="4"/>
        </w:numPr>
        <w:rPr>
          <w:rFonts w:ascii="Arial" w:hAnsi="Arial" w:cs="Arial"/>
          <w:sz w:val="24"/>
          <w:szCs w:val="24"/>
        </w:rPr>
      </w:pPr>
      <w:r>
        <w:rPr>
          <w:rFonts w:ascii="Arial" w:hAnsi="Arial" w:cs="Arial"/>
          <w:sz w:val="24"/>
          <w:szCs w:val="24"/>
        </w:rPr>
        <w:t>Resourcing and talent planning – allows the organisation to identify and attract key people.</w:t>
      </w:r>
    </w:p>
    <w:p w:rsidR="0081104B" w:rsidRDefault="0081104B" w:rsidP="0081104B">
      <w:pPr>
        <w:pStyle w:val="ListParagraph"/>
        <w:numPr>
          <w:ilvl w:val="0"/>
          <w:numId w:val="4"/>
        </w:numPr>
        <w:rPr>
          <w:rFonts w:ascii="Arial" w:hAnsi="Arial" w:cs="Arial"/>
          <w:sz w:val="24"/>
          <w:szCs w:val="24"/>
        </w:rPr>
      </w:pPr>
      <w:r>
        <w:rPr>
          <w:rFonts w:ascii="Arial" w:hAnsi="Arial" w:cs="Arial"/>
          <w:sz w:val="24"/>
          <w:szCs w:val="24"/>
        </w:rPr>
        <w:t xml:space="preserve">Learning and development - </w:t>
      </w:r>
      <w:r>
        <w:rPr>
          <w:lang w:val="en"/>
        </w:rPr>
        <w:t>ensures that people at all levels of the organisation possess and develop the skills, knowledge and experience to fulfill the short and long-term ambitions of the organisation and that they are motivated to learn, grow and perform.</w:t>
      </w:r>
    </w:p>
    <w:p w:rsidR="0081104B" w:rsidRDefault="0081104B" w:rsidP="0081104B">
      <w:pPr>
        <w:pStyle w:val="ListParagraph"/>
        <w:numPr>
          <w:ilvl w:val="0"/>
          <w:numId w:val="4"/>
        </w:numPr>
        <w:rPr>
          <w:rFonts w:ascii="Arial" w:hAnsi="Arial" w:cs="Arial"/>
          <w:sz w:val="24"/>
          <w:szCs w:val="24"/>
        </w:rPr>
      </w:pPr>
      <w:r>
        <w:rPr>
          <w:rFonts w:ascii="Arial" w:hAnsi="Arial" w:cs="Arial"/>
          <w:sz w:val="24"/>
          <w:szCs w:val="24"/>
        </w:rPr>
        <w:t xml:space="preserve">Performance and reward - </w:t>
      </w:r>
      <w:r>
        <w:rPr>
          <w:lang w:val="en"/>
        </w:rPr>
        <w:t>builds a high-performance culture by delivering programmes that recognise and reward critical skills, capabilities, experience and performance, and ensures that reward systems are market-based, equitable and cost-effective.</w:t>
      </w:r>
    </w:p>
    <w:p w:rsidR="0081104B" w:rsidRDefault="0081104B" w:rsidP="0081104B">
      <w:pPr>
        <w:pStyle w:val="ListParagraph"/>
        <w:numPr>
          <w:ilvl w:val="0"/>
          <w:numId w:val="4"/>
        </w:numPr>
        <w:rPr>
          <w:rFonts w:ascii="Arial" w:hAnsi="Arial" w:cs="Arial"/>
          <w:sz w:val="24"/>
          <w:szCs w:val="24"/>
        </w:rPr>
      </w:pPr>
      <w:r>
        <w:rPr>
          <w:rFonts w:ascii="Arial" w:hAnsi="Arial" w:cs="Arial"/>
          <w:sz w:val="24"/>
          <w:szCs w:val="24"/>
        </w:rPr>
        <w:t xml:space="preserve">Employee engagement - </w:t>
      </w:r>
      <w:r>
        <w:rPr>
          <w:lang w:val="en"/>
        </w:rPr>
        <w:t>the emotional connection that all employees have with their work, colleagues and to their organisation (in particular line manager relationship) is positive and understood, and that it delivers greater discretionary effort in their work and the way they relate to their organisation.</w:t>
      </w:r>
    </w:p>
    <w:p w:rsidR="0081104B" w:rsidRDefault="0081104B" w:rsidP="0081104B">
      <w:pPr>
        <w:pStyle w:val="ListParagraph"/>
        <w:numPr>
          <w:ilvl w:val="0"/>
          <w:numId w:val="4"/>
        </w:numPr>
        <w:rPr>
          <w:rFonts w:ascii="Arial" w:hAnsi="Arial" w:cs="Arial"/>
          <w:sz w:val="24"/>
          <w:szCs w:val="24"/>
        </w:rPr>
      </w:pPr>
      <w:r>
        <w:rPr>
          <w:rFonts w:ascii="Arial" w:hAnsi="Arial" w:cs="Arial"/>
          <w:sz w:val="24"/>
          <w:szCs w:val="24"/>
        </w:rPr>
        <w:t xml:space="preserve">Employee relations - </w:t>
      </w:r>
      <w:r>
        <w:rPr>
          <w:lang w:val="en"/>
        </w:rPr>
        <w:t>ensures that the relationship between an organisation and its staff is managed appropriately within a clear and transparent framework underpinned by organisation practices and policies and ultimately by relevant employment law.</w:t>
      </w:r>
    </w:p>
    <w:p w:rsidR="0081104B" w:rsidRDefault="0081104B" w:rsidP="0081104B">
      <w:pPr>
        <w:pStyle w:val="ListParagraph"/>
        <w:numPr>
          <w:ilvl w:val="0"/>
          <w:numId w:val="4"/>
        </w:numPr>
        <w:rPr>
          <w:rFonts w:ascii="Arial" w:hAnsi="Arial" w:cs="Arial"/>
          <w:sz w:val="24"/>
          <w:szCs w:val="24"/>
        </w:rPr>
      </w:pPr>
      <w:r>
        <w:rPr>
          <w:rFonts w:ascii="Arial" w:hAnsi="Arial" w:cs="Arial"/>
          <w:sz w:val="24"/>
          <w:szCs w:val="24"/>
        </w:rPr>
        <w:t xml:space="preserve">Service delivery and information - </w:t>
      </w:r>
      <w:r>
        <w:rPr>
          <w:lang w:val="en"/>
        </w:rPr>
        <w:t>ensures that the delivery of HR service and information to leaders, managers and staff within the organisation is accurate, efficient, timely and cost-effective and that human resource data is managed professionally.</w:t>
      </w:r>
    </w:p>
    <w:p w:rsidR="0081104B" w:rsidRDefault="0081104B" w:rsidP="0081104B">
      <w:pPr>
        <w:rPr>
          <w:rFonts w:ascii="Arial" w:hAnsi="Arial" w:cs="Arial"/>
          <w:sz w:val="24"/>
          <w:szCs w:val="24"/>
        </w:rPr>
      </w:pPr>
      <w:r>
        <w:rPr>
          <w:rFonts w:ascii="Arial" w:hAnsi="Arial" w:cs="Arial"/>
          <w:sz w:val="24"/>
          <w:szCs w:val="24"/>
        </w:rPr>
        <w:t>The 8 behaviours consist of:</w:t>
      </w:r>
    </w:p>
    <w:p w:rsidR="0081104B" w:rsidRDefault="0081104B" w:rsidP="0081104B">
      <w:pPr>
        <w:pStyle w:val="ListParagraph"/>
        <w:numPr>
          <w:ilvl w:val="0"/>
          <w:numId w:val="5"/>
        </w:numPr>
        <w:rPr>
          <w:rFonts w:ascii="Arial" w:hAnsi="Arial" w:cs="Arial"/>
          <w:sz w:val="24"/>
          <w:szCs w:val="24"/>
        </w:rPr>
      </w:pPr>
      <w:r>
        <w:rPr>
          <w:rFonts w:ascii="Arial" w:hAnsi="Arial" w:cs="Arial"/>
          <w:sz w:val="24"/>
          <w:szCs w:val="24"/>
        </w:rPr>
        <w:lastRenderedPageBreak/>
        <w:t>Decisive thinker</w:t>
      </w:r>
    </w:p>
    <w:p w:rsidR="0081104B" w:rsidRDefault="0081104B" w:rsidP="0081104B">
      <w:pPr>
        <w:pStyle w:val="ListParagraph"/>
        <w:numPr>
          <w:ilvl w:val="0"/>
          <w:numId w:val="5"/>
        </w:numPr>
        <w:rPr>
          <w:rFonts w:ascii="Arial" w:hAnsi="Arial" w:cs="Arial"/>
          <w:sz w:val="24"/>
          <w:szCs w:val="24"/>
        </w:rPr>
      </w:pPr>
      <w:r>
        <w:rPr>
          <w:rFonts w:ascii="Arial" w:hAnsi="Arial" w:cs="Arial"/>
          <w:sz w:val="24"/>
          <w:szCs w:val="24"/>
        </w:rPr>
        <w:t>Skilled influencer</w:t>
      </w:r>
    </w:p>
    <w:p w:rsidR="0081104B" w:rsidRDefault="0081104B" w:rsidP="0081104B">
      <w:pPr>
        <w:pStyle w:val="ListParagraph"/>
        <w:numPr>
          <w:ilvl w:val="0"/>
          <w:numId w:val="5"/>
        </w:numPr>
        <w:rPr>
          <w:rFonts w:ascii="Arial" w:hAnsi="Arial" w:cs="Arial"/>
          <w:sz w:val="24"/>
          <w:szCs w:val="24"/>
        </w:rPr>
      </w:pPr>
      <w:r>
        <w:rPr>
          <w:rFonts w:ascii="Arial" w:hAnsi="Arial" w:cs="Arial"/>
          <w:sz w:val="24"/>
          <w:szCs w:val="24"/>
        </w:rPr>
        <w:t>Personally credible</w:t>
      </w:r>
    </w:p>
    <w:p w:rsidR="0081104B" w:rsidRDefault="0081104B" w:rsidP="0081104B">
      <w:pPr>
        <w:pStyle w:val="ListParagraph"/>
        <w:numPr>
          <w:ilvl w:val="0"/>
          <w:numId w:val="5"/>
        </w:numPr>
        <w:rPr>
          <w:rFonts w:ascii="Arial" w:hAnsi="Arial" w:cs="Arial"/>
          <w:sz w:val="24"/>
          <w:szCs w:val="24"/>
        </w:rPr>
      </w:pPr>
      <w:r>
        <w:rPr>
          <w:rFonts w:ascii="Arial" w:hAnsi="Arial" w:cs="Arial"/>
          <w:sz w:val="24"/>
          <w:szCs w:val="24"/>
        </w:rPr>
        <w:t>Collaborative</w:t>
      </w:r>
    </w:p>
    <w:p w:rsidR="0081104B" w:rsidRDefault="0081104B" w:rsidP="0081104B">
      <w:pPr>
        <w:pStyle w:val="ListParagraph"/>
        <w:numPr>
          <w:ilvl w:val="0"/>
          <w:numId w:val="5"/>
        </w:numPr>
        <w:rPr>
          <w:rFonts w:ascii="Arial" w:hAnsi="Arial" w:cs="Arial"/>
          <w:sz w:val="24"/>
          <w:szCs w:val="24"/>
        </w:rPr>
      </w:pPr>
      <w:r>
        <w:rPr>
          <w:rFonts w:ascii="Arial" w:hAnsi="Arial" w:cs="Arial"/>
          <w:sz w:val="24"/>
          <w:szCs w:val="24"/>
        </w:rPr>
        <w:t>Driven to deliver</w:t>
      </w:r>
    </w:p>
    <w:p w:rsidR="0081104B" w:rsidRDefault="0081104B" w:rsidP="0081104B">
      <w:pPr>
        <w:pStyle w:val="ListParagraph"/>
        <w:numPr>
          <w:ilvl w:val="0"/>
          <w:numId w:val="5"/>
        </w:numPr>
        <w:rPr>
          <w:rFonts w:ascii="Arial" w:hAnsi="Arial" w:cs="Arial"/>
          <w:sz w:val="24"/>
          <w:szCs w:val="24"/>
        </w:rPr>
      </w:pPr>
      <w:r>
        <w:rPr>
          <w:rFonts w:ascii="Arial" w:hAnsi="Arial" w:cs="Arial"/>
          <w:sz w:val="24"/>
          <w:szCs w:val="24"/>
        </w:rPr>
        <w:t>Courage to challenge</w:t>
      </w:r>
    </w:p>
    <w:p w:rsidR="0081104B" w:rsidRDefault="0081104B" w:rsidP="0081104B">
      <w:pPr>
        <w:pStyle w:val="ListParagraph"/>
        <w:numPr>
          <w:ilvl w:val="0"/>
          <w:numId w:val="5"/>
        </w:numPr>
        <w:rPr>
          <w:rFonts w:ascii="Arial" w:hAnsi="Arial" w:cs="Arial"/>
          <w:sz w:val="24"/>
          <w:szCs w:val="24"/>
        </w:rPr>
      </w:pPr>
      <w:r>
        <w:rPr>
          <w:rFonts w:ascii="Arial" w:hAnsi="Arial" w:cs="Arial"/>
          <w:sz w:val="24"/>
          <w:szCs w:val="24"/>
        </w:rPr>
        <w:t xml:space="preserve">Role model </w:t>
      </w:r>
    </w:p>
    <w:p w:rsidR="0081104B" w:rsidRPr="00D048B0" w:rsidRDefault="0081104B" w:rsidP="0081104B">
      <w:pPr>
        <w:pStyle w:val="ListParagraph"/>
        <w:numPr>
          <w:ilvl w:val="0"/>
          <w:numId w:val="5"/>
        </w:numPr>
        <w:rPr>
          <w:rFonts w:ascii="Arial" w:hAnsi="Arial" w:cs="Arial"/>
          <w:sz w:val="24"/>
          <w:szCs w:val="24"/>
        </w:rPr>
      </w:pPr>
      <w:r>
        <w:rPr>
          <w:rFonts w:ascii="Arial" w:hAnsi="Arial" w:cs="Arial"/>
          <w:sz w:val="24"/>
          <w:szCs w:val="24"/>
        </w:rPr>
        <w:t>Curious</w:t>
      </w:r>
    </w:p>
    <w:p w:rsidR="0081104B" w:rsidRDefault="0081104B" w:rsidP="0081104B">
      <w:pPr>
        <w:rPr>
          <w:rFonts w:ascii="Arial" w:hAnsi="Arial" w:cs="Arial"/>
          <w:sz w:val="24"/>
          <w:szCs w:val="24"/>
        </w:rPr>
      </w:pPr>
      <w:r>
        <w:rPr>
          <w:rFonts w:ascii="Arial" w:hAnsi="Arial" w:cs="Arial"/>
          <w:sz w:val="24"/>
          <w:szCs w:val="24"/>
        </w:rPr>
        <w:t>As well as proving to be an audit for HR professionals it also highlights how diverse the HR function is within an organisation and the range of knowledge required.  The CIPD profession map is crucial to aid the HR professional in designing their Profession Development Plan.</w:t>
      </w:r>
    </w:p>
    <w:p w:rsidR="0081104B" w:rsidRDefault="0081104B" w:rsidP="0081104B">
      <w:pPr>
        <w:rPr>
          <w:rFonts w:ascii="Arial" w:hAnsi="Arial" w:cs="Arial"/>
          <w:sz w:val="24"/>
          <w:szCs w:val="24"/>
        </w:rPr>
      </w:pPr>
      <w:r>
        <w:rPr>
          <w:rFonts w:ascii="Arial" w:hAnsi="Arial" w:cs="Arial"/>
          <w:sz w:val="24"/>
          <w:szCs w:val="24"/>
        </w:rPr>
        <w:t>The Profession Map does not just consist of the 10 areas listed above, but is also made up of 4 bands of professional competence, Taylor &amp; Woodhams (2016) describe them as:</w:t>
      </w:r>
    </w:p>
    <w:p w:rsidR="0081104B" w:rsidRDefault="0081104B" w:rsidP="0081104B">
      <w:pPr>
        <w:pStyle w:val="ListParagraph"/>
        <w:numPr>
          <w:ilvl w:val="0"/>
          <w:numId w:val="2"/>
        </w:numPr>
        <w:rPr>
          <w:rFonts w:ascii="Arial" w:hAnsi="Arial" w:cs="Arial"/>
          <w:sz w:val="24"/>
          <w:szCs w:val="24"/>
        </w:rPr>
      </w:pPr>
      <w:r w:rsidRPr="002D5362">
        <w:rPr>
          <w:rFonts w:ascii="Arial" w:hAnsi="Arial" w:cs="Arial"/>
          <w:sz w:val="24"/>
          <w:szCs w:val="24"/>
        </w:rPr>
        <w:t xml:space="preserve">Band one – revolves </w:t>
      </w:r>
      <w:r>
        <w:rPr>
          <w:rFonts w:ascii="Arial" w:hAnsi="Arial" w:cs="Arial"/>
          <w:sz w:val="24"/>
          <w:szCs w:val="24"/>
        </w:rPr>
        <w:t>around ‘delivering the fundamentals’, with a focus on supporting the immediate needs of the clients</w:t>
      </w:r>
    </w:p>
    <w:p w:rsidR="0081104B" w:rsidRPr="002D5362" w:rsidRDefault="0081104B" w:rsidP="0081104B">
      <w:pPr>
        <w:pStyle w:val="ListParagraph"/>
        <w:numPr>
          <w:ilvl w:val="0"/>
          <w:numId w:val="2"/>
        </w:numPr>
        <w:rPr>
          <w:rFonts w:ascii="Arial" w:hAnsi="Arial" w:cs="Arial"/>
          <w:sz w:val="24"/>
          <w:szCs w:val="24"/>
        </w:rPr>
      </w:pPr>
      <w:r w:rsidRPr="002D5362">
        <w:rPr>
          <w:rFonts w:ascii="Arial" w:hAnsi="Arial" w:cs="Arial"/>
          <w:sz w:val="24"/>
          <w:szCs w:val="24"/>
        </w:rPr>
        <w:t>Band two</w:t>
      </w:r>
      <w:r>
        <w:rPr>
          <w:rFonts w:ascii="Arial" w:hAnsi="Arial" w:cs="Arial"/>
          <w:sz w:val="24"/>
          <w:szCs w:val="24"/>
        </w:rPr>
        <w:t xml:space="preserve"> – operate at an ‘advisor level’, where they are responsible for dealing with current or near-term priorities.</w:t>
      </w:r>
    </w:p>
    <w:p w:rsidR="0081104B" w:rsidRDefault="0081104B" w:rsidP="0081104B">
      <w:pPr>
        <w:pStyle w:val="ListParagraph"/>
        <w:numPr>
          <w:ilvl w:val="0"/>
          <w:numId w:val="2"/>
        </w:numPr>
        <w:rPr>
          <w:rFonts w:ascii="Arial" w:hAnsi="Arial" w:cs="Arial"/>
          <w:sz w:val="24"/>
          <w:szCs w:val="24"/>
        </w:rPr>
      </w:pPr>
      <w:r>
        <w:rPr>
          <w:rFonts w:ascii="Arial" w:hAnsi="Arial" w:cs="Arial"/>
          <w:sz w:val="24"/>
          <w:szCs w:val="24"/>
        </w:rPr>
        <w:t>Band three – professionals become ‘co-operative partners’.  They will be expected to lead the professional area and deal with the medium to long term challenges.</w:t>
      </w:r>
    </w:p>
    <w:p w:rsidR="0081104B" w:rsidRDefault="0081104B" w:rsidP="0081104B">
      <w:pPr>
        <w:pStyle w:val="ListParagraph"/>
        <w:numPr>
          <w:ilvl w:val="0"/>
          <w:numId w:val="2"/>
        </w:numPr>
        <w:rPr>
          <w:rFonts w:ascii="Arial" w:hAnsi="Arial" w:cs="Arial"/>
          <w:sz w:val="24"/>
          <w:szCs w:val="24"/>
        </w:rPr>
      </w:pPr>
      <w:r>
        <w:rPr>
          <w:rFonts w:ascii="Arial" w:hAnsi="Arial" w:cs="Arial"/>
          <w:sz w:val="24"/>
          <w:szCs w:val="24"/>
        </w:rPr>
        <w:t>Band four – professionals operate as ‘leadership colleagues’.  They lead the function as a whole and develop strategy.</w:t>
      </w:r>
    </w:p>
    <w:p w:rsidR="0081104B" w:rsidRDefault="0081104B" w:rsidP="0081104B">
      <w:pPr>
        <w:rPr>
          <w:rFonts w:ascii="Arial" w:hAnsi="Arial" w:cs="Arial"/>
          <w:sz w:val="24"/>
          <w:szCs w:val="24"/>
        </w:rPr>
      </w:pPr>
      <w:r>
        <w:rPr>
          <w:rFonts w:ascii="Arial" w:hAnsi="Arial" w:cs="Arial"/>
          <w:sz w:val="24"/>
          <w:szCs w:val="24"/>
        </w:rPr>
        <w:t>Taylor &amp; Woodhams (2016) state that ‘the key point to keep in mind is that the CIPD’s HR profession map not only defines activities in ten different functional areas,  but it also highlights the progression from junior to senior roles.</w:t>
      </w:r>
    </w:p>
    <w:p w:rsidR="0081104B" w:rsidRDefault="0081104B" w:rsidP="0081104B">
      <w:pPr>
        <w:rPr>
          <w:rFonts w:ascii="Arial" w:hAnsi="Arial" w:cs="Arial"/>
          <w:sz w:val="24"/>
          <w:szCs w:val="24"/>
        </w:rPr>
      </w:pPr>
      <w:r>
        <w:rPr>
          <w:rFonts w:ascii="Arial" w:hAnsi="Arial" w:cs="Arial"/>
          <w:sz w:val="24"/>
          <w:szCs w:val="24"/>
        </w:rPr>
        <w:t>By using the CIPD professional map it will enable the HR specialists within the organisation to provide the best possible service to the organisation help them to achieve their aims and objectives.  The 10 professional specialisms will that the organisation has the best possible framework to be at the top of their field, ensuring that highly trained and motivated people are recruited to keep the organisation there, as well as looking to the future to ensure that they continue to recruit effectively and retain the workforce they have.  Continuous training and communication are essential and will help to provide an excellent employer brand.</w:t>
      </w:r>
    </w:p>
    <w:p w:rsidR="0081104B" w:rsidRDefault="0081104B" w:rsidP="0081104B">
      <w:pPr>
        <w:rPr>
          <w:rFonts w:ascii="Arial" w:hAnsi="Arial" w:cs="Arial"/>
          <w:sz w:val="24"/>
          <w:szCs w:val="24"/>
        </w:rPr>
      </w:pPr>
      <w:r>
        <w:rPr>
          <w:rFonts w:ascii="Arial" w:hAnsi="Arial" w:cs="Arial"/>
          <w:sz w:val="24"/>
          <w:szCs w:val="24"/>
        </w:rPr>
        <w:t>The four bands provide the pathway that HR specialists follow throughout their career.</w:t>
      </w:r>
    </w:p>
    <w:p w:rsidR="0081104B" w:rsidRDefault="0081104B" w:rsidP="0081104B">
      <w:pPr>
        <w:rPr>
          <w:rFonts w:ascii="Arial" w:hAnsi="Arial" w:cs="Arial"/>
          <w:sz w:val="24"/>
          <w:szCs w:val="24"/>
        </w:rPr>
      </w:pPr>
      <w:r>
        <w:rPr>
          <w:rFonts w:ascii="Arial" w:hAnsi="Arial" w:cs="Arial"/>
          <w:sz w:val="24"/>
          <w:szCs w:val="24"/>
        </w:rPr>
        <w:t xml:space="preserve">The 8 behaviours that have been identified above are essential in becoming an effective HR professional as they provide the skills and knowledge for the HR professional to provide effectively analyse information in a way that enables them to provide recommendations and solutions to areas in which the company may be failing, encourages them to retain an open mind and identify modern and new </w:t>
      </w:r>
      <w:r>
        <w:rPr>
          <w:rFonts w:ascii="Arial" w:hAnsi="Arial" w:cs="Arial"/>
          <w:sz w:val="24"/>
          <w:szCs w:val="24"/>
        </w:rPr>
        <w:lastRenderedPageBreak/>
        <w:t>methods or ideas to keep the organisation at the forefront of their sector.  The behaviours provide the HR professional with the confidence and knowledge needed to gather the support and commitment from within the organisation, to know how to deliver professionalism, the ability to work effectively within internal and external customers to the organisation.  The ability to be resourceful to ensure the organisation meets targets and achieves its objectives, an important behaviour that will be required by a HR professional is the ability to be courageous and have the ability to challenge others that might be resistant to new ideas or methods that would help drive the organisation forward, and perhaps one of the most important behaviours is to lead by example and always remain impartial.  However, it is important to understand the contra-indicators which the CIPD state are the negative manifestations of each behaviour as developing these traits would have a severe impact on the organisation and would prevent them from reaching their aims, it would also destroy the reputation of the HR professional</w:t>
      </w:r>
    </w:p>
    <w:p w:rsidR="0081104B" w:rsidRDefault="0081104B" w:rsidP="0081104B">
      <w:pPr>
        <w:rPr>
          <w:rFonts w:ascii="Arial" w:hAnsi="Arial" w:cs="Arial"/>
          <w:sz w:val="24"/>
          <w:szCs w:val="24"/>
        </w:rPr>
      </w:pPr>
      <w:r>
        <w:rPr>
          <w:rFonts w:ascii="Arial" w:hAnsi="Arial" w:cs="Arial"/>
          <w:sz w:val="24"/>
          <w:szCs w:val="24"/>
        </w:rPr>
        <w:br w:type="page"/>
      </w:r>
    </w:p>
    <w:p w:rsidR="0081104B" w:rsidRDefault="0081104B" w:rsidP="0081104B">
      <w:pPr>
        <w:jc w:val="center"/>
        <w:rPr>
          <w:rFonts w:ascii="Arial" w:hAnsi="Arial" w:cs="Arial"/>
          <w:b/>
          <w:sz w:val="28"/>
          <w:szCs w:val="28"/>
          <w:u w:val="single"/>
        </w:rPr>
      </w:pPr>
      <w:r>
        <w:rPr>
          <w:rFonts w:ascii="Arial" w:hAnsi="Arial" w:cs="Arial"/>
          <w:b/>
          <w:sz w:val="28"/>
          <w:szCs w:val="28"/>
          <w:u w:val="single"/>
        </w:rPr>
        <w:lastRenderedPageBreak/>
        <w:t>Bib</w:t>
      </w:r>
      <w:r w:rsidRPr="00D64335">
        <w:rPr>
          <w:rFonts w:ascii="Arial" w:hAnsi="Arial" w:cs="Arial"/>
          <w:b/>
          <w:sz w:val="28"/>
          <w:szCs w:val="28"/>
          <w:u w:val="single"/>
        </w:rPr>
        <w:t>liography</w:t>
      </w:r>
    </w:p>
    <w:p w:rsidR="0081104B" w:rsidRDefault="0081104B" w:rsidP="0081104B">
      <w:pPr>
        <w:rPr>
          <w:rStyle w:val="Hyperlink"/>
          <w:rFonts w:ascii="Arial" w:hAnsi="Arial" w:cs="Arial"/>
          <w:sz w:val="24"/>
          <w:szCs w:val="24"/>
        </w:rPr>
      </w:pPr>
    </w:p>
    <w:p w:rsidR="0081104B" w:rsidRPr="00D64335" w:rsidRDefault="0081104B" w:rsidP="0081104B">
      <w:pPr>
        <w:rPr>
          <w:rStyle w:val="Hyperlink"/>
          <w:rFonts w:ascii="Arial" w:hAnsi="Arial" w:cs="Arial"/>
          <w:color w:val="000000" w:themeColor="text1"/>
          <w:sz w:val="24"/>
          <w:szCs w:val="24"/>
        </w:rPr>
      </w:pPr>
      <w:hyperlink r:id="rId5" w:history="1">
        <w:r w:rsidRPr="00D64335">
          <w:rPr>
            <w:rStyle w:val="Hyperlink"/>
            <w:rFonts w:ascii="Arial" w:hAnsi="Arial" w:cs="Arial"/>
            <w:color w:val="000000" w:themeColor="text1"/>
            <w:sz w:val="24"/>
            <w:szCs w:val="24"/>
          </w:rPr>
          <w:t>www.cipd.co.uk</w:t>
        </w:r>
      </w:hyperlink>
    </w:p>
    <w:p w:rsidR="0081104B" w:rsidRPr="00D64335" w:rsidRDefault="0081104B" w:rsidP="0081104B">
      <w:pPr>
        <w:rPr>
          <w:rFonts w:ascii="Arial" w:hAnsi="Arial" w:cs="Arial"/>
          <w:color w:val="000000" w:themeColor="text1"/>
          <w:sz w:val="24"/>
          <w:szCs w:val="24"/>
        </w:rPr>
      </w:pPr>
      <w:r w:rsidRPr="00D64335">
        <w:rPr>
          <w:rStyle w:val="Hyperlink"/>
          <w:rFonts w:ascii="Arial" w:hAnsi="Arial" w:cs="Arial"/>
          <w:color w:val="000000" w:themeColor="text1"/>
          <w:sz w:val="24"/>
          <w:szCs w:val="24"/>
        </w:rPr>
        <w:t>December 2020</w:t>
      </w:r>
    </w:p>
    <w:p w:rsidR="0081104B" w:rsidRPr="00D64335" w:rsidRDefault="0081104B" w:rsidP="0081104B">
      <w:pPr>
        <w:rPr>
          <w:rFonts w:ascii="Arial" w:hAnsi="Arial" w:cs="Arial"/>
          <w:sz w:val="24"/>
          <w:szCs w:val="24"/>
        </w:rPr>
      </w:pPr>
    </w:p>
    <w:p w:rsidR="0081104B" w:rsidRDefault="0081104B">
      <w:r>
        <w:br w:type="page"/>
      </w:r>
      <w:bookmarkStart w:id="0" w:name="_GoBack"/>
      <w:bookmarkEnd w:id="0"/>
    </w:p>
    <w:p w:rsidR="0081104B" w:rsidRPr="00A766FC" w:rsidRDefault="0081104B" w:rsidP="0081104B">
      <w:pPr>
        <w:rPr>
          <w:rFonts w:ascii="Arial" w:hAnsi="Arial" w:cs="Arial"/>
          <w:sz w:val="24"/>
          <w:szCs w:val="24"/>
        </w:rPr>
      </w:pPr>
      <w:r w:rsidRPr="00A766FC">
        <w:rPr>
          <w:rFonts w:ascii="Arial" w:hAnsi="Arial" w:cs="Arial"/>
          <w:sz w:val="24"/>
          <w:szCs w:val="24"/>
        </w:rPr>
        <w:lastRenderedPageBreak/>
        <w:t>Activity 4 – Explain the concept of Group Dynamics</w:t>
      </w:r>
    </w:p>
    <w:p w:rsidR="0081104B" w:rsidRPr="00A766FC" w:rsidRDefault="0081104B" w:rsidP="0081104B">
      <w:pPr>
        <w:rPr>
          <w:rFonts w:ascii="Arial" w:hAnsi="Arial" w:cs="Arial"/>
          <w:sz w:val="24"/>
          <w:szCs w:val="24"/>
        </w:rPr>
      </w:pPr>
      <w:r w:rsidRPr="00A766FC">
        <w:rPr>
          <w:rFonts w:ascii="Arial" w:hAnsi="Arial" w:cs="Arial"/>
          <w:sz w:val="24"/>
          <w:szCs w:val="24"/>
        </w:rPr>
        <w:t>Group dynamics has been defined as “a set of behavioural and psychological processes that occur within a social group or between groups.  It refers to the nature of groups, the laws of their development and their inter relations with individuals, other groups and larger institutions” Cartwright and Zander 1968.</w:t>
      </w:r>
    </w:p>
    <w:p w:rsidR="0081104B" w:rsidRPr="00A766FC" w:rsidRDefault="0081104B" w:rsidP="0081104B">
      <w:pPr>
        <w:rPr>
          <w:rFonts w:ascii="Arial" w:hAnsi="Arial" w:cs="Arial"/>
          <w:sz w:val="24"/>
          <w:szCs w:val="24"/>
        </w:rPr>
      </w:pPr>
      <w:r w:rsidRPr="00A766FC">
        <w:rPr>
          <w:rFonts w:ascii="Arial" w:hAnsi="Arial" w:cs="Arial"/>
          <w:sz w:val="24"/>
          <w:szCs w:val="24"/>
        </w:rPr>
        <w:t>It is important to recognise and understand how different groups of people work together in order to ensure they can function together to achieve the desired outcome.  Kurt Lewin identified that people tend to take on distinct roles and behaviours when working in groups.  Ideally a team with a positive dynamic is required as research has established this group is more creative and will work well together.</w:t>
      </w:r>
    </w:p>
    <w:p w:rsidR="0081104B" w:rsidRPr="00A766FC" w:rsidRDefault="0081104B" w:rsidP="0081104B">
      <w:pPr>
        <w:rPr>
          <w:rFonts w:ascii="Arial" w:hAnsi="Arial" w:cs="Arial"/>
          <w:sz w:val="24"/>
          <w:szCs w:val="24"/>
        </w:rPr>
      </w:pPr>
      <w:r w:rsidRPr="00A766FC">
        <w:rPr>
          <w:rFonts w:ascii="Arial" w:hAnsi="Arial" w:cs="Arial"/>
          <w:sz w:val="24"/>
          <w:szCs w:val="24"/>
        </w:rPr>
        <w:t>Bruce Tuckman identified 5 stages of group development, which are:</w:t>
      </w:r>
    </w:p>
    <w:p w:rsidR="0081104B" w:rsidRPr="00A766FC" w:rsidRDefault="0081104B" w:rsidP="0081104B">
      <w:pPr>
        <w:pStyle w:val="ListParagraph"/>
        <w:numPr>
          <w:ilvl w:val="0"/>
          <w:numId w:val="6"/>
        </w:numPr>
        <w:rPr>
          <w:rFonts w:ascii="Arial" w:hAnsi="Arial" w:cs="Arial"/>
          <w:sz w:val="24"/>
          <w:szCs w:val="24"/>
        </w:rPr>
      </w:pPr>
      <w:r w:rsidRPr="00A766FC">
        <w:rPr>
          <w:rFonts w:ascii="Arial" w:hAnsi="Arial" w:cs="Arial"/>
          <w:sz w:val="24"/>
          <w:szCs w:val="24"/>
        </w:rPr>
        <w:t>Forming – this stage tends to involve a lot of uncertainty and confusion.  The nature of the task or leadership of the group has not been determined (Luthans, 2005).</w:t>
      </w:r>
    </w:p>
    <w:p w:rsidR="0081104B" w:rsidRPr="00A766FC" w:rsidRDefault="0081104B" w:rsidP="0081104B">
      <w:pPr>
        <w:pStyle w:val="ListParagraph"/>
        <w:numPr>
          <w:ilvl w:val="0"/>
          <w:numId w:val="6"/>
        </w:numPr>
        <w:rPr>
          <w:rFonts w:ascii="Arial" w:hAnsi="Arial" w:cs="Arial"/>
          <w:sz w:val="24"/>
          <w:szCs w:val="24"/>
        </w:rPr>
      </w:pPr>
      <w:r w:rsidRPr="00A766FC">
        <w:rPr>
          <w:rFonts w:ascii="Arial" w:hAnsi="Arial" w:cs="Arial"/>
          <w:sz w:val="24"/>
          <w:szCs w:val="24"/>
        </w:rPr>
        <w:t>Storming – there tends to be a high level of disagreement and conflict whilst members battle for leadership and to establish their position in the group.</w:t>
      </w:r>
    </w:p>
    <w:p w:rsidR="0081104B" w:rsidRPr="00A766FC" w:rsidRDefault="0081104B" w:rsidP="0081104B">
      <w:pPr>
        <w:pStyle w:val="ListParagraph"/>
        <w:numPr>
          <w:ilvl w:val="0"/>
          <w:numId w:val="6"/>
        </w:numPr>
        <w:rPr>
          <w:rFonts w:ascii="Arial" w:hAnsi="Arial" w:cs="Arial"/>
          <w:sz w:val="24"/>
          <w:szCs w:val="24"/>
        </w:rPr>
      </w:pPr>
      <w:r w:rsidRPr="00A766FC">
        <w:rPr>
          <w:rFonts w:ascii="Arial" w:hAnsi="Arial" w:cs="Arial"/>
          <w:sz w:val="24"/>
          <w:szCs w:val="24"/>
        </w:rPr>
        <w:t>Norming – at this stage the group should be established and roles identified.</w:t>
      </w:r>
    </w:p>
    <w:p w:rsidR="0081104B" w:rsidRPr="00A766FC" w:rsidRDefault="0081104B" w:rsidP="0081104B">
      <w:pPr>
        <w:pStyle w:val="ListParagraph"/>
        <w:numPr>
          <w:ilvl w:val="0"/>
          <w:numId w:val="6"/>
        </w:numPr>
        <w:rPr>
          <w:rFonts w:ascii="Arial" w:hAnsi="Arial" w:cs="Arial"/>
          <w:sz w:val="24"/>
          <w:szCs w:val="24"/>
        </w:rPr>
      </w:pPr>
      <w:r w:rsidRPr="00A766FC">
        <w:rPr>
          <w:rFonts w:ascii="Arial" w:hAnsi="Arial" w:cs="Arial"/>
          <w:sz w:val="24"/>
          <w:szCs w:val="24"/>
        </w:rPr>
        <w:t>Performing – by this stage the group will have become cohesive, rational thought processes have been established to resolve any issues that may arise.</w:t>
      </w:r>
    </w:p>
    <w:p w:rsidR="0081104B" w:rsidRPr="00A766FC" w:rsidRDefault="0081104B" w:rsidP="0081104B">
      <w:pPr>
        <w:pStyle w:val="ListParagraph"/>
        <w:numPr>
          <w:ilvl w:val="0"/>
          <w:numId w:val="6"/>
        </w:numPr>
        <w:rPr>
          <w:rFonts w:ascii="Arial" w:hAnsi="Arial" w:cs="Arial"/>
          <w:sz w:val="24"/>
          <w:szCs w:val="24"/>
        </w:rPr>
      </w:pPr>
      <w:r w:rsidRPr="00A766FC">
        <w:rPr>
          <w:rFonts w:ascii="Arial" w:hAnsi="Arial" w:cs="Arial"/>
          <w:sz w:val="24"/>
          <w:szCs w:val="24"/>
        </w:rPr>
        <w:t>Adjourning – not all groups experience this stage of development because it is characterised by the disbandment of the group, some groups are relatively permanent (Luthans, 2005).</w:t>
      </w:r>
    </w:p>
    <w:p w:rsidR="0081104B" w:rsidRPr="00A766FC" w:rsidRDefault="0081104B" w:rsidP="0081104B">
      <w:pPr>
        <w:rPr>
          <w:rFonts w:ascii="Arial" w:hAnsi="Arial" w:cs="Arial"/>
          <w:sz w:val="24"/>
          <w:szCs w:val="24"/>
        </w:rPr>
      </w:pPr>
      <w:r w:rsidRPr="00A766FC">
        <w:rPr>
          <w:rFonts w:ascii="Arial" w:hAnsi="Arial" w:cs="Arial"/>
          <w:sz w:val="24"/>
          <w:szCs w:val="24"/>
        </w:rPr>
        <w:t>Organisations will need to rely on individuals within the company to form groups for certain tasks or roles that the organisation needs to undertake to achieve a desired outcome, ensuring that the right people are put together in the group is essential in order for the group to have a positive impact.</w:t>
      </w:r>
    </w:p>
    <w:p w:rsidR="0081104B" w:rsidRPr="00A766FC" w:rsidRDefault="0081104B" w:rsidP="0081104B">
      <w:pPr>
        <w:rPr>
          <w:rFonts w:ascii="Arial" w:hAnsi="Arial" w:cs="Arial"/>
          <w:sz w:val="24"/>
          <w:szCs w:val="24"/>
        </w:rPr>
      </w:pPr>
      <w:r w:rsidRPr="00A766FC">
        <w:rPr>
          <w:rFonts w:ascii="Arial" w:hAnsi="Arial" w:cs="Arial"/>
          <w:sz w:val="24"/>
          <w:szCs w:val="24"/>
        </w:rPr>
        <w:t>There are generally 4 roles that make up the group, they are:</w:t>
      </w:r>
    </w:p>
    <w:p w:rsidR="0081104B" w:rsidRPr="00A766FC" w:rsidRDefault="0081104B" w:rsidP="0081104B">
      <w:pPr>
        <w:pStyle w:val="ListParagraph"/>
        <w:numPr>
          <w:ilvl w:val="0"/>
          <w:numId w:val="7"/>
        </w:numPr>
        <w:rPr>
          <w:rFonts w:ascii="Arial" w:hAnsi="Arial" w:cs="Arial"/>
          <w:sz w:val="24"/>
          <w:szCs w:val="24"/>
        </w:rPr>
      </w:pPr>
      <w:r w:rsidRPr="00A766FC">
        <w:rPr>
          <w:rFonts w:ascii="Arial" w:hAnsi="Arial" w:cs="Arial"/>
          <w:sz w:val="24"/>
          <w:szCs w:val="24"/>
        </w:rPr>
        <w:t>Leader/facilitator –  the main aim of this role is to keep the group focused on the task in order to achieve the desired outcome</w:t>
      </w:r>
    </w:p>
    <w:p w:rsidR="0081104B" w:rsidRPr="00A766FC" w:rsidRDefault="0081104B" w:rsidP="0081104B">
      <w:pPr>
        <w:pStyle w:val="ListParagraph"/>
        <w:numPr>
          <w:ilvl w:val="0"/>
          <w:numId w:val="7"/>
        </w:numPr>
        <w:rPr>
          <w:rFonts w:ascii="Arial" w:hAnsi="Arial" w:cs="Arial"/>
          <w:sz w:val="24"/>
          <w:szCs w:val="24"/>
        </w:rPr>
      </w:pPr>
      <w:r w:rsidRPr="00A766FC">
        <w:rPr>
          <w:rFonts w:ascii="Arial" w:hAnsi="Arial" w:cs="Arial"/>
          <w:sz w:val="24"/>
          <w:szCs w:val="24"/>
        </w:rPr>
        <w:t>Arbitrator/monitor – deals and resolves any conflict that may be rising within the group and gives praise to group members when necessary.  Ensures that all group members are being involved with the discussions.</w:t>
      </w:r>
    </w:p>
    <w:p w:rsidR="0081104B" w:rsidRPr="00A766FC" w:rsidRDefault="0081104B" w:rsidP="0081104B">
      <w:pPr>
        <w:pStyle w:val="ListParagraph"/>
        <w:numPr>
          <w:ilvl w:val="0"/>
          <w:numId w:val="7"/>
        </w:numPr>
        <w:rPr>
          <w:rFonts w:ascii="Arial" w:hAnsi="Arial" w:cs="Arial"/>
          <w:sz w:val="24"/>
          <w:szCs w:val="24"/>
        </w:rPr>
      </w:pPr>
      <w:r w:rsidRPr="00A766FC">
        <w:rPr>
          <w:rFonts w:ascii="Arial" w:hAnsi="Arial" w:cs="Arial"/>
          <w:sz w:val="24"/>
          <w:szCs w:val="24"/>
        </w:rPr>
        <w:t>Notetaker/time keeper – keeps records of all meetings conducted within the group, ensures that the meetings run smoothly and that the time is used well and that the group do not spend excessive amounts of time on a particular topic.</w:t>
      </w:r>
    </w:p>
    <w:p w:rsidR="0081104B" w:rsidRPr="00A766FC" w:rsidRDefault="0081104B" w:rsidP="0081104B">
      <w:pPr>
        <w:pStyle w:val="ListParagraph"/>
        <w:numPr>
          <w:ilvl w:val="0"/>
          <w:numId w:val="7"/>
        </w:numPr>
        <w:rPr>
          <w:rFonts w:ascii="Arial" w:hAnsi="Arial" w:cs="Arial"/>
          <w:sz w:val="24"/>
          <w:szCs w:val="24"/>
        </w:rPr>
      </w:pPr>
      <w:r w:rsidRPr="00A766FC">
        <w:rPr>
          <w:rFonts w:ascii="Arial" w:hAnsi="Arial" w:cs="Arial"/>
          <w:sz w:val="24"/>
          <w:szCs w:val="24"/>
        </w:rPr>
        <w:t>Devils advocate – needs to remain open minded throughout the whole process in order to identify any possible “groupthink” scenarios.  The individual in this role will need to look for any holes in the proposals/ideas that the group suggest.  This role also performs quality control.</w:t>
      </w:r>
    </w:p>
    <w:p w:rsidR="0081104B" w:rsidRPr="00A766FC" w:rsidRDefault="0081104B" w:rsidP="0081104B">
      <w:pPr>
        <w:rPr>
          <w:rFonts w:ascii="Arial" w:hAnsi="Arial" w:cs="Arial"/>
          <w:sz w:val="24"/>
          <w:szCs w:val="24"/>
        </w:rPr>
      </w:pPr>
      <w:r w:rsidRPr="00A766FC">
        <w:rPr>
          <w:rFonts w:ascii="Arial" w:hAnsi="Arial" w:cs="Arial"/>
          <w:sz w:val="24"/>
          <w:szCs w:val="24"/>
        </w:rPr>
        <w:lastRenderedPageBreak/>
        <w:t xml:space="preserve">These roles are crucial for the smooth running of the group, therefore, it is essential that the roles are assigned to the best possible candidates to prevent the group failing to achieve the desired result. </w:t>
      </w:r>
    </w:p>
    <w:p w:rsidR="0081104B" w:rsidRPr="00A766FC" w:rsidRDefault="0081104B" w:rsidP="0081104B">
      <w:pPr>
        <w:rPr>
          <w:rFonts w:ascii="Arial" w:hAnsi="Arial" w:cs="Arial"/>
          <w:sz w:val="24"/>
          <w:szCs w:val="24"/>
        </w:rPr>
      </w:pPr>
      <w:r w:rsidRPr="00A766FC">
        <w:rPr>
          <w:rFonts w:ascii="Arial" w:hAnsi="Arial" w:cs="Arial"/>
          <w:sz w:val="24"/>
          <w:szCs w:val="24"/>
        </w:rPr>
        <w:t>However, according to Taylor and Woodhams (2016) there are a number of factors that can affect the smooth running of a group, they are:</w:t>
      </w:r>
    </w:p>
    <w:p w:rsidR="0081104B" w:rsidRPr="00A766FC" w:rsidRDefault="0081104B" w:rsidP="0081104B">
      <w:pPr>
        <w:pStyle w:val="ListParagraph"/>
        <w:numPr>
          <w:ilvl w:val="0"/>
          <w:numId w:val="8"/>
        </w:numPr>
        <w:rPr>
          <w:rFonts w:ascii="Arial" w:hAnsi="Arial" w:cs="Arial"/>
          <w:sz w:val="24"/>
          <w:szCs w:val="24"/>
        </w:rPr>
      </w:pPr>
      <w:r w:rsidRPr="00A766FC">
        <w:rPr>
          <w:rFonts w:ascii="Arial" w:hAnsi="Arial" w:cs="Arial"/>
          <w:sz w:val="24"/>
          <w:szCs w:val="24"/>
        </w:rPr>
        <w:t>The nature of the individuals in the group</w:t>
      </w:r>
    </w:p>
    <w:p w:rsidR="0081104B" w:rsidRPr="00A766FC" w:rsidRDefault="0081104B" w:rsidP="0081104B">
      <w:pPr>
        <w:pStyle w:val="ListParagraph"/>
        <w:numPr>
          <w:ilvl w:val="0"/>
          <w:numId w:val="8"/>
        </w:numPr>
        <w:rPr>
          <w:rFonts w:ascii="Arial" w:hAnsi="Arial" w:cs="Arial"/>
          <w:sz w:val="24"/>
          <w:szCs w:val="24"/>
        </w:rPr>
      </w:pPr>
      <w:r w:rsidRPr="00A766FC">
        <w:rPr>
          <w:rFonts w:ascii="Arial" w:hAnsi="Arial" w:cs="Arial"/>
          <w:sz w:val="24"/>
          <w:szCs w:val="24"/>
        </w:rPr>
        <w:t>Leadership</w:t>
      </w:r>
    </w:p>
    <w:p w:rsidR="0081104B" w:rsidRPr="00A766FC" w:rsidRDefault="0081104B" w:rsidP="0081104B">
      <w:pPr>
        <w:pStyle w:val="ListParagraph"/>
        <w:numPr>
          <w:ilvl w:val="0"/>
          <w:numId w:val="8"/>
        </w:numPr>
        <w:rPr>
          <w:rFonts w:ascii="Arial" w:hAnsi="Arial" w:cs="Arial"/>
          <w:sz w:val="24"/>
          <w:szCs w:val="24"/>
        </w:rPr>
      </w:pPr>
      <w:r w:rsidRPr="00A766FC">
        <w:rPr>
          <w:rFonts w:ascii="Arial" w:hAnsi="Arial" w:cs="Arial"/>
          <w:sz w:val="24"/>
          <w:szCs w:val="24"/>
        </w:rPr>
        <w:t>The structure of the group or team</w:t>
      </w:r>
    </w:p>
    <w:p w:rsidR="0081104B" w:rsidRPr="00A766FC" w:rsidRDefault="0081104B" w:rsidP="0081104B">
      <w:pPr>
        <w:pStyle w:val="ListParagraph"/>
        <w:numPr>
          <w:ilvl w:val="0"/>
          <w:numId w:val="8"/>
        </w:numPr>
        <w:rPr>
          <w:rFonts w:ascii="Arial" w:hAnsi="Arial" w:cs="Arial"/>
          <w:sz w:val="24"/>
          <w:szCs w:val="24"/>
        </w:rPr>
      </w:pPr>
      <w:r w:rsidRPr="00A766FC">
        <w:rPr>
          <w:rFonts w:ascii="Arial" w:hAnsi="Arial" w:cs="Arial"/>
          <w:sz w:val="24"/>
          <w:szCs w:val="24"/>
        </w:rPr>
        <w:t>Power and status issues</w:t>
      </w:r>
    </w:p>
    <w:p w:rsidR="0081104B" w:rsidRPr="00A766FC" w:rsidRDefault="0081104B" w:rsidP="0081104B">
      <w:pPr>
        <w:pStyle w:val="ListParagraph"/>
        <w:numPr>
          <w:ilvl w:val="0"/>
          <w:numId w:val="8"/>
        </w:numPr>
        <w:rPr>
          <w:rFonts w:ascii="Arial" w:hAnsi="Arial" w:cs="Arial"/>
          <w:sz w:val="24"/>
          <w:szCs w:val="24"/>
        </w:rPr>
      </w:pPr>
      <w:r w:rsidRPr="00A766FC">
        <w:rPr>
          <w:rFonts w:ascii="Arial" w:hAnsi="Arial" w:cs="Arial"/>
          <w:sz w:val="24"/>
          <w:szCs w:val="24"/>
        </w:rPr>
        <w:t>Communication structures or processes</w:t>
      </w:r>
    </w:p>
    <w:p w:rsidR="0081104B" w:rsidRPr="00A766FC" w:rsidRDefault="0081104B" w:rsidP="0081104B">
      <w:pPr>
        <w:rPr>
          <w:rFonts w:ascii="Arial" w:hAnsi="Arial" w:cs="Arial"/>
          <w:sz w:val="24"/>
          <w:szCs w:val="24"/>
        </w:rPr>
      </w:pPr>
      <w:r w:rsidRPr="00A766FC">
        <w:rPr>
          <w:rFonts w:ascii="Arial" w:hAnsi="Arial" w:cs="Arial"/>
          <w:sz w:val="24"/>
          <w:szCs w:val="24"/>
        </w:rPr>
        <w:t>All of these factors need to be considered when putting a group together.</w:t>
      </w:r>
    </w:p>
    <w:p w:rsidR="0081104B" w:rsidRPr="00A766FC" w:rsidRDefault="0081104B" w:rsidP="0081104B">
      <w:pPr>
        <w:rPr>
          <w:rFonts w:ascii="Arial" w:hAnsi="Arial" w:cs="Arial"/>
          <w:sz w:val="24"/>
          <w:szCs w:val="24"/>
        </w:rPr>
      </w:pPr>
      <w:r w:rsidRPr="00A766FC">
        <w:rPr>
          <w:rFonts w:ascii="Arial" w:hAnsi="Arial" w:cs="Arial"/>
          <w:sz w:val="24"/>
          <w:szCs w:val="24"/>
        </w:rPr>
        <w:t>Political behaviour influences organisations and how they operate on a daily basis, by examining this behaviour it is possible to identify how it can impact the organisation in achieving its goals.  Roffey Park 2003 Management Agenda survey states “office politics can damage organisational performance.  The negative effects of politics, such as the lack of trust and game playing are seen as triggering risk-averse, compliant behaviour, as well as preventing employees from giving their best”.</w:t>
      </w:r>
    </w:p>
    <w:p w:rsidR="0081104B" w:rsidRPr="00A766FC" w:rsidRDefault="0081104B" w:rsidP="0081104B">
      <w:pPr>
        <w:tabs>
          <w:tab w:val="left" w:pos="3675"/>
        </w:tabs>
        <w:rPr>
          <w:rFonts w:ascii="Arial" w:hAnsi="Arial" w:cs="Arial"/>
          <w:sz w:val="24"/>
          <w:szCs w:val="24"/>
        </w:rPr>
      </w:pPr>
      <w:r w:rsidRPr="00A766FC">
        <w:rPr>
          <w:rFonts w:ascii="Arial" w:hAnsi="Arial" w:cs="Arial"/>
          <w:sz w:val="24"/>
          <w:szCs w:val="24"/>
        </w:rPr>
        <w:t>An article in People Management by Linda Holbeche states that “some people may use a disturbance in the status quo to enhance their own position, often at the expense of someone else; other people appear to use political behaviour to defend their patch”.</w:t>
      </w:r>
    </w:p>
    <w:p w:rsidR="0081104B" w:rsidRPr="00A766FC" w:rsidRDefault="0081104B" w:rsidP="0081104B">
      <w:pPr>
        <w:tabs>
          <w:tab w:val="left" w:pos="3675"/>
        </w:tabs>
        <w:rPr>
          <w:rFonts w:ascii="Arial" w:hAnsi="Arial" w:cs="Arial"/>
          <w:sz w:val="24"/>
          <w:szCs w:val="24"/>
        </w:rPr>
      </w:pPr>
      <w:r w:rsidRPr="00A766FC">
        <w:rPr>
          <w:rFonts w:ascii="Arial" w:hAnsi="Arial" w:cs="Arial"/>
          <w:sz w:val="24"/>
          <w:szCs w:val="24"/>
        </w:rPr>
        <w:t>The aim is to use politics within the organisation to influence rather than use direct authority, known as positive politics, unfortunately, if those in positions of power have negative views and methods, the likelihood is that these traits will filter down throughout the organisation thus hindering the organisation from achieving their goals.</w:t>
      </w:r>
    </w:p>
    <w:p w:rsidR="0081104B" w:rsidRPr="00A766FC" w:rsidRDefault="0081104B" w:rsidP="0081104B">
      <w:pPr>
        <w:tabs>
          <w:tab w:val="left" w:pos="3675"/>
        </w:tabs>
        <w:rPr>
          <w:rFonts w:ascii="Arial" w:hAnsi="Arial" w:cs="Arial"/>
          <w:sz w:val="24"/>
          <w:szCs w:val="24"/>
        </w:rPr>
      </w:pPr>
      <w:r w:rsidRPr="00A766FC">
        <w:rPr>
          <w:rFonts w:ascii="Arial" w:hAnsi="Arial" w:cs="Arial"/>
          <w:sz w:val="24"/>
          <w:szCs w:val="24"/>
        </w:rPr>
        <w:t>Organisational politics seems to become more prominent when an organisation strives for more and better resources. (Vigoda, 2000).</w:t>
      </w:r>
    </w:p>
    <w:p w:rsidR="0081104B" w:rsidRPr="00A766FC" w:rsidRDefault="0081104B" w:rsidP="0081104B">
      <w:pPr>
        <w:tabs>
          <w:tab w:val="left" w:pos="3675"/>
        </w:tabs>
        <w:rPr>
          <w:rFonts w:ascii="Arial" w:hAnsi="Arial" w:cs="Arial"/>
          <w:sz w:val="24"/>
          <w:szCs w:val="24"/>
        </w:rPr>
      </w:pPr>
      <w:r w:rsidRPr="00A766FC">
        <w:rPr>
          <w:rFonts w:ascii="Arial" w:hAnsi="Arial" w:cs="Arial"/>
          <w:sz w:val="24"/>
          <w:szCs w:val="24"/>
        </w:rPr>
        <w:t>There are a number of disadvantages to organisational politics that can in turn prevent the organisation from achieving its objectives, they are:</w:t>
      </w:r>
    </w:p>
    <w:p w:rsidR="0081104B" w:rsidRPr="00A766FC" w:rsidRDefault="0081104B" w:rsidP="0081104B">
      <w:pPr>
        <w:pStyle w:val="ListParagraph"/>
        <w:numPr>
          <w:ilvl w:val="0"/>
          <w:numId w:val="9"/>
        </w:numPr>
        <w:tabs>
          <w:tab w:val="left" w:pos="3675"/>
        </w:tabs>
        <w:rPr>
          <w:rFonts w:ascii="Arial" w:hAnsi="Arial" w:cs="Arial"/>
          <w:sz w:val="24"/>
          <w:szCs w:val="24"/>
        </w:rPr>
      </w:pPr>
      <w:r w:rsidRPr="00A766FC">
        <w:rPr>
          <w:rFonts w:ascii="Arial" w:hAnsi="Arial" w:cs="Arial"/>
          <w:sz w:val="24"/>
          <w:szCs w:val="24"/>
        </w:rPr>
        <w:t>Decrease in overall productivity – employees put too much time and effort concentrating on office politics that they are unable to meet targets and deadlines set by the organisation therefore having an impact on the service the organisation offers.</w:t>
      </w:r>
    </w:p>
    <w:p w:rsidR="0081104B" w:rsidRPr="00A766FC" w:rsidRDefault="0081104B" w:rsidP="0081104B">
      <w:pPr>
        <w:pStyle w:val="ListParagraph"/>
        <w:numPr>
          <w:ilvl w:val="0"/>
          <w:numId w:val="9"/>
        </w:numPr>
        <w:tabs>
          <w:tab w:val="left" w:pos="3675"/>
        </w:tabs>
        <w:rPr>
          <w:rFonts w:ascii="Arial" w:hAnsi="Arial" w:cs="Arial"/>
          <w:sz w:val="24"/>
          <w:szCs w:val="24"/>
        </w:rPr>
      </w:pPr>
      <w:r w:rsidRPr="00A766FC">
        <w:rPr>
          <w:rFonts w:ascii="Arial" w:hAnsi="Arial" w:cs="Arial"/>
          <w:sz w:val="24"/>
          <w:szCs w:val="24"/>
        </w:rPr>
        <w:t>Affects concentration – mistakes are likely to occur as the employee is focused on the politics rather than the job they are required to carry out.</w:t>
      </w:r>
    </w:p>
    <w:p w:rsidR="0081104B" w:rsidRPr="00A766FC" w:rsidRDefault="0081104B" w:rsidP="0081104B">
      <w:pPr>
        <w:pStyle w:val="ListParagraph"/>
        <w:numPr>
          <w:ilvl w:val="0"/>
          <w:numId w:val="9"/>
        </w:numPr>
        <w:tabs>
          <w:tab w:val="left" w:pos="3675"/>
        </w:tabs>
        <w:rPr>
          <w:rFonts w:ascii="Arial" w:hAnsi="Arial" w:cs="Arial"/>
          <w:sz w:val="24"/>
          <w:szCs w:val="24"/>
        </w:rPr>
      </w:pPr>
      <w:r w:rsidRPr="00A766FC">
        <w:rPr>
          <w:rFonts w:ascii="Arial" w:hAnsi="Arial" w:cs="Arial"/>
          <w:sz w:val="24"/>
          <w:szCs w:val="24"/>
        </w:rPr>
        <w:t>Spoils the ambience – this creates a negative working environment which will result in poor productivity.</w:t>
      </w:r>
    </w:p>
    <w:p w:rsidR="0081104B" w:rsidRPr="00A766FC" w:rsidRDefault="0081104B" w:rsidP="0081104B">
      <w:pPr>
        <w:pStyle w:val="ListParagraph"/>
        <w:numPr>
          <w:ilvl w:val="0"/>
          <w:numId w:val="9"/>
        </w:numPr>
        <w:tabs>
          <w:tab w:val="left" w:pos="3675"/>
        </w:tabs>
        <w:rPr>
          <w:rFonts w:ascii="Arial" w:hAnsi="Arial" w:cs="Arial"/>
          <w:sz w:val="24"/>
          <w:szCs w:val="24"/>
        </w:rPr>
      </w:pPr>
      <w:r w:rsidRPr="00A766FC">
        <w:rPr>
          <w:rFonts w:ascii="Arial" w:hAnsi="Arial" w:cs="Arial"/>
          <w:sz w:val="24"/>
          <w:szCs w:val="24"/>
        </w:rPr>
        <w:lastRenderedPageBreak/>
        <w:t>Changes the attitudes of employees – this will affect all employees within the organisation even the most hardworking, as a politically driven working environment fails to notice hard work that some employees put in.</w:t>
      </w:r>
    </w:p>
    <w:p w:rsidR="0081104B" w:rsidRPr="00A766FC" w:rsidRDefault="0081104B" w:rsidP="0081104B">
      <w:pPr>
        <w:pStyle w:val="ListParagraph"/>
        <w:numPr>
          <w:ilvl w:val="0"/>
          <w:numId w:val="9"/>
        </w:numPr>
        <w:tabs>
          <w:tab w:val="left" w:pos="3675"/>
        </w:tabs>
        <w:rPr>
          <w:rFonts w:ascii="Arial" w:hAnsi="Arial" w:cs="Arial"/>
          <w:sz w:val="24"/>
          <w:szCs w:val="24"/>
        </w:rPr>
      </w:pPr>
      <w:r w:rsidRPr="00A766FC">
        <w:rPr>
          <w:rFonts w:ascii="Arial" w:hAnsi="Arial" w:cs="Arial"/>
          <w:sz w:val="24"/>
          <w:szCs w:val="24"/>
        </w:rPr>
        <w:t>Demotivated employees – this causes a lot of conflict within an organisation, as employees feel that employees who may not work as hard as them tend to get rewarded more often.</w:t>
      </w:r>
    </w:p>
    <w:p w:rsidR="0081104B" w:rsidRPr="00A766FC" w:rsidRDefault="0081104B" w:rsidP="0081104B">
      <w:pPr>
        <w:pStyle w:val="ListParagraph"/>
        <w:numPr>
          <w:ilvl w:val="0"/>
          <w:numId w:val="9"/>
        </w:numPr>
        <w:tabs>
          <w:tab w:val="left" w:pos="3675"/>
        </w:tabs>
        <w:rPr>
          <w:rFonts w:ascii="Arial" w:hAnsi="Arial" w:cs="Arial"/>
          <w:sz w:val="24"/>
          <w:szCs w:val="24"/>
        </w:rPr>
      </w:pPr>
      <w:r w:rsidRPr="00A766FC">
        <w:rPr>
          <w:rFonts w:ascii="Arial" w:hAnsi="Arial" w:cs="Arial"/>
          <w:sz w:val="24"/>
          <w:szCs w:val="24"/>
        </w:rPr>
        <w:t>Increase stress – employees feel undervalued and unable to trust colleagues which can lea</w:t>
      </w:r>
      <w:r>
        <w:rPr>
          <w:rFonts w:ascii="Arial" w:hAnsi="Arial" w:cs="Arial"/>
          <w:sz w:val="24"/>
          <w:szCs w:val="24"/>
        </w:rPr>
        <w:t>d to increased levels of stress.</w:t>
      </w:r>
    </w:p>
    <w:p w:rsidR="0081104B" w:rsidRPr="00A766FC" w:rsidRDefault="0081104B" w:rsidP="0081104B">
      <w:pPr>
        <w:tabs>
          <w:tab w:val="left" w:pos="3675"/>
        </w:tabs>
        <w:rPr>
          <w:rFonts w:ascii="Arial" w:hAnsi="Arial" w:cs="Arial"/>
          <w:sz w:val="24"/>
          <w:szCs w:val="24"/>
        </w:rPr>
      </w:pPr>
      <w:r w:rsidRPr="00A766FC">
        <w:rPr>
          <w:rFonts w:ascii="Arial" w:hAnsi="Arial" w:cs="Arial"/>
          <w:sz w:val="24"/>
          <w:szCs w:val="24"/>
        </w:rPr>
        <w:t>Organisations need to ensure that they can identify when organisational politics are impacting the business in order for them to put strategies in place to prevent the above from occurring as if left to continue, the damage done to the organisation may be irreversible.  These can be done by using some of the following:</w:t>
      </w:r>
    </w:p>
    <w:p w:rsidR="0081104B" w:rsidRPr="00A766FC" w:rsidRDefault="0081104B" w:rsidP="0081104B">
      <w:pPr>
        <w:pStyle w:val="ListParagraph"/>
        <w:numPr>
          <w:ilvl w:val="0"/>
          <w:numId w:val="10"/>
        </w:numPr>
        <w:tabs>
          <w:tab w:val="left" w:pos="3675"/>
        </w:tabs>
        <w:rPr>
          <w:rFonts w:ascii="Arial" w:hAnsi="Arial" w:cs="Arial"/>
          <w:sz w:val="24"/>
          <w:szCs w:val="24"/>
        </w:rPr>
      </w:pPr>
      <w:r w:rsidRPr="00A766FC">
        <w:rPr>
          <w:rFonts w:ascii="Arial" w:hAnsi="Arial" w:cs="Arial"/>
          <w:sz w:val="24"/>
          <w:szCs w:val="24"/>
        </w:rPr>
        <w:t>Job satisfaction</w:t>
      </w:r>
    </w:p>
    <w:p w:rsidR="0081104B" w:rsidRPr="00A766FC" w:rsidRDefault="0081104B" w:rsidP="0081104B">
      <w:pPr>
        <w:pStyle w:val="ListParagraph"/>
        <w:numPr>
          <w:ilvl w:val="0"/>
          <w:numId w:val="10"/>
        </w:numPr>
        <w:tabs>
          <w:tab w:val="left" w:pos="3675"/>
        </w:tabs>
        <w:rPr>
          <w:rFonts w:ascii="Arial" w:hAnsi="Arial" w:cs="Arial"/>
          <w:sz w:val="24"/>
          <w:szCs w:val="24"/>
        </w:rPr>
      </w:pPr>
      <w:r w:rsidRPr="00A766FC">
        <w:rPr>
          <w:rFonts w:ascii="Arial" w:hAnsi="Arial" w:cs="Arial"/>
          <w:sz w:val="24"/>
          <w:szCs w:val="24"/>
        </w:rPr>
        <w:t>Transparency</w:t>
      </w:r>
    </w:p>
    <w:p w:rsidR="0081104B" w:rsidRPr="00A766FC" w:rsidRDefault="0081104B" w:rsidP="0081104B">
      <w:pPr>
        <w:pStyle w:val="ListParagraph"/>
        <w:numPr>
          <w:ilvl w:val="0"/>
          <w:numId w:val="10"/>
        </w:numPr>
        <w:tabs>
          <w:tab w:val="left" w:pos="3675"/>
        </w:tabs>
        <w:rPr>
          <w:rFonts w:ascii="Arial" w:hAnsi="Arial" w:cs="Arial"/>
          <w:sz w:val="24"/>
          <w:szCs w:val="24"/>
        </w:rPr>
      </w:pPr>
      <w:r w:rsidRPr="00A766FC">
        <w:rPr>
          <w:rFonts w:ascii="Arial" w:hAnsi="Arial" w:cs="Arial"/>
          <w:sz w:val="24"/>
          <w:szCs w:val="24"/>
        </w:rPr>
        <w:t>Team work</w:t>
      </w:r>
    </w:p>
    <w:p w:rsidR="0081104B" w:rsidRPr="00A766FC" w:rsidRDefault="0081104B" w:rsidP="0081104B">
      <w:pPr>
        <w:pStyle w:val="ListParagraph"/>
        <w:numPr>
          <w:ilvl w:val="0"/>
          <w:numId w:val="10"/>
        </w:numPr>
        <w:tabs>
          <w:tab w:val="left" w:pos="3675"/>
        </w:tabs>
        <w:rPr>
          <w:rFonts w:ascii="Arial" w:hAnsi="Arial" w:cs="Arial"/>
          <w:sz w:val="24"/>
          <w:szCs w:val="24"/>
        </w:rPr>
      </w:pPr>
      <w:r w:rsidRPr="00A766FC">
        <w:rPr>
          <w:rFonts w:ascii="Arial" w:hAnsi="Arial" w:cs="Arial"/>
          <w:sz w:val="24"/>
          <w:szCs w:val="24"/>
        </w:rPr>
        <w:t>Discussions</w:t>
      </w:r>
    </w:p>
    <w:p w:rsidR="0081104B" w:rsidRPr="00A766FC" w:rsidRDefault="0081104B" w:rsidP="0081104B">
      <w:pPr>
        <w:pStyle w:val="ListParagraph"/>
        <w:numPr>
          <w:ilvl w:val="0"/>
          <w:numId w:val="10"/>
        </w:numPr>
        <w:tabs>
          <w:tab w:val="left" w:pos="3675"/>
        </w:tabs>
        <w:rPr>
          <w:rFonts w:ascii="Arial" w:hAnsi="Arial" w:cs="Arial"/>
          <w:sz w:val="24"/>
          <w:szCs w:val="24"/>
        </w:rPr>
      </w:pPr>
      <w:r w:rsidRPr="00A766FC">
        <w:rPr>
          <w:rFonts w:ascii="Arial" w:hAnsi="Arial" w:cs="Arial"/>
          <w:sz w:val="24"/>
          <w:szCs w:val="24"/>
        </w:rPr>
        <w:t>Communication</w:t>
      </w:r>
    </w:p>
    <w:p w:rsidR="0081104B" w:rsidRPr="00A766FC" w:rsidRDefault="0081104B" w:rsidP="0081104B">
      <w:pPr>
        <w:pStyle w:val="ListParagraph"/>
        <w:numPr>
          <w:ilvl w:val="0"/>
          <w:numId w:val="10"/>
        </w:numPr>
        <w:tabs>
          <w:tab w:val="left" w:pos="3675"/>
        </w:tabs>
        <w:rPr>
          <w:rFonts w:ascii="Arial" w:hAnsi="Arial" w:cs="Arial"/>
          <w:sz w:val="24"/>
          <w:szCs w:val="24"/>
        </w:rPr>
      </w:pPr>
      <w:r w:rsidRPr="00A766FC">
        <w:rPr>
          <w:rFonts w:ascii="Arial" w:hAnsi="Arial" w:cs="Arial"/>
          <w:sz w:val="24"/>
          <w:szCs w:val="24"/>
        </w:rPr>
        <w:t>Maintain the decorum of the workplace</w:t>
      </w:r>
    </w:p>
    <w:p w:rsidR="0081104B" w:rsidRPr="00A766FC" w:rsidRDefault="0081104B" w:rsidP="0081104B">
      <w:pPr>
        <w:pStyle w:val="ListParagraph"/>
        <w:numPr>
          <w:ilvl w:val="0"/>
          <w:numId w:val="10"/>
        </w:numPr>
        <w:tabs>
          <w:tab w:val="left" w:pos="3675"/>
        </w:tabs>
        <w:rPr>
          <w:rFonts w:ascii="Arial" w:hAnsi="Arial" w:cs="Arial"/>
          <w:sz w:val="24"/>
          <w:szCs w:val="24"/>
        </w:rPr>
      </w:pPr>
      <w:r w:rsidRPr="00A766FC">
        <w:rPr>
          <w:rFonts w:ascii="Arial" w:hAnsi="Arial" w:cs="Arial"/>
          <w:sz w:val="24"/>
          <w:szCs w:val="24"/>
        </w:rPr>
        <w:t>Partiality</w:t>
      </w:r>
    </w:p>
    <w:p w:rsidR="0081104B" w:rsidRPr="00A766FC" w:rsidRDefault="0081104B" w:rsidP="0081104B">
      <w:pPr>
        <w:pStyle w:val="ListParagraph"/>
        <w:numPr>
          <w:ilvl w:val="0"/>
          <w:numId w:val="10"/>
        </w:numPr>
        <w:tabs>
          <w:tab w:val="left" w:pos="3675"/>
        </w:tabs>
        <w:rPr>
          <w:rFonts w:ascii="Arial" w:hAnsi="Arial" w:cs="Arial"/>
          <w:sz w:val="24"/>
          <w:szCs w:val="24"/>
        </w:rPr>
      </w:pPr>
      <w:r w:rsidRPr="00A766FC">
        <w:rPr>
          <w:rFonts w:ascii="Arial" w:hAnsi="Arial" w:cs="Arial"/>
          <w:sz w:val="24"/>
          <w:szCs w:val="24"/>
        </w:rPr>
        <w:t>Positivity</w:t>
      </w:r>
    </w:p>
    <w:p w:rsidR="0081104B" w:rsidRDefault="0081104B" w:rsidP="0081104B">
      <w:pPr>
        <w:tabs>
          <w:tab w:val="left" w:pos="3675"/>
        </w:tabs>
        <w:rPr>
          <w:rFonts w:ascii="Arial" w:hAnsi="Arial" w:cs="Arial"/>
          <w:sz w:val="24"/>
          <w:szCs w:val="24"/>
        </w:rPr>
      </w:pPr>
      <w:r w:rsidRPr="00A766FC">
        <w:rPr>
          <w:rFonts w:ascii="Arial" w:hAnsi="Arial" w:cs="Arial"/>
          <w:sz w:val="24"/>
          <w:szCs w:val="24"/>
        </w:rPr>
        <w:t>Whilst it is important to understand that politics needs to be within the workplace senior management must ensure that this does not create a negative attitude, instead is used to enhance the working environment and achieve the objectives of the organisation.</w:t>
      </w:r>
    </w:p>
    <w:p w:rsidR="0081104B" w:rsidRDefault="0081104B" w:rsidP="0081104B">
      <w:pPr>
        <w:rPr>
          <w:rFonts w:ascii="Arial" w:hAnsi="Arial" w:cs="Arial"/>
          <w:sz w:val="24"/>
          <w:szCs w:val="24"/>
        </w:rPr>
      </w:pPr>
      <w:r>
        <w:rPr>
          <w:rFonts w:ascii="Arial" w:hAnsi="Arial" w:cs="Arial"/>
          <w:sz w:val="24"/>
          <w:szCs w:val="24"/>
        </w:rPr>
        <w:br w:type="page"/>
      </w:r>
    </w:p>
    <w:p w:rsidR="0081104B" w:rsidRPr="00496CA6" w:rsidRDefault="0081104B" w:rsidP="0081104B">
      <w:pPr>
        <w:tabs>
          <w:tab w:val="left" w:pos="3675"/>
        </w:tabs>
        <w:jc w:val="center"/>
        <w:rPr>
          <w:rFonts w:ascii="Arial" w:hAnsi="Arial" w:cs="Arial"/>
          <w:b/>
          <w:sz w:val="28"/>
          <w:szCs w:val="28"/>
          <w:u w:val="single"/>
        </w:rPr>
      </w:pPr>
      <w:r w:rsidRPr="00496CA6">
        <w:rPr>
          <w:rFonts w:ascii="Arial" w:hAnsi="Arial" w:cs="Arial"/>
          <w:b/>
          <w:sz w:val="28"/>
          <w:szCs w:val="28"/>
          <w:u w:val="single"/>
        </w:rPr>
        <w:lastRenderedPageBreak/>
        <w:t>Bibliography</w:t>
      </w:r>
    </w:p>
    <w:p w:rsidR="0081104B" w:rsidRDefault="0081104B" w:rsidP="0081104B">
      <w:pPr>
        <w:tabs>
          <w:tab w:val="left" w:pos="3675"/>
        </w:tabs>
        <w:rPr>
          <w:rFonts w:ascii="Arial" w:hAnsi="Arial" w:cs="Arial"/>
          <w:sz w:val="24"/>
          <w:szCs w:val="24"/>
        </w:rPr>
      </w:pPr>
    </w:p>
    <w:p w:rsidR="0081104B" w:rsidRDefault="0081104B" w:rsidP="0081104B">
      <w:pPr>
        <w:rPr>
          <w:rFonts w:ascii="Arial" w:hAnsi="Arial" w:cs="Arial"/>
          <w:sz w:val="24"/>
          <w:szCs w:val="24"/>
        </w:rPr>
      </w:pPr>
      <w:r>
        <w:rPr>
          <w:rFonts w:ascii="Arial" w:hAnsi="Arial" w:cs="Arial"/>
          <w:sz w:val="24"/>
          <w:szCs w:val="24"/>
        </w:rPr>
        <w:t>People Management article</w:t>
      </w:r>
    </w:p>
    <w:p w:rsidR="0081104B" w:rsidRDefault="0081104B" w:rsidP="0081104B">
      <w:pPr>
        <w:rPr>
          <w:rFonts w:ascii="Arial" w:hAnsi="Arial" w:cs="Arial"/>
          <w:sz w:val="24"/>
          <w:szCs w:val="24"/>
        </w:rPr>
      </w:pPr>
      <w:r>
        <w:rPr>
          <w:rFonts w:ascii="Arial" w:hAnsi="Arial" w:cs="Arial"/>
          <w:sz w:val="24"/>
          <w:szCs w:val="24"/>
        </w:rPr>
        <w:t>The politics of work</w:t>
      </w:r>
    </w:p>
    <w:p w:rsidR="0081104B" w:rsidRDefault="0081104B" w:rsidP="0081104B">
      <w:pPr>
        <w:rPr>
          <w:rFonts w:ascii="Arial" w:hAnsi="Arial" w:cs="Arial"/>
          <w:sz w:val="24"/>
          <w:szCs w:val="24"/>
        </w:rPr>
      </w:pPr>
      <w:r>
        <w:rPr>
          <w:rFonts w:ascii="Arial" w:hAnsi="Arial" w:cs="Arial"/>
          <w:sz w:val="24"/>
          <w:szCs w:val="24"/>
        </w:rPr>
        <w:t>Linda Holbeche 26/03/2003</w:t>
      </w:r>
    </w:p>
    <w:p w:rsidR="0081104B" w:rsidRDefault="0081104B" w:rsidP="0081104B">
      <w:pPr>
        <w:rPr>
          <w:rFonts w:ascii="Arial" w:hAnsi="Arial" w:cs="Arial"/>
          <w:sz w:val="24"/>
          <w:szCs w:val="24"/>
        </w:rPr>
      </w:pPr>
    </w:p>
    <w:p w:rsidR="0081104B" w:rsidRDefault="0081104B" w:rsidP="0081104B">
      <w:pPr>
        <w:rPr>
          <w:rFonts w:ascii="Arial" w:hAnsi="Arial" w:cs="Arial"/>
          <w:sz w:val="24"/>
          <w:szCs w:val="24"/>
        </w:rPr>
      </w:pPr>
      <w:r>
        <w:rPr>
          <w:rFonts w:ascii="Arial" w:hAnsi="Arial" w:cs="Arial"/>
          <w:sz w:val="24"/>
          <w:szCs w:val="24"/>
        </w:rPr>
        <w:t>Taylor &amp; Woodhams – 2</w:t>
      </w:r>
      <w:r w:rsidRPr="00BA3838">
        <w:rPr>
          <w:rFonts w:ascii="Arial" w:hAnsi="Arial" w:cs="Arial"/>
          <w:sz w:val="24"/>
          <w:szCs w:val="24"/>
          <w:vertAlign w:val="superscript"/>
        </w:rPr>
        <w:t>nd</w:t>
      </w:r>
      <w:r>
        <w:rPr>
          <w:rFonts w:ascii="Arial" w:hAnsi="Arial" w:cs="Arial"/>
          <w:sz w:val="24"/>
          <w:szCs w:val="24"/>
        </w:rPr>
        <w:t xml:space="preserve"> edition 2016</w:t>
      </w:r>
    </w:p>
    <w:p w:rsidR="0081104B" w:rsidRDefault="0081104B" w:rsidP="0081104B">
      <w:pPr>
        <w:rPr>
          <w:rFonts w:ascii="Arial" w:hAnsi="Arial" w:cs="Arial"/>
          <w:sz w:val="24"/>
          <w:szCs w:val="24"/>
        </w:rPr>
      </w:pPr>
      <w:r>
        <w:rPr>
          <w:rFonts w:ascii="Arial" w:hAnsi="Arial" w:cs="Arial"/>
          <w:sz w:val="24"/>
          <w:szCs w:val="24"/>
        </w:rPr>
        <w:t>Chapter 4 – Developing Professional Practice</w:t>
      </w:r>
    </w:p>
    <w:p w:rsidR="0081104B" w:rsidRDefault="0081104B" w:rsidP="0081104B">
      <w:pPr>
        <w:rPr>
          <w:rFonts w:ascii="Arial" w:hAnsi="Arial" w:cs="Arial"/>
          <w:sz w:val="24"/>
          <w:szCs w:val="24"/>
        </w:rPr>
      </w:pPr>
      <w:r>
        <w:rPr>
          <w:rFonts w:ascii="Arial" w:hAnsi="Arial" w:cs="Arial"/>
          <w:sz w:val="24"/>
          <w:szCs w:val="24"/>
        </w:rPr>
        <w:t>Ted Johns and Graham Perkins</w:t>
      </w:r>
    </w:p>
    <w:p w:rsidR="0081104B" w:rsidRDefault="0081104B" w:rsidP="0081104B">
      <w:pPr>
        <w:rPr>
          <w:rFonts w:ascii="Arial" w:hAnsi="Arial" w:cs="Arial"/>
          <w:sz w:val="24"/>
          <w:szCs w:val="24"/>
        </w:rPr>
      </w:pPr>
    </w:p>
    <w:p w:rsidR="0081104B" w:rsidRDefault="0081104B" w:rsidP="0081104B">
      <w:pPr>
        <w:rPr>
          <w:rFonts w:ascii="Arial" w:hAnsi="Arial" w:cs="Arial"/>
          <w:sz w:val="24"/>
          <w:szCs w:val="24"/>
        </w:rPr>
      </w:pPr>
      <w:hyperlink r:id="rId6" w:history="1">
        <w:r w:rsidRPr="00B3655A">
          <w:rPr>
            <w:rStyle w:val="Hyperlink"/>
            <w:rFonts w:ascii="Arial" w:hAnsi="Arial" w:cs="Arial"/>
            <w:sz w:val="24"/>
            <w:szCs w:val="24"/>
          </w:rPr>
          <w:t>www.kbmanage.com</w:t>
        </w:r>
      </w:hyperlink>
    </w:p>
    <w:p w:rsidR="0081104B" w:rsidRDefault="0081104B" w:rsidP="0081104B">
      <w:pPr>
        <w:rPr>
          <w:rFonts w:ascii="Arial" w:hAnsi="Arial" w:cs="Arial"/>
          <w:sz w:val="24"/>
          <w:szCs w:val="24"/>
        </w:rPr>
      </w:pPr>
      <w:r>
        <w:rPr>
          <w:rFonts w:ascii="Arial" w:hAnsi="Arial" w:cs="Arial"/>
          <w:sz w:val="24"/>
          <w:szCs w:val="24"/>
        </w:rPr>
        <w:t>Group Dynamics – what is it? Definition, examples and more</w:t>
      </w:r>
    </w:p>
    <w:p w:rsidR="0081104B" w:rsidRDefault="0081104B" w:rsidP="0081104B">
      <w:pPr>
        <w:tabs>
          <w:tab w:val="left" w:pos="3675"/>
        </w:tabs>
        <w:rPr>
          <w:rFonts w:ascii="Arial" w:hAnsi="Arial" w:cs="Arial"/>
          <w:sz w:val="24"/>
          <w:szCs w:val="24"/>
        </w:rPr>
      </w:pPr>
    </w:p>
    <w:p w:rsidR="0081104B" w:rsidRDefault="0081104B" w:rsidP="0081104B">
      <w:pPr>
        <w:rPr>
          <w:rFonts w:ascii="Arial" w:hAnsi="Arial" w:cs="Arial"/>
          <w:sz w:val="24"/>
          <w:szCs w:val="24"/>
        </w:rPr>
      </w:pPr>
      <w:hyperlink r:id="rId7" w:history="1">
        <w:r w:rsidRPr="00B3655A">
          <w:rPr>
            <w:rStyle w:val="Hyperlink"/>
            <w:rFonts w:ascii="Arial" w:hAnsi="Arial" w:cs="Arial"/>
            <w:sz w:val="24"/>
            <w:szCs w:val="24"/>
          </w:rPr>
          <w:t>www.mindtools.com</w:t>
        </w:r>
      </w:hyperlink>
    </w:p>
    <w:p w:rsidR="0081104B" w:rsidRDefault="0081104B" w:rsidP="0081104B">
      <w:pPr>
        <w:rPr>
          <w:rFonts w:ascii="Arial" w:hAnsi="Arial" w:cs="Arial"/>
          <w:sz w:val="24"/>
          <w:szCs w:val="24"/>
        </w:rPr>
      </w:pPr>
      <w:r>
        <w:rPr>
          <w:rFonts w:ascii="Arial" w:hAnsi="Arial" w:cs="Arial"/>
          <w:sz w:val="24"/>
          <w:szCs w:val="24"/>
        </w:rPr>
        <w:t>Improving group dynamics</w:t>
      </w:r>
    </w:p>
    <w:p w:rsidR="0081104B" w:rsidRDefault="0081104B" w:rsidP="0081104B">
      <w:pPr>
        <w:rPr>
          <w:rFonts w:ascii="Arial" w:hAnsi="Arial" w:cs="Arial"/>
          <w:sz w:val="24"/>
          <w:szCs w:val="24"/>
        </w:rPr>
      </w:pPr>
      <w:r>
        <w:rPr>
          <w:rFonts w:ascii="Arial" w:hAnsi="Arial" w:cs="Arial"/>
          <w:sz w:val="24"/>
          <w:szCs w:val="24"/>
        </w:rPr>
        <w:t>Mind tools content team</w:t>
      </w:r>
    </w:p>
    <w:p w:rsidR="0081104B" w:rsidRDefault="0081104B" w:rsidP="0081104B">
      <w:pPr>
        <w:tabs>
          <w:tab w:val="left" w:pos="3675"/>
        </w:tabs>
        <w:rPr>
          <w:rFonts w:ascii="Arial" w:hAnsi="Arial" w:cs="Arial"/>
          <w:sz w:val="24"/>
          <w:szCs w:val="24"/>
        </w:rPr>
      </w:pPr>
    </w:p>
    <w:p w:rsidR="0081104B" w:rsidRDefault="0081104B" w:rsidP="0081104B">
      <w:pPr>
        <w:rPr>
          <w:rFonts w:ascii="Arial" w:hAnsi="Arial" w:cs="Arial"/>
          <w:sz w:val="24"/>
          <w:szCs w:val="24"/>
        </w:rPr>
      </w:pPr>
      <w:hyperlink r:id="rId8" w:history="1">
        <w:r w:rsidRPr="00B3655A">
          <w:rPr>
            <w:rStyle w:val="Hyperlink"/>
            <w:rFonts w:ascii="Arial" w:hAnsi="Arial" w:cs="Arial"/>
            <w:sz w:val="24"/>
            <w:szCs w:val="24"/>
          </w:rPr>
          <w:t>www.referenceforbusiness.com</w:t>
        </w:r>
      </w:hyperlink>
    </w:p>
    <w:p w:rsidR="0081104B" w:rsidRDefault="0081104B" w:rsidP="0081104B">
      <w:pPr>
        <w:rPr>
          <w:rFonts w:ascii="Arial" w:hAnsi="Arial" w:cs="Arial"/>
          <w:sz w:val="24"/>
          <w:szCs w:val="24"/>
        </w:rPr>
      </w:pPr>
      <w:r>
        <w:rPr>
          <w:rFonts w:ascii="Arial" w:hAnsi="Arial" w:cs="Arial"/>
          <w:sz w:val="24"/>
          <w:szCs w:val="24"/>
        </w:rPr>
        <w:t>Group dynamics – organisation, levels, examples</w:t>
      </w:r>
    </w:p>
    <w:p w:rsidR="0081104B" w:rsidRDefault="0081104B" w:rsidP="0081104B">
      <w:pPr>
        <w:rPr>
          <w:rFonts w:ascii="Arial" w:hAnsi="Arial" w:cs="Arial"/>
          <w:sz w:val="24"/>
          <w:szCs w:val="24"/>
        </w:rPr>
      </w:pPr>
      <w:r>
        <w:rPr>
          <w:rFonts w:ascii="Arial" w:hAnsi="Arial" w:cs="Arial"/>
          <w:sz w:val="24"/>
          <w:szCs w:val="24"/>
        </w:rPr>
        <w:t>Amy Mcmillan – revised by Tim Barnett</w:t>
      </w:r>
    </w:p>
    <w:p w:rsidR="0081104B" w:rsidRDefault="0081104B" w:rsidP="0081104B">
      <w:pPr>
        <w:rPr>
          <w:rFonts w:ascii="Arial" w:hAnsi="Arial" w:cs="Arial"/>
          <w:sz w:val="24"/>
          <w:szCs w:val="24"/>
        </w:rPr>
      </w:pPr>
    </w:p>
    <w:p w:rsidR="0081104B" w:rsidRDefault="0081104B" w:rsidP="0081104B">
      <w:pPr>
        <w:rPr>
          <w:rFonts w:ascii="Arial" w:hAnsi="Arial" w:cs="Arial"/>
          <w:sz w:val="24"/>
          <w:szCs w:val="24"/>
        </w:rPr>
      </w:pPr>
      <w:hyperlink r:id="rId9" w:history="1">
        <w:r w:rsidRPr="00B3655A">
          <w:rPr>
            <w:rStyle w:val="Hyperlink"/>
            <w:rFonts w:ascii="Arial" w:hAnsi="Arial" w:cs="Arial"/>
            <w:sz w:val="24"/>
            <w:szCs w:val="24"/>
          </w:rPr>
          <w:t>https://uwaterloo.ca/cemtre-for-teaching-excellence</w:t>
        </w:r>
      </w:hyperlink>
    </w:p>
    <w:p w:rsidR="0081104B" w:rsidRDefault="0081104B" w:rsidP="0081104B">
      <w:pPr>
        <w:rPr>
          <w:rFonts w:ascii="Arial" w:hAnsi="Arial" w:cs="Arial"/>
          <w:sz w:val="24"/>
          <w:szCs w:val="24"/>
        </w:rPr>
      </w:pPr>
      <w:r>
        <w:rPr>
          <w:rFonts w:ascii="Arial" w:hAnsi="Arial" w:cs="Arial"/>
          <w:sz w:val="24"/>
          <w:szCs w:val="24"/>
        </w:rPr>
        <w:t>University of Waterloo – centre for teaching</w:t>
      </w:r>
    </w:p>
    <w:p w:rsidR="0081104B" w:rsidRDefault="0081104B" w:rsidP="0081104B">
      <w:pPr>
        <w:rPr>
          <w:rFonts w:ascii="Arial" w:hAnsi="Arial" w:cs="Arial"/>
          <w:sz w:val="24"/>
          <w:szCs w:val="24"/>
        </w:rPr>
      </w:pPr>
      <w:r>
        <w:rPr>
          <w:rFonts w:ascii="Arial" w:hAnsi="Arial" w:cs="Arial"/>
          <w:sz w:val="24"/>
          <w:szCs w:val="24"/>
        </w:rPr>
        <w:t>Group roles: maximising group performance</w:t>
      </w:r>
    </w:p>
    <w:p w:rsidR="0081104B" w:rsidRDefault="0081104B" w:rsidP="0081104B">
      <w:pPr>
        <w:rPr>
          <w:rFonts w:ascii="Arial" w:hAnsi="Arial" w:cs="Arial"/>
          <w:sz w:val="24"/>
          <w:szCs w:val="24"/>
        </w:rPr>
      </w:pPr>
    </w:p>
    <w:p w:rsidR="0081104B" w:rsidRDefault="0081104B" w:rsidP="0081104B">
      <w:pPr>
        <w:rPr>
          <w:rFonts w:ascii="Arial" w:hAnsi="Arial" w:cs="Arial"/>
          <w:sz w:val="24"/>
          <w:szCs w:val="24"/>
        </w:rPr>
      </w:pPr>
    </w:p>
    <w:p w:rsidR="0081104B" w:rsidRPr="00A766FC" w:rsidRDefault="0081104B" w:rsidP="0081104B">
      <w:pPr>
        <w:tabs>
          <w:tab w:val="left" w:pos="3675"/>
        </w:tabs>
        <w:rPr>
          <w:rFonts w:ascii="Arial" w:hAnsi="Arial" w:cs="Arial"/>
          <w:sz w:val="24"/>
          <w:szCs w:val="24"/>
        </w:rPr>
      </w:pPr>
    </w:p>
    <w:p w:rsidR="004A38BE" w:rsidRDefault="004A38BE"/>
    <w:sectPr w:rsidR="004A38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80237"/>
    <w:multiLevelType w:val="hybridMultilevel"/>
    <w:tmpl w:val="36F84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C0449"/>
    <w:multiLevelType w:val="hybridMultilevel"/>
    <w:tmpl w:val="13CE2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956379"/>
    <w:multiLevelType w:val="hybridMultilevel"/>
    <w:tmpl w:val="B9D23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5147BD"/>
    <w:multiLevelType w:val="hybridMultilevel"/>
    <w:tmpl w:val="DCF40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93712D"/>
    <w:multiLevelType w:val="hybridMultilevel"/>
    <w:tmpl w:val="1442ACF2"/>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5" w15:restartNumberingAfterBreak="0">
    <w:nsid w:val="489C4546"/>
    <w:multiLevelType w:val="hybridMultilevel"/>
    <w:tmpl w:val="91D08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360E57"/>
    <w:multiLevelType w:val="hybridMultilevel"/>
    <w:tmpl w:val="B7445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514A21"/>
    <w:multiLevelType w:val="hybridMultilevel"/>
    <w:tmpl w:val="4BF21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7D52FB"/>
    <w:multiLevelType w:val="hybridMultilevel"/>
    <w:tmpl w:val="555E7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9368C"/>
    <w:multiLevelType w:val="hybridMultilevel"/>
    <w:tmpl w:val="A5D20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 w:numId="6">
    <w:abstractNumId w:val="5"/>
  </w:num>
  <w:num w:numId="7">
    <w:abstractNumId w:val="8"/>
  </w:num>
  <w:num w:numId="8">
    <w:abstractNumId w:val="7"/>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04B"/>
    <w:rsid w:val="004A38BE"/>
    <w:rsid w:val="00811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0FEB8A-45A0-4C69-A7C7-763161BA3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0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81104B"/>
  </w:style>
  <w:style w:type="character" w:customStyle="1" w:styleId="kx21rb">
    <w:name w:val="kx21rb"/>
    <w:basedOn w:val="DefaultParagraphFont"/>
    <w:rsid w:val="0081104B"/>
  </w:style>
  <w:style w:type="paragraph" w:styleId="ListParagraph">
    <w:name w:val="List Paragraph"/>
    <w:basedOn w:val="Normal"/>
    <w:uiPriority w:val="34"/>
    <w:qFormat/>
    <w:rsid w:val="0081104B"/>
    <w:pPr>
      <w:ind w:left="720"/>
      <w:contextualSpacing/>
    </w:pPr>
  </w:style>
  <w:style w:type="character" w:styleId="Hyperlink">
    <w:name w:val="Hyperlink"/>
    <w:basedOn w:val="DefaultParagraphFont"/>
    <w:uiPriority w:val="99"/>
    <w:unhideWhenUsed/>
    <w:rsid w:val="008110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ferenceforbusiness.com" TargetMode="External"/><Relationship Id="rId3" Type="http://schemas.openxmlformats.org/officeDocument/2006/relationships/settings" Target="settings.xml"/><Relationship Id="rId7" Type="http://schemas.openxmlformats.org/officeDocument/2006/relationships/hyperlink" Target="http://www.mindtool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bmanage.com" TargetMode="External"/><Relationship Id="rId11" Type="http://schemas.openxmlformats.org/officeDocument/2006/relationships/theme" Target="theme/theme1.xml"/><Relationship Id="rId5" Type="http://schemas.openxmlformats.org/officeDocument/2006/relationships/hyperlink" Target="http://www.cipd.com.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waterloo.ca/cemtre-for-teaching-excell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2051</Words>
  <Characters>11693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13717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Abbott, Sharon</dc:creator>
  <cp:keywords/>
  <dc:description/>
  <cp:lastModifiedBy>Abbott, Sharon</cp:lastModifiedBy>
  <cp:revision>1</cp:revision>
  <dcterms:created xsi:type="dcterms:W3CDTF">2021-01-03T12:52:00Z</dcterms:created>
  <dcterms:modified xsi:type="dcterms:W3CDTF">2021-01-03T12:53:00Z</dcterms:modified>
</cp:coreProperties>
</file>