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4DB4F9" w14:textId="77777777" w:rsidR="003D2A83" w:rsidRPr="00B96358" w:rsidRDefault="006F7055">
      <w:pPr>
        <w:pStyle w:val="Heading2"/>
        <w:jc w:val="center"/>
        <w:rPr>
          <w:rFonts w:ascii="Aptos" w:hAnsi="Aptos"/>
          <w:sz w:val="24"/>
          <w:szCs w:val="24"/>
          <w:lang w:val="en-GB"/>
        </w:rPr>
      </w:pPr>
      <w:r w:rsidRPr="00B96358">
        <w:rPr>
          <w:rFonts w:ascii="Aptos" w:hAnsi="Aptos"/>
          <w:sz w:val="24"/>
          <w:szCs w:val="24"/>
          <w:lang w:val="en-GB"/>
        </w:rPr>
        <w:t>Source Tracking Table – Completed Examples</w:t>
      </w:r>
    </w:p>
    <w:p w14:paraId="5B249364" w14:textId="287566E0" w:rsidR="003D2A83" w:rsidRPr="00B96358" w:rsidRDefault="00B96358" w:rsidP="00BA2BF4">
      <w:pPr>
        <w:rPr>
          <w:rFonts w:ascii="Aptos" w:hAnsi="Aptos"/>
          <w:sz w:val="24"/>
          <w:szCs w:val="24"/>
          <w:lang w:val="en-GB"/>
        </w:rPr>
      </w:pPr>
      <w:r>
        <w:rPr>
          <w:rFonts w:ascii="Aptos" w:hAnsi="Aptos"/>
          <w:sz w:val="24"/>
          <w:szCs w:val="24"/>
          <w:lang w:val="en-GB"/>
        </w:rPr>
        <w:br/>
      </w:r>
      <w:r w:rsidRPr="00B96358">
        <w:rPr>
          <w:rFonts w:ascii="Aptos" w:hAnsi="Aptos"/>
          <w:sz w:val="24"/>
          <w:szCs w:val="24"/>
          <w:lang w:val="en-GB"/>
        </w:rPr>
        <w:t>These examples demonstrate what a completed source tracking table might look like. They are designed to help guide you when completing your own table for Chapter 3 and your academic poster.</w:t>
      </w:r>
    </w:p>
    <w:p w14:paraId="2537427D" w14:textId="77777777" w:rsidR="003D2A83" w:rsidRPr="00B96358" w:rsidRDefault="006F7055" w:rsidP="00BA2BF4">
      <w:pPr>
        <w:rPr>
          <w:rFonts w:ascii="Aptos" w:hAnsi="Aptos"/>
          <w:sz w:val="24"/>
          <w:szCs w:val="24"/>
          <w:lang w:val="en-GB"/>
        </w:rPr>
      </w:pPr>
      <w:r w:rsidRPr="00B96358">
        <w:rPr>
          <w:rFonts w:ascii="Aptos" w:hAnsi="Aptos"/>
          <w:b/>
          <w:sz w:val="24"/>
          <w:szCs w:val="24"/>
          <w:lang w:val="en-GB"/>
        </w:rPr>
        <w:t>Remember:</w:t>
      </w:r>
      <w:r w:rsidRPr="00B96358">
        <w:rPr>
          <w:rFonts w:ascii="Aptos" w:hAnsi="Aptos"/>
          <w:b/>
          <w:sz w:val="24"/>
          <w:szCs w:val="24"/>
          <w:lang w:val="en-GB"/>
        </w:rPr>
        <w:br/>
      </w:r>
      <w:r w:rsidRPr="00B96358">
        <w:rPr>
          <w:rFonts w:ascii="Aptos" w:hAnsi="Aptos"/>
          <w:sz w:val="24"/>
          <w:szCs w:val="24"/>
          <w:lang w:val="en-GB"/>
        </w:rPr>
        <w:t>• Not all sources will be perfect.</w:t>
      </w:r>
      <w:r w:rsidRPr="00B96358">
        <w:rPr>
          <w:rFonts w:ascii="Aptos" w:hAnsi="Aptos"/>
          <w:sz w:val="24"/>
          <w:szCs w:val="24"/>
          <w:lang w:val="en-GB"/>
        </w:rPr>
        <w:br/>
        <w:t>• Strong academic research should meet the minimum standards of Credibility, Relevance, and Authority.</w:t>
      </w:r>
      <w:r w:rsidRPr="00B96358">
        <w:rPr>
          <w:rFonts w:ascii="Aptos" w:hAnsi="Aptos"/>
          <w:sz w:val="24"/>
          <w:szCs w:val="24"/>
          <w:lang w:val="en-GB"/>
        </w:rPr>
        <w:br/>
        <w:t>• Some sources may still be useful for background information, but weaker sources should normally not be included in your final dissertation.</w:t>
      </w:r>
    </w:p>
    <w:p w14:paraId="53FE831C" w14:textId="77777777" w:rsidR="003D2A83" w:rsidRPr="00B96358" w:rsidRDefault="006F7055">
      <w:pPr>
        <w:pStyle w:val="Heading2"/>
        <w:rPr>
          <w:rFonts w:ascii="Aptos" w:hAnsi="Aptos"/>
          <w:sz w:val="24"/>
          <w:szCs w:val="24"/>
          <w:lang w:val="en-GB"/>
        </w:rPr>
      </w:pPr>
      <w:r w:rsidRPr="00B96358">
        <w:rPr>
          <w:rFonts w:ascii="Aptos" w:hAnsi="Aptos"/>
          <w:sz w:val="24"/>
          <w:szCs w:val="24"/>
          <w:lang w:val="en-GB"/>
        </w:rPr>
        <w:t>CRAAP Guidance</w:t>
      </w:r>
    </w:p>
    <w:tbl>
      <w:tblPr>
        <w:tblStyle w:val="TableGrid"/>
        <w:tblW w:w="0" w:type="auto"/>
        <w:tblLook w:val="04A0" w:firstRow="1" w:lastRow="0" w:firstColumn="1" w:lastColumn="0" w:noHBand="0" w:noVBand="1"/>
      </w:tblPr>
      <w:tblGrid>
        <w:gridCol w:w="4314"/>
        <w:gridCol w:w="4316"/>
      </w:tblGrid>
      <w:tr w:rsidR="003D2A83" w:rsidRPr="00B96358" w14:paraId="55854700" w14:textId="77777777">
        <w:tc>
          <w:tcPr>
            <w:tcW w:w="4320" w:type="dxa"/>
          </w:tcPr>
          <w:p w14:paraId="65F8B0DF" w14:textId="77777777" w:rsidR="003D2A83" w:rsidRPr="00B96358" w:rsidRDefault="006F7055">
            <w:pPr>
              <w:rPr>
                <w:rFonts w:ascii="Aptos" w:hAnsi="Aptos"/>
                <w:sz w:val="24"/>
                <w:szCs w:val="24"/>
                <w:lang w:val="en-GB"/>
              </w:rPr>
            </w:pPr>
            <w:r w:rsidRPr="00B96358">
              <w:rPr>
                <w:rFonts w:ascii="Aptos" w:hAnsi="Aptos"/>
                <w:sz w:val="24"/>
                <w:szCs w:val="24"/>
                <w:lang w:val="en-GB"/>
              </w:rPr>
              <w:t>CRAAP Score</w:t>
            </w:r>
          </w:p>
        </w:tc>
        <w:tc>
          <w:tcPr>
            <w:tcW w:w="4320" w:type="dxa"/>
          </w:tcPr>
          <w:p w14:paraId="10A643D7" w14:textId="77777777" w:rsidR="003D2A83" w:rsidRPr="00B96358" w:rsidRDefault="006F7055">
            <w:pPr>
              <w:rPr>
                <w:rFonts w:ascii="Aptos" w:hAnsi="Aptos"/>
                <w:sz w:val="24"/>
                <w:szCs w:val="24"/>
                <w:lang w:val="en-GB"/>
              </w:rPr>
            </w:pPr>
            <w:r w:rsidRPr="00B96358">
              <w:rPr>
                <w:rFonts w:ascii="Aptos" w:hAnsi="Aptos"/>
                <w:sz w:val="24"/>
                <w:szCs w:val="24"/>
                <w:lang w:val="en-GB"/>
              </w:rPr>
              <w:t>Guidance</w:t>
            </w:r>
          </w:p>
        </w:tc>
      </w:tr>
      <w:tr w:rsidR="003D2A83" w:rsidRPr="00B96358" w14:paraId="3D316C79" w14:textId="77777777">
        <w:tc>
          <w:tcPr>
            <w:tcW w:w="4320" w:type="dxa"/>
          </w:tcPr>
          <w:p w14:paraId="7501B82B" w14:textId="77777777" w:rsidR="003D2A83" w:rsidRPr="00B96358" w:rsidRDefault="006F7055">
            <w:pPr>
              <w:rPr>
                <w:rFonts w:ascii="Aptos" w:hAnsi="Aptos"/>
                <w:sz w:val="24"/>
                <w:szCs w:val="24"/>
                <w:lang w:val="en-GB"/>
              </w:rPr>
            </w:pPr>
            <w:r w:rsidRPr="00B96358">
              <w:rPr>
                <w:rFonts w:ascii="Aptos" w:hAnsi="Aptos"/>
                <w:sz w:val="24"/>
                <w:szCs w:val="24"/>
                <w:lang w:val="en-GB"/>
              </w:rPr>
              <w:t>4–5</w:t>
            </w:r>
          </w:p>
        </w:tc>
        <w:tc>
          <w:tcPr>
            <w:tcW w:w="4320" w:type="dxa"/>
          </w:tcPr>
          <w:p w14:paraId="5E033C69" w14:textId="77777777" w:rsidR="003D2A83" w:rsidRPr="00B96358" w:rsidRDefault="006F7055">
            <w:pPr>
              <w:rPr>
                <w:rFonts w:ascii="Aptos" w:hAnsi="Aptos"/>
                <w:sz w:val="24"/>
                <w:szCs w:val="24"/>
                <w:lang w:val="en-GB"/>
              </w:rPr>
            </w:pPr>
            <w:r w:rsidRPr="00B96358">
              <w:rPr>
                <w:rFonts w:ascii="Aptos" w:hAnsi="Aptos"/>
                <w:sz w:val="24"/>
                <w:szCs w:val="24"/>
                <w:lang w:val="en-GB"/>
              </w:rPr>
              <w:t>Strong source suitable for dissertation</w:t>
            </w:r>
          </w:p>
        </w:tc>
      </w:tr>
      <w:tr w:rsidR="003D2A83" w:rsidRPr="00B96358" w14:paraId="7D20E1E8" w14:textId="77777777">
        <w:tc>
          <w:tcPr>
            <w:tcW w:w="4320" w:type="dxa"/>
          </w:tcPr>
          <w:p w14:paraId="2C1B401D" w14:textId="77777777" w:rsidR="003D2A83" w:rsidRPr="00B96358" w:rsidRDefault="006F7055">
            <w:pPr>
              <w:rPr>
                <w:rFonts w:ascii="Aptos" w:hAnsi="Aptos"/>
                <w:sz w:val="24"/>
                <w:szCs w:val="24"/>
                <w:lang w:val="en-GB"/>
              </w:rPr>
            </w:pPr>
            <w:r w:rsidRPr="00B96358">
              <w:rPr>
                <w:rFonts w:ascii="Aptos" w:hAnsi="Aptos"/>
                <w:sz w:val="24"/>
                <w:szCs w:val="24"/>
                <w:lang w:val="en-GB"/>
              </w:rPr>
              <w:t>3</w:t>
            </w:r>
          </w:p>
        </w:tc>
        <w:tc>
          <w:tcPr>
            <w:tcW w:w="4320" w:type="dxa"/>
          </w:tcPr>
          <w:p w14:paraId="2C77706D" w14:textId="77777777" w:rsidR="003D2A83" w:rsidRPr="00B96358" w:rsidRDefault="006F7055">
            <w:pPr>
              <w:rPr>
                <w:rFonts w:ascii="Aptos" w:hAnsi="Aptos"/>
                <w:sz w:val="24"/>
                <w:szCs w:val="24"/>
                <w:lang w:val="en-GB"/>
              </w:rPr>
            </w:pPr>
            <w:r w:rsidRPr="00B96358">
              <w:rPr>
                <w:rFonts w:ascii="Aptos" w:hAnsi="Aptos"/>
                <w:sz w:val="24"/>
                <w:szCs w:val="24"/>
                <w:lang w:val="en-GB"/>
              </w:rPr>
              <w:t>May be useful with caution</w:t>
            </w:r>
          </w:p>
        </w:tc>
      </w:tr>
      <w:tr w:rsidR="003D2A83" w:rsidRPr="00B96358" w14:paraId="4C8A4F6D" w14:textId="77777777">
        <w:tc>
          <w:tcPr>
            <w:tcW w:w="4320" w:type="dxa"/>
          </w:tcPr>
          <w:p w14:paraId="71877917" w14:textId="77777777" w:rsidR="003D2A83" w:rsidRPr="00B96358" w:rsidRDefault="006F7055">
            <w:pPr>
              <w:rPr>
                <w:rFonts w:ascii="Aptos" w:hAnsi="Aptos"/>
                <w:sz w:val="24"/>
                <w:szCs w:val="24"/>
                <w:lang w:val="en-GB"/>
              </w:rPr>
            </w:pPr>
            <w:r w:rsidRPr="00B96358">
              <w:rPr>
                <w:rFonts w:ascii="Aptos" w:hAnsi="Aptos"/>
                <w:sz w:val="24"/>
                <w:szCs w:val="24"/>
                <w:lang w:val="en-GB"/>
              </w:rPr>
              <w:t>1–2</w:t>
            </w:r>
          </w:p>
        </w:tc>
        <w:tc>
          <w:tcPr>
            <w:tcW w:w="4320" w:type="dxa"/>
          </w:tcPr>
          <w:p w14:paraId="753D5246" w14:textId="77777777" w:rsidR="003D2A83" w:rsidRPr="00B96358" w:rsidRDefault="006F7055">
            <w:pPr>
              <w:rPr>
                <w:rFonts w:ascii="Aptos" w:hAnsi="Aptos"/>
                <w:sz w:val="24"/>
                <w:szCs w:val="24"/>
                <w:lang w:val="en-GB"/>
              </w:rPr>
            </w:pPr>
            <w:r w:rsidRPr="00B96358">
              <w:rPr>
                <w:rFonts w:ascii="Aptos" w:hAnsi="Aptos"/>
                <w:sz w:val="24"/>
                <w:szCs w:val="24"/>
                <w:lang w:val="en-GB"/>
              </w:rPr>
              <w:t>Weak source not recommended</w:t>
            </w:r>
          </w:p>
        </w:tc>
      </w:tr>
    </w:tbl>
    <w:p w14:paraId="1FA63B67" w14:textId="73660378" w:rsidR="00E831AC" w:rsidRPr="00B96358" w:rsidRDefault="00E831AC">
      <w:pPr>
        <w:rPr>
          <w:rFonts w:ascii="Aptos" w:hAnsi="Aptos"/>
          <w:sz w:val="24"/>
          <w:szCs w:val="24"/>
          <w:lang w:val="en-GB"/>
        </w:rPr>
      </w:pPr>
    </w:p>
    <w:tbl>
      <w:tblPr>
        <w:tblStyle w:val="TableGrid"/>
        <w:tblpPr w:leftFromText="180" w:rightFromText="180" w:vertAnchor="text" w:horzAnchor="margin" w:tblpXSpec="center" w:tblpY="284"/>
        <w:tblW w:w="6649" w:type="pct"/>
        <w:tblLook w:val="04A0" w:firstRow="1" w:lastRow="0" w:firstColumn="1" w:lastColumn="0" w:noHBand="0" w:noVBand="1"/>
      </w:tblPr>
      <w:tblGrid>
        <w:gridCol w:w="1164"/>
        <w:gridCol w:w="1798"/>
        <w:gridCol w:w="2932"/>
        <w:gridCol w:w="3927"/>
        <w:gridCol w:w="1655"/>
      </w:tblGrid>
      <w:tr w:rsidR="00E831AC" w:rsidRPr="00B96358" w14:paraId="7D8785C4" w14:textId="77777777" w:rsidTr="00E831AC">
        <w:trPr>
          <w:trHeight w:val="873"/>
        </w:trPr>
        <w:tc>
          <w:tcPr>
            <w:tcW w:w="494" w:type="pct"/>
          </w:tcPr>
          <w:p w14:paraId="4741A2E7" w14:textId="77777777" w:rsidR="00E831AC" w:rsidRPr="00B96358" w:rsidRDefault="00E831AC" w:rsidP="0064055E">
            <w:pPr>
              <w:jc w:val="center"/>
              <w:rPr>
                <w:rFonts w:ascii="Aptos" w:hAnsi="Aptos"/>
                <w:b/>
                <w:bCs/>
                <w:sz w:val="24"/>
                <w:szCs w:val="24"/>
                <w:lang w:val="en-GB"/>
              </w:rPr>
            </w:pPr>
          </w:p>
        </w:tc>
        <w:tc>
          <w:tcPr>
            <w:tcW w:w="787" w:type="pct"/>
            <w:vAlign w:val="center"/>
          </w:tcPr>
          <w:p w14:paraId="3C135282" w14:textId="77777777" w:rsidR="00E831AC" w:rsidRPr="00B96358" w:rsidRDefault="00E831AC" w:rsidP="0064055E">
            <w:pPr>
              <w:jc w:val="center"/>
              <w:rPr>
                <w:rFonts w:ascii="Aptos" w:hAnsi="Aptos"/>
                <w:b/>
                <w:bCs/>
                <w:sz w:val="24"/>
                <w:szCs w:val="24"/>
                <w:lang w:val="en-GB"/>
              </w:rPr>
            </w:pPr>
            <w:r w:rsidRPr="00B96358">
              <w:rPr>
                <w:rFonts w:ascii="Aptos" w:hAnsi="Aptos"/>
                <w:b/>
                <w:bCs/>
                <w:sz w:val="24"/>
                <w:szCs w:val="24"/>
                <w:lang w:val="en-GB"/>
              </w:rPr>
              <w:t>Author &amp; Year</w:t>
            </w:r>
          </w:p>
        </w:tc>
        <w:tc>
          <w:tcPr>
            <w:tcW w:w="1281" w:type="pct"/>
            <w:vAlign w:val="center"/>
          </w:tcPr>
          <w:p w14:paraId="4C510FDB" w14:textId="77777777" w:rsidR="00E831AC" w:rsidRPr="00B96358" w:rsidRDefault="00E831AC" w:rsidP="0064055E">
            <w:pPr>
              <w:jc w:val="center"/>
              <w:rPr>
                <w:rFonts w:ascii="Aptos" w:hAnsi="Aptos"/>
                <w:b/>
                <w:bCs/>
                <w:sz w:val="24"/>
                <w:szCs w:val="24"/>
                <w:lang w:val="en-GB"/>
              </w:rPr>
            </w:pPr>
            <w:r w:rsidRPr="00B96358">
              <w:rPr>
                <w:rFonts w:ascii="Aptos" w:hAnsi="Aptos"/>
                <w:b/>
                <w:bCs/>
                <w:sz w:val="24"/>
                <w:szCs w:val="24"/>
                <w:lang w:val="en-GB"/>
              </w:rPr>
              <w:t>Article Title</w:t>
            </w:r>
          </w:p>
        </w:tc>
        <w:tc>
          <w:tcPr>
            <w:tcW w:w="1714" w:type="pct"/>
            <w:vAlign w:val="center"/>
          </w:tcPr>
          <w:p w14:paraId="5CDA1B19" w14:textId="77777777" w:rsidR="00E831AC" w:rsidRPr="00B96358" w:rsidRDefault="00E831AC" w:rsidP="0064055E">
            <w:pPr>
              <w:jc w:val="center"/>
              <w:rPr>
                <w:rFonts w:ascii="Aptos" w:hAnsi="Aptos"/>
                <w:b/>
                <w:bCs/>
                <w:sz w:val="24"/>
                <w:szCs w:val="24"/>
                <w:lang w:val="en-GB"/>
              </w:rPr>
            </w:pPr>
            <w:r w:rsidRPr="00B96358">
              <w:rPr>
                <w:rFonts w:ascii="Aptos" w:hAnsi="Aptos"/>
                <w:b/>
                <w:bCs/>
                <w:sz w:val="24"/>
                <w:szCs w:val="24"/>
                <w:lang w:val="en-GB"/>
              </w:rPr>
              <w:t>Article Summary</w:t>
            </w:r>
          </w:p>
        </w:tc>
        <w:tc>
          <w:tcPr>
            <w:tcW w:w="724" w:type="pct"/>
            <w:vAlign w:val="center"/>
          </w:tcPr>
          <w:p w14:paraId="364E866B" w14:textId="77777777" w:rsidR="00E831AC" w:rsidRPr="00B96358" w:rsidRDefault="00E831AC" w:rsidP="0064055E">
            <w:pPr>
              <w:jc w:val="center"/>
              <w:rPr>
                <w:rFonts w:ascii="Aptos" w:hAnsi="Aptos"/>
                <w:b/>
                <w:bCs/>
                <w:sz w:val="24"/>
                <w:szCs w:val="24"/>
                <w:lang w:val="en-GB"/>
              </w:rPr>
            </w:pPr>
            <w:r w:rsidRPr="00B96358">
              <w:rPr>
                <w:rFonts w:ascii="Aptos" w:hAnsi="Aptos"/>
                <w:b/>
                <w:bCs/>
                <w:sz w:val="24"/>
                <w:szCs w:val="24"/>
                <w:lang w:val="en-GB"/>
              </w:rPr>
              <w:t>Keywords / Codes</w:t>
            </w:r>
          </w:p>
        </w:tc>
      </w:tr>
      <w:tr w:rsidR="00E831AC" w:rsidRPr="00B96358" w14:paraId="2DC69790" w14:textId="77777777" w:rsidTr="00E831AC">
        <w:trPr>
          <w:trHeight w:val="873"/>
        </w:trPr>
        <w:tc>
          <w:tcPr>
            <w:tcW w:w="494" w:type="pct"/>
            <w:vAlign w:val="center"/>
          </w:tcPr>
          <w:p w14:paraId="5323BAAB" w14:textId="0B906025" w:rsidR="00E831AC" w:rsidRPr="00B96358" w:rsidRDefault="00E831AC" w:rsidP="00E831AC">
            <w:pPr>
              <w:jc w:val="center"/>
              <w:rPr>
                <w:rFonts w:ascii="Aptos" w:hAnsi="Aptos"/>
                <w:b/>
                <w:bCs/>
                <w:sz w:val="24"/>
                <w:szCs w:val="24"/>
                <w:lang w:val="en-GB"/>
              </w:rPr>
            </w:pPr>
            <w:r w:rsidRPr="00B96358">
              <w:rPr>
                <w:rFonts w:ascii="Aptos" w:hAnsi="Aptos"/>
                <w:b/>
                <w:bCs/>
                <w:sz w:val="24"/>
                <w:szCs w:val="24"/>
                <w:lang w:val="en-GB"/>
              </w:rPr>
              <w:t>Example Article 1</w:t>
            </w:r>
          </w:p>
        </w:tc>
        <w:tc>
          <w:tcPr>
            <w:tcW w:w="787" w:type="pct"/>
            <w:vAlign w:val="center"/>
          </w:tcPr>
          <w:p w14:paraId="1CBD25BD" w14:textId="35313933" w:rsidR="00E831AC" w:rsidRPr="00B96358" w:rsidRDefault="00E831AC" w:rsidP="00E831AC">
            <w:pPr>
              <w:spacing w:line="276" w:lineRule="auto"/>
              <w:rPr>
                <w:rFonts w:ascii="Aptos" w:hAnsi="Aptos"/>
                <w:sz w:val="24"/>
                <w:szCs w:val="24"/>
                <w:lang w:val="en-GB"/>
              </w:rPr>
            </w:pPr>
            <w:r w:rsidRPr="00B96358">
              <w:rPr>
                <w:rFonts w:ascii="Aptos" w:hAnsi="Aptos"/>
                <w:sz w:val="24"/>
                <w:szCs w:val="24"/>
                <w:lang w:val="en-GB"/>
              </w:rPr>
              <w:t>Smith and Patel (2022)</w:t>
            </w:r>
          </w:p>
        </w:tc>
        <w:tc>
          <w:tcPr>
            <w:tcW w:w="1281" w:type="pct"/>
            <w:vAlign w:val="center"/>
          </w:tcPr>
          <w:p w14:paraId="1F5D818E" w14:textId="617C51D8" w:rsidR="00E831AC" w:rsidRPr="00B96358" w:rsidRDefault="00E831AC" w:rsidP="00E831AC">
            <w:pPr>
              <w:spacing w:line="276" w:lineRule="auto"/>
              <w:rPr>
                <w:rFonts w:ascii="Aptos" w:hAnsi="Aptos"/>
                <w:sz w:val="24"/>
                <w:szCs w:val="24"/>
                <w:lang w:val="en-GB"/>
              </w:rPr>
            </w:pPr>
            <w:r w:rsidRPr="00B96358">
              <w:rPr>
                <w:rFonts w:ascii="Aptos" w:hAnsi="Aptos"/>
                <w:sz w:val="24"/>
                <w:szCs w:val="24"/>
                <w:lang w:val="en-GB"/>
              </w:rPr>
              <w:t>The Impact of Academic Stress on Mental Health and Educational Achievement Among UK University Students</w:t>
            </w:r>
          </w:p>
        </w:tc>
        <w:tc>
          <w:tcPr>
            <w:tcW w:w="1714" w:type="pct"/>
          </w:tcPr>
          <w:p w14:paraId="613FD969" w14:textId="0D7F6C61" w:rsidR="00E831AC" w:rsidRPr="00B96358" w:rsidRDefault="00E831AC" w:rsidP="00E831AC">
            <w:pPr>
              <w:spacing w:line="276" w:lineRule="auto"/>
              <w:rPr>
                <w:rFonts w:ascii="Aptos" w:hAnsi="Aptos"/>
                <w:sz w:val="24"/>
                <w:szCs w:val="24"/>
                <w:lang w:val="en-GB"/>
              </w:rPr>
            </w:pPr>
            <w:r w:rsidRPr="00B96358">
              <w:rPr>
                <w:rFonts w:ascii="Aptos" w:hAnsi="Aptos"/>
                <w:sz w:val="24"/>
                <w:szCs w:val="24"/>
                <w:lang w:val="en-GB"/>
              </w:rPr>
              <w:t xml:space="preserve">This qualitative study explored how academic stress affects mental health and educational performance among UK university students. Semi-structured interviews were conducted with 25 undergraduate students across three universities. The findings showed that stress negatively impacted concentration, motivation, sleep, and academic confidence. The study also highlighted the importance of peer support and access to wellbeing </w:t>
            </w:r>
            <w:r w:rsidRPr="00B96358">
              <w:rPr>
                <w:rFonts w:ascii="Aptos" w:hAnsi="Aptos"/>
                <w:sz w:val="24"/>
                <w:szCs w:val="24"/>
                <w:lang w:val="en-GB"/>
              </w:rPr>
              <w:lastRenderedPageBreak/>
              <w:t>services.</w:t>
            </w:r>
          </w:p>
        </w:tc>
        <w:tc>
          <w:tcPr>
            <w:tcW w:w="724" w:type="pct"/>
            <w:vAlign w:val="center"/>
          </w:tcPr>
          <w:p w14:paraId="69846D27" w14:textId="3CB48D90" w:rsidR="00E831AC" w:rsidRPr="00B96358" w:rsidRDefault="00E831AC" w:rsidP="00E831AC">
            <w:pPr>
              <w:spacing w:line="276" w:lineRule="auto"/>
              <w:rPr>
                <w:rFonts w:ascii="Aptos" w:hAnsi="Aptos"/>
                <w:b/>
                <w:bCs/>
                <w:sz w:val="24"/>
                <w:szCs w:val="24"/>
                <w:lang w:val="en-GB"/>
              </w:rPr>
            </w:pPr>
            <w:r w:rsidRPr="00B96358">
              <w:rPr>
                <w:rFonts w:ascii="Aptos" w:hAnsi="Aptos"/>
                <w:sz w:val="24"/>
                <w:szCs w:val="24"/>
                <w:lang w:val="en-GB"/>
              </w:rPr>
              <w:lastRenderedPageBreak/>
              <w:t>Academic stress; Mental health; Student wellbeing; Motivation; Sleep disruption; Peer support</w:t>
            </w:r>
          </w:p>
          <w:p w14:paraId="185C7379" w14:textId="77777777" w:rsidR="00E831AC" w:rsidRPr="00B96358" w:rsidRDefault="00E831AC" w:rsidP="00E831AC">
            <w:pPr>
              <w:spacing w:line="276" w:lineRule="auto"/>
              <w:rPr>
                <w:rFonts w:ascii="Aptos" w:hAnsi="Aptos"/>
                <w:b/>
                <w:bCs/>
                <w:sz w:val="24"/>
                <w:szCs w:val="24"/>
                <w:lang w:val="en-GB"/>
              </w:rPr>
            </w:pPr>
          </w:p>
        </w:tc>
      </w:tr>
      <w:tr w:rsidR="00E831AC" w:rsidRPr="00B96358" w14:paraId="39974ED9" w14:textId="77777777" w:rsidTr="00E831AC">
        <w:trPr>
          <w:trHeight w:val="873"/>
        </w:trPr>
        <w:tc>
          <w:tcPr>
            <w:tcW w:w="494" w:type="pct"/>
            <w:vAlign w:val="center"/>
          </w:tcPr>
          <w:p w14:paraId="36B14867" w14:textId="77777777" w:rsidR="00E831AC" w:rsidRPr="00B96358" w:rsidRDefault="00E831AC" w:rsidP="00E831AC">
            <w:pPr>
              <w:jc w:val="center"/>
              <w:rPr>
                <w:rFonts w:ascii="Aptos" w:hAnsi="Aptos"/>
                <w:b/>
                <w:bCs/>
                <w:sz w:val="24"/>
                <w:szCs w:val="24"/>
                <w:lang w:val="en-GB"/>
              </w:rPr>
            </w:pPr>
            <w:r w:rsidRPr="00B96358">
              <w:rPr>
                <w:rFonts w:ascii="Aptos" w:hAnsi="Aptos"/>
                <w:b/>
                <w:bCs/>
                <w:sz w:val="24"/>
                <w:szCs w:val="24"/>
                <w:lang w:val="en-GB"/>
              </w:rPr>
              <w:t>CRAAP Notes</w:t>
            </w:r>
          </w:p>
        </w:tc>
        <w:tc>
          <w:tcPr>
            <w:tcW w:w="3782" w:type="pct"/>
            <w:gridSpan w:val="3"/>
            <w:vAlign w:val="center"/>
          </w:tcPr>
          <w:p w14:paraId="568E4560" w14:textId="7210370F" w:rsidR="00E831AC" w:rsidRPr="00B96358" w:rsidRDefault="00E831AC" w:rsidP="00E831AC">
            <w:pPr>
              <w:spacing w:line="276" w:lineRule="auto"/>
              <w:rPr>
                <w:rFonts w:ascii="Aptos" w:hAnsi="Aptos"/>
                <w:sz w:val="24"/>
                <w:szCs w:val="24"/>
                <w:lang w:val="en-GB"/>
              </w:rPr>
            </w:pPr>
            <w:r w:rsidRPr="00B96358">
              <w:rPr>
                <w:rFonts w:ascii="Aptos" w:hAnsi="Aptos"/>
                <w:b/>
                <w:bCs/>
                <w:sz w:val="24"/>
                <w:szCs w:val="24"/>
                <w:lang w:val="en-GB"/>
              </w:rPr>
              <w:t>Currency:</w:t>
            </w:r>
            <w:r w:rsidRPr="00B96358">
              <w:rPr>
                <w:rFonts w:ascii="Aptos" w:hAnsi="Aptos"/>
                <w:sz w:val="24"/>
                <w:szCs w:val="24"/>
                <w:lang w:val="en-GB"/>
              </w:rPr>
              <w:t xml:space="preserve"> Published in 2022, so the information is current and relevant to modern student experiences.</w:t>
            </w:r>
          </w:p>
          <w:p w14:paraId="56A1FFCE" w14:textId="7B7CF5EA" w:rsidR="00E831AC" w:rsidRPr="00B96358" w:rsidRDefault="00E831AC" w:rsidP="00E831AC">
            <w:pPr>
              <w:spacing w:line="276" w:lineRule="auto"/>
              <w:rPr>
                <w:rFonts w:ascii="Aptos" w:hAnsi="Aptos"/>
                <w:sz w:val="24"/>
                <w:szCs w:val="24"/>
                <w:lang w:val="en-GB"/>
              </w:rPr>
            </w:pPr>
            <w:r w:rsidRPr="00B96358">
              <w:rPr>
                <w:rFonts w:ascii="Aptos" w:hAnsi="Aptos"/>
                <w:b/>
                <w:bCs/>
                <w:sz w:val="24"/>
                <w:szCs w:val="24"/>
                <w:lang w:val="en-GB"/>
              </w:rPr>
              <w:t>Relevance:</w:t>
            </w:r>
            <w:r w:rsidRPr="00B96358">
              <w:rPr>
                <w:rFonts w:ascii="Aptos" w:hAnsi="Aptos"/>
                <w:sz w:val="24"/>
                <w:szCs w:val="24"/>
                <w:lang w:val="en-GB"/>
              </w:rPr>
              <w:t xml:space="preserve"> Strongly linked to the research question as it explores the impact of stress on academic performance.</w:t>
            </w:r>
          </w:p>
          <w:p w14:paraId="1FDF7394" w14:textId="6947D74A" w:rsidR="00E831AC" w:rsidRPr="00B96358" w:rsidRDefault="00E831AC" w:rsidP="00E831AC">
            <w:pPr>
              <w:spacing w:line="276" w:lineRule="auto"/>
              <w:rPr>
                <w:rFonts w:ascii="Aptos" w:hAnsi="Aptos"/>
                <w:sz w:val="24"/>
                <w:szCs w:val="24"/>
                <w:lang w:val="en-GB"/>
              </w:rPr>
            </w:pPr>
            <w:r w:rsidRPr="00B96358">
              <w:rPr>
                <w:rFonts w:ascii="Aptos" w:hAnsi="Aptos"/>
                <w:b/>
                <w:bCs/>
                <w:sz w:val="24"/>
                <w:szCs w:val="24"/>
                <w:lang w:val="en-GB"/>
              </w:rPr>
              <w:t>Authority</w:t>
            </w:r>
            <w:r w:rsidRPr="00B96358">
              <w:rPr>
                <w:rFonts w:ascii="Aptos" w:hAnsi="Aptos"/>
                <w:sz w:val="24"/>
                <w:szCs w:val="24"/>
                <w:lang w:val="en-GB"/>
              </w:rPr>
              <w:t>: Published in the Journal of Higher Education and Mental Health, a peer-reviewed academic journal.</w:t>
            </w:r>
          </w:p>
          <w:p w14:paraId="5A61C443" w14:textId="21CAAE43" w:rsidR="00E831AC" w:rsidRPr="00B96358" w:rsidRDefault="00E831AC" w:rsidP="00E831AC">
            <w:pPr>
              <w:spacing w:line="276" w:lineRule="auto"/>
              <w:rPr>
                <w:rFonts w:ascii="Aptos" w:hAnsi="Aptos"/>
                <w:sz w:val="24"/>
                <w:szCs w:val="24"/>
                <w:lang w:val="en-GB"/>
              </w:rPr>
            </w:pPr>
            <w:r w:rsidRPr="00B96358">
              <w:rPr>
                <w:rFonts w:ascii="Aptos" w:hAnsi="Aptos"/>
                <w:b/>
                <w:bCs/>
                <w:sz w:val="24"/>
                <w:szCs w:val="24"/>
                <w:lang w:val="en-GB"/>
              </w:rPr>
              <w:t>Accuracy:</w:t>
            </w:r>
            <w:r w:rsidRPr="00B96358">
              <w:rPr>
                <w:rFonts w:ascii="Aptos" w:hAnsi="Aptos"/>
                <w:sz w:val="24"/>
                <w:szCs w:val="24"/>
                <w:lang w:val="en-GB"/>
              </w:rPr>
              <w:t xml:space="preserve"> Research methods are clearly explained, findings are supported with participant quotes, and references are provided throughout.</w:t>
            </w:r>
          </w:p>
          <w:p w14:paraId="4A337022" w14:textId="51C46BB0" w:rsidR="00E831AC" w:rsidRPr="00B96358" w:rsidRDefault="00E831AC" w:rsidP="00E831AC">
            <w:pPr>
              <w:spacing w:line="276" w:lineRule="auto"/>
              <w:rPr>
                <w:rFonts w:ascii="Aptos" w:hAnsi="Aptos"/>
                <w:sz w:val="24"/>
                <w:szCs w:val="24"/>
                <w:lang w:val="en-GB"/>
              </w:rPr>
            </w:pPr>
            <w:r w:rsidRPr="00B96358">
              <w:rPr>
                <w:rFonts w:ascii="Aptos" w:hAnsi="Aptos"/>
                <w:b/>
                <w:bCs/>
                <w:sz w:val="24"/>
                <w:szCs w:val="24"/>
                <w:lang w:val="en-GB"/>
              </w:rPr>
              <w:t>Purpose:</w:t>
            </w:r>
            <w:r w:rsidRPr="00B96358">
              <w:rPr>
                <w:rFonts w:ascii="Aptos" w:hAnsi="Aptos"/>
                <w:sz w:val="24"/>
                <w:szCs w:val="24"/>
                <w:lang w:val="en-GB"/>
              </w:rPr>
              <w:t xml:space="preserve"> The article aims to explore student experiences objectively and does not appear biased or commercially motivated.</w:t>
            </w:r>
          </w:p>
        </w:tc>
        <w:tc>
          <w:tcPr>
            <w:tcW w:w="724" w:type="pct"/>
            <w:vAlign w:val="center"/>
          </w:tcPr>
          <w:p w14:paraId="3261A497" w14:textId="77777777" w:rsidR="00E831AC" w:rsidRPr="00B96358" w:rsidRDefault="00E831AC" w:rsidP="00E831AC">
            <w:pPr>
              <w:jc w:val="center"/>
              <w:rPr>
                <w:rFonts w:ascii="Aptos" w:hAnsi="Aptos"/>
                <w:b/>
                <w:bCs/>
                <w:sz w:val="24"/>
                <w:szCs w:val="24"/>
                <w:lang w:val="en-GB"/>
              </w:rPr>
            </w:pPr>
            <w:r w:rsidRPr="00B96358">
              <w:rPr>
                <w:rFonts w:ascii="Aptos" w:hAnsi="Aptos"/>
                <w:b/>
                <w:bCs/>
                <w:sz w:val="24"/>
                <w:szCs w:val="24"/>
                <w:lang w:val="en-GB"/>
              </w:rPr>
              <w:t>CRAAP Score</w:t>
            </w:r>
          </w:p>
          <w:p w14:paraId="66F3FF55" w14:textId="776424E9" w:rsidR="00E831AC" w:rsidRPr="00B96358" w:rsidRDefault="00E831AC" w:rsidP="00E831AC">
            <w:pPr>
              <w:jc w:val="center"/>
              <w:rPr>
                <w:rFonts w:ascii="Aptos" w:hAnsi="Aptos"/>
                <w:b/>
                <w:bCs/>
                <w:sz w:val="24"/>
                <w:szCs w:val="24"/>
                <w:lang w:val="en-GB"/>
              </w:rPr>
            </w:pPr>
            <w:r w:rsidRPr="00B96358">
              <w:rPr>
                <w:rFonts w:ascii="Aptos" w:hAnsi="Aptos"/>
                <w:b/>
                <w:bCs/>
                <w:sz w:val="24"/>
                <w:szCs w:val="24"/>
                <w:lang w:val="en-GB"/>
              </w:rPr>
              <w:t>5/5</w:t>
            </w:r>
          </w:p>
        </w:tc>
      </w:tr>
      <w:tr w:rsidR="00E831AC" w:rsidRPr="00B96358" w14:paraId="560F8367" w14:textId="77777777" w:rsidTr="00E831AC">
        <w:trPr>
          <w:trHeight w:val="873"/>
        </w:trPr>
        <w:tc>
          <w:tcPr>
            <w:tcW w:w="5000" w:type="pct"/>
            <w:gridSpan w:val="5"/>
            <w:tcBorders>
              <w:left w:val="nil"/>
              <w:right w:val="nil"/>
            </w:tcBorders>
            <w:vAlign w:val="center"/>
          </w:tcPr>
          <w:p w14:paraId="28F83B81" w14:textId="77777777" w:rsidR="00E831AC" w:rsidRPr="00B96358" w:rsidRDefault="00E831AC" w:rsidP="00E831AC">
            <w:pPr>
              <w:jc w:val="center"/>
              <w:rPr>
                <w:rFonts w:ascii="Aptos" w:hAnsi="Aptos"/>
                <w:b/>
                <w:bCs/>
                <w:sz w:val="24"/>
                <w:szCs w:val="24"/>
                <w:lang w:val="en-GB"/>
              </w:rPr>
            </w:pPr>
          </w:p>
        </w:tc>
      </w:tr>
      <w:tr w:rsidR="00E831AC" w:rsidRPr="00B96358" w14:paraId="20ACCDF9" w14:textId="77777777" w:rsidTr="00E831AC">
        <w:trPr>
          <w:trHeight w:val="873"/>
        </w:trPr>
        <w:tc>
          <w:tcPr>
            <w:tcW w:w="494" w:type="pct"/>
            <w:vAlign w:val="center"/>
          </w:tcPr>
          <w:p w14:paraId="4EEACDCC" w14:textId="77777777" w:rsidR="00E831AC" w:rsidRPr="00B96358" w:rsidRDefault="00E831AC" w:rsidP="00E831AC">
            <w:pPr>
              <w:jc w:val="center"/>
              <w:rPr>
                <w:rFonts w:ascii="Aptos" w:hAnsi="Aptos"/>
                <w:b/>
                <w:bCs/>
                <w:sz w:val="24"/>
                <w:szCs w:val="24"/>
                <w:lang w:val="en-GB"/>
              </w:rPr>
            </w:pPr>
          </w:p>
        </w:tc>
        <w:tc>
          <w:tcPr>
            <w:tcW w:w="787" w:type="pct"/>
            <w:vAlign w:val="center"/>
          </w:tcPr>
          <w:p w14:paraId="20E5F150" w14:textId="72C90F56" w:rsidR="00E831AC" w:rsidRPr="00B96358" w:rsidRDefault="00E831AC" w:rsidP="00E831AC">
            <w:pPr>
              <w:jc w:val="center"/>
              <w:rPr>
                <w:rFonts w:ascii="Aptos" w:hAnsi="Aptos"/>
                <w:sz w:val="24"/>
                <w:szCs w:val="24"/>
                <w:lang w:val="en-GB"/>
              </w:rPr>
            </w:pPr>
            <w:r w:rsidRPr="00B96358">
              <w:rPr>
                <w:rFonts w:ascii="Aptos" w:hAnsi="Aptos"/>
                <w:b/>
                <w:bCs/>
                <w:sz w:val="24"/>
                <w:szCs w:val="24"/>
                <w:lang w:val="en-GB"/>
              </w:rPr>
              <w:t>Author &amp; Year</w:t>
            </w:r>
          </w:p>
        </w:tc>
        <w:tc>
          <w:tcPr>
            <w:tcW w:w="1281" w:type="pct"/>
            <w:vAlign w:val="center"/>
          </w:tcPr>
          <w:p w14:paraId="30675A9D" w14:textId="265E49DC" w:rsidR="00E831AC" w:rsidRPr="00B96358" w:rsidRDefault="00E831AC" w:rsidP="00E831AC">
            <w:pPr>
              <w:jc w:val="center"/>
              <w:rPr>
                <w:rFonts w:ascii="Aptos" w:hAnsi="Aptos"/>
                <w:sz w:val="24"/>
                <w:szCs w:val="24"/>
                <w:lang w:val="en-GB"/>
              </w:rPr>
            </w:pPr>
            <w:r w:rsidRPr="00B96358">
              <w:rPr>
                <w:rFonts w:ascii="Aptos" w:hAnsi="Aptos"/>
                <w:b/>
                <w:bCs/>
                <w:sz w:val="24"/>
                <w:szCs w:val="24"/>
                <w:lang w:val="en-GB"/>
              </w:rPr>
              <w:t>Article Title</w:t>
            </w:r>
          </w:p>
        </w:tc>
        <w:tc>
          <w:tcPr>
            <w:tcW w:w="1714" w:type="pct"/>
            <w:vAlign w:val="center"/>
          </w:tcPr>
          <w:p w14:paraId="080BF6A1" w14:textId="0A443AE4" w:rsidR="00E831AC" w:rsidRPr="00B96358" w:rsidRDefault="00E831AC" w:rsidP="00E831AC">
            <w:pPr>
              <w:jc w:val="center"/>
              <w:rPr>
                <w:rFonts w:ascii="Aptos" w:hAnsi="Aptos"/>
                <w:sz w:val="24"/>
                <w:szCs w:val="24"/>
                <w:lang w:val="en-GB"/>
              </w:rPr>
            </w:pPr>
            <w:r w:rsidRPr="00B96358">
              <w:rPr>
                <w:rFonts w:ascii="Aptos" w:hAnsi="Aptos"/>
                <w:b/>
                <w:bCs/>
                <w:sz w:val="24"/>
                <w:szCs w:val="24"/>
                <w:lang w:val="en-GB"/>
              </w:rPr>
              <w:t>Article Summary</w:t>
            </w:r>
          </w:p>
        </w:tc>
        <w:tc>
          <w:tcPr>
            <w:tcW w:w="724" w:type="pct"/>
            <w:vAlign w:val="center"/>
          </w:tcPr>
          <w:p w14:paraId="4E013DCD" w14:textId="7693F89E" w:rsidR="00E831AC" w:rsidRPr="00B96358" w:rsidRDefault="00E831AC" w:rsidP="00E831AC">
            <w:pPr>
              <w:jc w:val="center"/>
              <w:rPr>
                <w:rFonts w:ascii="Aptos" w:hAnsi="Aptos"/>
                <w:sz w:val="24"/>
                <w:szCs w:val="24"/>
                <w:lang w:val="en-GB"/>
              </w:rPr>
            </w:pPr>
            <w:r w:rsidRPr="00B96358">
              <w:rPr>
                <w:rFonts w:ascii="Aptos" w:hAnsi="Aptos"/>
                <w:b/>
                <w:bCs/>
                <w:sz w:val="24"/>
                <w:szCs w:val="24"/>
                <w:lang w:val="en-GB"/>
              </w:rPr>
              <w:t>Keywords / Codes</w:t>
            </w:r>
          </w:p>
        </w:tc>
      </w:tr>
      <w:tr w:rsidR="00E831AC" w:rsidRPr="00B96358" w14:paraId="2499D8F8" w14:textId="77777777" w:rsidTr="00E831AC">
        <w:trPr>
          <w:trHeight w:val="873"/>
        </w:trPr>
        <w:tc>
          <w:tcPr>
            <w:tcW w:w="494" w:type="pct"/>
            <w:vAlign w:val="center"/>
          </w:tcPr>
          <w:p w14:paraId="7CB8B50B" w14:textId="1C7ECC4C" w:rsidR="00E831AC" w:rsidRPr="00B96358" w:rsidRDefault="00E831AC" w:rsidP="00E831AC">
            <w:pPr>
              <w:jc w:val="center"/>
              <w:rPr>
                <w:rFonts w:ascii="Aptos" w:hAnsi="Aptos"/>
                <w:b/>
                <w:bCs/>
                <w:sz w:val="24"/>
                <w:szCs w:val="24"/>
                <w:lang w:val="en-GB"/>
              </w:rPr>
            </w:pPr>
            <w:r w:rsidRPr="00B96358">
              <w:rPr>
                <w:rFonts w:ascii="Aptos" w:hAnsi="Aptos"/>
                <w:b/>
                <w:bCs/>
                <w:sz w:val="24"/>
                <w:szCs w:val="24"/>
                <w:lang w:val="en-GB"/>
              </w:rPr>
              <w:t>Example Article 2</w:t>
            </w:r>
          </w:p>
        </w:tc>
        <w:tc>
          <w:tcPr>
            <w:tcW w:w="787" w:type="pct"/>
            <w:vAlign w:val="center"/>
          </w:tcPr>
          <w:p w14:paraId="55065B82" w14:textId="14E2C4E4" w:rsidR="00E831AC" w:rsidRPr="00B96358" w:rsidRDefault="00E831AC" w:rsidP="00E831AC">
            <w:pPr>
              <w:spacing w:line="276" w:lineRule="auto"/>
              <w:rPr>
                <w:rFonts w:ascii="Aptos" w:hAnsi="Aptos"/>
                <w:sz w:val="24"/>
                <w:szCs w:val="24"/>
                <w:lang w:val="en-GB"/>
              </w:rPr>
            </w:pPr>
            <w:r w:rsidRPr="00B96358">
              <w:rPr>
                <w:rFonts w:ascii="Aptos" w:hAnsi="Aptos"/>
                <w:sz w:val="24"/>
                <w:szCs w:val="24"/>
                <w:lang w:val="en-GB"/>
              </w:rPr>
              <w:t>Brown (2015)</w:t>
            </w:r>
          </w:p>
        </w:tc>
        <w:tc>
          <w:tcPr>
            <w:tcW w:w="1281" w:type="pct"/>
            <w:vAlign w:val="center"/>
          </w:tcPr>
          <w:p w14:paraId="6FF17572" w14:textId="3C52ACF6" w:rsidR="00E831AC" w:rsidRPr="00B96358" w:rsidRDefault="00E831AC" w:rsidP="00E831AC">
            <w:pPr>
              <w:spacing w:line="276" w:lineRule="auto"/>
              <w:rPr>
                <w:rFonts w:ascii="Aptos" w:hAnsi="Aptos"/>
                <w:sz w:val="24"/>
                <w:szCs w:val="24"/>
                <w:lang w:val="en-GB"/>
              </w:rPr>
            </w:pPr>
            <w:r w:rsidRPr="00B96358">
              <w:rPr>
                <w:rFonts w:ascii="Aptos" w:hAnsi="Aptos"/>
                <w:sz w:val="24"/>
                <w:szCs w:val="24"/>
                <w:lang w:val="en-GB"/>
              </w:rPr>
              <w:t>Stress and Learning in Young Adults</w:t>
            </w:r>
          </w:p>
        </w:tc>
        <w:tc>
          <w:tcPr>
            <w:tcW w:w="1714" w:type="pct"/>
            <w:vAlign w:val="center"/>
          </w:tcPr>
          <w:p w14:paraId="1D3393D9" w14:textId="0884F400" w:rsidR="00E831AC" w:rsidRPr="00B96358" w:rsidRDefault="00E831AC" w:rsidP="00E831AC">
            <w:pPr>
              <w:spacing w:line="276" w:lineRule="auto"/>
              <w:rPr>
                <w:rFonts w:ascii="Aptos" w:hAnsi="Aptos"/>
                <w:sz w:val="24"/>
                <w:szCs w:val="24"/>
                <w:lang w:val="en-GB"/>
              </w:rPr>
            </w:pPr>
            <w:r w:rsidRPr="00B96358">
              <w:rPr>
                <w:rFonts w:ascii="Aptos" w:hAnsi="Aptos"/>
                <w:sz w:val="24"/>
                <w:szCs w:val="24"/>
                <w:lang w:val="en-GB"/>
              </w:rPr>
              <w:t>This article discusses general links between stress and educational performance but does not focus specifically on UK students or higher education settings. The article is mainly theoretical and does not include primary research data.</w:t>
            </w:r>
          </w:p>
        </w:tc>
        <w:tc>
          <w:tcPr>
            <w:tcW w:w="724" w:type="pct"/>
            <w:vAlign w:val="center"/>
          </w:tcPr>
          <w:p w14:paraId="5EBBA201" w14:textId="25E41830" w:rsidR="00E831AC" w:rsidRPr="00B96358" w:rsidRDefault="00E831AC" w:rsidP="00E831AC">
            <w:pPr>
              <w:spacing w:line="276" w:lineRule="auto"/>
              <w:rPr>
                <w:rFonts w:ascii="Aptos" w:hAnsi="Aptos"/>
                <w:b/>
                <w:bCs/>
                <w:sz w:val="24"/>
                <w:szCs w:val="24"/>
                <w:lang w:val="en-GB"/>
              </w:rPr>
            </w:pPr>
            <w:r w:rsidRPr="00B96358">
              <w:rPr>
                <w:rFonts w:ascii="Aptos" w:hAnsi="Aptos"/>
                <w:sz w:val="24"/>
                <w:szCs w:val="24"/>
                <w:lang w:val="en-GB"/>
              </w:rPr>
              <w:t>Stress; Learning; Educational pressure</w:t>
            </w:r>
          </w:p>
          <w:p w14:paraId="5F42E6B7" w14:textId="77777777" w:rsidR="00E831AC" w:rsidRPr="00B96358" w:rsidRDefault="00E831AC" w:rsidP="00E831AC">
            <w:pPr>
              <w:spacing w:line="276" w:lineRule="auto"/>
              <w:rPr>
                <w:rFonts w:ascii="Aptos" w:hAnsi="Aptos"/>
                <w:b/>
                <w:bCs/>
                <w:sz w:val="24"/>
                <w:szCs w:val="24"/>
                <w:lang w:val="en-GB"/>
              </w:rPr>
            </w:pPr>
          </w:p>
        </w:tc>
      </w:tr>
      <w:tr w:rsidR="00E831AC" w:rsidRPr="00B96358" w14:paraId="6231F11E" w14:textId="77777777" w:rsidTr="005F328F">
        <w:trPr>
          <w:trHeight w:val="873"/>
        </w:trPr>
        <w:tc>
          <w:tcPr>
            <w:tcW w:w="494" w:type="pct"/>
            <w:tcBorders>
              <w:bottom w:val="single" w:sz="4" w:space="0" w:color="auto"/>
            </w:tcBorders>
            <w:vAlign w:val="center"/>
          </w:tcPr>
          <w:p w14:paraId="3D255771" w14:textId="77777777" w:rsidR="00E831AC" w:rsidRPr="00B96358" w:rsidRDefault="00E831AC" w:rsidP="00E831AC">
            <w:pPr>
              <w:jc w:val="center"/>
              <w:rPr>
                <w:rFonts w:ascii="Aptos" w:hAnsi="Aptos"/>
                <w:b/>
                <w:bCs/>
                <w:sz w:val="24"/>
                <w:szCs w:val="24"/>
                <w:lang w:val="en-GB"/>
              </w:rPr>
            </w:pPr>
            <w:r w:rsidRPr="00B96358">
              <w:rPr>
                <w:rFonts w:ascii="Aptos" w:hAnsi="Aptos"/>
                <w:b/>
                <w:bCs/>
                <w:sz w:val="24"/>
                <w:szCs w:val="24"/>
                <w:lang w:val="en-GB"/>
              </w:rPr>
              <w:t>CRAAP Notes</w:t>
            </w:r>
          </w:p>
        </w:tc>
        <w:tc>
          <w:tcPr>
            <w:tcW w:w="3782" w:type="pct"/>
            <w:gridSpan w:val="3"/>
            <w:tcBorders>
              <w:bottom w:val="single" w:sz="4" w:space="0" w:color="auto"/>
            </w:tcBorders>
            <w:vAlign w:val="center"/>
          </w:tcPr>
          <w:p w14:paraId="579EF730" w14:textId="30096A08" w:rsidR="00E831AC" w:rsidRPr="00B96358" w:rsidRDefault="00E831AC" w:rsidP="00E831AC">
            <w:pPr>
              <w:spacing w:line="276" w:lineRule="auto"/>
              <w:rPr>
                <w:rFonts w:ascii="Aptos" w:hAnsi="Aptos"/>
                <w:sz w:val="24"/>
                <w:szCs w:val="24"/>
                <w:lang w:val="en-GB"/>
              </w:rPr>
            </w:pPr>
            <w:r w:rsidRPr="00B96358">
              <w:rPr>
                <w:rFonts w:ascii="Aptos" w:hAnsi="Aptos"/>
                <w:b/>
                <w:bCs/>
                <w:sz w:val="24"/>
                <w:szCs w:val="24"/>
                <w:lang w:val="en-GB"/>
              </w:rPr>
              <w:t>Currency</w:t>
            </w:r>
            <w:r w:rsidRPr="00B96358">
              <w:rPr>
                <w:rFonts w:ascii="Aptos" w:hAnsi="Aptos"/>
                <w:sz w:val="24"/>
                <w:szCs w:val="24"/>
                <w:lang w:val="en-GB"/>
              </w:rPr>
              <w:t>: Published in 2015, so some information may now be outdated.</w:t>
            </w:r>
          </w:p>
          <w:p w14:paraId="087DD065" w14:textId="737821AC" w:rsidR="00E831AC" w:rsidRPr="00B96358" w:rsidRDefault="00E831AC" w:rsidP="00E831AC">
            <w:pPr>
              <w:spacing w:line="276" w:lineRule="auto"/>
              <w:rPr>
                <w:rFonts w:ascii="Aptos" w:hAnsi="Aptos"/>
                <w:sz w:val="24"/>
                <w:szCs w:val="24"/>
                <w:lang w:val="en-GB"/>
              </w:rPr>
            </w:pPr>
            <w:r w:rsidRPr="00B96358">
              <w:rPr>
                <w:rFonts w:ascii="Aptos" w:hAnsi="Aptos"/>
                <w:b/>
                <w:bCs/>
                <w:sz w:val="24"/>
                <w:szCs w:val="24"/>
                <w:lang w:val="en-GB"/>
              </w:rPr>
              <w:t>Relevance</w:t>
            </w:r>
            <w:r w:rsidRPr="00B96358">
              <w:rPr>
                <w:rFonts w:ascii="Aptos" w:hAnsi="Aptos"/>
                <w:sz w:val="24"/>
                <w:szCs w:val="24"/>
                <w:lang w:val="en-GB"/>
              </w:rPr>
              <w:t>: Some relevance to the topic, but does not specifically focus on UK university students.</w:t>
            </w:r>
          </w:p>
          <w:p w14:paraId="5DB07201" w14:textId="1E7028D8" w:rsidR="00E831AC" w:rsidRPr="00B96358" w:rsidRDefault="00E831AC" w:rsidP="00E831AC">
            <w:pPr>
              <w:spacing w:line="276" w:lineRule="auto"/>
              <w:rPr>
                <w:rFonts w:ascii="Aptos" w:hAnsi="Aptos"/>
                <w:sz w:val="24"/>
                <w:szCs w:val="24"/>
                <w:lang w:val="en-GB"/>
              </w:rPr>
            </w:pPr>
            <w:r w:rsidRPr="00B96358">
              <w:rPr>
                <w:rFonts w:ascii="Aptos" w:hAnsi="Aptos"/>
                <w:b/>
                <w:bCs/>
                <w:sz w:val="24"/>
                <w:szCs w:val="24"/>
                <w:lang w:val="en-GB"/>
              </w:rPr>
              <w:t>Authority</w:t>
            </w:r>
            <w:r w:rsidRPr="00B96358">
              <w:rPr>
                <w:rFonts w:ascii="Aptos" w:hAnsi="Aptos"/>
                <w:sz w:val="24"/>
                <w:szCs w:val="24"/>
                <w:lang w:val="en-GB"/>
              </w:rPr>
              <w:t>: Written by an educational psychologist and published in an academic book chapter.</w:t>
            </w:r>
          </w:p>
          <w:p w14:paraId="55127CDC" w14:textId="061E341C" w:rsidR="00E831AC" w:rsidRPr="00B96358" w:rsidRDefault="00E831AC" w:rsidP="00E831AC">
            <w:pPr>
              <w:spacing w:line="276" w:lineRule="auto"/>
              <w:rPr>
                <w:rFonts w:ascii="Aptos" w:hAnsi="Aptos"/>
                <w:sz w:val="24"/>
                <w:szCs w:val="24"/>
                <w:lang w:val="en-GB"/>
              </w:rPr>
            </w:pPr>
            <w:r w:rsidRPr="00B96358">
              <w:rPr>
                <w:rFonts w:ascii="Aptos" w:hAnsi="Aptos"/>
                <w:b/>
                <w:bCs/>
                <w:sz w:val="24"/>
                <w:szCs w:val="24"/>
                <w:lang w:val="en-GB"/>
              </w:rPr>
              <w:t>Accuracy:</w:t>
            </w:r>
            <w:r w:rsidRPr="00B96358">
              <w:rPr>
                <w:rFonts w:ascii="Aptos" w:hAnsi="Aptos"/>
                <w:sz w:val="24"/>
                <w:szCs w:val="24"/>
                <w:lang w:val="en-GB"/>
              </w:rPr>
              <w:t xml:space="preserve"> References are provided, but methods and evidence are not explained clearly.</w:t>
            </w:r>
          </w:p>
          <w:p w14:paraId="5C98707A" w14:textId="47882041" w:rsidR="00E831AC" w:rsidRPr="00B96358" w:rsidRDefault="00E831AC" w:rsidP="00E831AC">
            <w:pPr>
              <w:spacing w:line="276" w:lineRule="auto"/>
              <w:rPr>
                <w:rFonts w:ascii="Aptos" w:hAnsi="Aptos"/>
                <w:sz w:val="24"/>
                <w:szCs w:val="24"/>
                <w:lang w:val="en-GB"/>
              </w:rPr>
            </w:pPr>
            <w:r w:rsidRPr="00B96358">
              <w:rPr>
                <w:rFonts w:ascii="Aptos" w:hAnsi="Aptos"/>
                <w:b/>
                <w:bCs/>
                <w:sz w:val="24"/>
                <w:szCs w:val="24"/>
                <w:lang w:val="en-GB"/>
              </w:rPr>
              <w:t>Purpose:</w:t>
            </w:r>
            <w:r w:rsidRPr="00B96358">
              <w:rPr>
                <w:rFonts w:ascii="Aptos" w:hAnsi="Aptos"/>
                <w:sz w:val="24"/>
                <w:szCs w:val="24"/>
                <w:lang w:val="en-GB"/>
              </w:rPr>
              <w:t xml:space="preserve"> Informative and educational, although more theoretical than evidence-based.</w:t>
            </w:r>
          </w:p>
        </w:tc>
        <w:tc>
          <w:tcPr>
            <w:tcW w:w="724" w:type="pct"/>
            <w:vAlign w:val="center"/>
          </w:tcPr>
          <w:p w14:paraId="5F1FDDC6" w14:textId="77777777" w:rsidR="00E831AC" w:rsidRPr="00B96358" w:rsidRDefault="00E831AC" w:rsidP="00E831AC">
            <w:pPr>
              <w:jc w:val="center"/>
              <w:rPr>
                <w:rFonts w:ascii="Aptos" w:hAnsi="Aptos"/>
                <w:b/>
                <w:bCs/>
                <w:sz w:val="24"/>
                <w:szCs w:val="24"/>
                <w:lang w:val="en-GB"/>
              </w:rPr>
            </w:pPr>
            <w:r w:rsidRPr="00B96358">
              <w:rPr>
                <w:rFonts w:ascii="Aptos" w:hAnsi="Aptos"/>
                <w:b/>
                <w:bCs/>
                <w:sz w:val="24"/>
                <w:szCs w:val="24"/>
                <w:lang w:val="en-GB"/>
              </w:rPr>
              <w:t>CRAAP Score</w:t>
            </w:r>
          </w:p>
          <w:p w14:paraId="648BCC85" w14:textId="3BD09246" w:rsidR="00E831AC" w:rsidRPr="00B96358" w:rsidRDefault="00E831AC" w:rsidP="00E831AC">
            <w:pPr>
              <w:jc w:val="center"/>
              <w:rPr>
                <w:rFonts w:ascii="Aptos" w:hAnsi="Aptos"/>
                <w:b/>
                <w:bCs/>
                <w:sz w:val="24"/>
                <w:szCs w:val="24"/>
                <w:lang w:val="en-GB"/>
              </w:rPr>
            </w:pPr>
            <w:r w:rsidRPr="00B96358">
              <w:rPr>
                <w:rFonts w:ascii="Aptos" w:hAnsi="Aptos"/>
                <w:b/>
                <w:bCs/>
                <w:sz w:val="24"/>
                <w:szCs w:val="24"/>
                <w:lang w:val="en-GB"/>
              </w:rPr>
              <w:t>3/5</w:t>
            </w:r>
          </w:p>
        </w:tc>
      </w:tr>
      <w:tr w:rsidR="00E831AC" w:rsidRPr="00B96358" w14:paraId="346D332D" w14:textId="77777777" w:rsidTr="005F328F">
        <w:trPr>
          <w:trHeight w:val="873"/>
        </w:trPr>
        <w:tc>
          <w:tcPr>
            <w:tcW w:w="5000" w:type="pct"/>
            <w:gridSpan w:val="5"/>
            <w:tcBorders>
              <w:top w:val="nil"/>
              <w:left w:val="nil"/>
              <w:right w:val="nil"/>
            </w:tcBorders>
            <w:vAlign w:val="center"/>
          </w:tcPr>
          <w:p w14:paraId="66A8D5D8" w14:textId="77777777" w:rsidR="00E831AC" w:rsidRPr="00B96358" w:rsidRDefault="00E831AC" w:rsidP="00E831AC">
            <w:pPr>
              <w:jc w:val="center"/>
              <w:rPr>
                <w:rFonts w:ascii="Aptos" w:hAnsi="Aptos"/>
                <w:b/>
                <w:bCs/>
                <w:sz w:val="24"/>
                <w:szCs w:val="24"/>
                <w:lang w:val="en-GB"/>
              </w:rPr>
            </w:pPr>
          </w:p>
          <w:p w14:paraId="5F12F5ED" w14:textId="77777777" w:rsidR="00B96358" w:rsidRPr="00B96358" w:rsidRDefault="00B96358" w:rsidP="00E831AC">
            <w:pPr>
              <w:jc w:val="center"/>
              <w:rPr>
                <w:rFonts w:ascii="Aptos" w:hAnsi="Aptos"/>
                <w:b/>
                <w:bCs/>
                <w:sz w:val="24"/>
                <w:szCs w:val="24"/>
                <w:lang w:val="en-GB"/>
              </w:rPr>
            </w:pPr>
          </w:p>
          <w:p w14:paraId="1AA15FDC" w14:textId="77777777" w:rsidR="00B96358" w:rsidRPr="00B96358" w:rsidRDefault="00B96358" w:rsidP="00E831AC">
            <w:pPr>
              <w:jc w:val="center"/>
              <w:rPr>
                <w:rFonts w:ascii="Aptos" w:hAnsi="Aptos"/>
                <w:b/>
                <w:bCs/>
                <w:sz w:val="24"/>
                <w:szCs w:val="24"/>
                <w:lang w:val="en-GB"/>
              </w:rPr>
            </w:pPr>
          </w:p>
          <w:p w14:paraId="31F9AD8D" w14:textId="77777777" w:rsidR="00B96358" w:rsidRPr="00B96358" w:rsidRDefault="00B96358" w:rsidP="00E831AC">
            <w:pPr>
              <w:jc w:val="center"/>
              <w:rPr>
                <w:rFonts w:ascii="Aptos" w:hAnsi="Aptos"/>
                <w:b/>
                <w:bCs/>
                <w:sz w:val="24"/>
                <w:szCs w:val="24"/>
                <w:lang w:val="en-GB"/>
              </w:rPr>
            </w:pPr>
          </w:p>
          <w:p w14:paraId="25180ABF" w14:textId="77777777" w:rsidR="00B96358" w:rsidRPr="00B96358" w:rsidRDefault="00B96358" w:rsidP="00E831AC">
            <w:pPr>
              <w:jc w:val="center"/>
              <w:rPr>
                <w:rFonts w:ascii="Aptos" w:hAnsi="Aptos"/>
                <w:b/>
                <w:bCs/>
                <w:sz w:val="24"/>
                <w:szCs w:val="24"/>
                <w:lang w:val="en-GB"/>
              </w:rPr>
            </w:pPr>
          </w:p>
          <w:p w14:paraId="58AB0860" w14:textId="77777777" w:rsidR="00B96358" w:rsidRPr="00B96358" w:rsidRDefault="00B96358" w:rsidP="00E831AC">
            <w:pPr>
              <w:jc w:val="center"/>
              <w:rPr>
                <w:rFonts w:ascii="Aptos" w:hAnsi="Aptos"/>
                <w:b/>
                <w:bCs/>
                <w:sz w:val="24"/>
                <w:szCs w:val="24"/>
                <w:lang w:val="en-GB"/>
              </w:rPr>
            </w:pPr>
          </w:p>
        </w:tc>
      </w:tr>
      <w:tr w:rsidR="00B96358" w:rsidRPr="00B96358" w14:paraId="175E1804" w14:textId="77777777" w:rsidTr="00E831AC">
        <w:trPr>
          <w:trHeight w:val="873"/>
        </w:trPr>
        <w:tc>
          <w:tcPr>
            <w:tcW w:w="494" w:type="pct"/>
            <w:vAlign w:val="center"/>
          </w:tcPr>
          <w:p w14:paraId="2A082C01" w14:textId="77777777" w:rsidR="00B96358" w:rsidRPr="00B96358" w:rsidRDefault="00B96358" w:rsidP="00B96358">
            <w:pPr>
              <w:jc w:val="center"/>
              <w:rPr>
                <w:rFonts w:ascii="Aptos" w:hAnsi="Aptos"/>
                <w:b/>
                <w:bCs/>
                <w:sz w:val="24"/>
                <w:szCs w:val="24"/>
                <w:lang w:val="en-GB"/>
              </w:rPr>
            </w:pPr>
          </w:p>
        </w:tc>
        <w:tc>
          <w:tcPr>
            <w:tcW w:w="787" w:type="pct"/>
            <w:vAlign w:val="center"/>
          </w:tcPr>
          <w:p w14:paraId="168CE773" w14:textId="48B02DE7" w:rsidR="00B96358" w:rsidRPr="00B96358" w:rsidRDefault="00B96358" w:rsidP="00B96358">
            <w:pPr>
              <w:jc w:val="center"/>
              <w:rPr>
                <w:rFonts w:ascii="Aptos" w:hAnsi="Aptos"/>
                <w:sz w:val="24"/>
                <w:szCs w:val="24"/>
                <w:lang w:val="en-GB"/>
              </w:rPr>
            </w:pPr>
            <w:r w:rsidRPr="00B96358">
              <w:rPr>
                <w:rFonts w:ascii="Aptos" w:hAnsi="Aptos"/>
                <w:b/>
                <w:bCs/>
                <w:sz w:val="24"/>
                <w:szCs w:val="24"/>
                <w:lang w:val="en-GB"/>
              </w:rPr>
              <w:t>Author &amp; Year</w:t>
            </w:r>
          </w:p>
        </w:tc>
        <w:tc>
          <w:tcPr>
            <w:tcW w:w="1281" w:type="pct"/>
            <w:vAlign w:val="center"/>
          </w:tcPr>
          <w:p w14:paraId="3697EC63" w14:textId="29DDD807" w:rsidR="00B96358" w:rsidRPr="00B96358" w:rsidRDefault="00B96358" w:rsidP="00B96358">
            <w:pPr>
              <w:jc w:val="center"/>
              <w:rPr>
                <w:rFonts w:ascii="Aptos" w:hAnsi="Aptos"/>
                <w:sz w:val="24"/>
                <w:szCs w:val="24"/>
                <w:lang w:val="en-GB"/>
              </w:rPr>
            </w:pPr>
            <w:r w:rsidRPr="00B96358">
              <w:rPr>
                <w:rFonts w:ascii="Aptos" w:hAnsi="Aptos"/>
                <w:b/>
                <w:bCs/>
                <w:sz w:val="24"/>
                <w:szCs w:val="24"/>
                <w:lang w:val="en-GB"/>
              </w:rPr>
              <w:t>Article Title</w:t>
            </w:r>
          </w:p>
        </w:tc>
        <w:tc>
          <w:tcPr>
            <w:tcW w:w="1714" w:type="pct"/>
            <w:vAlign w:val="center"/>
          </w:tcPr>
          <w:p w14:paraId="7D5461FC" w14:textId="3EB5479B" w:rsidR="00B96358" w:rsidRPr="00B96358" w:rsidRDefault="00B96358" w:rsidP="00B96358">
            <w:pPr>
              <w:jc w:val="center"/>
              <w:rPr>
                <w:rFonts w:ascii="Aptos" w:hAnsi="Aptos"/>
                <w:sz w:val="24"/>
                <w:szCs w:val="24"/>
                <w:lang w:val="en-GB"/>
              </w:rPr>
            </w:pPr>
            <w:r w:rsidRPr="00B96358">
              <w:rPr>
                <w:rFonts w:ascii="Aptos" w:hAnsi="Aptos"/>
                <w:b/>
                <w:bCs/>
                <w:sz w:val="24"/>
                <w:szCs w:val="24"/>
                <w:lang w:val="en-GB"/>
              </w:rPr>
              <w:t>Article Summary</w:t>
            </w:r>
          </w:p>
        </w:tc>
        <w:tc>
          <w:tcPr>
            <w:tcW w:w="724" w:type="pct"/>
            <w:vAlign w:val="center"/>
          </w:tcPr>
          <w:p w14:paraId="29400074" w14:textId="4B88CE97" w:rsidR="00B96358" w:rsidRPr="00B96358" w:rsidRDefault="00B96358" w:rsidP="00B96358">
            <w:pPr>
              <w:jc w:val="center"/>
              <w:rPr>
                <w:rFonts w:ascii="Aptos" w:hAnsi="Aptos"/>
                <w:b/>
                <w:bCs/>
                <w:sz w:val="24"/>
                <w:szCs w:val="24"/>
                <w:lang w:val="en-GB"/>
              </w:rPr>
            </w:pPr>
            <w:r w:rsidRPr="00B96358">
              <w:rPr>
                <w:rFonts w:ascii="Aptos" w:hAnsi="Aptos"/>
                <w:b/>
                <w:bCs/>
                <w:sz w:val="24"/>
                <w:szCs w:val="24"/>
                <w:lang w:val="en-GB"/>
              </w:rPr>
              <w:t>Keywords / Codes</w:t>
            </w:r>
          </w:p>
        </w:tc>
      </w:tr>
      <w:tr w:rsidR="00B96358" w:rsidRPr="00B96358" w14:paraId="03081863" w14:textId="77777777" w:rsidTr="00B96358">
        <w:trPr>
          <w:trHeight w:val="873"/>
        </w:trPr>
        <w:tc>
          <w:tcPr>
            <w:tcW w:w="494" w:type="pct"/>
            <w:vAlign w:val="center"/>
          </w:tcPr>
          <w:p w14:paraId="30FBEDD5" w14:textId="116ACA01" w:rsidR="00B96358" w:rsidRPr="00B96358" w:rsidRDefault="00B96358" w:rsidP="00B96358">
            <w:pPr>
              <w:jc w:val="center"/>
              <w:rPr>
                <w:rFonts w:ascii="Aptos" w:hAnsi="Aptos"/>
                <w:b/>
                <w:bCs/>
                <w:sz w:val="24"/>
                <w:szCs w:val="24"/>
                <w:lang w:val="en-GB"/>
              </w:rPr>
            </w:pPr>
            <w:r w:rsidRPr="00B96358">
              <w:rPr>
                <w:rFonts w:ascii="Aptos" w:hAnsi="Aptos"/>
                <w:b/>
                <w:bCs/>
                <w:sz w:val="24"/>
                <w:szCs w:val="24"/>
                <w:lang w:val="en-GB"/>
              </w:rPr>
              <w:t>Example Article 3</w:t>
            </w:r>
          </w:p>
        </w:tc>
        <w:tc>
          <w:tcPr>
            <w:tcW w:w="787" w:type="pct"/>
            <w:vAlign w:val="center"/>
          </w:tcPr>
          <w:p w14:paraId="4BDFC75D" w14:textId="14D40D11" w:rsidR="00B96358" w:rsidRPr="00B96358" w:rsidRDefault="00B96358" w:rsidP="00B96358">
            <w:pPr>
              <w:spacing w:line="276" w:lineRule="auto"/>
              <w:jc w:val="center"/>
              <w:rPr>
                <w:rFonts w:ascii="Aptos" w:hAnsi="Aptos"/>
                <w:sz w:val="24"/>
                <w:szCs w:val="24"/>
                <w:lang w:val="en-GB"/>
              </w:rPr>
            </w:pPr>
            <w:r w:rsidRPr="00B96358">
              <w:rPr>
                <w:rFonts w:ascii="Aptos" w:hAnsi="Aptos"/>
                <w:sz w:val="24"/>
                <w:szCs w:val="24"/>
                <w:lang w:val="en-GB"/>
              </w:rPr>
              <w:t>Unknown Author (2011)</w:t>
            </w:r>
          </w:p>
        </w:tc>
        <w:tc>
          <w:tcPr>
            <w:tcW w:w="1281" w:type="pct"/>
            <w:vAlign w:val="center"/>
          </w:tcPr>
          <w:p w14:paraId="62F02375" w14:textId="19D5A7E0" w:rsidR="00B96358" w:rsidRPr="00B96358" w:rsidRDefault="00B96358" w:rsidP="00B96358">
            <w:pPr>
              <w:spacing w:line="276" w:lineRule="auto"/>
              <w:jc w:val="center"/>
              <w:rPr>
                <w:rFonts w:ascii="Aptos" w:hAnsi="Aptos"/>
                <w:sz w:val="24"/>
                <w:szCs w:val="24"/>
                <w:lang w:val="en-GB"/>
              </w:rPr>
            </w:pPr>
            <w:r w:rsidRPr="00B96358">
              <w:rPr>
                <w:rFonts w:ascii="Aptos" w:hAnsi="Aptos"/>
                <w:sz w:val="24"/>
                <w:szCs w:val="24"/>
                <w:lang w:val="en-GB"/>
              </w:rPr>
              <w:t>How Stress Ruins Student Life</w:t>
            </w:r>
          </w:p>
        </w:tc>
        <w:tc>
          <w:tcPr>
            <w:tcW w:w="1714" w:type="pct"/>
            <w:vAlign w:val="center"/>
          </w:tcPr>
          <w:p w14:paraId="318D3631" w14:textId="7ADF64AB" w:rsidR="00B96358" w:rsidRPr="00B96358" w:rsidRDefault="00B96358" w:rsidP="00B96358">
            <w:pPr>
              <w:spacing w:line="276" w:lineRule="auto"/>
              <w:jc w:val="center"/>
              <w:rPr>
                <w:rFonts w:ascii="Aptos" w:hAnsi="Aptos"/>
                <w:sz w:val="24"/>
                <w:szCs w:val="24"/>
                <w:lang w:val="en-GB"/>
              </w:rPr>
            </w:pPr>
            <w:r w:rsidRPr="00B96358">
              <w:rPr>
                <w:rFonts w:ascii="Aptos" w:hAnsi="Aptos"/>
                <w:sz w:val="24"/>
                <w:szCs w:val="24"/>
                <w:lang w:val="en-GB"/>
              </w:rPr>
              <w:t>This website discusses stress in students and includes general opinions about education and mental health. The article does not explain where the information comes from and contains no references or research evidence.</w:t>
            </w:r>
          </w:p>
        </w:tc>
        <w:tc>
          <w:tcPr>
            <w:tcW w:w="724" w:type="pct"/>
            <w:vAlign w:val="center"/>
          </w:tcPr>
          <w:p w14:paraId="1164C4DA" w14:textId="77777777" w:rsidR="00B96358" w:rsidRPr="00B96358" w:rsidRDefault="00B96358" w:rsidP="00B96358">
            <w:pPr>
              <w:spacing w:line="276" w:lineRule="auto"/>
              <w:jc w:val="center"/>
              <w:rPr>
                <w:rFonts w:ascii="Aptos" w:hAnsi="Aptos"/>
                <w:b/>
                <w:bCs/>
                <w:sz w:val="24"/>
                <w:szCs w:val="24"/>
                <w:lang w:val="en-GB"/>
              </w:rPr>
            </w:pPr>
          </w:p>
          <w:p w14:paraId="61E0AADF" w14:textId="6059B2CA" w:rsidR="00B96358" w:rsidRPr="00B96358" w:rsidRDefault="00B96358" w:rsidP="00B96358">
            <w:pPr>
              <w:spacing w:line="276" w:lineRule="auto"/>
              <w:jc w:val="center"/>
              <w:rPr>
                <w:rFonts w:ascii="Aptos" w:hAnsi="Aptos"/>
                <w:b/>
                <w:bCs/>
                <w:sz w:val="24"/>
                <w:szCs w:val="24"/>
                <w:lang w:val="en-GB"/>
              </w:rPr>
            </w:pPr>
            <w:r w:rsidRPr="00B96358">
              <w:rPr>
                <w:rFonts w:ascii="Aptos" w:hAnsi="Aptos"/>
                <w:sz w:val="24"/>
                <w:szCs w:val="24"/>
                <w:lang w:val="en-GB"/>
              </w:rPr>
              <w:t>Stress; Learning; Educational pressure</w:t>
            </w:r>
          </w:p>
        </w:tc>
      </w:tr>
      <w:tr w:rsidR="00B96358" w:rsidRPr="00B96358" w14:paraId="7EE8895D" w14:textId="77777777" w:rsidTr="00E831AC">
        <w:trPr>
          <w:trHeight w:val="873"/>
        </w:trPr>
        <w:tc>
          <w:tcPr>
            <w:tcW w:w="494" w:type="pct"/>
            <w:vAlign w:val="center"/>
          </w:tcPr>
          <w:p w14:paraId="689C4C9A" w14:textId="77777777" w:rsidR="00B96358" w:rsidRPr="00B96358" w:rsidRDefault="00B96358" w:rsidP="00B96358">
            <w:pPr>
              <w:jc w:val="center"/>
              <w:rPr>
                <w:rFonts w:ascii="Aptos" w:hAnsi="Aptos"/>
                <w:b/>
                <w:bCs/>
                <w:sz w:val="24"/>
                <w:szCs w:val="24"/>
                <w:lang w:val="en-GB"/>
              </w:rPr>
            </w:pPr>
            <w:r w:rsidRPr="00B96358">
              <w:rPr>
                <w:rFonts w:ascii="Aptos" w:hAnsi="Aptos"/>
                <w:b/>
                <w:bCs/>
                <w:sz w:val="24"/>
                <w:szCs w:val="24"/>
                <w:lang w:val="en-GB"/>
              </w:rPr>
              <w:t>CRAAP Notes</w:t>
            </w:r>
          </w:p>
        </w:tc>
        <w:tc>
          <w:tcPr>
            <w:tcW w:w="3782" w:type="pct"/>
            <w:gridSpan w:val="3"/>
            <w:vAlign w:val="center"/>
          </w:tcPr>
          <w:p w14:paraId="430DB69D" w14:textId="63C4EF9C" w:rsidR="00B96358" w:rsidRPr="00B96358" w:rsidRDefault="00B96358" w:rsidP="00B96358">
            <w:pPr>
              <w:spacing w:line="276" w:lineRule="auto"/>
              <w:rPr>
                <w:rFonts w:ascii="Aptos" w:hAnsi="Aptos"/>
                <w:sz w:val="24"/>
                <w:szCs w:val="24"/>
                <w:lang w:val="en-GB"/>
              </w:rPr>
            </w:pPr>
            <w:r w:rsidRPr="00B96358">
              <w:rPr>
                <w:rFonts w:ascii="Aptos" w:hAnsi="Aptos"/>
                <w:b/>
                <w:bCs/>
                <w:sz w:val="24"/>
                <w:szCs w:val="24"/>
                <w:lang w:val="en-GB"/>
              </w:rPr>
              <w:t>Currency:</w:t>
            </w:r>
            <w:r w:rsidRPr="00B96358">
              <w:rPr>
                <w:rFonts w:ascii="Aptos" w:hAnsi="Aptos"/>
                <w:sz w:val="24"/>
                <w:szCs w:val="24"/>
                <w:lang w:val="en-GB"/>
              </w:rPr>
              <w:t xml:space="preserve"> Published in 2011, so the information is outdated and may not reflect current research or student experiences.</w:t>
            </w:r>
          </w:p>
          <w:p w14:paraId="002384DF" w14:textId="2A49DFAD" w:rsidR="00B96358" w:rsidRPr="00B96358" w:rsidRDefault="00B96358" w:rsidP="00B96358">
            <w:pPr>
              <w:spacing w:line="276" w:lineRule="auto"/>
              <w:rPr>
                <w:rFonts w:ascii="Aptos" w:hAnsi="Aptos"/>
                <w:sz w:val="24"/>
                <w:szCs w:val="24"/>
                <w:lang w:val="en-GB"/>
              </w:rPr>
            </w:pPr>
            <w:r w:rsidRPr="00B96358">
              <w:rPr>
                <w:rFonts w:ascii="Aptos" w:hAnsi="Aptos"/>
                <w:b/>
                <w:bCs/>
                <w:sz w:val="24"/>
                <w:szCs w:val="24"/>
                <w:lang w:val="en-GB"/>
              </w:rPr>
              <w:t>Relevance</w:t>
            </w:r>
            <w:r w:rsidRPr="00B96358">
              <w:rPr>
                <w:rFonts w:ascii="Aptos" w:hAnsi="Aptos"/>
                <w:sz w:val="24"/>
                <w:szCs w:val="24"/>
                <w:lang w:val="en-GB"/>
              </w:rPr>
              <w:t>: Some relevance to the topic of student stress, but the discussion is very broad and not linked to a clear research focus.</w:t>
            </w:r>
          </w:p>
          <w:p w14:paraId="6DAD1EB3" w14:textId="44352AC6" w:rsidR="00B96358" w:rsidRPr="00B96358" w:rsidRDefault="00B96358" w:rsidP="00B96358">
            <w:pPr>
              <w:spacing w:line="276" w:lineRule="auto"/>
              <w:rPr>
                <w:rFonts w:ascii="Aptos" w:hAnsi="Aptos"/>
                <w:sz w:val="24"/>
                <w:szCs w:val="24"/>
                <w:lang w:val="en-GB"/>
              </w:rPr>
            </w:pPr>
            <w:r w:rsidRPr="00B96358">
              <w:rPr>
                <w:rFonts w:ascii="Aptos" w:hAnsi="Aptos"/>
                <w:b/>
                <w:bCs/>
                <w:sz w:val="24"/>
                <w:szCs w:val="24"/>
                <w:lang w:val="en-GB"/>
              </w:rPr>
              <w:t>Authority:</w:t>
            </w:r>
            <w:r w:rsidRPr="00B96358">
              <w:rPr>
                <w:rFonts w:ascii="Aptos" w:hAnsi="Aptos"/>
                <w:sz w:val="24"/>
                <w:szCs w:val="24"/>
                <w:lang w:val="en-GB"/>
              </w:rPr>
              <w:t xml:space="preserve"> The author is not identified, and the website is not linked to a university, journal, or recognised organisation.</w:t>
            </w:r>
          </w:p>
          <w:p w14:paraId="257FA201" w14:textId="62EF9789" w:rsidR="00B96358" w:rsidRPr="00B96358" w:rsidRDefault="00B96358" w:rsidP="00B96358">
            <w:pPr>
              <w:spacing w:line="276" w:lineRule="auto"/>
              <w:rPr>
                <w:rFonts w:ascii="Aptos" w:hAnsi="Aptos"/>
                <w:sz w:val="24"/>
                <w:szCs w:val="24"/>
                <w:lang w:val="en-GB"/>
              </w:rPr>
            </w:pPr>
            <w:r w:rsidRPr="00B96358">
              <w:rPr>
                <w:rFonts w:ascii="Aptos" w:hAnsi="Aptos"/>
                <w:b/>
                <w:bCs/>
                <w:sz w:val="24"/>
                <w:szCs w:val="24"/>
                <w:lang w:val="en-GB"/>
              </w:rPr>
              <w:t>Accuracy:</w:t>
            </w:r>
            <w:r w:rsidRPr="00B96358">
              <w:rPr>
                <w:rFonts w:ascii="Aptos" w:hAnsi="Aptos"/>
                <w:sz w:val="24"/>
                <w:szCs w:val="24"/>
                <w:lang w:val="en-GB"/>
              </w:rPr>
              <w:t xml:space="preserve"> No references, evidence, or clear research methods are provided. Claims are opinion-based and unsupported.</w:t>
            </w:r>
          </w:p>
          <w:p w14:paraId="4F33AA74" w14:textId="6A25F23C" w:rsidR="00B96358" w:rsidRPr="00B96358" w:rsidRDefault="00B96358" w:rsidP="00B96358">
            <w:pPr>
              <w:spacing w:line="276" w:lineRule="auto"/>
              <w:rPr>
                <w:rFonts w:ascii="Aptos" w:hAnsi="Aptos"/>
                <w:sz w:val="24"/>
                <w:szCs w:val="24"/>
                <w:lang w:val="en-GB"/>
              </w:rPr>
            </w:pPr>
            <w:r w:rsidRPr="00B96358">
              <w:rPr>
                <w:rFonts w:ascii="Aptos" w:hAnsi="Aptos"/>
                <w:b/>
                <w:bCs/>
                <w:sz w:val="24"/>
                <w:szCs w:val="24"/>
                <w:lang w:val="en-GB"/>
              </w:rPr>
              <w:t>Purpose:</w:t>
            </w:r>
            <w:r w:rsidRPr="00B96358">
              <w:rPr>
                <w:rFonts w:ascii="Aptos" w:hAnsi="Aptos"/>
                <w:sz w:val="24"/>
                <w:szCs w:val="24"/>
                <w:lang w:val="en-GB"/>
              </w:rPr>
              <w:t xml:space="preserve"> The article appears informal and opinion-led rather than academic or research-focused.</w:t>
            </w:r>
          </w:p>
        </w:tc>
        <w:tc>
          <w:tcPr>
            <w:tcW w:w="724" w:type="pct"/>
            <w:vAlign w:val="center"/>
          </w:tcPr>
          <w:p w14:paraId="0C1F1450" w14:textId="77777777" w:rsidR="00B96358" w:rsidRPr="00B96358" w:rsidRDefault="00B96358" w:rsidP="00B96358">
            <w:pPr>
              <w:jc w:val="center"/>
              <w:rPr>
                <w:rFonts w:ascii="Aptos" w:hAnsi="Aptos"/>
                <w:b/>
                <w:bCs/>
                <w:sz w:val="24"/>
                <w:szCs w:val="24"/>
                <w:lang w:val="en-GB"/>
              </w:rPr>
            </w:pPr>
            <w:r w:rsidRPr="00B96358">
              <w:rPr>
                <w:rFonts w:ascii="Aptos" w:hAnsi="Aptos"/>
                <w:b/>
                <w:bCs/>
                <w:sz w:val="24"/>
                <w:szCs w:val="24"/>
                <w:lang w:val="en-GB"/>
              </w:rPr>
              <w:t>CRAAP Score</w:t>
            </w:r>
          </w:p>
          <w:p w14:paraId="1F5AF152" w14:textId="71DD97FC" w:rsidR="00B96358" w:rsidRPr="00B96358" w:rsidRDefault="00B96358" w:rsidP="00B96358">
            <w:pPr>
              <w:jc w:val="center"/>
              <w:rPr>
                <w:rFonts w:ascii="Aptos" w:hAnsi="Aptos"/>
                <w:b/>
                <w:bCs/>
                <w:sz w:val="24"/>
                <w:szCs w:val="24"/>
                <w:lang w:val="en-GB"/>
              </w:rPr>
            </w:pPr>
            <w:r w:rsidRPr="00B96358">
              <w:rPr>
                <w:rFonts w:ascii="Aptos" w:hAnsi="Aptos"/>
                <w:b/>
                <w:bCs/>
                <w:sz w:val="24"/>
                <w:szCs w:val="24"/>
                <w:lang w:val="en-GB"/>
              </w:rPr>
              <w:t>1/5</w:t>
            </w:r>
          </w:p>
        </w:tc>
      </w:tr>
    </w:tbl>
    <w:p w14:paraId="00F8602B" w14:textId="7F8DEAAE" w:rsidR="003D2A83" w:rsidRPr="00B96358" w:rsidRDefault="00B96358" w:rsidP="00B96358">
      <w:pPr>
        <w:pStyle w:val="Heading1"/>
        <w:rPr>
          <w:rFonts w:ascii="Aptos" w:hAnsi="Aptos"/>
          <w:sz w:val="24"/>
          <w:szCs w:val="24"/>
          <w:lang w:val="en-GB"/>
        </w:rPr>
      </w:pPr>
      <w:r w:rsidRPr="00B96358">
        <w:rPr>
          <w:rFonts w:ascii="Aptos" w:hAnsi="Aptos"/>
          <w:sz w:val="24"/>
          <w:szCs w:val="24"/>
          <w:lang w:val="en-GB"/>
        </w:rPr>
        <w:br/>
      </w:r>
      <w:r w:rsidRPr="00B96358">
        <w:rPr>
          <w:rFonts w:ascii="Aptos" w:hAnsi="Aptos"/>
          <w:sz w:val="24"/>
          <w:szCs w:val="24"/>
          <w:lang w:val="en-GB"/>
        </w:rPr>
        <w:br/>
        <w:t>Student Tips</w:t>
      </w:r>
    </w:p>
    <w:p w14:paraId="538E0505" w14:textId="77777777" w:rsidR="003D2A83" w:rsidRPr="00B96358" w:rsidRDefault="006F7055">
      <w:pPr>
        <w:pStyle w:val="ListBullet"/>
        <w:rPr>
          <w:rFonts w:ascii="Aptos" w:hAnsi="Aptos"/>
          <w:sz w:val="24"/>
          <w:szCs w:val="24"/>
          <w:lang w:val="en-GB"/>
        </w:rPr>
      </w:pPr>
      <w:r w:rsidRPr="00B96358">
        <w:rPr>
          <w:rFonts w:ascii="Aptos" w:hAnsi="Aptos"/>
          <w:sz w:val="24"/>
          <w:szCs w:val="24"/>
          <w:lang w:val="en-GB"/>
        </w:rPr>
        <w:t>Keep summaries concise, approximately 80–120 words.</w:t>
      </w:r>
    </w:p>
    <w:p w14:paraId="0A6381E3" w14:textId="77777777" w:rsidR="003D2A83" w:rsidRPr="00B96358" w:rsidRDefault="006F7055">
      <w:pPr>
        <w:pStyle w:val="ListBullet"/>
        <w:rPr>
          <w:rFonts w:ascii="Aptos" w:hAnsi="Aptos"/>
          <w:sz w:val="24"/>
          <w:szCs w:val="24"/>
          <w:lang w:val="en-GB"/>
        </w:rPr>
      </w:pPr>
      <w:r w:rsidRPr="00B96358">
        <w:rPr>
          <w:rFonts w:ascii="Aptos" w:hAnsi="Aptos"/>
          <w:sz w:val="24"/>
          <w:szCs w:val="24"/>
          <w:lang w:val="en-GB"/>
        </w:rPr>
        <w:t>Focus on the research aim, methods, and main findings.</w:t>
      </w:r>
    </w:p>
    <w:p w14:paraId="267AA414" w14:textId="77777777" w:rsidR="003D2A83" w:rsidRPr="00B96358" w:rsidRDefault="006F7055">
      <w:pPr>
        <w:pStyle w:val="ListBullet"/>
        <w:rPr>
          <w:rFonts w:ascii="Aptos" w:hAnsi="Aptos"/>
          <w:sz w:val="24"/>
          <w:szCs w:val="24"/>
          <w:lang w:val="en-GB"/>
        </w:rPr>
      </w:pPr>
      <w:r w:rsidRPr="00B96358">
        <w:rPr>
          <w:rFonts w:ascii="Aptos" w:hAnsi="Aptos"/>
          <w:sz w:val="24"/>
          <w:szCs w:val="24"/>
          <w:lang w:val="en-GB"/>
        </w:rPr>
        <w:t>Codes should be short key words or repeated ideas.</w:t>
      </w:r>
    </w:p>
    <w:p w14:paraId="49F55919" w14:textId="77777777" w:rsidR="003D2A83" w:rsidRPr="00B96358" w:rsidRDefault="006F7055">
      <w:pPr>
        <w:pStyle w:val="ListBullet"/>
        <w:rPr>
          <w:rFonts w:ascii="Aptos" w:hAnsi="Aptos"/>
          <w:sz w:val="24"/>
          <w:szCs w:val="24"/>
          <w:lang w:val="en-GB"/>
        </w:rPr>
      </w:pPr>
      <w:r w:rsidRPr="00B96358">
        <w:rPr>
          <w:rFonts w:ascii="Aptos" w:hAnsi="Aptos"/>
          <w:sz w:val="24"/>
          <w:szCs w:val="24"/>
          <w:lang w:val="en-GB"/>
        </w:rPr>
        <w:t>CRAAP notes should explain why the source is or is not useful.</w:t>
      </w:r>
    </w:p>
    <w:p w14:paraId="6467F902" w14:textId="77777777" w:rsidR="003D2A83" w:rsidRPr="00B96358" w:rsidRDefault="006F7055">
      <w:pPr>
        <w:pStyle w:val="ListBullet"/>
        <w:rPr>
          <w:rFonts w:ascii="Aptos" w:hAnsi="Aptos"/>
          <w:sz w:val="24"/>
          <w:szCs w:val="24"/>
          <w:lang w:val="en-GB"/>
        </w:rPr>
      </w:pPr>
      <w:r w:rsidRPr="00B96358">
        <w:rPr>
          <w:rFonts w:ascii="Aptos" w:hAnsi="Aptos"/>
          <w:sz w:val="24"/>
          <w:szCs w:val="24"/>
          <w:lang w:val="en-GB"/>
        </w:rPr>
        <w:t>Not all sources will score highly, this is normal in research.</w:t>
      </w:r>
    </w:p>
    <w:p w14:paraId="03C8B545" w14:textId="77777777" w:rsidR="003D2A83" w:rsidRPr="00B96358" w:rsidRDefault="006F7055">
      <w:pPr>
        <w:pStyle w:val="ListBullet"/>
        <w:rPr>
          <w:rFonts w:ascii="Aptos" w:hAnsi="Aptos"/>
          <w:sz w:val="24"/>
          <w:szCs w:val="24"/>
          <w:lang w:val="en-GB"/>
        </w:rPr>
      </w:pPr>
      <w:r w:rsidRPr="00B96358">
        <w:rPr>
          <w:rFonts w:ascii="Aptos" w:hAnsi="Aptos"/>
          <w:sz w:val="24"/>
          <w:szCs w:val="24"/>
          <w:lang w:val="en-GB"/>
        </w:rPr>
        <w:t>Strong dissertations demonstrate critical judgement by selecting and rejecting sources appropriately.</w:t>
      </w:r>
    </w:p>
    <w:p w14:paraId="45DECEFD" w14:textId="77777777" w:rsidR="003D2A83" w:rsidRPr="00B96358" w:rsidRDefault="006F7055">
      <w:pPr>
        <w:pStyle w:val="ListBullet"/>
        <w:rPr>
          <w:rFonts w:ascii="Aptos" w:hAnsi="Aptos"/>
          <w:sz w:val="24"/>
          <w:szCs w:val="24"/>
          <w:lang w:val="en-GB"/>
        </w:rPr>
      </w:pPr>
      <w:r w:rsidRPr="00B96358">
        <w:rPr>
          <w:rFonts w:ascii="Aptos" w:hAnsi="Aptos"/>
          <w:sz w:val="24"/>
          <w:szCs w:val="24"/>
          <w:lang w:val="en-GB"/>
        </w:rPr>
        <w:t>Your source tracking table helps demonstrate your research process in Chapter 3 and supports your thematic analysis in Chapter 4.</w:t>
      </w:r>
    </w:p>
    <w:sectPr w:rsidR="003D2A83" w:rsidRPr="00B96358" w:rsidSect="00BA2BF4">
      <w:headerReference w:type="default" r:id="rId11"/>
      <w:pgSz w:w="12240" w:h="15840"/>
      <w:pgMar w:top="1440" w:right="1800" w:bottom="1440" w:left="1800" w:header="113" w:footer="283"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B4D9BD" w14:textId="77777777" w:rsidR="00BA2BF4" w:rsidRDefault="00BA2BF4" w:rsidP="00BA2BF4">
      <w:pPr>
        <w:spacing w:after="0" w:line="240" w:lineRule="auto"/>
      </w:pPr>
      <w:r>
        <w:separator/>
      </w:r>
    </w:p>
  </w:endnote>
  <w:endnote w:type="continuationSeparator" w:id="0">
    <w:p w14:paraId="465760DA" w14:textId="77777777" w:rsidR="00BA2BF4" w:rsidRDefault="00BA2BF4" w:rsidP="00BA2B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82B2D2" w14:textId="77777777" w:rsidR="00BA2BF4" w:rsidRDefault="00BA2BF4" w:rsidP="00BA2BF4">
      <w:pPr>
        <w:spacing w:after="0" w:line="240" w:lineRule="auto"/>
      </w:pPr>
      <w:r>
        <w:separator/>
      </w:r>
    </w:p>
  </w:footnote>
  <w:footnote w:type="continuationSeparator" w:id="0">
    <w:p w14:paraId="455BE1C2" w14:textId="77777777" w:rsidR="00BA2BF4" w:rsidRDefault="00BA2BF4" w:rsidP="00BA2B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C03BD7" w14:textId="77777777" w:rsidR="00BA2BF4" w:rsidRPr="00B96358" w:rsidRDefault="00BA2BF4" w:rsidP="00BA2BF4">
    <w:pPr>
      <w:pStyle w:val="Heading1"/>
      <w:jc w:val="center"/>
      <w:rPr>
        <w:rFonts w:ascii="Aptos" w:hAnsi="Aptos"/>
        <w:sz w:val="24"/>
        <w:szCs w:val="24"/>
        <w:lang w:val="en-GB"/>
      </w:rPr>
    </w:pPr>
    <w:r w:rsidRPr="00B96358">
      <w:rPr>
        <w:rFonts w:ascii="Aptos" w:hAnsi="Aptos"/>
        <w:sz w:val="24"/>
        <w:szCs w:val="24"/>
        <w:lang w:val="en-GB"/>
      </w:rPr>
      <w:t>BMHP6020 Independent Project</w:t>
    </w:r>
  </w:p>
  <w:p w14:paraId="00099D82" w14:textId="77777777" w:rsidR="00BA2BF4" w:rsidRDefault="00BA2BF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94835354">
    <w:abstractNumId w:val="8"/>
  </w:num>
  <w:num w:numId="2" w16cid:durableId="1302618180">
    <w:abstractNumId w:val="6"/>
  </w:num>
  <w:num w:numId="3" w16cid:durableId="1777402046">
    <w:abstractNumId w:val="5"/>
  </w:num>
  <w:num w:numId="4" w16cid:durableId="1814372966">
    <w:abstractNumId w:val="4"/>
  </w:num>
  <w:num w:numId="5" w16cid:durableId="472675120">
    <w:abstractNumId w:val="7"/>
  </w:num>
  <w:num w:numId="6" w16cid:durableId="432677363">
    <w:abstractNumId w:val="3"/>
  </w:num>
  <w:num w:numId="7" w16cid:durableId="229853361">
    <w:abstractNumId w:val="2"/>
  </w:num>
  <w:num w:numId="8" w16cid:durableId="52125437">
    <w:abstractNumId w:val="1"/>
  </w:num>
  <w:num w:numId="9" w16cid:durableId="17887674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29639D"/>
    <w:rsid w:val="00326F90"/>
    <w:rsid w:val="003D2A83"/>
    <w:rsid w:val="004D202D"/>
    <w:rsid w:val="005F328F"/>
    <w:rsid w:val="006F7055"/>
    <w:rsid w:val="00AA1D8D"/>
    <w:rsid w:val="00B47730"/>
    <w:rsid w:val="00B96358"/>
    <w:rsid w:val="00BA2BF4"/>
    <w:rsid w:val="00CB0664"/>
    <w:rsid w:val="00E831AC"/>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3EE41B27"/>
  <w14:defaultImageDpi w14:val="300"/>
  <w15:docId w15:val="{FD8C199D-5B79-4947-862D-0C2B89B3EE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AD0D4D7F7FAF249BB4DED992581EAD4" ma:contentTypeVersion="18" ma:contentTypeDescription="Create a new document." ma:contentTypeScope="" ma:versionID="cc199e7a7abd14e3af31d215353261aa">
  <xsd:schema xmlns:xsd="http://www.w3.org/2001/XMLSchema" xmlns:xs="http://www.w3.org/2001/XMLSchema" xmlns:p="http://schemas.microsoft.com/office/2006/metadata/properties" xmlns:ns3="82bd3182-97b3-4a74-8392-33c626e3cb92" xmlns:ns4="0b59d9a8-954a-4f7a-8e77-7f4f781c5d9a" targetNamespace="http://schemas.microsoft.com/office/2006/metadata/properties" ma:root="true" ma:fieldsID="c1128b89d7534aa6b7f375dd36ebb31c" ns3:_="" ns4:_="">
    <xsd:import namespace="82bd3182-97b3-4a74-8392-33c626e3cb92"/>
    <xsd:import namespace="0b59d9a8-954a-4f7a-8e77-7f4f781c5d9a"/>
    <xsd:element name="properties">
      <xsd:complexType>
        <xsd:sequence>
          <xsd:element name="documentManagement">
            <xsd:complexType>
              <xsd:all>
                <xsd:element ref="ns3:MediaServiceMetadata" minOccurs="0"/>
                <xsd:element ref="ns3:MediaServiceFastMetadata" minOccurs="0"/>
                <xsd:element ref="ns3:MediaServiceDateTaken" minOccurs="0"/>
                <xsd:element ref="ns4:SharedWithUsers" minOccurs="0"/>
                <xsd:element ref="ns4:SharedWithDetails" minOccurs="0"/>
                <xsd:element ref="ns4:SharingHintHash" minOccurs="0"/>
                <xsd:element ref="ns3:MediaServiceAutoKeyPoints" minOccurs="0"/>
                <xsd:element ref="ns3:MediaServiceKeyPoints" minOccurs="0"/>
                <xsd:element ref="ns3:MediaLengthInSeconds"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_activity" minOccurs="0"/>
                <xsd:element ref="ns3:MediaServiceObjectDetectorVersions" minOccurs="0"/>
                <xsd:element ref="ns3:MediaServiceSystemTag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2bd3182-97b3-4a74-8392-33c626e3cb9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LengthInSeconds" ma:index="16" nillable="true" ma:displayName="MediaLengthInSeconds" ma:hidden="true"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element name="MediaServiceLocation" ma:index="25"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b59d9a8-954a-4f7a-8e77-7f4f781c5d9a"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_activity xmlns="82bd3182-97b3-4a74-8392-33c626e3cb92"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9419175-EC27-45B2-B660-B82916EA06A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2bd3182-97b3-4a74-8392-33c626e3cb92"/>
    <ds:schemaRef ds:uri="0b59d9a8-954a-4f7a-8e77-7f4f781c5d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customXml/itemProps3.xml><?xml version="1.0" encoding="utf-8"?>
<ds:datastoreItem xmlns:ds="http://schemas.openxmlformats.org/officeDocument/2006/customXml" ds:itemID="{A04D1FF1-CCF7-48A1-AC52-9B1E50DB30FE}">
  <ds:schemaRefs>
    <ds:schemaRef ds:uri="http://schemas.microsoft.com/office/2006/documentManagement/types"/>
    <ds:schemaRef ds:uri="http://purl.org/dc/elements/1.1/"/>
    <ds:schemaRef ds:uri="http://schemas.microsoft.com/office/2006/metadata/properties"/>
    <ds:schemaRef ds:uri="http://purl.org/dc/terms/"/>
    <ds:schemaRef ds:uri="http://purl.org/dc/dcmitype/"/>
    <ds:schemaRef ds:uri="http://www.w3.org/XML/1998/namespace"/>
    <ds:schemaRef ds:uri="0b59d9a8-954a-4f7a-8e77-7f4f781c5d9a"/>
    <ds:schemaRef ds:uri="http://schemas.microsoft.com/office/infopath/2007/PartnerControls"/>
    <ds:schemaRef ds:uri="http://schemas.openxmlformats.org/package/2006/metadata/core-properties"/>
    <ds:schemaRef ds:uri="82bd3182-97b3-4a74-8392-33c626e3cb92"/>
  </ds:schemaRefs>
</ds:datastoreItem>
</file>

<file path=customXml/itemProps4.xml><?xml version="1.0" encoding="utf-8"?>
<ds:datastoreItem xmlns:ds="http://schemas.openxmlformats.org/officeDocument/2006/customXml" ds:itemID="{2B2FE48B-B944-4885-B7D2-376BCEF3F8D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Pages>
  <Words>663</Words>
  <Characters>3783</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4438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Chloe Harries</cp:lastModifiedBy>
  <cp:revision>2</cp:revision>
  <cp:lastPrinted>2026-05-19T08:12:00Z</cp:lastPrinted>
  <dcterms:created xsi:type="dcterms:W3CDTF">2026-05-19T08:14:00Z</dcterms:created>
  <dcterms:modified xsi:type="dcterms:W3CDTF">2026-05-19T08:14:00Z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0x010100AAD0D4D7F7FAF249BB4DED992581EAD4</vt:lpwstr>
  </property>
</Properties>
</file>