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webextensions/webextension3.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71119FD" w14:textId="77777777" w:rsidR="00263301" w:rsidRPr="00263301" w:rsidRDefault="00263301" w:rsidP="00263301">
      <w:pPr>
        <w:suppressAutoHyphens/>
        <w:autoSpaceDN w:val="0"/>
        <w:spacing w:line="276" w:lineRule="auto"/>
        <w:jc w:val="center"/>
        <w:rPr>
          <w:rFonts w:ascii="Aptos" w:eastAsia="Aptos" w:hAnsi="Aptos" w:cs="Times New Roman"/>
          <w:kern w:val="3"/>
          <w14:ligatures w14:val="none"/>
        </w:rPr>
      </w:pPr>
      <w:bookmarkStart w:id="0" w:name="_Toc229853141"/>
      <w:bookmarkStart w:id="1" w:name="_Toc229853168"/>
      <w:r w:rsidRPr="00263301">
        <w:rPr>
          <w:rFonts w:ascii="Aptos" w:eastAsia="Aptos" w:hAnsi="Aptos" w:cs="Times New Roman"/>
          <w:b/>
          <w:noProof/>
          <w:kern w:val="3"/>
          <w:sz w:val="36"/>
          <w:szCs w:val="36"/>
          <w14:ligatures w14:val="none"/>
        </w:rPr>
        <w:drawing>
          <wp:inline distT="0" distB="0" distL="0" distR="0" wp14:anchorId="7BAACF03" wp14:editId="62D49DD3">
            <wp:extent cx="3248660" cy="1001395"/>
            <wp:effectExtent l="0" t="0" r="8890" b="8255"/>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248660" cy="1001395"/>
                    </a:xfrm>
                    <a:prstGeom prst="rect">
                      <a:avLst/>
                    </a:prstGeom>
                    <a:noFill/>
                    <a:ln>
                      <a:noFill/>
                    </a:ln>
                  </pic:spPr>
                </pic:pic>
              </a:graphicData>
            </a:graphic>
          </wp:inline>
        </w:drawing>
      </w:r>
    </w:p>
    <w:p w14:paraId="761EC80A" w14:textId="77777777" w:rsidR="00263301" w:rsidRPr="00263301" w:rsidRDefault="00263301" w:rsidP="00263301">
      <w:pPr>
        <w:suppressAutoHyphens/>
        <w:autoSpaceDN w:val="0"/>
        <w:spacing w:line="276" w:lineRule="auto"/>
        <w:jc w:val="center"/>
        <w:rPr>
          <w:rFonts w:ascii="Aptos" w:eastAsia="Aptos" w:hAnsi="Aptos" w:cs="Times New Roman"/>
          <w:b/>
          <w:bCs/>
          <w:kern w:val="3"/>
          <w:sz w:val="36"/>
          <w:szCs w:val="36"/>
          <w14:ligatures w14:val="none"/>
        </w:rPr>
      </w:pPr>
    </w:p>
    <w:p w14:paraId="7AC2C183" w14:textId="77777777" w:rsidR="001B5AEE" w:rsidRDefault="001B5AEE">
      <w:pPr>
        <w:pStyle w:val="Subtitle"/>
        <w:jc w:val="center"/>
        <w:rPr>
          <w:lang w:eastAsia="en-GB"/>
        </w:rPr>
      </w:pPr>
      <w:r>
        <w:rPr>
          <w:b/>
          <w:bCs/>
        </w:rPr>
        <w:t>Master of Business Administration</w:t>
      </w:r>
    </w:p>
    <w:p w14:paraId="71F53835" w14:textId="77777777" w:rsidR="001B5AEE" w:rsidRDefault="001B5AEE">
      <w:pPr>
        <w:pStyle w:val="Subtitle"/>
        <w:jc w:val="center"/>
        <w:rPr>
          <w:lang w:eastAsia="en-GB"/>
        </w:rPr>
      </w:pPr>
      <w:r>
        <w:rPr>
          <w:b/>
          <w:bCs/>
        </w:rPr>
        <w:t>LCMB7035 - Dissertation</w:t>
      </w:r>
    </w:p>
    <w:p w14:paraId="5B8DC1CD" w14:textId="77777777" w:rsidR="001B5AEE" w:rsidRDefault="001B5AEE">
      <w:pPr>
        <w:pStyle w:val="Title"/>
        <w:jc w:val="center"/>
        <w:rPr>
          <w:lang w:eastAsia="en-GB"/>
        </w:rPr>
      </w:pPr>
      <w:r>
        <w:t>The Impact of Brand Image on Customer Loyalty in Retail: A Secondary Comparative Case Study of Apple and Samsung</w:t>
      </w:r>
    </w:p>
    <w:p w14:paraId="18E3520E" w14:textId="77777777" w:rsidR="00263301" w:rsidRPr="00263301" w:rsidRDefault="00263301" w:rsidP="00263301">
      <w:pPr>
        <w:suppressAutoHyphens/>
        <w:autoSpaceDN w:val="0"/>
        <w:spacing w:after="80" w:line="240" w:lineRule="auto"/>
        <w:contextualSpacing/>
        <w:jc w:val="center"/>
        <w:rPr>
          <w:rFonts w:ascii="Calibri" w:eastAsia="Times New Roman" w:hAnsi="Calibri" w:cs="Calibri"/>
          <w:b/>
          <w:bCs/>
          <w:spacing w:val="-10"/>
          <w:kern w:val="3"/>
          <w:sz w:val="20"/>
          <w:szCs w:val="20"/>
          <w:lang w:val="en-US"/>
          <w14:ligatures w14:val="none"/>
        </w:rPr>
      </w:pPr>
    </w:p>
    <w:p w14:paraId="42EC6740" w14:textId="77777777" w:rsidR="001B5AEE" w:rsidRDefault="001B5AEE">
      <w:pPr>
        <w:jc w:val="center"/>
        <w:rPr>
          <w:lang w:eastAsia="en-GB"/>
        </w:rPr>
      </w:pPr>
      <w:r>
        <w:rPr>
          <w:b/>
          <w:bCs/>
        </w:rPr>
        <w:t>Student Name:</w:t>
      </w:r>
      <w:r>
        <w:t xml:space="preserve"> Sachin Ashokbhai Japi</w:t>
      </w:r>
    </w:p>
    <w:p w14:paraId="3881F0DC" w14:textId="77777777" w:rsidR="001B5AEE" w:rsidRDefault="001B5AEE">
      <w:pPr>
        <w:jc w:val="center"/>
        <w:rPr>
          <w:lang w:eastAsia="en-GB"/>
        </w:rPr>
      </w:pPr>
      <w:r>
        <w:rPr>
          <w:b/>
          <w:bCs/>
        </w:rPr>
        <w:t>Student ID:</w:t>
      </w:r>
      <w:r>
        <w:t xml:space="preserve"> 2430819</w:t>
      </w:r>
    </w:p>
    <w:p w14:paraId="75DB0F65" w14:textId="77777777" w:rsidR="001B5AEE" w:rsidRDefault="001B5AEE">
      <w:pPr>
        <w:jc w:val="center"/>
        <w:rPr>
          <w:lang w:eastAsia="en-GB"/>
        </w:rPr>
      </w:pPr>
      <w:r>
        <w:rPr>
          <w:b/>
          <w:bCs/>
        </w:rPr>
        <w:t>Supervisor:</w:t>
      </w:r>
      <w:r>
        <w:t xml:space="preserve"> Shahrukh Irfan</w:t>
      </w:r>
    </w:p>
    <w:p w14:paraId="324D154A" w14:textId="77777777" w:rsidR="001B5AEE" w:rsidRDefault="001B5AEE">
      <w:pPr>
        <w:jc w:val="center"/>
        <w:rPr>
          <w:lang w:eastAsia="en-GB"/>
        </w:rPr>
      </w:pPr>
      <w:r>
        <w:rPr>
          <w:b/>
          <w:bCs/>
        </w:rPr>
        <w:t>Program Manager:</w:t>
      </w:r>
      <w:r>
        <w:t xml:space="preserve"> Hoang Dang Nguyen</w:t>
      </w:r>
    </w:p>
    <w:p w14:paraId="681319E9" w14:textId="77777777" w:rsidR="001B5AEE" w:rsidRDefault="001B5AEE">
      <w:pPr>
        <w:jc w:val="center"/>
        <w:rPr>
          <w:lang w:eastAsia="en-GB"/>
        </w:rPr>
      </w:pPr>
      <w:r>
        <w:rPr>
          <w:b/>
          <w:bCs/>
        </w:rPr>
        <w:t>Institute:</w:t>
      </w:r>
      <w:r>
        <w:t xml:space="preserve"> University of Wales Trinity Saint David (UWTSD) London Campus</w:t>
      </w:r>
    </w:p>
    <w:p w14:paraId="595865D8" w14:textId="2F480329" w:rsidR="0022383D" w:rsidRPr="0022383D" w:rsidRDefault="0022383D" w:rsidP="0022383D">
      <w:pPr>
        <w:rPr>
          <w:rFonts w:ascii="Arial" w:hAnsi="Arial" w:cs="Arial"/>
        </w:rPr>
      </w:pPr>
      <w:r>
        <w:rPr>
          <w:rFonts w:ascii="Arial" w:hAnsi="Arial" w:cs="Arial"/>
        </w:rPr>
        <w:br w:type="page"/>
      </w:r>
    </w:p>
    <w:p w14:paraId="4DD58C9E" w14:textId="77777777" w:rsidR="001B5AEE" w:rsidRDefault="001B5AEE" w:rsidP="001B5AEE">
      <w:pPr>
        <w:pStyle w:val="Heading1"/>
        <w:rPr>
          <w:rFonts w:cstheme="minorBidi"/>
          <w:lang w:eastAsia="en-GB"/>
        </w:rPr>
      </w:pPr>
      <w:bookmarkStart w:id="2" w:name="_Toc231494279"/>
      <w:bookmarkStart w:id="3" w:name="_Toc231649766"/>
      <w:r>
        <w:rPr>
          <w:rFonts w:cstheme="minorBidi"/>
        </w:rPr>
        <w:lastRenderedPageBreak/>
        <w:t>Declaration</w:t>
      </w:r>
      <w:bookmarkEnd w:id="2"/>
      <w:bookmarkEnd w:id="3"/>
    </w:p>
    <w:p w14:paraId="1784CBE3" w14:textId="77777777" w:rsidR="0073631C" w:rsidRPr="00AA36DE" w:rsidRDefault="0073631C" w:rsidP="0073631C">
      <w:pPr>
        <w:spacing w:after="100" w:afterAutospacing="1" w:line="240" w:lineRule="auto"/>
        <w:rPr>
          <w:rFonts w:ascii="Arial" w:eastAsia="Times New Roman" w:hAnsi="Arial" w:cs="Arial"/>
          <w:kern w:val="0"/>
          <w:lang w:eastAsia="en-GB"/>
          <w14:ligatures w14:val="none"/>
        </w:rPr>
      </w:pPr>
      <w:r w:rsidRPr="00AA36DE">
        <w:rPr>
          <w:rFonts w:ascii="Arial" w:eastAsia="Times New Roman" w:hAnsi="Arial" w:cs="Arial"/>
          <w:b/>
          <w:bCs/>
          <w:kern w:val="0"/>
          <w:lang w:eastAsia="en-GB"/>
          <w14:ligatures w14:val="none"/>
        </w:rPr>
        <w:t>Declaration of Originality</w:t>
      </w:r>
    </w:p>
    <w:p w14:paraId="5C8E9270" w14:textId="491F5327" w:rsidR="0073631C" w:rsidRPr="0073631C" w:rsidRDefault="0073631C" w:rsidP="0073631C">
      <w:pPr>
        <w:spacing w:after="100" w:afterAutospacing="1" w:line="240" w:lineRule="auto"/>
        <w:rPr>
          <w:rFonts w:ascii="Arial" w:eastAsia="Times New Roman" w:hAnsi="Arial" w:cs="Arial"/>
          <w:b/>
          <w:bCs/>
          <w:i/>
          <w:iCs/>
          <w:kern w:val="0"/>
          <w:lang w:eastAsia="en-GB"/>
          <w14:ligatures w14:val="none"/>
        </w:rPr>
      </w:pPr>
      <w:r w:rsidRPr="00AA36DE">
        <w:rPr>
          <w:rFonts w:ascii="Arial" w:eastAsia="Times New Roman" w:hAnsi="Arial" w:cs="Arial"/>
          <w:kern w:val="0"/>
          <w:lang w:eastAsia="en-GB"/>
          <w14:ligatures w14:val="none"/>
        </w:rPr>
        <w:t xml:space="preserve">I hereby declare that this dissertation, titled </w:t>
      </w:r>
      <w:r w:rsidRPr="00AA36DE">
        <w:rPr>
          <w:rFonts w:ascii="Arial" w:eastAsia="Times New Roman" w:hAnsi="Arial" w:cs="Arial"/>
          <w:i/>
          <w:iCs/>
          <w:kern w:val="0"/>
          <w:lang w:eastAsia="en-GB"/>
          <w14:ligatures w14:val="none"/>
        </w:rPr>
        <w:t>"</w:t>
      </w:r>
      <w:r w:rsidRPr="0073631C">
        <w:rPr>
          <w:rFonts w:ascii="Arial" w:eastAsia="Times New Roman" w:hAnsi="Arial" w:cs="Arial"/>
          <w:b/>
          <w:bCs/>
          <w:kern w:val="0"/>
          <w:sz w:val="32"/>
          <w:szCs w:val="32"/>
          <w:lang w:eastAsia="en-GB"/>
          <w14:ligatures w14:val="none"/>
        </w:rPr>
        <w:t xml:space="preserve"> </w:t>
      </w:r>
      <w:r w:rsidR="00263301" w:rsidRPr="00263301">
        <w:rPr>
          <w:rFonts w:ascii="Arial" w:eastAsia="Times New Roman" w:hAnsi="Arial" w:cs="Arial"/>
          <w:b/>
          <w:bCs/>
          <w:i/>
          <w:iCs/>
          <w:kern w:val="0"/>
          <w:lang w:eastAsia="en-GB"/>
          <w14:ligatures w14:val="none"/>
        </w:rPr>
        <w:t>The Impact of Brand Image on Customer Loyalty in Retail: A Secondary Comparative Case Study of Apple and Samsung</w:t>
      </w:r>
      <w:r w:rsidRPr="00AA36DE">
        <w:rPr>
          <w:rFonts w:ascii="Arial" w:eastAsia="Times New Roman" w:hAnsi="Arial" w:cs="Arial"/>
          <w:i/>
          <w:iCs/>
          <w:kern w:val="0"/>
          <w:lang w:eastAsia="en-GB"/>
          <w14:ligatures w14:val="none"/>
        </w:rPr>
        <w:t>"</w:t>
      </w:r>
      <w:r w:rsidRPr="00AA36DE">
        <w:rPr>
          <w:rFonts w:ascii="Arial" w:eastAsia="Times New Roman" w:hAnsi="Arial" w:cs="Arial"/>
          <w:kern w:val="0"/>
          <w:lang w:eastAsia="en-GB"/>
          <w14:ligatures w14:val="none"/>
        </w:rPr>
        <w:t>, is entirely my own original work, except where specific reference is made to the work of others. This dissertation has not been submitted, either in whole or in part, for a degree or any other qualification at this University or any other institution.</w:t>
      </w:r>
    </w:p>
    <w:p w14:paraId="6494BDC2" w14:textId="4B464EA7" w:rsidR="0073631C" w:rsidRPr="00AA36DE" w:rsidRDefault="0073631C" w:rsidP="0073631C">
      <w:pPr>
        <w:spacing w:after="100" w:afterAutospacing="1" w:line="240" w:lineRule="auto"/>
        <w:rPr>
          <w:rFonts w:ascii="Arial" w:eastAsia="Times New Roman" w:hAnsi="Arial" w:cs="Arial"/>
          <w:kern w:val="0"/>
          <w:lang w:eastAsia="en-GB"/>
          <w14:ligatures w14:val="none"/>
        </w:rPr>
      </w:pPr>
      <w:r w:rsidRPr="00AA36DE">
        <w:rPr>
          <w:rFonts w:ascii="Arial" w:eastAsia="Times New Roman" w:hAnsi="Arial" w:cs="Arial"/>
          <w:b/>
          <w:bCs/>
          <w:kern w:val="0"/>
          <w:lang w:eastAsia="en-GB"/>
          <w14:ligatures w14:val="none"/>
        </w:rPr>
        <w:t>Name:</w:t>
      </w:r>
      <w:r w:rsidRPr="00AA36DE">
        <w:rPr>
          <w:rFonts w:ascii="Arial" w:eastAsia="Times New Roman" w:hAnsi="Arial" w:cs="Arial"/>
          <w:kern w:val="0"/>
          <w:lang w:eastAsia="en-GB"/>
          <w14:ligatures w14:val="none"/>
        </w:rPr>
        <w:t xml:space="preserve"> </w:t>
      </w:r>
      <w:r w:rsidR="00263301" w:rsidRPr="00263301">
        <w:rPr>
          <w:rFonts w:ascii="Arial" w:eastAsia="Times New Roman" w:hAnsi="Arial" w:cs="Arial"/>
          <w:kern w:val="0"/>
          <w:lang w:eastAsia="en-GB"/>
          <w14:ligatures w14:val="none"/>
        </w:rPr>
        <w:t>Sachin Ashokbhai Japi</w:t>
      </w:r>
    </w:p>
    <w:p w14:paraId="3940AAF8" w14:textId="5CA22E0A" w:rsidR="0073631C" w:rsidRPr="00AA36DE" w:rsidRDefault="0073631C" w:rsidP="0073631C">
      <w:pPr>
        <w:spacing w:after="100" w:afterAutospacing="1" w:line="240" w:lineRule="auto"/>
        <w:rPr>
          <w:rFonts w:ascii="Arial" w:eastAsia="Times New Roman" w:hAnsi="Arial" w:cs="Arial"/>
          <w:kern w:val="0"/>
          <w:lang w:eastAsia="en-GB"/>
          <w14:ligatures w14:val="none"/>
        </w:rPr>
      </w:pPr>
      <w:r w:rsidRPr="00AA36DE">
        <w:rPr>
          <w:rFonts w:ascii="Arial" w:eastAsia="Times New Roman" w:hAnsi="Arial" w:cs="Arial"/>
          <w:b/>
          <w:bCs/>
          <w:kern w:val="0"/>
          <w:lang w:eastAsia="en-GB"/>
          <w14:ligatures w14:val="none"/>
        </w:rPr>
        <w:t>Student ID:</w:t>
      </w:r>
      <w:r w:rsidRPr="00AA36DE">
        <w:rPr>
          <w:rFonts w:ascii="Arial" w:eastAsia="Times New Roman" w:hAnsi="Arial" w:cs="Arial"/>
          <w:kern w:val="0"/>
          <w:lang w:eastAsia="en-GB"/>
          <w14:ligatures w14:val="none"/>
        </w:rPr>
        <w:t xml:space="preserve"> </w:t>
      </w:r>
      <w:r w:rsidR="00263301">
        <w:rPr>
          <w:rFonts w:ascii="Arial" w:eastAsia="Aptos" w:hAnsi="Arial" w:cs="Arial"/>
          <w:kern w:val="3"/>
          <w:sz w:val="32"/>
          <w:szCs w:val="32"/>
          <w14:ligatures w14:val="none"/>
        </w:rPr>
        <w:t>2430819</w:t>
      </w:r>
    </w:p>
    <w:p w14:paraId="00EBD0BA" w14:textId="1B7EA270" w:rsidR="0073631C" w:rsidRPr="00AA36DE" w:rsidRDefault="0073631C" w:rsidP="0073631C">
      <w:pPr>
        <w:spacing w:after="100" w:afterAutospacing="1" w:line="240" w:lineRule="auto"/>
        <w:rPr>
          <w:rFonts w:ascii="Arial" w:eastAsia="Times New Roman" w:hAnsi="Arial" w:cs="Arial"/>
          <w:kern w:val="0"/>
          <w:lang w:eastAsia="en-GB"/>
          <w14:ligatures w14:val="none"/>
        </w:rPr>
      </w:pPr>
      <w:r w:rsidRPr="00AA36DE">
        <w:rPr>
          <w:rFonts w:ascii="Arial" w:eastAsia="Times New Roman" w:hAnsi="Arial" w:cs="Arial"/>
          <w:b/>
          <w:bCs/>
          <w:kern w:val="0"/>
          <w:lang w:eastAsia="en-GB"/>
          <w14:ligatures w14:val="none"/>
        </w:rPr>
        <w:t>Date:</w:t>
      </w:r>
      <w:r w:rsidRPr="00AA36DE">
        <w:rPr>
          <w:rFonts w:ascii="Arial" w:eastAsia="Times New Roman" w:hAnsi="Arial" w:cs="Arial"/>
          <w:kern w:val="0"/>
          <w:lang w:eastAsia="en-GB"/>
          <w14:ligatures w14:val="none"/>
        </w:rPr>
        <w:t xml:space="preserve"> </w:t>
      </w:r>
      <w:r w:rsidR="004222C3">
        <w:rPr>
          <w:rFonts w:ascii="Arial" w:eastAsia="Times New Roman" w:hAnsi="Arial" w:cs="Arial"/>
          <w:kern w:val="0"/>
          <w:lang w:eastAsia="en-GB"/>
          <w14:ligatures w14:val="none"/>
        </w:rPr>
        <w:t>0</w:t>
      </w:r>
      <w:r w:rsidR="00263301">
        <w:rPr>
          <w:rFonts w:ascii="Arial" w:eastAsia="Times New Roman" w:hAnsi="Arial" w:cs="Arial"/>
          <w:kern w:val="0"/>
          <w:lang w:eastAsia="en-GB"/>
          <w14:ligatures w14:val="none"/>
        </w:rPr>
        <w:t>5/</w:t>
      </w:r>
      <w:r w:rsidR="004222C3">
        <w:rPr>
          <w:rFonts w:ascii="Arial" w:eastAsia="Times New Roman" w:hAnsi="Arial" w:cs="Arial"/>
          <w:kern w:val="0"/>
          <w:lang w:eastAsia="en-GB"/>
          <w14:ligatures w14:val="none"/>
        </w:rPr>
        <w:t>06/2026</w:t>
      </w:r>
    </w:p>
    <w:p w14:paraId="71B320DF" w14:textId="0A777367" w:rsidR="0073631C" w:rsidRDefault="0073631C" w:rsidP="0073631C">
      <w:pPr>
        <w:spacing w:after="100" w:afterAutospacing="1" w:line="240" w:lineRule="auto"/>
        <w:rPr>
          <w:rFonts w:ascii="Arial" w:eastAsia="Times New Roman" w:hAnsi="Arial" w:cs="Arial"/>
          <w:kern w:val="0"/>
          <w:lang w:eastAsia="en-GB"/>
          <w14:ligatures w14:val="none"/>
        </w:rPr>
      </w:pPr>
      <w:r w:rsidRPr="00AA36DE">
        <w:rPr>
          <w:rFonts w:ascii="Arial" w:eastAsia="Times New Roman" w:hAnsi="Arial" w:cs="Arial"/>
          <w:b/>
          <w:bCs/>
          <w:kern w:val="0"/>
          <w:lang w:eastAsia="en-GB"/>
          <w14:ligatures w14:val="none"/>
        </w:rPr>
        <w:t>Signature:</w:t>
      </w:r>
      <w:r w:rsidRPr="00AA36DE">
        <w:rPr>
          <w:rFonts w:ascii="Arial" w:eastAsia="Times New Roman" w:hAnsi="Arial" w:cs="Arial"/>
          <w:kern w:val="0"/>
          <w:lang w:eastAsia="en-GB"/>
          <w14:ligatures w14:val="none"/>
        </w:rPr>
        <w:t xml:space="preserve"> </w:t>
      </w:r>
      <w:r w:rsidR="00E37BE6" w:rsidRPr="00F45897">
        <w:rPr>
          <w:rFonts w:ascii="Arial" w:eastAsia="Times New Roman" w:hAnsi="Arial" w:cs="Arial"/>
          <w:kern w:val="0"/>
          <w:u w:val="single"/>
          <w:lang w:eastAsia="en-GB"/>
          <w14:ligatures w14:val="none"/>
        </w:rPr>
        <w:t>Sachin Japi</w:t>
      </w:r>
    </w:p>
    <w:p w14:paraId="51108F3D" w14:textId="0353F5A6" w:rsidR="0022383D" w:rsidRDefault="0022383D" w:rsidP="0022383D">
      <w:pPr>
        <w:rPr>
          <w:rFonts w:ascii="Arial" w:eastAsia="Times New Roman" w:hAnsi="Arial" w:cs="Arial"/>
          <w:kern w:val="0"/>
          <w:lang w:eastAsia="en-GB"/>
          <w14:ligatures w14:val="none"/>
        </w:rPr>
      </w:pPr>
      <w:r>
        <w:rPr>
          <w:rFonts w:ascii="Arial" w:eastAsia="Times New Roman" w:hAnsi="Arial" w:cs="Arial"/>
          <w:kern w:val="0"/>
          <w:lang w:eastAsia="en-GB"/>
          <w14:ligatures w14:val="none"/>
        </w:rPr>
        <w:br w:type="page"/>
      </w:r>
    </w:p>
    <w:p w14:paraId="4BE56B0B" w14:textId="77777777" w:rsidR="001B5AEE" w:rsidRDefault="001B5AEE" w:rsidP="001B5AEE">
      <w:pPr>
        <w:pStyle w:val="Heading1"/>
        <w:rPr>
          <w:rFonts w:cstheme="minorBidi"/>
          <w:lang w:eastAsia="en-GB"/>
        </w:rPr>
      </w:pPr>
      <w:bookmarkStart w:id="4" w:name="_Toc231494280"/>
      <w:bookmarkStart w:id="5" w:name="_Toc231649767"/>
      <w:r>
        <w:rPr>
          <w:rFonts w:cstheme="minorBidi"/>
        </w:rPr>
        <w:lastRenderedPageBreak/>
        <w:t>AI Use Acknowledgements</w:t>
      </w:r>
      <w:bookmarkEnd w:id="4"/>
      <w:bookmarkEnd w:id="5"/>
    </w:p>
    <w:p w14:paraId="60873C59" w14:textId="6A94742C" w:rsidR="0022383D" w:rsidRDefault="0073631C" w:rsidP="0073631C">
      <w:pPr>
        <w:spacing w:after="100" w:afterAutospacing="1" w:line="240" w:lineRule="auto"/>
        <w:rPr>
          <w:rFonts w:ascii="Arial" w:eastAsia="Times New Roman" w:hAnsi="Arial" w:cs="Arial"/>
          <w:kern w:val="0"/>
          <w:lang w:eastAsia="en-GB"/>
          <w14:ligatures w14:val="none"/>
        </w:rPr>
      </w:pPr>
      <w:r w:rsidRPr="00AA36DE">
        <w:rPr>
          <w:rFonts w:ascii="Arial" w:eastAsia="Times New Roman" w:hAnsi="Arial" w:cs="Arial"/>
          <w:kern w:val="0"/>
          <w:lang w:eastAsia="en-GB"/>
          <w14:ligatures w14:val="none"/>
        </w:rPr>
        <w:t>In the preparation of this dissertation, artificial intelligence tools (specifically large language models) were utilized strictly as developmental aids. The AI was used for proofreading, standardizing Harvard citation formats, and improving grammatical flow and structural organization. All core research, thematic data analysis, critical evaluation of secondary literature, and theoretical synthesis represent the original intellectual work of the author.</w:t>
      </w:r>
    </w:p>
    <w:p w14:paraId="6FB76B18" w14:textId="2C462282" w:rsidR="0073631C" w:rsidRDefault="0022383D" w:rsidP="0022383D">
      <w:pPr>
        <w:rPr>
          <w:rFonts w:ascii="Arial" w:eastAsia="Times New Roman" w:hAnsi="Arial" w:cs="Arial"/>
          <w:kern w:val="0"/>
          <w:lang w:eastAsia="en-GB"/>
          <w14:ligatures w14:val="none"/>
        </w:rPr>
      </w:pPr>
      <w:r>
        <w:rPr>
          <w:rFonts w:ascii="Arial" w:eastAsia="Times New Roman" w:hAnsi="Arial" w:cs="Arial"/>
          <w:kern w:val="0"/>
          <w:lang w:eastAsia="en-GB"/>
          <w14:ligatures w14:val="none"/>
        </w:rPr>
        <w:br w:type="page"/>
      </w:r>
    </w:p>
    <w:p w14:paraId="1603605F" w14:textId="77777777" w:rsidR="001B5AEE" w:rsidRDefault="001B5AEE" w:rsidP="001B5AEE">
      <w:pPr>
        <w:pStyle w:val="Heading1"/>
        <w:rPr>
          <w:rFonts w:cstheme="minorBidi"/>
          <w:lang w:eastAsia="en-GB"/>
        </w:rPr>
      </w:pPr>
      <w:bookmarkStart w:id="6" w:name="Toc231476321"/>
      <w:bookmarkStart w:id="7" w:name="_Toc231494281"/>
      <w:bookmarkStart w:id="8" w:name="_Toc231649768"/>
      <w:r>
        <w:rPr>
          <w:rFonts w:cstheme="minorBidi"/>
        </w:rPr>
        <w:lastRenderedPageBreak/>
        <w:t>Acknowledgements</w:t>
      </w:r>
      <w:bookmarkEnd w:id="6"/>
      <w:bookmarkEnd w:id="7"/>
      <w:bookmarkEnd w:id="8"/>
    </w:p>
    <w:p w14:paraId="25167E3F" w14:textId="0362FF14" w:rsidR="0073631C" w:rsidRDefault="0073631C" w:rsidP="0073631C">
      <w:pPr>
        <w:spacing w:after="100" w:afterAutospacing="1" w:line="240" w:lineRule="auto"/>
        <w:rPr>
          <w:rFonts w:ascii="Arial" w:eastAsia="Times New Roman" w:hAnsi="Arial" w:cs="Arial"/>
          <w:kern w:val="0"/>
          <w:lang w:eastAsia="en-GB"/>
          <w14:ligatures w14:val="none"/>
        </w:rPr>
      </w:pPr>
      <w:r w:rsidRPr="00AA36DE">
        <w:rPr>
          <w:rFonts w:ascii="Arial" w:eastAsia="Times New Roman" w:hAnsi="Arial" w:cs="Arial"/>
          <w:kern w:val="0"/>
          <w:lang w:eastAsia="en-GB"/>
          <w14:ligatures w14:val="none"/>
        </w:rPr>
        <w:t xml:space="preserve">I would like to express my sincere gratitude to my dissertation supervisor, </w:t>
      </w:r>
      <w:r w:rsidR="00093421">
        <w:t>Shahrukh Irfan</w:t>
      </w:r>
      <w:r w:rsidRPr="00AA36DE">
        <w:rPr>
          <w:rFonts w:ascii="Arial" w:eastAsia="Times New Roman" w:hAnsi="Arial" w:cs="Arial"/>
          <w:kern w:val="0"/>
          <w:lang w:eastAsia="en-GB"/>
          <w14:ligatures w14:val="none"/>
        </w:rPr>
        <w:t>, for their invaluable guidance, feedback, and support throughout this research process. I would also like to thank my family and friends for their continuous encouragement during my studies.</w:t>
      </w:r>
    </w:p>
    <w:p w14:paraId="51B7397A" w14:textId="7D24D1C3" w:rsidR="0022383D" w:rsidRDefault="0022383D" w:rsidP="0022383D">
      <w:pPr>
        <w:rPr>
          <w:rFonts w:ascii="Arial" w:eastAsia="Times New Roman" w:hAnsi="Arial" w:cs="Arial"/>
          <w:kern w:val="0"/>
          <w:lang w:eastAsia="en-GB"/>
          <w14:ligatures w14:val="none"/>
        </w:rPr>
      </w:pPr>
      <w:r>
        <w:rPr>
          <w:rFonts w:ascii="Arial" w:eastAsia="Times New Roman" w:hAnsi="Arial" w:cs="Arial"/>
          <w:kern w:val="0"/>
          <w:lang w:eastAsia="en-GB"/>
          <w14:ligatures w14:val="none"/>
        </w:rPr>
        <w:br w:type="page"/>
      </w:r>
    </w:p>
    <w:p w14:paraId="1FA53D4C" w14:textId="77777777" w:rsidR="001B5AEE" w:rsidRDefault="001B5AEE" w:rsidP="001B5AEE">
      <w:pPr>
        <w:pStyle w:val="Heading1"/>
        <w:rPr>
          <w:rFonts w:cstheme="minorBidi"/>
          <w:lang w:eastAsia="en-GB"/>
        </w:rPr>
      </w:pPr>
      <w:bookmarkStart w:id="9" w:name="Toc231476322"/>
      <w:bookmarkStart w:id="10" w:name="_Toc231494282"/>
      <w:bookmarkStart w:id="11" w:name="_Toc231649769"/>
      <w:r>
        <w:rPr>
          <w:rFonts w:cstheme="minorBidi"/>
        </w:rPr>
        <w:lastRenderedPageBreak/>
        <w:t>Abstract</w:t>
      </w:r>
      <w:bookmarkEnd w:id="9"/>
      <w:bookmarkEnd w:id="10"/>
      <w:bookmarkEnd w:id="11"/>
    </w:p>
    <w:p w14:paraId="625F4D29" w14:textId="65B72900" w:rsidR="00880C56" w:rsidRPr="00880C56" w:rsidRDefault="00880C56" w:rsidP="00880C56">
      <w:pPr>
        <w:rPr>
          <w:rFonts w:ascii="Arial" w:eastAsia="Times New Roman" w:hAnsi="Arial" w:cs="Arial"/>
          <w:kern w:val="0"/>
          <w:lang w:eastAsia="en-GB"/>
          <w14:ligatures w14:val="none"/>
        </w:rPr>
      </w:pPr>
      <w:r w:rsidRPr="00880C56">
        <w:rPr>
          <w:rFonts w:ascii="Arial" w:eastAsia="Times New Roman" w:hAnsi="Arial" w:cs="Arial"/>
          <w:kern w:val="0"/>
          <w:lang w:eastAsia="en-GB"/>
          <w14:ligatures w14:val="none"/>
        </w:rPr>
        <w:t xml:space="preserve">As the global smartphone market reaches technological equivalence, the drivers of customer loyalty are increasingly shifting from hardware diversity to emotional and psychological brand equity. This qualitative comparative case study explores how the </w:t>
      </w:r>
      <w:r>
        <w:rPr>
          <w:rFonts w:ascii="Arial" w:eastAsia="Times New Roman" w:hAnsi="Arial" w:cs="Arial"/>
          <w:kern w:val="0"/>
          <w:lang w:eastAsia="en-GB"/>
          <w14:ligatures w14:val="none"/>
        </w:rPr>
        <w:t>different</w:t>
      </w:r>
      <w:r w:rsidRPr="00880C56">
        <w:rPr>
          <w:rFonts w:ascii="Arial" w:eastAsia="Times New Roman" w:hAnsi="Arial" w:cs="Arial"/>
          <w:kern w:val="0"/>
          <w:lang w:eastAsia="en-GB"/>
          <w14:ligatures w14:val="none"/>
        </w:rPr>
        <w:t xml:space="preserve"> brand images of Apple and Samsung influence attitudinal and behavioural loyalty across distinct cultural contexts (the US, UK, and India).</w:t>
      </w:r>
      <w:r>
        <w:rPr>
          <w:rFonts w:ascii="Arial" w:eastAsia="Times New Roman" w:hAnsi="Arial" w:cs="Arial"/>
          <w:kern w:val="0"/>
          <w:lang w:eastAsia="en-GB"/>
          <w14:ligatures w14:val="none"/>
        </w:rPr>
        <w:t xml:space="preserve"> From</w:t>
      </w:r>
      <w:r w:rsidRPr="00880C56">
        <w:rPr>
          <w:rFonts w:ascii="Arial" w:eastAsia="Times New Roman" w:hAnsi="Arial" w:cs="Arial"/>
          <w:kern w:val="0"/>
          <w:lang w:eastAsia="en-GB"/>
          <w14:ligatures w14:val="none"/>
        </w:rPr>
        <w:t xml:space="preserve"> Keller’s Customer-Based Brand Equity (CBBE) model, Oliver’s Four-Stage Loyalty Model, and Hofstede’s Cultural Dimensions, this research applies Braun and Clarke’s (2006) thematic analysis to a curated selection of secondary consumer narratives, </w:t>
      </w:r>
      <w:proofErr w:type="spellStart"/>
      <w:r w:rsidRPr="00880C56">
        <w:rPr>
          <w:rFonts w:ascii="Arial" w:eastAsia="Times New Roman" w:hAnsi="Arial" w:cs="Arial"/>
          <w:kern w:val="0"/>
          <w:lang w:eastAsia="en-GB"/>
          <w14:ligatures w14:val="none"/>
        </w:rPr>
        <w:t>eWOM</w:t>
      </w:r>
      <w:proofErr w:type="spellEnd"/>
      <w:r w:rsidRPr="00880C56">
        <w:rPr>
          <w:rFonts w:ascii="Arial" w:eastAsia="Times New Roman" w:hAnsi="Arial" w:cs="Arial"/>
          <w:kern w:val="0"/>
          <w:lang w:eastAsia="en-GB"/>
          <w14:ligatures w14:val="none"/>
        </w:rPr>
        <w:t>, and market reports.</w:t>
      </w:r>
    </w:p>
    <w:p w14:paraId="7D201181" w14:textId="6BBC92C4" w:rsidR="00880C56" w:rsidRPr="00880C56" w:rsidRDefault="00880C56" w:rsidP="00880C56">
      <w:pPr>
        <w:rPr>
          <w:rFonts w:ascii="Arial" w:eastAsia="Times New Roman" w:hAnsi="Arial" w:cs="Arial"/>
          <w:kern w:val="0"/>
          <w:lang w:eastAsia="en-GB"/>
          <w14:ligatures w14:val="none"/>
        </w:rPr>
      </w:pPr>
      <w:r w:rsidRPr="00880C56">
        <w:rPr>
          <w:rFonts w:ascii="Arial" w:eastAsia="Times New Roman" w:hAnsi="Arial" w:cs="Arial"/>
          <w:kern w:val="0"/>
          <w:lang w:eastAsia="en-GB"/>
          <w14:ligatures w14:val="none"/>
        </w:rPr>
        <w:t xml:space="preserve">The findings </w:t>
      </w:r>
      <w:r w:rsidR="000D0A64">
        <w:rPr>
          <w:rFonts w:ascii="Arial" w:eastAsia="Times New Roman" w:hAnsi="Arial" w:cs="Arial"/>
          <w:kern w:val="0"/>
          <w:lang w:eastAsia="en-GB"/>
          <w14:ligatures w14:val="none"/>
        </w:rPr>
        <w:t>shows</w:t>
      </w:r>
      <w:r w:rsidRPr="00880C56">
        <w:rPr>
          <w:rFonts w:ascii="Arial" w:eastAsia="Times New Roman" w:hAnsi="Arial" w:cs="Arial"/>
          <w:kern w:val="0"/>
          <w:lang w:eastAsia="en-GB"/>
          <w14:ligatures w14:val="none"/>
        </w:rPr>
        <w:t xml:space="preserve"> that emotional branding is not a </w:t>
      </w:r>
      <w:r w:rsidR="000D0A64" w:rsidRPr="00880C56">
        <w:rPr>
          <w:rFonts w:ascii="Arial" w:eastAsia="Times New Roman" w:hAnsi="Arial" w:cs="Arial"/>
          <w:kern w:val="0"/>
          <w:lang w:eastAsia="en-GB"/>
          <w14:ligatures w14:val="none"/>
        </w:rPr>
        <w:t>consistent</w:t>
      </w:r>
      <w:r w:rsidRPr="00880C56">
        <w:rPr>
          <w:rFonts w:ascii="Arial" w:eastAsia="Times New Roman" w:hAnsi="Arial" w:cs="Arial"/>
          <w:kern w:val="0"/>
          <w:lang w:eastAsia="en-GB"/>
          <w14:ligatures w14:val="none"/>
        </w:rPr>
        <w:t xml:space="preserve"> global phenomenon, but a highly context-specific construct moderated by culture. In </w:t>
      </w:r>
      <w:r w:rsidR="000D0A64" w:rsidRPr="00880C56">
        <w:rPr>
          <w:rFonts w:ascii="Arial" w:eastAsia="Times New Roman" w:hAnsi="Arial" w:cs="Arial"/>
          <w:kern w:val="0"/>
          <w:lang w:eastAsia="en-GB"/>
          <w14:ligatures w14:val="none"/>
        </w:rPr>
        <w:t>distinctive</w:t>
      </w:r>
      <w:r w:rsidRPr="00880C56">
        <w:rPr>
          <w:rFonts w:ascii="Arial" w:eastAsia="Times New Roman" w:hAnsi="Arial" w:cs="Arial"/>
          <w:kern w:val="0"/>
          <w:lang w:eastAsia="en-GB"/>
          <w14:ligatures w14:val="none"/>
        </w:rPr>
        <w:t xml:space="preserve">, low-power-distance markets (the US and UK), Apple retains users through an "ecosystem lock-in" strategy, where loyalty is largely sustained by procedural anxiety, social friction, and the desire for a secure "walled garden." </w:t>
      </w:r>
      <w:r w:rsidR="000D0A64" w:rsidRPr="00880C56">
        <w:rPr>
          <w:rFonts w:ascii="Arial" w:eastAsia="Times New Roman" w:hAnsi="Arial" w:cs="Arial"/>
          <w:kern w:val="0"/>
          <w:lang w:eastAsia="en-GB"/>
          <w14:ligatures w14:val="none"/>
        </w:rPr>
        <w:t xml:space="preserve">On the </w:t>
      </w:r>
      <w:r w:rsidR="000D0A64">
        <w:rPr>
          <w:rFonts w:ascii="Arial" w:eastAsia="Times New Roman" w:hAnsi="Arial" w:cs="Arial"/>
          <w:kern w:val="0"/>
          <w:lang w:eastAsia="en-GB"/>
          <w14:ligatures w14:val="none"/>
        </w:rPr>
        <w:t>flip side</w:t>
      </w:r>
      <w:r w:rsidRPr="00880C56">
        <w:rPr>
          <w:rFonts w:ascii="Arial" w:eastAsia="Times New Roman" w:hAnsi="Arial" w:cs="Arial"/>
          <w:kern w:val="0"/>
          <w:lang w:eastAsia="en-GB"/>
          <w14:ligatures w14:val="none"/>
        </w:rPr>
        <w:t>, Samsung generates strong "cognitive loyalty" across markets by prioritizing functional trust, reliability, and open-platform autonomy. However, in the collectivist, high-power-distance market of India, the drivers of loyalty shift dramatically. Here, Apple's brand image transitions from a private utility to a public, aspirational status symbol, where loyalty relies heavily on social signalling, upward mobility, and community validation.</w:t>
      </w:r>
    </w:p>
    <w:p w14:paraId="524C8C7B" w14:textId="12FC8B5F" w:rsidR="00880C56" w:rsidRPr="00880C56" w:rsidRDefault="00880C56" w:rsidP="00880C56">
      <w:pPr>
        <w:rPr>
          <w:rFonts w:ascii="Arial" w:eastAsia="Times New Roman" w:hAnsi="Arial" w:cs="Arial"/>
          <w:kern w:val="0"/>
          <w:lang w:eastAsia="en-GB"/>
          <w14:ligatures w14:val="none"/>
        </w:rPr>
      </w:pPr>
      <w:r w:rsidRPr="00880C56">
        <w:rPr>
          <w:rFonts w:ascii="Arial" w:eastAsia="Times New Roman" w:hAnsi="Arial" w:cs="Arial"/>
          <w:kern w:val="0"/>
          <w:lang w:eastAsia="en-GB"/>
          <w14:ligatures w14:val="none"/>
        </w:rPr>
        <w:t>Ultimately, this study concludes that multinational technology retailers must abandon standardized global positioning. To sustain long-term retention, brands must hyper-localize their emotional value propositions</w:t>
      </w:r>
      <w:r>
        <w:rPr>
          <w:rFonts w:ascii="Arial" w:eastAsia="Times New Roman" w:hAnsi="Arial" w:cs="Arial"/>
          <w:kern w:val="0"/>
          <w:lang w:eastAsia="en-GB"/>
          <w14:ligatures w14:val="none"/>
        </w:rPr>
        <w:t xml:space="preserve"> </w:t>
      </w:r>
      <w:r w:rsidRPr="00880C56">
        <w:rPr>
          <w:rFonts w:ascii="Arial" w:eastAsia="Times New Roman" w:hAnsi="Arial" w:cs="Arial"/>
          <w:kern w:val="0"/>
          <w:lang w:eastAsia="en-GB"/>
          <w14:ligatures w14:val="none"/>
        </w:rPr>
        <w:t>leveraging privacy and s</w:t>
      </w:r>
      <w:r w:rsidR="000D0A64">
        <w:rPr>
          <w:rFonts w:ascii="Arial" w:eastAsia="Times New Roman" w:hAnsi="Arial" w:cs="Arial"/>
          <w:kern w:val="0"/>
          <w:lang w:eastAsia="en-GB"/>
          <w14:ligatures w14:val="none"/>
        </w:rPr>
        <w:t xml:space="preserve">mooth </w:t>
      </w:r>
      <w:r w:rsidRPr="00880C56">
        <w:rPr>
          <w:rFonts w:ascii="Arial" w:eastAsia="Times New Roman" w:hAnsi="Arial" w:cs="Arial"/>
          <w:kern w:val="0"/>
          <w:lang w:eastAsia="en-GB"/>
          <w14:ligatures w14:val="none"/>
        </w:rPr>
        <w:t>integration in Western markets, while capitalizing on social prestige and relational trust in emerging economies.</w:t>
      </w:r>
    </w:p>
    <w:p w14:paraId="4BEF1295" w14:textId="7758D5A7" w:rsidR="0022383D" w:rsidRPr="002F7515" w:rsidRDefault="00880C56" w:rsidP="00B26BD9">
      <w:pPr>
        <w:rPr>
          <w:rFonts w:ascii="Arial" w:eastAsia="Times New Roman" w:hAnsi="Arial" w:cs="Arial"/>
          <w:kern w:val="0"/>
          <w:lang w:eastAsia="en-GB"/>
          <w14:ligatures w14:val="none"/>
        </w:rPr>
      </w:pPr>
      <w:r w:rsidRPr="00880C56">
        <w:rPr>
          <w:rFonts w:ascii="Arial" w:eastAsia="Times New Roman" w:hAnsi="Arial" w:cs="Arial"/>
          <w:b/>
          <w:bCs/>
          <w:kern w:val="0"/>
          <w:lang w:eastAsia="en-GB"/>
          <w14:ligatures w14:val="none"/>
        </w:rPr>
        <w:t>Keywords:</w:t>
      </w:r>
      <w:r w:rsidRPr="00880C56">
        <w:rPr>
          <w:rFonts w:ascii="Arial" w:eastAsia="Times New Roman" w:hAnsi="Arial" w:cs="Arial"/>
          <w:kern w:val="0"/>
          <w:lang w:eastAsia="en-GB"/>
          <w14:ligatures w14:val="none"/>
        </w:rPr>
        <w:t xml:space="preserve"> brand image, customer loyalty, Apple, Samsung, cross-cultural analysis, qualitative research, smartphone market, consumer behaviour, Hofstede.</w:t>
      </w:r>
      <w:r w:rsidR="00B26BD9">
        <w:rPr>
          <w:rFonts w:ascii="Arial" w:eastAsia="Times New Roman" w:hAnsi="Arial" w:cs="Arial"/>
          <w:kern w:val="0"/>
          <w:lang w:eastAsia="en-GB"/>
          <w14:ligatures w14:val="none"/>
        </w:rPr>
        <w:br w:type="page"/>
      </w:r>
    </w:p>
    <w:p w14:paraId="52F10564" w14:textId="77777777" w:rsidR="001B5AEE" w:rsidRDefault="001B5AEE" w:rsidP="001B5AEE">
      <w:pPr>
        <w:pStyle w:val="Heading1"/>
        <w:rPr>
          <w:rFonts w:cstheme="minorBidi"/>
          <w:lang w:eastAsia="en-GB"/>
        </w:rPr>
      </w:pPr>
      <w:bookmarkStart w:id="12" w:name="_Toc231476409"/>
      <w:bookmarkStart w:id="13" w:name="_Toc231494283"/>
      <w:bookmarkStart w:id="14" w:name="_Toc231649770"/>
      <w:r>
        <w:rPr>
          <w:rFonts w:cstheme="minorBidi"/>
        </w:rPr>
        <w:lastRenderedPageBreak/>
        <w:t>List of Figures</w:t>
      </w:r>
      <w:bookmarkEnd w:id="12"/>
      <w:bookmarkEnd w:id="13"/>
      <w:bookmarkEnd w:id="14"/>
    </w:p>
    <w:p w14:paraId="67389608" w14:textId="77777777" w:rsidR="001B5AEE" w:rsidRDefault="001B5AEE">
      <w:pPr>
        <w:pStyle w:val="TOC1"/>
      </w:pPr>
      <w:r>
        <w:t>Figure 1. Hofstede’s Cultural Dimensions Comparison (Hofstede, 2011)</w:t>
      </w:r>
    </w:p>
    <w:p w14:paraId="6DFE3904" w14:textId="77777777" w:rsidR="001B5AEE" w:rsidRDefault="001B5AEE">
      <w:pPr>
        <w:pStyle w:val="TOC1"/>
      </w:pPr>
      <w:r>
        <w:t>Figure 2. The Research Onion (Saunders et al., 2019)</w:t>
      </w:r>
    </w:p>
    <w:p w14:paraId="05BF70D5" w14:textId="77777777" w:rsidR="001B5AEE" w:rsidRDefault="001B5AEE">
      <w:pPr>
        <w:pStyle w:val="TOC1"/>
      </w:pPr>
      <w:r>
        <w:t>Figure 3. Porter’s Five Forces Analysis of Market Competitiveness</w:t>
      </w:r>
    </w:p>
    <w:p w14:paraId="51E981CD" w14:textId="1DC75097" w:rsidR="00F10081" w:rsidRPr="00B46A2A" w:rsidRDefault="00B46A2A" w:rsidP="00B46A2A">
      <w:pPr>
        <w:rPr>
          <w:rFonts w:ascii="Arial" w:eastAsiaTheme="minorEastAsia" w:hAnsi="Arial" w:cs="Arial"/>
          <w:kern w:val="0"/>
          <w:sz w:val="22"/>
          <w:szCs w:val="22"/>
          <w:lang w:eastAsia="en-GB"/>
          <w14:ligatures w14:val="none"/>
        </w:rPr>
      </w:pPr>
      <w:r>
        <w:rPr>
          <w:rFonts w:ascii="Arial" w:hAnsi="Arial" w:cs="Arial"/>
        </w:rPr>
        <w:br w:type="page"/>
      </w:r>
    </w:p>
    <w:p w14:paraId="4BBBAF5A" w14:textId="77777777" w:rsidR="001B5AEE" w:rsidRDefault="001B5AEE" w:rsidP="001B5AEE">
      <w:pPr>
        <w:pStyle w:val="Heading1"/>
        <w:rPr>
          <w:rFonts w:cstheme="minorBidi"/>
          <w:lang w:eastAsia="en-GB"/>
        </w:rPr>
      </w:pPr>
      <w:bookmarkStart w:id="15" w:name="_Toc231476410"/>
      <w:bookmarkStart w:id="16" w:name="_Toc231494284"/>
      <w:bookmarkStart w:id="17" w:name="_Toc231649771"/>
      <w:r>
        <w:rPr>
          <w:rFonts w:cstheme="minorBidi"/>
        </w:rPr>
        <w:lastRenderedPageBreak/>
        <w:t>List of Tables</w:t>
      </w:r>
      <w:bookmarkEnd w:id="15"/>
      <w:bookmarkEnd w:id="16"/>
      <w:bookmarkEnd w:id="17"/>
    </w:p>
    <w:p w14:paraId="6357EEE9" w14:textId="77777777" w:rsidR="001B5AEE" w:rsidRDefault="001B5AEE">
      <w:pPr>
        <w:pStyle w:val="TOC1"/>
      </w:pPr>
      <w:r>
        <w:t>Table 1. Comparative baseline for the secondary consumer data about Apple and Samsung</w:t>
      </w:r>
    </w:p>
    <w:p w14:paraId="12D194D0" w14:textId="77777777" w:rsidR="001B5AEE" w:rsidRDefault="001B5AEE">
      <w:pPr>
        <w:pStyle w:val="TOC1"/>
      </w:pPr>
      <w:r>
        <w:t>Table 2. Comprehensive Qualitative Data Extraction Log</w:t>
      </w:r>
    </w:p>
    <w:p w14:paraId="6E2594D7" w14:textId="791F7A0F" w:rsidR="00F10081" w:rsidRPr="00B46A2A" w:rsidRDefault="00B46A2A" w:rsidP="00B46A2A">
      <w:pPr>
        <w:rPr>
          <w:rFonts w:ascii="Arial" w:eastAsiaTheme="minorEastAsia" w:hAnsi="Arial" w:cs="Arial"/>
          <w:kern w:val="0"/>
          <w:sz w:val="22"/>
          <w:szCs w:val="22"/>
          <w:lang w:eastAsia="en-GB"/>
          <w14:ligatures w14:val="none"/>
        </w:rPr>
      </w:pPr>
      <w:r>
        <w:rPr>
          <w:rFonts w:ascii="Arial" w:hAnsi="Arial" w:cs="Arial"/>
        </w:rPr>
        <w:br w:type="page"/>
      </w:r>
    </w:p>
    <w:sdt>
      <w:sdtPr>
        <w:rPr>
          <w:rFonts w:asciiTheme="minorHAnsi" w:eastAsiaTheme="minorHAnsi" w:hAnsiTheme="minorHAnsi" w:cstheme="minorBidi"/>
          <w:color w:val="auto"/>
          <w:kern w:val="2"/>
          <w:sz w:val="24"/>
          <w:szCs w:val="24"/>
          <w:lang w:eastAsia="en-US"/>
          <w14:ligatures w14:val="standardContextual"/>
        </w:rPr>
        <w:id w:val="258881449"/>
        <w:docPartObj>
          <w:docPartGallery w:val="Table of Contents"/>
          <w:docPartUnique/>
        </w:docPartObj>
      </w:sdtPr>
      <w:sdtEndPr>
        <w:rPr>
          <w:b/>
          <w:bCs/>
        </w:rPr>
      </w:sdtEndPr>
      <w:sdtContent>
        <w:p w14:paraId="6668A790" w14:textId="65E11A35" w:rsidR="00DD070C" w:rsidRDefault="00DD070C">
          <w:pPr>
            <w:pStyle w:val="TOCHeading"/>
          </w:pPr>
          <w:r>
            <w:t>Contents</w:t>
          </w:r>
        </w:p>
        <w:p w14:paraId="3AFD563C" w14:textId="5D2CECDF" w:rsidR="00C10007" w:rsidRDefault="00DD070C">
          <w:pPr>
            <w:pStyle w:val="TOC1"/>
            <w:tabs>
              <w:tab w:val="right" w:leader="dot" w:pos="9016"/>
            </w:tabs>
            <w:rPr>
              <w:rFonts w:cstheme="minorBidi"/>
              <w:noProof/>
              <w:kern w:val="2"/>
              <w:sz w:val="24"/>
              <w:szCs w:val="24"/>
              <w14:ligatures w14:val="standardContextual"/>
            </w:rPr>
          </w:pPr>
          <w:r>
            <w:fldChar w:fldCharType="begin"/>
          </w:r>
          <w:r>
            <w:instrText xml:space="preserve"> TOC \o "1-3" \h \z \u </w:instrText>
          </w:r>
          <w:r>
            <w:fldChar w:fldCharType="separate"/>
          </w:r>
          <w:hyperlink w:anchor="_Toc231649766" w:history="1">
            <w:r w:rsidR="00C10007" w:rsidRPr="003A50D4">
              <w:rPr>
                <w:rStyle w:val="Hyperlink"/>
                <w:noProof/>
              </w:rPr>
              <w:t>Declaration</w:t>
            </w:r>
            <w:r w:rsidR="00C10007">
              <w:rPr>
                <w:noProof/>
                <w:webHidden/>
              </w:rPr>
              <w:tab/>
            </w:r>
            <w:r w:rsidR="00C10007">
              <w:rPr>
                <w:noProof/>
                <w:webHidden/>
              </w:rPr>
              <w:fldChar w:fldCharType="begin"/>
            </w:r>
            <w:r w:rsidR="00C10007">
              <w:rPr>
                <w:noProof/>
                <w:webHidden/>
              </w:rPr>
              <w:instrText xml:space="preserve"> PAGEREF _Toc231649766 \h </w:instrText>
            </w:r>
            <w:r w:rsidR="00C10007">
              <w:rPr>
                <w:noProof/>
                <w:webHidden/>
              </w:rPr>
            </w:r>
            <w:r w:rsidR="00C10007">
              <w:rPr>
                <w:noProof/>
                <w:webHidden/>
              </w:rPr>
              <w:fldChar w:fldCharType="separate"/>
            </w:r>
            <w:r w:rsidR="00146687">
              <w:rPr>
                <w:noProof/>
                <w:webHidden/>
              </w:rPr>
              <w:t>2</w:t>
            </w:r>
            <w:r w:rsidR="00C10007">
              <w:rPr>
                <w:noProof/>
                <w:webHidden/>
              </w:rPr>
              <w:fldChar w:fldCharType="end"/>
            </w:r>
          </w:hyperlink>
        </w:p>
        <w:p w14:paraId="23E206CD" w14:textId="4238FE7A" w:rsidR="00C10007" w:rsidRDefault="00C10007">
          <w:pPr>
            <w:pStyle w:val="TOC1"/>
            <w:tabs>
              <w:tab w:val="right" w:leader="dot" w:pos="9016"/>
            </w:tabs>
            <w:rPr>
              <w:rFonts w:cstheme="minorBidi"/>
              <w:noProof/>
              <w:kern w:val="2"/>
              <w:sz w:val="24"/>
              <w:szCs w:val="24"/>
              <w14:ligatures w14:val="standardContextual"/>
            </w:rPr>
          </w:pPr>
          <w:hyperlink w:anchor="_Toc231649767" w:history="1">
            <w:r w:rsidRPr="003A50D4">
              <w:rPr>
                <w:rStyle w:val="Hyperlink"/>
                <w:noProof/>
              </w:rPr>
              <w:t>AI Use Acknowledgements</w:t>
            </w:r>
            <w:r>
              <w:rPr>
                <w:noProof/>
                <w:webHidden/>
              </w:rPr>
              <w:tab/>
            </w:r>
            <w:r>
              <w:rPr>
                <w:noProof/>
                <w:webHidden/>
              </w:rPr>
              <w:fldChar w:fldCharType="begin"/>
            </w:r>
            <w:r>
              <w:rPr>
                <w:noProof/>
                <w:webHidden/>
              </w:rPr>
              <w:instrText xml:space="preserve"> PAGEREF _Toc231649767 \h </w:instrText>
            </w:r>
            <w:r>
              <w:rPr>
                <w:noProof/>
                <w:webHidden/>
              </w:rPr>
            </w:r>
            <w:r>
              <w:rPr>
                <w:noProof/>
                <w:webHidden/>
              </w:rPr>
              <w:fldChar w:fldCharType="separate"/>
            </w:r>
            <w:r w:rsidR="00146687">
              <w:rPr>
                <w:noProof/>
                <w:webHidden/>
              </w:rPr>
              <w:t>3</w:t>
            </w:r>
            <w:r>
              <w:rPr>
                <w:noProof/>
                <w:webHidden/>
              </w:rPr>
              <w:fldChar w:fldCharType="end"/>
            </w:r>
          </w:hyperlink>
        </w:p>
        <w:p w14:paraId="312BB97F" w14:textId="273B2F83" w:rsidR="00C10007" w:rsidRDefault="00C10007">
          <w:pPr>
            <w:pStyle w:val="TOC1"/>
            <w:tabs>
              <w:tab w:val="right" w:leader="dot" w:pos="9016"/>
            </w:tabs>
            <w:rPr>
              <w:rFonts w:cstheme="minorBidi"/>
              <w:noProof/>
              <w:kern w:val="2"/>
              <w:sz w:val="24"/>
              <w:szCs w:val="24"/>
              <w14:ligatures w14:val="standardContextual"/>
            </w:rPr>
          </w:pPr>
          <w:hyperlink w:anchor="_Toc231649768" w:history="1">
            <w:r w:rsidRPr="003A50D4">
              <w:rPr>
                <w:rStyle w:val="Hyperlink"/>
                <w:noProof/>
              </w:rPr>
              <w:t>Acknowledgements</w:t>
            </w:r>
            <w:r>
              <w:rPr>
                <w:noProof/>
                <w:webHidden/>
              </w:rPr>
              <w:tab/>
            </w:r>
            <w:r>
              <w:rPr>
                <w:noProof/>
                <w:webHidden/>
              </w:rPr>
              <w:fldChar w:fldCharType="begin"/>
            </w:r>
            <w:r>
              <w:rPr>
                <w:noProof/>
                <w:webHidden/>
              </w:rPr>
              <w:instrText xml:space="preserve"> PAGEREF _Toc231649768 \h </w:instrText>
            </w:r>
            <w:r>
              <w:rPr>
                <w:noProof/>
                <w:webHidden/>
              </w:rPr>
            </w:r>
            <w:r>
              <w:rPr>
                <w:noProof/>
                <w:webHidden/>
              </w:rPr>
              <w:fldChar w:fldCharType="separate"/>
            </w:r>
            <w:r w:rsidR="00146687">
              <w:rPr>
                <w:noProof/>
                <w:webHidden/>
              </w:rPr>
              <w:t>4</w:t>
            </w:r>
            <w:r>
              <w:rPr>
                <w:noProof/>
                <w:webHidden/>
              </w:rPr>
              <w:fldChar w:fldCharType="end"/>
            </w:r>
          </w:hyperlink>
        </w:p>
        <w:p w14:paraId="7577FA80" w14:textId="52F041D6" w:rsidR="00C10007" w:rsidRDefault="00C10007">
          <w:pPr>
            <w:pStyle w:val="TOC1"/>
            <w:tabs>
              <w:tab w:val="right" w:leader="dot" w:pos="9016"/>
            </w:tabs>
            <w:rPr>
              <w:rFonts w:cstheme="minorBidi"/>
              <w:noProof/>
              <w:kern w:val="2"/>
              <w:sz w:val="24"/>
              <w:szCs w:val="24"/>
              <w14:ligatures w14:val="standardContextual"/>
            </w:rPr>
          </w:pPr>
          <w:hyperlink w:anchor="_Toc231649769" w:history="1">
            <w:r w:rsidRPr="003A50D4">
              <w:rPr>
                <w:rStyle w:val="Hyperlink"/>
                <w:noProof/>
              </w:rPr>
              <w:t>Abstract</w:t>
            </w:r>
            <w:r>
              <w:rPr>
                <w:noProof/>
                <w:webHidden/>
              </w:rPr>
              <w:tab/>
            </w:r>
            <w:r>
              <w:rPr>
                <w:noProof/>
                <w:webHidden/>
              </w:rPr>
              <w:fldChar w:fldCharType="begin"/>
            </w:r>
            <w:r>
              <w:rPr>
                <w:noProof/>
                <w:webHidden/>
              </w:rPr>
              <w:instrText xml:space="preserve"> PAGEREF _Toc231649769 \h </w:instrText>
            </w:r>
            <w:r>
              <w:rPr>
                <w:noProof/>
                <w:webHidden/>
              </w:rPr>
            </w:r>
            <w:r>
              <w:rPr>
                <w:noProof/>
                <w:webHidden/>
              </w:rPr>
              <w:fldChar w:fldCharType="separate"/>
            </w:r>
            <w:r w:rsidR="00146687">
              <w:rPr>
                <w:noProof/>
                <w:webHidden/>
              </w:rPr>
              <w:t>5</w:t>
            </w:r>
            <w:r>
              <w:rPr>
                <w:noProof/>
                <w:webHidden/>
              </w:rPr>
              <w:fldChar w:fldCharType="end"/>
            </w:r>
          </w:hyperlink>
        </w:p>
        <w:p w14:paraId="16D1F7A4" w14:textId="26BF4238" w:rsidR="00C10007" w:rsidRDefault="00C10007">
          <w:pPr>
            <w:pStyle w:val="TOC1"/>
            <w:tabs>
              <w:tab w:val="right" w:leader="dot" w:pos="9016"/>
            </w:tabs>
            <w:rPr>
              <w:rFonts w:cstheme="minorBidi"/>
              <w:noProof/>
              <w:kern w:val="2"/>
              <w:sz w:val="24"/>
              <w:szCs w:val="24"/>
              <w14:ligatures w14:val="standardContextual"/>
            </w:rPr>
          </w:pPr>
          <w:hyperlink w:anchor="_Toc231649770" w:history="1">
            <w:r w:rsidRPr="003A50D4">
              <w:rPr>
                <w:rStyle w:val="Hyperlink"/>
                <w:noProof/>
              </w:rPr>
              <w:t>List of Figures</w:t>
            </w:r>
            <w:r>
              <w:rPr>
                <w:noProof/>
                <w:webHidden/>
              </w:rPr>
              <w:tab/>
            </w:r>
            <w:r>
              <w:rPr>
                <w:noProof/>
                <w:webHidden/>
              </w:rPr>
              <w:fldChar w:fldCharType="begin"/>
            </w:r>
            <w:r>
              <w:rPr>
                <w:noProof/>
                <w:webHidden/>
              </w:rPr>
              <w:instrText xml:space="preserve"> PAGEREF _Toc231649770 \h </w:instrText>
            </w:r>
            <w:r>
              <w:rPr>
                <w:noProof/>
                <w:webHidden/>
              </w:rPr>
            </w:r>
            <w:r>
              <w:rPr>
                <w:noProof/>
                <w:webHidden/>
              </w:rPr>
              <w:fldChar w:fldCharType="separate"/>
            </w:r>
            <w:r w:rsidR="00146687">
              <w:rPr>
                <w:noProof/>
                <w:webHidden/>
              </w:rPr>
              <w:t>6</w:t>
            </w:r>
            <w:r>
              <w:rPr>
                <w:noProof/>
                <w:webHidden/>
              </w:rPr>
              <w:fldChar w:fldCharType="end"/>
            </w:r>
          </w:hyperlink>
        </w:p>
        <w:p w14:paraId="1015FADD" w14:textId="75AAE2D7" w:rsidR="00C10007" w:rsidRDefault="00C10007">
          <w:pPr>
            <w:pStyle w:val="TOC1"/>
            <w:tabs>
              <w:tab w:val="right" w:leader="dot" w:pos="9016"/>
            </w:tabs>
            <w:rPr>
              <w:rFonts w:cstheme="minorBidi"/>
              <w:noProof/>
              <w:kern w:val="2"/>
              <w:sz w:val="24"/>
              <w:szCs w:val="24"/>
              <w14:ligatures w14:val="standardContextual"/>
            </w:rPr>
          </w:pPr>
          <w:hyperlink w:anchor="_Toc231649771" w:history="1">
            <w:r w:rsidRPr="003A50D4">
              <w:rPr>
                <w:rStyle w:val="Hyperlink"/>
                <w:noProof/>
              </w:rPr>
              <w:t>List of Tables</w:t>
            </w:r>
            <w:r>
              <w:rPr>
                <w:noProof/>
                <w:webHidden/>
              </w:rPr>
              <w:tab/>
            </w:r>
            <w:r>
              <w:rPr>
                <w:noProof/>
                <w:webHidden/>
              </w:rPr>
              <w:fldChar w:fldCharType="begin"/>
            </w:r>
            <w:r>
              <w:rPr>
                <w:noProof/>
                <w:webHidden/>
              </w:rPr>
              <w:instrText xml:space="preserve"> PAGEREF _Toc231649771 \h </w:instrText>
            </w:r>
            <w:r>
              <w:rPr>
                <w:noProof/>
                <w:webHidden/>
              </w:rPr>
            </w:r>
            <w:r>
              <w:rPr>
                <w:noProof/>
                <w:webHidden/>
              </w:rPr>
              <w:fldChar w:fldCharType="separate"/>
            </w:r>
            <w:r w:rsidR="00146687">
              <w:rPr>
                <w:noProof/>
                <w:webHidden/>
              </w:rPr>
              <w:t>7</w:t>
            </w:r>
            <w:r>
              <w:rPr>
                <w:noProof/>
                <w:webHidden/>
              </w:rPr>
              <w:fldChar w:fldCharType="end"/>
            </w:r>
          </w:hyperlink>
        </w:p>
        <w:p w14:paraId="3645B12D" w14:textId="591DE66A" w:rsidR="00C10007" w:rsidRDefault="00C10007">
          <w:pPr>
            <w:pStyle w:val="TOC1"/>
            <w:tabs>
              <w:tab w:val="right" w:leader="dot" w:pos="9016"/>
            </w:tabs>
            <w:rPr>
              <w:rFonts w:cstheme="minorBidi"/>
              <w:noProof/>
              <w:kern w:val="2"/>
              <w:sz w:val="24"/>
              <w:szCs w:val="24"/>
              <w14:ligatures w14:val="standardContextual"/>
            </w:rPr>
          </w:pPr>
          <w:hyperlink w:anchor="_Toc231649772" w:history="1">
            <w:r w:rsidRPr="003A50D4">
              <w:rPr>
                <w:rStyle w:val="Hyperlink"/>
                <w:noProof/>
              </w:rPr>
              <w:t>List of Abbreviations</w:t>
            </w:r>
            <w:r>
              <w:rPr>
                <w:noProof/>
                <w:webHidden/>
              </w:rPr>
              <w:tab/>
            </w:r>
            <w:r>
              <w:rPr>
                <w:noProof/>
                <w:webHidden/>
              </w:rPr>
              <w:fldChar w:fldCharType="begin"/>
            </w:r>
            <w:r>
              <w:rPr>
                <w:noProof/>
                <w:webHidden/>
              </w:rPr>
              <w:instrText xml:space="preserve"> PAGEREF _Toc231649772 \h </w:instrText>
            </w:r>
            <w:r>
              <w:rPr>
                <w:noProof/>
                <w:webHidden/>
              </w:rPr>
            </w:r>
            <w:r>
              <w:rPr>
                <w:noProof/>
                <w:webHidden/>
              </w:rPr>
              <w:fldChar w:fldCharType="separate"/>
            </w:r>
            <w:r w:rsidR="00146687">
              <w:rPr>
                <w:noProof/>
                <w:webHidden/>
              </w:rPr>
              <w:t>11</w:t>
            </w:r>
            <w:r>
              <w:rPr>
                <w:noProof/>
                <w:webHidden/>
              </w:rPr>
              <w:fldChar w:fldCharType="end"/>
            </w:r>
          </w:hyperlink>
        </w:p>
        <w:p w14:paraId="2AAACA5D" w14:textId="6165FFB6" w:rsidR="00C10007" w:rsidRDefault="00C10007">
          <w:pPr>
            <w:pStyle w:val="TOC1"/>
            <w:tabs>
              <w:tab w:val="right" w:leader="dot" w:pos="9016"/>
            </w:tabs>
            <w:rPr>
              <w:rFonts w:cstheme="minorBidi"/>
              <w:noProof/>
              <w:kern w:val="2"/>
              <w:sz w:val="24"/>
              <w:szCs w:val="24"/>
              <w14:ligatures w14:val="standardContextual"/>
            </w:rPr>
          </w:pPr>
          <w:hyperlink w:anchor="_Toc231649773" w:history="1">
            <w:r w:rsidRPr="003A50D4">
              <w:rPr>
                <w:rStyle w:val="Hyperlink"/>
                <w:noProof/>
              </w:rPr>
              <w:t>Glossary</w:t>
            </w:r>
            <w:r>
              <w:rPr>
                <w:noProof/>
                <w:webHidden/>
              </w:rPr>
              <w:tab/>
            </w:r>
            <w:r>
              <w:rPr>
                <w:noProof/>
                <w:webHidden/>
              </w:rPr>
              <w:fldChar w:fldCharType="begin"/>
            </w:r>
            <w:r>
              <w:rPr>
                <w:noProof/>
                <w:webHidden/>
              </w:rPr>
              <w:instrText xml:space="preserve"> PAGEREF _Toc231649773 \h </w:instrText>
            </w:r>
            <w:r>
              <w:rPr>
                <w:noProof/>
                <w:webHidden/>
              </w:rPr>
            </w:r>
            <w:r>
              <w:rPr>
                <w:noProof/>
                <w:webHidden/>
              </w:rPr>
              <w:fldChar w:fldCharType="separate"/>
            </w:r>
            <w:r w:rsidR="00146687">
              <w:rPr>
                <w:noProof/>
                <w:webHidden/>
              </w:rPr>
              <w:t>12</w:t>
            </w:r>
            <w:r>
              <w:rPr>
                <w:noProof/>
                <w:webHidden/>
              </w:rPr>
              <w:fldChar w:fldCharType="end"/>
            </w:r>
          </w:hyperlink>
        </w:p>
        <w:p w14:paraId="75222268" w14:textId="79AD8983" w:rsidR="00C10007" w:rsidRDefault="00C10007">
          <w:pPr>
            <w:pStyle w:val="TOC1"/>
            <w:tabs>
              <w:tab w:val="right" w:leader="dot" w:pos="9016"/>
            </w:tabs>
            <w:rPr>
              <w:rFonts w:cstheme="minorBidi"/>
              <w:noProof/>
              <w:kern w:val="2"/>
              <w:sz w:val="24"/>
              <w:szCs w:val="24"/>
              <w14:ligatures w14:val="standardContextual"/>
            </w:rPr>
          </w:pPr>
          <w:hyperlink w:anchor="_Toc231649774" w:history="1">
            <w:r w:rsidRPr="003A50D4">
              <w:rPr>
                <w:rStyle w:val="Hyperlink"/>
                <w:noProof/>
              </w:rPr>
              <w:t>Chapter 1: Introduction</w:t>
            </w:r>
            <w:r>
              <w:rPr>
                <w:noProof/>
                <w:webHidden/>
              </w:rPr>
              <w:tab/>
            </w:r>
            <w:r>
              <w:rPr>
                <w:noProof/>
                <w:webHidden/>
              </w:rPr>
              <w:fldChar w:fldCharType="begin"/>
            </w:r>
            <w:r>
              <w:rPr>
                <w:noProof/>
                <w:webHidden/>
              </w:rPr>
              <w:instrText xml:space="preserve"> PAGEREF _Toc231649774 \h </w:instrText>
            </w:r>
            <w:r>
              <w:rPr>
                <w:noProof/>
                <w:webHidden/>
              </w:rPr>
            </w:r>
            <w:r>
              <w:rPr>
                <w:noProof/>
                <w:webHidden/>
              </w:rPr>
              <w:fldChar w:fldCharType="separate"/>
            </w:r>
            <w:r w:rsidR="00146687">
              <w:rPr>
                <w:noProof/>
                <w:webHidden/>
              </w:rPr>
              <w:t>13</w:t>
            </w:r>
            <w:r>
              <w:rPr>
                <w:noProof/>
                <w:webHidden/>
              </w:rPr>
              <w:fldChar w:fldCharType="end"/>
            </w:r>
          </w:hyperlink>
        </w:p>
        <w:p w14:paraId="398EDAB4" w14:textId="297CEC16" w:rsidR="00C10007" w:rsidRDefault="00C10007">
          <w:pPr>
            <w:pStyle w:val="TOC2"/>
            <w:tabs>
              <w:tab w:val="right" w:leader="dot" w:pos="9016"/>
            </w:tabs>
            <w:rPr>
              <w:rFonts w:cstheme="minorBidi"/>
              <w:noProof/>
              <w:kern w:val="2"/>
              <w:sz w:val="24"/>
              <w:szCs w:val="24"/>
              <w14:ligatures w14:val="standardContextual"/>
            </w:rPr>
          </w:pPr>
          <w:hyperlink w:anchor="_Toc231649775" w:history="1">
            <w:r w:rsidRPr="003A50D4">
              <w:rPr>
                <w:rStyle w:val="Hyperlink"/>
                <w:rFonts w:ascii="Arial" w:hAnsi="Arial" w:cs="Arial"/>
                <w:noProof/>
              </w:rPr>
              <w:t>1.1 Introduction</w:t>
            </w:r>
            <w:r>
              <w:rPr>
                <w:noProof/>
                <w:webHidden/>
              </w:rPr>
              <w:tab/>
            </w:r>
            <w:r>
              <w:rPr>
                <w:noProof/>
                <w:webHidden/>
              </w:rPr>
              <w:fldChar w:fldCharType="begin"/>
            </w:r>
            <w:r>
              <w:rPr>
                <w:noProof/>
                <w:webHidden/>
              </w:rPr>
              <w:instrText xml:space="preserve"> PAGEREF _Toc231649775 \h </w:instrText>
            </w:r>
            <w:r>
              <w:rPr>
                <w:noProof/>
                <w:webHidden/>
              </w:rPr>
            </w:r>
            <w:r>
              <w:rPr>
                <w:noProof/>
                <w:webHidden/>
              </w:rPr>
              <w:fldChar w:fldCharType="separate"/>
            </w:r>
            <w:r w:rsidR="00146687">
              <w:rPr>
                <w:noProof/>
                <w:webHidden/>
              </w:rPr>
              <w:t>13</w:t>
            </w:r>
            <w:r>
              <w:rPr>
                <w:noProof/>
                <w:webHidden/>
              </w:rPr>
              <w:fldChar w:fldCharType="end"/>
            </w:r>
          </w:hyperlink>
        </w:p>
        <w:p w14:paraId="38690D06" w14:textId="327B4C5C" w:rsidR="00C10007" w:rsidRDefault="00C10007">
          <w:pPr>
            <w:pStyle w:val="TOC2"/>
            <w:tabs>
              <w:tab w:val="right" w:leader="dot" w:pos="9016"/>
            </w:tabs>
            <w:rPr>
              <w:rFonts w:cstheme="minorBidi"/>
              <w:noProof/>
              <w:kern w:val="2"/>
              <w:sz w:val="24"/>
              <w:szCs w:val="24"/>
              <w14:ligatures w14:val="standardContextual"/>
            </w:rPr>
          </w:pPr>
          <w:hyperlink w:anchor="_Toc231649776" w:history="1">
            <w:r w:rsidRPr="003A50D4">
              <w:rPr>
                <w:rStyle w:val="Hyperlink"/>
                <w:rFonts w:ascii="Arial" w:hAnsi="Arial" w:cs="Arial"/>
                <w:noProof/>
              </w:rPr>
              <w:t>1.2 Background and Context</w:t>
            </w:r>
            <w:r>
              <w:rPr>
                <w:noProof/>
                <w:webHidden/>
              </w:rPr>
              <w:tab/>
            </w:r>
            <w:r>
              <w:rPr>
                <w:noProof/>
                <w:webHidden/>
              </w:rPr>
              <w:fldChar w:fldCharType="begin"/>
            </w:r>
            <w:r>
              <w:rPr>
                <w:noProof/>
                <w:webHidden/>
              </w:rPr>
              <w:instrText xml:space="preserve"> PAGEREF _Toc231649776 \h </w:instrText>
            </w:r>
            <w:r>
              <w:rPr>
                <w:noProof/>
                <w:webHidden/>
              </w:rPr>
            </w:r>
            <w:r>
              <w:rPr>
                <w:noProof/>
                <w:webHidden/>
              </w:rPr>
              <w:fldChar w:fldCharType="separate"/>
            </w:r>
            <w:r w:rsidR="00146687">
              <w:rPr>
                <w:noProof/>
                <w:webHidden/>
              </w:rPr>
              <w:t>14</w:t>
            </w:r>
            <w:r>
              <w:rPr>
                <w:noProof/>
                <w:webHidden/>
              </w:rPr>
              <w:fldChar w:fldCharType="end"/>
            </w:r>
          </w:hyperlink>
        </w:p>
        <w:p w14:paraId="31256CA8" w14:textId="44962DE2" w:rsidR="00C10007" w:rsidRDefault="00C10007">
          <w:pPr>
            <w:pStyle w:val="TOC2"/>
            <w:tabs>
              <w:tab w:val="right" w:leader="dot" w:pos="9016"/>
            </w:tabs>
            <w:rPr>
              <w:rFonts w:cstheme="minorBidi"/>
              <w:noProof/>
              <w:kern w:val="2"/>
              <w:sz w:val="24"/>
              <w:szCs w:val="24"/>
              <w14:ligatures w14:val="standardContextual"/>
            </w:rPr>
          </w:pPr>
          <w:hyperlink w:anchor="_Toc231649777" w:history="1">
            <w:r w:rsidRPr="003A50D4">
              <w:rPr>
                <w:rStyle w:val="Hyperlink"/>
                <w:rFonts w:ascii="Arial" w:hAnsi="Arial" w:cs="Arial"/>
                <w:noProof/>
              </w:rPr>
              <w:t>1.3 Research Problem and Objectives</w:t>
            </w:r>
            <w:r>
              <w:rPr>
                <w:noProof/>
                <w:webHidden/>
              </w:rPr>
              <w:tab/>
            </w:r>
            <w:r>
              <w:rPr>
                <w:noProof/>
                <w:webHidden/>
              </w:rPr>
              <w:fldChar w:fldCharType="begin"/>
            </w:r>
            <w:r>
              <w:rPr>
                <w:noProof/>
                <w:webHidden/>
              </w:rPr>
              <w:instrText xml:space="preserve"> PAGEREF _Toc231649777 \h </w:instrText>
            </w:r>
            <w:r>
              <w:rPr>
                <w:noProof/>
                <w:webHidden/>
              </w:rPr>
            </w:r>
            <w:r>
              <w:rPr>
                <w:noProof/>
                <w:webHidden/>
              </w:rPr>
              <w:fldChar w:fldCharType="separate"/>
            </w:r>
            <w:r w:rsidR="00146687">
              <w:rPr>
                <w:noProof/>
                <w:webHidden/>
              </w:rPr>
              <w:t>16</w:t>
            </w:r>
            <w:r>
              <w:rPr>
                <w:noProof/>
                <w:webHidden/>
              </w:rPr>
              <w:fldChar w:fldCharType="end"/>
            </w:r>
          </w:hyperlink>
        </w:p>
        <w:p w14:paraId="03C63BD5" w14:textId="386CC897" w:rsidR="00C10007" w:rsidRDefault="00C10007">
          <w:pPr>
            <w:pStyle w:val="TOC2"/>
            <w:tabs>
              <w:tab w:val="right" w:leader="dot" w:pos="9016"/>
            </w:tabs>
            <w:rPr>
              <w:rFonts w:cstheme="minorBidi"/>
              <w:noProof/>
              <w:kern w:val="2"/>
              <w:sz w:val="24"/>
              <w:szCs w:val="24"/>
              <w14:ligatures w14:val="standardContextual"/>
            </w:rPr>
          </w:pPr>
          <w:hyperlink w:anchor="_Toc231649778" w:history="1">
            <w:r w:rsidRPr="003A50D4">
              <w:rPr>
                <w:rStyle w:val="Hyperlink"/>
                <w:rFonts w:ascii="Arial" w:hAnsi="Arial" w:cs="Arial"/>
                <w:noProof/>
              </w:rPr>
              <w:t>1.4 Structure of the Dissertation</w:t>
            </w:r>
            <w:r>
              <w:rPr>
                <w:noProof/>
                <w:webHidden/>
              </w:rPr>
              <w:tab/>
            </w:r>
            <w:r>
              <w:rPr>
                <w:noProof/>
                <w:webHidden/>
              </w:rPr>
              <w:fldChar w:fldCharType="begin"/>
            </w:r>
            <w:r>
              <w:rPr>
                <w:noProof/>
                <w:webHidden/>
              </w:rPr>
              <w:instrText xml:space="preserve"> PAGEREF _Toc231649778 \h </w:instrText>
            </w:r>
            <w:r>
              <w:rPr>
                <w:noProof/>
                <w:webHidden/>
              </w:rPr>
            </w:r>
            <w:r>
              <w:rPr>
                <w:noProof/>
                <w:webHidden/>
              </w:rPr>
              <w:fldChar w:fldCharType="separate"/>
            </w:r>
            <w:r w:rsidR="00146687">
              <w:rPr>
                <w:noProof/>
                <w:webHidden/>
              </w:rPr>
              <w:t>16</w:t>
            </w:r>
            <w:r>
              <w:rPr>
                <w:noProof/>
                <w:webHidden/>
              </w:rPr>
              <w:fldChar w:fldCharType="end"/>
            </w:r>
          </w:hyperlink>
        </w:p>
        <w:p w14:paraId="66F202D7" w14:textId="114EABCB" w:rsidR="00C10007" w:rsidRDefault="00C10007">
          <w:pPr>
            <w:pStyle w:val="TOC1"/>
            <w:tabs>
              <w:tab w:val="right" w:leader="dot" w:pos="9016"/>
            </w:tabs>
            <w:rPr>
              <w:rFonts w:cstheme="minorBidi"/>
              <w:noProof/>
              <w:kern w:val="2"/>
              <w:sz w:val="24"/>
              <w:szCs w:val="24"/>
              <w14:ligatures w14:val="standardContextual"/>
            </w:rPr>
          </w:pPr>
          <w:hyperlink w:anchor="_Toc231649779" w:history="1">
            <w:r w:rsidRPr="003A50D4">
              <w:rPr>
                <w:rStyle w:val="Hyperlink"/>
                <w:noProof/>
              </w:rPr>
              <w:t>Chapter 2: Literature Review</w:t>
            </w:r>
            <w:r>
              <w:rPr>
                <w:noProof/>
                <w:webHidden/>
              </w:rPr>
              <w:tab/>
            </w:r>
            <w:r>
              <w:rPr>
                <w:noProof/>
                <w:webHidden/>
              </w:rPr>
              <w:fldChar w:fldCharType="begin"/>
            </w:r>
            <w:r>
              <w:rPr>
                <w:noProof/>
                <w:webHidden/>
              </w:rPr>
              <w:instrText xml:space="preserve"> PAGEREF _Toc231649779 \h </w:instrText>
            </w:r>
            <w:r>
              <w:rPr>
                <w:noProof/>
                <w:webHidden/>
              </w:rPr>
            </w:r>
            <w:r>
              <w:rPr>
                <w:noProof/>
                <w:webHidden/>
              </w:rPr>
              <w:fldChar w:fldCharType="separate"/>
            </w:r>
            <w:r w:rsidR="00146687">
              <w:rPr>
                <w:noProof/>
                <w:webHidden/>
              </w:rPr>
              <w:t>18</w:t>
            </w:r>
            <w:r>
              <w:rPr>
                <w:noProof/>
                <w:webHidden/>
              </w:rPr>
              <w:fldChar w:fldCharType="end"/>
            </w:r>
          </w:hyperlink>
        </w:p>
        <w:p w14:paraId="6D63CF3D" w14:textId="23A15CBF" w:rsidR="00C10007" w:rsidRDefault="00C10007">
          <w:pPr>
            <w:pStyle w:val="TOC2"/>
            <w:tabs>
              <w:tab w:val="right" w:leader="dot" w:pos="9016"/>
            </w:tabs>
            <w:rPr>
              <w:rFonts w:cstheme="minorBidi"/>
              <w:noProof/>
              <w:kern w:val="2"/>
              <w:sz w:val="24"/>
              <w:szCs w:val="24"/>
              <w14:ligatures w14:val="standardContextual"/>
            </w:rPr>
          </w:pPr>
          <w:hyperlink w:anchor="_Toc231649780" w:history="1">
            <w:r w:rsidRPr="003A50D4">
              <w:rPr>
                <w:rStyle w:val="Hyperlink"/>
                <w:rFonts w:ascii="Arial" w:hAnsi="Arial" w:cs="Arial"/>
                <w:noProof/>
              </w:rPr>
              <w:t>2.1 Chapter Introduction</w:t>
            </w:r>
            <w:r>
              <w:rPr>
                <w:noProof/>
                <w:webHidden/>
              </w:rPr>
              <w:tab/>
            </w:r>
            <w:r>
              <w:rPr>
                <w:noProof/>
                <w:webHidden/>
              </w:rPr>
              <w:fldChar w:fldCharType="begin"/>
            </w:r>
            <w:r>
              <w:rPr>
                <w:noProof/>
                <w:webHidden/>
              </w:rPr>
              <w:instrText xml:space="preserve"> PAGEREF _Toc231649780 \h </w:instrText>
            </w:r>
            <w:r>
              <w:rPr>
                <w:noProof/>
                <w:webHidden/>
              </w:rPr>
            </w:r>
            <w:r>
              <w:rPr>
                <w:noProof/>
                <w:webHidden/>
              </w:rPr>
              <w:fldChar w:fldCharType="separate"/>
            </w:r>
            <w:r w:rsidR="00146687">
              <w:rPr>
                <w:noProof/>
                <w:webHidden/>
              </w:rPr>
              <w:t>18</w:t>
            </w:r>
            <w:r>
              <w:rPr>
                <w:noProof/>
                <w:webHidden/>
              </w:rPr>
              <w:fldChar w:fldCharType="end"/>
            </w:r>
          </w:hyperlink>
        </w:p>
        <w:p w14:paraId="29124EE6" w14:textId="5E2A25B8" w:rsidR="00C10007" w:rsidRDefault="00C10007">
          <w:pPr>
            <w:pStyle w:val="TOC2"/>
            <w:tabs>
              <w:tab w:val="right" w:leader="dot" w:pos="9016"/>
            </w:tabs>
            <w:rPr>
              <w:rFonts w:cstheme="minorBidi"/>
              <w:noProof/>
              <w:kern w:val="2"/>
              <w:sz w:val="24"/>
              <w:szCs w:val="24"/>
              <w14:ligatures w14:val="standardContextual"/>
            </w:rPr>
          </w:pPr>
          <w:hyperlink w:anchor="_Toc231649781" w:history="1">
            <w:r w:rsidRPr="003A50D4">
              <w:rPr>
                <w:rStyle w:val="Hyperlink"/>
                <w:rFonts w:ascii="Arial" w:hAnsi="Arial" w:cs="Arial"/>
                <w:noProof/>
              </w:rPr>
              <w:t>2.2 The Macro-Environment and the Evolution of the Smartphone Industry</w:t>
            </w:r>
            <w:r>
              <w:rPr>
                <w:noProof/>
                <w:webHidden/>
              </w:rPr>
              <w:tab/>
            </w:r>
            <w:r>
              <w:rPr>
                <w:noProof/>
                <w:webHidden/>
              </w:rPr>
              <w:fldChar w:fldCharType="begin"/>
            </w:r>
            <w:r>
              <w:rPr>
                <w:noProof/>
                <w:webHidden/>
              </w:rPr>
              <w:instrText xml:space="preserve"> PAGEREF _Toc231649781 \h </w:instrText>
            </w:r>
            <w:r>
              <w:rPr>
                <w:noProof/>
                <w:webHidden/>
              </w:rPr>
            </w:r>
            <w:r>
              <w:rPr>
                <w:noProof/>
                <w:webHidden/>
              </w:rPr>
              <w:fldChar w:fldCharType="separate"/>
            </w:r>
            <w:r w:rsidR="00146687">
              <w:rPr>
                <w:noProof/>
                <w:webHidden/>
              </w:rPr>
              <w:t>18</w:t>
            </w:r>
            <w:r>
              <w:rPr>
                <w:noProof/>
                <w:webHidden/>
              </w:rPr>
              <w:fldChar w:fldCharType="end"/>
            </w:r>
          </w:hyperlink>
        </w:p>
        <w:p w14:paraId="3E698B39" w14:textId="1FD08504" w:rsidR="00C10007" w:rsidRDefault="00C10007">
          <w:pPr>
            <w:pStyle w:val="TOC3"/>
            <w:tabs>
              <w:tab w:val="right" w:leader="dot" w:pos="9016"/>
            </w:tabs>
            <w:rPr>
              <w:rFonts w:eastAsiaTheme="minorEastAsia"/>
              <w:noProof/>
              <w:lang w:eastAsia="en-GB"/>
            </w:rPr>
          </w:pPr>
          <w:hyperlink w:anchor="_Toc231649782" w:history="1">
            <w:r w:rsidRPr="003A50D4">
              <w:rPr>
                <w:rStyle w:val="Hyperlink"/>
                <w:rFonts w:ascii="Arial" w:hAnsi="Arial" w:cs="Arial"/>
                <w:noProof/>
              </w:rPr>
              <w:t>2.2.1 From Hardware Differentiation to Technological Parity</w:t>
            </w:r>
            <w:r>
              <w:rPr>
                <w:noProof/>
                <w:webHidden/>
              </w:rPr>
              <w:tab/>
            </w:r>
            <w:r>
              <w:rPr>
                <w:noProof/>
                <w:webHidden/>
              </w:rPr>
              <w:fldChar w:fldCharType="begin"/>
            </w:r>
            <w:r>
              <w:rPr>
                <w:noProof/>
                <w:webHidden/>
              </w:rPr>
              <w:instrText xml:space="preserve"> PAGEREF _Toc231649782 \h </w:instrText>
            </w:r>
            <w:r>
              <w:rPr>
                <w:noProof/>
                <w:webHidden/>
              </w:rPr>
            </w:r>
            <w:r>
              <w:rPr>
                <w:noProof/>
                <w:webHidden/>
              </w:rPr>
              <w:fldChar w:fldCharType="separate"/>
            </w:r>
            <w:r w:rsidR="00146687">
              <w:rPr>
                <w:noProof/>
                <w:webHidden/>
              </w:rPr>
              <w:t>18</w:t>
            </w:r>
            <w:r>
              <w:rPr>
                <w:noProof/>
                <w:webHidden/>
              </w:rPr>
              <w:fldChar w:fldCharType="end"/>
            </w:r>
          </w:hyperlink>
        </w:p>
        <w:p w14:paraId="720ECFFD" w14:textId="1144B8FB" w:rsidR="00C10007" w:rsidRDefault="00C10007">
          <w:pPr>
            <w:pStyle w:val="TOC3"/>
            <w:tabs>
              <w:tab w:val="right" w:leader="dot" w:pos="9016"/>
            </w:tabs>
            <w:rPr>
              <w:rFonts w:eastAsiaTheme="minorEastAsia"/>
              <w:noProof/>
              <w:lang w:eastAsia="en-GB"/>
            </w:rPr>
          </w:pPr>
          <w:hyperlink w:anchor="_Toc231649783" w:history="1">
            <w:r w:rsidRPr="003A50D4">
              <w:rPr>
                <w:rStyle w:val="Hyperlink"/>
                <w:rFonts w:eastAsia="Times New Roman"/>
                <w:noProof/>
                <w:lang w:eastAsia="en-GB"/>
              </w:rPr>
              <w:t>2.2.2 The Threat of Commoditization and the "Race to the Bottom"</w:t>
            </w:r>
            <w:r>
              <w:rPr>
                <w:noProof/>
                <w:webHidden/>
              </w:rPr>
              <w:tab/>
            </w:r>
            <w:r>
              <w:rPr>
                <w:noProof/>
                <w:webHidden/>
              </w:rPr>
              <w:fldChar w:fldCharType="begin"/>
            </w:r>
            <w:r>
              <w:rPr>
                <w:noProof/>
                <w:webHidden/>
              </w:rPr>
              <w:instrText xml:space="preserve"> PAGEREF _Toc231649783 \h </w:instrText>
            </w:r>
            <w:r>
              <w:rPr>
                <w:noProof/>
                <w:webHidden/>
              </w:rPr>
            </w:r>
            <w:r>
              <w:rPr>
                <w:noProof/>
                <w:webHidden/>
              </w:rPr>
              <w:fldChar w:fldCharType="separate"/>
            </w:r>
            <w:r w:rsidR="00146687">
              <w:rPr>
                <w:noProof/>
                <w:webHidden/>
              </w:rPr>
              <w:t>19</w:t>
            </w:r>
            <w:r>
              <w:rPr>
                <w:noProof/>
                <w:webHidden/>
              </w:rPr>
              <w:fldChar w:fldCharType="end"/>
            </w:r>
          </w:hyperlink>
        </w:p>
        <w:p w14:paraId="3D4E0549" w14:textId="0678B450" w:rsidR="00C10007" w:rsidRDefault="00C10007">
          <w:pPr>
            <w:pStyle w:val="TOC3"/>
            <w:tabs>
              <w:tab w:val="right" w:leader="dot" w:pos="9016"/>
            </w:tabs>
            <w:rPr>
              <w:rFonts w:eastAsiaTheme="minorEastAsia"/>
              <w:noProof/>
              <w:lang w:eastAsia="en-GB"/>
            </w:rPr>
          </w:pPr>
          <w:hyperlink w:anchor="_Toc231649784" w:history="1">
            <w:r w:rsidRPr="003A50D4">
              <w:rPr>
                <w:rStyle w:val="Hyperlink"/>
                <w:rFonts w:ascii="Arial" w:hAnsi="Arial" w:cs="Arial"/>
                <w:noProof/>
              </w:rPr>
              <w:t>2.2.3 The Strategic Pivot to Ecosystems and Emotional Branding</w:t>
            </w:r>
            <w:r>
              <w:rPr>
                <w:noProof/>
                <w:webHidden/>
              </w:rPr>
              <w:tab/>
            </w:r>
            <w:r>
              <w:rPr>
                <w:noProof/>
                <w:webHidden/>
              </w:rPr>
              <w:fldChar w:fldCharType="begin"/>
            </w:r>
            <w:r>
              <w:rPr>
                <w:noProof/>
                <w:webHidden/>
              </w:rPr>
              <w:instrText xml:space="preserve"> PAGEREF _Toc231649784 \h </w:instrText>
            </w:r>
            <w:r>
              <w:rPr>
                <w:noProof/>
                <w:webHidden/>
              </w:rPr>
            </w:r>
            <w:r>
              <w:rPr>
                <w:noProof/>
                <w:webHidden/>
              </w:rPr>
              <w:fldChar w:fldCharType="separate"/>
            </w:r>
            <w:r w:rsidR="00146687">
              <w:rPr>
                <w:noProof/>
                <w:webHidden/>
              </w:rPr>
              <w:t>19</w:t>
            </w:r>
            <w:r>
              <w:rPr>
                <w:noProof/>
                <w:webHidden/>
              </w:rPr>
              <w:fldChar w:fldCharType="end"/>
            </w:r>
          </w:hyperlink>
        </w:p>
        <w:p w14:paraId="752D9C68" w14:textId="1AE8838C" w:rsidR="00C10007" w:rsidRDefault="00C10007">
          <w:pPr>
            <w:pStyle w:val="TOC2"/>
            <w:tabs>
              <w:tab w:val="right" w:leader="dot" w:pos="9016"/>
            </w:tabs>
            <w:rPr>
              <w:rFonts w:cstheme="minorBidi"/>
              <w:noProof/>
              <w:kern w:val="2"/>
              <w:sz w:val="24"/>
              <w:szCs w:val="24"/>
              <w14:ligatures w14:val="standardContextual"/>
            </w:rPr>
          </w:pPr>
          <w:hyperlink w:anchor="_Toc231649785" w:history="1">
            <w:r w:rsidRPr="003A50D4">
              <w:rPr>
                <w:rStyle w:val="Hyperlink"/>
                <w:rFonts w:ascii="Arial" w:hAnsi="Arial" w:cs="Arial"/>
                <w:noProof/>
              </w:rPr>
              <w:t>2.3 The Construct of Brand Image in Consumer Electronics</w:t>
            </w:r>
            <w:r>
              <w:rPr>
                <w:noProof/>
                <w:webHidden/>
              </w:rPr>
              <w:tab/>
            </w:r>
            <w:r>
              <w:rPr>
                <w:noProof/>
                <w:webHidden/>
              </w:rPr>
              <w:fldChar w:fldCharType="begin"/>
            </w:r>
            <w:r>
              <w:rPr>
                <w:noProof/>
                <w:webHidden/>
              </w:rPr>
              <w:instrText xml:space="preserve"> PAGEREF _Toc231649785 \h </w:instrText>
            </w:r>
            <w:r>
              <w:rPr>
                <w:noProof/>
                <w:webHidden/>
              </w:rPr>
            </w:r>
            <w:r>
              <w:rPr>
                <w:noProof/>
                <w:webHidden/>
              </w:rPr>
              <w:fldChar w:fldCharType="separate"/>
            </w:r>
            <w:r w:rsidR="00146687">
              <w:rPr>
                <w:noProof/>
                <w:webHidden/>
              </w:rPr>
              <w:t>20</w:t>
            </w:r>
            <w:r>
              <w:rPr>
                <w:noProof/>
                <w:webHidden/>
              </w:rPr>
              <w:fldChar w:fldCharType="end"/>
            </w:r>
          </w:hyperlink>
        </w:p>
        <w:p w14:paraId="71D62848" w14:textId="00E212B5" w:rsidR="00C10007" w:rsidRDefault="00C10007">
          <w:pPr>
            <w:pStyle w:val="TOC2"/>
            <w:tabs>
              <w:tab w:val="right" w:leader="dot" w:pos="9016"/>
            </w:tabs>
            <w:rPr>
              <w:rFonts w:cstheme="minorBidi"/>
              <w:noProof/>
              <w:kern w:val="2"/>
              <w:sz w:val="24"/>
              <w:szCs w:val="24"/>
              <w14:ligatures w14:val="standardContextual"/>
            </w:rPr>
          </w:pPr>
          <w:hyperlink w:anchor="_Toc231649786" w:history="1">
            <w:r w:rsidRPr="003A50D4">
              <w:rPr>
                <w:rStyle w:val="Hyperlink"/>
                <w:rFonts w:ascii="Arial" w:hAnsi="Arial" w:cs="Arial"/>
                <w:noProof/>
              </w:rPr>
              <w:t>2.4 Theoretical Foundations of Customer Loyalty</w:t>
            </w:r>
            <w:r>
              <w:rPr>
                <w:noProof/>
                <w:webHidden/>
              </w:rPr>
              <w:tab/>
            </w:r>
            <w:r>
              <w:rPr>
                <w:noProof/>
                <w:webHidden/>
              </w:rPr>
              <w:fldChar w:fldCharType="begin"/>
            </w:r>
            <w:r>
              <w:rPr>
                <w:noProof/>
                <w:webHidden/>
              </w:rPr>
              <w:instrText xml:space="preserve"> PAGEREF _Toc231649786 \h </w:instrText>
            </w:r>
            <w:r>
              <w:rPr>
                <w:noProof/>
                <w:webHidden/>
              </w:rPr>
            </w:r>
            <w:r>
              <w:rPr>
                <w:noProof/>
                <w:webHidden/>
              </w:rPr>
              <w:fldChar w:fldCharType="separate"/>
            </w:r>
            <w:r w:rsidR="00146687">
              <w:rPr>
                <w:noProof/>
                <w:webHidden/>
              </w:rPr>
              <w:t>20</w:t>
            </w:r>
            <w:r>
              <w:rPr>
                <w:noProof/>
                <w:webHidden/>
              </w:rPr>
              <w:fldChar w:fldCharType="end"/>
            </w:r>
          </w:hyperlink>
        </w:p>
        <w:p w14:paraId="3FD43E94" w14:textId="657ED693" w:rsidR="00C10007" w:rsidRDefault="00C10007">
          <w:pPr>
            <w:pStyle w:val="TOC3"/>
            <w:tabs>
              <w:tab w:val="right" w:leader="dot" w:pos="9016"/>
            </w:tabs>
            <w:rPr>
              <w:rFonts w:eastAsiaTheme="minorEastAsia"/>
              <w:noProof/>
              <w:lang w:eastAsia="en-GB"/>
            </w:rPr>
          </w:pPr>
          <w:hyperlink w:anchor="_Toc231649787" w:history="1">
            <w:r w:rsidRPr="003A50D4">
              <w:rPr>
                <w:rStyle w:val="Hyperlink"/>
                <w:rFonts w:ascii="Arial" w:hAnsi="Arial" w:cs="Arial"/>
                <w:noProof/>
              </w:rPr>
              <w:t>2.4.1 Oliver’s Four-Stage Loyalty Model</w:t>
            </w:r>
            <w:r>
              <w:rPr>
                <w:noProof/>
                <w:webHidden/>
              </w:rPr>
              <w:tab/>
            </w:r>
            <w:r>
              <w:rPr>
                <w:noProof/>
                <w:webHidden/>
              </w:rPr>
              <w:fldChar w:fldCharType="begin"/>
            </w:r>
            <w:r>
              <w:rPr>
                <w:noProof/>
                <w:webHidden/>
              </w:rPr>
              <w:instrText xml:space="preserve"> PAGEREF _Toc231649787 \h </w:instrText>
            </w:r>
            <w:r>
              <w:rPr>
                <w:noProof/>
                <w:webHidden/>
              </w:rPr>
            </w:r>
            <w:r>
              <w:rPr>
                <w:noProof/>
                <w:webHidden/>
              </w:rPr>
              <w:fldChar w:fldCharType="separate"/>
            </w:r>
            <w:r w:rsidR="00146687">
              <w:rPr>
                <w:noProof/>
                <w:webHidden/>
              </w:rPr>
              <w:t>20</w:t>
            </w:r>
            <w:r>
              <w:rPr>
                <w:noProof/>
                <w:webHidden/>
              </w:rPr>
              <w:fldChar w:fldCharType="end"/>
            </w:r>
          </w:hyperlink>
        </w:p>
        <w:p w14:paraId="4C71874F" w14:textId="261478A8" w:rsidR="00C10007" w:rsidRDefault="00C10007">
          <w:pPr>
            <w:pStyle w:val="TOC2"/>
            <w:tabs>
              <w:tab w:val="right" w:leader="dot" w:pos="9016"/>
            </w:tabs>
            <w:rPr>
              <w:rFonts w:cstheme="minorBidi"/>
              <w:noProof/>
              <w:kern w:val="2"/>
              <w:sz w:val="24"/>
              <w:szCs w:val="24"/>
              <w14:ligatures w14:val="standardContextual"/>
            </w:rPr>
          </w:pPr>
          <w:hyperlink w:anchor="_Toc231649788" w:history="1">
            <w:r w:rsidRPr="003A50D4">
              <w:rPr>
                <w:rStyle w:val="Hyperlink"/>
                <w:rFonts w:ascii="Arial" w:hAnsi="Arial" w:cs="Arial"/>
                <w:noProof/>
              </w:rPr>
              <w:t>2.5 Keller’s Customer-Based Brand Equity (CBBE) Model</w:t>
            </w:r>
            <w:r>
              <w:rPr>
                <w:noProof/>
                <w:webHidden/>
              </w:rPr>
              <w:tab/>
            </w:r>
            <w:r>
              <w:rPr>
                <w:noProof/>
                <w:webHidden/>
              </w:rPr>
              <w:fldChar w:fldCharType="begin"/>
            </w:r>
            <w:r>
              <w:rPr>
                <w:noProof/>
                <w:webHidden/>
              </w:rPr>
              <w:instrText xml:space="preserve"> PAGEREF _Toc231649788 \h </w:instrText>
            </w:r>
            <w:r>
              <w:rPr>
                <w:noProof/>
                <w:webHidden/>
              </w:rPr>
            </w:r>
            <w:r>
              <w:rPr>
                <w:noProof/>
                <w:webHidden/>
              </w:rPr>
              <w:fldChar w:fldCharType="separate"/>
            </w:r>
            <w:r w:rsidR="00146687">
              <w:rPr>
                <w:noProof/>
                <w:webHidden/>
              </w:rPr>
              <w:t>21</w:t>
            </w:r>
            <w:r>
              <w:rPr>
                <w:noProof/>
                <w:webHidden/>
              </w:rPr>
              <w:fldChar w:fldCharType="end"/>
            </w:r>
          </w:hyperlink>
        </w:p>
        <w:p w14:paraId="3A60CFD8" w14:textId="276A243D" w:rsidR="00C10007" w:rsidRDefault="00C10007">
          <w:pPr>
            <w:pStyle w:val="TOC3"/>
            <w:tabs>
              <w:tab w:val="right" w:leader="dot" w:pos="9016"/>
            </w:tabs>
            <w:rPr>
              <w:rFonts w:eastAsiaTheme="minorEastAsia"/>
              <w:noProof/>
              <w:lang w:eastAsia="en-GB"/>
            </w:rPr>
          </w:pPr>
          <w:hyperlink w:anchor="_Toc231649789" w:history="1">
            <w:r w:rsidRPr="003A50D4">
              <w:rPr>
                <w:rStyle w:val="Hyperlink"/>
                <w:rFonts w:ascii="Arial" w:hAnsi="Arial" w:cs="Arial"/>
                <w:noProof/>
              </w:rPr>
              <w:t>2.5.1 Brand Salience and Performance</w:t>
            </w:r>
            <w:r>
              <w:rPr>
                <w:noProof/>
                <w:webHidden/>
              </w:rPr>
              <w:tab/>
            </w:r>
            <w:r>
              <w:rPr>
                <w:noProof/>
                <w:webHidden/>
              </w:rPr>
              <w:fldChar w:fldCharType="begin"/>
            </w:r>
            <w:r>
              <w:rPr>
                <w:noProof/>
                <w:webHidden/>
              </w:rPr>
              <w:instrText xml:space="preserve"> PAGEREF _Toc231649789 \h </w:instrText>
            </w:r>
            <w:r>
              <w:rPr>
                <w:noProof/>
                <w:webHidden/>
              </w:rPr>
            </w:r>
            <w:r>
              <w:rPr>
                <w:noProof/>
                <w:webHidden/>
              </w:rPr>
              <w:fldChar w:fldCharType="separate"/>
            </w:r>
            <w:r w:rsidR="00146687">
              <w:rPr>
                <w:noProof/>
                <w:webHidden/>
              </w:rPr>
              <w:t>21</w:t>
            </w:r>
            <w:r>
              <w:rPr>
                <w:noProof/>
                <w:webHidden/>
              </w:rPr>
              <w:fldChar w:fldCharType="end"/>
            </w:r>
          </w:hyperlink>
        </w:p>
        <w:p w14:paraId="2F126BC2" w14:textId="5C868B43" w:rsidR="00C10007" w:rsidRDefault="00C10007">
          <w:pPr>
            <w:pStyle w:val="TOC3"/>
            <w:tabs>
              <w:tab w:val="right" w:leader="dot" w:pos="9016"/>
            </w:tabs>
            <w:rPr>
              <w:rFonts w:eastAsiaTheme="minorEastAsia"/>
              <w:noProof/>
              <w:lang w:eastAsia="en-GB"/>
            </w:rPr>
          </w:pPr>
          <w:hyperlink w:anchor="_Toc231649790" w:history="1">
            <w:r w:rsidRPr="003A50D4">
              <w:rPr>
                <w:rStyle w:val="Hyperlink"/>
                <w:rFonts w:ascii="Arial" w:hAnsi="Arial" w:cs="Arial"/>
                <w:noProof/>
              </w:rPr>
              <w:t>2.5.2 Brand Imagery and Emotional Resonance</w:t>
            </w:r>
            <w:r>
              <w:rPr>
                <w:noProof/>
                <w:webHidden/>
              </w:rPr>
              <w:tab/>
            </w:r>
            <w:r>
              <w:rPr>
                <w:noProof/>
                <w:webHidden/>
              </w:rPr>
              <w:fldChar w:fldCharType="begin"/>
            </w:r>
            <w:r>
              <w:rPr>
                <w:noProof/>
                <w:webHidden/>
              </w:rPr>
              <w:instrText xml:space="preserve"> PAGEREF _Toc231649790 \h </w:instrText>
            </w:r>
            <w:r>
              <w:rPr>
                <w:noProof/>
                <w:webHidden/>
              </w:rPr>
            </w:r>
            <w:r>
              <w:rPr>
                <w:noProof/>
                <w:webHidden/>
              </w:rPr>
              <w:fldChar w:fldCharType="separate"/>
            </w:r>
            <w:r w:rsidR="00146687">
              <w:rPr>
                <w:noProof/>
                <w:webHidden/>
              </w:rPr>
              <w:t>22</w:t>
            </w:r>
            <w:r>
              <w:rPr>
                <w:noProof/>
                <w:webHidden/>
              </w:rPr>
              <w:fldChar w:fldCharType="end"/>
            </w:r>
          </w:hyperlink>
        </w:p>
        <w:p w14:paraId="70BCC698" w14:textId="0A7B4AFC" w:rsidR="00C10007" w:rsidRDefault="00C10007">
          <w:pPr>
            <w:pStyle w:val="TOC2"/>
            <w:tabs>
              <w:tab w:val="right" w:leader="dot" w:pos="9016"/>
            </w:tabs>
            <w:rPr>
              <w:rFonts w:cstheme="minorBidi"/>
              <w:noProof/>
              <w:kern w:val="2"/>
              <w:sz w:val="24"/>
              <w:szCs w:val="24"/>
              <w14:ligatures w14:val="standardContextual"/>
            </w:rPr>
          </w:pPr>
          <w:hyperlink w:anchor="_Toc231649791" w:history="1">
            <w:r w:rsidRPr="003A50D4">
              <w:rPr>
                <w:rStyle w:val="Hyperlink"/>
                <w:rFonts w:ascii="Arial" w:hAnsi="Arial" w:cs="Arial"/>
                <w:noProof/>
              </w:rPr>
              <w:t>2.6 Mechanisms of Loyalty: Attachment and Self-Congruity</w:t>
            </w:r>
            <w:r>
              <w:rPr>
                <w:noProof/>
                <w:webHidden/>
              </w:rPr>
              <w:tab/>
            </w:r>
            <w:r>
              <w:rPr>
                <w:noProof/>
                <w:webHidden/>
              </w:rPr>
              <w:fldChar w:fldCharType="begin"/>
            </w:r>
            <w:r>
              <w:rPr>
                <w:noProof/>
                <w:webHidden/>
              </w:rPr>
              <w:instrText xml:space="preserve"> PAGEREF _Toc231649791 \h </w:instrText>
            </w:r>
            <w:r>
              <w:rPr>
                <w:noProof/>
                <w:webHidden/>
              </w:rPr>
            </w:r>
            <w:r>
              <w:rPr>
                <w:noProof/>
                <w:webHidden/>
              </w:rPr>
              <w:fldChar w:fldCharType="separate"/>
            </w:r>
            <w:r w:rsidR="00146687">
              <w:rPr>
                <w:noProof/>
                <w:webHidden/>
              </w:rPr>
              <w:t>22</w:t>
            </w:r>
            <w:r>
              <w:rPr>
                <w:noProof/>
                <w:webHidden/>
              </w:rPr>
              <w:fldChar w:fldCharType="end"/>
            </w:r>
          </w:hyperlink>
        </w:p>
        <w:p w14:paraId="151B9C40" w14:textId="72DD716F" w:rsidR="00C10007" w:rsidRDefault="00C10007">
          <w:pPr>
            <w:pStyle w:val="TOC2"/>
            <w:tabs>
              <w:tab w:val="right" w:leader="dot" w:pos="9016"/>
            </w:tabs>
            <w:rPr>
              <w:rFonts w:cstheme="minorBidi"/>
              <w:noProof/>
              <w:kern w:val="2"/>
              <w:sz w:val="24"/>
              <w:szCs w:val="24"/>
              <w14:ligatures w14:val="standardContextual"/>
            </w:rPr>
          </w:pPr>
          <w:hyperlink w:anchor="_Toc231649792" w:history="1">
            <w:r w:rsidRPr="003A50D4">
              <w:rPr>
                <w:rStyle w:val="Hyperlink"/>
                <w:rFonts w:ascii="Arial" w:hAnsi="Arial" w:cs="Arial"/>
                <w:noProof/>
              </w:rPr>
              <w:t>2.7 The Psychology of Switching Costs</w:t>
            </w:r>
            <w:r>
              <w:rPr>
                <w:noProof/>
                <w:webHidden/>
              </w:rPr>
              <w:tab/>
            </w:r>
            <w:r>
              <w:rPr>
                <w:noProof/>
                <w:webHidden/>
              </w:rPr>
              <w:fldChar w:fldCharType="begin"/>
            </w:r>
            <w:r>
              <w:rPr>
                <w:noProof/>
                <w:webHidden/>
              </w:rPr>
              <w:instrText xml:space="preserve"> PAGEREF _Toc231649792 \h </w:instrText>
            </w:r>
            <w:r>
              <w:rPr>
                <w:noProof/>
                <w:webHidden/>
              </w:rPr>
            </w:r>
            <w:r>
              <w:rPr>
                <w:noProof/>
                <w:webHidden/>
              </w:rPr>
              <w:fldChar w:fldCharType="separate"/>
            </w:r>
            <w:r w:rsidR="00146687">
              <w:rPr>
                <w:noProof/>
                <w:webHidden/>
              </w:rPr>
              <w:t>23</w:t>
            </w:r>
            <w:r>
              <w:rPr>
                <w:noProof/>
                <w:webHidden/>
              </w:rPr>
              <w:fldChar w:fldCharType="end"/>
            </w:r>
          </w:hyperlink>
        </w:p>
        <w:p w14:paraId="5F45ED6F" w14:textId="51B813C7" w:rsidR="00C10007" w:rsidRDefault="00C10007">
          <w:pPr>
            <w:pStyle w:val="TOC3"/>
            <w:tabs>
              <w:tab w:val="right" w:leader="dot" w:pos="9016"/>
            </w:tabs>
            <w:rPr>
              <w:rFonts w:eastAsiaTheme="minorEastAsia"/>
              <w:noProof/>
              <w:lang w:eastAsia="en-GB"/>
            </w:rPr>
          </w:pPr>
          <w:hyperlink w:anchor="_Toc231649793" w:history="1">
            <w:r w:rsidRPr="003A50D4">
              <w:rPr>
                <w:rStyle w:val="Hyperlink"/>
                <w:rFonts w:ascii="Arial" w:hAnsi="Arial" w:cs="Arial"/>
                <w:noProof/>
              </w:rPr>
              <w:t>2.7.1 Procedural and Financial Barriers</w:t>
            </w:r>
            <w:r>
              <w:rPr>
                <w:noProof/>
                <w:webHidden/>
              </w:rPr>
              <w:tab/>
            </w:r>
            <w:r>
              <w:rPr>
                <w:noProof/>
                <w:webHidden/>
              </w:rPr>
              <w:fldChar w:fldCharType="begin"/>
            </w:r>
            <w:r>
              <w:rPr>
                <w:noProof/>
                <w:webHidden/>
              </w:rPr>
              <w:instrText xml:space="preserve"> PAGEREF _Toc231649793 \h </w:instrText>
            </w:r>
            <w:r>
              <w:rPr>
                <w:noProof/>
                <w:webHidden/>
              </w:rPr>
            </w:r>
            <w:r>
              <w:rPr>
                <w:noProof/>
                <w:webHidden/>
              </w:rPr>
              <w:fldChar w:fldCharType="separate"/>
            </w:r>
            <w:r w:rsidR="00146687">
              <w:rPr>
                <w:noProof/>
                <w:webHidden/>
              </w:rPr>
              <w:t>23</w:t>
            </w:r>
            <w:r>
              <w:rPr>
                <w:noProof/>
                <w:webHidden/>
              </w:rPr>
              <w:fldChar w:fldCharType="end"/>
            </w:r>
          </w:hyperlink>
        </w:p>
        <w:p w14:paraId="18B29F48" w14:textId="0DB0999E" w:rsidR="00C10007" w:rsidRDefault="00C10007">
          <w:pPr>
            <w:pStyle w:val="TOC3"/>
            <w:tabs>
              <w:tab w:val="right" w:leader="dot" w:pos="9016"/>
            </w:tabs>
            <w:rPr>
              <w:rFonts w:eastAsiaTheme="minorEastAsia"/>
              <w:noProof/>
              <w:lang w:eastAsia="en-GB"/>
            </w:rPr>
          </w:pPr>
          <w:hyperlink w:anchor="_Toc231649794" w:history="1">
            <w:r w:rsidRPr="003A50D4">
              <w:rPr>
                <w:rStyle w:val="Hyperlink"/>
                <w:rFonts w:ascii="Arial" w:hAnsi="Arial" w:cs="Arial"/>
                <w:noProof/>
              </w:rPr>
              <w:t>2.7.2 Ecosystem Lock-in: Apple’s Walled Garden vs. Samsung’s Open Platform</w:t>
            </w:r>
            <w:r>
              <w:rPr>
                <w:noProof/>
                <w:webHidden/>
              </w:rPr>
              <w:tab/>
            </w:r>
            <w:r>
              <w:rPr>
                <w:noProof/>
                <w:webHidden/>
              </w:rPr>
              <w:fldChar w:fldCharType="begin"/>
            </w:r>
            <w:r>
              <w:rPr>
                <w:noProof/>
                <w:webHidden/>
              </w:rPr>
              <w:instrText xml:space="preserve"> PAGEREF _Toc231649794 \h </w:instrText>
            </w:r>
            <w:r>
              <w:rPr>
                <w:noProof/>
                <w:webHidden/>
              </w:rPr>
            </w:r>
            <w:r>
              <w:rPr>
                <w:noProof/>
                <w:webHidden/>
              </w:rPr>
              <w:fldChar w:fldCharType="separate"/>
            </w:r>
            <w:r w:rsidR="00146687">
              <w:rPr>
                <w:noProof/>
                <w:webHidden/>
              </w:rPr>
              <w:t>23</w:t>
            </w:r>
            <w:r>
              <w:rPr>
                <w:noProof/>
                <w:webHidden/>
              </w:rPr>
              <w:fldChar w:fldCharType="end"/>
            </w:r>
          </w:hyperlink>
        </w:p>
        <w:p w14:paraId="17954C79" w14:textId="28645FF7" w:rsidR="00C10007" w:rsidRDefault="00C10007">
          <w:pPr>
            <w:pStyle w:val="TOC2"/>
            <w:tabs>
              <w:tab w:val="right" w:leader="dot" w:pos="9016"/>
            </w:tabs>
            <w:rPr>
              <w:rFonts w:cstheme="minorBidi"/>
              <w:noProof/>
              <w:kern w:val="2"/>
              <w:sz w:val="24"/>
              <w:szCs w:val="24"/>
              <w14:ligatures w14:val="standardContextual"/>
            </w:rPr>
          </w:pPr>
          <w:hyperlink w:anchor="_Toc231649795" w:history="1">
            <w:r w:rsidRPr="003A50D4">
              <w:rPr>
                <w:rStyle w:val="Hyperlink"/>
                <w:rFonts w:ascii="Arial" w:hAnsi="Arial" w:cs="Arial"/>
                <w:noProof/>
              </w:rPr>
              <w:t>2.8 Cross-Cultural Nuances in Brand Perception</w:t>
            </w:r>
            <w:r>
              <w:rPr>
                <w:noProof/>
                <w:webHidden/>
              </w:rPr>
              <w:tab/>
            </w:r>
            <w:r>
              <w:rPr>
                <w:noProof/>
                <w:webHidden/>
              </w:rPr>
              <w:fldChar w:fldCharType="begin"/>
            </w:r>
            <w:r>
              <w:rPr>
                <w:noProof/>
                <w:webHidden/>
              </w:rPr>
              <w:instrText xml:space="preserve"> PAGEREF _Toc231649795 \h </w:instrText>
            </w:r>
            <w:r>
              <w:rPr>
                <w:noProof/>
                <w:webHidden/>
              </w:rPr>
            </w:r>
            <w:r>
              <w:rPr>
                <w:noProof/>
                <w:webHidden/>
              </w:rPr>
              <w:fldChar w:fldCharType="separate"/>
            </w:r>
            <w:r w:rsidR="00146687">
              <w:rPr>
                <w:noProof/>
                <w:webHidden/>
              </w:rPr>
              <w:t>24</w:t>
            </w:r>
            <w:r>
              <w:rPr>
                <w:noProof/>
                <w:webHidden/>
              </w:rPr>
              <w:fldChar w:fldCharType="end"/>
            </w:r>
          </w:hyperlink>
        </w:p>
        <w:p w14:paraId="55A38417" w14:textId="1519718D" w:rsidR="00C10007" w:rsidRDefault="00C10007">
          <w:pPr>
            <w:pStyle w:val="TOC3"/>
            <w:tabs>
              <w:tab w:val="right" w:leader="dot" w:pos="9016"/>
            </w:tabs>
            <w:rPr>
              <w:rFonts w:eastAsiaTheme="minorEastAsia"/>
              <w:noProof/>
              <w:lang w:eastAsia="en-GB"/>
            </w:rPr>
          </w:pPr>
          <w:hyperlink w:anchor="_Toc231649796" w:history="1">
            <w:r w:rsidRPr="003A50D4">
              <w:rPr>
                <w:rStyle w:val="Hyperlink"/>
                <w:rFonts w:ascii="Arial" w:hAnsi="Arial" w:cs="Arial"/>
                <w:noProof/>
              </w:rPr>
              <w:t>2.8.1 Western Markets (US &amp; UK): Individualism and Privacy</w:t>
            </w:r>
            <w:r>
              <w:rPr>
                <w:noProof/>
                <w:webHidden/>
              </w:rPr>
              <w:tab/>
            </w:r>
            <w:r>
              <w:rPr>
                <w:noProof/>
                <w:webHidden/>
              </w:rPr>
              <w:fldChar w:fldCharType="begin"/>
            </w:r>
            <w:r>
              <w:rPr>
                <w:noProof/>
                <w:webHidden/>
              </w:rPr>
              <w:instrText xml:space="preserve"> PAGEREF _Toc231649796 \h </w:instrText>
            </w:r>
            <w:r>
              <w:rPr>
                <w:noProof/>
                <w:webHidden/>
              </w:rPr>
            </w:r>
            <w:r>
              <w:rPr>
                <w:noProof/>
                <w:webHidden/>
              </w:rPr>
              <w:fldChar w:fldCharType="separate"/>
            </w:r>
            <w:r w:rsidR="00146687">
              <w:rPr>
                <w:noProof/>
                <w:webHidden/>
              </w:rPr>
              <w:t>24</w:t>
            </w:r>
            <w:r>
              <w:rPr>
                <w:noProof/>
                <w:webHidden/>
              </w:rPr>
              <w:fldChar w:fldCharType="end"/>
            </w:r>
          </w:hyperlink>
        </w:p>
        <w:p w14:paraId="7D0F40CA" w14:textId="24700047" w:rsidR="00C10007" w:rsidRDefault="00C10007">
          <w:pPr>
            <w:pStyle w:val="TOC3"/>
            <w:tabs>
              <w:tab w:val="right" w:leader="dot" w:pos="9016"/>
            </w:tabs>
            <w:rPr>
              <w:rFonts w:eastAsiaTheme="minorEastAsia"/>
              <w:noProof/>
              <w:lang w:eastAsia="en-GB"/>
            </w:rPr>
          </w:pPr>
          <w:hyperlink w:anchor="_Toc231649797" w:history="1">
            <w:r w:rsidRPr="003A50D4">
              <w:rPr>
                <w:rStyle w:val="Hyperlink"/>
                <w:rFonts w:ascii="Arial" w:hAnsi="Arial" w:cs="Arial"/>
                <w:noProof/>
              </w:rPr>
              <w:t>2.8.2 Emerging Markets (India): Collectivism and Aspirational Signalling</w:t>
            </w:r>
            <w:r>
              <w:rPr>
                <w:noProof/>
                <w:webHidden/>
              </w:rPr>
              <w:tab/>
            </w:r>
            <w:r>
              <w:rPr>
                <w:noProof/>
                <w:webHidden/>
              </w:rPr>
              <w:fldChar w:fldCharType="begin"/>
            </w:r>
            <w:r>
              <w:rPr>
                <w:noProof/>
                <w:webHidden/>
              </w:rPr>
              <w:instrText xml:space="preserve"> PAGEREF _Toc231649797 \h </w:instrText>
            </w:r>
            <w:r>
              <w:rPr>
                <w:noProof/>
                <w:webHidden/>
              </w:rPr>
            </w:r>
            <w:r>
              <w:rPr>
                <w:noProof/>
                <w:webHidden/>
              </w:rPr>
              <w:fldChar w:fldCharType="separate"/>
            </w:r>
            <w:r w:rsidR="00146687">
              <w:rPr>
                <w:noProof/>
                <w:webHidden/>
              </w:rPr>
              <w:t>25</w:t>
            </w:r>
            <w:r>
              <w:rPr>
                <w:noProof/>
                <w:webHidden/>
              </w:rPr>
              <w:fldChar w:fldCharType="end"/>
            </w:r>
          </w:hyperlink>
        </w:p>
        <w:p w14:paraId="4D358ECD" w14:textId="3A0EEE54" w:rsidR="00C10007" w:rsidRDefault="00C10007">
          <w:pPr>
            <w:pStyle w:val="TOC3"/>
            <w:tabs>
              <w:tab w:val="right" w:leader="dot" w:pos="9016"/>
            </w:tabs>
            <w:rPr>
              <w:rFonts w:eastAsiaTheme="minorEastAsia"/>
              <w:noProof/>
              <w:lang w:eastAsia="en-GB"/>
            </w:rPr>
          </w:pPr>
          <w:hyperlink w:anchor="_Toc231649798" w:history="1">
            <w:r w:rsidRPr="003A50D4">
              <w:rPr>
                <w:rStyle w:val="Hyperlink"/>
                <w:rFonts w:ascii="Arial" w:hAnsi="Arial" w:cs="Arial"/>
                <w:noProof/>
              </w:rPr>
              <w:t>2.8.3 Power Distance (PDI) and Brand Authority</w:t>
            </w:r>
            <w:r>
              <w:rPr>
                <w:noProof/>
                <w:webHidden/>
              </w:rPr>
              <w:tab/>
            </w:r>
            <w:r>
              <w:rPr>
                <w:noProof/>
                <w:webHidden/>
              </w:rPr>
              <w:fldChar w:fldCharType="begin"/>
            </w:r>
            <w:r>
              <w:rPr>
                <w:noProof/>
                <w:webHidden/>
              </w:rPr>
              <w:instrText xml:space="preserve"> PAGEREF _Toc231649798 \h </w:instrText>
            </w:r>
            <w:r>
              <w:rPr>
                <w:noProof/>
                <w:webHidden/>
              </w:rPr>
            </w:r>
            <w:r>
              <w:rPr>
                <w:noProof/>
                <w:webHidden/>
              </w:rPr>
              <w:fldChar w:fldCharType="separate"/>
            </w:r>
            <w:r w:rsidR="00146687">
              <w:rPr>
                <w:noProof/>
                <w:webHidden/>
              </w:rPr>
              <w:t>26</w:t>
            </w:r>
            <w:r>
              <w:rPr>
                <w:noProof/>
                <w:webHidden/>
              </w:rPr>
              <w:fldChar w:fldCharType="end"/>
            </w:r>
          </w:hyperlink>
        </w:p>
        <w:p w14:paraId="1AB42D69" w14:textId="653F1B8F" w:rsidR="00C10007" w:rsidRDefault="00C10007">
          <w:pPr>
            <w:pStyle w:val="TOC3"/>
            <w:tabs>
              <w:tab w:val="right" w:leader="dot" w:pos="9016"/>
            </w:tabs>
            <w:rPr>
              <w:rFonts w:eastAsiaTheme="minorEastAsia"/>
              <w:noProof/>
              <w:lang w:eastAsia="en-GB"/>
            </w:rPr>
          </w:pPr>
          <w:hyperlink w:anchor="_Toc231649799" w:history="1">
            <w:r w:rsidRPr="003A50D4">
              <w:rPr>
                <w:rStyle w:val="Hyperlink"/>
                <w:rFonts w:ascii="Arial" w:hAnsi="Arial" w:cs="Arial"/>
                <w:noProof/>
              </w:rPr>
              <w:t>2.8.4 Uncertainty Avoidance (UAI) and Ecosystem Security</w:t>
            </w:r>
            <w:r>
              <w:rPr>
                <w:noProof/>
                <w:webHidden/>
              </w:rPr>
              <w:tab/>
            </w:r>
            <w:r>
              <w:rPr>
                <w:noProof/>
                <w:webHidden/>
              </w:rPr>
              <w:fldChar w:fldCharType="begin"/>
            </w:r>
            <w:r>
              <w:rPr>
                <w:noProof/>
                <w:webHidden/>
              </w:rPr>
              <w:instrText xml:space="preserve"> PAGEREF _Toc231649799 \h </w:instrText>
            </w:r>
            <w:r>
              <w:rPr>
                <w:noProof/>
                <w:webHidden/>
              </w:rPr>
            </w:r>
            <w:r>
              <w:rPr>
                <w:noProof/>
                <w:webHidden/>
              </w:rPr>
              <w:fldChar w:fldCharType="separate"/>
            </w:r>
            <w:r w:rsidR="00146687">
              <w:rPr>
                <w:noProof/>
                <w:webHidden/>
              </w:rPr>
              <w:t>26</w:t>
            </w:r>
            <w:r>
              <w:rPr>
                <w:noProof/>
                <w:webHidden/>
              </w:rPr>
              <w:fldChar w:fldCharType="end"/>
            </w:r>
          </w:hyperlink>
        </w:p>
        <w:p w14:paraId="0D3ECDF2" w14:textId="4B2AAC72" w:rsidR="00C10007" w:rsidRDefault="00C10007">
          <w:pPr>
            <w:pStyle w:val="TOC2"/>
            <w:tabs>
              <w:tab w:val="right" w:leader="dot" w:pos="9016"/>
            </w:tabs>
            <w:rPr>
              <w:rFonts w:cstheme="minorBidi"/>
              <w:noProof/>
              <w:kern w:val="2"/>
              <w:sz w:val="24"/>
              <w:szCs w:val="24"/>
              <w14:ligatures w14:val="standardContextual"/>
            </w:rPr>
          </w:pPr>
          <w:hyperlink w:anchor="_Toc231649800" w:history="1">
            <w:r w:rsidRPr="003A50D4">
              <w:rPr>
                <w:rStyle w:val="Hyperlink"/>
                <w:rFonts w:ascii="Arial" w:hAnsi="Arial" w:cs="Arial"/>
                <w:noProof/>
              </w:rPr>
              <w:t>2.9 The “Dark Side” of Emotional Branding and Brand Hate</w:t>
            </w:r>
            <w:r>
              <w:rPr>
                <w:noProof/>
                <w:webHidden/>
              </w:rPr>
              <w:tab/>
            </w:r>
            <w:r>
              <w:rPr>
                <w:noProof/>
                <w:webHidden/>
              </w:rPr>
              <w:fldChar w:fldCharType="begin"/>
            </w:r>
            <w:r>
              <w:rPr>
                <w:noProof/>
                <w:webHidden/>
              </w:rPr>
              <w:instrText xml:space="preserve"> PAGEREF _Toc231649800 \h </w:instrText>
            </w:r>
            <w:r>
              <w:rPr>
                <w:noProof/>
                <w:webHidden/>
              </w:rPr>
            </w:r>
            <w:r>
              <w:rPr>
                <w:noProof/>
                <w:webHidden/>
              </w:rPr>
              <w:fldChar w:fldCharType="separate"/>
            </w:r>
            <w:r w:rsidR="00146687">
              <w:rPr>
                <w:noProof/>
                <w:webHidden/>
              </w:rPr>
              <w:t>27</w:t>
            </w:r>
            <w:r>
              <w:rPr>
                <w:noProof/>
                <w:webHidden/>
              </w:rPr>
              <w:fldChar w:fldCharType="end"/>
            </w:r>
          </w:hyperlink>
        </w:p>
        <w:p w14:paraId="3D6F6440" w14:textId="4168DD37" w:rsidR="00C10007" w:rsidRDefault="00C10007">
          <w:pPr>
            <w:pStyle w:val="TOC2"/>
            <w:tabs>
              <w:tab w:val="right" w:leader="dot" w:pos="9016"/>
            </w:tabs>
            <w:rPr>
              <w:rFonts w:cstheme="minorBidi"/>
              <w:noProof/>
              <w:kern w:val="2"/>
              <w:sz w:val="24"/>
              <w:szCs w:val="24"/>
              <w14:ligatures w14:val="standardContextual"/>
            </w:rPr>
          </w:pPr>
          <w:hyperlink w:anchor="_Toc231649801" w:history="1">
            <w:r w:rsidRPr="003A50D4">
              <w:rPr>
                <w:rStyle w:val="Hyperlink"/>
                <w:rFonts w:ascii="Arial" w:hAnsi="Arial" w:cs="Arial"/>
                <w:noProof/>
              </w:rPr>
              <w:t>2.10 Literature Gaps and Chapter Summary</w:t>
            </w:r>
            <w:r>
              <w:rPr>
                <w:noProof/>
                <w:webHidden/>
              </w:rPr>
              <w:tab/>
            </w:r>
            <w:r>
              <w:rPr>
                <w:noProof/>
                <w:webHidden/>
              </w:rPr>
              <w:fldChar w:fldCharType="begin"/>
            </w:r>
            <w:r>
              <w:rPr>
                <w:noProof/>
                <w:webHidden/>
              </w:rPr>
              <w:instrText xml:space="preserve"> PAGEREF _Toc231649801 \h </w:instrText>
            </w:r>
            <w:r>
              <w:rPr>
                <w:noProof/>
                <w:webHidden/>
              </w:rPr>
            </w:r>
            <w:r>
              <w:rPr>
                <w:noProof/>
                <w:webHidden/>
              </w:rPr>
              <w:fldChar w:fldCharType="separate"/>
            </w:r>
            <w:r w:rsidR="00146687">
              <w:rPr>
                <w:noProof/>
                <w:webHidden/>
              </w:rPr>
              <w:t>28</w:t>
            </w:r>
            <w:r>
              <w:rPr>
                <w:noProof/>
                <w:webHidden/>
              </w:rPr>
              <w:fldChar w:fldCharType="end"/>
            </w:r>
          </w:hyperlink>
        </w:p>
        <w:p w14:paraId="7565D2F3" w14:textId="3BA476A3" w:rsidR="00C10007" w:rsidRDefault="00C10007">
          <w:pPr>
            <w:pStyle w:val="TOC1"/>
            <w:tabs>
              <w:tab w:val="right" w:leader="dot" w:pos="9016"/>
            </w:tabs>
            <w:rPr>
              <w:rFonts w:cstheme="minorBidi"/>
              <w:noProof/>
              <w:kern w:val="2"/>
              <w:sz w:val="24"/>
              <w:szCs w:val="24"/>
              <w14:ligatures w14:val="standardContextual"/>
            </w:rPr>
          </w:pPr>
          <w:hyperlink w:anchor="_Toc231649802" w:history="1">
            <w:r w:rsidRPr="003A50D4">
              <w:rPr>
                <w:rStyle w:val="Hyperlink"/>
                <w:noProof/>
              </w:rPr>
              <w:t>Chapter 3: Methodology</w:t>
            </w:r>
            <w:r>
              <w:rPr>
                <w:noProof/>
                <w:webHidden/>
              </w:rPr>
              <w:tab/>
            </w:r>
            <w:r>
              <w:rPr>
                <w:noProof/>
                <w:webHidden/>
              </w:rPr>
              <w:fldChar w:fldCharType="begin"/>
            </w:r>
            <w:r>
              <w:rPr>
                <w:noProof/>
                <w:webHidden/>
              </w:rPr>
              <w:instrText xml:space="preserve"> PAGEREF _Toc231649802 \h </w:instrText>
            </w:r>
            <w:r>
              <w:rPr>
                <w:noProof/>
                <w:webHidden/>
              </w:rPr>
            </w:r>
            <w:r>
              <w:rPr>
                <w:noProof/>
                <w:webHidden/>
              </w:rPr>
              <w:fldChar w:fldCharType="separate"/>
            </w:r>
            <w:r w:rsidR="00146687">
              <w:rPr>
                <w:noProof/>
                <w:webHidden/>
              </w:rPr>
              <w:t>29</w:t>
            </w:r>
            <w:r>
              <w:rPr>
                <w:noProof/>
                <w:webHidden/>
              </w:rPr>
              <w:fldChar w:fldCharType="end"/>
            </w:r>
          </w:hyperlink>
        </w:p>
        <w:p w14:paraId="5E5A9D1A" w14:textId="46997BD5" w:rsidR="00C10007" w:rsidRDefault="00C10007">
          <w:pPr>
            <w:pStyle w:val="TOC2"/>
            <w:tabs>
              <w:tab w:val="right" w:leader="dot" w:pos="9016"/>
            </w:tabs>
            <w:rPr>
              <w:rFonts w:cstheme="minorBidi"/>
              <w:noProof/>
              <w:kern w:val="2"/>
              <w:sz w:val="24"/>
              <w:szCs w:val="24"/>
              <w14:ligatures w14:val="standardContextual"/>
            </w:rPr>
          </w:pPr>
          <w:hyperlink w:anchor="_Toc231649803" w:history="1">
            <w:r w:rsidRPr="003A50D4">
              <w:rPr>
                <w:rStyle w:val="Hyperlink"/>
                <w:rFonts w:ascii="Arial" w:hAnsi="Arial" w:cs="Arial"/>
                <w:noProof/>
              </w:rPr>
              <w:t>3.1 Chapter Introduction and Research Philosophy</w:t>
            </w:r>
            <w:r>
              <w:rPr>
                <w:noProof/>
                <w:webHidden/>
              </w:rPr>
              <w:tab/>
            </w:r>
            <w:r>
              <w:rPr>
                <w:noProof/>
                <w:webHidden/>
              </w:rPr>
              <w:fldChar w:fldCharType="begin"/>
            </w:r>
            <w:r>
              <w:rPr>
                <w:noProof/>
                <w:webHidden/>
              </w:rPr>
              <w:instrText xml:space="preserve"> PAGEREF _Toc231649803 \h </w:instrText>
            </w:r>
            <w:r>
              <w:rPr>
                <w:noProof/>
                <w:webHidden/>
              </w:rPr>
            </w:r>
            <w:r>
              <w:rPr>
                <w:noProof/>
                <w:webHidden/>
              </w:rPr>
              <w:fldChar w:fldCharType="separate"/>
            </w:r>
            <w:r w:rsidR="00146687">
              <w:rPr>
                <w:noProof/>
                <w:webHidden/>
              </w:rPr>
              <w:t>29</w:t>
            </w:r>
            <w:r>
              <w:rPr>
                <w:noProof/>
                <w:webHidden/>
              </w:rPr>
              <w:fldChar w:fldCharType="end"/>
            </w:r>
          </w:hyperlink>
        </w:p>
        <w:p w14:paraId="5549CCC7" w14:textId="20C53297" w:rsidR="00C10007" w:rsidRDefault="00C10007">
          <w:pPr>
            <w:pStyle w:val="TOC2"/>
            <w:tabs>
              <w:tab w:val="right" w:leader="dot" w:pos="9016"/>
            </w:tabs>
            <w:rPr>
              <w:rFonts w:cstheme="minorBidi"/>
              <w:noProof/>
              <w:kern w:val="2"/>
              <w:sz w:val="24"/>
              <w:szCs w:val="24"/>
              <w14:ligatures w14:val="standardContextual"/>
            </w:rPr>
          </w:pPr>
          <w:hyperlink w:anchor="_Toc231649804" w:history="1">
            <w:r w:rsidRPr="003A50D4">
              <w:rPr>
                <w:rStyle w:val="Hyperlink"/>
                <w:rFonts w:ascii="Arial" w:hAnsi="Arial" w:cs="Arial"/>
                <w:noProof/>
              </w:rPr>
              <w:t>3.2 Research Approach and Design</w:t>
            </w:r>
            <w:r>
              <w:rPr>
                <w:noProof/>
                <w:webHidden/>
              </w:rPr>
              <w:tab/>
            </w:r>
            <w:r>
              <w:rPr>
                <w:noProof/>
                <w:webHidden/>
              </w:rPr>
              <w:fldChar w:fldCharType="begin"/>
            </w:r>
            <w:r>
              <w:rPr>
                <w:noProof/>
                <w:webHidden/>
              </w:rPr>
              <w:instrText xml:space="preserve"> PAGEREF _Toc231649804 \h </w:instrText>
            </w:r>
            <w:r>
              <w:rPr>
                <w:noProof/>
                <w:webHidden/>
              </w:rPr>
            </w:r>
            <w:r>
              <w:rPr>
                <w:noProof/>
                <w:webHidden/>
              </w:rPr>
              <w:fldChar w:fldCharType="separate"/>
            </w:r>
            <w:r w:rsidR="00146687">
              <w:rPr>
                <w:noProof/>
                <w:webHidden/>
              </w:rPr>
              <w:t>30</w:t>
            </w:r>
            <w:r>
              <w:rPr>
                <w:noProof/>
                <w:webHidden/>
              </w:rPr>
              <w:fldChar w:fldCharType="end"/>
            </w:r>
          </w:hyperlink>
        </w:p>
        <w:p w14:paraId="0B41E26F" w14:textId="566FBA2B" w:rsidR="00C10007" w:rsidRDefault="00C10007">
          <w:pPr>
            <w:pStyle w:val="TOC2"/>
            <w:tabs>
              <w:tab w:val="right" w:leader="dot" w:pos="9016"/>
            </w:tabs>
            <w:rPr>
              <w:rFonts w:cstheme="minorBidi"/>
              <w:noProof/>
              <w:kern w:val="2"/>
              <w:sz w:val="24"/>
              <w:szCs w:val="24"/>
              <w14:ligatures w14:val="standardContextual"/>
            </w:rPr>
          </w:pPr>
          <w:hyperlink w:anchor="_Toc231649805" w:history="1">
            <w:r w:rsidRPr="003A50D4">
              <w:rPr>
                <w:rStyle w:val="Hyperlink"/>
                <w:rFonts w:ascii="Arial" w:hAnsi="Arial" w:cs="Arial"/>
                <w:noProof/>
              </w:rPr>
              <w:t>3.3 Population and Purposive Sampling</w:t>
            </w:r>
            <w:r>
              <w:rPr>
                <w:noProof/>
                <w:webHidden/>
              </w:rPr>
              <w:tab/>
            </w:r>
            <w:r>
              <w:rPr>
                <w:noProof/>
                <w:webHidden/>
              </w:rPr>
              <w:fldChar w:fldCharType="begin"/>
            </w:r>
            <w:r>
              <w:rPr>
                <w:noProof/>
                <w:webHidden/>
              </w:rPr>
              <w:instrText xml:space="preserve"> PAGEREF _Toc231649805 \h </w:instrText>
            </w:r>
            <w:r>
              <w:rPr>
                <w:noProof/>
                <w:webHidden/>
              </w:rPr>
            </w:r>
            <w:r>
              <w:rPr>
                <w:noProof/>
                <w:webHidden/>
              </w:rPr>
              <w:fldChar w:fldCharType="separate"/>
            </w:r>
            <w:r w:rsidR="00146687">
              <w:rPr>
                <w:noProof/>
                <w:webHidden/>
              </w:rPr>
              <w:t>31</w:t>
            </w:r>
            <w:r>
              <w:rPr>
                <w:noProof/>
                <w:webHidden/>
              </w:rPr>
              <w:fldChar w:fldCharType="end"/>
            </w:r>
          </w:hyperlink>
        </w:p>
        <w:p w14:paraId="799884A0" w14:textId="6EBB049F" w:rsidR="00C10007" w:rsidRDefault="00C10007">
          <w:pPr>
            <w:pStyle w:val="TOC2"/>
            <w:tabs>
              <w:tab w:val="right" w:leader="dot" w:pos="9016"/>
            </w:tabs>
            <w:rPr>
              <w:rFonts w:cstheme="minorBidi"/>
              <w:noProof/>
              <w:kern w:val="2"/>
              <w:sz w:val="24"/>
              <w:szCs w:val="24"/>
              <w14:ligatures w14:val="standardContextual"/>
            </w:rPr>
          </w:pPr>
          <w:hyperlink w:anchor="_Toc231649806" w:history="1">
            <w:r w:rsidRPr="003A50D4">
              <w:rPr>
                <w:rStyle w:val="Hyperlink"/>
                <w:rFonts w:ascii="Arial" w:hAnsi="Arial" w:cs="Arial"/>
                <w:noProof/>
              </w:rPr>
              <w:t>3.4 Data Collection and Identification Strategy</w:t>
            </w:r>
            <w:r>
              <w:rPr>
                <w:noProof/>
                <w:webHidden/>
              </w:rPr>
              <w:tab/>
            </w:r>
            <w:r>
              <w:rPr>
                <w:noProof/>
                <w:webHidden/>
              </w:rPr>
              <w:fldChar w:fldCharType="begin"/>
            </w:r>
            <w:r>
              <w:rPr>
                <w:noProof/>
                <w:webHidden/>
              </w:rPr>
              <w:instrText xml:space="preserve"> PAGEREF _Toc231649806 \h </w:instrText>
            </w:r>
            <w:r>
              <w:rPr>
                <w:noProof/>
                <w:webHidden/>
              </w:rPr>
            </w:r>
            <w:r>
              <w:rPr>
                <w:noProof/>
                <w:webHidden/>
              </w:rPr>
              <w:fldChar w:fldCharType="separate"/>
            </w:r>
            <w:r w:rsidR="00146687">
              <w:rPr>
                <w:noProof/>
                <w:webHidden/>
              </w:rPr>
              <w:t>31</w:t>
            </w:r>
            <w:r>
              <w:rPr>
                <w:noProof/>
                <w:webHidden/>
              </w:rPr>
              <w:fldChar w:fldCharType="end"/>
            </w:r>
          </w:hyperlink>
        </w:p>
        <w:p w14:paraId="6B24F931" w14:textId="6D24A6AF" w:rsidR="00C10007" w:rsidRDefault="00C10007">
          <w:pPr>
            <w:pStyle w:val="TOC2"/>
            <w:tabs>
              <w:tab w:val="right" w:leader="dot" w:pos="9016"/>
            </w:tabs>
            <w:rPr>
              <w:rFonts w:cstheme="minorBidi"/>
              <w:noProof/>
              <w:kern w:val="2"/>
              <w:sz w:val="24"/>
              <w:szCs w:val="24"/>
              <w14:ligatures w14:val="standardContextual"/>
            </w:rPr>
          </w:pPr>
          <w:hyperlink w:anchor="_Toc231649807" w:history="1">
            <w:r w:rsidRPr="003A50D4">
              <w:rPr>
                <w:rStyle w:val="Hyperlink"/>
                <w:rFonts w:ascii="Arial" w:hAnsi="Arial" w:cs="Arial"/>
                <w:noProof/>
              </w:rPr>
              <w:t>3.5 Data Analysis Techniques: Braun &amp; Clarke (2006) Thematic Analysis</w:t>
            </w:r>
            <w:r>
              <w:rPr>
                <w:noProof/>
                <w:webHidden/>
              </w:rPr>
              <w:tab/>
            </w:r>
            <w:r>
              <w:rPr>
                <w:noProof/>
                <w:webHidden/>
              </w:rPr>
              <w:fldChar w:fldCharType="begin"/>
            </w:r>
            <w:r>
              <w:rPr>
                <w:noProof/>
                <w:webHidden/>
              </w:rPr>
              <w:instrText xml:space="preserve"> PAGEREF _Toc231649807 \h </w:instrText>
            </w:r>
            <w:r>
              <w:rPr>
                <w:noProof/>
                <w:webHidden/>
              </w:rPr>
            </w:r>
            <w:r>
              <w:rPr>
                <w:noProof/>
                <w:webHidden/>
              </w:rPr>
              <w:fldChar w:fldCharType="separate"/>
            </w:r>
            <w:r w:rsidR="00146687">
              <w:rPr>
                <w:noProof/>
                <w:webHidden/>
              </w:rPr>
              <w:t>32</w:t>
            </w:r>
            <w:r>
              <w:rPr>
                <w:noProof/>
                <w:webHidden/>
              </w:rPr>
              <w:fldChar w:fldCharType="end"/>
            </w:r>
          </w:hyperlink>
        </w:p>
        <w:p w14:paraId="0478AB70" w14:textId="6154FBBB" w:rsidR="00C10007" w:rsidRDefault="00C10007">
          <w:pPr>
            <w:pStyle w:val="TOC2"/>
            <w:tabs>
              <w:tab w:val="right" w:leader="dot" w:pos="9016"/>
            </w:tabs>
            <w:rPr>
              <w:rFonts w:cstheme="minorBidi"/>
              <w:noProof/>
              <w:kern w:val="2"/>
              <w:sz w:val="24"/>
              <w:szCs w:val="24"/>
              <w14:ligatures w14:val="standardContextual"/>
            </w:rPr>
          </w:pPr>
          <w:hyperlink w:anchor="_Toc231649808" w:history="1">
            <w:r w:rsidRPr="003A50D4">
              <w:rPr>
                <w:rStyle w:val="Hyperlink"/>
                <w:rFonts w:ascii="Arial" w:hAnsi="Arial" w:cs="Arial"/>
                <w:noProof/>
              </w:rPr>
              <w:t>3.6 Definition of Core Concepts</w:t>
            </w:r>
            <w:r>
              <w:rPr>
                <w:noProof/>
                <w:webHidden/>
              </w:rPr>
              <w:tab/>
            </w:r>
            <w:r>
              <w:rPr>
                <w:noProof/>
                <w:webHidden/>
              </w:rPr>
              <w:fldChar w:fldCharType="begin"/>
            </w:r>
            <w:r>
              <w:rPr>
                <w:noProof/>
                <w:webHidden/>
              </w:rPr>
              <w:instrText xml:space="preserve"> PAGEREF _Toc231649808 \h </w:instrText>
            </w:r>
            <w:r>
              <w:rPr>
                <w:noProof/>
                <w:webHidden/>
              </w:rPr>
            </w:r>
            <w:r>
              <w:rPr>
                <w:noProof/>
                <w:webHidden/>
              </w:rPr>
              <w:fldChar w:fldCharType="separate"/>
            </w:r>
            <w:r w:rsidR="00146687">
              <w:rPr>
                <w:noProof/>
                <w:webHidden/>
              </w:rPr>
              <w:t>33</w:t>
            </w:r>
            <w:r>
              <w:rPr>
                <w:noProof/>
                <w:webHidden/>
              </w:rPr>
              <w:fldChar w:fldCharType="end"/>
            </w:r>
          </w:hyperlink>
        </w:p>
        <w:p w14:paraId="2455AB0D" w14:textId="7A84184F" w:rsidR="00C10007" w:rsidRDefault="00C10007">
          <w:pPr>
            <w:pStyle w:val="TOC2"/>
            <w:tabs>
              <w:tab w:val="right" w:leader="dot" w:pos="9016"/>
            </w:tabs>
            <w:rPr>
              <w:rFonts w:cstheme="minorBidi"/>
              <w:noProof/>
              <w:kern w:val="2"/>
              <w:sz w:val="24"/>
              <w:szCs w:val="24"/>
              <w14:ligatures w14:val="standardContextual"/>
            </w:rPr>
          </w:pPr>
          <w:hyperlink w:anchor="_Toc231649809" w:history="1">
            <w:r w:rsidRPr="003A50D4">
              <w:rPr>
                <w:rStyle w:val="Hyperlink"/>
                <w:rFonts w:ascii="Arial" w:hAnsi="Arial" w:cs="Arial"/>
                <w:noProof/>
              </w:rPr>
              <w:t>3.7 Trustworthiness and Rigor (Reliability and Validity)</w:t>
            </w:r>
            <w:r>
              <w:rPr>
                <w:noProof/>
                <w:webHidden/>
              </w:rPr>
              <w:tab/>
            </w:r>
            <w:r>
              <w:rPr>
                <w:noProof/>
                <w:webHidden/>
              </w:rPr>
              <w:fldChar w:fldCharType="begin"/>
            </w:r>
            <w:r>
              <w:rPr>
                <w:noProof/>
                <w:webHidden/>
              </w:rPr>
              <w:instrText xml:space="preserve"> PAGEREF _Toc231649809 \h </w:instrText>
            </w:r>
            <w:r>
              <w:rPr>
                <w:noProof/>
                <w:webHidden/>
              </w:rPr>
            </w:r>
            <w:r>
              <w:rPr>
                <w:noProof/>
                <w:webHidden/>
              </w:rPr>
              <w:fldChar w:fldCharType="separate"/>
            </w:r>
            <w:r w:rsidR="00146687">
              <w:rPr>
                <w:noProof/>
                <w:webHidden/>
              </w:rPr>
              <w:t>33</w:t>
            </w:r>
            <w:r>
              <w:rPr>
                <w:noProof/>
                <w:webHidden/>
              </w:rPr>
              <w:fldChar w:fldCharType="end"/>
            </w:r>
          </w:hyperlink>
        </w:p>
        <w:p w14:paraId="058FD084" w14:textId="44425040" w:rsidR="00C10007" w:rsidRDefault="00C10007">
          <w:pPr>
            <w:pStyle w:val="TOC2"/>
            <w:tabs>
              <w:tab w:val="right" w:leader="dot" w:pos="9016"/>
            </w:tabs>
            <w:rPr>
              <w:rFonts w:cstheme="minorBidi"/>
              <w:noProof/>
              <w:kern w:val="2"/>
              <w:sz w:val="24"/>
              <w:szCs w:val="24"/>
              <w14:ligatures w14:val="standardContextual"/>
            </w:rPr>
          </w:pPr>
          <w:hyperlink w:anchor="_Toc231649810" w:history="1">
            <w:r w:rsidRPr="003A50D4">
              <w:rPr>
                <w:rStyle w:val="Hyperlink"/>
                <w:rFonts w:ascii="Arial" w:hAnsi="Arial" w:cs="Arial"/>
                <w:noProof/>
              </w:rPr>
              <w:t>3.8 Ethical Considerations in Secondary Qualitative Research</w:t>
            </w:r>
            <w:r>
              <w:rPr>
                <w:noProof/>
                <w:webHidden/>
              </w:rPr>
              <w:tab/>
            </w:r>
            <w:r>
              <w:rPr>
                <w:noProof/>
                <w:webHidden/>
              </w:rPr>
              <w:fldChar w:fldCharType="begin"/>
            </w:r>
            <w:r>
              <w:rPr>
                <w:noProof/>
                <w:webHidden/>
              </w:rPr>
              <w:instrText xml:space="preserve"> PAGEREF _Toc231649810 \h </w:instrText>
            </w:r>
            <w:r>
              <w:rPr>
                <w:noProof/>
                <w:webHidden/>
              </w:rPr>
            </w:r>
            <w:r>
              <w:rPr>
                <w:noProof/>
                <w:webHidden/>
              </w:rPr>
              <w:fldChar w:fldCharType="separate"/>
            </w:r>
            <w:r w:rsidR="00146687">
              <w:rPr>
                <w:noProof/>
                <w:webHidden/>
              </w:rPr>
              <w:t>33</w:t>
            </w:r>
            <w:r>
              <w:rPr>
                <w:noProof/>
                <w:webHidden/>
              </w:rPr>
              <w:fldChar w:fldCharType="end"/>
            </w:r>
          </w:hyperlink>
        </w:p>
        <w:p w14:paraId="793F13AB" w14:textId="05A22F92" w:rsidR="00C10007" w:rsidRDefault="00C10007">
          <w:pPr>
            <w:pStyle w:val="TOC2"/>
            <w:tabs>
              <w:tab w:val="right" w:leader="dot" w:pos="9016"/>
            </w:tabs>
            <w:rPr>
              <w:rFonts w:cstheme="minorBidi"/>
              <w:noProof/>
              <w:kern w:val="2"/>
              <w:sz w:val="24"/>
              <w:szCs w:val="24"/>
              <w14:ligatures w14:val="standardContextual"/>
            </w:rPr>
          </w:pPr>
          <w:hyperlink w:anchor="_Toc231649811" w:history="1">
            <w:r w:rsidRPr="003A50D4">
              <w:rPr>
                <w:rStyle w:val="Hyperlink"/>
                <w:rFonts w:ascii="Arial" w:hAnsi="Arial" w:cs="Arial"/>
                <w:noProof/>
              </w:rPr>
              <w:t>3.9 Researcher Positionality and Interpretivist Bias</w:t>
            </w:r>
            <w:r>
              <w:rPr>
                <w:noProof/>
                <w:webHidden/>
              </w:rPr>
              <w:tab/>
            </w:r>
            <w:r>
              <w:rPr>
                <w:noProof/>
                <w:webHidden/>
              </w:rPr>
              <w:fldChar w:fldCharType="begin"/>
            </w:r>
            <w:r>
              <w:rPr>
                <w:noProof/>
                <w:webHidden/>
              </w:rPr>
              <w:instrText xml:space="preserve"> PAGEREF _Toc231649811 \h </w:instrText>
            </w:r>
            <w:r>
              <w:rPr>
                <w:noProof/>
                <w:webHidden/>
              </w:rPr>
            </w:r>
            <w:r>
              <w:rPr>
                <w:noProof/>
                <w:webHidden/>
              </w:rPr>
              <w:fldChar w:fldCharType="separate"/>
            </w:r>
            <w:r w:rsidR="00146687">
              <w:rPr>
                <w:noProof/>
                <w:webHidden/>
              </w:rPr>
              <w:t>34</w:t>
            </w:r>
            <w:r>
              <w:rPr>
                <w:noProof/>
                <w:webHidden/>
              </w:rPr>
              <w:fldChar w:fldCharType="end"/>
            </w:r>
          </w:hyperlink>
        </w:p>
        <w:p w14:paraId="03E27E69" w14:textId="557E046C" w:rsidR="00C10007" w:rsidRDefault="00C10007">
          <w:pPr>
            <w:pStyle w:val="TOC2"/>
            <w:tabs>
              <w:tab w:val="right" w:leader="dot" w:pos="9016"/>
            </w:tabs>
            <w:rPr>
              <w:rFonts w:cstheme="minorBidi"/>
              <w:noProof/>
              <w:kern w:val="2"/>
              <w:sz w:val="24"/>
              <w:szCs w:val="24"/>
              <w14:ligatures w14:val="standardContextual"/>
            </w:rPr>
          </w:pPr>
          <w:hyperlink w:anchor="_Toc231649812" w:history="1">
            <w:r w:rsidRPr="003A50D4">
              <w:rPr>
                <w:rStyle w:val="Hyperlink"/>
                <w:rFonts w:ascii="Arial" w:hAnsi="Arial" w:cs="Arial"/>
                <w:noProof/>
              </w:rPr>
              <w:t>3.10 Limitations of the Methodology</w:t>
            </w:r>
            <w:r>
              <w:rPr>
                <w:noProof/>
                <w:webHidden/>
              </w:rPr>
              <w:tab/>
            </w:r>
            <w:r>
              <w:rPr>
                <w:noProof/>
                <w:webHidden/>
              </w:rPr>
              <w:fldChar w:fldCharType="begin"/>
            </w:r>
            <w:r>
              <w:rPr>
                <w:noProof/>
                <w:webHidden/>
              </w:rPr>
              <w:instrText xml:space="preserve"> PAGEREF _Toc231649812 \h </w:instrText>
            </w:r>
            <w:r>
              <w:rPr>
                <w:noProof/>
                <w:webHidden/>
              </w:rPr>
            </w:r>
            <w:r>
              <w:rPr>
                <w:noProof/>
                <w:webHidden/>
              </w:rPr>
              <w:fldChar w:fldCharType="separate"/>
            </w:r>
            <w:r w:rsidR="00146687">
              <w:rPr>
                <w:noProof/>
                <w:webHidden/>
              </w:rPr>
              <w:t>34</w:t>
            </w:r>
            <w:r>
              <w:rPr>
                <w:noProof/>
                <w:webHidden/>
              </w:rPr>
              <w:fldChar w:fldCharType="end"/>
            </w:r>
          </w:hyperlink>
        </w:p>
        <w:p w14:paraId="23183C37" w14:textId="6A38A3AA" w:rsidR="00C10007" w:rsidRDefault="00C10007">
          <w:pPr>
            <w:pStyle w:val="TOC1"/>
            <w:tabs>
              <w:tab w:val="right" w:leader="dot" w:pos="9016"/>
            </w:tabs>
            <w:rPr>
              <w:rFonts w:cstheme="minorBidi"/>
              <w:noProof/>
              <w:kern w:val="2"/>
              <w:sz w:val="24"/>
              <w:szCs w:val="24"/>
              <w14:ligatures w14:val="standardContextual"/>
            </w:rPr>
          </w:pPr>
          <w:hyperlink w:anchor="_Toc231649813" w:history="1">
            <w:r w:rsidRPr="003A50D4">
              <w:rPr>
                <w:rStyle w:val="Hyperlink"/>
                <w:noProof/>
              </w:rPr>
              <w:t>Chapter 4: Findings &amp; Qualitative Analysis</w:t>
            </w:r>
            <w:r>
              <w:rPr>
                <w:noProof/>
                <w:webHidden/>
              </w:rPr>
              <w:tab/>
            </w:r>
            <w:r>
              <w:rPr>
                <w:noProof/>
                <w:webHidden/>
              </w:rPr>
              <w:fldChar w:fldCharType="begin"/>
            </w:r>
            <w:r>
              <w:rPr>
                <w:noProof/>
                <w:webHidden/>
              </w:rPr>
              <w:instrText xml:space="preserve"> PAGEREF _Toc231649813 \h </w:instrText>
            </w:r>
            <w:r>
              <w:rPr>
                <w:noProof/>
                <w:webHidden/>
              </w:rPr>
            </w:r>
            <w:r>
              <w:rPr>
                <w:noProof/>
                <w:webHidden/>
              </w:rPr>
              <w:fldChar w:fldCharType="separate"/>
            </w:r>
            <w:r w:rsidR="00146687">
              <w:rPr>
                <w:noProof/>
                <w:webHidden/>
              </w:rPr>
              <w:t>36</w:t>
            </w:r>
            <w:r>
              <w:rPr>
                <w:noProof/>
                <w:webHidden/>
              </w:rPr>
              <w:fldChar w:fldCharType="end"/>
            </w:r>
          </w:hyperlink>
        </w:p>
        <w:p w14:paraId="73CADB0D" w14:textId="00A60DEA" w:rsidR="00C10007" w:rsidRDefault="00C10007">
          <w:pPr>
            <w:pStyle w:val="TOC2"/>
            <w:tabs>
              <w:tab w:val="right" w:leader="dot" w:pos="9016"/>
            </w:tabs>
            <w:rPr>
              <w:rFonts w:cstheme="minorBidi"/>
              <w:noProof/>
              <w:kern w:val="2"/>
              <w:sz w:val="24"/>
              <w:szCs w:val="24"/>
              <w14:ligatures w14:val="standardContextual"/>
            </w:rPr>
          </w:pPr>
          <w:hyperlink w:anchor="_Toc231649814" w:history="1">
            <w:r w:rsidRPr="003A50D4">
              <w:rPr>
                <w:rStyle w:val="Hyperlink"/>
                <w:rFonts w:ascii="Arial" w:hAnsi="Arial" w:cs="Arial"/>
                <w:noProof/>
              </w:rPr>
              <w:t>4.1 Introduction</w:t>
            </w:r>
            <w:r>
              <w:rPr>
                <w:noProof/>
                <w:webHidden/>
              </w:rPr>
              <w:tab/>
            </w:r>
            <w:r>
              <w:rPr>
                <w:noProof/>
                <w:webHidden/>
              </w:rPr>
              <w:fldChar w:fldCharType="begin"/>
            </w:r>
            <w:r>
              <w:rPr>
                <w:noProof/>
                <w:webHidden/>
              </w:rPr>
              <w:instrText xml:space="preserve"> PAGEREF _Toc231649814 \h </w:instrText>
            </w:r>
            <w:r>
              <w:rPr>
                <w:noProof/>
                <w:webHidden/>
              </w:rPr>
            </w:r>
            <w:r>
              <w:rPr>
                <w:noProof/>
                <w:webHidden/>
              </w:rPr>
              <w:fldChar w:fldCharType="separate"/>
            </w:r>
            <w:r w:rsidR="00146687">
              <w:rPr>
                <w:noProof/>
                <w:webHidden/>
              </w:rPr>
              <w:t>36</w:t>
            </w:r>
            <w:r>
              <w:rPr>
                <w:noProof/>
                <w:webHidden/>
              </w:rPr>
              <w:fldChar w:fldCharType="end"/>
            </w:r>
          </w:hyperlink>
        </w:p>
        <w:p w14:paraId="48427018" w14:textId="6181D916" w:rsidR="00C10007" w:rsidRDefault="00C10007">
          <w:pPr>
            <w:pStyle w:val="TOC2"/>
            <w:tabs>
              <w:tab w:val="right" w:leader="dot" w:pos="9016"/>
            </w:tabs>
            <w:rPr>
              <w:rFonts w:cstheme="minorBidi"/>
              <w:noProof/>
              <w:kern w:val="2"/>
              <w:sz w:val="24"/>
              <w:szCs w:val="24"/>
              <w14:ligatures w14:val="standardContextual"/>
            </w:rPr>
          </w:pPr>
          <w:hyperlink w:anchor="_Toc231649815" w:history="1">
            <w:r w:rsidRPr="003A50D4">
              <w:rPr>
                <w:rStyle w:val="Hyperlink"/>
                <w:rFonts w:ascii="Arial" w:hAnsi="Arial" w:cs="Arial"/>
                <w:noProof/>
              </w:rPr>
              <w:t>4.2 Overview of the Qualitative Data</w:t>
            </w:r>
            <w:r>
              <w:rPr>
                <w:noProof/>
                <w:webHidden/>
              </w:rPr>
              <w:tab/>
            </w:r>
            <w:r>
              <w:rPr>
                <w:noProof/>
                <w:webHidden/>
              </w:rPr>
              <w:fldChar w:fldCharType="begin"/>
            </w:r>
            <w:r>
              <w:rPr>
                <w:noProof/>
                <w:webHidden/>
              </w:rPr>
              <w:instrText xml:space="preserve"> PAGEREF _Toc231649815 \h </w:instrText>
            </w:r>
            <w:r>
              <w:rPr>
                <w:noProof/>
                <w:webHidden/>
              </w:rPr>
            </w:r>
            <w:r>
              <w:rPr>
                <w:noProof/>
                <w:webHidden/>
              </w:rPr>
              <w:fldChar w:fldCharType="separate"/>
            </w:r>
            <w:r w:rsidR="00146687">
              <w:rPr>
                <w:noProof/>
                <w:webHidden/>
              </w:rPr>
              <w:t>36</w:t>
            </w:r>
            <w:r>
              <w:rPr>
                <w:noProof/>
                <w:webHidden/>
              </w:rPr>
              <w:fldChar w:fldCharType="end"/>
            </w:r>
          </w:hyperlink>
        </w:p>
        <w:p w14:paraId="37D311A0" w14:textId="2B84EE76" w:rsidR="00C10007" w:rsidRDefault="00C10007">
          <w:pPr>
            <w:pStyle w:val="TOC2"/>
            <w:tabs>
              <w:tab w:val="right" w:leader="dot" w:pos="9016"/>
            </w:tabs>
            <w:rPr>
              <w:rFonts w:cstheme="minorBidi"/>
              <w:noProof/>
              <w:kern w:val="2"/>
              <w:sz w:val="24"/>
              <w:szCs w:val="24"/>
              <w14:ligatures w14:val="standardContextual"/>
            </w:rPr>
          </w:pPr>
          <w:hyperlink w:anchor="_Toc231649816" w:history="1">
            <w:r w:rsidRPr="003A50D4">
              <w:rPr>
                <w:rStyle w:val="Hyperlink"/>
                <w:rFonts w:ascii="Arial" w:hAnsi="Arial" w:cs="Arial"/>
                <w:noProof/>
              </w:rPr>
              <w:t>4.3 Thematic Findings</w:t>
            </w:r>
            <w:r>
              <w:rPr>
                <w:noProof/>
                <w:webHidden/>
              </w:rPr>
              <w:tab/>
            </w:r>
            <w:r>
              <w:rPr>
                <w:noProof/>
                <w:webHidden/>
              </w:rPr>
              <w:fldChar w:fldCharType="begin"/>
            </w:r>
            <w:r>
              <w:rPr>
                <w:noProof/>
                <w:webHidden/>
              </w:rPr>
              <w:instrText xml:space="preserve"> PAGEREF _Toc231649816 \h </w:instrText>
            </w:r>
            <w:r>
              <w:rPr>
                <w:noProof/>
                <w:webHidden/>
              </w:rPr>
            </w:r>
            <w:r>
              <w:rPr>
                <w:noProof/>
                <w:webHidden/>
              </w:rPr>
              <w:fldChar w:fldCharType="separate"/>
            </w:r>
            <w:r w:rsidR="00146687">
              <w:rPr>
                <w:noProof/>
                <w:webHidden/>
              </w:rPr>
              <w:t>40</w:t>
            </w:r>
            <w:r>
              <w:rPr>
                <w:noProof/>
                <w:webHidden/>
              </w:rPr>
              <w:fldChar w:fldCharType="end"/>
            </w:r>
          </w:hyperlink>
        </w:p>
        <w:p w14:paraId="3757F6D9" w14:textId="5E0B7CDB" w:rsidR="00C10007" w:rsidRDefault="00C10007">
          <w:pPr>
            <w:pStyle w:val="TOC3"/>
            <w:tabs>
              <w:tab w:val="right" w:leader="dot" w:pos="9016"/>
            </w:tabs>
            <w:rPr>
              <w:rFonts w:eastAsiaTheme="minorEastAsia"/>
              <w:noProof/>
              <w:lang w:eastAsia="en-GB"/>
            </w:rPr>
          </w:pPr>
          <w:hyperlink w:anchor="_Toc231649817" w:history="1">
            <w:r w:rsidRPr="003A50D4">
              <w:rPr>
                <w:rStyle w:val="Hyperlink"/>
                <w:rFonts w:ascii="Arial" w:hAnsi="Arial" w:cs="Arial"/>
                <w:noProof/>
              </w:rPr>
              <w:t>Theme 1: The “Walled Garden” as an Emotional Anchor (Apple in the West)</w:t>
            </w:r>
            <w:r>
              <w:rPr>
                <w:noProof/>
                <w:webHidden/>
              </w:rPr>
              <w:tab/>
            </w:r>
            <w:r>
              <w:rPr>
                <w:noProof/>
                <w:webHidden/>
              </w:rPr>
              <w:fldChar w:fldCharType="begin"/>
            </w:r>
            <w:r>
              <w:rPr>
                <w:noProof/>
                <w:webHidden/>
              </w:rPr>
              <w:instrText xml:space="preserve"> PAGEREF _Toc231649817 \h </w:instrText>
            </w:r>
            <w:r>
              <w:rPr>
                <w:noProof/>
                <w:webHidden/>
              </w:rPr>
            </w:r>
            <w:r>
              <w:rPr>
                <w:noProof/>
                <w:webHidden/>
              </w:rPr>
              <w:fldChar w:fldCharType="separate"/>
            </w:r>
            <w:r w:rsidR="00146687">
              <w:rPr>
                <w:noProof/>
                <w:webHidden/>
              </w:rPr>
              <w:t>40</w:t>
            </w:r>
            <w:r>
              <w:rPr>
                <w:noProof/>
                <w:webHidden/>
              </w:rPr>
              <w:fldChar w:fldCharType="end"/>
            </w:r>
          </w:hyperlink>
        </w:p>
        <w:p w14:paraId="44A5C6DD" w14:textId="1A85749F" w:rsidR="00C10007" w:rsidRDefault="00C10007">
          <w:pPr>
            <w:pStyle w:val="TOC3"/>
            <w:tabs>
              <w:tab w:val="right" w:leader="dot" w:pos="9016"/>
            </w:tabs>
            <w:rPr>
              <w:rFonts w:eastAsiaTheme="minorEastAsia"/>
              <w:noProof/>
              <w:lang w:eastAsia="en-GB"/>
            </w:rPr>
          </w:pPr>
          <w:hyperlink w:anchor="_Toc231649818" w:history="1">
            <w:r w:rsidRPr="003A50D4">
              <w:rPr>
                <w:rStyle w:val="Hyperlink"/>
                <w:rFonts w:ascii="Arial" w:hAnsi="Arial" w:cs="Arial"/>
                <w:noProof/>
              </w:rPr>
              <w:t>Sub-Theme 1a: Procedural Anxiety and Data Migration Fears</w:t>
            </w:r>
            <w:r>
              <w:rPr>
                <w:noProof/>
                <w:webHidden/>
              </w:rPr>
              <w:tab/>
            </w:r>
            <w:r>
              <w:rPr>
                <w:noProof/>
                <w:webHidden/>
              </w:rPr>
              <w:fldChar w:fldCharType="begin"/>
            </w:r>
            <w:r>
              <w:rPr>
                <w:noProof/>
                <w:webHidden/>
              </w:rPr>
              <w:instrText xml:space="preserve"> PAGEREF _Toc231649818 \h </w:instrText>
            </w:r>
            <w:r>
              <w:rPr>
                <w:noProof/>
                <w:webHidden/>
              </w:rPr>
            </w:r>
            <w:r>
              <w:rPr>
                <w:noProof/>
                <w:webHidden/>
              </w:rPr>
              <w:fldChar w:fldCharType="separate"/>
            </w:r>
            <w:r w:rsidR="00146687">
              <w:rPr>
                <w:noProof/>
                <w:webHidden/>
              </w:rPr>
              <w:t>40</w:t>
            </w:r>
            <w:r>
              <w:rPr>
                <w:noProof/>
                <w:webHidden/>
              </w:rPr>
              <w:fldChar w:fldCharType="end"/>
            </w:r>
          </w:hyperlink>
        </w:p>
        <w:p w14:paraId="26CAD292" w14:textId="4BA5743E" w:rsidR="00C10007" w:rsidRDefault="00C10007">
          <w:pPr>
            <w:pStyle w:val="TOC3"/>
            <w:tabs>
              <w:tab w:val="right" w:leader="dot" w:pos="9016"/>
            </w:tabs>
            <w:rPr>
              <w:rFonts w:eastAsiaTheme="minorEastAsia"/>
              <w:noProof/>
              <w:lang w:eastAsia="en-GB"/>
            </w:rPr>
          </w:pPr>
          <w:hyperlink w:anchor="_Toc231649819" w:history="1">
            <w:r w:rsidRPr="003A50D4">
              <w:rPr>
                <w:rStyle w:val="Hyperlink"/>
                <w:rFonts w:ascii="Arial" w:hAnsi="Arial" w:cs="Arial"/>
                <w:noProof/>
              </w:rPr>
              <w:t>Sub-Theme 1b: Social Friction and Identity Preservation</w:t>
            </w:r>
            <w:r>
              <w:rPr>
                <w:noProof/>
                <w:webHidden/>
              </w:rPr>
              <w:tab/>
            </w:r>
            <w:r>
              <w:rPr>
                <w:noProof/>
                <w:webHidden/>
              </w:rPr>
              <w:fldChar w:fldCharType="begin"/>
            </w:r>
            <w:r>
              <w:rPr>
                <w:noProof/>
                <w:webHidden/>
              </w:rPr>
              <w:instrText xml:space="preserve"> PAGEREF _Toc231649819 \h </w:instrText>
            </w:r>
            <w:r>
              <w:rPr>
                <w:noProof/>
                <w:webHidden/>
              </w:rPr>
            </w:r>
            <w:r>
              <w:rPr>
                <w:noProof/>
                <w:webHidden/>
              </w:rPr>
              <w:fldChar w:fldCharType="separate"/>
            </w:r>
            <w:r w:rsidR="00146687">
              <w:rPr>
                <w:noProof/>
                <w:webHidden/>
              </w:rPr>
              <w:t>41</w:t>
            </w:r>
            <w:r>
              <w:rPr>
                <w:noProof/>
                <w:webHidden/>
              </w:rPr>
              <w:fldChar w:fldCharType="end"/>
            </w:r>
          </w:hyperlink>
        </w:p>
        <w:p w14:paraId="4DFCED0D" w14:textId="52912EE3" w:rsidR="00C10007" w:rsidRDefault="00C10007">
          <w:pPr>
            <w:pStyle w:val="TOC3"/>
            <w:tabs>
              <w:tab w:val="right" w:leader="dot" w:pos="9016"/>
            </w:tabs>
            <w:rPr>
              <w:rFonts w:eastAsiaTheme="minorEastAsia"/>
              <w:noProof/>
              <w:lang w:eastAsia="en-GB"/>
            </w:rPr>
          </w:pPr>
          <w:hyperlink w:anchor="_Toc231649820" w:history="1">
            <w:r w:rsidRPr="003A50D4">
              <w:rPr>
                <w:rStyle w:val="Hyperlink"/>
                <w:rFonts w:ascii="Arial" w:hAnsi="Arial" w:cs="Arial"/>
                <w:noProof/>
              </w:rPr>
              <w:t>Theme 2: Functional Trust and Accessible Innovation (Samsung &amp; Android Across Markets)</w:t>
            </w:r>
            <w:r>
              <w:rPr>
                <w:noProof/>
                <w:webHidden/>
              </w:rPr>
              <w:tab/>
            </w:r>
            <w:r>
              <w:rPr>
                <w:noProof/>
                <w:webHidden/>
              </w:rPr>
              <w:fldChar w:fldCharType="begin"/>
            </w:r>
            <w:r>
              <w:rPr>
                <w:noProof/>
                <w:webHidden/>
              </w:rPr>
              <w:instrText xml:space="preserve"> PAGEREF _Toc231649820 \h </w:instrText>
            </w:r>
            <w:r>
              <w:rPr>
                <w:noProof/>
                <w:webHidden/>
              </w:rPr>
            </w:r>
            <w:r>
              <w:rPr>
                <w:noProof/>
                <w:webHidden/>
              </w:rPr>
              <w:fldChar w:fldCharType="separate"/>
            </w:r>
            <w:r w:rsidR="00146687">
              <w:rPr>
                <w:noProof/>
                <w:webHidden/>
              </w:rPr>
              <w:t>41</w:t>
            </w:r>
            <w:r>
              <w:rPr>
                <w:noProof/>
                <w:webHidden/>
              </w:rPr>
              <w:fldChar w:fldCharType="end"/>
            </w:r>
          </w:hyperlink>
        </w:p>
        <w:p w14:paraId="7B1EE688" w14:textId="47E624E6" w:rsidR="00C10007" w:rsidRDefault="00C10007">
          <w:pPr>
            <w:pStyle w:val="TOC3"/>
            <w:tabs>
              <w:tab w:val="right" w:leader="dot" w:pos="9016"/>
            </w:tabs>
            <w:rPr>
              <w:rFonts w:eastAsiaTheme="minorEastAsia"/>
              <w:noProof/>
              <w:lang w:eastAsia="en-GB"/>
            </w:rPr>
          </w:pPr>
          <w:hyperlink w:anchor="_Toc231649821" w:history="1">
            <w:r w:rsidRPr="003A50D4">
              <w:rPr>
                <w:rStyle w:val="Hyperlink"/>
                <w:rFonts w:ascii="Arial" w:hAnsi="Arial" w:cs="Arial"/>
                <w:noProof/>
              </w:rPr>
              <w:t>Sub-Theme 2a: Cognitive Reliability and Value Perception</w:t>
            </w:r>
            <w:r>
              <w:rPr>
                <w:noProof/>
                <w:webHidden/>
              </w:rPr>
              <w:tab/>
            </w:r>
            <w:r>
              <w:rPr>
                <w:noProof/>
                <w:webHidden/>
              </w:rPr>
              <w:fldChar w:fldCharType="begin"/>
            </w:r>
            <w:r>
              <w:rPr>
                <w:noProof/>
                <w:webHidden/>
              </w:rPr>
              <w:instrText xml:space="preserve"> PAGEREF _Toc231649821 \h </w:instrText>
            </w:r>
            <w:r>
              <w:rPr>
                <w:noProof/>
                <w:webHidden/>
              </w:rPr>
            </w:r>
            <w:r>
              <w:rPr>
                <w:noProof/>
                <w:webHidden/>
              </w:rPr>
              <w:fldChar w:fldCharType="separate"/>
            </w:r>
            <w:r w:rsidR="00146687">
              <w:rPr>
                <w:noProof/>
                <w:webHidden/>
              </w:rPr>
              <w:t>41</w:t>
            </w:r>
            <w:r>
              <w:rPr>
                <w:noProof/>
                <w:webHidden/>
              </w:rPr>
              <w:fldChar w:fldCharType="end"/>
            </w:r>
          </w:hyperlink>
        </w:p>
        <w:p w14:paraId="6B7EF54D" w14:textId="3C674508" w:rsidR="00C10007" w:rsidRDefault="00C10007">
          <w:pPr>
            <w:pStyle w:val="TOC3"/>
            <w:tabs>
              <w:tab w:val="right" w:leader="dot" w:pos="9016"/>
            </w:tabs>
            <w:rPr>
              <w:rFonts w:eastAsiaTheme="minorEastAsia"/>
              <w:noProof/>
              <w:lang w:eastAsia="en-GB"/>
            </w:rPr>
          </w:pPr>
          <w:hyperlink w:anchor="_Toc231649822" w:history="1">
            <w:r w:rsidRPr="003A50D4">
              <w:rPr>
                <w:rStyle w:val="Hyperlink"/>
                <w:rFonts w:ascii="Arial" w:hAnsi="Arial" w:cs="Arial"/>
                <w:noProof/>
              </w:rPr>
              <w:t>Sub-Theme 2b: Open Platform Autonomy</w:t>
            </w:r>
            <w:r>
              <w:rPr>
                <w:noProof/>
                <w:webHidden/>
              </w:rPr>
              <w:tab/>
            </w:r>
            <w:r>
              <w:rPr>
                <w:noProof/>
                <w:webHidden/>
              </w:rPr>
              <w:fldChar w:fldCharType="begin"/>
            </w:r>
            <w:r>
              <w:rPr>
                <w:noProof/>
                <w:webHidden/>
              </w:rPr>
              <w:instrText xml:space="preserve"> PAGEREF _Toc231649822 \h </w:instrText>
            </w:r>
            <w:r>
              <w:rPr>
                <w:noProof/>
                <w:webHidden/>
              </w:rPr>
            </w:r>
            <w:r>
              <w:rPr>
                <w:noProof/>
                <w:webHidden/>
              </w:rPr>
              <w:fldChar w:fldCharType="separate"/>
            </w:r>
            <w:r w:rsidR="00146687">
              <w:rPr>
                <w:noProof/>
                <w:webHidden/>
              </w:rPr>
              <w:t>41</w:t>
            </w:r>
            <w:r>
              <w:rPr>
                <w:noProof/>
                <w:webHidden/>
              </w:rPr>
              <w:fldChar w:fldCharType="end"/>
            </w:r>
          </w:hyperlink>
        </w:p>
        <w:p w14:paraId="00957B98" w14:textId="2BD57144" w:rsidR="00C10007" w:rsidRDefault="00C10007">
          <w:pPr>
            <w:pStyle w:val="TOC3"/>
            <w:tabs>
              <w:tab w:val="right" w:leader="dot" w:pos="9016"/>
            </w:tabs>
            <w:rPr>
              <w:rFonts w:eastAsiaTheme="minorEastAsia"/>
              <w:noProof/>
              <w:lang w:eastAsia="en-GB"/>
            </w:rPr>
          </w:pPr>
          <w:hyperlink w:anchor="_Toc231649823" w:history="1">
            <w:r w:rsidRPr="003A50D4">
              <w:rPr>
                <w:rStyle w:val="Hyperlink"/>
                <w:rFonts w:ascii="Arial" w:hAnsi="Arial" w:cs="Arial"/>
                <w:noProof/>
              </w:rPr>
              <w:t>Theme 3: Social Signalling and Aspirational Loyalty (The Indian Context)</w:t>
            </w:r>
            <w:r>
              <w:rPr>
                <w:noProof/>
                <w:webHidden/>
              </w:rPr>
              <w:tab/>
            </w:r>
            <w:r>
              <w:rPr>
                <w:noProof/>
                <w:webHidden/>
              </w:rPr>
              <w:fldChar w:fldCharType="begin"/>
            </w:r>
            <w:r>
              <w:rPr>
                <w:noProof/>
                <w:webHidden/>
              </w:rPr>
              <w:instrText xml:space="preserve"> PAGEREF _Toc231649823 \h </w:instrText>
            </w:r>
            <w:r>
              <w:rPr>
                <w:noProof/>
                <w:webHidden/>
              </w:rPr>
            </w:r>
            <w:r>
              <w:rPr>
                <w:noProof/>
                <w:webHidden/>
              </w:rPr>
              <w:fldChar w:fldCharType="separate"/>
            </w:r>
            <w:r w:rsidR="00146687">
              <w:rPr>
                <w:noProof/>
                <w:webHidden/>
              </w:rPr>
              <w:t>42</w:t>
            </w:r>
            <w:r>
              <w:rPr>
                <w:noProof/>
                <w:webHidden/>
              </w:rPr>
              <w:fldChar w:fldCharType="end"/>
            </w:r>
          </w:hyperlink>
        </w:p>
        <w:p w14:paraId="01B32A00" w14:textId="2A2D561F" w:rsidR="00C10007" w:rsidRDefault="00C10007">
          <w:pPr>
            <w:pStyle w:val="TOC3"/>
            <w:tabs>
              <w:tab w:val="right" w:leader="dot" w:pos="9016"/>
            </w:tabs>
            <w:rPr>
              <w:rFonts w:eastAsiaTheme="minorEastAsia"/>
              <w:noProof/>
              <w:lang w:eastAsia="en-GB"/>
            </w:rPr>
          </w:pPr>
          <w:hyperlink w:anchor="_Toc231649824" w:history="1">
            <w:r w:rsidRPr="003A50D4">
              <w:rPr>
                <w:rStyle w:val="Hyperlink"/>
                <w:rFonts w:ascii="Arial" w:hAnsi="Arial" w:cs="Arial"/>
                <w:noProof/>
              </w:rPr>
              <w:t>Sub-Theme 3a: Upward Mobility and Status Validation</w:t>
            </w:r>
            <w:r>
              <w:rPr>
                <w:noProof/>
                <w:webHidden/>
              </w:rPr>
              <w:tab/>
            </w:r>
            <w:r>
              <w:rPr>
                <w:noProof/>
                <w:webHidden/>
              </w:rPr>
              <w:fldChar w:fldCharType="begin"/>
            </w:r>
            <w:r>
              <w:rPr>
                <w:noProof/>
                <w:webHidden/>
              </w:rPr>
              <w:instrText xml:space="preserve"> PAGEREF _Toc231649824 \h </w:instrText>
            </w:r>
            <w:r>
              <w:rPr>
                <w:noProof/>
                <w:webHidden/>
              </w:rPr>
            </w:r>
            <w:r>
              <w:rPr>
                <w:noProof/>
                <w:webHidden/>
              </w:rPr>
              <w:fldChar w:fldCharType="separate"/>
            </w:r>
            <w:r w:rsidR="00146687">
              <w:rPr>
                <w:noProof/>
                <w:webHidden/>
              </w:rPr>
              <w:t>42</w:t>
            </w:r>
            <w:r>
              <w:rPr>
                <w:noProof/>
                <w:webHidden/>
              </w:rPr>
              <w:fldChar w:fldCharType="end"/>
            </w:r>
          </w:hyperlink>
        </w:p>
        <w:p w14:paraId="515EE2D2" w14:textId="45DB8877" w:rsidR="00C10007" w:rsidRDefault="00C10007">
          <w:pPr>
            <w:pStyle w:val="TOC3"/>
            <w:tabs>
              <w:tab w:val="right" w:leader="dot" w:pos="9016"/>
            </w:tabs>
            <w:rPr>
              <w:rFonts w:eastAsiaTheme="minorEastAsia"/>
              <w:noProof/>
              <w:lang w:eastAsia="en-GB"/>
            </w:rPr>
          </w:pPr>
          <w:hyperlink w:anchor="_Toc231649825" w:history="1">
            <w:r w:rsidRPr="003A50D4">
              <w:rPr>
                <w:rStyle w:val="Hyperlink"/>
                <w:rFonts w:ascii="Arial" w:hAnsi="Arial" w:cs="Arial"/>
                <w:noProof/>
              </w:rPr>
              <w:t>Sub-Theme 3b: Community Co-Creation and E-WOM</w:t>
            </w:r>
            <w:r>
              <w:rPr>
                <w:noProof/>
                <w:webHidden/>
              </w:rPr>
              <w:tab/>
            </w:r>
            <w:r>
              <w:rPr>
                <w:noProof/>
                <w:webHidden/>
              </w:rPr>
              <w:fldChar w:fldCharType="begin"/>
            </w:r>
            <w:r>
              <w:rPr>
                <w:noProof/>
                <w:webHidden/>
              </w:rPr>
              <w:instrText xml:space="preserve"> PAGEREF _Toc231649825 \h </w:instrText>
            </w:r>
            <w:r>
              <w:rPr>
                <w:noProof/>
                <w:webHidden/>
              </w:rPr>
            </w:r>
            <w:r>
              <w:rPr>
                <w:noProof/>
                <w:webHidden/>
              </w:rPr>
              <w:fldChar w:fldCharType="separate"/>
            </w:r>
            <w:r w:rsidR="00146687">
              <w:rPr>
                <w:noProof/>
                <w:webHidden/>
              </w:rPr>
              <w:t>42</w:t>
            </w:r>
            <w:r>
              <w:rPr>
                <w:noProof/>
                <w:webHidden/>
              </w:rPr>
              <w:fldChar w:fldCharType="end"/>
            </w:r>
          </w:hyperlink>
        </w:p>
        <w:p w14:paraId="403066B2" w14:textId="6ADA7DD8" w:rsidR="00C10007" w:rsidRDefault="00C10007">
          <w:pPr>
            <w:pStyle w:val="TOC2"/>
            <w:tabs>
              <w:tab w:val="right" w:leader="dot" w:pos="9016"/>
            </w:tabs>
            <w:rPr>
              <w:rFonts w:cstheme="minorBidi"/>
              <w:noProof/>
              <w:kern w:val="2"/>
              <w:sz w:val="24"/>
              <w:szCs w:val="24"/>
              <w14:ligatures w14:val="standardContextual"/>
            </w:rPr>
          </w:pPr>
          <w:hyperlink w:anchor="_Toc231649826" w:history="1">
            <w:r w:rsidRPr="003A50D4">
              <w:rPr>
                <w:rStyle w:val="Hyperlink"/>
                <w:rFonts w:ascii="Arial" w:hAnsi="Arial" w:cs="Arial"/>
                <w:noProof/>
              </w:rPr>
              <w:t>4.4 Cross-Cultural Comparative Discussion</w:t>
            </w:r>
            <w:r>
              <w:rPr>
                <w:noProof/>
                <w:webHidden/>
              </w:rPr>
              <w:tab/>
            </w:r>
            <w:r>
              <w:rPr>
                <w:noProof/>
                <w:webHidden/>
              </w:rPr>
              <w:fldChar w:fldCharType="begin"/>
            </w:r>
            <w:r>
              <w:rPr>
                <w:noProof/>
                <w:webHidden/>
              </w:rPr>
              <w:instrText xml:space="preserve"> PAGEREF _Toc231649826 \h </w:instrText>
            </w:r>
            <w:r>
              <w:rPr>
                <w:noProof/>
                <w:webHidden/>
              </w:rPr>
            </w:r>
            <w:r>
              <w:rPr>
                <w:noProof/>
                <w:webHidden/>
              </w:rPr>
              <w:fldChar w:fldCharType="separate"/>
            </w:r>
            <w:r w:rsidR="00146687">
              <w:rPr>
                <w:noProof/>
                <w:webHidden/>
              </w:rPr>
              <w:t>42</w:t>
            </w:r>
            <w:r>
              <w:rPr>
                <w:noProof/>
                <w:webHidden/>
              </w:rPr>
              <w:fldChar w:fldCharType="end"/>
            </w:r>
          </w:hyperlink>
        </w:p>
        <w:p w14:paraId="1BE08213" w14:textId="293D9358" w:rsidR="00C10007" w:rsidRDefault="00C10007">
          <w:pPr>
            <w:pStyle w:val="TOC1"/>
            <w:tabs>
              <w:tab w:val="right" w:leader="dot" w:pos="9016"/>
            </w:tabs>
            <w:rPr>
              <w:rFonts w:cstheme="minorBidi"/>
              <w:noProof/>
              <w:kern w:val="2"/>
              <w:sz w:val="24"/>
              <w:szCs w:val="24"/>
              <w14:ligatures w14:val="standardContextual"/>
            </w:rPr>
          </w:pPr>
          <w:hyperlink w:anchor="_Toc231649827" w:history="1">
            <w:r w:rsidRPr="003A50D4">
              <w:rPr>
                <w:rStyle w:val="Hyperlink"/>
                <w:noProof/>
              </w:rPr>
              <w:t>Chapter 5: Discussion</w:t>
            </w:r>
            <w:r>
              <w:rPr>
                <w:noProof/>
                <w:webHidden/>
              </w:rPr>
              <w:tab/>
            </w:r>
            <w:r>
              <w:rPr>
                <w:noProof/>
                <w:webHidden/>
              </w:rPr>
              <w:fldChar w:fldCharType="begin"/>
            </w:r>
            <w:r>
              <w:rPr>
                <w:noProof/>
                <w:webHidden/>
              </w:rPr>
              <w:instrText xml:space="preserve"> PAGEREF _Toc231649827 \h </w:instrText>
            </w:r>
            <w:r>
              <w:rPr>
                <w:noProof/>
                <w:webHidden/>
              </w:rPr>
            </w:r>
            <w:r>
              <w:rPr>
                <w:noProof/>
                <w:webHidden/>
              </w:rPr>
              <w:fldChar w:fldCharType="separate"/>
            </w:r>
            <w:r w:rsidR="00146687">
              <w:rPr>
                <w:noProof/>
                <w:webHidden/>
              </w:rPr>
              <w:t>44</w:t>
            </w:r>
            <w:r>
              <w:rPr>
                <w:noProof/>
                <w:webHidden/>
              </w:rPr>
              <w:fldChar w:fldCharType="end"/>
            </w:r>
          </w:hyperlink>
        </w:p>
        <w:p w14:paraId="0EEACA5A" w14:textId="4FD7606C" w:rsidR="00C10007" w:rsidRDefault="00C10007">
          <w:pPr>
            <w:pStyle w:val="TOC2"/>
            <w:tabs>
              <w:tab w:val="right" w:leader="dot" w:pos="9016"/>
            </w:tabs>
            <w:rPr>
              <w:rFonts w:cstheme="minorBidi"/>
              <w:noProof/>
              <w:kern w:val="2"/>
              <w:sz w:val="24"/>
              <w:szCs w:val="24"/>
              <w14:ligatures w14:val="standardContextual"/>
            </w:rPr>
          </w:pPr>
          <w:hyperlink w:anchor="_Toc231649828" w:history="1">
            <w:r w:rsidRPr="003A50D4">
              <w:rPr>
                <w:rStyle w:val="Hyperlink"/>
                <w:rFonts w:ascii="Arial" w:hAnsi="Arial" w:cs="Arial"/>
                <w:noProof/>
              </w:rPr>
              <w:t>5.1 Chapter Introduction</w:t>
            </w:r>
            <w:r>
              <w:rPr>
                <w:noProof/>
                <w:webHidden/>
              </w:rPr>
              <w:tab/>
            </w:r>
            <w:r>
              <w:rPr>
                <w:noProof/>
                <w:webHidden/>
              </w:rPr>
              <w:fldChar w:fldCharType="begin"/>
            </w:r>
            <w:r>
              <w:rPr>
                <w:noProof/>
                <w:webHidden/>
              </w:rPr>
              <w:instrText xml:space="preserve"> PAGEREF _Toc231649828 \h </w:instrText>
            </w:r>
            <w:r>
              <w:rPr>
                <w:noProof/>
                <w:webHidden/>
              </w:rPr>
            </w:r>
            <w:r>
              <w:rPr>
                <w:noProof/>
                <w:webHidden/>
              </w:rPr>
              <w:fldChar w:fldCharType="separate"/>
            </w:r>
            <w:r w:rsidR="00146687">
              <w:rPr>
                <w:noProof/>
                <w:webHidden/>
              </w:rPr>
              <w:t>44</w:t>
            </w:r>
            <w:r>
              <w:rPr>
                <w:noProof/>
                <w:webHidden/>
              </w:rPr>
              <w:fldChar w:fldCharType="end"/>
            </w:r>
          </w:hyperlink>
        </w:p>
        <w:p w14:paraId="6061A20E" w14:textId="14B8BD6A" w:rsidR="00C10007" w:rsidRDefault="00C10007">
          <w:pPr>
            <w:pStyle w:val="TOC2"/>
            <w:tabs>
              <w:tab w:val="right" w:leader="dot" w:pos="9016"/>
            </w:tabs>
            <w:rPr>
              <w:rFonts w:cstheme="minorBidi"/>
              <w:noProof/>
              <w:kern w:val="2"/>
              <w:sz w:val="24"/>
              <w:szCs w:val="24"/>
              <w14:ligatures w14:val="standardContextual"/>
            </w:rPr>
          </w:pPr>
          <w:hyperlink w:anchor="_Toc231649829" w:history="1">
            <w:r w:rsidRPr="003A50D4">
              <w:rPr>
                <w:rStyle w:val="Hyperlink"/>
                <w:rFonts w:ascii="Arial" w:hAnsi="Arial" w:cs="Arial"/>
                <w:noProof/>
              </w:rPr>
              <w:t>5.2 Evaluating the “Walled Garden” through Uncertainty Avoidance and CBBE</w:t>
            </w:r>
            <w:r>
              <w:rPr>
                <w:noProof/>
                <w:webHidden/>
              </w:rPr>
              <w:tab/>
            </w:r>
            <w:r>
              <w:rPr>
                <w:noProof/>
                <w:webHidden/>
              </w:rPr>
              <w:fldChar w:fldCharType="begin"/>
            </w:r>
            <w:r>
              <w:rPr>
                <w:noProof/>
                <w:webHidden/>
              </w:rPr>
              <w:instrText xml:space="preserve"> PAGEREF _Toc231649829 \h </w:instrText>
            </w:r>
            <w:r>
              <w:rPr>
                <w:noProof/>
                <w:webHidden/>
              </w:rPr>
            </w:r>
            <w:r>
              <w:rPr>
                <w:noProof/>
                <w:webHidden/>
              </w:rPr>
              <w:fldChar w:fldCharType="separate"/>
            </w:r>
            <w:r w:rsidR="00146687">
              <w:rPr>
                <w:noProof/>
                <w:webHidden/>
              </w:rPr>
              <w:t>44</w:t>
            </w:r>
            <w:r>
              <w:rPr>
                <w:noProof/>
                <w:webHidden/>
              </w:rPr>
              <w:fldChar w:fldCharType="end"/>
            </w:r>
          </w:hyperlink>
        </w:p>
        <w:p w14:paraId="1C92D83E" w14:textId="610E1B46" w:rsidR="00C10007" w:rsidRDefault="00C10007">
          <w:pPr>
            <w:pStyle w:val="TOC2"/>
            <w:tabs>
              <w:tab w:val="right" w:leader="dot" w:pos="9016"/>
            </w:tabs>
            <w:rPr>
              <w:rFonts w:cstheme="minorBidi"/>
              <w:noProof/>
              <w:kern w:val="2"/>
              <w:sz w:val="24"/>
              <w:szCs w:val="24"/>
              <w14:ligatures w14:val="standardContextual"/>
            </w:rPr>
          </w:pPr>
          <w:hyperlink w:anchor="_Toc231649830" w:history="1">
            <w:r w:rsidRPr="003A50D4">
              <w:rPr>
                <w:rStyle w:val="Hyperlink"/>
                <w:rFonts w:ascii="Arial" w:hAnsi="Arial" w:cs="Arial"/>
                <w:noProof/>
              </w:rPr>
              <w:t>5.3 Functional Trust vs. Emotional Loyalty: An Application of Oliver’s Stages</w:t>
            </w:r>
            <w:r>
              <w:rPr>
                <w:noProof/>
                <w:webHidden/>
              </w:rPr>
              <w:tab/>
            </w:r>
            <w:r>
              <w:rPr>
                <w:noProof/>
                <w:webHidden/>
              </w:rPr>
              <w:fldChar w:fldCharType="begin"/>
            </w:r>
            <w:r>
              <w:rPr>
                <w:noProof/>
                <w:webHidden/>
              </w:rPr>
              <w:instrText xml:space="preserve"> PAGEREF _Toc231649830 \h </w:instrText>
            </w:r>
            <w:r>
              <w:rPr>
                <w:noProof/>
                <w:webHidden/>
              </w:rPr>
            </w:r>
            <w:r>
              <w:rPr>
                <w:noProof/>
                <w:webHidden/>
              </w:rPr>
              <w:fldChar w:fldCharType="separate"/>
            </w:r>
            <w:r w:rsidR="00146687">
              <w:rPr>
                <w:noProof/>
                <w:webHidden/>
              </w:rPr>
              <w:t>44</w:t>
            </w:r>
            <w:r>
              <w:rPr>
                <w:noProof/>
                <w:webHidden/>
              </w:rPr>
              <w:fldChar w:fldCharType="end"/>
            </w:r>
          </w:hyperlink>
        </w:p>
        <w:p w14:paraId="487E7E3E" w14:textId="2F1BB89B" w:rsidR="00C10007" w:rsidRDefault="00C10007">
          <w:pPr>
            <w:pStyle w:val="TOC2"/>
            <w:tabs>
              <w:tab w:val="right" w:leader="dot" w:pos="9016"/>
            </w:tabs>
            <w:rPr>
              <w:rFonts w:cstheme="minorBidi"/>
              <w:noProof/>
              <w:kern w:val="2"/>
              <w:sz w:val="24"/>
              <w:szCs w:val="24"/>
              <w14:ligatures w14:val="standardContextual"/>
            </w:rPr>
          </w:pPr>
          <w:hyperlink w:anchor="_Toc231649831" w:history="1">
            <w:r w:rsidRPr="003A50D4">
              <w:rPr>
                <w:rStyle w:val="Hyperlink"/>
                <w:rFonts w:ascii="Arial" w:hAnsi="Arial" w:cs="Arial"/>
                <w:noProof/>
              </w:rPr>
              <w:t>5.4 The Collectivist Application: Power Distance and Social Signalling</w:t>
            </w:r>
            <w:r>
              <w:rPr>
                <w:noProof/>
                <w:webHidden/>
              </w:rPr>
              <w:tab/>
            </w:r>
            <w:r>
              <w:rPr>
                <w:noProof/>
                <w:webHidden/>
              </w:rPr>
              <w:fldChar w:fldCharType="begin"/>
            </w:r>
            <w:r>
              <w:rPr>
                <w:noProof/>
                <w:webHidden/>
              </w:rPr>
              <w:instrText xml:space="preserve"> PAGEREF _Toc231649831 \h </w:instrText>
            </w:r>
            <w:r>
              <w:rPr>
                <w:noProof/>
                <w:webHidden/>
              </w:rPr>
            </w:r>
            <w:r>
              <w:rPr>
                <w:noProof/>
                <w:webHidden/>
              </w:rPr>
              <w:fldChar w:fldCharType="separate"/>
            </w:r>
            <w:r w:rsidR="00146687">
              <w:rPr>
                <w:noProof/>
                <w:webHidden/>
              </w:rPr>
              <w:t>45</w:t>
            </w:r>
            <w:r>
              <w:rPr>
                <w:noProof/>
                <w:webHidden/>
              </w:rPr>
              <w:fldChar w:fldCharType="end"/>
            </w:r>
          </w:hyperlink>
        </w:p>
        <w:p w14:paraId="37BDE172" w14:textId="0D87C211" w:rsidR="00C10007" w:rsidRDefault="00C10007">
          <w:pPr>
            <w:pStyle w:val="TOC2"/>
            <w:tabs>
              <w:tab w:val="right" w:leader="dot" w:pos="9016"/>
            </w:tabs>
            <w:rPr>
              <w:rFonts w:cstheme="minorBidi"/>
              <w:noProof/>
              <w:kern w:val="2"/>
              <w:sz w:val="24"/>
              <w:szCs w:val="24"/>
              <w14:ligatures w14:val="standardContextual"/>
            </w:rPr>
          </w:pPr>
          <w:hyperlink w:anchor="_Toc231649832" w:history="1">
            <w:r w:rsidRPr="003A50D4">
              <w:rPr>
                <w:rStyle w:val="Hyperlink"/>
                <w:rFonts w:ascii="Arial" w:hAnsi="Arial" w:cs="Arial"/>
                <w:noProof/>
              </w:rPr>
              <w:t>5.5 Critical Evaluation of the Theoretical Frameworks</w:t>
            </w:r>
            <w:r>
              <w:rPr>
                <w:noProof/>
                <w:webHidden/>
              </w:rPr>
              <w:tab/>
            </w:r>
            <w:r>
              <w:rPr>
                <w:noProof/>
                <w:webHidden/>
              </w:rPr>
              <w:fldChar w:fldCharType="begin"/>
            </w:r>
            <w:r>
              <w:rPr>
                <w:noProof/>
                <w:webHidden/>
              </w:rPr>
              <w:instrText xml:space="preserve"> PAGEREF _Toc231649832 \h </w:instrText>
            </w:r>
            <w:r>
              <w:rPr>
                <w:noProof/>
                <w:webHidden/>
              </w:rPr>
            </w:r>
            <w:r>
              <w:rPr>
                <w:noProof/>
                <w:webHidden/>
              </w:rPr>
              <w:fldChar w:fldCharType="separate"/>
            </w:r>
            <w:r w:rsidR="00146687">
              <w:rPr>
                <w:noProof/>
                <w:webHidden/>
              </w:rPr>
              <w:t>45</w:t>
            </w:r>
            <w:r>
              <w:rPr>
                <w:noProof/>
                <w:webHidden/>
              </w:rPr>
              <w:fldChar w:fldCharType="end"/>
            </w:r>
          </w:hyperlink>
        </w:p>
        <w:p w14:paraId="0A7EB2DA" w14:textId="4BA44449" w:rsidR="00C10007" w:rsidRDefault="00C10007">
          <w:pPr>
            <w:pStyle w:val="TOC3"/>
            <w:tabs>
              <w:tab w:val="right" w:leader="dot" w:pos="9016"/>
            </w:tabs>
            <w:rPr>
              <w:rFonts w:eastAsiaTheme="minorEastAsia"/>
              <w:noProof/>
              <w:lang w:eastAsia="en-GB"/>
            </w:rPr>
          </w:pPr>
          <w:hyperlink w:anchor="_Toc231649833" w:history="1">
            <w:r w:rsidRPr="003A50D4">
              <w:rPr>
                <w:rStyle w:val="Hyperlink"/>
                <w:rFonts w:ascii="Arial" w:hAnsi="Arial" w:cs="Arial"/>
                <w:noProof/>
              </w:rPr>
              <w:t>5.5.1 Critiquing Keller’s CBBE Model: The “Forced Resonance” Paradigm</w:t>
            </w:r>
            <w:r>
              <w:rPr>
                <w:noProof/>
                <w:webHidden/>
              </w:rPr>
              <w:tab/>
            </w:r>
            <w:r>
              <w:rPr>
                <w:noProof/>
                <w:webHidden/>
              </w:rPr>
              <w:fldChar w:fldCharType="begin"/>
            </w:r>
            <w:r>
              <w:rPr>
                <w:noProof/>
                <w:webHidden/>
              </w:rPr>
              <w:instrText xml:space="preserve"> PAGEREF _Toc231649833 \h </w:instrText>
            </w:r>
            <w:r>
              <w:rPr>
                <w:noProof/>
                <w:webHidden/>
              </w:rPr>
            </w:r>
            <w:r>
              <w:rPr>
                <w:noProof/>
                <w:webHidden/>
              </w:rPr>
              <w:fldChar w:fldCharType="separate"/>
            </w:r>
            <w:r w:rsidR="00146687">
              <w:rPr>
                <w:noProof/>
                <w:webHidden/>
              </w:rPr>
              <w:t>45</w:t>
            </w:r>
            <w:r>
              <w:rPr>
                <w:noProof/>
                <w:webHidden/>
              </w:rPr>
              <w:fldChar w:fldCharType="end"/>
            </w:r>
          </w:hyperlink>
        </w:p>
        <w:p w14:paraId="399FFFE8" w14:textId="639A420E" w:rsidR="00C10007" w:rsidRDefault="00C10007">
          <w:pPr>
            <w:pStyle w:val="TOC3"/>
            <w:tabs>
              <w:tab w:val="right" w:leader="dot" w:pos="9016"/>
            </w:tabs>
            <w:rPr>
              <w:rFonts w:eastAsiaTheme="minorEastAsia"/>
              <w:noProof/>
              <w:lang w:eastAsia="en-GB"/>
            </w:rPr>
          </w:pPr>
          <w:hyperlink w:anchor="_Toc231649834" w:history="1">
            <w:r w:rsidRPr="003A50D4">
              <w:rPr>
                <w:rStyle w:val="Hyperlink"/>
                <w:rFonts w:ascii="Arial" w:hAnsi="Arial" w:cs="Arial"/>
                <w:noProof/>
              </w:rPr>
              <w:t>5.5.2 Critiquing Oliver’s Four-Stage Loyalty Model: Non-Linear Progression</w:t>
            </w:r>
            <w:r>
              <w:rPr>
                <w:noProof/>
                <w:webHidden/>
              </w:rPr>
              <w:tab/>
            </w:r>
            <w:r>
              <w:rPr>
                <w:noProof/>
                <w:webHidden/>
              </w:rPr>
              <w:fldChar w:fldCharType="begin"/>
            </w:r>
            <w:r>
              <w:rPr>
                <w:noProof/>
                <w:webHidden/>
              </w:rPr>
              <w:instrText xml:space="preserve"> PAGEREF _Toc231649834 \h </w:instrText>
            </w:r>
            <w:r>
              <w:rPr>
                <w:noProof/>
                <w:webHidden/>
              </w:rPr>
            </w:r>
            <w:r>
              <w:rPr>
                <w:noProof/>
                <w:webHidden/>
              </w:rPr>
              <w:fldChar w:fldCharType="separate"/>
            </w:r>
            <w:r w:rsidR="00146687">
              <w:rPr>
                <w:noProof/>
                <w:webHidden/>
              </w:rPr>
              <w:t>46</w:t>
            </w:r>
            <w:r>
              <w:rPr>
                <w:noProof/>
                <w:webHidden/>
              </w:rPr>
              <w:fldChar w:fldCharType="end"/>
            </w:r>
          </w:hyperlink>
        </w:p>
        <w:p w14:paraId="4A292F49" w14:textId="7D9883CD" w:rsidR="00C10007" w:rsidRDefault="00C10007">
          <w:pPr>
            <w:pStyle w:val="TOC3"/>
            <w:tabs>
              <w:tab w:val="right" w:leader="dot" w:pos="9016"/>
            </w:tabs>
            <w:rPr>
              <w:rFonts w:eastAsiaTheme="minorEastAsia"/>
              <w:noProof/>
              <w:lang w:eastAsia="en-GB"/>
            </w:rPr>
          </w:pPr>
          <w:hyperlink w:anchor="_Toc231649835" w:history="1">
            <w:r w:rsidRPr="003A50D4">
              <w:rPr>
                <w:rStyle w:val="Hyperlink"/>
                <w:rFonts w:ascii="Arial" w:hAnsi="Arial" w:cs="Arial"/>
                <w:noProof/>
              </w:rPr>
              <w:t>5.5.3 Critiquing Hofstede’s Cultural Dimensions in a Globalized Digital Era</w:t>
            </w:r>
            <w:r>
              <w:rPr>
                <w:noProof/>
                <w:webHidden/>
              </w:rPr>
              <w:tab/>
            </w:r>
            <w:r>
              <w:rPr>
                <w:noProof/>
                <w:webHidden/>
              </w:rPr>
              <w:fldChar w:fldCharType="begin"/>
            </w:r>
            <w:r>
              <w:rPr>
                <w:noProof/>
                <w:webHidden/>
              </w:rPr>
              <w:instrText xml:space="preserve"> PAGEREF _Toc231649835 \h </w:instrText>
            </w:r>
            <w:r>
              <w:rPr>
                <w:noProof/>
                <w:webHidden/>
              </w:rPr>
            </w:r>
            <w:r>
              <w:rPr>
                <w:noProof/>
                <w:webHidden/>
              </w:rPr>
              <w:fldChar w:fldCharType="separate"/>
            </w:r>
            <w:r w:rsidR="00146687">
              <w:rPr>
                <w:noProof/>
                <w:webHidden/>
              </w:rPr>
              <w:t>46</w:t>
            </w:r>
            <w:r>
              <w:rPr>
                <w:noProof/>
                <w:webHidden/>
              </w:rPr>
              <w:fldChar w:fldCharType="end"/>
            </w:r>
          </w:hyperlink>
        </w:p>
        <w:p w14:paraId="2907F2B7" w14:textId="6647DA33" w:rsidR="00C10007" w:rsidRDefault="00C10007">
          <w:pPr>
            <w:pStyle w:val="TOC2"/>
            <w:tabs>
              <w:tab w:val="right" w:leader="dot" w:pos="9016"/>
            </w:tabs>
            <w:rPr>
              <w:rFonts w:cstheme="minorBidi"/>
              <w:noProof/>
              <w:kern w:val="2"/>
              <w:sz w:val="24"/>
              <w:szCs w:val="24"/>
              <w14:ligatures w14:val="standardContextual"/>
            </w:rPr>
          </w:pPr>
          <w:hyperlink w:anchor="_Toc231649836" w:history="1">
            <w:r w:rsidRPr="003A50D4">
              <w:rPr>
                <w:rStyle w:val="Hyperlink"/>
                <w:rFonts w:ascii="Arial" w:hAnsi="Arial" w:cs="Arial"/>
                <w:noProof/>
              </w:rPr>
              <w:t>5.6 Chapter Summary</w:t>
            </w:r>
            <w:r>
              <w:rPr>
                <w:noProof/>
                <w:webHidden/>
              </w:rPr>
              <w:tab/>
            </w:r>
            <w:r>
              <w:rPr>
                <w:noProof/>
                <w:webHidden/>
              </w:rPr>
              <w:fldChar w:fldCharType="begin"/>
            </w:r>
            <w:r>
              <w:rPr>
                <w:noProof/>
                <w:webHidden/>
              </w:rPr>
              <w:instrText xml:space="preserve"> PAGEREF _Toc231649836 \h </w:instrText>
            </w:r>
            <w:r>
              <w:rPr>
                <w:noProof/>
                <w:webHidden/>
              </w:rPr>
            </w:r>
            <w:r>
              <w:rPr>
                <w:noProof/>
                <w:webHidden/>
              </w:rPr>
              <w:fldChar w:fldCharType="separate"/>
            </w:r>
            <w:r w:rsidR="00146687">
              <w:rPr>
                <w:noProof/>
                <w:webHidden/>
              </w:rPr>
              <w:t>47</w:t>
            </w:r>
            <w:r>
              <w:rPr>
                <w:noProof/>
                <w:webHidden/>
              </w:rPr>
              <w:fldChar w:fldCharType="end"/>
            </w:r>
          </w:hyperlink>
        </w:p>
        <w:p w14:paraId="30F71F3D" w14:textId="01C9FC35" w:rsidR="00C10007" w:rsidRDefault="00C10007">
          <w:pPr>
            <w:pStyle w:val="TOC1"/>
            <w:tabs>
              <w:tab w:val="right" w:leader="dot" w:pos="9016"/>
            </w:tabs>
            <w:rPr>
              <w:rFonts w:cstheme="minorBidi"/>
              <w:noProof/>
              <w:kern w:val="2"/>
              <w:sz w:val="24"/>
              <w:szCs w:val="24"/>
              <w14:ligatures w14:val="standardContextual"/>
            </w:rPr>
          </w:pPr>
          <w:hyperlink w:anchor="_Toc231649837" w:history="1">
            <w:r w:rsidRPr="003A50D4">
              <w:rPr>
                <w:rStyle w:val="Hyperlink"/>
                <w:noProof/>
              </w:rPr>
              <w:t>Chapter 6: Conclusion and Recommendations</w:t>
            </w:r>
            <w:r>
              <w:rPr>
                <w:noProof/>
                <w:webHidden/>
              </w:rPr>
              <w:tab/>
            </w:r>
            <w:r>
              <w:rPr>
                <w:noProof/>
                <w:webHidden/>
              </w:rPr>
              <w:fldChar w:fldCharType="begin"/>
            </w:r>
            <w:r>
              <w:rPr>
                <w:noProof/>
                <w:webHidden/>
              </w:rPr>
              <w:instrText xml:space="preserve"> PAGEREF _Toc231649837 \h </w:instrText>
            </w:r>
            <w:r>
              <w:rPr>
                <w:noProof/>
                <w:webHidden/>
              </w:rPr>
            </w:r>
            <w:r>
              <w:rPr>
                <w:noProof/>
                <w:webHidden/>
              </w:rPr>
              <w:fldChar w:fldCharType="separate"/>
            </w:r>
            <w:r w:rsidR="00146687">
              <w:rPr>
                <w:noProof/>
                <w:webHidden/>
              </w:rPr>
              <w:t>48</w:t>
            </w:r>
            <w:r>
              <w:rPr>
                <w:noProof/>
                <w:webHidden/>
              </w:rPr>
              <w:fldChar w:fldCharType="end"/>
            </w:r>
          </w:hyperlink>
        </w:p>
        <w:p w14:paraId="137628F3" w14:textId="09956ACA" w:rsidR="00C10007" w:rsidRDefault="00C10007">
          <w:pPr>
            <w:pStyle w:val="TOC2"/>
            <w:tabs>
              <w:tab w:val="right" w:leader="dot" w:pos="9016"/>
            </w:tabs>
            <w:rPr>
              <w:rFonts w:cstheme="minorBidi"/>
              <w:noProof/>
              <w:kern w:val="2"/>
              <w:sz w:val="24"/>
              <w:szCs w:val="24"/>
              <w14:ligatures w14:val="standardContextual"/>
            </w:rPr>
          </w:pPr>
          <w:hyperlink w:anchor="_Toc231649838" w:history="1">
            <w:r w:rsidRPr="003A50D4">
              <w:rPr>
                <w:rStyle w:val="Hyperlink"/>
                <w:rFonts w:ascii="Arial" w:hAnsi="Arial" w:cs="Arial"/>
                <w:noProof/>
              </w:rPr>
              <w:t>6.1 Chapter Introduction</w:t>
            </w:r>
            <w:r>
              <w:rPr>
                <w:noProof/>
                <w:webHidden/>
              </w:rPr>
              <w:tab/>
            </w:r>
            <w:r>
              <w:rPr>
                <w:noProof/>
                <w:webHidden/>
              </w:rPr>
              <w:fldChar w:fldCharType="begin"/>
            </w:r>
            <w:r>
              <w:rPr>
                <w:noProof/>
                <w:webHidden/>
              </w:rPr>
              <w:instrText xml:space="preserve"> PAGEREF _Toc231649838 \h </w:instrText>
            </w:r>
            <w:r>
              <w:rPr>
                <w:noProof/>
                <w:webHidden/>
              </w:rPr>
            </w:r>
            <w:r>
              <w:rPr>
                <w:noProof/>
                <w:webHidden/>
              </w:rPr>
              <w:fldChar w:fldCharType="separate"/>
            </w:r>
            <w:r w:rsidR="00146687">
              <w:rPr>
                <w:noProof/>
                <w:webHidden/>
              </w:rPr>
              <w:t>48</w:t>
            </w:r>
            <w:r>
              <w:rPr>
                <w:noProof/>
                <w:webHidden/>
              </w:rPr>
              <w:fldChar w:fldCharType="end"/>
            </w:r>
          </w:hyperlink>
        </w:p>
        <w:p w14:paraId="370DB830" w14:textId="450F8866" w:rsidR="00C10007" w:rsidRDefault="00C10007">
          <w:pPr>
            <w:pStyle w:val="TOC2"/>
            <w:tabs>
              <w:tab w:val="right" w:leader="dot" w:pos="9016"/>
            </w:tabs>
            <w:rPr>
              <w:rFonts w:cstheme="minorBidi"/>
              <w:noProof/>
              <w:kern w:val="2"/>
              <w:sz w:val="24"/>
              <w:szCs w:val="24"/>
              <w14:ligatures w14:val="standardContextual"/>
            </w:rPr>
          </w:pPr>
          <w:hyperlink w:anchor="_Toc231649839" w:history="1">
            <w:r w:rsidRPr="003A50D4">
              <w:rPr>
                <w:rStyle w:val="Hyperlink"/>
                <w:rFonts w:ascii="Arial" w:hAnsi="Arial" w:cs="Arial"/>
                <w:noProof/>
              </w:rPr>
              <w:t>6.2 Synthesis of Qualitative Findings</w:t>
            </w:r>
            <w:r>
              <w:rPr>
                <w:noProof/>
                <w:webHidden/>
              </w:rPr>
              <w:tab/>
            </w:r>
            <w:r>
              <w:rPr>
                <w:noProof/>
                <w:webHidden/>
              </w:rPr>
              <w:fldChar w:fldCharType="begin"/>
            </w:r>
            <w:r>
              <w:rPr>
                <w:noProof/>
                <w:webHidden/>
              </w:rPr>
              <w:instrText xml:space="preserve"> PAGEREF _Toc231649839 \h </w:instrText>
            </w:r>
            <w:r>
              <w:rPr>
                <w:noProof/>
                <w:webHidden/>
              </w:rPr>
            </w:r>
            <w:r>
              <w:rPr>
                <w:noProof/>
                <w:webHidden/>
              </w:rPr>
              <w:fldChar w:fldCharType="separate"/>
            </w:r>
            <w:r w:rsidR="00146687">
              <w:rPr>
                <w:noProof/>
                <w:webHidden/>
              </w:rPr>
              <w:t>48</w:t>
            </w:r>
            <w:r>
              <w:rPr>
                <w:noProof/>
                <w:webHidden/>
              </w:rPr>
              <w:fldChar w:fldCharType="end"/>
            </w:r>
          </w:hyperlink>
        </w:p>
        <w:p w14:paraId="245FCEF9" w14:textId="47E27DD3" w:rsidR="00C10007" w:rsidRDefault="00C10007">
          <w:pPr>
            <w:pStyle w:val="TOC2"/>
            <w:tabs>
              <w:tab w:val="right" w:leader="dot" w:pos="9016"/>
            </w:tabs>
            <w:rPr>
              <w:rFonts w:cstheme="minorBidi"/>
              <w:noProof/>
              <w:kern w:val="2"/>
              <w:sz w:val="24"/>
              <w:szCs w:val="24"/>
              <w14:ligatures w14:val="standardContextual"/>
            </w:rPr>
          </w:pPr>
          <w:hyperlink w:anchor="_Toc231649840" w:history="1">
            <w:r w:rsidRPr="003A50D4">
              <w:rPr>
                <w:rStyle w:val="Hyperlink"/>
                <w:noProof/>
              </w:rPr>
              <w:t>6.3 Theoretical Implications: Porter’s Five Forces and Brand Loyalty</w:t>
            </w:r>
            <w:r>
              <w:rPr>
                <w:noProof/>
                <w:webHidden/>
              </w:rPr>
              <w:tab/>
            </w:r>
            <w:r>
              <w:rPr>
                <w:noProof/>
                <w:webHidden/>
              </w:rPr>
              <w:fldChar w:fldCharType="begin"/>
            </w:r>
            <w:r>
              <w:rPr>
                <w:noProof/>
                <w:webHidden/>
              </w:rPr>
              <w:instrText xml:space="preserve"> PAGEREF _Toc231649840 \h </w:instrText>
            </w:r>
            <w:r>
              <w:rPr>
                <w:noProof/>
                <w:webHidden/>
              </w:rPr>
            </w:r>
            <w:r>
              <w:rPr>
                <w:noProof/>
                <w:webHidden/>
              </w:rPr>
              <w:fldChar w:fldCharType="separate"/>
            </w:r>
            <w:r w:rsidR="00146687">
              <w:rPr>
                <w:noProof/>
                <w:webHidden/>
              </w:rPr>
              <w:t>48</w:t>
            </w:r>
            <w:r>
              <w:rPr>
                <w:noProof/>
                <w:webHidden/>
              </w:rPr>
              <w:fldChar w:fldCharType="end"/>
            </w:r>
          </w:hyperlink>
        </w:p>
        <w:p w14:paraId="0A93EF84" w14:textId="7C9C42CE" w:rsidR="00C10007" w:rsidRDefault="00C10007">
          <w:pPr>
            <w:pStyle w:val="TOC3"/>
            <w:tabs>
              <w:tab w:val="right" w:leader="dot" w:pos="9016"/>
            </w:tabs>
            <w:rPr>
              <w:rFonts w:eastAsiaTheme="minorEastAsia"/>
              <w:noProof/>
              <w:lang w:eastAsia="en-GB"/>
            </w:rPr>
          </w:pPr>
          <w:hyperlink w:anchor="_Toc231649841" w:history="1">
            <w:r w:rsidRPr="003A50D4">
              <w:rPr>
                <w:rStyle w:val="Hyperlink"/>
                <w:rFonts w:ascii="Arial" w:hAnsi="Arial" w:cs="Arial"/>
                <w:noProof/>
              </w:rPr>
              <w:t>1. Threat of New Entrants (Mitigated by Psychological Switching Costs)</w:t>
            </w:r>
            <w:r>
              <w:rPr>
                <w:noProof/>
                <w:webHidden/>
              </w:rPr>
              <w:tab/>
            </w:r>
            <w:r>
              <w:rPr>
                <w:noProof/>
                <w:webHidden/>
              </w:rPr>
              <w:fldChar w:fldCharType="begin"/>
            </w:r>
            <w:r>
              <w:rPr>
                <w:noProof/>
                <w:webHidden/>
              </w:rPr>
              <w:instrText xml:space="preserve"> PAGEREF _Toc231649841 \h </w:instrText>
            </w:r>
            <w:r>
              <w:rPr>
                <w:noProof/>
                <w:webHidden/>
              </w:rPr>
            </w:r>
            <w:r>
              <w:rPr>
                <w:noProof/>
                <w:webHidden/>
              </w:rPr>
              <w:fldChar w:fldCharType="separate"/>
            </w:r>
            <w:r w:rsidR="00146687">
              <w:rPr>
                <w:noProof/>
                <w:webHidden/>
              </w:rPr>
              <w:t>49</w:t>
            </w:r>
            <w:r>
              <w:rPr>
                <w:noProof/>
                <w:webHidden/>
              </w:rPr>
              <w:fldChar w:fldCharType="end"/>
            </w:r>
          </w:hyperlink>
        </w:p>
        <w:p w14:paraId="68585240" w14:textId="6FE69657" w:rsidR="00C10007" w:rsidRDefault="00C10007">
          <w:pPr>
            <w:pStyle w:val="TOC3"/>
            <w:tabs>
              <w:tab w:val="right" w:leader="dot" w:pos="9016"/>
            </w:tabs>
            <w:rPr>
              <w:rFonts w:eastAsiaTheme="minorEastAsia"/>
              <w:noProof/>
              <w:lang w:eastAsia="en-GB"/>
            </w:rPr>
          </w:pPr>
          <w:hyperlink w:anchor="_Toc231649842" w:history="1">
            <w:r w:rsidRPr="003A50D4">
              <w:rPr>
                <w:rStyle w:val="Hyperlink"/>
                <w:rFonts w:ascii="Arial" w:hAnsi="Arial" w:cs="Arial"/>
                <w:noProof/>
              </w:rPr>
              <w:t>2. Bargaining Power of Buyers (Reduced by Identity Alignment)</w:t>
            </w:r>
            <w:r>
              <w:rPr>
                <w:noProof/>
                <w:webHidden/>
              </w:rPr>
              <w:tab/>
            </w:r>
            <w:r>
              <w:rPr>
                <w:noProof/>
                <w:webHidden/>
              </w:rPr>
              <w:fldChar w:fldCharType="begin"/>
            </w:r>
            <w:r>
              <w:rPr>
                <w:noProof/>
                <w:webHidden/>
              </w:rPr>
              <w:instrText xml:space="preserve"> PAGEREF _Toc231649842 \h </w:instrText>
            </w:r>
            <w:r>
              <w:rPr>
                <w:noProof/>
                <w:webHidden/>
              </w:rPr>
            </w:r>
            <w:r>
              <w:rPr>
                <w:noProof/>
                <w:webHidden/>
              </w:rPr>
              <w:fldChar w:fldCharType="separate"/>
            </w:r>
            <w:r w:rsidR="00146687">
              <w:rPr>
                <w:noProof/>
                <w:webHidden/>
              </w:rPr>
              <w:t>49</w:t>
            </w:r>
            <w:r>
              <w:rPr>
                <w:noProof/>
                <w:webHidden/>
              </w:rPr>
              <w:fldChar w:fldCharType="end"/>
            </w:r>
          </w:hyperlink>
        </w:p>
        <w:p w14:paraId="1F583D0A" w14:textId="52E38BFA" w:rsidR="00C10007" w:rsidRDefault="00C10007">
          <w:pPr>
            <w:pStyle w:val="TOC3"/>
            <w:tabs>
              <w:tab w:val="right" w:leader="dot" w:pos="9016"/>
            </w:tabs>
            <w:rPr>
              <w:rFonts w:eastAsiaTheme="minorEastAsia"/>
              <w:noProof/>
              <w:lang w:eastAsia="en-GB"/>
            </w:rPr>
          </w:pPr>
          <w:hyperlink w:anchor="_Toc231649843" w:history="1">
            <w:r w:rsidRPr="003A50D4">
              <w:rPr>
                <w:rStyle w:val="Hyperlink"/>
                <w:rFonts w:ascii="Arial" w:hAnsi="Arial" w:cs="Arial"/>
                <w:noProof/>
              </w:rPr>
              <w:t>3. Threat of Substitutes (Neutralized by Functional Trust)</w:t>
            </w:r>
            <w:r>
              <w:rPr>
                <w:noProof/>
                <w:webHidden/>
              </w:rPr>
              <w:tab/>
            </w:r>
            <w:r>
              <w:rPr>
                <w:noProof/>
                <w:webHidden/>
              </w:rPr>
              <w:fldChar w:fldCharType="begin"/>
            </w:r>
            <w:r>
              <w:rPr>
                <w:noProof/>
                <w:webHidden/>
              </w:rPr>
              <w:instrText xml:space="preserve"> PAGEREF _Toc231649843 \h </w:instrText>
            </w:r>
            <w:r>
              <w:rPr>
                <w:noProof/>
                <w:webHidden/>
              </w:rPr>
            </w:r>
            <w:r>
              <w:rPr>
                <w:noProof/>
                <w:webHidden/>
              </w:rPr>
              <w:fldChar w:fldCharType="separate"/>
            </w:r>
            <w:r w:rsidR="00146687">
              <w:rPr>
                <w:noProof/>
                <w:webHidden/>
              </w:rPr>
              <w:t>49</w:t>
            </w:r>
            <w:r>
              <w:rPr>
                <w:noProof/>
                <w:webHidden/>
              </w:rPr>
              <w:fldChar w:fldCharType="end"/>
            </w:r>
          </w:hyperlink>
        </w:p>
        <w:p w14:paraId="172A6FAB" w14:textId="3F2C2EAF" w:rsidR="00C10007" w:rsidRDefault="00C10007">
          <w:pPr>
            <w:pStyle w:val="TOC3"/>
            <w:tabs>
              <w:tab w:val="right" w:leader="dot" w:pos="9016"/>
            </w:tabs>
            <w:rPr>
              <w:rFonts w:eastAsiaTheme="minorEastAsia"/>
              <w:noProof/>
              <w:lang w:eastAsia="en-GB"/>
            </w:rPr>
          </w:pPr>
          <w:hyperlink w:anchor="_Toc231649844" w:history="1">
            <w:r w:rsidRPr="003A50D4">
              <w:rPr>
                <w:rStyle w:val="Hyperlink"/>
                <w:rFonts w:ascii="Arial" w:hAnsi="Arial" w:cs="Arial"/>
                <w:noProof/>
              </w:rPr>
              <w:t>4. Competitive Rivalry (Shifted to Emotional Battlegrounds)</w:t>
            </w:r>
            <w:r>
              <w:rPr>
                <w:noProof/>
                <w:webHidden/>
              </w:rPr>
              <w:tab/>
            </w:r>
            <w:r>
              <w:rPr>
                <w:noProof/>
                <w:webHidden/>
              </w:rPr>
              <w:fldChar w:fldCharType="begin"/>
            </w:r>
            <w:r>
              <w:rPr>
                <w:noProof/>
                <w:webHidden/>
              </w:rPr>
              <w:instrText xml:space="preserve"> PAGEREF _Toc231649844 \h </w:instrText>
            </w:r>
            <w:r>
              <w:rPr>
                <w:noProof/>
                <w:webHidden/>
              </w:rPr>
            </w:r>
            <w:r>
              <w:rPr>
                <w:noProof/>
                <w:webHidden/>
              </w:rPr>
              <w:fldChar w:fldCharType="separate"/>
            </w:r>
            <w:r w:rsidR="00146687">
              <w:rPr>
                <w:noProof/>
                <w:webHidden/>
              </w:rPr>
              <w:t>49</w:t>
            </w:r>
            <w:r>
              <w:rPr>
                <w:noProof/>
                <w:webHidden/>
              </w:rPr>
              <w:fldChar w:fldCharType="end"/>
            </w:r>
          </w:hyperlink>
        </w:p>
        <w:p w14:paraId="520AAE17" w14:textId="4C935287" w:rsidR="00C10007" w:rsidRDefault="00C10007">
          <w:pPr>
            <w:pStyle w:val="TOC2"/>
            <w:tabs>
              <w:tab w:val="right" w:leader="dot" w:pos="9016"/>
            </w:tabs>
            <w:rPr>
              <w:rFonts w:cstheme="minorBidi"/>
              <w:noProof/>
              <w:kern w:val="2"/>
              <w:sz w:val="24"/>
              <w:szCs w:val="24"/>
              <w14:ligatures w14:val="standardContextual"/>
            </w:rPr>
          </w:pPr>
          <w:hyperlink w:anchor="_Toc231649845" w:history="1">
            <w:r w:rsidRPr="003A50D4">
              <w:rPr>
                <w:rStyle w:val="Hyperlink"/>
                <w:rFonts w:ascii="Arial" w:hAnsi="Arial" w:cs="Arial"/>
                <w:noProof/>
              </w:rPr>
              <w:t>6.4 Strategic Managerial Recommendations</w:t>
            </w:r>
            <w:r>
              <w:rPr>
                <w:noProof/>
                <w:webHidden/>
              </w:rPr>
              <w:tab/>
            </w:r>
            <w:r>
              <w:rPr>
                <w:noProof/>
                <w:webHidden/>
              </w:rPr>
              <w:fldChar w:fldCharType="begin"/>
            </w:r>
            <w:r>
              <w:rPr>
                <w:noProof/>
                <w:webHidden/>
              </w:rPr>
              <w:instrText xml:space="preserve"> PAGEREF _Toc231649845 \h </w:instrText>
            </w:r>
            <w:r>
              <w:rPr>
                <w:noProof/>
                <w:webHidden/>
              </w:rPr>
            </w:r>
            <w:r>
              <w:rPr>
                <w:noProof/>
                <w:webHidden/>
              </w:rPr>
              <w:fldChar w:fldCharType="separate"/>
            </w:r>
            <w:r w:rsidR="00146687">
              <w:rPr>
                <w:noProof/>
                <w:webHidden/>
              </w:rPr>
              <w:t>50</w:t>
            </w:r>
            <w:r>
              <w:rPr>
                <w:noProof/>
                <w:webHidden/>
              </w:rPr>
              <w:fldChar w:fldCharType="end"/>
            </w:r>
          </w:hyperlink>
        </w:p>
        <w:p w14:paraId="7EC58051" w14:textId="709F92ED" w:rsidR="00C10007" w:rsidRDefault="00C10007">
          <w:pPr>
            <w:pStyle w:val="TOC3"/>
            <w:tabs>
              <w:tab w:val="right" w:leader="dot" w:pos="9016"/>
            </w:tabs>
            <w:rPr>
              <w:rFonts w:eastAsiaTheme="minorEastAsia"/>
              <w:noProof/>
              <w:lang w:eastAsia="en-GB"/>
            </w:rPr>
          </w:pPr>
          <w:hyperlink w:anchor="_Toc231649846" w:history="1">
            <w:r w:rsidRPr="003A50D4">
              <w:rPr>
                <w:rStyle w:val="Hyperlink"/>
                <w:rFonts w:ascii="Arial" w:hAnsi="Arial" w:cs="Arial"/>
                <w:noProof/>
              </w:rPr>
              <w:t>Recommendation 1: Hyper-Localize the Emotional Value Proposition (STP Framework)</w:t>
            </w:r>
            <w:r>
              <w:rPr>
                <w:noProof/>
                <w:webHidden/>
              </w:rPr>
              <w:tab/>
            </w:r>
            <w:r>
              <w:rPr>
                <w:noProof/>
                <w:webHidden/>
              </w:rPr>
              <w:fldChar w:fldCharType="begin"/>
            </w:r>
            <w:r>
              <w:rPr>
                <w:noProof/>
                <w:webHidden/>
              </w:rPr>
              <w:instrText xml:space="preserve"> PAGEREF _Toc231649846 \h </w:instrText>
            </w:r>
            <w:r>
              <w:rPr>
                <w:noProof/>
                <w:webHidden/>
              </w:rPr>
            </w:r>
            <w:r>
              <w:rPr>
                <w:noProof/>
                <w:webHidden/>
              </w:rPr>
              <w:fldChar w:fldCharType="separate"/>
            </w:r>
            <w:r w:rsidR="00146687">
              <w:rPr>
                <w:noProof/>
                <w:webHidden/>
              </w:rPr>
              <w:t>50</w:t>
            </w:r>
            <w:r>
              <w:rPr>
                <w:noProof/>
                <w:webHidden/>
              </w:rPr>
              <w:fldChar w:fldCharType="end"/>
            </w:r>
          </w:hyperlink>
        </w:p>
        <w:p w14:paraId="79D8AD11" w14:textId="573C0A8D" w:rsidR="00C10007" w:rsidRDefault="00C10007">
          <w:pPr>
            <w:pStyle w:val="TOC3"/>
            <w:tabs>
              <w:tab w:val="right" w:leader="dot" w:pos="9016"/>
            </w:tabs>
            <w:rPr>
              <w:rFonts w:eastAsiaTheme="minorEastAsia"/>
              <w:noProof/>
              <w:lang w:eastAsia="en-GB"/>
            </w:rPr>
          </w:pPr>
          <w:hyperlink w:anchor="_Toc231649847" w:history="1">
            <w:r w:rsidRPr="003A50D4">
              <w:rPr>
                <w:rStyle w:val="Hyperlink"/>
                <w:rFonts w:ascii="Arial" w:hAnsi="Arial" w:cs="Arial"/>
                <w:noProof/>
              </w:rPr>
              <w:t>Recommendation 2: Navigate the “Ecosystem Paradox” Ethically</w:t>
            </w:r>
            <w:r>
              <w:rPr>
                <w:noProof/>
                <w:webHidden/>
              </w:rPr>
              <w:tab/>
            </w:r>
            <w:r>
              <w:rPr>
                <w:noProof/>
                <w:webHidden/>
              </w:rPr>
              <w:fldChar w:fldCharType="begin"/>
            </w:r>
            <w:r>
              <w:rPr>
                <w:noProof/>
                <w:webHidden/>
              </w:rPr>
              <w:instrText xml:space="preserve"> PAGEREF _Toc231649847 \h </w:instrText>
            </w:r>
            <w:r>
              <w:rPr>
                <w:noProof/>
                <w:webHidden/>
              </w:rPr>
            </w:r>
            <w:r>
              <w:rPr>
                <w:noProof/>
                <w:webHidden/>
              </w:rPr>
              <w:fldChar w:fldCharType="separate"/>
            </w:r>
            <w:r w:rsidR="00146687">
              <w:rPr>
                <w:noProof/>
                <w:webHidden/>
              </w:rPr>
              <w:t>51</w:t>
            </w:r>
            <w:r>
              <w:rPr>
                <w:noProof/>
                <w:webHidden/>
              </w:rPr>
              <w:fldChar w:fldCharType="end"/>
            </w:r>
          </w:hyperlink>
        </w:p>
        <w:p w14:paraId="087458F2" w14:textId="48016E10" w:rsidR="00C10007" w:rsidRDefault="00C10007">
          <w:pPr>
            <w:pStyle w:val="TOC3"/>
            <w:tabs>
              <w:tab w:val="right" w:leader="dot" w:pos="9016"/>
            </w:tabs>
            <w:rPr>
              <w:rFonts w:eastAsiaTheme="minorEastAsia"/>
              <w:noProof/>
              <w:lang w:eastAsia="en-GB"/>
            </w:rPr>
          </w:pPr>
          <w:hyperlink w:anchor="_Toc231649848" w:history="1">
            <w:r w:rsidRPr="003A50D4">
              <w:rPr>
                <w:rStyle w:val="Hyperlink"/>
                <w:rFonts w:ascii="Arial" w:hAnsi="Arial" w:cs="Arial"/>
                <w:noProof/>
              </w:rPr>
              <w:t>Recommendation 3: Leverage Functional Trust against Ecosystems</w:t>
            </w:r>
            <w:r>
              <w:rPr>
                <w:noProof/>
                <w:webHidden/>
              </w:rPr>
              <w:tab/>
            </w:r>
            <w:r>
              <w:rPr>
                <w:noProof/>
                <w:webHidden/>
              </w:rPr>
              <w:fldChar w:fldCharType="begin"/>
            </w:r>
            <w:r>
              <w:rPr>
                <w:noProof/>
                <w:webHidden/>
              </w:rPr>
              <w:instrText xml:space="preserve"> PAGEREF _Toc231649848 \h </w:instrText>
            </w:r>
            <w:r>
              <w:rPr>
                <w:noProof/>
                <w:webHidden/>
              </w:rPr>
            </w:r>
            <w:r>
              <w:rPr>
                <w:noProof/>
                <w:webHidden/>
              </w:rPr>
              <w:fldChar w:fldCharType="separate"/>
            </w:r>
            <w:r w:rsidR="00146687">
              <w:rPr>
                <w:noProof/>
                <w:webHidden/>
              </w:rPr>
              <w:t>51</w:t>
            </w:r>
            <w:r>
              <w:rPr>
                <w:noProof/>
                <w:webHidden/>
              </w:rPr>
              <w:fldChar w:fldCharType="end"/>
            </w:r>
          </w:hyperlink>
        </w:p>
        <w:p w14:paraId="7284E173" w14:textId="5DE8E79F" w:rsidR="00C10007" w:rsidRDefault="00C10007">
          <w:pPr>
            <w:pStyle w:val="TOC2"/>
            <w:tabs>
              <w:tab w:val="right" w:leader="dot" w:pos="9016"/>
            </w:tabs>
            <w:rPr>
              <w:rFonts w:cstheme="minorBidi"/>
              <w:noProof/>
              <w:kern w:val="2"/>
              <w:sz w:val="24"/>
              <w:szCs w:val="24"/>
              <w14:ligatures w14:val="standardContextual"/>
            </w:rPr>
          </w:pPr>
          <w:hyperlink w:anchor="_Toc231649849" w:history="1">
            <w:r w:rsidRPr="003A50D4">
              <w:rPr>
                <w:rStyle w:val="Hyperlink"/>
                <w:rFonts w:ascii="Arial" w:hAnsi="Arial" w:cs="Arial"/>
                <w:noProof/>
              </w:rPr>
              <w:t>6.5 Deep Limitations and Avenues for Future Research</w:t>
            </w:r>
            <w:r>
              <w:rPr>
                <w:noProof/>
                <w:webHidden/>
              </w:rPr>
              <w:tab/>
            </w:r>
            <w:r>
              <w:rPr>
                <w:noProof/>
                <w:webHidden/>
              </w:rPr>
              <w:fldChar w:fldCharType="begin"/>
            </w:r>
            <w:r>
              <w:rPr>
                <w:noProof/>
                <w:webHidden/>
              </w:rPr>
              <w:instrText xml:space="preserve"> PAGEREF _Toc231649849 \h </w:instrText>
            </w:r>
            <w:r>
              <w:rPr>
                <w:noProof/>
                <w:webHidden/>
              </w:rPr>
            </w:r>
            <w:r>
              <w:rPr>
                <w:noProof/>
                <w:webHidden/>
              </w:rPr>
              <w:fldChar w:fldCharType="separate"/>
            </w:r>
            <w:r w:rsidR="00146687">
              <w:rPr>
                <w:noProof/>
                <w:webHidden/>
              </w:rPr>
              <w:t>51</w:t>
            </w:r>
            <w:r>
              <w:rPr>
                <w:noProof/>
                <w:webHidden/>
              </w:rPr>
              <w:fldChar w:fldCharType="end"/>
            </w:r>
          </w:hyperlink>
        </w:p>
        <w:p w14:paraId="6EC9F90D" w14:textId="721F8B82" w:rsidR="00C10007" w:rsidRDefault="00C10007">
          <w:pPr>
            <w:pStyle w:val="TOC3"/>
            <w:tabs>
              <w:tab w:val="right" w:leader="dot" w:pos="9016"/>
            </w:tabs>
            <w:rPr>
              <w:rFonts w:eastAsiaTheme="minorEastAsia"/>
              <w:noProof/>
              <w:lang w:eastAsia="en-GB"/>
            </w:rPr>
          </w:pPr>
          <w:hyperlink w:anchor="_Toc231649850" w:history="1">
            <w:r w:rsidRPr="003A50D4">
              <w:rPr>
                <w:rStyle w:val="Hyperlink"/>
                <w:rFonts w:ascii="Arial" w:hAnsi="Arial" w:cs="Arial"/>
                <w:noProof/>
              </w:rPr>
              <w:t>6.5.1 Methodological Limitations of Secondary Data</w:t>
            </w:r>
            <w:r>
              <w:rPr>
                <w:noProof/>
                <w:webHidden/>
              </w:rPr>
              <w:tab/>
            </w:r>
            <w:r>
              <w:rPr>
                <w:noProof/>
                <w:webHidden/>
              </w:rPr>
              <w:fldChar w:fldCharType="begin"/>
            </w:r>
            <w:r>
              <w:rPr>
                <w:noProof/>
                <w:webHidden/>
              </w:rPr>
              <w:instrText xml:space="preserve"> PAGEREF _Toc231649850 \h </w:instrText>
            </w:r>
            <w:r>
              <w:rPr>
                <w:noProof/>
                <w:webHidden/>
              </w:rPr>
            </w:r>
            <w:r>
              <w:rPr>
                <w:noProof/>
                <w:webHidden/>
              </w:rPr>
              <w:fldChar w:fldCharType="separate"/>
            </w:r>
            <w:r w:rsidR="00146687">
              <w:rPr>
                <w:noProof/>
                <w:webHidden/>
              </w:rPr>
              <w:t>51</w:t>
            </w:r>
            <w:r>
              <w:rPr>
                <w:noProof/>
                <w:webHidden/>
              </w:rPr>
              <w:fldChar w:fldCharType="end"/>
            </w:r>
          </w:hyperlink>
        </w:p>
        <w:p w14:paraId="556466BA" w14:textId="61446312" w:rsidR="00C10007" w:rsidRDefault="00C10007">
          <w:pPr>
            <w:pStyle w:val="TOC3"/>
            <w:tabs>
              <w:tab w:val="right" w:leader="dot" w:pos="9016"/>
            </w:tabs>
            <w:rPr>
              <w:rFonts w:eastAsiaTheme="minorEastAsia"/>
              <w:noProof/>
              <w:lang w:eastAsia="en-GB"/>
            </w:rPr>
          </w:pPr>
          <w:hyperlink w:anchor="_Toc231649851" w:history="1">
            <w:r w:rsidRPr="003A50D4">
              <w:rPr>
                <w:rStyle w:val="Hyperlink"/>
                <w:rFonts w:ascii="Arial" w:hAnsi="Arial" w:cs="Arial"/>
                <w:noProof/>
              </w:rPr>
              <w:t>6.5.2 Future Research: Primary Phenomenological Studies</w:t>
            </w:r>
            <w:r>
              <w:rPr>
                <w:noProof/>
                <w:webHidden/>
              </w:rPr>
              <w:tab/>
            </w:r>
            <w:r>
              <w:rPr>
                <w:noProof/>
                <w:webHidden/>
              </w:rPr>
              <w:fldChar w:fldCharType="begin"/>
            </w:r>
            <w:r>
              <w:rPr>
                <w:noProof/>
                <w:webHidden/>
              </w:rPr>
              <w:instrText xml:space="preserve"> PAGEREF _Toc231649851 \h </w:instrText>
            </w:r>
            <w:r>
              <w:rPr>
                <w:noProof/>
                <w:webHidden/>
              </w:rPr>
            </w:r>
            <w:r>
              <w:rPr>
                <w:noProof/>
                <w:webHidden/>
              </w:rPr>
              <w:fldChar w:fldCharType="separate"/>
            </w:r>
            <w:r w:rsidR="00146687">
              <w:rPr>
                <w:noProof/>
                <w:webHidden/>
              </w:rPr>
              <w:t>51</w:t>
            </w:r>
            <w:r>
              <w:rPr>
                <w:noProof/>
                <w:webHidden/>
              </w:rPr>
              <w:fldChar w:fldCharType="end"/>
            </w:r>
          </w:hyperlink>
        </w:p>
        <w:p w14:paraId="07C5C2EB" w14:textId="771B545D" w:rsidR="00C10007" w:rsidRDefault="00C10007">
          <w:pPr>
            <w:pStyle w:val="TOC3"/>
            <w:tabs>
              <w:tab w:val="right" w:leader="dot" w:pos="9016"/>
            </w:tabs>
            <w:rPr>
              <w:rFonts w:eastAsiaTheme="minorEastAsia"/>
              <w:noProof/>
              <w:lang w:eastAsia="en-GB"/>
            </w:rPr>
          </w:pPr>
          <w:hyperlink w:anchor="_Toc231649852" w:history="1">
            <w:r w:rsidRPr="003A50D4">
              <w:rPr>
                <w:rStyle w:val="Hyperlink"/>
                <w:rFonts w:ascii="Arial" w:hAnsi="Arial" w:cs="Arial"/>
                <w:noProof/>
              </w:rPr>
              <w:t>6.5.3 Future Research: Ethnography and Digital Tribes</w:t>
            </w:r>
            <w:r>
              <w:rPr>
                <w:noProof/>
                <w:webHidden/>
              </w:rPr>
              <w:tab/>
            </w:r>
            <w:r>
              <w:rPr>
                <w:noProof/>
                <w:webHidden/>
              </w:rPr>
              <w:fldChar w:fldCharType="begin"/>
            </w:r>
            <w:r>
              <w:rPr>
                <w:noProof/>
                <w:webHidden/>
              </w:rPr>
              <w:instrText xml:space="preserve"> PAGEREF _Toc231649852 \h </w:instrText>
            </w:r>
            <w:r>
              <w:rPr>
                <w:noProof/>
                <w:webHidden/>
              </w:rPr>
            </w:r>
            <w:r>
              <w:rPr>
                <w:noProof/>
                <w:webHidden/>
              </w:rPr>
              <w:fldChar w:fldCharType="separate"/>
            </w:r>
            <w:r w:rsidR="00146687">
              <w:rPr>
                <w:noProof/>
                <w:webHidden/>
              </w:rPr>
              <w:t>51</w:t>
            </w:r>
            <w:r>
              <w:rPr>
                <w:noProof/>
                <w:webHidden/>
              </w:rPr>
              <w:fldChar w:fldCharType="end"/>
            </w:r>
          </w:hyperlink>
        </w:p>
        <w:p w14:paraId="48D36093" w14:textId="5119A0CB" w:rsidR="00C10007" w:rsidRDefault="00C10007">
          <w:pPr>
            <w:pStyle w:val="TOC3"/>
            <w:tabs>
              <w:tab w:val="right" w:leader="dot" w:pos="9016"/>
            </w:tabs>
            <w:rPr>
              <w:rFonts w:eastAsiaTheme="minorEastAsia"/>
              <w:noProof/>
              <w:lang w:eastAsia="en-GB"/>
            </w:rPr>
          </w:pPr>
          <w:hyperlink w:anchor="_Toc231649853" w:history="1">
            <w:r w:rsidRPr="003A50D4">
              <w:rPr>
                <w:rStyle w:val="Hyperlink"/>
                <w:rFonts w:ascii="Arial" w:hAnsi="Arial" w:cs="Arial"/>
                <w:noProof/>
              </w:rPr>
              <w:t>6.5.4 Future Research: Longitudinal Ecosystem Tracking</w:t>
            </w:r>
            <w:r>
              <w:rPr>
                <w:noProof/>
                <w:webHidden/>
              </w:rPr>
              <w:tab/>
            </w:r>
            <w:r>
              <w:rPr>
                <w:noProof/>
                <w:webHidden/>
              </w:rPr>
              <w:fldChar w:fldCharType="begin"/>
            </w:r>
            <w:r>
              <w:rPr>
                <w:noProof/>
                <w:webHidden/>
              </w:rPr>
              <w:instrText xml:space="preserve"> PAGEREF _Toc231649853 \h </w:instrText>
            </w:r>
            <w:r>
              <w:rPr>
                <w:noProof/>
                <w:webHidden/>
              </w:rPr>
            </w:r>
            <w:r>
              <w:rPr>
                <w:noProof/>
                <w:webHidden/>
              </w:rPr>
              <w:fldChar w:fldCharType="separate"/>
            </w:r>
            <w:r w:rsidR="00146687">
              <w:rPr>
                <w:noProof/>
                <w:webHidden/>
              </w:rPr>
              <w:t>52</w:t>
            </w:r>
            <w:r>
              <w:rPr>
                <w:noProof/>
                <w:webHidden/>
              </w:rPr>
              <w:fldChar w:fldCharType="end"/>
            </w:r>
          </w:hyperlink>
        </w:p>
        <w:p w14:paraId="702CD1DF" w14:textId="5CDC8E3C" w:rsidR="00C10007" w:rsidRDefault="00C10007">
          <w:pPr>
            <w:pStyle w:val="TOC2"/>
            <w:tabs>
              <w:tab w:val="right" w:leader="dot" w:pos="9016"/>
            </w:tabs>
            <w:rPr>
              <w:rFonts w:cstheme="minorBidi"/>
              <w:noProof/>
              <w:kern w:val="2"/>
              <w:sz w:val="24"/>
              <w:szCs w:val="24"/>
              <w14:ligatures w14:val="standardContextual"/>
            </w:rPr>
          </w:pPr>
          <w:hyperlink w:anchor="_Toc231649854" w:history="1">
            <w:r w:rsidRPr="003A50D4">
              <w:rPr>
                <w:rStyle w:val="Hyperlink"/>
                <w:rFonts w:ascii="Arial" w:hAnsi="Arial" w:cs="Arial"/>
                <w:noProof/>
              </w:rPr>
              <w:t>6.6 Concluding Remarks</w:t>
            </w:r>
            <w:r>
              <w:rPr>
                <w:noProof/>
                <w:webHidden/>
              </w:rPr>
              <w:tab/>
            </w:r>
            <w:r>
              <w:rPr>
                <w:noProof/>
                <w:webHidden/>
              </w:rPr>
              <w:fldChar w:fldCharType="begin"/>
            </w:r>
            <w:r>
              <w:rPr>
                <w:noProof/>
                <w:webHidden/>
              </w:rPr>
              <w:instrText xml:space="preserve"> PAGEREF _Toc231649854 \h </w:instrText>
            </w:r>
            <w:r>
              <w:rPr>
                <w:noProof/>
                <w:webHidden/>
              </w:rPr>
            </w:r>
            <w:r>
              <w:rPr>
                <w:noProof/>
                <w:webHidden/>
              </w:rPr>
              <w:fldChar w:fldCharType="separate"/>
            </w:r>
            <w:r w:rsidR="00146687">
              <w:rPr>
                <w:noProof/>
                <w:webHidden/>
              </w:rPr>
              <w:t>52</w:t>
            </w:r>
            <w:r>
              <w:rPr>
                <w:noProof/>
                <w:webHidden/>
              </w:rPr>
              <w:fldChar w:fldCharType="end"/>
            </w:r>
          </w:hyperlink>
        </w:p>
        <w:p w14:paraId="027C5C7D" w14:textId="60F70CC3" w:rsidR="00C10007" w:rsidRDefault="00C10007">
          <w:pPr>
            <w:pStyle w:val="TOC1"/>
            <w:tabs>
              <w:tab w:val="right" w:leader="dot" w:pos="9016"/>
            </w:tabs>
            <w:rPr>
              <w:rFonts w:cstheme="minorBidi"/>
              <w:noProof/>
              <w:kern w:val="2"/>
              <w:sz w:val="24"/>
              <w:szCs w:val="24"/>
              <w14:ligatures w14:val="standardContextual"/>
            </w:rPr>
          </w:pPr>
          <w:hyperlink w:anchor="_Toc231649855" w:history="1">
            <w:r w:rsidRPr="003A50D4">
              <w:rPr>
                <w:rStyle w:val="Hyperlink"/>
                <w:noProof/>
              </w:rPr>
              <w:t>Reference List</w:t>
            </w:r>
            <w:r>
              <w:rPr>
                <w:noProof/>
                <w:webHidden/>
              </w:rPr>
              <w:tab/>
            </w:r>
            <w:r>
              <w:rPr>
                <w:noProof/>
                <w:webHidden/>
              </w:rPr>
              <w:fldChar w:fldCharType="begin"/>
            </w:r>
            <w:r>
              <w:rPr>
                <w:noProof/>
                <w:webHidden/>
              </w:rPr>
              <w:instrText xml:space="preserve"> PAGEREF _Toc231649855 \h </w:instrText>
            </w:r>
            <w:r>
              <w:rPr>
                <w:noProof/>
                <w:webHidden/>
              </w:rPr>
            </w:r>
            <w:r>
              <w:rPr>
                <w:noProof/>
                <w:webHidden/>
              </w:rPr>
              <w:fldChar w:fldCharType="separate"/>
            </w:r>
            <w:r w:rsidR="00146687">
              <w:rPr>
                <w:noProof/>
                <w:webHidden/>
              </w:rPr>
              <w:t>53</w:t>
            </w:r>
            <w:r>
              <w:rPr>
                <w:noProof/>
                <w:webHidden/>
              </w:rPr>
              <w:fldChar w:fldCharType="end"/>
            </w:r>
          </w:hyperlink>
        </w:p>
        <w:p w14:paraId="77F4E047" w14:textId="363FA939" w:rsidR="00C10007" w:rsidRDefault="00C10007">
          <w:pPr>
            <w:pStyle w:val="TOC1"/>
            <w:tabs>
              <w:tab w:val="right" w:leader="dot" w:pos="9016"/>
            </w:tabs>
            <w:rPr>
              <w:rFonts w:cstheme="minorBidi"/>
              <w:noProof/>
              <w:kern w:val="2"/>
              <w:sz w:val="24"/>
              <w:szCs w:val="24"/>
              <w14:ligatures w14:val="standardContextual"/>
            </w:rPr>
          </w:pPr>
          <w:hyperlink w:anchor="_Toc231649856" w:history="1">
            <w:r w:rsidRPr="003A50D4">
              <w:rPr>
                <w:rStyle w:val="Hyperlink"/>
                <w:noProof/>
              </w:rPr>
              <w:t>Appendices</w:t>
            </w:r>
            <w:r>
              <w:rPr>
                <w:noProof/>
                <w:webHidden/>
              </w:rPr>
              <w:tab/>
            </w:r>
            <w:r>
              <w:rPr>
                <w:noProof/>
                <w:webHidden/>
              </w:rPr>
              <w:fldChar w:fldCharType="begin"/>
            </w:r>
            <w:r>
              <w:rPr>
                <w:noProof/>
                <w:webHidden/>
              </w:rPr>
              <w:instrText xml:space="preserve"> PAGEREF _Toc231649856 \h </w:instrText>
            </w:r>
            <w:r>
              <w:rPr>
                <w:noProof/>
                <w:webHidden/>
              </w:rPr>
            </w:r>
            <w:r>
              <w:rPr>
                <w:noProof/>
                <w:webHidden/>
              </w:rPr>
              <w:fldChar w:fldCharType="separate"/>
            </w:r>
            <w:r w:rsidR="00146687">
              <w:rPr>
                <w:noProof/>
                <w:webHidden/>
              </w:rPr>
              <w:t>55</w:t>
            </w:r>
            <w:r>
              <w:rPr>
                <w:noProof/>
                <w:webHidden/>
              </w:rPr>
              <w:fldChar w:fldCharType="end"/>
            </w:r>
          </w:hyperlink>
        </w:p>
        <w:p w14:paraId="57F11E52" w14:textId="084CFED5" w:rsidR="00DD070C" w:rsidRDefault="00DD070C">
          <w:r>
            <w:rPr>
              <w:b/>
              <w:bCs/>
            </w:rPr>
            <w:fldChar w:fldCharType="end"/>
          </w:r>
        </w:p>
      </w:sdtContent>
    </w:sdt>
    <w:p w14:paraId="235DBC8B" w14:textId="77777777" w:rsidR="00B26BD9" w:rsidRDefault="00B26BD9">
      <w:pPr>
        <w:rPr>
          <w:rFonts w:eastAsiaTheme="majorEastAsia"/>
          <w:color w:val="0F4761" w:themeColor="accent1" w:themeShade="BF"/>
          <w:sz w:val="40"/>
          <w:szCs w:val="40"/>
        </w:rPr>
      </w:pPr>
      <w:r>
        <w:br w:type="page"/>
      </w:r>
    </w:p>
    <w:p w14:paraId="7E15348B" w14:textId="77777777" w:rsidR="001B5AEE" w:rsidRDefault="001B5AEE" w:rsidP="001B5AEE">
      <w:pPr>
        <w:pStyle w:val="Heading1"/>
        <w:rPr>
          <w:rFonts w:cstheme="minorBidi"/>
          <w:lang w:eastAsia="en-GB"/>
        </w:rPr>
      </w:pPr>
      <w:bookmarkStart w:id="18" w:name="_Toc231494285"/>
      <w:bookmarkStart w:id="19" w:name="_Toc231649772"/>
      <w:r>
        <w:rPr>
          <w:rFonts w:cstheme="minorBidi"/>
        </w:rPr>
        <w:lastRenderedPageBreak/>
        <w:t>List of Abbreviations</w:t>
      </w:r>
      <w:bookmarkEnd w:id="18"/>
      <w:bookmarkEnd w:id="19"/>
    </w:p>
    <w:p w14:paraId="462E600A" w14:textId="77777777" w:rsidR="0073631C" w:rsidRPr="00AA36DE" w:rsidRDefault="0073631C">
      <w:pPr>
        <w:numPr>
          <w:ilvl w:val="0"/>
          <w:numId w:val="8"/>
        </w:numPr>
        <w:spacing w:after="100" w:afterAutospacing="1" w:line="240" w:lineRule="auto"/>
        <w:rPr>
          <w:rFonts w:ascii="Arial" w:eastAsia="Times New Roman" w:hAnsi="Arial" w:cs="Arial"/>
          <w:kern w:val="0"/>
          <w:lang w:eastAsia="en-GB"/>
          <w14:ligatures w14:val="none"/>
        </w:rPr>
      </w:pPr>
      <w:r w:rsidRPr="00AA36DE">
        <w:rPr>
          <w:rFonts w:ascii="Arial" w:eastAsia="Times New Roman" w:hAnsi="Arial" w:cs="Arial"/>
          <w:b/>
          <w:bCs/>
          <w:kern w:val="0"/>
          <w:lang w:eastAsia="en-GB"/>
          <w14:ligatures w14:val="none"/>
        </w:rPr>
        <w:t>CBBE:</w:t>
      </w:r>
      <w:r w:rsidRPr="00AA36DE">
        <w:rPr>
          <w:rFonts w:ascii="Arial" w:eastAsia="Times New Roman" w:hAnsi="Arial" w:cs="Arial"/>
          <w:kern w:val="0"/>
          <w:lang w:eastAsia="en-GB"/>
          <w14:ligatures w14:val="none"/>
        </w:rPr>
        <w:t xml:space="preserve"> Customer-Based Brand Equity</w:t>
      </w:r>
    </w:p>
    <w:p w14:paraId="7C273A98" w14:textId="77777777" w:rsidR="0073631C" w:rsidRPr="00AA36DE" w:rsidRDefault="0073631C">
      <w:pPr>
        <w:numPr>
          <w:ilvl w:val="0"/>
          <w:numId w:val="8"/>
        </w:numPr>
        <w:spacing w:after="100" w:afterAutospacing="1" w:line="240" w:lineRule="auto"/>
        <w:rPr>
          <w:rFonts w:ascii="Arial" w:eastAsia="Times New Roman" w:hAnsi="Arial" w:cs="Arial"/>
          <w:kern w:val="0"/>
          <w:lang w:eastAsia="en-GB"/>
          <w14:ligatures w14:val="none"/>
        </w:rPr>
      </w:pPr>
      <w:r w:rsidRPr="00AA36DE">
        <w:rPr>
          <w:rFonts w:ascii="Arial" w:eastAsia="Times New Roman" w:hAnsi="Arial" w:cs="Arial"/>
          <w:b/>
          <w:bCs/>
          <w:kern w:val="0"/>
          <w:lang w:eastAsia="en-GB"/>
          <w14:ligatures w14:val="none"/>
        </w:rPr>
        <w:t>CMA:</w:t>
      </w:r>
      <w:r w:rsidRPr="00AA36DE">
        <w:rPr>
          <w:rFonts w:ascii="Arial" w:eastAsia="Times New Roman" w:hAnsi="Arial" w:cs="Arial"/>
          <w:kern w:val="0"/>
          <w:lang w:eastAsia="en-GB"/>
          <w14:ligatures w14:val="none"/>
        </w:rPr>
        <w:t xml:space="preserve"> Competition and Markets Authority (UK)</w:t>
      </w:r>
    </w:p>
    <w:p w14:paraId="07FFC6B1" w14:textId="77777777" w:rsidR="0073631C" w:rsidRPr="00AA36DE" w:rsidRDefault="0073631C">
      <w:pPr>
        <w:numPr>
          <w:ilvl w:val="0"/>
          <w:numId w:val="8"/>
        </w:numPr>
        <w:spacing w:after="100" w:afterAutospacing="1" w:line="240" w:lineRule="auto"/>
        <w:rPr>
          <w:rFonts w:ascii="Arial" w:eastAsia="Times New Roman" w:hAnsi="Arial" w:cs="Arial"/>
          <w:kern w:val="0"/>
          <w:lang w:eastAsia="en-GB"/>
          <w14:ligatures w14:val="none"/>
        </w:rPr>
      </w:pPr>
      <w:proofErr w:type="spellStart"/>
      <w:r w:rsidRPr="00AA36DE">
        <w:rPr>
          <w:rFonts w:ascii="Arial" w:eastAsia="Times New Roman" w:hAnsi="Arial" w:cs="Arial"/>
          <w:b/>
          <w:bCs/>
          <w:kern w:val="0"/>
          <w:lang w:eastAsia="en-GB"/>
          <w14:ligatures w14:val="none"/>
        </w:rPr>
        <w:t>eWOM</w:t>
      </w:r>
      <w:proofErr w:type="spellEnd"/>
      <w:r w:rsidRPr="00AA36DE">
        <w:rPr>
          <w:rFonts w:ascii="Arial" w:eastAsia="Times New Roman" w:hAnsi="Arial" w:cs="Arial"/>
          <w:b/>
          <w:bCs/>
          <w:kern w:val="0"/>
          <w:lang w:eastAsia="en-GB"/>
          <w14:ligatures w14:val="none"/>
        </w:rPr>
        <w:t>:</w:t>
      </w:r>
      <w:r w:rsidRPr="00AA36DE">
        <w:rPr>
          <w:rFonts w:ascii="Arial" w:eastAsia="Times New Roman" w:hAnsi="Arial" w:cs="Arial"/>
          <w:kern w:val="0"/>
          <w:lang w:eastAsia="en-GB"/>
          <w14:ligatures w14:val="none"/>
        </w:rPr>
        <w:t xml:space="preserve"> Electronic Word-of-Mouth</w:t>
      </w:r>
    </w:p>
    <w:p w14:paraId="7A76364F" w14:textId="77777777" w:rsidR="0073631C" w:rsidRPr="00AA36DE" w:rsidRDefault="0073631C">
      <w:pPr>
        <w:numPr>
          <w:ilvl w:val="0"/>
          <w:numId w:val="8"/>
        </w:numPr>
        <w:spacing w:after="100" w:afterAutospacing="1" w:line="240" w:lineRule="auto"/>
        <w:rPr>
          <w:rFonts w:ascii="Arial" w:eastAsia="Times New Roman" w:hAnsi="Arial" w:cs="Arial"/>
          <w:kern w:val="0"/>
          <w:lang w:eastAsia="en-GB"/>
          <w14:ligatures w14:val="none"/>
        </w:rPr>
      </w:pPr>
      <w:r w:rsidRPr="00AA36DE">
        <w:rPr>
          <w:rFonts w:ascii="Arial" w:eastAsia="Times New Roman" w:hAnsi="Arial" w:cs="Arial"/>
          <w:b/>
          <w:bCs/>
          <w:kern w:val="0"/>
          <w:lang w:eastAsia="en-GB"/>
          <w14:ligatures w14:val="none"/>
        </w:rPr>
        <w:t>IDV:</w:t>
      </w:r>
      <w:r w:rsidRPr="00AA36DE">
        <w:rPr>
          <w:rFonts w:ascii="Arial" w:eastAsia="Times New Roman" w:hAnsi="Arial" w:cs="Arial"/>
          <w:kern w:val="0"/>
          <w:lang w:eastAsia="en-GB"/>
          <w14:ligatures w14:val="none"/>
        </w:rPr>
        <w:t xml:space="preserve"> Individualism versus Collectivism (Hofstede Dimension)</w:t>
      </w:r>
    </w:p>
    <w:p w14:paraId="240E75E1" w14:textId="77777777" w:rsidR="0073631C" w:rsidRPr="00AA36DE" w:rsidRDefault="0073631C">
      <w:pPr>
        <w:numPr>
          <w:ilvl w:val="0"/>
          <w:numId w:val="8"/>
        </w:numPr>
        <w:spacing w:after="100" w:afterAutospacing="1" w:line="240" w:lineRule="auto"/>
        <w:rPr>
          <w:rFonts w:ascii="Arial" w:eastAsia="Times New Roman" w:hAnsi="Arial" w:cs="Arial"/>
          <w:kern w:val="0"/>
          <w:lang w:eastAsia="en-GB"/>
          <w14:ligatures w14:val="none"/>
        </w:rPr>
      </w:pPr>
      <w:r w:rsidRPr="00AA36DE">
        <w:rPr>
          <w:rFonts w:ascii="Arial" w:eastAsia="Times New Roman" w:hAnsi="Arial" w:cs="Arial"/>
          <w:b/>
          <w:bCs/>
          <w:kern w:val="0"/>
          <w:lang w:eastAsia="en-GB"/>
          <w14:ligatures w14:val="none"/>
        </w:rPr>
        <w:t>NLP:</w:t>
      </w:r>
      <w:r w:rsidRPr="00AA36DE">
        <w:rPr>
          <w:rFonts w:ascii="Arial" w:eastAsia="Times New Roman" w:hAnsi="Arial" w:cs="Arial"/>
          <w:kern w:val="0"/>
          <w:lang w:eastAsia="en-GB"/>
          <w14:ligatures w14:val="none"/>
        </w:rPr>
        <w:t xml:space="preserve"> Natural Language Processing</w:t>
      </w:r>
    </w:p>
    <w:p w14:paraId="59CCF1E8" w14:textId="77777777" w:rsidR="0073631C" w:rsidRPr="00AA36DE" w:rsidRDefault="0073631C">
      <w:pPr>
        <w:numPr>
          <w:ilvl w:val="0"/>
          <w:numId w:val="8"/>
        </w:numPr>
        <w:spacing w:after="100" w:afterAutospacing="1" w:line="240" w:lineRule="auto"/>
        <w:rPr>
          <w:rFonts w:ascii="Arial" w:eastAsia="Times New Roman" w:hAnsi="Arial" w:cs="Arial"/>
          <w:kern w:val="0"/>
          <w:lang w:eastAsia="en-GB"/>
          <w14:ligatures w14:val="none"/>
        </w:rPr>
      </w:pPr>
      <w:r w:rsidRPr="00AA36DE">
        <w:rPr>
          <w:rFonts w:ascii="Arial" w:eastAsia="Times New Roman" w:hAnsi="Arial" w:cs="Arial"/>
          <w:b/>
          <w:bCs/>
          <w:kern w:val="0"/>
          <w:lang w:eastAsia="en-GB"/>
          <w14:ligatures w14:val="none"/>
        </w:rPr>
        <w:t>PDI:</w:t>
      </w:r>
      <w:r w:rsidRPr="00AA36DE">
        <w:rPr>
          <w:rFonts w:ascii="Arial" w:eastAsia="Times New Roman" w:hAnsi="Arial" w:cs="Arial"/>
          <w:kern w:val="0"/>
          <w:lang w:eastAsia="en-GB"/>
          <w14:ligatures w14:val="none"/>
        </w:rPr>
        <w:t xml:space="preserve"> Power Distance Index (Hofstede Dimension)</w:t>
      </w:r>
    </w:p>
    <w:p w14:paraId="266941D3" w14:textId="77777777" w:rsidR="0073631C" w:rsidRPr="00AA36DE" w:rsidRDefault="0073631C">
      <w:pPr>
        <w:numPr>
          <w:ilvl w:val="0"/>
          <w:numId w:val="8"/>
        </w:numPr>
        <w:spacing w:after="100" w:afterAutospacing="1" w:line="240" w:lineRule="auto"/>
        <w:rPr>
          <w:rFonts w:ascii="Arial" w:eastAsia="Times New Roman" w:hAnsi="Arial" w:cs="Arial"/>
          <w:kern w:val="0"/>
          <w:lang w:eastAsia="en-GB"/>
          <w14:ligatures w14:val="none"/>
        </w:rPr>
      </w:pPr>
      <w:r w:rsidRPr="00AA36DE">
        <w:rPr>
          <w:rFonts w:ascii="Arial" w:eastAsia="Times New Roman" w:hAnsi="Arial" w:cs="Arial"/>
          <w:b/>
          <w:bCs/>
          <w:kern w:val="0"/>
          <w:lang w:eastAsia="en-GB"/>
          <w14:ligatures w14:val="none"/>
        </w:rPr>
        <w:t>STP:</w:t>
      </w:r>
      <w:r w:rsidRPr="00AA36DE">
        <w:rPr>
          <w:rFonts w:ascii="Arial" w:eastAsia="Times New Roman" w:hAnsi="Arial" w:cs="Arial"/>
          <w:kern w:val="0"/>
          <w:lang w:eastAsia="en-GB"/>
          <w14:ligatures w14:val="none"/>
        </w:rPr>
        <w:t xml:space="preserve"> Segmentation, Targeting, and Positioning</w:t>
      </w:r>
    </w:p>
    <w:p w14:paraId="2F0F0EC0" w14:textId="77777777" w:rsidR="0073631C" w:rsidRPr="00AA36DE" w:rsidRDefault="0073631C">
      <w:pPr>
        <w:numPr>
          <w:ilvl w:val="0"/>
          <w:numId w:val="8"/>
        </w:numPr>
        <w:spacing w:after="100" w:afterAutospacing="1" w:line="240" w:lineRule="auto"/>
        <w:rPr>
          <w:rFonts w:ascii="Arial" w:eastAsia="Times New Roman" w:hAnsi="Arial" w:cs="Arial"/>
          <w:kern w:val="0"/>
          <w:lang w:eastAsia="en-GB"/>
          <w14:ligatures w14:val="none"/>
        </w:rPr>
      </w:pPr>
      <w:r w:rsidRPr="00AA36DE">
        <w:rPr>
          <w:rFonts w:ascii="Arial" w:eastAsia="Times New Roman" w:hAnsi="Arial" w:cs="Arial"/>
          <w:b/>
          <w:bCs/>
          <w:kern w:val="0"/>
          <w:lang w:eastAsia="en-GB"/>
          <w14:ligatures w14:val="none"/>
        </w:rPr>
        <w:t>UAI:</w:t>
      </w:r>
      <w:r w:rsidRPr="00AA36DE">
        <w:rPr>
          <w:rFonts w:ascii="Arial" w:eastAsia="Times New Roman" w:hAnsi="Arial" w:cs="Arial"/>
          <w:kern w:val="0"/>
          <w:lang w:eastAsia="en-GB"/>
          <w14:ligatures w14:val="none"/>
        </w:rPr>
        <w:t xml:space="preserve"> Uncertainty Avoidance Index (Hofstede Dimension)</w:t>
      </w:r>
    </w:p>
    <w:p w14:paraId="6FB5A015" w14:textId="77777777" w:rsidR="0073631C" w:rsidRPr="00AA36DE" w:rsidRDefault="0073631C">
      <w:pPr>
        <w:numPr>
          <w:ilvl w:val="0"/>
          <w:numId w:val="8"/>
        </w:numPr>
        <w:spacing w:after="100" w:afterAutospacing="1" w:line="240" w:lineRule="auto"/>
        <w:rPr>
          <w:rFonts w:ascii="Arial" w:eastAsia="Times New Roman" w:hAnsi="Arial" w:cs="Arial"/>
          <w:kern w:val="0"/>
          <w:lang w:eastAsia="en-GB"/>
          <w14:ligatures w14:val="none"/>
        </w:rPr>
      </w:pPr>
      <w:r w:rsidRPr="00AA36DE">
        <w:rPr>
          <w:rFonts w:ascii="Arial" w:eastAsia="Times New Roman" w:hAnsi="Arial" w:cs="Arial"/>
          <w:b/>
          <w:bCs/>
          <w:kern w:val="0"/>
          <w:lang w:eastAsia="en-GB"/>
          <w14:ligatures w14:val="none"/>
        </w:rPr>
        <w:t>US:</w:t>
      </w:r>
      <w:r w:rsidRPr="00AA36DE">
        <w:rPr>
          <w:rFonts w:ascii="Arial" w:eastAsia="Times New Roman" w:hAnsi="Arial" w:cs="Arial"/>
          <w:kern w:val="0"/>
          <w:lang w:eastAsia="en-GB"/>
          <w14:ligatures w14:val="none"/>
        </w:rPr>
        <w:t xml:space="preserve"> United States</w:t>
      </w:r>
    </w:p>
    <w:p w14:paraId="25CB38A5" w14:textId="77777777" w:rsidR="0073631C" w:rsidRDefault="0073631C">
      <w:pPr>
        <w:numPr>
          <w:ilvl w:val="0"/>
          <w:numId w:val="8"/>
        </w:numPr>
        <w:spacing w:after="100" w:afterAutospacing="1" w:line="240" w:lineRule="auto"/>
        <w:rPr>
          <w:rFonts w:ascii="Arial" w:eastAsia="Times New Roman" w:hAnsi="Arial" w:cs="Arial"/>
          <w:kern w:val="0"/>
          <w:lang w:eastAsia="en-GB"/>
          <w14:ligatures w14:val="none"/>
        </w:rPr>
      </w:pPr>
      <w:r w:rsidRPr="00AA36DE">
        <w:rPr>
          <w:rFonts w:ascii="Arial" w:eastAsia="Times New Roman" w:hAnsi="Arial" w:cs="Arial"/>
          <w:b/>
          <w:bCs/>
          <w:kern w:val="0"/>
          <w:lang w:eastAsia="en-GB"/>
          <w14:ligatures w14:val="none"/>
        </w:rPr>
        <w:t>UK:</w:t>
      </w:r>
      <w:r w:rsidRPr="00AA36DE">
        <w:rPr>
          <w:rFonts w:ascii="Arial" w:eastAsia="Times New Roman" w:hAnsi="Arial" w:cs="Arial"/>
          <w:kern w:val="0"/>
          <w:lang w:eastAsia="en-GB"/>
          <w14:ligatures w14:val="none"/>
        </w:rPr>
        <w:t xml:space="preserve"> United Kingdom</w:t>
      </w:r>
    </w:p>
    <w:p w14:paraId="31FBED83" w14:textId="77777777" w:rsidR="00B26BD9" w:rsidRDefault="00B26BD9">
      <w:pPr>
        <w:rPr>
          <w:rFonts w:eastAsiaTheme="majorEastAsia"/>
          <w:color w:val="0F4761" w:themeColor="accent1" w:themeShade="BF"/>
          <w:sz w:val="40"/>
          <w:szCs w:val="40"/>
        </w:rPr>
      </w:pPr>
      <w:r>
        <w:br w:type="page"/>
      </w:r>
    </w:p>
    <w:p w14:paraId="75BFF04F" w14:textId="77777777" w:rsidR="001B5AEE" w:rsidRDefault="001B5AEE" w:rsidP="001B5AEE">
      <w:pPr>
        <w:pStyle w:val="Heading1"/>
        <w:rPr>
          <w:rFonts w:cstheme="minorBidi"/>
          <w:lang w:eastAsia="en-GB"/>
        </w:rPr>
      </w:pPr>
      <w:bookmarkStart w:id="20" w:name="_Toc231494286"/>
      <w:bookmarkStart w:id="21" w:name="_Toc231649773"/>
      <w:r>
        <w:rPr>
          <w:rFonts w:cstheme="minorBidi"/>
        </w:rPr>
        <w:lastRenderedPageBreak/>
        <w:t>Glossary</w:t>
      </w:r>
      <w:bookmarkEnd w:id="20"/>
      <w:bookmarkEnd w:id="21"/>
    </w:p>
    <w:p w14:paraId="194B2065" w14:textId="77777777" w:rsidR="000816BB" w:rsidRPr="00AA36DE" w:rsidRDefault="000816BB">
      <w:pPr>
        <w:numPr>
          <w:ilvl w:val="0"/>
          <w:numId w:val="9"/>
        </w:numPr>
        <w:spacing w:after="100" w:afterAutospacing="1" w:line="240" w:lineRule="auto"/>
        <w:rPr>
          <w:rFonts w:ascii="Arial" w:eastAsia="Times New Roman" w:hAnsi="Arial" w:cs="Arial"/>
          <w:kern w:val="0"/>
          <w:lang w:eastAsia="en-GB"/>
          <w14:ligatures w14:val="none"/>
        </w:rPr>
      </w:pPr>
      <w:r w:rsidRPr="00AA36DE">
        <w:rPr>
          <w:rFonts w:ascii="Arial" w:eastAsia="Times New Roman" w:hAnsi="Arial" w:cs="Arial"/>
          <w:b/>
          <w:bCs/>
          <w:kern w:val="0"/>
          <w:lang w:eastAsia="en-GB"/>
          <w14:ligatures w14:val="none"/>
        </w:rPr>
        <w:t>Affective Loyalty:</w:t>
      </w:r>
      <w:r w:rsidRPr="00AA36DE">
        <w:rPr>
          <w:rFonts w:ascii="Arial" w:eastAsia="Times New Roman" w:hAnsi="Arial" w:cs="Arial"/>
          <w:kern w:val="0"/>
          <w:lang w:eastAsia="en-GB"/>
          <w14:ligatures w14:val="none"/>
        </w:rPr>
        <w:t xml:space="preserve"> The second stage of Oliver’s loyalty model, characterized by an emotional attachment or deep "liking" of a brand based on cumulative satisfying experiences.</w:t>
      </w:r>
    </w:p>
    <w:p w14:paraId="7226835A" w14:textId="77777777" w:rsidR="000816BB" w:rsidRPr="00AA36DE" w:rsidRDefault="000816BB">
      <w:pPr>
        <w:numPr>
          <w:ilvl w:val="0"/>
          <w:numId w:val="9"/>
        </w:numPr>
        <w:spacing w:after="100" w:afterAutospacing="1" w:line="240" w:lineRule="auto"/>
        <w:rPr>
          <w:rFonts w:ascii="Arial" w:eastAsia="Times New Roman" w:hAnsi="Arial" w:cs="Arial"/>
          <w:kern w:val="0"/>
          <w:lang w:eastAsia="en-GB"/>
          <w14:ligatures w14:val="none"/>
        </w:rPr>
      </w:pPr>
      <w:r w:rsidRPr="00AA36DE">
        <w:rPr>
          <w:rFonts w:ascii="Arial" w:eastAsia="Times New Roman" w:hAnsi="Arial" w:cs="Arial"/>
          <w:b/>
          <w:bCs/>
          <w:kern w:val="0"/>
          <w:lang w:eastAsia="en-GB"/>
          <w14:ligatures w14:val="none"/>
        </w:rPr>
        <w:t>Brand Image:</w:t>
      </w:r>
      <w:r w:rsidRPr="00AA36DE">
        <w:rPr>
          <w:rFonts w:ascii="Arial" w:eastAsia="Times New Roman" w:hAnsi="Arial" w:cs="Arial"/>
          <w:kern w:val="0"/>
          <w:lang w:eastAsia="en-GB"/>
          <w14:ligatures w14:val="none"/>
        </w:rPr>
        <w:t xml:space="preserve"> The current perceptions, associations, and emotional responses that consumers hold in their memory regarding a specific brand.</w:t>
      </w:r>
    </w:p>
    <w:p w14:paraId="4A8A0A88" w14:textId="77777777" w:rsidR="000816BB" w:rsidRPr="00AA36DE" w:rsidRDefault="000816BB">
      <w:pPr>
        <w:numPr>
          <w:ilvl w:val="0"/>
          <w:numId w:val="9"/>
        </w:numPr>
        <w:spacing w:after="100" w:afterAutospacing="1" w:line="240" w:lineRule="auto"/>
        <w:rPr>
          <w:rFonts w:ascii="Arial" w:eastAsia="Times New Roman" w:hAnsi="Arial" w:cs="Arial"/>
          <w:kern w:val="0"/>
          <w:lang w:eastAsia="en-GB"/>
          <w14:ligatures w14:val="none"/>
        </w:rPr>
      </w:pPr>
      <w:r w:rsidRPr="00AA36DE">
        <w:rPr>
          <w:rFonts w:ascii="Arial" w:eastAsia="Times New Roman" w:hAnsi="Arial" w:cs="Arial"/>
          <w:b/>
          <w:bCs/>
          <w:kern w:val="0"/>
          <w:lang w:eastAsia="en-GB"/>
          <w14:ligatures w14:val="none"/>
        </w:rPr>
        <w:t>Cognitive Loyalty:</w:t>
      </w:r>
      <w:r w:rsidRPr="00AA36DE">
        <w:rPr>
          <w:rFonts w:ascii="Arial" w:eastAsia="Times New Roman" w:hAnsi="Arial" w:cs="Arial"/>
          <w:kern w:val="0"/>
          <w:lang w:eastAsia="en-GB"/>
          <w14:ligatures w14:val="none"/>
        </w:rPr>
        <w:t xml:space="preserve"> The first stage of Oliver’s loyalty model, based purely on rational, functional evaluation of a product's price, features, and performance.</w:t>
      </w:r>
    </w:p>
    <w:p w14:paraId="2CC2E08B" w14:textId="77777777" w:rsidR="000816BB" w:rsidRPr="00AA36DE" w:rsidRDefault="000816BB">
      <w:pPr>
        <w:numPr>
          <w:ilvl w:val="0"/>
          <w:numId w:val="9"/>
        </w:numPr>
        <w:spacing w:after="100" w:afterAutospacing="1" w:line="240" w:lineRule="auto"/>
        <w:rPr>
          <w:rFonts w:ascii="Arial" w:eastAsia="Times New Roman" w:hAnsi="Arial" w:cs="Arial"/>
          <w:kern w:val="0"/>
          <w:lang w:eastAsia="en-GB"/>
          <w14:ligatures w14:val="none"/>
        </w:rPr>
      </w:pPr>
      <w:r w:rsidRPr="00AA36DE">
        <w:rPr>
          <w:rFonts w:ascii="Arial" w:eastAsia="Times New Roman" w:hAnsi="Arial" w:cs="Arial"/>
          <w:b/>
          <w:bCs/>
          <w:kern w:val="0"/>
          <w:lang w:eastAsia="en-GB"/>
          <w14:ligatures w14:val="none"/>
        </w:rPr>
        <w:t>Collectivism:</w:t>
      </w:r>
      <w:r w:rsidRPr="00AA36DE">
        <w:rPr>
          <w:rFonts w:ascii="Arial" w:eastAsia="Times New Roman" w:hAnsi="Arial" w:cs="Arial"/>
          <w:kern w:val="0"/>
          <w:lang w:eastAsia="en-GB"/>
          <w14:ligatures w14:val="none"/>
        </w:rPr>
        <w:t xml:space="preserve"> A cultural framework (common in India) where individuals are integrated into strong, cohesive in-groups that protect them in exchange for unquestioning loyalty.</w:t>
      </w:r>
    </w:p>
    <w:p w14:paraId="4B2D05DE" w14:textId="1E54EA2F" w:rsidR="000816BB" w:rsidRPr="00AA36DE" w:rsidRDefault="000816BB">
      <w:pPr>
        <w:numPr>
          <w:ilvl w:val="0"/>
          <w:numId w:val="9"/>
        </w:numPr>
        <w:spacing w:after="100" w:afterAutospacing="1" w:line="240" w:lineRule="auto"/>
        <w:rPr>
          <w:rFonts w:ascii="Arial" w:eastAsia="Times New Roman" w:hAnsi="Arial" w:cs="Arial"/>
          <w:kern w:val="0"/>
          <w:lang w:eastAsia="en-GB"/>
          <w14:ligatures w14:val="none"/>
        </w:rPr>
      </w:pPr>
      <w:r w:rsidRPr="00AA36DE">
        <w:rPr>
          <w:rFonts w:ascii="Arial" w:eastAsia="Times New Roman" w:hAnsi="Arial" w:cs="Arial"/>
          <w:b/>
          <w:bCs/>
          <w:kern w:val="0"/>
          <w:lang w:eastAsia="en-GB"/>
          <w14:ligatures w14:val="none"/>
        </w:rPr>
        <w:t>Conative Loyalty:</w:t>
      </w:r>
      <w:r w:rsidRPr="00AA36DE">
        <w:rPr>
          <w:rFonts w:ascii="Arial" w:eastAsia="Times New Roman" w:hAnsi="Arial" w:cs="Arial"/>
          <w:kern w:val="0"/>
          <w:lang w:eastAsia="en-GB"/>
          <w14:ligatures w14:val="none"/>
        </w:rPr>
        <w:t xml:space="preserve"> The third stage of Oliver’s loyalty model, characterized by a deep psychological commitment and </w:t>
      </w:r>
      <w:r w:rsidR="004222C3" w:rsidRPr="00AA36DE">
        <w:rPr>
          <w:rFonts w:ascii="Arial" w:eastAsia="Times New Roman" w:hAnsi="Arial" w:cs="Arial"/>
          <w:kern w:val="0"/>
          <w:lang w:eastAsia="en-GB"/>
          <w14:ligatures w14:val="none"/>
        </w:rPr>
        <w:t>behavioural</w:t>
      </w:r>
      <w:r w:rsidRPr="00AA36DE">
        <w:rPr>
          <w:rFonts w:ascii="Arial" w:eastAsia="Times New Roman" w:hAnsi="Arial" w:cs="Arial"/>
          <w:kern w:val="0"/>
          <w:lang w:eastAsia="en-GB"/>
          <w14:ligatures w14:val="none"/>
        </w:rPr>
        <w:t xml:space="preserve"> intention to repurchase a brand, regardless of competitor marketing.</w:t>
      </w:r>
    </w:p>
    <w:p w14:paraId="1946F988" w14:textId="48C7D390" w:rsidR="000816BB" w:rsidRPr="00AA36DE" w:rsidRDefault="000816BB">
      <w:pPr>
        <w:numPr>
          <w:ilvl w:val="0"/>
          <w:numId w:val="9"/>
        </w:numPr>
        <w:spacing w:after="100" w:afterAutospacing="1" w:line="240" w:lineRule="auto"/>
        <w:rPr>
          <w:rFonts w:ascii="Arial" w:eastAsia="Times New Roman" w:hAnsi="Arial" w:cs="Arial"/>
          <w:kern w:val="0"/>
          <w:lang w:eastAsia="en-GB"/>
          <w14:ligatures w14:val="none"/>
        </w:rPr>
      </w:pPr>
      <w:r w:rsidRPr="00AA36DE">
        <w:rPr>
          <w:rFonts w:ascii="Arial" w:eastAsia="Times New Roman" w:hAnsi="Arial" w:cs="Arial"/>
          <w:b/>
          <w:bCs/>
          <w:kern w:val="0"/>
          <w:lang w:eastAsia="en-GB"/>
          <w14:ligatures w14:val="none"/>
        </w:rPr>
        <w:t>Constructivism:</w:t>
      </w:r>
      <w:r w:rsidRPr="00AA36DE">
        <w:rPr>
          <w:rFonts w:ascii="Arial" w:eastAsia="Times New Roman" w:hAnsi="Arial" w:cs="Arial"/>
          <w:kern w:val="0"/>
          <w:lang w:eastAsia="en-GB"/>
          <w14:ligatures w14:val="none"/>
        </w:rPr>
        <w:t xml:space="preserve"> An ontological research philosophy asserting that social phenomena (such as brand loyalty and status) are not objective </w:t>
      </w:r>
      <w:r w:rsidR="004222C3" w:rsidRPr="00AA36DE">
        <w:rPr>
          <w:rFonts w:ascii="Arial" w:eastAsia="Times New Roman" w:hAnsi="Arial" w:cs="Arial"/>
          <w:kern w:val="0"/>
          <w:lang w:eastAsia="en-GB"/>
          <w14:ligatures w14:val="none"/>
        </w:rPr>
        <w:t>realities but</w:t>
      </w:r>
      <w:r w:rsidRPr="00AA36DE">
        <w:rPr>
          <w:rFonts w:ascii="Arial" w:eastAsia="Times New Roman" w:hAnsi="Arial" w:cs="Arial"/>
          <w:kern w:val="0"/>
          <w:lang w:eastAsia="en-GB"/>
          <w14:ligatures w14:val="none"/>
        </w:rPr>
        <w:t xml:space="preserve"> are socially constructed through human interaction.</w:t>
      </w:r>
    </w:p>
    <w:p w14:paraId="52DF8EC0" w14:textId="77777777" w:rsidR="000816BB" w:rsidRPr="00AA36DE" w:rsidRDefault="000816BB">
      <w:pPr>
        <w:numPr>
          <w:ilvl w:val="0"/>
          <w:numId w:val="9"/>
        </w:numPr>
        <w:spacing w:after="100" w:afterAutospacing="1" w:line="240" w:lineRule="auto"/>
        <w:rPr>
          <w:rFonts w:ascii="Arial" w:eastAsia="Times New Roman" w:hAnsi="Arial" w:cs="Arial"/>
          <w:kern w:val="0"/>
          <w:lang w:eastAsia="en-GB"/>
          <w14:ligatures w14:val="none"/>
        </w:rPr>
      </w:pPr>
      <w:r w:rsidRPr="00AA36DE">
        <w:rPr>
          <w:rFonts w:ascii="Arial" w:eastAsia="Times New Roman" w:hAnsi="Arial" w:cs="Arial"/>
          <w:b/>
          <w:bCs/>
          <w:kern w:val="0"/>
          <w:lang w:eastAsia="en-GB"/>
          <w14:ligatures w14:val="none"/>
        </w:rPr>
        <w:t>Ecosystem Lock-in (Walled Garden):</w:t>
      </w:r>
      <w:r w:rsidRPr="00AA36DE">
        <w:rPr>
          <w:rFonts w:ascii="Arial" w:eastAsia="Times New Roman" w:hAnsi="Arial" w:cs="Arial"/>
          <w:kern w:val="0"/>
          <w:lang w:eastAsia="en-GB"/>
          <w14:ligatures w14:val="none"/>
        </w:rPr>
        <w:t xml:space="preserve"> A business strategy wherein a company designs its products and services to work seamlessly together, but poorly with competitor devices, creating high psychological and procedural switching costs for the consumer.</w:t>
      </w:r>
    </w:p>
    <w:p w14:paraId="65744C5E" w14:textId="1E491A0C" w:rsidR="000816BB" w:rsidRPr="00AA36DE" w:rsidRDefault="000816BB">
      <w:pPr>
        <w:numPr>
          <w:ilvl w:val="0"/>
          <w:numId w:val="9"/>
        </w:numPr>
        <w:spacing w:after="100" w:afterAutospacing="1" w:line="240" w:lineRule="auto"/>
        <w:rPr>
          <w:rFonts w:ascii="Arial" w:eastAsia="Times New Roman" w:hAnsi="Arial" w:cs="Arial"/>
          <w:kern w:val="0"/>
          <w:lang w:eastAsia="en-GB"/>
          <w14:ligatures w14:val="none"/>
        </w:rPr>
      </w:pPr>
      <w:r w:rsidRPr="00AA36DE">
        <w:rPr>
          <w:rFonts w:ascii="Arial" w:eastAsia="Times New Roman" w:hAnsi="Arial" w:cs="Arial"/>
          <w:b/>
          <w:bCs/>
          <w:kern w:val="0"/>
          <w:lang w:eastAsia="en-GB"/>
          <w14:ligatures w14:val="none"/>
        </w:rPr>
        <w:t>Interpretivism:</w:t>
      </w:r>
      <w:r w:rsidRPr="00AA36DE">
        <w:rPr>
          <w:rFonts w:ascii="Arial" w:eastAsia="Times New Roman" w:hAnsi="Arial" w:cs="Arial"/>
          <w:kern w:val="0"/>
          <w:lang w:eastAsia="en-GB"/>
          <w14:ligatures w14:val="none"/>
        </w:rPr>
        <w:t xml:space="preserve"> An epistemological research philosophy that focuses on exploring the subjective meanings, emotions, and cultural narratives behind human </w:t>
      </w:r>
      <w:r w:rsidR="005B5E80" w:rsidRPr="00AA36DE">
        <w:rPr>
          <w:rFonts w:ascii="Arial" w:eastAsia="Times New Roman" w:hAnsi="Arial" w:cs="Arial"/>
          <w:kern w:val="0"/>
          <w:lang w:eastAsia="en-GB"/>
          <w14:ligatures w14:val="none"/>
        </w:rPr>
        <w:t>behaviour</w:t>
      </w:r>
      <w:r w:rsidRPr="00AA36DE">
        <w:rPr>
          <w:rFonts w:ascii="Arial" w:eastAsia="Times New Roman" w:hAnsi="Arial" w:cs="Arial"/>
          <w:kern w:val="0"/>
          <w:lang w:eastAsia="en-GB"/>
          <w14:ligatures w14:val="none"/>
        </w:rPr>
        <w:t xml:space="preserve"> rather than seeking statistical rules.</w:t>
      </w:r>
    </w:p>
    <w:p w14:paraId="39A28C37" w14:textId="77777777" w:rsidR="000816BB" w:rsidRPr="00AA36DE" w:rsidRDefault="000816BB">
      <w:pPr>
        <w:numPr>
          <w:ilvl w:val="0"/>
          <w:numId w:val="9"/>
        </w:numPr>
        <w:spacing w:after="100" w:afterAutospacing="1" w:line="240" w:lineRule="auto"/>
        <w:rPr>
          <w:rFonts w:ascii="Arial" w:eastAsia="Times New Roman" w:hAnsi="Arial" w:cs="Arial"/>
          <w:kern w:val="0"/>
          <w:lang w:eastAsia="en-GB"/>
          <w14:ligatures w14:val="none"/>
        </w:rPr>
      </w:pPr>
      <w:r w:rsidRPr="00AA36DE">
        <w:rPr>
          <w:rFonts w:ascii="Arial" w:eastAsia="Times New Roman" w:hAnsi="Arial" w:cs="Arial"/>
          <w:b/>
          <w:bCs/>
          <w:kern w:val="0"/>
          <w:lang w:eastAsia="en-GB"/>
          <w14:ligatures w14:val="none"/>
        </w:rPr>
        <w:t>Psychological Switching Costs:</w:t>
      </w:r>
      <w:r w:rsidRPr="00AA36DE">
        <w:rPr>
          <w:rFonts w:ascii="Arial" w:eastAsia="Times New Roman" w:hAnsi="Arial" w:cs="Arial"/>
          <w:kern w:val="0"/>
          <w:lang w:eastAsia="en-GB"/>
          <w14:ligatures w14:val="none"/>
        </w:rPr>
        <w:t xml:space="preserve"> The emotional friction, data anxiety, and social disruption a consumer experiences or anticipates when considering abandoning a brand they are attached to.</w:t>
      </w:r>
    </w:p>
    <w:p w14:paraId="54E154F0" w14:textId="77777777" w:rsidR="00B26BD9" w:rsidRDefault="00B26BD9">
      <w:pPr>
        <w:rPr>
          <w:rFonts w:ascii="Arial" w:eastAsiaTheme="majorEastAsia" w:hAnsi="Arial" w:cs="Arial"/>
          <w:color w:val="0F4761" w:themeColor="accent1" w:themeShade="BF"/>
          <w:sz w:val="40"/>
          <w:szCs w:val="40"/>
        </w:rPr>
      </w:pPr>
      <w:bookmarkStart w:id="22" w:name="_Toc231038200"/>
      <w:bookmarkEnd w:id="0"/>
      <w:bookmarkEnd w:id="1"/>
      <w:r>
        <w:rPr>
          <w:rFonts w:ascii="Arial" w:hAnsi="Arial" w:cs="Arial"/>
        </w:rPr>
        <w:br w:type="page"/>
      </w:r>
    </w:p>
    <w:p w14:paraId="468302D0" w14:textId="77777777" w:rsidR="005B5E80" w:rsidRDefault="005B5E80" w:rsidP="005B5E80">
      <w:pPr>
        <w:pStyle w:val="Heading1"/>
        <w:rPr>
          <w:rFonts w:cstheme="minorBidi"/>
          <w:lang w:eastAsia="en-GB"/>
        </w:rPr>
      </w:pPr>
      <w:bookmarkStart w:id="23" w:name="Toc231038201"/>
      <w:bookmarkStart w:id="24" w:name="Toc231476326"/>
      <w:bookmarkStart w:id="25" w:name="Toc231476325"/>
      <w:bookmarkStart w:id="26" w:name="_Toc231494287"/>
      <w:bookmarkStart w:id="27" w:name="_Toc231649774"/>
      <w:bookmarkStart w:id="28" w:name="_Toc231038201"/>
      <w:bookmarkEnd w:id="22"/>
      <w:bookmarkEnd w:id="23"/>
      <w:bookmarkEnd w:id="24"/>
      <w:r>
        <w:rPr>
          <w:rFonts w:cstheme="minorBidi"/>
        </w:rPr>
        <w:lastRenderedPageBreak/>
        <w:t>Chapter 1: Introduction</w:t>
      </w:r>
      <w:bookmarkEnd w:id="25"/>
      <w:bookmarkEnd w:id="26"/>
      <w:bookmarkEnd w:id="27"/>
    </w:p>
    <w:p w14:paraId="10A8286F" w14:textId="77777777" w:rsidR="00DD198E" w:rsidRPr="002F7515" w:rsidRDefault="00DD198E" w:rsidP="002F7515">
      <w:pPr>
        <w:pStyle w:val="Heading2"/>
        <w:spacing w:line="276" w:lineRule="auto"/>
        <w:rPr>
          <w:rFonts w:ascii="Arial" w:hAnsi="Arial" w:cs="Arial"/>
          <w:lang w:eastAsia="en-GB"/>
        </w:rPr>
      </w:pPr>
      <w:bookmarkStart w:id="29" w:name="_Toc231494288"/>
      <w:bookmarkStart w:id="30" w:name="_Toc231649775"/>
      <w:r w:rsidRPr="002F7515">
        <w:rPr>
          <w:rFonts w:ascii="Arial" w:hAnsi="Arial" w:cs="Arial"/>
        </w:rPr>
        <w:t>1.1 Introduction</w:t>
      </w:r>
      <w:bookmarkEnd w:id="28"/>
      <w:bookmarkEnd w:id="29"/>
      <w:bookmarkEnd w:id="30"/>
    </w:p>
    <w:p w14:paraId="5C0B8126" w14:textId="1C739CA4" w:rsidR="00282489" w:rsidRPr="002F7515" w:rsidRDefault="00282489" w:rsidP="002F7515">
      <w:pPr>
        <w:spacing w:before="100" w:beforeAutospacing="1" w:after="100" w:afterAutospacing="1" w:line="276" w:lineRule="auto"/>
        <w:rPr>
          <w:rFonts w:ascii="Arial" w:eastAsia="Times New Roman" w:hAnsi="Arial" w:cs="Arial"/>
          <w:kern w:val="0"/>
          <w:lang w:eastAsia="en-GB"/>
          <w14:ligatures w14:val="none"/>
        </w:rPr>
      </w:pPr>
      <w:r w:rsidRPr="002F7515">
        <w:rPr>
          <w:rFonts w:ascii="Arial" w:eastAsia="Times New Roman" w:hAnsi="Arial" w:cs="Arial"/>
          <w:kern w:val="0"/>
          <w:lang w:eastAsia="en-GB"/>
          <w14:ligatures w14:val="none"/>
        </w:rPr>
        <w:t xml:space="preserve">The </w:t>
      </w:r>
      <w:r w:rsidR="00263301" w:rsidRPr="002F7515">
        <w:rPr>
          <w:rFonts w:ascii="Arial" w:eastAsia="Times New Roman" w:hAnsi="Arial" w:cs="Arial"/>
          <w:kern w:val="0"/>
          <w:lang w:eastAsia="en-GB"/>
          <w14:ligatures w14:val="none"/>
        </w:rPr>
        <w:t>behaviour</w:t>
      </w:r>
      <w:r w:rsidRPr="002F7515">
        <w:rPr>
          <w:rFonts w:ascii="Arial" w:eastAsia="Times New Roman" w:hAnsi="Arial" w:cs="Arial"/>
          <w:kern w:val="0"/>
          <w:lang w:eastAsia="en-GB"/>
          <w14:ligatures w14:val="none"/>
        </w:rPr>
        <w:t xml:space="preserve"> of consumers is largely shaped by brand image in today’s world. This subject area is being considered by scholars along with retail practitioners as one of the most important ones to achieve consumer loyalty. As the brands are becoming competitive day by day, the brand image is emerging as a considerable factor. In addition, it is also providing differentiation. The analysis of customer loyalty in Apple and Samsung reveals that brand image plays a crucial role in winning over customers. In fact, various brands are pursuing with different mechanisms which are different in nature.</w:t>
      </w:r>
    </w:p>
    <w:p w14:paraId="41758066" w14:textId="53858A33" w:rsidR="00282489" w:rsidRPr="002F7515" w:rsidRDefault="00282489" w:rsidP="002F7515">
      <w:pPr>
        <w:spacing w:before="100" w:beforeAutospacing="1" w:after="100" w:afterAutospacing="1" w:line="276" w:lineRule="auto"/>
        <w:rPr>
          <w:rFonts w:ascii="Arial" w:eastAsia="Times New Roman" w:hAnsi="Arial" w:cs="Arial"/>
          <w:kern w:val="0"/>
          <w:lang w:eastAsia="en-GB"/>
          <w14:ligatures w14:val="none"/>
        </w:rPr>
      </w:pPr>
      <w:r w:rsidRPr="002F7515">
        <w:rPr>
          <w:rFonts w:ascii="Arial" w:eastAsia="Times New Roman" w:hAnsi="Arial" w:cs="Arial"/>
          <w:kern w:val="0"/>
          <w:lang w:eastAsia="en-GB"/>
          <w14:ligatures w14:val="none"/>
        </w:rPr>
        <w:t>When thinking of Apple, most relate it to innovations and premium quality offering brand image. The other major player in the industry is Samsung, which aims for the best prices of accessibility, variety and technology Apple, in fact, mainly uses its brand image to create a feeling of affiliation with a lifestyle choice over a technology company. This backs the existing literature which showcases the brands do evoke a connection that makes brand image an important part of deep loyalty</w:t>
      </w:r>
      <w:r w:rsidR="00E6493D">
        <w:rPr>
          <w:rFonts w:ascii="Arial" w:eastAsia="Times New Roman" w:hAnsi="Arial" w:cs="Arial"/>
          <w:kern w:val="0"/>
          <w:lang w:eastAsia="en-GB"/>
          <w14:ligatures w14:val="none"/>
        </w:rPr>
        <w:t xml:space="preserve"> </w:t>
      </w:r>
      <w:r w:rsidR="00E6493D" w:rsidRPr="00E6493D">
        <w:rPr>
          <w:rFonts w:ascii="Arial" w:eastAsia="Times New Roman" w:hAnsi="Arial" w:cs="Arial"/>
          <w:kern w:val="0"/>
          <w:lang w:eastAsia="en-GB"/>
          <w14:ligatures w14:val="none"/>
        </w:rPr>
        <w:t>(Brakus et al., 2009)</w:t>
      </w:r>
      <w:r w:rsidRPr="002F7515">
        <w:rPr>
          <w:rFonts w:ascii="Arial" w:eastAsia="Times New Roman" w:hAnsi="Arial" w:cs="Arial"/>
          <w:kern w:val="0"/>
          <w:lang w:eastAsia="en-GB"/>
          <w14:ligatures w14:val="none"/>
        </w:rPr>
        <w:t>. Samsung wants consumers to consider the brand itself, and in this case, Samsung is not only bringing ‘information’ but also the ‘experience’. We need to point out that brand image creates customer loyalty towards the brands Apple Phone or Samsung Phone: Measuring Consumer’s Brand Preference.</w:t>
      </w:r>
    </w:p>
    <w:p w14:paraId="0166AC6E" w14:textId="2C3048C4" w:rsidR="00282489" w:rsidRPr="002F7515" w:rsidRDefault="00282489" w:rsidP="002F7515">
      <w:pPr>
        <w:spacing w:before="100" w:beforeAutospacing="1" w:after="100" w:afterAutospacing="1" w:line="276" w:lineRule="auto"/>
        <w:rPr>
          <w:rFonts w:ascii="Arial" w:eastAsia="Times New Roman" w:hAnsi="Arial" w:cs="Arial"/>
          <w:kern w:val="0"/>
          <w:lang w:eastAsia="en-GB"/>
          <w14:ligatures w14:val="none"/>
        </w:rPr>
      </w:pPr>
      <w:r w:rsidRPr="002F7515">
        <w:rPr>
          <w:rFonts w:ascii="Arial" w:eastAsia="Times New Roman" w:hAnsi="Arial" w:cs="Arial"/>
          <w:kern w:val="0"/>
          <w:lang w:eastAsia="en-GB"/>
          <w14:ligatures w14:val="none"/>
        </w:rPr>
        <w:t xml:space="preserve">A major part of older research available on the topic suggests that the brand image is an important and crucial element that helps in devising strategies (Varshney, 2025). Besides premium brands where Apple is an example of premium goods have higher to customers who are loyal. Consumers’ responses towards brands generate both affective and conative responses which lead to actual use. Apple has successfully formulated an affective appeal in their marketing campaigns surrounding </w:t>
      </w:r>
      <w:r w:rsidR="005B5E80" w:rsidRPr="002F7515">
        <w:rPr>
          <w:rFonts w:ascii="Arial" w:eastAsia="Times New Roman" w:hAnsi="Arial" w:cs="Arial"/>
          <w:kern w:val="0"/>
          <w:lang w:eastAsia="en-GB"/>
          <w14:ligatures w14:val="none"/>
        </w:rPr>
        <w:t>in operation</w:t>
      </w:r>
      <w:r w:rsidRPr="002F7515">
        <w:rPr>
          <w:rFonts w:ascii="Arial" w:eastAsia="Times New Roman" w:hAnsi="Arial" w:cs="Arial"/>
          <w:kern w:val="0"/>
          <w:lang w:eastAsia="en-GB"/>
          <w14:ligatures w14:val="none"/>
        </w:rPr>
        <w:t xml:space="preserve"> and sophistication (</w:t>
      </w:r>
      <w:proofErr w:type="spellStart"/>
      <w:r w:rsidRPr="002F7515">
        <w:rPr>
          <w:rFonts w:ascii="Arial" w:eastAsia="Times New Roman" w:hAnsi="Arial" w:cs="Arial"/>
          <w:kern w:val="0"/>
          <w:lang w:eastAsia="en-GB"/>
          <w14:ligatures w14:val="none"/>
        </w:rPr>
        <w:t>Dhruvil</w:t>
      </w:r>
      <w:proofErr w:type="spellEnd"/>
      <w:r w:rsidRPr="002F7515">
        <w:rPr>
          <w:rFonts w:ascii="Arial" w:eastAsia="Times New Roman" w:hAnsi="Arial" w:cs="Arial"/>
          <w:kern w:val="0"/>
          <w:lang w:eastAsia="en-GB"/>
          <w14:ligatures w14:val="none"/>
        </w:rPr>
        <w:t xml:space="preserve"> et al., 2025; </w:t>
      </w:r>
      <w:r w:rsidR="00DC07BD">
        <w:rPr>
          <w:rFonts w:ascii="Arial" w:eastAsia="Times New Roman" w:hAnsi="Arial" w:cs="Arial"/>
          <w:kern w:val="0"/>
          <w:lang w:eastAsia="en-GB"/>
          <w14:ligatures w14:val="none"/>
        </w:rPr>
        <w:t>Brakus et al., 2009</w:t>
      </w:r>
      <w:r w:rsidRPr="002F7515">
        <w:rPr>
          <w:rFonts w:ascii="Arial" w:eastAsia="Times New Roman" w:hAnsi="Arial" w:cs="Arial"/>
          <w:kern w:val="0"/>
          <w:lang w:eastAsia="en-GB"/>
          <w14:ligatures w14:val="none"/>
        </w:rPr>
        <w:t>). Samsung appeals to the consumers based on rationality as its products are useful and caters to a wide range of customers from various economic classes.</w:t>
      </w:r>
    </w:p>
    <w:p w14:paraId="0AC159FE" w14:textId="4CC7F706" w:rsidR="00282489" w:rsidRPr="002F7515" w:rsidRDefault="00282489" w:rsidP="002F7515">
      <w:pPr>
        <w:spacing w:before="100" w:beforeAutospacing="1" w:after="100" w:afterAutospacing="1" w:line="276" w:lineRule="auto"/>
        <w:rPr>
          <w:rFonts w:ascii="Arial" w:eastAsia="Times New Roman" w:hAnsi="Arial" w:cs="Arial"/>
          <w:kern w:val="0"/>
          <w:lang w:eastAsia="en-GB"/>
          <w14:ligatures w14:val="none"/>
        </w:rPr>
      </w:pPr>
      <w:r w:rsidRPr="002F7515">
        <w:rPr>
          <w:rFonts w:ascii="Arial" w:eastAsia="Times New Roman" w:hAnsi="Arial" w:cs="Arial"/>
          <w:kern w:val="0"/>
          <w:lang w:eastAsia="en-GB"/>
          <w14:ligatures w14:val="none"/>
        </w:rPr>
        <w:t xml:space="preserve">According to </w:t>
      </w:r>
      <w:r w:rsidR="002D1DE9">
        <w:rPr>
          <w:rFonts w:ascii="Arial" w:eastAsia="Times New Roman" w:hAnsi="Arial" w:cs="Arial"/>
          <w:kern w:val="0"/>
          <w:lang w:eastAsia="en-GB"/>
          <w14:ligatures w14:val="none"/>
        </w:rPr>
        <w:t>some</w:t>
      </w:r>
      <w:r w:rsidRPr="002F7515">
        <w:rPr>
          <w:rFonts w:ascii="Arial" w:eastAsia="Times New Roman" w:hAnsi="Arial" w:cs="Arial"/>
          <w:kern w:val="0"/>
          <w:lang w:eastAsia="en-GB"/>
          <w14:ligatures w14:val="none"/>
        </w:rPr>
        <w:t xml:space="preserve"> study, the comparative analysis will </w:t>
      </w:r>
      <w:r w:rsidR="005B14AD" w:rsidRPr="002F7515">
        <w:rPr>
          <w:rFonts w:ascii="Arial" w:eastAsia="Times New Roman" w:hAnsi="Arial" w:cs="Arial"/>
          <w:kern w:val="0"/>
          <w:lang w:eastAsia="en-GB"/>
          <w14:ligatures w14:val="none"/>
        </w:rPr>
        <w:t>continue</w:t>
      </w:r>
      <w:r w:rsidRPr="002F7515">
        <w:rPr>
          <w:rFonts w:ascii="Arial" w:eastAsia="Times New Roman" w:hAnsi="Arial" w:cs="Arial"/>
          <w:kern w:val="0"/>
          <w:lang w:eastAsia="en-GB"/>
          <w14:ligatures w14:val="none"/>
        </w:rPr>
        <w:t xml:space="preserve"> the customers of America, the United Kingdom </w:t>
      </w:r>
      <w:r w:rsidR="002D1DE9">
        <w:rPr>
          <w:rFonts w:ascii="Arial" w:eastAsia="Times New Roman" w:hAnsi="Arial" w:cs="Arial"/>
          <w:kern w:val="0"/>
          <w:lang w:eastAsia="en-GB"/>
          <w14:ligatures w14:val="none"/>
        </w:rPr>
        <w:t>a</w:t>
      </w:r>
      <w:r w:rsidRPr="002F7515">
        <w:rPr>
          <w:rFonts w:ascii="Arial" w:eastAsia="Times New Roman" w:hAnsi="Arial" w:cs="Arial"/>
          <w:kern w:val="0"/>
          <w:lang w:eastAsia="en-GB"/>
          <w14:ligatures w14:val="none"/>
        </w:rPr>
        <w:t xml:space="preserve">nd </w:t>
      </w:r>
      <w:r w:rsidR="002D1DE9">
        <w:rPr>
          <w:rFonts w:ascii="Arial" w:eastAsia="Times New Roman" w:hAnsi="Arial" w:cs="Arial"/>
          <w:kern w:val="0"/>
          <w:lang w:eastAsia="en-GB"/>
          <w14:ligatures w14:val="none"/>
        </w:rPr>
        <w:t>some research</w:t>
      </w:r>
      <w:r w:rsidRPr="002F7515">
        <w:rPr>
          <w:rFonts w:ascii="Arial" w:eastAsia="Times New Roman" w:hAnsi="Arial" w:cs="Arial"/>
          <w:kern w:val="0"/>
          <w:lang w:eastAsia="en-GB"/>
          <w14:ligatures w14:val="none"/>
        </w:rPr>
        <w:t xml:space="preserve"> also claim that the brand image of India will be conducted on consumer electronic segment (</w:t>
      </w:r>
      <w:proofErr w:type="spellStart"/>
      <w:r w:rsidRPr="002F7515">
        <w:rPr>
          <w:rFonts w:ascii="Arial" w:eastAsia="Times New Roman" w:hAnsi="Arial" w:cs="Arial"/>
          <w:kern w:val="0"/>
          <w:lang w:eastAsia="en-GB"/>
          <w14:ligatures w14:val="none"/>
        </w:rPr>
        <w:t>Dhruvil</w:t>
      </w:r>
      <w:proofErr w:type="spellEnd"/>
      <w:r w:rsidRPr="002F7515">
        <w:rPr>
          <w:rFonts w:ascii="Arial" w:eastAsia="Times New Roman" w:hAnsi="Arial" w:cs="Arial"/>
          <w:kern w:val="0"/>
          <w:lang w:eastAsia="en-GB"/>
          <w14:ligatures w14:val="none"/>
        </w:rPr>
        <w:t xml:space="preserve"> et al., 2025).</w:t>
      </w:r>
      <w:r w:rsidR="005B14AD">
        <w:rPr>
          <w:rFonts w:ascii="Arial" w:eastAsia="Times New Roman" w:hAnsi="Arial" w:cs="Arial"/>
          <w:kern w:val="0"/>
          <w:lang w:eastAsia="en-GB"/>
          <w14:ligatures w14:val="none"/>
        </w:rPr>
        <w:t xml:space="preserve"> </w:t>
      </w:r>
      <w:r w:rsidRPr="002F7515">
        <w:rPr>
          <w:rFonts w:ascii="Arial" w:eastAsia="Times New Roman" w:hAnsi="Arial" w:cs="Arial"/>
          <w:kern w:val="0"/>
          <w:lang w:eastAsia="en-GB"/>
          <w14:ligatures w14:val="none"/>
        </w:rPr>
        <w:t>The development of a brand image strengthens as the cultural orientation which occurs in maximum level using geographic compariso</w:t>
      </w:r>
      <w:r w:rsidR="00E6493D">
        <w:rPr>
          <w:rFonts w:ascii="Arial" w:eastAsia="Times New Roman" w:hAnsi="Arial" w:cs="Arial"/>
          <w:kern w:val="0"/>
          <w:lang w:eastAsia="en-GB"/>
          <w14:ligatures w14:val="none"/>
        </w:rPr>
        <w:t>n</w:t>
      </w:r>
      <w:r w:rsidRPr="002F7515">
        <w:rPr>
          <w:rFonts w:ascii="Arial" w:eastAsia="Times New Roman" w:hAnsi="Arial" w:cs="Arial"/>
          <w:kern w:val="0"/>
          <w:lang w:eastAsia="en-GB"/>
          <w14:ligatures w14:val="none"/>
        </w:rPr>
        <w:t>.</w:t>
      </w:r>
    </w:p>
    <w:p w14:paraId="5420CF7C" w14:textId="2D8D0AC3" w:rsidR="003700C1" w:rsidRPr="002F7515" w:rsidRDefault="00282489" w:rsidP="002F7515">
      <w:pPr>
        <w:spacing w:before="100" w:beforeAutospacing="1" w:after="100" w:afterAutospacing="1" w:line="276" w:lineRule="auto"/>
        <w:rPr>
          <w:rFonts w:ascii="Arial" w:eastAsia="Times New Roman" w:hAnsi="Arial" w:cs="Arial"/>
          <w:kern w:val="0"/>
          <w:lang w:eastAsia="en-GB"/>
          <w14:ligatures w14:val="none"/>
        </w:rPr>
      </w:pPr>
      <w:r w:rsidRPr="002F7515">
        <w:rPr>
          <w:rFonts w:ascii="Arial" w:eastAsia="Times New Roman" w:hAnsi="Arial" w:cs="Arial"/>
          <w:kern w:val="0"/>
          <w:lang w:eastAsia="en-GB"/>
          <w14:ligatures w14:val="none"/>
        </w:rPr>
        <w:t xml:space="preserve">When measuring the effect of brand image toward loyalty, you </w:t>
      </w:r>
      <w:r w:rsidR="005B14AD" w:rsidRPr="002F7515">
        <w:rPr>
          <w:rFonts w:ascii="Arial" w:eastAsia="Times New Roman" w:hAnsi="Arial" w:cs="Arial"/>
          <w:kern w:val="0"/>
          <w:lang w:eastAsia="en-GB"/>
          <w14:ligatures w14:val="none"/>
        </w:rPr>
        <w:t>must</w:t>
      </w:r>
      <w:r w:rsidRPr="002F7515">
        <w:rPr>
          <w:rFonts w:ascii="Arial" w:eastAsia="Times New Roman" w:hAnsi="Arial" w:cs="Arial"/>
          <w:kern w:val="0"/>
          <w:lang w:eastAsia="en-GB"/>
          <w14:ligatures w14:val="none"/>
        </w:rPr>
        <w:t xml:space="preserve"> take note that there can be many types of loyalty. Behavioral vis-a-vis attitudinal loyalty give one example. Behavioural loyalty can be defined as consumers’ actions towards the product that are similar like repeat purchases. Attitudinal loyalty refers to the </w:t>
      </w:r>
      <w:r w:rsidRPr="002F7515">
        <w:rPr>
          <w:rFonts w:ascii="Arial" w:eastAsia="Times New Roman" w:hAnsi="Arial" w:cs="Arial"/>
          <w:kern w:val="0"/>
          <w:lang w:eastAsia="en-GB"/>
          <w14:ligatures w14:val="none"/>
        </w:rPr>
        <w:lastRenderedPageBreak/>
        <w:t>consumer’s psychological attachment toward the brand (</w:t>
      </w:r>
      <w:r w:rsidR="00E6493D" w:rsidRPr="00E6493D">
        <w:rPr>
          <w:rFonts w:ascii="Arial" w:eastAsia="Times New Roman" w:hAnsi="Arial" w:cs="Arial"/>
          <w:kern w:val="0"/>
          <w:lang w:eastAsia="en-GB"/>
          <w14:ligatures w14:val="none"/>
        </w:rPr>
        <w:t>Brakus et al., 2009</w:t>
      </w:r>
      <w:r w:rsidRPr="002F7515">
        <w:rPr>
          <w:rFonts w:ascii="Arial" w:eastAsia="Times New Roman" w:hAnsi="Arial" w:cs="Arial"/>
          <w:kern w:val="0"/>
          <w:lang w:eastAsia="en-GB"/>
          <w14:ligatures w14:val="none"/>
        </w:rPr>
        <w:t xml:space="preserve">). This suggests that loyalty in both forms helps to develop the consumers. It can thus be seen that consumers buy two sorts of loyalty producten and which has a stronger impact is the emotional loyalty.  In these types of situations, brand image is critical which may be more useful for attitudinal loyalty </w:t>
      </w:r>
      <w:r w:rsidR="00DC07BD">
        <w:rPr>
          <w:rFonts w:ascii="Arial" w:eastAsia="Times New Roman" w:hAnsi="Arial" w:cs="Arial"/>
          <w:kern w:val="0"/>
          <w:lang w:eastAsia="en-GB"/>
          <w14:ligatures w14:val="none"/>
        </w:rPr>
        <w:t xml:space="preserve">(Carroll and </w:t>
      </w:r>
      <w:proofErr w:type="spellStart"/>
      <w:r w:rsidR="00DC07BD">
        <w:rPr>
          <w:rFonts w:ascii="Arial" w:eastAsia="Times New Roman" w:hAnsi="Arial" w:cs="Arial"/>
          <w:kern w:val="0"/>
          <w:lang w:eastAsia="en-GB"/>
          <w14:ligatures w14:val="none"/>
        </w:rPr>
        <w:t>Ahuvia</w:t>
      </w:r>
      <w:proofErr w:type="spellEnd"/>
      <w:r w:rsidR="00DC07BD">
        <w:rPr>
          <w:rFonts w:ascii="Arial" w:eastAsia="Times New Roman" w:hAnsi="Arial" w:cs="Arial"/>
          <w:kern w:val="0"/>
          <w:lang w:eastAsia="en-GB"/>
          <w14:ligatures w14:val="none"/>
        </w:rPr>
        <w:t>, 2006</w:t>
      </w:r>
      <w:r w:rsidRPr="002F7515">
        <w:rPr>
          <w:rFonts w:ascii="Arial" w:eastAsia="Times New Roman" w:hAnsi="Arial" w:cs="Arial"/>
          <w:kern w:val="0"/>
          <w:lang w:eastAsia="en-GB"/>
          <w14:ligatures w14:val="none"/>
        </w:rPr>
        <w:t xml:space="preserve">). As such, it can be suggested that Apple consumers are those who tend to identify most with the brand </w:t>
      </w:r>
      <w:r w:rsidR="00263301" w:rsidRPr="002F7515">
        <w:rPr>
          <w:rFonts w:ascii="Arial" w:eastAsia="Times New Roman" w:hAnsi="Arial" w:cs="Arial"/>
          <w:kern w:val="0"/>
          <w:lang w:eastAsia="en-GB"/>
          <w14:ligatures w14:val="none"/>
        </w:rPr>
        <w:t>image. Samsung</w:t>
      </w:r>
      <w:r w:rsidRPr="002F7515">
        <w:rPr>
          <w:rFonts w:ascii="Arial" w:eastAsia="Times New Roman" w:hAnsi="Arial" w:cs="Arial"/>
          <w:kern w:val="0"/>
          <w:lang w:eastAsia="en-GB"/>
          <w14:ligatures w14:val="none"/>
        </w:rPr>
        <w:t xml:space="preserve"> users may have brand </w:t>
      </w:r>
      <w:r w:rsidR="002B2FB3" w:rsidRPr="002F7515">
        <w:rPr>
          <w:rFonts w:ascii="Arial" w:eastAsia="Times New Roman" w:hAnsi="Arial" w:cs="Arial"/>
          <w:kern w:val="0"/>
          <w:lang w:eastAsia="en-GB"/>
          <w14:ligatures w14:val="none"/>
        </w:rPr>
        <w:t>knowledge,</w:t>
      </w:r>
      <w:r w:rsidRPr="002F7515">
        <w:rPr>
          <w:rFonts w:ascii="Arial" w:eastAsia="Times New Roman" w:hAnsi="Arial" w:cs="Arial"/>
          <w:kern w:val="0"/>
          <w:lang w:eastAsia="en-GB"/>
          <w14:ligatures w14:val="none"/>
        </w:rPr>
        <w:t xml:space="preserve"> but they do not associate with it or perhaps on a rational basis which makes it weaker than the apple one. Therefore, the consumer generally indicates that other consumers have a stronger association to and attitude loyalty towards Apple that they do towards Samsung.</w:t>
      </w:r>
    </w:p>
    <w:p w14:paraId="4BA5A417" w14:textId="4A1DE214" w:rsidR="00086276" w:rsidRPr="002F7515" w:rsidRDefault="00086276" w:rsidP="002F7515">
      <w:pPr>
        <w:spacing w:before="100" w:beforeAutospacing="1" w:after="100" w:afterAutospacing="1" w:line="276" w:lineRule="auto"/>
        <w:rPr>
          <w:rFonts w:ascii="Arial" w:eastAsia="Times New Roman" w:hAnsi="Arial" w:cs="Arial"/>
          <w:kern w:val="0"/>
          <w:lang w:eastAsia="en-GB"/>
          <w14:ligatures w14:val="none"/>
        </w:rPr>
      </w:pPr>
      <w:r w:rsidRPr="002F7515">
        <w:rPr>
          <w:rFonts w:ascii="Arial" w:eastAsia="Times New Roman" w:hAnsi="Arial" w:cs="Arial"/>
          <w:kern w:val="0"/>
          <w:lang w:eastAsia="en-GB"/>
          <w14:ligatures w14:val="none"/>
        </w:rPr>
        <w:t>This is when the public becomes aware of anything about the brand which can enhance their image or encourage the consumer to be loyal to the brand. Ethical practices (Barbosa et al. 2023).  In today's time, anyone a majo</w:t>
      </w:r>
      <w:r w:rsidR="00E6493D">
        <w:rPr>
          <w:rFonts w:ascii="Arial" w:eastAsia="Times New Roman" w:hAnsi="Arial" w:cs="Arial"/>
          <w:kern w:val="0"/>
          <w:lang w:eastAsia="en-GB"/>
          <w14:ligatures w14:val="none"/>
        </w:rPr>
        <w:t xml:space="preserve">r corporate </w:t>
      </w:r>
      <w:r w:rsidRPr="002F7515">
        <w:rPr>
          <w:rFonts w:ascii="Arial" w:eastAsia="Times New Roman" w:hAnsi="Arial" w:cs="Arial"/>
          <w:kern w:val="0"/>
          <w:lang w:eastAsia="en-GB"/>
          <w14:ligatures w14:val="none"/>
        </w:rPr>
        <w:t xml:space="preserve">brand, having a similar value with them </w:t>
      </w:r>
      <w:r w:rsidR="00263301" w:rsidRPr="002F7515">
        <w:rPr>
          <w:rFonts w:ascii="Arial" w:eastAsia="Times New Roman" w:hAnsi="Arial" w:cs="Arial"/>
          <w:kern w:val="0"/>
          <w:lang w:eastAsia="en-GB"/>
          <w14:ligatures w14:val="none"/>
        </w:rPr>
        <w:t>and</w:t>
      </w:r>
      <w:r w:rsidRPr="002F7515">
        <w:rPr>
          <w:rFonts w:ascii="Arial" w:eastAsia="Times New Roman" w:hAnsi="Arial" w:cs="Arial"/>
          <w:kern w:val="0"/>
          <w:lang w:eastAsia="en-GB"/>
          <w14:ligatures w14:val="none"/>
        </w:rPr>
        <w:t xml:space="preserve"> socially conscious at least in some way. Apple and Samsung are both guilty of doing this, yet their consumers can have completely different views on that, making ‘brand’ loyalty a much more difficult case. CSR and brand reputation influence the extent to which brand image affects customer </w:t>
      </w:r>
      <w:r w:rsidR="005B5E80" w:rsidRPr="002F7515">
        <w:rPr>
          <w:rFonts w:ascii="Arial" w:eastAsia="Times New Roman" w:hAnsi="Arial" w:cs="Arial"/>
          <w:kern w:val="0"/>
          <w:lang w:eastAsia="en-GB"/>
          <w14:ligatures w14:val="none"/>
        </w:rPr>
        <w:t>loyalty,</w:t>
      </w:r>
      <w:r w:rsidRPr="002F7515">
        <w:rPr>
          <w:rFonts w:ascii="Arial" w:eastAsia="Times New Roman" w:hAnsi="Arial" w:cs="Arial"/>
          <w:kern w:val="0"/>
          <w:lang w:eastAsia="en-GB"/>
          <w14:ligatures w14:val="none"/>
        </w:rPr>
        <w:t xml:space="preserve"> but they are extraneous variables.</w:t>
      </w:r>
    </w:p>
    <w:p w14:paraId="1DBE33FF" w14:textId="77777777" w:rsidR="00DD198E" w:rsidRPr="002F7515" w:rsidRDefault="00DD198E" w:rsidP="002F7515">
      <w:pPr>
        <w:pStyle w:val="Heading2"/>
        <w:spacing w:line="276" w:lineRule="auto"/>
        <w:rPr>
          <w:rFonts w:ascii="Arial" w:hAnsi="Arial" w:cs="Arial"/>
          <w:lang w:eastAsia="en-GB"/>
        </w:rPr>
      </w:pPr>
      <w:bookmarkStart w:id="31" w:name="_Toc231038202"/>
      <w:bookmarkStart w:id="32" w:name="_Toc231494289"/>
      <w:bookmarkStart w:id="33" w:name="_Toc231649776"/>
      <w:r w:rsidRPr="002F7515">
        <w:rPr>
          <w:rFonts w:ascii="Arial" w:hAnsi="Arial" w:cs="Arial"/>
        </w:rPr>
        <w:t>1.2 Background and Context</w:t>
      </w:r>
      <w:bookmarkEnd w:id="31"/>
      <w:bookmarkEnd w:id="32"/>
      <w:bookmarkEnd w:id="33"/>
    </w:p>
    <w:p w14:paraId="0E47834B" w14:textId="13E23994" w:rsidR="00C26B42" w:rsidRDefault="00C26B42">
      <w:pPr>
        <w:rPr>
          <w:lang w:eastAsia="en-GB"/>
        </w:rPr>
      </w:pPr>
      <w:bookmarkStart w:id="34" w:name="_Toc231038203"/>
      <w:r>
        <w:rPr>
          <w:rFonts w:ascii="Arial" w:hAnsi="Arial" w:cs="Arial"/>
        </w:rPr>
        <w:t xml:space="preserve">The evolving </w:t>
      </w:r>
      <w:r w:rsidR="001B5AEE">
        <w:rPr>
          <w:rFonts w:ascii="Arial" w:hAnsi="Arial" w:cs="Arial"/>
        </w:rPr>
        <w:t>behaviour</w:t>
      </w:r>
      <w:r>
        <w:rPr>
          <w:rFonts w:ascii="Arial" w:hAnsi="Arial" w:cs="Arial"/>
        </w:rPr>
        <w:t xml:space="preserve"> of customers and branding in the retail sector represents a scenario where brand image perception can create customer loyalty. Through globalization, economies are connected and are competitors. Brand image is a strategic tool of the firms which leads to sustainability and loyalty from consumers of the brand.</w:t>
      </w:r>
      <w:r w:rsidR="002D1DE9">
        <w:rPr>
          <w:rFonts w:ascii="Arial" w:hAnsi="Arial" w:cs="Arial"/>
        </w:rPr>
        <w:t xml:space="preserve"> In </w:t>
      </w:r>
      <w:r>
        <w:rPr>
          <w:rFonts w:ascii="Arial" w:hAnsi="Arial" w:cs="Arial"/>
        </w:rPr>
        <w:t>1900</w:t>
      </w:r>
      <w:r w:rsidR="002D1DE9">
        <w:rPr>
          <w:rFonts w:ascii="Arial" w:hAnsi="Arial" w:cs="Arial"/>
        </w:rPr>
        <w:t>s the example</w:t>
      </w:r>
      <w:r>
        <w:rPr>
          <w:rFonts w:ascii="Arial" w:hAnsi="Arial" w:cs="Arial"/>
        </w:rPr>
        <w:t xml:space="preserve"> </w:t>
      </w:r>
      <w:r w:rsidR="002D1DE9">
        <w:rPr>
          <w:rFonts w:ascii="Arial" w:hAnsi="Arial" w:cs="Arial"/>
        </w:rPr>
        <w:t>of brand image</w:t>
      </w:r>
      <w:r>
        <w:rPr>
          <w:rFonts w:ascii="Arial" w:hAnsi="Arial" w:cs="Arial"/>
        </w:rPr>
        <w:t xml:space="preserve"> is where corporate began to recognize the psychological complexity. The consumer relationships. Creating loyalty, moreover, involves accepting emotions. As </w:t>
      </w:r>
      <w:r w:rsidR="00E6493D">
        <w:rPr>
          <w:rFonts w:ascii="Arial" w:hAnsi="Arial" w:cs="Arial"/>
        </w:rPr>
        <w:t>(</w:t>
      </w:r>
      <w:proofErr w:type="spellStart"/>
      <w:r>
        <w:rPr>
          <w:rFonts w:ascii="Arial" w:hAnsi="Arial" w:cs="Arial"/>
        </w:rPr>
        <w:t>Dhruvil</w:t>
      </w:r>
      <w:proofErr w:type="spellEnd"/>
      <w:r>
        <w:rPr>
          <w:rFonts w:ascii="Arial" w:hAnsi="Arial" w:cs="Arial"/>
        </w:rPr>
        <w:t xml:space="preserve"> et al.2025), and </w:t>
      </w:r>
      <w:r w:rsidR="00E6493D">
        <w:rPr>
          <w:rFonts w:ascii="Arial" w:hAnsi="Arial" w:cs="Arial"/>
        </w:rPr>
        <w:t>(</w:t>
      </w:r>
      <w:r>
        <w:rPr>
          <w:rFonts w:ascii="Arial" w:hAnsi="Arial" w:cs="Arial"/>
        </w:rPr>
        <w:t>Varshney 2025) point out, Apple has succeeded in projecting a distinctive image through the employment of innovation, great customer experience, aspirational marketing, and other utilitarian and symbolic benefits. This creates emotional attachment and thus customer loyalty. Samsung is an affordable brand which offer diverse product mix for differently abled individuals. The brand employs aggressive communication mix to reaches masses. Consequently, the customer loyalty may be impacted by brand image. In retail settings, research indicates strong correlations between brand image and customer loyalty</w:t>
      </w:r>
      <w:r w:rsidR="005B14AD">
        <w:rPr>
          <w:rFonts w:ascii="Arial" w:hAnsi="Arial" w:cs="Arial"/>
        </w:rPr>
        <w:t xml:space="preserve">. </w:t>
      </w:r>
      <w:r>
        <w:rPr>
          <w:rFonts w:ascii="Arial" w:hAnsi="Arial" w:cs="Arial"/>
        </w:rPr>
        <w:t xml:space="preserve">According to </w:t>
      </w:r>
      <w:r w:rsidR="00E6493D">
        <w:rPr>
          <w:rFonts w:ascii="Arial" w:hAnsi="Arial" w:cs="Arial"/>
        </w:rPr>
        <w:t>(</w:t>
      </w:r>
      <w:r w:rsidR="00E6493D" w:rsidRPr="00E6493D">
        <w:rPr>
          <w:rFonts w:ascii="Arial" w:hAnsi="Arial" w:cs="Arial"/>
        </w:rPr>
        <w:t>Brakus et al., 2009</w:t>
      </w:r>
      <w:r w:rsidR="00E6493D">
        <w:rPr>
          <w:rFonts w:ascii="Arial" w:hAnsi="Arial" w:cs="Arial"/>
        </w:rPr>
        <w:t xml:space="preserve">) </w:t>
      </w:r>
      <w:r>
        <w:rPr>
          <w:rFonts w:ascii="Arial" w:hAnsi="Arial" w:cs="Arial"/>
        </w:rPr>
        <w:t>a positive brand image can increase consumer trust and encourage consumers to repurchase at the retail.</w:t>
      </w:r>
    </w:p>
    <w:p w14:paraId="311E41BA" w14:textId="54F948DE" w:rsidR="00C26B42" w:rsidRDefault="00C26B42">
      <w:pPr>
        <w:rPr>
          <w:lang w:eastAsia="en-GB"/>
        </w:rPr>
      </w:pPr>
      <w:r>
        <w:rPr>
          <w:rFonts w:ascii="Arial" w:hAnsi="Arial" w:cs="Arial"/>
        </w:rPr>
        <w:t>According to recent study findings, emotional attachment and perceived quality are new factual drivers of brand loyalty which show that consumers tend to be loyal to brands that are aligned with their inner self and self-concept (</w:t>
      </w:r>
      <w:r w:rsidR="00253EEE" w:rsidRPr="00253EEE">
        <w:rPr>
          <w:rFonts w:ascii="Arial" w:hAnsi="Arial" w:cs="Arial"/>
        </w:rPr>
        <w:t xml:space="preserve">Carroll and </w:t>
      </w:r>
      <w:proofErr w:type="spellStart"/>
      <w:r w:rsidR="00253EEE" w:rsidRPr="00253EEE">
        <w:rPr>
          <w:rFonts w:ascii="Arial" w:hAnsi="Arial" w:cs="Arial"/>
        </w:rPr>
        <w:t>Ahuvia</w:t>
      </w:r>
      <w:proofErr w:type="spellEnd"/>
      <w:r w:rsidR="00253EEE" w:rsidRPr="00253EEE">
        <w:rPr>
          <w:rFonts w:ascii="Arial" w:hAnsi="Arial" w:cs="Arial"/>
        </w:rPr>
        <w:t>, 2006</w:t>
      </w:r>
      <w:r>
        <w:rPr>
          <w:rFonts w:ascii="Arial" w:hAnsi="Arial" w:cs="Arial"/>
        </w:rPr>
        <w:t xml:space="preserve">; </w:t>
      </w:r>
      <w:proofErr w:type="spellStart"/>
      <w:r w:rsidR="00253EEE" w:rsidRPr="00253EEE">
        <w:rPr>
          <w:rFonts w:ascii="Arial" w:hAnsi="Arial" w:cs="Arial"/>
        </w:rPr>
        <w:t>Amenuvor</w:t>
      </w:r>
      <w:proofErr w:type="spellEnd"/>
      <w:r w:rsidR="00253EEE" w:rsidRPr="00253EEE">
        <w:rPr>
          <w:rFonts w:ascii="Arial" w:hAnsi="Arial" w:cs="Arial"/>
        </w:rPr>
        <w:t xml:space="preserve"> et al., 2025</w:t>
      </w:r>
      <w:r>
        <w:rPr>
          <w:rFonts w:ascii="Arial" w:hAnsi="Arial" w:cs="Arial"/>
        </w:rPr>
        <w:t xml:space="preserve">). In addition, a positive brand image is able to play a </w:t>
      </w:r>
      <w:r>
        <w:rPr>
          <w:rFonts w:ascii="Arial" w:hAnsi="Arial" w:cs="Arial"/>
        </w:rPr>
        <w:lastRenderedPageBreak/>
        <w:t xml:space="preserve">crucial role in strengthening tier and improving the level of loyalty by enhancing the value of product or services in the perception of a consumer as per customer-based brand equity theory of Keller (Barbosa et al., 2023; Voicu et al., 2023, p. 9596). This theory together with Oliver’s four stage loyalty model, this latter theory became a comprehensive tool that can be used to investigate how customer </w:t>
      </w:r>
      <w:r w:rsidR="001B5AEE">
        <w:rPr>
          <w:rFonts w:ascii="Arial" w:hAnsi="Arial" w:cs="Arial"/>
        </w:rPr>
        <w:t>behaviour</w:t>
      </w:r>
      <w:r>
        <w:rPr>
          <w:rFonts w:ascii="Arial" w:hAnsi="Arial" w:cs="Arial"/>
        </w:rPr>
        <w:t xml:space="preserve">, according to the </w:t>
      </w:r>
      <w:r w:rsidR="001B5AEE">
        <w:rPr>
          <w:rFonts w:ascii="Arial" w:hAnsi="Arial" w:cs="Arial"/>
        </w:rPr>
        <w:t>behavioural</w:t>
      </w:r>
      <w:r>
        <w:rPr>
          <w:rFonts w:ascii="Arial" w:hAnsi="Arial" w:cs="Arial"/>
        </w:rPr>
        <w:t xml:space="preserve"> and attitudinal affected by brand image. The setting for retailing includes the technology industry-place, in particular two companies-Apple and Samsung-that although they produce the same product </w:t>
      </w:r>
      <w:r w:rsidR="005B5E80">
        <w:rPr>
          <w:rFonts w:ascii="Arial" w:hAnsi="Arial" w:cs="Arial"/>
        </w:rPr>
        <w:t>as</w:t>
      </w:r>
      <w:r>
        <w:rPr>
          <w:rFonts w:ascii="Arial" w:hAnsi="Arial" w:cs="Arial"/>
        </w:rPr>
        <w:t xml:space="preserve"> smartphone, have different brand image. This marketplace comprises rival companies competing against one another through selling propositions and product differentiation. The perception of consumers regarding any company is defined by its brand image which affects the consumer loyalty (</w:t>
      </w:r>
      <w:r w:rsidR="00253EEE" w:rsidRPr="00253EEE">
        <w:rPr>
          <w:rFonts w:ascii="Arial" w:hAnsi="Arial" w:cs="Arial"/>
        </w:rPr>
        <w:t>Kumari, 2026</w:t>
      </w:r>
      <w:r>
        <w:rPr>
          <w:rFonts w:ascii="Arial" w:hAnsi="Arial" w:cs="Arial"/>
        </w:rPr>
        <w:t xml:space="preserve">; </w:t>
      </w:r>
      <w:r w:rsidR="00253EEE" w:rsidRPr="00253EEE">
        <w:rPr>
          <w:rFonts w:ascii="Arial" w:hAnsi="Arial" w:cs="Arial"/>
        </w:rPr>
        <w:t>Barbosa et al., 2021</w:t>
      </w:r>
      <w:r>
        <w:rPr>
          <w:rFonts w:ascii="Arial" w:hAnsi="Arial" w:cs="Arial"/>
        </w:rPr>
        <w:t xml:space="preserve">). Apple specifically targets the cognitive </w:t>
      </w:r>
      <w:r w:rsidR="001B5AEE">
        <w:rPr>
          <w:rFonts w:ascii="Arial" w:hAnsi="Arial" w:cs="Arial"/>
        </w:rPr>
        <w:t>make sense</w:t>
      </w:r>
      <w:r>
        <w:rPr>
          <w:rFonts w:ascii="Arial" w:hAnsi="Arial" w:cs="Arial"/>
        </w:rPr>
        <w:t xml:space="preserve"> of consumer choice by enhancing their emotional attachment towards the brand by focusing on the design and ecosystem of product.</w:t>
      </w:r>
    </w:p>
    <w:p w14:paraId="1CC868B0" w14:textId="738C3686" w:rsidR="00C26B42" w:rsidRDefault="00C26B42">
      <w:pPr>
        <w:rPr>
          <w:lang w:eastAsia="en-GB"/>
        </w:rPr>
      </w:pPr>
      <w:r>
        <w:rPr>
          <w:rFonts w:ascii="Arial" w:hAnsi="Arial" w:cs="Arial"/>
        </w:rPr>
        <w:t>Consumers are making use of varied brand choices (</w:t>
      </w:r>
      <w:r w:rsidR="00253EEE" w:rsidRPr="00253EEE">
        <w:rPr>
          <w:rFonts w:ascii="Arial" w:hAnsi="Arial" w:cs="Arial"/>
        </w:rPr>
        <w:t>Brakus et al., 2009</w:t>
      </w:r>
      <w:r>
        <w:rPr>
          <w:rFonts w:ascii="Arial" w:hAnsi="Arial" w:cs="Arial"/>
        </w:rPr>
        <w:t xml:space="preserve">). Consumers’ initial experiences with a brand shape their future behaviour or conduct with that brand. A positive experience results in repeat purchases and loyalty towards the brand </w:t>
      </w:r>
      <w:r w:rsidR="00DC07BD">
        <w:rPr>
          <w:rFonts w:ascii="Arial" w:hAnsi="Arial" w:cs="Arial"/>
        </w:rPr>
        <w:t xml:space="preserve">(Carroll and </w:t>
      </w:r>
      <w:proofErr w:type="spellStart"/>
      <w:r w:rsidR="00DC07BD">
        <w:rPr>
          <w:rFonts w:ascii="Arial" w:hAnsi="Arial" w:cs="Arial"/>
        </w:rPr>
        <w:t>Ahuvia</w:t>
      </w:r>
      <w:proofErr w:type="spellEnd"/>
      <w:r w:rsidR="00DC07BD">
        <w:rPr>
          <w:rFonts w:ascii="Arial" w:hAnsi="Arial" w:cs="Arial"/>
        </w:rPr>
        <w:t>, 2006</w:t>
      </w:r>
      <w:r>
        <w:rPr>
          <w:rFonts w:ascii="Arial" w:hAnsi="Arial" w:cs="Arial"/>
        </w:rPr>
        <w:t xml:space="preserve">). This </w:t>
      </w:r>
      <w:r w:rsidR="009657A9">
        <w:rPr>
          <w:rFonts w:ascii="Arial" w:hAnsi="Arial" w:cs="Arial"/>
        </w:rPr>
        <w:t>process</w:t>
      </w:r>
      <w:r>
        <w:rPr>
          <w:rFonts w:ascii="Arial" w:hAnsi="Arial" w:cs="Arial"/>
        </w:rPr>
        <w:t xml:space="preserve"> is also one of the most effective and practical methods of assessing consumer loyalty. Samsung takes this approach as </w:t>
      </w:r>
      <w:r w:rsidR="005B5E80">
        <w:rPr>
          <w:rFonts w:ascii="Arial" w:hAnsi="Arial" w:cs="Arial"/>
        </w:rPr>
        <w:t>an</w:t>
      </w:r>
      <w:r>
        <w:rPr>
          <w:rFonts w:ascii="Arial" w:hAnsi="Arial" w:cs="Arial"/>
        </w:rPr>
        <w:t xml:space="preserve"> in-depth impact study with existing customers. Samsung employs a utility and feature-focused strategy for the promotion of its products, according to the marketing literature in market research (</w:t>
      </w:r>
      <w:r w:rsidR="00253EEE" w:rsidRPr="00253EEE">
        <w:rPr>
          <w:rFonts w:ascii="Arial" w:hAnsi="Arial" w:cs="Arial"/>
        </w:rPr>
        <w:t>Brakus et al., 2009</w:t>
      </w:r>
      <w:r>
        <w:rPr>
          <w:rFonts w:ascii="Arial" w:hAnsi="Arial" w:cs="Arial"/>
        </w:rPr>
        <w:t>). As defined in various ways, consumer loyalty highlights the brand image of the organization (</w:t>
      </w:r>
      <w:r w:rsidR="00DC07BD">
        <w:rPr>
          <w:rFonts w:ascii="Arial" w:hAnsi="Arial" w:cs="Arial"/>
        </w:rPr>
        <w:t xml:space="preserve">Carroll and </w:t>
      </w:r>
      <w:proofErr w:type="spellStart"/>
      <w:r w:rsidR="00DC07BD">
        <w:rPr>
          <w:rFonts w:ascii="Arial" w:hAnsi="Arial" w:cs="Arial"/>
        </w:rPr>
        <w:t>Ahuvia</w:t>
      </w:r>
      <w:proofErr w:type="spellEnd"/>
      <w:r w:rsidR="00DC07BD">
        <w:rPr>
          <w:rFonts w:ascii="Arial" w:hAnsi="Arial" w:cs="Arial"/>
        </w:rPr>
        <w:t>, 2006</w:t>
      </w:r>
      <w:r>
        <w:rPr>
          <w:rFonts w:ascii="Arial" w:hAnsi="Arial" w:cs="Arial"/>
        </w:rPr>
        <w:t>).</w:t>
      </w:r>
    </w:p>
    <w:p w14:paraId="6A7CC488" w14:textId="7BF07127" w:rsidR="00C26B42" w:rsidRDefault="00C26B42">
      <w:pPr>
        <w:rPr>
          <w:lang w:eastAsia="en-GB"/>
        </w:rPr>
      </w:pPr>
      <w:r>
        <w:rPr>
          <w:rFonts w:ascii="Arial" w:hAnsi="Arial" w:cs="Arial"/>
        </w:rPr>
        <w:t>Apple and Samsung case study provides a clear and demonstrative example of regional consumer reception (</w:t>
      </w:r>
      <w:r w:rsidR="00253EEE" w:rsidRPr="00253EEE">
        <w:rPr>
          <w:rFonts w:ascii="Arial" w:hAnsi="Arial" w:cs="Arial"/>
        </w:rPr>
        <w:t>Guzzo et al., 2024</w:t>
      </w:r>
      <w:r>
        <w:rPr>
          <w:rFonts w:ascii="Arial" w:hAnsi="Arial" w:cs="Arial"/>
        </w:rPr>
        <w:t xml:space="preserve">). According to a study by Adu et al., several developing countries, Apple’s image may be different for people using their mobile. Consumers’ involvement in particular categories of marketed products </w:t>
      </w:r>
      <w:r w:rsidR="005B5E80">
        <w:rPr>
          <w:rFonts w:ascii="Arial" w:hAnsi="Arial" w:cs="Arial"/>
        </w:rPr>
        <w:t>reflect</w:t>
      </w:r>
      <w:r>
        <w:rPr>
          <w:rFonts w:ascii="Arial" w:hAnsi="Arial" w:cs="Arial"/>
        </w:rPr>
        <w:t xml:space="preserve"> their loyalty. However, an interesting question arises as to why the same person may be loyal to different brands in one category. </w:t>
      </w:r>
      <w:r w:rsidR="009657A9">
        <w:rPr>
          <w:rFonts w:ascii="Arial" w:hAnsi="Arial" w:cs="Arial"/>
        </w:rPr>
        <w:t>To</w:t>
      </w:r>
      <w:r>
        <w:rPr>
          <w:rFonts w:ascii="Arial" w:hAnsi="Arial" w:cs="Arial"/>
        </w:rPr>
        <w:t xml:space="preserve"> understand </w:t>
      </w:r>
      <w:r w:rsidR="005B5E80">
        <w:rPr>
          <w:rFonts w:ascii="Arial" w:hAnsi="Arial" w:cs="Arial"/>
        </w:rPr>
        <w:t>this,</w:t>
      </w:r>
      <w:r>
        <w:rPr>
          <w:rFonts w:ascii="Arial" w:hAnsi="Arial" w:cs="Arial"/>
        </w:rPr>
        <w:t xml:space="preserve"> it is essential to study brand loyalty development framework among other issues. For instance, Apple is perceived as a luxury brand and upholds high standards in most Western countries.</w:t>
      </w:r>
    </w:p>
    <w:p w14:paraId="3173FAA9" w14:textId="5CA41D01" w:rsidR="00B366DE" w:rsidRDefault="00B366DE">
      <w:pPr>
        <w:rPr>
          <w:lang w:eastAsia="en-GB"/>
        </w:rPr>
      </w:pPr>
      <w:r>
        <w:rPr>
          <w:rFonts w:ascii="Arial" w:hAnsi="Arial" w:cs="Arial"/>
        </w:rPr>
        <w:t xml:space="preserve">The author perceives that brand image is very much significant for the customers in choosing a company. A positive brand image will assist a company in retaining and gaining more customers. People buy Apple products because of the image of being rich and using quality products. Nevertheless, individuals prefer Samsung for its top-quality product, convenient price range, and availability across the globe. Personal mobility along with cultural differences affects buying behaviour. In a nutshell, that is the impact of brand image on customer loyalty. Consumer loyalty is about how faithful the customers are towards a certain brand </w:t>
      </w:r>
      <w:r w:rsidR="00E6493D">
        <w:rPr>
          <w:rFonts w:ascii="Arial" w:hAnsi="Arial" w:cs="Arial"/>
        </w:rPr>
        <w:t>(Platt, 2019</w:t>
      </w:r>
      <w:r>
        <w:rPr>
          <w:rFonts w:ascii="Arial" w:hAnsi="Arial" w:cs="Arial"/>
        </w:rPr>
        <w:t xml:space="preserve">). Brand loyalty means sticking with a brand even if other alternatives are available. To create repeat purchases, the customer loyalty must generate consumer engagement to a brand </w:t>
      </w:r>
      <w:r>
        <w:rPr>
          <w:rFonts w:ascii="Arial" w:hAnsi="Arial" w:cs="Arial"/>
        </w:rPr>
        <w:lastRenderedPageBreak/>
        <w:t>and enhance their purchase experience. Loyalty is essential for high-end companies since they can receive high profit from loyal customers. As a result, they spend a lot on improving customer loyalty.</w:t>
      </w:r>
    </w:p>
    <w:p w14:paraId="774A6893" w14:textId="576AADD5" w:rsidR="00DD198E" w:rsidRPr="002F7515" w:rsidRDefault="00DD198E" w:rsidP="000168A9">
      <w:pPr>
        <w:pStyle w:val="Heading2"/>
        <w:spacing w:line="276" w:lineRule="auto"/>
        <w:rPr>
          <w:rFonts w:ascii="Arial" w:hAnsi="Arial" w:cs="Arial"/>
        </w:rPr>
      </w:pPr>
      <w:bookmarkStart w:id="35" w:name="_Toc231494290"/>
      <w:bookmarkStart w:id="36" w:name="_Toc231649777"/>
      <w:r w:rsidRPr="002F7515">
        <w:rPr>
          <w:rFonts w:ascii="Arial" w:hAnsi="Arial" w:cs="Arial"/>
        </w:rPr>
        <w:t>1.3 Research Problem and Objectives</w:t>
      </w:r>
      <w:bookmarkEnd w:id="34"/>
      <w:bookmarkEnd w:id="35"/>
      <w:bookmarkEnd w:id="36"/>
    </w:p>
    <w:p w14:paraId="2EE7AFF2" w14:textId="08A797D8" w:rsidR="00873FE1" w:rsidRDefault="00873FE1" w:rsidP="0087195E">
      <w:pPr>
        <w:rPr>
          <w:rFonts w:ascii="Arial" w:hAnsi="Arial" w:cs="Arial"/>
        </w:rPr>
      </w:pPr>
      <w:r w:rsidRPr="00873FE1">
        <w:rPr>
          <w:rFonts w:ascii="Arial" w:hAnsi="Arial" w:cs="Arial"/>
        </w:rPr>
        <w:t xml:space="preserve">Research regarding brand image and brand loyalty is mostly quantitative, usually single brand-specific or is less sensitive to the external environment.  There exists a gap in our understanding of the Apple and Samsung brand through the eyes of the consumer. Further, having to question how this translated into loyalty in each market. This refers to how premium smartphone users brand loyalty is becoming </w:t>
      </w:r>
      <w:r w:rsidR="009657A9" w:rsidRPr="00873FE1">
        <w:rPr>
          <w:rFonts w:ascii="Arial" w:hAnsi="Arial" w:cs="Arial"/>
        </w:rPr>
        <w:t>decreasingly</w:t>
      </w:r>
      <w:r w:rsidRPr="00873FE1">
        <w:rPr>
          <w:rFonts w:ascii="Arial" w:hAnsi="Arial" w:cs="Arial"/>
        </w:rPr>
        <w:t xml:space="preserve"> based on functional attributes but onto a higher level of emotional attachment which may be connected to the brand ecosystem and social signalling together with cultural values.</w:t>
      </w:r>
    </w:p>
    <w:p w14:paraId="1374BABE" w14:textId="00882FDC" w:rsidR="00F10081" w:rsidRPr="004F74FD" w:rsidRDefault="00F10081" w:rsidP="0087195E">
      <w:pPr>
        <w:rPr>
          <w:rFonts w:ascii="Arial" w:hAnsi="Arial" w:cs="Arial"/>
        </w:rPr>
      </w:pPr>
      <w:r>
        <w:rPr>
          <w:rFonts w:ascii="Arial" w:hAnsi="Arial" w:cs="Arial"/>
          <w:b/>
          <w:bCs/>
        </w:rPr>
        <w:t>Research Aim</w:t>
      </w:r>
      <w:r>
        <w:rPr>
          <w:rFonts w:ascii="Arial" w:hAnsi="Arial" w:cs="Arial"/>
        </w:rPr>
        <w:t xml:space="preserve">: </w:t>
      </w:r>
      <w:r w:rsidR="00873FE1" w:rsidRPr="00873FE1">
        <w:rPr>
          <w:rFonts w:ascii="Arial" w:hAnsi="Arial" w:cs="Arial"/>
        </w:rPr>
        <w:t>The objective of this study is to evaluate the impact of brand image of Apple on customer loyalty. Also, the paper evaluates the impact of brand image of Samsung on customer loyalty.</w:t>
      </w:r>
      <w:r w:rsidR="00873FE1">
        <w:rPr>
          <w:rFonts w:ascii="Arial" w:hAnsi="Arial" w:cs="Arial"/>
        </w:rPr>
        <w:t xml:space="preserve"> With</w:t>
      </w:r>
      <w:r>
        <w:rPr>
          <w:rFonts w:ascii="Arial" w:hAnsi="Arial" w:cs="Arial"/>
        </w:rPr>
        <w:t xml:space="preserve"> specific focus on consumers in the United States, the United Kingdom, and India.</w:t>
      </w:r>
    </w:p>
    <w:p w14:paraId="7AD6B6AD" w14:textId="77777777" w:rsidR="00F10081" w:rsidRDefault="00F10081">
      <w:pPr>
        <w:divId w:val="662467499"/>
        <w:rPr>
          <w:lang w:eastAsia="en-GB"/>
        </w:rPr>
      </w:pPr>
      <w:r>
        <w:rPr>
          <w:rFonts w:ascii="Arial" w:hAnsi="Arial" w:cs="Arial"/>
          <w:b/>
          <w:bCs/>
        </w:rPr>
        <w:t>Research Objectives</w:t>
      </w:r>
      <w:r>
        <w:rPr>
          <w:rFonts w:ascii="Arial" w:hAnsi="Arial" w:cs="Arial"/>
        </w:rPr>
        <w:t>:</w:t>
      </w:r>
    </w:p>
    <w:p w14:paraId="7149D71C" w14:textId="77777777" w:rsidR="00873FE1" w:rsidRPr="00873FE1" w:rsidRDefault="00873FE1">
      <w:pPr>
        <w:numPr>
          <w:ilvl w:val="0"/>
          <w:numId w:val="12"/>
        </w:numPr>
        <w:rPr>
          <w:rFonts w:ascii="Arial" w:hAnsi="Arial" w:cs="Arial"/>
        </w:rPr>
      </w:pPr>
      <w:r w:rsidRPr="00873FE1">
        <w:rPr>
          <w:rFonts w:ascii="Arial" w:hAnsi="Arial" w:cs="Arial"/>
        </w:rPr>
        <w:t>To examine existing academic research regarding retail brand image, ecosystem lock-in, and the factors that influence customer loyalty.</w:t>
      </w:r>
    </w:p>
    <w:p w14:paraId="38CE2F54" w14:textId="59592D3D" w:rsidR="00873FE1" w:rsidRPr="00873FE1" w:rsidRDefault="00873FE1">
      <w:pPr>
        <w:numPr>
          <w:ilvl w:val="0"/>
          <w:numId w:val="12"/>
        </w:numPr>
        <w:rPr>
          <w:rFonts w:ascii="Arial" w:hAnsi="Arial" w:cs="Arial"/>
        </w:rPr>
      </w:pPr>
      <w:r w:rsidRPr="00873FE1">
        <w:rPr>
          <w:rFonts w:ascii="Arial" w:hAnsi="Arial" w:cs="Arial"/>
        </w:rPr>
        <w:t>To examine secondary market reports to determine consumer opinions of the Apple and Samsung brands.</w:t>
      </w:r>
    </w:p>
    <w:p w14:paraId="58FA818E" w14:textId="77777777" w:rsidR="00873FE1" w:rsidRPr="00873FE1" w:rsidRDefault="00873FE1">
      <w:pPr>
        <w:numPr>
          <w:ilvl w:val="0"/>
          <w:numId w:val="12"/>
        </w:numPr>
        <w:rPr>
          <w:rFonts w:ascii="Arial" w:hAnsi="Arial" w:cs="Arial"/>
        </w:rPr>
      </w:pPr>
      <w:r w:rsidRPr="00873FE1">
        <w:rPr>
          <w:rFonts w:ascii="Arial" w:hAnsi="Arial" w:cs="Arial"/>
        </w:rPr>
        <w:t>To evaluate the associations among brand images and behavioural loyalty (repeat purchases) as well as attitudinal loyalty (Net Promoter Scores and brand advocacy).</w:t>
      </w:r>
    </w:p>
    <w:p w14:paraId="1D490ED6" w14:textId="77777777" w:rsidR="00873FE1" w:rsidRPr="00873FE1" w:rsidRDefault="00873FE1">
      <w:pPr>
        <w:numPr>
          <w:ilvl w:val="0"/>
          <w:numId w:val="12"/>
        </w:numPr>
        <w:rPr>
          <w:rFonts w:ascii="Arial" w:hAnsi="Arial" w:cs="Arial"/>
        </w:rPr>
      </w:pPr>
      <w:r w:rsidRPr="00873FE1">
        <w:rPr>
          <w:rFonts w:ascii="Arial" w:hAnsi="Arial" w:cs="Arial"/>
        </w:rPr>
        <w:t>To develop practical strategies for technology merchants on brand positioning to ensure retention of clients.</w:t>
      </w:r>
    </w:p>
    <w:p w14:paraId="3A97FFFF" w14:textId="77777777" w:rsidR="00F10081" w:rsidRPr="004F74FD" w:rsidRDefault="00F10081" w:rsidP="005E314C">
      <w:pPr>
        <w:rPr>
          <w:rFonts w:ascii="Arial" w:hAnsi="Arial" w:cs="Arial"/>
        </w:rPr>
      </w:pPr>
      <w:r>
        <w:rPr>
          <w:rFonts w:ascii="Arial" w:hAnsi="Arial" w:cs="Arial"/>
          <w:b/>
          <w:bCs/>
        </w:rPr>
        <w:t>Research Questions</w:t>
      </w:r>
      <w:r>
        <w:rPr>
          <w:rFonts w:ascii="Arial" w:hAnsi="Arial" w:cs="Arial"/>
        </w:rPr>
        <w:t>: The study is guided by the following research questions:</w:t>
      </w:r>
    </w:p>
    <w:p w14:paraId="28AEFB27" w14:textId="72629E4F" w:rsidR="00873FE1" w:rsidRPr="00833667" w:rsidRDefault="00873FE1">
      <w:pPr>
        <w:numPr>
          <w:ilvl w:val="0"/>
          <w:numId w:val="11"/>
        </w:numPr>
        <w:rPr>
          <w:rFonts w:ascii="Arial" w:eastAsia="Times New Roman" w:hAnsi="Arial" w:cs="Arial"/>
          <w:kern w:val="0"/>
          <w:lang w:eastAsia="en-GB"/>
          <w14:ligatures w14:val="none"/>
        </w:rPr>
      </w:pPr>
      <w:bookmarkStart w:id="37" w:name="_Toc231476413"/>
      <w:r w:rsidRPr="00833667">
        <w:rPr>
          <w:rFonts w:ascii="Arial" w:eastAsia="Times New Roman" w:hAnsi="Arial" w:cs="Arial"/>
          <w:kern w:val="0"/>
          <w:lang w:eastAsia="en-GB"/>
          <w14:ligatures w14:val="none"/>
        </w:rPr>
        <w:t>What specific parts of a brand's image drive loyalty in tech retail?</w:t>
      </w:r>
    </w:p>
    <w:p w14:paraId="5BE5C834" w14:textId="77777777" w:rsidR="00873FE1" w:rsidRPr="00833667" w:rsidRDefault="00873FE1">
      <w:pPr>
        <w:numPr>
          <w:ilvl w:val="0"/>
          <w:numId w:val="11"/>
        </w:numPr>
        <w:rPr>
          <w:rFonts w:ascii="Arial" w:eastAsia="Times New Roman" w:hAnsi="Arial" w:cs="Arial"/>
          <w:kern w:val="0"/>
          <w:lang w:eastAsia="en-GB"/>
          <w14:ligatures w14:val="none"/>
        </w:rPr>
      </w:pPr>
      <w:r w:rsidRPr="00833667">
        <w:rPr>
          <w:rFonts w:ascii="Arial" w:eastAsia="Times New Roman" w:hAnsi="Arial" w:cs="Arial"/>
          <w:kern w:val="0"/>
          <w:lang w:eastAsia="en-GB"/>
          <w14:ligatures w14:val="none"/>
        </w:rPr>
        <w:t>How do the brand positioning tactics of Apple and Samsung differ according to current market data?</w:t>
      </w:r>
    </w:p>
    <w:p w14:paraId="193E6635" w14:textId="77777777" w:rsidR="00873FE1" w:rsidRPr="00833667" w:rsidRDefault="00873FE1">
      <w:pPr>
        <w:numPr>
          <w:ilvl w:val="0"/>
          <w:numId w:val="11"/>
        </w:numPr>
        <w:rPr>
          <w:rFonts w:ascii="Arial" w:eastAsia="Times New Roman" w:hAnsi="Arial" w:cs="Arial"/>
          <w:kern w:val="0"/>
          <w:lang w:eastAsia="en-GB"/>
          <w14:ligatures w14:val="none"/>
        </w:rPr>
      </w:pPr>
      <w:r w:rsidRPr="00833667">
        <w:rPr>
          <w:rFonts w:ascii="Arial" w:eastAsia="Times New Roman" w:hAnsi="Arial" w:cs="Arial"/>
          <w:kern w:val="0"/>
          <w:lang w:eastAsia="en-GB"/>
          <w14:ligatures w14:val="none"/>
        </w:rPr>
        <w:t>Which brand strategy Apple's focus on the lifestyle or Samsung's focus on hardware is more effective in deterring customer brand-switching?</w:t>
      </w:r>
    </w:p>
    <w:p w14:paraId="7B99A107" w14:textId="77777777" w:rsidR="00CB1F51" w:rsidRDefault="00CB1F51">
      <w:pPr>
        <w:pStyle w:val="Heading2"/>
        <w:rPr>
          <w:rFonts w:cstheme="minorBidi"/>
          <w:lang w:eastAsia="en-GB"/>
        </w:rPr>
      </w:pPr>
      <w:bookmarkStart w:id="38" w:name="_Toc231494291"/>
      <w:bookmarkStart w:id="39" w:name="_Toc231649778"/>
      <w:r>
        <w:rPr>
          <w:rFonts w:ascii="Arial" w:hAnsi="Arial" w:cs="Arial"/>
        </w:rPr>
        <w:t>1.4 Structure of the Dissertation</w:t>
      </w:r>
      <w:bookmarkEnd w:id="37"/>
      <w:bookmarkEnd w:id="38"/>
      <w:bookmarkEnd w:id="39"/>
    </w:p>
    <w:p w14:paraId="3C7D30DC" w14:textId="1EB69B63" w:rsidR="006D5538" w:rsidRDefault="004E7D45">
      <w:pPr>
        <w:rPr>
          <w:rFonts w:asciiTheme="majorHAnsi" w:eastAsiaTheme="majorEastAsia" w:hAnsiTheme="majorHAnsi"/>
          <w:color w:val="0F4761" w:themeColor="accent1" w:themeShade="BF"/>
          <w:sz w:val="40"/>
          <w:szCs w:val="40"/>
        </w:rPr>
      </w:pPr>
      <w:bookmarkStart w:id="40" w:name="_Toc231038204"/>
      <w:bookmarkStart w:id="41" w:name="_Toc231494292"/>
      <w:bookmarkStart w:id="42" w:name="_Toc231038205"/>
      <w:bookmarkStart w:id="43" w:name="_Toc229853143"/>
      <w:bookmarkStart w:id="44" w:name="_Toc229853170"/>
      <w:bookmarkEnd w:id="40"/>
      <w:r w:rsidRPr="004E7D45">
        <w:rPr>
          <w:rFonts w:ascii="Arial" w:hAnsi="Arial" w:cs="Arial"/>
        </w:rPr>
        <w:t xml:space="preserve">Following </w:t>
      </w:r>
      <w:r w:rsidR="000D0A64">
        <w:rPr>
          <w:rFonts w:ascii="Arial" w:hAnsi="Arial" w:cs="Arial"/>
        </w:rPr>
        <w:t xml:space="preserve">through </w:t>
      </w:r>
      <w:r w:rsidRPr="004E7D45">
        <w:rPr>
          <w:rFonts w:ascii="Arial" w:hAnsi="Arial" w:cs="Arial"/>
        </w:rPr>
        <w:t xml:space="preserve">this introduction, Chapter 2 reviews the literature </w:t>
      </w:r>
      <w:r w:rsidR="000D0A64">
        <w:rPr>
          <w:rFonts w:ascii="Arial" w:hAnsi="Arial" w:cs="Arial"/>
        </w:rPr>
        <w:t xml:space="preserve">around the </w:t>
      </w:r>
      <w:r w:rsidRPr="004E7D45">
        <w:rPr>
          <w:rFonts w:ascii="Arial" w:hAnsi="Arial" w:cs="Arial"/>
        </w:rPr>
        <w:t xml:space="preserve">emotional branding, switching costs, and Keller's CBBE framework to </w:t>
      </w:r>
      <w:r w:rsidR="000D0A64" w:rsidRPr="004E7D45">
        <w:rPr>
          <w:rFonts w:ascii="Arial" w:hAnsi="Arial" w:cs="Arial"/>
        </w:rPr>
        <w:t>create</w:t>
      </w:r>
      <w:r w:rsidRPr="004E7D45">
        <w:rPr>
          <w:rFonts w:ascii="Arial" w:hAnsi="Arial" w:cs="Arial"/>
        </w:rPr>
        <w:t xml:space="preserve"> the theoretical groundwork </w:t>
      </w:r>
      <w:r w:rsidR="000D0A64">
        <w:rPr>
          <w:rFonts w:ascii="Arial" w:hAnsi="Arial" w:cs="Arial"/>
        </w:rPr>
        <w:t>of</w:t>
      </w:r>
      <w:r w:rsidRPr="004E7D45">
        <w:rPr>
          <w:rFonts w:ascii="Arial" w:hAnsi="Arial" w:cs="Arial"/>
        </w:rPr>
        <w:t xml:space="preserve"> the study. Chapter 3 then details the interpretivist </w:t>
      </w:r>
      <w:r w:rsidRPr="004E7D45">
        <w:rPr>
          <w:rFonts w:ascii="Arial" w:hAnsi="Arial" w:cs="Arial"/>
        </w:rPr>
        <w:lastRenderedPageBreak/>
        <w:t>methodology, explaining why a secondary qualitative approach was chosen and how the data was systematically analysed. The results of this thematic analysis are presented in Chapter 4, which transitions directly into Chapter 5's deeper discussion of how these findings challenge or support existing consumer behaviour frameworks across different cultures. Finally, Chapter 6 synthesizes these insights to offer actionable, market-specific recommendations for multinational technology retailers and outlines pathways for future academic research.</w:t>
      </w:r>
      <w:r w:rsidR="006D5538">
        <w:br w:type="page"/>
      </w:r>
    </w:p>
    <w:p w14:paraId="40BD5717" w14:textId="6339D3BF" w:rsidR="001B5AEE" w:rsidRDefault="001B5AEE" w:rsidP="001B5AEE">
      <w:pPr>
        <w:pStyle w:val="Heading1"/>
        <w:rPr>
          <w:rFonts w:cstheme="minorBidi"/>
          <w:lang w:eastAsia="en-GB"/>
        </w:rPr>
      </w:pPr>
      <w:bookmarkStart w:id="45" w:name="_Toc231649779"/>
      <w:r>
        <w:rPr>
          <w:rFonts w:cstheme="minorBidi"/>
        </w:rPr>
        <w:lastRenderedPageBreak/>
        <w:t>Chapter 2: Literature Review</w:t>
      </w:r>
      <w:bookmarkEnd w:id="41"/>
      <w:bookmarkEnd w:id="45"/>
    </w:p>
    <w:p w14:paraId="3D909C45" w14:textId="77777777" w:rsidR="00DD198E" w:rsidRPr="002F7515" w:rsidRDefault="00DD198E" w:rsidP="002F7515">
      <w:pPr>
        <w:pStyle w:val="Heading2"/>
        <w:spacing w:line="276" w:lineRule="auto"/>
        <w:rPr>
          <w:rFonts w:ascii="Arial" w:hAnsi="Arial" w:cs="Arial"/>
          <w:lang w:eastAsia="en-GB"/>
        </w:rPr>
      </w:pPr>
      <w:bookmarkStart w:id="46" w:name="_Toc231494293"/>
      <w:bookmarkStart w:id="47" w:name="_Toc231649780"/>
      <w:r w:rsidRPr="002F7515">
        <w:rPr>
          <w:rFonts w:ascii="Arial" w:hAnsi="Arial" w:cs="Arial"/>
        </w:rPr>
        <w:t>2.1 Chapter Introduction</w:t>
      </w:r>
      <w:bookmarkEnd w:id="42"/>
      <w:bookmarkEnd w:id="46"/>
      <w:bookmarkEnd w:id="47"/>
    </w:p>
    <w:p w14:paraId="7C46EC5B" w14:textId="77777777" w:rsidR="00B366DE" w:rsidRDefault="00B366DE">
      <w:pPr>
        <w:rPr>
          <w:lang w:eastAsia="en-GB"/>
        </w:rPr>
      </w:pPr>
      <w:bookmarkStart w:id="48" w:name="_Toc231038206"/>
      <w:r>
        <w:rPr>
          <w:rFonts w:ascii="Arial" w:hAnsi="Arial" w:cs="Arial"/>
        </w:rPr>
        <w:t>The connection between brand image and customer loyalty is a well-researched area of study. In recent years, as global retailers, especially consumer electronics companies, continue to digitisation and aggressively compete, so too do the tools and processes that we use to retain customers. In previous chapters, we reviewed some of the linkages between emotions and consumer behaviour (Diallo et al., 2020). The essential elements of emotional branding strategy and recent cultural trends in consumer loyalty are examined in this chapter.</w:t>
      </w:r>
    </w:p>
    <w:p w14:paraId="189D05E3" w14:textId="655C49B5" w:rsidR="00B366DE" w:rsidRDefault="00B366DE">
      <w:pPr>
        <w:rPr>
          <w:lang w:eastAsia="en-GB"/>
        </w:rPr>
      </w:pPr>
      <w:r>
        <w:rPr>
          <w:rFonts w:ascii="Arial" w:hAnsi="Arial" w:cs="Arial"/>
        </w:rPr>
        <w:t xml:space="preserve">The chapter starts with an introduction to emotional branding, which entails the development of attractive brand stories that help create lasting connections with consumers </w:t>
      </w:r>
      <w:r w:rsidR="00E6493D">
        <w:rPr>
          <w:rFonts w:ascii="Arial" w:hAnsi="Arial" w:cs="Arial"/>
        </w:rPr>
        <w:t>(Kumari, 2026</w:t>
      </w:r>
      <w:r>
        <w:rPr>
          <w:rFonts w:ascii="Arial" w:hAnsi="Arial" w:cs="Arial"/>
        </w:rPr>
        <w:t>). Then it critically reviews Keller’s CBBE model and Oliver’s four-stage loyalty model and empathetically situates them in the US, UK, and Indian cultural contexts. The chapter then points out unexplored gaps in qualitative consumer loyalty narratives of the telecommunications smartphone industry. In the end, a theory for the study is developed which compares Apple’s identity-led loyalty with Samsung’s performance-led loyalty.</w:t>
      </w:r>
    </w:p>
    <w:p w14:paraId="02FCD8D0" w14:textId="0AA741EF" w:rsidR="00DD198E" w:rsidRPr="002F7515" w:rsidRDefault="00DD198E" w:rsidP="000168A9">
      <w:pPr>
        <w:pStyle w:val="Heading2"/>
        <w:spacing w:line="276" w:lineRule="auto"/>
        <w:rPr>
          <w:rFonts w:ascii="Arial" w:hAnsi="Arial" w:cs="Arial"/>
          <w:lang w:eastAsia="en-GB"/>
        </w:rPr>
      </w:pPr>
      <w:bookmarkStart w:id="49" w:name="_Toc231494294"/>
      <w:bookmarkStart w:id="50" w:name="_Toc231649781"/>
      <w:r w:rsidRPr="002F7515">
        <w:rPr>
          <w:rFonts w:ascii="Arial" w:hAnsi="Arial" w:cs="Arial"/>
        </w:rPr>
        <w:t>2.2 The Macro-Environment and the Evolution of the Smartphone Industry</w:t>
      </w:r>
      <w:bookmarkEnd w:id="48"/>
      <w:bookmarkEnd w:id="49"/>
      <w:bookmarkEnd w:id="50"/>
    </w:p>
    <w:p w14:paraId="55CA0EC5" w14:textId="7660CB05" w:rsidR="00A00ADE" w:rsidRPr="002F7515" w:rsidRDefault="00A00ADE" w:rsidP="002F7515">
      <w:pPr>
        <w:spacing w:after="100" w:afterAutospacing="1" w:line="276" w:lineRule="auto"/>
        <w:rPr>
          <w:rFonts w:ascii="Arial" w:eastAsia="Times New Roman" w:hAnsi="Arial" w:cs="Arial"/>
          <w:kern w:val="0"/>
          <w:lang w:eastAsia="en-GB"/>
          <w14:ligatures w14:val="none"/>
        </w:rPr>
      </w:pPr>
      <w:r w:rsidRPr="002F7515">
        <w:rPr>
          <w:rFonts w:ascii="Arial" w:eastAsia="Times New Roman" w:hAnsi="Arial" w:cs="Arial"/>
          <w:kern w:val="0"/>
          <w:lang w:eastAsia="en-GB"/>
          <w14:ligatures w14:val="none"/>
        </w:rPr>
        <w:t>To begin with, let us look at the macro scenario relating the forces which drive firms of the size of Apple and Samsung which enables you to understand brand image and customer loyalty. Due to the shortcomings of product specifications, it has now become imperative for these firms to opt for emotional branding of their smartphone products. You can clearly see from the 20 years evolution of the smartphone industry. The smartphone industry has gone through three phases. The hardware differentiation stage was the first. During this stage, companies aimed to provide more features such as bigger screens, better cameras, etc.</w:t>
      </w:r>
    </w:p>
    <w:p w14:paraId="212109E2" w14:textId="77777777" w:rsidR="0027554C" w:rsidRDefault="0027554C">
      <w:pPr>
        <w:pStyle w:val="Heading3"/>
        <w:rPr>
          <w:rFonts w:cstheme="minorBidi"/>
          <w:lang w:eastAsia="en-GB"/>
        </w:rPr>
      </w:pPr>
      <w:bookmarkStart w:id="51" w:name="_Toc231494295"/>
      <w:bookmarkStart w:id="52" w:name="_Toc231649782"/>
      <w:r>
        <w:rPr>
          <w:rFonts w:ascii="Arial" w:hAnsi="Arial" w:cs="Arial"/>
        </w:rPr>
        <w:t>2.2.1 From Hardware Differentiation to Technological Parity</w:t>
      </w:r>
      <w:bookmarkEnd w:id="51"/>
      <w:bookmarkEnd w:id="52"/>
    </w:p>
    <w:p w14:paraId="12D5A961" w14:textId="7E37AA0C" w:rsidR="000168A9" w:rsidRPr="000168A9" w:rsidRDefault="000168A9" w:rsidP="000168A9">
      <w:pPr>
        <w:spacing w:after="100" w:afterAutospacing="1" w:line="276" w:lineRule="auto"/>
        <w:rPr>
          <w:rFonts w:ascii="Arial" w:eastAsia="Times New Roman" w:hAnsi="Arial" w:cs="Arial"/>
          <w:kern w:val="0"/>
          <w:lang w:eastAsia="en-GB"/>
          <w14:ligatures w14:val="none"/>
        </w:rPr>
      </w:pPr>
      <w:r w:rsidRPr="000168A9">
        <w:rPr>
          <w:rFonts w:ascii="Arial" w:eastAsia="Times New Roman" w:hAnsi="Arial" w:cs="Arial"/>
          <w:kern w:val="0"/>
          <w:lang w:eastAsia="en-GB"/>
          <w14:ligatures w14:val="none"/>
        </w:rPr>
        <w:t>During the years 2007 to 2015, there was a clear crystal and hardware-based choice. All companies were competing to better each other’s camera megapixels, processor speed, screen resolution and battery capacity. Defending share required only cognitive loyalty (Oliver, 1999).  Is the brand launching a new device with an amazing camera?  People are becoming increasingly sensible for the better device.</w:t>
      </w:r>
    </w:p>
    <w:p w14:paraId="29CFA610" w14:textId="38838A4B" w:rsidR="000168A9" w:rsidRPr="000168A9" w:rsidRDefault="000168A9" w:rsidP="000168A9">
      <w:pPr>
        <w:spacing w:after="100" w:afterAutospacing="1" w:line="276" w:lineRule="auto"/>
        <w:rPr>
          <w:rFonts w:ascii="Arial" w:eastAsia="Times New Roman" w:hAnsi="Arial" w:cs="Arial"/>
          <w:kern w:val="0"/>
          <w:lang w:eastAsia="en-GB"/>
          <w14:ligatures w14:val="none"/>
        </w:rPr>
      </w:pPr>
      <w:r w:rsidRPr="000168A9">
        <w:rPr>
          <w:rFonts w:ascii="Arial" w:eastAsia="Times New Roman" w:hAnsi="Arial" w:cs="Arial"/>
          <w:kern w:val="0"/>
          <w:lang w:eastAsia="en-GB"/>
          <w14:ligatures w14:val="none"/>
        </w:rPr>
        <w:t xml:space="preserve">As reported by </w:t>
      </w:r>
      <w:r w:rsidR="00253EEE">
        <w:rPr>
          <w:rFonts w:ascii="Arial" w:eastAsia="Times New Roman" w:hAnsi="Arial" w:cs="Arial"/>
          <w:kern w:val="0"/>
          <w:lang w:eastAsia="en-GB"/>
          <w14:ligatures w14:val="none"/>
        </w:rPr>
        <w:t>(</w:t>
      </w:r>
      <w:r w:rsidR="00253EEE" w:rsidRPr="00253EEE">
        <w:rPr>
          <w:rFonts w:ascii="Arial" w:eastAsia="Times New Roman" w:hAnsi="Arial" w:cs="Arial"/>
          <w:kern w:val="0"/>
          <w:lang w:eastAsia="en-GB"/>
          <w14:ligatures w14:val="none"/>
        </w:rPr>
        <w:t>Kumari, 2026</w:t>
      </w:r>
      <w:r w:rsidRPr="000168A9">
        <w:rPr>
          <w:rFonts w:ascii="Arial" w:eastAsia="Times New Roman" w:hAnsi="Arial" w:cs="Arial"/>
          <w:kern w:val="0"/>
          <w:lang w:eastAsia="en-GB"/>
          <w14:ligatures w14:val="none"/>
        </w:rPr>
        <w:t>), the sector has achieved “technological parity” from 2020s onwards. The limitations related to current materials and silicon</w:t>
      </w:r>
      <w:r w:rsidR="00253EEE">
        <w:rPr>
          <w:rFonts w:ascii="Arial" w:eastAsia="Times New Roman" w:hAnsi="Arial" w:cs="Arial"/>
          <w:kern w:val="0"/>
          <w:lang w:eastAsia="en-GB"/>
          <w14:ligatures w14:val="none"/>
        </w:rPr>
        <w:t xml:space="preserve"> </w:t>
      </w:r>
      <w:r w:rsidRPr="000168A9">
        <w:rPr>
          <w:rFonts w:ascii="Arial" w:eastAsia="Times New Roman" w:hAnsi="Arial" w:cs="Arial"/>
          <w:kern w:val="0"/>
          <w:lang w:eastAsia="en-GB"/>
          <w14:ligatures w14:val="none"/>
        </w:rPr>
        <w:t>manufacturing have slowed disruptive hardware innovation by their very nature.</w:t>
      </w:r>
      <w:r w:rsidR="00253EEE">
        <w:rPr>
          <w:rFonts w:ascii="Arial" w:eastAsia="Times New Roman" w:hAnsi="Arial" w:cs="Arial"/>
          <w:kern w:val="0"/>
          <w:lang w:eastAsia="en-GB"/>
          <w14:ligatures w14:val="none"/>
        </w:rPr>
        <w:t xml:space="preserve"> </w:t>
      </w:r>
      <w:r w:rsidRPr="000168A9">
        <w:rPr>
          <w:rFonts w:ascii="Arial" w:eastAsia="Times New Roman" w:hAnsi="Arial" w:cs="Arial"/>
          <w:kern w:val="0"/>
          <w:lang w:eastAsia="en-GB"/>
          <w14:ligatures w14:val="none"/>
        </w:rPr>
        <w:t>The average consumer sees no notable difference between a flagship Apple iPhone and a flagship Samsung Galaxy smartphone.</w:t>
      </w:r>
    </w:p>
    <w:p w14:paraId="7AB187EE" w14:textId="77777777" w:rsidR="000168A9" w:rsidRDefault="000168A9" w:rsidP="000168A9">
      <w:pPr>
        <w:spacing w:after="100" w:afterAutospacing="1" w:line="276" w:lineRule="auto"/>
        <w:rPr>
          <w:rFonts w:ascii="Arial" w:eastAsia="Times New Roman" w:hAnsi="Arial" w:cs="Arial"/>
          <w:kern w:val="0"/>
          <w:lang w:eastAsia="en-GB"/>
          <w14:ligatures w14:val="none"/>
        </w:rPr>
      </w:pPr>
      <w:r w:rsidRPr="000168A9">
        <w:rPr>
          <w:rFonts w:ascii="Arial" w:eastAsia="Times New Roman" w:hAnsi="Arial" w:cs="Arial"/>
          <w:kern w:val="0"/>
          <w:lang w:eastAsia="en-GB"/>
          <w14:ligatures w14:val="none"/>
        </w:rPr>
        <w:lastRenderedPageBreak/>
        <w:t xml:space="preserve">The two handsets come with huge OLED displays and multi-lens digicam systems.  Both phones have everything that you will ever want </w:t>
      </w:r>
      <w:proofErr w:type="gramStart"/>
      <w:r w:rsidRPr="000168A9">
        <w:rPr>
          <w:rFonts w:ascii="Arial" w:eastAsia="Times New Roman" w:hAnsi="Arial" w:cs="Arial"/>
          <w:kern w:val="0"/>
          <w:lang w:eastAsia="en-GB"/>
          <w14:ligatures w14:val="none"/>
        </w:rPr>
        <w:t>on a daily basis</w:t>
      </w:r>
      <w:proofErr w:type="gramEnd"/>
      <w:r w:rsidRPr="000168A9">
        <w:rPr>
          <w:rFonts w:ascii="Arial" w:eastAsia="Times New Roman" w:hAnsi="Arial" w:cs="Arial"/>
          <w:kern w:val="0"/>
          <w:lang w:eastAsia="en-GB"/>
          <w14:ligatures w14:val="none"/>
        </w:rPr>
        <w:t>, by a long shot. The competing products do the same thing; this is commoditization.</w:t>
      </w:r>
    </w:p>
    <w:p w14:paraId="55CF2680" w14:textId="2ABB9E38" w:rsidR="0011214B" w:rsidRPr="002F7515" w:rsidRDefault="0011214B" w:rsidP="0027554C">
      <w:pPr>
        <w:pStyle w:val="Heading3"/>
        <w:rPr>
          <w:rFonts w:eastAsia="Times New Roman"/>
          <w:lang w:eastAsia="en-GB"/>
        </w:rPr>
      </w:pPr>
      <w:bookmarkStart w:id="53" w:name="_Toc231494296"/>
      <w:bookmarkStart w:id="54" w:name="_Toc231649783"/>
      <w:r w:rsidRPr="002F7515">
        <w:rPr>
          <w:rFonts w:eastAsia="Times New Roman"/>
          <w:lang w:eastAsia="en-GB"/>
        </w:rPr>
        <w:t>2.2.2 The Threat of Commoditization and the "Race to the Bottom"</w:t>
      </w:r>
      <w:bookmarkEnd w:id="53"/>
      <w:bookmarkEnd w:id="54"/>
    </w:p>
    <w:p w14:paraId="7B68E019" w14:textId="32D29808" w:rsidR="00943979" w:rsidRPr="002F7515" w:rsidRDefault="00943979" w:rsidP="002F7515">
      <w:pPr>
        <w:spacing w:after="100" w:afterAutospacing="1" w:line="276" w:lineRule="auto"/>
        <w:rPr>
          <w:rFonts w:ascii="Arial" w:eastAsia="Times New Roman" w:hAnsi="Arial" w:cs="Arial"/>
          <w:kern w:val="0"/>
          <w:lang w:eastAsia="en-GB"/>
          <w14:ligatures w14:val="none"/>
        </w:rPr>
      </w:pPr>
      <w:r w:rsidRPr="002F7515">
        <w:rPr>
          <w:rFonts w:ascii="Arial" w:eastAsia="Times New Roman" w:hAnsi="Arial" w:cs="Arial"/>
          <w:kern w:val="0"/>
          <w:lang w:eastAsia="en-GB"/>
          <w14:ligatures w14:val="none"/>
        </w:rPr>
        <w:t>Commoditization is what happens when goods and services start looking almost identical. Customers tend to perceive minimal difference between the two brands in question. When products turn into commodities, the price is the only thing left for the consumer. It creates a trajectory downward; the ‘bottom’ affects or eliminates the margins (</w:t>
      </w:r>
      <w:r w:rsidR="00253EEE" w:rsidRPr="00253EEE">
        <w:rPr>
          <w:rFonts w:ascii="Arial" w:eastAsia="Times New Roman" w:hAnsi="Arial" w:cs="Arial"/>
          <w:kern w:val="0"/>
          <w:lang w:eastAsia="en-GB"/>
          <w14:ligatures w14:val="none"/>
        </w:rPr>
        <w:t>Brakus et al., 2009</w:t>
      </w:r>
      <w:r w:rsidRPr="002F7515">
        <w:rPr>
          <w:rFonts w:ascii="Arial" w:eastAsia="Times New Roman" w:hAnsi="Arial" w:cs="Arial"/>
          <w:kern w:val="0"/>
          <w:lang w:eastAsia="en-GB"/>
          <w14:ligatures w14:val="none"/>
        </w:rPr>
        <w:t>). The Android manufacturers are facing an increasingly serious commoditization threat. Even though Samsung has brought in all sorts of innovative features like foldable screens, its software is all the same in various devices. In addition, several major Android manufacturers (Xiaomi, Oppo, Vivo and others) fiercely compete on hardware specs at staggering low prices.</w:t>
      </w:r>
    </w:p>
    <w:p w14:paraId="6054B121" w14:textId="62F4FA89" w:rsidR="0011214B" w:rsidRPr="002F7515" w:rsidRDefault="00943979" w:rsidP="002F7515">
      <w:pPr>
        <w:spacing w:after="100" w:afterAutospacing="1" w:line="276" w:lineRule="auto"/>
        <w:rPr>
          <w:rFonts w:ascii="Arial" w:eastAsia="Times New Roman" w:hAnsi="Arial" w:cs="Arial"/>
          <w:kern w:val="0"/>
          <w:lang w:eastAsia="en-GB"/>
          <w14:ligatures w14:val="none"/>
        </w:rPr>
      </w:pPr>
      <w:r w:rsidRPr="002F7515">
        <w:rPr>
          <w:rFonts w:ascii="Arial" w:eastAsia="Times New Roman" w:hAnsi="Arial" w:cs="Arial"/>
          <w:kern w:val="0"/>
          <w:lang w:eastAsia="en-GB"/>
          <w14:ligatures w14:val="none"/>
        </w:rPr>
        <w:t xml:space="preserve">If Samsung were in it just for hardware and pricing, it would have lost the premium tag long ago.  At this point, the pathways for other people to create and produce commodities were being paved. The two titans came to an understanding that to prevent parity in technology, the battlefield needed to be shifted. It is not about what the phone can do but how the brand </w:t>
      </w:r>
      <w:r w:rsidR="005B5E80" w:rsidRPr="002F7515">
        <w:rPr>
          <w:rFonts w:ascii="Arial" w:eastAsia="Times New Roman" w:hAnsi="Arial" w:cs="Arial"/>
          <w:kern w:val="0"/>
          <w:lang w:eastAsia="en-GB"/>
          <w14:ligatures w14:val="none"/>
        </w:rPr>
        <w:t>makes</w:t>
      </w:r>
      <w:r w:rsidRPr="002F7515">
        <w:rPr>
          <w:rFonts w:ascii="Arial" w:eastAsia="Times New Roman" w:hAnsi="Arial" w:cs="Arial"/>
          <w:kern w:val="0"/>
          <w:lang w:eastAsia="en-GB"/>
          <w14:ligatures w14:val="none"/>
        </w:rPr>
        <w:t xml:space="preserve"> the consumer feel and how deeply the device integrates into consumer life.</w:t>
      </w:r>
    </w:p>
    <w:p w14:paraId="71CEF69D" w14:textId="77777777" w:rsidR="0027554C" w:rsidRDefault="0027554C">
      <w:pPr>
        <w:pStyle w:val="Heading3"/>
        <w:rPr>
          <w:rFonts w:cstheme="minorBidi"/>
          <w:lang w:eastAsia="en-GB"/>
        </w:rPr>
      </w:pPr>
      <w:bookmarkStart w:id="55" w:name="_Toc231494297"/>
      <w:bookmarkStart w:id="56" w:name="_Toc231649784"/>
      <w:bookmarkStart w:id="57" w:name="_Toc231038207"/>
      <w:r>
        <w:rPr>
          <w:rFonts w:ascii="Arial" w:hAnsi="Arial" w:cs="Arial"/>
        </w:rPr>
        <w:t>2.2.3 The Strategic Pivot to Ecosystems and Emotional Branding</w:t>
      </w:r>
      <w:bookmarkEnd w:id="55"/>
      <w:bookmarkEnd w:id="56"/>
    </w:p>
    <w:p w14:paraId="2CDE137C" w14:textId="7527F7E8" w:rsidR="00943979" w:rsidRPr="002F7515" w:rsidRDefault="00943979" w:rsidP="002F7515">
      <w:pPr>
        <w:spacing w:after="100" w:afterAutospacing="1" w:line="276" w:lineRule="auto"/>
        <w:rPr>
          <w:rFonts w:ascii="Arial" w:eastAsia="Times New Roman" w:hAnsi="Arial" w:cs="Arial"/>
          <w:kern w:val="0"/>
          <w:lang w:eastAsia="en-GB"/>
          <w14:ligatures w14:val="none"/>
        </w:rPr>
      </w:pPr>
      <w:r w:rsidRPr="002F7515">
        <w:rPr>
          <w:rFonts w:ascii="Arial" w:eastAsia="Times New Roman" w:hAnsi="Arial" w:cs="Arial"/>
          <w:kern w:val="0"/>
          <w:lang w:eastAsia="en-GB"/>
          <w14:ligatures w14:val="none"/>
        </w:rPr>
        <w:t xml:space="preserve">The industry was encouraged to move from “product-centric” to “services and ecosystem-centric” to escape the commoditization trap. The smartphone is no longer a product </w:t>
      </w:r>
      <w:proofErr w:type="gramStart"/>
      <w:r w:rsidRPr="002F7515">
        <w:rPr>
          <w:rFonts w:ascii="Arial" w:eastAsia="Times New Roman" w:hAnsi="Arial" w:cs="Arial"/>
          <w:kern w:val="0"/>
          <w:lang w:eastAsia="en-GB"/>
          <w14:ligatures w14:val="none"/>
        </w:rPr>
        <w:t>in itself it</w:t>
      </w:r>
      <w:proofErr w:type="gramEnd"/>
      <w:r w:rsidRPr="002F7515">
        <w:rPr>
          <w:rFonts w:ascii="Arial" w:eastAsia="Times New Roman" w:hAnsi="Arial" w:cs="Arial"/>
          <w:kern w:val="0"/>
          <w:lang w:eastAsia="en-GB"/>
          <w14:ligatures w14:val="none"/>
        </w:rPr>
        <w:t xml:space="preserve"> is sold as the physical gateway to a larger ecosystem (smartwatches, wireless audio, cloud storage, health tracking). The modern emotional branding strategies discussed have been driven by this change in the macroenvironment. The key types of ammo that need to be focused for brand defence are the software ecosystem, brand image, and the functional similarities of the military hardware. Apple developed a strategy to create a “walled garden” using proprietary software (iOS, iMessage, </w:t>
      </w:r>
      <w:r w:rsidR="001B5AEE" w:rsidRPr="002F7515">
        <w:rPr>
          <w:rFonts w:ascii="Arial" w:eastAsia="Times New Roman" w:hAnsi="Arial" w:cs="Arial"/>
          <w:kern w:val="0"/>
          <w:lang w:eastAsia="en-GB"/>
          <w14:ligatures w14:val="none"/>
        </w:rPr>
        <w:t>Airdrop</w:t>
      </w:r>
      <w:r w:rsidRPr="002F7515">
        <w:rPr>
          <w:rFonts w:ascii="Arial" w:eastAsia="Times New Roman" w:hAnsi="Arial" w:cs="Arial"/>
          <w:kern w:val="0"/>
          <w:lang w:eastAsia="en-GB"/>
          <w14:ligatures w14:val="none"/>
        </w:rPr>
        <w:t xml:space="preserve">), designed to lock the consumer into an ecosystem (CMA, 2022). </w:t>
      </w:r>
    </w:p>
    <w:p w14:paraId="1D44F382" w14:textId="3A8B03E9" w:rsidR="00943979" w:rsidRPr="002F7515" w:rsidRDefault="00943979" w:rsidP="002F7515">
      <w:pPr>
        <w:spacing w:after="100" w:afterAutospacing="1" w:line="276" w:lineRule="auto"/>
        <w:rPr>
          <w:rFonts w:ascii="Arial" w:eastAsia="Times New Roman" w:hAnsi="Arial" w:cs="Arial"/>
          <w:kern w:val="0"/>
          <w:lang w:eastAsia="en-GB"/>
          <w14:ligatures w14:val="none"/>
        </w:rPr>
      </w:pPr>
      <w:r w:rsidRPr="002F7515">
        <w:rPr>
          <w:rFonts w:ascii="Arial" w:eastAsia="Times New Roman" w:hAnsi="Arial" w:cs="Arial"/>
          <w:kern w:val="0"/>
          <w:lang w:eastAsia="en-GB"/>
          <w14:ligatures w14:val="none"/>
        </w:rPr>
        <w:t xml:space="preserve">Samsung transformed its strategy to build an “open but integrated” ecosystem which involved leveraging huge brand power, strategic alliances (e.g., with Google, Microsoft), and hardware reliability to remain ahead </w:t>
      </w:r>
      <w:r w:rsidR="00E6493D">
        <w:rPr>
          <w:rFonts w:ascii="Arial" w:eastAsia="Times New Roman" w:hAnsi="Arial" w:cs="Arial"/>
          <w:kern w:val="0"/>
          <w:lang w:eastAsia="en-GB"/>
          <w14:ligatures w14:val="none"/>
        </w:rPr>
        <w:t>(Guzzo et al., 2024</w:t>
      </w:r>
      <w:r w:rsidRPr="002F7515">
        <w:rPr>
          <w:rFonts w:ascii="Arial" w:eastAsia="Times New Roman" w:hAnsi="Arial" w:cs="Arial"/>
          <w:kern w:val="0"/>
          <w:lang w:eastAsia="en-GB"/>
          <w14:ligatures w14:val="none"/>
        </w:rPr>
        <w:t xml:space="preserve">). Smartphone industry today, customer loyalty is no longer counted in circuit boards and glass.  Transacting in digital ecosystems entails a mental negotiation of brand trust, social </w:t>
      </w:r>
      <w:r w:rsidR="001B5AEE" w:rsidRPr="002F7515">
        <w:rPr>
          <w:rFonts w:ascii="Arial" w:eastAsia="Times New Roman" w:hAnsi="Arial" w:cs="Arial"/>
          <w:kern w:val="0"/>
          <w:lang w:eastAsia="en-GB"/>
          <w14:ligatures w14:val="none"/>
        </w:rPr>
        <w:t>signalling</w:t>
      </w:r>
      <w:r w:rsidRPr="002F7515">
        <w:rPr>
          <w:rFonts w:ascii="Arial" w:eastAsia="Times New Roman" w:hAnsi="Arial" w:cs="Arial"/>
          <w:kern w:val="0"/>
          <w:lang w:eastAsia="en-GB"/>
          <w14:ligatures w14:val="none"/>
        </w:rPr>
        <w:t xml:space="preserve">, and the perceived emotional cost of </w:t>
      </w:r>
      <w:r w:rsidR="001B5AEE" w:rsidRPr="002F7515">
        <w:rPr>
          <w:rFonts w:ascii="Arial" w:eastAsia="Times New Roman" w:hAnsi="Arial" w:cs="Arial"/>
          <w:kern w:val="0"/>
          <w:lang w:eastAsia="en-GB"/>
          <w14:ligatures w14:val="none"/>
        </w:rPr>
        <w:t>switching. In</w:t>
      </w:r>
      <w:r w:rsidRPr="002F7515">
        <w:rPr>
          <w:rFonts w:ascii="Arial" w:eastAsia="Times New Roman" w:hAnsi="Arial" w:cs="Arial"/>
          <w:kern w:val="0"/>
          <w:lang w:eastAsia="en-GB"/>
          <w14:ligatures w14:val="none"/>
        </w:rPr>
        <w:t xml:space="preserve"> essence, this leads to the Keller brand equity </w:t>
      </w:r>
      <w:r w:rsidR="005B5E80" w:rsidRPr="002F7515">
        <w:rPr>
          <w:rFonts w:ascii="Arial" w:eastAsia="Times New Roman" w:hAnsi="Arial" w:cs="Arial"/>
          <w:kern w:val="0"/>
          <w:lang w:eastAsia="en-GB"/>
          <w14:ligatures w14:val="none"/>
        </w:rPr>
        <w:t>models,</w:t>
      </w:r>
      <w:r w:rsidRPr="002F7515">
        <w:rPr>
          <w:rFonts w:ascii="Arial" w:eastAsia="Times New Roman" w:hAnsi="Arial" w:cs="Arial"/>
          <w:kern w:val="0"/>
          <w:lang w:eastAsia="en-GB"/>
          <w14:ligatures w14:val="none"/>
        </w:rPr>
        <w:t xml:space="preserve"> and the Oliver loyalty stages </w:t>
      </w:r>
      <w:r w:rsidR="00253EEE" w:rsidRPr="002F7515">
        <w:rPr>
          <w:rFonts w:ascii="Arial" w:eastAsia="Times New Roman" w:hAnsi="Arial" w:cs="Arial"/>
          <w:kern w:val="0"/>
          <w:lang w:eastAsia="en-GB"/>
          <w14:ligatures w14:val="none"/>
        </w:rPr>
        <w:t>relation</w:t>
      </w:r>
      <w:r w:rsidRPr="002F7515">
        <w:rPr>
          <w:rFonts w:ascii="Arial" w:eastAsia="Times New Roman" w:hAnsi="Arial" w:cs="Arial"/>
          <w:kern w:val="0"/>
          <w:lang w:eastAsia="en-GB"/>
          <w14:ligatures w14:val="none"/>
        </w:rPr>
        <w:t xml:space="preserve"> to the Apple Inc. and Samsung strategies. </w:t>
      </w:r>
    </w:p>
    <w:p w14:paraId="3D4685EE" w14:textId="319431BD" w:rsidR="00DD198E" w:rsidRPr="002F7515" w:rsidRDefault="00DD198E" w:rsidP="002F7515">
      <w:pPr>
        <w:pStyle w:val="Heading2"/>
        <w:spacing w:line="276" w:lineRule="auto"/>
        <w:rPr>
          <w:rFonts w:ascii="Arial" w:hAnsi="Arial" w:cs="Arial"/>
          <w:lang w:eastAsia="en-GB"/>
        </w:rPr>
      </w:pPr>
      <w:bookmarkStart w:id="58" w:name="_Toc231494298"/>
      <w:bookmarkStart w:id="59" w:name="_Toc231649785"/>
      <w:r w:rsidRPr="002F7515">
        <w:rPr>
          <w:rFonts w:ascii="Arial" w:hAnsi="Arial" w:cs="Arial"/>
        </w:rPr>
        <w:lastRenderedPageBreak/>
        <w:t>2.3 The Construct of Brand Image in Consumer Electronics</w:t>
      </w:r>
      <w:bookmarkEnd w:id="57"/>
      <w:bookmarkEnd w:id="58"/>
      <w:bookmarkEnd w:id="59"/>
    </w:p>
    <w:p w14:paraId="59572C80" w14:textId="1E463D30" w:rsidR="00B366DE" w:rsidRDefault="00B366DE">
      <w:pPr>
        <w:rPr>
          <w:lang w:eastAsia="en-GB"/>
        </w:rPr>
      </w:pPr>
      <w:bookmarkStart w:id="60" w:name="_Toc231038208"/>
      <w:r>
        <w:rPr>
          <w:rFonts w:ascii="Arial" w:hAnsi="Arial" w:cs="Arial"/>
        </w:rPr>
        <w:t>To understand the effects of image of the brand on loyalty, we must first define image of the brand in the context of high involvement consumer electronic products. Brand image is what comes to the consumer’s mind when they think of a brand in question. In the tech sector, consumers regarded functional features such as utility, hardware specifications and value for money while making their choices. These evaluations appear to align with rational-choice frameworks, as they occur before purchase and satisfaction ensues if the product meets or exceeds expectations.</w:t>
      </w:r>
    </w:p>
    <w:p w14:paraId="0A7A05F0" w14:textId="58E04EB5" w:rsidR="00B366DE" w:rsidRDefault="00B366DE">
      <w:pPr>
        <w:rPr>
          <w:lang w:eastAsia="en-GB"/>
        </w:rPr>
      </w:pPr>
      <w:r>
        <w:rPr>
          <w:rFonts w:ascii="Arial" w:hAnsi="Arial" w:cs="Arial"/>
        </w:rPr>
        <w:t>As smartphone technology became more uniform at the hardware level, the mere presence of such features is no longer a marker of loyalty. Recent research has demonstrated how consumers participate in symbolic consuming and use brands to signal status, identity, and aspiration (Barbosa et al., 2023). The Apple and Samsung cases illustrate strikingly the cognitive</w:t>
      </w:r>
      <w:r w:rsidR="001703B2">
        <w:rPr>
          <w:rFonts w:ascii="Arial" w:hAnsi="Arial" w:cs="Arial"/>
        </w:rPr>
        <w:t xml:space="preserve"> </w:t>
      </w:r>
      <w:r>
        <w:rPr>
          <w:rFonts w:ascii="Arial" w:hAnsi="Arial" w:cs="Arial"/>
        </w:rPr>
        <w:t>emotional nature of brand image. On the other hand, Samsung’s brands perception is associated with technology leadership, convenient and functional excellence (</w:t>
      </w:r>
      <w:proofErr w:type="spellStart"/>
      <w:r>
        <w:rPr>
          <w:rFonts w:ascii="Arial" w:hAnsi="Arial" w:cs="Arial"/>
        </w:rPr>
        <w:t>Dhruvil</w:t>
      </w:r>
      <w:proofErr w:type="spellEnd"/>
      <w:r>
        <w:rPr>
          <w:rFonts w:ascii="Arial" w:hAnsi="Arial" w:cs="Arial"/>
        </w:rPr>
        <w:t xml:space="preserve"> et al., 2025).</w:t>
      </w:r>
    </w:p>
    <w:p w14:paraId="0420E8CA" w14:textId="77777777" w:rsidR="00B366DE" w:rsidRDefault="00B366DE">
      <w:pPr>
        <w:rPr>
          <w:lang w:eastAsia="en-GB"/>
        </w:rPr>
      </w:pPr>
      <w:r>
        <w:rPr>
          <w:rFonts w:ascii="Arial" w:hAnsi="Arial" w:cs="Arial"/>
        </w:rPr>
        <w:t>The branding of “functional” products reflects the usefulness of the specific product. “Experiential” branding is the opposite. It creates a brand image not related to the product. It created a distinction between two types of customer loyalty generated by the brands.</w:t>
      </w:r>
    </w:p>
    <w:p w14:paraId="4272CE91" w14:textId="70CA5869" w:rsidR="00DD198E" w:rsidRPr="002F7515" w:rsidRDefault="00DD198E" w:rsidP="000168A9">
      <w:pPr>
        <w:pStyle w:val="Heading2"/>
        <w:spacing w:line="276" w:lineRule="auto"/>
        <w:rPr>
          <w:rFonts w:ascii="Arial" w:hAnsi="Arial" w:cs="Arial"/>
          <w:lang w:eastAsia="en-GB"/>
        </w:rPr>
      </w:pPr>
      <w:bookmarkStart w:id="61" w:name="_Toc231494299"/>
      <w:bookmarkStart w:id="62" w:name="_Toc231649786"/>
      <w:r w:rsidRPr="002F7515">
        <w:rPr>
          <w:rFonts w:ascii="Arial" w:hAnsi="Arial" w:cs="Arial"/>
        </w:rPr>
        <w:t>2.4 Theoretical Foundations of Customer Loyalty</w:t>
      </w:r>
      <w:bookmarkEnd w:id="60"/>
      <w:bookmarkEnd w:id="61"/>
      <w:bookmarkEnd w:id="62"/>
    </w:p>
    <w:p w14:paraId="27D873E4" w14:textId="2DDD1A73" w:rsidR="004651E3" w:rsidRDefault="004651E3">
      <w:pPr>
        <w:rPr>
          <w:lang w:eastAsia="en-GB"/>
        </w:rPr>
      </w:pPr>
      <w:bookmarkStart w:id="63" w:name="_Toc231494300"/>
      <w:r>
        <w:rPr>
          <w:rFonts w:ascii="Arial" w:hAnsi="Arial" w:cs="Arial"/>
        </w:rPr>
        <w:t>Brand image can be</w:t>
      </w:r>
      <w:r w:rsidR="001E7F89">
        <w:rPr>
          <w:rFonts w:ascii="Arial" w:hAnsi="Arial" w:cs="Arial"/>
        </w:rPr>
        <w:t xml:space="preserve"> simple</w:t>
      </w:r>
      <w:r>
        <w:rPr>
          <w:rFonts w:ascii="Arial" w:hAnsi="Arial" w:cs="Arial"/>
        </w:rPr>
        <w:t xml:space="preserve">, </w:t>
      </w:r>
      <w:r w:rsidR="001E7F89">
        <w:rPr>
          <w:rFonts w:ascii="Arial" w:hAnsi="Arial" w:cs="Arial"/>
        </w:rPr>
        <w:t>but the</w:t>
      </w:r>
      <w:r>
        <w:rPr>
          <w:rFonts w:ascii="Arial" w:hAnsi="Arial" w:cs="Arial"/>
        </w:rPr>
        <w:t xml:space="preserve"> customer loyalty can be a complex, multidimensional response. loyalty </w:t>
      </w:r>
      <w:r w:rsidR="001E7F89">
        <w:rPr>
          <w:rFonts w:ascii="Arial" w:hAnsi="Arial" w:cs="Arial"/>
        </w:rPr>
        <w:t>can</w:t>
      </w:r>
      <w:r>
        <w:rPr>
          <w:rFonts w:ascii="Arial" w:hAnsi="Arial" w:cs="Arial"/>
        </w:rPr>
        <w:t xml:space="preserve"> </w:t>
      </w:r>
      <w:proofErr w:type="gramStart"/>
      <w:r>
        <w:rPr>
          <w:rFonts w:ascii="Arial" w:hAnsi="Arial" w:cs="Arial"/>
        </w:rPr>
        <w:t>been</w:t>
      </w:r>
      <w:proofErr w:type="gramEnd"/>
      <w:r>
        <w:rPr>
          <w:rFonts w:ascii="Arial" w:hAnsi="Arial" w:cs="Arial"/>
        </w:rPr>
        <w:t xml:space="preserve"> defined in different ways, varying from purely behavioural measures such as repeat purchase to vast interpretations that include attitudinal and psychological commitment </w:t>
      </w:r>
      <w:r w:rsidR="00DC07BD">
        <w:rPr>
          <w:rFonts w:ascii="Arial" w:hAnsi="Arial" w:cs="Arial"/>
        </w:rPr>
        <w:t>(Brakus et al., 2009</w:t>
      </w:r>
      <w:r>
        <w:rPr>
          <w:rFonts w:ascii="Arial" w:hAnsi="Arial" w:cs="Arial"/>
        </w:rPr>
        <w:t xml:space="preserve">). To understand how consumers move from </w:t>
      </w:r>
      <w:r w:rsidR="001E7F89">
        <w:rPr>
          <w:rFonts w:ascii="Arial" w:hAnsi="Arial" w:cs="Arial"/>
        </w:rPr>
        <w:t xml:space="preserve">the </w:t>
      </w:r>
      <w:r>
        <w:rPr>
          <w:rFonts w:ascii="Arial" w:hAnsi="Arial" w:cs="Arial"/>
        </w:rPr>
        <w:t>initial purchase to brand loyalty, it is first necessary to examine the relevant theories of consumer psychology.</w:t>
      </w:r>
    </w:p>
    <w:p w14:paraId="28C4ED9E" w14:textId="77777777" w:rsidR="0027554C" w:rsidRDefault="0027554C">
      <w:pPr>
        <w:pStyle w:val="Heading3"/>
        <w:rPr>
          <w:rFonts w:cstheme="minorBidi"/>
          <w:lang w:eastAsia="en-GB"/>
        </w:rPr>
      </w:pPr>
      <w:bookmarkStart w:id="64" w:name="_Toc231649787"/>
      <w:r>
        <w:rPr>
          <w:rFonts w:ascii="Arial" w:hAnsi="Arial" w:cs="Arial"/>
        </w:rPr>
        <w:t>2.4.1 Oliver’s Four-Stage Loyalty Model</w:t>
      </w:r>
      <w:bookmarkEnd w:id="63"/>
      <w:bookmarkEnd w:id="64"/>
    </w:p>
    <w:p w14:paraId="06CD70EA" w14:textId="79CA3751" w:rsidR="00757091" w:rsidRPr="002F7515" w:rsidRDefault="002D1DE9" w:rsidP="002F7515">
      <w:pPr>
        <w:spacing w:after="100" w:afterAutospacing="1" w:line="276" w:lineRule="auto"/>
        <w:rPr>
          <w:rFonts w:ascii="Arial" w:eastAsia="Times New Roman" w:hAnsi="Arial" w:cs="Arial"/>
          <w:kern w:val="0"/>
          <w:lang w:eastAsia="en-GB"/>
          <w14:ligatures w14:val="none"/>
        </w:rPr>
      </w:pPr>
      <w:r w:rsidRPr="002D1DE9">
        <w:rPr>
          <w:rFonts w:ascii="Arial" w:eastAsia="Times New Roman" w:hAnsi="Arial" w:cs="Arial"/>
          <w:kern w:val="0"/>
          <w:lang w:eastAsia="en-GB"/>
          <w14:ligatures w14:val="none"/>
        </w:rPr>
        <w:t xml:space="preserve">When a consumer first </w:t>
      </w:r>
      <w:r>
        <w:rPr>
          <w:rFonts w:ascii="Arial" w:eastAsia="Times New Roman" w:hAnsi="Arial" w:cs="Arial"/>
          <w:kern w:val="0"/>
          <w:lang w:eastAsia="en-GB"/>
          <w14:ligatures w14:val="none"/>
        </w:rPr>
        <w:t>gets</w:t>
      </w:r>
      <w:r w:rsidRPr="002D1DE9">
        <w:rPr>
          <w:rFonts w:ascii="Arial" w:eastAsia="Times New Roman" w:hAnsi="Arial" w:cs="Arial"/>
          <w:kern w:val="0"/>
          <w:lang w:eastAsia="en-GB"/>
          <w14:ligatures w14:val="none"/>
        </w:rPr>
        <w:t xml:space="preserve"> </w:t>
      </w:r>
      <w:r w:rsidR="001E7F89">
        <w:rPr>
          <w:rFonts w:ascii="Arial" w:eastAsia="Times New Roman" w:hAnsi="Arial" w:cs="Arial"/>
          <w:kern w:val="0"/>
          <w:lang w:eastAsia="en-GB"/>
          <w14:ligatures w14:val="none"/>
        </w:rPr>
        <w:t>his</w:t>
      </w:r>
      <w:r w:rsidRPr="002D1DE9">
        <w:rPr>
          <w:rFonts w:ascii="Arial" w:eastAsia="Times New Roman" w:hAnsi="Arial" w:cs="Arial"/>
          <w:kern w:val="0"/>
          <w:lang w:eastAsia="en-GB"/>
          <w14:ligatures w14:val="none"/>
        </w:rPr>
        <w:t xml:space="preserve"> Samsung Galaxy device, they engage in what Oliver (1999) </w:t>
      </w:r>
      <w:r>
        <w:rPr>
          <w:rFonts w:ascii="Arial" w:eastAsia="Times New Roman" w:hAnsi="Arial" w:cs="Arial"/>
          <w:kern w:val="0"/>
          <w:lang w:eastAsia="en-GB"/>
          <w14:ligatures w14:val="none"/>
        </w:rPr>
        <w:t>call</w:t>
      </w:r>
      <w:r w:rsidR="001E7F89">
        <w:rPr>
          <w:rFonts w:ascii="Arial" w:eastAsia="Times New Roman" w:hAnsi="Arial" w:cs="Arial"/>
          <w:kern w:val="0"/>
          <w:lang w:eastAsia="en-GB"/>
          <w14:ligatures w14:val="none"/>
        </w:rPr>
        <w:t>ed</w:t>
      </w:r>
      <w:r w:rsidRPr="002D1DE9">
        <w:rPr>
          <w:rFonts w:ascii="Arial" w:eastAsia="Times New Roman" w:hAnsi="Arial" w:cs="Arial"/>
          <w:kern w:val="0"/>
          <w:lang w:eastAsia="en-GB"/>
          <w14:ligatures w14:val="none"/>
        </w:rPr>
        <w:t xml:space="preserve"> 'cognitive loyalty'</w:t>
      </w:r>
      <w:r>
        <w:rPr>
          <w:rFonts w:ascii="Arial" w:eastAsia="Times New Roman" w:hAnsi="Arial" w:cs="Arial"/>
          <w:kern w:val="0"/>
          <w:lang w:eastAsia="en-GB"/>
          <w14:ligatures w14:val="none"/>
        </w:rPr>
        <w:t xml:space="preserve"> </w:t>
      </w:r>
      <w:r w:rsidRPr="002D1DE9">
        <w:rPr>
          <w:rFonts w:ascii="Arial" w:eastAsia="Times New Roman" w:hAnsi="Arial" w:cs="Arial"/>
          <w:kern w:val="0"/>
          <w:lang w:eastAsia="en-GB"/>
          <w14:ligatures w14:val="none"/>
        </w:rPr>
        <w:t>a fragile state driven entirely by specs like battery life or screen resolution rather than brand lov</w:t>
      </w:r>
      <w:r w:rsidR="0042118D">
        <w:rPr>
          <w:rFonts w:ascii="Arial" w:eastAsia="Times New Roman" w:hAnsi="Arial" w:cs="Arial"/>
          <w:kern w:val="0"/>
          <w:lang w:eastAsia="en-GB"/>
          <w14:ligatures w14:val="none"/>
        </w:rPr>
        <w:t xml:space="preserve">e. </w:t>
      </w:r>
      <w:r w:rsidR="001E7F89">
        <w:rPr>
          <w:rFonts w:ascii="Arial" w:eastAsia="Times New Roman" w:hAnsi="Arial" w:cs="Arial"/>
          <w:kern w:val="0"/>
          <w:lang w:eastAsia="en-GB"/>
          <w14:ligatures w14:val="none"/>
        </w:rPr>
        <w:t>He t</w:t>
      </w:r>
      <w:r w:rsidR="0042118D">
        <w:rPr>
          <w:rFonts w:ascii="Arial" w:eastAsia="Times New Roman" w:hAnsi="Arial" w:cs="Arial"/>
          <w:kern w:val="0"/>
          <w:lang w:eastAsia="en-GB"/>
          <w14:ligatures w14:val="none"/>
        </w:rPr>
        <w:t xml:space="preserve">hen </w:t>
      </w:r>
      <w:r w:rsidR="00757091" w:rsidRPr="002F7515">
        <w:rPr>
          <w:rFonts w:ascii="Arial" w:eastAsia="Times New Roman" w:hAnsi="Arial" w:cs="Arial"/>
          <w:kern w:val="0"/>
          <w:lang w:eastAsia="en-GB"/>
          <w14:ligatures w14:val="none"/>
        </w:rPr>
        <w:t>argu</w:t>
      </w:r>
      <w:r w:rsidR="0042118D">
        <w:rPr>
          <w:rFonts w:ascii="Arial" w:eastAsia="Times New Roman" w:hAnsi="Arial" w:cs="Arial"/>
          <w:kern w:val="0"/>
          <w:lang w:eastAsia="en-GB"/>
          <w14:ligatures w14:val="none"/>
        </w:rPr>
        <w:t>es</w:t>
      </w:r>
      <w:r w:rsidR="00757091" w:rsidRPr="002F7515">
        <w:rPr>
          <w:rFonts w:ascii="Arial" w:eastAsia="Times New Roman" w:hAnsi="Arial" w:cs="Arial"/>
          <w:kern w:val="0"/>
          <w:lang w:eastAsia="en-GB"/>
          <w14:ligatures w14:val="none"/>
        </w:rPr>
        <w:t xml:space="preserve"> that loyalty is not </w:t>
      </w:r>
      <w:proofErr w:type="gramStart"/>
      <w:r w:rsidR="00757091" w:rsidRPr="002F7515">
        <w:rPr>
          <w:rFonts w:ascii="Arial" w:eastAsia="Times New Roman" w:hAnsi="Arial" w:cs="Arial"/>
          <w:kern w:val="0"/>
          <w:lang w:eastAsia="en-GB"/>
          <w14:ligatures w14:val="none"/>
        </w:rPr>
        <w:t>an</w:t>
      </w:r>
      <w:proofErr w:type="gramEnd"/>
      <w:r w:rsidR="00757091" w:rsidRPr="002F7515">
        <w:rPr>
          <w:rFonts w:ascii="Arial" w:eastAsia="Times New Roman" w:hAnsi="Arial" w:cs="Arial"/>
          <w:kern w:val="0"/>
          <w:lang w:eastAsia="en-GB"/>
          <w14:ligatures w14:val="none"/>
        </w:rPr>
        <w:t xml:space="preserve"> </w:t>
      </w:r>
      <w:r w:rsidR="001E7F89">
        <w:rPr>
          <w:rFonts w:ascii="Arial" w:eastAsia="Times New Roman" w:hAnsi="Arial" w:cs="Arial"/>
          <w:kern w:val="0"/>
          <w:lang w:eastAsia="en-GB"/>
          <w14:ligatures w14:val="none"/>
        </w:rPr>
        <w:t>sudden</w:t>
      </w:r>
      <w:r w:rsidR="00757091" w:rsidRPr="002F7515">
        <w:rPr>
          <w:rFonts w:ascii="Arial" w:eastAsia="Times New Roman" w:hAnsi="Arial" w:cs="Arial"/>
          <w:kern w:val="0"/>
          <w:lang w:eastAsia="en-GB"/>
          <w14:ligatures w14:val="none"/>
        </w:rPr>
        <w:t xml:space="preserve"> outcome of satisfaction but rather a phased psychological progression. Oliver </w:t>
      </w:r>
      <w:r w:rsidR="0042118D" w:rsidRPr="002F7515">
        <w:rPr>
          <w:rFonts w:ascii="Arial" w:eastAsia="Times New Roman" w:hAnsi="Arial" w:cs="Arial"/>
          <w:kern w:val="0"/>
          <w:lang w:eastAsia="en-GB"/>
          <w14:ligatures w14:val="none"/>
        </w:rPr>
        <w:t>suggest</w:t>
      </w:r>
      <w:r w:rsidR="0042118D">
        <w:rPr>
          <w:rFonts w:ascii="Arial" w:eastAsia="Times New Roman" w:hAnsi="Arial" w:cs="Arial"/>
          <w:kern w:val="0"/>
          <w:lang w:eastAsia="en-GB"/>
          <w14:ligatures w14:val="none"/>
        </w:rPr>
        <w:t>ed</w:t>
      </w:r>
      <w:r w:rsidR="00757091" w:rsidRPr="002F7515">
        <w:rPr>
          <w:rFonts w:ascii="Arial" w:eastAsia="Times New Roman" w:hAnsi="Arial" w:cs="Arial"/>
          <w:kern w:val="0"/>
          <w:lang w:eastAsia="en-GB"/>
          <w14:ligatures w14:val="none"/>
        </w:rPr>
        <w:t xml:space="preserve"> that consumers move through four distinct stages: Cognitive, Affective, Conative, and Action loyalty.</w:t>
      </w:r>
    </w:p>
    <w:p w14:paraId="260CF7D8" w14:textId="6C27432E" w:rsidR="0042118D" w:rsidRDefault="0042118D" w:rsidP="0042118D">
      <w:pPr>
        <w:pStyle w:val="ListParagraph"/>
        <w:numPr>
          <w:ilvl w:val="0"/>
          <w:numId w:val="1"/>
        </w:numPr>
      </w:pPr>
      <w:r w:rsidRPr="0042118D">
        <w:rPr>
          <w:rFonts w:ascii="Arial" w:hAnsi="Arial" w:cs="Arial"/>
          <w:b/>
          <w:bCs/>
        </w:rPr>
        <w:t>Cognitive Loyalty:</w:t>
      </w:r>
      <w:r w:rsidRPr="0042118D">
        <w:rPr>
          <w:rFonts w:ascii="Arial" w:hAnsi="Arial" w:cs="Arial"/>
        </w:rPr>
        <w:t xml:space="preserve"> </w:t>
      </w:r>
      <w:r w:rsidR="001E7F89">
        <w:rPr>
          <w:rFonts w:ascii="Arial" w:hAnsi="Arial" w:cs="Arial"/>
        </w:rPr>
        <w:t>In the</w:t>
      </w:r>
      <w:r w:rsidRPr="0042118D">
        <w:rPr>
          <w:rFonts w:ascii="Arial" w:hAnsi="Arial" w:cs="Arial"/>
        </w:rPr>
        <w:t xml:space="preserve"> first stage of loyalty, and </w:t>
      </w:r>
      <w:r>
        <w:rPr>
          <w:rFonts w:ascii="Arial" w:hAnsi="Arial" w:cs="Arial"/>
        </w:rPr>
        <w:t xml:space="preserve">it </w:t>
      </w:r>
      <w:r w:rsidRPr="0042118D">
        <w:rPr>
          <w:rFonts w:ascii="Arial" w:hAnsi="Arial" w:cs="Arial"/>
        </w:rPr>
        <w:t xml:space="preserve">is driven by </w:t>
      </w:r>
      <w:r>
        <w:rPr>
          <w:rFonts w:ascii="Arial" w:hAnsi="Arial" w:cs="Arial"/>
        </w:rPr>
        <w:t xml:space="preserve">the </w:t>
      </w:r>
      <w:r w:rsidRPr="0042118D">
        <w:rPr>
          <w:rFonts w:ascii="Arial" w:hAnsi="Arial" w:cs="Arial"/>
        </w:rPr>
        <w:t>rational evaluation. At this point</w:t>
      </w:r>
      <w:r>
        <w:rPr>
          <w:rFonts w:ascii="Arial" w:hAnsi="Arial" w:cs="Arial"/>
        </w:rPr>
        <w:t xml:space="preserve"> in time</w:t>
      </w:r>
      <w:r w:rsidRPr="0042118D">
        <w:rPr>
          <w:rFonts w:ascii="Arial" w:hAnsi="Arial" w:cs="Arial"/>
        </w:rPr>
        <w:t xml:space="preserve">, consumers </w:t>
      </w:r>
      <w:r>
        <w:rPr>
          <w:rFonts w:ascii="Arial" w:hAnsi="Arial" w:cs="Arial"/>
        </w:rPr>
        <w:t xml:space="preserve">usually </w:t>
      </w:r>
      <w:r w:rsidRPr="0042118D">
        <w:rPr>
          <w:rFonts w:ascii="Arial" w:hAnsi="Arial" w:cs="Arial"/>
        </w:rPr>
        <w:t>choose a brand based on functional attributes such as battery life, quality</w:t>
      </w:r>
      <w:r>
        <w:rPr>
          <w:rFonts w:ascii="Arial" w:hAnsi="Arial" w:cs="Arial"/>
        </w:rPr>
        <w:t xml:space="preserve"> of the cameras</w:t>
      </w:r>
      <w:r w:rsidRPr="0042118D">
        <w:rPr>
          <w:rFonts w:ascii="Arial" w:hAnsi="Arial" w:cs="Arial"/>
        </w:rPr>
        <w:t xml:space="preserve">, price, and overall performance. In the smartphone market, these rational conditions often </w:t>
      </w:r>
      <w:proofErr w:type="gramStart"/>
      <w:r>
        <w:rPr>
          <w:rFonts w:ascii="Arial" w:hAnsi="Arial" w:cs="Arial"/>
        </w:rPr>
        <w:t>makes</w:t>
      </w:r>
      <w:proofErr w:type="gramEnd"/>
      <w:r>
        <w:rPr>
          <w:rFonts w:ascii="Arial" w:hAnsi="Arial" w:cs="Arial"/>
        </w:rPr>
        <w:t xml:space="preserve"> the</w:t>
      </w:r>
      <w:r w:rsidRPr="0042118D">
        <w:rPr>
          <w:rFonts w:ascii="Arial" w:hAnsi="Arial" w:cs="Arial"/>
        </w:rPr>
        <w:t xml:space="preserve"> initial purchase decisions (</w:t>
      </w:r>
      <w:r w:rsidR="00DC07BD">
        <w:rPr>
          <w:rFonts w:ascii="Arial" w:hAnsi="Arial" w:cs="Arial"/>
        </w:rPr>
        <w:t>Brakus et al., 2009</w:t>
      </w:r>
      <w:r w:rsidRPr="0042118D">
        <w:rPr>
          <w:rFonts w:ascii="Arial" w:hAnsi="Arial" w:cs="Arial"/>
        </w:rPr>
        <w:t xml:space="preserve">). Samsung tends to perform strongly at this stage because it offers a wide range of </w:t>
      </w:r>
      <w:r w:rsidRPr="0042118D">
        <w:rPr>
          <w:rFonts w:ascii="Arial" w:hAnsi="Arial" w:cs="Arial"/>
        </w:rPr>
        <w:lastRenderedPageBreak/>
        <w:t xml:space="preserve">feature-rich devices at competitive prices </w:t>
      </w:r>
      <w:r>
        <w:rPr>
          <w:rFonts w:ascii="Arial" w:hAnsi="Arial" w:cs="Arial"/>
        </w:rPr>
        <w:t xml:space="preserve">in the market </w:t>
      </w:r>
      <w:r w:rsidRPr="0042118D">
        <w:rPr>
          <w:rFonts w:ascii="Arial" w:hAnsi="Arial" w:cs="Arial"/>
        </w:rPr>
        <w:t>(</w:t>
      </w:r>
      <w:r w:rsidR="00253EEE" w:rsidRPr="00253EEE">
        <w:rPr>
          <w:rFonts w:ascii="Arial" w:hAnsi="Arial" w:cs="Arial"/>
        </w:rPr>
        <w:t>Brakus et al., 2009</w:t>
      </w:r>
      <w:r w:rsidR="00253EEE">
        <w:rPr>
          <w:rFonts w:ascii="Arial" w:hAnsi="Arial" w:cs="Arial"/>
        </w:rPr>
        <w:t xml:space="preserve">) </w:t>
      </w:r>
      <w:r>
        <w:rPr>
          <w:rFonts w:ascii="Arial" w:hAnsi="Arial" w:cs="Arial"/>
        </w:rPr>
        <w:t xml:space="preserve">But </w:t>
      </w:r>
      <w:r w:rsidRPr="0042118D">
        <w:rPr>
          <w:rFonts w:ascii="Arial" w:hAnsi="Arial" w:cs="Arial"/>
        </w:rPr>
        <w:t xml:space="preserve">Oliver </w:t>
      </w:r>
      <w:r>
        <w:rPr>
          <w:rFonts w:ascii="Arial" w:hAnsi="Arial" w:cs="Arial"/>
        </w:rPr>
        <w:t xml:space="preserve">suggests </w:t>
      </w:r>
      <w:r w:rsidRPr="0042118D">
        <w:rPr>
          <w:rFonts w:ascii="Arial" w:hAnsi="Arial" w:cs="Arial"/>
        </w:rPr>
        <w:t xml:space="preserve">that </w:t>
      </w:r>
      <w:r>
        <w:rPr>
          <w:rFonts w:ascii="Arial" w:hAnsi="Arial" w:cs="Arial"/>
        </w:rPr>
        <w:t xml:space="preserve">the </w:t>
      </w:r>
      <w:r w:rsidRPr="0042118D">
        <w:rPr>
          <w:rFonts w:ascii="Arial" w:hAnsi="Arial" w:cs="Arial"/>
        </w:rPr>
        <w:t xml:space="preserve">cognitive loyalty is </w:t>
      </w:r>
      <w:r>
        <w:rPr>
          <w:rFonts w:ascii="Arial" w:hAnsi="Arial" w:cs="Arial"/>
        </w:rPr>
        <w:t xml:space="preserve">very </w:t>
      </w:r>
      <w:r w:rsidRPr="0042118D">
        <w:rPr>
          <w:rFonts w:ascii="Arial" w:hAnsi="Arial" w:cs="Arial"/>
        </w:rPr>
        <w:t>weak, as consumers may switch easily when a competitor introduces a better product at a similar price. This suggests that loyalty at this stage is directed more towards product performance than towards the brand itself.</w:t>
      </w:r>
    </w:p>
    <w:p w14:paraId="274EF68C" w14:textId="18FB60F5" w:rsidR="00757091" w:rsidRPr="002F7515" w:rsidRDefault="00757091">
      <w:pPr>
        <w:numPr>
          <w:ilvl w:val="0"/>
          <w:numId w:val="1"/>
        </w:numPr>
        <w:spacing w:after="100" w:afterAutospacing="1" w:line="276" w:lineRule="auto"/>
        <w:rPr>
          <w:rFonts w:ascii="Arial" w:eastAsia="Times New Roman" w:hAnsi="Arial" w:cs="Arial"/>
          <w:kern w:val="0"/>
          <w:lang w:eastAsia="en-GB"/>
          <w14:ligatures w14:val="none"/>
        </w:rPr>
      </w:pPr>
      <w:r w:rsidRPr="002F7515">
        <w:rPr>
          <w:rFonts w:ascii="Arial" w:eastAsia="Times New Roman" w:hAnsi="Arial" w:cs="Arial"/>
          <w:b/>
          <w:bCs/>
          <w:kern w:val="0"/>
          <w:lang w:eastAsia="en-GB"/>
          <w14:ligatures w14:val="none"/>
        </w:rPr>
        <w:t>Affective Loyalty:</w:t>
      </w:r>
      <w:r w:rsidRPr="002F7515">
        <w:rPr>
          <w:rFonts w:ascii="Arial" w:eastAsia="Times New Roman" w:hAnsi="Arial" w:cs="Arial"/>
          <w:kern w:val="0"/>
          <w:lang w:eastAsia="en-GB"/>
          <w14:ligatures w14:val="none"/>
        </w:rPr>
        <w:t xml:space="preserve"> The second stage involves the development of an emotional bond. It is at this juncture that brand image becomes paramount. A consumer moves to affective loyalty when consistent satisfaction and a relatable brand narrative generate a profound "liking" or emotional attachment (</w:t>
      </w:r>
      <w:r w:rsidR="00DC07BD">
        <w:rPr>
          <w:rFonts w:ascii="Arial" w:eastAsia="Times New Roman" w:hAnsi="Arial" w:cs="Arial"/>
          <w:kern w:val="0"/>
          <w:lang w:eastAsia="en-GB"/>
          <w14:ligatures w14:val="none"/>
        </w:rPr>
        <w:t xml:space="preserve">Carroll and </w:t>
      </w:r>
      <w:proofErr w:type="spellStart"/>
      <w:r w:rsidR="00DC07BD">
        <w:rPr>
          <w:rFonts w:ascii="Arial" w:eastAsia="Times New Roman" w:hAnsi="Arial" w:cs="Arial"/>
          <w:kern w:val="0"/>
          <w:lang w:eastAsia="en-GB"/>
          <w14:ligatures w14:val="none"/>
        </w:rPr>
        <w:t>Ahuvia</w:t>
      </w:r>
      <w:proofErr w:type="spellEnd"/>
      <w:r w:rsidR="00DC07BD">
        <w:rPr>
          <w:rFonts w:ascii="Arial" w:eastAsia="Times New Roman" w:hAnsi="Arial" w:cs="Arial"/>
          <w:kern w:val="0"/>
          <w:lang w:eastAsia="en-GB"/>
          <w14:ligatures w14:val="none"/>
        </w:rPr>
        <w:t>, 2006</w:t>
      </w:r>
      <w:r w:rsidRPr="002F7515">
        <w:rPr>
          <w:rFonts w:ascii="Arial" w:eastAsia="Times New Roman" w:hAnsi="Arial" w:cs="Arial"/>
          <w:kern w:val="0"/>
          <w:lang w:eastAsia="en-GB"/>
          <w14:ligatures w14:val="none"/>
        </w:rPr>
        <w:t xml:space="preserve">). Apple’s marketing strategies are </w:t>
      </w:r>
      <w:r w:rsidR="00560048">
        <w:rPr>
          <w:rFonts w:ascii="Arial" w:eastAsia="Times New Roman" w:hAnsi="Arial" w:cs="Arial"/>
          <w:kern w:val="0"/>
          <w:lang w:eastAsia="en-GB"/>
          <w14:ligatures w14:val="none"/>
        </w:rPr>
        <w:t xml:space="preserve">specifically </w:t>
      </w:r>
      <w:r w:rsidRPr="002F7515">
        <w:rPr>
          <w:rFonts w:ascii="Arial" w:eastAsia="Times New Roman" w:hAnsi="Arial" w:cs="Arial"/>
          <w:kern w:val="0"/>
          <w:lang w:eastAsia="en-GB"/>
          <w14:ligatures w14:val="none"/>
        </w:rPr>
        <w:t>engineered to rapidly transition consumers into this stage by embedding the brand into the consumer's lifestyle and self-concept (</w:t>
      </w:r>
      <w:r w:rsidR="00DC07BD">
        <w:rPr>
          <w:rFonts w:ascii="Arial" w:eastAsia="Times New Roman" w:hAnsi="Arial" w:cs="Arial"/>
          <w:kern w:val="0"/>
          <w:lang w:eastAsia="en-GB"/>
          <w14:ligatures w14:val="none"/>
        </w:rPr>
        <w:t xml:space="preserve">Carroll and </w:t>
      </w:r>
      <w:proofErr w:type="spellStart"/>
      <w:r w:rsidR="00DC07BD">
        <w:rPr>
          <w:rFonts w:ascii="Arial" w:eastAsia="Times New Roman" w:hAnsi="Arial" w:cs="Arial"/>
          <w:kern w:val="0"/>
          <w:lang w:eastAsia="en-GB"/>
          <w14:ligatures w14:val="none"/>
        </w:rPr>
        <w:t>Ahuvia</w:t>
      </w:r>
      <w:proofErr w:type="spellEnd"/>
      <w:r w:rsidR="00DC07BD">
        <w:rPr>
          <w:rFonts w:ascii="Arial" w:eastAsia="Times New Roman" w:hAnsi="Arial" w:cs="Arial"/>
          <w:kern w:val="0"/>
          <w:lang w:eastAsia="en-GB"/>
          <w14:ligatures w14:val="none"/>
        </w:rPr>
        <w:t>, 2006</w:t>
      </w:r>
      <w:r w:rsidRPr="002F7515">
        <w:rPr>
          <w:rFonts w:ascii="Arial" w:eastAsia="Times New Roman" w:hAnsi="Arial" w:cs="Arial"/>
          <w:kern w:val="0"/>
          <w:lang w:eastAsia="en-GB"/>
          <w14:ligatures w14:val="none"/>
        </w:rPr>
        <w:t>).</w:t>
      </w:r>
    </w:p>
    <w:p w14:paraId="1B55152E" w14:textId="132C33BF" w:rsidR="00757091" w:rsidRPr="002F7515" w:rsidRDefault="00757091">
      <w:pPr>
        <w:numPr>
          <w:ilvl w:val="0"/>
          <w:numId w:val="1"/>
        </w:numPr>
        <w:spacing w:after="100" w:afterAutospacing="1" w:line="276" w:lineRule="auto"/>
        <w:rPr>
          <w:rFonts w:ascii="Arial" w:eastAsia="Times New Roman" w:hAnsi="Arial" w:cs="Arial"/>
          <w:kern w:val="0"/>
          <w:lang w:eastAsia="en-GB"/>
          <w14:ligatures w14:val="none"/>
        </w:rPr>
      </w:pPr>
      <w:r w:rsidRPr="002F7515">
        <w:rPr>
          <w:rFonts w:ascii="Arial" w:eastAsia="Times New Roman" w:hAnsi="Arial" w:cs="Arial"/>
          <w:b/>
          <w:bCs/>
          <w:kern w:val="0"/>
          <w:lang w:eastAsia="en-GB"/>
          <w14:ligatures w14:val="none"/>
        </w:rPr>
        <w:t>Conative Loyalty:</w:t>
      </w:r>
      <w:r w:rsidRPr="002F7515">
        <w:rPr>
          <w:rFonts w:ascii="Arial" w:eastAsia="Times New Roman" w:hAnsi="Arial" w:cs="Arial"/>
          <w:kern w:val="0"/>
          <w:lang w:eastAsia="en-GB"/>
          <w14:ligatures w14:val="none"/>
        </w:rPr>
        <w:t xml:space="preserve"> This stage is characterized by a </w:t>
      </w:r>
      <w:r w:rsidR="004222C3" w:rsidRPr="002F7515">
        <w:rPr>
          <w:rFonts w:ascii="Arial" w:eastAsia="Times New Roman" w:hAnsi="Arial" w:cs="Arial"/>
          <w:kern w:val="0"/>
          <w:lang w:eastAsia="en-GB"/>
          <w14:ligatures w14:val="none"/>
        </w:rPr>
        <w:t>behavioural</w:t>
      </w:r>
      <w:r w:rsidRPr="002F7515">
        <w:rPr>
          <w:rFonts w:ascii="Arial" w:eastAsia="Times New Roman" w:hAnsi="Arial" w:cs="Arial"/>
          <w:kern w:val="0"/>
          <w:lang w:eastAsia="en-GB"/>
          <w14:ligatures w14:val="none"/>
        </w:rPr>
        <w:t xml:space="preserve"> intention or a deep psychological commitment to repurchase. The consumer has developed a strong resilience against competitor marketing. Even if a rival brand (e.g., Samsung) offers a superior camera, the conatively loyal consumer (e.g., an Apple user) will actively ignore the competitor's messaging, rationalizing their decision to stay with their chosen brand due to the accumulated emotional equity (Chaudhuri and Holbrook, 2001).</w:t>
      </w:r>
    </w:p>
    <w:p w14:paraId="2A1A41A8" w14:textId="3737DABD" w:rsidR="00757091" w:rsidRPr="002F7515" w:rsidRDefault="00757091">
      <w:pPr>
        <w:numPr>
          <w:ilvl w:val="0"/>
          <w:numId w:val="1"/>
        </w:numPr>
        <w:spacing w:after="100" w:afterAutospacing="1" w:line="276" w:lineRule="auto"/>
        <w:rPr>
          <w:rFonts w:ascii="Arial" w:eastAsia="Times New Roman" w:hAnsi="Arial" w:cs="Arial"/>
          <w:kern w:val="0"/>
          <w:lang w:eastAsia="en-GB"/>
          <w14:ligatures w14:val="none"/>
        </w:rPr>
      </w:pPr>
      <w:r w:rsidRPr="002F7515">
        <w:rPr>
          <w:rFonts w:ascii="Arial" w:eastAsia="Times New Roman" w:hAnsi="Arial" w:cs="Arial"/>
          <w:b/>
          <w:bCs/>
          <w:kern w:val="0"/>
          <w:lang w:eastAsia="en-GB"/>
          <w14:ligatures w14:val="none"/>
        </w:rPr>
        <w:t>Action Loyalty:</w:t>
      </w:r>
      <w:r w:rsidRPr="002F7515">
        <w:rPr>
          <w:rFonts w:ascii="Arial" w:eastAsia="Times New Roman" w:hAnsi="Arial" w:cs="Arial"/>
          <w:kern w:val="0"/>
          <w:lang w:eastAsia="en-GB"/>
          <w14:ligatures w14:val="none"/>
        </w:rPr>
        <w:t xml:space="preserve"> The final stage is the </w:t>
      </w:r>
      <w:r w:rsidR="001B5AEE" w:rsidRPr="002F7515">
        <w:rPr>
          <w:rFonts w:ascii="Arial" w:eastAsia="Times New Roman" w:hAnsi="Arial" w:cs="Arial"/>
          <w:kern w:val="0"/>
          <w:lang w:eastAsia="en-GB"/>
          <w14:ligatures w14:val="none"/>
        </w:rPr>
        <w:t>behavioural</w:t>
      </w:r>
      <w:r w:rsidRPr="002F7515">
        <w:rPr>
          <w:rFonts w:ascii="Arial" w:eastAsia="Times New Roman" w:hAnsi="Arial" w:cs="Arial"/>
          <w:kern w:val="0"/>
          <w:lang w:eastAsia="en-GB"/>
          <w14:ligatures w14:val="none"/>
        </w:rPr>
        <w:t xml:space="preserve"> manifestation of conative intent, where the consumer successfully overcomes situational barriers to repeatedly purchase the brand. They become brand advocates.</w:t>
      </w:r>
    </w:p>
    <w:p w14:paraId="4C55897F" w14:textId="54390631" w:rsidR="00757091" w:rsidRPr="002F7515" w:rsidRDefault="00757091" w:rsidP="002F7515">
      <w:pPr>
        <w:spacing w:after="100" w:afterAutospacing="1" w:line="276" w:lineRule="auto"/>
        <w:rPr>
          <w:rFonts w:ascii="Arial" w:eastAsia="Times New Roman" w:hAnsi="Arial" w:cs="Arial"/>
          <w:kern w:val="0"/>
          <w:lang w:eastAsia="en-GB"/>
          <w14:ligatures w14:val="none"/>
        </w:rPr>
      </w:pPr>
      <w:r w:rsidRPr="002F7515">
        <w:rPr>
          <w:rFonts w:ascii="Arial" w:eastAsia="Times New Roman" w:hAnsi="Arial" w:cs="Arial"/>
          <w:kern w:val="0"/>
          <w:lang w:eastAsia="en-GB"/>
          <w14:ligatures w14:val="none"/>
        </w:rPr>
        <w:t xml:space="preserve">While Oliver’s model is highly effective for mapping the consumer journey, recent qualitative literature critiques the model for assuming all consumers progress linearly through these stages. For instance, in emerging markets, aspirational brand image can cause consumers to bypass the cognitive evaluation stage entirely, purchasing a premium device purely for social </w:t>
      </w:r>
      <w:r w:rsidR="001B5AEE" w:rsidRPr="002F7515">
        <w:rPr>
          <w:rFonts w:ascii="Arial" w:eastAsia="Times New Roman" w:hAnsi="Arial" w:cs="Arial"/>
          <w:kern w:val="0"/>
          <w:lang w:eastAsia="en-GB"/>
          <w14:ligatures w14:val="none"/>
        </w:rPr>
        <w:t>signalling</w:t>
      </w:r>
      <w:r w:rsidRPr="002F7515">
        <w:rPr>
          <w:rFonts w:ascii="Arial" w:eastAsia="Times New Roman" w:hAnsi="Arial" w:cs="Arial"/>
          <w:kern w:val="0"/>
          <w:lang w:eastAsia="en-GB"/>
          <w14:ligatures w14:val="none"/>
        </w:rPr>
        <w:t xml:space="preserve"> </w:t>
      </w:r>
      <w:r w:rsidR="00E6493D">
        <w:rPr>
          <w:rFonts w:ascii="Arial" w:eastAsia="Times New Roman" w:hAnsi="Arial" w:cs="Arial"/>
          <w:kern w:val="0"/>
          <w:lang w:eastAsia="en-GB"/>
          <w14:ligatures w14:val="none"/>
        </w:rPr>
        <w:t>(</w:t>
      </w:r>
      <w:proofErr w:type="spellStart"/>
      <w:r w:rsidR="00E6493D">
        <w:rPr>
          <w:rFonts w:ascii="Arial" w:eastAsia="Times New Roman" w:hAnsi="Arial" w:cs="Arial"/>
          <w:kern w:val="0"/>
          <w:lang w:eastAsia="en-GB"/>
          <w14:ligatures w14:val="none"/>
        </w:rPr>
        <w:t>Amenuvor</w:t>
      </w:r>
      <w:proofErr w:type="spellEnd"/>
      <w:r w:rsidR="00E6493D">
        <w:rPr>
          <w:rFonts w:ascii="Arial" w:eastAsia="Times New Roman" w:hAnsi="Arial" w:cs="Arial"/>
          <w:kern w:val="0"/>
          <w:lang w:eastAsia="en-GB"/>
          <w14:ligatures w14:val="none"/>
        </w:rPr>
        <w:t xml:space="preserve"> et al., 2025</w:t>
      </w:r>
      <w:r w:rsidRPr="002F7515">
        <w:rPr>
          <w:rFonts w:ascii="Arial" w:eastAsia="Times New Roman" w:hAnsi="Arial" w:cs="Arial"/>
          <w:kern w:val="0"/>
          <w:lang w:eastAsia="en-GB"/>
          <w14:ligatures w14:val="none"/>
        </w:rPr>
        <w:t>).</w:t>
      </w:r>
    </w:p>
    <w:p w14:paraId="6CED5532" w14:textId="77777777" w:rsidR="00DD198E" w:rsidRPr="002F7515" w:rsidRDefault="00DD198E" w:rsidP="002F7515">
      <w:pPr>
        <w:pStyle w:val="Heading2"/>
        <w:spacing w:line="276" w:lineRule="auto"/>
        <w:rPr>
          <w:rFonts w:ascii="Arial" w:hAnsi="Arial" w:cs="Arial"/>
          <w:lang w:eastAsia="en-GB"/>
        </w:rPr>
      </w:pPr>
      <w:bookmarkStart w:id="65" w:name="_Toc231038209"/>
      <w:bookmarkStart w:id="66" w:name="_Toc231494301"/>
      <w:bookmarkStart w:id="67" w:name="_Toc231649788"/>
      <w:r w:rsidRPr="002F7515">
        <w:rPr>
          <w:rFonts w:ascii="Arial" w:hAnsi="Arial" w:cs="Arial"/>
        </w:rPr>
        <w:t>2.5 Keller’s Customer-Based Brand Equity (CBBE) Model</w:t>
      </w:r>
      <w:bookmarkEnd w:id="65"/>
      <w:bookmarkEnd w:id="66"/>
      <w:bookmarkEnd w:id="67"/>
    </w:p>
    <w:p w14:paraId="39DC88FE" w14:textId="0990D0BC" w:rsidR="0042118D" w:rsidRDefault="0042118D">
      <w:pPr>
        <w:rPr>
          <w:lang w:eastAsia="en-GB"/>
        </w:rPr>
      </w:pPr>
      <w:bookmarkStart w:id="68" w:name="_Toc231494302"/>
      <w:r>
        <w:rPr>
          <w:rFonts w:ascii="Arial" w:hAnsi="Arial" w:cs="Arial"/>
        </w:rPr>
        <w:t>To explain how brands move consumers through Oliver’s loyalty stages,</w:t>
      </w:r>
      <w:r w:rsidR="004651E3">
        <w:rPr>
          <w:rFonts w:ascii="Arial" w:hAnsi="Arial" w:cs="Arial"/>
        </w:rPr>
        <w:t xml:space="preserve"> we</w:t>
      </w:r>
      <w:r>
        <w:rPr>
          <w:rFonts w:ascii="Arial" w:hAnsi="Arial" w:cs="Arial"/>
        </w:rPr>
        <w:t xml:space="preserve"> use Kevin Lane Keller’s (2001) Customer-Based Brand Equity (CBBE) model. Keller argue</w:t>
      </w:r>
      <w:r w:rsidR="004651E3">
        <w:rPr>
          <w:rFonts w:ascii="Arial" w:hAnsi="Arial" w:cs="Arial"/>
        </w:rPr>
        <w:t>d</w:t>
      </w:r>
      <w:r>
        <w:rPr>
          <w:rFonts w:ascii="Arial" w:hAnsi="Arial" w:cs="Arial"/>
        </w:rPr>
        <w:t xml:space="preserve"> that brand equity is </w:t>
      </w:r>
      <w:r w:rsidR="004651E3">
        <w:rPr>
          <w:rFonts w:ascii="Arial" w:hAnsi="Arial" w:cs="Arial"/>
        </w:rPr>
        <w:t>influenced</w:t>
      </w:r>
      <w:r>
        <w:rPr>
          <w:rFonts w:ascii="Arial" w:hAnsi="Arial" w:cs="Arial"/>
        </w:rPr>
        <w:t xml:space="preserve"> by what consumers think and feel about a brand. The model is presented as a pyramid that moves from basic brand identity to deep, resonant customer relationships.</w:t>
      </w:r>
    </w:p>
    <w:p w14:paraId="795488EF" w14:textId="77777777" w:rsidR="0027554C" w:rsidRDefault="0027554C">
      <w:pPr>
        <w:pStyle w:val="Heading3"/>
        <w:rPr>
          <w:rFonts w:cstheme="minorBidi"/>
          <w:lang w:eastAsia="en-GB"/>
        </w:rPr>
      </w:pPr>
      <w:bookmarkStart w:id="69" w:name="_Toc231649789"/>
      <w:r>
        <w:rPr>
          <w:rFonts w:ascii="Arial" w:hAnsi="Arial" w:cs="Arial"/>
        </w:rPr>
        <w:t>2.5.1 Brand Salience and Performance</w:t>
      </w:r>
      <w:bookmarkEnd w:id="68"/>
      <w:bookmarkEnd w:id="69"/>
    </w:p>
    <w:p w14:paraId="20A04D98" w14:textId="280E448F" w:rsidR="004651E3" w:rsidRDefault="004651E3">
      <w:pPr>
        <w:rPr>
          <w:lang w:eastAsia="en-GB"/>
        </w:rPr>
      </w:pPr>
      <w:bookmarkStart w:id="70" w:name="_Toc231494303"/>
      <w:bookmarkStart w:id="71" w:name="_Toc231038210"/>
      <w:r>
        <w:rPr>
          <w:rFonts w:ascii="Arial" w:hAnsi="Arial" w:cs="Arial"/>
        </w:rPr>
        <w:t xml:space="preserve">The main basis of the CBBE pyramid is brand salience, which is to how easily and how often a brand comes to mind in different buying situations. Apple and Samsung both have strong global recognition. The next is performance, which focuses on the product’s functional attributes. At this stage, Samsung’s brand image appears particularly strong, as it is highly reliable in hardware, advanced in screen </w:t>
      </w:r>
      <w:r>
        <w:rPr>
          <w:rFonts w:ascii="Arial" w:hAnsi="Arial" w:cs="Arial"/>
        </w:rPr>
        <w:lastRenderedPageBreak/>
        <w:t>technology, and highly customisable through Android (</w:t>
      </w:r>
      <w:r w:rsidR="00E6493D">
        <w:rPr>
          <w:rFonts w:ascii="Arial" w:hAnsi="Arial" w:cs="Arial"/>
        </w:rPr>
        <w:t>Varshney, 2025</w:t>
      </w:r>
      <w:r>
        <w:rPr>
          <w:rFonts w:ascii="Arial" w:hAnsi="Arial" w:cs="Arial"/>
        </w:rPr>
        <w:t>). But, although the strong performance satisfies cognitive expectations, it has been argued that it alone is not enough to create the highest level of loyalty.</w:t>
      </w:r>
    </w:p>
    <w:p w14:paraId="509C8F95" w14:textId="77777777" w:rsidR="0027554C" w:rsidRDefault="0027554C">
      <w:pPr>
        <w:pStyle w:val="Heading3"/>
        <w:rPr>
          <w:rFonts w:cstheme="minorBidi"/>
          <w:lang w:eastAsia="en-GB"/>
        </w:rPr>
      </w:pPr>
      <w:bookmarkStart w:id="72" w:name="_Toc231649790"/>
      <w:r>
        <w:rPr>
          <w:rFonts w:ascii="Arial" w:hAnsi="Arial" w:cs="Arial"/>
        </w:rPr>
        <w:t>2.5.2 Brand Imagery and Emotional Resonance</w:t>
      </w:r>
      <w:bookmarkEnd w:id="70"/>
      <w:bookmarkEnd w:id="72"/>
    </w:p>
    <w:p w14:paraId="1E076E7E" w14:textId="3466B185" w:rsidR="00500B19" w:rsidRDefault="00500B19" w:rsidP="00500B19">
      <w:pPr>
        <w:spacing w:after="100" w:afterAutospacing="1" w:line="276" w:lineRule="auto"/>
        <w:rPr>
          <w:rFonts w:ascii="Arial" w:eastAsia="Times New Roman" w:hAnsi="Arial" w:cs="Arial"/>
          <w:kern w:val="0"/>
          <w:lang w:eastAsia="en-GB"/>
          <w14:ligatures w14:val="none"/>
        </w:rPr>
      </w:pPr>
      <w:r w:rsidRPr="00500B19">
        <w:rPr>
          <w:rFonts w:ascii="Arial" w:eastAsia="Times New Roman" w:hAnsi="Arial" w:cs="Arial"/>
          <w:kern w:val="0"/>
          <w:lang w:eastAsia="en-GB"/>
          <w14:ligatures w14:val="none"/>
        </w:rPr>
        <w:t xml:space="preserve">The external characteristics of a product associated with the brand </w:t>
      </w:r>
      <w:r w:rsidR="005B5E80" w:rsidRPr="00500B19">
        <w:rPr>
          <w:rFonts w:ascii="Arial" w:eastAsia="Times New Roman" w:hAnsi="Arial" w:cs="Arial"/>
          <w:kern w:val="0"/>
          <w:lang w:eastAsia="en-GB"/>
          <w14:ligatures w14:val="none"/>
        </w:rPr>
        <w:t>are</w:t>
      </w:r>
      <w:r w:rsidRPr="00500B19">
        <w:rPr>
          <w:rFonts w:ascii="Arial" w:eastAsia="Times New Roman" w:hAnsi="Arial" w:cs="Arial"/>
          <w:kern w:val="0"/>
          <w:lang w:eastAsia="en-GB"/>
          <w14:ligatures w14:val="none"/>
        </w:rPr>
        <w:t xml:space="preserve"> imagery. Thus, indirectly the identification of the product with a numerical user, buying situation and brand personality is created. Brand Personality is a framework developed by Aaker that states brands can have human traits. A 1997 Apple study reveals that the brand was positioned to be exciting and sophisticated. Essentially, the brand has become the brand of creative professionals as well as the brand of innovation. The Keller customer model has resonance at the top position. </w:t>
      </w:r>
    </w:p>
    <w:p w14:paraId="18BACF9F" w14:textId="3FA6668B" w:rsidR="00500B19" w:rsidRPr="00500B19" w:rsidRDefault="00500B19" w:rsidP="00500B19">
      <w:pPr>
        <w:spacing w:after="100" w:afterAutospacing="1" w:line="276" w:lineRule="auto"/>
        <w:rPr>
          <w:rFonts w:ascii="Arial" w:eastAsia="Times New Roman" w:hAnsi="Arial" w:cs="Arial"/>
          <w:b/>
          <w:bCs/>
          <w:kern w:val="0"/>
          <w:lang w:eastAsia="en-GB"/>
          <w14:ligatures w14:val="none"/>
        </w:rPr>
      </w:pPr>
      <w:r w:rsidRPr="00500B19">
        <w:rPr>
          <w:rFonts w:ascii="Arial" w:eastAsia="Times New Roman" w:hAnsi="Arial" w:cs="Arial"/>
          <w:kern w:val="0"/>
          <w:lang w:eastAsia="en-GB"/>
          <w14:ligatures w14:val="none"/>
        </w:rPr>
        <w:t>The customer has the highest brand identification at this level of relationship. When the consumer reaches resonance, there is always a deep-seated psychological bond; behavioural loyalty, attitudinal attachment, sense of community and active engagement (Keller, 2001). Apple’s ecosystem is particularly strong in resonance which weaponizes the rich brand imagery like iMessage’s “blue bubble” status. The consumer is purchasing Apple not just the product. It shows how much resonance can be achieved which is the key challenge for the competitors to enter</w:t>
      </w:r>
      <w:r>
        <w:rPr>
          <w:rFonts w:ascii="Arial" w:eastAsia="Times New Roman" w:hAnsi="Arial" w:cs="Arial"/>
          <w:kern w:val="0"/>
          <w:lang w:eastAsia="en-GB"/>
          <w14:ligatures w14:val="none"/>
        </w:rPr>
        <w:t xml:space="preserve">. </w:t>
      </w:r>
      <w:r w:rsidRPr="00500B19">
        <w:rPr>
          <w:rFonts w:ascii="Arial" w:eastAsia="Times New Roman" w:hAnsi="Arial" w:cs="Arial"/>
          <w:kern w:val="0"/>
          <w:lang w:eastAsia="en-GB"/>
          <w14:ligatures w14:val="none"/>
        </w:rPr>
        <w:t>In other words, we can say performance is the entry ticket and imagery is the last word in loyalty. In the retail technology industry, consumer loyalty is considered a very important element (</w:t>
      </w:r>
      <w:proofErr w:type="spellStart"/>
      <w:r w:rsidR="00E6493D">
        <w:rPr>
          <w:rFonts w:ascii="Arial" w:eastAsia="Times New Roman" w:hAnsi="Arial" w:cs="Arial"/>
          <w:kern w:val="0"/>
          <w:lang w:eastAsia="en-GB"/>
          <w14:ligatures w14:val="none"/>
        </w:rPr>
        <w:t>Amenuvor</w:t>
      </w:r>
      <w:proofErr w:type="spellEnd"/>
      <w:r w:rsidR="00E6493D">
        <w:rPr>
          <w:rFonts w:ascii="Arial" w:eastAsia="Times New Roman" w:hAnsi="Arial" w:cs="Arial"/>
          <w:kern w:val="0"/>
          <w:lang w:eastAsia="en-GB"/>
          <w14:ligatures w14:val="none"/>
        </w:rPr>
        <w:t xml:space="preserve"> et al., 2025</w:t>
      </w:r>
      <w:r w:rsidRPr="00500B19">
        <w:rPr>
          <w:rFonts w:ascii="Arial" w:eastAsia="Times New Roman" w:hAnsi="Arial" w:cs="Arial"/>
          <w:kern w:val="0"/>
          <w:lang w:eastAsia="en-GB"/>
          <w14:ligatures w14:val="none"/>
        </w:rPr>
        <w:t>).</w:t>
      </w:r>
    </w:p>
    <w:p w14:paraId="014D1C26" w14:textId="77777777" w:rsidR="0027554C" w:rsidRDefault="0027554C" w:rsidP="0027554C">
      <w:pPr>
        <w:pStyle w:val="Heading2"/>
        <w:rPr>
          <w:rFonts w:cstheme="minorBidi"/>
          <w:lang w:eastAsia="en-GB"/>
        </w:rPr>
      </w:pPr>
      <w:bookmarkStart w:id="73" w:name="Toc231476335"/>
      <w:bookmarkStart w:id="74" w:name="_Toc231494304"/>
      <w:bookmarkStart w:id="75" w:name="_Toc231649791"/>
      <w:bookmarkStart w:id="76" w:name="_Toc231038211"/>
      <w:bookmarkEnd w:id="71"/>
      <w:r>
        <w:rPr>
          <w:rFonts w:ascii="Arial" w:hAnsi="Arial" w:cs="Arial"/>
        </w:rPr>
        <w:t>2.6 Mechanisms of Loyalty: Attachment and Self-Congruity</w:t>
      </w:r>
      <w:bookmarkEnd w:id="73"/>
      <w:bookmarkEnd w:id="74"/>
      <w:bookmarkEnd w:id="75"/>
    </w:p>
    <w:p w14:paraId="042EC349" w14:textId="10F7A8A4" w:rsidR="0027554C" w:rsidRDefault="0027554C">
      <w:pPr>
        <w:rPr>
          <w:lang w:eastAsia="en-GB"/>
        </w:rPr>
      </w:pPr>
      <w:r>
        <w:rPr>
          <w:rFonts w:ascii="Arial" w:hAnsi="Arial" w:cs="Arial"/>
        </w:rPr>
        <w:t xml:space="preserve">Recent findings suggest that Self-Congruity Theory helps to explain the shift from cognitive satisfaction to affective loyalty. </w:t>
      </w:r>
      <w:r w:rsidR="007E3628">
        <w:rPr>
          <w:rFonts w:ascii="Arial" w:hAnsi="Arial" w:cs="Arial"/>
        </w:rPr>
        <w:t>(</w:t>
      </w:r>
      <w:r w:rsidR="007E3628" w:rsidRPr="007E3628">
        <w:rPr>
          <w:rFonts w:ascii="Arial" w:hAnsi="Arial" w:cs="Arial"/>
        </w:rPr>
        <w:t xml:space="preserve">Carroll and </w:t>
      </w:r>
      <w:proofErr w:type="spellStart"/>
      <w:r w:rsidR="007E3628" w:rsidRPr="007E3628">
        <w:rPr>
          <w:rFonts w:ascii="Arial" w:hAnsi="Arial" w:cs="Arial"/>
        </w:rPr>
        <w:t>Ahuvia</w:t>
      </w:r>
      <w:proofErr w:type="spellEnd"/>
      <w:r w:rsidR="007E3628" w:rsidRPr="007E3628">
        <w:rPr>
          <w:rFonts w:ascii="Arial" w:hAnsi="Arial" w:cs="Arial"/>
        </w:rPr>
        <w:t>, 2006</w:t>
      </w:r>
      <w:r w:rsidR="007E3628">
        <w:rPr>
          <w:rFonts w:ascii="Arial" w:hAnsi="Arial" w:cs="Arial"/>
        </w:rPr>
        <w:t xml:space="preserve">) </w:t>
      </w:r>
      <w:r>
        <w:rPr>
          <w:rFonts w:ascii="Arial" w:hAnsi="Arial" w:cs="Arial"/>
        </w:rPr>
        <w:t>define self-congruence as the degree to which consumers perceive a likeness between brand personality and their self-identity. When consumers perceive congruence between the brand user image and their ideal or actual self, psychological attachment develops. Premium smartphones increasingly operate within this identity-signalling space, and Apple appears particularly effective in creating self-congruity.</w:t>
      </w:r>
    </w:p>
    <w:p w14:paraId="1D3AB3F1" w14:textId="004E4CE5" w:rsidR="0027554C" w:rsidRDefault="0027554C">
      <w:pPr>
        <w:rPr>
          <w:lang w:eastAsia="en-GB"/>
        </w:rPr>
      </w:pPr>
      <w:r>
        <w:rPr>
          <w:rFonts w:ascii="Arial" w:hAnsi="Arial" w:cs="Arial"/>
        </w:rPr>
        <w:t xml:space="preserve">According to </w:t>
      </w:r>
      <w:r w:rsidR="007E3628">
        <w:rPr>
          <w:rFonts w:ascii="Arial" w:hAnsi="Arial" w:cs="Arial"/>
        </w:rPr>
        <w:t>(</w:t>
      </w:r>
      <w:r>
        <w:rPr>
          <w:rFonts w:ascii="Arial" w:hAnsi="Arial" w:cs="Arial"/>
        </w:rPr>
        <w:t xml:space="preserve">Varshney 2015), qualitative studies of consumer storytelling show that Apple users frequently apply the same identity-laden descriptors to both the brand and </w:t>
      </w:r>
      <w:proofErr w:type="gramStart"/>
      <w:r>
        <w:rPr>
          <w:rFonts w:ascii="Arial" w:hAnsi="Arial" w:cs="Arial"/>
        </w:rPr>
        <w:t>themselves</w:t>
      </w:r>
      <w:proofErr w:type="gramEnd"/>
      <w:r>
        <w:rPr>
          <w:rFonts w:ascii="Arial" w:hAnsi="Arial" w:cs="Arial"/>
        </w:rPr>
        <w:t>, including terms such as premium, creative, sophisticated, and secure. When Apple consistently projects this image, the device becomes more than a product and is instead experienced as an extension of the self. As a result, switching to a rival brand may be perceived as a downgrade in social identity, which helps explain why many Apple loyalists resist switching. Samsung, however, appears to achieve self-congruity through a different route.</w:t>
      </w:r>
    </w:p>
    <w:p w14:paraId="1A140A51" w14:textId="3F3E1B57" w:rsidR="0027554C" w:rsidRDefault="0027554C">
      <w:pPr>
        <w:rPr>
          <w:lang w:eastAsia="en-GB"/>
        </w:rPr>
      </w:pPr>
      <w:r>
        <w:rPr>
          <w:rFonts w:ascii="Arial" w:hAnsi="Arial" w:cs="Arial"/>
        </w:rPr>
        <w:t xml:space="preserve">Samsung users are often described as practical, intelligent, and anti-conformist, according to qualitative evidence presented by </w:t>
      </w:r>
      <w:r w:rsidR="007E3628">
        <w:rPr>
          <w:rFonts w:ascii="Arial" w:hAnsi="Arial" w:cs="Arial"/>
        </w:rPr>
        <w:t>(</w:t>
      </w:r>
      <w:proofErr w:type="spellStart"/>
      <w:r>
        <w:rPr>
          <w:rFonts w:ascii="Arial" w:hAnsi="Arial" w:cs="Arial"/>
        </w:rPr>
        <w:t>Dhruvil</w:t>
      </w:r>
      <w:proofErr w:type="spellEnd"/>
      <w:r>
        <w:rPr>
          <w:rFonts w:ascii="Arial" w:hAnsi="Arial" w:cs="Arial"/>
        </w:rPr>
        <w:t xml:space="preserve"> et al.2025). Samsung </w:t>
      </w:r>
      <w:r>
        <w:rPr>
          <w:rFonts w:ascii="Arial" w:hAnsi="Arial" w:cs="Arial"/>
        </w:rPr>
        <w:lastRenderedPageBreak/>
        <w:t>customers may therefore take pride in rejecting the Apple ecosystem in favour of control and flexibility. For these consumers, the brand supports an identity centred on independence and technological competence. Samsung’s route to loyalty is therefore grounded more in value alignment and worldview than in purely emotional appeal. In other words, emotional branding does not rely solely on affection; it can also be effective when a brand aligns itself with the values and beliefs of its target consumers.</w:t>
      </w:r>
    </w:p>
    <w:p w14:paraId="234A5897" w14:textId="73105CC0" w:rsidR="00DD198E" w:rsidRPr="002F7515" w:rsidRDefault="00DD198E" w:rsidP="000168A9">
      <w:pPr>
        <w:pStyle w:val="Heading2"/>
        <w:spacing w:line="276" w:lineRule="auto"/>
        <w:rPr>
          <w:rFonts w:ascii="Arial" w:hAnsi="Arial" w:cs="Arial"/>
          <w:lang w:eastAsia="en-GB"/>
        </w:rPr>
      </w:pPr>
      <w:bookmarkStart w:id="77" w:name="_Toc231494305"/>
      <w:bookmarkStart w:id="78" w:name="_Toc231649792"/>
      <w:r w:rsidRPr="002F7515">
        <w:rPr>
          <w:rFonts w:ascii="Arial" w:hAnsi="Arial" w:cs="Arial"/>
        </w:rPr>
        <w:t>2.7 The Psychology of Switching Costs</w:t>
      </w:r>
      <w:bookmarkEnd w:id="76"/>
      <w:bookmarkEnd w:id="77"/>
      <w:bookmarkEnd w:id="78"/>
    </w:p>
    <w:p w14:paraId="0DB65872" w14:textId="36FF069E" w:rsidR="00500B19" w:rsidRDefault="00500B19" w:rsidP="002F7515">
      <w:pPr>
        <w:spacing w:after="100" w:afterAutospacing="1" w:line="276" w:lineRule="auto"/>
        <w:rPr>
          <w:rFonts w:ascii="Arial" w:eastAsia="Times New Roman" w:hAnsi="Arial" w:cs="Arial"/>
          <w:kern w:val="0"/>
          <w:lang w:eastAsia="en-GB"/>
          <w14:ligatures w14:val="none"/>
        </w:rPr>
      </w:pPr>
      <w:r w:rsidRPr="00500B19">
        <w:rPr>
          <w:rFonts w:ascii="Arial" w:eastAsia="Times New Roman" w:hAnsi="Arial" w:cs="Arial"/>
          <w:kern w:val="0"/>
          <w:lang w:eastAsia="en-GB"/>
          <w14:ligatures w14:val="none"/>
        </w:rPr>
        <w:t xml:space="preserve">Self-congruity may be the initial emotional attraction; however, literature points to ‘switching connoting costs’ as the main mechanism that fosters enduring loyalty and prevents switching. Although qualitative research in the consumer electronics sector claims psychological and procedural barriers are the </w:t>
      </w:r>
      <w:r w:rsidR="004222C3" w:rsidRPr="00500B19">
        <w:rPr>
          <w:rFonts w:ascii="Arial" w:eastAsia="Times New Roman" w:hAnsi="Arial" w:cs="Arial"/>
          <w:kern w:val="0"/>
          <w:lang w:eastAsia="en-GB"/>
          <w14:ligatures w14:val="none"/>
        </w:rPr>
        <w:t>costliest</w:t>
      </w:r>
      <w:r w:rsidRPr="00500B19">
        <w:rPr>
          <w:rFonts w:ascii="Arial" w:eastAsia="Times New Roman" w:hAnsi="Arial" w:cs="Arial"/>
          <w:kern w:val="0"/>
          <w:lang w:eastAsia="en-GB"/>
          <w14:ligatures w14:val="none"/>
        </w:rPr>
        <w:t>, switching costs have been defined in economic terms as was the usual practice.</w:t>
      </w:r>
    </w:p>
    <w:p w14:paraId="09C01B10" w14:textId="77777777" w:rsidR="0027554C" w:rsidRDefault="0027554C">
      <w:pPr>
        <w:pStyle w:val="Heading3"/>
        <w:rPr>
          <w:rFonts w:cstheme="minorBidi"/>
          <w:lang w:eastAsia="en-GB"/>
        </w:rPr>
      </w:pPr>
      <w:bookmarkStart w:id="79" w:name="_Toc231494306"/>
      <w:bookmarkStart w:id="80" w:name="_Toc231649793"/>
      <w:r>
        <w:rPr>
          <w:rFonts w:ascii="Arial" w:hAnsi="Arial" w:cs="Arial"/>
        </w:rPr>
        <w:t>2.7.1 Procedural and Financial Barriers</w:t>
      </w:r>
      <w:bookmarkEnd w:id="79"/>
      <w:bookmarkEnd w:id="80"/>
    </w:p>
    <w:p w14:paraId="2E332E4F" w14:textId="01230A67" w:rsidR="00500B19" w:rsidRPr="00500B19" w:rsidRDefault="00500B19" w:rsidP="00500B19">
      <w:pPr>
        <w:spacing w:after="100" w:afterAutospacing="1" w:line="276" w:lineRule="auto"/>
        <w:rPr>
          <w:rFonts w:ascii="Arial" w:eastAsia="Times New Roman" w:hAnsi="Arial" w:cs="Arial"/>
          <w:kern w:val="0"/>
          <w:lang w:eastAsia="en-GB"/>
          <w14:ligatures w14:val="none"/>
        </w:rPr>
      </w:pPr>
      <w:r w:rsidRPr="00500B19">
        <w:rPr>
          <w:rFonts w:ascii="Arial" w:eastAsia="Times New Roman" w:hAnsi="Arial" w:cs="Arial"/>
          <w:kern w:val="0"/>
          <w:lang w:eastAsia="en-GB"/>
          <w14:ligatures w14:val="none"/>
        </w:rPr>
        <w:t>Procedural switching cost refers to the cost to stop using one brand and learn how to operate a competitor’s system. Switching smartphones involves data migration, repurchasing apps, and a new interface to get used to, for example. The worth of these switching costs is rooted in perception rather than reality. Qualitative consumer interviews raise concerns about losing data, spending time, and learning the other OS (CMA, 2022). In addition to this, the price of the handset is not the only financial switching costs.</w:t>
      </w:r>
    </w:p>
    <w:p w14:paraId="4497E5FE" w14:textId="52AFDB19" w:rsidR="00500B19" w:rsidRDefault="00500B19" w:rsidP="00500B19">
      <w:pPr>
        <w:spacing w:after="100" w:afterAutospacing="1" w:line="276" w:lineRule="auto"/>
        <w:rPr>
          <w:rFonts w:ascii="Arial" w:eastAsia="Times New Roman" w:hAnsi="Arial" w:cs="Arial"/>
          <w:kern w:val="0"/>
          <w:lang w:eastAsia="en-GB"/>
          <w14:ligatures w14:val="none"/>
        </w:rPr>
      </w:pPr>
      <w:r w:rsidRPr="00500B19">
        <w:rPr>
          <w:rFonts w:ascii="Arial" w:eastAsia="Times New Roman" w:hAnsi="Arial" w:cs="Arial"/>
          <w:kern w:val="0"/>
          <w:lang w:eastAsia="en-GB"/>
          <w14:ligatures w14:val="none"/>
        </w:rPr>
        <w:t>The Apple and Samsung brands have designed extensive arrays of hardware that includes smartwatches, wireless earbuds and smart home hardware. The cost and inconvenience of replacing a whole ecosystem of complementary accessories creates a strong friction.</w:t>
      </w:r>
      <w:r>
        <w:rPr>
          <w:rFonts w:ascii="Arial" w:eastAsia="Times New Roman" w:hAnsi="Arial" w:cs="Arial"/>
          <w:kern w:val="0"/>
          <w:lang w:eastAsia="en-GB"/>
          <w14:ligatures w14:val="none"/>
        </w:rPr>
        <w:t xml:space="preserve"> </w:t>
      </w:r>
      <w:r w:rsidRPr="00500B19">
        <w:rPr>
          <w:rFonts w:ascii="Arial" w:eastAsia="Times New Roman" w:hAnsi="Arial" w:cs="Arial"/>
          <w:kern w:val="0"/>
          <w:lang w:eastAsia="en-GB"/>
          <w14:ligatures w14:val="none"/>
        </w:rPr>
        <w:t>Nevertheless, existing literature contends that financial costs may delay the switching process, but psychological costs will prevent it. Put another way, in cases where consumer attachment to a brand is ruptured, e.g., a major breach of trust, the brand seldom retains consumers using financial switching costs (</w:t>
      </w:r>
      <w:proofErr w:type="spellStart"/>
      <w:r w:rsidR="00E6493D">
        <w:rPr>
          <w:rFonts w:ascii="Arial" w:eastAsia="Times New Roman" w:hAnsi="Arial" w:cs="Arial"/>
          <w:kern w:val="0"/>
          <w:lang w:eastAsia="en-GB"/>
          <w14:ligatures w14:val="none"/>
        </w:rPr>
        <w:t>Amenuvor</w:t>
      </w:r>
      <w:proofErr w:type="spellEnd"/>
      <w:r w:rsidR="00E6493D">
        <w:rPr>
          <w:rFonts w:ascii="Arial" w:eastAsia="Times New Roman" w:hAnsi="Arial" w:cs="Arial"/>
          <w:kern w:val="0"/>
          <w:lang w:eastAsia="en-GB"/>
          <w14:ligatures w14:val="none"/>
        </w:rPr>
        <w:t xml:space="preserve"> et al., 2025</w:t>
      </w:r>
      <w:r w:rsidRPr="00500B19">
        <w:rPr>
          <w:rFonts w:ascii="Arial" w:eastAsia="Times New Roman" w:hAnsi="Arial" w:cs="Arial"/>
          <w:kern w:val="0"/>
          <w:lang w:eastAsia="en-GB"/>
          <w14:ligatures w14:val="none"/>
        </w:rPr>
        <w:t>).</w:t>
      </w:r>
    </w:p>
    <w:p w14:paraId="28E6DDD0" w14:textId="77777777" w:rsidR="0027554C" w:rsidRDefault="0027554C">
      <w:pPr>
        <w:pStyle w:val="Heading3"/>
        <w:rPr>
          <w:rFonts w:cstheme="minorBidi"/>
          <w:lang w:eastAsia="en-GB"/>
        </w:rPr>
      </w:pPr>
      <w:bookmarkStart w:id="81" w:name="_Toc231494307"/>
      <w:bookmarkStart w:id="82" w:name="_Toc231649794"/>
      <w:bookmarkStart w:id="83" w:name="_Toc231038212"/>
      <w:r>
        <w:rPr>
          <w:rFonts w:ascii="Arial" w:hAnsi="Arial" w:cs="Arial"/>
        </w:rPr>
        <w:t>2.7.2 Ecosystem Lock-in: Apple’s Walled Garden vs. Samsung’s Open Platform</w:t>
      </w:r>
      <w:bookmarkEnd w:id="81"/>
      <w:bookmarkEnd w:id="82"/>
    </w:p>
    <w:p w14:paraId="1BCD6990" w14:textId="77777777" w:rsidR="00765FDF" w:rsidRDefault="00765FDF" w:rsidP="002018C8">
      <w:pPr>
        <w:spacing w:after="100" w:afterAutospacing="1" w:line="276" w:lineRule="auto"/>
        <w:rPr>
          <w:rFonts w:ascii="Arial" w:eastAsia="Times New Roman" w:hAnsi="Arial" w:cs="Arial"/>
          <w:kern w:val="0"/>
          <w:lang w:eastAsia="en-GB"/>
          <w14:ligatures w14:val="none"/>
        </w:rPr>
      </w:pPr>
      <w:r w:rsidRPr="00765FDF">
        <w:rPr>
          <w:rFonts w:ascii="Arial" w:eastAsia="Times New Roman" w:hAnsi="Arial" w:cs="Arial"/>
          <w:kern w:val="0"/>
          <w:lang w:eastAsia="en-GB"/>
          <w14:ligatures w14:val="none"/>
        </w:rPr>
        <w:t>Ecosystem lock-in is the most qualitative area which is discussed in almost every technology brand nowadays. At this phase, brand engineer ensures their products and services work in harmony and have a bad experience with a competing brand. The literature widely acknowledges Apple's use of a walled garden strategy as a classic example of ecosystem lock-in.</w:t>
      </w:r>
    </w:p>
    <w:p w14:paraId="0EC504D2" w14:textId="03651540" w:rsidR="002018C8" w:rsidRDefault="00500B19" w:rsidP="002018C8">
      <w:pPr>
        <w:spacing w:after="100" w:afterAutospacing="1" w:line="276" w:lineRule="auto"/>
        <w:rPr>
          <w:rFonts w:ascii="Arial" w:eastAsia="Times New Roman" w:hAnsi="Arial" w:cs="Arial"/>
          <w:kern w:val="0"/>
          <w:lang w:eastAsia="en-GB"/>
          <w14:ligatures w14:val="none"/>
        </w:rPr>
      </w:pPr>
      <w:r w:rsidRPr="00500B19">
        <w:rPr>
          <w:rFonts w:ascii="Arial" w:eastAsia="Times New Roman" w:hAnsi="Arial" w:cs="Arial"/>
          <w:kern w:val="0"/>
          <w:lang w:eastAsia="en-GB"/>
          <w14:ligatures w14:val="none"/>
        </w:rPr>
        <w:t xml:space="preserve">Qualitative market research studies conducted by the UK Competition and Markets Authority (CMA, 2022) show how emotionally charged and mixed this strategy is. </w:t>
      </w:r>
      <w:r w:rsidRPr="00500B19">
        <w:rPr>
          <w:rFonts w:ascii="Arial" w:eastAsia="Times New Roman" w:hAnsi="Arial" w:cs="Arial"/>
          <w:kern w:val="0"/>
          <w:lang w:eastAsia="en-GB"/>
          <w14:ligatures w14:val="none"/>
        </w:rPr>
        <w:lastRenderedPageBreak/>
        <w:t xml:space="preserve">Customers describe the Apple ecosystem as being “seamless”, “intuitive” and “safe”. The integration of iMessage, </w:t>
      </w:r>
      <w:r w:rsidR="001B5AEE" w:rsidRPr="00500B19">
        <w:rPr>
          <w:rFonts w:ascii="Arial" w:eastAsia="Times New Roman" w:hAnsi="Arial" w:cs="Arial"/>
          <w:kern w:val="0"/>
          <w:lang w:eastAsia="en-GB"/>
          <w14:ligatures w14:val="none"/>
        </w:rPr>
        <w:t>Airdrop</w:t>
      </w:r>
      <w:r w:rsidRPr="00500B19">
        <w:rPr>
          <w:rFonts w:ascii="Arial" w:eastAsia="Times New Roman" w:hAnsi="Arial" w:cs="Arial"/>
          <w:kern w:val="0"/>
          <w:lang w:eastAsia="en-GB"/>
          <w14:ligatures w14:val="none"/>
        </w:rPr>
        <w:t xml:space="preserve">, and iCloud results in the creation of a walled </w:t>
      </w:r>
      <w:r w:rsidR="00765FDF" w:rsidRPr="00500B19">
        <w:rPr>
          <w:rFonts w:ascii="Arial" w:eastAsia="Times New Roman" w:hAnsi="Arial" w:cs="Arial"/>
          <w:kern w:val="0"/>
          <w:lang w:eastAsia="en-GB"/>
          <w14:ligatures w14:val="none"/>
        </w:rPr>
        <w:t>garden. We</w:t>
      </w:r>
      <w:r w:rsidRPr="00500B19">
        <w:rPr>
          <w:rFonts w:ascii="Arial" w:eastAsia="Times New Roman" w:hAnsi="Arial" w:cs="Arial"/>
          <w:kern w:val="0"/>
          <w:lang w:eastAsia="en-GB"/>
          <w14:ligatures w14:val="none"/>
        </w:rPr>
        <w:t xml:space="preserve"> must not underestimate the qualitative impact of iMessage – it acts like a social anchor. Western market users will always face social friction in moving outside Apple’s ecosystem, such as the inability to share family albums, or to be ‘hidden’ from group iMessage features.</w:t>
      </w:r>
    </w:p>
    <w:p w14:paraId="3F7F3AFF" w14:textId="0F9CF6F9" w:rsidR="002018C8" w:rsidRDefault="00500B19" w:rsidP="002018C8">
      <w:pPr>
        <w:spacing w:after="100" w:afterAutospacing="1" w:line="276" w:lineRule="auto"/>
        <w:rPr>
          <w:rFonts w:ascii="Arial" w:eastAsia="Times New Roman" w:hAnsi="Arial" w:cs="Arial"/>
          <w:kern w:val="0"/>
          <w:lang w:eastAsia="en-GB"/>
          <w14:ligatures w14:val="none"/>
        </w:rPr>
      </w:pPr>
      <w:r w:rsidRPr="00500B19">
        <w:rPr>
          <w:rFonts w:ascii="Arial" w:eastAsia="Times New Roman" w:hAnsi="Arial" w:cs="Arial"/>
          <w:kern w:val="0"/>
          <w:lang w:eastAsia="en-GB"/>
          <w14:ligatures w14:val="none"/>
        </w:rPr>
        <w:t>The net switching costs are thus very emotional and socially punishing. Samsung employs the Android technology, which advocates an “open ecosystem” approach, in stark contrast. Qualitative investigation shows that this philosophy of open ecosystems is a key pillar of the brand image of Samsung (Hu et al., 2025</w:t>
      </w:r>
      <w:r w:rsidR="005B5E80" w:rsidRPr="00500B19">
        <w:rPr>
          <w:rFonts w:ascii="Arial" w:eastAsia="Times New Roman" w:hAnsi="Arial" w:cs="Arial"/>
          <w:kern w:val="0"/>
          <w:lang w:eastAsia="en-GB"/>
          <w14:ligatures w14:val="none"/>
        </w:rPr>
        <w:t>). But</w:t>
      </w:r>
      <w:r w:rsidRPr="00500B19">
        <w:rPr>
          <w:rFonts w:ascii="Arial" w:eastAsia="Times New Roman" w:hAnsi="Arial" w:cs="Arial"/>
          <w:kern w:val="0"/>
          <w:lang w:eastAsia="en-GB"/>
          <w14:ligatures w14:val="none"/>
        </w:rPr>
        <w:t xml:space="preserve"> Samsung faces a unique risk </w:t>
      </w:r>
      <w:proofErr w:type="gramStart"/>
      <w:r w:rsidRPr="00500B19">
        <w:rPr>
          <w:rFonts w:ascii="Arial" w:eastAsia="Times New Roman" w:hAnsi="Arial" w:cs="Arial"/>
          <w:kern w:val="0"/>
          <w:lang w:eastAsia="en-GB"/>
          <w14:ligatures w14:val="none"/>
        </w:rPr>
        <w:t>as a result of</w:t>
      </w:r>
      <w:proofErr w:type="gramEnd"/>
      <w:r w:rsidRPr="00500B19">
        <w:rPr>
          <w:rFonts w:ascii="Arial" w:eastAsia="Times New Roman" w:hAnsi="Arial" w:cs="Arial"/>
          <w:kern w:val="0"/>
          <w:lang w:eastAsia="en-GB"/>
          <w14:ligatures w14:val="none"/>
        </w:rPr>
        <w:t xml:space="preserve"> its open approach. The same core operating system codes used by Samsung products are those of other companies (Google Pixel, OnePlus, etc.) As a result, procedural switching costs are quite trivial (</w:t>
      </w:r>
      <w:r w:rsidR="00E6493D">
        <w:rPr>
          <w:rFonts w:ascii="Arial" w:eastAsia="Times New Roman" w:hAnsi="Arial" w:cs="Arial"/>
          <w:kern w:val="0"/>
          <w:lang w:eastAsia="en-GB"/>
          <w14:ligatures w14:val="none"/>
        </w:rPr>
        <w:t>Barbosa et al., 2021)</w:t>
      </w:r>
      <w:r w:rsidRPr="00500B19">
        <w:rPr>
          <w:rFonts w:ascii="Arial" w:eastAsia="Times New Roman" w:hAnsi="Arial" w:cs="Arial"/>
          <w:kern w:val="0"/>
          <w:lang w:eastAsia="en-GB"/>
          <w14:ligatures w14:val="none"/>
        </w:rPr>
        <w:t xml:space="preserve">. </w:t>
      </w:r>
    </w:p>
    <w:p w14:paraId="360CC06C" w14:textId="6D6787B1" w:rsidR="00500B19" w:rsidRDefault="00500B19" w:rsidP="002018C8">
      <w:pPr>
        <w:spacing w:after="100" w:afterAutospacing="1" w:line="276" w:lineRule="auto"/>
        <w:rPr>
          <w:rFonts w:ascii="Arial" w:eastAsia="Times New Roman" w:hAnsi="Arial" w:cs="Arial"/>
          <w:kern w:val="0"/>
          <w:lang w:eastAsia="en-GB"/>
          <w14:ligatures w14:val="none"/>
        </w:rPr>
      </w:pPr>
      <w:r w:rsidRPr="00500B19">
        <w:rPr>
          <w:rFonts w:ascii="Arial" w:eastAsia="Times New Roman" w:hAnsi="Arial" w:cs="Arial"/>
          <w:kern w:val="0"/>
          <w:lang w:eastAsia="en-GB"/>
          <w14:ligatures w14:val="none"/>
        </w:rPr>
        <w:t>For instance, a Samsung user can easily acquire a Google Pixel which is arguably a better phone without having to use a new operating system. Samsung does not have as much ecosystem lock-in as Apple. Thus, they need to keep earning loyalty through hardware, price, and functional trust (</w:t>
      </w:r>
      <w:r w:rsidR="007E3628" w:rsidRPr="007E3628">
        <w:rPr>
          <w:rFonts w:ascii="Arial" w:eastAsia="Times New Roman" w:hAnsi="Arial" w:cs="Arial"/>
          <w:kern w:val="0"/>
          <w:lang w:eastAsia="en-GB"/>
          <w14:ligatures w14:val="none"/>
        </w:rPr>
        <w:t>Kumari, 2026</w:t>
      </w:r>
      <w:r w:rsidRPr="00500B19">
        <w:rPr>
          <w:rFonts w:ascii="Arial" w:eastAsia="Times New Roman" w:hAnsi="Arial" w:cs="Arial"/>
          <w:kern w:val="0"/>
          <w:lang w:eastAsia="en-GB"/>
          <w14:ligatures w14:val="none"/>
        </w:rPr>
        <w:t xml:space="preserve">). This major finding was found in the qualitative literature. Apple's brand image shows social and structural friction. The image of the Samsung brand depends on continuing functional persuasion </w:t>
      </w:r>
      <w:r w:rsidR="00E6493D">
        <w:rPr>
          <w:rFonts w:ascii="Arial" w:eastAsia="Times New Roman" w:hAnsi="Arial" w:cs="Arial"/>
          <w:kern w:val="0"/>
          <w:lang w:eastAsia="en-GB"/>
          <w14:ligatures w14:val="none"/>
        </w:rPr>
        <w:t>(Barbosa et al., 2021</w:t>
      </w:r>
      <w:r w:rsidRPr="00500B19">
        <w:rPr>
          <w:rFonts w:ascii="Arial" w:eastAsia="Times New Roman" w:hAnsi="Arial" w:cs="Arial"/>
          <w:kern w:val="0"/>
          <w:lang w:eastAsia="en-GB"/>
          <w14:ligatures w14:val="none"/>
        </w:rPr>
        <w:t>).</w:t>
      </w:r>
    </w:p>
    <w:p w14:paraId="5D3A607F" w14:textId="6FF8C790" w:rsidR="00DD198E" w:rsidRPr="002F7515" w:rsidRDefault="00DD198E" w:rsidP="00500B19">
      <w:pPr>
        <w:pStyle w:val="Heading2"/>
        <w:spacing w:line="276" w:lineRule="auto"/>
        <w:rPr>
          <w:rFonts w:ascii="Arial" w:hAnsi="Arial" w:cs="Arial"/>
          <w:lang w:eastAsia="en-GB"/>
        </w:rPr>
      </w:pPr>
      <w:bookmarkStart w:id="84" w:name="_Toc231494308"/>
      <w:bookmarkStart w:id="85" w:name="_Toc231649795"/>
      <w:r w:rsidRPr="002F7515">
        <w:rPr>
          <w:rFonts w:ascii="Arial" w:hAnsi="Arial" w:cs="Arial"/>
        </w:rPr>
        <w:t>2.8 Cross-Cultural Nuances in Brand Perception</w:t>
      </w:r>
      <w:bookmarkEnd w:id="83"/>
      <w:bookmarkEnd w:id="84"/>
      <w:bookmarkEnd w:id="85"/>
    </w:p>
    <w:p w14:paraId="69FE1D2D" w14:textId="348F3DDE" w:rsidR="006B1083" w:rsidRDefault="006B1083" w:rsidP="002F7515">
      <w:pPr>
        <w:spacing w:after="100" w:afterAutospacing="1" w:line="276" w:lineRule="auto"/>
        <w:rPr>
          <w:rFonts w:ascii="Arial" w:eastAsia="Times New Roman" w:hAnsi="Arial" w:cs="Arial"/>
          <w:kern w:val="0"/>
          <w:lang w:eastAsia="en-GB"/>
          <w14:ligatures w14:val="none"/>
        </w:rPr>
      </w:pPr>
      <w:r w:rsidRPr="006B1083">
        <w:rPr>
          <w:rFonts w:ascii="Arial" w:eastAsia="Times New Roman" w:hAnsi="Arial" w:cs="Arial"/>
          <w:kern w:val="0"/>
          <w:lang w:eastAsia="en-GB"/>
          <w14:ligatures w14:val="none"/>
        </w:rPr>
        <w:t xml:space="preserve">Classic literature on CBBE and Emotional Loyalty suffers from use of a generic and homogenised market type. To grasp the messages within qualitative stories, we must look at how branding may or may not work in very specific contexts. Cultural beliefs and predispositions provide consumers with reference frameworks for the interpretation of meaning of brand communications and imagery </w:t>
      </w:r>
      <w:r w:rsidR="00E6493D">
        <w:rPr>
          <w:rFonts w:ascii="Arial" w:eastAsia="Times New Roman" w:hAnsi="Arial" w:cs="Arial"/>
          <w:kern w:val="0"/>
          <w:lang w:eastAsia="en-GB"/>
          <w14:ligatures w14:val="none"/>
        </w:rPr>
        <w:t>(Guzzo et al., 2024</w:t>
      </w:r>
      <w:r w:rsidRPr="006B1083">
        <w:rPr>
          <w:rFonts w:ascii="Arial" w:eastAsia="Times New Roman" w:hAnsi="Arial" w:cs="Arial"/>
          <w:kern w:val="0"/>
          <w:lang w:eastAsia="en-GB"/>
          <w14:ligatures w14:val="none"/>
        </w:rPr>
        <w:t xml:space="preserve">). Branding on a global scale necessitates the localization of culture. A brand cannot do the same business operated in </w:t>
      </w:r>
      <w:r w:rsidR="005B5E80" w:rsidRPr="006B1083">
        <w:rPr>
          <w:rFonts w:ascii="Arial" w:eastAsia="Times New Roman" w:hAnsi="Arial" w:cs="Arial"/>
          <w:kern w:val="0"/>
          <w:lang w:eastAsia="en-GB"/>
          <w14:ligatures w14:val="none"/>
        </w:rPr>
        <w:t>two</w:t>
      </w:r>
      <w:r w:rsidRPr="006B1083">
        <w:rPr>
          <w:rFonts w:ascii="Arial" w:eastAsia="Times New Roman" w:hAnsi="Arial" w:cs="Arial"/>
          <w:kern w:val="0"/>
          <w:lang w:eastAsia="en-GB"/>
          <w14:ligatures w14:val="none"/>
        </w:rPr>
        <w:t xml:space="preserve"> halves of the world. Cases in point are the western individualistic markets of united states and </w:t>
      </w:r>
      <w:r w:rsidR="005B5E80" w:rsidRPr="006B1083">
        <w:rPr>
          <w:rFonts w:ascii="Arial" w:eastAsia="Times New Roman" w:hAnsi="Arial" w:cs="Arial"/>
          <w:kern w:val="0"/>
          <w:lang w:eastAsia="en-GB"/>
          <w14:ligatures w14:val="none"/>
        </w:rPr>
        <w:t>United Kingdom</w:t>
      </w:r>
      <w:r w:rsidRPr="006B1083">
        <w:rPr>
          <w:rFonts w:ascii="Arial" w:eastAsia="Times New Roman" w:hAnsi="Arial" w:cs="Arial"/>
          <w:kern w:val="0"/>
          <w:lang w:eastAsia="en-GB"/>
          <w14:ligatures w14:val="none"/>
        </w:rPr>
        <w:t xml:space="preserve"> versus the collectivist, emerging market of India.</w:t>
      </w:r>
    </w:p>
    <w:p w14:paraId="61B1F1A8" w14:textId="77777777" w:rsidR="0027554C" w:rsidRDefault="0027554C">
      <w:pPr>
        <w:pStyle w:val="Heading3"/>
        <w:rPr>
          <w:rFonts w:cstheme="minorBidi"/>
          <w:lang w:eastAsia="en-GB"/>
        </w:rPr>
      </w:pPr>
      <w:bookmarkStart w:id="86" w:name="_Toc231494309"/>
      <w:bookmarkStart w:id="87" w:name="_Toc231649796"/>
      <w:r>
        <w:rPr>
          <w:rFonts w:ascii="Arial" w:hAnsi="Arial" w:cs="Arial"/>
        </w:rPr>
        <w:t>2.8.1 Western Markets (US &amp; UK): Individualism and Privacy</w:t>
      </w:r>
      <w:bookmarkEnd w:id="86"/>
      <w:bookmarkEnd w:id="87"/>
    </w:p>
    <w:p w14:paraId="01F747F6" w14:textId="57E339F7" w:rsidR="006B1083" w:rsidRPr="006B1083" w:rsidRDefault="006B1083" w:rsidP="006B1083">
      <w:pPr>
        <w:spacing w:after="100" w:afterAutospacing="1" w:line="276" w:lineRule="auto"/>
        <w:rPr>
          <w:rFonts w:ascii="Arial" w:eastAsia="Times New Roman" w:hAnsi="Arial" w:cs="Arial"/>
          <w:kern w:val="0"/>
          <w:lang w:eastAsia="en-GB"/>
          <w14:ligatures w14:val="none"/>
        </w:rPr>
      </w:pPr>
      <w:r w:rsidRPr="006B1083">
        <w:rPr>
          <w:rFonts w:ascii="Arial" w:eastAsia="Times New Roman" w:hAnsi="Arial" w:cs="Arial"/>
          <w:kern w:val="0"/>
          <w:lang w:eastAsia="en-GB"/>
          <w14:ligatures w14:val="none"/>
        </w:rPr>
        <w:t xml:space="preserve">According to </w:t>
      </w:r>
      <w:r w:rsidR="007E3628">
        <w:rPr>
          <w:rFonts w:ascii="Arial" w:eastAsia="Times New Roman" w:hAnsi="Arial" w:cs="Arial"/>
          <w:kern w:val="0"/>
          <w:lang w:eastAsia="en-GB"/>
          <w14:ligatures w14:val="none"/>
        </w:rPr>
        <w:t>(</w:t>
      </w:r>
      <w:r w:rsidRPr="006B1083">
        <w:rPr>
          <w:rFonts w:ascii="Arial" w:eastAsia="Times New Roman" w:hAnsi="Arial" w:cs="Arial"/>
          <w:kern w:val="0"/>
          <w:lang w:eastAsia="en-GB"/>
          <w14:ligatures w14:val="none"/>
        </w:rPr>
        <w:t xml:space="preserve">Diallo et al. 2020), emotional branding literature appeals to the consumer’s need for self-expression, autonomy, and preservation of unique identity in the individualistic consumer of the West. In essence, the US and UK customers prefer brands that elevate the consumer’s status in front of the crowd above others. </w:t>
      </w:r>
    </w:p>
    <w:p w14:paraId="0E8D1DC1" w14:textId="774C763D" w:rsidR="006B1083" w:rsidRDefault="006B1083" w:rsidP="006B1083">
      <w:pPr>
        <w:spacing w:after="100" w:afterAutospacing="1" w:line="276" w:lineRule="auto"/>
        <w:rPr>
          <w:rFonts w:ascii="Arial" w:eastAsia="Times New Roman" w:hAnsi="Arial" w:cs="Arial"/>
          <w:kern w:val="0"/>
          <w:lang w:eastAsia="en-GB"/>
          <w14:ligatures w14:val="none"/>
        </w:rPr>
      </w:pPr>
      <w:r w:rsidRPr="006B1083">
        <w:rPr>
          <w:rFonts w:ascii="Arial" w:eastAsia="Times New Roman" w:hAnsi="Arial" w:cs="Arial"/>
          <w:kern w:val="0"/>
          <w:lang w:eastAsia="en-GB"/>
          <w14:ligatures w14:val="none"/>
        </w:rPr>
        <w:t xml:space="preserve">It is in this context that Apple’s brand image is articulated predominantly in terms of empowerment and </w:t>
      </w:r>
      <w:r w:rsidR="007E3628" w:rsidRPr="006B1083">
        <w:rPr>
          <w:rFonts w:ascii="Arial" w:eastAsia="Times New Roman" w:hAnsi="Arial" w:cs="Arial"/>
          <w:kern w:val="0"/>
          <w:lang w:eastAsia="en-GB"/>
          <w14:ligatures w14:val="none"/>
        </w:rPr>
        <w:t>haven</w:t>
      </w:r>
      <w:r w:rsidRPr="006B1083">
        <w:rPr>
          <w:rFonts w:ascii="Arial" w:eastAsia="Times New Roman" w:hAnsi="Arial" w:cs="Arial"/>
          <w:kern w:val="0"/>
          <w:lang w:eastAsia="en-GB"/>
          <w14:ligatures w14:val="none"/>
        </w:rPr>
        <w:t xml:space="preserve">. A qualitative analysis of Western user sentiments </w:t>
      </w:r>
      <w:r w:rsidRPr="006B1083">
        <w:rPr>
          <w:rFonts w:ascii="Arial" w:eastAsia="Times New Roman" w:hAnsi="Arial" w:cs="Arial"/>
          <w:kern w:val="0"/>
          <w:lang w:eastAsia="en-GB"/>
          <w14:ligatures w14:val="none"/>
        </w:rPr>
        <w:lastRenderedPageBreak/>
        <w:t>indicates that the themes of “privacy” and “security” emerge as the two foremost emotional drivers of loyalty (</w:t>
      </w:r>
      <w:r w:rsidR="00E6493D">
        <w:rPr>
          <w:rFonts w:ascii="Arial" w:eastAsia="Times New Roman" w:hAnsi="Arial" w:cs="Arial"/>
          <w:kern w:val="0"/>
          <w:lang w:eastAsia="en-GB"/>
          <w14:ligatures w14:val="none"/>
        </w:rPr>
        <w:t>Platt, 2019</w:t>
      </w:r>
      <w:r w:rsidRPr="006B1083">
        <w:rPr>
          <w:rFonts w:ascii="Arial" w:eastAsia="Times New Roman" w:hAnsi="Arial" w:cs="Arial"/>
          <w:kern w:val="0"/>
          <w:lang w:eastAsia="en-GB"/>
          <w14:ligatures w14:val="none"/>
        </w:rPr>
        <w:t>). Consequently, Apple’s storyline matches easily with Western cultural values which prioritize the defence of individual rights. Thus, loyalty in the UK and US is often private internalized commitment. Samsung attracts Western customers by telling them they can customize your phone and make it as versatile as possible. Many Samsung users in the West claim they are loyal to the brand because they can customize their devices to meet their highly specific and individual needs.</w:t>
      </w:r>
    </w:p>
    <w:p w14:paraId="4BC13449" w14:textId="77777777" w:rsidR="0027554C" w:rsidRDefault="0027554C">
      <w:pPr>
        <w:pStyle w:val="Heading3"/>
        <w:rPr>
          <w:rFonts w:cstheme="minorBidi"/>
          <w:lang w:eastAsia="en-GB"/>
        </w:rPr>
      </w:pPr>
      <w:bookmarkStart w:id="88" w:name="_Toc231494310"/>
      <w:bookmarkStart w:id="89" w:name="_Toc231649797"/>
      <w:r>
        <w:rPr>
          <w:rFonts w:ascii="Arial" w:hAnsi="Arial" w:cs="Arial"/>
        </w:rPr>
        <w:t>2.8.2 Emerging Markets (India): Collectivism and Aspirational Signalling</w:t>
      </w:r>
      <w:bookmarkEnd w:id="88"/>
      <w:bookmarkEnd w:id="89"/>
    </w:p>
    <w:p w14:paraId="2B3F3C77" w14:textId="41BD3A45" w:rsidR="006B1083" w:rsidRPr="006B1083" w:rsidRDefault="006B1083" w:rsidP="006B1083">
      <w:pPr>
        <w:spacing w:after="100" w:afterAutospacing="1" w:line="276" w:lineRule="auto"/>
        <w:rPr>
          <w:rFonts w:ascii="Arial" w:eastAsia="Times New Roman" w:hAnsi="Arial" w:cs="Arial"/>
          <w:kern w:val="0"/>
          <w:lang w:eastAsia="en-GB"/>
          <w14:ligatures w14:val="none"/>
        </w:rPr>
      </w:pPr>
      <w:r w:rsidRPr="006B1083">
        <w:rPr>
          <w:rFonts w:ascii="Arial" w:eastAsia="Times New Roman" w:hAnsi="Arial" w:cs="Arial"/>
          <w:kern w:val="0"/>
          <w:lang w:eastAsia="en-GB"/>
          <w14:ligatures w14:val="none"/>
        </w:rPr>
        <w:t>Although India and Western Countries are similar at brand image level in terms of importance, analysis of consumer perspective shows vast divergence at the level of fundamental emotional drivers of Brand Loyalty. To systematically grasp these cultural differences, Geert Hofstede's Cultural Dimensions Theory has been utilized. In more detail Individualism versus Collectivism (IDV). Hofstede defines individualistic societies (e.g. US and UK) as “loose-knit frameworks in a society where people are expected to take care only of themselves and of their immediate families only.  Collectivism refers to cultures where individuals are integrated into strong, cohesive in-groups.</w:t>
      </w:r>
      <w:r w:rsidR="002D1DE9">
        <w:rPr>
          <w:rFonts w:ascii="Arial" w:eastAsia="Times New Roman" w:hAnsi="Arial" w:cs="Arial"/>
          <w:kern w:val="0"/>
          <w:lang w:eastAsia="en-GB"/>
          <w14:ligatures w14:val="none"/>
        </w:rPr>
        <w:t xml:space="preserve"> </w:t>
      </w:r>
      <w:r w:rsidRPr="006B1083">
        <w:rPr>
          <w:rFonts w:ascii="Arial" w:eastAsia="Times New Roman" w:hAnsi="Arial" w:cs="Arial"/>
          <w:kern w:val="0"/>
          <w:lang w:eastAsia="en-GB"/>
          <w14:ligatures w14:val="none"/>
        </w:rPr>
        <w:t>Hofstede’s model, when applied to Brand Image, perfectly explains why western consumers connect with brands that emphasise ‘I’ (personal privacy, individual customisation) while Indian consumers connect with brands that emphasise ‘We’ (social integration, family recommendation, community status).</w:t>
      </w:r>
    </w:p>
    <w:p w14:paraId="66CE8500" w14:textId="761F1580" w:rsidR="006B1083" w:rsidRPr="006B1083" w:rsidRDefault="006B1083" w:rsidP="006B1083">
      <w:pPr>
        <w:spacing w:after="100" w:afterAutospacing="1" w:line="276" w:lineRule="auto"/>
        <w:rPr>
          <w:rFonts w:ascii="Arial" w:eastAsia="Times New Roman" w:hAnsi="Arial" w:cs="Arial"/>
          <w:kern w:val="0"/>
          <w:lang w:eastAsia="en-GB"/>
          <w14:ligatures w14:val="none"/>
        </w:rPr>
      </w:pPr>
      <w:r w:rsidRPr="006B1083">
        <w:rPr>
          <w:rFonts w:ascii="Arial" w:eastAsia="Times New Roman" w:hAnsi="Arial" w:cs="Arial"/>
          <w:kern w:val="0"/>
          <w:lang w:eastAsia="en-GB"/>
          <w14:ligatures w14:val="none"/>
        </w:rPr>
        <w:t>In contrary, India is rapidly emerging market with ingrained collectivist perspective. In collectivistic societies, people strive to maintain social harmony, intimacy with family, group membership and the social worth and face of others.</w:t>
      </w:r>
      <w:r w:rsidR="002D1DE9">
        <w:rPr>
          <w:rFonts w:ascii="Arial" w:eastAsia="Times New Roman" w:hAnsi="Arial" w:cs="Arial"/>
          <w:kern w:val="0"/>
          <w:lang w:eastAsia="en-GB"/>
          <w14:ligatures w14:val="none"/>
        </w:rPr>
        <w:t xml:space="preserve"> </w:t>
      </w:r>
      <w:r w:rsidRPr="006B1083">
        <w:rPr>
          <w:rFonts w:ascii="Arial" w:eastAsia="Times New Roman" w:hAnsi="Arial" w:cs="Arial"/>
          <w:kern w:val="0"/>
          <w:lang w:eastAsia="en-GB"/>
          <w14:ligatures w14:val="none"/>
        </w:rPr>
        <w:t>Qualitative Research in India indicates that the motivational factors operating in the eastern world of one’s self-image and the social image one cultivates among the people one interacts differ from the western mechanisms of brand loyalty.</w:t>
      </w:r>
    </w:p>
    <w:p w14:paraId="446214E3" w14:textId="50D69A0B" w:rsidR="006B1083" w:rsidRPr="006B1083" w:rsidRDefault="006B1083" w:rsidP="006B1083">
      <w:pPr>
        <w:spacing w:after="100" w:afterAutospacing="1" w:line="276" w:lineRule="auto"/>
        <w:rPr>
          <w:rFonts w:ascii="Arial" w:eastAsia="Times New Roman" w:hAnsi="Arial" w:cs="Arial"/>
          <w:kern w:val="0"/>
          <w:lang w:eastAsia="en-GB"/>
          <w14:ligatures w14:val="none"/>
        </w:rPr>
      </w:pPr>
      <w:r w:rsidRPr="006B1083">
        <w:rPr>
          <w:rFonts w:ascii="Arial" w:eastAsia="Times New Roman" w:hAnsi="Arial" w:cs="Arial"/>
          <w:kern w:val="0"/>
          <w:lang w:eastAsia="en-GB"/>
          <w14:ligatures w14:val="none"/>
        </w:rPr>
        <w:t>In India, a brand has been adapted from a private empowerment device to a public sign of aspirational distinction. Focus group results indicate that Apple is viewed by Indian consumers as a premium working life and status symbol associated with upward mobility (</w:t>
      </w:r>
      <w:r w:rsidR="00E6493D">
        <w:rPr>
          <w:rFonts w:ascii="Arial" w:eastAsia="Times New Roman" w:hAnsi="Arial" w:cs="Arial"/>
          <w:kern w:val="0"/>
          <w:lang w:eastAsia="en-GB"/>
          <w14:ligatures w14:val="none"/>
        </w:rPr>
        <w:t>Kumari, 2026)</w:t>
      </w:r>
      <w:r w:rsidRPr="006B1083">
        <w:rPr>
          <w:rFonts w:ascii="Arial" w:eastAsia="Times New Roman" w:hAnsi="Arial" w:cs="Arial"/>
          <w:kern w:val="0"/>
          <w:lang w:eastAsia="en-GB"/>
          <w14:ligatures w14:val="none"/>
        </w:rPr>
        <w:t xml:space="preserve">. </w:t>
      </w:r>
      <w:r w:rsidR="005B5E80" w:rsidRPr="006B1083">
        <w:rPr>
          <w:rFonts w:ascii="Arial" w:eastAsia="Times New Roman" w:hAnsi="Arial" w:cs="Arial"/>
          <w:kern w:val="0"/>
          <w:lang w:eastAsia="en-GB"/>
          <w14:ligatures w14:val="none"/>
        </w:rPr>
        <w:t>Thus,</w:t>
      </w:r>
      <w:r w:rsidRPr="006B1083">
        <w:rPr>
          <w:rFonts w:ascii="Arial" w:eastAsia="Times New Roman" w:hAnsi="Arial" w:cs="Arial"/>
          <w:kern w:val="0"/>
          <w:lang w:eastAsia="en-GB"/>
          <w14:ligatures w14:val="none"/>
        </w:rPr>
        <w:t xml:space="preserve"> there is social validation of it. Apple creates an elite community. Thus, consumers are loyal to a brand that serves them. Yet, Samsung embeds itself comfortably into the Indian narrative of mobile choice, making itself an uncomplicated, straightforward and affordable choice fit for all classes. Indian consumers associate Samsung with trustworthiness and community orientation, and its familiar recommendations are well stamped in their minds </w:t>
      </w:r>
      <w:r w:rsidR="00E6493D">
        <w:rPr>
          <w:rFonts w:ascii="Arial" w:eastAsia="Times New Roman" w:hAnsi="Arial" w:cs="Arial"/>
          <w:kern w:val="0"/>
          <w:lang w:eastAsia="en-GB"/>
          <w14:ligatures w14:val="none"/>
        </w:rPr>
        <w:t>(Varshney, 2025</w:t>
      </w:r>
      <w:r w:rsidRPr="006B1083">
        <w:rPr>
          <w:rFonts w:ascii="Arial" w:eastAsia="Times New Roman" w:hAnsi="Arial" w:cs="Arial"/>
          <w:kern w:val="0"/>
          <w:lang w:eastAsia="en-GB"/>
          <w14:ligatures w14:val="none"/>
        </w:rPr>
        <w:t xml:space="preserve">). Samsung generates embedded relational loyalty rather than competing on premium exclusivity. </w:t>
      </w:r>
    </w:p>
    <w:p w14:paraId="01E9B18B" w14:textId="77777777" w:rsidR="006B1083" w:rsidRDefault="006B1083" w:rsidP="006B1083">
      <w:pPr>
        <w:spacing w:after="100" w:afterAutospacing="1" w:line="276" w:lineRule="auto"/>
        <w:rPr>
          <w:rFonts w:ascii="Arial" w:eastAsia="Times New Roman" w:hAnsi="Arial" w:cs="Arial"/>
          <w:kern w:val="0"/>
          <w:lang w:eastAsia="en-GB"/>
          <w14:ligatures w14:val="none"/>
        </w:rPr>
      </w:pPr>
      <w:r w:rsidRPr="006B1083">
        <w:rPr>
          <w:rFonts w:ascii="Arial" w:eastAsia="Times New Roman" w:hAnsi="Arial" w:cs="Arial"/>
          <w:kern w:val="0"/>
          <w:lang w:eastAsia="en-GB"/>
          <w14:ligatures w14:val="none"/>
        </w:rPr>
        <w:lastRenderedPageBreak/>
        <w:t>Samsung and Apple are perfect executors of the emotional value proposition in the context of their respective cultures, while suggesting their critical intelligence.  According to their cultural location and consumption context, they need to have multiple, dynamic and variable value propositions.</w:t>
      </w:r>
    </w:p>
    <w:p w14:paraId="14AE9247" w14:textId="77777777" w:rsidR="0027554C" w:rsidRDefault="0027554C">
      <w:pPr>
        <w:pStyle w:val="Heading3"/>
        <w:rPr>
          <w:rFonts w:cstheme="minorBidi"/>
          <w:lang w:eastAsia="en-GB"/>
        </w:rPr>
      </w:pPr>
      <w:bookmarkStart w:id="90" w:name="_Toc231494311"/>
      <w:bookmarkStart w:id="91" w:name="_Toc231649798"/>
      <w:r>
        <w:rPr>
          <w:rFonts w:ascii="Arial" w:hAnsi="Arial" w:cs="Arial"/>
        </w:rPr>
        <w:t>2.8.3 Power Distance (PDI) and Brand Authority</w:t>
      </w:r>
      <w:bookmarkEnd w:id="90"/>
      <w:bookmarkEnd w:id="91"/>
    </w:p>
    <w:p w14:paraId="574B7A9A" w14:textId="3FA3300C" w:rsidR="006B1083" w:rsidRPr="006B1083" w:rsidRDefault="006B1083" w:rsidP="006B1083">
      <w:pPr>
        <w:spacing w:after="100" w:afterAutospacing="1" w:line="276" w:lineRule="auto"/>
        <w:rPr>
          <w:rFonts w:ascii="Arial" w:eastAsia="Times New Roman" w:hAnsi="Arial" w:cs="Arial"/>
          <w:kern w:val="0"/>
          <w:lang w:eastAsia="en-GB"/>
          <w14:ligatures w14:val="none"/>
        </w:rPr>
      </w:pPr>
      <w:r w:rsidRPr="006B1083">
        <w:rPr>
          <w:rFonts w:ascii="Arial" w:eastAsia="Times New Roman" w:hAnsi="Arial" w:cs="Arial"/>
          <w:kern w:val="0"/>
          <w:lang w:eastAsia="en-GB"/>
          <w14:ligatures w14:val="none"/>
        </w:rPr>
        <w:t>While the individualism-collectivism dimension gives important information about the difference in brand images of the two sets of markets, both dimensions help unpack the qualitative difference. We must apply the power distance dimension in addition to individualism-collectivism. According to Hofstede (2011), power distance refers to the degree which the less-powerful members of the institutions and organizations within a country expect and accept that power is distributed unequally.</w:t>
      </w:r>
    </w:p>
    <w:p w14:paraId="05AB5A2A" w14:textId="77A4E60A" w:rsidR="006B1083" w:rsidRPr="006B1083" w:rsidRDefault="006B1083" w:rsidP="006B1083">
      <w:pPr>
        <w:spacing w:after="100" w:afterAutospacing="1" w:line="276" w:lineRule="auto"/>
        <w:rPr>
          <w:rFonts w:ascii="Arial" w:eastAsia="Times New Roman" w:hAnsi="Arial" w:cs="Arial"/>
          <w:kern w:val="0"/>
          <w:lang w:eastAsia="en-GB"/>
          <w14:ligatures w14:val="none"/>
        </w:rPr>
      </w:pPr>
      <w:r w:rsidRPr="006B1083">
        <w:rPr>
          <w:rFonts w:ascii="Arial" w:eastAsia="Times New Roman" w:hAnsi="Arial" w:cs="Arial"/>
          <w:kern w:val="0"/>
          <w:lang w:eastAsia="en-GB"/>
          <w14:ligatures w14:val="none"/>
        </w:rPr>
        <w:t xml:space="preserve">The nature of United States and United Kingdom culture is one of low Power Distance and favour egalitarianism. As such, it is uncommon for the users of these markets to deploy tech as a means for social class differentiation or hierarchical superiority. In other words, Apple, a luxury brand in many Western countries, has produced limited marketing campaigns that target social class and elite superiority. Indeed, </w:t>
      </w:r>
      <w:r w:rsidR="007E3628">
        <w:rPr>
          <w:rFonts w:ascii="Arial" w:eastAsia="Times New Roman" w:hAnsi="Arial" w:cs="Arial"/>
          <w:kern w:val="0"/>
          <w:lang w:eastAsia="en-GB"/>
          <w14:ligatures w14:val="none"/>
        </w:rPr>
        <w:t>(</w:t>
      </w:r>
      <w:r w:rsidRPr="006B1083">
        <w:rPr>
          <w:rFonts w:ascii="Arial" w:eastAsia="Times New Roman" w:hAnsi="Arial" w:cs="Arial"/>
          <w:kern w:val="0"/>
          <w:lang w:eastAsia="en-GB"/>
          <w14:ligatures w14:val="none"/>
        </w:rPr>
        <w:t>Diallo et al.2020) suggest this use appears quite limited and indirect.  As a result, brands in low PDI cultures foster by “flattening the hierarchy,” making premium, “elite” technology an intuitive extension of the everyday user. The Power Distance Index score is significantly high in the case of India.</w:t>
      </w:r>
    </w:p>
    <w:p w14:paraId="43F3C9E6" w14:textId="4AD099A5" w:rsidR="006B1083" w:rsidRPr="006B1083" w:rsidRDefault="006B1083" w:rsidP="006B1083">
      <w:pPr>
        <w:spacing w:after="100" w:afterAutospacing="1" w:line="276" w:lineRule="auto"/>
        <w:rPr>
          <w:rFonts w:ascii="Arial" w:eastAsia="Times New Roman" w:hAnsi="Arial" w:cs="Arial"/>
          <w:kern w:val="0"/>
          <w:lang w:eastAsia="en-GB"/>
          <w14:ligatures w14:val="none"/>
        </w:rPr>
      </w:pPr>
      <w:r w:rsidRPr="006B1083">
        <w:rPr>
          <w:rFonts w:ascii="Arial" w:eastAsia="Times New Roman" w:hAnsi="Arial" w:cs="Arial"/>
          <w:kern w:val="0"/>
          <w:lang w:eastAsia="en-GB"/>
          <w14:ligatures w14:val="none"/>
        </w:rPr>
        <w:t>India has a socio-cultural acceptance of power inequality meaning that it believes in the legitimacy of top-down authority structures. Consumer behaviour in high PDI countries is mainly aimed at conspicuous consumption to help them navigate and signal their positions within the hierarchical social structure.</w:t>
      </w:r>
    </w:p>
    <w:p w14:paraId="6954C964" w14:textId="37CCD944" w:rsidR="006B1083" w:rsidRDefault="006B1083" w:rsidP="006B1083">
      <w:pPr>
        <w:spacing w:after="100" w:afterAutospacing="1" w:line="276" w:lineRule="auto"/>
        <w:rPr>
          <w:rFonts w:ascii="Arial" w:eastAsia="Times New Roman" w:hAnsi="Arial" w:cs="Arial"/>
          <w:kern w:val="0"/>
          <w:lang w:eastAsia="en-GB"/>
          <w14:ligatures w14:val="none"/>
        </w:rPr>
      </w:pPr>
      <w:r w:rsidRPr="006B1083">
        <w:rPr>
          <w:rFonts w:ascii="Arial" w:eastAsia="Times New Roman" w:hAnsi="Arial" w:cs="Arial"/>
          <w:kern w:val="0"/>
          <w:lang w:eastAsia="en-GB"/>
          <w14:ligatures w14:val="none"/>
        </w:rPr>
        <w:t xml:space="preserve">This framework fully explains the emerging narratives discovered in emerging markets. An individual who gets an apple iPhone is not buying the hardware but buying authority and top tier status </w:t>
      </w:r>
      <w:r w:rsidR="00E6493D">
        <w:rPr>
          <w:rFonts w:ascii="Arial" w:eastAsia="Times New Roman" w:hAnsi="Arial" w:cs="Arial"/>
          <w:kern w:val="0"/>
          <w:lang w:eastAsia="en-GB"/>
          <w14:ligatures w14:val="none"/>
        </w:rPr>
        <w:t>(Kumari, 2026</w:t>
      </w:r>
      <w:r w:rsidRPr="006B1083">
        <w:rPr>
          <w:rFonts w:ascii="Arial" w:eastAsia="Times New Roman" w:hAnsi="Arial" w:cs="Arial"/>
          <w:kern w:val="0"/>
          <w:lang w:eastAsia="en-GB"/>
          <w14:ligatures w14:val="none"/>
        </w:rPr>
        <w:t xml:space="preserve">). Apple’s brand Power Distance in India is high as the </w:t>
      </w:r>
      <w:r w:rsidR="001B5AEE" w:rsidRPr="006B1083">
        <w:rPr>
          <w:rFonts w:ascii="Arial" w:eastAsia="Times New Roman" w:hAnsi="Arial" w:cs="Arial"/>
          <w:kern w:val="0"/>
          <w:lang w:eastAsia="en-GB"/>
          <w14:ligatures w14:val="none"/>
        </w:rPr>
        <w:t>behaviour</w:t>
      </w:r>
      <w:r w:rsidRPr="006B1083">
        <w:rPr>
          <w:rFonts w:ascii="Arial" w:eastAsia="Times New Roman" w:hAnsi="Arial" w:cs="Arial"/>
          <w:kern w:val="0"/>
          <w:lang w:eastAsia="en-GB"/>
          <w14:ligatures w14:val="none"/>
        </w:rPr>
        <w:t xml:space="preserve"> of status quo is informative, i.e., the brand is placed at the top of the hierarchical technological level. In a high PDI context, Samsung creates “relational authority” via generational trust, relative comparisons, and parental recommendations (</w:t>
      </w:r>
      <w:r w:rsidR="007E3628">
        <w:rPr>
          <w:rFonts w:ascii="Arial" w:eastAsia="Times New Roman" w:hAnsi="Arial" w:cs="Arial"/>
          <w:kern w:val="0"/>
          <w:lang w:eastAsia="en-GB"/>
          <w14:ligatures w14:val="none"/>
        </w:rPr>
        <w:t>Kumari</w:t>
      </w:r>
      <w:r w:rsidRPr="006B1083">
        <w:rPr>
          <w:rFonts w:ascii="Arial" w:eastAsia="Times New Roman" w:hAnsi="Arial" w:cs="Arial"/>
          <w:kern w:val="0"/>
          <w:lang w:eastAsia="en-GB"/>
          <w14:ligatures w14:val="none"/>
        </w:rPr>
        <w:t>, 2026). In this way, it established a credibility as a standard of domination for the majorities.</w:t>
      </w:r>
    </w:p>
    <w:p w14:paraId="3A24CEAE" w14:textId="77777777" w:rsidR="0027554C" w:rsidRDefault="0027554C">
      <w:pPr>
        <w:pStyle w:val="Heading3"/>
        <w:rPr>
          <w:rFonts w:cstheme="minorBidi"/>
          <w:lang w:eastAsia="en-GB"/>
        </w:rPr>
      </w:pPr>
      <w:bookmarkStart w:id="92" w:name="_Toc231494312"/>
      <w:bookmarkStart w:id="93" w:name="_Toc231649799"/>
      <w:r>
        <w:rPr>
          <w:rFonts w:ascii="Arial" w:hAnsi="Arial" w:cs="Arial"/>
        </w:rPr>
        <w:t>2.8.4 Uncertainty Avoidance (UAI) and Ecosystem Security</w:t>
      </w:r>
      <w:bookmarkEnd w:id="92"/>
      <w:bookmarkEnd w:id="93"/>
    </w:p>
    <w:p w14:paraId="0D5D07D5" w14:textId="5DE7C567" w:rsidR="00DE54B0" w:rsidRDefault="00DE54B0" w:rsidP="00DE54B0">
      <w:pPr>
        <w:spacing w:after="100" w:afterAutospacing="1" w:line="276" w:lineRule="auto"/>
        <w:rPr>
          <w:rFonts w:ascii="Arial" w:eastAsia="Times New Roman" w:hAnsi="Arial" w:cs="Arial"/>
          <w:kern w:val="0"/>
          <w:lang w:eastAsia="en-GB"/>
          <w14:ligatures w14:val="none"/>
        </w:rPr>
      </w:pPr>
      <w:r w:rsidRPr="00DE54B0">
        <w:rPr>
          <w:rFonts w:ascii="Arial" w:eastAsia="Times New Roman" w:hAnsi="Arial" w:cs="Arial"/>
          <w:kern w:val="0"/>
          <w:lang w:eastAsia="en-GB"/>
          <w14:ligatures w14:val="none"/>
        </w:rPr>
        <w:t xml:space="preserve">The last dimension for analysis of smartphone loyalty across cultures is UAI or Uncertainty Avoidance. Hofstede 2011 cultural dimension states that uncertainty avoidance shows how members of a culture feel uncomfortable with uncertainty. The UK and the US do not prefer low or moderate scoring on general Uncertainty Avoidance. Recent qualitative sources, however, maps out a massive spike of </w:t>
      </w:r>
      <w:r w:rsidRPr="00DE54B0">
        <w:rPr>
          <w:rFonts w:ascii="Arial" w:eastAsia="Times New Roman" w:hAnsi="Arial" w:cs="Arial"/>
          <w:kern w:val="0"/>
          <w:lang w:eastAsia="en-GB"/>
          <w14:ligatures w14:val="none"/>
        </w:rPr>
        <w:lastRenderedPageBreak/>
        <w:t xml:space="preserve">contextual uncertainty avoidance about digital privacy and data security. The data breaches, the algorithmic panopticon and loss of digital autonomy </w:t>
      </w:r>
      <w:r w:rsidR="005B5E80" w:rsidRPr="00DE54B0">
        <w:rPr>
          <w:rFonts w:ascii="Arial" w:eastAsia="Times New Roman" w:hAnsi="Arial" w:cs="Arial"/>
          <w:kern w:val="0"/>
          <w:lang w:eastAsia="en-GB"/>
          <w14:ligatures w14:val="none"/>
        </w:rPr>
        <w:t>cause</w:t>
      </w:r>
      <w:r w:rsidRPr="00DE54B0">
        <w:rPr>
          <w:rFonts w:ascii="Arial" w:eastAsia="Times New Roman" w:hAnsi="Arial" w:cs="Arial"/>
          <w:kern w:val="0"/>
          <w:lang w:eastAsia="en-GB"/>
          <w14:ligatures w14:val="none"/>
        </w:rPr>
        <w:t xml:space="preserve"> great anxiety among the Western consumers (</w:t>
      </w:r>
      <w:r w:rsidR="007E3628">
        <w:rPr>
          <w:rFonts w:ascii="Arial" w:eastAsia="Times New Roman" w:hAnsi="Arial" w:cs="Arial"/>
          <w:kern w:val="0"/>
          <w:lang w:eastAsia="en-GB"/>
          <w14:ligatures w14:val="none"/>
        </w:rPr>
        <w:t>Platt 2019</w:t>
      </w:r>
      <w:r w:rsidRPr="00DE54B0">
        <w:rPr>
          <w:rFonts w:ascii="Arial" w:eastAsia="Times New Roman" w:hAnsi="Arial" w:cs="Arial"/>
          <w:kern w:val="0"/>
          <w:lang w:eastAsia="en-GB"/>
          <w14:ligatures w14:val="none"/>
        </w:rPr>
        <w:t xml:space="preserve">). </w:t>
      </w:r>
    </w:p>
    <w:p w14:paraId="22E0C6D2" w14:textId="33F6BFFF" w:rsidR="00DE54B0" w:rsidRPr="00DE54B0" w:rsidRDefault="00DE54B0" w:rsidP="00DE54B0">
      <w:pPr>
        <w:spacing w:after="100" w:afterAutospacing="1" w:line="276" w:lineRule="auto"/>
        <w:rPr>
          <w:rFonts w:ascii="Arial" w:eastAsia="Times New Roman" w:hAnsi="Arial" w:cs="Arial"/>
          <w:kern w:val="0"/>
          <w:lang w:eastAsia="en-GB"/>
          <w14:ligatures w14:val="none"/>
        </w:rPr>
      </w:pPr>
      <w:r w:rsidRPr="00DE54B0">
        <w:rPr>
          <w:rFonts w:ascii="Arial" w:eastAsia="Times New Roman" w:hAnsi="Arial" w:cs="Arial"/>
          <w:kern w:val="0"/>
          <w:lang w:eastAsia="en-GB"/>
          <w14:ligatures w14:val="none"/>
        </w:rPr>
        <w:t xml:space="preserve">Apple used our fears about digital security to present itself as the extremely secure brand. The corporate buffer to uncertainty avoidance is nothing but a Walled Garden ecosystem. Due to controlling both hardware and software, Apple offers a highly structured, predictable and safe digital environment to the western people. Apple’s qualitative loyalty proposition in the West is primarily underpinned by the psychological reassurance of not facing digital uncertainty (CMA, 2022).  In contrast, Galaxy’s Android ecosystem has ambiguity built into its very DNA. Being </w:t>
      </w:r>
      <w:r w:rsidR="005B5E80" w:rsidRPr="00DE54B0">
        <w:rPr>
          <w:rFonts w:ascii="Arial" w:eastAsia="Times New Roman" w:hAnsi="Arial" w:cs="Arial"/>
          <w:kern w:val="0"/>
          <w:lang w:eastAsia="en-GB"/>
          <w14:ligatures w14:val="none"/>
        </w:rPr>
        <w:t>open source</w:t>
      </w:r>
      <w:r w:rsidRPr="00DE54B0">
        <w:rPr>
          <w:rFonts w:ascii="Arial" w:eastAsia="Times New Roman" w:hAnsi="Arial" w:cs="Arial"/>
          <w:kern w:val="0"/>
          <w:lang w:eastAsia="en-GB"/>
          <w14:ligatures w14:val="none"/>
        </w:rPr>
        <w:t>, it encourages third-party applications to sideload, customising interfaces deeply and integrating with other hardware ecosystems.</w:t>
      </w:r>
    </w:p>
    <w:p w14:paraId="3BAE5B23" w14:textId="65445301" w:rsidR="00046C98" w:rsidRPr="002F7515" w:rsidRDefault="00046C98" w:rsidP="00DE54B0">
      <w:pPr>
        <w:spacing w:after="100" w:afterAutospacing="1" w:line="276" w:lineRule="auto"/>
        <w:jc w:val="center"/>
        <w:rPr>
          <w:rFonts w:ascii="Arial" w:eastAsia="Times New Roman" w:hAnsi="Arial" w:cs="Arial"/>
          <w:kern w:val="0"/>
          <w:lang w:eastAsia="en-GB"/>
          <w14:ligatures w14:val="none"/>
        </w:rPr>
      </w:pPr>
      <w:r w:rsidRPr="002F7515">
        <w:rPr>
          <w:rFonts w:ascii="Arial" w:eastAsia="Times New Roman" w:hAnsi="Arial" w:cs="Arial"/>
          <w:noProof/>
          <w:kern w:val="0"/>
          <w:lang w:eastAsia="en-GB"/>
        </w:rPr>
        <w:drawing>
          <wp:inline distT="0" distB="0" distL="0" distR="0" wp14:anchorId="448623AF" wp14:editId="5FB38CF0">
            <wp:extent cx="4635374" cy="2806065"/>
            <wp:effectExtent l="0" t="0" r="0" b="0"/>
            <wp:docPr id="9183741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8374121" name="Picture 918374121"/>
                    <pic:cNvPicPr/>
                  </pic:nvPicPr>
                  <pic:blipFill>
                    <a:blip r:embed="rId9">
                      <a:extLst>
                        <a:ext uri="{28A0092B-C50C-407E-A947-70E740481C1C}">
                          <a14:useLocalDpi xmlns:a14="http://schemas.microsoft.com/office/drawing/2010/main" val="0"/>
                        </a:ext>
                      </a:extLst>
                    </a:blip>
                    <a:stretch>
                      <a:fillRect/>
                    </a:stretch>
                  </pic:blipFill>
                  <pic:spPr>
                    <a:xfrm>
                      <a:off x="0" y="0"/>
                      <a:ext cx="4655719" cy="2818381"/>
                    </a:xfrm>
                    <a:prstGeom prst="rect">
                      <a:avLst/>
                    </a:prstGeom>
                  </pic:spPr>
                </pic:pic>
              </a:graphicData>
            </a:graphic>
          </wp:inline>
        </w:drawing>
      </w:r>
    </w:p>
    <w:p w14:paraId="0DC44B67" w14:textId="77777777" w:rsidR="001B5AEE" w:rsidRDefault="001B5AEE">
      <w:pPr>
        <w:jc w:val="center"/>
        <w:rPr>
          <w:lang w:eastAsia="en-GB"/>
        </w:rPr>
      </w:pPr>
      <w:bookmarkStart w:id="94" w:name="Toc231038213"/>
      <w:bookmarkStart w:id="95" w:name="_Toc231038213"/>
      <w:bookmarkEnd w:id="94"/>
      <w:r>
        <w:rPr>
          <w:b/>
          <w:bCs/>
          <w:i/>
          <w:iCs/>
        </w:rPr>
        <w:t>Figure 1. Hofstede’s Cultural Dimensions Comparison (Hofstede, 2011)</w:t>
      </w:r>
    </w:p>
    <w:p w14:paraId="6437B724" w14:textId="77777777" w:rsidR="002018C8" w:rsidRDefault="002018C8" w:rsidP="002018C8">
      <w:pPr>
        <w:spacing w:after="100" w:afterAutospacing="1" w:line="276" w:lineRule="auto"/>
        <w:rPr>
          <w:rFonts w:ascii="Arial" w:eastAsia="Times New Roman" w:hAnsi="Arial" w:cs="Arial"/>
          <w:kern w:val="0"/>
          <w:lang w:eastAsia="en-GB"/>
          <w14:ligatures w14:val="none"/>
        </w:rPr>
      </w:pPr>
      <w:r w:rsidRPr="00DE54B0">
        <w:rPr>
          <w:rFonts w:ascii="Arial" w:eastAsia="Times New Roman" w:hAnsi="Arial" w:cs="Arial"/>
          <w:kern w:val="0"/>
          <w:lang w:eastAsia="en-GB"/>
          <w14:ligatures w14:val="none"/>
        </w:rPr>
        <w:t>A brand image of Samsung will appeal to the consumer if they are comfortable with uncertainty and confidence in a variety of technologies instead of discipline and order (Hu et al., 2025). Nonetheless, this necessitates greater technological literacy and assurance in the hardware itself. Through the lens of Individualism, Power Distance, and Uncertainty avoidance, Apple and Samsung are not just selling phones analyse the Cultural dimensions.</w:t>
      </w:r>
    </w:p>
    <w:p w14:paraId="33AB9491" w14:textId="77777777" w:rsidR="0027554C" w:rsidRDefault="0027554C" w:rsidP="0027554C">
      <w:pPr>
        <w:pStyle w:val="Heading2"/>
        <w:rPr>
          <w:rFonts w:cstheme="minorBidi"/>
          <w:lang w:eastAsia="en-GB"/>
        </w:rPr>
      </w:pPr>
      <w:bookmarkStart w:id="96" w:name="Toc231476338"/>
      <w:bookmarkStart w:id="97" w:name="_Toc231494313"/>
      <w:bookmarkStart w:id="98" w:name="_Toc231649800"/>
      <w:bookmarkStart w:id="99" w:name="_Toc231038214"/>
      <w:r>
        <w:rPr>
          <w:rFonts w:ascii="Arial" w:hAnsi="Arial" w:cs="Arial"/>
        </w:rPr>
        <w:t>2.9 The “Dark Side” of Emotional Branding and Brand Hate</w:t>
      </w:r>
      <w:bookmarkEnd w:id="96"/>
      <w:bookmarkEnd w:id="97"/>
      <w:bookmarkEnd w:id="98"/>
    </w:p>
    <w:p w14:paraId="6C0DD2BA" w14:textId="7CC5A34E" w:rsidR="0027554C" w:rsidRDefault="0027554C">
      <w:pPr>
        <w:rPr>
          <w:lang w:eastAsia="en-GB"/>
        </w:rPr>
      </w:pPr>
      <w:r>
        <w:rPr>
          <w:rFonts w:ascii="Arial" w:hAnsi="Arial" w:cs="Arial"/>
        </w:rPr>
        <w:t>Research on emotional branding often focuses on positive outcomes such as brand love, brand loyalty, and brand evangelism. However, it is also necessary to acknowledge the unintended consequences that may arise from deep emotional bonds. The same forces that create loyalty can also generate strong dislike, and research into “brand hate” is therefore increasing (</w:t>
      </w:r>
      <w:proofErr w:type="spellStart"/>
      <w:r w:rsidR="00DC07BD">
        <w:rPr>
          <w:rFonts w:ascii="Arial" w:hAnsi="Arial" w:cs="Arial"/>
        </w:rPr>
        <w:t>Amenuvor</w:t>
      </w:r>
      <w:proofErr w:type="spellEnd"/>
      <w:r w:rsidR="00DC07BD">
        <w:rPr>
          <w:rFonts w:ascii="Arial" w:hAnsi="Arial" w:cs="Arial"/>
        </w:rPr>
        <w:t xml:space="preserve"> et al., 2025</w:t>
      </w:r>
      <w:r>
        <w:rPr>
          <w:rFonts w:ascii="Arial" w:hAnsi="Arial" w:cs="Arial"/>
        </w:rPr>
        <w:t xml:space="preserve">). When </w:t>
      </w:r>
      <w:r>
        <w:rPr>
          <w:rFonts w:ascii="Arial" w:hAnsi="Arial" w:cs="Arial"/>
        </w:rPr>
        <w:lastRenderedPageBreak/>
        <w:t>consumers become emotionally connected to a brand, their expectations may exceed simple transactional value. If the brand is then perceived to have failed, the response can become intensely emotional. For example, a decline in product quality or a breach of trust may produce particularly negative reactions among consumers who feel psychologically invested in the brand.</w:t>
      </w:r>
    </w:p>
    <w:p w14:paraId="646CC4B2" w14:textId="21E87B94" w:rsidR="0027554C" w:rsidRDefault="001E7F89">
      <w:pPr>
        <w:rPr>
          <w:lang w:eastAsia="en-GB"/>
        </w:rPr>
      </w:pPr>
      <w:r>
        <w:rPr>
          <w:rFonts w:ascii="Arial" w:hAnsi="Arial" w:cs="Arial"/>
        </w:rPr>
        <w:t>The consumers which</w:t>
      </w:r>
      <w:r w:rsidR="0027554C">
        <w:rPr>
          <w:rFonts w:ascii="Arial" w:hAnsi="Arial" w:cs="Arial"/>
        </w:rPr>
        <w:t xml:space="preserve"> </w:t>
      </w:r>
      <w:proofErr w:type="gramStart"/>
      <w:r w:rsidR="0027554C">
        <w:rPr>
          <w:rFonts w:ascii="Arial" w:hAnsi="Arial" w:cs="Arial"/>
        </w:rPr>
        <w:t>feel</w:t>
      </w:r>
      <w:r>
        <w:rPr>
          <w:rFonts w:ascii="Arial" w:hAnsi="Arial" w:cs="Arial"/>
        </w:rPr>
        <w:t>s</w:t>
      </w:r>
      <w:proofErr w:type="gramEnd"/>
      <w:r>
        <w:rPr>
          <w:rFonts w:ascii="Arial" w:hAnsi="Arial" w:cs="Arial"/>
        </w:rPr>
        <w:t xml:space="preserve"> </w:t>
      </w:r>
      <w:r w:rsidR="0027554C">
        <w:rPr>
          <w:rFonts w:ascii="Arial" w:hAnsi="Arial" w:cs="Arial"/>
        </w:rPr>
        <w:t xml:space="preserve">emotionally attached to brands may experience disappointment in </w:t>
      </w:r>
      <w:r>
        <w:rPr>
          <w:rFonts w:ascii="Arial" w:hAnsi="Arial" w:cs="Arial"/>
        </w:rPr>
        <w:t xml:space="preserve">some </w:t>
      </w:r>
      <w:r w:rsidR="0027554C">
        <w:rPr>
          <w:rFonts w:ascii="Arial" w:hAnsi="Arial" w:cs="Arial"/>
        </w:rPr>
        <w:t xml:space="preserve">highly personal terms when those brands fail to meet </w:t>
      </w:r>
      <w:r>
        <w:rPr>
          <w:rFonts w:ascii="Arial" w:hAnsi="Arial" w:cs="Arial"/>
        </w:rPr>
        <w:t xml:space="preserve">their </w:t>
      </w:r>
      <w:r w:rsidR="0027554C">
        <w:rPr>
          <w:rFonts w:ascii="Arial" w:hAnsi="Arial" w:cs="Arial"/>
        </w:rPr>
        <w:t xml:space="preserve">expectations. They may </w:t>
      </w:r>
      <w:r>
        <w:rPr>
          <w:rFonts w:ascii="Arial" w:hAnsi="Arial" w:cs="Arial"/>
        </w:rPr>
        <w:t>figure out</w:t>
      </w:r>
      <w:r w:rsidR="0027554C">
        <w:rPr>
          <w:rFonts w:ascii="Arial" w:hAnsi="Arial" w:cs="Arial"/>
        </w:rPr>
        <w:t xml:space="preserve"> such failure as a breach of identity or trust because the brand has become part of how they </w:t>
      </w:r>
      <w:r>
        <w:rPr>
          <w:rFonts w:ascii="Arial" w:hAnsi="Arial" w:cs="Arial"/>
        </w:rPr>
        <w:t>are</w:t>
      </w:r>
      <w:r w:rsidR="0027554C">
        <w:rPr>
          <w:rFonts w:ascii="Arial" w:hAnsi="Arial" w:cs="Arial"/>
        </w:rPr>
        <w:t xml:space="preserve">. </w:t>
      </w:r>
      <w:r>
        <w:rPr>
          <w:rFonts w:ascii="Arial" w:hAnsi="Arial" w:cs="Arial"/>
        </w:rPr>
        <w:t>On the same side</w:t>
      </w:r>
      <w:r w:rsidR="0027554C">
        <w:rPr>
          <w:rFonts w:ascii="Arial" w:hAnsi="Arial" w:cs="Arial"/>
        </w:rPr>
        <w:t>, consumers are increasingly aware of sophisticated marketing strategies, which create</w:t>
      </w:r>
      <w:r>
        <w:rPr>
          <w:rFonts w:ascii="Arial" w:hAnsi="Arial" w:cs="Arial"/>
        </w:rPr>
        <w:t>s the</w:t>
      </w:r>
      <w:r w:rsidR="0027554C">
        <w:rPr>
          <w:rFonts w:ascii="Arial" w:hAnsi="Arial" w:cs="Arial"/>
        </w:rPr>
        <w:t xml:space="preserve"> scepticism and emotional backlash. Marketers must therefore recognise that emotional branding is a reciprocal process: </w:t>
      </w:r>
      <w:r>
        <w:rPr>
          <w:rFonts w:ascii="Arial" w:hAnsi="Arial" w:cs="Arial"/>
        </w:rPr>
        <w:t xml:space="preserve">If the </w:t>
      </w:r>
      <w:r w:rsidR="0027554C">
        <w:rPr>
          <w:rFonts w:ascii="Arial" w:hAnsi="Arial" w:cs="Arial"/>
        </w:rPr>
        <w:t>attachment created</w:t>
      </w:r>
      <w:r>
        <w:rPr>
          <w:rFonts w:ascii="Arial" w:hAnsi="Arial" w:cs="Arial"/>
        </w:rPr>
        <w:t xml:space="preserve"> is stronger</w:t>
      </w:r>
      <w:r w:rsidR="0027554C">
        <w:rPr>
          <w:rFonts w:ascii="Arial" w:hAnsi="Arial" w:cs="Arial"/>
        </w:rPr>
        <w:t>, the greater the risk of negative rebound if expectations are not sustained. In competitive smartphone markets, both Apple and Samsung rely on narratives that encourage strong consumer identification. If those expectations are not maintained, loyalty can quickly deteriorate into frustration, protest, or loss of trust.</w:t>
      </w:r>
    </w:p>
    <w:p w14:paraId="6984BB99" w14:textId="21787C81" w:rsidR="002018C8" w:rsidRPr="002F7515" w:rsidRDefault="002018C8" w:rsidP="00765FDF">
      <w:pPr>
        <w:pStyle w:val="Heading2"/>
        <w:spacing w:line="276" w:lineRule="auto"/>
        <w:rPr>
          <w:rFonts w:ascii="Arial" w:hAnsi="Arial" w:cs="Arial"/>
          <w:lang w:eastAsia="en-GB"/>
        </w:rPr>
      </w:pPr>
      <w:bookmarkStart w:id="100" w:name="_Toc231494314"/>
      <w:bookmarkStart w:id="101" w:name="_Toc231649801"/>
      <w:r w:rsidRPr="002F7515">
        <w:rPr>
          <w:rFonts w:ascii="Arial" w:hAnsi="Arial" w:cs="Arial"/>
        </w:rPr>
        <w:t>2.10 Literature Gaps and Chapter Summary</w:t>
      </w:r>
      <w:bookmarkEnd w:id="99"/>
      <w:bookmarkEnd w:id="100"/>
      <w:bookmarkEnd w:id="101"/>
    </w:p>
    <w:p w14:paraId="241DC40F" w14:textId="77777777" w:rsidR="002018C8" w:rsidRPr="000B1D53" w:rsidRDefault="002018C8" w:rsidP="002018C8">
      <w:pPr>
        <w:spacing w:after="100" w:afterAutospacing="1" w:line="276" w:lineRule="auto"/>
        <w:rPr>
          <w:rFonts w:ascii="Arial" w:eastAsia="Times New Roman" w:hAnsi="Arial" w:cs="Arial"/>
          <w:kern w:val="0"/>
          <w:lang w:eastAsia="en-GB"/>
          <w14:ligatures w14:val="none"/>
        </w:rPr>
      </w:pPr>
      <w:r w:rsidRPr="000B1D53">
        <w:rPr>
          <w:rFonts w:ascii="Arial" w:eastAsia="Times New Roman" w:hAnsi="Arial" w:cs="Arial"/>
          <w:kern w:val="0"/>
          <w:lang w:eastAsia="en-GB"/>
          <w14:ligatures w14:val="none"/>
        </w:rPr>
        <w:t>The literature is fragmented making emotional loyalty hard to understand.  To illustrate, while loyalty stage models, including Oliver's model and Keller's CBBE model accompany basic structural contributions towards customer loyalty, they are not qualitatively cross-culturally integrated in any coherent sense.</w:t>
      </w:r>
    </w:p>
    <w:p w14:paraId="24F7475F" w14:textId="77777777" w:rsidR="002018C8" w:rsidRPr="000B1D53" w:rsidRDefault="002018C8" w:rsidP="002018C8">
      <w:pPr>
        <w:spacing w:after="100" w:afterAutospacing="1" w:line="276" w:lineRule="auto"/>
        <w:rPr>
          <w:rFonts w:ascii="Arial" w:eastAsia="Times New Roman" w:hAnsi="Arial" w:cs="Arial"/>
          <w:kern w:val="0"/>
          <w:lang w:eastAsia="en-GB"/>
          <w14:ligatures w14:val="none"/>
        </w:rPr>
      </w:pPr>
      <w:r w:rsidRPr="000B1D53">
        <w:rPr>
          <w:rFonts w:ascii="Arial" w:eastAsia="Times New Roman" w:hAnsi="Arial" w:cs="Arial"/>
          <w:kern w:val="0"/>
          <w:lang w:eastAsia="en-GB"/>
          <w14:ligatures w14:val="none"/>
        </w:rPr>
        <w:t>A study that looks at the impact of the contrasting Apple and Samsung brand images on attitudinal loyalty in the context of the US, UK and India living consumer cultures collectively, nor a study that looks at the impact in comparing the two sets of countries and cultures, using qualitative comparative methods, presently exists. If we shift our analytical models away from quantitative outputs and towards qualitative narratives instead, we will soon witness the circumstances and behaviours that lead to these outputs.</w:t>
      </w:r>
    </w:p>
    <w:p w14:paraId="3D79CBC6" w14:textId="5B215918" w:rsidR="002018C8" w:rsidRDefault="002018C8" w:rsidP="002018C8">
      <w:pPr>
        <w:spacing w:after="100" w:afterAutospacing="1" w:line="276" w:lineRule="auto"/>
        <w:rPr>
          <w:rFonts w:ascii="Arial" w:eastAsia="Times New Roman" w:hAnsi="Arial" w:cs="Arial"/>
          <w:kern w:val="0"/>
          <w:lang w:eastAsia="en-GB"/>
          <w14:ligatures w14:val="none"/>
        </w:rPr>
      </w:pPr>
      <w:r w:rsidRPr="000B1D53">
        <w:rPr>
          <w:rFonts w:ascii="Arial" w:eastAsia="Times New Roman" w:hAnsi="Arial" w:cs="Arial"/>
          <w:kern w:val="0"/>
          <w:lang w:eastAsia="en-GB"/>
          <w14:ligatures w14:val="none"/>
        </w:rPr>
        <w:t xml:space="preserve">The chapter argued that brand loyalty is not a general mathematical function; it is an emotional clarificatory and interpretative phenomenon. In the next chapter, the author synthesises self-congruity, switching costs and </w:t>
      </w:r>
      <w:r w:rsidR="005B5E80" w:rsidRPr="000B1D53">
        <w:rPr>
          <w:rFonts w:ascii="Arial" w:eastAsia="Times New Roman" w:hAnsi="Arial" w:cs="Arial"/>
          <w:kern w:val="0"/>
          <w:lang w:eastAsia="en-GB"/>
          <w14:ligatures w14:val="none"/>
        </w:rPr>
        <w:t>cross-cultural</w:t>
      </w:r>
      <w:r w:rsidRPr="000B1D53">
        <w:rPr>
          <w:rFonts w:ascii="Arial" w:eastAsia="Times New Roman" w:hAnsi="Arial" w:cs="Arial"/>
          <w:kern w:val="0"/>
          <w:lang w:eastAsia="en-GB"/>
          <w14:ligatures w14:val="none"/>
        </w:rPr>
        <w:t xml:space="preserve"> perception theories. As such, the next step is a qualitative methodology. This methodology must address the literature gaps. Further, the methodology must perceive consumer narratives in the smartphone sector.</w:t>
      </w:r>
    </w:p>
    <w:p w14:paraId="30A68A12" w14:textId="3EA7B5AB" w:rsidR="0022383D" w:rsidRDefault="0022383D" w:rsidP="0022383D">
      <w:pPr>
        <w:rPr>
          <w:rFonts w:ascii="Arial" w:eastAsia="Times New Roman" w:hAnsi="Arial" w:cs="Arial"/>
          <w:kern w:val="0"/>
          <w:lang w:eastAsia="en-GB"/>
          <w14:ligatures w14:val="none"/>
        </w:rPr>
      </w:pPr>
      <w:r>
        <w:rPr>
          <w:rFonts w:ascii="Arial" w:eastAsia="Times New Roman" w:hAnsi="Arial" w:cs="Arial"/>
          <w:kern w:val="0"/>
          <w:lang w:eastAsia="en-GB"/>
          <w14:ligatures w14:val="none"/>
        </w:rPr>
        <w:br w:type="page"/>
      </w:r>
    </w:p>
    <w:p w14:paraId="644BEECD" w14:textId="77777777" w:rsidR="001B5AEE" w:rsidRDefault="001B5AEE" w:rsidP="001B5AEE">
      <w:pPr>
        <w:pStyle w:val="Heading1"/>
        <w:rPr>
          <w:rFonts w:cstheme="minorBidi"/>
          <w:lang w:eastAsia="en-GB"/>
        </w:rPr>
      </w:pPr>
      <w:bookmarkStart w:id="102" w:name="Toc231038215"/>
      <w:bookmarkStart w:id="103" w:name="Toc231476340"/>
      <w:bookmarkStart w:id="104" w:name="_Toc231494315"/>
      <w:bookmarkStart w:id="105" w:name="_Toc231649802"/>
      <w:bookmarkStart w:id="106" w:name="_Toc231038216"/>
      <w:bookmarkEnd w:id="43"/>
      <w:bookmarkEnd w:id="44"/>
      <w:bookmarkEnd w:id="95"/>
      <w:bookmarkEnd w:id="102"/>
      <w:r>
        <w:rPr>
          <w:rFonts w:cstheme="minorBidi"/>
        </w:rPr>
        <w:lastRenderedPageBreak/>
        <w:t>Chapter 3: Methodology</w:t>
      </w:r>
      <w:bookmarkEnd w:id="103"/>
      <w:bookmarkEnd w:id="104"/>
      <w:bookmarkEnd w:id="105"/>
    </w:p>
    <w:p w14:paraId="0F5C43AF" w14:textId="77777777" w:rsidR="00DD198E" w:rsidRPr="002F7515" w:rsidRDefault="00DD198E" w:rsidP="002F7515">
      <w:pPr>
        <w:pStyle w:val="Heading2"/>
        <w:spacing w:line="276" w:lineRule="auto"/>
        <w:rPr>
          <w:rFonts w:ascii="Arial" w:hAnsi="Arial" w:cs="Arial"/>
          <w:lang w:eastAsia="en-GB"/>
        </w:rPr>
      </w:pPr>
      <w:bookmarkStart w:id="107" w:name="_Toc231494316"/>
      <w:bookmarkStart w:id="108" w:name="_Toc231649803"/>
      <w:r w:rsidRPr="002F7515">
        <w:rPr>
          <w:rFonts w:ascii="Arial" w:hAnsi="Arial" w:cs="Arial"/>
        </w:rPr>
        <w:t>3.1 Chapter Introduction and Research Philosophy</w:t>
      </w:r>
      <w:bookmarkEnd w:id="106"/>
      <w:bookmarkEnd w:id="107"/>
      <w:bookmarkEnd w:id="108"/>
    </w:p>
    <w:p w14:paraId="7637CC3D" w14:textId="73819DF7" w:rsidR="00046C98" w:rsidRPr="002F7515" w:rsidRDefault="000B1D53" w:rsidP="002F7515">
      <w:pPr>
        <w:spacing w:after="100" w:afterAutospacing="1" w:line="276" w:lineRule="auto"/>
        <w:rPr>
          <w:rFonts w:ascii="Arial" w:eastAsia="Times New Roman" w:hAnsi="Arial" w:cs="Arial"/>
          <w:kern w:val="0"/>
          <w:lang w:eastAsia="en-GB"/>
          <w14:ligatures w14:val="none"/>
        </w:rPr>
      </w:pPr>
      <w:r w:rsidRPr="000B1D53">
        <w:rPr>
          <w:rFonts w:ascii="Arial" w:eastAsia="Times New Roman" w:hAnsi="Arial" w:cs="Arial"/>
          <w:kern w:val="0"/>
          <w:lang w:eastAsia="en-GB"/>
          <w14:ligatures w14:val="none"/>
        </w:rPr>
        <w:t>The current chapter aims to outline and justify the method used by the researcher to study the impact of brand images of Apple and Samsung on customer loyalty. A good methodology requires clear and logical integration of the elements to provide a roadmap. It must have a philosophical framework, and it must decide how knowledge about the phenomena in a local setting can be gathered and interpreted (Bryman and Bell, 2015).  Justification for the methodology will employ the “Research Onion” by Saunders, Lewis and Thornhill (2019). Additionally, justification will be provided by the researcher at every layer of the onion starting from research philosophy to data collection.</w:t>
      </w:r>
    </w:p>
    <w:p w14:paraId="71033776" w14:textId="24790715" w:rsidR="00046C98" w:rsidRPr="002F7515" w:rsidRDefault="00046C98" w:rsidP="002F7515">
      <w:pPr>
        <w:spacing w:after="100" w:afterAutospacing="1" w:line="276" w:lineRule="auto"/>
        <w:jc w:val="center"/>
        <w:rPr>
          <w:rFonts w:ascii="Arial" w:eastAsia="Times New Roman" w:hAnsi="Arial" w:cs="Arial"/>
          <w:kern w:val="0"/>
          <w:lang w:eastAsia="en-GB"/>
          <w14:ligatures w14:val="none"/>
        </w:rPr>
      </w:pPr>
      <w:r w:rsidRPr="002F7515">
        <w:rPr>
          <w:rFonts w:ascii="Arial" w:eastAsia="Times New Roman" w:hAnsi="Arial" w:cs="Arial"/>
          <w:noProof/>
          <w:kern w:val="0"/>
          <w:lang w:eastAsia="en-GB"/>
        </w:rPr>
        <w:drawing>
          <wp:inline distT="0" distB="0" distL="0" distR="0" wp14:anchorId="52117869" wp14:editId="33AB085B">
            <wp:extent cx="4028792" cy="2946400"/>
            <wp:effectExtent l="0" t="0" r="0" b="6350"/>
            <wp:docPr id="48256859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2568595" name="Picture 482568595"/>
                    <pic:cNvPicPr/>
                  </pic:nvPicPr>
                  <pic:blipFill>
                    <a:blip r:embed="rId10">
                      <a:extLst>
                        <a:ext uri="{28A0092B-C50C-407E-A947-70E740481C1C}">
                          <a14:useLocalDpi xmlns:a14="http://schemas.microsoft.com/office/drawing/2010/main" val="0"/>
                        </a:ext>
                      </a:extLst>
                    </a:blip>
                    <a:stretch>
                      <a:fillRect/>
                    </a:stretch>
                  </pic:blipFill>
                  <pic:spPr>
                    <a:xfrm>
                      <a:off x="0" y="0"/>
                      <a:ext cx="4048834" cy="2961057"/>
                    </a:xfrm>
                    <a:prstGeom prst="rect">
                      <a:avLst/>
                    </a:prstGeom>
                  </pic:spPr>
                </pic:pic>
              </a:graphicData>
            </a:graphic>
          </wp:inline>
        </w:drawing>
      </w:r>
    </w:p>
    <w:p w14:paraId="55AC906E" w14:textId="77777777" w:rsidR="001B5AEE" w:rsidRDefault="001B5AEE">
      <w:pPr>
        <w:jc w:val="center"/>
        <w:rPr>
          <w:lang w:eastAsia="en-GB"/>
        </w:rPr>
      </w:pPr>
      <w:bookmarkStart w:id="109" w:name="Toc231038218"/>
      <w:bookmarkStart w:id="110" w:name="_Toc231038218"/>
      <w:bookmarkEnd w:id="109"/>
      <w:r>
        <w:rPr>
          <w:b/>
          <w:bCs/>
          <w:i/>
          <w:iCs/>
        </w:rPr>
        <w:t>Figure 2. The Research Onion (Saunders et al., 2019)</w:t>
      </w:r>
    </w:p>
    <w:p w14:paraId="174A9FBA" w14:textId="3F564FB4" w:rsidR="00553CB6" w:rsidRDefault="00553CB6">
      <w:pPr>
        <w:rPr>
          <w:lang w:eastAsia="en-GB"/>
        </w:rPr>
      </w:pPr>
      <w:r>
        <w:rPr>
          <w:rFonts w:ascii="Arial" w:hAnsi="Arial" w:cs="Arial"/>
        </w:rPr>
        <w:t xml:space="preserve">The first step in the research onion is defining the research philosophy. This study adopts a constructivist ontology, which assumes that social phenomena are created and understood through human interaction (Bryman and Bell, 2015). Brand image is not </w:t>
      </w:r>
      <w:r w:rsidR="001E7F89">
        <w:rPr>
          <w:rFonts w:ascii="Arial" w:hAnsi="Arial" w:cs="Arial"/>
        </w:rPr>
        <w:t>like a</w:t>
      </w:r>
      <w:r>
        <w:rPr>
          <w:rFonts w:ascii="Arial" w:hAnsi="Arial" w:cs="Arial"/>
        </w:rPr>
        <w:t xml:space="preserve"> physical </w:t>
      </w:r>
      <w:r w:rsidR="004222C3">
        <w:rPr>
          <w:rFonts w:ascii="Arial" w:hAnsi="Arial" w:cs="Arial"/>
        </w:rPr>
        <w:t>object,</w:t>
      </w:r>
      <w:r>
        <w:rPr>
          <w:rFonts w:ascii="Arial" w:hAnsi="Arial" w:cs="Arial"/>
        </w:rPr>
        <w:t xml:space="preserve"> but a </w:t>
      </w:r>
      <w:r w:rsidR="001E7F89">
        <w:rPr>
          <w:rFonts w:ascii="Arial" w:hAnsi="Arial" w:cs="Arial"/>
        </w:rPr>
        <w:t>socially man-made phenomenon</w:t>
      </w:r>
      <w:r>
        <w:rPr>
          <w:rFonts w:ascii="Arial" w:hAnsi="Arial" w:cs="Arial"/>
        </w:rPr>
        <w:t xml:space="preserve"> shaped by culture and interpretation. For example, the status attached</w:t>
      </w:r>
      <w:r w:rsidR="001E7F89">
        <w:rPr>
          <w:rFonts w:ascii="Arial" w:hAnsi="Arial" w:cs="Arial"/>
        </w:rPr>
        <w:t xml:space="preserve"> with</w:t>
      </w:r>
      <w:r>
        <w:rPr>
          <w:rFonts w:ascii="Arial" w:hAnsi="Arial" w:cs="Arial"/>
        </w:rPr>
        <w:t xml:space="preserve"> an Apple iPhone or the trust placed in a Samsung device is created through social meaning. The research is therefore underpinned by interpretivism.</w:t>
      </w:r>
    </w:p>
    <w:p w14:paraId="44BDEE36" w14:textId="3A69B394" w:rsidR="00553CB6" w:rsidRDefault="001E7F89">
      <w:pPr>
        <w:rPr>
          <w:lang w:eastAsia="en-GB"/>
        </w:rPr>
      </w:pPr>
      <w:r>
        <w:rPr>
          <w:rFonts w:ascii="Arial" w:hAnsi="Arial" w:cs="Arial"/>
        </w:rPr>
        <w:t>If a</w:t>
      </w:r>
      <w:r w:rsidR="00553CB6">
        <w:rPr>
          <w:rFonts w:ascii="Arial" w:hAnsi="Arial" w:cs="Arial"/>
        </w:rPr>
        <w:t xml:space="preserve"> purely quantitative epistemology </w:t>
      </w:r>
      <w:r>
        <w:rPr>
          <w:rFonts w:ascii="Arial" w:hAnsi="Arial" w:cs="Arial"/>
        </w:rPr>
        <w:t>can</w:t>
      </w:r>
      <w:r w:rsidR="00553CB6">
        <w:rPr>
          <w:rFonts w:ascii="Arial" w:hAnsi="Arial" w:cs="Arial"/>
        </w:rPr>
        <w:t xml:space="preserve"> miss the rich stories, meanings, and emotions that shape attitudinal loyalty.</w:t>
      </w:r>
      <w:r>
        <w:rPr>
          <w:rFonts w:ascii="Arial" w:hAnsi="Arial" w:cs="Arial"/>
        </w:rPr>
        <w:t xml:space="preserve"> </w:t>
      </w:r>
      <w:proofErr w:type="spellStart"/>
      <w:r>
        <w:rPr>
          <w:rFonts w:ascii="Arial" w:hAnsi="Arial" w:cs="Arial"/>
        </w:rPr>
        <w:t>Instaed</w:t>
      </w:r>
      <w:proofErr w:type="spellEnd"/>
      <w:r w:rsidR="00553CB6">
        <w:rPr>
          <w:rFonts w:ascii="Arial" w:hAnsi="Arial" w:cs="Arial"/>
        </w:rPr>
        <w:t xml:space="preserve"> than seeking only statistical causation, interpretivism aims to understand subjective experience (Saunders et al., 2019). Based on this philosophical position, the study adopts a secondary comparative case study design to provide an in-depth qualitative analysis. Keller’s </w:t>
      </w:r>
      <w:r w:rsidR="00553CB6">
        <w:rPr>
          <w:rFonts w:ascii="Arial" w:hAnsi="Arial" w:cs="Arial"/>
        </w:rPr>
        <w:lastRenderedPageBreak/>
        <w:t>(2001) CBBE model is used to assess brand image dimensions such as customer perception, brand association, and perceived quality, while Oliver’s (1999) four-stage loyalty model provides the basis for analysing how th</w:t>
      </w:r>
      <w:r>
        <w:rPr>
          <w:rFonts w:ascii="Arial" w:hAnsi="Arial" w:cs="Arial"/>
        </w:rPr>
        <w:t>e</w:t>
      </w:r>
      <w:r w:rsidR="00553CB6">
        <w:rPr>
          <w:rFonts w:ascii="Arial" w:hAnsi="Arial" w:cs="Arial"/>
        </w:rPr>
        <w:t xml:space="preserve">se perceptions </w:t>
      </w:r>
      <w:r>
        <w:rPr>
          <w:rFonts w:ascii="Arial" w:hAnsi="Arial" w:cs="Arial"/>
        </w:rPr>
        <w:t>changes</w:t>
      </w:r>
      <w:r w:rsidR="00553CB6">
        <w:rPr>
          <w:rFonts w:ascii="Arial" w:hAnsi="Arial" w:cs="Arial"/>
        </w:rPr>
        <w:t xml:space="preserve"> into </w:t>
      </w:r>
      <w:r>
        <w:rPr>
          <w:rFonts w:ascii="Arial" w:hAnsi="Arial" w:cs="Arial"/>
        </w:rPr>
        <w:t xml:space="preserve">the </w:t>
      </w:r>
      <w:r w:rsidR="00553CB6">
        <w:rPr>
          <w:rFonts w:ascii="Arial" w:hAnsi="Arial" w:cs="Arial"/>
        </w:rPr>
        <w:t>customer retention.</w:t>
      </w:r>
    </w:p>
    <w:p w14:paraId="3ACF45B4" w14:textId="77777777" w:rsidR="00553CB6" w:rsidRDefault="00553CB6">
      <w:pPr>
        <w:rPr>
          <w:lang w:eastAsia="en-GB"/>
        </w:rPr>
      </w:pPr>
      <w:r>
        <w:rPr>
          <w:rFonts w:ascii="Arial" w:hAnsi="Arial" w:cs="Arial"/>
        </w:rPr>
        <w:t>The inclusion of three countries allows the research to compare markedly different cultural and economic contexts. It therefore provides a meaningful contrast between individualistic Western economies and a rapidly developing collectivist market.</w:t>
      </w:r>
    </w:p>
    <w:p w14:paraId="1AD44B27" w14:textId="75AED81F" w:rsidR="00DD198E" w:rsidRPr="002F7515" w:rsidRDefault="00DD198E" w:rsidP="00665DF9">
      <w:pPr>
        <w:pStyle w:val="Heading2"/>
        <w:spacing w:line="276" w:lineRule="auto"/>
        <w:rPr>
          <w:rFonts w:ascii="Arial" w:hAnsi="Arial" w:cs="Arial"/>
          <w:lang w:eastAsia="en-GB"/>
        </w:rPr>
      </w:pPr>
      <w:bookmarkStart w:id="111" w:name="_Toc231494317"/>
      <w:bookmarkStart w:id="112" w:name="_Toc231649804"/>
      <w:r w:rsidRPr="002F7515">
        <w:rPr>
          <w:rFonts w:ascii="Arial" w:hAnsi="Arial" w:cs="Arial"/>
        </w:rPr>
        <w:t>3.2 Research Approach and Design</w:t>
      </w:r>
      <w:bookmarkEnd w:id="110"/>
      <w:bookmarkEnd w:id="111"/>
      <w:bookmarkEnd w:id="112"/>
    </w:p>
    <w:p w14:paraId="016C3842" w14:textId="303AA0CC" w:rsidR="006D5538" w:rsidRDefault="006D5538">
      <w:pPr>
        <w:rPr>
          <w:lang w:eastAsia="en-GB"/>
        </w:rPr>
      </w:pPr>
      <w:r>
        <w:rPr>
          <w:rFonts w:ascii="Arial" w:hAnsi="Arial" w:cs="Arial"/>
        </w:rPr>
        <w:t>As we move through the layers of the research onion, an inductive approach was selected. This approach is fitting for us because the research is based on secondary consumer narratives and it aims to identify behavioural patterns and cross-cultural themes from the data. As Bryman and Bell (2015) explained, researchers must make choices not only about whether to use qualitative or quantitative methods, but also about how participants or data sources are selected. In our case, the focus is on building and understanding from existing qualitative material rather than testing a pre-defined hypothesis.</w:t>
      </w:r>
    </w:p>
    <w:p w14:paraId="0DE27A80" w14:textId="6F97A75E" w:rsidR="00665DF9" w:rsidRPr="00665DF9" w:rsidRDefault="00665DF9" w:rsidP="00665DF9">
      <w:pPr>
        <w:spacing w:after="100" w:afterAutospacing="1" w:line="276" w:lineRule="auto"/>
        <w:rPr>
          <w:rFonts w:ascii="Arial" w:eastAsia="Times New Roman" w:hAnsi="Arial" w:cs="Arial"/>
          <w:kern w:val="0"/>
          <w:lang w:eastAsia="en-GB"/>
          <w14:ligatures w14:val="none"/>
        </w:rPr>
      </w:pPr>
      <w:r w:rsidRPr="00665DF9">
        <w:rPr>
          <w:rFonts w:ascii="Arial" w:eastAsia="Times New Roman" w:hAnsi="Arial" w:cs="Arial"/>
          <w:kern w:val="0"/>
          <w:lang w:eastAsia="en-GB"/>
          <w14:ligatures w14:val="none"/>
        </w:rPr>
        <w:t>Through the application of the secondary comparative qualitative case study methodology, meaningful patterns allow to emerge through the comparative analysis of existing data in terms of similarities and differences. The research design for conducting a meaningful due comparative analysis for the two brands will constantly reference its established core qualitative strategies.</w:t>
      </w:r>
    </w:p>
    <w:p w14:paraId="51CBFD38" w14:textId="19BE38DE" w:rsidR="00665DF9" w:rsidRDefault="00665DF9" w:rsidP="00665DF9">
      <w:pPr>
        <w:spacing w:after="100" w:afterAutospacing="1" w:line="276" w:lineRule="auto"/>
        <w:rPr>
          <w:rFonts w:ascii="Arial" w:eastAsia="Times New Roman" w:hAnsi="Arial" w:cs="Arial"/>
          <w:kern w:val="0"/>
          <w:lang w:eastAsia="en-GB"/>
          <w14:ligatures w14:val="none"/>
        </w:rPr>
      </w:pPr>
      <w:r w:rsidRPr="00665DF9">
        <w:rPr>
          <w:rFonts w:ascii="Arial" w:eastAsia="Times New Roman" w:hAnsi="Arial" w:cs="Arial"/>
          <w:kern w:val="0"/>
          <w:lang w:eastAsia="en-GB"/>
          <w14:ligatures w14:val="none"/>
        </w:rPr>
        <w:t>The table below will be the comparative baseline for the secondary-consumer-data about Apple and Samsung.</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944"/>
        <w:gridCol w:w="3583"/>
        <w:gridCol w:w="3483"/>
      </w:tblGrid>
      <w:tr w:rsidR="00253EEE" w:rsidRPr="00253EEE" w14:paraId="7EEA1306" w14:textId="77777777">
        <w:trPr>
          <w:tblHeade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536CAC24" w14:textId="77777777" w:rsidR="00253EEE" w:rsidRPr="00253EEE" w:rsidRDefault="00253EEE" w:rsidP="00253EEE">
            <w:pPr>
              <w:spacing w:after="100" w:afterAutospacing="1" w:line="276" w:lineRule="auto"/>
              <w:rPr>
                <w:rFonts w:ascii="Arial" w:eastAsia="Times New Roman" w:hAnsi="Arial" w:cs="Arial"/>
                <w:kern w:val="0"/>
                <w:lang w:eastAsia="en-GB"/>
                <w14:ligatures w14:val="none"/>
              </w:rPr>
            </w:pPr>
            <w:r w:rsidRPr="00253EEE">
              <w:rPr>
                <w:rFonts w:ascii="Arial" w:eastAsia="Times New Roman" w:hAnsi="Arial" w:cs="Arial"/>
                <w:b/>
                <w:bCs/>
                <w:kern w:val="0"/>
                <w:lang w:eastAsia="en-GB"/>
                <w14:ligatures w14:val="none"/>
              </w:rPr>
              <w:t>Feature</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0B14BE98" w14:textId="77777777" w:rsidR="00253EEE" w:rsidRPr="00253EEE" w:rsidRDefault="00253EEE" w:rsidP="00253EEE">
            <w:pPr>
              <w:spacing w:after="100" w:afterAutospacing="1" w:line="276" w:lineRule="auto"/>
              <w:rPr>
                <w:rFonts w:ascii="Arial" w:eastAsia="Times New Roman" w:hAnsi="Arial" w:cs="Arial"/>
                <w:kern w:val="0"/>
                <w:lang w:eastAsia="en-GB"/>
                <w14:ligatures w14:val="none"/>
              </w:rPr>
            </w:pPr>
            <w:r w:rsidRPr="00253EEE">
              <w:rPr>
                <w:rFonts w:ascii="Arial" w:eastAsia="Times New Roman" w:hAnsi="Arial" w:cs="Arial"/>
                <w:b/>
                <w:bCs/>
                <w:kern w:val="0"/>
                <w:lang w:eastAsia="en-GB"/>
                <w14:ligatures w14:val="none"/>
              </w:rPr>
              <w:t>Apple</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35E074B5" w14:textId="77777777" w:rsidR="00253EEE" w:rsidRPr="00253EEE" w:rsidRDefault="00253EEE" w:rsidP="00253EEE">
            <w:pPr>
              <w:spacing w:after="100" w:afterAutospacing="1" w:line="276" w:lineRule="auto"/>
              <w:rPr>
                <w:rFonts w:ascii="Arial" w:eastAsia="Times New Roman" w:hAnsi="Arial" w:cs="Arial"/>
                <w:kern w:val="0"/>
                <w:lang w:eastAsia="en-GB"/>
                <w14:ligatures w14:val="none"/>
              </w:rPr>
            </w:pPr>
            <w:r w:rsidRPr="00253EEE">
              <w:rPr>
                <w:rFonts w:ascii="Arial" w:eastAsia="Times New Roman" w:hAnsi="Arial" w:cs="Arial"/>
                <w:b/>
                <w:bCs/>
                <w:kern w:val="0"/>
                <w:lang w:eastAsia="en-GB"/>
                <w14:ligatures w14:val="none"/>
              </w:rPr>
              <w:t>Samsung</w:t>
            </w:r>
          </w:p>
        </w:tc>
      </w:tr>
      <w:tr w:rsidR="00253EEE" w:rsidRPr="00253EEE" w14:paraId="76114A86" w14:textId="77777777">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74E8D41F" w14:textId="77777777" w:rsidR="00253EEE" w:rsidRPr="00253EEE" w:rsidRDefault="00253EEE" w:rsidP="00253EEE">
            <w:pPr>
              <w:spacing w:after="100" w:afterAutospacing="1" w:line="276" w:lineRule="auto"/>
              <w:rPr>
                <w:rFonts w:ascii="Arial" w:eastAsia="Times New Roman" w:hAnsi="Arial" w:cs="Arial"/>
                <w:kern w:val="0"/>
                <w:lang w:eastAsia="en-GB"/>
                <w14:ligatures w14:val="none"/>
              </w:rPr>
            </w:pPr>
            <w:r w:rsidRPr="00253EEE">
              <w:rPr>
                <w:rFonts w:ascii="Arial" w:eastAsia="Times New Roman" w:hAnsi="Arial" w:cs="Arial"/>
                <w:b/>
                <w:bCs/>
                <w:kern w:val="0"/>
                <w:lang w:eastAsia="en-GB"/>
                <w14:ligatures w14:val="none"/>
              </w:rPr>
              <w:t>Core Branding Strategy</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231EAEB6" w14:textId="77777777" w:rsidR="00253EEE" w:rsidRPr="00253EEE" w:rsidRDefault="00253EEE" w:rsidP="00253EEE">
            <w:pPr>
              <w:spacing w:after="100" w:afterAutospacing="1" w:line="276" w:lineRule="auto"/>
              <w:rPr>
                <w:rFonts w:ascii="Arial" w:eastAsia="Times New Roman" w:hAnsi="Arial" w:cs="Arial"/>
                <w:kern w:val="0"/>
                <w:lang w:eastAsia="en-GB"/>
                <w14:ligatures w14:val="none"/>
              </w:rPr>
            </w:pPr>
            <w:r w:rsidRPr="00253EEE">
              <w:rPr>
                <w:rFonts w:ascii="Arial" w:eastAsia="Times New Roman" w:hAnsi="Arial" w:cs="Arial"/>
                <w:kern w:val="0"/>
                <w:lang w:eastAsia="en-GB"/>
                <w14:ligatures w14:val="none"/>
              </w:rPr>
              <w:t>Focuses heavily on innovation, design, and ecosystem integration (CMA, 2022; Varshney, 2025).</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6B2142EC" w14:textId="77777777" w:rsidR="00253EEE" w:rsidRPr="00253EEE" w:rsidRDefault="00253EEE" w:rsidP="00253EEE">
            <w:pPr>
              <w:spacing w:after="100" w:afterAutospacing="1" w:line="276" w:lineRule="auto"/>
              <w:rPr>
                <w:rFonts w:ascii="Arial" w:eastAsia="Times New Roman" w:hAnsi="Arial" w:cs="Arial"/>
                <w:kern w:val="0"/>
                <w:lang w:eastAsia="en-GB"/>
                <w14:ligatures w14:val="none"/>
              </w:rPr>
            </w:pPr>
            <w:r w:rsidRPr="00253EEE">
              <w:rPr>
                <w:rFonts w:ascii="Arial" w:eastAsia="Times New Roman" w:hAnsi="Arial" w:cs="Arial"/>
                <w:kern w:val="0"/>
                <w:lang w:eastAsia="en-GB"/>
                <w14:ligatures w14:val="none"/>
              </w:rPr>
              <w:t xml:space="preserve">Capitalizes on technological advancement and market adaptability (Guzzo </w:t>
            </w:r>
            <w:r w:rsidRPr="00253EEE">
              <w:rPr>
                <w:rFonts w:ascii="Arial" w:eastAsia="Times New Roman" w:hAnsi="Arial" w:cs="Arial"/>
                <w:i/>
                <w:iCs/>
                <w:kern w:val="0"/>
                <w:lang w:eastAsia="en-GB"/>
                <w14:ligatures w14:val="none"/>
              </w:rPr>
              <w:t>et al.</w:t>
            </w:r>
            <w:r w:rsidRPr="00253EEE">
              <w:rPr>
                <w:rFonts w:ascii="Arial" w:eastAsia="Times New Roman" w:hAnsi="Arial" w:cs="Arial"/>
                <w:kern w:val="0"/>
                <w:lang w:eastAsia="en-GB"/>
                <w14:ligatures w14:val="none"/>
              </w:rPr>
              <w:t>, 2024).</w:t>
            </w:r>
          </w:p>
        </w:tc>
      </w:tr>
      <w:tr w:rsidR="00253EEE" w:rsidRPr="00253EEE" w14:paraId="40AE7C7A" w14:textId="77777777">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1064DB03" w14:textId="77777777" w:rsidR="00253EEE" w:rsidRPr="00253EEE" w:rsidRDefault="00253EEE" w:rsidP="00253EEE">
            <w:pPr>
              <w:spacing w:after="100" w:afterAutospacing="1" w:line="276" w:lineRule="auto"/>
              <w:rPr>
                <w:rFonts w:ascii="Arial" w:eastAsia="Times New Roman" w:hAnsi="Arial" w:cs="Arial"/>
                <w:kern w:val="0"/>
                <w:lang w:eastAsia="en-GB"/>
                <w14:ligatures w14:val="none"/>
              </w:rPr>
            </w:pPr>
            <w:r w:rsidRPr="00253EEE">
              <w:rPr>
                <w:rFonts w:ascii="Arial" w:eastAsia="Times New Roman" w:hAnsi="Arial" w:cs="Arial"/>
                <w:b/>
                <w:bCs/>
                <w:kern w:val="0"/>
                <w:lang w:eastAsia="en-GB"/>
                <w14:ligatures w14:val="none"/>
              </w:rPr>
              <w:t>Marketing Approach</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0832BDF6" w14:textId="77777777" w:rsidR="00253EEE" w:rsidRPr="00253EEE" w:rsidRDefault="00253EEE" w:rsidP="00253EEE">
            <w:pPr>
              <w:spacing w:after="100" w:afterAutospacing="1" w:line="276" w:lineRule="auto"/>
              <w:rPr>
                <w:rFonts w:ascii="Arial" w:eastAsia="Times New Roman" w:hAnsi="Arial" w:cs="Arial"/>
                <w:kern w:val="0"/>
                <w:lang w:eastAsia="en-GB"/>
                <w14:ligatures w14:val="none"/>
              </w:rPr>
            </w:pPr>
            <w:r w:rsidRPr="00253EEE">
              <w:rPr>
                <w:rFonts w:ascii="Arial" w:eastAsia="Times New Roman" w:hAnsi="Arial" w:cs="Arial"/>
                <w:kern w:val="0"/>
                <w:lang w:eastAsia="en-GB"/>
                <w14:ligatures w14:val="none"/>
              </w:rPr>
              <w:t>Uses meticulously crafted narratives to resonate with aspirational values (Kumari, 2026).</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1DAE3EDE" w14:textId="77777777" w:rsidR="00253EEE" w:rsidRPr="00253EEE" w:rsidRDefault="00253EEE" w:rsidP="00253EEE">
            <w:pPr>
              <w:spacing w:after="100" w:afterAutospacing="1" w:line="276" w:lineRule="auto"/>
              <w:rPr>
                <w:rFonts w:ascii="Arial" w:eastAsia="Times New Roman" w:hAnsi="Arial" w:cs="Arial"/>
                <w:kern w:val="0"/>
                <w:lang w:eastAsia="en-GB"/>
                <w14:ligatures w14:val="none"/>
              </w:rPr>
            </w:pPr>
            <w:r w:rsidRPr="00253EEE">
              <w:rPr>
                <w:rFonts w:ascii="Arial" w:eastAsia="Times New Roman" w:hAnsi="Arial" w:cs="Arial"/>
                <w:kern w:val="0"/>
                <w:lang w:eastAsia="en-GB"/>
                <w14:ligatures w14:val="none"/>
              </w:rPr>
              <w:t>Employs aggressive marketing tactics and highlights extensive product ranges (Varshney, 2025).</w:t>
            </w:r>
          </w:p>
        </w:tc>
      </w:tr>
      <w:tr w:rsidR="00253EEE" w:rsidRPr="00253EEE" w14:paraId="65B5B034" w14:textId="77777777">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00EA2625" w14:textId="77777777" w:rsidR="00253EEE" w:rsidRPr="00253EEE" w:rsidRDefault="00253EEE" w:rsidP="00253EEE">
            <w:pPr>
              <w:spacing w:after="100" w:afterAutospacing="1" w:line="276" w:lineRule="auto"/>
              <w:rPr>
                <w:rFonts w:ascii="Arial" w:eastAsia="Times New Roman" w:hAnsi="Arial" w:cs="Arial"/>
                <w:kern w:val="0"/>
                <w:lang w:eastAsia="en-GB"/>
                <w14:ligatures w14:val="none"/>
              </w:rPr>
            </w:pPr>
            <w:r w:rsidRPr="00253EEE">
              <w:rPr>
                <w:rFonts w:ascii="Arial" w:eastAsia="Times New Roman" w:hAnsi="Arial" w:cs="Arial"/>
                <w:b/>
                <w:bCs/>
                <w:kern w:val="0"/>
                <w:lang w:eastAsia="en-GB"/>
                <w14:ligatures w14:val="none"/>
              </w:rPr>
              <w:t>Consumer Connection</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31C61A68" w14:textId="77777777" w:rsidR="00253EEE" w:rsidRPr="00253EEE" w:rsidRDefault="00253EEE" w:rsidP="00253EEE">
            <w:pPr>
              <w:spacing w:after="100" w:afterAutospacing="1" w:line="276" w:lineRule="auto"/>
              <w:rPr>
                <w:rFonts w:ascii="Arial" w:eastAsia="Times New Roman" w:hAnsi="Arial" w:cs="Arial"/>
                <w:kern w:val="0"/>
                <w:lang w:eastAsia="en-GB"/>
                <w14:ligatures w14:val="none"/>
              </w:rPr>
            </w:pPr>
            <w:r w:rsidRPr="00253EEE">
              <w:rPr>
                <w:rFonts w:ascii="Arial" w:eastAsia="Times New Roman" w:hAnsi="Arial" w:cs="Arial"/>
                <w:kern w:val="0"/>
                <w:lang w:eastAsia="en-GB"/>
                <w14:ligatures w14:val="none"/>
              </w:rPr>
              <w:t xml:space="preserve">Fosters deep emotional attachment, psychological switching costs, and brand </w:t>
            </w:r>
            <w:r w:rsidRPr="00253EEE">
              <w:rPr>
                <w:rFonts w:ascii="Arial" w:eastAsia="Times New Roman" w:hAnsi="Arial" w:cs="Arial"/>
                <w:kern w:val="0"/>
                <w:lang w:eastAsia="en-GB"/>
                <w14:ligatures w14:val="none"/>
              </w:rPr>
              <w:lastRenderedPageBreak/>
              <w:t xml:space="preserve">'love' (Carroll &amp; </w:t>
            </w:r>
            <w:proofErr w:type="spellStart"/>
            <w:r w:rsidRPr="00253EEE">
              <w:rPr>
                <w:rFonts w:ascii="Arial" w:eastAsia="Times New Roman" w:hAnsi="Arial" w:cs="Arial"/>
                <w:kern w:val="0"/>
                <w:lang w:eastAsia="en-GB"/>
                <w14:ligatures w14:val="none"/>
              </w:rPr>
              <w:t>Ahuvia</w:t>
            </w:r>
            <w:proofErr w:type="spellEnd"/>
            <w:r w:rsidRPr="00253EEE">
              <w:rPr>
                <w:rFonts w:ascii="Arial" w:eastAsia="Times New Roman" w:hAnsi="Arial" w:cs="Arial"/>
                <w:kern w:val="0"/>
                <w:lang w:eastAsia="en-GB"/>
                <w14:ligatures w14:val="none"/>
              </w:rPr>
              <w:t xml:space="preserve">, 2006; </w:t>
            </w:r>
            <w:proofErr w:type="spellStart"/>
            <w:r w:rsidRPr="00253EEE">
              <w:rPr>
                <w:rFonts w:ascii="Arial" w:eastAsia="Times New Roman" w:hAnsi="Arial" w:cs="Arial"/>
                <w:kern w:val="0"/>
                <w:lang w:eastAsia="en-GB"/>
                <w14:ligatures w14:val="none"/>
              </w:rPr>
              <w:t>Amenuvor</w:t>
            </w:r>
            <w:proofErr w:type="spellEnd"/>
            <w:r w:rsidRPr="00253EEE">
              <w:rPr>
                <w:rFonts w:ascii="Arial" w:eastAsia="Times New Roman" w:hAnsi="Arial" w:cs="Arial"/>
                <w:kern w:val="0"/>
                <w:lang w:eastAsia="en-GB"/>
                <w14:ligatures w14:val="none"/>
              </w:rPr>
              <w:t xml:space="preserve"> </w:t>
            </w:r>
            <w:r w:rsidRPr="00253EEE">
              <w:rPr>
                <w:rFonts w:ascii="Arial" w:eastAsia="Times New Roman" w:hAnsi="Arial" w:cs="Arial"/>
                <w:i/>
                <w:iCs/>
                <w:kern w:val="0"/>
                <w:lang w:eastAsia="en-GB"/>
                <w14:ligatures w14:val="none"/>
              </w:rPr>
              <w:t>et al.</w:t>
            </w:r>
            <w:r w:rsidRPr="00253EEE">
              <w:rPr>
                <w:rFonts w:ascii="Arial" w:eastAsia="Times New Roman" w:hAnsi="Arial" w:cs="Arial"/>
                <w:kern w:val="0"/>
                <w:lang w:eastAsia="en-GB"/>
                <w14:ligatures w14:val="none"/>
              </w:rPr>
              <w:t>, 2025).</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17EFCDC5" w14:textId="77777777" w:rsidR="00253EEE" w:rsidRPr="00253EEE" w:rsidRDefault="00253EEE" w:rsidP="00253EEE">
            <w:pPr>
              <w:spacing w:after="100" w:afterAutospacing="1" w:line="276" w:lineRule="auto"/>
              <w:rPr>
                <w:rFonts w:ascii="Arial" w:eastAsia="Times New Roman" w:hAnsi="Arial" w:cs="Arial"/>
                <w:kern w:val="0"/>
                <w:lang w:eastAsia="en-GB"/>
                <w14:ligatures w14:val="none"/>
              </w:rPr>
            </w:pPr>
            <w:r w:rsidRPr="00253EEE">
              <w:rPr>
                <w:rFonts w:ascii="Arial" w:eastAsia="Times New Roman" w:hAnsi="Arial" w:cs="Arial"/>
                <w:kern w:val="0"/>
                <w:lang w:eastAsia="en-GB"/>
                <w14:ligatures w14:val="none"/>
              </w:rPr>
              <w:lastRenderedPageBreak/>
              <w:t xml:space="preserve">Appeals to rational perceptions based on technology, value, and </w:t>
            </w:r>
            <w:r w:rsidRPr="00253EEE">
              <w:rPr>
                <w:rFonts w:ascii="Arial" w:eastAsia="Times New Roman" w:hAnsi="Arial" w:cs="Arial"/>
                <w:kern w:val="0"/>
                <w:lang w:eastAsia="en-GB"/>
                <w14:ligatures w14:val="none"/>
              </w:rPr>
              <w:lastRenderedPageBreak/>
              <w:t xml:space="preserve">functional trust (Hu </w:t>
            </w:r>
            <w:r w:rsidRPr="00253EEE">
              <w:rPr>
                <w:rFonts w:ascii="Arial" w:eastAsia="Times New Roman" w:hAnsi="Arial" w:cs="Arial"/>
                <w:i/>
                <w:iCs/>
                <w:kern w:val="0"/>
                <w:lang w:eastAsia="en-GB"/>
                <w14:ligatures w14:val="none"/>
              </w:rPr>
              <w:t>et al.</w:t>
            </w:r>
            <w:r w:rsidRPr="00253EEE">
              <w:rPr>
                <w:rFonts w:ascii="Arial" w:eastAsia="Times New Roman" w:hAnsi="Arial" w:cs="Arial"/>
                <w:kern w:val="0"/>
                <w:lang w:eastAsia="en-GB"/>
                <w14:ligatures w14:val="none"/>
              </w:rPr>
              <w:t>, 2025).</w:t>
            </w:r>
          </w:p>
        </w:tc>
      </w:tr>
      <w:tr w:rsidR="00253EEE" w:rsidRPr="00253EEE" w14:paraId="39A54531" w14:textId="77777777">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0635B4D7" w14:textId="77777777" w:rsidR="00253EEE" w:rsidRPr="00253EEE" w:rsidRDefault="00253EEE" w:rsidP="00253EEE">
            <w:pPr>
              <w:spacing w:after="100" w:afterAutospacing="1" w:line="276" w:lineRule="auto"/>
              <w:rPr>
                <w:rFonts w:ascii="Arial" w:eastAsia="Times New Roman" w:hAnsi="Arial" w:cs="Arial"/>
                <w:kern w:val="0"/>
                <w:lang w:eastAsia="en-GB"/>
                <w14:ligatures w14:val="none"/>
              </w:rPr>
            </w:pPr>
            <w:r w:rsidRPr="00253EEE">
              <w:rPr>
                <w:rFonts w:ascii="Arial" w:eastAsia="Times New Roman" w:hAnsi="Arial" w:cs="Arial"/>
                <w:b/>
                <w:bCs/>
                <w:kern w:val="0"/>
                <w:lang w:eastAsia="en-GB"/>
                <w14:ligatures w14:val="none"/>
              </w:rPr>
              <w:lastRenderedPageBreak/>
              <w:t>Product Philosophy</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55675427" w14:textId="77777777" w:rsidR="00253EEE" w:rsidRPr="00253EEE" w:rsidRDefault="00253EEE" w:rsidP="00253EEE">
            <w:pPr>
              <w:spacing w:after="100" w:afterAutospacing="1" w:line="276" w:lineRule="auto"/>
              <w:rPr>
                <w:rFonts w:ascii="Arial" w:eastAsia="Times New Roman" w:hAnsi="Arial" w:cs="Arial"/>
                <w:kern w:val="0"/>
                <w:lang w:eastAsia="en-GB"/>
                <w14:ligatures w14:val="none"/>
              </w:rPr>
            </w:pPr>
            <w:r w:rsidRPr="00253EEE">
              <w:rPr>
                <w:rFonts w:ascii="Arial" w:eastAsia="Times New Roman" w:hAnsi="Arial" w:cs="Arial"/>
                <w:kern w:val="0"/>
                <w:lang w:eastAsia="en-GB"/>
                <w14:ligatures w14:val="none"/>
              </w:rPr>
              <w:t xml:space="preserve">Prioritizes aesthetic appeal, privacy, and a seamless user experience across a closed ecosystem of devices (Barbosa </w:t>
            </w:r>
            <w:r w:rsidRPr="00253EEE">
              <w:rPr>
                <w:rFonts w:ascii="Arial" w:eastAsia="Times New Roman" w:hAnsi="Arial" w:cs="Arial"/>
                <w:i/>
                <w:iCs/>
                <w:kern w:val="0"/>
                <w:lang w:eastAsia="en-GB"/>
                <w14:ligatures w14:val="none"/>
              </w:rPr>
              <w:t>et al.</w:t>
            </w:r>
            <w:r w:rsidRPr="00253EEE">
              <w:rPr>
                <w:rFonts w:ascii="Arial" w:eastAsia="Times New Roman" w:hAnsi="Arial" w:cs="Arial"/>
                <w:kern w:val="0"/>
                <w:lang w:eastAsia="en-GB"/>
                <w14:ligatures w14:val="none"/>
              </w:rPr>
              <w:t>, 2021).</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781430E9" w14:textId="77777777" w:rsidR="00253EEE" w:rsidRPr="00253EEE" w:rsidRDefault="00253EEE" w:rsidP="00253EEE">
            <w:pPr>
              <w:spacing w:after="100" w:afterAutospacing="1" w:line="276" w:lineRule="auto"/>
              <w:rPr>
                <w:rFonts w:ascii="Arial" w:eastAsia="Times New Roman" w:hAnsi="Arial" w:cs="Arial"/>
                <w:kern w:val="0"/>
                <w:lang w:eastAsia="en-GB"/>
                <w14:ligatures w14:val="none"/>
              </w:rPr>
            </w:pPr>
            <w:r w:rsidRPr="00253EEE">
              <w:rPr>
                <w:rFonts w:ascii="Arial" w:eastAsia="Times New Roman" w:hAnsi="Arial" w:cs="Arial"/>
                <w:kern w:val="0"/>
                <w:lang w:eastAsia="en-GB"/>
                <w14:ligatures w14:val="none"/>
              </w:rPr>
              <w:t>Focuses on open-platform autonomy, functionality, and providing diverse offerings for various price points (Varshney, 2025).</w:t>
            </w:r>
          </w:p>
        </w:tc>
      </w:tr>
    </w:tbl>
    <w:p w14:paraId="18DABAE8" w14:textId="77777777" w:rsidR="001B5AEE" w:rsidRDefault="001B5AEE" w:rsidP="00253EEE">
      <w:pPr>
        <w:jc w:val="center"/>
        <w:rPr>
          <w:lang w:eastAsia="en-GB"/>
        </w:rPr>
      </w:pPr>
      <w:r>
        <w:rPr>
          <w:b/>
          <w:bCs/>
          <w:i/>
          <w:iCs/>
        </w:rPr>
        <w:t>Table 1. Comparative baseline for the secondary consumer data about Apple and Samsung</w:t>
      </w:r>
    </w:p>
    <w:p w14:paraId="56E01C49" w14:textId="304792C7" w:rsidR="00B228F9" w:rsidRPr="002F7515" w:rsidRDefault="00B228F9" w:rsidP="002F7515">
      <w:pPr>
        <w:spacing w:after="100" w:afterAutospacing="1" w:line="276" w:lineRule="auto"/>
        <w:rPr>
          <w:rFonts w:ascii="Arial" w:eastAsia="Times New Roman" w:hAnsi="Arial" w:cs="Arial"/>
          <w:kern w:val="0"/>
          <w:lang w:eastAsia="en-GB"/>
          <w14:ligatures w14:val="none"/>
        </w:rPr>
      </w:pPr>
      <w:r w:rsidRPr="002F7515">
        <w:rPr>
          <w:rFonts w:ascii="Arial" w:eastAsia="Times New Roman" w:hAnsi="Arial" w:cs="Arial"/>
          <w:kern w:val="0"/>
          <w:lang w:eastAsia="en-GB"/>
          <w14:ligatures w14:val="none"/>
        </w:rPr>
        <w:t>In synthesizing secondary data, Thematic Document Analysis will be employed to extract prevalent themes concerning these brand image strategies and their resultant effects on customer loyalty (Braun and Clarke, 2006).</w:t>
      </w:r>
    </w:p>
    <w:p w14:paraId="72A30162" w14:textId="77777777" w:rsidR="00DD198E" w:rsidRPr="002F7515" w:rsidRDefault="00DD198E" w:rsidP="002F7515">
      <w:pPr>
        <w:pStyle w:val="Heading2"/>
        <w:spacing w:line="276" w:lineRule="auto"/>
        <w:rPr>
          <w:rFonts w:ascii="Arial" w:hAnsi="Arial" w:cs="Arial"/>
          <w:lang w:eastAsia="en-GB"/>
        </w:rPr>
      </w:pPr>
      <w:bookmarkStart w:id="113" w:name="_Toc231038219"/>
      <w:bookmarkStart w:id="114" w:name="_Toc231494318"/>
      <w:bookmarkStart w:id="115" w:name="_Toc231649805"/>
      <w:r w:rsidRPr="002F7515">
        <w:rPr>
          <w:rFonts w:ascii="Arial" w:hAnsi="Arial" w:cs="Arial"/>
        </w:rPr>
        <w:t>3.3 Population and Purposive Sampling</w:t>
      </w:r>
      <w:bookmarkEnd w:id="113"/>
      <w:bookmarkEnd w:id="114"/>
      <w:bookmarkEnd w:id="115"/>
    </w:p>
    <w:p w14:paraId="07C44DFF" w14:textId="676A93D2" w:rsidR="00B366DE" w:rsidRDefault="00B366DE">
      <w:pPr>
        <w:rPr>
          <w:lang w:eastAsia="en-GB"/>
        </w:rPr>
      </w:pPr>
      <w:bookmarkStart w:id="116" w:name="_Toc231038220"/>
      <w:r>
        <w:rPr>
          <w:rFonts w:ascii="Arial" w:hAnsi="Arial" w:cs="Arial"/>
        </w:rPr>
        <w:t xml:space="preserve">A statistically representative sample is not the aim of qualitative interpretivist research. It aims to get valuable, useful and meaningful knowledge. </w:t>
      </w:r>
      <w:r w:rsidR="005B5E80">
        <w:rPr>
          <w:rFonts w:ascii="Arial" w:hAnsi="Arial" w:cs="Arial"/>
        </w:rPr>
        <w:t>Thus,</w:t>
      </w:r>
      <w:r>
        <w:rPr>
          <w:rFonts w:ascii="Arial" w:hAnsi="Arial" w:cs="Arial"/>
        </w:rPr>
        <w:t xml:space="preserve"> purposive sampling is used in the present study. Purposive sampling is a non-probability sampling technique in which the researcher uses their judgement to select case. This helps in saturating the data with relevant emotional and cultural experiences (Saunders et al, 2019). This comparative case study therefore uses secondary subjective sampling of current Apple and Samsung users from the US, the UK and India.</w:t>
      </w:r>
    </w:p>
    <w:p w14:paraId="2B83BC0B" w14:textId="77777777" w:rsidR="00B366DE" w:rsidRDefault="00B366DE">
      <w:pPr>
        <w:rPr>
          <w:lang w:eastAsia="en-GB"/>
        </w:rPr>
      </w:pPr>
      <w:r>
        <w:rPr>
          <w:rFonts w:ascii="Arial" w:hAnsi="Arial" w:cs="Arial"/>
        </w:rPr>
        <w:t xml:space="preserve">The target population is the consumers of different age and income levels. As such, the analysis </w:t>
      </w:r>
      <w:proofErr w:type="gramStart"/>
      <w:r>
        <w:rPr>
          <w:rFonts w:ascii="Arial" w:hAnsi="Arial" w:cs="Arial"/>
        </w:rPr>
        <w:t>is able to</w:t>
      </w:r>
      <w:proofErr w:type="gramEnd"/>
      <w:r>
        <w:rPr>
          <w:rFonts w:ascii="Arial" w:hAnsi="Arial" w:cs="Arial"/>
        </w:rPr>
        <w:t xml:space="preserve"> investigate how loyalty to a brand works for consumer groups from different strata. The regional, cultural, and economic background of consumer groups varies vastly and broadly. These factors have a significant impact on their brand image perception. In this way, the sample reflects not only transactional behaviour, but emotional bonding and symbolic meanings attached to smartphones.</w:t>
      </w:r>
    </w:p>
    <w:p w14:paraId="3B61B4AF" w14:textId="7DBB9479" w:rsidR="00B366DE" w:rsidRDefault="00B366DE">
      <w:pPr>
        <w:rPr>
          <w:lang w:eastAsia="en-GB"/>
        </w:rPr>
      </w:pPr>
      <w:r>
        <w:rPr>
          <w:rFonts w:ascii="Arial" w:hAnsi="Arial" w:cs="Arial"/>
        </w:rPr>
        <w:t>The presence of culture influences purchase decisions in developing markets such as India. The impact of family influence, peer groups and social norms on brand choices are evidenced with the help of secondary data (</w:t>
      </w:r>
      <w:r w:rsidR="00E6493D">
        <w:rPr>
          <w:rFonts w:ascii="Arial" w:hAnsi="Arial" w:cs="Arial"/>
        </w:rPr>
        <w:t>(</w:t>
      </w:r>
      <w:proofErr w:type="spellStart"/>
      <w:r w:rsidR="00E6493D">
        <w:rPr>
          <w:rFonts w:ascii="Arial" w:hAnsi="Arial" w:cs="Arial"/>
        </w:rPr>
        <w:t>Amenuvor</w:t>
      </w:r>
      <w:proofErr w:type="spellEnd"/>
      <w:r w:rsidR="00E6493D">
        <w:rPr>
          <w:rFonts w:ascii="Arial" w:hAnsi="Arial" w:cs="Arial"/>
        </w:rPr>
        <w:t xml:space="preserve"> et al., 2025)</w:t>
      </w:r>
      <w:r>
        <w:rPr>
          <w:rFonts w:ascii="Arial" w:hAnsi="Arial" w:cs="Arial"/>
        </w:rPr>
        <w:t>). The paper establishes that consumer’s brand image drives customer’s loyalty through emotional and social mechanism via analysing these consumer stories.</w:t>
      </w:r>
    </w:p>
    <w:p w14:paraId="19310EEA" w14:textId="0F9040FF" w:rsidR="00DD198E" w:rsidRPr="002F7515" w:rsidRDefault="00DD198E" w:rsidP="00765FDF">
      <w:pPr>
        <w:pStyle w:val="Heading2"/>
        <w:spacing w:line="276" w:lineRule="auto"/>
        <w:rPr>
          <w:rFonts w:ascii="Arial" w:hAnsi="Arial" w:cs="Arial"/>
          <w:lang w:eastAsia="en-GB"/>
        </w:rPr>
      </w:pPr>
      <w:bookmarkStart w:id="117" w:name="_Toc231494319"/>
      <w:bookmarkStart w:id="118" w:name="_Toc231649806"/>
      <w:r w:rsidRPr="002F7515">
        <w:rPr>
          <w:rFonts w:ascii="Arial" w:hAnsi="Arial" w:cs="Arial"/>
        </w:rPr>
        <w:t>3.4 Data Collection and Identification Strategy</w:t>
      </w:r>
      <w:bookmarkEnd w:id="116"/>
      <w:bookmarkEnd w:id="117"/>
      <w:bookmarkEnd w:id="118"/>
    </w:p>
    <w:p w14:paraId="3BA6EC0F" w14:textId="1D2171F0" w:rsidR="00765FDF" w:rsidRPr="00765FDF" w:rsidRDefault="00765FDF" w:rsidP="00765FDF">
      <w:pPr>
        <w:spacing w:after="100" w:afterAutospacing="1" w:line="276" w:lineRule="auto"/>
        <w:rPr>
          <w:rFonts w:ascii="Arial" w:eastAsia="Times New Roman" w:hAnsi="Arial" w:cs="Arial"/>
          <w:kern w:val="0"/>
          <w:lang w:eastAsia="en-GB"/>
          <w14:ligatures w14:val="none"/>
        </w:rPr>
      </w:pPr>
      <w:r w:rsidRPr="00765FDF">
        <w:rPr>
          <w:rFonts w:ascii="Arial" w:eastAsia="Times New Roman" w:hAnsi="Arial" w:cs="Arial"/>
          <w:kern w:val="0"/>
          <w:lang w:eastAsia="en-GB"/>
          <w14:ligatures w14:val="none"/>
        </w:rPr>
        <w:t xml:space="preserve">Through </w:t>
      </w:r>
      <w:r w:rsidR="005B5E80" w:rsidRPr="00765FDF">
        <w:rPr>
          <w:rFonts w:ascii="Arial" w:eastAsia="Times New Roman" w:hAnsi="Arial" w:cs="Arial"/>
          <w:kern w:val="0"/>
          <w:lang w:eastAsia="en-GB"/>
          <w14:ligatures w14:val="none"/>
        </w:rPr>
        <w:t>strictly qualitative mono-method research</w:t>
      </w:r>
      <w:r w:rsidRPr="00765FDF">
        <w:rPr>
          <w:rFonts w:ascii="Arial" w:eastAsia="Times New Roman" w:hAnsi="Arial" w:cs="Arial"/>
          <w:kern w:val="0"/>
          <w:lang w:eastAsia="en-GB"/>
          <w14:ligatures w14:val="none"/>
        </w:rPr>
        <w:t xml:space="preserve"> (i.e. secondary comparative case study methodology as outlined above), data collection involves the retrieval of </w:t>
      </w:r>
      <w:r w:rsidRPr="00765FDF">
        <w:rPr>
          <w:rFonts w:ascii="Arial" w:eastAsia="Times New Roman" w:hAnsi="Arial" w:cs="Arial"/>
          <w:kern w:val="0"/>
          <w:lang w:eastAsia="en-GB"/>
          <w14:ligatures w14:val="none"/>
        </w:rPr>
        <w:lastRenderedPageBreak/>
        <w:t>narrative, text-based data concerning consumers’ perceptions of relevance. No quantitative or statistical data sets will be used.</w:t>
      </w:r>
    </w:p>
    <w:p w14:paraId="0900B1BF" w14:textId="53F1456A" w:rsidR="00B228F9" w:rsidRPr="002F7515" w:rsidRDefault="00765FDF" w:rsidP="00765FDF">
      <w:pPr>
        <w:spacing w:after="100" w:afterAutospacing="1" w:line="276" w:lineRule="auto"/>
        <w:rPr>
          <w:rFonts w:ascii="Arial" w:eastAsia="Times New Roman" w:hAnsi="Arial" w:cs="Arial"/>
          <w:kern w:val="0"/>
          <w:lang w:eastAsia="en-GB"/>
          <w14:ligatures w14:val="none"/>
        </w:rPr>
      </w:pPr>
      <w:r w:rsidRPr="00765FDF">
        <w:rPr>
          <w:rFonts w:ascii="Arial" w:eastAsia="Times New Roman" w:hAnsi="Arial" w:cs="Arial"/>
          <w:kern w:val="0"/>
          <w:lang w:eastAsia="en-GB"/>
          <w14:ligatures w14:val="none"/>
        </w:rPr>
        <w:t>Data will be obtained from academic sources such as Google Scholar, ResearchGate, and ProQuest. This meta-data search strings will assist in identifying relevant qualitative data for use and analysis</w:t>
      </w:r>
      <w:r w:rsidR="00B228F9" w:rsidRPr="002F7515">
        <w:rPr>
          <w:rFonts w:ascii="Arial" w:eastAsia="Times New Roman" w:hAnsi="Arial" w:cs="Arial"/>
          <w:kern w:val="0"/>
          <w:lang w:eastAsia="en-GB"/>
          <w14:ligatures w14:val="none"/>
        </w:rPr>
        <w:t>:</w:t>
      </w:r>
    </w:p>
    <w:p w14:paraId="7AAFA8C7" w14:textId="77777777" w:rsidR="00B228F9" w:rsidRPr="002F7515" w:rsidRDefault="00B228F9">
      <w:pPr>
        <w:numPr>
          <w:ilvl w:val="0"/>
          <w:numId w:val="2"/>
        </w:numPr>
        <w:spacing w:after="100" w:afterAutospacing="1" w:line="276" w:lineRule="auto"/>
        <w:rPr>
          <w:rFonts w:ascii="Arial" w:eastAsia="Times New Roman" w:hAnsi="Arial" w:cs="Arial"/>
          <w:kern w:val="0"/>
          <w:lang w:eastAsia="en-GB"/>
          <w14:ligatures w14:val="none"/>
        </w:rPr>
      </w:pPr>
      <w:r w:rsidRPr="002F7515">
        <w:rPr>
          <w:rFonts w:ascii="Arial" w:eastAsia="Times New Roman" w:hAnsi="Arial" w:cs="Arial"/>
          <w:kern w:val="0"/>
          <w:sz w:val="20"/>
          <w:szCs w:val="20"/>
          <w:lang w:eastAsia="en-GB"/>
          <w14:ligatures w14:val="none"/>
        </w:rPr>
        <w:t>"Apple" AND "brand image" AND "qualitative" AND "United States"</w:t>
      </w:r>
    </w:p>
    <w:p w14:paraId="3FEAC391" w14:textId="77777777" w:rsidR="00B228F9" w:rsidRPr="002F7515" w:rsidRDefault="00B228F9">
      <w:pPr>
        <w:numPr>
          <w:ilvl w:val="0"/>
          <w:numId w:val="2"/>
        </w:numPr>
        <w:spacing w:after="100" w:afterAutospacing="1" w:line="276" w:lineRule="auto"/>
        <w:rPr>
          <w:rFonts w:ascii="Arial" w:eastAsia="Times New Roman" w:hAnsi="Arial" w:cs="Arial"/>
          <w:kern w:val="0"/>
          <w:lang w:eastAsia="en-GB"/>
          <w14:ligatures w14:val="none"/>
        </w:rPr>
      </w:pPr>
      <w:r w:rsidRPr="002F7515">
        <w:rPr>
          <w:rFonts w:ascii="Arial" w:eastAsia="Times New Roman" w:hAnsi="Arial" w:cs="Arial"/>
          <w:kern w:val="0"/>
          <w:sz w:val="20"/>
          <w:szCs w:val="20"/>
          <w:lang w:eastAsia="en-GB"/>
          <w14:ligatures w14:val="none"/>
        </w:rPr>
        <w:t>"Samsung" AND "customer loyalty" AND "narrative analysis" AND "UK"</w:t>
      </w:r>
    </w:p>
    <w:p w14:paraId="2C5D7375" w14:textId="77777777" w:rsidR="00B228F9" w:rsidRPr="002F7515" w:rsidRDefault="00B228F9">
      <w:pPr>
        <w:numPr>
          <w:ilvl w:val="0"/>
          <w:numId w:val="2"/>
        </w:numPr>
        <w:spacing w:after="100" w:afterAutospacing="1" w:line="276" w:lineRule="auto"/>
        <w:rPr>
          <w:rFonts w:ascii="Arial" w:eastAsia="Times New Roman" w:hAnsi="Arial" w:cs="Arial"/>
          <w:kern w:val="0"/>
          <w:lang w:eastAsia="en-GB"/>
          <w14:ligatures w14:val="none"/>
        </w:rPr>
      </w:pPr>
      <w:r w:rsidRPr="002F7515">
        <w:rPr>
          <w:rFonts w:ascii="Arial" w:eastAsia="Times New Roman" w:hAnsi="Arial" w:cs="Arial"/>
          <w:kern w:val="0"/>
          <w:sz w:val="20"/>
          <w:szCs w:val="20"/>
          <w:lang w:eastAsia="en-GB"/>
          <w14:ligatures w14:val="none"/>
        </w:rPr>
        <w:t>"Apple vs Samsung" AND "brand perception" AND "qualitative case study" AND "India"</w:t>
      </w:r>
    </w:p>
    <w:p w14:paraId="183243ED" w14:textId="77777777" w:rsidR="00B228F9" w:rsidRPr="002F7515" w:rsidRDefault="00B228F9">
      <w:pPr>
        <w:numPr>
          <w:ilvl w:val="0"/>
          <w:numId w:val="3"/>
        </w:numPr>
        <w:spacing w:after="100" w:afterAutospacing="1" w:line="276" w:lineRule="auto"/>
        <w:rPr>
          <w:rFonts w:ascii="Arial" w:eastAsia="Times New Roman" w:hAnsi="Arial" w:cs="Arial"/>
          <w:kern w:val="0"/>
          <w:lang w:eastAsia="en-GB"/>
          <w14:ligatures w14:val="none"/>
        </w:rPr>
      </w:pPr>
      <w:r w:rsidRPr="002F7515">
        <w:rPr>
          <w:rFonts w:ascii="Arial" w:eastAsia="Times New Roman" w:hAnsi="Arial" w:cs="Arial"/>
          <w:b/>
          <w:bCs/>
          <w:kern w:val="0"/>
          <w:lang w:eastAsia="en-GB"/>
          <w14:ligatures w14:val="none"/>
        </w:rPr>
        <w:t>Inclusion Criteria:</w:t>
      </w:r>
      <w:r w:rsidRPr="002F7515">
        <w:rPr>
          <w:rFonts w:ascii="Arial" w:eastAsia="Times New Roman" w:hAnsi="Arial" w:cs="Arial"/>
          <w:kern w:val="0"/>
          <w:lang w:eastAsia="en-GB"/>
          <w14:ligatures w14:val="none"/>
        </w:rPr>
        <w:t xml:space="preserve"> Peer-reviewed articles, published between 2019 and 2026, that strictly utilize qualitative methods (e.g., in-depth interviews, focus groups, thematic text analysis of consumer reviews). Sources must focus explicitly on the retail consumer electronics market within the US, UK, or India.</w:t>
      </w:r>
    </w:p>
    <w:p w14:paraId="5B64AAAC" w14:textId="77777777" w:rsidR="00B228F9" w:rsidRPr="002F7515" w:rsidRDefault="00B228F9">
      <w:pPr>
        <w:numPr>
          <w:ilvl w:val="0"/>
          <w:numId w:val="3"/>
        </w:numPr>
        <w:spacing w:after="100" w:afterAutospacing="1" w:line="276" w:lineRule="auto"/>
        <w:rPr>
          <w:rFonts w:ascii="Arial" w:eastAsia="Times New Roman" w:hAnsi="Arial" w:cs="Arial"/>
          <w:kern w:val="0"/>
          <w:lang w:eastAsia="en-GB"/>
          <w14:ligatures w14:val="none"/>
        </w:rPr>
      </w:pPr>
      <w:r w:rsidRPr="002F7515">
        <w:rPr>
          <w:rFonts w:ascii="Arial" w:eastAsia="Times New Roman" w:hAnsi="Arial" w:cs="Arial"/>
          <w:b/>
          <w:bCs/>
          <w:kern w:val="0"/>
          <w:lang w:eastAsia="en-GB"/>
          <w14:ligatures w14:val="none"/>
        </w:rPr>
        <w:t>Exclusion Criteria:</w:t>
      </w:r>
      <w:r w:rsidRPr="002F7515">
        <w:rPr>
          <w:rFonts w:ascii="Arial" w:eastAsia="Times New Roman" w:hAnsi="Arial" w:cs="Arial"/>
          <w:kern w:val="0"/>
          <w:lang w:eastAsia="en-GB"/>
          <w14:ligatures w14:val="none"/>
        </w:rPr>
        <w:t xml:space="preserve"> Any studies employing quantitative methodologies (e.g., statistical surveys, ANOVA, regression analysis, numerical market share reports). Studies focusing on geographic regions outside the three specified countries will also be excluded.</w:t>
      </w:r>
    </w:p>
    <w:p w14:paraId="108FA0EC" w14:textId="77777777" w:rsidR="00DD198E" w:rsidRPr="002F7515" w:rsidRDefault="00DD198E" w:rsidP="002F7515">
      <w:pPr>
        <w:pStyle w:val="Heading2"/>
        <w:spacing w:line="276" w:lineRule="auto"/>
        <w:rPr>
          <w:rFonts w:ascii="Arial" w:hAnsi="Arial" w:cs="Arial"/>
          <w:lang w:eastAsia="en-GB"/>
        </w:rPr>
      </w:pPr>
      <w:bookmarkStart w:id="119" w:name="_Toc231038223"/>
      <w:bookmarkStart w:id="120" w:name="_Toc231494320"/>
      <w:bookmarkStart w:id="121" w:name="_Toc231649807"/>
      <w:r w:rsidRPr="002F7515">
        <w:rPr>
          <w:rFonts w:ascii="Arial" w:hAnsi="Arial" w:cs="Arial"/>
        </w:rPr>
        <w:t>3.5 Data Analysis Techniques: Braun &amp; Clarke (2006) Thematic Analysis</w:t>
      </w:r>
      <w:bookmarkEnd w:id="119"/>
      <w:bookmarkEnd w:id="120"/>
      <w:bookmarkEnd w:id="121"/>
    </w:p>
    <w:p w14:paraId="15E2D869" w14:textId="721C9C00" w:rsidR="00665DF9" w:rsidRDefault="00665DF9" w:rsidP="00665DF9">
      <w:pPr>
        <w:spacing w:after="100" w:afterAutospacing="1" w:line="276" w:lineRule="auto"/>
        <w:rPr>
          <w:rFonts w:ascii="Arial" w:eastAsia="Times New Roman" w:hAnsi="Arial" w:cs="Arial"/>
          <w:kern w:val="0"/>
          <w:lang w:eastAsia="en-GB"/>
          <w14:ligatures w14:val="none"/>
        </w:rPr>
      </w:pPr>
      <w:r w:rsidRPr="00665DF9">
        <w:rPr>
          <w:rFonts w:ascii="Arial" w:eastAsia="Times New Roman" w:hAnsi="Arial" w:cs="Arial"/>
          <w:kern w:val="0"/>
          <w:lang w:eastAsia="en-GB"/>
          <w14:ligatures w14:val="none"/>
        </w:rPr>
        <w:t xml:space="preserve">Gathering useful qualitative </w:t>
      </w:r>
      <w:r w:rsidR="006B17AB">
        <w:rPr>
          <w:rFonts w:ascii="Arial" w:eastAsia="Times New Roman" w:hAnsi="Arial" w:cs="Arial"/>
          <w:kern w:val="0"/>
          <w:lang w:eastAsia="en-GB"/>
          <w14:ligatures w14:val="none"/>
        </w:rPr>
        <w:t>data</w:t>
      </w:r>
      <w:r w:rsidRPr="00665DF9">
        <w:rPr>
          <w:rFonts w:ascii="Arial" w:eastAsia="Times New Roman" w:hAnsi="Arial" w:cs="Arial"/>
          <w:kern w:val="0"/>
          <w:lang w:eastAsia="en-GB"/>
          <w14:ligatures w14:val="none"/>
        </w:rPr>
        <w:t xml:space="preserve"> is just the </w:t>
      </w:r>
      <w:r w:rsidR="006B17AB">
        <w:rPr>
          <w:rFonts w:ascii="Arial" w:eastAsia="Times New Roman" w:hAnsi="Arial" w:cs="Arial"/>
          <w:kern w:val="0"/>
          <w:lang w:eastAsia="en-GB"/>
          <w14:ligatures w14:val="none"/>
        </w:rPr>
        <w:t>start</w:t>
      </w:r>
      <w:r w:rsidRPr="00665DF9">
        <w:rPr>
          <w:rFonts w:ascii="Arial" w:eastAsia="Times New Roman" w:hAnsi="Arial" w:cs="Arial"/>
          <w:kern w:val="0"/>
          <w:lang w:eastAsia="en-GB"/>
          <w14:ligatures w14:val="none"/>
        </w:rPr>
        <w:t xml:space="preserve">; a framework </w:t>
      </w:r>
      <w:proofErr w:type="gramStart"/>
      <w:r w:rsidRPr="00665DF9">
        <w:rPr>
          <w:rFonts w:ascii="Arial" w:eastAsia="Times New Roman" w:hAnsi="Arial" w:cs="Arial"/>
          <w:kern w:val="0"/>
          <w:lang w:eastAsia="en-GB"/>
          <w14:ligatures w14:val="none"/>
        </w:rPr>
        <w:t>that’s</w:t>
      </w:r>
      <w:r w:rsidR="006B17AB">
        <w:rPr>
          <w:rFonts w:ascii="Arial" w:eastAsia="Times New Roman" w:hAnsi="Arial" w:cs="Arial"/>
          <w:kern w:val="0"/>
          <w:lang w:eastAsia="en-GB"/>
          <w14:ligatures w14:val="none"/>
        </w:rPr>
        <w:t xml:space="preserve"> is</w:t>
      </w:r>
      <w:proofErr w:type="gramEnd"/>
      <w:r w:rsidRPr="00665DF9">
        <w:rPr>
          <w:rFonts w:ascii="Arial" w:eastAsia="Times New Roman" w:hAnsi="Arial" w:cs="Arial"/>
          <w:kern w:val="0"/>
          <w:lang w:eastAsia="en-GB"/>
          <w14:ligatures w14:val="none"/>
        </w:rPr>
        <w:t xml:space="preserve"> systematic and overtly replicable is necessary to make sense of them. Of the various qualitative analyses available (e.g. Grounded Theory), Thematic Analysis was chosen because of its unique flexibility and utility in marking out, inter alia, the implicit and explicit psychological meanings of both researchers and participants across large and varied sets of data. This study employs Braun and Clarke’s (2006) canonical six-step framework for rigour.</w:t>
      </w:r>
    </w:p>
    <w:p w14:paraId="547F68C4" w14:textId="208C4537" w:rsidR="004E7D45" w:rsidRPr="004E7D45" w:rsidRDefault="004E7D45" w:rsidP="004E7D45">
      <w:pPr>
        <w:pStyle w:val="NormalWeb"/>
        <w:numPr>
          <w:ilvl w:val="0"/>
          <w:numId w:val="14"/>
        </w:numPr>
        <w:rPr>
          <w:rFonts w:ascii="Arial" w:hAnsi="Arial" w:cs="Arial"/>
        </w:rPr>
      </w:pPr>
      <w:bookmarkStart w:id="122" w:name="_Toc231038224"/>
      <w:bookmarkStart w:id="123" w:name="_Toc231494321"/>
      <w:r w:rsidRPr="004E7D45">
        <w:rPr>
          <w:rFonts w:ascii="Arial" w:hAnsi="Arial" w:cs="Arial"/>
          <w:b/>
          <w:bCs/>
        </w:rPr>
        <w:t>Familiarization with the Data:</w:t>
      </w:r>
      <w:r w:rsidRPr="004E7D45">
        <w:rPr>
          <w:rFonts w:ascii="Arial" w:hAnsi="Arial" w:cs="Arial"/>
        </w:rPr>
        <w:t xml:space="preserve"> Before any formal coding began, the secondary narratives, e-commerce reviews, and focus group transcripts were read multiple times simply to absorb the underlying emotional tone of the consumers.</w:t>
      </w:r>
    </w:p>
    <w:p w14:paraId="36E2FE45" w14:textId="0E002705" w:rsidR="004E7D45" w:rsidRPr="004E7D45" w:rsidRDefault="004E7D45" w:rsidP="004E7D45">
      <w:pPr>
        <w:pStyle w:val="NormalWeb"/>
        <w:numPr>
          <w:ilvl w:val="0"/>
          <w:numId w:val="14"/>
        </w:numPr>
        <w:rPr>
          <w:rFonts w:ascii="Arial" w:hAnsi="Arial" w:cs="Arial"/>
        </w:rPr>
      </w:pPr>
      <w:r w:rsidRPr="004E7D45">
        <w:rPr>
          <w:rFonts w:ascii="Arial" w:hAnsi="Arial" w:cs="Arial"/>
          <w:b/>
          <w:bCs/>
        </w:rPr>
        <w:t>Generating Initial Codes:</w:t>
      </w:r>
      <w:r w:rsidRPr="004E7D45">
        <w:rPr>
          <w:rFonts w:ascii="Arial" w:hAnsi="Arial" w:cs="Arial"/>
        </w:rPr>
        <w:t xml:space="preserve"> The text was then systematically tagged for recurring sentiments. For example, anytime a consumer expressed fear over losing iMessage or disruption to their family photo albums, it was flagged under a specific "Ecosystem Anxiety" code.</w:t>
      </w:r>
    </w:p>
    <w:p w14:paraId="3D417974" w14:textId="25A41169" w:rsidR="004E7D45" w:rsidRPr="004E7D45" w:rsidRDefault="004E7D45" w:rsidP="004E7D45">
      <w:pPr>
        <w:pStyle w:val="NormalWeb"/>
        <w:numPr>
          <w:ilvl w:val="0"/>
          <w:numId w:val="14"/>
        </w:numPr>
        <w:rPr>
          <w:rFonts w:ascii="Arial" w:hAnsi="Arial" w:cs="Arial"/>
        </w:rPr>
      </w:pPr>
      <w:r w:rsidRPr="004E7D45">
        <w:rPr>
          <w:rFonts w:ascii="Arial" w:hAnsi="Arial" w:cs="Arial"/>
          <w:b/>
          <w:bCs/>
        </w:rPr>
        <w:t>Searching and Reviewing Themes:</w:t>
      </w:r>
      <w:r w:rsidRPr="004E7D45">
        <w:rPr>
          <w:rFonts w:ascii="Arial" w:hAnsi="Arial" w:cs="Arial"/>
        </w:rPr>
        <w:t xml:space="preserve"> Rather than forcing the data into preconceived categories, the initial codes were organically collated into broader thematic patterns. These draft themes were then rigorously checked back against the raw extracts to ensure they accurately captured the cultural nuances of both the Western and Indian markets without oversimplifying the data.</w:t>
      </w:r>
    </w:p>
    <w:p w14:paraId="13DD2F8F" w14:textId="38E6EA5C" w:rsidR="004E7D45" w:rsidRPr="004E7D45" w:rsidRDefault="004E7D45" w:rsidP="004E7D45">
      <w:pPr>
        <w:pStyle w:val="NormalWeb"/>
        <w:numPr>
          <w:ilvl w:val="0"/>
          <w:numId w:val="14"/>
        </w:numPr>
        <w:rPr>
          <w:rFonts w:ascii="Arial" w:hAnsi="Arial" w:cs="Arial"/>
        </w:rPr>
      </w:pPr>
      <w:r w:rsidRPr="004E7D45">
        <w:rPr>
          <w:rFonts w:ascii="Arial" w:hAnsi="Arial" w:cs="Arial"/>
          <w:b/>
          <w:bCs/>
        </w:rPr>
        <w:lastRenderedPageBreak/>
        <w:t>Defining, Naming, and Reporting:</w:t>
      </w:r>
      <w:r w:rsidRPr="004E7D45">
        <w:rPr>
          <w:rFonts w:ascii="Arial" w:hAnsi="Arial" w:cs="Arial"/>
        </w:rPr>
        <w:t xml:space="preserve"> Once validated, the themes were refined into three definitive, highly specific categories (such as the "Walled Garden" concept) to allow for deeper psychological analysis. The final step involved weaving these defined themes into the analytical narrative presented in the findings chapter.</w:t>
      </w:r>
    </w:p>
    <w:p w14:paraId="4D198A67" w14:textId="77777777" w:rsidR="00DD198E" w:rsidRPr="002F7515" w:rsidRDefault="00DD198E" w:rsidP="002F7515">
      <w:pPr>
        <w:pStyle w:val="Heading2"/>
        <w:spacing w:line="276" w:lineRule="auto"/>
        <w:rPr>
          <w:rFonts w:ascii="Arial" w:hAnsi="Arial" w:cs="Arial"/>
          <w:lang w:eastAsia="en-GB"/>
        </w:rPr>
      </w:pPr>
      <w:bookmarkStart w:id="124" w:name="_Toc231649808"/>
      <w:r w:rsidRPr="002F7515">
        <w:rPr>
          <w:rFonts w:ascii="Arial" w:hAnsi="Arial" w:cs="Arial"/>
        </w:rPr>
        <w:t>3.6 Definition of Core Concepts</w:t>
      </w:r>
      <w:bookmarkEnd w:id="122"/>
      <w:bookmarkEnd w:id="123"/>
      <w:bookmarkEnd w:id="124"/>
    </w:p>
    <w:p w14:paraId="74B6AF6E" w14:textId="77777777" w:rsidR="00B228F9" w:rsidRPr="002F7515" w:rsidRDefault="00B228F9" w:rsidP="002F7515">
      <w:pPr>
        <w:spacing w:after="100" w:afterAutospacing="1" w:line="276" w:lineRule="auto"/>
        <w:rPr>
          <w:rFonts w:ascii="Arial" w:eastAsia="Times New Roman" w:hAnsi="Arial" w:cs="Arial"/>
          <w:kern w:val="0"/>
          <w:lang w:eastAsia="en-GB"/>
          <w14:ligatures w14:val="none"/>
        </w:rPr>
      </w:pPr>
      <w:r w:rsidRPr="002F7515">
        <w:rPr>
          <w:rFonts w:ascii="Arial" w:eastAsia="Times New Roman" w:hAnsi="Arial" w:cs="Arial"/>
          <w:kern w:val="0"/>
          <w:lang w:eastAsia="en-GB"/>
          <w14:ligatures w14:val="none"/>
        </w:rPr>
        <w:t>Because this study employs a qualitative methodology, traditional statistical variables are replaced with the exploration of core conceptual phenomena:</w:t>
      </w:r>
    </w:p>
    <w:p w14:paraId="1F750593" w14:textId="77777777" w:rsidR="00B228F9" w:rsidRPr="002F7515" w:rsidRDefault="00B228F9">
      <w:pPr>
        <w:numPr>
          <w:ilvl w:val="0"/>
          <w:numId w:val="5"/>
        </w:numPr>
        <w:spacing w:after="100" w:afterAutospacing="1" w:line="276" w:lineRule="auto"/>
        <w:rPr>
          <w:rFonts w:ascii="Arial" w:eastAsia="Times New Roman" w:hAnsi="Arial" w:cs="Arial"/>
          <w:kern w:val="0"/>
          <w:lang w:eastAsia="en-GB"/>
          <w14:ligatures w14:val="none"/>
        </w:rPr>
      </w:pPr>
      <w:r w:rsidRPr="002F7515">
        <w:rPr>
          <w:rFonts w:ascii="Arial" w:eastAsia="Times New Roman" w:hAnsi="Arial" w:cs="Arial"/>
          <w:b/>
          <w:bCs/>
          <w:kern w:val="0"/>
          <w:lang w:eastAsia="en-GB"/>
          <w14:ligatures w14:val="none"/>
        </w:rPr>
        <w:t>Brand Image (The Influencing Phenomenon):</w:t>
      </w:r>
      <w:r w:rsidRPr="002F7515">
        <w:rPr>
          <w:rFonts w:ascii="Arial" w:eastAsia="Times New Roman" w:hAnsi="Arial" w:cs="Arial"/>
          <w:kern w:val="0"/>
          <w:lang w:eastAsia="en-GB"/>
          <w14:ligatures w14:val="none"/>
        </w:rPr>
        <w:t xml:space="preserve"> Defined as a multidimensional construct encompassing the perceptions, cultural narratives, and emotional responses that consumers associate with Apple and Samsung.</w:t>
      </w:r>
    </w:p>
    <w:p w14:paraId="6763A08E" w14:textId="77777777" w:rsidR="00B228F9" w:rsidRPr="002F7515" w:rsidRDefault="00B228F9">
      <w:pPr>
        <w:numPr>
          <w:ilvl w:val="0"/>
          <w:numId w:val="5"/>
        </w:numPr>
        <w:spacing w:after="100" w:afterAutospacing="1" w:line="276" w:lineRule="auto"/>
        <w:rPr>
          <w:rFonts w:ascii="Arial" w:eastAsia="Times New Roman" w:hAnsi="Arial" w:cs="Arial"/>
          <w:kern w:val="0"/>
          <w:lang w:eastAsia="en-GB"/>
          <w14:ligatures w14:val="none"/>
        </w:rPr>
      </w:pPr>
      <w:r w:rsidRPr="002F7515">
        <w:rPr>
          <w:rFonts w:ascii="Arial" w:eastAsia="Times New Roman" w:hAnsi="Arial" w:cs="Arial"/>
          <w:b/>
          <w:bCs/>
          <w:kern w:val="0"/>
          <w:lang w:eastAsia="en-GB"/>
          <w14:ligatures w14:val="none"/>
        </w:rPr>
        <w:t>Customer Loyalty (The Outcome Phenomenon):</w:t>
      </w:r>
      <w:r w:rsidRPr="002F7515">
        <w:rPr>
          <w:rFonts w:ascii="Arial" w:eastAsia="Times New Roman" w:hAnsi="Arial" w:cs="Arial"/>
          <w:kern w:val="0"/>
          <w:lang w:eastAsia="en-GB"/>
          <w14:ligatures w14:val="none"/>
        </w:rPr>
        <w:t xml:space="preserve"> Measured through expressed attitudinal loyalty (brand love, emotional attachment, and psychological switching costs) rather than mere transactional repurchase rates.</w:t>
      </w:r>
    </w:p>
    <w:p w14:paraId="741364B7" w14:textId="32054C9C" w:rsidR="00B228F9" w:rsidRPr="002F7515" w:rsidRDefault="00B228F9">
      <w:pPr>
        <w:numPr>
          <w:ilvl w:val="0"/>
          <w:numId w:val="5"/>
        </w:numPr>
        <w:spacing w:after="100" w:afterAutospacing="1" w:line="276" w:lineRule="auto"/>
        <w:rPr>
          <w:rFonts w:ascii="Arial" w:eastAsia="Times New Roman" w:hAnsi="Arial" w:cs="Arial"/>
          <w:kern w:val="0"/>
          <w:lang w:eastAsia="en-GB"/>
          <w14:ligatures w14:val="none"/>
        </w:rPr>
      </w:pPr>
      <w:r w:rsidRPr="002F7515">
        <w:rPr>
          <w:rFonts w:ascii="Arial" w:eastAsia="Times New Roman" w:hAnsi="Arial" w:cs="Arial"/>
          <w:b/>
          <w:bCs/>
          <w:kern w:val="0"/>
          <w:lang w:eastAsia="en-GB"/>
          <w14:ligatures w14:val="none"/>
        </w:rPr>
        <w:t>Contextual Moderators:</w:t>
      </w:r>
      <w:r w:rsidRPr="002F7515">
        <w:rPr>
          <w:rFonts w:ascii="Arial" w:eastAsia="Times New Roman" w:hAnsi="Arial" w:cs="Arial"/>
          <w:kern w:val="0"/>
          <w:lang w:eastAsia="en-GB"/>
          <w14:ligatures w14:val="none"/>
        </w:rPr>
        <w:t xml:space="preserve"> </w:t>
      </w:r>
      <w:r w:rsidR="005B5E80" w:rsidRPr="002F7515">
        <w:rPr>
          <w:rFonts w:ascii="Arial" w:eastAsia="Times New Roman" w:hAnsi="Arial" w:cs="Arial"/>
          <w:kern w:val="0"/>
          <w:lang w:eastAsia="en-GB"/>
          <w14:ligatures w14:val="none"/>
        </w:rPr>
        <w:t>What</w:t>
      </w:r>
      <w:r w:rsidRPr="002F7515">
        <w:rPr>
          <w:rFonts w:ascii="Arial" w:eastAsia="Times New Roman" w:hAnsi="Arial" w:cs="Arial"/>
          <w:kern w:val="0"/>
          <w:lang w:eastAsia="en-GB"/>
          <w14:ligatures w14:val="none"/>
        </w:rPr>
        <w:t xml:space="preserve"> Western individualistic values (US/UK) versus emerging collectivist values (India) shape the way consumers interpret and bond with a brand's image.</w:t>
      </w:r>
    </w:p>
    <w:p w14:paraId="5DEF193A" w14:textId="77777777" w:rsidR="00DD198E" w:rsidRPr="002F7515" w:rsidRDefault="00DD198E" w:rsidP="002F7515">
      <w:pPr>
        <w:pStyle w:val="Heading2"/>
        <w:spacing w:line="276" w:lineRule="auto"/>
        <w:rPr>
          <w:rFonts w:ascii="Arial" w:hAnsi="Arial" w:cs="Arial"/>
          <w:lang w:eastAsia="en-GB"/>
        </w:rPr>
      </w:pPr>
      <w:bookmarkStart w:id="125" w:name="_Toc231038225"/>
      <w:bookmarkStart w:id="126" w:name="_Toc231494322"/>
      <w:bookmarkStart w:id="127" w:name="_Toc231649809"/>
      <w:r w:rsidRPr="002F7515">
        <w:rPr>
          <w:rFonts w:ascii="Arial" w:hAnsi="Arial" w:cs="Arial"/>
        </w:rPr>
        <w:t>3.7 Trustworthiness and Rigor (Reliability and Validity)</w:t>
      </w:r>
      <w:bookmarkEnd w:id="125"/>
      <w:bookmarkEnd w:id="126"/>
      <w:bookmarkEnd w:id="127"/>
    </w:p>
    <w:p w14:paraId="3FF1D7C7" w14:textId="2E933FC0" w:rsidR="002018C8" w:rsidRDefault="002018C8">
      <w:pPr>
        <w:rPr>
          <w:lang w:eastAsia="en-GB"/>
        </w:rPr>
      </w:pPr>
      <w:bookmarkStart w:id="128" w:name="_Toc231038226"/>
      <w:r>
        <w:rPr>
          <w:rFonts w:ascii="Arial" w:hAnsi="Arial" w:cs="Arial"/>
        </w:rPr>
        <w:t>The qualitative findings will be examined through multiple independent sources, thereby using data triangulation to strengthen confidence in the credibility of the results. The application of clear inclusion and exclusion criteria also supports dependability and transparency. All sources are drawn from authentic peer-reviewed publications, while Braun and Clarke’s (2006) framework provides a structured process that reduces subjectivity and supports consistent interpretation.</w:t>
      </w:r>
    </w:p>
    <w:p w14:paraId="6A34AA00" w14:textId="3F33A014" w:rsidR="00DD198E" w:rsidRPr="002F7515" w:rsidRDefault="00DD198E" w:rsidP="002F7515">
      <w:pPr>
        <w:pStyle w:val="Heading2"/>
        <w:spacing w:line="276" w:lineRule="auto"/>
        <w:rPr>
          <w:rFonts w:ascii="Arial" w:hAnsi="Arial" w:cs="Arial"/>
          <w:lang w:eastAsia="en-GB"/>
        </w:rPr>
      </w:pPr>
      <w:bookmarkStart w:id="129" w:name="_Toc231494323"/>
      <w:bookmarkStart w:id="130" w:name="_Toc231649810"/>
      <w:r w:rsidRPr="002F7515">
        <w:rPr>
          <w:rFonts w:ascii="Arial" w:hAnsi="Arial" w:cs="Arial"/>
        </w:rPr>
        <w:t>3.8 Ethical Considerations in Secondary Qualitative Research</w:t>
      </w:r>
      <w:bookmarkEnd w:id="128"/>
      <w:bookmarkEnd w:id="129"/>
      <w:bookmarkEnd w:id="130"/>
    </w:p>
    <w:p w14:paraId="2D55A02E" w14:textId="777D1250" w:rsidR="00B366DE" w:rsidRDefault="00B366DE">
      <w:pPr>
        <w:rPr>
          <w:lang w:eastAsia="en-GB"/>
        </w:rPr>
      </w:pPr>
      <w:bookmarkStart w:id="131" w:name="_Toc231038227"/>
      <w:r>
        <w:rPr>
          <w:rFonts w:ascii="Arial" w:hAnsi="Arial" w:cs="Arial"/>
        </w:rPr>
        <w:t xml:space="preserve">Research that may involve more serious ethical risks will usually involve primary data collection; for example, this may be a research project involving consent and participant protection. Nevertheless, secondary qualitative research poses </w:t>
      </w:r>
      <w:proofErr w:type="gramStart"/>
      <w:r>
        <w:rPr>
          <w:rFonts w:ascii="Arial" w:hAnsi="Arial" w:cs="Arial"/>
        </w:rPr>
        <w:t>a number of</w:t>
      </w:r>
      <w:proofErr w:type="gramEnd"/>
      <w:r>
        <w:rPr>
          <w:rFonts w:ascii="Arial" w:hAnsi="Arial" w:cs="Arial"/>
        </w:rPr>
        <w:t xml:space="preserve"> salient ethical concerns. This is most evidently the case in relation to </w:t>
      </w:r>
      <w:proofErr w:type="spellStart"/>
      <w:r>
        <w:rPr>
          <w:rFonts w:ascii="Arial" w:hAnsi="Arial" w:cs="Arial"/>
        </w:rPr>
        <w:t>eWOM</w:t>
      </w:r>
      <w:proofErr w:type="spellEnd"/>
      <w:r>
        <w:rPr>
          <w:rFonts w:ascii="Arial" w:hAnsi="Arial" w:cs="Arial"/>
        </w:rPr>
        <w:t xml:space="preserve"> and social media content analysis more generally. The current research draws on the ethical principles of BERA – British Educational Research Association (2021) </w:t>
      </w:r>
      <w:proofErr w:type="gramStart"/>
      <w:r>
        <w:rPr>
          <w:rFonts w:ascii="Arial" w:hAnsi="Arial" w:cs="Arial"/>
        </w:rPr>
        <w:t>and also</w:t>
      </w:r>
      <w:proofErr w:type="gramEnd"/>
      <w:r>
        <w:rPr>
          <w:rFonts w:ascii="Arial" w:hAnsi="Arial" w:cs="Arial"/>
        </w:rPr>
        <w:t xml:space="preserve"> upon conventional academic principles of digital research (Bryman and Bell, 2015). One issue has emerged regarding the use of consumer text from international e-commerce platforms, such as Facebook brand communities (Hu et al. 2025</w:t>
      </w:r>
      <w:r w:rsidR="00EB4E98">
        <w:rPr>
          <w:rFonts w:ascii="Arial" w:hAnsi="Arial" w:cs="Arial"/>
        </w:rPr>
        <w:t>)</w:t>
      </w:r>
      <w:r>
        <w:rPr>
          <w:rFonts w:ascii="Arial" w:hAnsi="Arial" w:cs="Arial"/>
        </w:rPr>
        <w:t>. Consumers generate this content derived from publicly available data. Thus, the study treats this user-generated content carefully and guarantees ethical practice by ensuring anonymity through the non-attribution, direct or otherwise, of statements made by consumers.</w:t>
      </w:r>
    </w:p>
    <w:p w14:paraId="65A4A7FC" w14:textId="77777777" w:rsidR="00B366DE" w:rsidRDefault="00B366DE">
      <w:pPr>
        <w:rPr>
          <w:lang w:eastAsia="en-GB"/>
        </w:rPr>
      </w:pPr>
      <w:r>
        <w:rPr>
          <w:rFonts w:ascii="Arial" w:hAnsi="Arial" w:cs="Arial"/>
        </w:rPr>
        <w:lastRenderedPageBreak/>
        <w:t>The research will only use thematic evidence. The data, including anonymous and illustrative quotations, will also be compliant with data protection principles – such as GDPR. The secondary analysis does not collect any data including user ID, name, location/geolocation etc. Copyright laws also pertain to institutional/market reports including the CMA Accent Report (2022) used to inform the findings. In addition, the Harvard citation style is appropriately used to reference any secondary data sources, organizational reports, frameworks, etc.</w:t>
      </w:r>
    </w:p>
    <w:p w14:paraId="045A2E06" w14:textId="58621B07" w:rsidR="00DD198E" w:rsidRPr="002F7515" w:rsidRDefault="00DD198E" w:rsidP="00765FDF">
      <w:pPr>
        <w:pStyle w:val="Heading2"/>
        <w:spacing w:line="276" w:lineRule="auto"/>
        <w:rPr>
          <w:rFonts w:ascii="Arial" w:hAnsi="Arial" w:cs="Arial"/>
          <w:lang w:eastAsia="en-GB"/>
        </w:rPr>
      </w:pPr>
      <w:bookmarkStart w:id="132" w:name="_Toc231494324"/>
      <w:bookmarkStart w:id="133" w:name="_Toc231649811"/>
      <w:r w:rsidRPr="002F7515">
        <w:rPr>
          <w:rFonts w:ascii="Arial" w:hAnsi="Arial" w:cs="Arial"/>
        </w:rPr>
        <w:t>3.9 Researcher Positionality and Interpretivist Bias</w:t>
      </w:r>
      <w:bookmarkEnd w:id="131"/>
      <w:bookmarkEnd w:id="132"/>
      <w:bookmarkEnd w:id="133"/>
    </w:p>
    <w:p w14:paraId="2769FEDD" w14:textId="012FF213" w:rsidR="00B366DE" w:rsidRDefault="00B366DE">
      <w:pPr>
        <w:rPr>
          <w:lang w:eastAsia="en-GB"/>
        </w:rPr>
      </w:pPr>
      <w:bookmarkStart w:id="134" w:name="_Toc231038229"/>
      <w:r>
        <w:rPr>
          <w:rFonts w:ascii="Arial" w:hAnsi="Arial" w:cs="Arial"/>
        </w:rPr>
        <w:t xml:space="preserve">Qualitative interpretivist research must consider positionality, claims </w:t>
      </w:r>
      <w:r w:rsidR="00E6493D">
        <w:rPr>
          <w:rFonts w:ascii="Arial" w:hAnsi="Arial" w:cs="Arial"/>
        </w:rPr>
        <w:t>(</w:t>
      </w:r>
      <w:r>
        <w:rPr>
          <w:rFonts w:ascii="Arial" w:hAnsi="Arial" w:cs="Arial"/>
        </w:rPr>
        <w:t xml:space="preserve">Saunders et al. 2019). In essence, the researcher does not simply </w:t>
      </w:r>
      <w:r w:rsidR="005B5E80">
        <w:rPr>
          <w:rFonts w:ascii="Arial" w:hAnsi="Arial" w:cs="Arial"/>
        </w:rPr>
        <w:t>observe but</w:t>
      </w:r>
      <w:r>
        <w:rPr>
          <w:rFonts w:ascii="Arial" w:hAnsi="Arial" w:cs="Arial"/>
        </w:rPr>
        <w:t xml:space="preserve"> interprets actively. In thematic analysis, specifically, the same text is read and coded several times to identify psychological and cultural themes. Thus, there is a possibility of subjective bias in interpreting the data. Reflexivity was applied throughout the 6-step process of Braun and Clarke's (2006) thematic analysis to avoid confirmation bias.</w:t>
      </w:r>
    </w:p>
    <w:p w14:paraId="0A4B3B55" w14:textId="77777777" w:rsidR="00B366DE" w:rsidRDefault="00B366DE">
      <w:pPr>
        <w:rPr>
          <w:lang w:eastAsia="en-GB"/>
        </w:rPr>
      </w:pPr>
      <w:r>
        <w:rPr>
          <w:rFonts w:ascii="Arial" w:hAnsi="Arial" w:cs="Arial"/>
        </w:rPr>
        <w:t>At every point in time, the researcher actively struggled with the data that disconfirmed the developing interpretations. For example, it was often inferred that Apple users were very loyal. But the study also looked at disconfirming evidence of friction and procedural anxiety in the Apple ecosystem. Consequently, this interpretation does not weaken the methodology but instead increases the academic credibility of the paper by making explicit how the qualitative inferences were reached.</w:t>
      </w:r>
    </w:p>
    <w:p w14:paraId="24EDEF93" w14:textId="17C772D7" w:rsidR="0022383D" w:rsidRDefault="0022383D" w:rsidP="0022383D">
      <w:pPr>
        <w:pStyle w:val="Heading2"/>
        <w:rPr>
          <w:rFonts w:cstheme="minorBidi"/>
          <w:lang w:eastAsia="en-GB"/>
        </w:rPr>
      </w:pPr>
      <w:bookmarkStart w:id="135" w:name="_Toc231494325"/>
      <w:bookmarkStart w:id="136" w:name="_Toc231649812"/>
      <w:r>
        <w:rPr>
          <w:rFonts w:ascii="Arial" w:hAnsi="Arial" w:cs="Arial"/>
        </w:rPr>
        <w:t>3.10 Limitations of the Methodology</w:t>
      </w:r>
      <w:bookmarkEnd w:id="135"/>
      <w:bookmarkEnd w:id="136"/>
    </w:p>
    <w:p w14:paraId="7A0FE9AF" w14:textId="370937FA" w:rsidR="00BF3639" w:rsidRDefault="00BF3639" w:rsidP="00BF3639">
      <w:pPr>
        <w:rPr>
          <w:rFonts w:ascii="Arial" w:hAnsi="Arial" w:cs="Arial"/>
        </w:rPr>
      </w:pPr>
      <w:r w:rsidRPr="00BF3639">
        <w:rPr>
          <w:rFonts w:ascii="Arial" w:hAnsi="Arial" w:cs="Arial"/>
        </w:rPr>
        <w:t xml:space="preserve">Although appropriate to the interpretivist aims of the study, this methodological design has limitations. The dissertation relies solely on secondary qualitative data. Depending on the quality and scope of previously published materials by others and the authors’ framing.  In essence, in this second-stage investigation, primary data are not derived </w:t>
      </w:r>
      <w:r w:rsidR="005B5E80" w:rsidRPr="00BF3639">
        <w:rPr>
          <w:rFonts w:ascii="Arial" w:hAnsi="Arial" w:cs="Arial"/>
        </w:rPr>
        <w:t>from</w:t>
      </w:r>
      <w:r w:rsidRPr="00BF3639">
        <w:rPr>
          <w:rFonts w:ascii="Arial" w:hAnsi="Arial" w:cs="Arial"/>
        </w:rPr>
        <w:t xml:space="preserve"> further meanings. This restricts the interpretivist researcher’s capacity to interrogate participants directly or clarify unclear meanings.  This could have been aided by further interviews or focus groups. Overgeneralisation may occur when balancing findings from the US, UK and India, owing to the comparative cross-cultural design of the study. A market culture is an internally differentiated culture so consumers in these countries will not be impacted similarly digitally. Hofstede’s frameworks do not capture within-country differences that may relate to age, class, region, technologically savvy, and so on. </w:t>
      </w:r>
    </w:p>
    <w:p w14:paraId="411AC124" w14:textId="3612F93F" w:rsidR="00791C51" w:rsidRPr="00791C51" w:rsidRDefault="00BF3639" w:rsidP="00BF3639">
      <w:pPr>
        <w:rPr>
          <w:rFonts w:ascii="Arial" w:hAnsi="Arial" w:cs="Arial"/>
        </w:rPr>
      </w:pPr>
      <w:r w:rsidRPr="00BF3639">
        <w:rPr>
          <w:rFonts w:ascii="Arial" w:hAnsi="Arial" w:cs="Arial"/>
        </w:rPr>
        <w:t>According to Hofstede’s insights, we can view the world from a macro lens, but not all the way down to the often-nuanced consumer inside today’s digital universe. As with all thematic analyses conducted within an interpretivist paradigm, the data analysis involves researcher subjectivity</w:t>
      </w:r>
      <w:r>
        <w:rPr>
          <w:rFonts w:ascii="Arial" w:hAnsi="Arial" w:cs="Arial"/>
        </w:rPr>
        <w:t xml:space="preserve">. </w:t>
      </w:r>
      <w:r w:rsidRPr="00BF3639">
        <w:rPr>
          <w:rFonts w:ascii="Arial" w:hAnsi="Arial" w:cs="Arial"/>
        </w:rPr>
        <w:t>Thirdly</w:t>
      </w:r>
      <w:r>
        <w:rPr>
          <w:rFonts w:ascii="Arial" w:hAnsi="Arial" w:cs="Arial"/>
        </w:rPr>
        <w:t xml:space="preserve"> </w:t>
      </w:r>
      <w:r w:rsidRPr="00BF3639">
        <w:rPr>
          <w:rFonts w:ascii="Arial" w:hAnsi="Arial" w:cs="Arial"/>
        </w:rPr>
        <w:t xml:space="preserve">this study has limitations which should not been overlooked while evaluating the study and its findings To begin with, the study uses a self-selecting sample, which will introduce a limited sample bias: </w:t>
      </w:r>
      <w:r w:rsidRPr="00BF3639">
        <w:rPr>
          <w:rFonts w:ascii="Arial" w:hAnsi="Arial" w:cs="Arial"/>
        </w:rPr>
        <w:lastRenderedPageBreak/>
        <w:t>people with strong opinions on either Apple or Samsung are more likely to partake in the research and bias the findings of the user-generated content study.</w:t>
      </w:r>
      <w:r>
        <w:rPr>
          <w:rFonts w:ascii="Arial" w:hAnsi="Arial" w:cs="Arial"/>
        </w:rPr>
        <w:t xml:space="preserve"> </w:t>
      </w:r>
      <w:r w:rsidRPr="00BF3639">
        <w:rPr>
          <w:rFonts w:ascii="Arial" w:hAnsi="Arial" w:cs="Arial"/>
        </w:rPr>
        <w:t>In addition, it is secondary data and not primary data which might be a further limitation. Online reviews, especially very short ones, are not always well-informed or accurate.</w:t>
      </w:r>
      <w:r w:rsidR="00791C51">
        <w:rPr>
          <w:rFonts w:ascii="Arial" w:hAnsi="Arial" w:cs="Arial"/>
        </w:rPr>
        <w:br w:type="page"/>
      </w:r>
    </w:p>
    <w:p w14:paraId="51E993E0" w14:textId="77777777" w:rsidR="001B5AEE" w:rsidRDefault="001B5AEE" w:rsidP="001B5AEE">
      <w:pPr>
        <w:pStyle w:val="Heading1"/>
        <w:rPr>
          <w:rFonts w:cstheme="minorBidi"/>
          <w:lang w:eastAsia="en-GB"/>
        </w:rPr>
      </w:pPr>
      <w:bookmarkStart w:id="137" w:name="Toc231476354"/>
      <w:bookmarkStart w:id="138" w:name="_Toc231494326"/>
      <w:bookmarkStart w:id="139" w:name="_Toc231649813"/>
      <w:bookmarkStart w:id="140" w:name="_Toc231038230"/>
      <w:bookmarkEnd w:id="134"/>
      <w:r>
        <w:rPr>
          <w:rFonts w:cstheme="minorBidi"/>
        </w:rPr>
        <w:lastRenderedPageBreak/>
        <w:t>Chapter 4: Findings &amp; Qualitative Analysis</w:t>
      </w:r>
      <w:bookmarkEnd w:id="137"/>
      <w:bookmarkEnd w:id="138"/>
      <w:bookmarkEnd w:id="139"/>
    </w:p>
    <w:p w14:paraId="0E717B3E" w14:textId="77777777" w:rsidR="00DD198E" w:rsidRPr="002F7515" w:rsidRDefault="00DD198E" w:rsidP="002F7515">
      <w:pPr>
        <w:pStyle w:val="Heading2"/>
        <w:spacing w:line="276" w:lineRule="auto"/>
        <w:rPr>
          <w:rFonts w:ascii="Arial" w:hAnsi="Arial" w:cs="Arial"/>
          <w:lang w:eastAsia="en-GB"/>
        </w:rPr>
      </w:pPr>
      <w:bookmarkStart w:id="141" w:name="_Toc231494327"/>
      <w:bookmarkStart w:id="142" w:name="_Toc231649814"/>
      <w:r w:rsidRPr="002F7515">
        <w:rPr>
          <w:rFonts w:ascii="Arial" w:hAnsi="Arial" w:cs="Arial"/>
        </w:rPr>
        <w:t>4.1 Introduction</w:t>
      </w:r>
      <w:bookmarkEnd w:id="140"/>
      <w:bookmarkEnd w:id="141"/>
      <w:bookmarkEnd w:id="142"/>
    </w:p>
    <w:p w14:paraId="31946F0E" w14:textId="77777777" w:rsidR="00B366DE" w:rsidRDefault="00B366DE">
      <w:pPr>
        <w:rPr>
          <w:lang w:eastAsia="en-GB"/>
        </w:rPr>
      </w:pPr>
      <w:bookmarkStart w:id="143" w:name="_Toc231038231"/>
      <w:r>
        <w:rPr>
          <w:rFonts w:ascii="Arial" w:hAnsi="Arial" w:cs="Arial"/>
        </w:rPr>
        <w:t>The chapter presents data with qualitative analysis. It evaluates several pieces of qualitative data as well as consumer feedback from the US, UK, Europe, and India. It also employs Braun and Clarke’s (2006) thematic analysis framework to assist. Apart from this, it studies the emotional as well as the cognitive loyalty drivers in the premium smartphone market. Above all, it highlights Apple and Samsung and the premium smartphone market. The premium smartphone division is in a saturation phase. Thus, decision making of customers has become more complex and high involvement. Greater involvement means more information and cognitive processing. Consumers in the case of Samsung and Apple are increasingly expectant of superior performance, advanced technological capabilities, but also integration and assurance of quality (perceived).</w:t>
      </w:r>
    </w:p>
    <w:p w14:paraId="7D6740D0" w14:textId="77777777" w:rsidR="00B366DE" w:rsidRDefault="00B366DE">
      <w:pPr>
        <w:rPr>
          <w:lang w:eastAsia="en-GB"/>
        </w:rPr>
      </w:pPr>
      <w:r>
        <w:rPr>
          <w:rFonts w:ascii="Arial" w:hAnsi="Arial" w:cs="Arial"/>
        </w:rPr>
        <w:t>Recent research has shown consumers do not always remain loyal to a brand. The emotional commitment of a customer makes it more permanent and replicable if the same pattern appears in behaviours. This requires capitalizing on brand trust, social status, brand love and brand identification. Apple benefits from a robust global following due to its strong emotional association with feelings of empowerment, status and identity. While sales and market share numbers matter, they don’t explain loyalty. Customers who buy premium smartphones go through a long evaluation process of Apple and Samsung. Moreover, they frequently pick one brand finally. In numerous instances, they choose this not as a hardware choice but rather because they have attained a level of confidence, trust, identity or ecosystem lock-in difference.</w:t>
      </w:r>
    </w:p>
    <w:p w14:paraId="364860B7" w14:textId="70A836CC" w:rsidR="00DD198E" w:rsidRPr="002F7515" w:rsidRDefault="00DD198E" w:rsidP="00BF3639">
      <w:pPr>
        <w:pStyle w:val="Heading2"/>
        <w:spacing w:line="276" w:lineRule="auto"/>
        <w:rPr>
          <w:rFonts w:ascii="Arial" w:hAnsi="Arial" w:cs="Arial"/>
          <w:lang w:eastAsia="en-GB"/>
        </w:rPr>
      </w:pPr>
      <w:bookmarkStart w:id="144" w:name="_Toc231494328"/>
      <w:bookmarkStart w:id="145" w:name="_Toc231649815"/>
      <w:r w:rsidRPr="002F7515">
        <w:rPr>
          <w:rFonts w:ascii="Arial" w:hAnsi="Arial" w:cs="Arial"/>
        </w:rPr>
        <w:t>4.2 Overview of the Qualitative Data</w:t>
      </w:r>
      <w:bookmarkEnd w:id="143"/>
      <w:bookmarkEnd w:id="144"/>
      <w:bookmarkEnd w:id="145"/>
    </w:p>
    <w:p w14:paraId="3C105746" w14:textId="77777777" w:rsidR="00190FEA" w:rsidRDefault="00190FEA" w:rsidP="002F7515">
      <w:pPr>
        <w:pStyle w:val="NormalWeb"/>
        <w:spacing w:line="276" w:lineRule="auto"/>
        <w:rPr>
          <w:rFonts w:ascii="Arial" w:hAnsi="Arial" w:cs="Arial"/>
        </w:rPr>
      </w:pPr>
      <w:r w:rsidRPr="00190FEA">
        <w:rPr>
          <w:rFonts w:ascii="Arial" w:hAnsi="Arial" w:cs="Arial"/>
        </w:rPr>
        <w:t>For thematic analysis, we will use a selected group of principal qualitative studies, large consumer surveys and text analytics of consumer behaviour in the target markets. We will correlate these diverse data types to create the demand and sufficiency of our theme construction drive. The latter provides a strong cross-cultural basis and addresses our requirement of seeing precisely from where we are leveraging our supporting data. We primarily rely on the following data sources in this chapter.</w:t>
      </w:r>
    </w:p>
    <w:p w14:paraId="0CDECF94" w14:textId="205DC2E5" w:rsidR="00F22F26" w:rsidRPr="002F7515" w:rsidRDefault="00F22F26" w:rsidP="002F7515">
      <w:pPr>
        <w:pStyle w:val="NormalWeb"/>
        <w:spacing w:line="276" w:lineRule="auto"/>
        <w:rPr>
          <w:rFonts w:ascii="Arial" w:hAnsi="Arial" w:cs="Arial"/>
        </w:rPr>
      </w:pPr>
      <w:r w:rsidRPr="002F7515">
        <w:rPr>
          <w:rStyle w:val="Strong"/>
          <w:rFonts w:ascii="Arial" w:hAnsi="Arial" w:cs="Arial"/>
        </w:rPr>
        <w:t xml:space="preserve">UK and European Market Data (Ecosystem and Switching </w:t>
      </w:r>
      <w:r w:rsidR="001B5AEE" w:rsidRPr="002F7515">
        <w:rPr>
          <w:rStyle w:val="Strong"/>
          <w:rFonts w:ascii="Arial" w:hAnsi="Arial" w:cs="Arial"/>
        </w:rPr>
        <w:t>Behaviour</w:t>
      </w:r>
      <w:r w:rsidRPr="002F7515">
        <w:rPr>
          <w:rStyle w:val="Strong"/>
          <w:rFonts w:ascii="Arial" w:hAnsi="Arial" w:cs="Arial"/>
        </w:rPr>
        <w:t>):</w:t>
      </w:r>
      <w:r w:rsidRPr="002F7515">
        <w:rPr>
          <w:rFonts w:ascii="Arial" w:hAnsi="Arial" w:cs="Arial"/>
        </w:rPr>
        <w:t xml:space="preserve"> </w:t>
      </w:r>
      <w:r w:rsidR="00A85A1D" w:rsidRPr="00A85A1D">
        <w:rPr>
          <w:rFonts w:ascii="Arial" w:hAnsi="Arial" w:cs="Arial"/>
        </w:rPr>
        <w:t xml:space="preserve">The CMA report will be used extensively in this analysis in representing the UK and European context. The Accent Report uses various primary and secondary sources of consumer information to elaborate the behavioural drivers, ecosystem lock-in, and switching barriers for UK’s Smartphone users.  According to the Accent Report, 2022, the report looks at users that considered switching operating system when </w:t>
      </w:r>
      <w:r w:rsidR="00A85A1D" w:rsidRPr="00A85A1D">
        <w:rPr>
          <w:rFonts w:ascii="Arial" w:hAnsi="Arial" w:cs="Arial"/>
        </w:rPr>
        <w:lastRenderedPageBreak/>
        <w:t xml:space="preserve">purchasing a new smartphone but eventually did not. In addition, the Accent report is complemented by the report of </w:t>
      </w:r>
      <w:proofErr w:type="spellStart"/>
      <w:r w:rsidR="00A85A1D" w:rsidRPr="00A85A1D">
        <w:rPr>
          <w:rFonts w:ascii="Arial" w:hAnsi="Arial" w:cs="Arial"/>
        </w:rPr>
        <w:t>Bryła</w:t>
      </w:r>
      <w:proofErr w:type="spellEnd"/>
      <w:r w:rsidR="00A85A1D" w:rsidRPr="00A85A1D">
        <w:rPr>
          <w:rFonts w:ascii="Arial" w:hAnsi="Arial" w:cs="Arial"/>
        </w:rPr>
        <w:t xml:space="preserve"> and </w:t>
      </w:r>
      <w:proofErr w:type="spellStart"/>
      <w:r w:rsidR="00A85A1D" w:rsidRPr="00A85A1D">
        <w:rPr>
          <w:rFonts w:ascii="Arial" w:hAnsi="Arial" w:cs="Arial"/>
        </w:rPr>
        <w:t>Abdusattarov</w:t>
      </w:r>
      <w:proofErr w:type="spellEnd"/>
      <w:r w:rsidR="00A85A1D" w:rsidRPr="00A85A1D">
        <w:rPr>
          <w:rFonts w:ascii="Arial" w:hAnsi="Arial" w:cs="Arial"/>
        </w:rPr>
        <w:t xml:space="preserve"> (2025) on strategic success factors of Apple in Europe. The authors of the latter report provide a qualitative analysis in which they argue that the brand “resorts to the adaptation-standardization paradigm, which stresses the importance of maintaining a uniform identification and adapting to different local cultures.</w:t>
      </w:r>
    </w:p>
    <w:p w14:paraId="5ACE0F98" w14:textId="4CE601CA" w:rsidR="00F22F26" w:rsidRPr="002F7515" w:rsidRDefault="00F22F26" w:rsidP="002F7515">
      <w:pPr>
        <w:pStyle w:val="NormalWeb"/>
        <w:spacing w:line="276" w:lineRule="auto"/>
        <w:rPr>
          <w:rFonts w:ascii="Arial" w:hAnsi="Arial" w:cs="Arial"/>
        </w:rPr>
      </w:pPr>
      <w:r w:rsidRPr="002F7515">
        <w:rPr>
          <w:rStyle w:val="Strong"/>
          <w:rFonts w:ascii="Arial" w:hAnsi="Arial" w:cs="Arial"/>
        </w:rPr>
        <w:t xml:space="preserve">Indian Market Data (Social </w:t>
      </w:r>
      <w:r w:rsidR="001B5AEE" w:rsidRPr="002F7515">
        <w:rPr>
          <w:rStyle w:val="Strong"/>
          <w:rFonts w:ascii="Arial" w:hAnsi="Arial" w:cs="Arial"/>
        </w:rPr>
        <w:t>Signalling</w:t>
      </w:r>
      <w:r w:rsidRPr="002F7515">
        <w:rPr>
          <w:rStyle w:val="Strong"/>
          <w:rFonts w:ascii="Arial" w:hAnsi="Arial" w:cs="Arial"/>
        </w:rPr>
        <w:t xml:space="preserve"> and E-WOM):</w:t>
      </w:r>
      <w:r w:rsidRPr="002F7515">
        <w:rPr>
          <w:rFonts w:ascii="Arial" w:hAnsi="Arial" w:cs="Arial"/>
        </w:rPr>
        <w:t xml:space="preserve"> </w:t>
      </w:r>
      <w:r w:rsidR="00A85A1D" w:rsidRPr="00A85A1D">
        <w:rPr>
          <w:rFonts w:ascii="Arial" w:hAnsi="Arial" w:cs="Arial"/>
        </w:rPr>
        <w:t xml:space="preserve">According to Indian analysis, study of consumer buying behaviour of Apple iPhones: perceived risk, multi-channel purchasing behaviour and trust factors in a high value branded smartphone – that is Apple iPhone in India. </w:t>
      </w:r>
      <w:r w:rsidR="00EB4E98">
        <w:rPr>
          <w:rFonts w:ascii="Arial" w:hAnsi="Arial" w:cs="Arial"/>
        </w:rPr>
        <w:t xml:space="preserve">Some </w:t>
      </w:r>
      <w:r w:rsidR="00A85A1D" w:rsidRPr="00A85A1D">
        <w:rPr>
          <w:rFonts w:ascii="Arial" w:hAnsi="Arial" w:cs="Arial"/>
        </w:rPr>
        <w:t xml:space="preserve">study group findings of Indian consumer buying behaviour towards </w:t>
      </w:r>
      <w:r w:rsidR="004222C3" w:rsidRPr="00A85A1D">
        <w:rPr>
          <w:rFonts w:ascii="Arial" w:hAnsi="Arial" w:cs="Arial"/>
        </w:rPr>
        <w:t>iPhone</w:t>
      </w:r>
      <w:r w:rsidR="00A85A1D" w:rsidRPr="00A85A1D">
        <w:rPr>
          <w:rFonts w:ascii="Arial" w:hAnsi="Arial" w:cs="Arial"/>
        </w:rPr>
        <w:t xml:space="preserve"> vs Androids found strong qualitative associations with social image.</w:t>
      </w:r>
      <w:r w:rsidR="00EB4E98">
        <w:rPr>
          <w:rFonts w:ascii="Arial" w:hAnsi="Arial" w:cs="Arial"/>
        </w:rPr>
        <w:t xml:space="preserve"> R</w:t>
      </w:r>
      <w:r w:rsidR="00A85A1D" w:rsidRPr="00A85A1D">
        <w:rPr>
          <w:rFonts w:ascii="Arial" w:hAnsi="Arial" w:cs="Arial"/>
        </w:rPr>
        <w:t xml:space="preserve">esearch </w:t>
      </w:r>
      <w:r w:rsidR="00EB4E98">
        <w:rPr>
          <w:rFonts w:ascii="Arial" w:hAnsi="Arial" w:cs="Arial"/>
        </w:rPr>
        <w:t xml:space="preserve">conducted </w:t>
      </w:r>
      <w:r w:rsidR="00A85A1D" w:rsidRPr="00A85A1D">
        <w:rPr>
          <w:rFonts w:ascii="Arial" w:hAnsi="Arial" w:cs="Arial"/>
        </w:rPr>
        <w:t>on E-</w:t>
      </w:r>
      <w:proofErr w:type="spellStart"/>
      <w:r w:rsidR="00A85A1D" w:rsidRPr="00A85A1D">
        <w:rPr>
          <w:rFonts w:ascii="Arial" w:hAnsi="Arial" w:cs="Arial"/>
        </w:rPr>
        <w:t>Wom</w:t>
      </w:r>
      <w:proofErr w:type="spellEnd"/>
      <w:r w:rsidR="00A85A1D" w:rsidRPr="00A85A1D">
        <w:rPr>
          <w:rFonts w:ascii="Arial" w:hAnsi="Arial" w:cs="Arial"/>
        </w:rPr>
        <w:t xml:space="preserve"> on FB fan pages in the smart-phone market in India. In India</w:t>
      </w:r>
      <w:r w:rsidR="00EB4E98">
        <w:rPr>
          <w:rFonts w:ascii="Arial" w:hAnsi="Arial" w:cs="Arial"/>
        </w:rPr>
        <w:t>,</w:t>
      </w:r>
      <w:r w:rsidR="00A85A1D" w:rsidRPr="00A85A1D">
        <w:rPr>
          <w:rFonts w:ascii="Arial" w:hAnsi="Arial" w:cs="Arial"/>
        </w:rPr>
        <w:t xml:space="preserve"> survey</w:t>
      </w:r>
      <w:r w:rsidR="00EB4E98">
        <w:rPr>
          <w:rFonts w:ascii="Arial" w:hAnsi="Arial" w:cs="Arial"/>
        </w:rPr>
        <w:t xml:space="preserve"> of</w:t>
      </w:r>
      <w:r w:rsidR="00A85A1D" w:rsidRPr="00A85A1D">
        <w:rPr>
          <w:rFonts w:ascii="Arial" w:hAnsi="Arial" w:cs="Arial"/>
        </w:rPr>
        <w:t xml:space="preserve"> 490 brand followers from smartphone Facebook fan pages displaying active virtual community engagement.</w:t>
      </w:r>
    </w:p>
    <w:p w14:paraId="2E392837" w14:textId="3DD1D26E" w:rsidR="00F22F26" w:rsidRPr="002F7515" w:rsidRDefault="00F22F26" w:rsidP="002F7515">
      <w:pPr>
        <w:pStyle w:val="NormalWeb"/>
        <w:spacing w:line="276" w:lineRule="auto"/>
        <w:rPr>
          <w:rFonts w:ascii="Arial" w:hAnsi="Arial" w:cs="Arial"/>
        </w:rPr>
      </w:pPr>
      <w:r w:rsidRPr="002F7515">
        <w:rPr>
          <w:rStyle w:val="Strong"/>
          <w:rFonts w:ascii="Arial" w:hAnsi="Arial" w:cs="Arial"/>
        </w:rPr>
        <w:t>Global and Digital E-Commerce Sentiment Data (Natural Language Processing):</w:t>
      </w:r>
      <w:r w:rsidRPr="002F7515">
        <w:rPr>
          <w:rFonts w:ascii="Arial" w:hAnsi="Arial" w:cs="Arial"/>
        </w:rPr>
        <w:t xml:space="preserve"> </w:t>
      </w:r>
      <w:r w:rsidR="00300BCD" w:rsidRPr="00300BCD">
        <w:rPr>
          <w:rFonts w:ascii="Arial" w:hAnsi="Arial" w:cs="Arial"/>
        </w:rPr>
        <w:t xml:space="preserve">Textual data from </w:t>
      </w:r>
      <w:r w:rsidR="007E3628">
        <w:rPr>
          <w:rFonts w:ascii="Arial" w:hAnsi="Arial" w:cs="Arial"/>
        </w:rPr>
        <w:t>(</w:t>
      </w:r>
      <w:r w:rsidR="00300BCD" w:rsidRPr="00300BCD">
        <w:rPr>
          <w:rFonts w:ascii="Arial" w:hAnsi="Arial" w:cs="Arial"/>
        </w:rPr>
        <w:t>Hu et al.</w:t>
      </w:r>
      <w:r w:rsidR="007E3628">
        <w:rPr>
          <w:rFonts w:ascii="Arial" w:hAnsi="Arial" w:cs="Arial"/>
        </w:rPr>
        <w:t xml:space="preserve"> </w:t>
      </w:r>
      <w:r w:rsidR="00300BCD" w:rsidRPr="00300BCD">
        <w:rPr>
          <w:rFonts w:ascii="Arial" w:hAnsi="Arial" w:cs="Arial"/>
        </w:rPr>
        <w:t>2025) in qualitative digital content capturing.  Hu et al. (2025) studied an Amazon data set consisting of almost 68,000 smartphone reviews by customers. They performed their analysis using Natural Language Processing (NLP), topic modelling, and VADER (Valence Aware Dictionary and Sentiment Reasoner).  Separate consumer themes and sentiment scores were extracted especially for the top Apple, Samsung and Motorola brands (Hu et al., 2025).</w:t>
      </w:r>
    </w:p>
    <w:p w14:paraId="0585223B" w14:textId="0ACC355E" w:rsidR="00300BCD" w:rsidRPr="00300BCD" w:rsidRDefault="00F22F26" w:rsidP="00300BCD">
      <w:pPr>
        <w:pStyle w:val="NormalWeb"/>
        <w:spacing w:line="276" w:lineRule="auto"/>
        <w:rPr>
          <w:rFonts w:ascii="Arial" w:hAnsi="Arial" w:cs="Arial"/>
        </w:rPr>
      </w:pPr>
      <w:r w:rsidRPr="002F7515">
        <w:rPr>
          <w:rStyle w:val="Strong"/>
          <w:rFonts w:ascii="Arial" w:hAnsi="Arial" w:cs="Arial"/>
        </w:rPr>
        <w:t>Social media Textual Analysis (Portugal/Global):</w:t>
      </w:r>
      <w:r w:rsidRPr="002F7515">
        <w:rPr>
          <w:rFonts w:ascii="Arial" w:hAnsi="Arial" w:cs="Arial"/>
        </w:rPr>
        <w:t xml:space="preserve"> </w:t>
      </w:r>
      <w:r w:rsidR="00300BCD" w:rsidRPr="00300BCD">
        <w:rPr>
          <w:rFonts w:ascii="Arial" w:hAnsi="Arial" w:cs="Arial"/>
        </w:rPr>
        <w:t xml:space="preserve">According to </w:t>
      </w:r>
      <w:r w:rsidR="007E3628">
        <w:rPr>
          <w:rFonts w:ascii="Arial" w:hAnsi="Arial" w:cs="Arial"/>
        </w:rPr>
        <w:t>(</w:t>
      </w:r>
      <w:r w:rsidR="007E3628" w:rsidRPr="007E3628">
        <w:rPr>
          <w:rFonts w:ascii="Arial" w:hAnsi="Arial" w:cs="Arial"/>
        </w:rPr>
        <w:t>Barbosa et al., 2021</w:t>
      </w:r>
      <w:r w:rsidR="007E3628">
        <w:rPr>
          <w:rFonts w:ascii="Arial" w:hAnsi="Arial" w:cs="Arial"/>
        </w:rPr>
        <w:t xml:space="preserve">) </w:t>
      </w:r>
      <w:r w:rsidR="00300BCD" w:rsidRPr="00300BCD">
        <w:rPr>
          <w:rFonts w:ascii="Arial" w:hAnsi="Arial" w:cs="Arial"/>
        </w:rPr>
        <w:t xml:space="preserve">qualitative text data retrieved from Facebook brand communities is also included in this chapter. Using the </w:t>
      </w:r>
      <w:proofErr w:type="spellStart"/>
      <w:r w:rsidR="00300BCD" w:rsidRPr="00300BCD">
        <w:rPr>
          <w:rFonts w:ascii="Arial" w:hAnsi="Arial" w:cs="Arial"/>
        </w:rPr>
        <w:t>Iramuteq</w:t>
      </w:r>
      <w:proofErr w:type="spellEnd"/>
      <w:r w:rsidR="00300BCD" w:rsidRPr="00300BCD">
        <w:rPr>
          <w:rFonts w:ascii="Arial" w:hAnsi="Arial" w:cs="Arial"/>
        </w:rPr>
        <w:t xml:space="preserve"> software, a total of 776 text segments produced by Apple users were coded in a downward hierarchical classification to develop core consumer narrative into a clear identification of lexical classes such as perceived quality, and distinctiveness to assess how the brand communicates a “sense of responsibility to return the favour” (</w:t>
      </w:r>
      <w:r w:rsidR="007E3628" w:rsidRPr="007E3628">
        <w:rPr>
          <w:rFonts w:ascii="Arial" w:hAnsi="Arial" w:cs="Arial"/>
        </w:rPr>
        <w:t>Barbosa et al., 2021</w:t>
      </w:r>
      <w:r w:rsidR="00300BCD" w:rsidRPr="00300BCD">
        <w:rPr>
          <w:rFonts w:ascii="Arial" w:hAnsi="Arial" w:cs="Arial"/>
        </w:rPr>
        <w:t>)</w:t>
      </w:r>
    </w:p>
    <w:p w14:paraId="0D22B8FF" w14:textId="77777777" w:rsidR="00300BCD" w:rsidRDefault="00300BCD" w:rsidP="00300BCD">
      <w:pPr>
        <w:pStyle w:val="NormalWeb"/>
        <w:spacing w:line="276" w:lineRule="auto"/>
        <w:rPr>
          <w:rFonts w:ascii="Arial" w:hAnsi="Arial" w:cs="Arial"/>
        </w:rPr>
      </w:pPr>
      <w:r w:rsidRPr="00300BCD">
        <w:rPr>
          <w:rFonts w:ascii="Arial" w:hAnsi="Arial" w:cs="Arial"/>
        </w:rPr>
        <w:t>Table 1 shows clearly the qualitative inputs used to develop the themes. Below, we provide an example of a Data Extraction Log for transparency. This log highlights key secondary source/s, original methods, and raw data extracts put through the theming coding process.</w:t>
      </w:r>
    </w:p>
    <w:p w14:paraId="3510A5CF" w14:textId="25EC5360" w:rsidR="00DC07BD" w:rsidRPr="00DC07BD" w:rsidRDefault="001B5AEE" w:rsidP="00DC07BD">
      <w:pPr>
        <w:jc w:val="center"/>
        <w:rPr>
          <w:b/>
          <w:bCs/>
          <w:i/>
          <w:iCs/>
        </w:rPr>
      </w:pPr>
      <w:bookmarkStart w:id="146" w:name="_Toc231476411"/>
      <w:bookmarkStart w:id="147" w:name="Toc231476411"/>
      <w:bookmarkEnd w:id="146"/>
      <w:bookmarkEnd w:id="147"/>
      <w:r>
        <w:rPr>
          <w:b/>
          <w:bCs/>
          <w:i/>
          <w:iCs/>
        </w:rPr>
        <w:t>Table 2. Comprehensive Qualitative Data Extraction Log</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663"/>
        <w:gridCol w:w="2265"/>
        <w:gridCol w:w="1457"/>
        <w:gridCol w:w="3625"/>
      </w:tblGrid>
      <w:tr w:rsidR="00DC07BD" w:rsidRPr="00DC07BD" w14:paraId="179208B7" w14:textId="77777777">
        <w:trPr>
          <w:tblHeade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5AB5D821" w14:textId="77777777" w:rsidR="00DC07BD" w:rsidRPr="00DC07BD" w:rsidRDefault="00DC07BD" w:rsidP="00DC07BD">
            <w:pPr>
              <w:jc w:val="center"/>
              <w:rPr>
                <w:lang w:eastAsia="en-GB"/>
              </w:rPr>
            </w:pPr>
            <w:r w:rsidRPr="00DC07BD">
              <w:rPr>
                <w:b/>
                <w:bCs/>
                <w:lang w:eastAsia="en-GB"/>
              </w:rPr>
              <w:lastRenderedPageBreak/>
              <w:t>Source / Author</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0D315357" w14:textId="77777777" w:rsidR="00DC07BD" w:rsidRPr="00DC07BD" w:rsidRDefault="00DC07BD" w:rsidP="00DC07BD">
            <w:pPr>
              <w:jc w:val="center"/>
              <w:rPr>
                <w:lang w:eastAsia="en-GB"/>
              </w:rPr>
            </w:pPr>
            <w:r w:rsidRPr="00DC07BD">
              <w:rPr>
                <w:b/>
                <w:bCs/>
                <w:lang w:eastAsia="en-GB"/>
              </w:rPr>
              <w:t>Original Methodology</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3856F2EB" w14:textId="77777777" w:rsidR="00DC07BD" w:rsidRPr="00DC07BD" w:rsidRDefault="00DC07BD" w:rsidP="00DC07BD">
            <w:pPr>
              <w:jc w:val="center"/>
              <w:rPr>
                <w:lang w:eastAsia="en-GB"/>
              </w:rPr>
            </w:pPr>
            <w:r w:rsidRPr="00DC07BD">
              <w:rPr>
                <w:b/>
                <w:bCs/>
                <w:lang w:eastAsia="en-GB"/>
              </w:rPr>
              <w:t>Target Market</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7AB1F1B1" w14:textId="77777777" w:rsidR="00DC07BD" w:rsidRPr="00DC07BD" w:rsidRDefault="00DC07BD" w:rsidP="00DC07BD">
            <w:pPr>
              <w:jc w:val="center"/>
              <w:rPr>
                <w:lang w:eastAsia="en-GB"/>
              </w:rPr>
            </w:pPr>
            <w:r w:rsidRPr="00DC07BD">
              <w:rPr>
                <w:b/>
                <w:bCs/>
                <w:lang w:eastAsia="en-GB"/>
              </w:rPr>
              <w:t>Sample Raw Qualitative Extract / Code Target</w:t>
            </w:r>
          </w:p>
        </w:tc>
      </w:tr>
      <w:tr w:rsidR="00DC07BD" w:rsidRPr="00DC07BD" w14:paraId="45B3F446" w14:textId="77777777">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5865203B" w14:textId="77777777" w:rsidR="00DC07BD" w:rsidRPr="00DC07BD" w:rsidRDefault="00DC07BD" w:rsidP="00DC07BD">
            <w:pPr>
              <w:jc w:val="center"/>
              <w:rPr>
                <w:lang w:eastAsia="en-GB"/>
              </w:rPr>
            </w:pPr>
            <w:r w:rsidRPr="00DC07BD">
              <w:rPr>
                <w:b/>
                <w:bCs/>
                <w:lang w:eastAsia="en-GB"/>
              </w:rPr>
              <w:t>CMA Report (2022)</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3A9269C6" w14:textId="77777777" w:rsidR="00DC07BD" w:rsidRPr="00DC07BD" w:rsidRDefault="00DC07BD" w:rsidP="00DC07BD">
            <w:pPr>
              <w:jc w:val="center"/>
              <w:rPr>
                <w:lang w:eastAsia="en-GB"/>
              </w:rPr>
            </w:pPr>
            <w:r w:rsidRPr="00DC07BD">
              <w:rPr>
                <w:lang w:eastAsia="en-GB"/>
              </w:rPr>
              <w:t>Qualitative Consumer Survey</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1DF0B1D0" w14:textId="77777777" w:rsidR="00DC07BD" w:rsidRPr="00DC07BD" w:rsidRDefault="00DC07BD" w:rsidP="00DC07BD">
            <w:pPr>
              <w:jc w:val="center"/>
              <w:rPr>
                <w:lang w:eastAsia="en-GB"/>
              </w:rPr>
            </w:pPr>
            <w:r w:rsidRPr="00DC07BD">
              <w:rPr>
                <w:lang w:eastAsia="en-GB"/>
              </w:rPr>
              <w:t>United Kingdom</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35E24D15" w14:textId="77777777" w:rsidR="00DC07BD" w:rsidRPr="00DC07BD" w:rsidRDefault="00DC07BD" w:rsidP="00DC07BD">
            <w:pPr>
              <w:jc w:val="center"/>
              <w:rPr>
                <w:lang w:eastAsia="en-GB"/>
              </w:rPr>
            </w:pPr>
            <w:r w:rsidRPr="00DC07BD">
              <w:rPr>
                <w:lang w:eastAsia="en-GB"/>
              </w:rPr>
              <w:t xml:space="preserve">"I thought about switching to Samsung, but all my family uses iMessage and we share iCloud photo albums. It would be too disruptive to leave." </w:t>
            </w:r>
          </w:p>
        </w:tc>
      </w:tr>
      <w:tr w:rsidR="00DC07BD" w:rsidRPr="00DC07BD" w14:paraId="12A2796A" w14:textId="77777777">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23AEEC83" w14:textId="77777777" w:rsidR="00DC07BD" w:rsidRPr="00DC07BD" w:rsidRDefault="00DC07BD" w:rsidP="00DC07BD">
            <w:pPr>
              <w:jc w:val="center"/>
              <w:rPr>
                <w:lang w:eastAsia="en-GB"/>
              </w:rPr>
            </w:pPr>
            <w:r w:rsidRPr="00DC07BD">
              <w:rPr>
                <w:b/>
                <w:bCs/>
                <w:lang w:eastAsia="en-GB"/>
              </w:rPr>
              <w:t>CMA Report (2022)</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08B41138" w14:textId="77777777" w:rsidR="00DC07BD" w:rsidRPr="00DC07BD" w:rsidRDefault="00DC07BD" w:rsidP="00DC07BD">
            <w:pPr>
              <w:jc w:val="center"/>
              <w:rPr>
                <w:lang w:eastAsia="en-GB"/>
              </w:rPr>
            </w:pPr>
            <w:r w:rsidRPr="00DC07BD">
              <w:rPr>
                <w:lang w:eastAsia="en-GB"/>
              </w:rPr>
              <w:t>Market Study Interviews</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7F054A96" w14:textId="77777777" w:rsidR="00DC07BD" w:rsidRPr="00DC07BD" w:rsidRDefault="00DC07BD" w:rsidP="00DC07BD">
            <w:pPr>
              <w:jc w:val="center"/>
              <w:rPr>
                <w:lang w:eastAsia="en-GB"/>
              </w:rPr>
            </w:pPr>
            <w:r w:rsidRPr="00DC07BD">
              <w:rPr>
                <w:lang w:eastAsia="en-GB"/>
              </w:rPr>
              <w:t>United Kingdom</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090B5402" w14:textId="77777777" w:rsidR="00DC07BD" w:rsidRPr="00DC07BD" w:rsidRDefault="00DC07BD" w:rsidP="00DC07BD">
            <w:pPr>
              <w:jc w:val="center"/>
              <w:rPr>
                <w:lang w:eastAsia="en-GB"/>
              </w:rPr>
            </w:pPr>
            <w:r w:rsidRPr="00DC07BD">
              <w:rPr>
                <w:lang w:eastAsia="en-GB"/>
              </w:rPr>
              <w:t xml:space="preserve">"The anxiety of losing my passwords, my app data, and not knowing how the new interface works completely put me off switching." </w:t>
            </w:r>
          </w:p>
        </w:tc>
      </w:tr>
      <w:tr w:rsidR="00DC07BD" w:rsidRPr="00DC07BD" w14:paraId="3AFF5082" w14:textId="77777777">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7E18A32F" w14:textId="77777777" w:rsidR="00DC07BD" w:rsidRPr="00DC07BD" w:rsidRDefault="00DC07BD" w:rsidP="00DC07BD">
            <w:pPr>
              <w:jc w:val="center"/>
              <w:rPr>
                <w:lang w:eastAsia="en-GB"/>
              </w:rPr>
            </w:pPr>
            <w:r w:rsidRPr="00DC07BD">
              <w:rPr>
                <w:b/>
                <w:bCs/>
                <w:lang w:eastAsia="en-GB"/>
              </w:rPr>
              <w:t>Barbosa et al. (2021)</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12392D73" w14:textId="77777777" w:rsidR="00DC07BD" w:rsidRPr="00DC07BD" w:rsidRDefault="00DC07BD" w:rsidP="00DC07BD">
            <w:pPr>
              <w:jc w:val="center"/>
              <w:rPr>
                <w:lang w:eastAsia="en-GB"/>
              </w:rPr>
            </w:pPr>
            <w:r w:rsidRPr="00DC07BD">
              <w:rPr>
                <w:lang w:eastAsia="en-GB"/>
              </w:rPr>
              <w:t>Thematic Communication Analysis</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3691537E" w14:textId="77777777" w:rsidR="00DC07BD" w:rsidRPr="00DC07BD" w:rsidRDefault="00DC07BD" w:rsidP="00DC07BD">
            <w:pPr>
              <w:jc w:val="center"/>
              <w:rPr>
                <w:lang w:eastAsia="en-GB"/>
              </w:rPr>
            </w:pPr>
            <w:r w:rsidRPr="00DC07BD">
              <w:rPr>
                <w:lang w:eastAsia="en-GB"/>
              </w:rPr>
              <w:t>Portugal / Europe</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003CE3E4" w14:textId="77777777" w:rsidR="00DC07BD" w:rsidRPr="00DC07BD" w:rsidRDefault="00DC07BD" w:rsidP="00DC07BD">
            <w:pPr>
              <w:jc w:val="center"/>
              <w:rPr>
                <w:lang w:eastAsia="en-GB"/>
              </w:rPr>
            </w:pPr>
            <w:r w:rsidRPr="00DC07BD">
              <w:rPr>
                <w:b/>
                <w:bCs/>
                <w:lang w:eastAsia="en-GB"/>
              </w:rPr>
              <w:t>Code Target:</w:t>
            </w:r>
            <w:r w:rsidRPr="00DC07BD">
              <w:rPr>
                <w:lang w:eastAsia="en-GB"/>
              </w:rPr>
              <w:t xml:space="preserve"> Users express that Apple's communication strategies foster a deeply entrenched lifestyle identity, viewing the brand as a reflection of personal exclusivity rather than mere hardware.</w:t>
            </w:r>
          </w:p>
        </w:tc>
      </w:tr>
      <w:tr w:rsidR="00DC07BD" w:rsidRPr="00DC07BD" w14:paraId="15590D07" w14:textId="77777777">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6FC06B49" w14:textId="77777777" w:rsidR="00DC07BD" w:rsidRPr="00DC07BD" w:rsidRDefault="00DC07BD" w:rsidP="00DC07BD">
            <w:pPr>
              <w:jc w:val="center"/>
              <w:rPr>
                <w:lang w:eastAsia="en-GB"/>
              </w:rPr>
            </w:pPr>
            <w:r w:rsidRPr="00DC07BD">
              <w:rPr>
                <w:b/>
                <w:bCs/>
                <w:lang w:eastAsia="en-GB"/>
              </w:rPr>
              <w:t>Hu, J.J.H. et al. (2025)</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43E0B280" w14:textId="77777777" w:rsidR="00DC07BD" w:rsidRPr="00DC07BD" w:rsidRDefault="00DC07BD" w:rsidP="00DC07BD">
            <w:pPr>
              <w:jc w:val="center"/>
              <w:rPr>
                <w:lang w:eastAsia="en-GB"/>
              </w:rPr>
            </w:pPr>
            <w:r w:rsidRPr="00DC07BD">
              <w:rPr>
                <w:lang w:eastAsia="en-GB"/>
              </w:rPr>
              <w:t>NLP of E-commerce Reviews</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1E2CB065" w14:textId="77777777" w:rsidR="00DC07BD" w:rsidRPr="00DC07BD" w:rsidRDefault="00DC07BD" w:rsidP="00DC07BD">
            <w:pPr>
              <w:jc w:val="center"/>
              <w:rPr>
                <w:lang w:eastAsia="en-GB"/>
              </w:rPr>
            </w:pPr>
            <w:r w:rsidRPr="00DC07BD">
              <w:rPr>
                <w:lang w:eastAsia="en-GB"/>
              </w:rPr>
              <w:t>US / Global</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3377C8A4" w14:textId="77777777" w:rsidR="00DC07BD" w:rsidRPr="00DC07BD" w:rsidRDefault="00DC07BD" w:rsidP="00DC07BD">
            <w:pPr>
              <w:jc w:val="center"/>
              <w:rPr>
                <w:lang w:eastAsia="en-GB"/>
              </w:rPr>
            </w:pPr>
            <w:r w:rsidRPr="00DC07BD">
              <w:rPr>
                <w:lang w:eastAsia="en-GB"/>
              </w:rPr>
              <w:t xml:space="preserve">"I love my Galaxy because I get exactly what I pay for. The hardware is reliable, the battery lasts, and I don't feel forced to use only their apps." </w:t>
            </w:r>
          </w:p>
        </w:tc>
      </w:tr>
      <w:tr w:rsidR="00DC07BD" w:rsidRPr="00DC07BD" w14:paraId="198C178B" w14:textId="77777777">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14558A08" w14:textId="77777777" w:rsidR="00DC07BD" w:rsidRPr="00DC07BD" w:rsidRDefault="00DC07BD" w:rsidP="00DC07BD">
            <w:pPr>
              <w:jc w:val="center"/>
              <w:rPr>
                <w:lang w:eastAsia="en-GB"/>
              </w:rPr>
            </w:pPr>
            <w:r w:rsidRPr="00DC07BD">
              <w:rPr>
                <w:b/>
                <w:bCs/>
                <w:lang w:eastAsia="en-GB"/>
              </w:rPr>
              <w:t>Hu, J.J.H. et al. (2025)</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309D0922" w14:textId="77777777" w:rsidR="00DC07BD" w:rsidRPr="00DC07BD" w:rsidRDefault="00DC07BD" w:rsidP="00DC07BD">
            <w:pPr>
              <w:jc w:val="center"/>
              <w:rPr>
                <w:lang w:eastAsia="en-GB"/>
              </w:rPr>
            </w:pPr>
            <w:r w:rsidRPr="00DC07BD">
              <w:rPr>
                <w:lang w:eastAsia="en-GB"/>
              </w:rPr>
              <w:t>VADER Sentiment Analysis</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137427FC" w14:textId="77777777" w:rsidR="00DC07BD" w:rsidRPr="00DC07BD" w:rsidRDefault="00DC07BD" w:rsidP="00DC07BD">
            <w:pPr>
              <w:jc w:val="center"/>
              <w:rPr>
                <w:lang w:eastAsia="en-GB"/>
              </w:rPr>
            </w:pPr>
            <w:r w:rsidRPr="00DC07BD">
              <w:rPr>
                <w:lang w:eastAsia="en-GB"/>
              </w:rPr>
              <w:t>US / Global</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6A2E9EB9" w14:textId="77777777" w:rsidR="00DC07BD" w:rsidRPr="00DC07BD" w:rsidRDefault="00DC07BD" w:rsidP="00DC07BD">
            <w:pPr>
              <w:jc w:val="center"/>
              <w:rPr>
                <w:lang w:eastAsia="en-GB"/>
              </w:rPr>
            </w:pPr>
            <w:r w:rsidRPr="00DC07BD">
              <w:rPr>
                <w:lang w:eastAsia="en-GB"/>
              </w:rPr>
              <w:t xml:space="preserve">"The ability to customize my home screen and use third-party widgets makes me feel like I actually own the phone, unlike Apple's rigid system." </w:t>
            </w:r>
          </w:p>
        </w:tc>
      </w:tr>
      <w:tr w:rsidR="00DC07BD" w:rsidRPr="00DC07BD" w14:paraId="3B92B409" w14:textId="77777777">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2E6FFE66" w14:textId="77777777" w:rsidR="00DC07BD" w:rsidRPr="00DC07BD" w:rsidRDefault="00DC07BD" w:rsidP="00DC07BD">
            <w:pPr>
              <w:jc w:val="center"/>
              <w:rPr>
                <w:lang w:eastAsia="en-GB"/>
              </w:rPr>
            </w:pPr>
            <w:r w:rsidRPr="00DC07BD">
              <w:rPr>
                <w:b/>
                <w:bCs/>
                <w:lang w:eastAsia="en-GB"/>
              </w:rPr>
              <w:lastRenderedPageBreak/>
              <w:t>Guzzo et al. (2024)</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197F4CCC" w14:textId="77777777" w:rsidR="00DC07BD" w:rsidRPr="00DC07BD" w:rsidRDefault="00DC07BD" w:rsidP="00DC07BD">
            <w:pPr>
              <w:jc w:val="center"/>
              <w:rPr>
                <w:lang w:eastAsia="en-GB"/>
              </w:rPr>
            </w:pPr>
            <w:r w:rsidRPr="00DC07BD">
              <w:rPr>
                <w:lang w:eastAsia="en-GB"/>
              </w:rPr>
              <w:t>Brand Perception Analysis</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43B1FB5C" w14:textId="77777777" w:rsidR="00DC07BD" w:rsidRPr="00DC07BD" w:rsidRDefault="00DC07BD" w:rsidP="00DC07BD">
            <w:pPr>
              <w:jc w:val="center"/>
              <w:rPr>
                <w:lang w:eastAsia="en-GB"/>
              </w:rPr>
            </w:pPr>
            <w:r w:rsidRPr="00DC07BD">
              <w:rPr>
                <w:lang w:eastAsia="en-GB"/>
              </w:rPr>
              <w:t>Emerging Markets</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1E04DCAE" w14:textId="77777777" w:rsidR="00DC07BD" w:rsidRPr="00DC07BD" w:rsidRDefault="00DC07BD" w:rsidP="00DC07BD">
            <w:pPr>
              <w:jc w:val="center"/>
              <w:rPr>
                <w:lang w:eastAsia="en-GB"/>
              </w:rPr>
            </w:pPr>
            <w:r w:rsidRPr="00DC07BD">
              <w:rPr>
                <w:b/>
                <w:bCs/>
                <w:lang w:eastAsia="en-GB"/>
              </w:rPr>
              <w:t>Code Target:</w:t>
            </w:r>
            <w:r w:rsidRPr="00DC07BD">
              <w:rPr>
                <w:lang w:eastAsia="en-GB"/>
              </w:rPr>
              <w:t xml:space="preserve"> Consumers value open innovation and technological autonomy over country-of-origin bias, allowing Android brands to establish attitudinal loyalty through functional delivery.</w:t>
            </w:r>
          </w:p>
        </w:tc>
      </w:tr>
      <w:tr w:rsidR="00DC07BD" w:rsidRPr="00DC07BD" w14:paraId="7A3B15FF" w14:textId="77777777">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06119949" w14:textId="77777777" w:rsidR="00DC07BD" w:rsidRPr="00DC07BD" w:rsidRDefault="00DC07BD" w:rsidP="00DC07BD">
            <w:pPr>
              <w:jc w:val="center"/>
              <w:rPr>
                <w:lang w:eastAsia="en-GB"/>
              </w:rPr>
            </w:pPr>
            <w:r w:rsidRPr="00DC07BD">
              <w:rPr>
                <w:b/>
                <w:bCs/>
                <w:lang w:eastAsia="en-GB"/>
              </w:rPr>
              <w:t>Varshney (2025)</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6C323B17" w14:textId="77777777" w:rsidR="00DC07BD" w:rsidRPr="00DC07BD" w:rsidRDefault="00DC07BD" w:rsidP="00DC07BD">
            <w:pPr>
              <w:jc w:val="center"/>
              <w:rPr>
                <w:lang w:eastAsia="en-GB"/>
              </w:rPr>
            </w:pPr>
            <w:r w:rsidRPr="00DC07BD">
              <w:rPr>
                <w:lang w:eastAsia="en-GB"/>
              </w:rPr>
              <w:t>Comparative Strategy Analysis</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5E11DCB0" w14:textId="77777777" w:rsidR="00DC07BD" w:rsidRPr="00DC07BD" w:rsidRDefault="00DC07BD" w:rsidP="00DC07BD">
            <w:pPr>
              <w:jc w:val="center"/>
              <w:rPr>
                <w:lang w:eastAsia="en-GB"/>
              </w:rPr>
            </w:pPr>
            <w:r w:rsidRPr="00DC07BD">
              <w:rPr>
                <w:lang w:eastAsia="en-GB"/>
              </w:rPr>
              <w:t>India / Global</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6E4C252D" w14:textId="77777777" w:rsidR="00DC07BD" w:rsidRPr="00DC07BD" w:rsidRDefault="00DC07BD" w:rsidP="00DC07BD">
            <w:pPr>
              <w:jc w:val="center"/>
              <w:rPr>
                <w:lang w:eastAsia="en-GB"/>
              </w:rPr>
            </w:pPr>
            <w:r w:rsidRPr="00DC07BD">
              <w:rPr>
                <w:b/>
                <w:bCs/>
                <w:lang w:eastAsia="en-GB"/>
              </w:rPr>
              <w:t>Code Target:</w:t>
            </w:r>
            <w:r w:rsidRPr="00DC07BD">
              <w:rPr>
                <w:lang w:eastAsia="en-GB"/>
              </w:rPr>
              <w:t xml:space="preserve"> Apple's positioning relies on aspirational lifestyle signalling and premium identity, while Samsung relies heavily on rational comparisons, functionality, and accessible features.</w:t>
            </w:r>
          </w:p>
        </w:tc>
      </w:tr>
      <w:tr w:rsidR="00DC07BD" w:rsidRPr="00DC07BD" w14:paraId="3C3F6663" w14:textId="77777777">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47C7D225" w14:textId="77777777" w:rsidR="00DC07BD" w:rsidRPr="00DC07BD" w:rsidRDefault="00DC07BD" w:rsidP="00DC07BD">
            <w:pPr>
              <w:jc w:val="center"/>
              <w:rPr>
                <w:lang w:eastAsia="en-GB"/>
              </w:rPr>
            </w:pPr>
            <w:r w:rsidRPr="00DC07BD">
              <w:rPr>
                <w:b/>
                <w:bCs/>
                <w:lang w:eastAsia="en-GB"/>
              </w:rPr>
              <w:t>Kumari (2026)</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57D5AEAE" w14:textId="77777777" w:rsidR="00DC07BD" w:rsidRPr="00DC07BD" w:rsidRDefault="00DC07BD" w:rsidP="00DC07BD">
            <w:pPr>
              <w:jc w:val="center"/>
              <w:rPr>
                <w:lang w:eastAsia="en-GB"/>
              </w:rPr>
            </w:pPr>
            <w:r w:rsidRPr="00DC07BD">
              <w:rPr>
                <w:lang w:eastAsia="en-GB"/>
              </w:rPr>
              <w:t>Brand Loyalty Case Study</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3B9B2FDD" w14:textId="77777777" w:rsidR="00DC07BD" w:rsidRPr="00DC07BD" w:rsidRDefault="00DC07BD" w:rsidP="00DC07BD">
            <w:pPr>
              <w:jc w:val="center"/>
              <w:rPr>
                <w:lang w:eastAsia="en-GB"/>
              </w:rPr>
            </w:pPr>
            <w:r w:rsidRPr="00DC07BD">
              <w:rPr>
                <w:lang w:eastAsia="en-GB"/>
              </w:rPr>
              <w:t>India</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4B880548" w14:textId="77777777" w:rsidR="00DC07BD" w:rsidRPr="00DC07BD" w:rsidRDefault="00DC07BD" w:rsidP="00DC07BD">
            <w:pPr>
              <w:jc w:val="center"/>
              <w:rPr>
                <w:lang w:eastAsia="en-GB"/>
              </w:rPr>
            </w:pPr>
            <w:r w:rsidRPr="00DC07BD">
              <w:rPr>
                <w:b/>
                <w:bCs/>
                <w:lang w:eastAsia="en-GB"/>
              </w:rPr>
              <w:t>Code Target:</w:t>
            </w:r>
            <w:r w:rsidRPr="00DC07BD">
              <w:rPr>
                <w:lang w:eastAsia="en-GB"/>
              </w:rPr>
              <w:t xml:space="preserve"> In developing segments, iPhone ownership serves as a highly visible status symbol and tool for upward mobility, providing social validation among professional peers.</w:t>
            </w:r>
          </w:p>
        </w:tc>
      </w:tr>
      <w:tr w:rsidR="00DC07BD" w:rsidRPr="00DC07BD" w14:paraId="5C739252" w14:textId="77777777">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6747A586" w14:textId="77777777" w:rsidR="00DC07BD" w:rsidRPr="00DC07BD" w:rsidRDefault="00DC07BD" w:rsidP="00DC07BD">
            <w:pPr>
              <w:jc w:val="center"/>
              <w:rPr>
                <w:lang w:eastAsia="en-GB"/>
              </w:rPr>
            </w:pPr>
            <w:proofErr w:type="spellStart"/>
            <w:r w:rsidRPr="00DC07BD">
              <w:rPr>
                <w:b/>
                <w:bCs/>
                <w:lang w:eastAsia="en-GB"/>
              </w:rPr>
              <w:t>Amenuvor</w:t>
            </w:r>
            <w:proofErr w:type="spellEnd"/>
            <w:r w:rsidRPr="00DC07BD">
              <w:rPr>
                <w:b/>
                <w:bCs/>
                <w:lang w:eastAsia="en-GB"/>
              </w:rPr>
              <w:t xml:space="preserve"> et al. (2025)</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42A60369" w14:textId="77777777" w:rsidR="00DC07BD" w:rsidRPr="00DC07BD" w:rsidRDefault="00DC07BD" w:rsidP="00DC07BD">
            <w:pPr>
              <w:jc w:val="center"/>
              <w:rPr>
                <w:lang w:eastAsia="en-GB"/>
              </w:rPr>
            </w:pPr>
            <w:r w:rsidRPr="00DC07BD">
              <w:rPr>
                <w:lang w:eastAsia="en-GB"/>
              </w:rPr>
              <w:t>Consumer-Brand Identification</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75DDA50A" w14:textId="77777777" w:rsidR="00DC07BD" w:rsidRPr="00DC07BD" w:rsidRDefault="00DC07BD" w:rsidP="00DC07BD">
            <w:pPr>
              <w:jc w:val="center"/>
              <w:rPr>
                <w:lang w:eastAsia="en-GB"/>
              </w:rPr>
            </w:pPr>
            <w:r w:rsidRPr="00DC07BD">
              <w:rPr>
                <w:lang w:eastAsia="en-GB"/>
              </w:rPr>
              <w:t>Emerging Markets</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53115EED" w14:textId="77777777" w:rsidR="00DC07BD" w:rsidRPr="00DC07BD" w:rsidRDefault="00DC07BD" w:rsidP="00DC07BD">
            <w:pPr>
              <w:jc w:val="center"/>
              <w:rPr>
                <w:lang w:eastAsia="en-GB"/>
              </w:rPr>
            </w:pPr>
            <w:r w:rsidRPr="00DC07BD">
              <w:rPr>
                <w:b/>
                <w:bCs/>
                <w:lang w:eastAsia="en-GB"/>
              </w:rPr>
              <w:t>Code Target:</w:t>
            </w:r>
            <w:r w:rsidRPr="00DC07BD">
              <w:rPr>
                <w:lang w:eastAsia="en-GB"/>
              </w:rPr>
              <w:t xml:space="preserve"> Brand jealousy and community validation are critical drivers of consumer loyalty, illustrating how emotional brand value is co-created in collectivist settings.</w:t>
            </w:r>
          </w:p>
        </w:tc>
      </w:tr>
    </w:tbl>
    <w:p w14:paraId="0E03AE3E" w14:textId="77777777" w:rsidR="00DC07BD" w:rsidRDefault="00DC07BD" w:rsidP="00DC07BD">
      <w:pPr>
        <w:rPr>
          <w:lang w:eastAsia="en-GB"/>
        </w:rPr>
      </w:pPr>
    </w:p>
    <w:p w14:paraId="5CBB1024" w14:textId="77777777" w:rsidR="00B228F9" w:rsidRPr="002F7515" w:rsidRDefault="00B228F9" w:rsidP="002F7515">
      <w:pPr>
        <w:spacing w:after="100" w:afterAutospacing="1" w:line="276" w:lineRule="auto"/>
        <w:rPr>
          <w:rFonts w:ascii="Arial" w:eastAsia="Times New Roman" w:hAnsi="Arial" w:cs="Arial"/>
          <w:kern w:val="0"/>
          <w:lang w:eastAsia="en-GB"/>
          <w14:ligatures w14:val="none"/>
        </w:rPr>
      </w:pPr>
      <w:r w:rsidRPr="002F7515">
        <w:rPr>
          <w:rFonts w:ascii="Arial" w:eastAsia="Times New Roman" w:hAnsi="Arial" w:cs="Arial"/>
          <w:kern w:val="0"/>
          <w:lang w:eastAsia="en-GB"/>
          <w14:ligatures w14:val="none"/>
        </w:rPr>
        <w:t>The raw data extracted in Table 1 was systematically processed using Braun and Clarke’s (2006) 6-step framework to ensure academic rigor:</w:t>
      </w:r>
    </w:p>
    <w:p w14:paraId="0F672F84" w14:textId="77777777" w:rsidR="00B228F9" w:rsidRPr="002F7515" w:rsidRDefault="00B228F9">
      <w:pPr>
        <w:numPr>
          <w:ilvl w:val="0"/>
          <w:numId w:val="6"/>
        </w:numPr>
        <w:spacing w:after="100" w:afterAutospacing="1" w:line="276" w:lineRule="auto"/>
        <w:rPr>
          <w:rFonts w:ascii="Arial" w:eastAsia="Times New Roman" w:hAnsi="Arial" w:cs="Arial"/>
          <w:kern w:val="0"/>
          <w:lang w:eastAsia="en-GB"/>
          <w14:ligatures w14:val="none"/>
        </w:rPr>
      </w:pPr>
      <w:r w:rsidRPr="002F7515">
        <w:rPr>
          <w:rFonts w:ascii="Arial" w:eastAsia="Times New Roman" w:hAnsi="Arial" w:cs="Arial"/>
          <w:b/>
          <w:bCs/>
          <w:kern w:val="0"/>
          <w:lang w:eastAsia="en-GB"/>
          <w14:ligatures w14:val="none"/>
        </w:rPr>
        <w:lastRenderedPageBreak/>
        <w:t>Familiarization:</w:t>
      </w:r>
      <w:r w:rsidRPr="002F7515">
        <w:rPr>
          <w:rFonts w:ascii="Arial" w:eastAsia="Times New Roman" w:hAnsi="Arial" w:cs="Arial"/>
          <w:kern w:val="0"/>
          <w:lang w:eastAsia="en-GB"/>
          <w14:ligatures w14:val="none"/>
        </w:rPr>
        <w:t xml:space="preserve"> The researcher repeatedly read the secondary consumer narratives, reviews, and focus group transcripts to deeply understand the emotional tone of the consumers.</w:t>
      </w:r>
    </w:p>
    <w:p w14:paraId="049686CA" w14:textId="1AF2D1B6" w:rsidR="00B228F9" w:rsidRPr="002F7515" w:rsidRDefault="00B228F9">
      <w:pPr>
        <w:numPr>
          <w:ilvl w:val="0"/>
          <w:numId w:val="6"/>
        </w:numPr>
        <w:spacing w:after="100" w:afterAutospacing="1" w:line="276" w:lineRule="auto"/>
        <w:rPr>
          <w:rFonts w:ascii="Arial" w:eastAsia="Times New Roman" w:hAnsi="Arial" w:cs="Arial"/>
          <w:kern w:val="0"/>
          <w:lang w:eastAsia="en-GB"/>
          <w14:ligatures w14:val="none"/>
        </w:rPr>
      </w:pPr>
      <w:r w:rsidRPr="002F7515">
        <w:rPr>
          <w:rFonts w:ascii="Arial" w:eastAsia="Times New Roman" w:hAnsi="Arial" w:cs="Arial"/>
          <w:b/>
          <w:bCs/>
          <w:kern w:val="0"/>
          <w:lang w:eastAsia="en-GB"/>
          <w14:ligatures w14:val="none"/>
        </w:rPr>
        <w:t>Generating Initial Codes:</w:t>
      </w:r>
      <w:r w:rsidRPr="002F7515">
        <w:rPr>
          <w:rFonts w:ascii="Arial" w:eastAsia="Times New Roman" w:hAnsi="Arial" w:cs="Arial"/>
          <w:kern w:val="0"/>
          <w:lang w:eastAsia="en-GB"/>
          <w14:ligatures w14:val="none"/>
        </w:rPr>
        <w:t xml:space="preserve"> Specific recurring words and sentiments were tagged. For example, quotes mentioning "iMessage," "family sharing," and "disruption" were coded as </w:t>
      </w:r>
      <w:r w:rsidRPr="002F7515">
        <w:rPr>
          <w:rFonts w:ascii="Arial" w:eastAsia="Times New Roman" w:hAnsi="Arial" w:cs="Arial"/>
          <w:i/>
          <w:iCs/>
          <w:kern w:val="0"/>
          <w:lang w:eastAsia="en-GB"/>
          <w14:ligatures w14:val="none"/>
        </w:rPr>
        <w:t>Ecosystem Anxiety</w:t>
      </w:r>
      <w:r w:rsidRPr="002F7515">
        <w:rPr>
          <w:rFonts w:ascii="Arial" w:eastAsia="Times New Roman" w:hAnsi="Arial" w:cs="Arial"/>
          <w:kern w:val="0"/>
          <w:lang w:eastAsia="en-GB"/>
          <w14:ligatures w14:val="none"/>
        </w:rPr>
        <w:t xml:space="preserve">. Quotes mentioning "status" and "showing you have arrived" were coded as </w:t>
      </w:r>
      <w:r w:rsidRPr="002F7515">
        <w:rPr>
          <w:rFonts w:ascii="Arial" w:eastAsia="Times New Roman" w:hAnsi="Arial" w:cs="Arial"/>
          <w:i/>
          <w:iCs/>
          <w:kern w:val="0"/>
          <w:lang w:eastAsia="en-GB"/>
          <w14:ligatures w14:val="none"/>
        </w:rPr>
        <w:t xml:space="preserve">Social </w:t>
      </w:r>
      <w:r w:rsidR="001B5AEE" w:rsidRPr="002F7515">
        <w:rPr>
          <w:rFonts w:ascii="Arial" w:eastAsia="Times New Roman" w:hAnsi="Arial" w:cs="Arial"/>
          <w:i/>
          <w:iCs/>
          <w:kern w:val="0"/>
          <w:lang w:eastAsia="en-GB"/>
          <w14:ligatures w14:val="none"/>
        </w:rPr>
        <w:t>Signalling</w:t>
      </w:r>
      <w:r w:rsidRPr="002F7515">
        <w:rPr>
          <w:rFonts w:ascii="Arial" w:eastAsia="Times New Roman" w:hAnsi="Arial" w:cs="Arial"/>
          <w:kern w:val="0"/>
          <w:lang w:eastAsia="en-GB"/>
          <w14:ligatures w14:val="none"/>
        </w:rPr>
        <w:t>.</w:t>
      </w:r>
    </w:p>
    <w:p w14:paraId="1DBDB0D4" w14:textId="77777777" w:rsidR="00B228F9" w:rsidRPr="002F7515" w:rsidRDefault="00B228F9">
      <w:pPr>
        <w:numPr>
          <w:ilvl w:val="0"/>
          <w:numId w:val="6"/>
        </w:numPr>
        <w:spacing w:after="100" w:afterAutospacing="1" w:line="276" w:lineRule="auto"/>
        <w:rPr>
          <w:rFonts w:ascii="Arial" w:eastAsia="Times New Roman" w:hAnsi="Arial" w:cs="Arial"/>
          <w:kern w:val="0"/>
          <w:lang w:eastAsia="en-GB"/>
          <w14:ligatures w14:val="none"/>
        </w:rPr>
      </w:pPr>
      <w:r w:rsidRPr="002F7515">
        <w:rPr>
          <w:rFonts w:ascii="Arial" w:eastAsia="Times New Roman" w:hAnsi="Arial" w:cs="Arial"/>
          <w:b/>
          <w:bCs/>
          <w:kern w:val="0"/>
          <w:lang w:eastAsia="en-GB"/>
          <w14:ligatures w14:val="none"/>
        </w:rPr>
        <w:t>Searching for Themes:</w:t>
      </w:r>
      <w:r w:rsidRPr="002F7515">
        <w:rPr>
          <w:rFonts w:ascii="Arial" w:eastAsia="Times New Roman" w:hAnsi="Arial" w:cs="Arial"/>
          <w:kern w:val="0"/>
          <w:lang w:eastAsia="en-GB"/>
          <w14:ligatures w14:val="none"/>
        </w:rPr>
        <w:t xml:space="preserve"> The initial codes were grouped into larger, meaningful patterns. Codes related to ecosystem anxiety and privacy in the UK/US were grouped to form the concept of a "Walled Garden."</w:t>
      </w:r>
    </w:p>
    <w:p w14:paraId="11356666" w14:textId="77777777" w:rsidR="00B228F9" w:rsidRPr="002F7515" w:rsidRDefault="00B228F9">
      <w:pPr>
        <w:numPr>
          <w:ilvl w:val="0"/>
          <w:numId w:val="6"/>
        </w:numPr>
        <w:spacing w:after="100" w:afterAutospacing="1" w:line="276" w:lineRule="auto"/>
        <w:rPr>
          <w:rFonts w:ascii="Arial" w:eastAsia="Times New Roman" w:hAnsi="Arial" w:cs="Arial"/>
          <w:kern w:val="0"/>
          <w:lang w:eastAsia="en-GB"/>
          <w14:ligatures w14:val="none"/>
        </w:rPr>
      </w:pPr>
      <w:r w:rsidRPr="002F7515">
        <w:rPr>
          <w:rFonts w:ascii="Arial" w:eastAsia="Times New Roman" w:hAnsi="Arial" w:cs="Arial"/>
          <w:b/>
          <w:bCs/>
          <w:kern w:val="0"/>
          <w:lang w:eastAsia="en-GB"/>
          <w14:ligatures w14:val="none"/>
        </w:rPr>
        <w:t>Reviewing Themes:</w:t>
      </w:r>
      <w:r w:rsidRPr="002F7515">
        <w:rPr>
          <w:rFonts w:ascii="Arial" w:eastAsia="Times New Roman" w:hAnsi="Arial" w:cs="Arial"/>
          <w:kern w:val="0"/>
          <w:lang w:eastAsia="en-GB"/>
          <w14:ligatures w14:val="none"/>
        </w:rPr>
        <w:t xml:space="preserve"> The researcher checked these draft themes against the entire dataset to ensure they accurately represented both Apple and Samsung across all three target countries without forcing the data to fit a preconceived narrative.</w:t>
      </w:r>
    </w:p>
    <w:p w14:paraId="48A5FF11" w14:textId="77777777" w:rsidR="00B228F9" w:rsidRPr="002F7515" w:rsidRDefault="00B228F9">
      <w:pPr>
        <w:numPr>
          <w:ilvl w:val="0"/>
          <w:numId w:val="6"/>
        </w:numPr>
        <w:spacing w:after="100" w:afterAutospacing="1" w:line="276" w:lineRule="auto"/>
        <w:rPr>
          <w:rFonts w:ascii="Arial" w:eastAsia="Times New Roman" w:hAnsi="Arial" w:cs="Arial"/>
          <w:kern w:val="0"/>
          <w:lang w:eastAsia="en-GB"/>
          <w14:ligatures w14:val="none"/>
        </w:rPr>
      </w:pPr>
      <w:r w:rsidRPr="002F7515">
        <w:rPr>
          <w:rFonts w:ascii="Arial" w:eastAsia="Times New Roman" w:hAnsi="Arial" w:cs="Arial"/>
          <w:b/>
          <w:bCs/>
          <w:kern w:val="0"/>
          <w:lang w:eastAsia="en-GB"/>
          <w14:ligatures w14:val="none"/>
        </w:rPr>
        <w:t>Defining and Naming Themes:</w:t>
      </w:r>
      <w:r w:rsidRPr="002F7515">
        <w:rPr>
          <w:rFonts w:ascii="Arial" w:eastAsia="Times New Roman" w:hAnsi="Arial" w:cs="Arial"/>
          <w:kern w:val="0"/>
          <w:lang w:eastAsia="en-GB"/>
          <w14:ligatures w14:val="none"/>
        </w:rPr>
        <w:t xml:space="preserve"> The themes were refined into three definitive categories, which were subsequently broken down into highly specific sub-themes to allow for deeper psychological analysis.</w:t>
      </w:r>
    </w:p>
    <w:p w14:paraId="233708DE" w14:textId="77777777" w:rsidR="00B228F9" w:rsidRPr="002F7515" w:rsidRDefault="00B228F9">
      <w:pPr>
        <w:numPr>
          <w:ilvl w:val="0"/>
          <w:numId w:val="6"/>
        </w:numPr>
        <w:spacing w:after="100" w:afterAutospacing="1" w:line="276" w:lineRule="auto"/>
        <w:rPr>
          <w:rFonts w:ascii="Arial" w:eastAsia="Times New Roman" w:hAnsi="Arial" w:cs="Arial"/>
          <w:kern w:val="0"/>
          <w:lang w:eastAsia="en-GB"/>
          <w14:ligatures w14:val="none"/>
        </w:rPr>
      </w:pPr>
      <w:r w:rsidRPr="002F7515">
        <w:rPr>
          <w:rFonts w:ascii="Arial" w:eastAsia="Times New Roman" w:hAnsi="Arial" w:cs="Arial"/>
          <w:b/>
          <w:bCs/>
          <w:kern w:val="0"/>
          <w:lang w:eastAsia="en-GB"/>
          <w14:ligatures w14:val="none"/>
        </w:rPr>
        <w:t>Producing the Report:</w:t>
      </w:r>
      <w:r w:rsidRPr="002F7515">
        <w:rPr>
          <w:rFonts w:ascii="Arial" w:eastAsia="Times New Roman" w:hAnsi="Arial" w:cs="Arial"/>
          <w:kern w:val="0"/>
          <w:lang w:eastAsia="en-GB"/>
          <w14:ligatures w14:val="none"/>
        </w:rPr>
        <w:t xml:space="preserve"> The final step involved weaving these defined themes into the analytical narrative detailed in Section 4.3, supported by direct evidence from the literature.</w:t>
      </w:r>
    </w:p>
    <w:p w14:paraId="19DBECD8" w14:textId="77777777" w:rsidR="00DD198E" w:rsidRPr="002F7515" w:rsidRDefault="00DD198E" w:rsidP="002F7515">
      <w:pPr>
        <w:pStyle w:val="Heading2"/>
        <w:spacing w:line="276" w:lineRule="auto"/>
        <w:rPr>
          <w:rFonts w:ascii="Arial" w:hAnsi="Arial" w:cs="Arial"/>
          <w:lang w:eastAsia="en-GB"/>
        </w:rPr>
      </w:pPr>
      <w:bookmarkStart w:id="148" w:name="_Toc231038233"/>
      <w:bookmarkStart w:id="149" w:name="_Toc231494329"/>
      <w:bookmarkStart w:id="150" w:name="_Toc231649816"/>
      <w:r w:rsidRPr="002F7515">
        <w:rPr>
          <w:rFonts w:ascii="Arial" w:hAnsi="Arial" w:cs="Arial"/>
        </w:rPr>
        <w:t>4.3 Thematic Findings</w:t>
      </w:r>
      <w:bookmarkEnd w:id="148"/>
      <w:bookmarkEnd w:id="149"/>
      <w:bookmarkEnd w:id="150"/>
    </w:p>
    <w:p w14:paraId="1A8DFE85" w14:textId="0F4C8DC2" w:rsidR="002018C8" w:rsidRDefault="002018C8">
      <w:pPr>
        <w:rPr>
          <w:lang w:eastAsia="en-GB"/>
        </w:rPr>
      </w:pPr>
      <w:bookmarkStart w:id="151" w:name="_Toc231038234"/>
      <w:r>
        <w:rPr>
          <w:rFonts w:ascii="Arial" w:hAnsi="Arial" w:cs="Arial"/>
        </w:rPr>
        <w:t xml:space="preserve">The qualitative </w:t>
      </w:r>
      <w:r w:rsidR="006F0993">
        <w:rPr>
          <w:rFonts w:ascii="Arial" w:hAnsi="Arial" w:cs="Arial"/>
        </w:rPr>
        <w:t xml:space="preserve">work </w:t>
      </w:r>
      <w:r>
        <w:rPr>
          <w:rFonts w:ascii="Arial" w:hAnsi="Arial" w:cs="Arial"/>
        </w:rPr>
        <w:t>of the literature revea</w:t>
      </w:r>
      <w:r w:rsidR="006F0993">
        <w:rPr>
          <w:rFonts w:ascii="Arial" w:hAnsi="Arial" w:cs="Arial"/>
        </w:rPr>
        <w:t>led</w:t>
      </w:r>
      <w:r>
        <w:rPr>
          <w:rFonts w:ascii="Arial" w:hAnsi="Arial" w:cs="Arial"/>
        </w:rPr>
        <w:t xml:space="preserve"> that </w:t>
      </w:r>
      <w:r w:rsidR="006F0993">
        <w:rPr>
          <w:rFonts w:ascii="Arial" w:hAnsi="Arial" w:cs="Arial"/>
        </w:rPr>
        <w:t xml:space="preserve">the </w:t>
      </w:r>
      <w:r>
        <w:rPr>
          <w:rFonts w:ascii="Arial" w:hAnsi="Arial" w:cs="Arial"/>
        </w:rPr>
        <w:t xml:space="preserve">consumer perceptions, evaluations, and loyalty toward premium smartphone brands are </w:t>
      </w:r>
      <w:r w:rsidR="006F0993">
        <w:rPr>
          <w:rFonts w:ascii="Arial" w:hAnsi="Arial" w:cs="Arial"/>
        </w:rPr>
        <w:t xml:space="preserve">made </w:t>
      </w:r>
      <w:r>
        <w:rPr>
          <w:rFonts w:ascii="Arial" w:hAnsi="Arial" w:cs="Arial"/>
        </w:rPr>
        <w:t xml:space="preserve">by </w:t>
      </w:r>
      <w:r w:rsidR="006F0993">
        <w:rPr>
          <w:rFonts w:ascii="Arial" w:hAnsi="Arial" w:cs="Arial"/>
        </w:rPr>
        <w:t xml:space="preserve">the </w:t>
      </w:r>
      <w:r>
        <w:rPr>
          <w:rFonts w:ascii="Arial" w:hAnsi="Arial" w:cs="Arial"/>
        </w:rPr>
        <w:t>regional, psychological, and functional patterns. Three major themes, together with their associated sub-themes, capture the combination of emotional and cognitive factors influencing customer loyalty.</w:t>
      </w:r>
    </w:p>
    <w:p w14:paraId="56B4124C" w14:textId="79591C87" w:rsidR="00DD198E" w:rsidRPr="002F7515" w:rsidRDefault="00DD198E" w:rsidP="002F7515">
      <w:pPr>
        <w:pStyle w:val="Heading3"/>
        <w:spacing w:line="276" w:lineRule="auto"/>
        <w:rPr>
          <w:rFonts w:ascii="Arial" w:hAnsi="Arial" w:cs="Arial"/>
          <w:lang w:eastAsia="en-GB"/>
        </w:rPr>
      </w:pPr>
      <w:bookmarkStart w:id="152" w:name="_Toc231494330"/>
      <w:bookmarkStart w:id="153" w:name="_Toc231649817"/>
      <w:r w:rsidRPr="002F7515">
        <w:rPr>
          <w:rFonts w:ascii="Arial" w:hAnsi="Arial" w:cs="Arial"/>
        </w:rPr>
        <w:t>Theme 1: The “Walled Garden” as an Emotional Anchor (Apple in the West)</w:t>
      </w:r>
      <w:bookmarkEnd w:id="151"/>
      <w:bookmarkEnd w:id="152"/>
      <w:bookmarkEnd w:id="153"/>
    </w:p>
    <w:p w14:paraId="42566F8F" w14:textId="782133B4" w:rsidR="0022383D" w:rsidRDefault="0022383D">
      <w:pPr>
        <w:rPr>
          <w:lang w:eastAsia="en-GB"/>
        </w:rPr>
      </w:pPr>
      <w:bookmarkStart w:id="154" w:name="_Toc231038235"/>
      <w:r>
        <w:rPr>
          <w:rFonts w:ascii="Arial" w:hAnsi="Arial" w:cs="Arial"/>
        </w:rPr>
        <w:t>Apple’s ecosystem creates</w:t>
      </w:r>
      <w:r w:rsidR="006F0993">
        <w:rPr>
          <w:rFonts w:ascii="Arial" w:hAnsi="Arial" w:cs="Arial"/>
        </w:rPr>
        <w:t xml:space="preserve"> a</w:t>
      </w:r>
      <w:r>
        <w:rPr>
          <w:rFonts w:ascii="Arial" w:hAnsi="Arial" w:cs="Arial"/>
        </w:rPr>
        <w:t xml:space="preserve"> strong psychological switching costs and </w:t>
      </w:r>
      <w:r w:rsidR="006F0993">
        <w:rPr>
          <w:rFonts w:ascii="Arial" w:hAnsi="Arial" w:cs="Arial"/>
        </w:rPr>
        <w:t xml:space="preserve">it also </w:t>
      </w:r>
      <w:r>
        <w:rPr>
          <w:rFonts w:ascii="Arial" w:hAnsi="Arial" w:cs="Arial"/>
        </w:rPr>
        <w:t>acts as a major driver of loyalty, particularly in the US, UK, and Europe.</w:t>
      </w:r>
      <w:r w:rsidR="006F0993">
        <w:rPr>
          <w:rFonts w:ascii="Arial" w:hAnsi="Arial" w:cs="Arial"/>
        </w:rPr>
        <w:t xml:space="preserve"> C</w:t>
      </w:r>
      <w:r>
        <w:rPr>
          <w:rFonts w:ascii="Arial" w:hAnsi="Arial" w:cs="Arial"/>
        </w:rPr>
        <w:t>onsumers</w:t>
      </w:r>
      <w:r w:rsidR="006F0993">
        <w:rPr>
          <w:rFonts w:ascii="Arial" w:hAnsi="Arial" w:cs="Arial"/>
        </w:rPr>
        <w:t xml:space="preserve"> in </w:t>
      </w:r>
      <w:proofErr w:type="gramStart"/>
      <w:r w:rsidR="006F0993">
        <w:rPr>
          <w:rFonts w:ascii="Arial" w:hAnsi="Arial" w:cs="Arial"/>
        </w:rPr>
        <w:t xml:space="preserve">west </w:t>
      </w:r>
      <w:r>
        <w:rPr>
          <w:rFonts w:ascii="Arial" w:hAnsi="Arial" w:cs="Arial"/>
        </w:rPr>
        <w:t xml:space="preserve"> often</w:t>
      </w:r>
      <w:proofErr w:type="gramEnd"/>
      <w:r>
        <w:rPr>
          <w:rFonts w:ascii="Arial" w:hAnsi="Arial" w:cs="Arial"/>
        </w:rPr>
        <w:t xml:space="preserve"> move beyond cognitive loyalty and enter affective and conative stages, reporting that they feel emotionally </w:t>
      </w:r>
      <w:r w:rsidR="006F0993">
        <w:rPr>
          <w:rFonts w:ascii="Arial" w:hAnsi="Arial" w:cs="Arial"/>
        </w:rPr>
        <w:t>can’t</w:t>
      </w:r>
      <w:r>
        <w:rPr>
          <w:rFonts w:ascii="Arial" w:hAnsi="Arial" w:cs="Arial"/>
        </w:rPr>
        <w:t xml:space="preserve"> leave the Apple ecosystem because of its </w:t>
      </w:r>
      <w:r w:rsidR="006F0993">
        <w:rPr>
          <w:rFonts w:ascii="Arial" w:hAnsi="Arial" w:cs="Arial"/>
        </w:rPr>
        <w:t>surrounded</w:t>
      </w:r>
      <w:r>
        <w:rPr>
          <w:rFonts w:ascii="Arial" w:hAnsi="Arial" w:cs="Arial"/>
        </w:rPr>
        <w:t xml:space="preserve"> services and social functions (CMA, 2022). To </w:t>
      </w:r>
      <w:r w:rsidR="006F0993">
        <w:rPr>
          <w:rFonts w:ascii="Arial" w:hAnsi="Arial" w:cs="Arial"/>
        </w:rPr>
        <w:t>find</w:t>
      </w:r>
      <w:r>
        <w:rPr>
          <w:rFonts w:ascii="Arial" w:hAnsi="Arial" w:cs="Arial"/>
        </w:rPr>
        <w:t xml:space="preserve"> this pattern more closely, the evidence was organised into two sub-themes: procedural anxiety and social friction.</w:t>
      </w:r>
    </w:p>
    <w:p w14:paraId="300E2208" w14:textId="12282A60" w:rsidR="00DD198E" w:rsidRPr="002F7515" w:rsidRDefault="00DD198E" w:rsidP="002F7515">
      <w:pPr>
        <w:pStyle w:val="Heading3"/>
        <w:spacing w:line="276" w:lineRule="auto"/>
        <w:rPr>
          <w:rFonts w:ascii="Arial" w:hAnsi="Arial" w:cs="Arial"/>
          <w:lang w:eastAsia="en-GB"/>
        </w:rPr>
      </w:pPr>
      <w:bookmarkStart w:id="155" w:name="_Toc231494331"/>
      <w:bookmarkStart w:id="156" w:name="_Toc231649818"/>
      <w:r w:rsidRPr="002F7515">
        <w:rPr>
          <w:rFonts w:ascii="Arial" w:hAnsi="Arial" w:cs="Arial"/>
        </w:rPr>
        <w:t>Sub-Theme 1a: Procedural Anxiety and Data Migration Fears</w:t>
      </w:r>
      <w:bookmarkEnd w:id="154"/>
      <w:bookmarkEnd w:id="155"/>
      <w:bookmarkEnd w:id="156"/>
    </w:p>
    <w:p w14:paraId="62E0049D" w14:textId="54986287" w:rsidR="00B366DE" w:rsidRDefault="00B366DE">
      <w:pPr>
        <w:rPr>
          <w:lang w:eastAsia="en-GB"/>
        </w:rPr>
      </w:pPr>
      <w:bookmarkStart w:id="157" w:name="_Toc231038236"/>
      <w:r>
        <w:rPr>
          <w:rFonts w:ascii="Arial" w:hAnsi="Arial" w:cs="Arial"/>
        </w:rPr>
        <w:t xml:space="preserve">According to the UK CMA Accent Report, interoperability of Apple’s ecosystem creates convenience for consumers; </w:t>
      </w:r>
      <w:r w:rsidR="006F0993">
        <w:rPr>
          <w:rFonts w:ascii="Arial" w:hAnsi="Arial" w:cs="Arial"/>
        </w:rPr>
        <w:t>but</w:t>
      </w:r>
      <w:r>
        <w:rPr>
          <w:rFonts w:ascii="Arial" w:hAnsi="Arial" w:cs="Arial"/>
        </w:rPr>
        <w:t xml:space="preserve"> it also fuels procedural anxiety (Accent Report, 2022). </w:t>
      </w:r>
      <w:r w:rsidR="006F0993">
        <w:rPr>
          <w:rFonts w:ascii="Arial" w:hAnsi="Arial" w:cs="Arial"/>
        </w:rPr>
        <w:t>Because</w:t>
      </w:r>
      <w:r>
        <w:rPr>
          <w:rFonts w:ascii="Arial" w:hAnsi="Arial" w:cs="Arial"/>
        </w:rPr>
        <w:t xml:space="preserve"> the evidence suggests that learning costs and data transfer concerns are significant switching costs. Individuals are </w:t>
      </w:r>
      <w:r w:rsidR="006F0993">
        <w:rPr>
          <w:rFonts w:ascii="Arial" w:hAnsi="Arial" w:cs="Arial"/>
        </w:rPr>
        <w:t>worried</w:t>
      </w:r>
      <w:r>
        <w:rPr>
          <w:rFonts w:ascii="Arial" w:hAnsi="Arial" w:cs="Arial"/>
        </w:rPr>
        <w:t xml:space="preserve"> about their iCloud </w:t>
      </w:r>
      <w:r>
        <w:rPr>
          <w:rFonts w:ascii="Arial" w:hAnsi="Arial" w:cs="Arial"/>
        </w:rPr>
        <w:lastRenderedPageBreak/>
        <w:t>photo album, their passwords, paid apps, and the overall ease of the interface. Thus, it is not merely that users continue to like the hardware. Moreover, the anticipatory dread about leaving the ecosystem is already real both practically and emotionally.</w:t>
      </w:r>
    </w:p>
    <w:p w14:paraId="3DE97A18" w14:textId="14B650BF" w:rsidR="00DD198E" w:rsidRPr="002F7515" w:rsidRDefault="00DD198E" w:rsidP="002F7515">
      <w:pPr>
        <w:pStyle w:val="Heading3"/>
        <w:spacing w:line="276" w:lineRule="auto"/>
        <w:rPr>
          <w:rFonts w:ascii="Arial" w:hAnsi="Arial" w:cs="Arial"/>
          <w:lang w:eastAsia="en-GB"/>
        </w:rPr>
      </w:pPr>
      <w:bookmarkStart w:id="158" w:name="_Toc231494332"/>
      <w:bookmarkStart w:id="159" w:name="_Toc231649819"/>
      <w:r w:rsidRPr="002F7515">
        <w:rPr>
          <w:rFonts w:ascii="Arial" w:hAnsi="Arial" w:cs="Arial"/>
        </w:rPr>
        <w:t>Sub-Theme 1b: Social Friction and Identity Preservation</w:t>
      </w:r>
      <w:bookmarkEnd w:id="157"/>
      <w:bookmarkEnd w:id="158"/>
      <w:bookmarkEnd w:id="159"/>
    </w:p>
    <w:p w14:paraId="605A125E" w14:textId="01C585AB" w:rsidR="006B17AB" w:rsidRPr="006B17AB" w:rsidRDefault="006B17AB" w:rsidP="006B17AB">
      <w:pPr>
        <w:rPr>
          <w:rFonts w:ascii="Arial" w:hAnsi="Arial" w:cs="Arial"/>
        </w:rPr>
      </w:pPr>
      <w:bookmarkStart w:id="160" w:name="_Toc231038237"/>
      <w:bookmarkStart w:id="161" w:name="_Toc231494333"/>
      <w:r w:rsidRPr="006B17AB">
        <w:rPr>
          <w:rFonts w:ascii="Arial" w:hAnsi="Arial" w:cs="Arial"/>
        </w:rPr>
        <w:t>As per (Barbosa et al., 2021), consumers of Apple</w:t>
      </w:r>
      <w:r>
        <w:rPr>
          <w:rFonts w:ascii="Arial" w:hAnsi="Arial" w:cs="Arial"/>
        </w:rPr>
        <w:t xml:space="preserve"> usually</w:t>
      </w:r>
      <w:r w:rsidRPr="006B17AB">
        <w:rPr>
          <w:rFonts w:ascii="Arial" w:hAnsi="Arial" w:cs="Arial"/>
        </w:rPr>
        <w:t xml:space="preserve"> tend to integrate the brand into their self-concept and engage in brand communities among users. Similarly, the qualitative research finds that the iMessage “feature” also works as a social “anchor” in the West. Participants stated that opting for Android would shut them off from group chats, media sharing and more common social practices (CMA, 2022). In Europe, Apple’s association with creativity and individuality reinforces this loyalty based on identity (Barbosa et al., 2021). Staying with Apple is often a safe, socially consistent, and emotionally reassuring choice.</w:t>
      </w:r>
    </w:p>
    <w:p w14:paraId="6D7E3DFB" w14:textId="77777777" w:rsidR="006B17AB" w:rsidRPr="00C10007" w:rsidRDefault="00DD198E" w:rsidP="00C10007">
      <w:pPr>
        <w:pStyle w:val="Heading3"/>
        <w:rPr>
          <w:rFonts w:ascii="Arial" w:hAnsi="Arial" w:cs="Arial"/>
        </w:rPr>
      </w:pPr>
      <w:bookmarkStart w:id="162" w:name="_Toc231649820"/>
      <w:r w:rsidRPr="00C10007">
        <w:rPr>
          <w:rFonts w:ascii="Arial" w:hAnsi="Arial" w:cs="Arial"/>
        </w:rPr>
        <w:t>Theme 2: Functional Trust and Accessible Innovation (Samsung &amp; Android Across Markets)</w:t>
      </w:r>
      <w:bookmarkStart w:id="163" w:name="_Toc231038238"/>
      <w:bookmarkStart w:id="164" w:name="_Toc231494334"/>
      <w:bookmarkEnd w:id="160"/>
      <w:bookmarkEnd w:id="161"/>
      <w:bookmarkEnd w:id="162"/>
    </w:p>
    <w:p w14:paraId="4C65EE1E" w14:textId="0E36F5BE" w:rsidR="006B17AB" w:rsidRPr="00C10007" w:rsidRDefault="006B17AB" w:rsidP="00C10007">
      <w:pPr>
        <w:rPr>
          <w:rFonts w:ascii="Arial" w:eastAsiaTheme="majorEastAsia" w:hAnsi="Arial" w:cs="Arial"/>
          <w:color w:val="0F4761" w:themeColor="accent1" w:themeShade="BF"/>
          <w:sz w:val="28"/>
          <w:szCs w:val="28"/>
          <w:lang w:eastAsia="en-GB"/>
        </w:rPr>
      </w:pPr>
      <w:r w:rsidRPr="00C10007">
        <w:rPr>
          <w:rFonts w:ascii="Arial" w:hAnsi="Arial" w:cs="Arial"/>
        </w:rPr>
        <w:t>Apple’s data was more indicative of an emotional ecosystem, Samsung’s qualitative evidence would appear much more strongly indicative of cognitive loyalty based on functional trust, reliability and rational evaluation. Samsung is often rated as offering variety, value and practicality that simply work for people in markets worldwide. In greater detail, the evidence on this type of loyalty was split into two key sub-themes: cognitive reliability, and open-platform autonomy.</w:t>
      </w:r>
    </w:p>
    <w:p w14:paraId="5DD493BD" w14:textId="2670B1E9" w:rsidR="00DD198E" w:rsidRPr="002F7515" w:rsidRDefault="00DD198E" w:rsidP="002F7515">
      <w:pPr>
        <w:pStyle w:val="Heading3"/>
        <w:spacing w:line="276" w:lineRule="auto"/>
        <w:rPr>
          <w:rFonts w:ascii="Arial" w:hAnsi="Arial" w:cs="Arial"/>
          <w:lang w:eastAsia="en-GB"/>
        </w:rPr>
      </w:pPr>
      <w:bookmarkStart w:id="165" w:name="_Toc231649821"/>
      <w:r w:rsidRPr="002F7515">
        <w:rPr>
          <w:rFonts w:ascii="Arial" w:hAnsi="Arial" w:cs="Arial"/>
        </w:rPr>
        <w:t>Sub-Theme 2a: Cognitive Reliability and Value Perception</w:t>
      </w:r>
      <w:bookmarkEnd w:id="163"/>
      <w:bookmarkEnd w:id="164"/>
      <w:bookmarkEnd w:id="165"/>
    </w:p>
    <w:p w14:paraId="5A89C12E" w14:textId="77777777" w:rsidR="00B366DE" w:rsidRDefault="00B366DE">
      <w:pPr>
        <w:rPr>
          <w:lang w:eastAsia="en-GB"/>
        </w:rPr>
      </w:pPr>
      <w:bookmarkStart w:id="166" w:name="_Toc231038239"/>
      <w:r>
        <w:rPr>
          <w:rFonts w:ascii="Arial" w:hAnsi="Arial" w:cs="Arial"/>
        </w:rPr>
        <w:t xml:space="preserve">Hu and colleagues (2025) found, through topic modelling of around 68,000 smartphone reviews from Amazon, that there is a strong functional orientation present in Samsung discourse. The sentiment analysis for Samsung reviews showed a balanced presence of neutrality and positivity. The brand received the most reviews out of any other; Samsung users tend to </w:t>
      </w:r>
      <w:proofErr w:type="gramStart"/>
      <w:r>
        <w:rPr>
          <w:rFonts w:ascii="Arial" w:hAnsi="Arial" w:cs="Arial"/>
        </w:rPr>
        <w:t>revert back</w:t>
      </w:r>
      <w:proofErr w:type="gramEnd"/>
      <w:r>
        <w:rPr>
          <w:rFonts w:ascii="Arial" w:hAnsi="Arial" w:cs="Arial"/>
        </w:rPr>
        <w:t xml:space="preserve"> to features like performance, reliability, and value, unlike Apple users who use identity-based language. Loyalty to Samsung and its products stems from customers’ functional trust. The focus must always, however, be on strategies to earn that loyalty through quality and innovation.</w:t>
      </w:r>
    </w:p>
    <w:p w14:paraId="768C9D55" w14:textId="521D342F" w:rsidR="00DD198E" w:rsidRPr="002F7515" w:rsidRDefault="00DD198E" w:rsidP="002F7515">
      <w:pPr>
        <w:pStyle w:val="Heading3"/>
        <w:spacing w:line="276" w:lineRule="auto"/>
        <w:rPr>
          <w:rFonts w:ascii="Arial" w:hAnsi="Arial" w:cs="Arial"/>
          <w:lang w:eastAsia="en-GB"/>
        </w:rPr>
      </w:pPr>
      <w:bookmarkStart w:id="167" w:name="_Toc231494335"/>
      <w:bookmarkStart w:id="168" w:name="_Toc231649822"/>
      <w:r w:rsidRPr="002F7515">
        <w:rPr>
          <w:rFonts w:ascii="Arial" w:hAnsi="Arial" w:cs="Arial"/>
        </w:rPr>
        <w:t>Sub-Theme 2b: Open Platform Autonomy</w:t>
      </w:r>
      <w:bookmarkEnd w:id="166"/>
      <w:bookmarkEnd w:id="167"/>
      <w:bookmarkEnd w:id="168"/>
    </w:p>
    <w:p w14:paraId="018821A7" w14:textId="018D5E82" w:rsidR="00B366DE" w:rsidRDefault="00B366DE">
      <w:pPr>
        <w:rPr>
          <w:lang w:eastAsia="en-GB"/>
        </w:rPr>
      </w:pPr>
      <w:bookmarkStart w:id="169" w:name="_Toc231038240"/>
      <w:r>
        <w:rPr>
          <w:rFonts w:ascii="Arial" w:hAnsi="Arial" w:cs="Arial"/>
        </w:rPr>
        <w:t>The transparency of Samsung is one of its biggest advantages. Users appreciate being able to customize interfaces, use other devices with Samsung phones, and not feel “locked in” to a closed ecosystem.</w:t>
      </w:r>
      <w:r w:rsidR="006B17AB">
        <w:rPr>
          <w:rFonts w:ascii="Arial" w:hAnsi="Arial" w:cs="Arial"/>
        </w:rPr>
        <w:t xml:space="preserve"> T</w:t>
      </w:r>
      <w:r>
        <w:rPr>
          <w:rFonts w:ascii="Arial" w:hAnsi="Arial" w:cs="Arial"/>
        </w:rPr>
        <w:t xml:space="preserve">he biggest risk here is that there are low procedural switching costs. For </w:t>
      </w:r>
      <w:r w:rsidR="006B17AB">
        <w:rPr>
          <w:rFonts w:ascii="Arial" w:hAnsi="Arial" w:cs="Arial"/>
        </w:rPr>
        <w:t>example,</w:t>
      </w:r>
      <w:r>
        <w:rPr>
          <w:rFonts w:ascii="Arial" w:hAnsi="Arial" w:cs="Arial"/>
        </w:rPr>
        <w:t xml:space="preserve"> a Samsung user can switch to any Android device with minimal inconvenience. It means Samsung constantly create accessible innovation, dependability and a sense that users will remain with Samsung by choice.</w:t>
      </w:r>
    </w:p>
    <w:p w14:paraId="03999091" w14:textId="0911FC6F" w:rsidR="00DD198E" w:rsidRPr="002F7515" w:rsidRDefault="00DD198E" w:rsidP="002F7515">
      <w:pPr>
        <w:pStyle w:val="Heading3"/>
        <w:spacing w:line="276" w:lineRule="auto"/>
        <w:rPr>
          <w:rFonts w:ascii="Arial" w:hAnsi="Arial" w:cs="Arial"/>
          <w:lang w:eastAsia="en-GB"/>
        </w:rPr>
      </w:pPr>
      <w:bookmarkStart w:id="170" w:name="_Toc231494336"/>
      <w:bookmarkStart w:id="171" w:name="_Toc231649823"/>
      <w:r w:rsidRPr="002F7515">
        <w:rPr>
          <w:rFonts w:ascii="Arial" w:hAnsi="Arial" w:cs="Arial"/>
        </w:rPr>
        <w:lastRenderedPageBreak/>
        <w:t xml:space="preserve">Theme 3: Social </w:t>
      </w:r>
      <w:r w:rsidR="00BF3639" w:rsidRPr="002F7515">
        <w:rPr>
          <w:rFonts w:ascii="Arial" w:hAnsi="Arial" w:cs="Arial"/>
        </w:rPr>
        <w:t>Signalling</w:t>
      </w:r>
      <w:r w:rsidRPr="002F7515">
        <w:rPr>
          <w:rFonts w:ascii="Arial" w:hAnsi="Arial" w:cs="Arial"/>
        </w:rPr>
        <w:t xml:space="preserve"> and Aspirational Loyalty (The Indian Context)</w:t>
      </w:r>
      <w:bookmarkEnd w:id="169"/>
      <w:bookmarkEnd w:id="170"/>
      <w:bookmarkEnd w:id="171"/>
    </w:p>
    <w:p w14:paraId="603F4C18" w14:textId="3905811B" w:rsidR="006B17AB" w:rsidRPr="00C10007" w:rsidRDefault="006B17AB" w:rsidP="00C10007">
      <w:pPr>
        <w:rPr>
          <w:rFonts w:ascii="Arial" w:hAnsi="Arial" w:cs="Arial"/>
        </w:rPr>
      </w:pPr>
      <w:bookmarkStart w:id="172" w:name="_Toc231038241"/>
      <w:bookmarkStart w:id="173" w:name="_Toc231494337"/>
      <w:r w:rsidRPr="00C10007">
        <w:rPr>
          <w:rFonts w:ascii="Arial" w:hAnsi="Arial" w:cs="Arial"/>
        </w:rPr>
        <w:t>In emerging markets like India qualitative loyalty drivers are quite different. While UK and European consumers provide reasons relating to privacy, ecosystem convenience and security for their Apple purchase, Indian consumers typically offer reasons relating to visibility, aspiration and status.</w:t>
      </w:r>
    </w:p>
    <w:p w14:paraId="03AF0B38" w14:textId="347DFC28" w:rsidR="00B93B8E" w:rsidRDefault="00B93B8E" w:rsidP="00B93B8E">
      <w:pPr>
        <w:pStyle w:val="Heading3"/>
        <w:spacing w:line="276" w:lineRule="auto"/>
        <w:rPr>
          <w:rFonts w:ascii="Arial" w:hAnsi="Arial" w:cs="Arial"/>
        </w:rPr>
      </w:pPr>
      <w:bookmarkStart w:id="174" w:name="_Toc231649824"/>
      <w:r w:rsidRPr="002F7515">
        <w:rPr>
          <w:rFonts w:ascii="Arial" w:hAnsi="Arial" w:cs="Arial"/>
        </w:rPr>
        <w:t>Sub-Theme 3a: Upward Mobility and Status Validation</w:t>
      </w:r>
      <w:bookmarkEnd w:id="172"/>
      <w:bookmarkEnd w:id="173"/>
      <w:bookmarkEnd w:id="174"/>
    </w:p>
    <w:p w14:paraId="4993E891" w14:textId="02C1B435" w:rsidR="006B17AB" w:rsidRPr="006B17AB" w:rsidRDefault="006B17AB" w:rsidP="006B17AB">
      <w:pPr>
        <w:rPr>
          <w:rFonts w:ascii="Arial" w:hAnsi="Arial" w:cs="Arial"/>
        </w:rPr>
      </w:pPr>
      <w:bookmarkStart w:id="175" w:name="_Toc231038242"/>
      <w:r w:rsidRPr="006B17AB">
        <w:rPr>
          <w:rFonts w:ascii="Arial" w:hAnsi="Arial" w:cs="Arial"/>
        </w:rPr>
        <w:t xml:space="preserve">In a group-oriented society like India, buying a costly smartphone </w:t>
      </w:r>
      <w:r>
        <w:rPr>
          <w:rFonts w:ascii="Arial" w:hAnsi="Arial" w:cs="Arial"/>
        </w:rPr>
        <w:t xml:space="preserve">is </w:t>
      </w:r>
      <w:r w:rsidRPr="006B17AB">
        <w:rPr>
          <w:rFonts w:ascii="Arial" w:hAnsi="Arial" w:cs="Arial"/>
        </w:rPr>
        <w:t xml:space="preserve">more </w:t>
      </w:r>
      <w:r>
        <w:rPr>
          <w:rFonts w:ascii="Arial" w:hAnsi="Arial" w:cs="Arial"/>
        </w:rPr>
        <w:t>of</w:t>
      </w:r>
      <w:r w:rsidRPr="006B17AB">
        <w:rPr>
          <w:rFonts w:ascii="Arial" w:hAnsi="Arial" w:cs="Arial"/>
        </w:rPr>
        <w:t xml:space="preserve"> a status symbol than for utility which reflects the culture. </w:t>
      </w:r>
      <w:r>
        <w:rPr>
          <w:rFonts w:ascii="Arial" w:hAnsi="Arial" w:cs="Arial"/>
        </w:rPr>
        <w:t xml:space="preserve">Kumari </w:t>
      </w:r>
      <w:r w:rsidRPr="006B17AB">
        <w:rPr>
          <w:rFonts w:ascii="Arial" w:hAnsi="Arial" w:cs="Arial"/>
        </w:rPr>
        <w:t>focus-group research revealed that iPhones carry strong associations with innovation, social image, premium identity and youthfulness aspiration.</w:t>
      </w:r>
    </w:p>
    <w:p w14:paraId="4A4DDD7D" w14:textId="1939409D" w:rsidR="006B17AB" w:rsidRPr="006B17AB" w:rsidRDefault="006B17AB" w:rsidP="006B17AB">
      <w:pPr>
        <w:rPr>
          <w:rFonts w:ascii="Arial" w:hAnsi="Arial" w:cs="Arial"/>
        </w:rPr>
      </w:pPr>
      <w:r w:rsidRPr="006B17AB">
        <w:rPr>
          <w:rFonts w:ascii="Arial" w:hAnsi="Arial" w:cs="Arial"/>
        </w:rPr>
        <w:t xml:space="preserve">Results </w:t>
      </w:r>
      <w:r>
        <w:rPr>
          <w:rFonts w:ascii="Arial" w:hAnsi="Arial" w:cs="Arial"/>
        </w:rPr>
        <w:t>showed</w:t>
      </w:r>
      <w:r w:rsidRPr="006B17AB">
        <w:rPr>
          <w:rFonts w:ascii="Arial" w:hAnsi="Arial" w:cs="Arial"/>
        </w:rPr>
        <w:t xml:space="preserve"> that social status, way of life and brand image (i.e., symbolism) are key motivators of the purchase of an iPhone in India (Kumari, 2026). For lots of consumers, owning Apple embodies a visible personal achievement, which makes its consumers less price sensitive due to this powerfully emotional appeal. The eagerness with which some buyers are open to financing schemes or prefer purchasing a refurbished device stems from the brand’s discretion.</w:t>
      </w:r>
    </w:p>
    <w:p w14:paraId="01170B4F" w14:textId="2CEA44CD" w:rsidR="0022383D" w:rsidRDefault="006B17AB" w:rsidP="006B17AB">
      <w:pPr>
        <w:rPr>
          <w:lang w:eastAsia="en-GB"/>
        </w:rPr>
      </w:pPr>
      <w:r w:rsidRPr="006B17AB">
        <w:rPr>
          <w:rFonts w:ascii="Arial" w:hAnsi="Arial" w:cs="Arial"/>
        </w:rPr>
        <w:t>The fact that a large share of premium-phone purchases, for refurbished phones in India, are iPhones is further proof of this aspirational demand. In such cases, consumers may accept older hardware through which they receive symbolic value and social recognition of the Apple brand.</w:t>
      </w:r>
    </w:p>
    <w:p w14:paraId="0BA70523" w14:textId="349AF401" w:rsidR="00DD198E" w:rsidRPr="002F7515" w:rsidRDefault="00DD198E" w:rsidP="00B93B8E">
      <w:pPr>
        <w:pStyle w:val="Heading3"/>
        <w:spacing w:line="276" w:lineRule="auto"/>
        <w:rPr>
          <w:rFonts w:ascii="Arial" w:hAnsi="Arial" w:cs="Arial"/>
          <w:lang w:eastAsia="en-GB"/>
        </w:rPr>
      </w:pPr>
      <w:bookmarkStart w:id="176" w:name="_Toc231494338"/>
      <w:bookmarkStart w:id="177" w:name="_Toc231649825"/>
      <w:r w:rsidRPr="002F7515">
        <w:rPr>
          <w:rFonts w:ascii="Arial" w:hAnsi="Arial" w:cs="Arial"/>
        </w:rPr>
        <w:t>Sub-Theme 3b: Community Co-Creation and E-WOM</w:t>
      </w:r>
      <w:bookmarkEnd w:id="175"/>
      <w:bookmarkEnd w:id="176"/>
      <w:bookmarkEnd w:id="177"/>
    </w:p>
    <w:p w14:paraId="55BD9C5F" w14:textId="2943E0F4" w:rsidR="00B366DE" w:rsidRDefault="00B366DE">
      <w:pPr>
        <w:rPr>
          <w:lang w:eastAsia="en-GB"/>
        </w:rPr>
      </w:pPr>
      <w:bookmarkStart w:id="178" w:name="_Toc231038243"/>
      <w:r>
        <w:rPr>
          <w:rFonts w:ascii="Arial" w:hAnsi="Arial" w:cs="Arial"/>
        </w:rPr>
        <w:t xml:space="preserve">In Western countries, the iPhone mainly serves as an ecosystem to manage a private and secure environment for online and offline communication. By contrast, in India the iPhone’s major interpretation is as a status symbol. </w:t>
      </w:r>
      <w:r w:rsidR="007E3628">
        <w:rPr>
          <w:rFonts w:ascii="Arial" w:hAnsi="Arial" w:cs="Arial"/>
        </w:rPr>
        <w:t>(</w:t>
      </w:r>
      <w:proofErr w:type="spellStart"/>
      <w:r w:rsidR="007E3628" w:rsidRPr="007E3628">
        <w:rPr>
          <w:rFonts w:ascii="Arial" w:hAnsi="Arial" w:cs="Arial"/>
        </w:rPr>
        <w:t>Amenuvor</w:t>
      </w:r>
      <w:proofErr w:type="spellEnd"/>
      <w:r w:rsidR="007E3628" w:rsidRPr="007E3628">
        <w:rPr>
          <w:rFonts w:ascii="Arial" w:hAnsi="Arial" w:cs="Arial"/>
        </w:rPr>
        <w:t xml:space="preserve"> et al., 2025</w:t>
      </w:r>
      <w:r w:rsidR="007E3628">
        <w:rPr>
          <w:rFonts w:ascii="Arial" w:hAnsi="Arial" w:cs="Arial"/>
        </w:rPr>
        <w:t xml:space="preserve">) </w:t>
      </w:r>
      <w:r>
        <w:rPr>
          <w:rFonts w:ascii="Arial" w:hAnsi="Arial" w:cs="Arial"/>
        </w:rPr>
        <w:t xml:space="preserve">add to evidence suggesting that collectivist cultures tend to engage more strongly in community validation. A recent study in India exemplifies how participation in </w:t>
      </w:r>
      <w:proofErr w:type="spellStart"/>
      <w:r>
        <w:rPr>
          <w:rFonts w:ascii="Arial" w:hAnsi="Arial" w:cs="Arial"/>
        </w:rPr>
        <w:t>eWOM</w:t>
      </w:r>
      <w:proofErr w:type="spellEnd"/>
      <w:r>
        <w:rPr>
          <w:rFonts w:ascii="Arial" w:hAnsi="Arial" w:cs="Arial"/>
        </w:rPr>
        <w:t xml:space="preserve"> in Facebook fan pages and other community spaces directly enhances smartphone brand trust </w:t>
      </w:r>
      <w:r w:rsidR="00E6493D">
        <w:rPr>
          <w:rFonts w:ascii="Arial" w:hAnsi="Arial" w:cs="Arial"/>
        </w:rPr>
        <w:t>(</w:t>
      </w:r>
      <w:proofErr w:type="spellStart"/>
      <w:r w:rsidR="00E6493D">
        <w:rPr>
          <w:rFonts w:ascii="Arial" w:hAnsi="Arial" w:cs="Arial"/>
        </w:rPr>
        <w:t>Amenuvor</w:t>
      </w:r>
      <w:proofErr w:type="spellEnd"/>
      <w:r w:rsidR="00E6493D">
        <w:rPr>
          <w:rFonts w:ascii="Arial" w:hAnsi="Arial" w:cs="Arial"/>
        </w:rPr>
        <w:t xml:space="preserve"> et al., 2025</w:t>
      </w:r>
      <w:r>
        <w:rPr>
          <w:rFonts w:ascii="Arial" w:hAnsi="Arial" w:cs="Arial"/>
        </w:rPr>
        <w:t xml:space="preserve">). Positive </w:t>
      </w:r>
      <w:proofErr w:type="spellStart"/>
      <w:r>
        <w:rPr>
          <w:rFonts w:ascii="Arial" w:hAnsi="Arial" w:cs="Arial"/>
        </w:rPr>
        <w:t>eWOM</w:t>
      </w:r>
      <w:proofErr w:type="spellEnd"/>
      <w:r>
        <w:rPr>
          <w:rFonts w:ascii="Arial" w:hAnsi="Arial" w:cs="Arial"/>
        </w:rPr>
        <w:t xml:space="preserve"> fosters value co-creation, enhancing purchase intentions. Physical retail shops also remain important spaces of reassurance and social validation.</w:t>
      </w:r>
    </w:p>
    <w:p w14:paraId="54A1E53D" w14:textId="660D3890" w:rsidR="00DD198E" w:rsidRPr="002F7515" w:rsidRDefault="00DD198E" w:rsidP="002F7515">
      <w:pPr>
        <w:pStyle w:val="Heading2"/>
        <w:spacing w:line="276" w:lineRule="auto"/>
        <w:rPr>
          <w:rFonts w:ascii="Arial" w:hAnsi="Arial" w:cs="Arial"/>
          <w:lang w:eastAsia="en-GB"/>
        </w:rPr>
      </w:pPr>
      <w:bookmarkStart w:id="179" w:name="_Toc231494339"/>
      <w:bookmarkStart w:id="180" w:name="_Toc231649826"/>
      <w:r w:rsidRPr="002F7515">
        <w:rPr>
          <w:rFonts w:ascii="Arial" w:hAnsi="Arial" w:cs="Arial"/>
        </w:rPr>
        <w:t>4.4 Cross-Cultural Comparative Discussion</w:t>
      </w:r>
      <w:bookmarkEnd w:id="178"/>
      <w:bookmarkEnd w:id="179"/>
      <w:bookmarkEnd w:id="180"/>
    </w:p>
    <w:p w14:paraId="3F8A2858" w14:textId="77777777" w:rsidR="00B93B8E" w:rsidRDefault="00B93B8E" w:rsidP="00B93B8E">
      <w:pPr>
        <w:spacing w:after="100" w:afterAutospacing="1" w:line="276" w:lineRule="auto"/>
        <w:rPr>
          <w:rFonts w:ascii="Arial" w:eastAsia="Times New Roman" w:hAnsi="Arial" w:cs="Arial"/>
          <w:kern w:val="0"/>
          <w:lang w:eastAsia="en-GB"/>
          <w14:ligatures w14:val="none"/>
        </w:rPr>
      </w:pPr>
      <w:r w:rsidRPr="00B93B8E">
        <w:rPr>
          <w:rFonts w:ascii="Arial" w:eastAsia="Times New Roman" w:hAnsi="Arial" w:cs="Arial"/>
          <w:kern w:val="0"/>
          <w:lang w:eastAsia="en-GB"/>
          <w14:ligatures w14:val="none"/>
        </w:rPr>
        <w:t xml:space="preserve">To sum up, the qualitative and textual evidence together strongly suggest that emotional branding of premium smartphones is not a global brand phenomenon. Apple and Samsung's global corporate branding is largely similar but the processes of human internalization, interaction and attachment with these brands are culture specific phenomena. Emotional branding is well internalised in diverse individualistic cultures (US, UK, Europe). Impulsive utility, individual empowerment and digital sanctuary define it. An Apple ecosystem is publicly interpreted by these Western cultures through the delusion of private convenience; their fandom is emotionally </w:t>
      </w:r>
      <w:r w:rsidRPr="00B93B8E">
        <w:rPr>
          <w:rFonts w:ascii="Arial" w:eastAsia="Times New Roman" w:hAnsi="Arial" w:cs="Arial"/>
          <w:kern w:val="0"/>
          <w:lang w:eastAsia="en-GB"/>
          <w14:ligatures w14:val="none"/>
        </w:rPr>
        <w:lastRenderedPageBreak/>
        <w:t xml:space="preserve">catalysed and anchored by a strong trust of cross-device integration and procedural anxiety switching (Accent Report, 2022). </w:t>
      </w:r>
    </w:p>
    <w:p w14:paraId="50E34AC2" w14:textId="704F3255" w:rsidR="00B93B8E" w:rsidRPr="00B93B8E" w:rsidRDefault="00B93B8E" w:rsidP="00B93B8E">
      <w:pPr>
        <w:spacing w:after="100" w:afterAutospacing="1" w:line="276" w:lineRule="auto"/>
        <w:rPr>
          <w:rFonts w:ascii="Arial" w:eastAsia="Times New Roman" w:hAnsi="Arial" w:cs="Arial"/>
          <w:kern w:val="0"/>
          <w:lang w:eastAsia="en-GB"/>
          <w14:ligatures w14:val="none"/>
        </w:rPr>
      </w:pPr>
      <w:r w:rsidRPr="00B93B8E">
        <w:rPr>
          <w:rFonts w:ascii="Arial" w:eastAsia="Times New Roman" w:hAnsi="Arial" w:cs="Arial"/>
          <w:kern w:val="0"/>
          <w:lang w:eastAsia="en-GB"/>
          <w14:ligatures w14:val="none"/>
        </w:rPr>
        <w:t xml:space="preserve">Using the same individualistic cultural interpretive lens, the authors (Hu et al., 2025) interpreted Samsung branded smartphone as experiential trust through procedural faith. Western fans’ minds are on the periphery of different authentic cultural realities with (private) individual customization and (public avoidance) technological autonomy all matter. Although emotional branding works primarily on a public and collective level (rather than internal), it does so in a cultural ecosystem (a </w:t>
      </w:r>
      <w:r w:rsidR="004222C3" w:rsidRPr="00B93B8E">
        <w:rPr>
          <w:rFonts w:ascii="Arial" w:eastAsia="Times New Roman" w:hAnsi="Arial" w:cs="Arial"/>
          <w:kern w:val="0"/>
          <w:lang w:eastAsia="en-GB"/>
          <w14:ligatures w14:val="none"/>
        </w:rPr>
        <w:t>collectively</w:t>
      </w:r>
      <w:r w:rsidRPr="00B93B8E">
        <w:rPr>
          <w:rFonts w:ascii="Arial" w:eastAsia="Times New Roman" w:hAnsi="Arial" w:cs="Arial"/>
          <w:kern w:val="0"/>
          <w:lang w:eastAsia="en-GB"/>
          <w14:ligatures w14:val="none"/>
        </w:rPr>
        <w:t xml:space="preserve">) in distinctly collectivist cultures (India). The way that Apple’s brand is interpreted is reconfigured; it shifts from private utility to public validation. Indian consumers purchase iPhone to satisfy powerful higher-order psychological esteem and social belonging needs </w:t>
      </w:r>
      <w:r w:rsidR="00E6493D">
        <w:rPr>
          <w:rFonts w:ascii="Arial" w:eastAsia="Times New Roman" w:hAnsi="Arial" w:cs="Arial"/>
          <w:kern w:val="0"/>
          <w:lang w:eastAsia="en-GB"/>
          <w14:ligatures w14:val="none"/>
        </w:rPr>
        <w:t>(</w:t>
      </w:r>
      <w:proofErr w:type="spellStart"/>
      <w:r w:rsidR="00E6493D">
        <w:rPr>
          <w:rFonts w:ascii="Arial" w:eastAsia="Times New Roman" w:hAnsi="Arial" w:cs="Arial"/>
          <w:kern w:val="0"/>
          <w:lang w:eastAsia="en-GB"/>
          <w14:ligatures w14:val="none"/>
        </w:rPr>
        <w:t>Amenuvor</w:t>
      </w:r>
      <w:proofErr w:type="spellEnd"/>
      <w:r w:rsidR="00E6493D">
        <w:rPr>
          <w:rFonts w:ascii="Arial" w:eastAsia="Times New Roman" w:hAnsi="Arial" w:cs="Arial"/>
          <w:kern w:val="0"/>
          <w:lang w:eastAsia="en-GB"/>
          <w14:ligatures w14:val="none"/>
        </w:rPr>
        <w:t xml:space="preserve"> et al., 2025</w:t>
      </w:r>
      <w:r w:rsidRPr="00B93B8E">
        <w:rPr>
          <w:rFonts w:ascii="Arial" w:eastAsia="Times New Roman" w:hAnsi="Arial" w:cs="Arial"/>
          <w:kern w:val="0"/>
          <w:lang w:eastAsia="en-GB"/>
          <w14:ligatures w14:val="none"/>
        </w:rPr>
        <w:t>).</w:t>
      </w:r>
    </w:p>
    <w:p w14:paraId="3D38FD8C" w14:textId="2FDB65C8" w:rsidR="00C10007" w:rsidRDefault="00B93B8E" w:rsidP="00B93B8E">
      <w:pPr>
        <w:spacing w:after="100" w:afterAutospacing="1" w:line="276" w:lineRule="auto"/>
        <w:rPr>
          <w:rFonts w:ascii="Arial" w:eastAsia="Times New Roman" w:hAnsi="Arial" w:cs="Arial"/>
          <w:kern w:val="0"/>
          <w:lang w:eastAsia="en-GB"/>
          <w14:ligatures w14:val="none"/>
        </w:rPr>
      </w:pPr>
      <w:r w:rsidRPr="00B93B8E">
        <w:rPr>
          <w:rFonts w:ascii="Arial" w:eastAsia="Times New Roman" w:hAnsi="Arial" w:cs="Arial"/>
          <w:kern w:val="0"/>
          <w:lang w:eastAsia="en-GB"/>
          <w14:ligatures w14:val="none"/>
        </w:rPr>
        <w:t xml:space="preserve">In the end, the consumer’s culture alters the fundamental motivator of loyalty. To a western consumer it’s a private commitment to an uninterrupted ecosystem. The collectivist Indian consumer views loyalty as public show of entitlement, one that requires extensive social validation. The hardware is the same, but the psychological factors that create loyalty </w:t>
      </w:r>
      <w:proofErr w:type="gramStart"/>
      <w:r w:rsidRPr="00B93B8E">
        <w:rPr>
          <w:rFonts w:ascii="Arial" w:eastAsia="Times New Roman" w:hAnsi="Arial" w:cs="Arial"/>
          <w:kern w:val="0"/>
          <w:lang w:eastAsia="en-GB"/>
          <w14:ligatures w14:val="none"/>
        </w:rPr>
        <w:t>have to</w:t>
      </w:r>
      <w:proofErr w:type="gramEnd"/>
      <w:r w:rsidRPr="00B93B8E">
        <w:rPr>
          <w:rFonts w:ascii="Arial" w:eastAsia="Times New Roman" w:hAnsi="Arial" w:cs="Arial"/>
          <w:kern w:val="0"/>
          <w:lang w:eastAsia="en-GB"/>
          <w14:ligatures w14:val="none"/>
        </w:rPr>
        <w:t xml:space="preserve"> cleverly adapt to local market cultures.</w:t>
      </w:r>
    </w:p>
    <w:p w14:paraId="0A4C656B" w14:textId="5B0481B8" w:rsidR="00EA016C" w:rsidRDefault="00C10007" w:rsidP="00C10007">
      <w:pPr>
        <w:rPr>
          <w:rFonts w:ascii="Arial" w:eastAsia="Times New Roman" w:hAnsi="Arial" w:cs="Arial"/>
          <w:kern w:val="0"/>
          <w:lang w:eastAsia="en-GB"/>
          <w14:ligatures w14:val="none"/>
        </w:rPr>
      </w:pPr>
      <w:r>
        <w:rPr>
          <w:rFonts w:ascii="Arial" w:eastAsia="Times New Roman" w:hAnsi="Arial" w:cs="Arial"/>
          <w:kern w:val="0"/>
          <w:lang w:eastAsia="en-GB"/>
          <w14:ligatures w14:val="none"/>
        </w:rPr>
        <w:br w:type="page"/>
      </w:r>
    </w:p>
    <w:p w14:paraId="63FB0B63" w14:textId="77777777" w:rsidR="001B5AEE" w:rsidRDefault="001B5AEE" w:rsidP="001B5AEE">
      <w:pPr>
        <w:pStyle w:val="Heading1"/>
        <w:rPr>
          <w:rFonts w:cstheme="minorBidi"/>
          <w:lang w:eastAsia="en-GB"/>
        </w:rPr>
      </w:pPr>
      <w:bookmarkStart w:id="181" w:name="Toc231038244"/>
      <w:bookmarkStart w:id="182" w:name="Toc231476369"/>
      <w:bookmarkStart w:id="183" w:name="_Toc231494340"/>
      <w:bookmarkStart w:id="184" w:name="_Toc231649827"/>
      <w:bookmarkStart w:id="185" w:name="_Toc231038245"/>
      <w:bookmarkEnd w:id="181"/>
      <w:r>
        <w:rPr>
          <w:rFonts w:cstheme="minorBidi"/>
        </w:rPr>
        <w:lastRenderedPageBreak/>
        <w:t>Chapter 5: Discussion</w:t>
      </w:r>
      <w:bookmarkEnd w:id="182"/>
      <w:bookmarkEnd w:id="183"/>
      <w:bookmarkEnd w:id="184"/>
    </w:p>
    <w:p w14:paraId="337D1D71" w14:textId="77777777" w:rsidR="00DD198E" w:rsidRPr="002F7515" w:rsidRDefault="00DD198E" w:rsidP="002F7515">
      <w:pPr>
        <w:pStyle w:val="Heading2"/>
        <w:spacing w:line="276" w:lineRule="auto"/>
        <w:rPr>
          <w:rFonts w:ascii="Arial" w:hAnsi="Arial" w:cs="Arial"/>
          <w:lang w:eastAsia="en-GB"/>
        </w:rPr>
      </w:pPr>
      <w:bookmarkStart w:id="186" w:name="_Toc231494341"/>
      <w:bookmarkStart w:id="187" w:name="_Toc231649828"/>
      <w:r w:rsidRPr="002F7515">
        <w:rPr>
          <w:rFonts w:ascii="Arial" w:hAnsi="Arial" w:cs="Arial"/>
        </w:rPr>
        <w:t>5.1 Chapter Introduction</w:t>
      </w:r>
      <w:bookmarkEnd w:id="185"/>
      <w:bookmarkEnd w:id="186"/>
      <w:bookmarkEnd w:id="187"/>
    </w:p>
    <w:p w14:paraId="2B3BC7B3" w14:textId="77777777" w:rsidR="00B26BD9" w:rsidRDefault="00B26BD9">
      <w:pPr>
        <w:rPr>
          <w:lang w:eastAsia="en-GB"/>
        </w:rPr>
      </w:pPr>
      <w:bookmarkStart w:id="188" w:name="_Toc231038246"/>
      <w:r>
        <w:rPr>
          <w:rFonts w:ascii="Arial" w:hAnsi="Arial" w:cs="Arial"/>
        </w:rPr>
        <w:t>The chapter takes stock of the findings and places them in a theoretical context related to the literature review. The discussion chapter makes sense of the data presented in chapter 4 to build a theoretical framework for consumer loyalty and explain the psychodynamic mechanisms that fuel it. The chapter explicitly relates the results of qualitative analysis to dual-brand mark-up Keller’s Customer Based Brand Equity (CBBE) model, Oliver’s Four-Stage Loyalty model and Hofstede’s Cultural Dimensions. By doing so, the chapter synthesizes the evidence to offer a critical, theoretically informed examination of the differing loyalty strategies of Apple and Samsung in international markets.</w:t>
      </w:r>
    </w:p>
    <w:p w14:paraId="1033121C" w14:textId="6FB1B417" w:rsidR="00DD198E" w:rsidRDefault="00DD198E" w:rsidP="002F7515">
      <w:pPr>
        <w:pStyle w:val="Heading2"/>
        <w:spacing w:line="276" w:lineRule="auto"/>
        <w:rPr>
          <w:rFonts w:ascii="Arial" w:hAnsi="Arial" w:cs="Arial"/>
        </w:rPr>
      </w:pPr>
      <w:bookmarkStart w:id="189" w:name="_Toc231476371"/>
      <w:bookmarkStart w:id="190" w:name="_Toc231494342"/>
      <w:bookmarkStart w:id="191" w:name="_Toc231649829"/>
      <w:r w:rsidRPr="002F7515">
        <w:rPr>
          <w:rFonts w:ascii="Arial" w:hAnsi="Arial" w:cs="Arial"/>
        </w:rPr>
        <w:t>5.2 Evaluating the “Walled Garden” through Uncertainty Avoidance and CBBE</w:t>
      </w:r>
      <w:bookmarkEnd w:id="188"/>
      <w:bookmarkEnd w:id="189"/>
      <w:bookmarkEnd w:id="190"/>
      <w:bookmarkEnd w:id="191"/>
    </w:p>
    <w:p w14:paraId="0058A746" w14:textId="12FCF22C" w:rsidR="00B366DE" w:rsidRDefault="00B366DE">
      <w:pPr>
        <w:rPr>
          <w:lang w:eastAsia="en-GB"/>
        </w:rPr>
      </w:pPr>
      <w:bookmarkStart w:id="192" w:name="_Toc231038247"/>
      <w:r>
        <w:rPr>
          <w:rFonts w:ascii="Arial" w:hAnsi="Arial" w:cs="Arial"/>
        </w:rPr>
        <w:t xml:space="preserve">The </w:t>
      </w:r>
      <w:r w:rsidR="00880C56">
        <w:rPr>
          <w:rFonts w:ascii="Arial" w:hAnsi="Arial" w:cs="Arial"/>
        </w:rPr>
        <w:t>(</w:t>
      </w:r>
      <w:r w:rsidR="00880C56" w:rsidRPr="00880C56">
        <w:rPr>
          <w:rFonts w:ascii="Arial" w:hAnsi="Arial" w:cs="Arial"/>
        </w:rPr>
        <w:t>Platt, 2019</w:t>
      </w:r>
      <w:r w:rsidR="00880C56">
        <w:rPr>
          <w:rFonts w:ascii="Arial" w:hAnsi="Arial" w:cs="Arial"/>
        </w:rPr>
        <w:t xml:space="preserve">) </w:t>
      </w:r>
      <w:r>
        <w:rPr>
          <w:rFonts w:ascii="Arial" w:hAnsi="Arial" w:cs="Arial"/>
        </w:rPr>
        <w:t>article provides the data for this infographic on cultural psychology. According to the data collected, western consumers, including the US, UK, and Europe, are very attached to Apple, and this attachment is expressed through social friction and procedural anxiety. Using Hofstede’s Cultural Dimensions for analysis shows how well Apple is leveraging contextual uncertainty avoidance. Most western nations tend to be quite independent; however, there is a great deal of anxiety regarding data privacy in the digital sphere. According to qualitative narratives regarding the walled garden, western consumers use the Apple ecosystem as a shield against digital uncertainty.</w:t>
      </w:r>
    </w:p>
    <w:p w14:paraId="6DA7AABC" w14:textId="47587C94" w:rsidR="00B366DE" w:rsidRDefault="00B366DE">
      <w:pPr>
        <w:rPr>
          <w:lang w:eastAsia="en-GB"/>
        </w:rPr>
      </w:pPr>
      <w:r>
        <w:rPr>
          <w:rFonts w:ascii="Arial" w:hAnsi="Arial" w:cs="Arial"/>
        </w:rPr>
        <w:t xml:space="preserve">This </w:t>
      </w:r>
      <w:r w:rsidR="006B17AB">
        <w:rPr>
          <w:rFonts w:ascii="Arial" w:hAnsi="Arial" w:cs="Arial"/>
        </w:rPr>
        <w:t xml:space="preserve">is </w:t>
      </w:r>
      <w:r>
        <w:rPr>
          <w:rFonts w:ascii="Arial" w:hAnsi="Arial" w:cs="Arial"/>
        </w:rPr>
        <w:t xml:space="preserve">closely </w:t>
      </w:r>
      <w:r w:rsidR="006B17AB">
        <w:rPr>
          <w:rFonts w:ascii="Arial" w:hAnsi="Arial" w:cs="Arial"/>
        </w:rPr>
        <w:t xml:space="preserve">related </w:t>
      </w:r>
      <w:r>
        <w:rPr>
          <w:rFonts w:ascii="Arial" w:hAnsi="Arial" w:cs="Arial"/>
        </w:rPr>
        <w:t xml:space="preserve">with Keller's (2001) customer-based brand equity model, </w:t>
      </w:r>
      <w:r w:rsidR="006B17AB">
        <w:rPr>
          <w:rFonts w:ascii="Arial" w:hAnsi="Arial" w:cs="Arial"/>
        </w:rPr>
        <w:t xml:space="preserve">in </w:t>
      </w:r>
      <w:r>
        <w:rPr>
          <w:rFonts w:ascii="Arial" w:hAnsi="Arial" w:cs="Arial"/>
        </w:rPr>
        <w:t xml:space="preserve">particularly the idea of resonance. The research </w:t>
      </w:r>
      <w:r w:rsidR="006B17AB">
        <w:rPr>
          <w:rFonts w:ascii="Arial" w:hAnsi="Arial" w:cs="Arial"/>
        </w:rPr>
        <w:t>suggested</w:t>
      </w:r>
      <w:r>
        <w:rPr>
          <w:rFonts w:ascii="Arial" w:hAnsi="Arial" w:cs="Arial"/>
        </w:rPr>
        <w:t xml:space="preserve"> that Apple has already achieved performance and resonance with western consumers. Most consumers pointed to the </w:t>
      </w:r>
      <w:r w:rsidR="006B17AB">
        <w:rPr>
          <w:rFonts w:ascii="Arial" w:hAnsi="Arial" w:cs="Arial"/>
        </w:rPr>
        <w:t>interruption</w:t>
      </w:r>
      <w:r>
        <w:rPr>
          <w:rFonts w:ascii="Arial" w:hAnsi="Arial" w:cs="Arial"/>
        </w:rPr>
        <w:t xml:space="preserve"> of losing family iCloud albums or their iMessage-based social integration. Hardware specifications were not the primary cause of their brand loyalty. Evidently, Apple has obtained a psychological affiliation in which the brand becomes an extension of the consumer’s social identity and daily ritual. Thus, the cost of switching is not monetary but emotional.</w:t>
      </w:r>
    </w:p>
    <w:p w14:paraId="48AA0195" w14:textId="4C2DD8A9" w:rsidR="00EA016C" w:rsidRDefault="00EA016C" w:rsidP="00BF3639">
      <w:pPr>
        <w:pStyle w:val="Heading2"/>
        <w:spacing w:line="276" w:lineRule="auto"/>
        <w:rPr>
          <w:rFonts w:ascii="Arial" w:hAnsi="Arial" w:cs="Arial"/>
        </w:rPr>
      </w:pPr>
      <w:bookmarkStart w:id="193" w:name="_Toc231494343"/>
      <w:bookmarkStart w:id="194" w:name="_Toc231649830"/>
      <w:r w:rsidRPr="002F7515">
        <w:rPr>
          <w:rFonts w:ascii="Arial" w:hAnsi="Arial" w:cs="Arial"/>
        </w:rPr>
        <w:t>5.3 Functional Trust vs. Emotional Loyalty: An Application of Oliver’s Stages</w:t>
      </w:r>
      <w:bookmarkEnd w:id="192"/>
      <w:bookmarkEnd w:id="193"/>
      <w:bookmarkEnd w:id="194"/>
    </w:p>
    <w:p w14:paraId="10458030" w14:textId="10D6933F" w:rsidR="00B366DE" w:rsidRDefault="00B366DE">
      <w:pPr>
        <w:rPr>
          <w:lang w:eastAsia="en-GB"/>
        </w:rPr>
      </w:pPr>
      <w:bookmarkStart w:id="195" w:name="_Toc231038248"/>
      <w:r>
        <w:rPr>
          <w:rFonts w:ascii="Arial" w:hAnsi="Arial" w:cs="Arial"/>
        </w:rPr>
        <w:t>The qualitative data for Samsung and Apple provides a powerful real-world test of Oliver’s (1999) four-stage loyalty model. According to the analysis, Samsung's brand image for user-friendliness, reliable hardware, and Android openness generates strong cognitive loyalty in consumers. Put</w:t>
      </w:r>
      <w:r w:rsidR="00880C56">
        <w:rPr>
          <w:rFonts w:ascii="Arial" w:hAnsi="Arial" w:cs="Arial"/>
        </w:rPr>
        <w:t>ting it</w:t>
      </w:r>
      <w:r>
        <w:rPr>
          <w:rFonts w:ascii="Arial" w:hAnsi="Arial" w:cs="Arial"/>
        </w:rPr>
        <w:t xml:space="preserve"> differently, </w:t>
      </w:r>
      <w:r w:rsidR="00880C56">
        <w:rPr>
          <w:rFonts w:ascii="Arial" w:hAnsi="Arial" w:cs="Arial"/>
        </w:rPr>
        <w:t>(</w:t>
      </w:r>
      <w:r>
        <w:rPr>
          <w:rFonts w:ascii="Arial" w:hAnsi="Arial" w:cs="Arial"/>
        </w:rPr>
        <w:t xml:space="preserve">Hu et al. 2025) found that Samsung consumers tend to focus on rational aspects such as battery life, value, and interface customisability. Although this brings in a sizable share of the market, </w:t>
      </w:r>
      <w:r>
        <w:rPr>
          <w:rFonts w:ascii="Arial" w:hAnsi="Arial" w:cs="Arial"/>
        </w:rPr>
        <w:lastRenderedPageBreak/>
        <w:t>Oliver argues that it is the least durable form of loyalty because it is the most easily disrupted by competitive innovation. This explains why Samsung must continuously earn loyalty through the delivery of quality products, hardware innovation, and functional trust, especially because switching costs are low.</w:t>
      </w:r>
    </w:p>
    <w:p w14:paraId="64E52EA1" w14:textId="77777777" w:rsidR="00B366DE" w:rsidRDefault="00B366DE">
      <w:pPr>
        <w:rPr>
          <w:lang w:eastAsia="en-GB"/>
        </w:rPr>
      </w:pPr>
      <w:r>
        <w:rPr>
          <w:rFonts w:ascii="Arial" w:hAnsi="Arial" w:cs="Arial"/>
        </w:rPr>
        <w:t>The evidence suggested that Apple successfully moved many customers into the affective and conative stages. It was noted that even the thought of switching operating systems generated emotional strain when consumers discussed it. This implies a behavioural intention to remain with Apple, independent of competitor actions (CMA, 2022). This distinction is important in consumer electronics: Samsung largely competes on the rational or cognitive dimension, whereas Apple competes more strongly on the psychological and conative dimension.</w:t>
      </w:r>
    </w:p>
    <w:p w14:paraId="473DC82F" w14:textId="4B83AF51" w:rsidR="00EA016C" w:rsidRDefault="00EA016C" w:rsidP="00315583">
      <w:pPr>
        <w:pStyle w:val="Heading2"/>
        <w:spacing w:line="276" w:lineRule="auto"/>
        <w:rPr>
          <w:rFonts w:ascii="Arial" w:hAnsi="Arial" w:cs="Arial"/>
        </w:rPr>
      </w:pPr>
      <w:bookmarkStart w:id="196" w:name="_Toc231494344"/>
      <w:bookmarkStart w:id="197" w:name="_Toc231649831"/>
      <w:r w:rsidRPr="002F7515">
        <w:rPr>
          <w:rFonts w:ascii="Arial" w:hAnsi="Arial" w:cs="Arial"/>
        </w:rPr>
        <w:t xml:space="preserve">5.4 The Collectivist Application: Power Distance and Social </w:t>
      </w:r>
      <w:bookmarkEnd w:id="195"/>
      <w:r w:rsidR="001B5AEE" w:rsidRPr="002F7515">
        <w:rPr>
          <w:rFonts w:ascii="Arial" w:hAnsi="Arial" w:cs="Arial"/>
        </w:rPr>
        <w:t>Signalling</w:t>
      </w:r>
      <w:bookmarkEnd w:id="196"/>
      <w:bookmarkEnd w:id="197"/>
    </w:p>
    <w:p w14:paraId="2835953B" w14:textId="15177110" w:rsidR="00EA016C" w:rsidRPr="00EA016C" w:rsidRDefault="00EA016C" w:rsidP="00EA016C">
      <w:pPr>
        <w:spacing w:line="276" w:lineRule="auto"/>
        <w:rPr>
          <w:rFonts w:ascii="Arial" w:hAnsi="Arial" w:cs="Arial"/>
          <w:lang w:eastAsia="en-GB"/>
        </w:rPr>
      </w:pPr>
      <w:r w:rsidRPr="00EA016C">
        <w:rPr>
          <w:rFonts w:ascii="Arial" w:hAnsi="Arial" w:cs="Arial"/>
          <w:lang w:eastAsia="en-GB"/>
        </w:rPr>
        <w:t>In terms of Indian data, an award-winning theoretical finding from the study is the usefulness of Hofstede’s dimensions – Collectivism and PDI. The Indian consumers purchase Apple due to aspirational reason, upward mobility and social status and extreme financing options are being taken to buy the device are the opinion of data analysis results.</w:t>
      </w:r>
    </w:p>
    <w:p w14:paraId="2AAAD053" w14:textId="09185D11" w:rsidR="00EA016C" w:rsidRDefault="00EA016C" w:rsidP="00EA016C">
      <w:pPr>
        <w:spacing w:line="276" w:lineRule="auto"/>
        <w:rPr>
          <w:rFonts w:ascii="Arial" w:hAnsi="Arial" w:cs="Arial"/>
          <w:lang w:eastAsia="en-GB"/>
        </w:rPr>
      </w:pPr>
      <w:r w:rsidRPr="00EA016C">
        <w:rPr>
          <w:rFonts w:ascii="Arial" w:hAnsi="Arial" w:cs="Arial"/>
          <w:lang w:eastAsia="en-GB"/>
        </w:rPr>
        <w:t xml:space="preserve">These findings align perfectly with theoretical propositions of a high-power distance index (PDI) society. When social ranking is well respected conspicuous consumption serves as a powerful signalling device. In Indian culture, the iPhone is used less for communication and more to show one’s status. Collectivist nature of Indian market is also proved by the intense </w:t>
      </w:r>
      <w:proofErr w:type="spellStart"/>
      <w:r w:rsidRPr="00EA016C">
        <w:rPr>
          <w:rFonts w:ascii="Arial" w:hAnsi="Arial" w:cs="Arial"/>
          <w:lang w:eastAsia="en-GB"/>
        </w:rPr>
        <w:t>eWOM</w:t>
      </w:r>
      <w:proofErr w:type="spellEnd"/>
      <w:r w:rsidRPr="00EA016C">
        <w:rPr>
          <w:rFonts w:ascii="Arial" w:hAnsi="Arial" w:cs="Arial"/>
          <w:lang w:eastAsia="en-GB"/>
        </w:rPr>
        <w:t xml:space="preserve"> and community-validation nature of the findings. </w:t>
      </w:r>
    </w:p>
    <w:p w14:paraId="7606DC76" w14:textId="77777777" w:rsidR="00EA016C" w:rsidRPr="00EA016C" w:rsidRDefault="00EA016C" w:rsidP="00EA016C">
      <w:pPr>
        <w:spacing w:line="276" w:lineRule="auto"/>
        <w:rPr>
          <w:rFonts w:ascii="Arial" w:hAnsi="Arial" w:cs="Arial"/>
          <w:lang w:eastAsia="en-GB"/>
        </w:rPr>
      </w:pPr>
      <w:r w:rsidRPr="00EA016C">
        <w:rPr>
          <w:rFonts w:ascii="Arial" w:hAnsi="Arial" w:cs="Arial"/>
          <w:lang w:eastAsia="en-GB"/>
        </w:rPr>
        <w:t>On the contrary, the western individualistic consumer seeks private digital space, while the Indian consumer is a seeker of public validation. As a result, such findings show that emotional branding cannot be globalized since the psychological trigger that generates brand love in London (privacy) is highly different in Bengaluru (prestige).</w:t>
      </w:r>
    </w:p>
    <w:p w14:paraId="004492AF" w14:textId="77777777" w:rsidR="00EA016C" w:rsidRPr="002F7515" w:rsidRDefault="00EA016C" w:rsidP="00EA016C">
      <w:pPr>
        <w:pStyle w:val="Heading2"/>
        <w:spacing w:line="276" w:lineRule="auto"/>
        <w:rPr>
          <w:rFonts w:ascii="Arial" w:hAnsi="Arial" w:cs="Arial"/>
          <w:lang w:eastAsia="en-GB"/>
        </w:rPr>
      </w:pPr>
      <w:bookmarkStart w:id="198" w:name="_Toc231038249"/>
      <w:bookmarkStart w:id="199" w:name="_Toc231494345"/>
      <w:bookmarkStart w:id="200" w:name="_Toc231649832"/>
      <w:r w:rsidRPr="002F7515">
        <w:rPr>
          <w:rFonts w:ascii="Arial" w:hAnsi="Arial" w:cs="Arial"/>
        </w:rPr>
        <w:t>5.5 Critical Evaluation of the Theoretical Frameworks</w:t>
      </w:r>
      <w:bookmarkEnd w:id="198"/>
      <w:bookmarkEnd w:id="199"/>
      <w:bookmarkEnd w:id="200"/>
    </w:p>
    <w:p w14:paraId="3D4866D6" w14:textId="77777777" w:rsidR="00B26BD9" w:rsidRDefault="00B26BD9">
      <w:pPr>
        <w:rPr>
          <w:lang w:eastAsia="en-GB"/>
        </w:rPr>
      </w:pPr>
      <w:bookmarkStart w:id="201" w:name="_Toc231038250"/>
      <w:r>
        <w:rPr>
          <w:rFonts w:ascii="Arial" w:hAnsi="Arial" w:cs="Arial"/>
        </w:rPr>
        <w:t>The study's qualitative data agrees with Keller, Oliver, Hofstede and academic branding knowledge. An academic discussion, however, must mention that their classical approach is now less applicable to the consumer electronics sector, owing to structure and algorithmic parameters of hyper digitalization.</w:t>
      </w:r>
    </w:p>
    <w:p w14:paraId="7FD1241F" w14:textId="77777777" w:rsidR="00EA016C" w:rsidRPr="002F7515" w:rsidRDefault="00EA016C" w:rsidP="00EA016C">
      <w:pPr>
        <w:pStyle w:val="Heading3"/>
        <w:spacing w:line="276" w:lineRule="auto"/>
        <w:rPr>
          <w:rFonts w:ascii="Arial" w:hAnsi="Arial" w:cs="Arial"/>
          <w:lang w:eastAsia="en-GB"/>
        </w:rPr>
      </w:pPr>
      <w:bookmarkStart w:id="202" w:name="_Toc231494346"/>
      <w:bookmarkStart w:id="203" w:name="_Toc231649833"/>
      <w:r w:rsidRPr="002F7515">
        <w:rPr>
          <w:rFonts w:ascii="Arial" w:hAnsi="Arial" w:cs="Arial"/>
        </w:rPr>
        <w:t>5.5.1 Critiquing Keller’s CBBE Model: The “Forced Resonance” Paradigm</w:t>
      </w:r>
      <w:bookmarkEnd w:id="201"/>
      <w:bookmarkEnd w:id="202"/>
      <w:bookmarkEnd w:id="203"/>
    </w:p>
    <w:p w14:paraId="24B998FE" w14:textId="6C12815A" w:rsidR="00B26BD9" w:rsidRDefault="00B26BD9">
      <w:pPr>
        <w:rPr>
          <w:lang w:eastAsia="en-GB"/>
        </w:rPr>
      </w:pPr>
      <w:bookmarkStart w:id="204" w:name="_Toc231038251"/>
      <w:r>
        <w:rPr>
          <w:rFonts w:ascii="Arial" w:hAnsi="Arial" w:cs="Arial"/>
        </w:rPr>
        <w:t xml:space="preserve">Keller’s (2001) Customer-Based Brand Equity (CBBE) model assumes implicitly a purely voluntary, linear, march up the pyramid, culminating in what </w:t>
      </w:r>
      <w:r w:rsidR="005B5E80">
        <w:rPr>
          <w:rFonts w:ascii="Arial" w:hAnsi="Arial" w:cs="Arial"/>
        </w:rPr>
        <w:t>Keller (</w:t>
      </w:r>
      <w:r>
        <w:rPr>
          <w:rFonts w:ascii="Arial" w:hAnsi="Arial" w:cs="Arial"/>
        </w:rPr>
        <w:t xml:space="preserve">2001) calls ‘Resonance’ – a loyalty achievement based on the brand’s positive imagery, emotion </w:t>
      </w:r>
      <w:r>
        <w:rPr>
          <w:rFonts w:ascii="Arial" w:hAnsi="Arial" w:cs="Arial"/>
        </w:rPr>
        <w:lastRenderedPageBreak/>
        <w:t>and performance. Nonetheless, the qualitative findings regarding Apple’s walled garden illustrate a principal limitation relating to digital ecosystems.</w:t>
      </w:r>
    </w:p>
    <w:p w14:paraId="5D372CF5" w14:textId="77777777" w:rsidR="00B26BD9" w:rsidRDefault="00B26BD9">
      <w:pPr>
        <w:rPr>
          <w:lang w:eastAsia="en-GB"/>
        </w:rPr>
      </w:pPr>
      <w:r>
        <w:rPr>
          <w:rFonts w:ascii="Arial" w:hAnsi="Arial" w:cs="Arial"/>
        </w:rPr>
        <w:t>What many in technology perceive as ‘Resonance’ nowadays is structural lock-in. According to the CMA, 2022 data, many UK consumers stick with Apple not due to constant wonder at brand imagery, but because the procedural switching costs are too high. Examples include loss of iCloud data and iMessage.</w:t>
      </w:r>
    </w:p>
    <w:p w14:paraId="6AE8EB65" w14:textId="419E1BEA" w:rsidR="00B26BD9" w:rsidRDefault="00B26BD9">
      <w:pPr>
        <w:rPr>
          <w:lang w:eastAsia="en-GB"/>
        </w:rPr>
      </w:pPr>
      <w:r>
        <w:rPr>
          <w:rFonts w:ascii="Arial" w:hAnsi="Arial" w:cs="Arial"/>
        </w:rPr>
        <w:t xml:space="preserve">Keller's framework does not accommodate involuntary </w:t>
      </w:r>
      <w:r w:rsidR="005B5E80">
        <w:rPr>
          <w:rFonts w:ascii="Arial" w:hAnsi="Arial" w:cs="Arial"/>
        </w:rPr>
        <w:t>loyalty;</w:t>
      </w:r>
      <w:r>
        <w:rPr>
          <w:rFonts w:ascii="Arial" w:hAnsi="Arial" w:cs="Arial"/>
        </w:rPr>
        <w:t xml:space="preserve"> </w:t>
      </w:r>
      <w:r w:rsidR="005B5E80">
        <w:rPr>
          <w:rFonts w:ascii="Arial" w:hAnsi="Arial" w:cs="Arial"/>
        </w:rPr>
        <w:t>therefore,</w:t>
      </w:r>
      <w:r>
        <w:rPr>
          <w:rFonts w:ascii="Arial" w:hAnsi="Arial" w:cs="Arial"/>
        </w:rPr>
        <w:t xml:space="preserve"> it cannot delineate between a consumer who stays out of 'Brand Love' and one who stays out of 'Ecosystem Anxiety'. The study calls for revision of the CBBE model, suited for the tech age with a dimension of Structural Friction.</w:t>
      </w:r>
    </w:p>
    <w:p w14:paraId="2FB38F6F" w14:textId="77777777" w:rsidR="00EA016C" w:rsidRPr="002F7515" w:rsidRDefault="00EA016C" w:rsidP="00EA016C">
      <w:pPr>
        <w:pStyle w:val="Heading3"/>
        <w:spacing w:line="276" w:lineRule="auto"/>
        <w:rPr>
          <w:rFonts w:ascii="Arial" w:hAnsi="Arial" w:cs="Arial"/>
          <w:lang w:eastAsia="en-GB"/>
        </w:rPr>
      </w:pPr>
      <w:bookmarkStart w:id="205" w:name="_Toc231494347"/>
      <w:bookmarkStart w:id="206" w:name="_Toc231649834"/>
      <w:r w:rsidRPr="002F7515">
        <w:rPr>
          <w:rFonts w:ascii="Arial" w:hAnsi="Arial" w:cs="Arial"/>
        </w:rPr>
        <w:t>5.5.2 Critiquing Oliver’s Four-Stage Loyalty Model: Non-Linear Progression</w:t>
      </w:r>
      <w:bookmarkEnd w:id="204"/>
      <w:bookmarkEnd w:id="205"/>
      <w:bookmarkEnd w:id="206"/>
    </w:p>
    <w:p w14:paraId="169263B4" w14:textId="77777777" w:rsidR="00EA016C" w:rsidRDefault="00EA016C" w:rsidP="00EA016C">
      <w:pPr>
        <w:pStyle w:val="NormalWeb"/>
        <w:spacing w:line="276" w:lineRule="auto"/>
        <w:rPr>
          <w:rFonts w:ascii="Arial" w:hAnsi="Arial" w:cs="Arial"/>
        </w:rPr>
      </w:pPr>
      <w:r w:rsidRPr="002F7515">
        <w:rPr>
          <w:rFonts w:ascii="Arial" w:hAnsi="Arial" w:cs="Arial"/>
        </w:rPr>
        <w:t>Similarly, Oliver’s (1999) Four-Stage Loyalty model assumes that consumers must pass through a logical sequence: Cognitive (evaluating features) → Affective (liking the brand) → Conative (intending to buy) → Action (repurchasing).</w:t>
      </w:r>
      <w:bookmarkStart w:id="207" w:name="_Toc231038252"/>
    </w:p>
    <w:p w14:paraId="0907A3B8" w14:textId="41F89C98" w:rsidR="00EA016C" w:rsidRDefault="00EA016C" w:rsidP="00EA016C">
      <w:pPr>
        <w:pStyle w:val="NormalWeb"/>
        <w:spacing w:line="276" w:lineRule="auto"/>
        <w:rPr>
          <w:rFonts w:ascii="Arial" w:hAnsi="Arial" w:cs="Arial"/>
        </w:rPr>
      </w:pPr>
      <w:r w:rsidRPr="00402CDF">
        <w:rPr>
          <w:rFonts w:ascii="Arial" w:hAnsi="Arial" w:cs="Arial"/>
        </w:rPr>
        <w:t xml:space="preserve">According to Oliver’s model of (1999), there is a stage process which is weighted whereby functional satisfaction leads to attitudinal loyalty which leads to behavioural loyalty and so on. Oliver’s model consequently maps consumer loyalty with Indian market being extensively used with relevance to aspiration branding, status ownership and PEWOM behaviours. However, qualitative data from the India market raises questions about this linear assumption.  In cultures with high power distance, key informants tended to skip the stages of cooperation and adjustment, the study stated. The Indian consumer when faced with social signalling and </w:t>
      </w:r>
      <w:proofErr w:type="spellStart"/>
      <w:r w:rsidRPr="00402CDF">
        <w:rPr>
          <w:rFonts w:ascii="Arial" w:hAnsi="Arial" w:cs="Arial"/>
        </w:rPr>
        <w:t>eWOM</w:t>
      </w:r>
      <w:proofErr w:type="spellEnd"/>
      <w:r w:rsidRPr="00402CDF">
        <w:rPr>
          <w:rFonts w:ascii="Arial" w:hAnsi="Arial" w:cs="Arial"/>
        </w:rPr>
        <w:t xml:space="preserve"> may not cognitively negotiate (A) but may skip act (C) i.e. buy iPhone on EMI without comparing its other hardware specs versus Samsung according to </w:t>
      </w:r>
      <w:r w:rsidR="00880C56">
        <w:rPr>
          <w:rFonts w:ascii="Arial" w:hAnsi="Arial" w:cs="Arial"/>
        </w:rPr>
        <w:t xml:space="preserve">(Kumari </w:t>
      </w:r>
      <w:r w:rsidRPr="00402CDF">
        <w:rPr>
          <w:rFonts w:ascii="Arial" w:hAnsi="Arial" w:cs="Arial"/>
        </w:rPr>
        <w:t>2026) and.  Consumer instantaneously loyal to the brand; they are not loyal due to functional satisfaction.</w:t>
      </w:r>
    </w:p>
    <w:p w14:paraId="05208D95" w14:textId="77777777" w:rsidR="00EA016C" w:rsidRPr="002F7515" w:rsidRDefault="00EA016C" w:rsidP="00EA016C">
      <w:pPr>
        <w:pStyle w:val="Heading3"/>
        <w:spacing w:line="276" w:lineRule="auto"/>
        <w:rPr>
          <w:rFonts w:ascii="Arial" w:hAnsi="Arial" w:cs="Arial"/>
          <w:lang w:eastAsia="en-GB"/>
        </w:rPr>
      </w:pPr>
      <w:bookmarkStart w:id="208" w:name="_Toc231494348"/>
      <w:bookmarkStart w:id="209" w:name="_Toc231649835"/>
      <w:r w:rsidRPr="002F7515">
        <w:rPr>
          <w:rFonts w:ascii="Arial" w:hAnsi="Arial" w:cs="Arial"/>
        </w:rPr>
        <w:t>5.5.3 Critiquing Hofstede’s Cultural Dimensions in a Globalized Digital Era</w:t>
      </w:r>
      <w:bookmarkEnd w:id="207"/>
      <w:bookmarkEnd w:id="208"/>
      <w:bookmarkEnd w:id="209"/>
    </w:p>
    <w:p w14:paraId="47875747" w14:textId="755B813E" w:rsidR="00B26BD9" w:rsidRDefault="00B26BD9">
      <w:pPr>
        <w:rPr>
          <w:lang w:eastAsia="en-GB"/>
        </w:rPr>
      </w:pPr>
      <w:bookmarkStart w:id="210" w:name="_Toc231038253"/>
      <w:r>
        <w:rPr>
          <w:rFonts w:ascii="Arial" w:hAnsi="Arial" w:cs="Arial"/>
        </w:rPr>
        <w:t>Hofstede’s (2011) Cultural Dimensions have proven useful in helping assess the cross-cultural differences in this paper, but the model is not without its critics in contemporary literature. The national border level is examined by Hofstede’s model. Nevertheless, the national boundaries get blurred due to borderless digital media ecosystems a global Facebook brand group or an international digital tech forum can form a global community sub-culture.</w:t>
      </w:r>
    </w:p>
    <w:p w14:paraId="2F241611" w14:textId="77777777" w:rsidR="00B26BD9" w:rsidRDefault="00B26BD9">
      <w:pPr>
        <w:rPr>
          <w:lang w:eastAsia="en-GB"/>
        </w:rPr>
      </w:pPr>
      <w:r>
        <w:rPr>
          <w:rFonts w:ascii="Arial" w:hAnsi="Arial" w:cs="Arial"/>
        </w:rPr>
        <w:t xml:space="preserve">For example, India is regarded as a collectivist society. However, an urban Indian Gen Z consumer who is part of the global digital economy ecosystem may display more individualistic attitudes with respect to data privacy. You cannot assume that all </w:t>
      </w:r>
      <w:r>
        <w:rPr>
          <w:rFonts w:ascii="Arial" w:hAnsi="Arial" w:cs="Arial"/>
        </w:rPr>
        <w:lastRenderedPageBreak/>
        <w:t>consumers within the same national border will respond in the same way to brand image. While Hofstede’s dimensions give macro-level business trends, future consumer brand managers will increasingly need to segment consumers not only by geography, but also by digital culture and ecosystem knowledge.</w:t>
      </w:r>
    </w:p>
    <w:p w14:paraId="3FFDBA34" w14:textId="77777777" w:rsidR="00EA016C" w:rsidRDefault="00EA016C" w:rsidP="00EA016C">
      <w:pPr>
        <w:pStyle w:val="Heading2"/>
        <w:spacing w:line="276" w:lineRule="auto"/>
        <w:rPr>
          <w:rFonts w:ascii="Arial" w:hAnsi="Arial" w:cs="Arial"/>
        </w:rPr>
      </w:pPr>
      <w:bookmarkStart w:id="211" w:name="_Toc231494349"/>
      <w:bookmarkStart w:id="212" w:name="_Toc231649836"/>
      <w:r w:rsidRPr="002F7515">
        <w:rPr>
          <w:rFonts w:ascii="Arial" w:hAnsi="Arial" w:cs="Arial"/>
        </w:rPr>
        <w:t>5.6 Chapter Summary</w:t>
      </w:r>
      <w:bookmarkEnd w:id="210"/>
      <w:bookmarkEnd w:id="211"/>
      <w:bookmarkEnd w:id="212"/>
    </w:p>
    <w:p w14:paraId="03DD2BCB" w14:textId="61E773CC" w:rsidR="00EA016C" w:rsidRDefault="00EA016C" w:rsidP="00EA016C">
      <w:pPr>
        <w:rPr>
          <w:rFonts w:ascii="Arial" w:hAnsi="Arial" w:cs="Arial"/>
          <w:lang w:eastAsia="en-GB"/>
        </w:rPr>
      </w:pPr>
      <w:r w:rsidRPr="00402CDF">
        <w:rPr>
          <w:rFonts w:ascii="Arial" w:hAnsi="Arial" w:cs="Arial"/>
          <w:lang w:eastAsia="en-GB"/>
        </w:rPr>
        <w:t>Mapping of the qualitative data back to the essential frameworks of brand equity, stages of loyalty and cultural dimensions. Currently, the data shows strong cultural-</w:t>
      </w:r>
      <w:r w:rsidR="001B5AEE" w:rsidRPr="00402CDF">
        <w:rPr>
          <w:rFonts w:ascii="Arial" w:hAnsi="Arial" w:cs="Arial"/>
          <w:lang w:eastAsia="en-GB"/>
        </w:rPr>
        <w:t>behavioural</w:t>
      </w:r>
      <w:r w:rsidRPr="00402CDF">
        <w:rPr>
          <w:rFonts w:ascii="Arial" w:hAnsi="Arial" w:cs="Arial"/>
          <w:lang w:eastAsia="en-GB"/>
        </w:rPr>
        <w:t xml:space="preserve"> and psychological evidence that brand loyalty is a very context-specific phenomenon. In the West, an ecosystem lock-in mechanism exists while in the emerging market, it’s social and class </w:t>
      </w:r>
      <w:r w:rsidR="001B5AEE" w:rsidRPr="00402CDF">
        <w:rPr>
          <w:rFonts w:ascii="Arial" w:hAnsi="Arial" w:cs="Arial"/>
          <w:lang w:eastAsia="en-GB"/>
        </w:rPr>
        <w:t>signalling</w:t>
      </w:r>
      <w:r w:rsidRPr="00402CDF">
        <w:rPr>
          <w:rFonts w:ascii="Arial" w:hAnsi="Arial" w:cs="Arial"/>
          <w:lang w:eastAsia="en-GB"/>
        </w:rPr>
        <w:t xml:space="preserve"> dynamics that manipulate the loyalty of digital ecosystems. In the final chapter substantive recommendations to retailers, will be given from overall conclusion and managerial perspective, and actionable.</w:t>
      </w:r>
    </w:p>
    <w:p w14:paraId="2FC47636" w14:textId="3236EEC9" w:rsidR="0022383D" w:rsidRDefault="0022383D" w:rsidP="00EA016C">
      <w:pPr>
        <w:rPr>
          <w:rFonts w:ascii="Arial" w:hAnsi="Arial" w:cs="Arial"/>
          <w:lang w:eastAsia="en-GB"/>
        </w:rPr>
      </w:pPr>
      <w:r>
        <w:rPr>
          <w:rFonts w:ascii="Arial" w:hAnsi="Arial" w:cs="Arial"/>
          <w:lang w:eastAsia="en-GB"/>
        </w:rPr>
        <w:br w:type="page"/>
      </w:r>
    </w:p>
    <w:p w14:paraId="303E65E0" w14:textId="77777777" w:rsidR="001B5AEE" w:rsidRDefault="001B5AEE" w:rsidP="001B5AEE">
      <w:pPr>
        <w:pStyle w:val="Heading1"/>
        <w:rPr>
          <w:rFonts w:cstheme="minorBidi"/>
          <w:lang w:eastAsia="en-GB"/>
        </w:rPr>
      </w:pPr>
      <w:bookmarkStart w:id="213" w:name="Toc231038254"/>
      <w:bookmarkStart w:id="214" w:name="Toc231476379"/>
      <w:bookmarkStart w:id="215" w:name="_Toc231494350"/>
      <w:bookmarkStart w:id="216" w:name="_Toc231649837"/>
      <w:bookmarkStart w:id="217" w:name="_Toc231038255"/>
      <w:bookmarkEnd w:id="213"/>
      <w:r>
        <w:rPr>
          <w:rFonts w:cstheme="minorBidi"/>
        </w:rPr>
        <w:lastRenderedPageBreak/>
        <w:t>Chapter 6: Conclusion and Recommendations</w:t>
      </w:r>
      <w:bookmarkEnd w:id="214"/>
      <w:bookmarkEnd w:id="215"/>
      <w:bookmarkEnd w:id="216"/>
    </w:p>
    <w:p w14:paraId="1735C52E" w14:textId="77777777" w:rsidR="00DD198E" w:rsidRPr="002F7515" w:rsidRDefault="00DD198E" w:rsidP="002F7515">
      <w:pPr>
        <w:pStyle w:val="Heading2"/>
        <w:spacing w:line="276" w:lineRule="auto"/>
        <w:rPr>
          <w:rFonts w:ascii="Arial" w:hAnsi="Arial" w:cs="Arial"/>
          <w:lang w:eastAsia="en-GB"/>
        </w:rPr>
      </w:pPr>
      <w:bookmarkStart w:id="218" w:name="_Toc231494351"/>
      <w:bookmarkStart w:id="219" w:name="_Toc231649838"/>
      <w:r w:rsidRPr="002F7515">
        <w:rPr>
          <w:rFonts w:ascii="Arial" w:hAnsi="Arial" w:cs="Arial"/>
        </w:rPr>
        <w:t>6.1 Chapter Introduction</w:t>
      </w:r>
      <w:bookmarkEnd w:id="217"/>
      <w:bookmarkEnd w:id="218"/>
      <w:bookmarkEnd w:id="219"/>
    </w:p>
    <w:p w14:paraId="4CAD834C" w14:textId="7E60549C" w:rsidR="00DD2310" w:rsidRPr="004F74FD" w:rsidRDefault="00DD2310" w:rsidP="00047AD4">
      <w:pPr>
        <w:rPr>
          <w:rFonts w:ascii="Arial" w:hAnsi="Arial" w:cs="Arial"/>
        </w:rPr>
      </w:pPr>
      <w:bookmarkStart w:id="220" w:name="_Toc231038256"/>
      <w:r w:rsidRPr="000F59E0">
        <w:rPr>
          <w:rFonts w:ascii="Arial" w:eastAsia="Times New Roman" w:hAnsi="Arial" w:cs="Arial"/>
          <w:kern w:val="0"/>
          <w:lang w:eastAsia="en-GB"/>
          <w14:ligatures w14:val="none"/>
        </w:rPr>
        <w:t xml:space="preserve">The final chapter presents the qualitative findings from the thematic analysis presented in Chapter 4. It reaffirms the objective of this </w:t>
      </w:r>
      <w:r w:rsidR="005B5E80" w:rsidRPr="000F59E0">
        <w:rPr>
          <w:rFonts w:ascii="Arial" w:eastAsia="Times New Roman" w:hAnsi="Arial" w:cs="Arial"/>
          <w:kern w:val="0"/>
          <w:lang w:eastAsia="en-GB"/>
          <w14:ligatures w14:val="none"/>
        </w:rPr>
        <w:t>study</w:t>
      </w:r>
      <w:r w:rsidRPr="000F59E0">
        <w:rPr>
          <w:rFonts w:ascii="Arial" w:eastAsia="Times New Roman" w:hAnsi="Arial" w:cs="Arial"/>
          <w:kern w:val="0"/>
          <w:lang w:eastAsia="en-GB"/>
          <w14:ligatures w14:val="none"/>
        </w:rPr>
        <w:t xml:space="preserve"> and brings forth the definitive conclusion that the contrast in brand image of Apple and Samsung dictates customer loyalty in the USA, UK and India. Additionally, the chapter provides theoretical contributions of the study along with managerial suggestions for retail marketers and directions for future qualitative research.</w:t>
      </w:r>
    </w:p>
    <w:p w14:paraId="6DF04BE2" w14:textId="268931C9" w:rsidR="00DD198E" w:rsidRPr="002F7515" w:rsidRDefault="00DD198E" w:rsidP="002F7515">
      <w:pPr>
        <w:pStyle w:val="Heading2"/>
        <w:spacing w:line="276" w:lineRule="auto"/>
        <w:rPr>
          <w:rFonts w:ascii="Arial" w:hAnsi="Arial" w:cs="Arial"/>
          <w:lang w:eastAsia="en-GB"/>
        </w:rPr>
      </w:pPr>
      <w:bookmarkStart w:id="221" w:name="_Toc231494352"/>
      <w:bookmarkStart w:id="222" w:name="_Toc231649839"/>
      <w:r w:rsidRPr="002F7515">
        <w:rPr>
          <w:rFonts w:ascii="Arial" w:hAnsi="Arial" w:cs="Arial"/>
        </w:rPr>
        <w:t>6.2 Synthesis of Qualitative Findings</w:t>
      </w:r>
      <w:bookmarkEnd w:id="220"/>
      <w:bookmarkEnd w:id="221"/>
      <w:bookmarkEnd w:id="222"/>
    </w:p>
    <w:p w14:paraId="460F9873" w14:textId="77777777" w:rsidR="000F59E0" w:rsidRDefault="000F59E0" w:rsidP="002F7515">
      <w:pPr>
        <w:spacing w:before="100" w:beforeAutospacing="1" w:after="100" w:afterAutospacing="1" w:line="276" w:lineRule="auto"/>
        <w:rPr>
          <w:rFonts w:ascii="Arial" w:eastAsia="Times New Roman" w:hAnsi="Arial" w:cs="Arial"/>
          <w:kern w:val="0"/>
          <w:lang w:eastAsia="en-GB"/>
          <w14:ligatures w14:val="none"/>
        </w:rPr>
      </w:pPr>
      <w:r w:rsidRPr="000F59E0">
        <w:rPr>
          <w:rFonts w:ascii="Arial" w:eastAsia="Times New Roman" w:hAnsi="Arial" w:cs="Arial"/>
          <w:kern w:val="0"/>
          <w:lang w:eastAsia="en-GB"/>
          <w14:ligatures w14:val="none"/>
        </w:rPr>
        <w:t>The main goal of this thesis was to qualitatively study the influence of brand image on customer loyalty in two different cultural markets. An analysis of the stories and experiences of customers demonstrated that loyalty is not homogeneous that consumers apply with the same impetus everywhere (Diallo et al. 2020).</w:t>
      </w:r>
    </w:p>
    <w:p w14:paraId="56FAD847" w14:textId="3F6AA1B2" w:rsidR="00F40614" w:rsidRPr="002F7515" w:rsidRDefault="00F40614" w:rsidP="002F7515">
      <w:pPr>
        <w:spacing w:before="100" w:beforeAutospacing="1" w:after="100" w:afterAutospacing="1" w:line="276" w:lineRule="auto"/>
        <w:rPr>
          <w:rFonts w:ascii="Arial" w:eastAsia="Times New Roman" w:hAnsi="Arial" w:cs="Arial"/>
          <w:kern w:val="0"/>
          <w:lang w:eastAsia="en-GB"/>
          <w14:ligatures w14:val="none"/>
        </w:rPr>
      </w:pPr>
      <w:r w:rsidRPr="002F7515">
        <w:rPr>
          <w:rFonts w:ascii="Arial" w:eastAsia="Times New Roman" w:hAnsi="Arial" w:cs="Arial"/>
          <w:b/>
          <w:bCs/>
          <w:kern w:val="0"/>
          <w:lang w:eastAsia="en-GB"/>
          <w14:ligatures w14:val="none"/>
        </w:rPr>
        <w:t>The Western Context: Ecosystems and Identity</w:t>
      </w:r>
      <w:r w:rsidRPr="002F7515">
        <w:rPr>
          <w:rFonts w:ascii="Arial" w:eastAsia="Times New Roman" w:hAnsi="Arial" w:cs="Arial"/>
          <w:kern w:val="0"/>
          <w:lang w:eastAsia="en-GB"/>
          <w14:ligatures w14:val="none"/>
        </w:rPr>
        <w:t xml:space="preserve"> </w:t>
      </w:r>
      <w:r w:rsidR="004139F9" w:rsidRPr="004139F9">
        <w:rPr>
          <w:rFonts w:ascii="Arial" w:eastAsia="Times New Roman" w:hAnsi="Arial" w:cs="Arial"/>
          <w:kern w:val="0"/>
          <w:lang w:eastAsia="en-GB"/>
          <w14:ligatures w14:val="none"/>
        </w:rPr>
        <w:t>In the more individualistic US and UK markets, loyalty to Apple goes beyond ‘functional satisfaction’ and is already firmly grounded in the ‘affective’ and ‘conative’ stages of loyalty (Oliver, 1999). The seamlessness and privacy of a brand can create psychological switching costs among consumers, as indicated by anecdotal evidence (CMA, 2022). The pledge of loyalty therefore manifests itself very personally as some say it is a matter of ‘self-expression’ while others feel they would ‘lose that contact if they switched’. Samsung does create loyalty in these markets, but the brand image mostly resides in the domain of ‘cognitive loyalty’. In simpler terms, consumers rely on Samsung’s functional variety and open innovation with greater rationality.</w:t>
      </w:r>
    </w:p>
    <w:p w14:paraId="062F349F" w14:textId="25B58C8B" w:rsidR="004139F9" w:rsidRDefault="00F40614" w:rsidP="004139F9">
      <w:pPr>
        <w:spacing w:before="100" w:beforeAutospacing="1" w:after="100" w:afterAutospacing="1" w:line="276" w:lineRule="auto"/>
        <w:rPr>
          <w:rFonts w:ascii="Arial" w:eastAsia="Times New Roman" w:hAnsi="Arial" w:cs="Arial"/>
          <w:kern w:val="0"/>
          <w:lang w:eastAsia="en-GB"/>
          <w14:ligatures w14:val="none"/>
        </w:rPr>
      </w:pPr>
      <w:r w:rsidRPr="002F7515">
        <w:rPr>
          <w:rFonts w:ascii="Arial" w:eastAsia="Times New Roman" w:hAnsi="Arial" w:cs="Arial"/>
          <w:b/>
          <w:bCs/>
          <w:kern w:val="0"/>
          <w:lang w:eastAsia="en-GB"/>
          <w14:ligatures w14:val="none"/>
        </w:rPr>
        <w:t xml:space="preserve">The Emerging Market Context: Social </w:t>
      </w:r>
      <w:r w:rsidR="005B5E80" w:rsidRPr="002F7515">
        <w:rPr>
          <w:rFonts w:ascii="Arial" w:eastAsia="Times New Roman" w:hAnsi="Arial" w:cs="Arial"/>
          <w:b/>
          <w:bCs/>
          <w:kern w:val="0"/>
          <w:lang w:eastAsia="en-GB"/>
          <w14:ligatures w14:val="none"/>
        </w:rPr>
        <w:t>Signalling</w:t>
      </w:r>
      <w:r w:rsidRPr="002F7515">
        <w:rPr>
          <w:rFonts w:ascii="Arial" w:eastAsia="Times New Roman" w:hAnsi="Arial" w:cs="Arial"/>
          <w:b/>
          <w:bCs/>
          <w:kern w:val="0"/>
          <w:lang w:eastAsia="en-GB"/>
          <w14:ligatures w14:val="none"/>
        </w:rPr>
        <w:t xml:space="preserve"> and Accessibility</w:t>
      </w:r>
      <w:r w:rsidRPr="002F7515">
        <w:rPr>
          <w:rFonts w:ascii="Arial" w:eastAsia="Times New Roman" w:hAnsi="Arial" w:cs="Arial"/>
          <w:kern w:val="0"/>
          <w:lang w:eastAsia="en-GB"/>
          <w14:ligatures w14:val="none"/>
        </w:rPr>
        <w:t xml:space="preserve"> </w:t>
      </w:r>
      <w:r w:rsidR="004139F9" w:rsidRPr="004139F9">
        <w:rPr>
          <w:rFonts w:ascii="Arial" w:eastAsia="Times New Roman" w:hAnsi="Arial" w:cs="Arial"/>
          <w:kern w:val="0"/>
          <w:lang w:eastAsia="en-GB"/>
          <w14:ligatures w14:val="none"/>
        </w:rPr>
        <w:t>In the collectivist Indian market, qualitative drivers of loyalty change significantly. The Apple brand image transitions from an instrument of personal pleasure to a means of socialising and formation of aspirations. Consumers portray loyalty to Apple as a marker of getting ahead in the world. Samsung enjoys a strong relational resilience in India as it has emerged as a trusted easily available brand for a wide range of socioeconomic groups whose endorsement and consistent value have created loyalty.</w:t>
      </w:r>
      <w:bookmarkStart w:id="223" w:name="_Toc231038257"/>
    </w:p>
    <w:p w14:paraId="36BF8F0B" w14:textId="77777777" w:rsidR="004139F9" w:rsidRDefault="00DD198E" w:rsidP="004139F9">
      <w:pPr>
        <w:pStyle w:val="Heading2"/>
      </w:pPr>
      <w:bookmarkStart w:id="224" w:name="_Toc231476383"/>
      <w:bookmarkStart w:id="225" w:name="_Toc231494353"/>
      <w:bookmarkStart w:id="226" w:name="_Toc231649840"/>
      <w:r w:rsidRPr="002F7515">
        <w:t>6.3 Theoretical Implications: Porter’s Five Forces and Brand Loyalty</w:t>
      </w:r>
      <w:bookmarkStart w:id="227" w:name="_Toc231038258"/>
      <w:bookmarkEnd w:id="223"/>
      <w:bookmarkEnd w:id="224"/>
      <w:bookmarkEnd w:id="225"/>
      <w:bookmarkEnd w:id="226"/>
      <w:r w:rsidR="004139F9">
        <w:t xml:space="preserve"> </w:t>
      </w:r>
    </w:p>
    <w:p w14:paraId="58DD4E70" w14:textId="5E2BA638" w:rsidR="004139F9" w:rsidRPr="004139F9" w:rsidRDefault="004139F9" w:rsidP="004139F9">
      <w:pPr>
        <w:spacing w:before="100" w:beforeAutospacing="1" w:after="100" w:afterAutospacing="1" w:line="276" w:lineRule="auto"/>
        <w:rPr>
          <w:rFonts w:ascii="Arial" w:hAnsi="Arial" w:cs="Arial"/>
        </w:rPr>
      </w:pPr>
      <w:r w:rsidRPr="004139F9">
        <w:rPr>
          <w:rFonts w:ascii="Arial" w:eastAsia="Times New Roman" w:hAnsi="Arial" w:cs="Arial"/>
          <w:kern w:val="0"/>
          <w:lang w:eastAsia="en-GB"/>
          <w14:ligatures w14:val="none"/>
        </w:rPr>
        <w:t xml:space="preserve">The internal psychological processes of the consumer can be described using Keller’s CBBE model and Oliver’s stages of loyalty. </w:t>
      </w:r>
      <w:r w:rsidR="00DF64EE" w:rsidRPr="004139F9">
        <w:rPr>
          <w:rFonts w:ascii="Arial" w:eastAsia="Times New Roman" w:hAnsi="Arial" w:cs="Arial"/>
          <w:kern w:val="0"/>
          <w:lang w:eastAsia="en-GB"/>
          <w14:ligatures w14:val="none"/>
        </w:rPr>
        <w:t>But</w:t>
      </w:r>
      <w:r w:rsidRPr="004139F9">
        <w:rPr>
          <w:rFonts w:ascii="Arial" w:eastAsia="Times New Roman" w:hAnsi="Arial" w:cs="Arial"/>
          <w:kern w:val="0"/>
          <w:lang w:eastAsia="en-GB"/>
          <w14:ligatures w14:val="none"/>
        </w:rPr>
        <w:t xml:space="preserve"> the essence of brand loyalty lies outside the mind of the consumer. As already </w:t>
      </w:r>
      <w:r w:rsidR="00DF64EE" w:rsidRPr="004139F9">
        <w:rPr>
          <w:rFonts w:ascii="Arial" w:eastAsia="Times New Roman" w:hAnsi="Arial" w:cs="Arial"/>
          <w:kern w:val="0"/>
          <w:lang w:eastAsia="en-GB"/>
          <w14:ligatures w14:val="none"/>
        </w:rPr>
        <w:t>discussed,</w:t>
      </w:r>
      <w:r w:rsidRPr="004139F9">
        <w:rPr>
          <w:rFonts w:ascii="Arial" w:eastAsia="Times New Roman" w:hAnsi="Arial" w:cs="Arial"/>
          <w:kern w:val="0"/>
          <w:lang w:eastAsia="en-GB"/>
          <w14:ligatures w14:val="none"/>
        </w:rPr>
        <w:t xml:space="preserve"> Chapter 1, Michael Porter is a framework devised which explains the attractiveness and competitiveness </w:t>
      </w:r>
      <w:r w:rsidRPr="004139F9">
        <w:rPr>
          <w:rFonts w:ascii="Arial" w:eastAsia="Times New Roman" w:hAnsi="Arial" w:cs="Arial"/>
          <w:kern w:val="0"/>
          <w:lang w:eastAsia="en-GB"/>
          <w14:ligatures w14:val="none"/>
        </w:rPr>
        <w:lastRenderedPageBreak/>
        <w:t xml:space="preserve">of the markets. The qualitative findings of this doctoral thesis show that emotional branding and ecosystem lock-in are more than just marketing misinterpretations. Structural </w:t>
      </w:r>
      <w:r w:rsidR="00DF64EE" w:rsidRPr="004139F9">
        <w:rPr>
          <w:rFonts w:ascii="Arial" w:eastAsia="Times New Roman" w:hAnsi="Arial" w:cs="Arial"/>
          <w:kern w:val="0"/>
          <w:lang w:eastAsia="en-GB"/>
          <w14:ligatures w14:val="none"/>
        </w:rPr>
        <w:t>defences</w:t>
      </w:r>
      <w:r w:rsidRPr="004139F9">
        <w:rPr>
          <w:rFonts w:ascii="Arial" w:eastAsia="Times New Roman" w:hAnsi="Arial" w:cs="Arial"/>
          <w:kern w:val="0"/>
          <w:lang w:eastAsia="en-GB"/>
          <w14:ligatures w14:val="none"/>
        </w:rPr>
        <w:t xml:space="preserve"> distort the forces of Porter causing a fundamental distortion in </w:t>
      </w:r>
      <w:r w:rsidR="005B5E80">
        <w:rPr>
          <w:rFonts w:ascii="Arial" w:eastAsia="Times New Roman" w:hAnsi="Arial" w:cs="Arial"/>
          <w:kern w:val="0"/>
          <w:lang w:eastAsia="en-GB"/>
          <w14:ligatures w14:val="none"/>
        </w:rPr>
        <w:t>f</w:t>
      </w:r>
      <w:r w:rsidR="005B5E80" w:rsidRPr="004139F9">
        <w:rPr>
          <w:rFonts w:ascii="Arial" w:eastAsia="Times New Roman" w:hAnsi="Arial" w:cs="Arial"/>
          <w:kern w:val="0"/>
          <w:lang w:eastAsia="en-GB"/>
          <w14:ligatures w14:val="none"/>
        </w:rPr>
        <w:t>avour</w:t>
      </w:r>
      <w:r w:rsidRPr="004139F9">
        <w:rPr>
          <w:rFonts w:ascii="Arial" w:eastAsia="Times New Roman" w:hAnsi="Arial" w:cs="Arial"/>
          <w:kern w:val="0"/>
          <w:lang w:eastAsia="en-GB"/>
          <w14:ligatures w14:val="none"/>
        </w:rPr>
        <w:t xml:space="preserve"> of the incumbent brands.</w:t>
      </w:r>
    </w:p>
    <w:p w14:paraId="72945F75" w14:textId="24868D09" w:rsidR="00DD198E" w:rsidRPr="002F7515" w:rsidRDefault="00DD198E" w:rsidP="002F7515">
      <w:pPr>
        <w:pStyle w:val="Heading3"/>
        <w:spacing w:line="276" w:lineRule="auto"/>
        <w:rPr>
          <w:rFonts w:ascii="Arial" w:hAnsi="Arial" w:cs="Arial"/>
          <w:lang w:eastAsia="en-GB"/>
        </w:rPr>
      </w:pPr>
      <w:bookmarkStart w:id="228" w:name="_Toc231494354"/>
      <w:bookmarkStart w:id="229" w:name="_Toc231649841"/>
      <w:r w:rsidRPr="002F7515">
        <w:rPr>
          <w:rFonts w:ascii="Arial" w:hAnsi="Arial" w:cs="Arial"/>
        </w:rPr>
        <w:t>1. Threat of New Entrants (Mitigated by Psychological Switching Costs)</w:t>
      </w:r>
      <w:bookmarkEnd w:id="227"/>
      <w:bookmarkEnd w:id="228"/>
      <w:bookmarkEnd w:id="229"/>
    </w:p>
    <w:p w14:paraId="368F8564" w14:textId="6125D8E0" w:rsidR="00D44B6E" w:rsidRPr="002F7515" w:rsidRDefault="004139F9" w:rsidP="002F7515">
      <w:pPr>
        <w:spacing w:after="100" w:afterAutospacing="1" w:line="276" w:lineRule="auto"/>
        <w:rPr>
          <w:rFonts w:ascii="Arial" w:eastAsia="Times New Roman" w:hAnsi="Arial" w:cs="Arial"/>
          <w:kern w:val="0"/>
          <w:lang w:eastAsia="en-GB"/>
          <w14:ligatures w14:val="none"/>
        </w:rPr>
      </w:pPr>
      <w:r w:rsidRPr="004139F9">
        <w:rPr>
          <w:rFonts w:ascii="Arial" w:eastAsia="Times New Roman" w:hAnsi="Arial" w:cs="Arial"/>
          <w:kern w:val="0"/>
          <w:lang w:eastAsia="en-GB"/>
          <w14:ligatures w14:val="none"/>
        </w:rPr>
        <w:t xml:space="preserve">High profit margins in a classic market situation tend to attract new entrants to </w:t>
      </w:r>
      <w:r w:rsidR="005B5E80" w:rsidRPr="004139F9">
        <w:rPr>
          <w:rFonts w:ascii="Arial" w:eastAsia="Times New Roman" w:hAnsi="Arial" w:cs="Arial"/>
          <w:kern w:val="0"/>
          <w:lang w:eastAsia="en-GB"/>
          <w14:ligatures w14:val="none"/>
        </w:rPr>
        <w:t>enter</w:t>
      </w:r>
      <w:r w:rsidRPr="004139F9">
        <w:rPr>
          <w:rFonts w:ascii="Arial" w:eastAsia="Times New Roman" w:hAnsi="Arial" w:cs="Arial"/>
          <w:kern w:val="0"/>
          <w:lang w:eastAsia="en-GB"/>
          <w14:ligatures w14:val="none"/>
        </w:rPr>
        <w:t xml:space="preserve"> the business.  Nonetheless, in this instance, Apple’s Walled Garden presents a challenge that is too high and wide. Furthermore, these newcomers provide superior hardware at lower costs. To be exact, procedural and social anxiety locks-in is suggested through qualitative data (CMA, 2022).  As a result, the emotional ecosystem lock-in creates a barrier for new entrants since the cost of acquiring consumers is unmanageable</w:t>
      </w:r>
      <w:r w:rsidR="00D44B6E" w:rsidRPr="002F7515">
        <w:rPr>
          <w:rFonts w:ascii="Arial" w:eastAsia="Times New Roman" w:hAnsi="Arial" w:cs="Arial"/>
          <w:kern w:val="0"/>
          <w:lang w:eastAsia="en-GB"/>
          <w14:ligatures w14:val="none"/>
        </w:rPr>
        <w:t>.</w:t>
      </w:r>
    </w:p>
    <w:p w14:paraId="56B5C1D9" w14:textId="77777777" w:rsidR="00DD198E" w:rsidRPr="002F7515" w:rsidRDefault="00DD198E" w:rsidP="002F7515">
      <w:pPr>
        <w:pStyle w:val="Heading3"/>
        <w:spacing w:line="276" w:lineRule="auto"/>
        <w:rPr>
          <w:rFonts w:ascii="Arial" w:hAnsi="Arial" w:cs="Arial"/>
          <w:lang w:eastAsia="en-GB"/>
        </w:rPr>
      </w:pPr>
      <w:bookmarkStart w:id="230" w:name="_Toc231038259"/>
      <w:bookmarkStart w:id="231" w:name="_Toc231494355"/>
      <w:bookmarkStart w:id="232" w:name="_Toc231649842"/>
      <w:r w:rsidRPr="002F7515">
        <w:rPr>
          <w:rFonts w:ascii="Arial" w:hAnsi="Arial" w:cs="Arial"/>
        </w:rPr>
        <w:t>2. Bargaining Power of Buyers (Reduced by Identity Alignment)</w:t>
      </w:r>
      <w:bookmarkEnd w:id="230"/>
      <w:bookmarkEnd w:id="231"/>
      <w:bookmarkEnd w:id="232"/>
    </w:p>
    <w:p w14:paraId="084D39B5" w14:textId="757EC2F8" w:rsidR="00B366DE" w:rsidRDefault="00B366DE">
      <w:pPr>
        <w:rPr>
          <w:lang w:eastAsia="en-GB"/>
        </w:rPr>
      </w:pPr>
      <w:bookmarkStart w:id="233" w:name="_Toc231038261"/>
      <w:r>
        <w:rPr>
          <w:rFonts w:ascii="Arial" w:hAnsi="Arial" w:cs="Arial"/>
        </w:rPr>
        <w:t xml:space="preserve">In a duopoly, buyer power is typically high because customers can switch to the other firm relatively easily. Self-congruity theory suggests that brand meaning moderates this. Consumers in India may use the iPhone as a signal of aspiration, while consumers in the UK may use it as a signal of enhanced digital identity. Both meanings make customers less </w:t>
      </w:r>
      <w:r w:rsidR="005B5E80">
        <w:rPr>
          <w:rFonts w:ascii="Arial" w:hAnsi="Arial" w:cs="Arial"/>
        </w:rPr>
        <w:t>price sensitive</w:t>
      </w:r>
      <w:r>
        <w:rPr>
          <w:rFonts w:ascii="Arial" w:hAnsi="Arial" w:cs="Arial"/>
        </w:rPr>
        <w:t>. They are not just purchasing a product; they are acquiring pride, comfort, and symbolism. This substantially reduces buyer power and helps explain Apple’s ability to sustain premium pricing even during global slowdowns.</w:t>
      </w:r>
    </w:p>
    <w:p w14:paraId="5A2BF6E6" w14:textId="05A11D29" w:rsidR="00F10081" w:rsidRPr="004F74FD" w:rsidRDefault="00F10081" w:rsidP="00F10081">
      <w:pPr>
        <w:pStyle w:val="Heading3"/>
        <w:rPr>
          <w:rFonts w:ascii="Arial" w:hAnsi="Arial" w:cs="Arial"/>
        </w:rPr>
      </w:pPr>
      <w:bookmarkStart w:id="234" w:name="_Toc231494356"/>
      <w:bookmarkStart w:id="235" w:name="_Toc231649843"/>
      <w:r w:rsidRPr="002F7515">
        <w:rPr>
          <w:rFonts w:ascii="Arial" w:hAnsi="Arial" w:cs="Arial"/>
        </w:rPr>
        <w:t>3. Threat of Substitutes (Neutralized by Functional Trust)</w:t>
      </w:r>
      <w:bookmarkEnd w:id="234"/>
      <w:bookmarkEnd w:id="235"/>
    </w:p>
    <w:p w14:paraId="48A56126" w14:textId="77777777" w:rsidR="00B366DE" w:rsidRDefault="00B366DE">
      <w:pPr>
        <w:rPr>
          <w:lang w:eastAsia="en-GB"/>
        </w:rPr>
      </w:pPr>
      <w:r>
        <w:rPr>
          <w:rFonts w:ascii="Arial" w:hAnsi="Arial" w:cs="Arial"/>
        </w:rPr>
        <w:t>The threat of substitutes for Samsung is relatively high because Android is an open-source ecosystem. A smartphone buyer switching away from Samsung can move to Google Pixel or OnePlus as near substitutes. However, Samsung exhibits strong cognitive loyalty and functional trust, as established in Chapter 4 (Hu et al., 2025). Samsung has a reputation for product quality, and for some consumers and households this long-standing familiarity makes alternatives less appealing. In emerging markets such as India, reliability and value appear to be central drivers of brand choice.</w:t>
      </w:r>
    </w:p>
    <w:p w14:paraId="17D321D0" w14:textId="5016687B" w:rsidR="00DD198E" w:rsidRPr="002F7515" w:rsidRDefault="00DD198E" w:rsidP="002F7515">
      <w:pPr>
        <w:pStyle w:val="Heading3"/>
        <w:spacing w:line="276" w:lineRule="auto"/>
        <w:rPr>
          <w:rFonts w:ascii="Arial" w:hAnsi="Arial" w:cs="Arial"/>
          <w:lang w:eastAsia="en-GB"/>
        </w:rPr>
      </w:pPr>
      <w:bookmarkStart w:id="236" w:name="_Toc231494357"/>
      <w:bookmarkStart w:id="237" w:name="_Toc231649844"/>
      <w:r w:rsidRPr="002F7515">
        <w:rPr>
          <w:rFonts w:ascii="Arial" w:hAnsi="Arial" w:cs="Arial"/>
        </w:rPr>
        <w:t>4. Competitive Rivalry (Shifted to Emotional Battlegrounds)</w:t>
      </w:r>
      <w:bookmarkEnd w:id="233"/>
      <w:bookmarkEnd w:id="236"/>
      <w:bookmarkEnd w:id="237"/>
    </w:p>
    <w:p w14:paraId="4FF332F5" w14:textId="4B653A4A" w:rsidR="004139F9" w:rsidRDefault="004139F9" w:rsidP="004139F9">
      <w:pPr>
        <w:spacing w:after="100" w:afterAutospacing="1" w:line="276" w:lineRule="auto"/>
        <w:rPr>
          <w:rFonts w:ascii="Arial" w:eastAsia="Times New Roman" w:hAnsi="Arial" w:cs="Arial"/>
          <w:kern w:val="0"/>
          <w:lang w:eastAsia="en-GB"/>
          <w14:ligatures w14:val="none"/>
        </w:rPr>
      </w:pPr>
      <w:r w:rsidRPr="004139F9">
        <w:rPr>
          <w:rFonts w:ascii="Arial" w:eastAsia="Times New Roman" w:hAnsi="Arial" w:cs="Arial"/>
          <w:kern w:val="0"/>
          <w:lang w:eastAsia="en-GB"/>
          <w14:ligatures w14:val="none"/>
        </w:rPr>
        <w:t xml:space="preserve">According to a source, the rivalry between Apple and Samsung is not a competition of technological specifications anymore as both brands have been able to achieve parity in functionality. </w:t>
      </w:r>
      <w:r w:rsidR="00DF64EE" w:rsidRPr="004139F9">
        <w:rPr>
          <w:rFonts w:ascii="Arial" w:eastAsia="Times New Roman" w:hAnsi="Arial" w:cs="Arial"/>
          <w:kern w:val="0"/>
          <w:lang w:eastAsia="en-GB"/>
          <w14:ligatures w14:val="none"/>
        </w:rPr>
        <w:t>This</w:t>
      </w:r>
      <w:r w:rsidRPr="004139F9">
        <w:rPr>
          <w:rFonts w:ascii="Arial" w:eastAsia="Times New Roman" w:hAnsi="Arial" w:cs="Arial"/>
          <w:kern w:val="0"/>
          <w:lang w:eastAsia="en-GB"/>
          <w14:ligatures w14:val="none"/>
        </w:rPr>
        <w:t xml:space="preserve"> contest is a struggle for ground in potential. By portraying itself as exclusive, private, and socially integrated, Apple may profit, while Samsung gains by promising accessible innovation,</w:t>
      </w:r>
      <w:r>
        <w:rPr>
          <w:rFonts w:ascii="Arial" w:eastAsia="Times New Roman" w:hAnsi="Arial" w:cs="Arial"/>
          <w:kern w:val="0"/>
          <w:lang w:eastAsia="en-GB"/>
          <w14:ligatures w14:val="none"/>
        </w:rPr>
        <w:t xml:space="preserve"> </w:t>
      </w:r>
      <w:r w:rsidRPr="004139F9">
        <w:rPr>
          <w:rFonts w:ascii="Arial" w:eastAsia="Times New Roman" w:hAnsi="Arial" w:cs="Arial"/>
          <w:kern w:val="0"/>
          <w:lang w:eastAsia="en-GB"/>
          <w14:ligatures w14:val="none"/>
        </w:rPr>
        <w:t>customization, and generational trust.</w:t>
      </w:r>
    </w:p>
    <w:p w14:paraId="0EC4EAE4" w14:textId="0C8B1D64" w:rsidR="002F7515" w:rsidRPr="002F7515" w:rsidRDefault="002F7515" w:rsidP="004139F9">
      <w:pPr>
        <w:spacing w:after="100" w:afterAutospacing="1" w:line="276" w:lineRule="auto"/>
        <w:jc w:val="center"/>
        <w:rPr>
          <w:rFonts w:ascii="Arial" w:eastAsia="Times New Roman" w:hAnsi="Arial" w:cs="Arial"/>
          <w:kern w:val="0"/>
          <w:lang w:eastAsia="en-GB"/>
          <w14:ligatures w14:val="none"/>
        </w:rPr>
      </w:pPr>
      <w:r w:rsidRPr="002F7515">
        <w:rPr>
          <w:rFonts w:ascii="Arial" w:eastAsia="Times New Roman" w:hAnsi="Arial" w:cs="Arial"/>
          <w:noProof/>
          <w:kern w:val="0"/>
          <w:lang w:eastAsia="en-GB"/>
        </w:rPr>
        <w:lastRenderedPageBreak/>
        <w:drawing>
          <wp:inline distT="0" distB="0" distL="0" distR="0" wp14:anchorId="04227D8F" wp14:editId="62FE916B">
            <wp:extent cx="4508626" cy="2910205"/>
            <wp:effectExtent l="0" t="0" r="6350" b="4445"/>
            <wp:docPr id="183400217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4002177" name="Picture 183400217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526673" cy="2921854"/>
                    </a:xfrm>
                    <a:prstGeom prst="rect">
                      <a:avLst/>
                    </a:prstGeom>
                  </pic:spPr>
                </pic:pic>
              </a:graphicData>
            </a:graphic>
          </wp:inline>
        </w:drawing>
      </w:r>
    </w:p>
    <w:p w14:paraId="72042DB7" w14:textId="77777777" w:rsidR="001B5AEE" w:rsidRDefault="001B5AEE">
      <w:pPr>
        <w:jc w:val="center"/>
        <w:rPr>
          <w:lang w:eastAsia="en-GB"/>
        </w:rPr>
      </w:pPr>
      <w:bookmarkStart w:id="238" w:name="Toc231038262"/>
      <w:bookmarkStart w:id="239" w:name="Toc231476390"/>
      <w:bookmarkStart w:id="240" w:name="_Toc231038262"/>
      <w:bookmarkEnd w:id="238"/>
      <w:bookmarkEnd w:id="239"/>
      <w:r>
        <w:rPr>
          <w:b/>
          <w:bCs/>
          <w:i/>
          <w:iCs/>
        </w:rPr>
        <w:t>Figure 3. Porter’s Five Forces Analysis of Market Competitiveness</w:t>
      </w:r>
    </w:p>
    <w:p w14:paraId="2ABC61A7" w14:textId="77777777" w:rsidR="00DD198E" w:rsidRPr="002F7515" w:rsidRDefault="00DD198E" w:rsidP="002F7515">
      <w:pPr>
        <w:pStyle w:val="Heading2"/>
        <w:spacing w:line="276" w:lineRule="auto"/>
        <w:rPr>
          <w:rFonts w:ascii="Arial" w:hAnsi="Arial" w:cs="Arial"/>
          <w:lang w:eastAsia="en-GB"/>
        </w:rPr>
      </w:pPr>
      <w:bookmarkStart w:id="241" w:name="_Toc231494358"/>
      <w:bookmarkStart w:id="242" w:name="_Toc231649845"/>
      <w:r w:rsidRPr="002F7515">
        <w:rPr>
          <w:rFonts w:ascii="Arial" w:hAnsi="Arial" w:cs="Arial"/>
        </w:rPr>
        <w:t>6.4 Strategic Managerial Recommendations</w:t>
      </w:r>
      <w:bookmarkEnd w:id="240"/>
      <w:bookmarkEnd w:id="241"/>
      <w:bookmarkEnd w:id="242"/>
    </w:p>
    <w:p w14:paraId="18648D31" w14:textId="424F751F" w:rsidR="00DD2310" w:rsidRPr="004F74FD" w:rsidRDefault="005B5E80" w:rsidP="00FC02A9">
      <w:pPr>
        <w:rPr>
          <w:rFonts w:ascii="Arial" w:hAnsi="Arial" w:cs="Arial"/>
        </w:rPr>
      </w:pPr>
      <w:bookmarkStart w:id="243" w:name="_Toc231038263"/>
      <w:r w:rsidRPr="004139F9">
        <w:rPr>
          <w:rFonts w:ascii="Arial" w:eastAsia="Times New Roman" w:hAnsi="Arial" w:cs="Arial"/>
          <w:kern w:val="0"/>
          <w:lang w:eastAsia="en-GB"/>
          <w14:ligatures w14:val="none"/>
        </w:rPr>
        <w:t>Considering</w:t>
      </w:r>
      <w:r w:rsidR="00DD2310" w:rsidRPr="004139F9">
        <w:rPr>
          <w:rFonts w:ascii="Arial" w:eastAsia="Times New Roman" w:hAnsi="Arial" w:cs="Arial"/>
          <w:kern w:val="0"/>
          <w:lang w:eastAsia="en-GB"/>
          <w14:ligatures w14:val="none"/>
        </w:rPr>
        <w:t xml:space="preserve"> the synthesis of qualitative findings and the theoretical implications above, the following actionable recommendations are made for stakeholders </w:t>
      </w:r>
      <w:r w:rsidR="00DD2310">
        <w:rPr>
          <w:rFonts w:ascii="Arial" w:hAnsi="Arial" w:cs="Arial"/>
        </w:rPr>
        <w:t>such as</w:t>
      </w:r>
      <w:r w:rsidR="00DD2310">
        <w:rPr>
          <w:rFonts w:ascii="Arial" w:eastAsia="Times New Roman" w:hAnsi="Arial" w:cs="Arial"/>
          <w:kern w:val="0"/>
          <w:lang w:eastAsia="en-GB"/>
          <w14:ligatures w14:val="none"/>
        </w:rPr>
        <w:t xml:space="preserve"> </w:t>
      </w:r>
      <w:r w:rsidR="00DD2310" w:rsidRPr="004139F9">
        <w:rPr>
          <w:rFonts w:ascii="Arial" w:eastAsia="Times New Roman" w:hAnsi="Arial" w:cs="Arial"/>
          <w:kern w:val="0"/>
          <w:lang w:eastAsia="en-GB"/>
          <w14:ligatures w14:val="none"/>
        </w:rPr>
        <w:t>multinational technology retailers and brand managers to enhance customer</w:t>
      </w:r>
      <w:r w:rsidR="00DD2310">
        <w:rPr>
          <w:rFonts w:ascii="Arial" w:eastAsia="Times New Roman" w:hAnsi="Arial" w:cs="Arial"/>
          <w:kern w:val="0"/>
          <w:lang w:eastAsia="en-GB"/>
          <w14:ligatures w14:val="none"/>
        </w:rPr>
        <w:t xml:space="preserve"> </w:t>
      </w:r>
      <w:r w:rsidR="00DD2310" w:rsidRPr="004139F9">
        <w:rPr>
          <w:rFonts w:ascii="Arial" w:eastAsia="Times New Roman" w:hAnsi="Arial" w:cs="Arial"/>
          <w:kern w:val="0"/>
          <w:lang w:eastAsia="en-GB"/>
          <w14:ligatures w14:val="none"/>
        </w:rPr>
        <w:t>retention.</w:t>
      </w:r>
    </w:p>
    <w:p w14:paraId="61448FAF" w14:textId="77777777" w:rsidR="00F10081" w:rsidRPr="004F74FD" w:rsidRDefault="00F10081" w:rsidP="00F10081">
      <w:pPr>
        <w:pStyle w:val="Heading3"/>
        <w:rPr>
          <w:rFonts w:ascii="Arial" w:hAnsi="Arial" w:cs="Arial"/>
        </w:rPr>
      </w:pPr>
      <w:bookmarkStart w:id="244" w:name="_Toc231494359"/>
      <w:bookmarkStart w:id="245" w:name="_Toc231649846"/>
      <w:bookmarkEnd w:id="243"/>
      <w:r w:rsidRPr="002F7515">
        <w:rPr>
          <w:rFonts w:ascii="Arial" w:hAnsi="Arial" w:cs="Arial"/>
        </w:rPr>
        <w:t>Recommendation 1: Hyper-Localize the Emotional Value Proposition (STP Framework)</w:t>
      </w:r>
      <w:bookmarkEnd w:id="244"/>
      <w:bookmarkEnd w:id="245"/>
    </w:p>
    <w:p w14:paraId="01090EE5" w14:textId="77777777" w:rsidR="008A0A3B" w:rsidRDefault="008A0A3B" w:rsidP="008A0A3B">
      <w:pPr>
        <w:spacing w:after="100" w:afterAutospacing="1" w:line="276" w:lineRule="auto"/>
        <w:rPr>
          <w:rFonts w:ascii="Arial" w:eastAsia="Times New Roman" w:hAnsi="Arial" w:cs="Arial"/>
          <w:kern w:val="0"/>
          <w:lang w:eastAsia="en-GB"/>
          <w14:ligatures w14:val="none"/>
        </w:rPr>
      </w:pPr>
      <w:r w:rsidRPr="008A0A3B">
        <w:rPr>
          <w:rFonts w:ascii="Arial" w:eastAsia="Times New Roman" w:hAnsi="Arial" w:cs="Arial"/>
          <w:kern w:val="0"/>
          <w:lang w:eastAsia="en-GB"/>
          <w14:ligatures w14:val="none"/>
        </w:rPr>
        <w:t xml:space="preserve">Instead of operating similarly, a standardized global marketing strategy is something big brands should give up on. Brands must reposition their emotional narrative efficiently based on Hofstede’s cultural dimensions, through the application of Segmentation, targeting and positioning (STP) framework. </w:t>
      </w:r>
    </w:p>
    <w:p w14:paraId="2517AC05" w14:textId="5ECF3D30" w:rsidR="008A0A3B" w:rsidRDefault="00D44B6E">
      <w:pPr>
        <w:numPr>
          <w:ilvl w:val="0"/>
          <w:numId w:val="7"/>
        </w:numPr>
        <w:spacing w:after="100" w:afterAutospacing="1" w:line="276" w:lineRule="auto"/>
        <w:rPr>
          <w:rFonts w:ascii="Arial" w:eastAsia="Times New Roman" w:hAnsi="Arial" w:cs="Arial"/>
          <w:kern w:val="0"/>
          <w:lang w:eastAsia="en-GB"/>
          <w14:ligatures w14:val="none"/>
        </w:rPr>
      </w:pPr>
      <w:r w:rsidRPr="008A0A3B">
        <w:rPr>
          <w:rFonts w:ascii="Arial" w:eastAsia="Times New Roman" w:hAnsi="Arial" w:cs="Arial"/>
          <w:b/>
          <w:bCs/>
          <w:kern w:val="0"/>
          <w:lang w:eastAsia="en-GB"/>
          <w14:ligatures w14:val="none"/>
        </w:rPr>
        <w:t>In Individualistic/Low PDI Markets (US, UK):</w:t>
      </w:r>
      <w:r w:rsidRPr="008A0A3B">
        <w:rPr>
          <w:rFonts w:ascii="Arial" w:eastAsia="Times New Roman" w:hAnsi="Arial" w:cs="Arial"/>
          <w:kern w:val="0"/>
          <w:lang w:eastAsia="en-GB"/>
          <w14:ligatures w14:val="none"/>
        </w:rPr>
        <w:t xml:space="preserve"> </w:t>
      </w:r>
      <w:r w:rsidR="008A0A3B" w:rsidRPr="008A0A3B">
        <w:rPr>
          <w:rFonts w:ascii="Arial" w:eastAsia="Times New Roman" w:hAnsi="Arial" w:cs="Arial"/>
          <w:kern w:val="0"/>
          <w:lang w:eastAsia="en-GB"/>
          <w14:ligatures w14:val="none"/>
        </w:rPr>
        <w:t>As a marketing message, promote data privacy, individual control, and personal convenience. Retailers should make their devices internet accessible.</w:t>
      </w:r>
    </w:p>
    <w:p w14:paraId="0E331329" w14:textId="2465F92D" w:rsidR="00D44B6E" w:rsidRPr="008A0A3B" w:rsidRDefault="00D44B6E">
      <w:pPr>
        <w:pStyle w:val="ListParagraph"/>
        <w:numPr>
          <w:ilvl w:val="0"/>
          <w:numId w:val="7"/>
        </w:numPr>
        <w:rPr>
          <w:rFonts w:ascii="Arial" w:eastAsia="Times New Roman" w:hAnsi="Arial" w:cs="Arial"/>
          <w:kern w:val="0"/>
          <w:lang w:eastAsia="en-GB"/>
          <w14:ligatures w14:val="none"/>
        </w:rPr>
      </w:pPr>
      <w:r w:rsidRPr="008A0A3B">
        <w:rPr>
          <w:rFonts w:ascii="Arial" w:eastAsia="Times New Roman" w:hAnsi="Arial" w:cs="Arial"/>
          <w:b/>
          <w:bCs/>
          <w:kern w:val="0"/>
          <w:lang w:eastAsia="en-GB"/>
          <w14:ligatures w14:val="none"/>
        </w:rPr>
        <w:t>In Collectivist/High PDI Markets (India):</w:t>
      </w:r>
      <w:r w:rsidRPr="008A0A3B">
        <w:rPr>
          <w:rFonts w:ascii="Arial" w:eastAsia="Times New Roman" w:hAnsi="Arial" w:cs="Arial"/>
          <w:kern w:val="0"/>
          <w:lang w:eastAsia="en-GB"/>
          <w14:ligatures w14:val="none"/>
        </w:rPr>
        <w:t xml:space="preserve"> </w:t>
      </w:r>
      <w:r w:rsidR="008A0A3B" w:rsidRPr="008A0A3B">
        <w:rPr>
          <w:rFonts w:ascii="Arial" w:eastAsia="Times New Roman" w:hAnsi="Arial" w:cs="Arial"/>
          <w:kern w:val="0"/>
          <w:lang w:eastAsia="en-GB"/>
          <w14:ligatures w14:val="none"/>
        </w:rPr>
        <w:t>Future campaigns must leverage social status, social identity, community, commonality and joined success. Retailers should leverage e-WOM and support brand communities on Facebook and/or WhatsApp to provide social proof. To prevent the Indian consumer from taking a risk, a physical retail store will have to be preserved as an “experience centre” for physical trust check, before a high-status purchase.</w:t>
      </w:r>
    </w:p>
    <w:p w14:paraId="73A03D5C" w14:textId="77777777" w:rsidR="00DD198E" w:rsidRPr="002F7515" w:rsidRDefault="00DD198E" w:rsidP="002F7515">
      <w:pPr>
        <w:pStyle w:val="Heading3"/>
        <w:spacing w:line="276" w:lineRule="auto"/>
        <w:rPr>
          <w:rFonts w:ascii="Arial" w:hAnsi="Arial" w:cs="Arial"/>
          <w:lang w:eastAsia="en-GB"/>
        </w:rPr>
      </w:pPr>
      <w:bookmarkStart w:id="246" w:name="_Toc231038264"/>
      <w:bookmarkStart w:id="247" w:name="_Toc231494360"/>
      <w:bookmarkStart w:id="248" w:name="_Toc231649847"/>
      <w:r w:rsidRPr="002F7515">
        <w:rPr>
          <w:rFonts w:ascii="Arial" w:hAnsi="Arial" w:cs="Arial"/>
        </w:rPr>
        <w:lastRenderedPageBreak/>
        <w:t>Recommendation 2: Navigate the “Ecosystem Paradox” Ethically</w:t>
      </w:r>
      <w:bookmarkEnd w:id="246"/>
      <w:bookmarkEnd w:id="247"/>
      <w:bookmarkEnd w:id="248"/>
    </w:p>
    <w:p w14:paraId="606B440A" w14:textId="61AD973D" w:rsidR="00B366DE" w:rsidRDefault="00B366DE">
      <w:pPr>
        <w:rPr>
          <w:lang w:eastAsia="en-GB"/>
        </w:rPr>
      </w:pPr>
      <w:bookmarkStart w:id="249" w:name="_Toc231038265"/>
      <w:r>
        <w:rPr>
          <w:rFonts w:ascii="Arial" w:hAnsi="Arial" w:cs="Arial"/>
        </w:rPr>
        <w:t xml:space="preserve">The firm can also face risks associated with ecosystem lock-in. An Apple user is not physically </w:t>
      </w:r>
      <w:r w:rsidR="005B5E80">
        <w:rPr>
          <w:rFonts w:ascii="Arial" w:hAnsi="Arial" w:cs="Arial"/>
        </w:rPr>
        <w:t>restrained but</w:t>
      </w:r>
      <w:r>
        <w:rPr>
          <w:rFonts w:ascii="Arial" w:hAnsi="Arial" w:cs="Arial"/>
        </w:rPr>
        <w:t xml:space="preserve"> may be locked in through procedural barriers and accumulated evaluation cost</w:t>
      </w:r>
      <w:r w:rsidR="002249D2">
        <w:rPr>
          <w:rFonts w:ascii="Arial" w:hAnsi="Arial" w:cs="Arial"/>
        </w:rPr>
        <w:t>s</w:t>
      </w:r>
      <w:r>
        <w:rPr>
          <w:rFonts w:ascii="Arial" w:hAnsi="Arial" w:cs="Arial"/>
        </w:rPr>
        <w:t>. In practical terms, these costs may outweigh the perceived benefits of switching. When procedural anxiety becomes the main barrier to switching, loyalty may reflect a negative rather than positive attachment. In other words, it is not always genuine attachment to the brand that prevents departure, but emotional fatigue and friction. Retailers should therefore manage switching barriers carefully and avoid allowing convenience to become coercion.</w:t>
      </w:r>
    </w:p>
    <w:p w14:paraId="784FE898" w14:textId="3E68016A" w:rsidR="00DD198E" w:rsidRPr="002F7515" w:rsidRDefault="00DD198E" w:rsidP="002F7515">
      <w:pPr>
        <w:pStyle w:val="Heading3"/>
        <w:spacing w:line="276" w:lineRule="auto"/>
        <w:rPr>
          <w:rFonts w:ascii="Arial" w:hAnsi="Arial" w:cs="Arial"/>
          <w:lang w:eastAsia="en-GB"/>
        </w:rPr>
      </w:pPr>
      <w:bookmarkStart w:id="250" w:name="_Toc231494361"/>
      <w:bookmarkStart w:id="251" w:name="_Toc231649848"/>
      <w:r w:rsidRPr="002F7515">
        <w:rPr>
          <w:rFonts w:ascii="Arial" w:hAnsi="Arial" w:cs="Arial"/>
        </w:rPr>
        <w:t>Recommendation 3: Leverage Functional Trust against Ecosystems</w:t>
      </w:r>
      <w:bookmarkEnd w:id="249"/>
      <w:bookmarkEnd w:id="250"/>
      <w:bookmarkEnd w:id="251"/>
    </w:p>
    <w:p w14:paraId="144BE424" w14:textId="77777777" w:rsidR="00B366DE" w:rsidRDefault="00B366DE">
      <w:pPr>
        <w:rPr>
          <w:lang w:eastAsia="en-GB"/>
        </w:rPr>
      </w:pPr>
      <w:bookmarkStart w:id="252" w:name="_Toc231038266"/>
      <w:r>
        <w:rPr>
          <w:rFonts w:ascii="Arial" w:hAnsi="Arial" w:cs="Arial"/>
        </w:rPr>
        <w:t>For brands operating in the shadow of ecosystem giants, attempting to build a comparable “walled garden” may be ineffective. A more viable approach is to emulate Samsung by strengthening cognitive loyalty through durability, consumer choice, and open integration (Oliver, 1999). Brands that prioritise consumer autonomy and clearly position themselves against the limitations of closed ecosystems may build stronger commitment among pragmatically oriented users.</w:t>
      </w:r>
    </w:p>
    <w:p w14:paraId="3566DDC5" w14:textId="7EDBBE8D" w:rsidR="00DD198E" w:rsidRPr="002F7515" w:rsidRDefault="00DD198E" w:rsidP="00315583">
      <w:pPr>
        <w:pStyle w:val="Heading2"/>
        <w:spacing w:line="276" w:lineRule="auto"/>
        <w:rPr>
          <w:rFonts w:ascii="Arial" w:hAnsi="Arial" w:cs="Arial"/>
          <w:lang w:eastAsia="en-GB"/>
        </w:rPr>
      </w:pPr>
      <w:bookmarkStart w:id="253" w:name="_Toc231494362"/>
      <w:bookmarkStart w:id="254" w:name="_Toc231649849"/>
      <w:r w:rsidRPr="002F7515">
        <w:rPr>
          <w:rFonts w:ascii="Arial" w:hAnsi="Arial" w:cs="Arial"/>
        </w:rPr>
        <w:t>6.5 Deep Limitations and Avenues for Future Research</w:t>
      </w:r>
      <w:bookmarkEnd w:id="252"/>
      <w:bookmarkEnd w:id="253"/>
      <w:bookmarkEnd w:id="254"/>
    </w:p>
    <w:p w14:paraId="12914E23" w14:textId="77777777" w:rsidR="004F74FD" w:rsidRPr="002F7515" w:rsidRDefault="004F74FD" w:rsidP="002F7515">
      <w:pPr>
        <w:spacing w:after="100" w:afterAutospacing="1" w:line="276" w:lineRule="auto"/>
        <w:rPr>
          <w:rFonts w:ascii="Arial" w:eastAsia="Times New Roman" w:hAnsi="Arial" w:cs="Arial"/>
          <w:kern w:val="0"/>
          <w:lang w:eastAsia="en-GB"/>
          <w14:ligatures w14:val="none"/>
        </w:rPr>
      </w:pPr>
      <w:r w:rsidRPr="002F7515">
        <w:rPr>
          <w:rFonts w:ascii="Arial" w:eastAsia="Times New Roman" w:hAnsi="Arial" w:cs="Arial"/>
          <w:kern w:val="0"/>
          <w:lang w:eastAsia="en-GB"/>
          <w14:ligatures w14:val="none"/>
        </w:rPr>
        <w:t>While this dissertation provides a robust, cross-cultural evaluation of emotional branding in the premium smartphone sector, several theoretical and methodological limitations must be acknowledged to contextualize the findings and guide future academic inquiry.</w:t>
      </w:r>
    </w:p>
    <w:p w14:paraId="75836D1B" w14:textId="77777777" w:rsidR="00DD198E" w:rsidRPr="002F7515" w:rsidRDefault="00DD198E" w:rsidP="002F7515">
      <w:pPr>
        <w:pStyle w:val="Heading3"/>
        <w:spacing w:line="276" w:lineRule="auto"/>
        <w:rPr>
          <w:rFonts w:ascii="Arial" w:hAnsi="Arial" w:cs="Arial"/>
          <w:lang w:eastAsia="en-GB"/>
        </w:rPr>
      </w:pPr>
      <w:bookmarkStart w:id="255" w:name="_Toc231038267"/>
      <w:bookmarkStart w:id="256" w:name="_Toc231494363"/>
      <w:bookmarkStart w:id="257" w:name="_Toc231649850"/>
      <w:r w:rsidRPr="002F7515">
        <w:rPr>
          <w:rFonts w:ascii="Arial" w:hAnsi="Arial" w:cs="Arial"/>
        </w:rPr>
        <w:t>6.5.1 Methodological Limitations of Secondary Data</w:t>
      </w:r>
      <w:bookmarkEnd w:id="255"/>
      <w:bookmarkEnd w:id="256"/>
      <w:bookmarkEnd w:id="257"/>
    </w:p>
    <w:p w14:paraId="47065D45" w14:textId="77777777" w:rsidR="00DD2310" w:rsidRPr="004F74FD" w:rsidRDefault="00DD2310" w:rsidP="00440757">
      <w:pPr>
        <w:rPr>
          <w:rFonts w:ascii="Arial" w:hAnsi="Arial" w:cs="Arial"/>
        </w:rPr>
      </w:pPr>
      <w:bookmarkStart w:id="258" w:name="_Toc231038268"/>
      <w:r w:rsidRPr="00DF64EE">
        <w:rPr>
          <w:rFonts w:ascii="Arial" w:eastAsia="Times New Roman" w:hAnsi="Arial" w:cs="Arial"/>
          <w:kern w:val="0"/>
          <w:lang w:eastAsia="en-GB"/>
          <w14:ligatures w14:val="none"/>
        </w:rPr>
        <w:t xml:space="preserve">The secondary qualitative comparative methodology used in this research is </w:t>
      </w:r>
      <w:r>
        <w:rPr>
          <w:rFonts w:ascii="Arial" w:hAnsi="Arial" w:cs="Arial"/>
        </w:rPr>
        <w:t>a</w:t>
      </w:r>
      <w:r w:rsidRPr="00DF64EE">
        <w:rPr>
          <w:rFonts w:ascii="Arial" w:eastAsia="Times New Roman" w:hAnsi="Arial" w:cs="Arial"/>
          <w:kern w:val="0"/>
          <w:lang w:eastAsia="en-GB"/>
          <w14:ligatures w14:val="none"/>
        </w:rPr>
        <w:t xml:space="preserve"> key limitation of the study. </w:t>
      </w:r>
      <w:r>
        <w:rPr>
          <w:rFonts w:ascii="Arial" w:hAnsi="Arial" w:cs="Arial"/>
        </w:rPr>
        <w:t xml:space="preserve">Although sources such as Amazon review data, CMA focus group transcripts, and </w:t>
      </w:r>
      <w:proofErr w:type="spellStart"/>
      <w:r>
        <w:rPr>
          <w:rFonts w:ascii="Arial" w:hAnsi="Arial" w:cs="Arial"/>
        </w:rPr>
        <w:t>eWOM</w:t>
      </w:r>
      <w:proofErr w:type="spellEnd"/>
      <w:r>
        <w:rPr>
          <w:rFonts w:ascii="Arial" w:hAnsi="Arial" w:cs="Arial"/>
        </w:rPr>
        <w:t xml:space="preserve"> analyses provide a broad comparative view across contexts, they do not allow direct interaction with participants. The researcher could not probe responses or clarify meanings in the way possible within primary interpretivist interviews. As a result, the level of psychological depth available in this dissertation is shaped by the design and reporting choices of the original studies.</w:t>
      </w:r>
    </w:p>
    <w:p w14:paraId="3AF338EB" w14:textId="373FC382" w:rsidR="00DD198E" w:rsidRPr="002F7515" w:rsidRDefault="00DD198E" w:rsidP="002F7515">
      <w:pPr>
        <w:pStyle w:val="Heading3"/>
        <w:spacing w:line="276" w:lineRule="auto"/>
        <w:rPr>
          <w:rFonts w:ascii="Arial" w:hAnsi="Arial" w:cs="Arial"/>
          <w:lang w:eastAsia="en-GB"/>
        </w:rPr>
      </w:pPr>
      <w:bookmarkStart w:id="259" w:name="_Toc231038269"/>
      <w:bookmarkStart w:id="260" w:name="_Toc231494365"/>
      <w:bookmarkStart w:id="261" w:name="_Toc231649851"/>
      <w:bookmarkEnd w:id="258"/>
      <w:r w:rsidRPr="002F7515">
        <w:rPr>
          <w:rFonts w:ascii="Arial" w:hAnsi="Arial" w:cs="Arial"/>
        </w:rPr>
        <w:t>6.5.</w:t>
      </w:r>
      <w:r w:rsidR="005B14AD">
        <w:rPr>
          <w:rFonts w:ascii="Arial" w:hAnsi="Arial" w:cs="Arial"/>
        </w:rPr>
        <w:t>2</w:t>
      </w:r>
      <w:r w:rsidRPr="002F7515">
        <w:rPr>
          <w:rFonts w:ascii="Arial" w:hAnsi="Arial" w:cs="Arial"/>
        </w:rPr>
        <w:t xml:space="preserve"> Future Research: Primary Phenomenological Studies</w:t>
      </w:r>
      <w:bookmarkEnd w:id="259"/>
      <w:bookmarkEnd w:id="260"/>
      <w:bookmarkEnd w:id="261"/>
    </w:p>
    <w:p w14:paraId="1EECD48C" w14:textId="77777777" w:rsidR="00DD2310" w:rsidRPr="004F74FD" w:rsidRDefault="00DD2310" w:rsidP="00290624">
      <w:pPr>
        <w:rPr>
          <w:rFonts w:ascii="Arial" w:hAnsi="Arial" w:cs="Arial"/>
        </w:rPr>
      </w:pPr>
      <w:bookmarkStart w:id="262" w:name="_Toc231038270"/>
      <w:r>
        <w:rPr>
          <w:rFonts w:ascii="Arial" w:hAnsi="Arial" w:cs="Arial"/>
        </w:rPr>
        <w:t>Future research could build on this dissertation by conducting primary phenomenological studies that explore how consumers experience brand attachment within premium smartphone ecosystems. Such studies would allow researchers to examine in greater depth how identity, status, trust, and switching anxiety are lived and narrated by consumers, rather than inferred solely from secondary sources.</w:t>
      </w:r>
    </w:p>
    <w:p w14:paraId="46774468" w14:textId="32CF8138" w:rsidR="00F10081" w:rsidRPr="004F74FD" w:rsidRDefault="00F10081" w:rsidP="00F10081">
      <w:pPr>
        <w:pStyle w:val="Heading3"/>
        <w:rPr>
          <w:rFonts w:ascii="Arial" w:hAnsi="Arial" w:cs="Arial"/>
        </w:rPr>
      </w:pPr>
      <w:bookmarkStart w:id="263" w:name="_Toc231494366"/>
      <w:bookmarkStart w:id="264" w:name="_Toc231649852"/>
      <w:bookmarkStart w:id="265" w:name="_Toc231038271"/>
      <w:bookmarkEnd w:id="262"/>
      <w:r w:rsidRPr="002F7515">
        <w:rPr>
          <w:rFonts w:ascii="Arial" w:hAnsi="Arial" w:cs="Arial"/>
        </w:rPr>
        <w:t>6.5.</w:t>
      </w:r>
      <w:r w:rsidR="005B14AD">
        <w:rPr>
          <w:rFonts w:ascii="Arial" w:hAnsi="Arial" w:cs="Arial"/>
        </w:rPr>
        <w:t>3</w:t>
      </w:r>
      <w:r w:rsidRPr="002F7515">
        <w:rPr>
          <w:rFonts w:ascii="Arial" w:hAnsi="Arial" w:cs="Arial"/>
        </w:rPr>
        <w:t xml:space="preserve"> Future Research: </w:t>
      </w:r>
      <w:r w:rsidR="00315583" w:rsidRPr="002F7515">
        <w:rPr>
          <w:rFonts w:ascii="Arial" w:hAnsi="Arial" w:cs="Arial"/>
        </w:rPr>
        <w:t>Ethnography</w:t>
      </w:r>
      <w:r w:rsidRPr="002F7515">
        <w:rPr>
          <w:rFonts w:ascii="Arial" w:hAnsi="Arial" w:cs="Arial"/>
        </w:rPr>
        <w:t xml:space="preserve"> and Digital Tribes</w:t>
      </w:r>
      <w:bookmarkEnd w:id="263"/>
      <w:bookmarkEnd w:id="264"/>
    </w:p>
    <w:p w14:paraId="1D092172" w14:textId="77777777" w:rsidR="00B366DE" w:rsidRDefault="00B366DE">
      <w:pPr>
        <w:rPr>
          <w:lang w:eastAsia="en-GB"/>
        </w:rPr>
      </w:pPr>
      <w:bookmarkStart w:id="266" w:name="_Toc231038272"/>
      <w:bookmarkEnd w:id="265"/>
      <w:r>
        <w:rPr>
          <w:rFonts w:ascii="Arial" w:hAnsi="Arial" w:cs="Arial"/>
        </w:rPr>
        <w:t>In future, researchers might use ethnography (</w:t>
      </w:r>
      <w:proofErr w:type="spellStart"/>
      <w:r>
        <w:rPr>
          <w:rFonts w:ascii="Arial" w:hAnsi="Arial" w:cs="Arial"/>
        </w:rPr>
        <w:t>Kozinets</w:t>
      </w:r>
      <w:proofErr w:type="spellEnd"/>
      <w:r>
        <w:rPr>
          <w:rFonts w:ascii="Arial" w:hAnsi="Arial" w:cs="Arial"/>
        </w:rPr>
        <w:t xml:space="preserve">, 2015) to study smartphone brand communities as loyalty becomes increasingly digital. Researchers could </w:t>
      </w:r>
      <w:r>
        <w:rPr>
          <w:rFonts w:ascii="Arial" w:hAnsi="Arial" w:cs="Arial"/>
        </w:rPr>
        <w:lastRenderedPageBreak/>
        <w:t>observe how individuals interact in online forums such as Reddit communities or private Discord groups. Brand advocates could be observed negotiating, contesting, and defining brand meanings and defences. One promising area for further study is digital tribalism, relational resilience, and the emergence of brand animosity.</w:t>
      </w:r>
    </w:p>
    <w:p w14:paraId="6737CE98" w14:textId="6FCC845F" w:rsidR="00F10081" w:rsidRPr="004F74FD" w:rsidRDefault="00F10081" w:rsidP="00F10081">
      <w:pPr>
        <w:pStyle w:val="Heading3"/>
        <w:rPr>
          <w:rFonts w:ascii="Arial" w:hAnsi="Arial" w:cs="Arial"/>
        </w:rPr>
      </w:pPr>
      <w:bookmarkStart w:id="267" w:name="_Toc231494367"/>
      <w:bookmarkStart w:id="268" w:name="_Toc231649853"/>
      <w:r w:rsidRPr="002F7515">
        <w:rPr>
          <w:rFonts w:ascii="Arial" w:hAnsi="Arial" w:cs="Arial"/>
        </w:rPr>
        <w:t>6.5.</w:t>
      </w:r>
      <w:r w:rsidR="005B14AD">
        <w:rPr>
          <w:rFonts w:ascii="Arial" w:hAnsi="Arial" w:cs="Arial"/>
        </w:rPr>
        <w:t>4</w:t>
      </w:r>
      <w:r w:rsidRPr="002F7515">
        <w:rPr>
          <w:rFonts w:ascii="Arial" w:hAnsi="Arial" w:cs="Arial"/>
        </w:rPr>
        <w:t xml:space="preserve"> Future Research: Longitudinal Ecosystem Tracking</w:t>
      </w:r>
      <w:bookmarkEnd w:id="267"/>
      <w:bookmarkEnd w:id="268"/>
    </w:p>
    <w:p w14:paraId="195D3E8A" w14:textId="77777777" w:rsidR="00B366DE" w:rsidRDefault="00B366DE">
      <w:pPr>
        <w:rPr>
          <w:lang w:eastAsia="en-GB"/>
        </w:rPr>
      </w:pPr>
      <w:r>
        <w:rPr>
          <w:rFonts w:ascii="Arial" w:hAnsi="Arial" w:cs="Arial"/>
        </w:rPr>
        <w:t>The ecosystems of major firms such as Apple and Samsung are increasingly incorporating on-device AI, which may alter future forms of lock-in. Longitudinal qualitative studies that follow the same users over time would therefore be especially valuable. Such research could examine how life transitions, changing digital habits, and AI-related features influence consumers’ willingness to bear psychological switching costs over extended periods.</w:t>
      </w:r>
    </w:p>
    <w:p w14:paraId="304E4586" w14:textId="48A78D19" w:rsidR="00DD198E" w:rsidRPr="002F7515" w:rsidRDefault="00DD198E" w:rsidP="002F7515">
      <w:pPr>
        <w:pStyle w:val="Heading2"/>
        <w:spacing w:line="276" w:lineRule="auto"/>
        <w:rPr>
          <w:rFonts w:ascii="Arial" w:hAnsi="Arial" w:cs="Arial"/>
          <w:lang w:eastAsia="en-GB"/>
        </w:rPr>
      </w:pPr>
      <w:bookmarkStart w:id="269" w:name="_Toc231494368"/>
      <w:bookmarkStart w:id="270" w:name="_Toc231649854"/>
      <w:r w:rsidRPr="002F7515">
        <w:rPr>
          <w:rFonts w:ascii="Arial" w:hAnsi="Arial" w:cs="Arial"/>
        </w:rPr>
        <w:t>6.6 Concluding Remarks</w:t>
      </w:r>
      <w:bookmarkEnd w:id="266"/>
      <w:bookmarkEnd w:id="269"/>
      <w:bookmarkEnd w:id="270"/>
    </w:p>
    <w:p w14:paraId="3645E6B8" w14:textId="7CDA6C1F" w:rsidR="00791C51" w:rsidRDefault="00DF64EE" w:rsidP="002F7515">
      <w:pPr>
        <w:spacing w:before="100" w:beforeAutospacing="1" w:after="100" w:afterAutospacing="1" w:line="276" w:lineRule="auto"/>
        <w:rPr>
          <w:rFonts w:ascii="Arial" w:eastAsia="Times New Roman" w:hAnsi="Arial" w:cs="Arial"/>
          <w:kern w:val="0"/>
          <w:lang w:eastAsia="en-GB"/>
          <w14:ligatures w14:val="none"/>
        </w:rPr>
      </w:pPr>
      <w:r w:rsidRPr="00DF64EE">
        <w:rPr>
          <w:rFonts w:ascii="Arial" w:eastAsia="Times New Roman" w:hAnsi="Arial" w:cs="Arial"/>
          <w:kern w:val="0"/>
          <w:lang w:eastAsia="en-GB"/>
          <w14:ligatures w14:val="none"/>
        </w:rPr>
        <w:t xml:space="preserve">At a time when world retail is augmented with saturation, the image of a brand has emerged as the most potent source to sustain businesses. This qualitative study shows that whether an individual is emotionally dependent that Apple ecosystem in UK of </w:t>
      </w:r>
      <w:r>
        <w:rPr>
          <w:rFonts w:ascii="Arial" w:eastAsia="Times New Roman" w:hAnsi="Arial" w:cs="Arial"/>
          <w:kern w:val="0"/>
          <w:lang w:eastAsia="en-GB"/>
          <w14:ligatures w14:val="none"/>
        </w:rPr>
        <w:t>consumer</w:t>
      </w:r>
      <w:r w:rsidRPr="00DF64EE">
        <w:rPr>
          <w:rFonts w:ascii="Arial" w:eastAsia="Times New Roman" w:hAnsi="Arial" w:cs="Arial"/>
          <w:kern w:val="0"/>
          <w:lang w:eastAsia="en-GB"/>
          <w14:ligatures w14:val="none"/>
        </w:rPr>
        <w:t xml:space="preserve"> is buying Samsung in India based on trust which transcends generations it is ultimately the brand story which dictates loyalty. For longer term brands </w:t>
      </w:r>
      <w:r w:rsidR="004222C3" w:rsidRPr="00DF64EE">
        <w:rPr>
          <w:rFonts w:ascii="Arial" w:eastAsia="Times New Roman" w:hAnsi="Arial" w:cs="Arial"/>
          <w:kern w:val="0"/>
          <w:lang w:eastAsia="en-GB"/>
          <w14:ligatures w14:val="none"/>
        </w:rPr>
        <w:t>resiliency,</w:t>
      </w:r>
      <w:r w:rsidRPr="00DF64EE">
        <w:rPr>
          <w:rFonts w:ascii="Arial" w:eastAsia="Times New Roman" w:hAnsi="Arial" w:cs="Arial"/>
          <w:kern w:val="0"/>
          <w:lang w:eastAsia="en-GB"/>
          <w14:ligatures w14:val="none"/>
        </w:rPr>
        <w:t xml:space="preserve"> the focus should not be on tech specs anymore. Rather, it should be focused on how their image speaks to the specific cultural and emotional realities of consumers (Olive, 1999).</w:t>
      </w:r>
    </w:p>
    <w:p w14:paraId="260F1517" w14:textId="066BB588" w:rsidR="002F7515" w:rsidRPr="002F7515" w:rsidRDefault="00791C51" w:rsidP="00791C51">
      <w:pPr>
        <w:rPr>
          <w:rFonts w:ascii="Arial" w:eastAsia="Times New Roman" w:hAnsi="Arial" w:cs="Arial"/>
          <w:kern w:val="0"/>
          <w:lang w:eastAsia="en-GB"/>
          <w14:ligatures w14:val="none"/>
        </w:rPr>
      </w:pPr>
      <w:r>
        <w:rPr>
          <w:rFonts w:ascii="Arial" w:eastAsia="Times New Roman" w:hAnsi="Arial" w:cs="Arial"/>
          <w:kern w:val="0"/>
          <w:lang w:eastAsia="en-GB"/>
          <w14:ligatures w14:val="none"/>
        </w:rPr>
        <w:br w:type="page"/>
      </w:r>
    </w:p>
    <w:p w14:paraId="286750F9" w14:textId="77777777" w:rsidR="001B5AEE" w:rsidRDefault="001B5AEE" w:rsidP="001B5AEE">
      <w:pPr>
        <w:pStyle w:val="Heading1"/>
        <w:rPr>
          <w:rFonts w:cstheme="minorBidi"/>
          <w:lang w:eastAsia="en-GB"/>
        </w:rPr>
      </w:pPr>
      <w:bookmarkStart w:id="271" w:name="Toc231038273"/>
      <w:bookmarkStart w:id="272" w:name="Toc231476408"/>
      <w:bookmarkStart w:id="273" w:name="_Toc231494369"/>
      <w:bookmarkStart w:id="274" w:name="_Toc231649855"/>
      <w:bookmarkEnd w:id="271"/>
      <w:r>
        <w:rPr>
          <w:rFonts w:cstheme="minorBidi"/>
        </w:rPr>
        <w:lastRenderedPageBreak/>
        <w:t>Reference List</w:t>
      </w:r>
      <w:bookmarkEnd w:id="272"/>
      <w:bookmarkEnd w:id="273"/>
      <w:bookmarkEnd w:id="274"/>
    </w:p>
    <w:p w14:paraId="43220FC6" w14:textId="77777777" w:rsidR="002249D2" w:rsidRPr="002249D2" w:rsidRDefault="002249D2" w:rsidP="002249D2">
      <w:pPr>
        <w:numPr>
          <w:ilvl w:val="0"/>
          <w:numId w:val="16"/>
        </w:numPr>
        <w:rPr>
          <w:rFonts w:ascii="Arial" w:hAnsi="Arial" w:cs="Arial"/>
        </w:rPr>
      </w:pPr>
      <w:r w:rsidRPr="002249D2">
        <w:rPr>
          <w:rFonts w:ascii="Arial" w:hAnsi="Arial" w:cs="Arial"/>
        </w:rPr>
        <w:t xml:space="preserve">Aaker, J.L. (1997) 'Dimensions of brand personality', </w:t>
      </w:r>
      <w:r w:rsidRPr="002249D2">
        <w:rPr>
          <w:rFonts w:ascii="Arial" w:hAnsi="Arial" w:cs="Arial"/>
          <w:i/>
          <w:iCs/>
        </w:rPr>
        <w:t>Journal of Marketing Research</w:t>
      </w:r>
      <w:r w:rsidRPr="002249D2">
        <w:rPr>
          <w:rFonts w:ascii="Arial" w:hAnsi="Arial" w:cs="Arial"/>
        </w:rPr>
        <w:t>, 34(3), pp. 347-356.</w:t>
      </w:r>
    </w:p>
    <w:p w14:paraId="0CC3FBB2" w14:textId="77777777" w:rsidR="002249D2" w:rsidRPr="002249D2" w:rsidRDefault="002249D2" w:rsidP="002249D2">
      <w:pPr>
        <w:numPr>
          <w:ilvl w:val="0"/>
          <w:numId w:val="16"/>
        </w:numPr>
        <w:rPr>
          <w:rFonts w:ascii="Arial" w:hAnsi="Arial" w:cs="Arial"/>
        </w:rPr>
      </w:pPr>
      <w:proofErr w:type="spellStart"/>
      <w:r w:rsidRPr="002249D2">
        <w:rPr>
          <w:rFonts w:ascii="Arial" w:hAnsi="Arial" w:cs="Arial"/>
        </w:rPr>
        <w:t>Amenuvor</w:t>
      </w:r>
      <w:proofErr w:type="spellEnd"/>
      <w:r w:rsidRPr="002249D2">
        <w:rPr>
          <w:rFonts w:ascii="Arial" w:hAnsi="Arial" w:cs="Arial"/>
        </w:rPr>
        <w:t xml:space="preserve">, F.E. </w:t>
      </w:r>
      <w:r w:rsidRPr="002249D2">
        <w:rPr>
          <w:rFonts w:ascii="Arial" w:hAnsi="Arial" w:cs="Arial"/>
          <w:i/>
          <w:iCs/>
        </w:rPr>
        <w:t>et al.</w:t>
      </w:r>
      <w:r w:rsidRPr="002249D2">
        <w:rPr>
          <w:rFonts w:ascii="Arial" w:hAnsi="Arial" w:cs="Arial"/>
        </w:rPr>
        <w:t xml:space="preserve"> (2025) 'Examining the effect of brand experience on brand love and brand jealousy: Does consumer-brand identification play a role?', </w:t>
      </w:r>
      <w:r w:rsidRPr="002249D2">
        <w:rPr>
          <w:rFonts w:ascii="Arial" w:hAnsi="Arial" w:cs="Arial"/>
          <w:i/>
          <w:iCs/>
        </w:rPr>
        <w:t>African Journal of Business and Economic Research</w:t>
      </w:r>
      <w:r w:rsidRPr="002249D2">
        <w:rPr>
          <w:rFonts w:ascii="Arial" w:hAnsi="Arial" w:cs="Arial"/>
        </w:rPr>
        <w:t>, 20(1).</w:t>
      </w:r>
    </w:p>
    <w:p w14:paraId="559B8A32" w14:textId="77777777" w:rsidR="002249D2" w:rsidRPr="002249D2" w:rsidRDefault="002249D2" w:rsidP="002249D2">
      <w:pPr>
        <w:numPr>
          <w:ilvl w:val="0"/>
          <w:numId w:val="16"/>
        </w:numPr>
        <w:rPr>
          <w:rFonts w:ascii="Arial" w:hAnsi="Arial" w:cs="Arial"/>
        </w:rPr>
      </w:pPr>
      <w:r w:rsidRPr="002249D2">
        <w:rPr>
          <w:rFonts w:ascii="Arial" w:hAnsi="Arial" w:cs="Arial"/>
        </w:rPr>
        <w:t xml:space="preserve">Barbosa, B. </w:t>
      </w:r>
      <w:r w:rsidRPr="002249D2">
        <w:rPr>
          <w:rFonts w:ascii="Arial" w:hAnsi="Arial" w:cs="Arial"/>
          <w:i/>
          <w:iCs/>
        </w:rPr>
        <w:t>et al.</w:t>
      </w:r>
      <w:r w:rsidRPr="002249D2">
        <w:rPr>
          <w:rFonts w:ascii="Arial" w:hAnsi="Arial" w:cs="Arial"/>
        </w:rPr>
        <w:t xml:space="preserve"> (2021) 'Samsung vs. Apple: How different communication strategies affect consumers in Portugal', </w:t>
      </w:r>
      <w:r w:rsidRPr="002249D2">
        <w:rPr>
          <w:rFonts w:ascii="Arial" w:hAnsi="Arial" w:cs="Arial"/>
          <w:i/>
          <w:iCs/>
        </w:rPr>
        <w:t>Administrative Sciences</w:t>
      </w:r>
      <w:r w:rsidRPr="002249D2">
        <w:rPr>
          <w:rFonts w:ascii="Arial" w:hAnsi="Arial" w:cs="Arial"/>
        </w:rPr>
        <w:t>, 11(1), p. 19.</w:t>
      </w:r>
    </w:p>
    <w:p w14:paraId="4B117249" w14:textId="77777777" w:rsidR="002249D2" w:rsidRPr="002249D2" w:rsidRDefault="002249D2" w:rsidP="002249D2">
      <w:pPr>
        <w:numPr>
          <w:ilvl w:val="0"/>
          <w:numId w:val="16"/>
        </w:numPr>
        <w:rPr>
          <w:rFonts w:ascii="Arial" w:hAnsi="Arial" w:cs="Arial"/>
        </w:rPr>
      </w:pPr>
      <w:r w:rsidRPr="002249D2">
        <w:rPr>
          <w:rFonts w:ascii="Arial" w:hAnsi="Arial" w:cs="Arial"/>
        </w:rPr>
        <w:t xml:space="preserve">Barbosa, B., Shojaei, A.S. and Miranda, H. (2023) 'Packaging-free practices in food retail: the impact on customer loyalty', </w:t>
      </w:r>
      <w:r w:rsidRPr="002249D2">
        <w:rPr>
          <w:rFonts w:ascii="Arial" w:hAnsi="Arial" w:cs="Arial"/>
          <w:i/>
          <w:iCs/>
        </w:rPr>
        <w:t>Baltic Journal of Management</w:t>
      </w:r>
      <w:r w:rsidRPr="002249D2">
        <w:rPr>
          <w:rFonts w:ascii="Arial" w:hAnsi="Arial" w:cs="Arial"/>
        </w:rPr>
        <w:t>, 18(4), pp. 474-492.</w:t>
      </w:r>
    </w:p>
    <w:p w14:paraId="775A375A" w14:textId="77777777" w:rsidR="002249D2" w:rsidRPr="002249D2" w:rsidRDefault="002249D2" w:rsidP="002249D2">
      <w:pPr>
        <w:numPr>
          <w:ilvl w:val="0"/>
          <w:numId w:val="16"/>
        </w:numPr>
        <w:rPr>
          <w:rFonts w:ascii="Arial" w:hAnsi="Arial" w:cs="Arial"/>
        </w:rPr>
      </w:pPr>
      <w:r w:rsidRPr="002249D2">
        <w:rPr>
          <w:rFonts w:ascii="Arial" w:hAnsi="Arial" w:cs="Arial"/>
        </w:rPr>
        <w:t xml:space="preserve">Bowlby, J. (1969) </w:t>
      </w:r>
      <w:r w:rsidRPr="002249D2">
        <w:rPr>
          <w:rFonts w:ascii="Arial" w:hAnsi="Arial" w:cs="Arial"/>
          <w:i/>
          <w:iCs/>
        </w:rPr>
        <w:t>Attachment and loss: Vol. 1. Attachment</w:t>
      </w:r>
      <w:r w:rsidRPr="002249D2">
        <w:rPr>
          <w:rFonts w:ascii="Arial" w:hAnsi="Arial" w:cs="Arial"/>
        </w:rPr>
        <w:t>. New York: Basic Books.</w:t>
      </w:r>
    </w:p>
    <w:p w14:paraId="5B0A79EB" w14:textId="77777777" w:rsidR="002249D2" w:rsidRPr="002249D2" w:rsidRDefault="002249D2" w:rsidP="002249D2">
      <w:pPr>
        <w:numPr>
          <w:ilvl w:val="0"/>
          <w:numId w:val="16"/>
        </w:numPr>
        <w:rPr>
          <w:rFonts w:ascii="Arial" w:hAnsi="Arial" w:cs="Arial"/>
        </w:rPr>
      </w:pPr>
      <w:r w:rsidRPr="002249D2">
        <w:rPr>
          <w:rFonts w:ascii="Arial" w:hAnsi="Arial" w:cs="Arial"/>
        </w:rPr>
        <w:t xml:space="preserve">Brakus, J.J., Schmitt, B.H. and </w:t>
      </w:r>
      <w:proofErr w:type="spellStart"/>
      <w:r w:rsidRPr="002249D2">
        <w:rPr>
          <w:rFonts w:ascii="Arial" w:hAnsi="Arial" w:cs="Arial"/>
        </w:rPr>
        <w:t>Zarantonello</w:t>
      </w:r>
      <w:proofErr w:type="spellEnd"/>
      <w:r w:rsidRPr="002249D2">
        <w:rPr>
          <w:rFonts w:ascii="Arial" w:hAnsi="Arial" w:cs="Arial"/>
        </w:rPr>
        <w:t xml:space="preserve">, L. (2009) 'Brand experience: What is it? How is it measured? Does it affect loyalty?', </w:t>
      </w:r>
      <w:r w:rsidRPr="002249D2">
        <w:rPr>
          <w:rFonts w:ascii="Arial" w:hAnsi="Arial" w:cs="Arial"/>
          <w:i/>
          <w:iCs/>
        </w:rPr>
        <w:t>Journal of Marketing</w:t>
      </w:r>
      <w:r w:rsidRPr="002249D2">
        <w:rPr>
          <w:rFonts w:ascii="Arial" w:hAnsi="Arial" w:cs="Arial"/>
        </w:rPr>
        <w:t>, 73(3), pp. 52-68.</w:t>
      </w:r>
    </w:p>
    <w:p w14:paraId="3BF420E3" w14:textId="77777777" w:rsidR="002249D2" w:rsidRPr="002249D2" w:rsidRDefault="002249D2" w:rsidP="002249D2">
      <w:pPr>
        <w:numPr>
          <w:ilvl w:val="0"/>
          <w:numId w:val="16"/>
        </w:numPr>
        <w:rPr>
          <w:rFonts w:ascii="Arial" w:hAnsi="Arial" w:cs="Arial"/>
        </w:rPr>
      </w:pPr>
      <w:r w:rsidRPr="002249D2">
        <w:rPr>
          <w:rFonts w:ascii="Arial" w:hAnsi="Arial" w:cs="Arial"/>
        </w:rPr>
        <w:t xml:space="preserve">Braun, V. and Clarke, V. (2006) 'Using thematic analysis in psychology', </w:t>
      </w:r>
      <w:r w:rsidRPr="002249D2">
        <w:rPr>
          <w:rFonts w:ascii="Arial" w:hAnsi="Arial" w:cs="Arial"/>
          <w:i/>
          <w:iCs/>
        </w:rPr>
        <w:t>Qualitative Research in Psychology</w:t>
      </w:r>
      <w:r w:rsidRPr="002249D2">
        <w:rPr>
          <w:rFonts w:ascii="Arial" w:hAnsi="Arial" w:cs="Arial"/>
        </w:rPr>
        <w:t>, 3(2), pp. 77-101.</w:t>
      </w:r>
    </w:p>
    <w:p w14:paraId="1F9E6940" w14:textId="77777777" w:rsidR="002249D2" w:rsidRPr="002249D2" w:rsidRDefault="002249D2" w:rsidP="002249D2">
      <w:pPr>
        <w:numPr>
          <w:ilvl w:val="0"/>
          <w:numId w:val="16"/>
        </w:numPr>
        <w:rPr>
          <w:rFonts w:ascii="Arial" w:hAnsi="Arial" w:cs="Arial"/>
        </w:rPr>
      </w:pPr>
      <w:r w:rsidRPr="002249D2">
        <w:rPr>
          <w:rFonts w:ascii="Arial" w:hAnsi="Arial" w:cs="Arial"/>
        </w:rPr>
        <w:t xml:space="preserve">Bryman, A. and Bell, E. (2015) </w:t>
      </w:r>
      <w:r w:rsidRPr="002249D2">
        <w:rPr>
          <w:rFonts w:ascii="Arial" w:hAnsi="Arial" w:cs="Arial"/>
          <w:i/>
          <w:iCs/>
        </w:rPr>
        <w:t>Business research methods</w:t>
      </w:r>
      <w:r w:rsidRPr="002249D2">
        <w:rPr>
          <w:rFonts w:ascii="Arial" w:hAnsi="Arial" w:cs="Arial"/>
        </w:rPr>
        <w:t xml:space="preserve">. 4th </w:t>
      </w:r>
      <w:proofErr w:type="spellStart"/>
      <w:r w:rsidRPr="002249D2">
        <w:rPr>
          <w:rFonts w:ascii="Arial" w:hAnsi="Arial" w:cs="Arial"/>
        </w:rPr>
        <w:t>edn</w:t>
      </w:r>
      <w:proofErr w:type="spellEnd"/>
      <w:r w:rsidRPr="002249D2">
        <w:rPr>
          <w:rFonts w:ascii="Arial" w:hAnsi="Arial" w:cs="Arial"/>
        </w:rPr>
        <w:t>. Oxford: Oxford University Press.</w:t>
      </w:r>
    </w:p>
    <w:p w14:paraId="1B388C5A" w14:textId="77777777" w:rsidR="002249D2" w:rsidRPr="002249D2" w:rsidRDefault="002249D2" w:rsidP="002249D2">
      <w:pPr>
        <w:numPr>
          <w:ilvl w:val="0"/>
          <w:numId w:val="16"/>
        </w:numPr>
        <w:rPr>
          <w:rFonts w:ascii="Arial" w:hAnsi="Arial" w:cs="Arial"/>
        </w:rPr>
      </w:pPr>
      <w:r w:rsidRPr="002249D2">
        <w:rPr>
          <w:rFonts w:ascii="Arial" w:hAnsi="Arial" w:cs="Arial"/>
        </w:rPr>
        <w:t xml:space="preserve">Carroll, B.A. and </w:t>
      </w:r>
      <w:proofErr w:type="spellStart"/>
      <w:r w:rsidRPr="002249D2">
        <w:rPr>
          <w:rFonts w:ascii="Arial" w:hAnsi="Arial" w:cs="Arial"/>
        </w:rPr>
        <w:t>Ahuvia</w:t>
      </w:r>
      <w:proofErr w:type="spellEnd"/>
      <w:r w:rsidRPr="002249D2">
        <w:rPr>
          <w:rFonts w:ascii="Arial" w:hAnsi="Arial" w:cs="Arial"/>
        </w:rPr>
        <w:t xml:space="preserve">, A.C. (2006) 'Some antecedents and outcomes of brand love', </w:t>
      </w:r>
      <w:r w:rsidRPr="002249D2">
        <w:rPr>
          <w:rFonts w:ascii="Arial" w:hAnsi="Arial" w:cs="Arial"/>
          <w:i/>
          <w:iCs/>
        </w:rPr>
        <w:t>Marketing Letters</w:t>
      </w:r>
      <w:r w:rsidRPr="002249D2">
        <w:rPr>
          <w:rFonts w:ascii="Arial" w:hAnsi="Arial" w:cs="Arial"/>
        </w:rPr>
        <w:t>, 17(2), pp. 79-89.</w:t>
      </w:r>
    </w:p>
    <w:p w14:paraId="636D12D6" w14:textId="77777777" w:rsidR="002249D2" w:rsidRPr="002249D2" w:rsidRDefault="002249D2" w:rsidP="002249D2">
      <w:pPr>
        <w:numPr>
          <w:ilvl w:val="0"/>
          <w:numId w:val="16"/>
        </w:numPr>
        <w:rPr>
          <w:rFonts w:ascii="Arial" w:hAnsi="Arial" w:cs="Arial"/>
        </w:rPr>
      </w:pPr>
      <w:r w:rsidRPr="002249D2">
        <w:rPr>
          <w:rFonts w:ascii="Arial" w:hAnsi="Arial" w:cs="Arial"/>
        </w:rPr>
        <w:t xml:space="preserve">Chaudhuri, A. and Holbrook, M.B. (2001) 'The chain of effects from brand trust and brand affect to brand performance: The role of brand loyalty', </w:t>
      </w:r>
      <w:r w:rsidRPr="002249D2">
        <w:rPr>
          <w:rFonts w:ascii="Arial" w:hAnsi="Arial" w:cs="Arial"/>
          <w:i/>
          <w:iCs/>
        </w:rPr>
        <w:t>Journal of Marketing</w:t>
      </w:r>
      <w:r w:rsidRPr="002249D2">
        <w:rPr>
          <w:rFonts w:ascii="Arial" w:hAnsi="Arial" w:cs="Arial"/>
        </w:rPr>
        <w:t>, 65(2), pp. 81-93.</w:t>
      </w:r>
    </w:p>
    <w:p w14:paraId="6A789A25" w14:textId="77777777" w:rsidR="002249D2" w:rsidRPr="002249D2" w:rsidRDefault="002249D2" w:rsidP="002249D2">
      <w:pPr>
        <w:numPr>
          <w:ilvl w:val="0"/>
          <w:numId w:val="16"/>
        </w:numPr>
        <w:rPr>
          <w:rFonts w:ascii="Arial" w:hAnsi="Arial" w:cs="Arial"/>
        </w:rPr>
      </w:pPr>
      <w:r w:rsidRPr="002249D2">
        <w:rPr>
          <w:rFonts w:ascii="Arial" w:hAnsi="Arial" w:cs="Arial"/>
        </w:rPr>
        <w:t xml:space="preserve">Competition and Markets Authority (2022) </w:t>
      </w:r>
      <w:r w:rsidRPr="002249D2">
        <w:rPr>
          <w:rFonts w:ascii="Arial" w:hAnsi="Arial" w:cs="Arial"/>
          <w:i/>
          <w:iCs/>
        </w:rPr>
        <w:t>Appendix D: barriers to switching between mobile operating systems</w:t>
      </w:r>
      <w:r w:rsidRPr="002249D2">
        <w:rPr>
          <w:rFonts w:ascii="Arial" w:hAnsi="Arial" w:cs="Arial"/>
        </w:rPr>
        <w:t>. London: GOV.UK.</w:t>
      </w:r>
    </w:p>
    <w:p w14:paraId="2FBE67B1" w14:textId="77777777" w:rsidR="002249D2" w:rsidRPr="002249D2" w:rsidRDefault="002249D2" w:rsidP="002249D2">
      <w:pPr>
        <w:numPr>
          <w:ilvl w:val="0"/>
          <w:numId w:val="16"/>
        </w:numPr>
        <w:rPr>
          <w:rFonts w:ascii="Arial" w:hAnsi="Arial" w:cs="Arial"/>
        </w:rPr>
      </w:pPr>
      <w:r w:rsidRPr="002249D2">
        <w:rPr>
          <w:rFonts w:ascii="Arial" w:hAnsi="Arial" w:cs="Arial"/>
        </w:rPr>
        <w:t xml:space="preserve">Dhruvil, D., Prahlad, K. and Vidani, J. (2025) 'A comparative analysis of Apple iPhone 16 Pro Max VS Samsung S24 Ultra', </w:t>
      </w:r>
      <w:r w:rsidRPr="002249D2">
        <w:rPr>
          <w:rFonts w:ascii="Arial" w:hAnsi="Arial" w:cs="Arial"/>
          <w:i/>
          <w:iCs/>
        </w:rPr>
        <w:t>International Journal of Integrative Research</w:t>
      </w:r>
      <w:r w:rsidRPr="002249D2">
        <w:rPr>
          <w:rFonts w:ascii="Arial" w:hAnsi="Arial" w:cs="Arial"/>
        </w:rPr>
        <w:t>, 3(1).</w:t>
      </w:r>
    </w:p>
    <w:p w14:paraId="369CBA82" w14:textId="77777777" w:rsidR="002249D2" w:rsidRPr="002249D2" w:rsidRDefault="002249D2" w:rsidP="002249D2">
      <w:pPr>
        <w:numPr>
          <w:ilvl w:val="0"/>
          <w:numId w:val="16"/>
        </w:numPr>
        <w:rPr>
          <w:rFonts w:ascii="Arial" w:hAnsi="Arial" w:cs="Arial"/>
        </w:rPr>
      </w:pPr>
      <w:r w:rsidRPr="002249D2">
        <w:rPr>
          <w:rFonts w:ascii="Arial" w:hAnsi="Arial" w:cs="Arial"/>
        </w:rPr>
        <w:t xml:space="preserve">Diallo, M.F., Jean-Moulins, L. and Roux, E. (2020) 'Unpacking brand loyalty in retailing: a three-dimensional approach to customer–brand relationships', </w:t>
      </w:r>
      <w:r w:rsidRPr="002249D2">
        <w:rPr>
          <w:rFonts w:ascii="Arial" w:hAnsi="Arial" w:cs="Arial"/>
          <w:i/>
          <w:iCs/>
        </w:rPr>
        <w:t>International Journal of Retail &amp; Distribution Management</w:t>
      </w:r>
      <w:r w:rsidRPr="002249D2">
        <w:rPr>
          <w:rFonts w:ascii="Arial" w:hAnsi="Arial" w:cs="Arial"/>
        </w:rPr>
        <w:t>, 49(2), pp. 204-222.</w:t>
      </w:r>
    </w:p>
    <w:p w14:paraId="35ABD276" w14:textId="77777777" w:rsidR="002249D2" w:rsidRPr="002249D2" w:rsidRDefault="002249D2" w:rsidP="002249D2">
      <w:pPr>
        <w:numPr>
          <w:ilvl w:val="0"/>
          <w:numId w:val="16"/>
        </w:numPr>
        <w:rPr>
          <w:rFonts w:ascii="Arial" w:hAnsi="Arial" w:cs="Arial"/>
        </w:rPr>
      </w:pPr>
      <w:r w:rsidRPr="002249D2">
        <w:rPr>
          <w:rFonts w:ascii="Arial" w:hAnsi="Arial" w:cs="Arial"/>
        </w:rPr>
        <w:t xml:space="preserve">Guzzo, F. </w:t>
      </w:r>
      <w:r w:rsidRPr="002249D2">
        <w:rPr>
          <w:rFonts w:ascii="Arial" w:hAnsi="Arial" w:cs="Arial"/>
          <w:i/>
          <w:iCs/>
        </w:rPr>
        <w:t>et al.</w:t>
      </w:r>
      <w:r w:rsidRPr="002249D2">
        <w:rPr>
          <w:rFonts w:ascii="Arial" w:hAnsi="Arial" w:cs="Arial"/>
        </w:rPr>
        <w:t xml:space="preserve"> (2024) 'Embracing innovation: no bias toward the disclosure of smartphone brands' country of origin among Brazilian consumers', </w:t>
      </w:r>
      <w:r w:rsidRPr="002249D2">
        <w:rPr>
          <w:rFonts w:ascii="Arial" w:hAnsi="Arial" w:cs="Arial"/>
          <w:i/>
          <w:iCs/>
        </w:rPr>
        <w:t>Review of International Business and Strategy</w:t>
      </w:r>
      <w:r w:rsidRPr="002249D2">
        <w:rPr>
          <w:rFonts w:ascii="Arial" w:hAnsi="Arial" w:cs="Arial"/>
        </w:rPr>
        <w:t>, 34(2).</w:t>
      </w:r>
    </w:p>
    <w:p w14:paraId="1BB5CC6A" w14:textId="77777777" w:rsidR="002249D2" w:rsidRPr="002249D2" w:rsidRDefault="002249D2" w:rsidP="002249D2">
      <w:pPr>
        <w:numPr>
          <w:ilvl w:val="0"/>
          <w:numId w:val="16"/>
        </w:numPr>
        <w:rPr>
          <w:rFonts w:ascii="Arial" w:hAnsi="Arial" w:cs="Arial"/>
        </w:rPr>
      </w:pPr>
      <w:r w:rsidRPr="002249D2">
        <w:rPr>
          <w:rFonts w:ascii="Arial" w:hAnsi="Arial" w:cs="Arial"/>
        </w:rPr>
        <w:lastRenderedPageBreak/>
        <w:t>Hofstede, G. (2011) '</w:t>
      </w:r>
      <w:proofErr w:type="spellStart"/>
      <w:r w:rsidRPr="002249D2">
        <w:rPr>
          <w:rFonts w:ascii="Arial" w:hAnsi="Arial" w:cs="Arial"/>
        </w:rPr>
        <w:t>Dimensionalizing</w:t>
      </w:r>
      <w:proofErr w:type="spellEnd"/>
      <w:r w:rsidRPr="002249D2">
        <w:rPr>
          <w:rFonts w:ascii="Arial" w:hAnsi="Arial" w:cs="Arial"/>
        </w:rPr>
        <w:t xml:space="preserve"> cultures: The Hofstede model in context', </w:t>
      </w:r>
      <w:r w:rsidRPr="002249D2">
        <w:rPr>
          <w:rFonts w:ascii="Arial" w:hAnsi="Arial" w:cs="Arial"/>
          <w:i/>
          <w:iCs/>
        </w:rPr>
        <w:t>Online Readings in Psychology and Culture</w:t>
      </w:r>
      <w:r w:rsidRPr="002249D2">
        <w:rPr>
          <w:rFonts w:ascii="Arial" w:hAnsi="Arial" w:cs="Arial"/>
        </w:rPr>
        <w:t>, 2(1).</w:t>
      </w:r>
    </w:p>
    <w:p w14:paraId="286FC64A" w14:textId="77777777" w:rsidR="002249D2" w:rsidRPr="002249D2" w:rsidRDefault="002249D2" w:rsidP="002249D2">
      <w:pPr>
        <w:numPr>
          <w:ilvl w:val="0"/>
          <w:numId w:val="16"/>
        </w:numPr>
        <w:rPr>
          <w:rFonts w:ascii="Arial" w:hAnsi="Arial" w:cs="Arial"/>
        </w:rPr>
      </w:pPr>
      <w:r w:rsidRPr="002249D2">
        <w:rPr>
          <w:rFonts w:ascii="Arial" w:hAnsi="Arial" w:cs="Arial"/>
        </w:rPr>
        <w:t xml:space="preserve">Hu, J.J.H. </w:t>
      </w:r>
      <w:r w:rsidRPr="002249D2">
        <w:rPr>
          <w:rFonts w:ascii="Arial" w:hAnsi="Arial" w:cs="Arial"/>
          <w:i/>
          <w:iCs/>
        </w:rPr>
        <w:t>et al.</w:t>
      </w:r>
      <w:r w:rsidRPr="002249D2">
        <w:rPr>
          <w:rFonts w:ascii="Arial" w:hAnsi="Arial" w:cs="Arial"/>
        </w:rPr>
        <w:t xml:space="preserve"> (2025) 'Decoding brand sentiments: Leveraging customer reviews for insightful brand perception analysis', </w:t>
      </w:r>
      <w:r w:rsidRPr="002249D2">
        <w:rPr>
          <w:rFonts w:ascii="Arial" w:hAnsi="Arial" w:cs="Arial"/>
          <w:i/>
          <w:iCs/>
        </w:rPr>
        <w:t>PLOS ONE</w:t>
      </w:r>
      <w:r w:rsidRPr="002249D2">
        <w:rPr>
          <w:rFonts w:ascii="Arial" w:hAnsi="Arial" w:cs="Arial"/>
        </w:rPr>
        <w:t>, 20(2).</w:t>
      </w:r>
    </w:p>
    <w:p w14:paraId="6316DF2B" w14:textId="77777777" w:rsidR="002249D2" w:rsidRPr="002249D2" w:rsidRDefault="002249D2" w:rsidP="002249D2">
      <w:pPr>
        <w:numPr>
          <w:ilvl w:val="0"/>
          <w:numId w:val="16"/>
        </w:numPr>
        <w:rPr>
          <w:rFonts w:ascii="Arial" w:hAnsi="Arial" w:cs="Arial"/>
        </w:rPr>
      </w:pPr>
      <w:r w:rsidRPr="002249D2">
        <w:rPr>
          <w:rFonts w:ascii="Arial" w:hAnsi="Arial" w:cs="Arial"/>
        </w:rPr>
        <w:t xml:space="preserve">Keller, K.L. (2001) </w:t>
      </w:r>
      <w:r w:rsidRPr="002249D2">
        <w:rPr>
          <w:rFonts w:ascii="Arial" w:hAnsi="Arial" w:cs="Arial"/>
          <w:i/>
          <w:iCs/>
        </w:rPr>
        <w:t>Building customer-based brand equity: A blueprint for creating strong brands</w:t>
      </w:r>
      <w:r w:rsidRPr="002249D2">
        <w:rPr>
          <w:rFonts w:ascii="Arial" w:hAnsi="Arial" w:cs="Arial"/>
        </w:rPr>
        <w:t>. Cambridge, MA: Marketing Science Institute.</w:t>
      </w:r>
    </w:p>
    <w:p w14:paraId="7F7C7019" w14:textId="77777777" w:rsidR="002249D2" w:rsidRPr="002249D2" w:rsidRDefault="002249D2" w:rsidP="002249D2">
      <w:pPr>
        <w:numPr>
          <w:ilvl w:val="0"/>
          <w:numId w:val="16"/>
        </w:numPr>
        <w:rPr>
          <w:rFonts w:ascii="Arial" w:hAnsi="Arial" w:cs="Arial"/>
        </w:rPr>
      </w:pPr>
      <w:proofErr w:type="spellStart"/>
      <w:r w:rsidRPr="002249D2">
        <w:rPr>
          <w:rFonts w:ascii="Arial" w:hAnsi="Arial" w:cs="Arial"/>
        </w:rPr>
        <w:t>Kozinets</w:t>
      </w:r>
      <w:proofErr w:type="spellEnd"/>
      <w:r w:rsidRPr="002249D2">
        <w:rPr>
          <w:rFonts w:ascii="Arial" w:hAnsi="Arial" w:cs="Arial"/>
        </w:rPr>
        <w:t xml:space="preserve">, R.V. (2015) </w:t>
      </w:r>
      <w:proofErr w:type="spellStart"/>
      <w:r w:rsidRPr="002249D2">
        <w:rPr>
          <w:rFonts w:ascii="Arial" w:hAnsi="Arial" w:cs="Arial"/>
          <w:i/>
          <w:iCs/>
        </w:rPr>
        <w:t>Netnography</w:t>
      </w:r>
      <w:proofErr w:type="spellEnd"/>
      <w:r w:rsidRPr="002249D2">
        <w:rPr>
          <w:rFonts w:ascii="Arial" w:hAnsi="Arial" w:cs="Arial"/>
          <w:i/>
          <w:iCs/>
        </w:rPr>
        <w:t>: Redefined</w:t>
      </w:r>
      <w:r w:rsidRPr="002249D2">
        <w:rPr>
          <w:rFonts w:ascii="Arial" w:hAnsi="Arial" w:cs="Arial"/>
        </w:rPr>
        <w:t xml:space="preserve">. 2nd </w:t>
      </w:r>
      <w:proofErr w:type="spellStart"/>
      <w:r w:rsidRPr="002249D2">
        <w:rPr>
          <w:rFonts w:ascii="Arial" w:hAnsi="Arial" w:cs="Arial"/>
        </w:rPr>
        <w:t>edn</w:t>
      </w:r>
      <w:proofErr w:type="spellEnd"/>
      <w:r w:rsidRPr="002249D2">
        <w:rPr>
          <w:rFonts w:ascii="Arial" w:hAnsi="Arial" w:cs="Arial"/>
        </w:rPr>
        <w:t>. London: Sage.</w:t>
      </w:r>
    </w:p>
    <w:p w14:paraId="63E57C78" w14:textId="77777777" w:rsidR="002249D2" w:rsidRPr="002249D2" w:rsidRDefault="002249D2" w:rsidP="002249D2">
      <w:pPr>
        <w:numPr>
          <w:ilvl w:val="0"/>
          <w:numId w:val="16"/>
        </w:numPr>
        <w:rPr>
          <w:rFonts w:ascii="Arial" w:hAnsi="Arial" w:cs="Arial"/>
        </w:rPr>
      </w:pPr>
      <w:r w:rsidRPr="002249D2">
        <w:rPr>
          <w:rFonts w:ascii="Arial" w:hAnsi="Arial" w:cs="Arial"/>
        </w:rPr>
        <w:t xml:space="preserve">Kumari, S. (2026) 'A comparative study on brand loyalty among users of Apple Inc. and Samsung Electronics', </w:t>
      </w:r>
      <w:r w:rsidRPr="002249D2">
        <w:rPr>
          <w:rFonts w:ascii="Arial" w:hAnsi="Arial" w:cs="Arial"/>
          <w:i/>
          <w:iCs/>
        </w:rPr>
        <w:t xml:space="preserve">International Journal </w:t>
      </w:r>
      <w:proofErr w:type="gramStart"/>
      <w:r w:rsidRPr="002249D2">
        <w:rPr>
          <w:rFonts w:ascii="Arial" w:hAnsi="Arial" w:cs="Arial"/>
          <w:i/>
          <w:iCs/>
        </w:rPr>
        <w:t>For</w:t>
      </w:r>
      <w:proofErr w:type="gramEnd"/>
      <w:r w:rsidRPr="002249D2">
        <w:rPr>
          <w:rFonts w:ascii="Arial" w:hAnsi="Arial" w:cs="Arial"/>
          <w:i/>
          <w:iCs/>
        </w:rPr>
        <w:t xml:space="preserve"> Multidisciplinary Research</w:t>
      </w:r>
      <w:r w:rsidRPr="002249D2">
        <w:rPr>
          <w:rFonts w:ascii="Arial" w:hAnsi="Arial" w:cs="Arial"/>
        </w:rPr>
        <w:t>, 8(3).</w:t>
      </w:r>
    </w:p>
    <w:p w14:paraId="75E4FE81" w14:textId="77777777" w:rsidR="002249D2" w:rsidRPr="002249D2" w:rsidRDefault="002249D2" w:rsidP="002249D2">
      <w:pPr>
        <w:numPr>
          <w:ilvl w:val="0"/>
          <w:numId w:val="16"/>
        </w:numPr>
        <w:rPr>
          <w:rFonts w:ascii="Arial" w:hAnsi="Arial" w:cs="Arial"/>
        </w:rPr>
      </w:pPr>
      <w:r w:rsidRPr="002249D2">
        <w:rPr>
          <w:rFonts w:ascii="Arial" w:hAnsi="Arial" w:cs="Arial"/>
        </w:rPr>
        <w:t xml:space="preserve">Oliver, R.L. (1999) 'Whence consumer loyalty?', </w:t>
      </w:r>
      <w:r w:rsidRPr="002249D2">
        <w:rPr>
          <w:rFonts w:ascii="Arial" w:hAnsi="Arial" w:cs="Arial"/>
          <w:i/>
          <w:iCs/>
        </w:rPr>
        <w:t>Journal of Marketing</w:t>
      </w:r>
      <w:r w:rsidRPr="002249D2">
        <w:rPr>
          <w:rFonts w:ascii="Arial" w:hAnsi="Arial" w:cs="Arial"/>
        </w:rPr>
        <w:t>, 63(4), pp. 33-44.</w:t>
      </w:r>
    </w:p>
    <w:p w14:paraId="6D047ED1" w14:textId="77777777" w:rsidR="002249D2" w:rsidRPr="002249D2" w:rsidRDefault="002249D2" w:rsidP="002249D2">
      <w:pPr>
        <w:numPr>
          <w:ilvl w:val="0"/>
          <w:numId w:val="16"/>
        </w:numPr>
        <w:rPr>
          <w:rFonts w:ascii="Arial" w:hAnsi="Arial" w:cs="Arial"/>
        </w:rPr>
      </w:pPr>
      <w:r w:rsidRPr="002249D2">
        <w:rPr>
          <w:rFonts w:ascii="Arial" w:hAnsi="Arial" w:cs="Arial"/>
        </w:rPr>
        <w:t xml:space="preserve">Platt, M. (2019) </w:t>
      </w:r>
      <w:r w:rsidRPr="002249D2">
        <w:rPr>
          <w:rFonts w:ascii="Arial" w:hAnsi="Arial" w:cs="Arial"/>
          <w:i/>
          <w:iCs/>
        </w:rPr>
        <w:t>Business, the brain and brand loyalty</w:t>
      </w:r>
      <w:r w:rsidRPr="002249D2">
        <w:rPr>
          <w:rFonts w:ascii="Arial" w:hAnsi="Arial" w:cs="Arial"/>
        </w:rPr>
        <w:t>. Philadelphia: Wharton Neuroscience Initiative.</w:t>
      </w:r>
    </w:p>
    <w:p w14:paraId="6081FDC0" w14:textId="77777777" w:rsidR="002249D2" w:rsidRPr="002249D2" w:rsidRDefault="002249D2" w:rsidP="002249D2">
      <w:pPr>
        <w:numPr>
          <w:ilvl w:val="0"/>
          <w:numId w:val="16"/>
        </w:numPr>
        <w:rPr>
          <w:rFonts w:ascii="Arial" w:hAnsi="Arial" w:cs="Arial"/>
        </w:rPr>
      </w:pPr>
      <w:r w:rsidRPr="002249D2">
        <w:rPr>
          <w:rFonts w:ascii="Arial" w:hAnsi="Arial" w:cs="Arial"/>
        </w:rPr>
        <w:t xml:space="preserve">Saunders, M., Lewis, P. and Thornhill, A. (2019) </w:t>
      </w:r>
      <w:r w:rsidRPr="002249D2">
        <w:rPr>
          <w:rFonts w:ascii="Arial" w:hAnsi="Arial" w:cs="Arial"/>
          <w:i/>
          <w:iCs/>
        </w:rPr>
        <w:t>Research methods for business students</w:t>
      </w:r>
      <w:r w:rsidRPr="002249D2">
        <w:rPr>
          <w:rFonts w:ascii="Arial" w:hAnsi="Arial" w:cs="Arial"/>
        </w:rPr>
        <w:t xml:space="preserve">. 8th </w:t>
      </w:r>
      <w:proofErr w:type="spellStart"/>
      <w:r w:rsidRPr="002249D2">
        <w:rPr>
          <w:rFonts w:ascii="Arial" w:hAnsi="Arial" w:cs="Arial"/>
        </w:rPr>
        <w:t>edn</w:t>
      </w:r>
      <w:proofErr w:type="spellEnd"/>
      <w:r w:rsidRPr="002249D2">
        <w:rPr>
          <w:rFonts w:ascii="Arial" w:hAnsi="Arial" w:cs="Arial"/>
        </w:rPr>
        <w:t>. Harlow: Pearson Education.</w:t>
      </w:r>
    </w:p>
    <w:p w14:paraId="75F0A941" w14:textId="77777777" w:rsidR="002249D2" w:rsidRPr="002249D2" w:rsidRDefault="002249D2" w:rsidP="002249D2">
      <w:pPr>
        <w:numPr>
          <w:ilvl w:val="0"/>
          <w:numId w:val="16"/>
        </w:numPr>
        <w:rPr>
          <w:rFonts w:ascii="Arial" w:hAnsi="Arial" w:cs="Arial"/>
        </w:rPr>
      </w:pPr>
      <w:r w:rsidRPr="002249D2">
        <w:rPr>
          <w:rFonts w:ascii="Arial" w:hAnsi="Arial" w:cs="Arial"/>
        </w:rPr>
        <w:t xml:space="preserve">Varshney, R. (2025) 'A comparative study of brand positioning strategies: Apple Vs Samsung', </w:t>
      </w:r>
      <w:r w:rsidRPr="002249D2">
        <w:rPr>
          <w:rFonts w:ascii="Arial" w:hAnsi="Arial" w:cs="Arial"/>
          <w:i/>
          <w:iCs/>
        </w:rPr>
        <w:t>International Journal of Scientific Research in Engineering and Management</w:t>
      </w:r>
      <w:r w:rsidRPr="002249D2">
        <w:rPr>
          <w:rFonts w:ascii="Arial" w:hAnsi="Arial" w:cs="Arial"/>
        </w:rPr>
        <w:t>, 9(1).</w:t>
      </w:r>
    </w:p>
    <w:p w14:paraId="794331EF" w14:textId="365B0D58" w:rsidR="004F74FD" w:rsidRPr="004F74FD" w:rsidRDefault="00791C51" w:rsidP="004F74FD">
      <w:pPr>
        <w:rPr>
          <w:rFonts w:ascii="Arial" w:hAnsi="Arial" w:cs="Arial"/>
        </w:rPr>
      </w:pPr>
      <w:r>
        <w:rPr>
          <w:rFonts w:ascii="Arial" w:hAnsi="Arial" w:cs="Arial"/>
        </w:rPr>
        <w:br w:type="page"/>
      </w:r>
    </w:p>
    <w:p w14:paraId="3CCE8135" w14:textId="77777777" w:rsidR="001B5AEE" w:rsidRDefault="001B5AEE" w:rsidP="001B5AEE">
      <w:pPr>
        <w:pStyle w:val="Heading1"/>
        <w:rPr>
          <w:rFonts w:cstheme="minorBidi"/>
          <w:lang w:eastAsia="en-GB"/>
        </w:rPr>
      </w:pPr>
      <w:bookmarkStart w:id="275" w:name="Toc231476412"/>
      <w:bookmarkStart w:id="276" w:name="_Toc231494370"/>
      <w:bookmarkStart w:id="277" w:name="_Toc231649856"/>
      <w:r>
        <w:rPr>
          <w:rFonts w:cstheme="minorBidi"/>
        </w:rPr>
        <w:lastRenderedPageBreak/>
        <w:t>Appendices</w:t>
      </w:r>
      <w:bookmarkEnd w:id="275"/>
      <w:bookmarkEnd w:id="276"/>
      <w:bookmarkEnd w:id="277"/>
    </w:p>
    <w:p w14:paraId="61335E4B" w14:textId="77777777" w:rsidR="00F10081" w:rsidRPr="00DD070C" w:rsidRDefault="00F10081" w:rsidP="00DD070C">
      <w:pPr>
        <w:rPr>
          <w:rFonts w:ascii="Arial" w:hAnsi="Arial" w:cs="Arial"/>
          <w:b/>
          <w:bCs/>
          <w:lang w:eastAsia="en-GB"/>
        </w:rPr>
      </w:pPr>
      <w:bookmarkStart w:id="278" w:name="_Toc231494371"/>
      <w:r w:rsidRPr="00DD070C">
        <w:rPr>
          <w:rFonts w:ascii="Arial" w:hAnsi="Arial" w:cs="Arial"/>
          <w:b/>
          <w:bCs/>
        </w:rPr>
        <w:t>Appendix A: Search Strategy and Inclusion Criteria</w:t>
      </w:r>
      <w:bookmarkEnd w:id="278"/>
    </w:p>
    <w:p w14:paraId="12A37B97" w14:textId="77777777" w:rsidR="00CB1F51" w:rsidRPr="00DD070C" w:rsidRDefault="00CB1F51" w:rsidP="00DD070C">
      <w:pPr>
        <w:divId w:val="1526670804"/>
        <w:rPr>
          <w:rFonts w:ascii="Arial" w:hAnsi="Arial" w:cs="Arial"/>
          <w:lang w:eastAsia="en-GB"/>
        </w:rPr>
      </w:pPr>
      <w:r w:rsidRPr="00DD070C">
        <w:rPr>
          <w:rFonts w:ascii="Arial" w:hAnsi="Arial" w:cs="Arial"/>
        </w:rPr>
        <w:t>This appendix documents the process used to identify, screen, and select secondary qualitative sources for the dissertation. The search strategy was designed to align with the interpretivist, qualitative, and cross-cultural focus of the study and to ensure that the final dataset captured consumer narratives relating to Apple and Samsung in the United States, the United Kingdom, and India.</w:t>
      </w:r>
    </w:p>
    <w:p w14:paraId="687C22B8" w14:textId="77777777" w:rsidR="00B366DE" w:rsidRPr="00DD070C" w:rsidRDefault="00B366DE" w:rsidP="00DD070C">
      <w:pPr>
        <w:divId w:val="1526670804"/>
        <w:rPr>
          <w:rFonts w:ascii="Arial" w:hAnsi="Arial" w:cs="Arial"/>
          <w:b/>
          <w:bCs/>
          <w:lang w:eastAsia="en-GB"/>
        </w:rPr>
      </w:pPr>
      <w:bookmarkStart w:id="279" w:name="_Toc231494372"/>
      <w:r w:rsidRPr="00DD070C">
        <w:rPr>
          <w:rFonts w:ascii="Arial" w:hAnsi="Arial" w:cs="Arial"/>
          <w:b/>
          <w:bCs/>
        </w:rPr>
        <w:t>Databases and Search Platforms</w:t>
      </w:r>
      <w:bookmarkEnd w:id="279"/>
    </w:p>
    <w:p w14:paraId="526FFB0B" w14:textId="76E91E0B" w:rsidR="00315583" w:rsidRPr="00DD070C" w:rsidRDefault="00315583" w:rsidP="00DD070C">
      <w:pPr>
        <w:divId w:val="1526670804"/>
        <w:rPr>
          <w:rFonts w:ascii="Arial" w:hAnsi="Arial" w:cs="Arial"/>
        </w:rPr>
      </w:pPr>
      <w:r w:rsidRPr="00DD070C">
        <w:rPr>
          <w:rFonts w:ascii="Arial" w:hAnsi="Arial" w:cs="Arial"/>
        </w:rPr>
        <w:t xml:space="preserve">The identified sources mainly </w:t>
      </w:r>
      <w:r w:rsidR="005B5E80" w:rsidRPr="00DD070C">
        <w:rPr>
          <w:rFonts w:ascii="Arial" w:hAnsi="Arial" w:cs="Arial"/>
        </w:rPr>
        <w:t>rely</w:t>
      </w:r>
      <w:r w:rsidRPr="00DD070C">
        <w:rPr>
          <w:rFonts w:ascii="Arial" w:hAnsi="Arial" w:cs="Arial"/>
        </w:rPr>
        <w:t xml:space="preserve"> on academic and professional databases that give access to peer reviewed journal articles, market reports and qualitative case materials.  There were several platforms used during the study: Google Scholar and ProQuest, followed by ResearchGate and publisher hosted journal repositories. In addition, there were selected institutional reports pertaining to consumer switching behaviour and digital ecosystems, and those related to the smartphone markets.</w:t>
      </w:r>
    </w:p>
    <w:p w14:paraId="67E4C6C9" w14:textId="77777777" w:rsidR="00B366DE" w:rsidRPr="00DD070C" w:rsidRDefault="00B366DE" w:rsidP="00DD070C">
      <w:pPr>
        <w:divId w:val="1526670804"/>
        <w:rPr>
          <w:rFonts w:ascii="Arial" w:hAnsi="Arial" w:cs="Arial"/>
          <w:b/>
          <w:bCs/>
          <w:lang w:eastAsia="en-GB"/>
        </w:rPr>
      </w:pPr>
      <w:bookmarkStart w:id="280" w:name="_Toc231494373"/>
      <w:r w:rsidRPr="00DD070C">
        <w:rPr>
          <w:rFonts w:ascii="Arial" w:hAnsi="Arial" w:cs="Arial"/>
          <w:b/>
          <w:bCs/>
        </w:rPr>
        <w:t>Core Search Strings</w:t>
      </w:r>
      <w:bookmarkEnd w:id="280"/>
    </w:p>
    <w:p w14:paraId="7976CEF7" w14:textId="77777777" w:rsidR="00CB1F51" w:rsidRPr="00DD070C" w:rsidRDefault="00CB1F51" w:rsidP="00DD070C">
      <w:pPr>
        <w:divId w:val="1526670804"/>
        <w:rPr>
          <w:rFonts w:ascii="Arial" w:hAnsi="Arial" w:cs="Arial"/>
        </w:rPr>
      </w:pPr>
      <w:r w:rsidRPr="00DD070C">
        <w:rPr>
          <w:rFonts w:ascii="Arial" w:hAnsi="Arial" w:cs="Arial"/>
        </w:rPr>
        <w:t>The following search strings were used as the main basis for source retrieval:</w:t>
      </w:r>
    </w:p>
    <w:p w14:paraId="5DEEE459" w14:textId="77777777" w:rsidR="00CB1F51" w:rsidRPr="00DD070C" w:rsidRDefault="00CB1F51" w:rsidP="00DD070C">
      <w:pPr>
        <w:divId w:val="1526670804"/>
        <w:rPr>
          <w:rFonts w:ascii="Arial" w:hAnsi="Arial" w:cs="Arial"/>
        </w:rPr>
      </w:pPr>
      <w:r w:rsidRPr="00DD070C">
        <w:rPr>
          <w:rFonts w:ascii="Arial" w:hAnsi="Arial" w:cs="Arial"/>
        </w:rPr>
        <w:t>“Apple” AND “brand image” AND “qualitative” AND “United States”</w:t>
      </w:r>
    </w:p>
    <w:p w14:paraId="30BB05AC" w14:textId="77777777" w:rsidR="00CB1F51" w:rsidRPr="00DD070C" w:rsidRDefault="00CB1F51" w:rsidP="00DD070C">
      <w:pPr>
        <w:divId w:val="1526670804"/>
        <w:rPr>
          <w:rFonts w:ascii="Arial" w:hAnsi="Arial" w:cs="Arial"/>
        </w:rPr>
      </w:pPr>
      <w:r w:rsidRPr="00DD070C">
        <w:rPr>
          <w:rFonts w:ascii="Arial" w:hAnsi="Arial" w:cs="Arial"/>
        </w:rPr>
        <w:t>“Samsung” AND “customer loyalty” AND “narrative analysis” AND “UK”</w:t>
      </w:r>
    </w:p>
    <w:p w14:paraId="11D55B13" w14:textId="77777777" w:rsidR="00CB1F51" w:rsidRPr="00DD070C" w:rsidRDefault="00CB1F51" w:rsidP="00DD070C">
      <w:pPr>
        <w:divId w:val="1526670804"/>
        <w:rPr>
          <w:rFonts w:ascii="Arial" w:hAnsi="Arial" w:cs="Arial"/>
        </w:rPr>
      </w:pPr>
      <w:r w:rsidRPr="00DD070C">
        <w:rPr>
          <w:rFonts w:ascii="Arial" w:hAnsi="Arial" w:cs="Arial"/>
        </w:rPr>
        <w:t>“Apple vs Samsung” AND “brand perception” AND “qualitative case study” AND “India”</w:t>
      </w:r>
    </w:p>
    <w:p w14:paraId="4113953C" w14:textId="6BD6AAD2" w:rsidR="00CB1F51" w:rsidRPr="00DD070C" w:rsidRDefault="00CB1F51" w:rsidP="00DD070C">
      <w:pPr>
        <w:divId w:val="1526670804"/>
        <w:rPr>
          <w:rFonts w:ascii="Arial" w:hAnsi="Arial" w:cs="Arial"/>
        </w:rPr>
      </w:pPr>
      <w:r w:rsidRPr="00DD070C">
        <w:rPr>
          <w:rFonts w:ascii="Arial" w:hAnsi="Arial" w:cs="Arial"/>
        </w:rPr>
        <w:t>“</w:t>
      </w:r>
      <w:r w:rsidR="00315583" w:rsidRPr="00DD070C">
        <w:rPr>
          <w:rFonts w:ascii="Arial" w:hAnsi="Arial" w:cs="Arial"/>
        </w:rPr>
        <w:t>Smartphone</w:t>
      </w:r>
      <w:r w:rsidRPr="00DD070C">
        <w:rPr>
          <w:rFonts w:ascii="Arial" w:hAnsi="Arial" w:cs="Arial"/>
        </w:rPr>
        <w:t xml:space="preserve"> ecosystem lock-in” AND “qualitative” AND “consumer switching”</w:t>
      </w:r>
    </w:p>
    <w:p w14:paraId="2750F484" w14:textId="1F66B2ED" w:rsidR="00CB1F51" w:rsidRPr="00DD070C" w:rsidRDefault="00CB1F51" w:rsidP="00DD070C">
      <w:pPr>
        <w:divId w:val="1526670804"/>
        <w:rPr>
          <w:rFonts w:ascii="Arial" w:hAnsi="Arial" w:cs="Arial"/>
        </w:rPr>
      </w:pPr>
      <w:r w:rsidRPr="00DD070C">
        <w:rPr>
          <w:rFonts w:ascii="Arial" w:hAnsi="Arial" w:cs="Arial"/>
        </w:rPr>
        <w:t>“</w:t>
      </w:r>
      <w:r w:rsidR="00315583" w:rsidRPr="00DD070C">
        <w:rPr>
          <w:rFonts w:ascii="Arial" w:hAnsi="Arial" w:cs="Arial"/>
        </w:rPr>
        <w:t>Electronic</w:t>
      </w:r>
      <w:r w:rsidRPr="00DD070C">
        <w:rPr>
          <w:rFonts w:ascii="Arial" w:hAnsi="Arial" w:cs="Arial"/>
        </w:rPr>
        <w:t xml:space="preserve"> word-of-mouth” AND smartphone AND India AND qualitative</w:t>
      </w:r>
    </w:p>
    <w:p w14:paraId="67C13DFF" w14:textId="407AC571" w:rsidR="00CB1F51" w:rsidRPr="00DD070C" w:rsidRDefault="00CB1F51" w:rsidP="00DD070C">
      <w:pPr>
        <w:divId w:val="1526670804"/>
        <w:rPr>
          <w:rFonts w:ascii="Arial" w:hAnsi="Arial" w:cs="Arial"/>
        </w:rPr>
      </w:pPr>
      <w:r w:rsidRPr="00DD070C">
        <w:rPr>
          <w:rFonts w:ascii="Arial" w:hAnsi="Arial" w:cs="Arial"/>
        </w:rPr>
        <w:t>“</w:t>
      </w:r>
      <w:r w:rsidR="00315583" w:rsidRPr="00DD070C">
        <w:rPr>
          <w:rFonts w:ascii="Arial" w:hAnsi="Arial" w:cs="Arial"/>
        </w:rPr>
        <w:t>Brand</w:t>
      </w:r>
      <w:r w:rsidRPr="00DD070C">
        <w:rPr>
          <w:rFonts w:ascii="Arial" w:hAnsi="Arial" w:cs="Arial"/>
        </w:rPr>
        <w:t xml:space="preserve"> community” AND Apple AND qualitative analysis</w:t>
      </w:r>
    </w:p>
    <w:p w14:paraId="42C0AF1D" w14:textId="77777777" w:rsidR="00B366DE" w:rsidRPr="00DD070C" w:rsidRDefault="00B366DE" w:rsidP="00DD070C">
      <w:pPr>
        <w:divId w:val="1526670804"/>
        <w:rPr>
          <w:rFonts w:ascii="Arial" w:hAnsi="Arial" w:cs="Arial"/>
          <w:b/>
          <w:bCs/>
          <w:lang w:eastAsia="en-GB"/>
        </w:rPr>
      </w:pPr>
      <w:bookmarkStart w:id="281" w:name="_Toc231494374"/>
      <w:r w:rsidRPr="00DD070C">
        <w:rPr>
          <w:rFonts w:ascii="Arial" w:hAnsi="Arial" w:cs="Arial"/>
          <w:b/>
          <w:bCs/>
        </w:rPr>
        <w:t>Screening Process</w:t>
      </w:r>
      <w:bookmarkEnd w:id="281"/>
    </w:p>
    <w:p w14:paraId="55FD21BA" w14:textId="5B498C77" w:rsidR="00315583" w:rsidRPr="00DD070C" w:rsidRDefault="00315583" w:rsidP="00DD070C">
      <w:pPr>
        <w:divId w:val="1526670804"/>
        <w:rPr>
          <w:rFonts w:ascii="Arial" w:hAnsi="Arial" w:cs="Arial"/>
        </w:rPr>
      </w:pPr>
      <w:r w:rsidRPr="00DD070C">
        <w:rPr>
          <w:rFonts w:ascii="Arial" w:hAnsi="Arial" w:cs="Arial"/>
        </w:rPr>
        <w:t xml:space="preserve">First stage of source screening involved remembering all resources. Next, the title and abstracts were reviewed to eliminate materials clearly irrelevant to the topic. By irrelevant material we mean purely technical product reviews, quantitative-only survey studies, and other sources not dealing with smartphone branding nor customer loyalty. The next stage was review of full text of potentially relevant sources to see if there </w:t>
      </w:r>
      <w:r w:rsidR="005B5E80" w:rsidRPr="00DD070C">
        <w:rPr>
          <w:rFonts w:ascii="Arial" w:hAnsi="Arial" w:cs="Arial"/>
        </w:rPr>
        <w:t>were</w:t>
      </w:r>
      <w:r w:rsidRPr="00DD070C">
        <w:rPr>
          <w:rFonts w:ascii="Arial" w:hAnsi="Arial" w:cs="Arial"/>
        </w:rPr>
        <w:t xml:space="preserve"> a methodological fit, conceptual relevance and coverage of countries in the sample. In the third stage, the final group of sources was evaluated whether they were of any actual use in relation to the thematic analysis, i.e., whether the source contained narrative, interpretive or text-rich material.</w:t>
      </w:r>
    </w:p>
    <w:p w14:paraId="1DB89C4B" w14:textId="77777777" w:rsidR="00B366DE" w:rsidRPr="00DD070C" w:rsidRDefault="00B366DE" w:rsidP="00DD070C">
      <w:pPr>
        <w:divId w:val="1526670804"/>
        <w:rPr>
          <w:rFonts w:ascii="Arial" w:hAnsi="Arial" w:cs="Arial"/>
          <w:b/>
          <w:bCs/>
          <w:lang w:eastAsia="en-GB"/>
        </w:rPr>
      </w:pPr>
      <w:bookmarkStart w:id="282" w:name="_Toc231494375"/>
      <w:r w:rsidRPr="00DD070C">
        <w:rPr>
          <w:rFonts w:ascii="Arial" w:hAnsi="Arial" w:cs="Arial"/>
          <w:b/>
          <w:bCs/>
        </w:rPr>
        <w:t>Inclusion Criteria</w:t>
      </w:r>
      <w:bookmarkEnd w:id="282"/>
    </w:p>
    <w:p w14:paraId="0DBE57ED" w14:textId="77777777" w:rsidR="00CB1F51" w:rsidRPr="00DD070C" w:rsidRDefault="00CB1F51" w:rsidP="00DD070C">
      <w:pPr>
        <w:divId w:val="1526670804"/>
        <w:rPr>
          <w:rFonts w:ascii="Arial" w:hAnsi="Arial" w:cs="Arial"/>
        </w:rPr>
      </w:pPr>
      <w:r w:rsidRPr="00DD070C">
        <w:rPr>
          <w:rFonts w:ascii="Arial" w:hAnsi="Arial" w:cs="Arial"/>
        </w:rPr>
        <w:lastRenderedPageBreak/>
        <w:t>Peer-reviewed articles, book chapters, or institutional reports relevant to brand image, customer loyalty, emotional branding, switching costs, or smartphone ecosystems.</w:t>
      </w:r>
    </w:p>
    <w:p w14:paraId="5A3FE18F" w14:textId="77777777" w:rsidR="00CB1F51" w:rsidRPr="00DD070C" w:rsidRDefault="00CB1F51" w:rsidP="00DD070C">
      <w:pPr>
        <w:divId w:val="1526670804"/>
        <w:rPr>
          <w:rFonts w:ascii="Arial" w:hAnsi="Arial" w:cs="Arial"/>
        </w:rPr>
      </w:pPr>
      <w:r w:rsidRPr="00DD070C">
        <w:rPr>
          <w:rFonts w:ascii="Arial" w:hAnsi="Arial" w:cs="Arial"/>
        </w:rPr>
        <w:t>Sources published primarily between 2019 and 2026, with older landmark theoretical sources retained where necessary.</w:t>
      </w:r>
    </w:p>
    <w:p w14:paraId="5FBD0935" w14:textId="77777777" w:rsidR="00CB1F51" w:rsidRPr="00DD070C" w:rsidRDefault="00CB1F51" w:rsidP="00DD070C">
      <w:pPr>
        <w:divId w:val="1526670804"/>
        <w:rPr>
          <w:rFonts w:ascii="Arial" w:hAnsi="Arial" w:cs="Arial"/>
        </w:rPr>
      </w:pPr>
      <w:r w:rsidRPr="00DD070C">
        <w:rPr>
          <w:rFonts w:ascii="Arial" w:hAnsi="Arial" w:cs="Arial"/>
        </w:rPr>
        <w:t xml:space="preserve">Studies using qualitative or mixed text-based methods, including interviews, focus groups, thematic analysis, discourse analysis, </w:t>
      </w:r>
      <w:proofErr w:type="spellStart"/>
      <w:r w:rsidRPr="00DD070C">
        <w:rPr>
          <w:rFonts w:ascii="Arial" w:hAnsi="Arial" w:cs="Arial"/>
        </w:rPr>
        <w:t>eWOM</w:t>
      </w:r>
      <w:proofErr w:type="spellEnd"/>
      <w:r w:rsidRPr="00DD070C">
        <w:rPr>
          <w:rFonts w:ascii="Arial" w:hAnsi="Arial" w:cs="Arial"/>
        </w:rPr>
        <w:t xml:space="preserve"> interpretation, consumer review analysis, and qualitative case studies.</w:t>
      </w:r>
    </w:p>
    <w:p w14:paraId="7217236C" w14:textId="77777777" w:rsidR="00CB1F51" w:rsidRPr="00DD070C" w:rsidRDefault="00CB1F51" w:rsidP="00DD070C">
      <w:pPr>
        <w:divId w:val="1526670804"/>
        <w:rPr>
          <w:rFonts w:ascii="Arial" w:hAnsi="Arial" w:cs="Arial"/>
        </w:rPr>
      </w:pPr>
      <w:r w:rsidRPr="00DD070C">
        <w:rPr>
          <w:rFonts w:ascii="Arial" w:hAnsi="Arial" w:cs="Arial"/>
        </w:rPr>
        <w:t>Sources directly relevant to the United States, the United Kingdom, India, or broader comparative/global smartphone contexts that informed those markets.</w:t>
      </w:r>
    </w:p>
    <w:p w14:paraId="0B9259CC" w14:textId="77777777" w:rsidR="00B366DE" w:rsidRPr="00DD070C" w:rsidRDefault="00B366DE" w:rsidP="00DD070C">
      <w:pPr>
        <w:divId w:val="1526670804"/>
        <w:rPr>
          <w:rFonts w:ascii="Arial" w:hAnsi="Arial" w:cs="Arial"/>
          <w:b/>
          <w:bCs/>
          <w:lang w:eastAsia="en-GB"/>
        </w:rPr>
      </w:pPr>
      <w:bookmarkStart w:id="283" w:name="_Toc231494376"/>
      <w:r w:rsidRPr="00DD070C">
        <w:rPr>
          <w:rFonts w:ascii="Arial" w:hAnsi="Arial" w:cs="Arial"/>
          <w:b/>
          <w:bCs/>
        </w:rPr>
        <w:t>Exclusion Criteria</w:t>
      </w:r>
      <w:bookmarkEnd w:id="283"/>
    </w:p>
    <w:p w14:paraId="0DB09F83" w14:textId="77777777" w:rsidR="00CB1F51" w:rsidRPr="00DD070C" w:rsidRDefault="00CB1F51" w:rsidP="00DD070C">
      <w:pPr>
        <w:divId w:val="1526670804"/>
        <w:rPr>
          <w:rFonts w:ascii="Arial" w:hAnsi="Arial" w:cs="Arial"/>
        </w:rPr>
      </w:pPr>
      <w:r w:rsidRPr="00DD070C">
        <w:rPr>
          <w:rFonts w:ascii="Arial" w:hAnsi="Arial" w:cs="Arial"/>
        </w:rPr>
        <w:t>Studies using only quantitative methods without interpretive or text-rich findings.</w:t>
      </w:r>
    </w:p>
    <w:p w14:paraId="4BE42075" w14:textId="77777777" w:rsidR="00CB1F51" w:rsidRPr="00DD070C" w:rsidRDefault="00CB1F51" w:rsidP="00DD070C">
      <w:pPr>
        <w:divId w:val="1526670804"/>
        <w:rPr>
          <w:rFonts w:ascii="Arial" w:hAnsi="Arial" w:cs="Arial"/>
        </w:rPr>
      </w:pPr>
      <w:r w:rsidRPr="00DD070C">
        <w:rPr>
          <w:rFonts w:ascii="Arial" w:hAnsi="Arial" w:cs="Arial"/>
        </w:rPr>
        <w:t>General market-share or sales reports that did not help explain consumer meanings, attachment, or loyalty processes.</w:t>
      </w:r>
    </w:p>
    <w:p w14:paraId="09BE075E" w14:textId="77777777" w:rsidR="00CB1F51" w:rsidRPr="00DD070C" w:rsidRDefault="00CB1F51" w:rsidP="00DD070C">
      <w:pPr>
        <w:divId w:val="1526670804"/>
        <w:rPr>
          <w:rFonts w:ascii="Arial" w:hAnsi="Arial" w:cs="Arial"/>
        </w:rPr>
      </w:pPr>
      <w:r w:rsidRPr="00DD070C">
        <w:rPr>
          <w:rFonts w:ascii="Arial" w:hAnsi="Arial" w:cs="Arial"/>
        </w:rPr>
        <w:t>Sources focused on industries other than smartphones or premium consumer electronics.</w:t>
      </w:r>
    </w:p>
    <w:p w14:paraId="5A2D52F9" w14:textId="77777777" w:rsidR="00CB1F51" w:rsidRPr="00DD070C" w:rsidRDefault="00CB1F51" w:rsidP="00DD070C">
      <w:pPr>
        <w:divId w:val="1526670804"/>
        <w:rPr>
          <w:rFonts w:ascii="Arial" w:hAnsi="Arial" w:cs="Arial"/>
        </w:rPr>
      </w:pPr>
      <w:r w:rsidRPr="00DD070C">
        <w:rPr>
          <w:rFonts w:ascii="Arial" w:hAnsi="Arial" w:cs="Arial"/>
        </w:rPr>
        <w:t>Sources with insufficient methodological transparency or weak relevance to the research questions.</w:t>
      </w:r>
    </w:p>
    <w:p w14:paraId="10C7D016" w14:textId="77777777" w:rsidR="00B366DE" w:rsidRPr="00DD070C" w:rsidRDefault="00B366DE" w:rsidP="00DD070C">
      <w:pPr>
        <w:divId w:val="1526670804"/>
        <w:rPr>
          <w:rFonts w:ascii="Arial" w:hAnsi="Arial" w:cs="Arial"/>
          <w:b/>
          <w:bCs/>
          <w:lang w:eastAsia="en-GB"/>
        </w:rPr>
      </w:pPr>
      <w:bookmarkStart w:id="284" w:name="_Toc231494377"/>
      <w:r w:rsidRPr="00DD070C">
        <w:rPr>
          <w:rFonts w:ascii="Arial" w:hAnsi="Arial" w:cs="Arial"/>
          <w:b/>
          <w:bCs/>
        </w:rPr>
        <w:t>Ethical and Quality Considerations</w:t>
      </w:r>
      <w:bookmarkEnd w:id="284"/>
    </w:p>
    <w:p w14:paraId="643904E7" w14:textId="77777777" w:rsidR="00CB1F51" w:rsidRPr="00DD070C" w:rsidRDefault="00CB1F51" w:rsidP="00DD070C">
      <w:pPr>
        <w:divId w:val="1526670804"/>
        <w:rPr>
          <w:rFonts w:ascii="Arial" w:hAnsi="Arial" w:cs="Arial"/>
        </w:rPr>
      </w:pPr>
      <w:r w:rsidRPr="00DD070C">
        <w:rPr>
          <w:rFonts w:ascii="Arial" w:hAnsi="Arial" w:cs="Arial"/>
        </w:rPr>
        <w:t>The review process was guided by principles of transparency, minimisation of harm, privacy protection, and responsible use of public text-based data. Ethical handling of secondary materials was consistent with the British Educational Research Association guidance on consent, disclosure, privacy, and data use in research, while the interpretive analysis remained aligned with the transparency and reflexivity expected in qualitative inquiry.</w:t>
      </w:r>
    </w:p>
    <w:p w14:paraId="09E2DF15" w14:textId="77777777" w:rsidR="00F10081" w:rsidRPr="00DD070C" w:rsidRDefault="00F10081" w:rsidP="00DD070C">
      <w:pPr>
        <w:rPr>
          <w:rFonts w:ascii="Arial" w:hAnsi="Arial" w:cs="Arial"/>
          <w:b/>
          <w:bCs/>
          <w:lang w:eastAsia="en-GB"/>
        </w:rPr>
      </w:pPr>
      <w:bookmarkStart w:id="285" w:name="_Toc231494378"/>
      <w:r w:rsidRPr="00DD070C">
        <w:rPr>
          <w:rFonts w:ascii="Arial" w:hAnsi="Arial" w:cs="Arial"/>
          <w:b/>
          <w:bCs/>
        </w:rPr>
        <w:t>Appendix B: Data Extraction Framework</w:t>
      </w:r>
      <w:bookmarkEnd w:id="285"/>
    </w:p>
    <w:p w14:paraId="22D3313A" w14:textId="77777777" w:rsidR="00CB1F51" w:rsidRPr="00DD070C" w:rsidRDefault="00CB1F51" w:rsidP="00DD070C">
      <w:pPr>
        <w:divId w:val="1827091359"/>
        <w:rPr>
          <w:rFonts w:ascii="Arial" w:hAnsi="Arial" w:cs="Arial"/>
          <w:lang w:eastAsia="en-GB"/>
        </w:rPr>
      </w:pPr>
      <w:r w:rsidRPr="00DD070C">
        <w:rPr>
          <w:rFonts w:ascii="Arial" w:hAnsi="Arial" w:cs="Arial"/>
        </w:rPr>
        <w:t>This appendix sets out the framework used to extract, organise, and interpret qualitative evidence from the selected secondary sources. The framework was designed to ensure consistency across sources while preserving the contextual richness required by the study’s interpretivist and thematic approach.</w:t>
      </w:r>
    </w:p>
    <w:p w14:paraId="070AB6F1" w14:textId="77777777" w:rsidR="00B366DE" w:rsidRPr="00DD070C" w:rsidRDefault="00B366DE" w:rsidP="00DD070C">
      <w:pPr>
        <w:divId w:val="1827091359"/>
        <w:rPr>
          <w:rFonts w:ascii="Arial" w:hAnsi="Arial" w:cs="Arial"/>
          <w:lang w:eastAsia="en-GB"/>
        </w:rPr>
      </w:pPr>
      <w:bookmarkStart w:id="286" w:name="_Toc231494379"/>
      <w:r w:rsidRPr="00DD070C">
        <w:rPr>
          <w:rFonts w:ascii="Arial" w:hAnsi="Arial" w:cs="Arial"/>
        </w:rPr>
        <w:t>Data Extraction Fields</w:t>
      </w:r>
      <w:bookmarkEnd w:id="286"/>
    </w:p>
    <w:p w14:paraId="75AE60A0" w14:textId="77777777" w:rsidR="00CB1F51" w:rsidRPr="00DD070C" w:rsidRDefault="00CB1F51" w:rsidP="00DD070C">
      <w:pPr>
        <w:divId w:val="1827091359"/>
        <w:rPr>
          <w:rFonts w:ascii="Arial" w:hAnsi="Arial" w:cs="Arial"/>
        </w:rPr>
      </w:pPr>
      <w:r w:rsidRPr="00DD070C">
        <w:rPr>
          <w:rFonts w:ascii="Arial" w:hAnsi="Arial" w:cs="Arial"/>
        </w:rPr>
        <w:t>For each source, the following fields were recorded during extraction:</w:t>
      </w:r>
    </w:p>
    <w:p w14:paraId="3DBDCFB0" w14:textId="77777777" w:rsidR="00CB1F51" w:rsidRPr="00DD070C" w:rsidRDefault="00CB1F51" w:rsidP="00DD070C">
      <w:pPr>
        <w:divId w:val="1827091359"/>
        <w:rPr>
          <w:rFonts w:ascii="Arial" w:hAnsi="Arial" w:cs="Arial"/>
        </w:rPr>
      </w:pPr>
      <w:r w:rsidRPr="00DD070C">
        <w:rPr>
          <w:rFonts w:ascii="Arial" w:hAnsi="Arial" w:cs="Arial"/>
        </w:rPr>
        <w:t>Author(s) and year</w:t>
      </w:r>
    </w:p>
    <w:p w14:paraId="35D56CA1" w14:textId="77777777" w:rsidR="00CB1F51" w:rsidRPr="00DD070C" w:rsidRDefault="00CB1F51" w:rsidP="00DD070C">
      <w:pPr>
        <w:divId w:val="1827091359"/>
        <w:rPr>
          <w:rFonts w:ascii="Arial" w:hAnsi="Arial" w:cs="Arial"/>
        </w:rPr>
      </w:pPr>
      <w:r w:rsidRPr="00DD070C">
        <w:rPr>
          <w:rFonts w:ascii="Arial" w:hAnsi="Arial" w:cs="Arial"/>
        </w:rPr>
        <w:t xml:space="preserve">Type of source (journal article, report, case study, </w:t>
      </w:r>
      <w:proofErr w:type="spellStart"/>
      <w:r w:rsidRPr="00DD070C">
        <w:rPr>
          <w:rFonts w:ascii="Arial" w:hAnsi="Arial" w:cs="Arial"/>
        </w:rPr>
        <w:t>eWOM</w:t>
      </w:r>
      <w:proofErr w:type="spellEnd"/>
      <w:r w:rsidRPr="00DD070C">
        <w:rPr>
          <w:rFonts w:ascii="Arial" w:hAnsi="Arial" w:cs="Arial"/>
        </w:rPr>
        <w:t xml:space="preserve"> analysis, review analysis)</w:t>
      </w:r>
    </w:p>
    <w:p w14:paraId="57B52039" w14:textId="77777777" w:rsidR="00CB1F51" w:rsidRPr="00DD070C" w:rsidRDefault="00CB1F51" w:rsidP="00DD070C">
      <w:pPr>
        <w:divId w:val="1827091359"/>
        <w:rPr>
          <w:rFonts w:ascii="Arial" w:hAnsi="Arial" w:cs="Arial"/>
        </w:rPr>
      </w:pPr>
      <w:r w:rsidRPr="00DD070C">
        <w:rPr>
          <w:rFonts w:ascii="Arial" w:hAnsi="Arial" w:cs="Arial"/>
        </w:rPr>
        <w:t>Country or market focus</w:t>
      </w:r>
    </w:p>
    <w:p w14:paraId="5AA20C56" w14:textId="77777777" w:rsidR="00CB1F51" w:rsidRPr="00DD070C" w:rsidRDefault="00CB1F51" w:rsidP="00DD070C">
      <w:pPr>
        <w:divId w:val="1827091359"/>
        <w:rPr>
          <w:rFonts w:ascii="Arial" w:hAnsi="Arial" w:cs="Arial"/>
        </w:rPr>
      </w:pPr>
      <w:r w:rsidRPr="00DD070C">
        <w:rPr>
          <w:rFonts w:ascii="Arial" w:hAnsi="Arial" w:cs="Arial"/>
        </w:rPr>
        <w:lastRenderedPageBreak/>
        <w:t>Original methodology used by the source</w:t>
      </w:r>
    </w:p>
    <w:p w14:paraId="15C03316" w14:textId="77777777" w:rsidR="00CB1F51" w:rsidRPr="00DD070C" w:rsidRDefault="00CB1F51" w:rsidP="00DD070C">
      <w:pPr>
        <w:divId w:val="1827091359"/>
        <w:rPr>
          <w:rFonts w:ascii="Arial" w:hAnsi="Arial" w:cs="Arial"/>
        </w:rPr>
      </w:pPr>
      <w:r w:rsidRPr="00DD070C">
        <w:rPr>
          <w:rFonts w:ascii="Arial" w:hAnsi="Arial" w:cs="Arial"/>
        </w:rPr>
        <w:t>Relevant raw extract, quotation, or narrative summary</w:t>
      </w:r>
    </w:p>
    <w:p w14:paraId="09747F6E" w14:textId="77777777" w:rsidR="00CB1F51" w:rsidRPr="00DD070C" w:rsidRDefault="00CB1F51" w:rsidP="00DD070C">
      <w:pPr>
        <w:divId w:val="1827091359"/>
        <w:rPr>
          <w:rFonts w:ascii="Arial" w:hAnsi="Arial" w:cs="Arial"/>
        </w:rPr>
      </w:pPr>
      <w:r w:rsidRPr="00DD070C">
        <w:rPr>
          <w:rFonts w:ascii="Arial" w:hAnsi="Arial" w:cs="Arial"/>
        </w:rPr>
        <w:t>Initial descriptive code</w:t>
      </w:r>
    </w:p>
    <w:p w14:paraId="5549476C" w14:textId="77777777" w:rsidR="00CB1F51" w:rsidRPr="00DD070C" w:rsidRDefault="00CB1F51" w:rsidP="00DD070C">
      <w:pPr>
        <w:divId w:val="1827091359"/>
        <w:rPr>
          <w:rFonts w:ascii="Arial" w:hAnsi="Arial" w:cs="Arial"/>
        </w:rPr>
      </w:pPr>
      <w:r w:rsidRPr="00DD070C">
        <w:rPr>
          <w:rFonts w:ascii="Arial" w:hAnsi="Arial" w:cs="Arial"/>
        </w:rPr>
        <w:t>Interpretive category</w:t>
      </w:r>
    </w:p>
    <w:p w14:paraId="7745D75E" w14:textId="77777777" w:rsidR="00CB1F51" w:rsidRPr="00DD070C" w:rsidRDefault="00CB1F51" w:rsidP="00DD070C">
      <w:pPr>
        <w:divId w:val="1827091359"/>
        <w:rPr>
          <w:rFonts w:ascii="Arial" w:hAnsi="Arial" w:cs="Arial"/>
        </w:rPr>
      </w:pPr>
      <w:r w:rsidRPr="00DD070C">
        <w:rPr>
          <w:rFonts w:ascii="Arial" w:hAnsi="Arial" w:cs="Arial"/>
        </w:rPr>
        <w:t>Associated theoretical lens</w:t>
      </w:r>
    </w:p>
    <w:p w14:paraId="4D6428E2" w14:textId="77777777" w:rsidR="00CB1F51" w:rsidRPr="00DD070C" w:rsidRDefault="00CB1F51" w:rsidP="00DD070C">
      <w:pPr>
        <w:divId w:val="1827091359"/>
        <w:rPr>
          <w:rFonts w:ascii="Arial" w:hAnsi="Arial" w:cs="Arial"/>
        </w:rPr>
      </w:pPr>
      <w:r w:rsidRPr="00DD070C">
        <w:rPr>
          <w:rFonts w:ascii="Arial" w:hAnsi="Arial" w:cs="Arial"/>
        </w:rPr>
        <w:t>Emerging theme or sub-theme</w:t>
      </w:r>
    </w:p>
    <w:p w14:paraId="24817B3A" w14:textId="77777777" w:rsidR="00B366DE" w:rsidRPr="00DD070C" w:rsidRDefault="00B366DE" w:rsidP="00DD070C">
      <w:pPr>
        <w:rPr>
          <w:rFonts w:ascii="Arial" w:hAnsi="Arial" w:cs="Arial"/>
          <w:b/>
          <w:bCs/>
          <w:lang w:eastAsia="en-GB"/>
        </w:rPr>
      </w:pPr>
      <w:bookmarkStart w:id="287" w:name="_Toc231494380"/>
      <w:r w:rsidRPr="00DD070C">
        <w:rPr>
          <w:rFonts w:ascii="Arial" w:hAnsi="Arial" w:cs="Arial"/>
          <w:b/>
          <w:bCs/>
        </w:rPr>
        <w:t>Illustrative Coding Structure</w:t>
      </w:r>
      <w:bookmarkEnd w:id="287"/>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397"/>
        <w:gridCol w:w="1505"/>
        <w:gridCol w:w="1861"/>
        <w:gridCol w:w="2263"/>
      </w:tblGrid>
      <w:tr w:rsidR="00CB1F51" w:rsidRPr="00DD070C" w14:paraId="2963F828" w14:textId="77777777">
        <w:trPr>
          <w:divId w:val="1827091359"/>
          <w:tblCellSpacing w:w="15" w:type="dxa"/>
        </w:trPr>
        <w:tc>
          <w:tcPr>
            <w:tcW w:w="0" w:type="auto"/>
            <w:vAlign w:val="center"/>
            <w:hideMark/>
          </w:tcPr>
          <w:p w14:paraId="7905C0A2" w14:textId="77777777" w:rsidR="00CB1F51" w:rsidRPr="00DD070C" w:rsidRDefault="00CB1F51" w:rsidP="00DD070C">
            <w:pPr>
              <w:rPr>
                <w:rFonts w:ascii="Arial" w:hAnsi="Arial" w:cs="Arial"/>
              </w:rPr>
            </w:pPr>
            <w:r w:rsidRPr="00DD070C">
              <w:rPr>
                <w:rFonts w:ascii="Arial" w:hAnsi="Arial" w:cs="Arial"/>
                <w:b/>
                <w:bCs/>
              </w:rPr>
              <w:t>Raw Extract Pattern</w:t>
            </w:r>
          </w:p>
        </w:tc>
        <w:tc>
          <w:tcPr>
            <w:tcW w:w="0" w:type="auto"/>
            <w:vAlign w:val="center"/>
            <w:hideMark/>
          </w:tcPr>
          <w:p w14:paraId="6CBBEF39" w14:textId="77777777" w:rsidR="00CB1F51" w:rsidRPr="00DD070C" w:rsidRDefault="00CB1F51" w:rsidP="00DD070C">
            <w:pPr>
              <w:rPr>
                <w:rFonts w:ascii="Arial" w:hAnsi="Arial" w:cs="Arial"/>
              </w:rPr>
            </w:pPr>
            <w:r w:rsidRPr="00DD070C">
              <w:rPr>
                <w:rFonts w:ascii="Arial" w:hAnsi="Arial" w:cs="Arial"/>
                <w:b/>
                <w:bCs/>
              </w:rPr>
              <w:t>Initial Code</w:t>
            </w:r>
          </w:p>
        </w:tc>
        <w:tc>
          <w:tcPr>
            <w:tcW w:w="0" w:type="auto"/>
            <w:vAlign w:val="center"/>
            <w:hideMark/>
          </w:tcPr>
          <w:p w14:paraId="00D55EF6" w14:textId="77777777" w:rsidR="00CB1F51" w:rsidRPr="00DD070C" w:rsidRDefault="00CB1F51" w:rsidP="00DD070C">
            <w:pPr>
              <w:rPr>
                <w:rFonts w:ascii="Arial" w:hAnsi="Arial" w:cs="Arial"/>
              </w:rPr>
            </w:pPr>
            <w:r w:rsidRPr="00DD070C">
              <w:rPr>
                <w:rFonts w:ascii="Arial" w:hAnsi="Arial" w:cs="Arial"/>
                <w:b/>
                <w:bCs/>
              </w:rPr>
              <w:t>Interpretive Category</w:t>
            </w:r>
          </w:p>
        </w:tc>
        <w:tc>
          <w:tcPr>
            <w:tcW w:w="0" w:type="auto"/>
            <w:vAlign w:val="center"/>
            <w:hideMark/>
          </w:tcPr>
          <w:p w14:paraId="14A8C395" w14:textId="77777777" w:rsidR="00CB1F51" w:rsidRPr="00DD070C" w:rsidRDefault="00CB1F51" w:rsidP="00DD070C">
            <w:pPr>
              <w:rPr>
                <w:rFonts w:ascii="Arial" w:hAnsi="Arial" w:cs="Arial"/>
              </w:rPr>
            </w:pPr>
            <w:r w:rsidRPr="00DD070C">
              <w:rPr>
                <w:rFonts w:ascii="Arial" w:hAnsi="Arial" w:cs="Arial"/>
                <w:b/>
                <w:bCs/>
              </w:rPr>
              <w:t>Linked Theme</w:t>
            </w:r>
          </w:p>
        </w:tc>
      </w:tr>
      <w:tr w:rsidR="00CB1F51" w:rsidRPr="00DD070C" w14:paraId="4F7055D5" w14:textId="77777777">
        <w:trPr>
          <w:divId w:val="1827091359"/>
          <w:tblCellSpacing w:w="15" w:type="dxa"/>
        </w:trPr>
        <w:tc>
          <w:tcPr>
            <w:tcW w:w="0" w:type="auto"/>
            <w:vAlign w:val="center"/>
            <w:hideMark/>
          </w:tcPr>
          <w:p w14:paraId="7B33F161" w14:textId="77777777" w:rsidR="00CB1F51" w:rsidRPr="00DD070C" w:rsidRDefault="00CB1F51" w:rsidP="00DD070C">
            <w:pPr>
              <w:rPr>
                <w:rFonts w:ascii="Arial" w:hAnsi="Arial" w:cs="Arial"/>
              </w:rPr>
            </w:pPr>
            <w:r w:rsidRPr="00DD070C">
              <w:rPr>
                <w:rFonts w:ascii="Arial" w:hAnsi="Arial" w:cs="Arial"/>
              </w:rPr>
              <w:t>Concerns about losing iCloud, app data, or family media sharing</w:t>
            </w:r>
          </w:p>
        </w:tc>
        <w:tc>
          <w:tcPr>
            <w:tcW w:w="0" w:type="auto"/>
            <w:vAlign w:val="center"/>
            <w:hideMark/>
          </w:tcPr>
          <w:p w14:paraId="12C00C71" w14:textId="77777777" w:rsidR="00CB1F51" w:rsidRPr="00DD070C" w:rsidRDefault="00CB1F51" w:rsidP="00DD070C">
            <w:pPr>
              <w:rPr>
                <w:rFonts w:ascii="Arial" w:hAnsi="Arial" w:cs="Arial"/>
              </w:rPr>
            </w:pPr>
            <w:r w:rsidRPr="00DD070C">
              <w:rPr>
                <w:rFonts w:ascii="Arial" w:hAnsi="Arial" w:cs="Arial"/>
              </w:rPr>
              <w:t>Ecosystem anxiety</w:t>
            </w:r>
          </w:p>
        </w:tc>
        <w:tc>
          <w:tcPr>
            <w:tcW w:w="0" w:type="auto"/>
            <w:vAlign w:val="center"/>
            <w:hideMark/>
          </w:tcPr>
          <w:p w14:paraId="6CAA0006" w14:textId="77777777" w:rsidR="00CB1F51" w:rsidRPr="00DD070C" w:rsidRDefault="00CB1F51" w:rsidP="00DD070C">
            <w:pPr>
              <w:rPr>
                <w:rFonts w:ascii="Arial" w:hAnsi="Arial" w:cs="Arial"/>
              </w:rPr>
            </w:pPr>
            <w:r w:rsidRPr="00DD070C">
              <w:rPr>
                <w:rFonts w:ascii="Arial" w:hAnsi="Arial" w:cs="Arial"/>
              </w:rPr>
              <w:t>Psychological switching cost</w:t>
            </w:r>
          </w:p>
        </w:tc>
        <w:tc>
          <w:tcPr>
            <w:tcW w:w="0" w:type="auto"/>
            <w:vAlign w:val="center"/>
            <w:hideMark/>
          </w:tcPr>
          <w:p w14:paraId="50CFD021" w14:textId="77777777" w:rsidR="00CB1F51" w:rsidRPr="00DD070C" w:rsidRDefault="00CB1F51" w:rsidP="00DD070C">
            <w:pPr>
              <w:rPr>
                <w:rFonts w:ascii="Arial" w:hAnsi="Arial" w:cs="Arial"/>
              </w:rPr>
            </w:pPr>
            <w:r w:rsidRPr="00DD070C">
              <w:rPr>
                <w:rFonts w:ascii="Arial" w:hAnsi="Arial" w:cs="Arial"/>
              </w:rPr>
              <w:t>Theme 1: Walled Garden as Emotional Anchor</w:t>
            </w:r>
          </w:p>
        </w:tc>
      </w:tr>
      <w:tr w:rsidR="00CB1F51" w:rsidRPr="00DD070C" w14:paraId="09F3BFC2" w14:textId="77777777">
        <w:trPr>
          <w:divId w:val="1827091359"/>
          <w:tblCellSpacing w:w="15" w:type="dxa"/>
        </w:trPr>
        <w:tc>
          <w:tcPr>
            <w:tcW w:w="0" w:type="auto"/>
            <w:vAlign w:val="center"/>
            <w:hideMark/>
          </w:tcPr>
          <w:p w14:paraId="2399B009" w14:textId="77777777" w:rsidR="00CB1F51" w:rsidRPr="00DD070C" w:rsidRDefault="00CB1F51" w:rsidP="00DD070C">
            <w:pPr>
              <w:rPr>
                <w:rFonts w:ascii="Arial" w:hAnsi="Arial" w:cs="Arial"/>
              </w:rPr>
            </w:pPr>
            <w:r w:rsidRPr="00DD070C">
              <w:rPr>
                <w:rFonts w:ascii="Arial" w:hAnsi="Arial" w:cs="Arial"/>
              </w:rPr>
              <w:t>References to reliability, battery life, hardware quality, and value</w:t>
            </w:r>
          </w:p>
        </w:tc>
        <w:tc>
          <w:tcPr>
            <w:tcW w:w="0" w:type="auto"/>
            <w:vAlign w:val="center"/>
            <w:hideMark/>
          </w:tcPr>
          <w:p w14:paraId="5A031313" w14:textId="77777777" w:rsidR="00CB1F51" w:rsidRPr="00DD070C" w:rsidRDefault="00CB1F51" w:rsidP="00DD070C">
            <w:pPr>
              <w:rPr>
                <w:rFonts w:ascii="Arial" w:hAnsi="Arial" w:cs="Arial"/>
              </w:rPr>
            </w:pPr>
            <w:r w:rsidRPr="00DD070C">
              <w:rPr>
                <w:rFonts w:ascii="Arial" w:hAnsi="Arial" w:cs="Arial"/>
              </w:rPr>
              <w:t>Functional trust</w:t>
            </w:r>
          </w:p>
        </w:tc>
        <w:tc>
          <w:tcPr>
            <w:tcW w:w="0" w:type="auto"/>
            <w:vAlign w:val="center"/>
            <w:hideMark/>
          </w:tcPr>
          <w:p w14:paraId="42FF9685" w14:textId="77777777" w:rsidR="00CB1F51" w:rsidRPr="00DD070C" w:rsidRDefault="00CB1F51" w:rsidP="00DD070C">
            <w:pPr>
              <w:rPr>
                <w:rFonts w:ascii="Arial" w:hAnsi="Arial" w:cs="Arial"/>
              </w:rPr>
            </w:pPr>
            <w:r w:rsidRPr="00DD070C">
              <w:rPr>
                <w:rFonts w:ascii="Arial" w:hAnsi="Arial" w:cs="Arial"/>
              </w:rPr>
              <w:t>Cognitive loyalty</w:t>
            </w:r>
          </w:p>
        </w:tc>
        <w:tc>
          <w:tcPr>
            <w:tcW w:w="0" w:type="auto"/>
            <w:vAlign w:val="center"/>
            <w:hideMark/>
          </w:tcPr>
          <w:p w14:paraId="623E4541" w14:textId="77777777" w:rsidR="00CB1F51" w:rsidRPr="00DD070C" w:rsidRDefault="00CB1F51" w:rsidP="00DD070C">
            <w:pPr>
              <w:rPr>
                <w:rFonts w:ascii="Arial" w:hAnsi="Arial" w:cs="Arial"/>
              </w:rPr>
            </w:pPr>
            <w:r w:rsidRPr="00DD070C">
              <w:rPr>
                <w:rFonts w:ascii="Arial" w:hAnsi="Arial" w:cs="Arial"/>
              </w:rPr>
              <w:t>Theme 2: Functional Trust and Accessible Innovation</w:t>
            </w:r>
          </w:p>
        </w:tc>
      </w:tr>
      <w:tr w:rsidR="00CB1F51" w:rsidRPr="00DD070C" w14:paraId="6ABA402B" w14:textId="77777777">
        <w:trPr>
          <w:divId w:val="1827091359"/>
          <w:tblCellSpacing w:w="15" w:type="dxa"/>
        </w:trPr>
        <w:tc>
          <w:tcPr>
            <w:tcW w:w="0" w:type="auto"/>
            <w:vAlign w:val="center"/>
            <w:hideMark/>
          </w:tcPr>
          <w:p w14:paraId="67103397" w14:textId="77777777" w:rsidR="00CB1F51" w:rsidRPr="00DD070C" w:rsidRDefault="00CB1F51" w:rsidP="00DD070C">
            <w:pPr>
              <w:rPr>
                <w:rFonts w:ascii="Arial" w:hAnsi="Arial" w:cs="Arial"/>
              </w:rPr>
            </w:pPr>
            <w:r w:rsidRPr="00DD070C">
              <w:rPr>
                <w:rFonts w:ascii="Arial" w:hAnsi="Arial" w:cs="Arial"/>
              </w:rPr>
              <w:t>Statements linking iPhone ownership with status, prestige, or professional image</w:t>
            </w:r>
          </w:p>
        </w:tc>
        <w:tc>
          <w:tcPr>
            <w:tcW w:w="0" w:type="auto"/>
            <w:vAlign w:val="center"/>
            <w:hideMark/>
          </w:tcPr>
          <w:p w14:paraId="739817F2" w14:textId="587E7FFB" w:rsidR="00CB1F51" w:rsidRPr="00DD070C" w:rsidRDefault="00CB1F51" w:rsidP="00DD070C">
            <w:pPr>
              <w:rPr>
                <w:rFonts w:ascii="Arial" w:hAnsi="Arial" w:cs="Arial"/>
              </w:rPr>
            </w:pPr>
            <w:r w:rsidRPr="00DD070C">
              <w:rPr>
                <w:rFonts w:ascii="Arial" w:hAnsi="Arial" w:cs="Arial"/>
              </w:rPr>
              <w:t xml:space="preserve">Status </w:t>
            </w:r>
            <w:r w:rsidR="005B5E80" w:rsidRPr="00DD070C">
              <w:rPr>
                <w:rFonts w:ascii="Arial" w:hAnsi="Arial" w:cs="Arial"/>
              </w:rPr>
              <w:t>signalling</w:t>
            </w:r>
          </w:p>
        </w:tc>
        <w:tc>
          <w:tcPr>
            <w:tcW w:w="0" w:type="auto"/>
            <w:vAlign w:val="center"/>
            <w:hideMark/>
          </w:tcPr>
          <w:p w14:paraId="2CDB94ED" w14:textId="77777777" w:rsidR="00CB1F51" w:rsidRPr="00DD070C" w:rsidRDefault="00CB1F51" w:rsidP="00DD070C">
            <w:pPr>
              <w:rPr>
                <w:rFonts w:ascii="Arial" w:hAnsi="Arial" w:cs="Arial"/>
              </w:rPr>
            </w:pPr>
            <w:r w:rsidRPr="00DD070C">
              <w:rPr>
                <w:rFonts w:ascii="Arial" w:hAnsi="Arial" w:cs="Arial"/>
              </w:rPr>
              <w:t>Aspirational consumption</w:t>
            </w:r>
          </w:p>
        </w:tc>
        <w:tc>
          <w:tcPr>
            <w:tcW w:w="0" w:type="auto"/>
            <w:vAlign w:val="center"/>
            <w:hideMark/>
          </w:tcPr>
          <w:p w14:paraId="7EED253B" w14:textId="4D8B8ECE" w:rsidR="00CB1F51" w:rsidRPr="00DD070C" w:rsidRDefault="00CB1F51" w:rsidP="00DD070C">
            <w:pPr>
              <w:rPr>
                <w:rFonts w:ascii="Arial" w:hAnsi="Arial" w:cs="Arial"/>
              </w:rPr>
            </w:pPr>
            <w:r w:rsidRPr="00DD070C">
              <w:rPr>
                <w:rFonts w:ascii="Arial" w:hAnsi="Arial" w:cs="Arial"/>
              </w:rPr>
              <w:t xml:space="preserve">Theme 3: Social </w:t>
            </w:r>
            <w:r w:rsidR="005B5E80" w:rsidRPr="00DD070C">
              <w:rPr>
                <w:rFonts w:ascii="Arial" w:hAnsi="Arial" w:cs="Arial"/>
              </w:rPr>
              <w:t>Signalling</w:t>
            </w:r>
            <w:r w:rsidRPr="00DD070C">
              <w:rPr>
                <w:rFonts w:ascii="Arial" w:hAnsi="Arial" w:cs="Arial"/>
              </w:rPr>
              <w:t xml:space="preserve"> and Aspirational Loyalty</w:t>
            </w:r>
          </w:p>
        </w:tc>
      </w:tr>
      <w:tr w:rsidR="00CB1F51" w:rsidRPr="00DD070C" w14:paraId="53110E37" w14:textId="77777777">
        <w:trPr>
          <w:divId w:val="1827091359"/>
          <w:tblCellSpacing w:w="15" w:type="dxa"/>
        </w:trPr>
        <w:tc>
          <w:tcPr>
            <w:tcW w:w="0" w:type="auto"/>
            <w:vAlign w:val="center"/>
            <w:hideMark/>
          </w:tcPr>
          <w:p w14:paraId="063C95A7" w14:textId="77777777" w:rsidR="00CB1F51" w:rsidRPr="00DD070C" w:rsidRDefault="00CB1F51" w:rsidP="00DD070C">
            <w:pPr>
              <w:rPr>
                <w:rFonts w:ascii="Arial" w:hAnsi="Arial" w:cs="Arial"/>
              </w:rPr>
            </w:pPr>
            <w:r w:rsidRPr="00DD070C">
              <w:rPr>
                <w:rFonts w:ascii="Arial" w:hAnsi="Arial" w:cs="Arial"/>
              </w:rPr>
              <w:t>References to Facebook communities, peer validation, or collective recommendation</w:t>
            </w:r>
          </w:p>
        </w:tc>
        <w:tc>
          <w:tcPr>
            <w:tcW w:w="0" w:type="auto"/>
            <w:vAlign w:val="center"/>
            <w:hideMark/>
          </w:tcPr>
          <w:p w14:paraId="5D45EDF3" w14:textId="77777777" w:rsidR="00CB1F51" w:rsidRPr="00DD070C" w:rsidRDefault="00CB1F51" w:rsidP="00DD070C">
            <w:pPr>
              <w:rPr>
                <w:rFonts w:ascii="Arial" w:hAnsi="Arial" w:cs="Arial"/>
              </w:rPr>
            </w:pPr>
            <w:r w:rsidRPr="00DD070C">
              <w:rPr>
                <w:rFonts w:ascii="Arial" w:hAnsi="Arial" w:cs="Arial"/>
              </w:rPr>
              <w:t>Community validation</w:t>
            </w:r>
          </w:p>
        </w:tc>
        <w:tc>
          <w:tcPr>
            <w:tcW w:w="0" w:type="auto"/>
            <w:vAlign w:val="center"/>
            <w:hideMark/>
          </w:tcPr>
          <w:p w14:paraId="5EC66BA7" w14:textId="77777777" w:rsidR="00CB1F51" w:rsidRPr="00DD070C" w:rsidRDefault="00CB1F51" w:rsidP="00DD070C">
            <w:pPr>
              <w:rPr>
                <w:rFonts w:ascii="Arial" w:hAnsi="Arial" w:cs="Arial"/>
              </w:rPr>
            </w:pPr>
            <w:r w:rsidRPr="00DD070C">
              <w:rPr>
                <w:rFonts w:ascii="Arial" w:hAnsi="Arial" w:cs="Arial"/>
              </w:rPr>
              <w:t>Collectivist loyalty formation</w:t>
            </w:r>
          </w:p>
        </w:tc>
        <w:tc>
          <w:tcPr>
            <w:tcW w:w="0" w:type="auto"/>
            <w:vAlign w:val="center"/>
            <w:hideMark/>
          </w:tcPr>
          <w:p w14:paraId="7D1CC07A" w14:textId="77777777" w:rsidR="00CB1F51" w:rsidRPr="00DD070C" w:rsidRDefault="00CB1F51" w:rsidP="00DD070C">
            <w:pPr>
              <w:rPr>
                <w:rFonts w:ascii="Arial" w:hAnsi="Arial" w:cs="Arial"/>
              </w:rPr>
            </w:pPr>
            <w:r w:rsidRPr="00DD070C">
              <w:rPr>
                <w:rFonts w:ascii="Arial" w:hAnsi="Arial" w:cs="Arial"/>
              </w:rPr>
              <w:t xml:space="preserve">Sub-Theme 3b: Community Co-Creation and </w:t>
            </w:r>
            <w:proofErr w:type="spellStart"/>
            <w:r w:rsidRPr="00DD070C">
              <w:rPr>
                <w:rFonts w:ascii="Arial" w:hAnsi="Arial" w:cs="Arial"/>
              </w:rPr>
              <w:t>eWOM</w:t>
            </w:r>
            <w:proofErr w:type="spellEnd"/>
          </w:p>
        </w:tc>
      </w:tr>
    </w:tbl>
    <w:p w14:paraId="1CC2ADD1" w14:textId="77777777" w:rsidR="00B366DE" w:rsidRPr="00DD070C" w:rsidRDefault="00B366DE" w:rsidP="00DD070C">
      <w:pPr>
        <w:divId w:val="1827091359"/>
        <w:rPr>
          <w:rFonts w:ascii="Arial" w:hAnsi="Arial" w:cs="Arial"/>
          <w:b/>
          <w:bCs/>
          <w:lang w:eastAsia="en-GB"/>
        </w:rPr>
      </w:pPr>
      <w:bookmarkStart w:id="288" w:name="_Toc231494381"/>
      <w:r w:rsidRPr="00DD070C">
        <w:rPr>
          <w:rFonts w:ascii="Arial" w:hAnsi="Arial" w:cs="Arial"/>
          <w:b/>
          <w:bCs/>
        </w:rPr>
        <w:t>Analytical Procedure</w:t>
      </w:r>
      <w:bookmarkEnd w:id="288"/>
    </w:p>
    <w:p w14:paraId="58637BA5" w14:textId="77777777" w:rsidR="00CB1F51" w:rsidRPr="00DD070C" w:rsidRDefault="00CB1F51" w:rsidP="00DD070C">
      <w:pPr>
        <w:divId w:val="1827091359"/>
        <w:rPr>
          <w:rFonts w:ascii="Arial" w:hAnsi="Arial" w:cs="Arial"/>
        </w:rPr>
      </w:pPr>
      <w:r w:rsidRPr="00DD070C">
        <w:rPr>
          <w:rFonts w:ascii="Arial" w:hAnsi="Arial" w:cs="Arial"/>
        </w:rPr>
        <w:t>The coding process followed Braun and Clarke’s six-phase approach to thematic analysis: familiarisation, initial coding, searching for themes, reviewing themes, defining and naming themes, and producing the report. These phases were applied iteratively rather than as a rigid linear sequence, which allowed codes to be refined as comparative insights across countries became clearer.</w:t>
      </w:r>
    </w:p>
    <w:p w14:paraId="5B49A8CC" w14:textId="77777777" w:rsidR="00B366DE" w:rsidRPr="00DD070C" w:rsidRDefault="00B366DE" w:rsidP="00DD070C">
      <w:pPr>
        <w:divId w:val="1827091359"/>
        <w:rPr>
          <w:rFonts w:ascii="Arial" w:hAnsi="Arial" w:cs="Arial"/>
          <w:b/>
          <w:bCs/>
          <w:lang w:eastAsia="en-GB"/>
        </w:rPr>
      </w:pPr>
      <w:bookmarkStart w:id="289" w:name="_Toc231494382"/>
      <w:r w:rsidRPr="00DD070C">
        <w:rPr>
          <w:rFonts w:ascii="Arial" w:hAnsi="Arial" w:cs="Arial"/>
          <w:b/>
          <w:bCs/>
        </w:rPr>
        <w:t>Theoretical Anchoring</w:t>
      </w:r>
      <w:bookmarkEnd w:id="289"/>
    </w:p>
    <w:p w14:paraId="2A766E58" w14:textId="77777777" w:rsidR="00CB1F51" w:rsidRPr="00DD070C" w:rsidRDefault="00CB1F51" w:rsidP="00DD070C">
      <w:pPr>
        <w:divId w:val="1827091359"/>
        <w:rPr>
          <w:rFonts w:ascii="Arial" w:hAnsi="Arial" w:cs="Arial"/>
        </w:rPr>
      </w:pPr>
      <w:r w:rsidRPr="00DD070C">
        <w:rPr>
          <w:rFonts w:ascii="Arial" w:hAnsi="Arial" w:cs="Arial"/>
        </w:rPr>
        <w:t xml:space="preserve">The extracted material was interpreted through three main theoretical lenses. Keller’s CBBE model was used to understand how image associations and resonance contribute to loyalty. Oliver’s model was used to distinguish cognitive, affective, and conative dimensions of loyalty. Hofstede’s cultural dimensions were used to contextualise differences in consumer meaning-making across the US, UK, and India. The logic of this design is also consistent with the layered methodological </w:t>
      </w:r>
      <w:r w:rsidRPr="00DD070C">
        <w:rPr>
          <w:rFonts w:ascii="Arial" w:hAnsi="Arial" w:cs="Arial"/>
        </w:rPr>
        <w:lastRenderedPageBreak/>
        <w:t>reasoning reflected in Saunders, Lewis, and Thornhill’s research onion, which links philosophical assumptions to practical techniques and procedures.</w:t>
      </w:r>
    </w:p>
    <w:p w14:paraId="4726114D" w14:textId="77777777" w:rsidR="00F10081" w:rsidRPr="00DD070C" w:rsidRDefault="00F10081" w:rsidP="00DD070C">
      <w:pPr>
        <w:rPr>
          <w:rFonts w:ascii="Arial" w:hAnsi="Arial" w:cs="Arial"/>
          <w:b/>
          <w:bCs/>
          <w:lang w:eastAsia="en-GB"/>
        </w:rPr>
      </w:pPr>
      <w:bookmarkStart w:id="290" w:name="_Toc231494383"/>
      <w:r w:rsidRPr="00DD070C">
        <w:rPr>
          <w:rFonts w:ascii="Arial" w:hAnsi="Arial" w:cs="Arial"/>
          <w:b/>
          <w:bCs/>
        </w:rPr>
        <w:t>Appendix C: Additional Tables or Supporting Material</w:t>
      </w:r>
      <w:bookmarkEnd w:id="290"/>
    </w:p>
    <w:p w14:paraId="36056FAC" w14:textId="77777777" w:rsidR="00CB1F51" w:rsidRPr="00DD070C" w:rsidRDefault="00CB1F51" w:rsidP="00DD070C">
      <w:pPr>
        <w:divId w:val="1636986596"/>
        <w:rPr>
          <w:rFonts w:ascii="Arial" w:hAnsi="Arial" w:cs="Arial"/>
          <w:lang w:eastAsia="en-GB"/>
        </w:rPr>
      </w:pPr>
      <w:r w:rsidRPr="00DD070C">
        <w:rPr>
          <w:rFonts w:ascii="Arial" w:hAnsi="Arial" w:cs="Arial"/>
        </w:rPr>
        <w:t>This appendix presents supplementary material that supports the dissertation but is not essential to reproduce in the main body. The tables below are included to improve transparency and provide a clearer view of how the selected sources contributed to the comparative analysis.</w:t>
      </w:r>
    </w:p>
    <w:p w14:paraId="327D8C64" w14:textId="77777777" w:rsidR="00B366DE" w:rsidRPr="00DD070C" w:rsidRDefault="00B366DE" w:rsidP="00DD070C">
      <w:pPr>
        <w:rPr>
          <w:rFonts w:ascii="Arial" w:hAnsi="Arial" w:cs="Arial"/>
          <w:b/>
          <w:bCs/>
          <w:lang w:eastAsia="en-GB"/>
        </w:rPr>
      </w:pPr>
      <w:bookmarkStart w:id="291" w:name="_Toc231494384"/>
      <w:r w:rsidRPr="00DD070C">
        <w:rPr>
          <w:rFonts w:ascii="Arial" w:hAnsi="Arial" w:cs="Arial"/>
          <w:b/>
          <w:bCs/>
        </w:rPr>
        <w:t>Table C1. Summary of Source Contribution by Market</w:t>
      </w:r>
      <w:bookmarkEnd w:id="291"/>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579"/>
        <w:gridCol w:w="3101"/>
        <w:gridCol w:w="2323"/>
        <w:gridCol w:w="2007"/>
      </w:tblGrid>
      <w:tr w:rsidR="00880C56" w:rsidRPr="00880C56" w14:paraId="75E24312" w14:textId="77777777">
        <w:trPr>
          <w:tblHeade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0AD9EA17" w14:textId="77777777" w:rsidR="00880C56" w:rsidRPr="00880C56" w:rsidRDefault="00880C56" w:rsidP="00880C56">
            <w:pPr>
              <w:spacing w:after="0" w:line="240" w:lineRule="auto"/>
              <w:rPr>
                <w:rFonts w:ascii="Arial" w:eastAsia="Times New Roman" w:hAnsi="Arial" w:cs="Arial"/>
                <w:kern w:val="0"/>
                <w:lang w:eastAsia="en-GB"/>
                <w14:ligatures w14:val="none"/>
              </w:rPr>
            </w:pPr>
            <w:bookmarkStart w:id="292" w:name="_Toc231494385"/>
            <w:r w:rsidRPr="00880C56">
              <w:rPr>
                <w:rFonts w:ascii="Arial" w:eastAsia="Times New Roman" w:hAnsi="Arial" w:cs="Arial"/>
                <w:b/>
                <w:bCs/>
                <w:kern w:val="0"/>
                <w:lang w:eastAsia="en-GB"/>
                <w14:ligatures w14:val="none"/>
              </w:rPr>
              <w:t>Market</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64F62AE7" w14:textId="77777777" w:rsidR="00880C56" w:rsidRPr="00880C56" w:rsidRDefault="00880C56" w:rsidP="00880C56">
            <w:pPr>
              <w:spacing w:after="0" w:line="240" w:lineRule="auto"/>
              <w:rPr>
                <w:rFonts w:ascii="Arial" w:eastAsia="Times New Roman" w:hAnsi="Arial" w:cs="Arial"/>
                <w:kern w:val="0"/>
                <w:lang w:eastAsia="en-GB"/>
                <w14:ligatures w14:val="none"/>
              </w:rPr>
            </w:pPr>
            <w:r w:rsidRPr="00880C56">
              <w:rPr>
                <w:rFonts w:ascii="Arial" w:eastAsia="Times New Roman" w:hAnsi="Arial" w:cs="Arial"/>
                <w:b/>
                <w:bCs/>
                <w:kern w:val="0"/>
                <w:lang w:eastAsia="en-GB"/>
                <w14:ligatures w14:val="none"/>
              </w:rPr>
              <w:t>Main Brand Pattern</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52D8C2BF" w14:textId="77777777" w:rsidR="00880C56" w:rsidRPr="00880C56" w:rsidRDefault="00880C56" w:rsidP="00880C56">
            <w:pPr>
              <w:spacing w:after="0" w:line="240" w:lineRule="auto"/>
              <w:rPr>
                <w:rFonts w:ascii="Arial" w:eastAsia="Times New Roman" w:hAnsi="Arial" w:cs="Arial"/>
                <w:kern w:val="0"/>
                <w:lang w:eastAsia="en-GB"/>
                <w14:ligatures w14:val="none"/>
              </w:rPr>
            </w:pPr>
            <w:r w:rsidRPr="00880C56">
              <w:rPr>
                <w:rFonts w:ascii="Arial" w:eastAsia="Times New Roman" w:hAnsi="Arial" w:cs="Arial"/>
                <w:b/>
                <w:bCs/>
                <w:kern w:val="0"/>
                <w:lang w:eastAsia="en-GB"/>
                <w14:ligatures w14:val="none"/>
              </w:rPr>
              <w:t>Dominant Loyalty Mechanism</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60B409A1" w14:textId="77777777" w:rsidR="00880C56" w:rsidRPr="00880C56" w:rsidRDefault="00880C56" w:rsidP="00880C56">
            <w:pPr>
              <w:spacing w:after="0" w:line="240" w:lineRule="auto"/>
              <w:rPr>
                <w:rFonts w:ascii="Arial" w:eastAsia="Times New Roman" w:hAnsi="Arial" w:cs="Arial"/>
                <w:kern w:val="0"/>
                <w:lang w:eastAsia="en-GB"/>
                <w14:ligatures w14:val="none"/>
              </w:rPr>
            </w:pPr>
            <w:r w:rsidRPr="00880C56">
              <w:rPr>
                <w:rFonts w:ascii="Arial" w:eastAsia="Times New Roman" w:hAnsi="Arial" w:cs="Arial"/>
                <w:b/>
                <w:bCs/>
                <w:kern w:val="0"/>
                <w:lang w:eastAsia="en-GB"/>
                <w14:ligatures w14:val="none"/>
              </w:rPr>
              <w:t>Illustrative Sources</w:t>
            </w:r>
          </w:p>
        </w:tc>
      </w:tr>
      <w:tr w:rsidR="00880C56" w:rsidRPr="00880C56" w14:paraId="29635718" w14:textId="77777777">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043404BA" w14:textId="77777777" w:rsidR="00880C56" w:rsidRPr="00880C56" w:rsidRDefault="00880C56" w:rsidP="00880C56">
            <w:pPr>
              <w:spacing w:after="0" w:line="240" w:lineRule="auto"/>
              <w:rPr>
                <w:rFonts w:ascii="Arial" w:eastAsia="Times New Roman" w:hAnsi="Arial" w:cs="Arial"/>
                <w:kern w:val="0"/>
                <w:lang w:eastAsia="en-GB"/>
                <w14:ligatures w14:val="none"/>
              </w:rPr>
            </w:pPr>
            <w:r w:rsidRPr="00880C56">
              <w:rPr>
                <w:rFonts w:ascii="Arial" w:eastAsia="Times New Roman" w:hAnsi="Arial" w:cs="Arial"/>
                <w:b/>
                <w:bCs/>
                <w:kern w:val="0"/>
                <w:lang w:eastAsia="en-GB"/>
                <w14:ligatures w14:val="none"/>
              </w:rPr>
              <w:t>United States</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5AA5F85C" w14:textId="77777777" w:rsidR="00880C56" w:rsidRPr="00880C56" w:rsidRDefault="00880C56" w:rsidP="00880C56">
            <w:pPr>
              <w:spacing w:after="0" w:line="240" w:lineRule="auto"/>
              <w:rPr>
                <w:rFonts w:ascii="Arial" w:eastAsia="Times New Roman" w:hAnsi="Arial" w:cs="Arial"/>
                <w:kern w:val="0"/>
                <w:lang w:eastAsia="en-GB"/>
                <w14:ligatures w14:val="none"/>
              </w:rPr>
            </w:pPr>
            <w:r w:rsidRPr="00880C56">
              <w:rPr>
                <w:rFonts w:ascii="Arial" w:eastAsia="Times New Roman" w:hAnsi="Arial" w:cs="Arial"/>
                <w:kern w:val="0"/>
                <w:lang w:eastAsia="en-GB"/>
                <w14:ligatures w14:val="none"/>
              </w:rPr>
              <w:t>Apple associated with privacy, identity, and ecosystem continuity; Samsung associated with choice and functionality</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2C35C261" w14:textId="77777777" w:rsidR="00880C56" w:rsidRPr="00880C56" w:rsidRDefault="00880C56" w:rsidP="00880C56">
            <w:pPr>
              <w:spacing w:after="0" w:line="240" w:lineRule="auto"/>
              <w:rPr>
                <w:rFonts w:ascii="Arial" w:eastAsia="Times New Roman" w:hAnsi="Arial" w:cs="Arial"/>
                <w:kern w:val="0"/>
                <w:lang w:eastAsia="en-GB"/>
                <w14:ligatures w14:val="none"/>
              </w:rPr>
            </w:pPr>
            <w:r w:rsidRPr="00880C56">
              <w:rPr>
                <w:rFonts w:ascii="Arial" w:eastAsia="Times New Roman" w:hAnsi="Arial" w:cs="Arial"/>
                <w:kern w:val="0"/>
                <w:lang w:eastAsia="en-GB"/>
                <w14:ligatures w14:val="none"/>
              </w:rPr>
              <w:t>Affective loyalty for Apple; cognitive loyalty for Samsung</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256EDEBA" w14:textId="77777777" w:rsidR="00880C56" w:rsidRPr="00880C56" w:rsidRDefault="00880C56" w:rsidP="00880C56">
            <w:pPr>
              <w:spacing w:after="0" w:line="240" w:lineRule="auto"/>
              <w:rPr>
                <w:rFonts w:ascii="Arial" w:eastAsia="Times New Roman" w:hAnsi="Arial" w:cs="Arial"/>
                <w:kern w:val="0"/>
                <w:lang w:eastAsia="en-GB"/>
                <w14:ligatures w14:val="none"/>
              </w:rPr>
            </w:pPr>
            <w:r w:rsidRPr="00880C56">
              <w:rPr>
                <w:rFonts w:ascii="Arial" w:eastAsia="Times New Roman" w:hAnsi="Arial" w:cs="Arial"/>
                <w:kern w:val="0"/>
                <w:lang w:eastAsia="en-GB"/>
                <w14:ligatures w14:val="none"/>
              </w:rPr>
              <w:t xml:space="preserve">Hu, J.J.H. </w:t>
            </w:r>
            <w:r w:rsidRPr="00880C56">
              <w:rPr>
                <w:rFonts w:ascii="Arial" w:eastAsia="Times New Roman" w:hAnsi="Arial" w:cs="Arial"/>
                <w:i/>
                <w:iCs/>
                <w:kern w:val="0"/>
                <w:lang w:eastAsia="en-GB"/>
                <w14:ligatures w14:val="none"/>
              </w:rPr>
              <w:t>et al.</w:t>
            </w:r>
            <w:r w:rsidRPr="00880C56">
              <w:rPr>
                <w:rFonts w:ascii="Arial" w:eastAsia="Times New Roman" w:hAnsi="Arial" w:cs="Arial"/>
                <w:kern w:val="0"/>
                <w:lang w:eastAsia="en-GB"/>
                <w14:ligatures w14:val="none"/>
              </w:rPr>
              <w:t xml:space="preserve"> (2025); CMA (2022)</w:t>
            </w:r>
          </w:p>
        </w:tc>
      </w:tr>
      <w:tr w:rsidR="00880C56" w:rsidRPr="00880C56" w14:paraId="46736299" w14:textId="77777777">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6310FF2B" w14:textId="77777777" w:rsidR="00880C56" w:rsidRPr="00880C56" w:rsidRDefault="00880C56" w:rsidP="00880C56">
            <w:pPr>
              <w:spacing w:after="0" w:line="240" w:lineRule="auto"/>
              <w:rPr>
                <w:rFonts w:ascii="Arial" w:eastAsia="Times New Roman" w:hAnsi="Arial" w:cs="Arial"/>
                <w:kern w:val="0"/>
                <w:lang w:eastAsia="en-GB"/>
                <w14:ligatures w14:val="none"/>
              </w:rPr>
            </w:pPr>
            <w:r w:rsidRPr="00880C56">
              <w:rPr>
                <w:rFonts w:ascii="Arial" w:eastAsia="Times New Roman" w:hAnsi="Arial" w:cs="Arial"/>
                <w:b/>
                <w:bCs/>
                <w:kern w:val="0"/>
                <w:lang w:eastAsia="en-GB"/>
                <w14:ligatures w14:val="none"/>
              </w:rPr>
              <w:t>United Kingdom</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1E1A1174" w14:textId="77777777" w:rsidR="00880C56" w:rsidRPr="00880C56" w:rsidRDefault="00880C56" w:rsidP="00880C56">
            <w:pPr>
              <w:spacing w:after="0" w:line="240" w:lineRule="auto"/>
              <w:rPr>
                <w:rFonts w:ascii="Arial" w:eastAsia="Times New Roman" w:hAnsi="Arial" w:cs="Arial"/>
                <w:kern w:val="0"/>
                <w:lang w:eastAsia="en-GB"/>
                <w14:ligatures w14:val="none"/>
              </w:rPr>
            </w:pPr>
            <w:r w:rsidRPr="00880C56">
              <w:rPr>
                <w:rFonts w:ascii="Arial" w:eastAsia="Times New Roman" w:hAnsi="Arial" w:cs="Arial"/>
                <w:kern w:val="0"/>
                <w:lang w:eastAsia="en-GB"/>
                <w14:ligatures w14:val="none"/>
              </w:rPr>
              <w:t>Apple linked to security, familiarity, and social friction in switching; Samsung linked to practical autonomy</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691C5A24" w14:textId="77777777" w:rsidR="00880C56" w:rsidRPr="00880C56" w:rsidRDefault="00880C56" w:rsidP="00880C56">
            <w:pPr>
              <w:spacing w:after="0" w:line="240" w:lineRule="auto"/>
              <w:rPr>
                <w:rFonts w:ascii="Arial" w:eastAsia="Times New Roman" w:hAnsi="Arial" w:cs="Arial"/>
                <w:kern w:val="0"/>
                <w:lang w:eastAsia="en-GB"/>
                <w14:ligatures w14:val="none"/>
              </w:rPr>
            </w:pPr>
            <w:r w:rsidRPr="00880C56">
              <w:rPr>
                <w:rFonts w:ascii="Arial" w:eastAsia="Times New Roman" w:hAnsi="Arial" w:cs="Arial"/>
                <w:kern w:val="0"/>
                <w:lang w:eastAsia="en-GB"/>
                <w14:ligatures w14:val="none"/>
              </w:rPr>
              <w:t>Procedural switching cost and ecosystem lock-in</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7FBB1075" w14:textId="77777777" w:rsidR="00880C56" w:rsidRPr="00880C56" w:rsidRDefault="00880C56" w:rsidP="00880C56">
            <w:pPr>
              <w:spacing w:after="0" w:line="240" w:lineRule="auto"/>
              <w:rPr>
                <w:rFonts w:ascii="Arial" w:eastAsia="Times New Roman" w:hAnsi="Arial" w:cs="Arial"/>
                <w:kern w:val="0"/>
                <w:lang w:eastAsia="en-GB"/>
                <w14:ligatures w14:val="none"/>
              </w:rPr>
            </w:pPr>
            <w:r w:rsidRPr="00880C56">
              <w:rPr>
                <w:rFonts w:ascii="Arial" w:eastAsia="Times New Roman" w:hAnsi="Arial" w:cs="Arial"/>
                <w:kern w:val="0"/>
                <w:lang w:eastAsia="en-GB"/>
                <w14:ligatures w14:val="none"/>
              </w:rPr>
              <w:t xml:space="preserve">CMA (2022); Barbosa </w:t>
            </w:r>
            <w:r w:rsidRPr="00880C56">
              <w:rPr>
                <w:rFonts w:ascii="Arial" w:eastAsia="Times New Roman" w:hAnsi="Arial" w:cs="Arial"/>
                <w:i/>
                <w:iCs/>
                <w:kern w:val="0"/>
                <w:lang w:eastAsia="en-GB"/>
                <w14:ligatures w14:val="none"/>
              </w:rPr>
              <w:t>et al.</w:t>
            </w:r>
            <w:r w:rsidRPr="00880C56">
              <w:rPr>
                <w:rFonts w:ascii="Arial" w:eastAsia="Times New Roman" w:hAnsi="Arial" w:cs="Arial"/>
                <w:kern w:val="0"/>
                <w:lang w:eastAsia="en-GB"/>
                <w14:ligatures w14:val="none"/>
              </w:rPr>
              <w:t xml:space="preserve"> (2021)</w:t>
            </w:r>
          </w:p>
        </w:tc>
      </w:tr>
      <w:tr w:rsidR="00880C56" w:rsidRPr="00880C56" w14:paraId="66AB5797" w14:textId="77777777">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539A586E" w14:textId="77777777" w:rsidR="00880C56" w:rsidRPr="00880C56" w:rsidRDefault="00880C56" w:rsidP="00880C56">
            <w:pPr>
              <w:spacing w:after="0" w:line="240" w:lineRule="auto"/>
              <w:rPr>
                <w:rFonts w:ascii="Arial" w:eastAsia="Times New Roman" w:hAnsi="Arial" w:cs="Arial"/>
                <w:kern w:val="0"/>
                <w:lang w:eastAsia="en-GB"/>
                <w14:ligatures w14:val="none"/>
              </w:rPr>
            </w:pPr>
            <w:r w:rsidRPr="00880C56">
              <w:rPr>
                <w:rFonts w:ascii="Arial" w:eastAsia="Times New Roman" w:hAnsi="Arial" w:cs="Arial"/>
                <w:b/>
                <w:bCs/>
                <w:kern w:val="0"/>
                <w:lang w:eastAsia="en-GB"/>
                <w14:ligatures w14:val="none"/>
              </w:rPr>
              <w:t>India</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633F4D6C" w14:textId="77777777" w:rsidR="00880C56" w:rsidRPr="00880C56" w:rsidRDefault="00880C56" w:rsidP="00880C56">
            <w:pPr>
              <w:spacing w:after="0" w:line="240" w:lineRule="auto"/>
              <w:rPr>
                <w:rFonts w:ascii="Arial" w:eastAsia="Times New Roman" w:hAnsi="Arial" w:cs="Arial"/>
                <w:kern w:val="0"/>
                <w:lang w:eastAsia="en-GB"/>
                <w14:ligatures w14:val="none"/>
              </w:rPr>
            </w:pPr>
            <w:r w:rsidRPr="00880C56">
              <w:rPr>
                <w:rFonts w:ascii="Arial" w:eastAsia="Times New Roman" w:hAnsi="Arial" w:cs="Arial"/>
                <w:kern w:val="0"/>
                <w:lang w:eastAsia="en-GB"/>
                <w14:ligatures w14:val="none"/>
              </w:rPr>
              <w:t>Apple linked to aspiration, prestige, and public status; Samsung linked to household trust and value</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0E8A23CB" w14:textId="77777777" w:rsidR="00880C56" w:rsidRPr="00880C56" w:rsidRDefault="00880C56" w:rsidP="00880C56">
            <w:pPr>
              <w:spacing w:after="0" w:line="240" w:lineRule="auto"/>
              <w:rPr>
                <w:rFonts w:ascii="Arial" w:eastAsia="Times New Roman" w:hAnsi="Arial" w:cs="Arial"/>
                <w:kern w:val="0"/>
                <w:lang w:eastAsia="en-GB"/>
                <w14:ligatures w14:val="none"/>
              </w:rPr>
            </w:pPr>
            <w:r w:rsidRPr="00880C56">
              <w:rPr>
                <w:rFonts w:ascii="Arial" w:eastAsia="Times New Roman" w:hAnsi="Arial" w:cs="Arial"/>
                <w:kern w:val="0"/>
                <w:lang w:eastAsia="en-GB"/>
                <w14:ligatures w14:val="none"/>
              </w:rPr>
              <w:t xml:space="preserve">Social signalling, </w:t>
            </w:r>
            <w:proofErr w:type="spellStart"/>
            <w:r w:rsidRPr="00880C56">
              <w:rPr>
                <w:rFonts w:ascii="Arial" w:eastAsia="Times New Roman" w:hAnsi="Arial" w:cs="Arial"/>
                <w:kern w:val="0"/>
                <w:lang w:eastAsia="en-GB"/>
                <w14:ligatures w14:val="none"/>
              </w:rPr>
              <w:t>eWOM</w:t>
            </w:r>
            <w:proofErr w:type="spellEnd"/>
            <w:r w:rsidRPr="00880C56">
              <w:rPr>
                <w:rFonts w:ascii="Arial" w:eastAsia="Times New Roman" w:hAnsi="Arial" w:cs="Arial"/>
                <w:kern w:val="0"/>
                <w:lang w:eastAsia="en-GB"/>
                <w14:ligatures w14:val="none"/>
              </w:rPr>
              <w:t xml:space="preserve"> validation, and relational trust</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648BEA60" w14:textId="77777777" w:rsidR="00880C56" w:rsidRPr="00880C56" w:rsidRDefault="00880C56" w:rsidP="00880C56">
            <w:pPr>
              <w:spacing w:after="0" w:line="240" w:lineRule="auto"/>
              <w:rPr>
                <w:rFonts w:ascii="Arial" w:eastAsia="Times New Roman" w:hAnsi="Arial" w:cs="Arial"/>
                <w:kern w:val="0"/>
                <w:lang w:eastAsia="en-GB"/>
                <w14:ligatures w14:val="none"/>
              </w:rPr>
            </w:pPr>
            <w:r w:rsidRPr="00880C56">
              <w:rPr>
                <w:rFonts w:ascii="Arial" w:eastAsia="Times New Roman" w:hAnsi="Arial" w:cs="Arial"/>
                <w:kern w:val="0"/>
                <w:lang w:eastAsia="en-GB"/>
                <w14:ligatures w14:val="none"/>
              </w:rPr>
              <w:t xml:space="preserve">Kumari (2026); </w:t>
            </w:r>
            <w:proofErr w:type="spellStart"/>
            <w:r w:rsidRPr="00880C56">
              <w:rPr>
                <w:rFonts w:ascii="Arial" w:eastAsia="Times New Roman" w:hAnsi="Arial" w:cs="Arial"/>
                <w:kern w:val="0"/>
                <w:lang w:eastAsia="en-GB"/>
                <w14:ligatures w14:val="none"/>
              </w:rPr>
              <w:t>Amenuvor</w:t>
            </w:r>
            <w:proofErr w:type="spellEnd"/>
            <w:r w:rsidRPr="00880C56">
              <w:rPr>
                <w:rFonts w:ascii="Arial" w:eastAsia="Times New Roman" w:hAnsi="Arial" w:cs="Arial"/>
                <w:kern w:val="0"/>
                <w:lang w:eastAsia="en-GB"/>
                <w14:ligatures w14:val="none"/>
              </w:rPr>
              <w:t xml:space="preserve"> </w:t>
            </w:r>
            <w:r w:rsidRPr="00880C56">
              <w:rPr>
                <w:rFonts w:ascii="Arial" w:eastAsia="Times New Roman" w:hAnsi="Arial" w:cs="Arial"/>
                <w:i/>
                <w:iCs/>
                <w:kern w:val="0"/>
                <w:lang w:eastAsia="en-GB"/>
                <w14:ligatures w14:val="none"/>
              </w:rPr>
              <w:t>et al.</w:t>
            </w:r>
            <w:r w:rsidRPr="00880C56">
              <w:rPr>
                <w:rFonts w:ascii="Arial" w:eastAsia="Times New Roman" w:hAnsi="Arial" w:cs="Arial"/>
                <w:kern w:val="0"/>
                <w:lang w:eastAsia="en-GB"/>
                <w14:ligatures w14:val="none"/>
              </w:rPr>
              <w:t xml:space="preserve"> (2025)</w:t>
            </w:r>
          </w:p>
        </w:tc>
      </w:tr>
    </w:tbl>
    <w:p w14:paraId="4E5E7B89" w14:textId="77777777" w:rsidR="00880C56" w:rsidRDefault="00880C56" w:rsidP="00DD070C">
      <w:pPr>
        <w:rPr>
          <w:rFonts w:ascii="Arial" w:hAnsi="Arial" w:cs="Arial"/>
          <w:b/>
          <w:bCs/>
        </w:rPr>
      </w:pPr>
    </w:p>
    <w:p w14:paraId="215EBC44" w14:textId="4CC57676" w:rsidR="00B366DE" w:rsidRDefault="00B366DE" w:rsidP="00DD070C">
      <w:pPr>
        <w:rPr>
          <w:rFonts w:ascii="Arial" w:hAnsi="Arial" w:cs="Arial"/>
          <w:b/>
          <w:bCs/>
        </w:rPr>
      </w:pPr>
      <w:r w:rsidRPr="00DD070C">
        <w:rPr>
          <w:rFonts w:ascii="Arial" w:hAnsi="Arial" w:cs="Arial"/>
          <w:b/>
          <w:bCs/>
        </w:rPr>
        <w:t>Table C2. Mapping of Themes to Research Questions</w:t>
      </w:r>
      <w:bookmarkEnd w:id="292"/>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142"/>
        <w:gridCol w:w="1857"/>
        <w:gridCol w:w="4011"/>
      </w:tblGrid>
      <w:tr w:rsidR="00880C56" w:rsidRPr="00880C56" w14:paraId="7C84F72A" w14:textId="77777777">
        <w:trPr>
          <w:tblHeade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64E07299" w14:textId="77777777" w:rsidR="00880C56" w:rsidRPr="00880C56" w:rsidRDefault="00880C56" w:rsidP="00880C56">
            <w:pPr>
              <w:spacing w:after="0" w:line="240" w:lineRule="auto"/>
              <w:rPr>
                <w:rFonts w:ascii="Arial" w:eastAsia="Times New Roman" w:hAnsi="Arial" w:cs="Arial"/>
                <w:kern w:val="0"/>
                <w:lang w:eastAsia="en-GB"/>
                <w14:ligatures w14:val="none"/>
              </w:rPr>
            </w:pPr>
            <w:r w:rsidRPr="00880C56">
              <w:rPr>
                <w:rFonts w:ascii="Arial" w:eastAsia="Times New Roman" w:hAnsi="Arial" w:cs="Arial"/>
                <w:b/>
                <w:bCs/>
                <w:kern w:val="0"/>
                <w:lang w:eastAsia="en-GB"/>
                <w14:ligatures w14:val="none"/>
              </w:rPr>
              <w:t>Official Research Question (from Section 1.3)</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11994B20" w14:textId="77777777" w:rsidR="00880C56" w:rsidRPr="00880C56" w:rsidRDefault="00880C56" w:rsidP="00880C56">
            <w:pPr>
              <w:spacing w:after="0" w:line="240" w:lineRule="auto"/>
              <w:rPr>
                <w:rFonts w:ascii="Arial" w:eastAsia="Times New Roman" w:hAnsi="Arial" w:cs="Arial"/>
                <w:kern w:val="0"/>
                <w:lang w:eastAsia="en-GB"/>
                <w14:ligatures w14:val="none"/>
              </w:rPr>
            </w:pPr>
            <w:r w:rsidRPr="00880C56">
              <w:rPr>
                <w:rFonts w:ascii="Arial" w:eastAsia="Times New Roman" w:hAnsi="Arial" w:cs="Arial"/>
                <w:b/>
                <w:bCs/>
                <w:kern w:val="0"/>
                <w:lang w:eastAsia="en-GB"/>
                <w14:ligatures w14:val="none"/>
              </w:rPr>
              <w:t>Primary Theme(s)</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40E3C18C" w14:textId="77777777" w:rsidR="00880C56" w:rsidRPr="00880C56" w:rsidRDefault="00880C56" w:rsidP="00880C56">
            <w:pPr>
              <w:spacing w:after="0" w:line="240" w:lineRule="auto"/>
              <w:rPr>
                <w:rFonts w:ascii="Arial" w:eastAsia="Times New Roman" w:hAnsi="Arial" w:cs="Arial"/>
                <w:kern w:val="0"/>
                <w:lang w:eastAsia="en-GB"/>
                <w14:ligatures w14:val="none"/>
              </w:rPr>
            </w:pPr>
            <w:r w:rsidRPr="00880C56">
              <w:rPr>
                <w:rFonts w:ascii="Arial" w:eastAsia="Times New Roman" w:hAnsi="Arial" w:cs="Arial"/>
                <w:b/>
                <w:bCs/>
                <w:kern w:val="0"/>
                <w:lang w:eastAsia="en-GB"/>
                <w14:ligatures w14:val="none"/>
              </w:rPr>
              <w:t>Analytical Focus</w:t>
            </w:r>
          </w:p>
        </w:tc>
      </w:tr>
      <w:tr w:rsidR="00880C56" w:rsidRPr="00880C56" w14:paraId="70207AA9" w14:textId="77777777">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140B0843" w14:textId="77777777" w:rsidR="00880C56" w:rsidRPr="00880C56" w:rsidRDefault="00880C56" w:rsidP="00880C56">
            <w:pPr>
              <w:spacing w:after="0" w:line="240" w:lineRule="auto"/>
              <w:rPr>
                <w:rFonts w:ascii="Arial" w:eastAsia="Times New Roman" w:hAnsi="Arial" w:cs="Arial"/>
                <w:kern w:val="0"/>
                <w:lang w:eastAsia="en-GB"/>
                <w14:ligatures w14:val="none"/>
              </w:rPr>
            </w:pPr>
            <w:r w:rsidRPr="00880C56">
              <w:rPr>
                <w:rFonts w:ascii="Arial" w:eastAsia="Times New Roman" w:hAnsi="Arial" w:cs="Arial"/>
                <w:b/>
                <w:bCs/>
                <w:kern w:val="0"/>
                <w:lang w:eastAsia="en-GB"/>
                <w14:ligatures w14:val="none"/>
              </w:rPr>
              <w:t>What specific parts of a brand's image drive loyalty in tech retail?</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0648AB84" w14:textId="77777777" w:rsidR="00880C56" w:rsidRPr="00880C56" w:rsidRDefault="00880C56" w:rsidP="00880C56">
            <w:pPr>
              <w:spacing w:after="0" w:line="240" w:lineRule="auto"/>
              <w:rPr>
                <w:rFonts w:ascii="Arial" w:eastAsia="Times New Roman" w:hAnsi="Arial" w:cs="Arial"/>
                <w:kern w:val="0"/>
                <w:lang w:eastAsia="en-GB"/>
                <w14:ligatures w14:val="none"/>
              </w:rPr>
            </w:pPr>
            <w:r w:rsidRPr="00880C56">
              <w:rPr>
                <w:rFonts w:ascii="Arial" w:eastAsia="Times New Roman" w:hAnsi="Arial" w:cs="Arial"/>
                <w:kern w:val="0"/>
                <w:lang w:eastAsia="en-GB"/>
                <w14:ligatures w14:val="none"/>
              </w:rPr>
              <w:t>Themes 1, 2, and 3</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2CE88AC5" w14:textId="77777777" w:rsidR="00880C56" w:rsidRPr="00880C56" w:rsidRDefault="00880C56" w:rsidP="00880C56">
            <w:pPr>
              <w:spacing w:after="0" w:line="240" w:lineRule="auto"/>
              <w:rPr>
                <w:rFonts w:ascii="Arial" w:eastAsia="Times New Roman" w:hAnsi="Arial" w:cs="Arial"/>
                <w:kern w:val="0"/>
                <w:lang w:eastAsia="en-GB"/>
                <w14:ligatures w14:val="none"/>
              </w:rPr>
            </w:pPr>
            <w:r w:rsidRPr="00880C56">
              <w:rPr>
                <w:rFonts w:ascii="Arial" w:eastAsia="Times New Roman" w:hAnsi="Arial" w:cs="Arial"/>
                <w:kern w:val="0"/>
                <w:lang w:eastAsia="en-GB"/>
                <w14:ligatures w14:val="none"/>
              </w:rPr>
              <w:t>Evaluates the specific drivers of loyalty: psychological switching costs (procedural anxiety), functional reliability (cognitive trust), and aspirational status (social validation).</w:t>
            </w:r>
          </w:p>
        </w:tc>
      </w:tr>
      <w:tr w:rsidR="00880C56" w:rsidRPr="00880C56" w14:paraId="0B631566" w14:textId="77777777">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290E9018" w14:textId="77777777" w:rsidR="00880C56" w:rsidRPr="00880C56" w:rsidRDefault="00880C56" w:rsidP="00880C56">
            <w:pPr>
              <w:spacing w:after="0" w:line="240" w:lineRule="auto"/>
              <w:rPr>
                <w:rFonts w:ascii="Arial" w:eastAsia="Times New Roman" w:hAnsi="Arial" w:cs="Arial"/>
                <w:kern w:val="0"/>
                <w:lang w:eastAsia="en-GB"/>
                <w14:ligatures w14:val="none"/>
              </w:rPr>
            </w:pPr>
            <w:r w:rsidRPr="00880C56">
              <w:rPr>
                <w:rFonts w:ascii="Arial" w:eastAsia="Times New Roman" w:hAnsi="Arial" w:cs="Arial"/>
                <w:b/>
                <w:bCs/>
                <w:kern w:val="0"/>
                <w:lang w:eastAsia="en-GB"/>
                <w14:ligatures w14:val="none"/>
              </w:rPr>
              <w:lastRenderedPageBreak/>
              <w:t>How do the brand positioning tactics of Apple and Samsung differ according to current market data?</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2EBAB55F" w14:textId="77777777" w:rsidR="00880C56" w:rsidRPr="00880C56" w:rsidRDefault="00880C56" w:rsidP="00880C56">
            <w:pPr>
              <w:spacing w:after="0" w:line="240" w:lineRule="auto"/>
              <w:rPr>
                <w:rFonts w:ascii="Arial" w:eastAsia="Times New Roman" w:hAnsi="Arial" w:cs="Arial"/>
                <w:kern w:val="0"/>
                <w:lang w:eastAsia="en-GB"/>
                <w14:ligatures w14:val="none"/>
              </w:rPr>
            </w:pPr>
            <w:r w:rsidRPr="00880C56">
              <w:rPr>
                <w:rFonts w:ascii="Arial" w:eastAsia="Times New Roman" w:hAnsi="Arial" w:cs="Arial"/>
                <w:kern w:val="0"/>
                <w:lang w:eastAsia="en-GB"/>
                <w14:ligatures w14:val="none"/>
              </w:rPr>
              <w:t>Themes 1 and 2</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4BCCD062" w14:textId="77777777" w:rsidR="00880C56" w:rsidRPr="00880C56" w:rsidRDefault="00880C56" w:rsidP="00880C56">
            <w:pPr>
              <w:spacing w:after="0" w:line="240" w:lineRule="auto"/>
              <w:rPr>
                <w:rFonts w:ascii="Arial" w:eastAsia="Times New Roman" w:hAnsi="Arial" w:cs="Arial"/>
                <w:kern w:val="0"/>
                <w:lang w:eastAsia="en-GB"/>
                <w14:ligatures w14:val="none"/>
              </w:rPr>
            </w:pPr>
            <w:r w:rsidRPr="00880C56">
              <w:rPr>
                <w:rFonts w:ascii="Arial" w:eastAsia="Times New Roman" w:hAnsi="Arial" w:cs="Arial"/>
                <w:kern w:val="0"/>
                <w:lang w:eastAsia="en-GB"/>
                <w14:ligatures w14:val="none"/>
              </w:rPr>
              <w:t>Contrasts Apple's emotional, identity-driven "Walled Garden" positioning against Samsung's rational, technology-focused, and "open-platform" autonomy.</w:t>
            </w:r>
          </w:p>
        </w:tc>
      </w:tr>
      <w:tr w:rsidR="00880C56" w:rsidRPr="00880C56" w14:paraId="642DFCE5" w14:textId="77777777">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73389CB4" w14:textId="05EEC935" w:rsidR="00880C56" w:rsidRPr="00880C56" w:rsidRDefault="00880C56" w:rsidP="00880C56">
            <w:pPr>
              <w:spacing w:after="0" w:line="240" w:lineRule="auto"/>
              <w:rPr>
                <w:rFonts w:ascii="Arial" w:eastAsia="Times New Roman" w:hAnsi="Arial" w:cs="Arial"/>
                <w:kern w:val="0"/>
                <w:lang w:eastAsia="en-GB"/>
                <w14:ligatures w14:val="none"/>
              </w:rPr>
            </w:pPr>
            <w:r w:rsidRPr="00880C56">
              <w:rPr>
                <w:rFonts w:ascii="Arial" w:eastAsia="Times New Roman" w:hAnsi="Arial" w:cs="Arial"/>
                <w:b/>
                <w:bCs/>
                <w:kern w:val="0"/>
                <w:lang w:eastAsia="en-GB"/>
                <w14:ligatures w14:val="none"/>
              </w:rPr>
              <w:t>Which brand strategy</w:t>
            </w:r>
            <w:r>
              <w:rPr>
                <w:rFonts w:ascii="Arial" w:eastAsia="Times New Roman" w:hAnsi="Arial" w:cs="Arial"/>
                <w:b/>
                <w:bCs/>
                <w:kern w:val="0"/>
                <w:lang w:eastAsia="en-GB"/>
                <w14:ligatures w14:val="none"/>
              </w:rPr>
              <w:t xml:space="preserve"> </w:t>
            </w:r>
            <w:r w:rsidRPr="00880C56">
              <w:rPr>
                <w:rFonts w:ascii="Arial" w:eastAsia="Times New Roman" w:hAnsi="Arial" w:cs="Arial"/>
                <w:b/>
                <w:bCs/>
                <w:kern w:val="0"/>
                <w:lang w:eastAsia="en-GB"/>
                <w14:ligatures w14:val="none"/>
              </w:rPr>
              <w:t>Apple's focus on lifestyle or Samsung's focus on hardware</w:t>
            </w:r>
            <w:r>
              <w:rPr>
                <w:rFonts w:ascii="Arial" w:eastAsia="Times New Roman" w:hAnsi="Arial" w:cs="Arial"/>
                <w:b/>
                <w:bCs/>
                <w:kern w:val="0"/>
                <w:lang w:eastAsia="en-GB"/>
                <w14:ligatures w14:val="none"/>
              </w:rPr>
              <w:t xml:space="preserve"> </w:t>
            </w:r>
            <w:r w:rsidRPr="00880C56">
              <w:rPr>
                <w:rFonts w:ascii="Arial" w:eastAsia="Times New Roman" w:hAnsi="Arial" w:cs="Arial"/>
                <w:b/>
                <w:bCs/>
                <w:kern w:val="0"/>
                <w:lang w:eastAsia="en-GB"/>
                <w14:ligatures w14:val="none"/>
              </w:rPr>
              <w:t>is more effective in deterring customer brand-switching?</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5DE09D80" w14:textId="77777777" w:rsidR="00880C56" w:rsidRPr="00880C56" w:rsidRDefault="00880C56" w:rsidP="00880C56">
            <w:pPr>
              <w:spacing w:after="0" w:line="240" w:lineRule="auto"/>
              <w:rPr>
                <w:rFonts w:ascii="Arial" w:eastAsia="Times New Roman" w:hAnsi="Arial" w:cs="Arial"/>
                <w:kern w:val="0"/>
                <w:lang w:eastAsia="en-GB"/>
                <w14:ligatures w14:val="none"/>
              </w:rPr>
            </w:pPr>
            <w:r w:rsidRPr="00880C56">
              <w:rPr>
                <w:rFonts w:ascii="Arial" w:eastAsia="Times New Roman" w:hAnsi="Arial" w:cs="Arial"/>
                <w:kern w:val="0"/>
                <w:lang w:eastAsia="en-GB"/>
                <w14:ligatures w14:val="none"/>
              </w:rPr>
              <w:t>Theme 3 &amp; Cross-Cultural Discussion</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0D0717F0" w14:textId="77777777" w:rsidR="00880C56" w:rsidRPr="00880C56" w:rsidRDefault="00880C56" w:rsidP="00880C56">
            <w:pPr>
              <w:spacing w:after="0" w:line="240" w:lineRule="auto"/>
              <w:rPr>
                <w:rFonts w:ascii="Arial" w:eastAsia="Times New Roman" w:hAnsi="Arial" w:cs="Arial"/>
                <w:kern w:val="0"/>
                <w:lang w:eastAsia="en-GB"/>
                <w14:ligatures w14:val="none"/>
              </w:rPr>
            </w:pPr>
            <w:r w:rsidRPr="00880C56">
              <w:rPr>
                <w:rFonts w:ascii="Arial" w:eastAsia="Times New Roman" w:hAnsi="Arial" w:cs="Arial"/>
                <w:kern w:val="0"/>
                <w:lang w:eastAsia="en-GB"/>
                <w14:ligatures w14:val="none"/>
              </w:rPr>
              <w:t>Demonstrates that effectiveness is culturally dependent: Apple deters switching via social/procedural friction in the West, while Samsung retains users via value and relational trust globally.</w:t>
            </w:r>
          </w:p>
        </w:tc>
      </w:tr>
    </w:tbl>
    <w:p w14:paraId="7A48CF97" w14:textId="77777777" w:rsidR="00880C56" w:rsidRPr="00DD070C" w:rsidRDefault="00880C56" w:rsidP="00DD070C">
      <w:pPr>
        <w:rPr>
          <w:rFonts w:ascii="Arial" w:hAnsi="Arial" w:cs="Arial"/>
          <w:b/>
          <w:bCs/>
          <w:lang w:eastAsia="en-GB"/>
        </w:rPr>
      </w:pPr>
    </w:p>
    <w:p w14:paraId="3D78889E" w14:textId="77777777" w:rsidR="00B366DE" w:rsidRPr="00DD070C" w:rsidRDefault="00B366DE" w:rsidP="00DD070C">
      <w:pPr>
        <w:divId w:val="1636986596"/>
        <w:rPr>
          <w:rFonts w:ascii="Arial" w:hAnsi="Arial" w:cs="Arial"/>
          <w:b/>
          <w:bCs/>
          <w:lang w:eastAsia="en-GB"/>
        </w:rPr>
      </w:pPr>
      <w:bookmarkStart w:id="293" w:name="_Toc231494386"/>
      <w:r w:rsidRPr="00DD070C">
        <w:rPr>
          <w:rFonts w:ascii="Arial" w:hAnsi="Arial" w:cs="Arial"/>
          <w:b/>
          <w:bCs/>
        </w:rPr>
        <w:t>Methodological Note</w:t>
      </w:r>
      <w:bookmarkEnd w:id="293"/>
    </w:p>
    <w:p w14:paraId="3F7810C6" w14:textId="77777777" w:rsidR="00CB1F51" w:rsidRPr="00DD070C" w:rsidRDefault="00CB1F51" w:rsidP="00DD070C">
      <w:pPr>
        <w:divId w:val="1636986596"/>
        <w:rPr>
          <w:rFonts w:ascii="Arial" w:hAnsi="Arial" w:cs="Arial"/>
        </w:rPr>
      </w:pPr>
      <w:r w:rsidRPr="00DD070C">
        <w:rPr>
          <w:rFonts w:ascii="Arial" w:hAnsi="Arial" w:cs="Arial"/>
        </w:rPr>
        <w:t>These supporting tables are intended to make the audit trail of the qualitative analysis more visible. Their inclusion supports transparency, coherence, and methodological alignment between the research aim, analytical framework, and final thematic structure.</w:t>
      </w:r>
    </w:p>
    <w:p w14:paraId="0D26A156" w14:textId="77777777" w:rsidR="005B5E80" w:rsidRDefault="005B5E80">
      <w:pPr>
        <w:divId w:val="1636986596"/>
        <w:rPr>
          <w:rFonts w:ascii="Arial" w:hAnsi="Arial" w:cs="Arial"/>
        </w:rPr>
      </w:pPr>
    </w:p>
    <w:p w14:paraId="39A6ABF6" w14:textId="77777777" w:rsidR="005B5E80" w:rsidRDefault="005B5E80">
      <w:pPr>
        <w:divId w:val="1636986596"/>
        <w:rPr>
          <w:rFonts w:ascii="Arial" w:hAnsi="Arial" w:cs="Arial"/>
        </w:rPr>
      </w:pPr>
    </w:p>
    <w:p w14:paraId="4121CFAB" w14:textId="77777777" w:rsidR="005B5E80" w:rsidRDefault="005B5E80">
      <w:pPr>
        <w:divId w:val="1636986596"/>
        <w:rPr>
          <w:rFonts w:ascii="Arial" w:hAnsi="Arial" w:cs="Arial"/>
        </w:rPr>
      </w:pPr>
    </w:p>
    <w:p w14:paraId="39D91B85" w14:textId="77777777" w:rsidR="005B5E80" w:rsidRDefault="005B5E80">
      <w:pPr>
        <w:divId w:val="1636986596"/>
        <w:rPr>
          <w:rFonts w:ascii="Arial" w:hAnsi="Arial" w:cs="Arial"/>
        </w:rPr>
      </w:pPr>
    </w:p>
    <w:p w14:paraId="2DA064BD" w14:textId="77777777" w:rsidR="005B5E80" w:rsidRDefault="005B5E80">
      <w:pPr>
        <w:divId w:val="1636986596"/>
        <w:rPr>
          <w:rFonts w:ascii="Arial" w:hAnsi="Arial" w:cs="Arial"/>
        </w:rPr>
      </w:pPr>
    </w:p>
    <w:p w14:paraId="6C2C1984" w14:textId="77777777" w:rsidR="005B5E80" w:rsidRDefault="005B5E80">
      <w:pPr>
        <w:divId w:val="1636986596"/>
        <w:rPr>
          <w:rFonts w:ascii="Arial" w:hAnsi="Arial" w:cs="Arial"/>
        </w:rPr>
      </w:pPr>
    </w:p>
    <w:p w14:paraId="7805162C" w14:textId="77777777" w:rsidR="005B5E80" w:rsidRDefault="005B5E80">
      <w:pPr>
        <w:divId w:val="1636986596"/>
        <w:rPr>
          <w:rFonts w:ascii="Arial" w:hAnsi="Arial" w:cs="Arial"/>
        </w:rPr>
      </w:pPr>
    </w:p>
    <w:p w14:paraId="3EA89C16" w14:textId="77777777" w:rsidR="005B5E80" w:rsidRDefault="005B5E80">
      <w:pPr>
        <w:divId w:val="1636986596"/>
        <w:rPr>
          <w:rFonts w:ascii="Arial" w:hAnsi="Arial" w:cs="Arial"/>
        </w:rPr>
      </w:pPr>
    </w:p>
    <w:p w14:paraId="1A9384F5" w14:textId="77777777" w:rsidR="00093421" w:rsidRPr="00093421" w:rsidRDefault="005B5E80" w:rsidP="00093421">
      <w:pPr>
        <w:tabs>
          <w:tab w:val="left" w:pos="5103"/>
        </w:tabs>
        <w:jc w:val="center"/>
        <w:rPr>
          <w:rFonts w:ascii="Arial" w:eastAsia="Times New Roman" w:hAnsi="Arial" w:cs="Arial"/>
          <w:b/>
          <w:bCs/>
          <w:kern w:val="0"/>
          <w14:ligatures w14:val="none"/>
        </w:rPr>
      </w:pPr>
      <w:r>
        <w:rPr>
          <w:rFonts w:ascii="Arial" w:hAnsi="Arial" w:cs="Arial"/>
        </w:rPr>
        <w:br w:type="page"/>
      </w:r>
    </w:p>
    <w:p w14:paraId="6B6B1BB2" w14:textId="77777777" w:rsidR="00093421" w:rsidRPr="00093421" w:rsidRDefault="00093421" w:rsidP="00093421">
      <w:pPr>
        <w:spacing w:after="0" w:line="240" w:lineRule="auto"/>
        <w:rPr>
          <w:rFonts w:ascii="Arial" w:eastAsia="Times New Roman" w:hAnsi="Arial" w:cs="Arial"/>
          <w:kern w:val="0"/>
          <w:sz w:val="22"/>
          <w:szCs w:val="22"/>
          <w14:ligatures w14:val="none"/>
        </w:rPr>
      </w:pPr>
    </w:p>
    <w:p w14:paraId="72190A79" w14:textId="0712598E" w:rsidR="005B5E80" w:rsidRDefault="005B5E80" w:rsidP="005B5E80">
      <w:pPr>
        <w:rPr>
          <w:rFonts w:ascii="Arial" w:hAnsi="Arial" w:cs="Arial"/>
        </w:rPr>
      </w:pPr>
    </w:p>
    <w:sectPr w:rsidR="005B5E8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5C42C4E" w14:textId="77777777" w:rsidR="00074F30" w:rsidRDefault="00074F30" w:rsidP="00EA02CD">
      <w:pPr>
        <w:spacing w:after="0" w:line="240" w:lineRule="auto"/>
      </w:pPr>
      <w:r>
        <w:separator/>
      </w:r>
    </w:p>
  </w:endnote>
  <w:endnote w:type="continuationSeparator" w:id="0">
    <w:p w14:paraId="09916047" w14:textId="77777777" w:rsidR="00074F30" w:rsidRDefault="00074F30" w:rsidP="00EA02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7AAA5FA" w14:textId="77777777" w:rsidR="00074F30" w:rsidRDefault="00074F30" w:rsidP="00EA02CD">
      <w:pPr>
        <w:spacing w:after="0" w:line="240" w:lineRule="auto"/>
      </w:pPr>
      <w:r>
        <w:separator/>
      </w:r>
    </w:p>
  </w:footnote>
  <w:footnote w:type="continuationSeparator" w:id="0">
    <w:p w14:paraId="301F81CF" w14:textId="77777777" w:rsidR="00074F30" w:rsidRDefault="00074F30" w:rsidP="00EA02C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B84FEA"/>
    <w:multiLevelType w:val="multilevel"/>
    <w:tmpl w:val="16DAF0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6B25CA7"/>
    <w:multiLevelType w:val="multilevel"/>
    <w:tmpl w:val="6EC846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1733790"/>
    <w:multiLevelType w:val="multilevel"/>
    <w:tmpl w:val="903861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2DA1EC2"/>
    <w:multiLevelType w:val="multilevel"/>
    <w:tmpl w:val="4EF0D6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73F36D7"/>
    <w:multiLevelType w:val="multilevel"/>
    <w:tmpl w:val="463CBD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10C34C3"/>
    <w:multiLevelType w:val="multilevel"/>
    <w:tmpl w:val="9B382D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54576C7"/>
    <w:multiLevelType w:val="multilevel"/>
    <w:tmpl w:val="F5344E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A276563"/>
    <w:multiLevelType w:val="multilevel"/>
    <w:tmpl w:val="BCDCC4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A652F11"/>
    <w:multiLevelType w:val="multilevel"/>
    <w:tmpl w:val="C4EAF3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C7E17D2"/>
    <w:multiLevelType w:val="multilevel"/>
    <w:tmpl w:val="173EF6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F453194"/>
    <w:multiLevelType w:val="multilevel"/>
    <w:tmpl w:val="8D7654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605265E1"/>
    <w:multiLevelType w:val="multilevel"/>
    <w:tmpl w:val="6234F9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4151C09"/>
    <w:multiLevelType w:val="hybridMultilevel"/>
    <w:tmpl w:val="BD3AE7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4F6552E"/>
    <w:multiLevelType w:val="multilevel"/>
    <w:tmpl w:val="1742B7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5661384"/>
    <w:multiLevelType w:val="multilevel"/>
    <w:tmpl w:val="A64880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6" w15:restartNumberingAfterBreak="0">
    <w:nsid w:val="7941784C"/>
    <w:multiLevelType w:val="multilevel"/>
    <w:tmpl w:val="B0E6EB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72162592">
    <w:abstractNumId w:val="6"/>
  </w:num>
  <w:num w:numId="2" w16cid:durableId="1539782777">
    <w:abstractNumId w:val="13"/>
  </w:num>
  <w:num w:numId="3" w16cid:durableId="682976882">
    <w:abstractNumId w:val="5"/>
  </w:num>
  <w:num w:numId="4" w16cid:durableId="1841458389">
    <w:abstractNumId w:val="16"/>
  </w:num>
  <w:num w:numId="5" w16cid:durableId="1218476353">
    <w:abstractNumId w:val="14"/>
  </w:num>
  <w:num w:numId="6" w16cid:durableId="242300033">
    <w:abstractNumId w:val="0"/>
  </w:num>
  <w:num w:numId="7" w16cid:durableId="298730353">
    <w:abstractNumId w:val="8"/>
  </w:num>
  <w:num w:numId="8" w16cid:durableId="1510868944">
    <w:abstractNumId w:val="1"/>
  </w:num>
  <w:num w:numId="9" w16cid:durableId="849102732">
    <w:abstractNumId w:val="7"/>
  </w:num>
  <w:num w:numId="10" w16cid:durableId="738409777">
    <w:abstractNumId w:val="15"/>
  </w:num>
  <w:num w:numId="11" w16cid:durableId="1281572033">
    <w:abstractNumId w:val="9"/>
  </w:num>
  <w:num w:numId="12" w16cid:durableId="1560630900">
    <w:abstractNumId w:val="10"/>
  </w:num>
  <w:num w:numId="13" w16cid:durableId="660425849">
    <w:abstractNumId w:val="4"/>
  </w:num>
  <w:num w:numId="14" w16cid:durableId="1577938397">
    <w:abstractNumId w:val="12"/>
  </w:num>
  <w:num w:numId="15" w16cid:durableId="1893690084">
    <w:abstractNumId w:val="2"/>
  </w:num>
  <w:num w:numId="16" w16cid:durableId="650326258">
    <w:abstractNumId w:val="3"/>
  </w:num>
  <w:num w:numId="17" w16cid:durableId="1312171623">
    <w:abstractNumId w:val="11"/>
  </w:num>
  <w:numIdMacAtCleanup w:val="1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777F"/>
    <w:rsid w:val="000168A9"/>
    <w:rsid w:val="00035DF5"/>
    <w:rsid w:val="000362A4"/>
    <w:rsid w:val="00046C98"/>
    <w:rsid w:val="0005154A"/>
    <w:rsid w:val="00074F30"/>
    <w:rsid w:val="000816BB"/>
    <w:rsid w:val="00086276"/>
    <w:rsid w:val="00093421"/>
    <w:rsid w:val="000B1D53"/>
    <w:rsid w:val="000D0A64"/>
    <w:rsid w:val="000E102D"/>
    <w:rsid w:val="000F59E0"/>
    <w:rsid w:val="0011214B"/>
    <w:rsid w:val="00146687"/>
    <w:rsid w:val="0015372A"/>
    <w:rsid w:val="001703B2"/>
    <w:rsid w:val="00184BFB"/>
    <w:rsid w:val="001858EC"/>
    <w:rsid w:val="00190FEA"/>
    <w:rsid w:val="001A25EB"/>
    <w:rsid w:val="001A7754"/>
    <w:rsid w:val="001B5AEE"/>
    <w:rsid w:val="001D7D17"/>
    <w:rsid w:val="001E7F89"/>
    <w:rsid w:val="001F123D"/>
    <w:rsid w:val="001F7719"/>
    <w:rsid w:val="00200E02"/>
    <w:rsid w:val="002018C8"/>
    <w:rsid w:val="002136CE"/>
    <w:rsid w:val="0022383D"/>
    <w:rsid w:val="002249D2"/>
    <w:rsid w:val="00235F39"/>
    <w:rsid w:val="00253EEE"/>
    <w:rsid w:val="00263301"/>
    <w:rsid w:val="00265F7A"/>
    <w:rsid w:val="0027554C"/>
    <w:rsid w:val="00282489"/>
    <w:rsid w:val="00296366"/>
    <w:rsid w:val="002A23DE"/>
    <w:rsid w:val="002B2FB3"/>
    <w:rsid w:val="002D1DE9"/>
    <w:rsid w:val="002F7515"/>
    <w:rsid w:val="00300BCD"/>
    <w:rsid w:val="00315583"/>
    <w:rsid w:val="00327B29"/>
    <w:rsid w:val="00365E8D"/>
    <w:rsid w:val="003700C1"/>
    <w:rsid w:val="003F47BC"/>
    <w:rsid w:val="00402CDF"/>
    <w:rsid w:val="004139F9"/>
    <w:rsid w:val="0042118D"/>
    <w:rsid w:val="004222C3"/>
    <w:rsid w:val="004651E3"/>
    <w:rsid w:val="00474325"/>
    <w:rsid w:val="004C179C"/>
    <w:rsid w:val="004C7CCB"/>
    <w:rsid w:val="004E7D45"/>
    <w:rsid w:val="004F74FD"/>
    <w:rsid w:val="00500B19"/>
    <w:rsid w:val="005201B4"/>
    <w:rsid w:val="00526373"/>
    <w:rsid w:val="00552C15"/>
    <w:rsid w:val="00553930"/>
    <w:rsid w:val="00553CB6"/>
    <w:rsid w:val="00560048"/>
    <w:rsid w:val="00581380"/>
    <w:rsid w:val="00587D28"/>
    <w:rsid w:val="005B14AD"/>
    <w:rsid w:val="005B5E80"/>
    <w:rsid w:val="005D3469"/>
    <w:rsid w:val="00601E11"/>
    <w:rsid w:val="006403CD"/>
    <w:rsid w:val="00661AC1"/>
    <w:rsid w:val="00665DF9"/>
    <w:rsid w:val="0066613A"/>
    <w:rsid w:val="006B1083"/>
    <w:rsid w:val="006B17AB"/>
    <w:rsid w:val="006D5538"/>
    <w:rsid w:val="006E638C"/>
    <w:rsid w:val="006F0993"/>
    <w:rsid w:val="007112CB"/>
    <w:rsid w:val="0071469E"/>
    <w:rsid w:val="0073631C"/>
    <w:rsid w:val="00737256"/>
    <w:rsid w:val="00757091"/>
    <w:rsid w:val="00764966"/>
    <w:rsid w:val="00765FDF"/>
    <w:rsid w:val="00791C51"/>
    <w:rsid w:val="007E3628"/>
    <w:rsid w:val="00831999"/>
    <w:rsid w:val="008564EB"/>
    <w:rsid w:val="0086452C"/>
    <w:rsid w:val="00873FE1"/>
    <w:rsid w:val="00880C56"/>
    <w:rsid w:val="00893708"/>
    <w:rsid w:val="008A0A3B"/>
    <w:rsid w:val="008B3AFC"/>
    <w:rsid w:val="008E5EA5"/>
    <w:rsid w:val="00913193"/>
    <w:rsid w:val="009263DD"/>
    <w:rsid w:val="00927DD9"/>
    <w:rsid w:val="00943979"/>
    <w:rsid w:val="009657A9"/>
    <w:rsid w:val="00982F4C"/>
    <w:rsid w:val="009F311C"/>
    <w:rsid w:val="00A00ADE"/>
    <w:rsid w:val="00A4308A"/>
    <w:rsid w:val="00A728B5"/>
    <w:rsid w:val="00A85A1D"/>
    <w:rsid w:val="00AA36DE"/>
    <w:rsid w:val="00AA4CE5"/>
    <w:rsid w:val="00AD51AC"/>
    <w:rsid w:val="00B074DB"/>
    <w:rsid w:val="00B11B95"/>
    <w:rsid w:val="00B1606D"/>
    <w:rsid w:val="00B228F9"/>
    <w:rsid w:val="00B26BD9"/>
    <w:rsid w:val="00B366DE"/>
    <w:rsid w:val="00B42929"/>
    <w:rsid w:val="00B46A2A"/>
    <w:rsid w:val="00B856A8"/>
    <w:rsid w:val="00B93B8E"/>
    <w:rsid w:val="00BB5B1C"/>
    <w:rsid w:val="00BD77EE"/>
    <w:rsid w:val="00BF3639"/>
    <w:rsid w:val="00C10007"/>
    <w:rsid w:val="00C26B42"/>
    <w:rsid w:val="00CB1F51"/>
    <w:rsid w:val="00CB6391"/>
    <w:rsid w:val="00CC11D8"/>
    <w:rsid w:val="00CC22B9"/>
    <w:rsid w:val="00CE133A"/>
    <w:rsid w:val="00CE237E"/>
    <w:rsid w:val="00D03F5D"/>
    <w:rsid w:val="00D35BE0"/>
    <w:rsid w:val="00D44B6E"/>
    <w:rsid w:val="00D44DEA"/>
    <w:rsid w:val="00D65A1D"/>
    <w:rsid w:val="00DA281C"/>
    <w:rsid w:val="00DC07BD"/>
    <w:rsid w:val="00DD070C"/>
    <w:rsid w:val="00DD198E"/>
    <w:rsid w:val="00DD2310"/>
    <w:rsid w:val="00DD57DD"/>
    <w:rsid w:val="00DE54B0"/>
    <w:rsid w:val="00DF64EE"/>
    <w:rsid w:val="00E000BE"/>
    <w:rsid w:val="00E0777F"/>
    <w:rsid w:val="00E24638"/>
    <w:rsid w:val="00E2517F"/>
    <w:rsid w:val="00E37BE6"/>
    <w:rsid w:val="00E43A0D"/>
    <w:rsid w:val="00E6493D"/>
    <w:rsid w:val="00E73DF6"/>
    <w:rsid w:val="00EA016C"/>
    <w:rsid w:val="00EA02CD"/>
    <w:rsid w:val="00EB125B"/>
    <w:rsid w:val="00EB4E98"/>
    <w:rsid w:val="00F10081"/>
    <w:rsid w:val="00F22F26"/>
    <w:rsid w:val="00F40614"/>
    <w:rsid w:val="00F45897"/>
    <w:rsid w:val="00F578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2D8664C"/>
  <w15:chartTrackingRefBased/>
  <w15:docId w15:val="{FD5389E6-A4A5-46FD-8E75-C37A758BF0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91C51"/>
  </w:style>
  <w:style w:type="paragraph" w:styleId="Heading1">
    <w:name w:val="heading 1"/>
    <w:basedOn w:val="Normal"/>
    <w:next w:val="Normal"/>
    <w:link w:val="Heading1Char"/>
    <w:uiPriority w:val="99"/>
    <w:qFormat/>
    <w:rsid w:val="00E0777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0777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E0777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9"/>
    <w:unhideWhenUsed/>
    <w:qFormat/>
    <w:rsid w:val="00E0777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0777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0777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0777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0777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0777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E0777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0777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E0777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9"/>
    <w:rsid w:val="00E0777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0777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0777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0777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0777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0777F"/>
    <w:rPr>
      <w:rFonts w:eastAsiaTheme="majorEastAsia" w:cstheme="majorBidi"/>
      <w:color w:val="272727" w:themeColor="text1" w:themeTint="D8"/>
    </w:rPr>
  </w:style>
  <w:style w:type="paragraph" w:styleId="Title">
    <w:name w:val="Title"/>
    <w:basedOn w:val="Normal"/>
    <w:next w:val="Normal"/>
    <w:link w:val="TitleChar"/>
    <w:uiPriority w:val="10"/>
    <w:qFormat/>
    <w:rsid w:val="00E0777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0777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0777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0777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0777F"/>
    <w:pPr>
      <w:spacing w:before="160"/>
      <w:jc w:val="center"/>
    </w:pPr>
    <w:rPr>
      <w:i/>
      <w:iCs/>
      <w:color w:val="404040" w:themeColor="text1" w:themeTint="BF"/>
    </w:rPr>
  </w:style>
  <w:style w:type="character" w:customStyle="1" w:styleId="QuoteChar">
    <w:name w:val="Quote Char"/>
    <w:basedOn w:val="DefaultParagraphFont"/>
    <w:link w:val="Quote"/>
    <w:uiPriority w:val="29"/>
    <w:rsid w:val="00E0777F"/>
    <w:rPr>
      <w:i/>
      <w:iCs/>
      <w:color w:val="404040" w:themeColor="text1" w:themeTint="BF"/>
    </w:rPr>
  </w:style>
  <w:style w:type="paragraph" w:styleId="ListParagraph">
    <w:name w:val="List Paragraph"/>
    <w:basedOn w:val="Normal"/>
    <w:uiPriority w:val="34"/>
    <w:qFormat/>
    <w:rsid w:val="00E0777F"/>
    <w:pPr>
      <w:ind w:left="720"/>
      <w:contextualSpacing/>
    </w:pPr>
  </w:style>
  <w:style w:type="character" w:styleId="IntenseEmphasis">
    <w:name w:val="Intense Emphasis"/>
    <w:basedOn w:val="DefaultParagraphFont"/>
    <w:uiPriority w:val="21"/>
    <w:qFormat/>
    <w:rsid w:val="00E0777F"/>
    <w:rPr>
      <w:i/>
      <w:iCs/>
      <w:color w:val="0F4761" w:themeColor="accent1" w:themeShade="BF"/>
    </w:rPr>
  </w:style>
  <w:style w:type="paragraph" w:styleId="IntenseQuote">
    <w:name w:val="Intense Quote"/>
    <w:basedOn w:val="Normal"/>
    <w:next w:val="Normal"/>
    <w:link w:val="IntenseQuoteChar"/>
    <w:uiPriority w:val="30"/>
    <w:qFormat/>
    <w:rsid w:val="00E0777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0777F"/>
    <w:rPr>
      <w:i/>
      <w:iCs/>
      <w:color w:val="0F4761" w:themeColor="accent1" w:themeShade="BF"/>
    </w:rPr>
  </w:style>
  <w:style w:type="character" w:styleId="IntenseReference">
    <w:name w:val="Intense Reference"/>
    <w:basedOn w:val="DefaultParagraphFont"/>
    <w:uiPriority w:val="32"/>
    <w:qFormat/>
    <w:rsid w:val="00E0777F"/>
    <w:rPr>
      <w:b/>
      <w:bCs/>
      <w:smallCaps/>
      <w:color w:val="0F4761" w:themeColor="accent1" w:themeShade="BF"/>
      <w:spacing w:val="5"/>
    </w:rPr>
  </w:style>
  <w:style w:type="character" w:styleId="Hyperlink">
    <w:name w:val="Hyperlink"/>
    <w:basedOn w:val="DefaultParagraphFont"/>
    <w:uiPriority w:val="99"/>
    <w:unhideWhenUsed/>
    <w:rsid w:val="00764966"/>
    <w:rPr>
      <w:color w:val="467886" w:themeColor="hyperlink"/>
      <w:u w:val="single"/>
    </w:rPr>
  </w:style>
  <w:style w:type="character" w:styleId="UnresolvedMention">
    <w:name w:val="Unresolved Mention"/>
    <w:basedOn w:val="DefaultParagraphFont"/>
    <w:uiPriority w:val="99"/>
    <w:semiHidden/>
    <w:unhideWhenUsed/>
    <w:rsid w:val="00764966"/>
    <w:rPr>
      <w:color w:val="605E5C"/>
      <w:shd w:val="clear" w:color="auto" w:fill="E1DFDD"/>
    </w:rPr>
  </w:style>
  <w:style w:type="paragraph" w:styleId="NormalWeb">
    <w:name w:val="Normal (Web)"/>
    <w:basedOn w:val="Normal"/>
    <w:uiPriority w:val="99"/>
    <w:unhideWhenUsed/>
    <w:rsid w:val="000E102D"/>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0E102D"/>
    <w:rPr>
      <w:b/>
      <w:bCs/>
    </w:rPr>
  </w:style>
  <w:style w:type="character" w:styleId="Emphasis">
    <w:name w:val="Emphasis"/>
    <w:basedOn w:val="DefaultParagraphFont"/>
    <w:uiPriority w:val="20"/>
    <w:qFormat/>
    <w:rsid w:val="000E102D"/>
    <w:rPr>
      <w:i/>
      <w:iCs/>
    </w:rPr>
  </w:style>
  <w:style w:type="paragraph" w:styleId="TOCHeading">
    <w:name w:val="TOC Heading"/>
    <w:basedOn w:val="Heading1"/>
    <w:next w:val="Normal"/>
    <w:uiPriority w:val="39"/>
    <w:unhideWhenUsed/>
    <w:qFormat/>
    <w:rsid w:val="00327B29"/>
    <w:pPr>
      <w:spacing w:before="240" w:after="0" w:line="259" w:lineRule="auto"/>
      <w:outlineLvl w:val="9"/>
    </w:pPr>
    <w:rPr>
      <w:kern w:val="0"/>
      <w:sz w:val="32"/>
      <w:szCs w:val="32"/>
      <w:lang w:eastAsia="en-GB"/>
      <w14:ligatures w14:val="none"/>
    </w:rPr>
  </w:style>
  <w:style w:type="paragraph" w:styleId="TOC3">
    <w:name w:val="toc 3"/>
    <w:basedOn w:val="Normal"/>
    <w:next w:val="Normal"/>
    <w:autoRedefine/>
    <w:uiPriority w:val="39"/>
    <w:unhideWhenUsed/>
    <w:rsid w:val="00327B29"/>
    <w:pPr>
      <w:spacing w:after="100"/>
      <w:ind w:left="480"/>
    </w:pPr>
  </w:style>
  <w:style w:type="paragraph" w:styleId="TOC2">
    <w:name w:val="toc 2"/>
    <w:basedOn w:val="Normal"/>
    <w:next w:val="Normal"/>
    <w:autoRedefine/>
    <w:uiPriority w:val="39"/>
    <w:unhideWhenUsed/>
    <w:rsid w:val="00DD198E"/>
    <w:pPr>
      <w:spacing w:after="100" w:line="259" w:lineRule="auto"/>
      <w:ind w:left="220"/>
    </w:pPr>
    <w:rPr>
      <w:rFonts w:eastAsiaTheme="minorEastAsia" w:cs="Times New Roman"/>
      <w:kern w:val="0"/>
      <w:sz w:val="22"/>
      <w:szCs w:val="22"/>
      <w:lang w:eastAsia="en-GB"/>
      <w14:ligatures w14:val="none"/>
    </w:rPr>
  </w:style>
  <w:style w:type="paragraph" w:styleId="TOC1">
    <w:name w:val="toc 1"/>
    <w:basedOn w:val="Normal"/>
    <w:next w:val="Normal"/>
    <w:autoRedefine/>
    <w:uiPriority w:val="39"/>
    <w:unhideWhenUsed/>
    <w:rsid w:val="00DD198E"/>
    <w:pPr>
      <w:spacing w:after="100" w:line="259" w:lineRule="auto"/>
    </w:pPr>
    <w:rPr>
      <w:rFonts w:eastAsiaTheme="minorEastAsia" w:cs="Times New Roman"/>
      <w:kern w:val="0"/>
      <w:sz w:val="22"/>
      <w:szCs w:val="22"/>
      <w:lang w:eastAsia="en-GB"/>
      <w14:ligatures w14:val="none"/>
    </w:rPr>
  </w:style>
  <w:style w:type="paragraph" w:styleId="Header">
    <w:name w:val="header"/>
    <w:basedOn w:val="Normal"/>
    <w:link w:val="HeaderChar"/>
    <w:uiPriority w:val="99"/>
    <w:unhideWhenUsed/>
    <w:rsid w:val="00EA02C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A02CD"/>
  </w:style>
  <w:style w:type="paragraph" w:styleId="Footer">
    <w:name w:val="footer"/>
    <w:basedOn w:val="Normal"/>
    <w:link w:val="FooterChar"/>
    <w:uiPriority w:val="99"/>
    <w:unhideWhenUsed/>
    <w:rsid w:val="00EA02C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A02CD"/>
  </w:style>
  <w:style w:type="paragraph" w:styleId="TOC4">
    <w:name w:val="toc 4"/>
    <w:basedOn w:val="Normal"/>
    <w:next w:val="Normal"/>
    <w:autoRedefine/>
    <w:uiPriority w:val="39"/>
    <w:unhideWhenUsed/>
    <w:rsid w:val="000816BB"/>
    <w:pPr>
      <w:spacing w:after="100"/>
      <w:ind w:left="720"/>
    </w:pPr>
    <w:rPr>
      <w:rFonts w:eastAsiaTheme="minorEastAsia"/>
      <w:lang w:eastAsia="en-GB"/>
    </w:rPr>
  </w:style>
  <w:style w:type="paragraph" w:styleId="TOC5">
    <w:name w:val="toc 5"/>
    <w:basedOn w:val="Normal"/>
    <w:next w:val="Normal"/>
    <w:autoRedefine/>
    <w:uiPriority w:val="39"/>
    <w:unhideWhenUsed/>
    <w:rsid w:val="000816BB"/>
    <w:pPr>
      <w:spacing w:after="100"/>
      <w:ind w:left="960"/>
    </w:pPr>
    <w:rPr>
      <w:rFonts w:eastAsiaTheme="minorEastAsia"/>
      <w:lang w:eastAsia="en-GB"/>
    </w:rPr>
  </w:style>
  <w:style w:type="paragraph" w:styleId="TOC6">
    <w:name w:val="toc 6"/>
    <w:basedOn w:val="Normal"/>
    <w:next w:val="Normal"/>
    <w:autoRedefine/>
    <w:uiPriority w:val="39"/>
    <w:unhideWhenUsed/>
    <w:rsid w:val="000816BB"/>
    <w:pPr>
      <w:spacing w:after="100"/>
      <w:ind w:left="1200"/>
    </w:pPr>
    <w:rPr>
      <w:rFonts w:eastAsiaTheme="minorEastAsia"/>
      <w:lang w:eastAsia="en-GB"/>
    </w:rPr>
  </w:style>
  <w:style w:type="paragraph" w:styleId="TOC7">
    <w:name w:val="toc 7"/>
    <w:basedOn w:val="Normal"/>
    <w:next w:val="Normal"/>
    <w:autoRedefine/>
    <w:uiPriority w:val="39"/>
    <w:unhideWhenUsed/>
    <w:rsid w:val="000816BB"/>
    <w:pPr>
      <w:spacing w:after="100"/>
      <w:ind w:left="1440"/>
    </w:pPr>
    <w:rPr>
      <w:rFonts w:eastAsiaTheme="minorEastAsia"/>
      <w:lang w:eastAsia="en-GB"/>
    </w:rPr>
  </w:style>
  <w:style w:type="paragraph" w:styleId="TOC8">
    <w:name w:val="toc 8"/>
    <w:basedOn w:val="Normal"/>
    <w:next w:val="Normal"/>
    <w:autoRedefine/>
    <w:uiPriority w:val="39"/>
    <w:unhideWhenUsed/>
    <w:rsid w:val="000816BB"/>
    <w:pPr>
      <w:spacing w:after="100"/>
      <w:ind w:left="1680"/>
    </w:pPr>
    <w:rPr>
      <w:rFonts w:eastAsiaTheme="minorEastAsia"/>
      <w:lang w:eastAsia="en-GB"/>
    </w:rPr>
  </w:style>
  <w:style w:type="paragraph" w:styleId="TOC9">
    <w:name w:val="toc 9"/>
    <w:basedOn w:val="Normal"/>
    <w:next w:val="Normal"/>
    <w:autoRedefine/>
    <w:uiPriority w:val="39"/>
    <w:unhideWhenUsed/>
    <w:rsid w:val="000816BB"/>
    <w:pPr>
      <w:spacing w:after="100"/>
      <w:ind w:left="1920"/>
    </w:pPr>
    <w:rPr>
      <w:rFonts w:eastAsiaTheme="minorEastAsia"/>
      <w:lang w:eastAsia="en-GB"/>
    </w:rPr>
  </w:style>
  <w:style w:type="table" w:styleId="TableGrid">
    <w:name w:val="Table Grid"/>
    <w:basedOn w:val="TableNormal"/>
    <w:uiPriority w:val="39"/>
    <w:rsid w:val="0026330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unhideWhenUsed/>
    <w:rsid w:val="00263301"/>
    <w:rPr>
      <w:color w:val="800080"/>
      <w:u w:val="single"/>
    </w:rPr>
  </w:style>
  <w:style w:type="paragraph" w:customStyle="1" w:styleId="msonormal0">
    <w:name w:val="msonormal"/>
    <w:basedOn w:val="Normal"/>
    <w:uiPriority w:val="99"/>
    <w:rsid w:val="00263301"/>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CommentText">
    <w:name w:val="annotation text"/>
    <w:basedOn w:val="Normal"/>
    <w:link w:val="CommentTextChar"/>
    <w:uiPriority w:val="99"/>
    <w:semiHidden/>
    <w:unhideWhenUsed/>
    <w:rsid w:val="00263301"/>
    <w:pPr>
      <w:spacing w:after="0" w:line="240" w:lineRule="auto"/>
    </w:pPr>
    <w:rPr>
      <w:rFonts w:ascii="Times New Roman" w:eastAsia="Times New Roman" w:hAnsi="Times New Roman" w:cs="Times New Roman"/>
      <w:kern w:val="0"/>
      <w:sz w:val="20"/>
      <w:szCs w:val="20"/>
      <w14:ligatures w14:val="none"/>
    </w:rPr>
  </w:style>
  <w:style w:type="character" w:customStyle="1" w:styleId="CommentTextChar">
    <w:name w:val="Comment Text Char"/>
    <w:basedOn w:val="DefaultParagraphFont"/>
    <w:link w:val="CommentText"/>
    <w:uiPriority w:val="99"/>
    <w:semiHidden/>
    <w:rsid w:val="00263301"/>
    <w:rPr>
      <w:rFonts w:ascii="Times New Roman" w:eastAsia="Times New Roman" w:hAnsi="Times New Roman" w:cs="Times New Roman"/>
      <w:kern w:val="0"/>
      <w:sz w:val="20"/>
      <w:szCs w:val="20"/>
      <w14:ligatures w14:val="none"/>
    </w:rPr>
  </w:style>
  <w:style w:type="paragraph" w:styleId="BodyText2">
    <w:name w:val="Body Text 2"/>
    <w:basedOn w:val="Normal"/>
    <w:link w:val="BodyText2Char"/>
    <w:uiPriority w:val="99"/>
    <w:unhideWhenUsed/>
    <w:rsid w:val="00263301"/>
    <w:pPr>
      <w:spacing w:after="0" w:line="240" w:lineRule="auto"/>
      <w:ind w:left="720" w:hanging="720"/>
    </w:pPr>
    <w:rPr>
      <w:rFonts w:ascii="Times New Roman" w:eastAsia="Times New Roman" w:hAnsi="Times New Roman" w:cs="Times New Roman"/>
      <w:b/>
      <w:bCs/>
      <w:kern w:val="0"/>
      <w:sz w:val="22"/>
      <w:szCs w:val="22"/>
      <w14:ligatures w14:val="none"/>
    </w:rPr>
  </w:style>
  <w:style w:type="character" w:customStyle="1" w:styleId="BodyText2Char">
    <w:name w:val="Body Text 2 Char"/>
    <w:basedOn w:val="DefaultParagraphFont"/>
    <w:link w:val="BodyText2"/>
    <w:uiPriority w:val="99"/>
    <w:rsid w:val="00263301"/>
    <w:rPr>
      <w:rFonts w:ascii="Times New Roman" w:eastAsia="Times New Roman" w:hAnsi="Times New Roman" w:cs="Times New Roman"/>
      <w:b/>
      <w:bCs/>
      <w:kern w:val="0"/>
      <w:sz w:val="22"/>
      <w:szCs w:val="22"/>
      <w14:ligatures w14:val="none"/>
    </w:rPr>
  </w:style>
  <w:style w:type="paragraph" w:styleId="CommentSubject">
    <w:name w:val="annotation subject"/>
    <w:basedOn w:val="CommentText"/>
    <w:next w:val="CommentText"/>
    <w:link w:val="CommentSubjectChar"/>
    <w:uiPriority w:val="99"/>
    <w:semiHidden/>
    <w:unhideWhenUsed/>
    <w:rsid w:val="00263301"/>
    <w:rPr>
      <w:b/>
      <w:bCs/>
    </w:rPr>
  </w:style>
  <w:style w:type="character" w:customStyle="1" w:styleId="CommentSubjectChar">
    <w:name w:val="Comment Subject Char"/>
    <w:basedOn w:val="CommentTextChar"/>
    <w:link w:val="CommentSubject"/>
    <w:uiPriority w:val="99"/>
    <w:semiHidden/>
    <w:rsid w:val="00263301"/>
    <w:rPr>
      <w:rFonts w:ascii="Times New Roman" w:eastAsia="Times New Roman" w:hAnsi="Times New Roman" w:cs="Times New Roman"/>
      <w:b/>
      <w:bCs/>
      <w:kern w:val="0"/>
      <w:sz w:val="20"/>
      <w:szCs w:val="20"/>
      <w14:ligatures w14:val="none"/>
    </w:rPr>
  </w:style>
  <w:style w:type="paragraph" w:styleId="BalloonText">
    <w:name w:val="Balloon Text"/>
    <w:basedOn w:val="Normal"/>
    <w:link w:val="BalloonTextChar"/>
    <w:uiPriority w:val="99"/>
    <w:semiHidden/>
    <w:unhideWhenUsed/>
    <w:rsid w:val="00263301"/>
    <w:pPr>
      <w:spacing w:after="0" w:line="240" w:lineRule="auto"/>
    </w:pPr>
    <w:rPr>
      <w:rFonts w:ascii="Tahoma" w:eastAsia="Times New Roman" w:hAnsi="Tahoma" w:cs="Tahoma"/>
      <w:kern w:val="0"/>
      <w:sz w:val="16"/>
      <w:szCs w:val="16"/>
      <w14:ligatures w14:val="none"/>
    </w:rPr>
  </w:style>
  <w:style w:type="character" w:customStyle="1" w:styleId="BalloonTextChar">
    <w:name w:val="Balloon Text Char"/>
    <w:basedOn w:val="DefaultParagraphFont"/>
    <w:link w:val="BalloonText"/>
    <w:uiPriority w:val="99"/>
    <w:semiHidden/>
    <w:rsid w:val="00263301"/>
    <w:rPr>
      <w:rFonts w:ascii="Tahoma" w:eastAsia="Times New Roman" w:hAnsi="Tahoma" w:cs="Tahoma"/>
      <w:kern w:val="0"/>
      <w:sz w:val="16"/>
      <w:szCs w:val="16"/>
      <w14:ligatures w14:val="none"/>
    </w:rPr>
  </w:style>
  <w:style w:type="paragraph" w:customStyle="1" w:styleId="deannah1">
    <w:name w:val="deannah1"/>
    <w:basedOn w:val="Normal"/>
    <w:uiPriority w:val="99"/>
    <w:rsid w:val="00263301"/>
    <w:pPr>
      <w:keepNext/>
      <w:spacing w:after="240" w:line="240" w:lineRule="auto"/>
    </w:pPr>
    <w:rPr>
      <w:rFonts w:ascii="Times New Roman" w:eastAsia="Times New Roman" w:hAnsi="Times New Roman" w:cs="Times New Roman"/>
      <w:b/>
      <w:bCs/>
      <w:kern w:val="0"/>
      <w14:ligatures w14:val="none"/>
    </w:rPr>
  </w:style>
  <w:style w:type="paragraph" w:customStyle="1" w:styleId="NormalWeb1">
    <w:name w:val="Normal (Web)1"/>
    <w:basedOn w:val="Normal"/>
    <w:uiPriority w:val="99"/>
    <w:rsid w:val="00263301"/>
    <w:pPr>
      <w:spacing w:before="100" w:beforeAutospacing="1" w:after="300" w:line="240" w:lineRule="auto"/>
    </w:pPr>
    <w:rPr>
      <w:rFonts w:ascii="Times New Roman" w:eastAsia="Times New Roman" w:hAnsi="Times New Roman" w:cs="Times New Roman"/>
      <w:kern w:val="0"/>
      <w:lang w:eastAsia="en-GB"/>
      <w14:ligatures w14:val="none"/>
    </w:rPr>
  </w:style>
  <w:style w:type="character" w:styleId="CommentReference">
    <w:name w:val="annotation reference"/>
    <w:uiPriority w:val="99"/>
    <w:semiHidden/>
    <w:unhideWhenUsed/>
    <w:rsid w:val="00263301"/>
    <w:rPr>
      <w:sz w:val="16"/>
      <w:szCs w:val="16"/>
    </w:rPr>
  </w:style>
  <w:style w:type="character" w:customStyle="1" w:styleId="Hyperlink1">
    <w:name w:val="Hyperlink1"/>
    <w:uiPriority w:val="99"/>
    <w:rsid w:val="00263301"/>
    <w:rPr>
      <w:color w:val="535353"/>
      <w:u w:val="single"/>
      <w:effect w:val="none"/>
    </w:rPr>
  </w:style>
  <w:style w:type="numbering" w:customStyle="1" w:styleId="NoList1">
    <w:name w:val="No List1"/>
    <w:next w:val="NoList"/>
    <w:uiPriority w:val="99"/>
    <w:semiHidden/>
    <w:unhideWhenUsed/>
    <w:rsid w:val="002B2FB3"/>
  </w:style>
  <w:style w:type="table" w:customStyle="1" w:styleId="TableGrid1">
    <w:name w:val="Table Grid1"/>
    <w:basedOn w:val="TableNormal"/>
    <w:next w:val="TableGrid"/>
    <w:uiPriority w:val="39"/>
    <w:rsid w:val="002B2FB3"/>
    <w:pPr>
      <w:spacing w:after="0" w:line="240" w:lineRule="auto"/>
    </w:pPr>
    <w:rPr>
      <w:rFonts w:ascii="Times New Roman" w:eastAsia="Times New Roman" w:hAnsi="Times New Roman" w:cs="Times New Roman"/>
      <w:kern w:val="0"/>
      <w:sz w:val="20"/>
      <w:szCs w:val="20"/>
      <w:lang w:eastAsia="en-GB"/>
      <w14:ligatures w14:val="none"/>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numbering" w:customStyle="1" w:styleId="NoList2">
    <w:name w:val="No List2"/>
    <w:next w:val="NoList"/>
    <w:uiPriority w:val="99"/>
    <w:semiHidden/>
    <w:unhideWhenUsed/>
    <w:rsid w:val="00093421"/>
  </w:style>
  <w:style w:type="table" w:customStyle="1" w:styleId="TableGrid2">
    <w:name w:val="Table Grid2"/>
    <w:basedOn w:val="TableNormal"/>
    <w:next w:val="TableGrid"/>
    <w:uiPriority w:val="39"/>
    <w:rsid w:val="00093421"/>
    <w:pPr>
      <w:spacing w:after="0" w:line="240" w:lineRule="auto"/>
    </w:pPr>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ageNumber">
    <w:name w:val="page number"/>
    <w:basedOn w:val="DefaultParagraphFont"/>
    <w:uiPriority w:val="99"/>
    <w:rsid w:val="0009342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01887013">
      <w:marLeft w:val="0"/>
      <w:marRight w:val="0"/>
      <w:marTop w:val="0"/>
      <w:marBottom w:val="0"/>
      <w:divBdr>
        <w:top w:val="none" w:sz="0" w:space="0" w:color="auto"/>
        <w:left w:val="none" w:sz="0" w:space="0" w:color="auto"/>
        <w:bottom w:val="none" w:sz="0" w:space="0" w:color="auto"/>
        <w:right w:val="none" w:sz="0" w:space="0" w:color="auto"/>
      </w:divBdr>
    </w:div>
    <w:div w:id="662467499">
      <w:marLeft w:val="0"/>
      <w:marRight w:val="0"/>
      <w:marTop w:val="0"/>
      <w:marBottom w:val="0"/>
      <w:divBdr>
        <w:top w:val="none" w:sz="0" w:space="0" w:color="auto"/>
        <w:left w:val="none" w:sz="0" w:space="0" w:color="auto"/>
        <w:bottom w:val="none" w:sz="0" w:space="0" w:color="auto"/>
        <w:right w:val="none" w:sz="0" w:space="0" w:color="auto"/>
      </w:divBdr>
    </w:div>
    <w:div w:id="1526670804">
      <w:marLeft w:val="0"/>
      <w:marRight w:val="0"/>
      <w:marTop w:val="0"/>
      <w:marBottom w:val="0"/>
      <w:divBdr>
        <w:top w:val="none" w:sz="0" w:space="0" w:color="auto"/>
        <w:left w:val="none" w:sz="0" w:space="0" w:color="auto"/>
        <w:bottom w:val="none" w:sz="0" w:space="0" w:color="auto"/>
        <w:right w:val="none" w:sz="0" w:space="0" w:color="auto"/>
      </w:divBdr>
    </w:div>
    <w:div w:id="1636986596">
      <w:marLeft w:val="0"/>
      <w:marRight w:val="0"/>
      <w:marTop w:val="0"/>
      <w:marBottom w:val="0"/>
      <w:divBdr>
        <w:top w:val="none" w:sz="0" w:space="0" w:color="auto"/>
        <w:left w:val="none" w:sz="0" w:space="0" w:color="auto"/>
        <w:bottom w:val="none" w:sz="0" w:space="0" w:color="auto"/>
        <w:right w:val="none" w:sz="0" w:space="0" w:color="auto"/>
      </w:divBdr>
    </w:div>
    <w:div w:id="1827091359">
      <w:marLeft w:val="0"/>
      <w:marRight w:val="0"/>
      <w:marTop w:val="0"/>
      <w:marBottom w:val="0"/>
      <w:divBdr>
        <w:top w:val="none" w:sz="0" w:space="0" w:color="auto"/>
        <w:left w:val="none" w:sz="0" w:space="0" w:color="auto"/>
        <w:bottom w:val="none" w:sz="0" w:space="0" w:color="auto"/>
        <w:right w:val="none" w:sz="0" w:space="0" w:color="auto"/>
      </w:divBdr>
    </w:div>
    <w:div w:id="2126071602">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3" Type="http://schemas.microsoft.com/office/2011/relationships/webextension" Target="webextension3.xml"/><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613" row="4">
    <wetp:webextensionref xmlns:r="http://schemas.openxmlformats.org/officeDocument/2006/relationships" r:id="rId1"/>
  </wetp:taskpane>
  <wetp:taskpane dockstate="right" visibility="0" width="613" row="5">
    <wetp:webextensionref xmlns:r="http://schemas.openxmlformats.org/officeDocument/2006/relationships" r:id="rId2"/>
  </wetp:taskpane>
  <wetp:taskpane dockstate="right" visibility="0" width="613" row="7">
    <wetp:webextensionref xmlns:r="http://schemas.openxmlformats.org/officeDocument/2006/relationships" r:id="rId3"/>
  </wetp:taskpane>
</wetp:taskpanes>
</file>

<file path=word/webextensions/webextension1.xml><?xml version="1.0" encoding="utf-8"?>
<we:webextension xmlns:we="http://schemas.microsoft.com/office/webextensions/webextension/2010/11" id="{9E8091A4-328C-475D-84D7-643D59BAFFB3}">
  <we:reference id="wa200009707" version="1.2.0.0" store="en-GB" storeType="OMEX"/>
  <we:alternateReferences>
    <we:reference id="WA200009707" version="1.2.0.0" store="WA200009707" storeType="OMEX"/>
  </we:alternateReferences>
  <we:properties/>
  <we:bindings/>
  <we:snapshot xmlns:r="http://schemas.openxmlformats.org/officeDocument/2006/relationships"/>
</we:webextension>
</file>

<file path=word/webextensions/webextension2.xml><?xml version="1.0" encoding="utf-8"?>
<we:webextension xmlns:we="http://schemas.microsoft.com/office/webextensions/webextension/2010/11" id="{9B8454BA-5A36-43F6-8E4D-549E6BCF80A0}">
  <we:reference id="wa104382081" version="1.55.1.0" store="en-GB" storeType="OMEX"/>
  <we:alternateReferences>
    <we:reference id="WA104382081" version="1.55.1.0" store="" storeType="OMEX"/>
  </we:alternateReferences>
  <we:properties>
    <we:property name="MENDELEY_CITATIONS" value="[]"/>
  </we:properties>
  <we:bindings/>
  <we:snapshot xmlns:r="http://schemas.openxmlformats.org/officeDocument/2006/relationships"/>
</we:webextension>
</file>

<file path=word/webextensions/webextension3.xml><?xml version="1.0" encoding="utf-8"?>
<we:webextension xmlns:we="http://schemas.microsoft.com/office/webextensions/webextension/2010/11" id="{05C3B37E-859E-496C-B2A3-0232215364E2}">
  <we:reference id="wa200007520" version="3.0.0.0" store="en-GB" storeType="OMEX"/>
  <we:alternateReferences>
    <we:reference id="WA200007520" version="3.0.0.0" store="WA200007520"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9FD8D58-73A0-4B46-8075-A4EC0B33B0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2148</TotalTime>
  <Pages>60</Pages>
  <Words>18392</Words>
  <Characters>104841</Characters>
  <Application>Microsoft Office Word</Application>
  <DocSecurity>0</DocSecurity>
  <Lines>873</Lines>
  <Paragraphs>245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122988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Sachin Ashokbhai Japi (2430819)</dc:creator>
  <cp:keywords/>
  <dc:description/>
  <cp:lastModifiedBy>Sachin Ashokbhai Japi (2430819)</cp:lastModifiedBy>
  <cp:revision>62</cp:revision>
  <dcterms:created xsi:type="dcterms:W3CDTF">2026-03-24T18:11:00Z</dcterms:created>
  <dcterms:modified xsi:type="dcterms:W3CDTF">2026-06-06T13:54:00Z</dcterms:modified>
</cp:coreProperties>
</file>