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b w:val="1"/>
        </w:rPr>
      </w:pPr>
      <w:r w:rsidDel="00000000" w:rsidR="00000000" w:rsidRPr="00000000">
        <w:rPr>
          <w:b w:val="1"/>
          <w:rtl w:val="0"/>
        </w:rPr>
        <w:t xml:space="preserve">International Meetings Management Report</w:t>
      </w:r>
    </w:p>
    <w:p w:rsidR="00000000" w:rsidDel="00000000" w:rsidP="00000000" w:rsidRDefault="00000000" w:rsidRPr="00000000" w14:paraId="00000002">
      <w:pPr>
        <w:spacing w:line="480" w:lineRule="auto"/>
        <w:rPr/>
      </w:pPr>
      <w:r w:rsidDel="00000000" w:rsidR="00000000" w:rsidRPr="00000000">
        <w:rPr>
          <w:rtl w:val="0"/>
        </w:rPr>
      </w:r>
    </w:p>
    <w:p w:rsidR="00000000" w:rsidDel="00000000" w:rsidP="00000000" w:rsidRDefault="00000000" w:rsidRPr="00000000" w14:paraId="00000003">
      <w:pPr>
        <w:spacing w:line="480" w:lineRule="auto"/>
        <w:rPr/>
      </w:pPr>
      <w:r w:rsidDel="00000000" w:rsidR="00000000" w:rsidRPr="00000000">
        <w:rPr>
          <w:rtl w:val="0"/>
        </w:rPr>
        <w:t xml:space="preserve">Matthew Childs</w:t>
      </w:r>
    </w:p>
    <w:p w:rsidR="00000000" w:rsidDel="00000000" w:rsidP="00000000" w:rsidRDefault="00000000" w:rsidRPr="00000000" w14:paraId="00000004">
      <w:pPr>
        <w:spacing w:line="480" w:lineRule="auto"/>
        <w:rPr/>
      </w:pPr>
      <w:r w:rsidDel="00000000" w:rsidR="00000000" w:rsidRPr="00000000">
        <w:rPr>
          <w:rtl w:val="0"/>
        </w:rPr>
      </w:r>
    </w:p>
    <w:p w:rsidR="00000000" w:rsidDel="00000000" w:rsidP="00000000" w:rsidRDefault="00000000" w:rsidRPr="00000000" w14:paraId="00000005">
      <w:pPr>
        <w:spacing w:line="480" w:lineRule="auto"/>
        <w:rPr/>
      </w:pPr>
      <w:r w:rsidDel="00000000" w:rsidR="00000000" w:rsidRPr="00000000">
        <w:rPr>
          <w:rtl w:val="0"/>
        </w:rPr>
        <w:t xml:space="preserve">2128038</w:t>
      </w:r>
    </w:p>
    <w:p w:rsidR="00000000" w:rsidDel="00000000" w:rsidP="00000000" w:rsidRDefault="00000000" w:rsidRPr="00000000" w14:paraId="00000006">
      <w:pPr>
        <w:spacing w:line="480" w:lineRule="auto"/>
        <w:rPr/>
      </w:pPr>
      <w:r w:rsidDel="00000000" w:rsidR="00000000" w:rsidRPr="00000000">
        <w:rPr>
          <w:rtl w:val="0"/>
        </w:rPr>
      </w:r>
    </w:p>
    <w:p w:rsidR="00000000" w:rsidDel="00000000" w:rsidP="00000000" w:rsidRDefault="00000000" w:rsidRPr="00000000" w14:paraId="00000007">
      <w:pPr>
        <w:spacing w:line="480" w:lineRule="auto"/>
        <w:rPr/>
      </w:pPr>
      <w:r w:rsidDel="00000000" w:rsidR="00000000" w:rsidRPr="00000000">
        <w:rPr>
          <w:rtl w:val="0"/>
        </w:rPr>
        <w:t xml:space="preserve">Planning and Delivering an International Meeting/ Event</w:t>
      </w:r>
    </w:p>
    <w:p w:rsidR="00000000" w:rsidDel="00000000" w:rsidP="00000000" w:rsidRDefault="00000000" w:rsidRPr="00000000" w14:paraId="00000008">
      <w:pPr>
        <w:spacing w:line="480" w:lineRule="auto"/>
        <w:rPr/>
      </w:pPr>
      <w:r w:rsidDel="00000000" w:rsidR="00000000" w:rsidRPr="00000000">
        <w:rPr>
          <w:rtl w:val="0"/>
        </w:rPr>
      </w:r>
    </w:p>
    <w:p w:rsidR="00000000" w:rsidDel="00000000" w:rsidP="00000000" w:rsidRDefault="00000000" w:rsidRPr="00000000" w14:paraId="00000009">
      <w:pPr>
        <w:spacing w:line="480" w:lineRule="auto"/>
        <w:rPr/>
      </w:pPr>
      <w:r w:rsidDel="00000000" w:rsidR="00000000" w:rsidRPr="00000000">
        <w:rPr>
          <w:rtl w:val="0"/>
        </w:rPr>
        <w:t xml:space="preserve">International Meetings Management</w:t>
      </w:r>
    </w:p>
    <w:p w:rsidR="00000000" w:rsidDel="00000000" w:rsidP="00000000" w:rsidRDefault="00000000" w:rsidRPr="00000000" w14:paraId="0000000A">
      <w:pPr>
        <w:spacing w:line="480" w:lineRule="auto"/>
        <w:rPr/>
      </w:pPr>
      <w:r w:rsidDel="00000000" w:rsidR="00000000" w:rsidRPr="00000000">
        <w:rPr>
          <w:rtl w:val="0"/>
        </w:rPr>
      </w:r>
    </w:p>
    <w:p w:rsidR="00000000" w:rsidDel="00000000" w:rsidP="00000000" w:rsidRDefault="00000000" w:rsidRPr="00000000" w14:paraId="0000000B">
      <w:pPr>
        <w:spacing w:line="480" w:lineRule="auto"/>
        <w:rPr/>
      </w:pPr>
      <w:r w:rsidDel="00000000" w:rsidR="00000000" w:rsidRPr="00000000">
        <w:rPr>
          <w:rtl w:val="0"/>
        </w:rPr>
        <w:t xml:space="preserve">BMIH6007</w:t>
      </w:r>
    </w:p>
    <w:p w:rsidR="00000000" w:rsidDel="00000000" w:rsidP="00000000" w:rsidRDefault="00000000" w:rsidRPr="00000000" w14:paraId="0000000C">
      <w:pPr>
        <w:spacing w:line="480" w:lineRule="auto"/>
        <w:rPr/>
      </w:pPr>
      <w:r w:rsidDel="00000000" w:rsidR="00000000" w:rsidRPr="00000000">
        <w:rPr>
          <w:rtl w:val="0"/>
        </w:rPr>
      </w:r>
    </w:p>
    <w:p w:rsidR="00000000" w:rsidDel="00000000" w:rsidP="00000000" w:rsidRDefault="00000000" w:rsidRPr="00000000" w14:paraId="0000000D">
      <w:pPr>
        <w:spacing w:line="480" w:lineRule="auto"/>
        <w:rPr/>
      </w:pPr>
      <w:r w:rsidDel="00000000" w:rsidR="00000000" w:rsidRPr="00000000">
        <w:rPr>
          <w:rtl w:val="0"/>
        </w:rPr>
        <w:t xml:space="preserve">Jemma Smith</w:t>
      </w:r>
    </w:p>
    <w:p w:rsidR="00000000" w:rsidDel="00000000" w:rsidP="00000000" w:rsidRDefault="00000000" w:rsidRPr="00000000" w14:paraId="0000000E">
      <w:pPr>
        <w:spacing w:line="480" w:lineRule="auto"/>
        <w:rPr/>
      </w:pPr>
      <w:r w:rsidDel="00000000" w:rsidR="00000000" w:rsidRPr="00000000">
        <w:rPr>
          <w:rtl w:val="0"/>
        </w:rPr>
      </w:r>
    </w:p>
    <w:p w:rsidR="00000000" w:rsidDel="00000000" w:rsidP="00000000" w:rsidRDefault="00000000" w:rsidRPr="00000000" w14:paraId="0000000F">
      <w:pPr>
        <w:spacing w:line="480" w:lineRule="auto"/>
        <w:rPr/>
      </w:pPr>
      <w:r w:rsidDel="00000000" w:rsidR="00000000" w:rsidRPr="00000000">
        <w:rPr>
          <w:rtl w:val="0"/>
        </w:rPr>
        <w:t xml:space="preserve">Word Count: 2434</w:t>
      </w:r>
    </w:p>
    <w:p w:rsidR="00000000" w:rsidDel="00000000" w:rsidP="00000000" w:rsidRDefault="00000000" w:rsidRPr="00000000" w14:paraId="00000010">
      <w:pPr>
        <w:spacing w:line="480" w:lineRule="auto"/>
        <w:rPr/>
      </w:pPr>
      <w:r w:rsidDel="00000000" w:rsidR="00000000" w:rsidRPr="00000000">
        <w:rPr>
          <w:rtl w:val="0"/>
        </w:rPr>
      </w:r>
    </w:p>
    <w:p w:rsidR="00000000" w:rsidDel="00000000" w:rsidP="00000000" w:rsidRDefault="00000000" w:rsidRPr="00000000" w14:paraId="00000011">
      <w:pPr>
        <w:spacing w:line="480" w:lineRule="auto"/>
        <w:rPr/>
      </w:pPr>
      <w:r w:rsidDel="00000000" w:rsidR="00000000" w:rsidRPr="00000000">
        <w:rPr>
          <w:rtl w:val="0"/>
        </w:rPr>
      </w:r>
    </w:p>
    <w:p w:rsidR="00000000" w:rsidDel="00000000" w:rsidP="00000000" w:rsidRDefault="00000000" w:rsidRPr="00000000" w14:paraId="00000012">
      <w:pPr>
        <w:spacing w:line="480" w:lineRule="auto"/>
        <w:rPr/>
      </w:pPr>
      <w:r w:rsidDel="00000000" w:rsidR="00000000" w:rsidRPr="00000000">
        <w:rPr>
          <w:rtl w:val="0"/>
        </w:rPr>
      </w:r>
    </w:p>
    <w:p w:rsidR="00000000" w:rsidDel="00000000" w:rsidP="00000000" w:rsidRDefault="00000000" w:rsidRPr="00000000" w14:paraId="00000013">
      <w:pPr>
        <w:spacing w:line="480" w:lineRule="auto"/>
        <w:rPr/>
      </w:pPr>
      <w:r w:rsidDel="00000000" w:rsidR="00000000" w:rsidRPr="00000000">
        <w:rPr>
          <w:rtl w:val="0"/>
        </w:rPr>
      </w:r>
    </w:p>
    <w:p w:rsidR="00000000" w:rsidDel="00000000" w:rsidP="00000000" w:rsidRDefault="00000000" w:rsidRPr="00000000" w14:paraId="00000014">
      <w:pPr>
        <w:spacing w:line="480" w:lineRule="auto"/>
        <w:rPr/>
      </w:pPr>
      <w:r w:rsidDel="00000000" w:rsidR="00000000" w:rsidRPr="00000000">
        <w:rPr>
          <w:rtl w:val="0"/>
        </w:rPr>
      </w:r>
    </w:p>
    <w:p w:rsidR="00000000" w:rsidDel="00000000" w:rsidP="00000000" w:rsidRDefault="00000000" w:rsidRPr="00000000" w14:paraId="00000015">
      <w:pPr>
        <w:spacing w:line="480" w:lineRule="auto"/>
        <w:rPr/>
      </w:pPr>
      <w:r w:rsidDel="00000000" w:rsidR="00000000" w:rsidRPr="00000000">
        <w:rPr>
          <w:rtl w:val="0"/>
        </w:rPr>
      </w:r>
    </w:p>
    <w:p w:rsidR="00000000" w:rsidDel="00000000" w:rsidP="00000000" w:rsidRDefault="00000000" w:rsidRPr="00000000" w14:paraId="00000016">
      <w:pPr>
        <w:spacing w:line="480" w:lineRule="auto"/>
        <w:rPr/>
      </w:pPr>
      <w:r w:rsidDel="00000000" w:rsidR="00000000" w:rsidRPr="00000000">
        <w:rPr>
          <w:rtl w:val="0"/>
        </w:rPr>
      </w:r>
    </w:p>
    <w:p w:rsidR="00000000" w:rsidDel="00000000" w:rsidP="00000000" w:rsidRDefault="00000000" w:rsidRPr="00000000" w14:paraId="00000017">
      <w:pPr>
        <w:spacing w:line="480" w:lineRule="auto"/>
        <w:rPr/>
      </w:pPr>
      <w:r w:rsidDel="00000000" w:rsidR="00000000" w:rsidRPr="00000000">
        <w:rPr>
          <w:rtl w:val="0"/>
        </w:rPr>
      </w:r>
    </w:p>
    <w:p w:rsidR="00000000" w:rsidDel="00000000" w:rsidP="00000000" w:rsidRDefault="00000000" w:rsidRPr="00000000" w14:paraId="00000018">
      <w:pPr>
        <w:spacing w:line="480" w:lineRule="auto"/>
        <w:rPr/>
      </w:pPr>
      <w:r w:rsidDel="00000000" w:rsidR="00000000" w:rsidRPr="00000000">
        <w:rPr>
          <w:rtl w:val="0"/>
        </w:rPr>
      </w:r>
    </w:p>
    <w:p w:rsidR="00000000" w:rsidDel="00000000" w:rsidP="00000000" w:rsidRDefault="00000000" w:rsidRPr="00000000" w14:paraId="00000019">
      <w:pPr>
        <w:spacing w:line="480" w:lineRule="auto"/>
        <w:rPr/>
      </w:pPr>
      <w:r w:rsidDel="00000000" w:rsidR="00000000" w:rsidRPr="00000000">
        <w:rPr>
          <w:rtl w:val="0"/>
        </w:rPr>
      </w:r>
    </w:p>
    <w:p w:rsidR="00000000" w:rsidDel="00000000" w:rsidP="00000000" w:rsidRDefault="00000000" w:rsidRPr="00000000" w14:paraId="0000001A">
      <w:pPr>
        <w:spacing w:line="480" w:lineRule="auto"/>
        <w:rPr/>
      </w:pPr>
      <w:r w:rsidDel="00000000" w:rsidR="00000000" w:rsidRPr="00000000">
        <w:rPr>
          <w:rtl w:val="0"/>
        </w:rPr>
      </w:r>
    </w:p>
    <w:p w:rsidR="00000000" w:rsidDel="00000000" w:rsidP="00000000" w:rsidRDefault="00000000" w:rsidRPr="00000000" w14:paraId="0000001B">
      <w:pPr>
        <w:spacing w:line="480" w:lineRule="auto"/>
        <w:rPr/>
      </w:pPr>
      <w:r w:rsidDel="00000000" w:rsidR="00000000" w:rsidRPr="00000000">
        <w:rPr>
          <w:rtl w:val="0"/>
        </w:rPr>
      </w:r>
    </w:p>
    <w:p w:rsidR="00000000" w:rsidDel="00000000" w:rsidP="00000000" w:rsidRDefault="00000000" w:rsidRPr="00000000" w14:paraId="0000001C">
      <w:pPr>
        <w:spacing w:line="480" w:lineRule="auto"/>
        <w:rPr/>
      </w:pPr>
      <w:r w:rsidDel="00000000" w:rsidR="00000000" w:rsidRPr="00000000">
        <w:rPr>
          <w:rtl w:val="0"/>
        </w:rPr>
      </w:r>
    </w:p>
    <w:p w:rsidR="00000000" w:rsidDel="00000000" w:rsidP="00000000" w:rsidRDefault="00000000" w:rsidRPr="00000000" w14:paraId="0000001D">
      <w:pPr>
        <w:spacing w:line="480" w:lineRule="auto"/>
        <w:rPr>
          <w:b w:val="1"/>
        </w:rPr>
      </w:pPr>
      <w:r w:rsidDel="00000000" w:rsidR="00000000" w:rsidRPr="00000000">
        <w:rPr>
          <w:b w:val="1"/>
          <w:rtl w:val="0"/>
        </w:rPr>
        <w:t xml:space="preserve">Introduction to the proposed event</w:t>
      </w:r>
    </w:p>
    <w:p w:rsidR="00000000" w:rsidDel="00000000" w:rsidP="00000000" w:rsidRDefault="00000000" w:rsidRPr="00000000" w14:paraId="0000001E">
      <w:pPr>
        <w:spacing w:line="480" w:lineRule="auto"/>
        <w:rPr>
          <w:b w:val="1"/>
        </w:rPr>
      </w:pPr>
      <w:r w:rsidDel="00000000" w:rsidR="00000000" w:rsidRPr="00000000">
        <w:rPr>
          <w:rtl w:val="0"/>
        </w:rPr>
      </w:r>
    </w:p>
    <w:p w:rsidR="00000000" w:rsidDel="00000000" w:rsidP="00000000" w:rsidRDefault="00000000" w:rsidRPr="00000000" w14:paraId="0000001F">
      <w:pPr>
        <w:spacing w:line="480" w:lineRule="auto"/>
        <w:jc w:val="both"/>
        <w:rPr/>
      </w:pPr>
      <w:r w:rsidDel="00000000" w:rsidR="00000000" w:rsidRPr="00000000">
        <w:rPr>
          <w:rtl w:val="0"/>
        </w:rPr>
        <w:t xml:space="preserve">The event being planned is a Music Festival to be held at Expo City in Dubai, UAE. The reason for choosing this event and location is due to the lack of music festivals within the Middle-East and spotting a gap in the market with the UAE’s major events increasing year on year with Saudi Arabia hosting headline boxing matches and Qatar hosting the world cup, the Middle-East is rapidly being recognised on a global scale for major events leading to the idea of bringing everyone around the globe together for a major Music event. </w:t>
      </w:r>
    </w:p>
    <w:p w:rsidR="00000000" w:rsidDel="00000000" w:rsidP="00000000" w:rsidRDefault="00000000" w:rsidRPr="00000000" w14:paraId="00000020">
      <w:pPr>
        <w:spacing w:line="480" w:lineRule="auto"/>
        <w:jc w:val="both"/>
        <w:rPr/>
      </w:pPr>
      <w:r w:rsidDel="00000000" w:rsidR="00000000" w:rsidRPr="00000000">
        <w:rPr>
          <w:rtl w:val="0"/>
        </w:rPr>
      </w:r>
    </w:p>
    <w:p w:rsidR="00000000" w:rsidDel="00000000" w:rsidP="00000000" w:rsidRDefault="00000000" w:rsidRPr="00000000" w14:paraId="00000021">
      <w:pPr>
        <w:spacing w:line="480" w:lineRule="auto"/>
        <w:jc w:val="both"/>
        <w:rPr/>
      </w:pPr>
      <w:r w:rsidDel="00000000" w:rsidR="00000000" w:rsidRPr="00000000">
        <w:rPr>
          <w:rtl w:val="0"/>
        </w:rPr>
        <w:t xml:space="preserve">Expo City in Dubai hosts numerous large stages such as ‘Al Wasl Plaza with a capacity of 2,602 and Surreal with a capacity of 1,000’. Expo City Dubai (2024). This allows the use of numerous stages to create varied atmospheres with different music genres from Pop to R&amp;B. </w:t>
      </w:r>
    </w:p>
    <w:p w:rsidR="00000000" w:rsidDel="00000000" w:rsidP="00000000" w:rsidRDefault="00000000" w:rsidRPr="00000000" w14:paraId="00000022">
      <w:pPr>
        <w:spacing w:line="480" w:lineRule="auto"/>
        <w:jc w:val="both"/>
        <w:rPr/>
      </w:pPr>
      <w:r w:rsidDel="00000000" w:rsidR="00000000" w:rsidRPr="00000000">
        <w:rPr>
          <w:rtl w:val="0"/>
        </w:rPr>
      </w:r>
    </w:p>
    <w:p w:rsidR="00000000" w:rsidDel="00000000" w:rsidP="00000000" w:rsidRDefault="00000000" w:rsidRPr="00000000" w14:paraId="00000023">
      <w:pPr>
        <w:spacing w:line="480" w:lineRule="auto"/>
        <w:jc w:val="both"/>
        <w:rPr>
          <w:b w:val="1"/>
        </w:rPr>
      </w:pPr>
      <w:r w:rsidDel="00000000" w:rsidR="00000000" w:rsidRPr="00000000">
        <w:rPr>
          <w:rtl w:val="0"/>
        </w:rPr>
      </w:r>
    </w:p>
    <w:p w:rsidR="00000000" w:rsidDel="00000000" w:rsidP="00000000" w:rsidRDefault="00000000" w:rsidRPr="00000000" w14:paraId="00000024">
      <w:pPr>
        <w:spacing w:line="480" w:lineRule="auto"/>
        <w:jc w:val="both"/>
        <w:rPr>
          <w:b w:val="1"/>
        </w:rPr>
      </w:pPr>
      <w:r w:rsidDel="00000000" w:rsidR="00000000" w:rsidRPr="00000000">
        <w:rPr>
          <w:b w:val="1"/>
          <w:rtl w:val="0"/>
        </w:rPr>
        <w:t xml:space="preserve">The Event Cycle</w:t>
      </w:r>
    </w:p>
    <w:p w:rsidR="00000000" w:rsidDel="00000000" w:rsidP="00000000" w:rsidRDefault="00000000" w:rsidRPr="00000000" w14:paraId="00000025">
      <w:pPr>
        <w:spacing w:line="480" w:lineRule="auto"/>
        <w:rPr/>
      </w:pPr>
      <w:r w:rsidDel="00000000" w:rsidR="00000000" w:rsidRPr="00000000">
        <w:rPr>
          <w:rtl w:val="0"/>
        </w:rPr>
      </w:r>
    </w:p>
    <w:p w:rsidR="00000000" w:rsidDel="00000000" w:rsidP="00000000" w:rsidRDefault="00000000" w:rsidRPr="00000000" w14:paraId="00000026">
      <w:pPr>
        <w:spacing w:line="480" w:lineRule="auto"/>
        <w:jc w:val="both"/>
        <w:rPr/>
      </w:pPr>
      <w:r w:rsidDel="00000000" w:rsidR="00000000" w:rsidRPr="00000000">
        <w:rPr>
          <w:rtl w:val="0"/>
        </w:rPr>
        <w:t xml:space="preserve">The Event Cycle has three phases which run simultaneously to create a successful event. These phases are the Planning Phase which is to ‘identify the vision and detail the actions that will fulfil and achieve this vision.’ (Lynch 2009). This stage also includes the feasibility assessment which tests whether based on all factors, will the event be successful and worthwhile carrying out. The next phase involves the Delivery Phase which is where the event takes place with everything required for running the event successfully. Finally, the Post Event Evaluation which can be assessed in numerous ways including atmosphere, guest comments and feedback as well as financial factors. </w:t>
      </w:r>
    </w:p>
    <w:p w:rsidR="00000000" w:rsidDel="00000000" w:rsidP="00000000" w:rsidRDefault="00000000" w:rsidRPr="00000000" w14:paraId="00000027">
      <w:pPr>
        <w:spacing w:line="480" w:lineRule="auto"/>
        <w:jc w:val="both"/>
        <w:rPr/>
      </w:pPr>
      <w:r w:rsidDel="00000000" w:rsidR="00000000" w:rsidRPr="00000000">
        <w:rPr>
          <w:rtl w:val="0"/>
        </w:rPr>
      </w:r>
    </w:p>
    <w:p w:rsidR="00000000" w:rsidDel="00000000" w:rsidP="00000000" w:rsidRDefault="00000000" w:rsidRPr="00000000" w14:paraId="00000028">
      <w:pPr>
        <w:spacing w:line="480" w:lineRule="auto"/>
        <w:jc w:val="both"/>
        <w:rPr/>
      </w:pPr>
      <w:r w:rsidDel="00000000" w:rsidR="00000000" w:rsidRPr="00000000">
        <w:rPr>
          <w:rtl w:val="0"/>
        </w:rPr>
        <w:t xml:space="preserve">Using this model for the International Music Event would involve use of all phases with the Planning phase including planning on financial data such as a budget and sponsorships as well as contacting venue and artists for availability, arranging dates and times as well as licensing and local regulations. During the event, it is essential that planning is completed with a fine-tooth comb to ensure all aspects of the event work together not only for enjoyment but also event security and health and safety requirements. Post-Event it is critical to ensure to assess the success of the event by using automated feedback boards around the venue as well as surveys emailed to attendees shortly after the event to assess whether the event was a success and if it is feasible to host such an event in the future and become a recurring event. </w:t>
      </w:r>
    </w:p>
    <w:p w:rsidR="00000000" w:rsidDel="00000000" w:rsidP="00000000" w:rsidRDefault="00000000" w:rsidRPr="00000000" w14:paraId="00000029">
      <w:pPr>
        <w:spacing w:line="480" w:lineRule="auto"/>
        <w:jc w:val="both"/>
        <w:rPr/>
      </w:pPr>
      <w:r w:rsidDel="00000000" w:rsidR="00000000" w:rsidRPr="00000000">
        <w:rPr>
          <w:rtl w:val="0"/>
        </w:rPr>
      </w:r>
    </w:p>
    <w:p w:rsidR="00000000" w:rsidDel="00000000" w:rsidP="00000000" w:rsidRDefault="00000000" w:rsidRPr="00000000" w14:paraId="0000002A">
      <w:pPr>
        <w:spacing w:line="480" w:lineRule="auto"/>
        <w:jc w:val="both"/>
        <w:rPr/>
      </w:pPr>
      <w:r w:rsidDel="00000000" w:rsidR="00000000" w:rsidRPr="00000000">
        <w:rPr>
          <w:rtl w:val="0"/>
        </w:rPr>
        <w:t xml:space="preserve">Using the 3 stage event cycle as shown below in figure 1 we will follow the stages by completing our pre-event planning which will include budgeting, marketing, staff organisation and event planning, this will allow the event to run smoothly and to be prepared for the day running of the event. After the event has took place it is essential to debrief, this is the analysis of the event’s success where profitability, guest satisfaction and overall atmosphere are assessed before deciding wether to continue the cycle in organising future events. </w:t>
      </w:r>
    </w:p>
    <w:p w:rsidR="00000000" w:rsidDel="00000000" w:rsidP="00000000" w:rsidRDefault="00000000" w:rsidRPr="00000000" w14:paraId="0000002B">
      <w:pPr>
        <w:spacing w:line="480" w:lineRule="auto"/>
        <w:jc w:val="both"/>
        <w:rPr/>
      </w:pPr>
      <w:r w:rsidDel="00000000" w:rsidR="00000000" w:rsidRPr="00000000">
        <w:rPr>
          <w:rtl w:val="0"/>
        </w:rPr>
      </w:r>
    </w:p>
    <w:p w:rsidR="00000000" w:rsidDel="00000000" w:rsidP="00000000" w:rsidRDefault="00000000" w:rsidRPr="00000000" w14:paraId="0000002C">
      <w:pPr>
        <w:spacing w:line="480" w:lineRule="auto"/>
        <w:jc w:val="both"/>
        <w:rPr/>
      </w:pPr>
      <w:r w:rsidDel="00000000" w:rsidR="00000000" w:rsidRPr="00000000">
        <w:rPr/>
        <w:drawing>
          <wp:inline distB="114300" distT="114300" distL="114300" distR="114300">
            <wp:extent cx="5731200" cy="35179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5179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480" w:lineRule="auto"/>
        <w:jc w:val="both"/>
        <w:rPr/>
      </w:pPr>
      <w:r w:rsidDel="00000000" w:rsidR="00000000" w:rsidRPr="00000000">
        <w:rPr>
          <w:rtl w:val="0"/>
        </w:rPr>
        <w:t xml:space="preserve">Figure 1. SlidePlayer (2024)</w:t>
      </w:r>
    </w:p>
    <w:p w:rsidR="00000000" w:rsidDel="00000000" w:rsidP="00000000" w:rsidRDefault="00000000" w:rsidRPr="00000000" w14:paraId="0000002E">
      <w:pPr>
        <w:spacing w:line="480" w:lineRule="auto"/>
        <w:jc w:val="both"/>
        <w:rPr/>
      </w:pPr>
      <w:r w:rsidDel="00000000" w:rsidR="00000000" w:rsidRPr="00000000">
        <w:rPr>
          <w:rtl w:val="0"/>
        </w:rPr>
      </w:r>
    </w:p>
    <w:p w:rsidR="00000000" w:rsidDel="00000000" w:rsidP="00000000" w:rsidRDefault="00000000" w:rsidRPr="00000000" w14:paraId="0000002F">
      <w:pPr>
        <w:spacing w:line="480" w:lineRule="auto"/>
        <w:jc w:val="both"/>
        <w:rPr>
          <w:b w:val="1"/>
        </w:rPr>
      </w:pPr>
      <w:r w:rsidDel="00000000" w:rsidR="00000000" w:rsidRPr="00000000">
        <w:rPr>
          <w:b w:val="1"/>
          <w:rtl w:val="0"/>
        </w:rPr>
        <w:t xml:space="preserve">EMBOK Model</w:t>
      </w:r>
    </w:p>
    <w:p w:rsidR="00000000" w:rsidDel="00000000" w:rsidP="00000000" w:rsidRDefault="00000000" w:rsidRPr="00000000" w14:paraId="00000030">
      <w:pPr>
        <w:spacing w:line="480" w:lineRule="auto"/>
        <w:jc w:val="both"/>
        <w:rPr/>
      </w:pPr>
      <w:r w:rsidDel="00000000" w:rsidR="00000000" w:rsidRPr="00000000">
        <w:rPr>
          <w:rtl w:val="0"/>
        </w:rPr>
      </w:r>
    </w:p>
    <w:p w:rsidR="00000000" w:rsidDel="00000000" w:rsidP="00000000" w:rsidRDefault="00000000" w:rsidRPr="00000000" w14:paraId="00000031">
      <w:pPr>
        <w:spacing w:line="480" w:lineRule="auto"/>
        <w:jc w:val="both"/>
        <w:rPr>
          <w:highlight w:val="white"/>
        </w:rPr>
      </w:pPr>
      <w:r w:rsidDel="00000000" w:rsidR="00000000" w:rsidRPr="00000000">
        <w:rPr>
          <w:rtl w:val="0"/>
        </w:rPr>
        <w:t xml:space="preserve">The EMBOK model is </w:t>
      </w:r>
      <w:r w:rsidDel="00000000" w:rsidR="00000000" w:rsidRPr="00000000">
        <w:rPr>
          <w:highlight w:val="white"/>
          <w:rtl w:val="0"/>
        </w:rPr>
        <w:t xml:space="preserve">‘</w:t>
      </w:r>
      <w:r w:rsidDel="00000000" w:rsidR="00000000" w:rsidRPr="00000000">
        <w:rPr>
          <w:highlight w:val="white"/>
          <w:rtl w:val="0"/>
        </w:rPr>
        <w:t xml:space="preserve">a three dimensional description of the knowledge and skills essential to create, develop and deliver an event’, EMBOK (2024). </w:t>
      </w:r>
    </w:p>
    <w:p w:rsidR="00000000" w:rsidDel="00000000" w:rsidP="00000000" w:rsidRDefault="00000000" w:rsidRPr="00000000" w14:paraId="00000032">
      <w:pPr>
        <w:spacing w:line="480" w:lineRule="auto"/>
        <w:jc w:val="both"/>
        <w:rPr>
          <w:highlight w:val="white"/>
        </w:rPr>
      </w:pPr>
      <w:r w:rsidDel="00000000" w:rsidR="00000000" w:rsidRPr="00000000">
        <w:rPr>
          <w:highlight w:val="white"/>
        </w:rPr>
        <w:drawing>
          <wp:inline distB="114300" distT="114300" distL="114300" distR="114300">
            <wp:extent cx="3781425" cy="241935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781425" cy="2419350"/>
                    </a:xfrm>
                    <a:prstGeom prst="rect"/>
                    <a:ln/>
                  </pic:spPr>
                </pic:pic>
              </a:graphicData>
            </a:graphic>
          </wp:inline>
        </w:drawing>
      </w:r>
      <w:r w:rsidDel="00000000" w:rsidR="00000000" w:rsidRPr="00000000">
        <w:rPr>
          <w:highlight w:val="white"/>
          <w:rtl w:val="0"/>
        </w:rPr>
        <w:t xml:space="preserve"> </w:t>
      </w:r>
    </w:p>
    <w:p w:rsidR="00000000" w:rsidDel="00000000" w:rsidP="00000000" w:rsidRDefault="00000000" w:rsidRPr="00000000" w14:paraId="00000033">
      <w:pPr>
        <w:spacing w:line="480" w:lineRule="auto"/>
        <w:jc w:val="both"/>
        <w:rPr>
          <w:highlight w:val="white"/>
        </w:rPr>
      </w:pPr>
      <w:r w:rsidDel="00000000" w:rsidR="00000000" w:rsidRPr="00000000">
        <w:rPr>
          <w:highlight w:val="white"/>
          <w:rtl w:val="0"/>
        </w:rPr>
        <w:t xml:space="preserve">Figure 2. EMBOK (2024)</w:t>
      </w:r>
    </w:p>
    <w:p w:rsidR="00000000" w:rsidDel="00000000" w:rsidP="00000000" w:rsidRDefault="00000000" w:rsidRPr="00000000" w14:paraId="00000034">
      <w:pPr>
        <w:spacing w:line="480" w:lineRule="auto"/>
        <w:jc w:val="both"/>
        <w:rPr>
          <w:highlight w:val="white"/>
        </w:rPr>
      </w:pPr>
      <w:r w:rsidDel="00000000" w:rsidR="00000000" w:rsidRPr="00000000">
        <w:rPr>
          <w:rtl w:val="0"/>
        </w:rPr>
      </w:r>
    </w:p>
    <w:p w:rsidR="00000000" w:rsidDel="00000000" w:rsidP="00000000" w:rsidRDefault="00000000" w:rsidRPr="00000000" w14:paraId="00000035">
      <w:pPr>
        <w:spacing w:line="480" w:lineRule="auto"/>
        <w:jc w:val="both"/>
        <w:rPr>
          <w:highlight w:val="white"/>
        </w:rPr>
      </w:pPr>
      <w:r w:rsidDel="00000000" w:rsidR="00000000" w:rsidRPr="00000000">
        <w:rPr>
          <w:highlight w:val="white"/>
          <w:rtl w:val="0"/>
        </w:rPr>
        <w:t xml:space="preserve">This event requires meticulous planning and extensive resources and skills. There are many skills required in this event including event management, event security, sound and lighting technicians, technical support, online support, guest services and customer service. These skills must be combined by the event manager bringing many teams together to ensure the success of the event and flawless performance. </w:t>
      </w:r>
    </w:p>
    <w:p w:rsidR="00000000" w:rsidDel="00000000" w:rsidP="00000000" w:rsidRDefault="00000000" w:rsidRPr="00000000" w14:paraId="00000036">
      <w:pPr>
        <w:spacing w:line="480" w:lineRule="auto"/>
        <w:jc w:val="both"/>
        <w:rPr>
          <w:highlight w:val="white"/>
        </w:rPr>
      </w:pPr>
      <w:r w:rsidDel="00000000" w:rsidR="00000000" w:rsidRPr="00000000">
        <w:rPr>
          <w:rtl w:val="0"/>
        </w:rPr>
      </w:r>
    </w:p>
    <w:p w:rsidR="00000000" w:rsidDel="00000000" w:rsidP="00000000" w:rsidRDefault="00000000" w:rsidRPr="00000000" w14:paraId="00000037">
      <w:pPr>
        <w:spacing w:line="480" w:lineRule="auto"/>
        <w:jc w:val="both"/>
        <w:rPr>
          <w:highlight w:val="white"/>
        </w:rPr>
      </w:pPr>
      <w:r w:rsidDel="00000000" w:rsidR="00000000" w:rsidRPr="00000000">
        <w:rPr>
          <w:highlight w:val="white"/>
          <w:rtl w:val="0"/>
        </w:rPr>
        <w:t xml:space="preserve">Silvers (2003) explains that event management combines the elements of administration, design, marketing, operations and risk to ensure the success of an event. These have all being discussed within the report and addressed with importance during the planning process for the festival. </w:t>
      </w:r>
      <w:r w:rsidDel="00000000" w:rsidR="00000000" w:rsidRPr="00000000">
        <w:rPr>
          <w:rtl w:val="0"/>
        </w:rPr>
      </w:r>
    </w:p>
    <w:p w:rsidR="00000000" w:rsidDel="00000000" w:rsidP="00000000" w:rsidRDefault="00000000" w:rsidRPr="00000000" w14:paraId="00000038">
      <w:pPr>
        <w:spacing w:line="480" w:lineRule="auto"/>
        <w:jc w:val="both"/>
        <w:rPr/>
      </w:pPr>
      <w:r w:rsidDel="00000000" w:rsidR="00000000" w:rsidRPr="00000000">
        <w:rPr>
          <w:rtl w:val="0"/>
        </w:rPr>
      </w:r>
    </w:p>
    <w:p w:rsidR="00000000" w:rsidDel="00000000" w:rsidP="00000000" w:rsidRDefault="00000000" w:rsidRPr="00000000" w14:paraId="00000039">
      <w:pPr>
        <w:spacing w:line="480" w:lineRule="auto"/>
        <w:jc w:val="both"/>
        <w:rPr>
          <w:b w:val="1"/>
        </w:rPr>
      </w:pPr>
      <w:r w:rsidDel="00000000" w:rsidR="00000000" w:rsidRPr="00000000">
        <w:rPr>
          <w:b w:val="1"/>
          <w:rtl w:val="0"/>
        </w:rPr>
        <w:t xml:space="preserve">Event Concept</w:t>
      </w:r>
    </w:p>
    <w:p w:rsidR="00000000" w:rsidDel="00000000" w:rsidP="00000000" w:rsidRDefault="00000000" w:rsidRPr="00000000" w14:paraId="0000003A">
      <w:pPr>
        <w:spacing w:line="480" w:lineRule="auto"/>
        <w:jc w:val="both"/>
        <w:rPr>
          <w:b w:val="1"/>
        </w:rPr>
      </w:pPr>
      <w:r w:rsidDel="00000000" w:rsidR="00000000" w:rsidRPr="00000000">
        <w:rPr>
          <w:rtl w:val="0"/>
        </w:rPr>
      </w:r>
    </w:p>
    <w:p w:rsidR="00000000" w:rsidDel="00000000" w:rsidP="00000000" w:rsidRDefault="00000000" w:rsidRPr="00000000" w14:paraId="0000003B">
      <w:pPr>
        <w:spacing w:line="480" w:lineRule="auto"/>
        <w:jc w:val="both"/>
        <w:rPr/>
      </w:pPr>
      <w:r w:rsidDel="00000000" w:rsidR="00000000" w:rsidRPr="00000000">
        <w:rPr>
          <w:rtl w:val="0"/>
        </w:rPr>
        <w:t xml:space="preserve">The main concept of the event is to run a 3-day event with each artist having 20-40 minutes slots assigned to roll-over into a seamless music event. Running from Friday-Sunday over Easter Weekend each year with lineups released allowing guests to choose which stage they want to attend and which days, with headline artists performing each day, tempting attendees to purchase whole weekend tickets to not ‘miss out’ on huge artists. </w:t>
      </w:r>
    </w:p>
    <w:p w:rsidR="00000000" w:rsidDel="00000000" w:rsidP="00000000" w:rsidRDefault="00000000" w:rsidRPr="00000000" w14:paraId="0000003C">
      <w:pPr>
        <w:spacing w:line="480" w:lineRule="auto"/>
        <w:jc w:val="both"/>
        <w:rPr/>
      </w:pPr>
      <w:r w:rsidDel="00000000" w:rsidR="00000000" w:rsidRPr="00000000">
        <w:rPr>
          <w:rtl w:val="0"/>
        </w:rPr>
      </w:r>
    </w:p>
    <w:p w:rsidR="00000000" w:rsidDel="00000000" w:rsidP="00000000" w:rsidRDefault="00000000" w:rsidRPr="00000000" w14:paraId="0000003D">
      <w:pPr>
        <w:spacing w:line="480" w:lineRule="auto"/>
        <w:jc w:val="both"/>
        <w:rPr/>
      </w:pPr>
      <w:r w:rsidDel="00000000" w:rsidR="00000000" w:rsidRPr="00000000">
        <w:rPr>
          <w:rtl w:val="0"/>
        </w:rPr>
        <w:t xml:space="preserve">The suggested itinerary is as follows:</w:t>
      </w:r>
    </w:p>
    <w:p w:rsidR="00000000" w:rsidDel="00000000" w:rsidP="00000000" w:rsidRDefault="00000000" w:rsidRPr="00000000" w14:paraId="0000003E">
      <w:pPr>
        <w:spacing w:line="480" w:lineRule="auto"/>
        <w:jc w:val="both"/>
        <w:rPr/>
      </w:pPr>
      <w:r w:rsidDel="00000000" w:rsidR="00000000" w:rsidRPr="00000000">
        <w:rPr>
          <w:rtl w:val="0"/>
        </w:rPr>
      </w:r>
    </w:p>
    <w:p w:rsidR="00000000" w:rsidDel="00000000" w:rsidP="00000000" w:rsidRDefault="00000000" w:rsidRPr="00000000" w14:paraId="0000003F">
      <w:pPr>
        <w:spacing w:line="480" w:lineRule="auto"/>
        <w:jc w:val="both"/>
        <w:rPr/>
      </w:pPr>
      <w:r w:rsidDel="00000000" w:rsidR="00000000" w:rsidRPr="00000000">
        <w:rPr>
          <w:rtl w:val="0"/>
        </w:rPr>
        <w:t xml:space="preserve">11am- Doors Open (F&amp;B and Merchandise stalls set up and ready for 11am open)</w:t>
      </w:r>
    </w:p>
    <w:p w:rsidR="00000000" w:rsidDel="00000000" w:rsidP="00000000" w:rsidRDefault="00000000" w:rsidRPr="00000000" w14:paraId="00000040">
      <w:pPr>
        <w:spacing w:line="480" w:lineRule="auto"/>
        <w:jc w:val="both"/>
        <w:rPr/>
      </w:pPr>
      <w:r w:rsidDel="00000000" w:rsidR="00000000" w:rsidRPr="00000000">
        <w:rPr>
          <w:rtl w:val="0"/>
        </w:rPr>
        <w:t xml:space="preserve">11:50 pm- Events Team announcement and Safety talk </w:t>
      </w:r>
    </w:p>
    <w:p w:rsidR="00000000" w:rsidDel="00000000" w:rsidP="00000000" w:rsidRDefault="00000000" w:rsidRPr="00000000" w14:paraId="00000041">
      <w:pPr>
        <w:spacing w:line="480" w:lineRule="auto"/>
        <w:jc w:val="both"/>
        <w:rPr/>
      </w:pPr>
      <w:r w:rsidDel="00000000" w:rsidR="00000000" w:rsidRPr="00000000">
        <w:rPr>
          <w:rtl w:val="0"/>
        </w:rPr>
        <w:t xml:space="preserve">12pm- Guest DJ’s for each music genre play intro set </w:t>
      </w:r>
    </w:p>
    <w:p w:rsidR="00000000" w:rsidDel="00000000" w:rsidP="00000000" w:rsidRDefault="00000000" w:rsidRPr="00000000" w14:paraId="00000042">
      <w:pPr>
        <w:spacing w:line="480" w:lineRule="auto"/>
        <w:jc w:val="both"/>
        <w:rPr/>
      </w:pPr>
      <w:r w:rsidDel="00000000" w:rsidR="00000000" w:rsidRPr="00000000">
        <w:rPr>
          <w:rtl w:val="0"/>
        </w:rPr>
        <w:t xml:space="preserve">1pm-5pm - Lineup performances</w:t>
      </w:r>
    </w:p>
    <w:p w:rsidR="00000000" w:rsidDel="00000000" w:rsidP="00000000" w:rsidRDefault="00000000" w:rsidRPr="00000000" w14:paraId="00000043">
      <w:pPr>
        <w:spacing w:line="480" w:lineRule="auto"/>
        <w:jc w:val="both"/>
        <w:rPr/>
      </w:pPr>
      <w:r w:rsidDel="00000000" w:rsidR="00000000" w:rsidRPr="00000000">
        <w:rPr>
          <w:rtl w:val="0"/>
        </w:rPr>
        <w:t xml:space="preserve">5pm-6pm- Guest DJ’s to allow for F&amp;B breaks</w:t>
      </w:r>
    </w:p>
    <w:p w:rsidR="00000000" w:rsidDel="00000000" w:rsidP="00000000" w:rsidRDefault="00000000" w:rsidRPr="00000000" w14:paraId="00000044">
      <w:pPr>
        <w:spacing w:line="480" w:lineRule="auto"/>
        <w:jc w:val="both"/>
        <w:rPr/>
      </w:pPr>
      <w:r w:rsidDel="00000000" w:rsidR="00000000" w:rsidRPr="00000000">
        <w:rPr>
          <w:rtl w:val="0"/>
        </w:rPr>
        <w:t xml:space="preserve">6pm-8pm-  lineup performances</w:t>
      </w:r>
    </w:p>
    <w:p w:rsidR="00000000" w:rsidDel="00000000" w:rsidP="00000000" w:rsidRDefault="00000000" w:rsidRPr="00000000" w14:paraId="00000045">
      <w:pPr>
        <w:spacing w:line="480" w:lineRule="auto"/>
        <w:jc w:val="both"/>
        <w:rPr/>
      </w:pPr>
      <w:r w:rsidDel="00000000" w:rsidR="00000000" w:rsidRPr="00000000">
        <w:rPr>
          <w:rtl w:val="0"/>
        </w:rPr>
        <w:t xml:space="preserve">8pm- Headline Performance</w:t>
      </w:r>
    </w:p>
    <w:p w:rsidR="00000000" w:rsidDel="00000000" w:rsidP="00000000" w:rsidRDefault="00000000" w:rsidRPr="00000000" w14:paraId="00000046">
      <w:pPr>
        <w:spacing w:line="480" w:lineRule="auto"/>
        <w:jc w:val="both"/>
        <w:rPr/>
      </w:pPr>
      <w:r w:rsidDel="00000000" w:rsidR="00000000" w:rsidRPr="00000000">
        <w:rPr>
          <w:rtl w:val="0"/>
        </w:rPr>
        <w:t xml:space="preserve">8:40 pm-10 pm- Guest DJ’s</w:t>
      </w:r>
    </w:p>
    <w:p w:rsidR="00000000" w:rsidDel="00000000" w:rsidP="00000000" w:rsidRDefault="00000000" w:rsidRPr="00000000" w14:paraId="00000047">
      <w:pPr>
        <w:spacing w:line="480" w:lineRule="auto"/>
        <w:jc w:val="both"/>
        <w:rPr/>
      </w:pPr>
      <w:r w:rsidDel="00000000" w:rsidR="00000000" w:rsidRPr="00000000">
        <w:rPr>
          <w:rtl w:val="0"/>
        </w:rPr>
        <w:t xml:space="preserve">10pm- Curfew, Doors Closing (Venue to be cleared by 11pm)</w:t>
      </w:r>
    </w:p>
    <w:p w:rsidR="00000000" w:rsidDel="00000000" w:rsidP="00000000" w:rsidRDefault="00000000" w:rsidRPr="00000000" w14:paraId="00000048">
      <w:pPr>
        <w:spacing w:line="480" w:lineRule="auto"/>
        <w:jc w:val="both"/>
        <w:rPr>
          <w:b w:val="1"/>
        </w:rPr>
      </w:pPr>
      <w:r w:rsidDel="00000000" w:rsidR="00000000" w:rsidRPr="00000000">
        <w:rPr>
          <w:rtl w:val="0"/>
        </w:rPr>
      </w:r>
    </w:p>
    <w:p w:rsidR="00000000" w:rsidDel="00000000" w:rsidP="00000000" w:rsidRDefault="00000000" w:rsidRPr="00000000" w14:paraId="00000049">
      <w:pPr>
        <w:spacing w:line="480" w:lineRule="auto"/>
        <w:jc w:val="both"/>
        <w:rPr>
          <w:b w:val="1"/>
        </w:rPr>
      </w:pPr>
      <w:r w:rsidDel="00000000" w:rsidR="00000000" w:rsidRPr="00000000">
        <w:rPr>
          <w:b w:val="1"/>
          <w:rtl w:val="0"/>
        </w:rPr>
        <w:t xml:space="preserve">Aims and Objectives of the Event </w:t>
      </w:r>
    </w:p>
    <w:p w:rsidR="00000000" w:rsidDel="00000000" w:rsidP="00000000" w:rsidRDefault="00000000" w:rsidRPr="00000000" w14:paraId="0000004A">
      <w:pPr>
        <w:spacing w:line="480" w:lineRule="auto"/>
        <w:jc w:val="both"/>
        <w:rPr>
          <w:b w:val="1"/>
        </w:rPr>
      </w:pPr>
      <w:r w:rsidDel="00000000" w:rsidR="00000000" w:rsidRPr="00000000">
        <w:rPr>
          <w:rtl w:val="0"/>
        </w:rPr>
      </w:r>
    </w:p>
    <w:p w:rsidR="00000000" w:rsidDel="00000000" w:rsidP="00000000" w:rsidRDefault="00000000" w:rsidRPr="00000000" w14:paraId="0000004B">
      <w:pPr>
        <w:spacing w:line="480" w:lineRule="auto"/>
        <w:jc w:val="both"/>
        <w:rPr/>
      </w:pPr>
      <w:r w:rsidDel="00000000" w:rsidR="00000000" w:rsidRPr="00000000">
        <w:rPr>
          <w:rtl w:val="0"/>
        </w:rPr>
        <w:t xml:space="preserve">The overarching aim of the event is to bring a music festival to Dubai and fill a gap in the market and create an event which can become a yearly event which grows increasingly more popular to compete with the likes of Tomorrowland and Creamfields festivals. There are huge profits to be made with the production of music festivals down to the fact that the festivals industry in 2023 was valued at £3.8bn with a growth of 28.8% on the previous year (IBISWorld 2023). This shows the opportunity for capitalising on the growth of a fairly un-saturated market allowing for potential rapid growth and high profitability. </w:t>
      </w:r>
    </w:p>
    <w:p w:rsidR="00000000" w:rsidDel="00000000" w:rsidP="00000000" w:rsidRDefault="00000000" w:rsidRPr="00000000" w14:paraId="0000004C">
      <w:pPr>
        <w:spacing w:line="480" w:lineRule="auto"/>
        <w:jc w:val="both"/>
        <w:rPr/>
      </w:pPr>
      <w:r w:rsidDel="00000000" w:rsidR="00000000" w:rsidRPr="00000000">
        <w:rPr>
          <w:rtl w:val="0"/>
        </w:rPr>
      </w:r>
    </w:p>
    <w:p w:rsidR="00000000" w:rsidDel="00000000" w:rsidP="00000000" w:rsidRDefault="00000000" w:rsidRPr="00000000" w14:paraId="0000004D">
      <w:pPr>
        <w:spacing w:line="480" w:lineRule="auto"/>
        <w:jc w:val="both"/>
        <w:rPr/>
      </w:pPr>
      <w:r w:rsidDel="00000000" w:rsidR="00000000" w:rsidRPr="00000000">
        <w:rPr>
          <w:rtl w:val="0"/>
        </w:rPr>
        <w:t xml:space="preserve">One objective of the event is to grow by 20% year on year, this is within the growth of the market and obtainable with the sheer size of Dubai Expo City allowing for a large potential growth with the use of more areas to allow for larger capacities. With an expected capacity of 3,600 for the first event in 2025, I would forecast an increase to 4,320 by 2026 assuming the success of the event next year. </w:t>
      </w:r>
    </w:p>
    <w:p w:rsidR="00000000" w:rsidDel="00000000" w:rsidP="00000000" w:rsidRDefault="00000000" w:rsidRPr="00000000" w14:paraId="0000004E">
      <w:pPr>
        <w:spacing w:line="480" w:lineRule="auto"/>
        <w:jc w:val="both"/>
        <w:rPr/>
      </w:pPr>
      <w:r w:rsidDel="00000000" w:rsidR="00000000" w:rsidRPr="00000000">
        <w:rPr>
          <w:rtl w:val="0"/>
        </w:rPr>
      </w:r>
    </w:p>
    <w:p w:rsidR="00000000" w:rsidDel="00000000" w:rsidP="00000000" w:rsidRDefault="00000000" w:rsidRPr="00000000" w14:paraId="0000004F">
      <w:pPr>
        <w:spacing w:line="480" w:lineRule="auto"/>
        <w:jc w:val="both"/>
        <w:rPr/>
      </w:pPr>
      <w:r w:rsidDel="00000000" w:rsidR="00000000" w:rsidRPr="00000000">
        <w:rPr>
          <w:rtl w:val="0"/>
        </w:rPr>
        <w:t xml:space="preserve">Furthermore, I would like for the event to reach a larger audience in coming years to allow an audience in other countries such as the UK or USA with events held at venues across the country with live streaming of the event, making use of rapidly changing technology to increase capacity and sales throughout foreign countries. Through the use of ultra-fast broadband and streaming services I expect that this could provide an ‘asif you were there’ moment allowing attendees to attend the event without having to leave their home country. </w:t>
      </w:r>
    </w:p>
    <w:p w:rsidR="00000000" w:rsidDel="00000000" w:rsidP="00000000" w:rsidRDefault="00000000" w:rsidRPr="00000000" w14:paraId="00000050">
      <w:pPr>
        <w:spacing w:line="480" w:lineRule="auto"/>
        <w:jc w:val="both"/>
        <w:rPr/>
      </w:pPr>
      <w:r w:rsidDel="00000000" w:rsidR="00000000" w:rsidRPr="00000000">
        <w:rPr>
          <w:rtl w:val="0"/>
        </w:rPr>
      </w:r>
    </w:p>
    <w:p w:rsidR="00000000" w:rsidDel="00000000" w:rsidP="00000000" w:rsidRDefault="00000000" w:rsidRPr="00000000" w14:paraId="00000051">
      <w:pPr>
        <w:spacing w:line="480" w:lineRule="auto"/>
        <w:jc w:val="both"/>
        <w:rPr>
          <w:b w:val="1"/>
        </w:rPr>
      </w:pPr>
      <w:r w:rsidDel="00000000" w:rsidR="00000000" w:rsidRPr="00000000">
        <w:rPr>
          <w:b w:val="1"/>
          <w:rtl w:val="0"/>
        </w:rPr>
        <w:t xml:space="preserve">Event Operations</w:t>
      </w:r>
    </w:p>
    <w:p w:rsidR="00000000" w:rsidDel="00000000" w:rsidP="00000000" w:rsidRDefault="00000000" w:rsidRPr="00000000" w14:paraId="00000052">
      <w:pPr>
        <w:spacing w:line="480" w:lineRule="auto"/>
        <w:jc w:val="both"/>
        <w:rPr>
          <w:b w:val="1"/>
        </w:rPr>
      </w:pPr>
      <w:r w:rsidDel="00000000" w:rsidR="00000000" w:rsidRPr="00000000">
        <w:rPr>
          <w:rtl w:val="0"/>
        </w:rPr>
      </w:r>
    </w:p>
    <w:p w:rsidR="00000000" w:rsidDel="00000000" w:rsidP="00000000" w:rsidRDefault="00000000" w:rsidRPr="00000000" w14:paraId="00000053">
      <w:pPr>
        <w:spacing w:line="480" w:lineRule="auto"/>
        <w:jc w:val="both"/>
        <w:rPr/>
      </w:pPr>
      <w:r w:rsidDel="00000000" w:rsidR="00000000" w:rsidRPr="00000000">
        <w:rPr>
          <w:rtl w:val="0"/>
        </w:rPr>
        <w:t xml:space="preserve">In order to run a successful event there are numerous factors which must be considered and also protocols to follow. A major factor in a large event such as this music festival is to ensure the correct security and health and safety precautions are taken. This can be through the completion of a risk assessment which takes into account any potential hazards or risks which may be posed on visitors to the event. Without the correct precautions being taken there can be a catastrophic impact on the company reputation and possibility of legal action being taken against the business. </w:t>
      </w:r>
    </w:p>
    <w:p w:rsidR="00000000" w:rsidDel="00000000" w:rsidP="00000000" w:rsidRDefault="00000000" w:rsidRPr="00000000" w14:paraId="00000054">
      <w:pPr>
        <w:spacing w:line="480" w:lineRule="auto"/>
        <w:jc w:val="both"/>
        <w:rPr/>
      </w:pPr>
      <w:r w:rsidDel="00000000" w:rsidR="00000000" w:rsidRPr="00000000">
        <w:rPr>
          <w:rtl w:val="0"/>
        </w:rPr>
      </w:r>
    </w:p>
    <w:p w:rsidR="00000000" w:rsidDel="00000000" w:rsidP="00000000" w:rsidRDefault="00000000" w:rsidRPr="00000000" w14:paraId="00000055">
      <w:pPr>
        <w:spacing w:line="480" w:lineRule="auto"/>
        <w:jc w:val="both"/>
        <w:rPr/>
      </w:pPr>
      <w:r w:rsidDel="00000000" w:rsidR="00000000" w:rsidRPr="00000000">
        <w:rPr>
          <w:rtl w:val="0"/>
        </w:rPr>
        <w:t xml:space="preserve">With running a large music event there are many elements of event operations required with equipment as well as personnel. Equipment such as speakers and lighting equipment will need to be hired as well as staging from a reputable company, ensuring that suitable insurance is in place in the event of personal injury or damage. There will be numerous teams of personnel working together in order to make the event a success such as security, food and beverage, backstage, customer service and artists. It is the job of the event manager to ensure teams work efficiently together to run a seamless event in order to build a positive reputation for the company and make the event a success and feasible for future events. </w:t>
      </w:r>
    </w:p>
    <w:p w:rsidR="00000000" w:rsidDel="00000000" w:rsidP="00000000" w:rsidRDefault="00000000" w:rsidRPr="00000000" w14:paraId="00000056">
      <w:pPr>
        <w:spacing w:line="480" w:lineRule="auto"/>
        <w:jc w:val="both"/>
        <w:rPr/>
      </w:pPr>
      <w:r w:rsidDel="00000000" w:rsidR="00000000" w:rsidRPr="00000000">
        <w:rPr>
          <w:rtl w:val="0"/>
        </w:rPr>
      </w:r>
    </w:p>
    <w:p w:rsidR="00000000" w:rsidDel="00000000" w:rsidP="00000000" w:rsidRDefault="00000000" w:rsidRPr="00000000" w14:paraId="00000057">
      <w:pPr>
        <w:spacing w:line="480" w:lineRule="auto"/>
        <w:jc w:val="both"/>
        <w:rPr>
          <w:b w:val="1"/>
        </w:rPr>
      </w:pPr>
      <w:r w:rsidDel="00000000" w:rsidR="00000000" w:rsidRPr="00000000">
        <w:rPr>
          <w:b w:val="1"/>
          <w:rtl w:val="0"/>
        </w:rPr>
        <w:t xml:space="preserve">Event Budget</w:t>
      </w:r>
    </w:p>
    <w:p w:rsidR="00000000" w:rsidDel="00000000" w:rsidP="00000000" w:rsidRDefault="00000000" w:rsidRPr="00000000" w14:paraId="00000058">
      <w:pPr>
        <w:spacing w:line="480" w:lineRule="auto"/>
        <w:jc w:val="both"/>
        <w:rPr/>
      </w:pPr>
      <w:r w:rsidDel="00000000" w:rsidR="00000000" w:rsidRPr="00000000">
        <w:rPr>
          <w:rtl w:val="0"/>
        </w:rPr>
      </w:r>
    </w:p>
    <w:p w:rsidR="00000000" w:rsidDel="00000000" w:rsidP="00000000" w:rsidRDefault="00000000" w:rsidRPr="00000000" w14:paraId="00000059">
      <w:pPr>
        <w:spacing w:line="480" w:lineRule="auto"/>
        <w:jc w:val="both"/>
        <w:rPr/>
      </w:pPr>
      <w:r w:rsidDel="00000000" w:rsidR="00000000" w:rsidRPr="00000000">
        <w:rPr>
          <w:rtl w:val="0"/>
        </w:rPr>
        <w:t xml:space="preserve">There are many areas of expenditure involved in producing a large event including marketing, personnel (security, F&amp;B, artists, production staff), licensing, staff expenditure such as hotel facilities and transport, as well as any hire of equipment such as sound and lighting. ICC Belfast (2024) </w:t>
      </w:r>
      <w:r w:rsidDel="00000000" w:rsidR="00000000" w:rsidRPr="00000000">
        <w:rPr>
          <w:rtl w:val="0"/>
        </w:rPr>
        <w:t xml:space="preserve">suggested that event budgeting is a ‘</w:t>
      </w:r>
      <w:r w:rsidDel="00000000" w:rsidR="00000000" w:rsidRPr="00000000">
        <w:rPr>
          <w:rtl w:val="0"/>
        </w:rPr>
        <w:t xml:space="preserve">fundamental aspect of event planning, and its execution is essential for a successful outcome’.</w:t>
      </w:r>
      <w:r w:rsidDel="00000000" w:rsidR="00000000" w:rsidRPr="00000000">
        <w:rPr>
          <w:rtl w:val="0"/>
        </w:rPr>
      </w:r>
    </w:p>
    <w:p w:rsidR="00000000" w:rsidDel="00000000" w:rsidP="00000000" w:rsidRDefault="00000000" w:rsidRPr="00000000" w14:paraId="0000005A">
      <w:pPr>
        <w:spacing w:line="480" w:lineRule="auto"/>
        <w:jc w:val="both"/>
        <w:rPr/>
      </w:pPr>
      <w:r w:rsidDel="00000000" w:rsidR="00000000" w:rsidRPr="00000000">
        <w:rPr>
          <w:rtl w:val="0"/>
        </w:rPr>
      </w:r>
    </w:p>
    <w:p w:rsidR="00000000" w:rsidDel="00000000" w:rsidP="00000000" w:rsidRDefault="00000000" w:rsidRPr="00000000" w14:paraId="0000005B">
      <w:pPr>
        <w:spacing w:line="480" w:lineRule="auto"/>
        <w:jc w:val="both"/>
        <w:rPr/>
      </w:pPr>
      <w:r w:rsidDel="00000000" w:rsidR="00000000" w:rsidRPr="00000000">
        <w:rPr>
          <w:rtl w:val="0"/>
        </w:rPr>
        <w:t xml:space="preserve">Oxford Languages (2024) defines a Gantt Chart as</w:t>
      </w:r>
      <w:r w:rsidDel="00000000" w:rsidR="00000000" w:rsidRPr="00000000">
        <w:rPr>
          <w:rtl w:val="0"/>
        </w:rPr>
        <w:t xml:space="preserve"> a series of horizontal lines showing the amount of work done in a certain period of time in relation to the amount of work planned for that period. Using a Gantt Chart will allow me to create a realistic plan of timescales in which each activity of marketing will be completed. Due to this event in 2025 being the first of its kind its essential that the correct resources are allocated to marketing in order to ensure the event is a success so that the festival can be held in consecutive years through a good reputation from a well-organised event. </w:t>
      </w:r>
    </w:p>
    <w:p w:rsidR="00000000" w:rsidDel="00000000" w:rsidP="00000000" w:rsidRDefault="00000000" w:rsidRPr="00000000" w14:paraId="0000005C">
      <w:pPr>
        <w:spacing w:line="480" w:lineRule="auto"/>
        <w:jc w:val="both"/>
        <w:rPr/>
      </w:pPr>
      <w:r w:rsidDel="00000000" w:rsidR="00000000" w:rsidRPr="00000000">
        <w:rPr>
          <w:rtl w:val="0"/>
        </w:rPr>
      </w:r>
    </w:p>
    <w:p w:rsidR="00000000" w:rsidDel="00000000" w:rsidP="00000000" w:rsidRDefault="00000000" w:rsidRPr="00000000" w14:paraId="0000005D">
      <w:pPr>
        <w:spacing w:line="480" w:lineRule="auto"/>
        <w:jc w:val="both"/>
        <w:rPr/>
      </w:pPr>
      <w:r w:rsidDel="00000000" w:rsidR="00000000" w:rsidRPr="00000000">
        <w:rPr>
          <w:rtl w:val="0"/>
        </w:rPr>
        <w:t xml:space="preserve">As discussed previously, I expect income to be £210,000, this combining income sources including ticket sales, food and beverage and merchandise sales as well as loan capital and sponsorships acquired from businesses such as heineken and coca-cola. Expenditure is expected to total £189,700 which includes all staff and equipment costs, venue hire, ticket commission, artist fees and loan repayment. Thus equalling an estimated £20,300 profit, deeming the event feasible. </w:t>
      </w:r>
    </w:p>
    <w:p w:rsidR="00000000" w:rsidDel="00000000" w:rsidP="00000000" w:rsidRDefault="00000000" w:rsidRPr="00000000" w14:paraId="0000005E">
      <w:pPr>
        <w:spacing w:line="480" w:lineRule="auto"/>
        <w:jc w:val="both"/>
        <w:rPr/>
      </w:pPr>
      <w:r w:rsidDel="00000000" w:rsidR="00000000" w:rsidRPr="00000000">
        <w:rPr>
          <w:rtl w:val="0"/>
        </w:rPr>
      </w:r>
    </w:p>
    <w:p w:rsidR="00000000" w:rsidDel="00000000" w:rsidP="00000000" w:rsidRDefault="00000000" w:rsidRPr="00000000" w14:paraId="0000005F">
      <w:pPr>
        <w:spacing w:line="480" w:lineRule="auto"/>
        <w:jc w:val="both"/>
        <w:rPr>
          <w:b w:val="1"/>
        </w:rPr>
      </w:pPr>
      <w:r w:rsidDel="00000000" w:rsidR="00000000" w:rsidRPr="00000000">
        <w:rPr>
          <w:b w:val="1"/>
          <w:rtl w:val="0"/>
        </w:rPr>
        <w:t xml:space="preserve">Industry Trends/ Issues/ Impacts</w:t>
      </w:r>
    </w:p>
    <w:p w:rsidR="00000000" w:rsidDel="00000000" w:rsidP="00000000" w:rsidRDefault="00000000" w:rsidRPr="00000000" w14:paraId="00000060">
      <w:pPr>
        <w:spacing w:line="480" w:lineRule="auto"/>
        <w:jc w:val="both"/>
        <w:rPr>
          <w:b w:val="1"/>
        </w:rPr>
      </w:pPr>
      <w:r w:rsidDel="00000000" w:rsidR="00000000" w:rsidRPr="00000000">
        <w:rPr>
          <w:rtl w:val="0"/>
        </w:rPr>
      </w:r>
    </w:p>
    <w:p w:rsidR="00000000" w:rsidDel="00000000" w:rsidP="00000000" w:rsidRDefault="00000000" w:rsidRPr="00000000" w14:paraId="00000061">
      <w:pPr>
        <w:spacing w:line="480" w:lineRule="auto"/>
        <w:jc w:val="both"/>
        <w:rPr/>
      </w:pPr>
      <w:r w:rsidDel="00000000" w:rsidR="00000000" w:rsidRPr="00000000">
        <w:rPr>
          <w:rtl w:val="0"/>
        </w:rPr>
        <w:t xml:space="preserve">The main focus for this event is to fill a gap in the market. The UAE are quickly becoming one of the worlds most profound countries hosting some of the worlds largest events however there seems to be a gap in the market when it comes to music festivals as there has been countless concerts featuring huge artists however very little events bringing many artists together to create an International music festival. </w:t>
      </w:r>
    </w:p>
    <w:p w:rsidR="00000000" w:rsidDel="00000000" w:rsidP="00000000" w:rsidRDefault="00000000" w:rsidRPr="00000000" w14:paraId="00000062">
      <w:pPr>
        <w:spacing w:line="480" w:lineRule="auto"/>
        <w:jc w:val="both"/>
        <w:rPr/>
      </w:pPr>
      <w:r w:rsidDel="00000000" w:rsidR="00000000" w:rsidRPr="00000000">
        <w:rPr>
          <w:rtl w:val="0"/>
        </w:rPr>
      </w:r>
    </w:p>
    <w:p w:rsidR="00000000" w:rsidDel="00000000" w:rsidP="00000000" w:rsidRDefault="00000000" w:rsidRPr="00000000" w14:paraId="00000063">
      <w:pPr>
        <w:spacing w:line="480" w:lineRule="auto"/>
        <w:jc w:val="both"/>
        <w:rPr/>
      </w:pPr>
      <w:r w:rsidDel="00000000" w:rsidR="00000000" w:rsidRPr="00000000">
        <w:rPr>
          <w:rtl w:val="0"/>
        </w:rPr>
        <w:t xml:space="preserve">Furthermore, the trend of Influencers is becoming more and more frequently used as a new form of marketing, due to the change in how people use technology over the past decade Tiktok and Instagram influencers are becoming increasingly popular to market to a new audience who may not respond to traditional marketing techniques such as leaflets or email. Charle (2024) reported that 87% of consumers reported being influenced by an influencer before making a purchase. With these facts it is hugely important to use influencers when advertising this event where a lasting impression is left on the potential attendees mind to attend this event. However, in criticism to this it is important to focus on a target market, many influencers’ followings may not be of the target market, such as under 18’s who cannot afford to attend the event. Therefore it is important to work alongside influencers in order to appeal to the correct target market for the event. </w:t>
      </w:r>
    </w:p>
    <w:p w:rsidR="00000000" w:rsidDel="00000000" w:rsidP="00000000" w:rsidRDefault="00000000" w:rsidRPr="00000000" w14:paraId="00000064">
      <w:pPr>
        <w:spacing w:line="480" w:lineRule="auto"/>
        <w:jc w:val="both"/>
        <w:rPr/>
      </w:pPr>
      <w:r w:rsidDel="00000000" w:rsidR="00000000" w:rsidRPr="00000000">
        <w:rPr>
          <w:rtl w:val="0"/>
        </w:rPr>
      </w:r>
    </w:p>
    <w:p w:rsidR="00000000" w:rsidDel="00000000" w:rsidP="00000000" w:rsidRDefault="00000000" w:rsidRPr="00000000" w14:paraId="00000065">
      <w:pPr>
        <w:spacing w:line="480" w:lineRule="auto"/>
        <w:jc w:val="both"/>
        <w:rPr/>
      </w:pPr>
      <w:r w:rsidDel="00000000" w:rsidR="00000000" w:rsidRPr="00000000">
        <w:rPr>
          <w:rtl w:val="0"/>
        </w:rPr>
        <w:t xml:space="preserve">With the potential issues, impacts and the market trends it is essential to complete a SWOT analysis which is below: </w:t>
      </w:r>
    </w:p>
    <w:p w:rsidR="00000000" w:rsidDel="00000000" w:rsidP="00000000" w:rsidRDefault="00000000" w:rsidRPr="00000000" w14:paraId="00000066">
      <w:pPr>
        <w:spacing w:line="480" w:lineRule="auto"/>
        <w:jc w:val="both"/>
        <w:rPr>
          <w:b w:val="1"/>
        </w:rPr>
      </w:pPr>
      <w:r w:rsidDel="00000000" w:rsidR="00000000" w:rsidRPr="00000000">
        <w:rPr>
          <w:b w:val="1"/>
          <w:rtl w:val="0"/>
        </w:rPr>
        <w:t xml:space="preserve">Strengths</w:t>
      </w:r>
    </w:p>
    <w:p w:rsidR="00000000" w:rsidDel="00000000" w:rsidP="00000000" w:rsidRDefault="00000000" w:rsidRPr="00000000" w14:paraId="00000067">
      <w:pPr>
        <w:spacing w:line="480" w:lineRule="auto"/>
        <w:jc w:val="both"/>
        <w:rPr/>
      </w:pPr>
      <w:r w:rsidDel="00000000" w:rsidR="00000000" w:rsidRPr="00000000">
        <w:rPr>
          <w:rtl w:val="0"/>
        </w:rPr>
        <w:t xml:space="preserve">Music events popularity remains high with a 28.8% increase in 2023 of market value. (IBISWorld)</w:t>
      </w:r>
    </w:p>
    <w:p w:rsidR="00000000" w:rsidDel="00000000" w:rsidP="00000000" w:rsidRDefault="00000000" w:rsidRPr="00000000" w14:paraId="00000068">
      <w:pPr>
        <w:spacing w:line="480" w:lineRule="auto"/>
        <w:jc w:val="both"/>
        <w:rPr/>
      </w:pPr>
      <w:r w:rsidDel="00000000" w:rsidR="00000000" w:rsidRPr="00000000">
        <w:rPr>
          <w:rtl w:val="0"/>
        </w:rPr>
        <w:t xml:space="preserve">Major gap in market for a Music festival in the Middle East.</w:t>
      </w:r>
    </w:p>
    <w:p w:rsidR="00000000" w:rsidDel="00000000" w:rsidP="00000000" w:rsidRDefault="00000000" w:rsidRPr="00000000" w14:paraId="00000069">
      <w:pPr>
        <w:spacing w:line="480" w:lineRule="auto"/>
        <w:jc w:val="both"/>
        <w:rPr/>
      </w:pPr>
      <w:r w:rsidDel="00000000" w:rsidR="00000000" w:rsidRPr="00000000">
        <w:rPr>
          <w:rtl w:val="0"/>
        </w:rPr>
        <w:t xml:space="preserve">Located in a worldwide hub with facilities and amenities suitable for international visitors.#</w:t>
      </w:r>
    </w:p>
    <w:p w:rsidR="00000000" w:rsidDel="00000000" w:rsidP="00000000" w:rsidRDefault="00000000" w:rsidRPr="00000000" w14:paraId="0000006A">
      <w:pPr>
        <w:spacing w:line="480" w:lineRule="auto"/>
        <w:jc w:val="both"/>
        <w:rPr>
          <w:b w:val="1"/>
        </w:rPr>
      </w:pPr>
      <w:r w:rsidDel="00000000" w:rsidR="00000000" w:rsidRPr="00000000">
        <w:rPr>
          <w:b w:val="1"/>
          <w:rtl w:val="0"/>
        </w:rPr>
        <w:t xml:space="preserve">Weaknesses </w:t>
      </w:r>
    </w:p>
    <w:p w:rsidR="00000000" w:rsidDel="00000000" w:rsidP="00000000" w:rsidRDefault="00000000" w:rsidRPr="00000000" w14:paraId="0000006B">
      <w:pPr>
        <w:spacing w:line="480" w:lineRule="auto"/>
        <w:jc w:val="both"/>
        <w:rPr/>
      </w:pPr>
      <w:r w:rsidDel="00000000" w:rsidR="00000000" w:rsidRPr="00000000">
        <w:rPr>
          <w:rtl w:val="0"/>
        </w:rPr>
        <w:t xml:space="preserve">Difficult to attend for a lot of people due to expense of flights, hotel, tickets and expenditure making it unaffordable for a lot of people. </w:t>
      </w:r>
    </w:p>
    <w:p w:rsidR="00000000" w:rsidDel="00000000" w:rsidP="00000000" w:rsidRDefault="00000000" w:rsidRPr="00000000" w14:paraId="0000006C">
      <w:pPr>
        <w:spacing w:line="480" w:lineRule="auto"/>
        <w:jc w:val="both"/>
        <w:rPr/>
      </w:pPr>
      <w:r w:rsidDel="00000000" w:rsidR="00000000" w:rsidRPr="00000000">
        <w:rPr>
          <w:rtl w:val="0"/>
        </w:rPr>
        <w:t xml:space="preserve">Strict laws in Dubai counteract some actions often seen at festivals in the UK with drug abuse and alcohol use.</w:t>
      </w:r>
    </w:p>
    <w:p w:rsidR="00000000" w:rsidDel="00000000" w:rsidP="00000000" w:rsidRDefault="00000000" w:rsidRPr="00000000" w14:paraId="0000006D">
      <w:pPr>
        <w:spacing w:line="480" w:lineRule="auto"/>
        <w:jc w:val="both"/>
        <w:rPr>
          <w:b w:val="1"/>
        </w:rPr>
      </w:pPr>
      <w:r w:rsidDel="00000000" w:rsidR="00000000" w:rsidRPr="00000000">
        <w:rPr>
          <w:b w:val="1"/>
          <w:rtl w:val="0"/>
        </w:rPr>
        <w:t xml:space="preserve">Opportunities</w:t>
      </w:r>
    </w:p>
    <w:p w:rsidR="00000000" w:rsidDel="00000000" w:rsidP="00000000" w:rsidRDefault="00000000" w:rsidRPr="00000000" w14:paraId="0000006E">
      <w:pPr>
        <w:spacing w:line="480" w:lineRule="auto"/>
        <w:jc w:val="both"/>
        <w:rPr/>
      </w:pPr>
      <w:r w:rsidDel="00000000" w:rsidR="00000000" w:rsidRPr="00000000">
        <w:rPr>
          <w:rtl w:val="0"/>
        </w:rPr>
        <w:t xml:space="preserve">Gap in the Market.</w:t>
      </w:r>
    </w:p>
    <w:p w:rsidR="00000000" w:rsidDel="00000000" w:rsidP="00000000" w:rsidRDefault="00000000" w:rsidRPr="00000000" w14:paraId="0000006F">
      <w:pPr>
        <w:spacing w:line="480" w:lineRule="auto"/>
        <w:jc w:val="both"/>
        <w:rPr/>
      </w:pPr>
      <w:r w:rsidDel="00000000" w:rsidR="00000000" w:rsidRPr="00000000">
        <w:rPr>
          <w:rtl w:val="0"/>
        </w:rPr>
        <w:t xml:space="preserve">Can charge a premium for tickets due to events being held in a foreign country counteracting costs of staff expenses.</w:t>
      </w:r>
    </w:p>
    <w:p w:rsidR="00000000" w:rsidDel="00000000" w:rsidP="00000000" w:rsidRDefault="00000000" w:rsidRPr="00000000" w14:paraId="00000070">
      <w:pPr>
        <w:spacing w:line="480" w:lineRule="auto"/>
        <w:jc w:val="both"/>
        <w:rPr/>
      </w:pPr>
      <w:r w:rsidDel="00000000" w:rsidR="00000000" w:rsidRPr="00000000">
        <w:rPr>
          <w:rtl w:val="0"/>
        </w:rPr>
        <w:t xml:space="preserve">Opportunity to utilise technology to increase revenue with live streaming ect. </w:t>
      </w:r>
    </w:p>
    <w:p w:rsidR="00000000" w:rsidDel="00000000" w:rsidP="00000000" w:rsidRDefault="00000000" w:rsidRPr="00000000" w14:paraId="00000071">
      <w:pPr>
        <w:spacing w:line="480" w:lineRule="auto"/>
        <w:jc w:val="both"/>
        <w:rPr>
          <w:b w:val="1"/>
        </w:rPr>
      </w:pPr>
      <w:r w:rsidDel="00000000" w:rsidR="00000000" w:rsidRPr="00000000">
        <w:rPr>
          <w:b w:val="1"/>
          <w:rtl w:val="0"/>
        </w:rPr>
        <w:t xml:space="preserve">Threats </w:t>
      </w:r>
    </w:p>
    <w:p w:rsidR="00000000" w:rsidDel="00000000" w:rsidP="00000000" w:rsidRDefault="00000000" w:rsidRPr="00000000" w14:paraId="00000072">
      <w:pPr>
        <w:spacing w:line="480" w:lineRule="auto"/>
        <w:jc w:val="both"/>
        <w:rPr/>
      </w:pPr>
      <w:r w:rsidDel="00000000" w:rsidR="00000000" w:rsidRPr="00000000">
        <w:rPr>
          <w:rtl w:val="0"/>
        </w:rPr>
        <w:t xml:space="preserve">As the UAE is rapidly growing with major events other organisers may also have spotted a gap in the market to create a music festival creating competition.</w:t>
      </w:r>
    </w:p>
    <w:p w:rsidR="00000000" w:rsidDel="00000000" w:rsidP="00000000" w:rsidRDefault="00000000" w:rsidRPr="00000000" w14:paraId="00000073">
      <w:pPr>
        <w:spacing w:line="480" w:lineRule="auto"/>
        <w:jc w:val="both"/>
        <w:rPr/>
      </w:pPr>
      <w:r w:rsidDel="00000000" w:rsidR="00000000" w:rsidRPr="00000000">
        <w:rPr>
          <w:rtl w:val="0"/>
        </w:rPr>
        <w:t xml:space="preserve">Weather. The weather in the middle east can be extremely hot therefore if the event is held when it is too hot it can become uncomfortable for attendees. </w:t>
      </w:r>
    </w:p>
    <w:p w:rsidR="00000000" w:rsidDel="00000000" w:rsidP="00000000" w:rsidRDefault="00000000" w:rsidRPr="00000000" w14:paraId="00000074">
      <w:pPr>
        <w:spacing w:line="480" w:lineRule="auto"/>
        <w:jc w:val="both"/>
        <w:rPr/>
      </w:pPr>
      <w:r w:rsidDel="00000000" w:rsidR="00000000" w:rsidRPr="00000000">
        <w:rPr>
          <w:rtl w:val="0"/>
        </w:rPr>
      </w:r>
    </w:p>
    <w:p w:rsidR="00000000" w:rsidDel="00000000" w:rsidP="00000000" w:rsidRDefault="00000000" w:rsidRPr="00000000" w14:paraId="00000075">
      <w:pPr>
        <w:spacing w:line="480" w:lineRule="auto"/>
        <w:jc w:val="both"/>
        <w:rPr>
          <w:b w:val="1"/>
        </w:rPr>
      </w:pPr>
      <w:r w:rsidDel="00000000" w:rsidR="00000000" w:rsidRPr="00000000">
        <w:rPr>
          <w:rtl w:val="0"/>
        </w:rPr>
      </w:r>
    </w:p>
    <w:p w:rsidR="00000000" w:rsidDel="00000000" w:rsidP="00000000" w:rsidRDefault="00000000" w:rsidRPr="00000000" w14:paraId="00000076">
      <w:pPr>
        <w:spacing w:line="480" w:lineRule="auto"/>
        <w:jc w:val="both"/>
        <w:rPr>
          <w:b w:val="1"/>
        </w:rPr>
      </w:pPr>
      <w:r w:rsidDel="00000000" w:rsidR="00000000" w:rsidRPr="00000000">
        <w:rPr>
          <w:b w:val="1"/>
          <w:rtl w:val="0"/>
        </w:rPr>
        <w:t xml:space="preserve">Cultural and Situational Considerations</w:t>
      </w:r>
    </w:p>
    <w:p w:rsidR="00000000" w:rsidDel="00000000" w:rsidP="00000000" w:rsidRDefault="00000000" w:rsidRPr="00000000" w14:paraId="00000077">
      <w:pPr>
        <w:spacing w:line="480" w:lineRule="auto"/>
        <w:jc w:val="both"/>
        <w:rPr>
          <w:b w:val="1"/>
        </w:rPr>
      </w:pPr>
      <w:r w:rsidDel="00000000" w:rsidR="00000000" w:rsidRPr="00000000">
        <w:rPr>
          <w:rtl w:val="0"/>
        </w:rPr>
      </w:r>
    </w:p>
    <w:p w:rsidR="00000000" w:rsidDel="00000000" w:rsidP="00000000" w:rsidRDefault="00000000" w:rsidRPr="00000000" w14:paraId="00000078">
      <w:pPr>
        <w:spacing w:line="480" w:lineRule="auto"/>
        <w:jc w:val="both"/>
        <w:rPr/>
      </w:pPr>
      <w:r w:rsidDel="00000000" w:rsidR="00000000" w:rsidRPr="00000000">
        <w:rPr>
          <w:rtl w:val="0"/>
        </w:rPr>
        <w:t xml:space="preserve">Due to hosting this event in Dubai, UAE, we must ensure to follow all cultural respects as well as local laws in order to comply with the government and police to avoid prosecution and upset. Dubai is known for strict laws, as they are a Muslim country, food items such as Pork is frowned upon, while available at selected locations it would not be appropriate to sell pork within food and beverage as well as ensuring food and drinks are halal. Alongside this while offering halal foods, vegetarian and vegan options must be available with the ever changing eating habits of the population it is important to provide choice for attendees. </w:t>
      </w:r>
    </w:p>
    <w:p w:rsidR="00000000" w:rsidDel="00000000" w:rsidP="00000000" w:rsidRDefault="00000000" w:rsidRPr="00000000" w14:paraId="00000079">
      <w:pPr>
        <w:spacing w:line="480" w:lineRule="auto"/>
        <w:jc w:val="both"/>
        <w:rPr/>
      </w:pPr>
      <w:r w:rsidDel="00000000" w:rsidR="00000000" w:rsidRPr="00000000">
        <w:rPr>
          <w:rtl w:val="0"/>
        </w:rPr>
      </w:r>
    </w:p>
    <w:p w:rsidR="00000000" w:rsidDel="00000000" w:rsidP="00000000" w:rsidRDefault="00000000" w:rsidRPr="00000000" w14:paraId="0000007A">
      <w:pPr>
        <w:spacing w:line="480" w:lineRule="auto"/>
        <w:jc w:val="both"/>
        <w:rPr/>
      </w:pPr>
      <w:r w:rsidDel="00000000" w:rsidR="00000000" w:rsidRPr="00000000">
        <w:rPr>
          <w:rtl w:val="0"/>
        </w:rPr>
        <w:t xml:space="preserve">Alcohol licences are difficult to obtain from Dubai Police due to the laws against drinking in public however with appropriate precautions and a possible cut-off level for attendees proposed there are chances that an alcohol licence could be obtained providing that it is consumed sensibly and adequate security is present. </w:t>
      </w:r>
    </w:p>
    <w:p w:rsidR="00000000" w:rsidDel="00000000" w:rsidP="00000000" w:rsidRDefault="00000000" w:rsidRPr="00000000" w14:paraId="0000007B">
      <w:pPr>
        <w:spacing w:line="480" w:lineRule="auto"/>
        <w:jc w:val="both"/>
        <w:rPr/>
      </w:pPr>
      <w:r w:rsidDel="00000000" w:rsidR="00000000" w:rsidRPr="00000000">
        <w:rPr>
          <w:rtl w:val="0"/>
        </w:rPr>
      </w:r>
    </w:p>
    <w:p w:rsidR="00000000" w:rsidDel="00000000" w:rsidP="00000000" w:rsidRDefault="00000000" w:rsidRPr="00000000" w14:paraId="0000007C">
      <w:pPr>
        <w:spacing w:line="480" w:lineRule="auto"/>
        <w:jc w:val="both"/>
        <w:rPr/>
      </w:pPr>
      <w:r w:rsidDel="00000000" w:rsidR="00000000" w:rsidRPr="00000000">
        <w:rPr>
          <w:rtl w:val="0"/>
        </w:rPr>
        <w:t xml:space="preserve">It is also noted that within Arab culture it is frowned upon revealing too much of a person's body in public, therefore it is essential that a dress code is applied and enforced in order to avoid upset or uncomfort for other attendees. </w:t>
      </w:r>
    </w:p>
    <w:p w:rsidR="00000000" w:rsidDel="00000000" w:rsidP="00000000" w:rsidRDefault="00000000" w:rsidRPr="00000000" w14:paraId="0000007D">
      <w:pPr>
        <w:spacing w:line="480" w:lineRule="auto"/>
        <w:jc w:val="both"/>
        <w:rPr/>
      </w:pPr>
      <w:r w:rsidDel="00000000" w:rsidR="00000000" w:rsidRPr="00000000">
        <w:rPr>
          <w:rtl w:val="0"/>
        </w:rPr>
      </w:r>
    </w:p>
    <w:p w:rsidR="00000000" w:rsidDel="00000000" w:rsidP="00000000" w:rsidRDefault="00000000" w:rsidRPr="00000000" w14:paraId="0000007E">
      <w:pPr>
        <w:spacing w:line="480" w:lineRule="auto"/>
        <w:rPr>
          <w:b w:val="1"/>
        </w:rPr>
      </w:pPr>
      <w:r w:rsidDel="00000000" w:rsidR="00000000" w:rsidRPr="00000000">
        <w:rPr>
          <w:b w:val="1"/>
          <w:rtl w:val="0"/>
        </w:rPr>
        <w:t xml:space="preserve">Recommendations</w:t>
      </w:r>
    </w:p>
    <w:p w:rsidR="00000000" w:rsidDel="00000000" w:rsidP="00000000" w:rsidRDefault="00000000" w:rsidRPr="00000000" w14:paraId="0000007F">
      <w:pPr>
        <w:spacing w:line="480" w:lineRule="auto"/>
        <w:rPr/>
      </w:pPr>
      <w:r w:rsidDel="00000000" w:rsidR="00000000" w:rsidRPr="00000000">
        <w:rPr>
          <w:rtl w:val="0"/>
        </w:rPr>
      </w:r>
    </w:p>
    <w:p w:rsidR="00000000" w:rsidDel="00000000" w:rsidP="00000000" w:rsidRDefault="00000000" w:rsidRPr="00000000" w14:paraId="00000080">
      <w:pPr>
        <w:spacing w:line="480" w:lineRule="auto"/>
        <w:jc w:val="both"/>
        <w:rPr/>
      </w:pPr>
      <w:r w:rsidDel="00000000" w:rsidR="00000000" w:rsidRPr="00000000">
        <w:rPr>
          <w:rtl w:val="0"/>
        </w:rPr>
        <w:t xml:space="preserve">Operating this event in the future highly depends on the success of the event and therefore year on year it is expected that the event improves with increasing technology such as VR and Live streaming. Through the use of live-streaming there is an entire audience opened up where people who cannot travel to Dubai can stream the event at a low cost or attend possible events within the UK for example where revenue is increased as well as brand awareness for the Music festival where people can reach to in the coming years attend the event in person.</w:t>
      </w:r>
    </w:p>
    <w:p w:rsidR="00000000" w:rsidDel="00000000" w:rsidP="00000000" w:rsidRDefault="00000000" w:rsidRPr="00000000" w14:paraId="00000081">
      <w:pPr>
        <w:spacing w:line="480" w:lineRule="auto"/>
        <w:jc w:val="both"/>
        <w:rPr/>
      </w:pPr>
      <w:r w:rsidDel="00000000" w:rsidR="00000000" w:rsidRPr="00000000">
        <w:rPr>
          <w:rtl w:val="0"/>
        </w:rPr>
      </w:r>
    </w:p>
    <w:p w:rsidR="00000000" w:rsidDel="00000000" w:rsidP="00000000" w:rsidRDefault="00000000" w:rsidRPr="00000000" w14:paraId="00000082">
      <w:pPr>
        <w:spacing w:line="480" w:lineRule="auto"/>
        <w:jc w:val="both"/>
        <w:rPr/>
      </w:pPr>
      <w:r w:rsidDel="00000000" w:rsidR="00000000" w:rsidRPr="00000000">
        <w:rPr>
          <w:rtl w:val="0"/>
        </w:rPr>
        <w:t xml:space="preserve">On the topic of technology, one idea would be to introduce ‘Smart Passes’ which allow attendees to scan their pass in each entry station and in each stage unlocking a new security feature where capacity can be checked as well as personal details etc in the case of an emergency. These passes can also allow guests to log in to an online account and track their performances with links and QR codes to artists which they may have never heard before, thus unlocking a level of networking. </w:t>
      </w:r>
    </w:p>
    <w:p w:rsidR="00000000" w:rsidDel="00000000" w:rsidP="00000000" w:rsidRDefault="00000000" w:rsidRPr="00000000" w14:paraId="00000083">
      <w:pPr>
        <w:spacing w:line="480" w:lineRule="auto"/>
        <w:rPr/>
      </w:pPr>
      <w:r w:rsidDel="00000000" w:rsidR="00000000" w:rsidRPr="00000000">
        <w:rPr>
          <w:rtl w:val="0"/>
        </w:rPr>
      </w:r>
    </w:p>
    <w:p w:rsidR="00000000" w:rsidDel="00000000" w:rsidP="00000000" w:rsidRDefault="00000000" w:rsidRPr="00000000" w14:paraId="00000084">
      <w:pPr>
        <w:spacing w:line="480" w:lineRule="auto"/>
        <w:rPr>
          <w:b w:val="1"/>
        </w:rPr>
      </w:pPr>
      <w:r w:rsidDel="00000000" w:rsidR="00000000" w:rsidRPr="00000000">
        <w:rPr>
          <w:rtl w:val="0"/>
        </w:rPr>
      </w:r>
    </w:p>
    <w:p w:rsidR="00000000" w:rsidDel="00000000" w:rsidP="00000000" w:rsidRDefault="00000000" w:rsidRPr="00000000" w14:paraId="00000085">
      <w:pPr>
        <w:spacing w:line="480" w:lineRule="auto"/>
        <w:rPr>
          <w:b w:val="1"/>
        </w:rPr>
      </w:pPr>
      <w:r w:rsidDel="00000000" w:rsidR="00000000" w:rsidRPr="00000000">
        <w:rPr>
          <w:b w:val="1"/>
          <w:rtl w:val="0"/>
        </w:rPr>
        <w:t xml:space="preserve">Conclusion</w:t>
      </w:r>
    </w:p>
    <w:p w:rsidR="00000000" w:rsidDel="00000000" w:rsidP="00000000" w:rsidRDefault="00000000" w:rsidRPr="00000000" w14:paraId="00000086">
      <w:pPr>
        <w:spacing w:line="480" w:lineRule="auto"/>
        <w:rPr>
          <w:b w:val="1"/>
        </w:rPr>
      </w:pPr>
      <w:r w:rsidDel="00000000" w:rsidR="00000000" w:rsidRPr="00000000">
        <w:rPr>
          <w:rtl w:val="0"/>
        </w:rPr>
      </w:r>
    </w:p>
    <w:p w:rsidR="00000000" w:rsidDel="00000000" w:rsidP="00000000" w:rsidRDefault="00000000" w:rsidRPr="00000000" w14:paraId="00000087">
      <w:pPr>
        <w:spacing w:line="480" w:lineRule="auto"/>
        <w:rPr/>
      </w:pPr>
      <w:r w:rsidDel="00000000" w:rsidR="00000000" w:rsidRPr="00000000">
        <w:rPr>
          <w:rtl w:val="0"/>
        </w:rPr>
        <w:t xml:space="preserve">Overall, the proposed event of an International Music Festival in Dubai has been proven feasible as well as profitable. It is essential that the correct marketing and strategic planning is completed in order to make the event a success therefore hiring a team of event planners is essential to secure the success of the event. We hope that this event will be feasible for the future and become a landmark event in the world of music. </w:t>
      </w:r>
    </w:p>
    <w:p w:rsidR="00000000" w:rsidDel="00000000" w:rsidP="00000000" w:rsidRDefault="00000000" w:rsidRPr="00000000" w14:paraId="00000088">
      <w:pPr>
        <w:spacing w:line="480" w:lineRule="auto"/>
        <w:rPr/>
      </w:pPr>
      <w:r w:rsidDel="00000000" w:rsidR="00000000" w:rsidRPr="00000000">
        <w:rPr>
          <w:rtl w:val="0"/>
        </w:rPr>
      </w:r>
    </w:p>
    <w:p w:rsidR="00000000" w:rsidDel="00000000" w:rsidP="00000000" w:rsidRDefault="00000000" w:rsidRPr="00000000" w14:paraId="00000089">
      <w:pPr>
        <w:spacing w:line="480" w:lineRule="auto"/>
        <w:rPr>
          <w:b w:val="1"/>
        </w:rPr>
      </w:pPr>
      <w:r w:rsidDel="00000000" w:rsidR="00000000" w:rsidRPr="00000000">
        <w:rPr>
          <w:rtl w:val="0"/>
        </w:rPr>
      </w:r>
    </w:p>
    <w:p w:rsidR="00000000" w:rsidDel="00000000" w:rsidP="00000000" w:rsidRDefault="00000000" w:rsidRPr="00000000" w14:paraId="0000008A">
      <w:pPr>
        <w:spacing w:line="480" w:lineRule="auto"/>
        <w:rPr>
          <w:b w:val="1"/>
        </w:rPr>
      </w:pPr>
      <w:r w:rsidDel="00000000" w:rsidR="00000000" w:rsidRPr="00000000">
        <w:rPr>
          <w:rtl w:val="0"/>
        </w:rPr>
      </w:r>
    </w:p>
    <w:p w:rsidR="00000000" w:rsidDel="00000000" w:rsidP="00000000" w:rsidRDefault="00000000" w:rsidRPr="00000000" w14:paraId="0000008B">
      <w:pPr>
        <w:spacing w:line="480" w:lineRule="auto"/>
        <w:rPr>
          <w:b w:val="1"/>
        </w:rPr>
      </w:pPr>
      <w:r w:rsidDel="00000000" w:rsidR="00000000" w:rsidRPr="00000000">
        <w:rPr>
          <w:rtl w:val="0"/>
        </w:rPr>
      </w:r>
    </w:p>
    <w:p w:rsidR="00000000" w:rsidDel="00000000" w:rsidP="00000000" w:rsidRDefault="00000000" w:rsidRPr="00000000" w14:paraId="0000008C">
      <w:pPr>
        <w:spacing w:line="480" w:lineRule="auto"/>
        <w:rPr>
          <w:b w:val="1"/>
        </w:rPr>
      </w:pPr>
      <w:r w:rsidDel="00000000" w:rsidR="00000000" w:rsidRPr="00000000">
        <w:rPr>
          <w:rtl w:val="0"/>
        </w:rPr>
      </w:r>
    </w:p>
    <w:p w:rsidR="00000000" w:rsidDel="00000000" w:rsidP="00000000" w:rsidRDefault="00000000" w:rsidRPr="00000000" w14:paraId="0000008D">
      <w:pPr>
        <w:spacing w:line="480" w:lineRule="auto"/>
        <w:rPr>
          <w:b w:val="1"/>
        </w:rPr>
      </w:pPr>
      <w:r w:rsidDel="00000000" w:rsidR="00000000" w:rsidRPr="00000000">
        <w:rPr>
          <w:rtl w:val="0"/>
        </w:rPr>
      </w:r>
    </w:p>
    <w:p w:rsidR="00000000" w:rsidDel="00000000" w:rsidP="00000000" w:rsidRDefault="00000000" w:rsidRPr="00000000" w14:paraId="0000008E">
      <w:pPr>
        <w:spacing w:line="480" w:lineRule="auto"/>
        <w:rPr>
          <w:b w:val="1"/>
        </w:rPr>
      </w:pPr>
      <w:r w:rsidDel="00000000" w:rsidR="00000000" w:rsidRPr="00000000">
        <w:rPr>
          <w:rtl w:val="0"/>
        </w:rPr>
      </w:r>
    </w:p>
    <w:p w:rsidR="00000000" w:rsidDel="00000000" w:rsidP="00000000" w:rsidRDefault="00000000" w:rsidRPr="00000000" w14:paraId="0000008F">
      <w:pPr>
        <w:spacing w:line="480" w:lineRule="auto"/>
        <w:rPr>
          <w:b w:val="1"/>
        </w:rPr>
      </w:pPr>
      <w:r w:rsidDel="00000000" w:rsidR="00000000" w:rsidRPr="00000000">
        <w:rPr>
          <w:rtl w:val="0"/>
        </w:rPr>
      </w:r>
    </w:p>
    <w:p w:rsidR="00000000" w:rsidDel="00000000" w:rsidP="00000000" w:rsidRDefault="00000000" w:rsidRPr="00000000" w14:paraId="00000090">
      <w:pPr>
        <w:spacing w:line="480" w:lineRule="auto"/>
        <w:rPr>
          <w:b w:val="1"/>
        </w:rPr>
      </w:pPr>
      <w:r w:rsidDel="00000000" w:rsidR="00000000" w:rsidRPr="00000000">
        <w:rPr>
          <w:rtl w:val="0"/>
        </w:rPr>
      </w:r>
    </w:p>
    <w:p w:rsidR="00000000" w:rsidDel="00000000" w:rsidP="00000000" w:rsidRDefault="00000000" w:rsidRPr="00000000" w14:paraId="00000091">
      <w:pPr>
        <w:spacing w:line="480" w:lineRule="auto"/>
        <w:rPr>
          <w:b w:val="1"/>
        </w:rPr>
      </w:pPr>
      <w:r w:rsidDel="00000000" w:rsidR="00000000" w:rsidRPr="00000000">
        <w:rPr>
          <w:rtl w:val="0"/>
        </w:rPr>
      </w:r>
    </w:p>
    <w:p w:rsidR="00000000" w:rsidDel="00000000" w:rsidP="00000000" w:rsidRDefault="00000000" w:rsidRPr="00000000" w14:paraId="00000092">
      <w:pPr>
        <w:spacing w:line="480" w:lineRule="auto"/>
        <w:rPr>
          <w:b w:val="1"/>
        </w:rPr>
      </w:pPr>
      <w:r w:rsidDel="00000000" w:rsidR="00000000" w:rsidRPr="00000000">
        <w:rPr>
          <w:rtl w:val="0"/>
        </w:rPr>
      </w:r>
    </w:p>
    <w:p w:rsidR="00000000" w:rsidDel="00000000" w:rsidP="00000000" w:rsidRDefault="00000000" w:rsidRPr="00000000" w14:paraId="00000093">
      <w:pPr>
        <w:spacing w:line="480" w:lineRule="auto"/>
        <w:rPr>
          <w:b w:val="1"/>
        </w:rPr>
      </w:pPr>
      <w:r w:rsidDel="00000000" w:rsidR="00000000" w:rsidRPr="00000000">
        <w:rPr>
          <w:rtl w:val="0"/>
        </w:rPr>
      </w:r>
    </w:p>
    <w:p w:rsidR="00000000" w:rsidDel="00000000" w:rsidP="00000000" w:rsidRDefault="00000000" w:rsidRPr="00000000" w14:paraId="00000094">
      <w:pPr>
        <w:spacing w:line="480" w:lineRule="auto"/>
        <w:rPr>
          <w:b w:val="1"/>
        </w:rPr>
      </w:pPr>
      <w:r w:rsidDel="00000000" w:rsidR="00000000" w:rsidRPr="00000000">
        <w:rPr>
          <w:rtl w:val="0"/>
        </w:rPr>
      </w:r>
    </w:p>
    <w:p w:rsidR="00000000" w:rsidDel="00000000" w:rsidP="00000000" w:rsidRDefault="00000000" w:rsidRPr="00000000" w14:paraId="00000095">
      <w:pPr>
        <w:spacing w:line="480" w:lineRule="auto"/>
        <w:rPr>
          <w:b w:val="1"/>
        </w:rPr>
      </w:pPr>
      <w:r w:rsidDel="00000000" w:rsidR="00000000" w:rsidRPr="00000000">
        <w:rPr>
          <w:rtl w:val="0"/>
        </w:rPr>
      </w:r>
    </w:p>
    <w:p w:rsidR="00000000" w:rsidDel="00000000" w:rsidP="00000000" w:rsidRDefault="00000000" w:rsidRPr="00000000" w14:paraId="00000096">
      <w:pPr>
        <w:spacing w:line="480" w:lineRule="auto"/>
        <w:rPr>
          <w:b w:val="1"/>
        </w:rPr>
      </w:pPr>
      <w:r w:rsidDel="00000000" w:rsidR="00000000" w:rsidRPr="00000000">
        <w:rPr>
          <w:rtl w:val="0"/>
        </w:rPr>
      </w:r>
    </w:p>
    <w:p w:rsidR="00000000" w:rsidDel="00000000" w:rsidP="00000000" w:rsidRDefault="00000000" w:rsidRPr="00000000" w14:paraId="00000097">
      <w:pPr>
        <w:spacing w:line="480" w:lineRule="auto"/>
        <w:rPr>
          <w:b w:val="1"/>
        </w:rPr>
      </w:pPr>
      <w:r w:rsidDel="00000000" w:rsidR="00000000" w:rsidRPr="00000000">
        <w:rPr>
          <w:rtl w:val="0"/>
        </w:rPr>
      </w:r>
    </w:p>
    <w:p w:rsidR="00000000" w:rsidDel="00000000" w:rsidP="00000000" w:rsidRDefault="00000000" w:rsidRPr="00000000" w14:paraId="00000098">
      <w:pPr>
        <w:spacing w:line="480" w:lineRule="auto"/>
        <w:rPr>
          <w:b w:val="1"/>
        </w:rPr>
      </w:pPr>
      <w:r w:rsidDel="00000000" w:rsidR="00000000" w:rsidRPr="00000000">
        <w:rPr>
          <w:rtl w:val="0"/>
        </w:rPr>
      </w:r>
    </w:p>
    <w:p w:rsidR="00000000" w:rsidDel="00000000" w:rsidP="00000000" w:rsidRDefault="00000000" w:rsidRPr="00000000" w14:paraId="00000099">
      <w:pPr>
        <w:spacing w:line="480" w:lineRule="auto"/>
        <w:rPr>
          <w:b w:val="1"/>
        </w:rPr>
      </w:pPr>
      <w:r w:rsidDel="00000000" w:rsidR="00000000" w:rsidRPr="00000000">
        <w:rPr>
          <w:rtl w:val="0"/>
        </w:rPr>
      </w:r>
    </w:p>
    <w:p w:rsidR="00000000" w:rsidDel="00000000" w:rsidP="00000000" w:rsidRDefault="00000000" w:rsidRPr="00000000" w14:paraId="0000009A">
      <w:pPr>
        <w:spacing w:line="480" w:lineRule="auto"/>
        <w:rPr>
          <w:b w:val="1"/>
        </w:rPr>
      </w:pPr>
      <w:r w:rsidDel="00000000" w:rsidR="00000000" w:rsidRPr="00000000">
        <w:rPr>
          <w:rtl w:val="0"/>
        </w:rPr>
      </w:r>
    </w:p>
    <w:p w:rsidR="00000000" w:rsidDel="00000000" w:rsidP="00000000" w:rsidRDefault="00000000" w:rsidRPr="00000000" w14:paraId="0000009B">
      <w:pPr>
        <w:spacing w:line="480" w:lineRule="auto"/>
        <w:rPr>
          <w:b w:val="1"/>
        </w:rPr>
      </w:pPr>
      <w:r w:rsidDel="00000000" w:rsidR="00000000" w:rsidRPr="00000000">
        <w:rPr>
          <w:rtl w:val="0"/>
        </w:rPr>
      </w:r>
    </w:p>
    <w:p w:rsidR="00000000" w:rsidDel="00000000" w:rsidP="00000000" w:rsidRDefault="00000000" w:rsidRPr="00000000" w14:paraId="0000009C">
      <w:pPr>
        <w:spacing w:line="480" w:lineRule="auto"/>
        <w:rPr>
          <w:b w:val="1"/>
        </w:rPr>
      </w:pPr>
      <w:r w:rsidDel="00000000" w:rsidR="00000000" w:rsidRPr="00000000">
        <w:rPr>
          <w:rtl w:val="0"/>
        </w:rPr>
      </w:r>
    </w:p>
    <w:p w:rsidR="00000000" w:rsidDel="00000000" w:rsidP="00000000" w:rsidRDefault="00000000" w:rsidRPr="00000000" w14:paraId="0000009D">
      <w:pPr>
        <w:spacing w:line="480" w:lineRule="auto"/>
        <w:rPr>
          <w:b w:val="1"/>
          <w:sz w:val="20"/>
          <w:szCs w:val="20"/>
        </w:rPr>
      </w:pPr>
      <w:r w:rsidDel="00000000" w:rsidR="00000000" w:rsidRPr="00000000">
        <w:rPr>
          <w:b w:val="1"/>
          <w:sz w:val="20"/>
          <w:szCs w:val="20"/>
          <w:rtl w:val="0"/>
        </w:rPr>
        <w:t xml:space="preserve">Reference List</w:t>
      </w:r>
    </w:p>
    <w:p w:rsidR="00000000" w:rsidDel="00000000" w:rsidP="00000000" w:rsidRDefault="00000000" w:rsidRPr="00000000" w14:paraId="0000009E">
      <w:pPr>
        <w:spacing w:line="480" w:lineRule="auto"/>
        <w:rPr>
          <w:b w:val="1"/>
          <w:sz w:val="20"/>
          <w:szCs w:val="20"/>
        </w:rPr>
      </w:pPr>
      <w:r w:rsidDel="00000000" w:rsidR="00000000" w:rsidRPr="00000000">
        <w:rPr>
          <w:rtl w:val="0"/>
        </w:rPr>
      </w:r>
    </w:p>
    <w:p w:rsidR="00000000" w:rsidDel="00000000" w:rsidP="00000000" w:rsidRDefault="00000000" w:rsidRPr="00000000" w14:paraId="0000009F">
      <w:pPr>
        <w:spacing w:line="480" w:lineRule="auto"/>
        <w:rPr>
          <w:sz w:val="20"/>
          <w:szCs w:val="20"/>
        </w:rPr>
      </w:pPr>
      <w:r w:rsidDel="00000000" w:rsidR="00000000" w:rsidRPr="00000000">
        <w:rPr>
          <w:sz w:val="20"/>
          <w:szCs w:val="20"/>
          <w:rtl w:val="0"/>
        </w:rPr>
        <w:t xml:space="preserve">Bladen, C. et al (2012) Events Management: An Introduction. Abingdon: Routledge Seven </w:t>
      </w:r>
    </w:p>
    <w:p w:rsidR="00000000" w:rsidDel="00000000" w:rsidP="00000000" w:rsidRDefault="00000000" w:rsidRPr="00000000" w14:paraId="000000A0">
      <w:pPr>
        <w:spacing w:line="480" w:lineRule="auto"/>
        <w:rPr>
          <w:b w:val="1"/>
          <w:sz w:val="20"/>
          <w:szCs w:val="20"/>
        </w:rPr>
      </w:pPr>
      <w:r w:rsidDel="00000000" w:rsidR="00000000" w:rsidRPr="00000000">
        <w:rPr>
          <w:rtl w:val="0"/>
        </w:rPr>
      </w:r>
    </w:p>
    <w:p w:rsidR="00000000" w:rsidDel="00000000" w:rsidP="00000000" w:rsidRDefault="00000000" w:rsidRPr="00000000" w14:paraId="000000A1">
      <w:pPr>
        <w:spacing w:line="480" w:lineRule="auto"/>
        <w:rPr>
          <w:sz w:val="20"/>
          <w:szCs w:val="20"/>
        </w:rPr>
      </w:pPr>
      <w:r w:rsidDel="00000000" w:rsidR="00000000" w:rsidRPr="00000000">
        <w:rPr>
          <w:sz w:val="20"/>
          <w:szCs w:val="20"/>
          <w:rtl w:val="0"/>
        </w:rPr>
        <w:t xml:space="preserve">Bowdin, G., Allen, J., O’Toole, W., Harris, R. and McDonnell, I. (2011) Events Management. Oxford: Elsevier. (Chapter 11) </w:t>
      </w:r>
    </w:p>
    <w:p w:rsidR="00000000" w:rsidDel="00000000" w:rsidP="00000000" w:rsidRDefault="00000000" w:rsidRPr="00000000" w14:paraId="000000A2">
      <w:pPr>
        <w:spacing w:line="480" w:lineRule="auto"/>
        <w:rPr>
          <w:b w:val="1"/>
          <w:sz w:val="20"/>
          <w:szCs w:val="20"/>
        </w:rPr>
      </w:pPr>
      <w:r w:rsidDel="00000000" w:rsidR="00000000" w:rsidRPr="00000000">
        <w:rPr>
          <w:rtl w:val="0"/>
        </w:rPr>
      </w:r>
    </w:p>
    <w:p w:rsidR="00000000" w:rsidDel="00000000" w:rsidP="00000000" w:rsidRDefault="00000000" w:rsidRPr="00000000" w14:paraId="000000A3">
      <w:pPr>
        <w:spacing w:line="480" w:lineRule="auto"/>
        <w:rPr>
          <w:sz w:val="20"/>
          <w:szCs w:val="20"/>
        </w:rPr>
      </w:pPr>
      <w:r w:rsidDel="00000000" w:rsidR="00000000" w:rsidRPr="00000000">
        <w:rPr>
          <w:sz w:val="20"/>
          <w:szCs w:val="20"/>
          <w:rtl w:val="0"/>
        </w:rPr>
        <w:t xml:space="preserve">Charle (2024) Influencer Statistics in Marketing. Available at: </w:t>
      </w:r>
      <w:hyperlink r:id="rId8">
        <w:r w:rsidDel="00000000" w:rsidR="00000000" w:rsidRPr="00000000">
          <w:rPr>
            <w:color w:val="1155cc"/>
            <w:sz w:val="20"/>
            <w:szCs w:val="20"/>
            <w:u w:val="single"/>
            <w:rtl w:val="0"/>
          </w:rPr>
          <w:t xml:space="preserve">https://www.charle.co.uk/articles/influencer-marketing-statistics/#:~:text=Influencer%20marketing%20has%20proven%20to,when%20making%20a%20purchasing%20decision</w:t>
        </w:r>
      </w:hyperlink>
      <w:r w:rsidDel="00000000" w:rsidR="00000000" w:rsidRPr="00000000">
        <w:rPr>
          <w:sz w:val="20"/>
          <w:szCs w:val="20"/>
          <w:rtl w:val="0"/>
        </w:rPr>
        <w:t xml:space="preserve">. (Accessed: 28 May 2024)</w:t>
      </w:r>
    </w:p>
    <w:p w:rsidR="00000000" w:rsidDel="00000000" w:rsidP="00000000" w:rsidRDefault="00000000" w:rsidRPr="00000000" w14:paraId="000000A4">
      <w:pPr>
        <w:spacing w:line="480" w:lineRule="auto"/>
        <w:rPr>
          <w:sz w:val="20"/>
          <w:szCs w:val="20"/>
        </w:rPr>
      </w:pPr>
      <w:r w:rsidDel="00000000" w:rsidR="00000000" w:rsidRPr="00000000">
        <w:rPr>
          <w:rtl w:val="0"/>
        </w:rPr>
      </w:r>
    </w:p>
    <w:p w:rsidR="00000000" w:rsidDel="00000000" w:rsidP="00000000" w:rsidRDefault="00000000" w:rsidRPr="00000000" w14:paraId="000000A5">
      <w:pPr>
        <w:spacing w:line="480" w:lineRule="auto"/>
        <w:rPr>
          <w:sz w:val="20"/>
          <w:szCs w:val="20"/>
        </w:rPr>
      </w:pPr>
      <w:r w:rsidDel="00000000" w:rsidR="00000000" w:rsidRPr="00000000">
        <w:rPr>
          <w:sz w:val="20"/>
          <w:szCs w:val="20"/>
          <w:rtl w:val="0"/>
        </w:rPr>
        <w:t xml:space="preserve">EMBOK (2024) EMBOK Model. Available at: </w:t>
      </w:r>
      <w:hyperlink r:id="rId9">
        <w:r w:rsidDel="00000000" w:rsidR="00000000" w:rsidRPr="00000000">
          <w:rPr>
            <w:color w:val="1155cc"/>
            <w:sz w:val="20"/>
            <w:szCs w:val="20"/>
            <w:u w:val="single"/>
            <w:rtl w:val="0"/>
          </w:rPr>
          <w:t xml:space="preserve">https://www.embok.org/#:~:text=EMBOK%20Model,sports%20events%20and%20the%20like</w:t>
        </w:r>
      </w:hyperlink>
      <w:r w:rsidDel="00000000" w:rsidR="00000000" w:rsidRPr="00000000">
        <w:rPr>
          <w:sz w:val="20"/>
          <w:szCs w:val="20"/>
          <w:rtl w:val="0"/>
        </w:rPr>
        <w:t xml:space="preserve">. (Accessed: 30 May 2024)</w:t>
      </w:r>
    </w:p>
    <w:p w:rsidR="00000000" w:rsidDel="00000000" w:rsidP="00000000" w:rsidRDefault="00000000" w:rsidRPr="00000000" w14:paraId="000000A6">
      <w:pPr>
        <w:spacing w:line="480" w:lineRule="auto"/>
        <w:rPr>
          <w:sz w:val="20"/>
          <w:szCs w:val="20"/>
        </w:rPr>
      </w:pPr>
      <w:r w:rsidDel="00000000" w:rsidR="00000000" w:rsidRPr="00000000">
        <w:rPr>
          <w:rtl w:val="0"/>
        </w:rPr>
      </w:r>
    </w:p>
    <w:p w:rsidR="00000000" w:rsidDel="00000000" w:rsidP="00000000" w:rsidRDefault="00000000" w:rsidRPr="00000000" w14:paraId="000000A7">
      <w:pPr>
        <w:spacing w:line="480" w:lineRule="auto"/>
        <w:rPr>
          <w:sz w:val="20"/>
          <w:szCs w:val="20"/>
        </w:rPr>
      </w:pPr>
      <w:r w:rsidDel="00000000" w:rsidR="00000000" w:rsidRPr="00000000">
        <w:rPr>
          <w:sz w:val="20"/>
          <w:szCs w:val="20"/>
          <w:rtl w:val="0"/>
        </w:rPr>
        <w:t xml:space="preserve">EMBOK (2003) Julia Silvers Discussing EMBOK. Available at: </w:t>
      </w:r>
      <w:hyperlink r:id="rId10">
        <w:r w:rsidDel="00000000" w:rsidR="00000000" w:rsidRPr="00000000">
          <w:rPr>
            <w:color w:val="1155cc"/>
            <w:sz w:val="20"/>
            <w:szCs w:val="20"/>
            <w:u w:val="single"/>
            <w:rtl w:val="0"/>
          </w:rPr>
          <w:t xml:space="preserve">https://www.embok.org/juliasilvers/</w:t>
        </w:r>
      </w:hyperlink>
      <w:r w:rsidDel="00000000" w:rsidR="00000000" w:rsidRPr="00000000">
        <w:rPr>
          <w:sz w:val="20"/>
          <w:szCs w:val="20"/>
          <w:rtl w:val="0"/>
        </w:rPr>
        <w:t xml:space="preserve"> (Accessed: 30 May 2024)</w:t>
      </w:r>
    </w:p>
    <w:p w:rsidR="00000000" w:rsidDel="00000000" w:rsidP="00000000" w:rsidRDefault="00000000" w:rsidRPr="00000000" w14:paraId="000000A8">
      <w:pPr>
        <w:spacing w:line="480" w:lineRule="auto"/>
        <w:rPr>
          <w:b w:val="1"/>
          <w:sz w:val="20"/>
          <w:szCs w:val="20"/>
        </w:rPr>
      </w:pPr>
      <w:r w:rsidDel="00000000" w:rsidR="00000000" w:rsidRPr="00000000">
        <w:rPr>
          <w:rtl w:val="0"/>
        </w:rPr>
      </w:r>
    </w:p>
    <w:p w:rsidR="00000000" w:rsidDel="00000000" w:rsidP="00000000" w:rsidRDefault="00000000" w:rsidRPr="00000000" w14:paraId="000000A9">
      <w:pPr>
        <w:spacing w:line="480" w:lineRule="auto"/>
        <w:rPr>
          <w:sz w:val="20"/>
          <w:szCs w:val="20"/>
        </w:rPr>
      </w:pPr>
      <w:r w:rsidDel="00000000" w:rsidR="00000000" w:rsidRPr="00000000">
        <w:rPr>
          <w:sz w:val="20"/>
          <w:szCs w:val="20"/>
          <w:rtl w:val="0"/>
        </w:rPr>
        <w:t xml:space="preserve">Expo City Dubai (2024) </w:t>
      </w:r>
      <w:r w:rsidDel="00000000" w:rsidR="00000000" w:rsidRPr="00000000">
        <w:rPr>
          <w:i w:val="1"/>
          <w:sz w:val="20"/>
          <w:szCs w:val="20"/>
          <w:rtl w:val="0"/>
        </w:rPr>
        <w:t xml:space="preserve">Venue Capacity</w:t>
      </w:r>
      <w:r w:rsidDel="00000000" w:rsidR="00000000" w:rsidRPr="00000000">
        <w:rPr>
          <w:sz w:val="20"/>
          <w:szCs w:val="20"/>
          <w:rtl w:val="0"/>
        </w:rPr>
        <w:t xml:space="preserve">. Available at: </w:t>
      </w:r>
      <w:hyperlink r:id="rId11">
        <w:r w:rsidDel="00000000" w:rsidR="00000000" w:rsidRPr="00000000">
          <w:rPr>
            <w:color w:val="1155cc"/>
            <w:sz w:val="20"/>
            <w:szCs w:val="20"/>
            <w:u w:val="single"/>
            <w:rtl w:val="0"/>
          </w:rPr>
          <w:t xml:space="preserve">https://www.expocitydubai.com/en/event-venues/</w:t>
        </w:r>
      </w:hyperlink>
      <w:r w:rsidDel="00000000" w:rsidR="00000000" w:rsidRPr="00000000">
        <w:rPr>
          <w:sz w:val="20"/>
          <w:szCs w:val="20"/>
          <w:rtl w:val="0"/>
        </w:rPr>
        <w:t xml:space="preserve"> (Accessed: 23 May 2024)</w:t>
      </w:r>
    </w:p>
    <w:p w:rsidR="00000000" w:rsidDel="00000000" w:rsidP="00000000" w:rsidRDefault="00000000" w:rsidRPr="00000000" w14:paraId="000000AA">
      <w:pPr>
        <w:spacing w:line="480" w:lineRule="auto"/>
        <w:rPr>
          <w:sz w:val="20"/>
          <w:szCs w:val="20"/>
        </w:rPr>
      </w:pPr>
      <w:r w:rsidDel="00000000" w:rsidR="00000000" w:rsidRPr="00000000">
        <w:rPr>
          <w:rtl w:val="0"/>
        </w:rPr>
      </w:r>
    </w:p>
    <w:p w:rsidR="00000000" w:rsidDel="00000000" w:rsidP="00000000" w:rsidRDefault="00000000" w:rsidRPr="00000000" w14:paraId="000000AB">
      <w:pPr>
        <w:spacing w:line="480" w:lineRule="auto"/>
        <w:rPr>
          <w:sz w:val="20"/>
          <w:szCs w:val="20"/>
        </w:rPr>
      </w:pPr>
      <w:r w:rsidDel="00000000" w:rsidR="00000000" w:rsidRPr="00000000">
        <w:rPr>
          <w:sz w:val="20"/>
          <w:szCs w:val="20"/>
          <w:highlight w:val="white"/>
          <w:rtl w:val="0"/>
        </w:rPr>
        <w:t xml:space="preserve">Goldblatt, J., 2013. Events and management. </w:t>
      </w:r>
      <w:r w:rsidDel="00000000" w:rsidR="00000000" w:rsidRPr="00000000">
        <w:rPr>
          <w:i w:val="1"/>
          <w:sz w:val="20"/>
          <w:szCs w:val="20"/>
          <w:highlight w:val="white"/>
          <w:rtl w:val="0"/>
        </w:rPr>
        <w:t xml:space="preserve">Research themes for events</w:t>
      </w:r>
      <w:r w:rsidDel="00000000" w:rsidR="00000000" w:rsidRPr="00000000">
        <w:rPr>
          <w:sz w:val="20"/>
          <w:szCs w:val="20"/>
          <w:highlight w:val="white"/>
          <w:rtl w:val="0"/>
        </w:rPr>
        <w:t xml:space="preserve">, pp.78-89.</w:t>
      </w:r>
      <w:r w:rsidDel="00000000" w:rsidR="00000000" w:rsidRPr="00000000">
        <w:rPr>
          <w:rtl w:val="0"/>
        </w:rPr>
      </w:r>
    </w:p>
    <w:p w:rsidR="00000000" w:rsidDel="00000000" w:rsidP="00000000" w:rsidRDefault="00000000" w:rsidRPr="00000000" w14:paraId="000000AC">
      <w:pPr>
        <w:spacing w:line="480" w:lineRule="auto"/>
        <w:rPr>
          <w:sz w:val="20"/>
          <w:szCs w:val="20"/>
        </w:rPr>
      </w:pPr>
      <w:r w:rsidDel="00000000" w:rsidR="00000000" w:rsidRPr="00000000">
        <w:rPr>
          <w:rtl w:val="0"/>
        </w:rPr>
      </w:r>
    </w:p>
    <w:p w:rsidR="00000000" w:rsidDel="00000000" w:rsidP="00000000" w:rsidRDefault="00000000" w:rsidRPr="00000000" w14:paraId="000000AD">
      <w:pPr>
        <w:spacing w:line="480" w:lineRule="auto"/>
        <w:rPr>
          <w:sz w:val="20"/>
          <w:szCs w:val="20"/>
        </w:rPr>
      </w:pPr>
      <w:r w:rsidDel="00000000" w:rsidR="00000000" w:rsidRPr="00000000">
        <w:rPr>
          <w:sz w:val="20"/>
          <w:szCs w:val="20"/>
          <w:highlight w:val="white"/>
          <w:rtl w:val="0"/>
        </w:rPr>
        <w:t xml:space="preserve">Holmes, K. and Ali-Knight, J., 2017. The event and festival life cycle–developing a new model for a new context. </w:t>
      </w:r>
      <w:r w:rsidDel="00000000" w:rsidR="00000000" w:rsidRPr="00000000">
        <w:rPr>
          <w:i w:val="1"/>
          <w:sz w:val="20"/>
          <w:szCs w:val="20"/>
          <w:highlight w:val="white"/>
          <w:rtl w:val="0"/>
        </w:rPr>
        <w:t xml:space="preserve">International Journal of Contemporary Hospitality Management</w:t>
      </w:r>
      <w:r w:rsidDel="00000000" w:rsidR="00000000" w:rsidRPr="00000000">
        <w:rPr>
          <w:sz w:val="20"/>
          <w:szCs w:val="20"/>
          <w:highlight w:val="white"/>
          <w:rtl w:val="0"/>
        </w:rPr>
        <w:t xml:space="preserve">, </w:t>
      </w:r>
      <w:r w:rsidDel="00000000" w:rsidR="00000000" w:rsidRPr="00000000">
        <w:rPr>
          <w:i w:val="1"/>
          <w:sz w:val="20"/>
          <w:szCs w:val="20"/>
          <w:highlight w:val="white"/>
          <w:rtl w:val="0"/>
        </w:rPr>
        <w:t xml:space="preserve">29</w:t>
      </w:r>
      <w:r w:rsidDel="00000000" w:rsidR="00000000" w:rsidRPr="00000000">
        <w:rPr>
          <w:sz w:val="20"/>
          <w:szCs w:val="20"/>
          <w:highlight w:val="white"/>
          <w:rtl w:val="0"/>
        </w:rPr>
        <w:t xml:space="preserve">(3), pp.986-1004.</w:t>
      </w:r>
      <w:r w:rsidDel="00000000" w:rsidR="00000000" w:rsidRPr="00000000">
        <w:rPr>
          <w:rtl w:val="0"/>
        </w:rPr>
      </w:r>
    </w:p>
    <w:p w:rsidR="00000000" w:rsidDel="00000000" w:rsidP="00000000" w:rsidRDefault="00000000" w:rsidRPr="00000000" w14:paraId="000000AE">
      <w:pPr>
        <w:spacing w:line="480" w:lineRule="auto"/>
        <w:rPr>
          <w:sz w:val="20"/>
          <w:szCs w:val="20"/>
        </w:rPr>
      </w:pPr>
      <w:r w:rsidDel="00000000" w:rsidR="00000000" w:rsidRPr="00000000">
        <w:rPr>
          <w:rtl w:val="0"/>
        </w:rPr>
      </w:r>
    </w:p>
    <w:p w:rsidR="00000000" w:rsidDel="00000000" w:rsidP="00000000" w:rsidRDefault="00000000" w:rsidRPr="00000000" w14:paraId="000000AF">
      <w:pPr>
        <w:spacing w:line="480" w:lineRule="auto"/>
        <w:rPr>
          <w:sz w:val="20"/>
          <w:szCs w:val="20"/>
        </w:rPr>
      </w:pPr>
      <w:r w:rsidDel="00000000" w:rsidR="00000000" w:rsidRPr="00000000">
        <w:rPr>
          <w:sz w:val="20"/>
          <w:szCs w:val="20"/>
          <w:rtl w:val="0"/>
        </w:rPr>
        <w:t xml:space="preserve">IBIS World (2024) Festivals Market Size. Available at: </w:t>
      </w:r>
      <w:hyperlink r:id="rId12">
        <w:r w:rsidDel="00000000" w:rsidR="00000000" w:rsidRPr="00000000">
          <w:rPr>
            <w:color w:val="1155cc"/>
            <w:sz w:val="20"/>
            <w:szCs w:val="20"/>
            <w:u w:val="single"/>
            <w:rtl w:val="0"/>
          </w:rPr>
          <w:t xml:space="preserve">https://www.ibisworld.com/united-kingdom/market-size/festivals/#:~:text=The%20market%20size%2C%20measured%20by,%C2%A33.8bn%20in%202023</w:t>
        </w:r>
      </w:hyperlink>
      <w:r w:rsidDel="00000000" w:rsidR="00000000" w:rsidRPr="00000000">
        <w:rPr>
          <w:sz w:val="20"/>
          <w:szCs w:val="20"/>
          <w:rtl w:val="0"/>
        </w:rPr>
        <w:t xml:space="preserve">. (Accessed: 23 May 2024)</w:t>
      </w:r>
    </w:p>
    <w:p w:rsidR="00000000" w:rsidDel="00000000" w:rsidP="00000000" w:rsidRDefault="00000000" w:rsidRPr="00000000" w14:paraId="000000B0">
      <w:pPr>
        <w:spacing w:line="480" w:lineRule="auto"/>
        <w:rPr>
          <w:sz w:val="20"/>
          <w:szCs w:val="20"/>
        </w:rPr>
      </w:pPr>
      <w:r w:rsidDel="00000000" w:rsidR="00000000" w:rsidRPr="00000000">
        <w:rPr>
          <w:rtl w:val="0"/>
        </w:rPr>
      </w:r>
    </w:p>
    <w:p w:rsidR="00000000" w:rsidDel="00000000" w:rsidP="00000000" w:rsidRDefault="00000000" w:rsidRPr="00000000" w14:paraId="000000B1">
      <w:pPr>
        <w:spacing w:line="480" w:lineRule="auto"/>
        <w:rPr>
          <w:sz w:val="20"/>
          <w:szCs w:val="20"/>
        </w:rPr>
      </w:pPr>
      <w:r w:rsidDel="00000000" w:rsidR="00000000" w:rsidRPr="00000000">
        <w:rPr>
          <w:sz w:val="20"/>
          <w:szCs w:val="20"/>
          <w:rtl w:val="0"/>
        </w:rPr>
        <w:t xml:space="preserve">ICC Belfast (2024) Event Budgeting. Available at: </w:t>
      </w:r>
      <w:hyperlink r:id="rId13">
        <w:r w:rsidDel="00000000" w:rsidR="00000000" w:rsidRPr="00000000">
          <w:rPr>
            <w:color w:val="1155cc"/>
            <w:sz w:val="20"/>
            <w:szCs w:val="20"/>
            <w:u w:val="single"/>
            <w:rtl w:val="0"/>
          </w:rPr>
          <w:t xml:space="preserve">https://iccbelfast.com/blogs/event-budgeting-guide#hy-is-budget-important-for-event-delivery</w:t>
        </w:r>
      </w:hyperlink>
      <w:r w:rsidDel="00000000" w:rsidR="00000000" w:rsidRPr="00000000">
        <w:rPr>
          <w:sz w:val="20"/>
          <w:szCs w:val="20"/>
          <w:rtl w:val="0"/>
        </w:rPr>
        <w:t xml:space="preserve"> (Accessed: 25 May 2024)</w:t>
      </w:r>
    </w:p>
    <w:p w:rsidR="00000000" w:rsidDel="00000000" w:rsidP="00000000" w:rsidRDefault="00000000" w:rsidRPr="00000000" w14:paraId="000000B2">
      <w:pPr>
        <w:spacing w:line="480" w:lineRule="auto"/>
        <w:rPr>
          <w:sz w:val="20"/>
          <w:szCs w:val="20"/>
        </w:rPr>
      </w:pPr>
      <w:r w:rsidDel="00000000" w:rsidR="00000000" w:rsidRPr="00000000">
        <w:rPr>
          <w:rtl w:val="0"/>
        </w:rPr>
      </w:r>
    </w:p>
    <w:p w:rsidR="00000000" w:rsidDel="00000000" w:rsidP="00000000" w:rsidRDefault="00000000" w:rsidRPr="00000000" w14:paraId="000000B3">
      <w:pPr>
        <w:spacing w:line="480" w:lineRule="auto"/>
        <w:rPr>
          <w:sz w:val="20"/>
          <w:szCs w:val="20"/>
        </w:rPr>
      </w:pPr>
      <w:r w:rsidDel="00000000" w:rsidR="00000000" w:rsidRPr="00000000">
        <w:rPr>
          <w:sz w:val="20"/>
          <w:szCs w:val="20"/>
          <w:rtl w:val="0"/>
        </w:rPr>
        <w:t xml:space="preserve">Indeed (2024) Events Planning. Available at: </w:t>
      </w:r>
      <w:hyperlink r:id="rId14">
        <w:r w:rsidDel="00000000" w:rsidR="00000000" w:rsidRPr="00000000">
          <w:rPr>
            <w:color w:val="1155cc"/>
            <w:sz w:val="20"/>
            <w:szCs w:val="20"/>
            <w:u w:val="single"/>
            <w:rtl w:val="0"/>
          </w:rPr>
          <w:t xml:space="preserve">https://www.indeed.com/career-advice/career-development/what-are-stages-of-event-planning</w:t>
        </w:r>
      </w:hyperlink>
      <w:r w:rsidDel="00000000" w:rsidR="00000000" w:rsidRPr="00000000">
        <w:rPr>
          <w:sz w:val="20"/>
          <w:szCs w:val="20"/>
          <w:rtl w:val="0"/>
        </w:rPr>
        <w:t xml:space="preserve"> (Accessed: 28 May 2024)</w:t>
      </w:r>
    </w:p>
    <w:p w:rsidR="00000000" w:rsidDel="00000000" w:rsidP="00000000" w:rsidRDefault="00000000" w:rsidRPr="00000000" w14:paraId="000000B4">
      <w:pPr>
        <w:spacing w:line="480" w:lineRule="auto"/>
        <w:rPr>
          <w:sz w:val="20"/>
          <w:szCs w:val="20"/>
        </w:rPr>
      </w:pPr>
      <w:r w:rsidDel="00000000" w:rsidR="00000000" w:rsidRPr="00000000">
        <w:rPr>
          <w:rtl w:val="0"/>
        </w:rPr>
      </w:r>
    </w:p>
    <w:p w:rsidR="00000000" w:rsidDel="00000000" w:rsidP="00000000" w:rsidRDefault="00000000" w:rsidRPr="00000000" w14:paraId="000000B5">
      <w:pPr>
        <w:spacing w:line="480" w:lineRule="auto"/>
        <w:rPr>
          <w:sz w:val="20"/>
          <w:szCs w:val="20"/>
        </w:rPr>
      </w:pPr>
      <w:r w:rsidDel="00000000" w:rsidR="00000000" w:rsidRPr="00000000">
        <w:rPr>
          <w:sz w:val="20"/>
          <w:szCs w:val="20"/>
          <w:rtl w:val="0"/>
        </w:rPr>
        <w:t xml:space="preserve">Lynch, R. (2009) Strategic Management, 5th ed. Prentice Hall: Harlow. </w:t>
      </w:r>
    </w:p>
    <w:p w:rsidR="00000000" w:rsidDel="00000000" w:rsidP="00000000" w:rsidRDefault="00000000" w:rsidRPr="00000000" w14:paraId="000000B6">
      <w:pPr>
        <w:spacing w:line="480" w:lineRule="auto"/>
        <w:rPr>
          <w:sz w:val="20"/>
          <w:szCs w:val="20"/>
        </w:rPr>
      </w:pPr>
      <w:r w:rsidDel="00000000" w:rsidR="00000000" w:rsidRPr="00000000">
        <w:rPr>
          <w:rtl w:val="0"/>
        </w:rPr>
      </w:r>
    </w:p>
    <w:p w:rsidR="00000000" w:rsidDel="00000000" w:rsidP="00000000" w:rsidRDefault="00000000" w:rsidRPr="00000000" w14:paraId="000000B7">
      <w:pPr>
        <w:spacing w:line="480" w:lineRule="auto"/>
        <w:rPr>
          <w:sz w:val="20"/>
          <w:szCs w:val="20"/>
        </w:rPr>
      </w:pPr>
      <w:r w:rsidDel="00000000" w:rsidR="00000000" w:rsidRPr="00000000">
        <w:rPr>
          <w:sz w:val="20"/>
          <w:szCs w:val="20"/>
          <w:rtl w:val="0"/>
        </w:rPr>
        <w:t xml:space="preserve">Marler Haley (2024) Engaging with Influencers. Available at: </w:t>
      </w:r>
      <w:hyperlink r:id="rId15">
        <w:r w:rsidDel="00000000" w:rsidR="00000000" w:rsidRPr="00000000">
          <w:rPr>
            <w:color w:val="1155cc"/>
            <w:sz w:val="20"/>
            <w:szCs w:val="20"/>
            <w:u w:val="single"/>
            <w:rtl w:val="0"/>
          </w:rPr>
          <w:t xml:space="preserve">https://www.marlerhaley.co.uk/blog/influencer-marketing-events/</w:t>
        </w:r>
      </w:hyperlink>
      <w:r w:rsidDel="00000000" w:rsidR="00000000" w:rsidRPr="00000000">
        <w:rPr>
          <w:sz w:val="20"/>
          <w:szCs w:val="20"/>
          <w:rtl w:val="0"/>
        </w:rPr>
        <w:t xml:space="preserve"> (Accessed: 28 May 2024)</w:t>
      </w:r>
    </w:p>
    <w:p w:rsidR="00000000" w:rsidDel="00000000" w:rsidP="00000000" w:rsidRDefault="00000000" w:rsidRPr="00000000" w14:paraId="000000B8">
      <w:pPr>
        <w:spacing w:line="480" w:lineRule="auto"/>
        <w:rPr>
          <w:sz w:val="20"/>
          <w:szCs w:val="20"/>
        </w:rPr>
      </w:pPr>
      <w:r w:rsidDel="00000000" w:rsidR="00000000" w:rsidRPr="00000000">
        <w:rPr>
          <w:rtl w:val="0"/>
        </w:rPr>
      </w:r>
    </w:p>
    <w:p w:rsidR="00000000" w:rsidDel="00000000" w:rsidP="00000000" w:rsidRDefault="00000000" w:rsidRPr="00000000" w14:paraId="000000B9">
      <w:pPr>
        <w:spacing w:line="480" w:lineRule="auto"/>
        <w:rPr>
          <w:sz w:val="20"/>
          <w:szCs w:val="20"/>
        </w:rPr>
      </w:pPr>
      <w:r w:rsidDel="00000000" w:rsidR="00000000" w:rsidRPr="00000000">
        <w:rPr>
          <w:sz w:val="20"/>
          <w:szCs w:val="20"/>
          <w:rtl w:val="0"/>
        </w:rPr>
        <w:t xml:space="preserve">MICE (2024) Events Cycle. Available at: </w:t>
      </w:r>
      <w:hyperlink r:id="rId16">
        <w:r w:rsidDel="00000000" w:rsidR="00000000" w:rsidRPr="00000000">
          <w:rPr>
            <w:color w:val="1155cc"/>
            <w:sz w:val="20"/>
            <w:szCs w:val="20"/>
            <w:u w:val="single"/>
            <w:rtl w:val="0"/>
          </w:rPr>
          <w:t xml:space="preserve">https://miceconcierge.com/5-steps-to-planning-an-event-2/</w:t>
        </w:r>
      </w:hyperlink>
      <w:r w:rsidDel="00000000" w:rsidR="00000000" w:rsidRPr="00000000">
        <w:rPr>
          <w:sz w:val="20"/>
          <w:szCs w:val="20"/>
          <w:rtl w:val="0"/>
        </w:rPr>
        <w:t xml:space="preserve"> (Accessed: 28 May 2024)</w:t>
      </w:r>
    </w:p>
    <w:p w:rsidR="00000000" w:rsidDel="00000000" w:rsidP="00000000" w:rsidRDefault="00000000" w:rsidRPr="00000000" w14:paraId="000000BA">
      <w:pPr>
        <w:spacing w:line="480" w:lineRule="auto"/>
        <w:rPr>
          <w:sz w:val="20"/>
          <w:szCs w:val="20"/>
        </w:rPr>
      </w:pPr>
      <w:r w:rsidDel="00000000" w:rsidR="00000000" w:rsidRPr="00000000">
        <w:rPr>
          <w:rtl w:val="0"/>
        </w:rPr>
      </w:r>
    </w:p>
    <w:p w:rsidR="00000000" w:rsidDel="00000000" w:rsidP="00000000" w:rsidRDefault="00000000" w:rsidRPr="00000000" w14:paraId="000000BB">
      <w:pPr>
        <w:spacing w:line="480" w:lineRule="auto"/>
        <w:rPr>
          <w:sz w:val="20"/>
          <w:szCs w:val="20"/>
        </w:rPr>
      </w:pPr>
      <w:r w:rsidDel="00000000" w:rsidR="00000000" w:rsidRPr="00000000">
        <w:rPr>
          <w:sz w:val="20"/>
          <w:szCs w:val="20"/>
          <w:rtl w:val="0"/>
        </w:rPr>
        <w:t xml:space="preserve">O’Toole, W. (2008) Event Feasibility and Development. Amsterdam: Routledge.</w:t>
      </w:r>
    </w:p>
    <w:p w:rsidR="00000000" w:rsidDel="00000000" w:rsidP="00000000" w:rsidRDefault="00000000" w:rsidRPr="00000000" w14:paraId="000000BC">
      <w:pPr>
        <w:spacing w:line="480" w:lineRule="auto"/>
        <w:rPr>
          <w:sz w:val="20"/>
          <w:szCs w:val="20"/>
        </w:rPr>
      </w:pPr>
      <w:r w:rsidDel="00000000" w:rsidR="00000000" w:rsidRPr="00000000">
        <w:rPr>
          <w:rtl w:val="0"/>
        </w:rPr>
      </w:r>
    </w:p>
    <w:p w:rsidR="00000000" w:rsidDel="00000000" w:rsidP="00000000" w:rsidRDefault="00000000" w:rsidRPr="00000000" w14:paraId="000000BD">
      <w:pPr>
        <w:spacing w:line="480" w:lineRule="auto"/>
        <w:rPr>
          <w:sz w:val="20"/>
          <w:szCs w:val="20"/>
        </w:rPr>
      </w:pPr>
      <w:r w:rsidDel="00000000" w:rsidR="00000000" w:rsidRPr="00000000">
        <w:rPr>
          <w:sz w:val="20"/>
          <w:szCs w:val="20"/>
          <w:rtl w:val="0"/>
        </w:rPr>
        <w:t xml:space="preserve">Oxford Languages (2024) Gantt Chart Definition. Available at: </w:t>
      </w:r>
      <w:hyperlink r:id="rId17">
        <w:r w:rsidDel="00000000" w:rsidR="00000000" w:rsidRPr="00000000">
          <w:rPr>
            <w:color w:val="1155cc"/>
            <w:sz w:val="20"/>
            <w:szCs w:val="20"/>
            <w:u w:val="single"/>
            <w:rtl w:val="0"/>
          </w:rPr>
          <w:t xml:space="preserve">https://languages.oup.com/google-dictionary-en/</w:t>
        </w:r>
      </w:hyperlink>
      <w:r w:rsidDel="00000000" w:rsidR="00000000" w:rsidRPr="00000000">
        <w:rPr>
          <w:sz w:val="20"/>
          <w:szCs w:val="20"/>
          <w:rtl w:val="0"/>
        </w:rPr>
        <w:t xml:space="preserve"> (Accessed: 25 May 2024)</w:t>
      </w:r>
    </w:p>
    <w:p w:rsidR="00000000" w:rsidDel="00000000" w:rsidP="00000000" w:rsidRDefault="00000000" w:rsidRPr="00000000" w14:paraId="000000BE">
      <w:pPr>
        <w:spacing w:line="480" w:lineRule="auto"/>
        <w:rPr>
          <w:sz w:val="20"/>
          <w:szCs w:val="20"/>
        </w:rPr>
      </w:pPr>
      <w:r w:rsidDel="00000000" w:rsidR="00000000" w:rsidRPr="00000000">
        <w:rPr>
          <w:rtl w:val="0"/>
        </w:rPr>
      </w:r>
    </w:p>
    <w:p w:rsidR="00000000" w:rsidDel="00000000" w:rsidP="00000000" w:rsidRDefault="00000000" w:rsidRPr="00000000" w14:paraId="000000BF">
      <w:pPr>
        <w:spacing w:line="480" w:lineRule="auto"/>
        <w:rPr>
          <w:sz w:val="20"/>
          <w:szCs w:val="20"/>
        </w:rPr>
      </w:pPr>
      <w:r w:rsidDel="00000000" w:rsidR="00000000" w:rsidRPr="00000000">
        <w:rPr>
          <w:sz w:val="20"/>
          <w:szCs w:val="20"/>
          <w:rtl w:val="0"/>
        </w:rPr>
        <w:t xml:space="preserve">Quick, L (2020) Managing Events, Real Challenges Real Outcomes. SAGE Publications Ltd.</w:t>
      </w:r>
    </w:p>
    <w:p w:rsidR="00000000" w:rsidDel="00000000" w:rsidP="00000000" w:rsidRDefault="00000000" w:rsidRPr="00000000" w14:paraId="000000C0">
      <w:pPr>
        <w:spacing w:line="480" w:lineRule="auto"/>
        <w:rPr>
          <w:sz w:val="20"/>
          <w:szCs w:val="20"/>
        </w:rPr>
      </w:pPr>
      <w:r w:rsidDel="00000000" w:rsidR="00000000" w:rsidRPr="00000000">
        <w:rPr>
          <w:rtl w:val="0"/>
        </w:rPr>
      </w:r>
    </w:p>
    <w:p w:rsidR="00000000" w:rsidDel="00000000" w:rsidP="00000000" w:rsidRDefault="00000000" w:rsidRPr="00000000" w14:paraId="000000C1">
      <w:pPr>
        <w:spacing w:line="480" w:lineRule="auto"/>
        <w:rPr>
          <w:sz w:val="20"/>
          <w:szCs w:val="20"/>
        </w:rPr>
      </w:pPr>
      <w:r w:rsidDel="00000000" w:rsidR="00000000" w:rsidRPr="00000000">
        <w:rPr>
          <w:sz w:val="20"/>
          <w:szCs w:val="20"/>
          <w:rtl w:val="0"/>
        </w:rPr>
        <w:t xml:space="preserve">Quinn, B. (2013). Key concepts in event management. SAGE Publications Ltd, </w:t>
      </w:r>
      <w:hyperlink r:id="rId18">
        <w:r w:rsidDel="00000000" w:rsidR="00000000" w:rsidRPr="00000000">
          <w:rPr>
            <w:color w:val="1155cc"/>
            <w:sz w:val="20"/>
            <w:szCs w:val="20"/>
            <w:u w:val="single"/>
            <w:rtl w:val="0"/>
          </w:rPr>
          <w:t xml:space="preserve">https://www-doi-org.ezproxy.uwtsd.ac.uk/10.4135/9781473914742</w:t>
        </w:r>
      </w:hyperlink>
      <w:r w:rsidDel="00000000" w:rsidR="00000000" w:rsidRPr="00000000">
        <w:rPr>
          <w:rtl w:val="0"/>
        </w:rPr>
      </w:r>
    </w:p>
    <w:p w:rsidR="00000000" w:rsidDel="00000000" w:rsidP="00000000" w:rsidRDefault="00000000" w:rsidRPr="00000000" w14:paraId="000000C2">
      <w:pPr>
        <w:spacing w:line="480" w:lineRule="auto"/>
        <w:rPr>
          <w:sz w:val="20"/>
          <w:szCs w:val="20"/>
        </w:rPr>
      </w:pPr>
      <w:r w:rsidDel="00000000" w:rsidR="00000000" w:rsidRPr="00000000">
        <w:rPr>
          <w:rtl w:val="0"/>
        </w:rPr>
      </w:r>
    </w:p>
    <w:p w:rsidR="00000000" w:rsidDel="00000000" w:rsidP="00000000" w:rsidRDefault="00000000" w:rsidRPr="00000000" w14:paraId="000000C3">
      <w:pPr>
        <w:spacing w:line="480" w:lineRule="auto"/>
        <w:rPr>
          <w:sz w:val="20"/>
          <w:szCs w:val="20"/>
        </w:rPr>
      </w:pPr>
      <w:r w:rsidDel="00000000" w:rsidR="00000000" w:rsidRPr="00000000">
        <w:rPr>
          <w:sz w:val="20"/>
          <w:szCs w:val="20"/>
          <w:highlight w:val="white"/>
          <w:rtl w:val="0"/>
        </w:rPr>
        <w:t xml:space="preserve">Silvers, J.R., Bowdin, G.A., O'Toole, W.J. and Nelson, K.B., 2005. Towards an international event management body of knowledge (EMBOK). </w:t>
      </w:r>
      <w:r w:rsidDel="00000000" w:rsidR="00000000" w:rsidRPr="00000000">
        <w:rPr>
          <w:i w:val="1"/>
          <w:sz w:val="20"/>
          <w:szCs w:val="20"/>
          <w:highlight w:val="white"/>
          <w:rtl w:val="0"/>
        </w:rPr>
        <w:t xml:space="preserve">Event Management</w:t>
      </w:r>
      <w:r w:rsidDel="00000000" w:rsidR="00000000" w:rsidRPr="00000000">
        <w:rPr>
          <w:sz w:val="20"/>
          <w:szCs w:val="20"/>
          <w:highlight w:val="white"/>
          <w:rtl w:val="0"/>
        </w:rPr>
        <w:t xml:space="preserve">, </w:t>
      </w:r>
      <w:r w:rsidDel="00000000" w:rsidR="00000000" w:rsidRPr="00000000">
        <w:rPr>
          <w:i w:val="1"/>
          <w:sz w:val="20"/>
          <w:szCs w:val="20"/>
          <w:highlight w:val="white"/>
          <w:rtl w:val="0"/>
        </w:rPr>
        <w:t xml:space="preserve">9</w:t>
      </w:r>
      <w:r w:rsidDel="00000000" w:rsidR="00000000" w:rsidRPr="00000000">
        <w:rPr>
          <w:sz w:val="20"/>
          <w:szCs w:val="20"/>
          <w:highlight w:val="white"/>
          <w:rtl w:val="0"/>
        </w:rPr>
        <w:t xml:space="preserve">(4), pp.185-198.</w:t>
      </w:r>
      <w:r w:rsidDel="00000000" w:rsidR="00000000" w:rsidRPr="00000000">
        <w:rPr>
          <w:rtl w:val="0"/>
        </w:rPr>
      </w:r>
    </w:p>
    <w:p w:rsidR="00000000" w:rsidDel="00000000" w:rsidP="00000000" w:rsidRDefault="00000000" w:rsidRPr="00000000" w14:paraId="000000C4">
      <w:pPr>
        <w:spacing w:line="480" w:lineRule="auto"/>
        <w:rPr>
          <w:sz w:val="20"/>
          <w:szCs w:val="20"/>
        </w:rPr>
      </w:pPr>
      <w:r w:rsidDel="00000000" w:rsidR="00000000" w:rsidRPr="00000000">
        <w:rPr>
          <w:rtl w:val="0"/>
        </w:rPr>
      </w:r>
    </w:p>
    <w:p w:rsidR="00000000" w:rsidDel="00000000" w:rsidP="00000000" w:rsidRDefault="00000000" w:rsidRPr="00000000" w14:paraId="000000C5">
      <w:pPr>
        <w:spacing w:line="480" w:lineRule="auto"/>
        <w:rPr>
          <w:sz w:val="20"/>
          <w:szCs w:val="20"/>
        </w:rPr>
      </w:pPr>
      <w:r w:rsidDel="00000000" w:rsidR="00000000" w:rsidRPr="00000000">
        <w:rPr>
          <w:sz w:val="20"/>
          <w:szCs w:val="20"/>
          <w:rtl w:val="0"/>
        </w:rPr>
        <w:t xml:space="preserve">Slide Player (2024) ThreeStages of Event Cycle. Available at: </w:t>
      </w:r>
      <w:hyperlink r:id="rId19">
        <w:r w:rsidDel="00000000" w:rsidR="00000000" w:rsidRPr="00000000">
          <w:rPr>
            <w:color w:val="1155cc"/>
            <w:sz w:val="20"/>
            <w:szCs w:val="20"/>
            <w:u w:val="single"/>
            <w:rtl w:val="0"/>
          </w:rPr>
          <w:t xml:space="preserve">https://slideplayer.com/slide/8621273/#google_vignette</w:t>
        </w:r>
      </w:hyperlink>
      <w:r w:rsidDel="00000000" w:rsidR="00000000" w:rsidRPr="00000000">
        <w:rPr>
          <w:sz w:val="20"/>
          <w:szCs w:val="20"/>
          <w:rtl w:val="0"/>
        </w:rPr>
        <w:t xml:space="preserve"> (Accessed: 30 May 2024)</w:t>
      </w:r>
      <w:r w:rsidDel="00000000" w:rsidR="00000000" w:rsidRPr="00000000">
        <w:rPr>
          <w:rtl w:val="0"/>
        </w:rPr>
      </w:r>
    </w:p>
    <w:p w:rsidR="00000000" w:rsidDel="00000000" w:rsidP="00000000" w:rsidRDefault="00000000" w:rsidRPr="00000000" w14:paraId="000000C6">
      <w:pPr>
        <w:spacing w:line="480" w:lineRule="auto"/>
        <w:rPr>
          <w:sz w:val="20"/>
          <w:szCs w:val="20"/>
        </w:rPr>
      </w:pPr>
      <w:r w:rsidDel="00000000" w:rsidR="00000000" w:rsidRPr="00000000">
        <w:rPr>
          <w:rtl w:val="0"/>
        </w:rPr>
      </w:r>
    </w:p>
    <w:p w:rsidR="00000000" w:rsidDel="00000000" w:rsidP="00000000" w:rsidRDefault="00000000" w:rsidRPr="00000000" w14:paraId="000000C7">
      <w:pPr>
        <w:spacing w:line="480" w:lineRule="auto"/>
        <w:rPr>
          <w:sz w:val="20"/>
          <w:szCs w:val="20"/>
        </w:rPr>
      </w:pPr>
      <w:r w:rsidDel="00000000" w:rsidR="00000000" w:rsidRPr="00000000">
        <w:rPr>
          <w:sz w:val="20"/>
          <w:szCs w:val="20"/>
          <w:rtl w:val="0"/>
        </w:rPr>
        <w:t xml:space="preserve">Travel + Leisure (2023) Alcohol Laws in Dubai. Available at: </w:t>
      </w:r>
      <w:hyperlink r:id="rId20">
        <w:r w:rsidDel="00000000" w:rsidR="00000000" w:rsidRPr="00000000">
          <w:rPr>
            <w:color w:val="1155cc"/>
            <w:sz w:val="20"/>
            <w:szCs w:val="20"/>
            <w:u w:val="single"/>
            <w:rtl w:val="0"/>
          </w:rPr>
          <w:t xml:space="preserve">https://www.travelandleisure.com/dubai-rise-of-cocktail-culture-uae-7964914</w:t>
        </w:r>
      </w:hyperlink>
      <w:r w:rsidDel="00000000" w:rsidR="00000000" w:rsidRPr="00000000">
        <w:rPr>
          <w:sz w:val="20"/>
          <w:szCs w:val="20"/>
          <w:rtl w:val="0"/>
        </w:rPr>
        <w:t xml:space="preserve"> (Accessed: 28 May 2024)</w:t>
      </w:r>
    </w:p>
    <w:p w:rsidR="00000000" w:rsidDel="00000000" w:rsidP="00000000" w:rsidRDefault="00000000" w:rsidRPr="00000000" w14:paraId="000000C8">
      <w:pPr>
        <w:spacing w:line="480" w:lineRule="auto"/>
        <w:rPr>
          <w:sz w:val="20"/>
          <w:szCs w:val="20"/>
        </w:rPr>
      </w:pPr>
      <w:r w:rsidDel="00000000" w:rsidR="00000000" w:rsidRPr="00000000">
        <w:rPr>
          <w:rtl w:val="0"/>
        </w:rPr>
      </w:r>
    </w:p>
    <w:p w:rsidR="00000000" w:rsidDel="00000000" w:rsidP="00000000" w:rsidRDefault="00000000" w:rsidRPr="00000000" w14:paraId="000000C9">
      <w:pPr>
        <w:spacing w:line="480" w:lineRule="auto"/>
        <w:rPr>
          <w:sz w:val="20"/>
          <w:szCs w:val="20"/>
        </w:rPr>
      </w:pPr>
      <w:r w:rsidDel="00000000" w:rsidR="00000000" w:rsidRPr="00000000">
        <w:rPr>
          <w:sz w:val="20"/>
          <w:szCs w:val="20"/>
          <w:rtl w:val="0"/>
        </w:rPr>
        <w:t xml:space="preserve">Visit Dubai (2024) Dubai Dress Code. Available at: </w:t>
      </w:r>
      <w:hyperlink r:id="rId21">
        <w:r w:rsidDel="00000000" w:rsidR="00000000" w:rsidRPr="00000000">
          <w:rPr>
            <w:color w:val="1155cc"/>
            <w:sz w:val="20"/>
            <w:szCs w:val="20"/>
            <w:u w:val="single"/>
            <w:rtl w:val="0"/>
          </w:rPr>
          <w:t xml:space="preserve">https://www.visitdubai.com/en/articles/what-to-wear-in-dubai-clothing-guide</w:t>
        </w:r>
      </w:hyperlink>
      <w:r w:rsidDel="00000000" w:rsidR="00000000" w:rsidRPr="00000000">
        <w:rPr>
          <w:sz w:val="20"/>
          <w:szCs w:val="20"/>
          <w:rtl w:val="0"/>
        </w:rPr>
        <w:t xml:space="preserve"> (Accessed: 28 May 2024)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ravelandleisure.com/dubai-rise-of-cocktail-culture-uae-7964914" TargetMode="External"/><Relationship Id="rId11" Type="http://schemas.openxmlformats.org/officeDocument/2006/relationships/hyperlink" Target="https://www.expocitydubai.com/en/event-venues/" TargetMode="External"/><Relationship Id="rId10" Type="http://schemas.openxmlformats.org/officeDocument/2006/relationships/hyperlink" Target="https://www.embok.org/juliasilvers/" TargetMode="External"/><Relationship Id="rId21" Type="http://schemas.openxmlformats.org/officeDocument/2006/relationships/hyperlink" Target="https://www.visitdubai.com/en/articles/what-to-wear-in-dubai-clothing-guide" TargetMode="External"/><Relationship Id="rId13" Type="http://schemas.openxmlformats.org/officeDocument/2006/relationships/hyperlink" Target="https://iccbelfast.com/blogs/event-budgeting-guide#hy-is-budget-important-for-event-delivery" TargetMode="External"/><Relationship Id="rId12" Type="http://schemas.openxmlformats.org/officeDocument/2006/relationships/hyperlink" Target="https://www.ibisworld.com/united-kingdom/market-size/festivals/#:~:text=The%20market%20size%2C%20measured%20by,%C2%A33.8bn%20in%20202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mbok.org/#:~:text=EMBOK%20Model,sports%20events%20and%20the%20like" TargetMode="External"/><Relationship Id="rId15" Type="http://schemas.openxmlformats.org/officeDocument/2006/relationships/hyperlink" Target="https://www.marlerhaley.co.uk/blog/influencer-marketing-events/" TargetMode="External"/><Relationship Id="rId14" Type="http://schemas.openxmlformats.org/officeDocument/2006/relationships/hyperlink" Target="https://www.indeed.com/career-advice/career-development/what-are-stages-of-event-planning" TargetMode="External"/><Relationship Id="rId17" Type="http://schemas.openxmlformats.org/officeDocument/2006/relationships/hyperlink" Target="https://languages.oup.com/google-dictionary-en/" TargetMode="External"/><Relationship Id="rId16" Type="http://schemas.openxmlformats.org/officeDocument/2006/relationships/hyperlink" Target="https://miceconcierge.com/5-steps-to-planning-an-event-2/" TargetMode="External"/><Relationship Id="rId5" Type="http://schemas.openxmlformats.org/officeDocument/2006/relationships/styles" Target="styles.xml"/><Relationship Id="rId19" Type="http://schemas.openxmlformats.org/officeDocument/2006/relationships/hyperlink" Target="https://slideplayer.com/slide/8621273/#google_vignette" TargetMode="External"/><Relationship Id="rId6" Type="http://schemas.openxmlformats.org/officeDocument/2006/relationships/image" Target="media/image1.png"/><Relationship Id="rId18" Type="http://schemas.openxmlformats.org/officeDocument/2006/relationships/hyperlink" Target="https://www-doi-org.ezproxy.uwtsd.ac.uk/10.4135/9781473914742" TargetMode="External"/><Relationship Id="rId7" Type="http://schemas.openxmlformats.org/officeDocument/2006/relationships/image" Target="media/image2.png"/><Relationship Id="rId8" Type="http://schemas.openxmlformats.org/officeDocument/2006/relationships/hyperlink" Target="https://www.charle.co.uk/articles/influencer-marketing-statistics/#:~:text=Influencer%20marketing%20has%20proven%20to,when%20making%20a%20purchasing%20dec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