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2951958"/>
        <w:docPartObj>
          <w:docPartGallery w:val="Cover Pages"/>
          <w:docPartUnique/>
        </w:docPartObj>
      </w:sdtPr>
      <w:sdtEndPr>
        <w:rPr>
          <w:noProof/>
        </w:rPr>
      </w:sdtEndPr>
      <w:sdtContent>
        <w:p w14:paraId="5F4ECE33" w14:textId="39E1F49B" w:rsidR="00283572" w:rsidRDefault="00283572">
          <w:r>
            <w:rPr>
              <w:noProof/>
            </w:rPr>
            <mc:AlternateContent>
              <mc:Choice Requires="wpg">
                <w:drawing>
                  <wp:anchor distT="0" distB="0" distL="114300" distR="114300" simplePos="0" relativeHeight="251662336" behindDoc="0" locked="0" layoutInCell="1" allowOverlap="1" wp14:anchorId="6D497123" wp14:editId="4B02FFE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877F1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" path="m,l7312660,r,1129665l3619500,733425,,1091565,,xe" fillcolor="#9ec544 [3204]" stroked="f" strokeweight="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7206D7" wp14:editId="1FD810D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97CFA" w14:textId="6E4E921A" w:rsidR="00283572" w:rsidRDefault="00283572">
                                    <w:pPr>
                                      <w:pStyle w:val="NoSpacing"/>
                                      <w:jc w:val="right"/>
                                      <w:rPr>
                                        <w:color w:val="595959" w:themeColor="text1" w:themeTint="A6"/>
                                        <w:sz w:val="28"/>
                                        <w:szCs w:val="28"/>
                                      </w:rPr>
                                    </w:pPr>
                                    <w:r>
                                      <w:rPr>
                                        <w:color w:val="595959" w:themeColor="text1" w:themeTint="A6"/>
                                        <w:sz w:val="28"/>
                                        <w:szCs w:val="28"/>
                                      </w:rPr>
                                      <w:t>Daniela Bordei (1918501)</w:t>
                                    </w:r>
                                  </w:p>
                                </w:sdtContent>
                              </w:sdt>
                              <w:p w14:paraId="126C4E5A" w14:textId="0973DBEC" w:rsidR="00283572" w:rsidRDefault="00333CF5" w:rsidP="00283572">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357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7206D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97CFA" w14:textId="6E4E921A" w:rsidR="00283572" w:rsidRDefault="00283572">
                              <w:pPr>
                                <w:pStyle w:val="NoSpacing"/>
                                <w:jc w:val="right"/>
                                <w:rPr>
                                  <w:color w:val="595959" w:themeColor="text1" w:themeTint="A6"/>
                                  <w:sz w:val="28"/>
                                  <w:szCs w:val="28"/>
                                </w:rPr>
                              </w:pPr>
                              <w:r>
                                <w:rPr>
                                  <w:color w:val="595959" w:themeColor="text1" w:themeTint="A6"/>
                                  <w:sz w:val="28"/>
                                  <w:szCs w:val="28"/>
                                </w:rPr>
                                <w:t>Daniela Bordei (1918501)</w:t>
                              </w:r>
                            </w:p>
                          </w:sdtContent>
                        </w:sdt>
                        <w:p w14:paraId="126C4E5A" w14:textId="0973DBEC" w:rsidR="00283572" w:rsidRDefault="00333CF5" w:rsidP="00283572">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3572">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B3E311" wp14:editId="0E02AC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E01172" w14:textId="17AAC530" w:rsidR="00283572" w:rsidRDefault="0028357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B3E3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E01172" w14:textId="17AAC530" w:rsidR="00283572" w:rsidRDefault="0028357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4D6342" wp14:editId="5DE5A3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0A3C2D" w14:textId="7C4880E1" w:rsidR="00283572" w:rsidRDefault="00333CF5">
                                <w:pPr>
                                  <w:jc w:val="right"/>
                                  <w:rPr>
                                    <w:color w:val="9EC544"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3572" w:rsidRPr="00283572">
                                      <w:rPr>
                                        <w:caps/>
                                        <w:color w:val="00B050"/>
                                        <w:sz w:val="64"/>
                                        <w:szCs w:val="64"/>
                                      </w:rPr>
                                      <w:t>E-Portofolio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B34445" w14:textId="1E5BFB95" w:rsidR="00283572" w:rsidRDefault="00F05081">
                                    <w:pPr>
                                      <w:jc w:val="right"/>
                                      <w:rPr>
                                        <w:smallCaps/>
                                        <w:color w:val="404040" w:themeColor="text1" w:themeTint="BF"/>
                                        <w:sz w:val="36"/>
                                        <w:szCs w:val="36"/>
                                      </w:rPr>
                                    </w:pPr>
                                    <w:r>
                                      <w:rPr>
                                        <w:color w:val="404040" w:themeColor="text1" w:themeTint="BF"/>
                                        <w:sz w:val="36"/>
                                        <w:szCs w:val="36"/>
                                      </w:rPr>
                                      <w:t>Submission deadline 10th of March 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4D634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0A3C2D" w14:textId="7C4880E1" w:rsidR="00283572" w:rsidRDefault="00333CF5">
                          <w:pPr>
                            <w:jc w:val="right"/>
                            <w:rPr>
                              <w:color w:val="9EC544" w:themeColor="accent1"/>
                              <w:sz w:val="64"/>
                              <w:szCs w:val="64"/>
                            </w:rPr>
                          </w:pPr>
                          <w:sdt>
                            <w:sdtPr>
                              <w:rPr>
                                <w:caps/>
                                <w:color w:val="00B05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3572" w:rsidRPr="00283572">
                                <w:rPr>
                                  <w:caps/>
                                  <w:color w:val="00B050"/>
                                  <w:sz w:val="64"/>
                                  <w:szCs w:val="64"/>
                                </w:rPr>
                                <w:t>E-Portofolio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3B34445" w14:textId="1E5BFB95" w:rsidR="00283572" w:rsidRDefault="00F05081">
                              <w:pPr>
                                <w:jc w:val="right"/>
                                <w:rPr>
                                  <w:smallCaps/>
                                  <w:color w:val="404040" w:themeColor="text1" w:themeTint="BF"/>
                                  <w:sz w:val="36"/>
                                  <w:szCs w:val="36"/>
                                </w:rPr>
                              </w:pPr>
                              <w:r>
                                <w:rPr>
                                  <w:color w:val="404040" w:themeColor="text1" w:themeTint="BF"/>
                                  <w:sz w:val="36"/>
                                  <w:szCs w:val="36"/>
                                </w:rPr>
                                <w:t>Submission deadline 10th of March 2023</w:t>
                              </w:r>
                            </w:p>
                          </w:sdtContent>
                        </w:sdt>
                      </w:txbxContent>
                    </v:textbox>
                    <w10:wrap type="square" anchorx="page" anchory="page"/>
                  </v:shape>
                </w:pict>
              </mc:Fallback>
            </mc:AlternateContent>
          </w:r>
        </w:p>
        <w:p w14:paraId="2015D941" w14:textId="5B251D4D" w:rsidR="00283572" w:rsidRDefault="00283572">
          <w:pPr>
            <w:rPr>
              <w:noProof/>
            </w:rPr>
          </w:pPr>
          <w:r>
            <w:rPr>
              <w:noProof/>
            </w:rPr>
            <mc:AlternateContent>
              <mc:Choice Requires="wps">
                <w:drawing>
                  <wp:anchor distT="0" distB="0" distL="114300" distR="114300" simplePos="0" relativeHeight="251664384" behindDoc="1" locked="0" layoutInCell="1" allowOverlap="1" wp14:anchorId="3037A777" wp14:editId="2DB571EF">
                    <wp:simplePos x="0" y="0"/>
                    <wp:positionH relativeFrom="margin">
                      <wp:posOffset>145473</wp:posOffset>
                    </wp:positionH>
                    <wp:positionV relativeFrom="paragraph">
                      <wp:posOffset>2353425</wp:posOffset>
                    </wp:positionV>
                    <wp:extent cx="5720715" cy="1260475"/>
                    <wp:effectExtent l="0" t="0" r="13335" b="15875"/>
                    <wp:wrapTight wrapText="bothSides">
                      <wp:wrapPolygon edited="0">
                        <wp:start x="0" y="0"/>
                        <wp:lineTo x="0" y="21546"/>
                        <wp:lineTo x="21578" y="21546"/>
                        <wp:lineTo x="2157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20715" cy="1260475"/>
                            </a:xfrm>
                            <a:prstGeom prst="rect">
                              <a:avLst/>
                            </a:prstGeom>
                            <a:noFill/>
                            <a:ln w="6350">
                              <a:solidFill>
                                <a:prstClr val="black"/>
                              </a:solidFill>
                            </a:ln>
                          </wps:spPr>
                          <wps:txbx>
                            <w:txbxContent>
                              <w:p w14:paraId="569BE939" w14:textId="217A7639" w:rsidR="00283572" w:rsidRPr="00283572" w:rsidRDefault="00283572" w:rsidP="00283572">
                                <w:pPr>
                                  <w:jc w:val="center"/>
                                  <w:rPr>
                                    <w:color w:val="00B050"/>
                                    <w:sz w:val="64"/>
                                    <w:szCs w:val="64"/>
                                  </w:rPr>
                                </w:pPr>
                                <w:r w:rsidRPr="00283572">
                                  <w:rPr>
                                    <w:caps/>
                                    <w:color w:val="00B050"/>
                                    <w:sz w:val="64"/>
                                    <w:szCs w:val="64"/>
                                  </w:rPr>
                                  <w:t>LEARNING IN THE DIGITAL 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7A777" id="Text Box 1" o:spid="_x0000_s1029" type="#_x0000_t202" style="position:absolute;margin-left:11.45pt;margin-top:185.3pt;width:450.45pt;height:99.2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" filled="f" strokeweight=".5pt">
                    <v:textbox>
                      <w:txbxContent>
                        <w:p w14:paraId="569BE939" w14:textId="217A7639" w:rsidR="00283572" w:rsidRPr="00283572" w:rsidRDefault="00283572" w:rsidP="00283572">
                          <w:pPr>
                            <w:jc w:val="center"/>
                            <w:rPr>
                              <w:color w:val="00B050"/>
                              <w:sz w:val="64"/>
                              <w:szCs w:val="64"/>
                            </w:rPr>
                          </w:pPr>
                          <w:r w:rsidRPr="00283572">
                            <w:rPr>
                              <w:caps/>
                              <w:color w:val="00B050"/>
                              <w:sz w:val="64"/>
                              <w:szCs w:val="64"/>
                            </w:rPr>
                            <w:t>LEARNING IN THE DIGITAL ERA</w:t>
                          </w:r>
                        </w:p>
                      </w:txbxContent>
                    </v:textbox>
                    <w10:wrap type="tight" anchorx="margin"/>
                  </v:shape>
                </w:pict>
              </mc:Fallback>
            </mc:AlternateContent>
          </w:r>
          <w:r>
            <w:rPr>
              <w:noProof/>
            </w:rPr>
            <w:br w:type="page"/>
          </w:r>
        </w:p>
      </w:sdtContent>
    </w:sdt>
    <w:p w14:paraId="16512AF3" w14:textId="1837FE19" w:rsidR="00F93C43" w:rsidRPr="00283572" w:rsidRDefault="00283572" w:rsidP="000C20DD">
      <w:pPr>
        <w:pStyle w:val="NoSpacing"/>
        <w:rPr>
          <w:rFonts w:ascii="Arial" w:hAnsi="Arial" w:cs="Arial"/>
          <w:b/>
          <w:bCs/>
          <w:color w:val="00B050"/>
          <w:sz w:val="40"/>
          <w:szCs w:val="40"/>
        </w:rPr>
      </w:pPr>
      <w:r w:rsidRPr="00283572">
        <w:rPr>
          <w:rFonts w:ascii="Arial" w:hAnsi="Arial" w:cs="Arial"/>
          <w:b/>
          <w:bCs/>
          <w:color w:val="00B050"/>
          <w:sz w:val="40"/>
          <w:szCs w:val="40"/>
        </w:rPr>
        <w:lastRenderedPageBreak/>
        <w:t>Table of contents</w:t>
      </w:r>
    </w:p>
    <w:p w14:paraId="2C0B7131" w14:textId="4E0238F2" w:rsidR="00283572" w:rsidRDefault="00283572" w:rsidP="00283572">
      <w:pPr>
        <w:pStyle w:val="NoSpacing"/>
        <w:ind w:firstLine="720"/>
        <w:rPr>
          <w:rFonts w:ascii="Arial" w:hAnsi="Arial" w:cs="Arial"/>
          <w:b/>
          <w:bCs/>
          <w:color w:val="002060"/>
          <w:sz w:val="40"/>
          <w:szCs w:val="40"/>
        </w:rPr>
      </w:pPr>
    </w:p>
    <w:p w14:paraId="36682B01" w14:textId="788E649A" w:rsidR="00283572" w:rsidRDefault="00283572" w:rsidP="00283572">
      <w:pPr>
        <w:rPr>
          <w:rFonts w:ascii="Arial" w:hAnsi="Arial" w:cs="Arial"/>
          <w:sz w:val="28"/>
          <w:szCs w:val="28"/>
        </w:rPr>
      </w:pPr>
      <w:r w:rsidRPr="00283572">
        <w:rPr>
          <w:rFonts w:ascii="Arial" w:hAnsi="Arial" w:cs="Arial"/>
          <w:sz w:val="28"/>
          <w:szCs w:val="28"/>
        </w:rPr>
        <w:t>Introduction</w:t>
      </w:r>
      <w:r w:rsidR="00901141">
        <w:rPr>
          <w:rFonts w:ascii="Arial" w:hAnsi="Arial" w:cs="Arial"/>
          <w:sz w:val="28"/>
          <w:szCs w:val="28"/>
        </w:rPr>
        <w:t>…………………………………………………3</w:t>
      </w:r>
    </w:p>
    <w:p w14:paraId="7285EE21" w14:textId="450DD229" w:rsidR="000C20DD" w:rsidRDefault="000C20DD" w:rsidP="00283572">
      <w:pPr>
        <w:rPr>
          <w:rFonts w:ascii="Arial" w:hAnsi="Arial" w:cs="Arial"/>
          <w:sz w:val="28"/>
          <w:szCs w:val="28"/>
        </w:rPr>
      </w:pPr>
      <w:r>
        <w:rPr>
          <w:rFonts w:ascii="Arial" w:hAnsi="Arial" w:cs="Arial"/>
          <w:sz w:val="28"/>
          <w:szCs w:val="28"/>
        </w:rPr>
        <w:t>Main findings</w:t>
      </w:r>
      <w:r w:rsidR="00901141">
        <w:rPr>
          <w:rFonts w:ascii="Arial" w:hAnsi="Arial" w:cs="Arial"/>
          <w:sz w:val="28"/>
          <w:szCs w:val="28"/>
        </w:rPr>
        <w:t>……………………………………………….4</w:t>
      </w:r>
    </w:p>
    <w:p w14:paraId="23B93C1F" w14:textId="5FE5327D" w:rsidR="000C20DD" w:rsidRDefault="000C20DD" w:rsidP="00283572">
      <w:pPr>
        <w:rPr>
          <w:rFonts w:ascii="Arial" w:hAnsi="Arial" w:cs="Arial"/>
          <w:sz w:val="28"/>
          <w:szCs w:val="28"/>
        </w:rPr>
      </w:pPr>
      <w:r>
        <w:rPr>
          <w:rFonts w:ascii="Arial" w:hAnsi="Arial" w:cs="Arial"/>
          <w:sz w:val="28"/>
          <w:szCs w:val="28"/>
        </w:rPr>
        <w:tab/>
        <w:t>Task 2</w:t>
      </w:r>
      <w:r w:rsidR="00901141">
        <w:rPr>
          <w:rFonts w:ascii="Arial" w:hAnsi="Arial" w:cs="Arial"/>
          <w:sz w:val="28"/>
          <w:szCs w:val="28"/>
        </w:rPr>
        <w:t>………………………………………………..</w:t>
      </w:r>
      <w:r w:rsidR="00362710">
        <w:rPr>
          <w:rFonts w:ascii="Arial" w:hAnsi="Arial" w:cs="Arial"/>
          <w:sz w:val="28"/>
          <w:szCs w:val="28"/>
        </w:rPr>
        <w:t>.</w:t>
      </w:r>
      <w:r w:rsidR="00901141">
        <w:rPr>
          <w:rFonts w:ascii="Arial" w:hAnsi="Arial" w:cs="Arial"/>
          <w:sz w:val="28"/>
          <w:szCs w:val="28"/>
        </w:rPr>
        <w:t>5</w:t>
      </w:r>
    </w:p>
    <w:p w14:paraId="088AA20C" w14:textId="6ED27F91" w:rsidR="000C20DD" w:rsidRDefault="000C20DD" w:rsidP="00283572">
      <w:pPr>
        <w:rPr>
          <w:rFonts w:ascii="Arial" w:hAnsi="Arial" w:cs="Arial"/>
          <w:sz w:val="28"/>
          <w:szCs w:val="28"/>
        </w:rPr>
      </w:pPr>
      <w:r>
        <w:rPr>
          <w:rFonts w:ascii="Arial" w:hAnsi="Arial" w:cs="Arial"/>
          <w:sz w:val="28"/>
          <w:szCs w:val="28"/>
        </w:rPr>
        <w:tab/>
        <w:t>Task 3</w:t>
      </w:r>
      <w:r w:rsidR="00901141">
        <w:rPr>
          <w:rFonts w:ascii="Arial" w:hAnsi="Arial" w:cs="Arial"/>
          <w:sz w:val="28"/>
          <w:szCs w:val="28"/>
        </w:rPr>
        <w:t>………………………………………………</w:t>
      </w:r>
      <w:r w:rsidR="000D048C">
        <w:rPr>
          <w:rFonts w:ascii="Arial" w:hAnsi="Arial" w:cs="Arial"/>
          <w:sz w:val="28"/>
          <w:szCs w:val="28"/>
        </w:rPr>
        <w:t>.</w:t>
      </w:r>
      <w:r w:rsidR="00901141">
        <w:rPr>
          <w:rFonts w:ascii="Arial" w:hAnsi="Arial" w:cs="Arial"/>
          <w:sz w:val="28"/>
          <w:szCs w:val="28"/>
        </w:rPr>
        <w:t>..</w:t>
      </w:r>
      <w:r w:rsidR="00B169C8">
        <w:rPr>
          <w:rFonts w:ascii="Arial" w:hAnsi="Arial" w:cs="Arial"/>
          <w:sz w:val="28"/>
          <w:szCs w:val="28"/>
        </w:rPr>
        <w:t>7</w:t>
      </w:r>
    </w:p>
    <w:p w14:paraId="6C15D61C" w14:textId="48C765A0" w:rsidR="000C20DD" w:rsidRDefault="000C20DD" w:rsidP="00283572">
      <w:pPr>
        <w:rPr>
          <w:rFonts w:ascii="Arial" w:hAnsi="Arial" w:cs="Arial"/>
          <w:sz w:val="28"/>
          <w:szCs w:val="28"/>
        </w:rPr>
      </w:pPr>
      <w:r>
        <w:rPr>
          <w:rFonts w:ascii="Arial" w:hAnsi="Arial" w:cs="Arial"/>
          <w:sz w:val="28"/>
          <w:szCs w:val="28"/>
        </w:rPr>
        <w:tab/>
        <w:t>Task 4</w:t>
      </w:r>
      <w:r w:rsidR="00901141">
        <w:rPr>
          <w:rFonts w:ascii="Arial" w:hAnsi="Arial" w:cs="Arial"/>
          <w:sz w:val="28"/>
          <w:szCs w:val="28"/>
        </w:rPr>
        <w:t>……………………………………………</w:t>
      </w:r>
      <w:r w:rsidR="000D048C">
        <w:rPr>
          <w:rFonts w:ascii="Arial" w:hAnsi="Arial" w:cs="Arial"/>
          <w:sz w:val="28"/>
          <w:szCs w:val="28"/>
        </w:rPr>
        <w:t>...…</w:t>
      </w:r>
      <w:r w:rsidR="00B169C8">
        <w:rPr>
          <w:rFonts w:ascii="Arial" w:hAnsi="Arial" w:cs="Arial"/>
          <w:sz w:val="28"/>
          <w:szCs w:val="28"/>
        </w:rPr>
        <w:t>8</w:t>
      </w:r>
    </w:p>
    <w:p w14:paraId="5007F5C3" w14:textId="246864E1" w:rsidR="000C20DD" w:rsidRDefault="000C20DD" w:rsidP="00283572">
      <w:pPr>
        <w:rPr>
          <w:rFonts w:ascii="Arial" w:hAnsi="Arial" w:cs="Arial"/>
          <w:sz w:val="28"/>
          <w:szCs w:val="28"/>
        </w:rPr>
      </w:pPr>
      <w:r>
        <w:rPr>
          <w:rFonts w:ascii="Arial" w:hAnsi="Arial" w:cs="Arial"/>
          <w:sz w:val="28"/>
          <w:szCs w:val="28"/>
        </w:rPr>
        <w:t>Conclusion</w:t>
      </w:r>
      <w:r w:rsidR="00901141">
        <w:rPr>
          <w:rFonts w:ascii="Arial" w:hAnsi="Arial" w:cs="Arial"/>
          <w:sz w:val="28"/>
          <w:szCs w:val="28"/>
        </w:rPr>
        <w:t>…………………………………………………</w:t>
      </w:r>
      <w:r w:rsidR="000D048C">
        <w:rPr>
          <w:rFonts w:ascii="Arial" w:hAnsi="Arial" w:cs="Arial"/>
          <w:sz w:val="28"/>
          <w:szCs w:val="28"/>
        </w:rPr>
        <w:t>.</w:t>
      </w:r>
      <w:r w:rsidR="00B169C8">
        <w:rPr>
          <w:rFonts w:ascii="Arial" w:hAnsi="Arial" w:cs="Arial"/>
          <w:sz w:val="28"/>
          <w:szCs w:val="28"/>
        </w:rPr>
        <w:t>9</w:t>
      </w:r>
    </w:p>
    <w:p w14:paraId="0BA1316A" w14:textId="05F336B1" w:rsidR="000C20DD" w:rsidRDefault="000C20DD" w:rsidP="00283572">
      <w:pPr>
        <w:rPr>
          <w:rFonts w:ascii="Arial" w:hAnsi="Arial" w:cs="Arial"/>
          <w:sz w:val="28"/>
          <w:szCs w:val="28"/>
        </w:rPr>
      </w:pPr>
      <w:r>
        <w:rPr>
          <w:rFonts w:ascii="Arial" w:hAnsi="Arial" w:cs="Arial"/>
          <w:sz w:val="28"/>
          <w:szCs w:val="28"/>
        </w:rPr>
        <w:t>Reference list</w:t>
      </w:r>
      <w:r w:rsidR="00901141">
        <w:rPr>
          <w:rFonts w:ascii="Arial" w:hAnsi="Arial" w:cs="Arial"/>
          <w:sz w:val="28"/>
          <w:szCs w:val="28"/>
        </w:rPr>
        <w:t>…………………………………………….</w:t>
      </w:r>
      <w:r w:rsidR="00362710">
        <w:rPr>
          <w:rFonts w:ascii="Arial" w:hAnsi="Arial" w:cs="Arial"/>
          <w:sz w:val="28"/>
          <w:szCs w:val="28"/>
        </w:rPr>
        <w:t>.</w:t>
      </w:r>
      <w:r w:rsidR="00901141">
        <w:rPr>
          <w:rFonts w:ascii="Arial" w:hAnsi="Arial" w:cs="Arial"/>
          <w:sz w:val="28"/>
          <w:szCs w:val="28"/>
        </w:rPr>
        <w:t>.</w:t>
      </w:r>
      <w:r w:rsidR="000D048C">
        <w:rPr>
          <w:rFonts w:ascii="Arial" w:hAnsi="Arial" w:cs="Arial"/>
          <w:sz w:val="28"/>
          <w:szCs w:val="28"/>
        </w:rPr>
        <w:t>.</w:t>
      </w:r>
      <w:r w:rsidR="00B169C8">
        <w:rPr>
          <w:rFonts w:ascii="Arial" w:hAnsi="Arial" w:cs="Arial"/>
          <w:sz w:val="28"/>
          <w:szCs w:val="28"/>
        </w:rPr>
        <w:t>10</w:t>
      </w:r>
    </w:p>
    <w:p w14:paraId="27819B39" w14:textId="74533D2C" w:rsidR="000C20DD" w:rsidRPr="00283572" w:rsidRDefault="000C20DD" w:rsidP="00283572">
      <w:pPr>
        <w:rPr>
          <w:rFonts w:ascii="Arial" w:hAnsi="Arial" w:cs="Arial"/>
          <w:sz w:val="28"/>
          <w:szCs w:val="28"/>
        </w:rPr>
      </w:pPr>
    </w:p>
    <w:p w14:paraId="4828ACE7" w14:textId="73F077E4" w:rsidR="00283572" w:rsidRDefault="00283572" w:rsidP="00283572">
      <w:pPr>
        <w:pStyle w:val="NoSpacing"/>
        <w:rPr>
          <w:rFonts w:ascii="Arial" w:hAnsi="Arial" w:cs="Arial"/>
          <w:b/>
          <w:bCs/>
          <w:color w:val="002060"/>
          <w:sz w:val="40"/>
          <w:szCs w:val="40"/>
        </w:rPr>
      </w:pPr>
    </w:p>
    <w:p w14:paraId="6B3459AA" w14:textId="5260C811" w:rsidR="000C20DD" w:rsidRDefault="000C20DD" w:rsidP="00283572">
      <w:pPr>
        <w:pStyle w:val="NoSpacing"/>
        <w:rPr>
          <w:rFonts w:ascii="Arial" w:hAnsi="Arial" w:cs="Arial"/>
          <w:b/>
          <w:bCs/>
          <w:color w:val="002060"/>
          <w:sz w:val="40"/>
          <w:szCs w:val="40"/>
        </w:rPr>
      </w:pPr>
    </w:p>
    <w:p w14:paraId="65E81103" w14:textId="12E17BF4" w:rsidR="000C20DD" w:rsidRDefault="000C20DD" w:rsidP="00283572">
      <w:pPr>
        <w:pStyle w:val="NoSpacing"/>
        <w:rPr>
          <w:rFonts w:ascii="Arial" w:hAnsi="Arial" w:cs="Arial"/>
          <w:b/>
          <w:bCs/>
          <w:color w:val="002060"/>
          <w:sz w:val="40"/>
          <w:szCs w:val="40"/>
        </w:rPr>
      </w:pPr>
    </w:p>
    <w:p w14:paraId="6F5D0DA3" w14:textId="5FE129CA" w:rsidR="000C20DD" w:rsidRDefault="000C20DD" w:rsidP="00283572">
      <w:pPr>
        <w:pStyle w:val="NoSpacing"/>
        <w:rPr>
          <w:rFonts w:ascii="Arial" w:hAnsi="Arial" w:cs="Arial"/>
          <w:b/>
          <w:bCs/>
          <w:color w:val="002060"/>
          <w:sz w:val="40"/>
          <w:szCs w:val="40"/>
        </w:rPr>
      </w:pPr>
    </w:p>
    <w:p w14:paraId="5C0D02B9" w14:textId="7A2E52F6" w:rsidR="000C20DD" w:rsidRDefault="000C20DD" w:rsidP="00283572">
      <w:pPr>
        <w:pStyle w:val="NoSpacing"/>
        <w:rPr>
          <w:rFonts w:ascii="Arial" w:hAnsi="Arial" w:cs="Arial"/>
          <w:b/>
          <w:bCs/>
          <w:color w:val="002060"/>
          <w:sz w:val="40"/>
          <w:szCs w:val="40"/>
        </w:rPr>
      </w:pPr>
    </w:p>
    <w:p w14:paraId="5E31ACD0" w14:textId="32BF94BC" w:rsidR="000C20DD" w:rsidRDefault="000C20DD" w:rsidP="00283572">
      <w:pPr>
        <w:pStyle w:val="NoSpacing"/>
        <w:rPr>
          <w:rFonts w:ascii="Arial" w:hAnsi="Arial" w:cs="Arial"/>
          <w:b/>
          <w:bCs/>
          <w:color w:val="002060"/>
          <w:sz w:val="40"/>
          <w:szCs w:val="40"/>
        </w:rPr>
      </w:pPr>
    </w:p>
    <w:p w14:paraId="7AB9BCB8" w14:textId="4289E989" w:rsidR="000C20DD" w:rsidRDefault="000C20DD" w:rsidP="00283572">
      <w:pPr>
        <w:pStyle w:val="NoSpacing"/>
        <w:rPr>
          <w:rFonts w:ascii="Arial" w:hAnsi="Arial" w:cs="Arial"/>
          <w:b/>
          <w:bCs/>
          <w:color w:val="002060"/>
          <w:sz w:val="40"/>
          <w:szCs w:val="40"/>
        </w:rPr>
      </w:pPr>
    </w:p>
    <w:p w14:paraId="3FD10F00" w14:textId="523951DC" w:rsidR="000C20DD" w:rsidRDefault="000C20DD" w:rsidP="00283572">
      <w:pPr>
        <w:pStyle w:val="NoSpacing"/>
        <w:rPr>
          <w:rFonts w:ascii="Arial" w:hAnsi="Arial" w:cs="Arial"/>
          <w:b/>
          <w:bCs/>
          <w:color w:val="002060"/>
          <w:sz w:val="40"/>
          <w:szCs w:val="40"/>
        </w:rPr>
      </w:pPr>
    </w:p>
    <w:p w14:paraId="7C063D1C" w14:textId="1663535C" w:rsidR="000C20DD" w:rsidRDefault="000C20DD" w:rsidP="00283572">
      <w:pPr>
        <w:pStyle w:val="NoSpacing"/>
        <w:rPr>
          <w:rFonts w:ascii="Arial" w:hAnsi="Arial" w:cs="Arial"/>
          <w:b/>
          <w:bCs/>
          <w:color w:val="002060"/>
          <w:sz w:val="40"/>
          <w:szCs w:val="40"/>
        </w:rPr>
      </w:pPr>
    </w:p>
    <w:p w14:paraId="7B81B162" w14:textId="397EE8F3" w:rsidR="000C20DD" w:rsidRDefault="000C20DD" w:rsidP="00283572">
      <w:pPr>
        <w:pStyle w:val="NoSpacing"/>
        <w:rPr>
          <w:rFonts w:ascii="Arial" w:hAnsi="Arial" w:cs="Arial"/>
          <w:b/>
          <w:bCs/>
          <w:color w:val="002060"/>
          <w:sz w:val="40"/>
          <w:szCs w:val="40"/>
        </w:rPr>
      </w:pPr>
    </w:p>
    <w:p w14:paraId="54BB7EEE" w14:textId="38014355" w:rsidR="000C20DD" w:rsidRDefault="000C20DD" w:rsidP="00283572">
      <w:pPr>
        <w:pStyle w:val="NoSpacing"/>
        <w:rPr>
          <w:rFonts w:ascii="Arial" w:hAnsi="Arial" w:cs="Arial"/>
          <w:b/>
          <w:bCs/>
          <w:color w:val="002060"/>
          <w:sz w:val="40"/>
          <w:szCs w:val="40"/>
        </w:rPr>
      </w:pPr>
    </w:p>
    <w:p w14:paraId="2380E9AD" w14:textId="23914480" w:rsidR="000C20DD" w:rsidRDefault="000C20DD" w:rsidP="00283572">
      <w:pPr>
        <w:pStyle w:val="NoSpacing"/>
        <w:rPr>
          <w:rFonts w:ascii="Arial" w:hAnsi="Arial" w:cs="Arial"/>
          <w:b/>
          <w:bCs/>
          <w:color w:val="002060"/>
          <w:sz w:val="40"/>
          <w:szCs w:val="40"/>
        </w:rPr>
      </w:pPr>
    </w:p>
    <w:p w14:paraId="16FDB440" w14:textId="7CAB1F71" w:rsidR="000C20DD" w:rsidRDefault="000C20DD" w:rsidP="00283572">
      <w:pPr>
        <w:pStyle w:val="NoSpacing"/>
        <w:rPr>
          <w:rFonts w:ascii="Arial" w:hAnsi="Arial" w:cs="Arial"/>
          <w:b/>
          <w:bCs/>
          <w:color w:val="00B050"/>
          <w:sz w:val="40"/>
          <w:szCs w:val="40"/>
        </w:rPr>
      </w:pPr>
      <w:r>
        <w:rPr>
          <w:rFonts w:ascii="Arial" w:hAnsi="Arial" w:cs="Arial"/>
          <w:b/>
          <w:bCs/>
          <w:color w:val="00B050"/>
          <w:sz w:val="40"/>
          <w:szCs w:val="40"/>
        </w:rPr>
        <w:lastRenderedPageBreak/>
        <w:t>Introduction</w:t>
      </w:r>
    </w:p>
    <w:p w14:paraId="4BE2273D" w14:textId="3E082C4C" w:rsidR="000C20DD" w:rsidRDefault="000C20DD" w:rsidP="00283572">
      <w:pPr>
        <w:pStyle w:val="NoSpacing"/>
        <w:rPr>
          <w:rFonts w:ascii="Arial" w:hAnsi="Arial" w:cs="Arial"/>
          <w:b/>
          <w:bCs/>
          <w:color w:val="00B050"/>
          <w:sz w:val="40"/>
          <w:szCs w:val="40"/>
        </w:rPr>
      </w:pPr>
    </w:p>
    <w:p w14:paraId="14ED17B1" w14:textId="32F16197" w:rsidR="00624FFD" w:rsidRDefault="00B46CC5" w:rsidP="006B3C3C">
      <w:pPr>
        <w:pStyle w:val="NoSpacing"/>
        <w:rPr>
          <w:rFonts w:ascii="Arial" w:hAnsi="Arial" w:cs="Arial"/>
          <w:color w:val="000000" w:themeColor="text1"/>
          <w:sz w:val="24"/>
          <w:szCs w:val="24"/>
        </w:rPr>
      </w:pPr>
      <w:r>
        <w:rPr>
          <w:rFonts w:ascii="Arial" w:hAnsi="Arial" w:cs="Arial"/>
          <w:color w:val="000000" w:themeColor="text1"/>
          <w:sz w:val="24"/>
          <w:szCs w:val="24"/>
        </w:rPr>
        <w:t>The intr</w:t>
      </w:r>
      <w:r w:rsidR="00FC0A8D">
        <w:rPr>
          <w:rFonts w:ascii="Arial" w:hAnsi="Arial" w:cs="Arial"/>
          <w:color w:val="000000" w:themeColor="text1"/>
          <w:sz w:val="24"/>
          <w:szCs w:val="24"/>
        </w:rPr>
        <w:t xml:space="preserve">oduction is defined as the beginning of a written piece that sets up what readers can expect. It can act as an orientation, giving readers a brief overview of the main points to be discussed and an indication of the author’s particular stance on the topic. While it should not cover all the points of the main body of the writing, it should frame the argument and explain the main point of the text. </w:t>
      </w:r>
      <w:r w:rsidR="006B3C3C">
        <w:rPr>
          <w:rFonts w:ascii="Arial" w:hAnsi="Arial" w:cs="Arial"/>
          <w:color w:val="000000" w:themeColor="text1"/>
          <w:sz w:val="24"/>
          <w:szCs w:val="24"/>
        </w:rPr>
        <w:t>(Whong and Godfrey, 2020)</w:t>
      </w:r>
    </w:p>
    <w:p w14:paraId="694DFBFD" w14:textId="58D47582" w:rsidR="000C20DD" w:rsidRDefault="00624FFD"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The introduction can be the most important part of a document in terms of capturing reader’s attention and motivating them to read further.</w:t>
      </w:r>
    </w:p>
    <w:p w14:paraId="69ACE559" w14:textId="1D3CFD84" w:rsidR="00624FFD" w:rsidRPr="00624FFD" w:rsidRDefault="00624FFD"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 xml:space="preserve">By providing a general description of the topic, giving readers a sense of the writer’s </w:t>
      </w:r>
      <w:r w:rsidR="00BF05B2">
        <w:rPr>
          <w:rFonts w:ascii="Arial" w:hAnsi="Arial" w:cs="Arial"/>
          <w:color w:val="000000" w:themeColor="text1"/>
          <w:sz w:val="24"/>
          <w:szCs w:val="24"/>
        </w:rPr>
        <w:t>stance,</w:t>
      </w:r>
      <w:r>
        <w:rPr>
          <w:rFonts w:ascii="Arial" w:hAnsi="Arial" w:cs="Arial"/>
          <w:color w:val="000000" w:themeColor="text1"/>
          <w:sz w:val="24"/>
          <w:szCs w:val="24"/>
        </w:rPr>
        <w:t xml:space="preserve"> and expressing a need for the reader to explore further, introduction is the key component in a successful written document.</w:t>
      </w:r>
    </w:p>
    <w:p w14:paraId="0EC736E1" w14:textId="0B90FBBB" w:rsidR="000C20DD" w:rsidRDefault="000C20DD" w:rsidP="00283572">
      <w:pPr>
        <w:pStyle w:val="NoSpacing"/>
        <w:rPr>
          <w:rFonts w:ascii="Arial" w:hAnsi="Arial" w:cs="Arial"/>
          <w:b/>
          <w:bCs/>
          <w:color w:val="002060"/>
          <w:sz w:val="40"/>
          <w:szCs w:val="40"/>
        </w:rPr>
      </w:pPr>
    </w:p>
    <w:p w14:paraId="5415EBEE" w14:textId="6808EFBC" w:rsidR="000C20DD" w:rsidRDefault="000C20DD" w:rsidP="00283572">
      <w:pPr>
        <w:pStyle w:val="NoSpacing"/>
        <w:rPr>
          <w:rFonts w:ascii="Arial" w:hAnsi="Arial" w:cs="Arial"/>
          <w:b/>
          <w:bCs/>
          <w:color w:val="002060"/>
          <w:sz w:val="40"/>
          <w:szCs w:val="40"/>
        </w:rPr>
      </w:pPr>
    </w:p>
    <w:p w14:paraId="39E1FD2D" w14:textId="2DBA872F" w:rsidR="000C20DD" w:rsidRDefault="000C20DD" w:rsidP="00362710">
      <w:pPr>
        <w:pStyle w:val="NoSpacing"/>
        <w:rPr>
          <w:rFonts w:ascii="Arial" w:hAnsi="Arial" w:cs="Arial"/>
          <w:b/>
          <w:bCs/>
          <w:color w:val="002060"/>
          <w:sz w:val="40"/>
          <w:szCs w:val="40"/>
        </w:rPr>
      </w:pPr>
    </w:p>
    <w:p w14:paraId="67E0D5C3" w14:textId="377582D1" w:rsidR="000C20DD" w:rsidRDefault="000C20DD" w:rsidP="00283572">
      <w:pPr>
        <w:pStyle w:val="NoSpacing"/>
        <w:rPr>
          <w:rFonts w:ascii="Arial" w:hAnsi="Arial" w:cs="Arial"/>
          <w:b/>
          <w:bCs/>
          <w:color w:val="002060"/>
          <w:sz w:val="40"/>
          <w:szCs w:val="40"/>
        </w:rPr>
      </w:pPr>
    </w:p>
    <w:p w14:paraId="322851C3" w14:textId="4FD56468" w:rsidR="000C20DD" w:rsidRDefault="000C20DD" w:rsidP="00283572">
      <w:pPr>
        <w:pStyle w:val="NoSpacing"/>
        <w:rPr>
          <w:rFonts w:ascii="Arial" w:hAnsi="Arial" w:cs="Arial"/>
          <w:b/>
          <w:bCs/>
          <w:color w:val="002060"/>
          <w:sz w:val="40"/>
          <w:szCs w:val="40"/>
        </w:rPr>
      </w:pPr>
    </w:p>
    <w:p w14:paraId="4879B6F5" w14:textId="006CB24B" w:rsidR="000C20DD" w:rsidRDefault="000C20DD" w:rsidP="00283572">
      <w:pPr>
        <w:pStyle w:val="NoSpacing"/>
        <w:rPr>
          <w:rFonts w:ascii="Arial" w:hAnsi="Arial" w:cs="Arial"/>
          <w:b/>
          <w:bCs/>
          <w:color w:val="002060"/>
          <w:sz w:val="40"/>
          <w:szCs w:val="40"/>
        </w:rPr>
      </w:pPr>
    </w:p>
    <w:p w14:paraId="6500A031" w14:textId="640E5370" w:rsidR="000C20DD" w:rsidRDefault="000C20DD" w:rsidP="00283572">
      <w:pPr>
        <w:pStyle w:val="NoSpacing"/>
        <w:rPr>
          <w:rFonts w:ascii="Arial" w:hAnsi="Arial" w:cs="Arial"/>
          <w:b/>
          <w:bCs/>
          <w:color w:val="002060"/>
          <w:sz w:val="40"/>
          <w:szCs w:val="40"/>
        </w:rPr>
      </w:pPr>
    </w:p>
    <w:p w14:paraId="14A3DA9D" w14:textId="6D06743A" w:rsidR="000C20DD" w:rsidRDefault="000C20DD" w:rsidP="00283572">
      <w:pPr>
        <w:pStyle w:val="NoSpacing"/>
        <w:rPr>
          <w:rFonts w:ascii="Arial" w:hAnsi="Arial" w:cs="Arial"/>
          <w:b/>
          <w:bCs/>
          <w:color w:val="002060"/>
          <w:sz w:val="40"/>
          <w:szCs w:val="40"/>
        </w:rPr>
      </w:pPr>
    </w:p>
    <w:p w14:paraId="2BA5C1F1" w14:textId="110E118C" w:rsidR="000C20DD" w:rsidRDefault="000C20DD" w:rsidP="00283572">
      <w:pPr>
        <w:pStyle w:val="NoSpacing"/>
        <w:rPr>
          <w:rFonts w:ascii="Arial" w:hAnsi="Arial" w:cs="Arial"/>
          <w:b/>
          <w:bCs/>
          <w:color w:val="002060"/>
          <w:sz w:val="40"/>
          <w:szCs w:val="40"/>
        </w:rPr>
      </w:pPr>
    </w:p>
    <w:p w14:paraId="63C3D6EA" w14:textId="6B18AB8B" w:rsidR="000C20DD" w:rsidRDefault="000C20DD" w:rsidP="00283572">
      <w:pPr>
        <w:pStyle w:val="NoSpacing"/>
        <w:rPr>
          <w:rFonts w:ascii="Arial" w:hAnsi="Arial" w:cs="Arial"/>
          <w:b/>
          <w:bCs/>
          <w:color w:val="002060"/>
          <w:sz w:val="40"/>
          <w:szCs w:val="40"/>
        </w:rPr>
      </w:pPr>
    </w:p>
    <w:p w14:paraId="2C79D9DA" w14:textId="59A73877" w:rsidR="000C20DD" w:rsidRDefault="000C20DD" w:rsidP="00283572">
      <w:pPr>
        <w:pStyle w:val="NoSpacing"/>
        <w:rPr>
          <w:rFonts w:ascii="Arial" w:hAnsi="Arial" w:cs="Arial"/>
          <w:b/>
          <w:bCs/>
          <w:color w:val="002060"/>
          <w:sz w:val="40"/>
          <w:szCs w:val="40"/>
        </w:rPr>
      </w:pPr>
    </w:p>
    <w:p w14:paraId="7F2E16E0" w14:textId="263093ED" w:rsidR="000C20DD" w:rsidRDefault="000C20DD" w:rsidP="00283572">
      <w:pPr>
        <w:pStyle w:val="NoSpacing"/>
        <w:rPr>
          <w:rFonts w:ascii="Arial" w:hAnsi="Arial" w:cs="Arial"/>
          <w:b/>
          <w:bCs/>
          <w:color w:val="002060"/>
          <w:sz w:val="40"/>
          <w:szCs w:val="40"/>
        </w:rPr>
      </w:pPr>
    </w:p>
    <w:p w14:paraId="30A7AB03" w14:textId="2B58699C" w:rsidR="000C20DD" w:rsidRDefault="000C20DD" w:rsidP="00283572">
      <w:pPr>
        <w:pStyle w:val="NoSpacing"/>
        <w:rPr>
          <w:rFonts w:ascii="Arial" w:hAnsi="Arial" w:cs="Arial"/>
          <w:b/>
          <w:bCs/>
          <w:color w:val="002060"/>
          <w:sz w:val="40"/>
          <w:szCs w:val="40"/>
        </w:rPr>
      </w:pPr>
    </w:p>
    <w:p w14:paraId="79D83F24" w14:textId="77FB2E21" w:rsidR="000C20DD" w:rsidRDefault="000C20DD" w:rsidP="00283572">
      <w:pPr>
        <w:pStyle w:val="NoSpacing"/>
        <w:rPr>
          <w:rFonts w:ascii="Arial" w:hAnsi="Arial" w:cs="Arial"/>
          <w:b/>
          <w:bCs/>
          <w:color w:val="002060"/>
          <w:sz w:val="40"/>
          <w:szCs w:val="40"/>
        </w:rPr>
      </w:pPr>
    </w:p>
    <w:p w14:paraId="7A25911C" w14:textId="0E3CD962" w:rsidR="000C20DD" w:rsidRDefault="000C20DD" w:rsidP="00283572">
      <w:pPr>
        <w:pStyle w:val="NoSpacing"/>
        <w:rPr>
          <w:rFonts w:ascii="Arial" w:hAnsi="Arial" w:cs="Arial"/>
          <w:b/>
          <w:bCs/>
          <w:color w:val="002060"/>
          <w:sz w:val="40"/>
          <w:szCs w:val="40"/>
        </w:rPr>
      </w:pPr>
    </w:p>
    <w:p w14:paraId="4F6C41F8" w14:textId="74DC58E9" w:rsidR="000C20DD" w:rsidRPr="00624FFD" w:rsidRDefault="00624FFD" w:rsidP="00283572">
      <w:pPr>
        <w:pStyle w:val="NoSpacing"/>
        <w:rPr>
          <w:rFonts w:ascii="Arial" w:hAnsi="Arial" w:cs="Arial"/>
          <w:b/>
          <w:bCs/>
          <w:color w:val="00B050"/>
          <w:sz w:val="40"/>
          <w:szCs w:val="40"/>
        </w:rPr>
      </w:pPr>
      <w:r w:rsidRPr="00624FFD">
        <w:rPr>
          <w:rFonts w:ascii="Arial" w:hAnsi="Arial" w:cs="Arial"/>
          <w:b/>
          <w:bCs/>
          <w:color w:val="00B050"/>
          <w:sz w:val="40"/>
          <w:szCs w:val="40"/>
        </w:rPr>
        <w:lastRenderedPageBreak/>
        <w:t>Main finding</w:t>
      </w:r>
    </w:p>
    <w:p w14:paraId="444BEBFD" w14:textId="77C0A683" w:rsidR="00624FFD" w:rsidRDefault="00624FFD" w:rsidP="00283572">
      <w:pPr>
        <w:pStyle w:val="NoSpacing"/>
        <w:rPr>
          <w:rFonts w:ascii="Arial" w:hAnsi="Arial" w:cs="Arial"/>
          <w:b/>
          <w:bCs/>
          <w:color w:val="002060"/>
          <w:sz w:val="24"/>
          <w:szCs w:val="24"/>
        </w:rPr>
      </w:pPr>
    </w:p>
    <w:p w14:paraId="22421C13" w14:textId="77777777" w:rsidR="00901141" w:rsidRDefault="00303C0C" w:rsidP="00901141">
      <w:pPr>
        <w:pStyle w:val="NoSpacing"/>
        <w:ind w:firstLine="720"/>
        <w:rPr>
          <w:rFonts w:ascii="Arial" w:hAnsi="Arial" w:cs="Arial"/>
          <w:color w:val="000000" w:themeColor="text1"/>
          <w:sz w:val="24"/>
          <w:szCs w:val="24"/>
        </w:rPr>
      </w:pPr>
      <w:r>
        <w:rPr>
          <w:rFonts w:ascii="Arial" w:hAnsi="Arial" w:cs="Arial"/>
          <w:color w:val="000000" w:themeColor="text1"/>
          <w:sz w:val="24"/>
          <w:szCs w:val="24"/>
        </w:rPr>
        <w:t xml:space="preserve">Main findings are the most important facts that reveal the true purpose and meaning of a document. They are the key points that should be highlighted in order to properly explain the point or argument it is trying to make. </w:t>
      </w:r>
    </w:p>
    <w:p w14:paraId="49F64B20" w14:textId="77777777" w:rsidR="006B3C3C" w:rsidRPr="004F69DC" w:rsidRDefault="00303C0C" w:rsidP="006B3C3C">
      <w:pPr>
        <w:pStyle w:val="NoSpacing"/>
        <w:rPr>
          <w:rFonts w:ascii="Arial" w:hAnsi="Arial" w:cs="Arial"/>
          <w:color w:val="000000" w:themeColor="text1"/>
          <w:sz w:val="24"/>
          <w:szCs w:val="24"/>
        </w:rPr>
      </w:pPr>
      <w:r>
        <w:rPr>
          <w:rFonts w:ascii="Arial" w:hAnsi="Arial" w:cs="Arial"/>
          <w:color w:val="000000" w:themeColor="text1"/>
          <w:sz w:val="24"/>
          <w:szCs w:val="24"/>
        </w:rPr>
        <w:t xml:space="preserve">Main findings can support or weaken a hypothesis, inform readers on the policy implications of a document or warn of potential consequences. </w:t>
      </w:r>
      <w:r w:rsidR="008947A2">
        <w:rPr>
          <w:rFonts w:ascii="Arial" w:hAnsi="Arial" w:cs="Arial"/>
          <w:color w:val="000000" w:themeColor="text1"/>
          <w:sz w:val="24"/>
          <w:szCs w:val="24"/>
        </w:rPr>
        <w:t>In other words, they are the main elements of a document that help people gain a better understanding of its scope and the impact it could have. For this reason, it is essential to identify the main findings in the document in order to draw reliable conclusions.</w:t>
      </w:r>
      <w:r w:rsidR="006B3C3C">
        <w:rPr>
          <w:rFonts w:ascii="Arial" w:hAnsi="Arial" w:cs="Arial"/>
          <w:color w:val="000000" w:themeColor="text1"/>
          <w:sz w:val="24"/>
          <w:szCs w:val="24"/>
        </w:rPr>
        <w:t xml:space="preserve"> (Whong and Godfrey, 2020)</w:t>
      </w:r>
    </w:p>
    <w:p w14:paraId="08ACF1CE" w14:textId="77777777" w:rsidR="006B3C3C" w:rsidRDefault="006B3C3C" w:rsidP="006B3C3C">
      <w:pPr>
        <w:pStyle w:val="NoSpacing"/>
        <w:rPr>
          <w:rFonts w:ascii="Arial" w:hAnsi="Arial" w:cs="Arial"/>
          <w:color w:val="00B050"/>
          <w:sz w:val="24"/>
          <w:szCs w:val="24"/>
        </w:rPr>
      </w:pPr>
    </w:p>
    <w:p w14:paraId="34C0E9A6" w14:textId="6DC523E1" w:rsidR="00624FFD" w:rsidRPr="00303C0C" w:rsidRDefault="00624FFD" w:rsidP="00901141">
      <w:pPr>
        <w:pStyle w:val="NoSpacing"/>
        <w:ind w:firstLine="720"/>
        <w:rPr>
          <w:rFonts w:ascii="Arial" w:hAnsi="Arial" w:cs="Arial"/>
          <w:color w:val="000000" w:themeColor="text1"/>
          <w:sz w:val="24"/>
          <w:szCs w:val="24"/>
        </w:rPr>
      </w:pPr>
    </w:p>
    <w:p w14:paraId="2E6DF225" w14:textId="4AEF4EC1" w:rsidR="000C20DD" w:rsidRDefault="000C20DD" w:rsidP="00283572">
      <w:pPr>
        <w:pStyle w:val="NoSpacing"/>
        <w:rPr>
          <w:rFonts w:ascii="Arial" w:hAnsi="Arial" w:cs="Arial"/>
          <w:b/>
          <w:bCs/>
          <w:color w:val="002060"/>
          <w:sz w:val="40"/>
          <w:szCs w:val="40"/>
        </w:rPr>
      </w:pPr>
    </w:p>
    <w:p w14:paraId="59AD2FBB" w14:textId="1BC055BE" w:rsidR="000C20DD" w:rsidRDefault="000C20DD" w:rsidP="00283572">
      <w:pPr>
        <w:pStyle w:val="NoSpacing"/>
        <w:rPr>
          <w:rFonts w:ascii="Arial" w:hAnsi="Arial" w:cs="Arial"/>
          <w:b/>
          <w:bCs/>
          <w:color w:val="002060"/>
          <w:sz w:val="40"/>
          <w:szCs w:val="40"/>
        </w:rPr>
      </w:pPr>
    </w:p>
    <w:p w14:paraId="3CA611B2" w14:textId="4A01B1EE" w:rsidR="008947A2" w:rsidRDefault="008947A2" w:rsidP="00283572">
      <w:pPr>
        <w:pStyle w:val="NoSpacing"/>
        <w:rPr>
          <w:rFonts w:ascii="Arial" w:hAnsi="Arial" w:cs="Arial"/>
          <w:b/>
          <w:bCs/>
          <w:color w:val="002060"/>
          <w:sz w:val="40"/>
          <w:szCs w:val="40"/>
        </w:rPr>
      </w:pPr>
    </w:p>
    <w:p w14:paraId="3E13D040" w14:textId="19290A75" w:rsidR="008947A2" w:rsidRDefault="008947A2" w:rsidP="00283572">
      <w:pPr>
        <w:pStyle w:val="NoSpacing"/>
        <w:rPr>
          <w:rFonts w:ascii="Arial" w:hAnsi="Arial" w:cs="Arial"/>
          <w:b/>
          <w:bCs/>
          <w:color w:val="002060"/>
          <w:sz w:val="40"/>
          <w:szCs w:val="40"/>
        </w:rPr>
      </w:pPr>
    </w:p>
    <w:p w14:paraId="5682F0DC" w14:textId="785F1743" w:rsidR="008947A2" w:rsidRDefault="008947A2" w:rsidP="00283572">
      <w:pPr>
        <w:pStyle w:val="NoSpacing"/>
        <w:rPr>
          <w:rFonts w:ascii="Arial" w:hAnsi="Arial" w:cs="Arial"/>
          <w:b/>
          <w:bCs/>
          <w:color w:val="002060"/>
          <w:sz w:val="40"/>
          <w:szCs w:val="40"/>
        </w:rPr>
      </w:pPr>
    </w:p>
    <w:p w14:paraId="730C6264" w14:textId="3D279CAD" w:rsidR="008947A2" w:rsidRDefault="008947A2" w:rsidP="00283572">
      <w:pPr>
        <w:pStyle w:val="NoSpacing"/>
        <w:rPr>
          <w:rFonts w:ascii="Arial" w:hAnsi="Arial" w:cs="Arial"/>
          <w:b/>
          <w:bCs/>
          <w:color w:val="002060"/>
          <w:sz w:val="40"/>
          <w:szCs w:val="40"/>
        </w:rPr>
      </w:pPr>
    </w:p>
    <w:p w14:paraId="33B2668D" w14:textId="5E14F08F" w:rsidR="008947A2" w:rsidRDefault="008947A2" w:rsidP="00283572">
      <w:pPr>
        <w:pStyle w:val="NoSpacing"/>
        <w:rPr>
          <w:rFonts w:ascii="Arial" w:hAnsi="Arial" w:cs="Arial"/>
          <w:b/>
          <w:bCs/>
          <w:color w:val="002060"/>
          <w:sz w:val="40"/>
          <w:szCs w:val="40"/>
        </w:rPr>
      </w:pPr>
    </w:p>
    <w:p w14:paraId="645D86C6" w14:textId="73083830" w:rsidR="008947A2" w:rsidRDefault="008947A2" w:rsidP="00283572">
      <w:pPr>
        <w:pStyle w:val="NoSpacing"/>
        <w:rPr>
          <w:rFonts w:ascii="Arial" w:hAnsi="Arial" w:cs="Arial"/>
          <w:b/>
          <w:bCs/>
          <w:color w:val="002060"/>
          <w:sz w:val="40"/>
          <w:szCs w:val="40"/>
        </w:rPr>
      </w:pPr>
    </w:p>
    <w:p w14:paraId="1D60769C" w14:textId="18B30B2D" w:rsidR="008947A2" w:rsidRDefault="008947A2" w:rsidP="00283572">
      <w:pPr>
        <w:pStyle w:val="NoSpacing"/>
        <w:rPr>
          <w:rFonts w:ascii="Arial" w:hAnsi="Arial" w:cs="Arial"/>
          <w:b/>
          <w:bCs/>
          <w:color w:val="002060"/>
          <w:sz w:val="40"/>
          <w:szCs w:val="40"/>
        </w:rPr>
      </w:pPr>
    </w:p>
    <w:p w14:paraId="27C08249" w14:textId="1F52E232" w:rsidR="008947A2" w:rsidRDefault="008947A2" w:rsidP="00283572">
      <w:pPr>
        <w:pStyle w:val="NoSpacing"/>
        <w:rPr>
          <w:rFonts w:ascii="Arial" w:hAnsi="Arial" w:cs="Arial"/>
          <w:b/>
          <w:bCs/>
          <w:color w:val="002060"/>
          <w:sz w:val="40"/>
          <w:szCs w:val="40"/>
        </w:rPr>
      </w:pPr>
    </w:p>
    <w:p w14:paraId="49BC4A11" w14:textId="577246F7" w:rsidR="008947A2" w:rsidRDefault="008947A2" w:rsidP="00283572">
      <w:pPr>
        <w:pStyle w:val="NoSpacing"/>
        <w:rPr>
          <w:rFonts w:ascii="Arial" w:hAnsi="Arial" w:cs="Arial"/>
          <w:b/>
          <w:bCs/>
          <w:color w:val="002060"/>
          <w:sz w:val="40"/>
          <w:szCs w:val="40"/>
        </w:rPr>
      </w:pPr>
    </w:p>
    <w:p w14:paraId="561954EF" w14:textId="24DC418C" w:rsidR="008947A2" w:rsidRDefault="008947A2" w:rsidP="00283572">
      <w:pPr>
        <w:pStyle w:val="NoSpacing"/>
        <w:rPr>
          <w:rFonts w:ascii="Arial" w:hAnsi="Arial" w:cs="Arial"/>
          <w:b/>
          <w:bCs/>
          <w:color w:val="002060"/>
          <w:sz w:val="40"/>
          <w:szCs w:val="40"/>
        </w:rPr>
      </w:pPr>
    </w:p>
    <w:p w14:paraId="30CB60D7" w14:textId="054EEECD" w:rsidR="008947A2" w:rsidRDefault="008947A2" w:rsidP="00283572">
      <w:pPr>
        <w:pStyle w:val="NoSpacing"/>
        <w:rPr>
          <w:rFonts w:ascii="Arial" w:hAnsi="Arial" w:cs="Arial"/>
          <w:b/>
          <w:bCs/>
          <w:color w:val="002060"/>
          <w:sz w:val="40"/>
          <w:szCs w:val="40"/>
        </w:rPr>
      </w:pPr>
    </w:p>
    <w:p w14:paraId="402BE805" w14:textId="6F70CE79" w:rsidR="008947A2" w:rsidRDefault="008947A2" w:rsidP="00283572">
      <w:pPr>
        <w:pStyle w:val="NoSpacing"/>
        <w:rPr>
          <w:rFonts w:ascii="Arial" w:hAnsi="Arial" w:cs="Arial"/>
          <w:b/>
          <w:bCs/>
          <w:color w:val="002060"/>
          <w:sz w:val="40"/>
          <w:szCs w:val="40"/>
        </w:rPr>
      </w:pPr>
    </w:p>
    <w:p w14:paraId="55ADDCCF" w14:textId="09FCDDEC" w:rsidR="008947A2" w:rsidRDefault="008947A2" w:rsidP="00283572">
      <w:pPr>
        <w:pStyle w:val="NoSpacing"/>
        <w:rPr>
          <w:rFonts w:ascii="Arial" w:hAnsi="Arial" w:cs="Arial"/>
          <w:b/>
          <w:bCs/>
          <w:color w:val="002060"/>
          <w:sz w:val="40"/>
          <w:szCs w:val="40"/>
        </w:rPr>
      </w:pPr>
    </w:p>
    <w:p w14:paraId="44614EC4" w14:textId="6417A179" w:rsidR="008947A2" w:rsidRDefault="008947A2" w:rsidP="00283572">
      <w:pPr>
        <w:pStyle w:val="NoSpacing"/>
        <w:rPr>
          <w:rFonts w:ascii="Arial" w:hAnsi="Arial" w:cs="Arial"/>
          <w:b/>
          <w:bCs/>
          <w:color w:val="002060"/>
          <w:sz w:val="40"/>
          <w:szCs w:val="40"/>
        </w:rPr>
      </w:pPr>
    </w:p>
    <w:p w14:paraId="47C9B0C5" w14:textId="56648AF0" w:rsidR="008947A2" w:rsidRPr="008947A2" w:rsidRDefault="008947A2" w:rsidP="00283572">
      <w:pPr>
        <w:pStyle w:val="NoSpacing"/>
        <w:rPr>
          <w:rFonts w:ascii="Arial" w:hAnsi="Arial" w:cs="Arial"/>
          <w:b/>
          <w:bCs/>
          <w:color w:val="00B050"/>
          <w:sz w:val="40"/>
          <w:szCs w:val="40"/>
        </w:rPr>
      </w:pPr>
      <w:r w:rsidRPr="008947A2">
        <w:rPr>
          <w:rFonts w:ascii="Arial" w:hAnsi="Arial" w:cs="Arial"/>
          <w:b/>
          <w:bCs/>
          <w:color w:val="00B050"/>
          <w:sz w:val="40"/>
          <w:szCs w:val="40"/>
        </w:rPr>
        <w:t>Task 2</w:t>
      </w:r>
    </w:p>
    <w:p w14:paraId="6A32F892" w14:textId="77777777" w:rsidR="008947A2" w:rsidRPr="008947A2" w:rsidRDefault="008947A2" w:rsidP="00283572">
      <w:pPr>
        <w:pStyle w:val="NoSpacing"/>
        <w:rPr>
          <w:rFonts w:ascii="Arial" w:hAnsi="Arial" w:cs="Arial"/>
          <w:b/>
          <w:bCs/>
          <w:color w:val="00B050"/>
          <w:sz w:val="40"/>
          <w:szCs w:val="40"/>
        </w:rPr>
      </w:pPr>
    </w:p>
    <w:p w14:paraId="7FBC0650" w14:textId="185161FB" w:rsidR="008947A2" w:rsidRDefault="008947A2" w:rsidP="00283572">
      <w:pPr>
        <w:pStyle w:val="NoSpacing"/>
        <w:rPr>
          <w:rFonts w:ascii="Arial" w:hAnsi="Arial" w:cs="Arial"/>
          <w:color w:val="000000" w:themeColor="text1"/>
          <w:sz w:val="32"/>
          <w:szCs w:val="32"/>
        </w:rPr>
      </w:pPr>
      <w:r w:rsidRPr="008947A2">
        <w:rPr>
          <w:rFonts w:ascii="Arial" w:hAnsi="Arial" w:cs="Arial"/>
          <w:color w:val="000000" w:themeColor="text1"/>
          <w:sz w:val="32"/>
          <w:szCs w:val="32"/>
        </w:rPr>
        <w:t>Academic writing</w:t>
      </w:r>
    </w:p>
    <w:p w14:paraId="0528A8DD" w14:textId="03E2CF20" w:rsidR="008947A2" w:rsidRDefault="008947A2" w:rsidP="00283572">
      <w:pPr>
        <w:pStyle w:val="NoSpacing"/>
        <w:rPr>
          <w:rFonts w:ascii="Arial" w:hAnsi="Arial" w:cs="Arial"/>
          <w:color w:val="000000" w:themeColor="text1"/>
          <w:sz w:val="32"/>
          <w:szCs w:val="32"/>
        </w:rPr>
      </w:pPr>
    </w:p>
    <w:p w14:paraId="4C938ECE" w14:textId="3C55ADC6" w:rsidR="00F97E8E" w:rsidRDefault="0033326A" w:rsidP="00F97E8E">
      <w:pPr>
        <w:pStyle w:val="NoSpacing"/>
        <w:ind w:firstLine="720"/>
        <w:rPr>
          <w:rFonts w:ascii="Arial" w:hAnsi="Arial" w:cs="Arial"/>
          <w:color w:val="000000" w:themeColor="text1"/>
          <w:sz w:val="24"/>
          <w:szCs w:val="24"/>
        </w:rPr>
      </w:pPr>
      <w:r w:rsidRPr="0033326A">
        <w:rPr>
          <w:rFonts w:ascii="Arial" w:hAnsi="Arial" w:cs="Arial"/>
          <w:color w:val="000000" w:themeColor="text1"/>
          <w:sz w:val="24"/>
          <w:szCs w:val="24"/>
        </w:rPr>
        <w:t>Academic writing is any writing done as part of an academic studying research project. It is designed to be analytical</w:t>
      </w:r>
      <w:r>
        <w:rPr>
          <w:rFonts w:ascii="Arial" w:hAnsi="Arial" w:cs="Arial"/>
          <w:color w:val="000000" w:themeColor="text1"/>
          <w:sz w:val="24"/>
          <w:szCs w:val="24"/>
        </w:rPr>
        <w:t>,</w:t>
      </w:r>
      <w:r w:rsidRPr="0033326A">
        <w:rPr>
          <w:rFonts w:ascii="Arial" w:hAnsi="Arial" w:cs="Arial"/>
          <w:color w:val="000000" w:themeColor="text1"/>
          <w:sz w:val="24"/>
          <w:szCs w:val="24"/>
        </w:rPr>
        <w:t xml:space="preserve"> informative</w:t>
      </w:r>
      <w:r>
        <w:rPr>
          <w:rFonts w:ascii="Arial" w:hAnsi="Arial" w:cs="Arial"/>
          <w:color w:val="000000" w:themeColor="text1"/>
          <w:sz w:val="24"/>
          <w:szCs w:val="24"/>
        </w:rPr>
        <w:t>,</w:t>
      </w:r>
      <w:r w:rsidRPr="0033326A">
        <w:rPr>
          <w:rFonts w:ascii="Arial" w:hAnsi="Arial" w:cs="Arial"/>
          <w:color w:val="000000" w:themeColor="text1"/>
          <w:sz w:val="24"/>
          <w:szCs w:val="24"/>
        </w:rPr>
        <w:t xml:space="preserve"> objective and structured</w:t>
      </w:r>
      <w:r>
        <w:rPr>
          <w:rFonts w:ascii="Arial" w:hAnsi="Arial" w:cs="Arial"/>
          <w:color w:val="000000" w:themeColor="text1"/>
          <w:sz w:val="24"/>
          <w:szCs w:val="24"/>
        </w:rPr>
        <w:t>.</w:t>
      </w:r>
      <w:r w:rsidRPr="0033326A">
        <w:rPr>
          <w:rFonts w:ascii="Arial" w:hAnsi="Arial" w:cs="Arial"/>
          <w:color w:val="000000" w:themeColor="text1"/>
          <w:sz w:val="24"/>
          <w:szCs w:val="24"/>
        </w:rPr>
        <w:t xml:space="preserve"> Academic writing can include literature review</w:t>
      </w:r>
      <w:r>
        <w:rPr>
          <w:rFonts w:ascii="Arial" w:hAnsi="Arial" w:cs="Arial"/>
          <w:color w:val="000000" w:themeColor="text1"/>
          <w:sz w:val="24"/>
          <w:szCs w:val="24"/>
        </w:rPr>
        <w:t>,</w:t>
      </w:r>
      <w:r w:rsidRPr="0033326A">
        <w:rPr>
          <w:rFonts w:ascii="Arial" w:hAnsi="Arial" w:cs="Arial"/>
          <w:color w:val="000000" w:themeColor="text1"/>
          <w:sz w:val="24"/>
          <w:szCs w:val="24"/>
        </w:rPr>
        <w:t xml:space="preserve"> journal articles</w:t>
      </w:r>
      <w:r>
        <w:rPr>
          <w:rFonts w:ascii="Arial" w:hAnsi="Arial" w:cs="Arial"/>
          <w:color w:val="000000" w:themeColor="text1"/>
          <w:sz w:val="24"/>
          <w:szCs w:val="24"/>
        </w:rPr>
        <w:t>,</w:t>
      </w:r>
      <w:r w:rsidRPr="0033326A">
        <w:rPr>
          <w:rFonts w:ascii="Arial" w:hAnsi="Arial" w:cs="Arial"/>
          <w:color w:val="000000" w:themeColor="text1"/>
          <w:sz w:val="24"/>
          <w:szCs w:val="24"/>
        </w:rPr>
        <w:t xml:space="preserve"> research papers and dissertations</w:t>
      </w:r>
      <w:r>
        <w:rPr>
          <w:rFonts w:ascii="Arial" w:hAnsi="Arial" w:cs="Arial"/>
          <w:color w:val="000000" w:themeColor="text1"/>
          <w:sz w:val="24"/>
          <w:szCs w:val="24"/>
        </w:rPr>
        <w:t xml:space="preserve">. </w:t>
      </w:r>
      <w:r w:rsidRPr="0033326A">
        <w:rPr>
          <w:rFonts w:ascii="Arial" w:hAnsi="Arial" w:cs="Arial"/>
          <w:color w:val="000000" w:themeColor="text1"/>
          <w:sz w:val="24"/>
          <w:szCs w:val="24"/>
        </w:rPr>
        <w:t>when engaging in academic writing it is important to focus on the audience of the paper</w:t>
      </w:r>
      <w:r w:rsidR="009F2EF2">
        <w:rPr>
          <w:rFonts w:ascii="Arial" w:hAnsi="Arial" w:cs="Arial"/>
          <w:color w:val="000000" w:themeColor="text1"/>
          <w:sz w:val="24"/>
          <w:szCs w:val="24"/>
        </w:rPr>
        <w:t>. (Wymann, 2020)</w:t>
      </w:r>
    </w:p>
    <w:p w14:paraId="64D1F699" w14:textId="6EE585CA" w:rsidR="00AF7A84" w:rsidRDefault="0033326A" w:rsidP="00AF7A84">
      <w:pPr>
        <w:pStyle w:val="NoSpacing"/>
        <w:rPr>
          <w:rFonts w:ascii="Arial" w:hAnsi="Arial" w:cs="Arial"/>
          <w:color w:val="000000" w:themeColor="text1"/>
          <w:sz w:val="24"/>
          <w:szCs w:val="24"/>
        </w:rPr>
      </w:pPr>
      <w:r w:rsidRPr="0033326A">
        <w:rPr>
          <w:rFonts w:ascii="Arial" w:hAnsi="Arial" w:cs="Arial"/>
          <w:color w:val="000000" w:themeColor="text1"/>
          <w:sz w:val="24"/>
          <w:szCs w:val="24"/>
        </w:rPr>
        <w:t xml:space="preserve"> </w:t>
      </w:r>
      <w:r w:rsidR="00F97E8E">
        <w:rPr>
          <w:rFonts w:ascii="Arial" w:hAnsi="Arial" w:cs="Arial"/>
          <w:color w:val="000000" w:themeColor="text1"/>
          <w:sz w:val="24"/>
          <w:szCs w:val="24"/>
        </w:rPr>
        <w:t>T</w:t>
      </w:r>
      <w:r w:rsidRPr="0033326A">
        <w:rPr>
          <w:rFonts w:ascii="Arial" w:hAnsi="Arial" w:cs="Arial"/>
          <w:color w:val="000000" w:themeColor="text1"/>
          <w:sz w:val="24"/>
          <w:szCs w:val="24"/>
        </w:rPr>
        <w:t>he purpose of academic writing is often to convey complex ideas in a concise way</w:t>
      </w:r>
      <w:r>
        <w:rPr>
          <w:rFonts w:ascii="Arial" w:hAnsi="Arial" w:cs="Arial"/>
          <w:color w:val="000000" w:themeColor="text1"/>
          <w:sz w:val="24"/>
          <w:szCs w:val="24"/>
        </w:rPr>
        <w:t>.</w:t>
      </w:r>
      <w:r w:rsidRPr="0033326A">
        <w:rPr>
          <w:rFonts w:ascii="Arial" w:hAnsi="Arial" w:cs="Arial"/>
          <w:color w:val="000000" w:themeColor="text1"/>
          <w:sz w:val="24"/>
          <w:szCs w:val="24"/>
        </w:rPr>
        <w:t xml:space="preserve"> </w:t>
      </w:r>
      <w:r w:rsidR="00F97E8E">
        <w:rPr>
          <w:rFonts w:ascii="Arial" w:hAnsi="Arial" w:cs="Arial"/>
          <w:color w:val="000000" w:themeColor="text1"/>
          <w:sz w:val="24"/>
          <w:szCs w:val="24"/>
        </w:rPr>
        <w:t>T</w:t>
      </w:r>
      <w:r w:rsidRPr="0033326A">
        <w:rPr>
          <w:rFonts w:ascii="Arial" w:hAnsi="Arial" w:cs="Arial"/>
          <w:color w:val="000000" w:themeColor="text1"/>
          <w:sz w:val="24"/>
          <w:szCs w:val="24"/>
        </w:rPr>
        <w:t>o achieve this</w:t>
      </w:r>
      <w:r>
        <w:rPr>
          <w:rFonts w:ascii="Arial" w:hAnsi="Arial" w:cs="Arial"/>
          <w:color w:val="000000" w:themeColor="text1"/>
          <w:sz w:val="24"/>
          <w:szCs w:val="24"/>
        </w:rPr>
        <w:t>,</w:t>
      </w:r>
      <w:r w:rsidRPr="0033326A">
        <w:rPr>
          <w:rFonts w:ascii="Arial" w:hAnsi="Arial" w:cs="Arial"/>
          <w:color w:val="000000" w:themeColor="text1"/>
          <w:sz w:val="24"/>
          <w:szCs w:val="24"/>
        </w:rPr>
        <w:t xml:space="preserve"> academic writing should be structured and organised</w:t>
      </w:r>
      <w:r>
        <w:rPr>
          <w:rFonts w:ascii="Arial" w:hAnsi="Arial" w:cs="Arial"/>
          <w:color w:val="000000" w:themeColor="text1"/>
          <w:sz w:val="24"/>
          <w:szCs w:val="24"/>
        </w:rPr>
        <w:t>,</w:t>
      </w:r>
      <w:r w:rsidRPr="0033326A">
        <w:rPr>
          <w:rFonts w:ascii="Arial" w:hAnsi="Arial" w:cs="Arial"/>
          <w:color w:val="000000" w:themeColor="text1"/>
          <w:sz w:val="24"/>
          <w:szCs w:val="24"/>
        </w:rPr>
        <w:t xml:space="preserve"> and </w:t>
      </w:r>
      <w:r w:rsidR="008B6515" w:rsidRPr="0033326A">
        <w:rPr>
          <w:rFonts w:ascii="Arial" w:hAnsi="Arial" w:cs="Arial"/>
          <w:color w:val="000000" w:themeColor="text1"/>
          <w:sz w:val="24"/>
          <w:szCs w:val="24"/>
        </w:rPr>
        <w:t>use</w:t>
      </w:r>
      <w:r w:rsidRPr="0033326A">
        <w:rPr>
          <w:rFonts w:ascii="Arial" w:hAnsi="Arial" w:cs="Arial"/>
          <w:color w:val="000000" w:themeColor="text1"/>
          <w:sz w:val="24"/>
          <w:szCs w:val="24"/>
        </w:rPr>
        <w:t xml:space="preserve"> language that is appropriate for the academic field</w:t>
      </w:r>
      <w:r>
        <w:rPr>
          <w:rFonts w:ascii="Arial" w:hAnsi="Arial" w:cs="Arial"/>
          <w:color w:val="000000" w:themeColor="text1"/>
          <w:sz w:val="24"/>
          <w:szCs w:val="24"/>
        </w:rPr>
        <w:t>.</w:t>
      </w:r>
      <w:r w:rsidRPr="0033326A">
        <w:rPr>
          <w:rFonts w:ascii="Arial" w:hAnsi="Arial" w:cs="Arial"/>
          <w:color w:val="000000" w:themeColor="text1"/>
          <w:sz w:val="24"/>
          <w:szCs w:val="24"/>
        </w:rPr>
        <w:t xml:space="preserve"> In addition to the structure</w:t>
      </w:r>
      <w:r>
        <w:rPr>
          <w:rFonts w:ascii="Arial" w:hAnsi="Arial" w:cs="Arial"/>
          <w:color w:val="000000" w:themeColor="text1"/>
          <w:sz w:val="24"/>
          <w:szCs w:val="24"/>
        </w:rPr>
        <w:t>,</w:t>
      </w:r>
      <w:r w:rsidRPr="0033326A">
        <w:rPr>
          <w:rFonts w:ascii="Arial" w:hAnsi="Arial" w:cs="Arial"/>
          <w:color w:val="000000" w:themeColor="text1"/>
          <w:sz w:val="24"/>
          <w:szCs w:val="24"/>
        </w:rPr>
        <w:t xml:space="preserve"> </w:t>
      </w:r>
      <w:r w:rsidR="00F97E8E" w:rsidRPr="0033326A">
        <w:rPr>
          <w:rFonts w:ascii="Arial" w:hAnsi="Arial" w:cs="Arial"/>
          <w:color w:val="000000" w:themeColor="text1"/>
          <w:sz w:val="24"/>
          <w:szCs w:val="24"/>
        </w:rPr>
        <w:t>formatting</w:t>
      </w:r>
      <w:r>
        <w:rPr>
          <w:rFonts w:ascii="Arial" w:hAnsi="Arial" w:cs="Arial"/>
          <w:color w:val="000000" w:themeColor="text1"/>
          <w:sz w:val="24"/>
          <w:szCs w:val="24"/>
        </w:rPr>
        <w:t xml:space="preserve"> </w:t>
      </w:r>
      <w:r w:rsidRPr="0033326A">
        <w:rPr>
          <w:rFonts w:ascii="Arial" w:hAnsi="Arial" w:cs="Arial"/>
          <w:color w:val="000000" w:themeColor="text1"/>
          <w:sz w:val="24"/>
          <w:szCs w:val="24"/>
        </w:rPr>
        <w:t>and language used in academic writing</w:t>
      </w:r>
      <w:r>
        <w:rPr>
          <w:rFonts w:ascii="Arial" w:hAnsi="Arial" w:cs="Arial"/>
          <w:color w:val="000000" w:themeColor="text1"/>
          <w:sz w:val="24"/>
          <w:szCs w:val="24"/>
        </w:rPr>
        <w:t>,</w:t>
      </w:r>
      <w:r w:rsidRPr="0033326A">
        <w:rPr>
          <w:rFonts w:ascii="Arial" w:hAnsi="Arial" w:cs="Arial"/>
          <w:color w:val="000000" w:themeColor="text1"/>
          <w:sz w:val="24"/>
          <w:szCs w:val="24"/>
        </w:rPr>
        <w:t xml:space="preserve"> it is important to consider the purpose of the paper as this shapes the content</w:t>
      </w:r>
      <w:r>
        <w:rPr>
          <w:rFonts w:ascii="Arial" w:hAnsi="Arial" w:cs="Arial"/>
          <w:color w:val="000000" w:themeColor="text1"/>
          <w:sz w:val="24"/>
          <w:szCs w:val="24"/>
        </w:rPr>
        <w:t>.</w:t>
      </w:r>
      <w:r w:rsidR="00050B35" w:rsidRPr="00050B35">
        <w:rPr>
          <w:rFonts w:ascii="Arial" w:hAnsi="Arial" w:cs="Arial"/>
          <w:color w:val="000000" w:themeColor="text1"/>
          <w:sz w:val="24"/>
          <w:szCs w:val="24"/>
        </w:rPr>
        <w:t xml:space="preserve"> Academic papers should be written in order to share valuable knowledge in a way that adds to the existing literature on the topic</w:t>
      </w:r>
      <w:r w:rsidR="00050B35">
        <w:rPr>
          <w:rFonts w:ascii="Arial" w:hAnsi="Arial" w:cs="Arial"/>
          <w:color w:val="000000" w:themeColor="text1"/>
          <w:sz w:val="24"/>
          <w:szCs w:val="24"/>
        </w:rPr>
        <w:t>.</w:t>
      </w:r>
      <w:r w:rsidR="00AF7A84" w:rsidRPr="00AF7A84">
        <w:rPr>
          <w:rFonts w:ascii="Arial" w:hAnsi="Arial" w:cs="Arial"/>
          <w:color w:val="000000" w:themeColor="text1"/>
          <w:sz w:val="24"/>
          <w:szCs w:val="24"/>
        </w:rPr>
        <w:t xml:space="preserve"> </w:t>
      </w:r>
      <w:r w:rsidR="00AF7A84">
        <w:rPr>
          <w:rFonts w:ascii="Arial" w:hAnsi="Arial" w:cs="Arial"/>
          <w:color w:val="000000" w:themeColor="text1"/>
          <w:sz w:val="24"/>
          <w:szCs w:val="24"/>
        </w:rPr>
        <w:t>(Whong and Godfrey, 2020)</w:t>
      </w:r>
    </w:p>
    <w:p w14:paraId="7AFCE200" w14:textId="58B36EEC" w:rsidR="00F97E8E" w:rsidRDefault="00050B35" w:rsidP="00AF7A84">
      <w:pPr>
        <w:pStyle w:val="NoSpacing"/>
        <w:ind w:firstLine="720"/>
        <w:rPr>
          <w:rFonts w:ascii="Arial" w:hAnsi="Arial" w:cs="Arial"/>
          <w:color w:val="000000" w:themeColor="text1"/>
          <w:sz w:val="24"/>
          <w:szCs w:val="24"/>
        </w:rPr>
      </w:pPr>
      <w:r>
        <w:rPr>
          <w:rFonts w:ascii="Arial" w:hAnsi="Arial" w:cs="Arial"/>
          <w:color w:val="000000" w:themeColor="text1"/>
          <w:sz w:val="24"/>
          <w:szCs w:val="24"/>
        </w:rPr>
        <w:t>W</w:t>
      </w:r>
      <w:r w:rsidRPr="00050B35">
        <w:rPr>
          <w:rFonts w:ascii="Arial" w:hAnsi="Arial" w:cs="Arial"/>
          <w:color w:val="000000" w:themeColor="text1"/>
          <w:sz w:val="24"/>
          <w:szCs w:val="24"/>
        </w:rPr>
        <w:t>hen writing academically writers must always strive to be objective</w:t>
      </w:r>
      <w:r>
        <w:rPr>
          <w:rFonts w:ascii="Arial" w:hAnsi="Arial" w:cs="Arial"/>
          <w:color w:val="000000" w:themeColor="text1"/>
          <w:sz w:val="24"/>
          <w:szCs w:val="24"/>
        </w:rPr>
        <w:t>,</w:t>
      </w:r>
      <w:r w:rsidRPr="00050B35">
        <w:rPr>
          <w:rFonts w:ascii="Arial" w:hAnsi="Arial" w:cs="Arial"/>
          <w:color w:val="000000" w:themeColor="text1"/>
          <w:sz w:val="24"/>
          <w:szCs w:val="24"/>
        </w:rPr>
        <w:t xml:space="preserve"> provide evidence end th</w:t>
      </w:r>
      <w:r>
        <w:rPr>
          <w:rFonts w:ascii="Arial" w:hAnsi="Arial" w:cs="Arial"/>
          <w:color w:val="000000" w:themeColor="text1"/>
          <w:sz w:val="24"/>
          <w:szCs w:val="24"/>
        </w:rPr>
        <w:t>o</w:t>
      </w:r>
      <w:r w:rsidRPr="00050B35">
        <w:rPr>
          <w:rFonts w:ascii="Arial" w:hAnsi="Arial" w:cs="Arial"/>
          <w:color w:val="000000" w:themeColor="text1"/>
          <w:sz w:val="24"/>
          <w:szCs w:val="24"/>
        </w:rPr>
        <w:t xml:space="preserve">roughly cite </w:t>
      </w:r>
      <w:r>
        <w:rPr>
          <w:rFonts w:ascii="Arial" w:hAnsi="Arial" w:cs="Arial"/>
          <w:color w:val="000000" w:themeColor="text1"/>
          <w:sz w:val="24"/>
          <w:szCs w:val="24"/>
        </w:rPr>
        <w:t>sources.</w:t>
      </w:r>
      <w:r w:rsidRPr="00050B35">
        <w:rPr>
          <w:rFonts w:ascii="Arial" w:hAnsi="Arial" w:cs="Arial"/>
          <w:color w:val="000000" w:themeColor="text1"/>
          <w:sz w:val="24"/>
          <w:szCs w:val="24"/>
        </w:rPr>
        <w:t xml:space="preserve"> Organising data is another </w:t>
      </w:r>
      <w:r w:rsidR="000D2ABB" w:rsidRPr="00050B35">
        <w:rPr>
          <w:rFonts w:ascii="Arial" w:hAnsi="Arial" w:cs="Arial"/>
          <w:color w:val="000000" w:themeColor="text1"/>
          <w:sz w:val="24"/>
          <w:szCs w:val="24"/>
        </w:rPr>
        <w:t>vital component</w:t>
      </w:r>
      <w:r w:rsidRPr="00050B35">
        <w:rPr>
          <w:rFonts w:ascii="Arial" w:hAnsi="Arial" w:cs="Arial"/>
          <w:color w:val="000000" w:themeColor="text1"/>
          <w:sz w:val="24"/>
          <w:szCs w:val="24"/>
        </w:rPr>
        <w:t xml:space="preserve"> of academic writing</w:t>
      </w:r>
      <w:r>
        <w:rPr>
          <w:rFonts w:ascii="Arial" w:hAnsi="Arial" w:cs="Arial"/>
          <w:color w:val="000000" w:themeColor="text1"/>
          <w:sz w:val="24"/>
          <w:szCs w:val="24"/>
        </w:rPr>
        <w:t xml:space="preserve">. </w:t>
      </w:r>
      <w:r w:rsidRPr="00050B35">
        <w:rPr>
          <w:rFonts w:ascii="Arial" w:hAnsi="Arial" w:cs="Arial"/>
          <w:color w:val="000000" w:themeColor="text1"/>
          <w:sz w:val="24"/>
          <w:szCs w:val="24"/>
        </w:rPr>
        <w:t>generally writers must select</w:t>
      </w:r>
      <w:r>
        <w:rPr>
          <w:rFonts w:ascii="Arial" w:hAnsi="Arial" w:cs="Arial"/>
          <w:color w:val="000000" w:themeColor="text1"/>
          <w:sz w:val="24"/>
          <w:szCs w:val="24"/>
        </w:rPr>
        <w:t>,</w:t>
      </w:r>
      <w:r w:rsidRPr="00050B35">
        <w:rPr>
          <w:rFonts w:ascii="Arial" w:hAnsi="Arial" w:cs="Arial"/>
          <w:color w:val="000000" w:themeColor="text1"/>
          <w:sz w:val="24"/>
          <w:szCs w:val="24"/>
        </w:rPr>
        <w:t xml:space="preserve"> organise and analyse </w:t>
      </w:r>
      <w:r>
        <w:rPr>
          <w:rFonts w:ascii="Arial" w:hAnsi="Arial" w:cs="Arial"/>
          <w:color w:val="000000" w:themeColor="text1"/>
          <w:sz w:val="24"/>
          <w:szCs w:val="24"/>
        </w:rPr>
        <w:t>data</w:t>
      </w:r>
      <w:r w:rsidRPr="00050B35">
        <w:rPr>
          <w:rFonts w:ascii="Arial" w:hAnsi="Arial" w:cs="Arial"/>
          <w:color w:val="000000" w:themeColor="text1"/>
          <w:sz w:val="24"/>
          <w:szCs w:val="24"/>
        </w:rPr>
        <w:t xml:space="preserve"> in a way that builds</w:t>
      </w:r>
      <w:r>
        <w:rPr>
          <w:rFonts w:ascii="Arial" w:hAnsi="Arial" w:cs="Arial"/>
          <w:color w:val="000000" w:themeColor="text1"/>
          <w:sz w:val="24"/>
          <w:szCs w:val="24"/>
        </w:rPr>
        <w:t xml:space="preserve"> </w:t>
      </w:r>
      <w:r w:rsidRPr="00050B35">
        <w:rPr>
          <w:rFonts w:ascii="Arial" w:hAnsi="Arial" w:cs="Arial"/>
          <w:color w:val="000000" w:themeColor="text1"/>
          <w:sz w:val="24"/>
          <w:szCs w:val="24"/>
        </w:rPr>
        <w:t>an existing</w:t>
      </w:r>
      <w:r>
        <w:rPr>
          <w:rFonts w:ascii="Arial" w:hAnsi="Arial" w:cs="Arial"/>
          <w:color w:val="000000" w:themeColor="text1"/>
          <w:sz w:val="24"/>
          <w:szCs w:val="24"/>
        </w:rPr>
        <w:t xml:space="preserve"> </w:t>
      </w:r>
      <w:r w:rsidRPr="00050B35">
        <w:rPr>
          <w:rFonts w:ascii="Arial" w:hAnsi="Arial" w:cs="Arial"/>
          <w:color w:val="000000" w:themeColor="text1"/>
          <w:sz w:val="24"/>
          <w:szCs w:val="24"/>
        </w:rPr>
        <w:t>literature</w:t>
      </w:r>
      <w:r>
        <w:rPr>
          <w:rFonts w:ascii="Arial" w:hAnsi="Arial" w:cs="Arial"/>
          <w:color w:val="000000" w:themeColor="text1"/>
          <w:sz w:val="24"/>
          <w:szCs w:val="24"/>
        </w:rPr>
        <w:t xml:space="preserve"> </w:t>
      </w:r>
      <w:r w:rsidRPr="00050B35">
        <w:rPr>
          <w:rFonts w:ascii="Arial" w:hAnsi="Arial" w:cs="Arial"/>
          <w:color w:val="000000" w:themeColor="text1"/>
          <w:sz w:val="24"/>
          <w:szCs w:val="24"/>
        </w:rPr>
        <w:t>on the subject</w:t>
      </w:r>
      <w:r>
        <w:rPr>
          <w:rFonts w:ascii="Arial" w:hAnsi="Arial" w:cs="Arial"/>
          <w:color w:val="000000" w:themeColor="text1"/>
          <w:sz w:val="24"/>
          <w:szCs w:val="24"/>
        </w:rPr>
        <w:t>,</w:t>
      </w:r>
      <w:r w:rsidRPr="00050B35">
        <w:rPr>
          <w:rFonts w:ascii="Arial" w:hAnsi="Arial" w:cs="Arial"/>
          <w:color w:val="000000" w:themeColor="text1"/>
          <w:sz w:val="24"/>
          <w:szCs w:val="24"/>
        </w:rPr>
        <w:t xml:space="preserve"> support an argument and enhances understanding</w:t>
      </w:r>
      <w:r>
        <w:rPr>
          <w:rFonts w:ascii="Arial" w:hAnsi="Arial" w:cs="Arial"/>
          <w:color w:val="000000" w:themeColor="text1"/>
          <w:sz w:val="24"/>
          <w:szCs w:val="24"/>
        </w:rPr>
        <w:t>.</w:t>
      </w:r>
      <w:r w:rsidRPr="00050B35">
        <w:rPr>
          <w:rFonts w:ascii="Arial" w:hAnsi="Arial" w:cs="Arial"/>
          <w:color w:val="000000" w:themeColor="text1"/>
          <w:sz w:val="24"/>
          <w:szCs w:val="24"/>
        </w:rPr>
        <w:t xml:space="preserve"> depending on the type of paper being written</w:t>
      </w:r>
      <w:r>
        <w:rPr>
          <w:rFonts w:ascii="Arial" w:hAnsi="Arial" w:cs="Arial"/>
          <w:color w:val="000000" w:themeColor="text1"/>
          <w:sz w:val="24"/>
          <w:szCs w:val="24"/>
        </w:rPr>
        <w:t xml:space="preserve">, </w:t>
      </w:r>
      <w:r w:rsidRPr="00050B35">
        <w:rPr>
          <w:rFonts w:ascii="Arial" w:hAnsi="Arial" w:cs="Arial"/>
          <w:color w:val="000000" w:themeColor="text1"/>
          <w:sz w:val="24"/>
          <w:szCs w:val="24"/>
        </w:rPr>
        <w:t>writers may also need to draw and report on conclusions that can be drawn from the data</w:t>
      </w:r>
      <w:r>
        <w:rPr>
          <w:rFonts w:ascii="Arial" w:hAnsi="Arial" w:cs="Arial"/>
          <w:color w:val="000000" w:themeColor="text1"/>
          <w:sz w:val="24"/>
          <w:szCs w:val="24"/>
        </w:rPr>
        <w:t xml:space="preserve">. </w:t>
      </w:r>
    </w:p>
    <w:p w14:paraId="0717E748" w14:textId="76056DA6" w:rsidR="0033326A" w:rsidRDefault="00050B35" w:rsidP="00F97E8E">
      <w:pPr>
        <w:pStyle w:val="NoSpacing"/>
        <w:ind w:firstLine="720"/>
        <w:rPr>
          <w:rFonts w:ascii="Arial" w:hAnsi="Arial" w:cs="Arial"/>
          <w:color w:val="000000" w:themeColor="text1"/>
          <w:sz w:val="24"/>
          <w:szCs w:val="24"/>
        </w:rPr>
      </w:pPr>
      <w:r w:rsidRPr="00050B35">
        <w:rPr>
          <w:rFonts w:ascii="Arial" w:hAnsi="Arial" w:cs="Arial"/>
          <w:color w:val="000000" w:themeColor="text1"/>
          <w:sz w:val="24"/>
          <w:szCs w:val="24"/>
        </w:rPr>
        <w:t>The final component of academic writing is perhaps the most important</w:t>
      </w:r>
      <w:r>
        <w:rPr>
          <w:rFonts w:ascii="Arial" w:hAnsi="Arial" w:cs="Arial"/>
          <w:color w:val="000000" w:themeColor="text1"/>
          <w:sz w:val="24"/>
          <w:szCs w:val="24"/>
        </w:rPr>
        <w:t xml:space="preserve"> – </w:t>
      </w:r>
      <w:r w:rsidRPr="00050B35">
        <w:rPr>
          <w:rFonts w:ascii="Arial" w:hAnsi="Arial" w:cs="Arial"/>
          <w:color w:val="000000" w:themeColor="text1"/>
          <w:sz w:val="24"/>
          <w:szCs w:val="24"/>
        </w:rPr>
        <w:t>revision</w:t>
      </w:r>
      <w:r>
        <w:rPr>
          <w:rFonts w:ascii="Arial" w:hAnsi="Arial" w:cs="Arial"/>
          <w:color w:val="000000" w:themeColor="text1"/>
          <w:sz w:val="24"/>
          <w:szCs w:val="24"/>
        </w:rPr>
        <w:t xml:space="preserve">. </w:t>
      </w:r>
      <w:r w:rsidRPr="00050B35">
        <w:rPr>
          <w:rFonts w:ascii="Arial" w:hAnsi="Arial" w:cs="Arial"/>
          <w:color w:val="000000" w:themeColor="text1"/>
          <w:sz w:val="24"/>
          <w:szCs w:val="24"/>
        </w:rPr>
        <w:t>all papers should be continuously revised until they are free from errors and accurately reflect the intended message</w:t>
      </w:r>
      <w:r>
        <w:rPr>
          <w:rFonts w:ascii="Arial" w:hAnsi="Arial" w:cs="Arial"/>
          <w:color w:val="000000" w:themeColor="text1"/>
          <w:sz w:val="24"/>
          <w:szCs w:val="24"/>
        </w:rPr>
        <w:t>. S</w:t>
      </w:r>
      <w:r w:rsidRPr="00050B35">
        <w:rPr>
          <w:rFonts w:ascii="Arial" w:hAnsi="Arial" w:cs="Arial"/>
          <w:color w:val="000000" w:themeColor="text1"/>
          <w:sz w:val="24"/>
          <w:szCs w:val="24"/>
        </w:rPr>
        <w:t>imilarly</w:t>
      </w:r>
      <w:r>
        <w:rPr>
          <w:rFonts w:ascii="Arial" w:hAnsi="Arial" w:cs="Arial"/>
          <w:color w:val="000000" w:themeColor="text1"/>
          <w:sz w:val="24"/>
          <w:szCs w:val="24"/>
        </w:rPr>
        <w:t xml:space="preserve">, </w:t>
      </w:r>
      <w:r w:rsidRPr="00050B35">
        <w:rPr>
          <w:rFonts w:ascii="Arial" w:hAnsi="Arial" w:cs="Arial"/>
          <w:color w:val="000000" w:themeColor="text1"/>
          <w:sz w:val="24"/>
          <w:szCs w:val="24"/>
        </w:rPr>
        <w:t>the use of grammar checkers can help to ensure that good paper is free from mistakes and contains the correct language</w:t>
      </w:r>
      <w:r>
        <w:rPr>
          <w:rFonts w:ascii="Arial" w:hAnsi="Arial" w:cs="Arial"/>
          <w:color w:val="000000" w:themeColor="text1"/>
          <w:sz w:val="24"/>
          <w:szCs w:val="24"/>
        </w:rPr>
        <w:t>.</w:t>
      </w:r>
      <w:r w:rsidRPr="00050B35">
        <w:rPr>
          <w:rFonts w:ascii="Arial" w:hAnsi="Arial" w:cs="Arial"/>
          <w:color w:val="000000" w:themeColor="text1"/>
          <w:sz w:val="24"/>
          <w:szCs w:val="24"/>
        </w:rPr>
        <w:t xml:space="preserve"> </w:t>
      </w:r>
      <w:r>
        <w:rPr>
          <w:rFonts w:ascii="Arial" w:hAnsi="Arial" w:cs="Arial"/>
          <w:color w:val="000000" w:themeColor="text1"/>
          <w:sz w:val="24"/>
          <w:szCs w:val="24"/>
        </w:rPr>
        <w:t>I</w:t>
      </w:r>
      <w:r w:rsidRPr="00050B35">
        <w:rPr>
          <w:rFonts w:ascii="Arial" w:hAnsi="Arial" w:cs="Arial"/>
          <w:color w:val="000000" w:themeColor="text1"/>
          <w:sz w:val="24"/>
          <w:szCs w:val="24"/>
        </w:rPr>
        <w:t>n conclusion</w:t>
      </w:r>
      <w:r>
        <w:rPr>
          <w:rFonts w:ascii="Arial" w:hAnsi="Arial" w:cs="Arial"/>
          <w:color w:val="000000" w:themeColor="text1"/>
          <w:sz w:val="24"/>
          <w:szCs w:val="24"/>
        </w:rPr>
        <w:t>,</w:t>
      </w:r>
      <w:r w:rsidRPr="00050B35">
        <w:rPr>
          <w:rFonts w:ascii="Arial" w:hAnsi="Arial" w:cs="Arial"/>
          <w:color w:val="000000" w:themeColor="text1"/>
          <w:sz w:val="24"/>
          <w:szCs w:val="24"/>
        </w:rPr>
        <w:t xml:space="preserve"> successful academic writing requires </w:t>
      </w:r>
      <w:r>
        <w:rPr>
          <w:rFonts w:ascii="Arial" w:hAnsi="Arial" w:cs="Arial"/>
          <w:color w:val="000000" w:themeColor="text1"/>
          <w:sz w:val="24"/>
          <w:szCs w:val="24"/>
        </w:rPr>
        <w:t>a thoughtful and</w:t>
      </w:r>
      <w:r w:rsidRPr="00050B35">
        <w:rPr>
          <w:rFonts w:ascii="Arial" w:hAnsi="Arial" w:cs="Arial"/>
          <w:color w:val="000000" w:themeColor="text1"/>
          <w:sz w:val="24"/>
          <w:szCs w:val="24"/>
        </w:rPr>
        <w:t xml:space="preserve"> strategic approach</w:t>
      </w:r>
      <w:r>
        <w:rPr>
          <w:rFonts w:ascii="Arial" w:hAnsi="Arial" w:cs="Arial"/>
          <w:color w:val="000000" w:themeColor="text1"/>
          <w:sz w:val="24"/>
          <w:szCs w:val="24"/>
        </w:rPr>
        <w:t>.</w:t>
      </w:r>
      <w:r w:rsidR="00076C4F">
        <w:rPr>
          <w:rFonts w:ascii="Arial" w:hAnsi="Arial" w:cs="Arial"/>
          <w:color w:val="000000" w:themeColor="text1"/>
          <w:sz w:val="24"/>
          <w:szCs w:val="24"/>
        </w:rPr>
        <w:t xml:space="preserve"> (Godfrey, 2013)</w:t>
      </w:r>
    </w:p>
    <w:p w14:paraId="4D62C4F5" w14:textId="231C0B13" w:rsidR="00E47CC6" w:rsidRDefault="0033326A" w:rsidP="00F97E8E">
      <w:pPr>
        <w:pStyle w:val="NoSpacing"/>
        <w:ind w:firstLine="720"/>
        <w:rPr>
          <w:rFonts w:ascii="Arial" w:hAnsi="Arial" w:cs="Arial"/>
          <w:color w:val="000000" w:themeColor="text1"/>
          <w:sz w:val="24"/>
          <w:szCs w:val="24"/>
        </w:rPr>
      </w:pPr>
      <w:r w:rsidRPr="0033326A">
        <w:rPr>
          <w:rFonts w:ascii="Arial" w:hAnsi="Arial" w:cs="Arial"/>
          <w:color w:val="000000" w:themeColor="text1"/>
          <w:sz w:val="24"/>
          <w:szCs w:val="24"/>
        </w:rPr>
        <w:t>Academic writing provides a significant contribution to learning and higher education. It offers an opportunity to practise research</w:t>
      </w:r>
      <w:r w:rsidR="0033233B">
        <w:rPr>
          <w:rFonts w:ascii="Arial" w:hAnsi="Arial" w:cs="Arial"/>
          <w:color w:val="000000" w:themeColor="text1"/>
          <w:sz w:val="24"/>
          <w:szCs w:val="24"/>
        </w:rPr>
        <w:t>,</w:t>
      </w:r>
      <w:r w:rsidRPr="0033326A">
        <w:rPr>
          <w:rFonts w:ascii="Arial" w:hAnsi="Arial" w:cs="Arial"/>
          <w:color w:val="000000" w:themeColor="text1"/>
          <w:sz w:val="24"/>
          <w:szCs w:val="24"/>
        </w:rPr>
        <w:t xml:space="preserve"> analytical and critical thinking as well as developing an understanding of complex topics. Early writing in an academic setting encourages collaboration strengthens relationships and verifies all this proves a hypothesis in order to create a comprehensive and convincing argument. </w:t>
      </w:r>
      <w:r w:rsidR="0033233B">
        <w:rPr>
          <w:rFonts w:ascii="Arial" w:hAnsi="Arial" w:cs="Arial"/>
          <w:color w:val="000000" w:themeColor="text1"/>
          <w:sz w:val="24"/>
          <w:szCs w:val="24"/>
        </w:rPr>
        <w:t>Finally,</w:t>
      </w:r>
      <w:r w:rsidRPr="0033326A">
        <w:rPr>
          <w:rFonts w:ascii="Arial" w:hAnsi="Arial" w:cs="Arial"/>
          <w:color w:val="000000" w:themeColor="text1"/>
          <w:sz w:val="24"/>
          <w:szCs w:val="24"/>
        </w:rPr>
        <w:t xml:space="preserve"> speaking reading and writing academically is key for gaining</w:t>
      </w:r>
      <w:r w:rsidR="00901141">
        <w:rPr>
          <w:rFonts w:ascii="Arial" w:hAnsi="Arial" w:cs="Arial"/>
          <w:color w:val="000000" w:themeColor="text1"/>
          <w:sz w:val="24"/>
          <w:szCs w:val="24"/>
        </w:rPr>
        <w:t xml:space="preserve"> </w:t>
      </w:r>
      <w:r w:rsidRPr="0033326A">
        <w:rPr>
          <w:rFonts w:ascii="Arial" w:hAnsi="Arial" w:cs="Arial"/>
          <w:color w:val="000000" w:themeColor="text1"/>
          <w:sz w:val="24"/>
          <w:szCs w:val="24"/>
        </w:rPr>
        <w:t>knowledge and should be used to ensure optimum comprehension and comprehension retention</w:t>
      </w:r>
      <w:r>
        <w:rPr>
          <w:rFonts w:ascii="Arial" w:hAnsi="Arial" w:cs="Arial"/>
          <w:color w:val="000000" w:themeColor="text1"/>
          <w:sz w:val="24"/>
          <w:szCs w:val="24"/>
        </w:rPr>
        <w:t>.</w:t>
      </w:r>
    </w:p>
    <w:p w14:paraId="05E1A3A9" w14:textId="5AC27D99" w:rsidR="00E47CC6" w:rsidRDefault="00E47CC6">
      <w:pPr>
        <w:rPr>
          <w:rFonts w:ascii="Arial" w:hAnsi="Arial" w:cs="Arial"/>
          <w:color w:val="000000" w:themeColor="text1"/>
          <w:sz w:val="24"/>
          <w:szCs w:val="24"/>
        </w:rPr>
      </w:pPr>
      <w:r>
        <w:rPr>
          <w:rFonts w:ascii="Arial" w:hAnsi="Arial" w:cs="Arial"/>
          <w:color w:val="000000" w:themeColor="text1"/>
          <w:sz w:val="24"/>
          <w:szCs w:val="24"/>
        </w:rPr>
        <w:br w:type="page"/>
      </w:r>
      <w:r w:rsidR="004F0B82">
        <w:rPr>
          <w:rFonts w:ascii="Arial" w:hAnsi="Arial" w:cs="Arial"/>
          <w:noProof/>
          <w:color w:val="000000" w:themeColor="text1"/>
          <w:sz w:val="24"/>
          <w:szCs w:val="24"/>
        </w:rPr>
        <w:lastRenderedPageBreak/>
        <w:drawing>
          <wp:inline distT="0" distB="0" distL="0" distR="0" wp14:anchorId="67BDC2A4" wp14:editId="2306E66C">
            <wp:extent cx="5731510" cy="2297430"/>
            <wp:effectExtent l="0" t="0" r="254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297430"/>
                    </a:xfrm>
                    <a:prstGeom prst="rect">
                      <a:avLst/>
                    </a:prstGeom>
                  </pic:spPr>
                </pic:pic>
              </a:graphicData>
            </a:graphic>
          </wp:inline>
        </w:drawing>
      </w:r>
    </w:p>
    <w:p w14:paraId="7259318B" w14:textId="19254FB9" w:rsidR="004F0B82" w:rsidRDefault="00F43F8B">
      <w:pPr>
        <w:rPr>
          <w:rFonts w:ascii="Arial" w:hAnsi="Arial" w:cs="Arial"/>
          <w:color w:val="000000" w:themeColor="text1"/>
          <w:sz w:val="24"/>
          <w:szCs w:val="24"/>
        </w:rPr>
      </w:pPr>
      <w:r>
        <w:rPr>
          <w:rFonts w:ascii="Arial" w:hAnsi="Arial" w:cs="Arial"/>
          <w:color w:val="000000" w:themeColor="text1"/>
          <w:sz w:val="24"/>
          <w:szCs w:val="24"/>
        </w:rPr>
        <w:t>I am</w:t>
      </w:r>
      <w:r w:rsidR="00497C68">
        <w:rPr>
          <w:rFonts w:ascii="Arial" w:hAnsi="Arial" w:cs="Arial"/>
          <w:color w:val="000000" w:themeColor="text1"/>
          <w:sz w:val="24"/>
          <w:szCs w:val="24"/>
        </w:rPr>
        <w:t xml:space="preserve"> </w:t>
      </w:r>
      <w:r w:rsidR="004E149D">
        <w:rPr>
          <w:rFonts w:ascii="Arial" w:hAnsi="Arial" w:cs="Arial"/>
          <w:color w:val="000000" w:themeColor="text1"/>
          <w:sz w:val="24"/>
          <w:szCs w:val="24"/>
        </w:rPr>
        <w:t xml:space="preserve">impressed </w:t>
      </w:r>
      <w:r w:rsidR="00CC3A6D">
        <w:rPr>
          <w:rFonts w:ascii="Arial" w:hAnsi="Arial" w:cs="Arial"/>
          <w:color w:val="000000" w:themeColor="text1"/>
          <w:sz w:val="24"/>
          <w:szCs w:val="24"/>
        </w:rPr>
        <w:t xml:space="preserve">by the similarity score. </w:t>
      </w:r>
      <w:r w:rsidR="001748AD">
        <w:rPr>
          <w:rFonts w:ascii="Arial" w:hAnsi="Arial" w:cs="Arial"/>
          <w:color w:val="000000" w:themeColor="text1"/>
          <w:sz w:val="24"/>
          <w:szCs w:val="24"/>
        </w:rPr>
        <w:t xml:space="preserve">On the assignment for the other </w:t>
      </w:r>
      <w:r w:rsidR="00EB52DC">
        <w:rPr>
          <w:rFonts w:ascii="Arial" w:hAnsi="Arial" w:cs="Arial"/>
          <w:color w:val="000000" w:themeColor="text1"/>
          <w:sz w:val="24"/>
          <w:szCs w:val="24"/>
        </w:rPr>
        <w:t>module,</w:t>
      </w:r>
      <w:r w:rsidR="001748AD">
        <w:rPr>
          <w:rFonts w:ascii="Arial" w:hAnsi="Arial" w:cs="Arial"/>
          <w:color w:val="000000" w:themeColor="text1"/>
          <w:sz w:val="24"/>
          <w:szCs w:val="24"/>
        </w:rPr>
        <w:t xml:space="preserve"> I had a </w:t>
      </w:r>
      <w:r w:rsidR="00077EDC">
        <w:rPr>
          <w:rFonts w:ascii="Arial" w:hAnsi="Arial" w:cs="Arial"/>
          <w:color w:val="000000" w:themeColor="text1"/>
          <w:sz w:val="24"/>
          <w:szCs w:val="24"/>
        </w:rPr>
        <w:t xml:space="preserve">score of 16% and I knew I </w:t>
      </w:r>
      <w:r w:rsidR="0047610A">
        <w:rPr>
          <w:rFonts w:ascii="Arial" w:hAnsi="Arial" w:cs="Arial"/>
          <w:color w:val="000000" w:themeColor="text1"/>
          <w:sz w:val="24"/>
          <w:szCs w:val="24"/>
        </w:rPr>
        <w:t xml:space="preserve">can do better. </w:t>
      </w:r>
      <w:r w:rsidR="00B15ED1">
        <w:rPr>
          <w:rFonts w:ascii="Arial" w:hAnsi="Arial" w:cs="Arial"/>
          <w:color w:val="000000" w:themeColor="text1"/>
          <w:sz w:val="24"/>
          <w:szCs w:val="24"/>
        </w:rPr>
        <w:t xml:space="preserve">Paraphrasing </w:t>
      </w:r>
      <w:r w:rsidR="00CE2E9C">
        <w:rPr>
          <w:rFonts w:ascii="Arial" w:hAnsi="Arial" w:cs="Arial"/>
          <w:color w:val="000000" w:themeColor="text1"/>
          <w:sz w:val="24"/>
          <w:szCs w:val="24"/>
        </w:rPr>
        <w:t xml:space="preserve">requires a lot of time as </w:t>
      </w:r>
      <w:r w:rsidR="00887FFC">
        <w:rPr>
          <w:rFonts w:ascii="Arial" w:hAnsi="Arial" w:cs="Arial"/>
          <w:color w:val="000000" w:themeColor="text1"/>
          <w:sz w:val="24"/>
          <w:szCs w:val="24"/>
        </w:rPr>
        <w:t xml:space="preserve">I don’t have a rich </w:t>
      </w:r>
      <w:r w:rsidR="00CE2E9C">
        <w:rPr>
          <w:rFonts w:ascii="Arial" w:hAnsi="Arial" w:cs="Arial"/>
          <w:color w:val="000000" w:themeColor="text1"/>
          <w:sz w:val="24"/>
          <w:szCs w:val="24"/>
        </w:rPr>
        <w:t>vocabulary</w:t>
      </w:r>
      <w:r w:rsidR="00887FFC">
        <w:rPr>
          <w:rFonts w:ascii="Arial" w:hAnsi="Arial" w:cs="Arial"/>
          <w:color w:val="000000" w:themeColor="text1"/>
          <w:sz w:val="24"/>
          <w:szCs w:val="24"/>
        </w:rPr>
        <w:t xml:space="preserve"> </w:t>
      </w:r>
      <w:r w:rsidR="00890333">
        <w:rPr>
          <w:rFonts w:ascii="Arial" w:hAnsi="Arial" w:cs="Arial"/>
          <w:color w:val="000000" w:themeColor="text1"/>
          <w:sz w:val="24"/>
          <w:szCs w:val="24"/>
        </w:rPr>
        <w:t>and I always need to use the dictionary</w:t>
      </w:r>
      <w:r w:rsidR="00516AF3">
        <w:rPr>
          <w:rFonts w:ascii="Arial" w:hAnsi="Arial" w:cs="Arial"/>
          <w:color w:val="000000" w:themeColor="text1"/>
          <w:sz w:val="24"/>
          <w:szCs w:val="24"/>
        </w:rPr>
        <w:t xml:space="preserve"> but I’m working on it and I’m </w:t>
      </w:r>
      <w:r w:rsidR="00EB52DC">
        <w:rPr>
          <w:rFonts w:ascii="Arial" w:hAnsi="Arial" w:cs="Arial"/>
          <w:color w:val="000000" w:themeColor="text1"/>
          <w:sz w:val="24"/>
          <w:szCs w:val="24"/>
        </w:rPr>
        <w:t>proud</w:t>
      </w:r>
      <w:r w:rsidR="00516AF3">
        <w:rPr>
          <w:rFonts w:ascii="Arial" w:hAnsi="Arial" w:cs="Arial"/>
          <w:color w:val="000000" w:themeColor="text1"/>
          <w:sz w:val="24"/>
          <w:szCs w:val="24"/>
        </w:rPr>
        <w:t xml:space="preserve"> of myself.</w:t>
      </w:r>
    </w:p>
    <w:p w14:paraId="6D81AECE" w14:textId="72402145" w:rsidR="0033326A" w:rsidRDefault="0033326A" w:rsidP="00F97E8E">
      <w:pPr>
        <w:pStyle w:val="NoSpacing"/>
        <w:ind w:firstLine="720"/>
        <w:rPr>
          <w:rFonts w:ascii="Arial" w:hAnsi="Arial" w:cs="Arial"/>
          <w:color w:val="000000" w:themeColor="text1"/>
          <w:sz w:val="24"/>
          <w:szCs w:val="24"/>
        </w:rPr>
      </w:pPr>
    </w:p>
    <w:p w14:paraId="03704CE6" w14:textId="77777777" w:rsidR="00F05081" w:rsidRPr="008947A2" w:rsidRDefault="00F05081" w:rsidP="00F97E8E">
      <w:pPr>
        <w:pStyle w:val="NoSpacing"/>
        <w:ind w:firstLine="720"/>
        <w:rPr>
          <w:rFonts w:ascii="Arial" w:hAnsi="Arial" w:cs="Arial"/>
          <w:color w:val="000000" w:themeColor="text1"/>
          <w:sz w:val="24"/>
          <w:szCs w:val="24"/>
        </w:rPr>
      </w:pPr>
    </w:p>
    <w:p w14:paraId="640BD696" w14:textId="35341CE6" w:rsidR="000C20DD" w:rsidRPr="008947A2" w:rsidRDefault="000C20DD" w:rsidP="00283572">
      <w:pPr>
        <w:pStyle w:val="NoSpacing"/>
        <w:rPr>
          <w:rFonts w:ascii="Arial" w:hAnsi="Arial" w:cs="Arial"/>
          <w:b/>
          <w:bCs/>
          <w:color w:val="00B050"/>
          <w:sz w:val="40"/>
          <w:szCs w:val="40"/>
        </w:rPr>
      </w:pPr>
    </w:p>
    <w:p w14:paraId="2B456651" w14:textId="20730533" w:rsidR="000C20DD" w:rsidRDefault="000C20DD" w:rsidP="00283572">
      <w:pPr>
        <w:pStyle w:val="NoSpacing"/>
        <w:rPr>
          <w:rFonts w:ascii="Arial" w:hAnsi="Arial" w:cs="Arial"/>
          <w:b/>
          <w:bCs/>
          <w:color w:val="002060"/>
          <w:sz w:val="40"/>
          <w:szCs w:val="40"/>
        </w:rPr>
      </w:pPr>
    </w:p>
    <w:p w14:paraId="44C8FAF8" w14:textId="77777777" w:rsidR="00E47CC6" w:rsidRDefault="00E47CC6" w:rsidP="00283572">
      <w:pPr>
        <w:pStyle w:val="NoSpacing"/>
        <w:rPr>
          <w:rFonts w:ascii="Arial" w:hAnsi="Arial" w:cs="Arial"/>
          <w:b/>
          <w:bCs/>
          <w:color w:val="00B050"/>
          <w:sz w:val="40"/>
          <w:szCs w:val="40"/>
        </w:rPr>
      </w:pPr>
    </w:p>
    <w:p w14:paraId="52A4928E" w14:textId="77777777" w:rsidR="00E47CC6" w:rsidRDefault="00E47CC6" w:rsidP="00283572">
      <w:pPr>
        <w:pStyle w:val="NoSpacing"/>
        <w:rPr>
          <w:rFonts w:ascii="Arial" w:hAnsi="Arial" w:cs="Arial"/>
          <w:b/>
          <w:bCs/>
          <w:color w:val="00B050"/>
          <w:sz w:val="40"/>
          <w:szCs w:val="40"/>
        </w:rPr>
      </w:pPr>
    </w:p>
    <w:p w14:paraId="57F10BB3" w14:textId="77777777" w:rsidR="00E47CC6" w:rsidRDefault="00E47CC6" w:rsidP="00283572">
      <w:pPr>
        <w:pStyle w:val="NoSpacing"/>
        <w:rPr>
          <w:rFonts w:ascii="Arial" w:hAnsi="Arial" w:cs="Arial"/>
          <w:b/>
          <w:bCs/>
          <w:color w:val="00B050"/>
          <w:sz w:val="40"/>
          <w:szCs w:val="40"/>
        </w:rPr>
      </w:pPr>
    </w:p>
    <w:p w14:paraId="15601437" w14:textId="77777777" w:rsidR="00E47CC6" w:rsidRDefault="00E47CC6" w:rsidP="00283572">
      <w:pPr>
        <w:pStyle w:val="NoSpacing"/>
        <w:rPr>
          <w:rFonts w:ascii="Arial" w:hAnsi="Arial" w:cs="Arial"/>
          <w:b/>
          <w:bCs/>
          <w:color w:val="00B050"/>
          <w:sz w:val="40"/>
          <w:szCs w:val="40"/>
        </w:rPr>
      </w:pPr>
    </w:p>
    <w:p w14:paraId="33823AD8" w14:textId="77777777" w:rsidR="00E47CC6" w:rsidRDefault="00E47CC6" w:rsidP="00283572">
      <w:pPr>
        <w:pStyle w:val="NoSpacing"/>
        <w:rPr>
          <w:rFonts w:ascii="Arial" w:hAnsi="Arial" w:cs="Arial"/>
          <w:b/>
          <w:bCs/>
          <w:color w:val="00B050"/>
          <w:sz w:val="40"/>
          <w:szCs w:val="40"/>
        </w:rPr>
      </w:pPr>
    </w:p>
    <w:p w14:paraId="0DAB0195" w14:textId="77777777" w:rsidR="00E47CC6" w:rsidRDefault="00E47CC6" w:rsidP="00283572">
      <w:pPr>
        <w:pStyle w:val="NoSpacing"/>
        <w:rPr>
          <w:rFonts w:ascii="Arial" w:hAnsi="Arial" w:cs="Arial"/>
          <w:b/>
          <w:bCs/>
          <w:color w:val="00B050"/>
          <w:sz w:val="40"/>
          <w:szCs w:val="40"/>
        </w:rPr>
      </w:pPr>
    </w:p>
    <w:p w14:paraId="6216B4EE" w14:textId="77777777" w:rsidR="00E47CC6" w:rsidRDefault="00E47CC6" w:rsidP="00283572">
      <w:pPr>
        <w:pStyle w:val="NoSpacing"/>
        <w:rPr>
          <w:rFonts w:ascii="Arial" w:hAnsi="Arial" w:cs="Arial"/>
          <w:b/>
          <w:bCs/>
          <w:color w:val="00B050"/>
          <w:sz w:val="40"/>
          <w:szCs w:val="40"/>
        </w:rPr>
      </w:pPr>
    </w:p>
    <w:p w14:paraId="444689C8" w14:textId="77777777" w:rsidR="00E47CC6" w:rsidRDefault="00E47CC6" w:rsidP="00283572">
      <w:pPr>
        <w:pStyle w:val="NoSpacing"/>
        <w:rPr>
          <w:rFonts w:ascii="Arial" w:hAnsi="Arial" w:cs="Arial"/>
          <w:b/>
          <w:bCs/>
          <w:color w:val="00B050"/>
          <w:sz w:val="40"/>
          <w:szCs w:val="40"/>
        </w:rPr>
      </w:pPr>
    </w:p>
    <w:p w14:paraId="378695A8" w14:textId="77777777" w:rsidR="00E47CC6" w:rsidRDefault="00E47CC6" w:rsidP="00283572">
      <w:pPr>
        <w:pStyle w:val="NoSpacing"/>
        <w:rPr>
          <w:rFonts w:ascii="Arial" w:hAnsi="Arial" w:cs="Arial"/>
          <w:b/>
          <w:bCs/>
          <w:color w:val="00B050"/>
          <w:sz w:val="40"/>
          <w:szCs w:val="40"/>
        </w:rPr>
      </w:pPr>
    </w:p>
    <w:p w14:paraId="779B2BD9" w14:textId="61208476" w:rsidR="000C20DD" w:rsidRPr="00B763EF" w:rsidRDefault="00B763EF" w:rsidP="00283572">
      <w:pPr>
        <w:pStyle w:val="NoSpacing"/>
        <w:rPr>
          <w:rFonts w:ascii="Arial" w:hAnsi="Arial" w:cs="Arial"/>
          <w:b/>
          <w:bCs/>
          <w:color w:val="00B050"/>
          <w:sz w:val="40"/>
          <w:szCs w:val="40"/>
        </w:rPr>
      </w:pPr>
      <w:r w:rsidRPr="00B763EF">
        <w:rPr>
          <w:rFonts w:ascii="Arial" w:hAnsi="Arial" w:cs="Arial"/>
          <w:b/>
          <w:bCs/>
          <w:color w:val="00B050"/>
          <w:sz w:val="40"/>
          <w:szCs w:val="40"/>
        </w:rPr>
        <w:lastRenderedPageBreak/>
        <w:t>Task 3</w:t>
      </w:r>
    </w:p>
    <w:p w14:paraId="673DF0AC" w14:textId="4E46E41B" w:rsidR="00B763EF" w:rsidRPr="00B763EF" w:rsidRDefault="00B763EF" w:rsidP="00283572">
      <w:pPr>
        <w:pStyle w:val="NoSpacing"/>
        <w:rPr>
          <w:rFonts w:ascii="Arial" w:hAnsi="Arial" w:cs="Arial"/>
          <w:b/>
          <w:bCs/>
          <w:sz w:val="40"/>
          <w:szCs w:val="40"/>
        </w:rPr>
      </w:pPr>
    </w:p>
    <w:p w14:paraId="10A9AFAF" w14:textId="30BF7FCE" w:rsidR="00B763EF" w:rsidRDefault="00B763EF" w:rsidP="00283572">
      <w:pPr>
        <w:pStyle w:val="NoSpacing"/>
        <w:rPr>
          <w:rFonts w:ascii="Arial" w:hAnsi="Arial" w:cs="Arial"/>
          <w:sz w:val="32"/>
          <w:szCs w:val="32"/>
        </w:rPr>
      </w:pPr>
      <w:r w:rsidRPr="00B763EF">
        <w:rPr>
          <w:rFonts w:ascii="Arial" w:hAnsi="Arial" w:cs="Arial"/>
          <w:sz w:val="32"/>
          <w:szCs w:val="32"/>
        </w:rPr>
        <w:t>Critical Analysis</w:t>
      </w:r>
    </w:p>
    <w:p w14:paraId="49E45F36" w14:textId="7CA82711" w:rsidR="000C20DD" w:rsidRDefault="000C20DD" w:rsidP="00283572">
      <w:pPr>
        <w:pStyle w:val="NoSpacing"/>
        <w:rPr>
          <w:rFonts w:ascii="Arial" w:hAnsi="Arial" w:cs="Arial"/>
          <w:sz w:val="32"/>
          <w:szCs w:val="32"/>
        </w:rPr>
      </w:pPr>
    </w:p>
    <w:p w14:paraId="7D14E488" w14:textId="4FBDC475" w:rsidR="0048411C" w:rsidRDefault="005C5A36" w:rsidP="00F97E8E">
      <w:pPr>
        <w:pStyle w:val="NoSpacing"/>
        <w:ind w:firstLine="720"/>
        <w:rPr>
          <w:rFonts w:ascii="Arial" w:hAnsi="Arial" w:cs="Arial"/>
          <w:sz w:val="24"/>
          <w:szCs w:val="24"/>
        </w:rPr>
      </w:pPr>
      <w:r w:rsidRPr="005C5A36">
        <w:rPr>
          <w:rFonts w:ascii="Arial" w:hAnsi="Arial" w:cs="Arial"/>
          <w:sz w:val="24"/>
          <w:szCs w:val="24"/>
        </w:rPr>
        <w:t>Critical analysis is a key element of academic writing for students</w:t>
      </w:r>
      <w:r>
        <w:rPr>
          <w:rFonts w:ascii="Arial" w:hAnsi="Arial" w:cs="Arial"/>
          <w:sz w:val="24"/>
          <w:szCs w:val="24"/>
        </w:rPr>
        <w:t>.</w:t>
      </w:r>
      <w:r w:rsidRPr="005C5A36">
        <w:rPr>
          <w:rFonts w:ascii="Arial" w:hAnsi="Arial" w:cs="Arial"/>
          <w:sz w:val="24"/>
          <w:szCs w:val="24"/>
        </w:rPr>
        <w:t xml:space="preserve"> </w:t>
      </w:r>
      <w:r>
        <w:rPr>
          <w:rFonts w:ascii="Arial" w:hAnsi="Arial" w:cs="Arial"/>
          <w:sz w:val="24"/>
          <w:szCs w:val="24"/>
        </w:rPr>
        <w:t xml:space="preserve">It </w:t>
      </w:r>
      <w:r w:rsidRPr="005C5A36">
        <w:rPr>
          <w:rFonts w:ascii="Arial" w:hAnsi="Arial" w:cs="Arial"/>
          <w:sz w:val="24"/>
          <w:szCs w:val="24"/>
        </w:rPr>
        <w:t>involves assessing and evaluating evidence</w:t>
      </w:r>
      <w:r>
        <w:rPr>
          <w:rFonts w:ascii="Arial" w:hAnsi="Arial" w:cs="Arial"/>
          <w:sz w:val="24"/>
          <w:szCs w:val="24"/>
        </w:rPr>
        <w:t>,</w:t>
      </w:r>
      <w:r w:rsidRPr="005C5A36">
        <w:rPr>
          <w:rFonts w:ascii="Arial" w:hAnsi="Arial" w:cs="Arial"/>
          <w:sz w:val="24"/>
          <w:szCs w:val="24"/>
        </w:rPr>
        <w:t xml:space="preserve"> argument</w:t>
      </w:r>
      <w:r>
        <w:rPr>
          <w:rFonts w:ascii="Arial" w:hAnsi="Arial" w:cs="Arial"/>
          <w:sz w:val="24"/>
          <w:szCs w:val="24"/>
        </w:rPr>
        <w:t xml:space="preserve">s </w:t>
      </w:r>
      <w:r w:rsidRPr="005C5A36">
        <w:rPr>
          <w:rFonts w:ascii="Arial" w:hAnsi="Arial" w:cs="Arial"/>
          <w:sz w:val="24"/>
          <w:szCs w:val="24"/>
        </w:rPr>
        <w:t>or theories in order to form a judgement or conclusion</w:t>
      </w:r>
      <w:r>
        <w:rPr>
          <w:rFonts w:ascii="Arial" w:hAnsi="Arial" w:cs="Arial"/>
          <w:sz w:val="24"/>
          <w:szCs w:val="24"/>
        </w:rPr>
        <w:t>.</w:t>
      </w:r>
      <w:r w:rsidRPr="005C5A36">
        <w:rPr>
          <w:rFonts w:ascii="Arial" w:hAnsi="Arial" w:cs="Arial"/>
          <w:sz w:val="24"/>
          <w:szCs w:val="24"/>
        </w:rPr>
        <w:t xml:space="preserve"> </w:t>
      </w:r>
      <w:r>
        <w:rPr>
          <w:rFonts w:ascii="Arial" w:hAnsi="Arial" w:cs="Arial"/>
          <w:sz w:val="24"/>
          <w:szCs w:val="24"/>
        </w:rPr>
        <w:t>I</w:t>
      </w:r>
      <w:r w:rsidRPr="005C5A36">
        <w:rPr>
          <w:rFonts w:ascii="Arial" w:hAnsi="Arial" w:cs="Arial"/>
          <w:sz w:val="24"/>
          <w:szCs w:val="24"/>
        </w:rPr>
        <w:t xml:space="preserve">n order to critically analyse an idea or concept </w:t>
      </w:r>
      <w:r>
        <w:rPr>
          <w:rFonts w:ascii="Arial" w:hAnsi="Arial" w:cs="Arial"/>
          <w:sz w:val="24"/>
          <w:szCs w:val="24"/>
        </w:rPr>
        <w:t>it</w:t>
      </w:r>
      <w:r w:rsidRPr="005C5A36">
        <w:rPr>
          <w:rFonts w:ascii="Arial" w:hAnsi="Arial" w:cs="Arial"/>
          <w:sz w:val="24"/>
          <w:szCs w:val="24"/>
        </w:rPr>
        <w:t xml:space="preserve"> should</w:t>
      </w:r>
      <w:r>
        <w:rPr>
          <w:rFonts w:ascii="Arial" w:hAnsi="Arial" w:cs="Arial"/>
          <w:sz w:val="24"/>
          <w:szCs w:val="24"/>
        </w:rPr>
        <w:t xml:space="preserve"> be</w:t>
      </w:r>
      <w:r w:rsidRPr="005C5A36">
        <w:rPr>
          <w:rFonts w:ascii="Arial" w:hAnsi="Arial" w:cs="Arial"/>
          <w:sz w:val="24"/>
          <w:szCs w:val="24"/>
        </w:rPr>
        <w:t xml:space="preserve"> consider</w:t>
      </w:r>
      <w:r>
        <w:rPr>
          <w:rFonts w:ascii="Arial" w:hAnsi="Arial" w:cs="Arial"/>
          <w:sz w:val="24"/>
          <w:szCs w:val="24"/>
        </w:rPr>
        <w:t>ed</w:t>
      </w:r>
      <w:r w:rsidRPr="005C5A36">
        <w:rPr>
          <w:rFonts w:ascii="Arial" w:hAnsi="Arial" w:cs="Arial"/>
          <w:sz w:val="24"/>
          <w:szCs w:val="24"/>
        </w:rPr>
        <w:t xml:space="preserve"> its origins assumptions implications and the relevance of the evidence presented in the context of the overall argument the authors are making</w:t>
      </w:r>
      <w:r>
        <w:rPr>
          <w:rFonts w:ascii="Arial" w:hAnsi="Arial" w:cs="Arial"/>
          <w:sz w:val="24"/>
          <w:szCs w:val="24"/>
        </w:rPr>
        <w:t>.</w:t>
      </w:r>
      <w:r w:rsidRPr="005C5A36">
        <w:rPr>
          <w:rFonts w:ascii="Arial" w:hAnsi="Arial" w:cs="Arial"/>
          <w:sz w:val="24"/>
          <w:szCs w:val="24"/>
        </w:rPr>
        <w:t xml:space="preserve"> </w:t>
      </w:r>
      <w:r w:rsidR="0009455C">
        <w:rPr>
          <w:rFonts w:ascii="Arial" w:hAnsi="Arial" w:cs="Arial"/>
          <w:sz w:val="24"/>
          <w:szCs w:val="24"/>
        </w:rPr>
        <w:t>(</w:t>
      </w:r>
      <w:r w:rsidR="00CF0D26">
        <w:rPr>
          <w:rFonts w:ascii="Arial" w:hAnsi="Arial" w:cs="Arial"/>
          <w:sz w:val="24"/>
          <w:szCs w:val="24"/>
        </w:rPr>
        <w:t>Miles and Huberman, 1994</w:t>
      </w:r>
      <w:r w:rsidR="0009455C">
        <w:rPr>
          <w:rFonts w:ascii="Arial" w:hAnsi="Arial" w:cs="Arial"/>
          <w:sz w:val="24"/>
          <w:szCs w:val="24"/>
        </w:rPr>
        <w:t>)</w:t>
      </w:r>
    </w:p>
    <w:p w14:paraId="41F6B875" w14:textId="6FF27437" w:rsidR="0048411C" w:rsidRDefault="0048411C" w:rsidP="00F97E8E">
      <w:pPr>
        <w:pStyle w:val="NoSpacing"/>
        <w:ind w:firstLine="720"/>
        <w:rPr>
          <w:rFonts w:ascii="Arial" w:hAnsi="Arial" w:cs="Arial"/>
          <w:sz w:val="24"/>
          <w:szCs w:val="24"/>
        </w:rPr>
      </w:pPr>
      <w:r w:rsidRPr="0048411C">
        <w:rPr>
          <w:rFonts w:ascii="Arial" w:hAnsi="Arial" w:cs="Arial"/>
          <w:sz w:val="24"/>
          <w:szCs w:val="24"/>
        </w:rPr>
        <w:t xml:space="preserve">Critical thinking is an essential skill for academic writing </w:t>
      </w:r>
      <w:r w:rsidR="00013065" w:rsidRPr="0048411C">
        <w:rPr>
          <w:rFonts w:ascii="Arial" w:hAnsi="Arial" w:cs="Arial"/>
          <w:sz w:val="24"/>
          <w:szCs w:val="24"/>
        </w:rPr>
        <w:t>as</w:t>
      </w:r>
      <w:r w:rsidRPr="0048411C">
        <w:rPr>
          <w:rFonts w:ascii="Arial" w:hAnsi="Arial" w:cs="Arial"/>
          <w:sz w:val="24"/>
          <w:szCs w:val="24"/>
        </w:rPr>
        <w:t xml:space="preserve"> students will be required to communicate their own ideas and interpretations of text in an effective and comprehensive manner</w:t>
      </w:r>
      <w:r>
        <w:rPr>
          <w:rFonts w:ascii="Arial" w:hAnsi="Arial" w:cs="Arial"/>
          <w:sz w:val="24"/>
          <w:szCs w:val="24"/>
        </w:rPr>
        <w:t xml:space="preserve">. </w:t>
      </w:r>
      <w:r w:rsidRPr="0048411C">
        <w:rPr>
          <w:rFonts w:ascii="Arial" w:hAnsi="Arial" w:cs="Arial"/>
          <w:sz w:val="24"/>
          <w:szCs w:val="24"/>
        </w:rPr>
        <w:t>Critical thinking skills can be acquired through active learning activities along with the use of techniques such as brainstorming</w:t>
      </w:r>
      <w:r>
        <w:rPr>
          <w:rFonts w:ascii="Arial" w:hAnsi="Arial" w:cs="Arial"/>
          <w:sz w:val="24"/>
          <w:szCs w:val="24"/>
        </w:rPr>
        <w:t>,</w:t>
      </w:r>
      <w:r w:rsidRPr="0048411C">
        <w:rPr>
          <w:rFonts w:ascii="Arial" w:hAnsi="Arial" w:cs="Arial"/>
          <w:sz w:val="24"/>
          <w:szCs w:val="24"/>
        </w:rPr>
        <w:t xml:space="preserve"> questioning</w:t>
      </w:r>
      <w:r>
        <w:rPr>
          <w:rFonts w:ascii="Arial" w:hAnsi="Arial" w:cs="Arial"/>
          <w:sz w:val="24"/>
          <w:szCs w:val="24"/>
        </w:rPr>
        <w:t>,</w:t>
      </w:r>
      <w:r w:rsidRPr="0048411C">
        <w:rPr>
          <w:rFonts w:ascii="Arial" w:hAnsi="Arial" w:cs="Arial"/>
          <w:sz w:val="24"/>
          <w:szCs w:val="24"/>
        </w:rPr>
        <w:t xml:space="preserve"> peer review and reflecting</w:t>
      </w:r>
      <w:r>
        <w:rPr>
          <w:rFonts w:ascii="Arial" w:hAnsi="Arial" w:cs="Arial"/>
          <w:sz w:val="24"/>
          <w:szCs w:val="24"/>
        </w:rPr>
        <w:t>.</w:t>
      </w:r>
      <w:r w:rsidRPr="0048411C">
        <w:rPr>
          <w:rFonts w:ascii="Arial" w:hAnsi="Arial" w:cs="Arial"/>
          <w:sz w:val="24"/>
          <w:szCs w:val="24"/>
        </w:rPr>
        <w:t xml:space="preserve"> Through these activities</w:t>
      </w:r>
      <w:r>
        <w:rPr>
          <w:rFonts w:ascii="Arial" w:hAnsi="Arial" w:cs="Arial"/>
          <w:sz w:val="24"/>
          <w:szCs w:val="24"/>
        </w:rPr>
        <w:t xml:space="preserve">, </w:t>
      </w:r>
      <w:r w:rsidRPr="0048411C">
        <w:rPr>
          <w:rFonts w:ascii="Arial" w:hAnsi="Arial" w:cs="Arial"/>
          <w:sz w:val="24"/>
          <w:szCs w:val="24"/>
        </w:rPr>
        <w:t>students can learn to identify arguments and evidence</w:t>
      </w:r>
      <w:r>
        <w:rPr>
          <w:rFonts w:ascii="Arial" w:hAnsi="Arial" w:cs="Arial"/>
          <w:sz w:val="24"/>
          <w:szCs w:val="24"/>
        </w:rPr>
        <w:t>,</w:t>
      </w:r>
      <w:r w:rsidRPr="0048411C">
        <w:rPr>
          <w:rFonts w:ascii="Arial" w:hAnsi="Arial" w:cs="Arial"/>
          <w:sz w:val="24"/>
          <w:szCs w:val="24"/>
        </w:rPr>
        <w:t xml:space="preserve"> frame meaningful questions end construct logical reasoning</w:t>
      </w:r>
      <w:r>
        <w:rPr>
          <w:rFonts w:ascii="Arial" w:hAnsi="Arial" w:cs="Arial"/>
          <w:sz w:val="24"/>
          <w:szCs w:val="24"/>
        </w:rPr>
        <w:t>.</w:t>
      </w:r>
      <w:r w:rsidR="00622AEA">
        <w:rPr>
          <w:rFonts w:ascii="Arial" w:hAnsi="Arial" w:cs="Arial"/>
          <w:sz w:val="24"/>
          <w:szCs w:val="24"/>
        </w:rPr>
        <w:t xml:space="preserve"> (Dwyer, 2017)</w:t>
      </w:r>
    </w:p>
    <w:p w14:paraId="2065733C" w14:textId="333CA0B9" w:rsidR="00F97E8E" w:rsidRDefault="005C5A36" w:rsidP="00F97E8E">
      <w:pPr>
        <w:pStyle w:val="NoSpacing"/>
        <w:ind w:firstLine="720"/>
        <w:rPr>
          <w:rFonts w:ascii="Arial" w:hAnsi="Arial" w:cs="Arial"/>
          <w:sz w:val="24"/>
          <w:szCs w:val="24"/>
        </w:rPr>
      </w:pPr>
      <w:r w:rsidRPr="005C5A36">
        <w:rPr>
          <w:rFonts w:ascii="Arial" w:hAnsi="Arial" w:cs="Arial"/>
          <w:sz w:val="24"/>
          <w:szCs w:val="24"/>
        </w:rPr>
        <w:t>Critical analysis skills are useful in other areas of life as well because it helps students to exercise logical thinking and develop informed opinions</w:t>
      </w:r>
      <w:r>
        <w:rPr>
          <w:rFonts w:ascii="Arial" w:hAnsi="Arial" w:cs="Arial"/>
          <w:sz w:val="24"/>
          <w:szCs w:val="24"/>
        </w:rPr>
        <w:t>.</w:t>
      </w:r>
      <w:r w:rsidRPr="005C5A36">
        <w:rPr>
          <w:rFonts w:ascii="Arial" w:hAnsi="Arial" w:cs="Arial"/>
          <w:sz w:val="24"/>
          <w:szCs w:val="24"/>
        </w:rPr>
        <w:t xml:space="preserve"> critical analysis also helps students to evaluate arguments objectively and make informed decision when waiting up evidence which can be beneficial in the classroom workplace or in personal life</w:t>
      </w:r>
      <w:r>
        <w:rPr>
          <w:rFonts w:ascii="Arial" w:hAnsi="Arial" w:cs="Arial"/>
          <w:sz w:val="24"/>
          <w:szCs w:val="24"/>
        </w:rPr>
        <w:t>.</w:t>
      </w:r>
      <w:r w:rsidRPr="005C5A36">
        <w:rPr>
          <w:rFonts w:ascii="Arial" w:hAnsi="Arial" w:cs="Arial"/>
          <w:sz w:val="24"/>
          <w:szCs w:val="24"/>
        </w:rPr>
        <w:t xml:space="preserve"> </w:t>
      </w:r>
      <w:r w:rsidR="00CF0D26">
        <w:rPr>
          <w:rFonts w:ascii="Arial" w:hAnsi="Arial" w:cs="Arial"/>
          <w:sz w:val="24"/>
          <w:szCs w:val="24"/>
        </w:rPr>
        <w:t>(Cohen, 2015)</w:t>
      </w:r>
    </w:p>
    <w:p w14:paraId="59EFA099" w14:textId="3F0E3DCB" w:rsidR="00856DE0" w:rsidRDefault="00F97E8E" w:rsidP="00F97E8E">
      <w:pPr>
        <w:pStyle w:val="NoSpacing"/>
        <w:ind w:firstLine="720"/>
        <w:rPr>
          <w:rFonts w:ascii="Arial" w:hAnsi="Arial" w:cs="Arial"/>
          <w:sz w:val="24"/>
          <w:szCs w:val="24"/>
        </w:rPr>
      </w:pPr>
      <w:r>
        <w:rPr>
          <w:rFonts w:ascii="Arial" w:hAnsi="Arial" w:cs="Arial"/>
          <w:sz w:val="24"/>
          <w:szCs w:val="24"/>
        </w:rPr>
        <w:t>I</w:t>
      </w:r>
      <w:r w:rsidR="005C5A36" w:rsidRPr="005C5A36">
        <w:rPr>
          <w:rFonts w:ascii="Arial" w:hAnsi="Arial" w:cs="Arial"/>
          <w:sz w:val="24"/>
          <w:szCs w:val="24"/>
        </w:rPr>
        <w:t>n conclusion critical analysis is an important and essential part of academic writing for students</w:t>
      </w:r>
      <w:r w:rsidR="005C5A36">
        <w:rPr>
          <w:rFonts w:ascii="Arial" w:hAnsi="Arial" w:cs="Arial"/>
          <w:sz w:val="24"/>
          <w:szCs w:val="24"/>
        </w:rPr>
        <w:t>.</w:t>
      </w:r>
      <w:r w:rsidR="005C5A36" w:rsidRPr="005C5A36">
        <w:rPr>
          <w:rFonts w:ascii="Arial" w:hAnsi="Arial" w:cs="Arial"/>
          <w:sz w:val="24"/>
          <w:szCs w:val="24"/>
        </w:rPr>
        <w:t xml:space="preserve"> </w:t>
      </w:r>
      <w:r w:rsidR="0048411C">
        <w:rPr>
          <w:rFonts w:ascii="Arial" w:hAnsi="Arial" w:cs="Arial"/>
          <w:sz w:val="24"/>
          <w:szCs w:val="24"/>
        </w:rPr>
        <w:t>I</w:t>
      </w:r>
      <w:r w:rsidR="005C5A36" w:rsidRPr="005C5A36">
        <w:rPr>
          <w:rFonts w:ascii="Arial" w:hAnsi="Arial" w:cs="Arial"/>
          <w:sz w:val="24"/>
          <w:szCs w:val="24"/>
        </w:rPr>
        <w:t>t requires that they not just accept information as they find it and instead look at the ideas and evidence from multiple perspectives in order to really understand the content and reach their own conclusions</w:t>
      </w:r>
      <w:r w:rsidR="005C5A36">
        <w:rPr>
          <w:rFonts w:ascii="Arial" w:hAnsi="Arial" w:cs="Arial"/>
          <w:sz w:val="24"/>
          <w:szCs w:val="24"/>
        </w:rPr>
        <w:t>.</w:t>
      </w:r>
      <w:r w:rsidR="005C5A36" w:rsidRPr="005C5A36">
        <w:rPr>
          <w:rFonts w:ascii="Arial" w:hAnsi="Arial" w:cs="Arial"/>
          <w:sz w:val="24"/>
          <w:szCs w:val="24"/>
        </w:rPr>
        <w:t xml:space="preserve"> </w:t>
      </w:r>
    </w:p>
    <w:p w14:paraId="79459D91" w14:textId="341EB392" w:rsidR="0048411C" w:rsidRDefault="0048411C" w:rsidP="00F97E8E">
      <w:pPr>
        <w:pStyle w:val="NoSpacing"/>
        <w:ind w:firstLine="720"/>
        <w:rPr>
          <w:rFonts w:ascii="Arial" w:hAnsi="Arial" w:cs="Arial"/>
          <w:sz w:val="24"/>
          <w:szCs w:val="24"/>
        </w:rPr>
      </w:pPr>
      <w:r w:rsidRPr="0048411C">
        <w:rPr>
          <w:rFonts w:ascii="Arial" w:hAnsi="Arial" w:cs="Arial"/>
          <w:sz w:val="24"/>
          <w:szCs w:val="24"/>
        </w:rPr>
        <w:t>Overall critical thinking is a skill that helps students to become more effective communicators as they develop their academics</w:t>
      </w:r>
      <w:r>
        <w:rPr>
          <w:rFonts w:ascii="Arial" w:hAnsi="Arial" w:cs="Arial"/>
          <w:sz w:val="24"/>
          <w:szCs w:val="24"/>
        </w:rPr>
        <w:t>.</w:t>
      </w:r>
      <w:r w:rsidRPr="0048411C">
        <w:rPr>
          <w:rFonts w:ascii="Arial" w:hAnsi="Arial" w:cs="Arial"/>
          <w:sz w:val="24"/>
          <w:szCs w:val="24"/>
        </w:rPr>
        <w:t xml:space="preserve"> </w:t>
      </w:r>
      <w:r>
        <w:rPr>
          <w:rFonts w:ascii="Arial" w:hAnsi="Arial" w:cs="Arial"/>
          <w:sz w:val="24"/>
          <w:szCs w:val="24"/>
        </w:rPr>
        <w:t>T</w:t>
      </w:r>
      <w:r w:rsidRPr="0048411C">
        <w:rPr>
          <w:rFonts w:ascii="Arial" w:hAnsi="Arial" w:cs="Arial"/>
          <w:sz w:val="24"/>
          <w:szCs w:val="24"/>
        </w:rPr>
        <w:t>hrough the care</w:t>
      </w:r>
      <w:r>
        <w:rPr>
          <w:rFonts w:ascii="Arial" w:hAnsi="Arial" w:cs="Arial"/>
          <w:sz w:val="24"/>
          <w:szCs w:val="24"/>
        </w:rPr>
        <w:t xml:space="preserve">ful </w:t>
      </w:r>
      <w:r w:rsidR="00B35BCC">
        <w:rPr>
          <w:rFonts w:ascii="Arial" w:hAnsi="Arial" w:cs="Arial"/>
          <w:sz w:val="24"/>
          <w:szCs w:val="24"/>
        </w:rPr>
        <w:t>u</w:t>
      </w:r>
      <w:r w:rsidRPr="0048411C">
        <w:rPr>
          <w:rFonts w:ascii="Arial" w:hAnsi="Arial" w:cs="Arial"/>
          <w:sz w:val="24"/>
          <w:szCs w:val="24"/>
        </w:rPr>
        <w:t>se of research</w:t>
      </w:r>
      <w:r>
        <w:rPr>
          <w:rFonts w:ascii="Arial" w:hAnsi="Arial" w:cs="Arial"/>
          <w:sz w:val="24"/>
          <w:szCs w:val="24"/>
        </w:rPr>
        <w:t>,</w:t>
      </w:r>
      <w:r w:rsidRPr="0048411C">
        <w:rPr>
          <w:rFonts w:ascii="Arial" w:hAnsi="Arial" w:cs="Arial"/>
          <w:sz w:val="24"/>
          <w:szCs w:val="24"/>
        </w:rPr>
        <w:t xml:space="preserve"> applied logic</w:t>
      </w:r>
      <w:r>
        <w:rPr>
          <w:rFonts w:ascii="Arial" w:hAnsi="Arial" w:cs="Arial"/>
          <w:sz w:val="24"/>
          <w:szCs w:val="24"/>
        </w:rPr>
        <w:t xml:space="preserve"> </w:t>
      </w:r>
      <w:r w:rsidRPr="0048411C">
        <w:rPr>
          <w:rFonts w:ascii="Arial" w:hAnsi="Arial" w:cs="Arial"/>
          <w:sz w:val="24"/>
          <w:szCs w:val="24"/>
        </w:rPr>
        <w:t>and reflection</w:t>
      </w:r>
      <w:r>
        <w:rPr>
          <w:rFonts w:ascii="Arial" w:hAnsi="Arial" w:cs="Arial"/>
          <w:sz w:val="24"/>
          <w:szCs w:val="24"/>
        </w:rPr>
        <w:t>,</w:t>
      </w:r>
      <w:r w:rsidRPr="0048411C">
        <w:rPr>
          <w:rFonts w:ascii="Arial" w:hAnsi="Arial" w:cs="Arial"/>
          <w:sz w:val="24"/>
          <w:szCs w:val="24"/>
        </w:rPr>
        <w:t xml:space="preserve"> critical thinking can help formed independent ideas and well-crafted arguments</w:t>
      </w:r>
      <w:r>
        <w:rPr>
          <w:rFonts w:ascii="Arial" w:hAnsi="Arial" w:cs="Arial"/>
          <w:sz w:val="24"/>
          <w:szCs w:val="24"/>
        </w:rPr>
        <w:t>.</w:t>
      </w:r>
    </w:p>
    <w:p w14:paraId="198BEC4D" w14:textId="27F50C68" w:rsidR="00C50C78" w:rsidRDefault="00C50C78" w:rsidP="00283572">
      <w:pPr>
        <w:pStyle w:val="NoSpacing"/>
        <w:rPr>
          <w:rFonts w:ascii="Arial" w:hAnsi="Arial" w:cs="Arial"/>
          <w:sz w:val="24"/>
          <w:szCs w:val="24"/>
        </w:rPr>
      </w:pPr>
    </w:p>
    <w:p w14:paraId="7EE9C1BA" w14:textId="346ED930" w:rsidR="00901141" w:rsidRDefault="00901141" w:rsidP="00283572">
      <w:pPr>
        <w:pStyle w:val="NoSpacing"/>
        <w:rPr>
          <w:rFonts w:ascii="Arial" w:hAnsi="Arial" w:cs="Arial"/>
          <w:sz w:val="24"/>
          <w:szCs w:val="24"/>
        </w:rPr>
      </w:pPr>
    </w:p>
    <w:p w14:paraId="1B8EE2AD" w14:textId="4462A0F9" w:rsidR="00901141" w:rsidRPr="00901141" w:rsidRDefault="00901141" w:rsidP="00283572">
      <w:pPr>
        <w:pStyle w:val="NoSpacing"/>
        <w:rPr>
          <w:rFonts w:ascii="Arial" w:hAnsi="Arial" w:cs="Arial"/>
          <w:color w:val="00B050"/>
          <w:sz w:val="40"/>
          <w:szCs w:val="40"/>
        </w:rPr>
      </w:pPr>
    </w:p>
    <w:p w14:paraId="1F859517" w14:textId="77777777" w:rsidR="00037372" w:rsidRDefault="00901141">
      <w:pPr>
        <w:rPr>
          <w:rFonts w:ascii="Arial" w:hAnsi="Arial" w:cs="Arial"/>
          <w:color w:val="00B050"/>
          <w:sz w:val="40"/>
          <w:szCs w:val="40"/>
        </w:rPr>
      </w:pPr>
      <w:r>
        <w:rPr>
          <w:rFonts w:ascii="Arial" w:hAnsi="Arial" w:cs="Arial"/>
          <w:sz w:val="24"/>
          <w:szCs w:val="24"/>
        </w:rPr>
        <w:br w:type="page"/>
      </w:r>
      <w:r w:rsidRPr="00901141">
        <w:rPr>
          <w:rFonts w:ascii="Arial" w:hAnsi="Arial" w:cs="Arial"/>
          <w:color w:val="00B050"/>
          <w:sz w:val="40"/>
          <w:szCs w:val="40"/>
        </w:rPr>
        <w:lastRenderedPageBreak/>
        <w:t>TASK 4</w:t>
      </w:r>
    </w:p>
    <w:p w14:paraId="7EA808C5" w14:textId="77777777" w:rsidR="00D06BDD" w:rsidRDefault="00D06BDD"/>
    <w:p w14:paraId="5DEC25B8" w14:textId="42A89599" w:rsidR="00901141" w:rsidRPr="00A40FCE" w:rsidRDefault="00D06BDD">
      <w:hyperlink r:id="rId12" w:history="1">
        <w:r>
          <w:rPr>
            <w:rStyle w:val="Hyperlink"/>
          </w:rPr>
          <w:t>Recording-20230309_232058.webm</w:t>
        </w:r>
      </w:hyperlink>
      <w:r w:rsidR="00901141" w:rsidRPr="00901141">
        <w:rPr>
          <w:rFonts w:ascii="Arial" w:hAnsi="Arial" w:cs="Arial"/>
          <w:sz w:val="40"/>
          <w:szCs w:val="40"/>
        </w:rPr>
        <w:br w:type="page"/>
      </w:r>
    </w:p>
    <w:p w14:paraId="5A4E1E0D" w14:textId="01E3BF74" w:rsidR="005E0FB5" w:rsidRDefault="00C50C78" w:rsidP="00283572">
      <w:pPr>
        <w:pStyle w:val="NoSpacing"/>
        <w:rPr>
          <w:rFonts w:ascii="Arial" w:hAnsi="Arial" w:cs="Arial"/>
          <w:b/>
          <w:bCs/>
          <w:color w:val="00B050"/>
          <w:sz w:val="40"/>
          <w:szCs w:val="40"/>
        </w:rPr>
      </w:pPr>
      <w:r w:rsidRPr="00C50C78">
        <w:rPr>
          <w:rFonts w:ascii="Arial" w:hAnsi="Arial" w:cs="Arial"/>
          <w:b/>
          <w:bCs/>
          <w:color w:val="00B050"/>
          <w:sz w:val="40"/>
          <w:szCs w:val="40"/>
        </w:rPr>
        <w:lastRenderedPageBreak/>
        <w:t>Conclusion</w:t>
      </w:r>
    </w:p>
    <w:p w14:paraId="58E85BCA" w14:textId="75C67875" w:rsidR="00C50C78" w:rsidRDefault="00C50C78" w:rsidP="00283572">
      <w:pPr>
        <w:pStyle w:val="NoSpacing"/>
        <w:rPr>
          <w:rFonts w:ascii="Arial" w:hAnsi="Arial" w:cs="Arial"/>
          <w:color w:val="00B050"/>
          <w:sz w:val="24"/>
          <w:szCs w:val="24"/>
        </w:rPr>
      </w:pPr>
    </w:p>
    <w:p w14:paraId="5A081B29" w14:textId="7D73421D" w:rsidR="00C50C78" w:rsidRDefault="000A4025" w:rsidP="00F97E8E">
      <w:pPr>
        <w:pStyle w:val="NoSpacing"/>
        <w:ind w:firstLine="720"/>
        <w:rPr>
          <w:rFonts w:ascii="Arial" w:hAnsi="Arial" w:cs="Arial"/>
          <w:color w:val="000000" w:themeColor="text1"/>
          <w:sz w:val="24"/>
          <w:szCs w:val="24"/>
        </w:rPr>
      </w:pPr>
      <w:r>
        <w:rPr>
          <w:rFonts w:ascii="Arial" w:hAnsi="Arial" w:cs="Arial"/>
          <w:color w:val="000000" w:themeColor="text1"/>
          <w:sz w:val="24"/>
          <w:szCs w:val="24"/>
        </w:rPr>
        <w:t xml:space="preserve">The conclusion is the final part of an academic report, typically states the arguments, evidence and facts presented in the main body providing readers a comprehensive overview of the material discussed in the report. </w:t>
      </w:r>
      <w:r w:rsidR="000D2ABB">
        <w:rPr>
          <w:rFonts w:ascii="Arial" w:hAnsi="Arial" w:cs="Arial"/>
          <w:color w:val="000000" w:themeColor="text1"/>
          <w:sz w:val="24"/>
          <w:szCs w:val="24"/>
        </w:rPr>
        <w:t>A professionally written</w:t>
      </w:r>
      <w:r>
        <w:rPr>
          <w:rFonts w:ascii="Arial" w:hAnsi="Arial" w:cs="Arial"/>
          <w:color w:val="000000" w:themeColor="text1"/>
          <w:sz w:val="24"/>
          <w:szCs w:val="24"/>
        </w:rPr>
        <w:t xml:space="preserve"> conclusion provides key insights that have been generated during the research process, as well as offers the readers guidance </w:t>
      </w:r>
      <w:r w:rsidR="00F97E8E">
        <w:rPr>
          <w:rFonts w:ascii="Arial" w:hAnsi="Arial" w:cs="Arial"/>
          <w:color w:val="000000" w:themeColor="text1"/>
          <w:sz w:val="24"/>
          <w:szCs w:val="24"/>
        </w:rPr>
        <w:t>for further thought and investigation. (Day. 2018)</w:t>
      </w:r>
    </w:p>
    <w:p w14:paraId="1D531F00" w14:textId="144630B3" w:rsidR="00F97E8E" w:rsidRPr="005E0FB5" w:rsidRDefault="00F97E8E" w:rsidP="00F97E8E">
      <w:pPr>
        <w:pStyle w:val="NoSpacing"/>
        <w:ind w:firstLine="720"/>
        <w:rPr>
          <w:rFonts w:ascii="Arial" w:hAnsi="Arial" w:cs="Arial"/>
          <w:color w:val="000000" w:themeColor="text1"/>
          <w:sz w:val="24"/>
          <w:szCs w:val="24"/>
        </w:rPr>
      </w:pPr>
      <w:r>
        <w:rPr>
          <w:rFonts w:ascii="Arial" w:hAnsi="Arial" w:cs="Arial"/>
          <w:color w:val="000000" w:themeColor="text1"/>
          <w:sz w:val="24"/>
          <w:szCs w:val="24"/>
        </w:rPr>
        <w:t>The conclusion also signals the end of a report in a logical and fulfilling way, which gives readers the satisfaction knowing the report has been completed.</w:t>
      </w:r>
    </w:p>
    <w:p w14:paraId="64841F60" w14:textId="3BB49AEA" w:rsidR="00C6067A" w:rsidRDefault="00C6067A" w:rsidP="00283572">
      <w:pPr>
        <w:pStyle w:val="NoSpacing"/>
        <w:rPr>
          <w:rFonts w:ascii="Arial" w:hAnsi="Arial" w:cs="Arial"/>
          <w:color w:val="00B050"/>
          <w:sz w:val="24"/>
          <w:szCs w:val="24"/>
        </w:rPr>
      </w:pPr>
    </w:p>
    <w:p w14:paraId="1AA7D236" w14:textId="333814DF" w:rsidR="00C6067A" w:rsidRDefault="00C6067A" w:rsidP="00283572">
      <w:pPr>
        <w:pStyle w:val="NoSpacing"/>
        <w:rPr>
          <w:rFonts w:ascii="Arial" w:hAnsi="Arial" w:cs="Arial"/>
          <w:color w:val="00B050"/>
          <w:sz w:val="24"/>
          <w:szCs w:val="24"/>
        </w:rPr>
      </w:pPr>
    </w:p>
    <w:p w14:paraId="09856BC8" w14:textId="5E84970B" w:rsidR="00C6067A" w:rsidRDefault="00C6067A" w:rsidP="00283572">
      <w:pPr>
        <w:pStyle w:val="NoSpacing"/>
        <w:rPr>
          <w:rFonts w:ascii="Arial" w:hAnsi="Arial" w:cs="Arial"/>
          <w:color w:val="00B050"/>
          <w:sz w:val="24"/>
          <w:szCs w:val="24"/>
        </w:rPr>
      </w:pPr>
    </w:p>
    <w:p w14:paraId="1FA37476" w14:textId="5CB7A92F" w:rsidR="00C6067A" w:rsidRDefault="00C6067A" w:rsidP="00283572">
      <w:pPr>
        <w:pStyle w:val="NoSpacing"/>
        <w:rPr>
          <w:rFonts w:ascii="Arial" w:hAnsi="Arial" w:cs="Arial"/>
          <w:color w:val="00B050"/>
          <w:sz w:val="24"/>
          <w:szCs w:val="24"/>
        </w:rPr>
      </w:pPr>
    </w:p>
    <w:p w14:paraId="0CE25382" w14:textId="61AA5720" w:rsidR="00C6067A" w:rsidRDefault="00C6067A" w:rsidP="00283572">
      <w:pPr>
        <w:pStyle w:val="NoSpacing"/>
        <w:rPr>
          <w:rFonts w:ascii="Arial" w:hAnsi="Arial" w:cs="Arial"/>
          <w:color w:val="00B050"/>
          <w:sz w:val="24"/>
          <w:szCs w:val="24"/>
        </w:rPr>
      </w:pPr>
    </w:p>
    <w:p w14:paraId="5EDD499B" w14:textId="6A5D971F" w:rsidR="00C6067A" w:rsidRDefault="00C6067A" w:rsidP="00283572">
      <w:pPr>
        <w:pStyle w:val="NoSpacing"/>
        <w:rPr>
          <w:rFonts w:ascii="Arial" w:hAnsi="Arial" w:cs="Arial"/>
          <w:color w:val="00B050"/>
          <w:sz w:val="24"/>
          <w:szCs w:val="24"/>
        </w:rPr>
      </w:pPr>
    </w:p>
    <w:p w14:paraId="237B7BF8" w14:textId="534FAEA9" w:rsidR="00C6067A" w:rsidRDefault="00C6067A" w:rsidP="00283572">
      <w:pPr>
        <w:pStyle w:val="NoSpacing"/>
        <w:rPr>
          <w:rFonts w:ascii="Arial" w:hAnsi="Arial" w:cs="Arial"/>
          <w:color w:val="00B050"/>
          <w:sz w:val="24"/>
          <w:szCs w:val="24"/>
        </w:rPr>
      </w:pPr>
    </w:p>
    <w:p w14:paraId="32EC73DE" w14:textId="3425E9C2" w:rsidR="00C6067A" w:rsidRDefault="00C6067A" w:rsidP="00283572">
      <w:pPr>
        <w:pStyle w:val="NoSpacing"/>
        <w:rPr>
          <w:rFonts w:ascii="Arial" w:hAnsi="Arial" w:cs="Arial"/>
          <w:color w:val="00B050"/>
          <w:sz w:val="24"/>
          <w:szCs w:val="24"/>
        </w:rPr>
      </w:pPr>
    </w:p>
    <w:p w14:paraId="2D8596B6" w14:textId="78F398C8" w:rsidR="00C6067A" w:rsidRDefault="00C6067A" w:rsidP="00283572">
      <w:pPr>
        <w:pStyle w:val="NoSpacing"/>
        <w:rPr>
          <w:rFonts w:ascii="Arial" w:hAnsi="Arial" w:cs="Arial"/>
          <w:color w:val="00B050"/>
          <w:sz w:val="24"/>
          <w:szCs w:val="24"/>
        </w:rPr>
      </w:pPr>
    </w:p>
    <w:p w14:paraId="34393A9A" w14:textId="1289E8DC" w:rsidR="00C6067A" w:rsidRDefault="00C6067A" w:rsidP="00283572">
      <w:pPr>
        <w:pStyle w:val="NoSpacing"/>
        <w:rPr>
          <w:rFonts w:ascii="Arial" w:hAnsi="Arial" w:cs="Arial"/>
          <w:color w:val="00B050"/>
          <w:sz w:val="24"/>
          <w:szCs w:val="24"/>
        </w:rPr>
      </w:pPr>
    </w:p>
    <w:p w14:paraId="4FB6FB44" w14:textId="39D23426" w:rsidR="00C6067A" w:rsidRDefault="00C6067A" w:rsidP="00283572">
      <w:pPr>
        <w:pStyle w:val="NoSpacing"/>
        <w:rPr>
          <w:rFonts w:ascii="Arial" w:hAnsi="Arial" w:cs="Arial"/>
          <w:color w:val="00B050"/>
          <w:sz w:val="24"/>
          <w:szCs w:val="24"/>
        </w:rPr>
      </w:pPr>
    </w:p>
    <w:p w14:paraId="5027647B" w14:textId="258D20FC" w:rsidR="00C6067A" w:rsidRPr="004F69DC" w:rsidRDefault="00C6067A" w:rsidP="00283572">
      <w:pPr>
        <w:pStyle w:val="NoSpacing"/>
        <w:rPr>
          <w:rFonts w:ascii="Arial" w:hAnsi="Arial" w:cs="Arial"/>
          <w:color w:val="000000" w:themeColor="text1"/>
          <w:sz w:val="24"/>
          <w:szCs w:val="24"/>
        </w:rPr>
      </w:pPr>
    </w:p>
    <w:p w14:paraId="385764B7" w14:textId="0BBFA39D" w:rsidR="00C6067A" w:rsidRDefault="00C6067A" w:rsidP="00283572">
      <w:pPr>
        <w:pStyle w:val="NoSpacing"/>
        <w:rPr>
          <w:rFonts w:ascii="Arial" w:hAnsi="Arial" w:cs="Arial"/>
          <w:color w:val="00B050"/>
          <w:sz w:val="24"/>
          <w:szCs w:val="24"/>
        </w:rPr>
      </w:pPr>
    </w:p>
    <w:p w14:paraId="51F47D6C" w14:textId="2B7C8BB3" w:rsidR="00C6067A" w:rsidRDefault="00C6067A" w:rsidP="00283572">
      <w:pPr>
        <w:pStyle w:val="NoSpacing"/>
        <w:rPr>
          <w:rFonts w:ascii="Arial" w:hAnsi="Arial" w:cs="Arial"/>
          <w:color w:val="00B050"/>
          <w:sz w:val="24"/>
          <w:szCs w:val="24"/>
        </w:rPr>
      </w:pPr>
    </w:p>
    <w:p w14:paraId="64082858" w14:textId="28009B66" w:rsidR="00C6067A" w:rsidRDefault="00C6067A" w:rsidP="00283572">
      <w:pPr>
        <w:pStyle w:val="NoSpacing"/>
        <w:rPr>
          <w:rFonts w:ascii="Arial" w:hAnsi="Arial" w:cs="Arial"/>
          <w:color w:val="00B050"/>
          <w:sz w:val="24"/>
          <w:szCs w:val="24"/>
        </w:rPr>
      </w:pPr>
    </w:p>
    <w:p w14:paraId="3A567351" w14:textId="2192CD69" w:rsidR="00C6067A" w:rsidRDefault="00C6067A" w:rsidP="00283572">
      <w:pPr>
        <w:pStyle w:val="NoSpacing"/>
        <w:rPr>
          <w:rFonts w:ascii="Arial" w:hAnsi="Arial" w:cs="Arial"/>
          <w:color w:val="00B050"/>
          <w:sz w:val="24"/>
          <w:szCs w:val="24"/>
        </w:rPr>
      </w:pPr>
    </w:p>
    <w:p w14:paraId="17DEE69A" w14:textId="5D4150ED" w:rsidR="00C6067A" w:rsidRDefault="00C6067A" w:rsidP="00283572">
      <w:pPr>
        <w:pStyle w:val="NoSpacing"/>
        <w:rPr>
          <w:rFonts w:ascii="Arial" w:hAnsi="Arial" w:cs="Arial"/>
          <w:color w:val="00B050"/>
          <w:sz w:val="24"/>
          <w:szCs w:val="24"/>
        </w:rPr>
      </w:pPr>
    </w:p>
    <w:p w14:paraId="2DCA69AB" w14:textId="4944893B" w:rsidR="00C6067A" w:rsidRDefault="00C6067A" w:rsidP="00283572">
      <w:pPr>
        <w:pStyle w:val="NoSpacing"/>
        <w:rPr>
          <w:rFonts w:ascii="Arial" w:hAnsi="Arial" w:cs="Arial"/>
          <w:color w:val="00B050"/>
          <w:sz w:val="24"/>
          <w:szCs w:val="24"/>
        </w:rPr>
      </w:pPr>
    </w:p>
    <w:p w14:paraId="65517A8B" w14:textId="01D705BC" w:rsidR="00C6067A" w:rsidRDefault="00C6067A" w:rsidP="00283572">
      <w:pPr>
        <w:pStyle w:val="NoSpacing"/>
        <w:rPr>
          <w:rFonts w:ascii="Arial" w:hAnsi="Arial" w:cs="Arial"/>
          <w:color w:val="00B050"/>
          <w:sz w:val="24"/>
          <w:szCs w:val="24"/>
        </w:rPr>
      </w:pPr>
    </w:p>
    <w:p w14:paraId="3103AB9B" w14:textId="74DB1686" w:rsidR="00C6067A" w:rsidRDefault="00C6067A" w:rsidP="00283572">
      <w:pPr>
        <w:pStyle w:val="NoSpacing"/>
        <w:rPr>
          <w:rFonts w:ascii="Arial" w:hAnsi="Arial" w:cs="Arial"/>
          <w:color w:val="00B050"/>
          <w:sz w:val="24"/>
          <w:szCs w:val="24"/>
        </w:rPr>
      </w:pPr>
    </w:p>
    <w:p w14:paraId="13FC12E3" w14:textId="486D39D9" w:rsidR="00C6067A" w:rsidRDefault="00C6067A" w:rsidP="00283572">
      <w:pPr>
        <w:pStyle w:val="NoSpacing"/>
        <w:rPr>
          <w:rFonts w:ascii="Arial" w:hAnsi="Arial" w:cs="Arial"/>
          <w:color w:val="00B050"/>
          <w:sz w:val="24"/>
          <w:szCs w:val="24"/>
        </w:rPr>
      </w:pPr>
    </w:p>
    <w:p w14:paraId="21511A31" w14:textId="3F6693E8" w:rsidR="00C6067A" w:rsidRDefault="00C6067A" w:rsidP="00283572">
      <w:pPr>
        <w:pStyle w:val="NoSpacing"/>
        <w:rPr>
          <w:rFonts w:ascii="Arial" w:hAnsi="Arial" w:cs="Arial"/>
          <w:color w:val="00B050"/>
          <w:sz w:val="24"/>
          <w:szCs w:val="24"/>
        </w:rPr>
      </w:pPr>
    </w:p>
    <w:p w14:paraId="5D44F768" w14:textId="39D43F9A" w:rsidR="00C6067A" w:rsidRDefault="00C6067A" w:rsidP="00283572">
      <w:pPr>
        <w:pStyle w:val="NoSpacing"/>
        <w:rPr>
          <w:rFonts w:ascii="Arial" w:hAnsi="Arial" w:cs="Arial"/>
          <w:color w:val="00B050"/>
          <w:sz w:val="24"/>
          <w:szCs w:val="24"/>
        </w:rPr>
      </w:pPr>
    </w:p>
    <w:p w14:paraId="1E98C33A" w14:textId="65863819" w:rsidR="00C6067A" w:rsidRDefault="00C6067A" w:rsidP="00283572">
      <w:pPr>
        <w:pStyle w:val="NoSpacing"/>
        <w:rPr>
          <w:rFonts w:ascii="Arial" w:hAnsi="Arial" w:cs="Arial"/>
          <w:color w:val="00B050"/>
          <w:sz w:val="24"/>
          <w:szCs w:val="24"/>
        </w:rPr>
      </w:pPr>
    </w:p>
    <w:p w14:paraId="6923017A" w14:textId="7EFCA2D2" w:rsidR="00C6067A" w:rsidRDefault="00C6067A" w:rsidP="00283572">
      <w:pPr>
        <w:pStyle w:val="NoSpacing"/>
        <w:rPr>
          <w:rFonts w:ascii="Arial" w:hAnsi="Arial" w:cs="Arial"/>
          <w:color w:val="00B050"/>
          <w:sz w:val="24"/>
          <w:szCs w:val="24"/>
        </w:rPr>
      </w:pPr>
    </w:p>
    <w:p w14:paraId="3CFF5C02" w14:textId="2B798D2C" w:rsidR="00C6067A" w:rsidRDefault="00C6067A" w:rsidP="00283572">
      <w:pPr>
        <w:pStyle w:val="NoSpacing"/>
        <w:rPr>
          <w:rFonts w:ascii="Arial" w:hAnsi="Arial" w:cs="Arial"/>
          <w:color w:val="00B050"/>
          <w:sz w:val="24"/>
          <w:szCs w:val="24"/>
        </w:rPr>
      </w:pPr>
    </w:p>
    <w:p w14:paraId="2274BF9B" w14:textId="77777777" w:rsidR="00CF0D26" w:rsidRDefault="00CF0D26" w:rsidP="00283572">
      <w:pPr>
        <w:pStyle w:val="NoSpacing"/>
        <w:rPr>
          <w:rFonts w:ascii="Arial" w:hAnsi="Arial" w:cs="Arial"/>
          <w:b/>
          <w:bCs/>
          <w:color w:val="00B050"/>
          <w:sz w:val="40"/>
          <w:szCs w:val="40"/>
        </w:rPr>
      </w:pPr>
    </w:p>
    <w:p w14:paraId="4A5FA876" w14:textId="05C645E9" w:rsidR="00C6067A" w:rsidRDefault="00C6067A" w:rsidP="00283572">
      <w:pPr>
        <w:pStyle w:val="NoSpacing"/>
        <w:rPr>
          <w:rFonts w:ascii="Arial" w:hAnsi="Arial" w:cs="Arial"/>
          <w:b/>
          <w:bCs/>
          <w:color w:val="00B050"/>
          <w:sz w:val="40"/>
          <w:szCs w:val="40"/>
        </w:rPr>
      </w:pPr>
      <w:r w:rsidRPr="00C6067A">
        <w:rPr>
          <w:rFonts w:ascii="Arial" w:hAnsi="Arial" w:cs="Arial"/>
          <w:b/>
          <w:bCs/>
          <w:color w:val="00B050"/>
          <w:sz w:val="40"/>
          <w:szCs w:val="40"/>
        </w:rPr>
        <w:lastRenderedPageBreak/>
        <w:t>References</w:t>
      </w:r>
    </w:p>
    <w:p w14:paraId="57F2BA68" w14:textId="77777777" w:rsidR="00C6067A" w:rsidRPr="00C6067A" w:rsidRDefault="00C6067A" w:rsidP="00C6067A">
      <w:pPr>
        <w:pStyle w:val="NoSpacing"/>
        <w:rPr>
          <w:rFonts w:ascii="Arial" w:hAnsi="Arial" w:cs="Arial"/>
          <w:b/>
          <w:bCs/>
          <w:color w:val="00B050"/>
          <w:sz w:val="40"/>
          <w:szCs w:val="40"/>
        </w:rPr>
      </w:pPr>
    </w:p>
    <w:p w14:paraId="19A6154A" w14:textId="3BCFB6FC" w:rsidR="00041669" w:rsidRDefault="00041669" w:rsidP="00C6067A">
      <w:pPr>
        <w:pStyle w:val="NoSpacing"/>
        <w:rPr>
          <w:rFonts w:ascii="Arial" w:hAnsi="Arial" w:cs="Arial"/>
          <w:color w:val="3A3A3A"/>
          <w:sz w:val="24"/>
          <w:szCs w:val="24"/>
          <w:shd w:val="clear" w:color="auto" w:fill="FFFFFF"/>
        </w:rPr>
      </w:pPr>
      <w:r w:rsidRPr="00041669">
        <w:rPr>
          <w:rFonts w:ascii="Arial" w:hAnsi="Arial" w:cs="Arial"/>
          <w:color w:val="3A3A3A"/>
          <w:sz w:val="24"/>
          <w:szCs w:val="24"/>
          <w:shd w:val="clear" w:color="auto" w:fill="FFFFFF"/>
        </w:rPr>
        <w:t>Cohen, M. (2015) </w:t>
      </w:r>
      <w:r w:rsidRPr="00041669">
        <w:rPr>
          <w:rFonts w:ascii="Arial" w:hAnsi="Arial" w:cs="Arial"/>
          <w:i/>
          <w:iCs/>
          <w:color w:val="3A3A3A"/>
          <w:sz w:val="24"/>
          <w:szCs w:val="24"/>
          <w:shd w:val="clear" w:color="auto" w:fill="FFFFFF"/>
        </w:rPr>
        <w:t>Critical thinking skills for dummies</w:t>
      </w:r>
      <w:r w:rsidRPr="00041669">
        <w:rPr>
          <w:rFonts w:ascii="Arial" w:hAnsi="Arial" w:cs="Arial"/>
          <w:color w:val="3A3A3A"/>
          <w:sz w:val="24"/>
          <w:szCs w:val="24"/>
          <w:shd w:val="clear" w:color="auto" w:fill="FFFFFF"/>
        </w:rPr>
        <w:t>. Chichester: Wiley.</w:t>
      </w:r>
    </w:p>
    <w:p w14:paraId="2AABC73A" w14:textId="77777777" w:rsidR="00041669" w:rsidRPr="00041669" w:rsidRDefault="00041669" w:rsidP="00C6067A">
      <w:pPr>
        <w:pStyle w:val="NoSpacing"/>
        <w:rPr>
          <w:rFonts w:ascii="Arial" w:hAnsi="Arial" w:cs="Arial"/>
          <w:color w:val="3A3A3A"/>
          <w:sz w:val="24"/>
          <w:szCs w:val="24"/>
          <w:shd w:val="clear" w:color="auto" w:fill="FFFFFF"/>
        </w:rPr>
      </w:pPr>
    </w:p>
    <w:p w14:paraId="3A58E0BD" w14:textId="65BBFD3E" w:rsidR="00C6067A" w:rsidRDefault="00C6067A" w:rsidP="00C6067A">
      <w:pPr>
        <w:pStyle w:val="NoSpacing"/>
        <w:rPr>
          <w:rFonts w:ascii="Arial" w:hAnsi="Arial" w:cs="Arial"/>
          <w:color w:val="3A3A3A"/>
          <w:sz w:val="24"/>
          <w:szCs w:val="24"/>
          <w:shd w:val="clear" w:color="auto" w:fill="FFFFFF"/>
        </w:rPr>
      </w:pPr>
      <w:r w:rsidRPr="00C6067A">
        <w:rPr>
          <w:rFonts w:ascii="Arial" w:hAnsi="Arial" w:cs="Arial"/>
          <w:color w:val="3A3A3A"/>
          <w:sz w:val="24"/>
          <w:szCs w:val="24"/>
          <w:shd w:val="clear" w:color="auto" w:fill="FFFFFF"/>
        </w:rPr>
        <w:t>Day, T. (2018) </w:t>
      </w:r>
      <w:r w:rsidRPr="00C6067A">
        <w:rPr>
          <w:rFonts w:ascii="Arial" w:hAnsi="Arial" w:cs="Arial"/>
          <w:i/>
          <w:iCs/>
          <w:color w:val="3A3A3A"/>
          <w:sz w:val="24"/>
          <w:szCs w:val="24"/>
          <w:shd w:val="clear" w:color="auto" w:fill="FFFFFF"/>
        </w:rPr>
        <w:t>Success in academic writing</w:t>
      </w:r>
      <w:r w:rsidRPr="00C6067A">
        <w:rPr>
          <w:rFonts w:ascii="Arial" w:hAnsi="Arial" w:cs="Arial"/>
          <w:color w:val="3A3A3A"/>
          <w:sz w:val="24"/>
          <w:szCs w:val="24"/>
          <w:shd w:val="clear" w:color="auto" w:fill="FFFFFF"/>
        </w:rPr>
        <w:t>. Second edition. Basingstoke, Hampshire: Palgrave Macmillan.</w:t>
      </w:r>
    </w:p>
    <w:p w14:paraId="77EF0DE2" w14:textId="77777777" w:rsidR="00041669" w:rsidRDefault="00041669" w:rsidP="00C6067A">
      <w:pPr>
        <w:pStyle w:val="NoSpacing"/>
        <w:rPr>
          <w:rFonts w:ascii="Arial" w:hAnsi="Arial" w:cs="Arial"/>
          <w:color w:val="3A3A3A"/>
          <w:sz w:val="24"/>
          <w:szCs w:val="24"/>
          <w:shd w:val="clear" w:color="auto" w:fill="FFFFFF"/>
        </w:rPr>
      </w:pPr>
    </w:p>
    <w:p w14:paraId="6D551F54" w14:textId="28F4998E" w:rsidR="00041669" w:rsidRPr="00041669" w:rsidRDefault="00041669" w:rsidP="00C6067A">
      <w:pPr>
        <w:pStyle w:val="NoSpacing"/>
        <w:rPr>
          <w:rFonts w:ascii="Arial" w:hAnsi="Arial" w:cs="Arial"/>
          <w:color w:val="3A3A3A"/>
          <w:sz w:val="24"/>
          <w:szCs w:val="24"/>
          <w:shd w:val="clear" w:color="auto" w:fill="FFFFFF"/>
        </w:rPr>
      </w:pPr>
      <w:r w:rsidRPr="00041669">
        <w:rPr>
          <w:rFonts w:ascii="Arial" w:hAnsi="Arial" w:cs="Arial"/>
          <w:color w:val="3A3A3A"/>
          <w:sz w:val="24"/>
          <w:szCs w:val="24"/>
          <w:shd w:val="clear" w:color="auto" w:fill="FFFFFF"/>
        </w:rPr>
        <w:t>Dwyer, C.P. (2017) </w:t>
      </w:r>
      <w:r w:rsidRPr="00041669">
        <w:rPr>
          <w:rFonts w:ascii="Arial" w:hAnsi="Arial" w:cs="Arial"/>
          <w:i/>
          <w:iCs/>
          <w:color w:val="3A3A3A"/>
          <w:sz w:val="24"/>
          <w:szCs w:val="24"/>
          <w:shd w:val="clear" w:color="auto" w:fill="FFFFFF"/>
        </w:rPr>
        <w:t>Critical thinking: conceptual perspectives and practical guidelines</w:t>
      </w:r>
      <w:r w:rsidRPr="00041669">
        <w:rPr>
          <w:rFonts w:ascii="Arial" w:hAnsi="Arial" w:cs="Arial"/>
          <w:color w:val="3A3A3A"/>
          <w:sz w:val="24"/>
          <w:szCs w:val="24"/>
          <w:shd w:val="clear" w:color="auto" w:fill="FFFFFF"/>
        </w:rPr>
        <w:t>. Cambridge: Cambridge University Press.</w:t>
      </w:r>
    </w:p>
    <w:p w14:paraId="7279BBBE" w14:textId="77777777" w:rsidR="00041669" w:rsidRPr="00041669" w:rsidRDefault="00041669" w:rsidP="00C6067A">
      <w:pPr>
        <w:pStyle w:val="NoSpacing"/>
        <w:rPr>
          <w:rFonts w:ascii="Arial" w:hAnsi="Arial" w:cs="Arial"/>
          <w:color w:val="3A3A3A"/>
          <w:sz w:val="24"/>
          <w:szCs w:val="24"/>
          <w:shd w:val="clear" w:color="auto" w:fill="FFFFFF"/>
        </w:rPr>
      </w:pPr>
    </w:p>
    <w:p w14:paraId="6C2136D3" w14:textId="5098A3F5" w:rsidR="00041669" w:rsidRDefault="00041669" w:rsidP="00C6067A">
      <w:pPr>
        <w:pStyle w:val="NoSpacing"/>
        <w:rPr>
          <w:rFonts w:ascii="Arial" w:hAnsi="Arial" w:cs="Arial"/>
          <w:color w:val="3A3A3A"/>
          <w:sz w:val="24"/>
          <w:szCs w:val="24"/>
          <w:shd w:val="clear" w:color="auto" w:fill="FFFFFF"/>
        </w:rPr>
      </w:pPr>
      <w:r w:rsidRPr="00041669">
        <w:rPr>
          <w:rFonts w:ascii="Arial" w:hAnsi="Arial" w:cs="Arial"/>
          <w:color w:val="3A3A3A"/>
          <w:sz w:val="24"/>
          <w:szCs w:val="24"/>
          <w:shd w:val="clear" w:color="auto" w:fill="FFFFFF"/>
        </w:rPr>
        <w:t>Godfrey, J. (2013) </w:t>
      </w:r>
      <w:r w:rsidRPr="00041669">
        <w:rPr>
          <w:rFonts w:ascii="Arial" w:hAnsi="Arial" w:cs="Arial"/>
          <w:i/>
          <w:iCs/>
          <w:color w:val="3A3A3A"/>
          <w:sz w:val="24"/>
          <w:szCs w:val="24"/>
          <w:shd w:val="clear" w:color="auto" w:fill="FFFFFF"/>
        </w:rPr>
        <w:t>The student phrase book: vocabulary for writing at university</w:t>
      </w:r>
      <w:r w:rsidRPr="00041669">
        <w:rPr>
          <w:rFonts w:ascii="Arial" w:hAnsi="Arial" w:cs="Arial"/>
          <w:color w:val="3A3A3A"/>
          <w:sz w:val="24"/>
          <w:szCs w:val="24"/>
          <w:shd w:val="clear" w:color="auto" w:fill="FFFFFF"/>
        </w:rPr>
        <w:t>. Basingstoke: Palgrave Macmillan</w:t>
      </w:r>
    </w:p>
    <w:p w14:paraId="0AD6BC62" w14:textId="77777777" w:rsidR="005E0FB5" w:rsidRDefault="005E0FB5" w:rsidP="00C6067A">
      <w:pPr>
        <w:pStyle w:val="NoSpacing"/>
        <w:rPr>
          <w:rFonts w:ascii="Arial" w:hAnsi="Arial" w:cs="Arial"/>
          <w:color w:val="3A3A3A"/>
          <w:sz w:val="24"/>
          <w:szCs w:val="24"/>
          <w:shd w:val="clear" w:color="auto" w:fill="FFFFFF"/>
        </w:rPr>
      </w:pPr>
    </w:p>
    <w:p w14:paraId="6D610DF7" w14:textId="67AAF018" w:rsidR="00C6067A" w:rsidRDefault="00C6067A" w:rsidP="00C6067A">
      <w:pPr>
        <w:pStyle w:val="NoSpacing"/>
        <w:rPr>
          <w:rFonts w:ascii="Arial" w:hAnsi="Arial" w:cs="Arial"/>
          <w:color w:val="3A3A3A"/>
          <w:sz w:val="24"/>
          <w:szCs w:val="24"/>
          <w:shd w:val="clear" w:color="auto" w:fill="FFFFFF"/>
        </w:rPr>
      </w:pPr>
      <w:r w:rsidRPr="00041669">
        <w:rPr>
          <w:rFonts w:ascii="Arial" w:hAnsi="Arial" w:cs="Arial"/>
          <w:color w:val="3A3A3A"/>
          <w:sz w:val="24"/>
          <w:szCs w:val="24"/>
          <w:shd w:val="clear" w:color="auto" w:fill="FFFFFF"/>
        </w:rPr>
        <w:t>Godfrey, J. (2022) </w:t>
      </w:r>
      <w:r w:rsidRPr="00041669">
        <w:rPr>
          <w:rFonts w:ascii="Arial" w:hAnsi="Arial" w:cs="Arial"/>
          <w:i/>
          <w:iCs/>
          <w:color w:val="3A3A3A"/>
          <w:sz w:val="24"/>
          <w:szCs w:val="24"/>
          <w:shd w:val="clear" w:color="auto" w:fill="FFFFFF"/>
        </w:rPr>
        <w:t>Writing for university</w:t>
      </w:r>
      <w:r w:rsidRPr="00041669">
        <w:rPr>
          <w:rFonts w:ascii="Arial" w:hAnsi="Arial" w:cs="Arial"/>
          <w:color w:val="3A3A3A"/>
          <w:sz w:val="24"/>
          <w:szCs w:val="24"/>
          <w:shd w:val="clear" w:color="auto" w:fill="FFFFFF"/>
        </w:rPr>
        <w:t>. Third edition. London: Bloomsbury Academic.</w:t>
      </w:r>
    </w:p>
    <w:p w14:paraId="79B09E4F" w14:textId="77777777" w:rsidR="005E0FB5" w:rsidRDefault="005E0FB5" w:rsidP="00C6067A">
      <w:pPr>
        <w:pStyle w:val="NoSpacing"/>
        <w:rPr>
          <w:rFonts w:ascii="Arial" w:hAnsi="Arial" w:cs="Arial"/>
          <w:i/>
          <w:iCs/>
          <w:color w:val="3A3A3A"/>
          <w:sz w:val="24"/>
          <w:szCs w:val="24"/>
          <w:shd w:val="clear" w:color="auto" w:fill="FFFFFF"/>
        </w:rPr>
      </w:pPr>
    </w:p>
    <w:p w14:paraId="3E576D0C" w14:textId="372E47C9" w:rsidR="00041669" w:rsidRDefault="005E0FB5" w:rsidP="00C6067A">
      <w:pPr>
        <w:pStyle w:val="NoSpacing"/>
        <w:rPr>
          <w:rFonts w:ascii="Arial" w:hAnsi="Arial" w:cs="Arial"/>
          <w:color w:val="3A3A3A"/>
          <w:sz w:val="24"/>
          <w:szCs w:val="24"/>
          <w:shd w:val="clear" w:color="auto" w:fill="FFFFFF"/>
        </w:rPr>
      </w:pPr>
      <w:r w:rsidRPr="005E0FB5">
        <w:rPr>
          <w:rFonts w:ascii="Arial" w:hAnsi="Arial" w:cs="Arial"/>
          <w:i/>
          <w:iCs/>
          <w:color w:val="3A3A3A"/>
          <w:sz w:val="24"/>
          <w:szCs w:val="24"/>
          <w:shd w:val="clear" w:color="auto" w:fill="FFFFFF"/>
        </w:rPr>
        <w:t>International critical thought.</w:t>
      </w:r>
      <w:r w:rsidRPr="005E0FB5">
        <w:rPr>
          <w:rFonts w:ascii="Arial" w:hAnsi="Arial" w:cs="Arial"/>
          <w:color w:val="3A3A3A"/>
          <w:sz w:val="24"/>
          <w:szCs w:val="24"/>
          <w:shd w:val="clear" w:color="auto" w:fill="FFFFFF"/>
        </w:rPr>
        <w:t xml:space="preserve"> (2011). Abingdon, </w:t>
      </w:r>
      <w:r w:rsidR="008C11C6" w:rsidRPr="005E0FB5">
        <w:rPr>
          <w:rFonts w:ascii="Arial" w:hAnsi="Arial" w:cs="Arial"/>
          <w:color w:val="3A3A3A"/>
          <w:sz w:val="24"/>
          <w:szCs w:val="24"/>
          <w:shd w:val="clear" w:color="auto" w:fill="FFFFFF"/>
        </w:rPr>
        <w:t>Oxfordshire</w:t>
      </w:r>
      <w:r w:rsidRPr="005E0FB5">
        <w:rPr>
          <w:rFonts w:ascii="Arial" w:hAnsi="Arial" w:cs="Arial"/>
          <w:color w:val="3A3A3A"/>
          <w:sz w:val="24"/>
          <w:szCs w:val="24"/>
          <w:shd w:val="clear" w:color="auto" w:fill="FFFFFF"/>
        </w:rPr>
        <w:t>, UK: Routledge, Taylor &amp; Francis</w:t>
      </w:r>
    </w:p>
    <w:p w14:paraId="3CFB90DB" w14:textId="77777777" w:rsidR="0096145A" w:rsidRDefault="0096145A" w:rsidP="00C6067A">
      <w:pPr>
        <w:pStyle w:val="NoSpacing"/>
        <w:rPr>
          <w:rFonts w:ascii="Arial" w:hAnsi="Arial" w:cs="Arial"/>
          <w:color w:val="3A3A3A"/>
          <w:sz w:val="24"/>
          <w:szCs w:val="24"/>
          <w:shd w:val="clear" w:color="auto" w:fill="FFFFFF"/>
        </w:rPr>
      </w:pPr>
    </w:p>
    <w:p w14:paraId="79BEA4BE" w14:textId="0DEA4611" w:rsidR="0096145A" w:rsidRPr="0096145A" w:rsidRDefault="0096145A" w:rsidP="00C6067A">
      <w:pPr>
        <w:pStyle w:val="NoSpacing"/>
        <w:rPr>
          <w:rFonts w:ascii="Arial" w:hAnsi="Arial" w:cs="Arial"/>
          <w:color w:val="3A3A3A"/>
          <w:sz w:val="24"/>
          <w:szCs w:val="24"/>
          <w:shd w:val="clear" w:color="auto" w:fill="FFFFFF"/>
        </w:rPr>
      </w:pPr>
      <w:r w:rsidRPr="0096145A">
        <w:rPr>
          <w:rFonts w:ascii="Arial" w:hAnsi="Arial" w:cs="Arial"/>
          <w:color w:val="404040" w:themeColor="text1" w:themeTint="BF"/>
          <w:sz w:val="24"/>
          <w:szCs w:val="24"/>
          <w:shd w:val="clear" w:color="auto" w:fill="FFFFFF"/>
        </w:rPr>
        <w:t>Margaret J. M. Ezell. (1996). </w:t>
      </w:r>
      <w:r w:rsidRPr="0096145A">
        <w:rPr>
          <w:rFonts w:ascii="Arial" w:hAnsi="Arial" w:cs="Arial"/>
          <w:i/>
          <w:iCs/>
          <w:color w:val="404040" w:themeColor="text1" w:themeTint="BF"/>
          <w:sz w:val="24"/>
          <w:szCs w:val="24"/>
        </w:rPr>
        <w:t>Writing women's literary history</w:t>
      </w:r>
      <w:r w:rsidRPr="0096145A">
        <w:rPr>
          <w:rFonts w:ascii="Arial" w:hAnsi="Arial" w:cs="Arial"/>
          <w:color w:val="404040" w:themeColor="text1" w:themeTint="BF"/>
          <w:sz w:val="24"/>
          <w:szCs w:val="24"/>
          <w:shd w:val="clear" w:color="auto" w:fill="FFFFFF"/>
        </w:rPr>
        <w:t>. United States: Johns Hopkins University Press</w:t>
      </w:r>
      <w:r w:rsidRPr="0096145A">
        <w:rPr>
          <w:rFonts w:ascii="Arial" w:hAnsi="Arial" w:cs="Arial"/>
          <w:color w:val="000000"/>
          <w:sz w:val="24"/>
          <w:szCs w:val="24"/>
          <w:shd w:val="clear" w:color="auto" w:fill="FFFFFF"/>
        </w:rPr>
        <w:t>.</w:t>
      </w:r>
    </w:p>
    <w:p w14:paraId="7165C877" w14:textId="77777777" w:rsidR="005E0FB5" w:rsidRPr="0096145A" w:rsidRDefault="005E0FB5" w:rsidP="00C6067A">
      <w:pPr>
        <w:pStyle w:val="NoSpacing"/>
        <w:rPr>
          <w:rFonts w:ascii="Arial" w:hAnsi="Arial" w:cs="Arial"/>
          <w:color w:val="3A3A3A"/>
          <w:sz w:val="24"/>
          <w:szCs w:val="24"/>
          <w:shd w:val="clear" w:color="auto" w:fill="FFFFFF"/>
        </w:rPr>
      </w:pPr>
    </w:p>
    <w:p w14:paraId="34939B2B" w14:textId="07B622E8" w:rsidR="00C6067A" w:rsidRDefault="00C6067A" w:rsidP="00C6067A">
      <w:pPr>
        <w:pStyle w:val="NoSpacing"/>
        <w:rPr>
          <w:rFonts w:ascii="Arial" w:hAnsi="Arial" w:cs="Arial"/>
          <w:color w:val="3A3A3A"/>
          <w:sz w:val="24"/>
          <w:szCs w:val="24"/>
          <w:shd w:val="clear" w:color="auto" w:fill="FFFFFF"/>
        </w:rPr>
      </w:pPr>
      <w:r w:rsidRPr="00C6067A">
        <w:rPr>
          <w:rFonts w:ascii="Arial" w:hAnsi="Arial" w:cs="Arial"/>
          <w:color w:val="3A3A3A"/>
          <w:sz w:val="24"/>
          <w:szCs w:val="24"/>
          <w:shd w:val="clear" w:color="auto" w:fill="FFFFFF"/>
        </w:rPr>
        <w:t>Miles, M.B. and Huberman, A.M. (1994) </w:t>
      </w:r>
      <w:r w:rsidRPr="00C6067A">
        <w:rPr>
          <w:rFonts w:ascii="Arial" w:hAnsi="Arial" w:cs="Arial"/>
          <w:i/>
          <w:iCs/>
          <w:color w:val="3A3A3A"/>
          <w:sz w:val="24"/>
          <w:szCs w:val="24"/>
          <w:shd w:val="clear" w:color="auto" w:fill="FFFFFF"/>
        </w:rPr>
        <w:t>Qualitative data analysis: an expanded sourcebook</w:t>
      </w:r>
      <w:r w:rsidRPr="00C6067A">
        <w:rPr>
          <w:rFonts w:ascii="Arial" w:hAnsi="Arial" w:cs="Arial"/>
          <w:color w:val="3A3A3A"/>
          <w:sz w:val="24"/>
          <w:szCs w:val="24"/>
          <w:shd w:val="clear" w:color="auto" w:fill="FFFFFF"/>
        </w:rPr>
        <w:t>. 2nd ed. Thousand Oaks, Calif: Sage.</w:t>
      </w:r>
    </w:p>
    <w:p w14:paraId="6C6AA1BB" w14:textId="68C8612F" w:rsidR="00041669" w:rsidRDefault="00041669" w:rsidP="00C6067A">
      <w:pPr>
        <w:pStyle w:val="NoSpacing"/>
        <w:rPr>
          <w:rFonts w:ascii="Arial" w:hAnsi="Arial" w:cs="Arial"/>
          <w:b/>
          <w:bCs/>
          <w:color w:val="00B050"/>
          <w:sz w:val="24"/>
          <w:szCs w:val="24"/>
        </w:rPr>
      </w:pPr>
    </w:p>
    <w:p w14:paraId="6A452DE6" w14:textId="1BE5719A" w:rsidR="005E0FB5" w:rsidRDefault="005E0FB5" w:rsidP="00C6067A">
      <w:pPr>
        <w:pStyle w:val="NoSpacing"/>
        <w:rPr>
          <w:rFonts w:ascii="Arial" w:hAnsi="Arial" w:cs="Arial"/>
          <w:color w:val="3A3A3A"/>
          <w:sz w:val="24"/>
          <w:szCs w:val="24"/>
          <w:shd w:val="clear" w:color="auto" w:fill="FFFFFF"/>
        </w:rPr>
      </w:pPr>
      <w:r w:rsidRPr="005E0FB5">
        <w:rPr>
          <w:rFonts w:ascii="Arial" w:hAnsi="Arial" w:cs="Arial"/>
          <w:color w:val="3A3A3A"/>
          <w:sz w:val="24"/>
          <w:szCs w:val="24"/>
          <w:shd w:val="clear" w:color="auto" w:fill="FFFFFF"/>
        </w:rPr>
        <w:t>Soles, D. (2005) </w:t>
      </w:r>
      <w:r w:rsidRPr="005E0FB5">
        <w:rPr>
          <w:rFonts w:ascii="Arial" w:hAnsi="Arial" w:cs="Arial"/>
          <w:i/>
          <w:iCs/>
          <w:color w:val="3A3A3A"/>
          <w:sz w:val="24"/>
          <w:szCs w:val="24"/>
          <w:shd w:val="clear" w:color="auto" w:fill="FFFFFF"/>
        </w:rPr>
        <w:t>The academic essay : how to plan, draft, write and revise</w:t>
      </w:r>
      <w:r w:rsidRPr="005E0FB5">
        <w:rPr>
          <w:rFonts w:ascii="Arial" w:hAnsi="Arial" w:cs="Arial"/>
          <w:color w:val="3A3A3A"/>
          <w:sz w:val="24"/>
          <w:szCs w:val="24"/>
          <w:shd w:val="clear" w:color="auto" w:fill="FFFFFF"/>
        </w:rPr>
        <w:t>. Taunton: Studymates.</w:t>
      </w:r>
    </w:p>
    <w:p w14:paraId="4C43F2CE" w14:textId="77777777" w:rsidR="005E0FB5" w:rsidRPr="005E0FB5" w:rsidRDefault="005E0FB5" w:rsidP="00C6067A">
      <w:pPr>
        <w:pStyle w:val="NoSpacing"/>
        <w:rPr>
          <w:rFonts w:ascii="Arial" w:hAnsi="Arial" w:cs="Arial"/>
          <w:b/>
          <w:bCs/>
          <w:color w:val="00B050"/>
          <w:sz w:val="24"/>
          <w:szCs w:val="24"/>
        </w:rPr>
      </w:pPr>
    </w:p>
    <w:p w14:paraId="57107D34" w14:textId="453B44CC" w:rsidR="00C6067A" w:rsidRDefault="00C6067A" w:rsidP="00C6067A">
      <w:pPr>
        <w:pStyle w:val="NoSpacing"/>
        <w:rPr>
          <w:rFonts w:ascii="Arial" w:hAnsi="Arial" w:cs="Arial"/>
          <w:color w:val="3A3A3A"/>
          <w:sz w:val="24"/>
          <w:szCs w:val="24"/>
          <w:shd w:val="clear" w:color="auto" w:fill="FFFFFF"/>
        </w:rPr>
      </w:pPr>
      <w:r w:rsidRPr="00C6067A">
        <w:rPr>
          <w:rFonts w:ascii="Arial" w:hAnsi="Arial" w:cs="Arial"/>
          <w:b/>
          <w:bCs/>
          <w:color w:val="00B050"/>
          <w:sz w:val="24"/>
          <w:szCs w:val="24"/>
        </w:rPr>
        <w:t xml:space="preserve">  </w:t>
      </w:r>
      <w:r w:rsidRPr="00C6067A">
        <w:rPr>
          <w:rFonts w:ascii="Arial" w:hAnsi="Arial" w:cs="Arial"/>
          <w:color w:val="3A3A3A"/>
          <w:sz w:val="24"/>
          <w:szCs w:val="24"/>
          <w:shd w:val="clear" w:color="auto" w:fill="FFFFFF"/>
        </w:rPr>
        <w:t>Whong, M. and Godfrey, J. (2020) </w:t>
      </w:r>
      <w:r w:rsidRPr="00C6067A">
        <w:rPr>
          <w:rFonts w:ascii="Arial" w:hAnsi="Arial" w:cs="Arial"/>
          <w:i/>
          <w:iCs/>
          <w:color w:val="3A3A3A"/>
          <w:sz w:val="24"/>
          <w:szCs w:val="24"/>
          <w:shd w:val="clear" w:color="auto" w:fill="FFFFFF"/>
        </w:rPr>
        <w:t>What is good academic writing? : insights into discipline-specific student writing</w:t>
      </w:r>
      <w:r w:rsidRPr="00C6067A">
        <w:rPr>
          <w:rFonts w:ascii="Arial" w:hAnsi="Arial" w:cs="Arial"/>
          <w:color w:val="3A3A3A"/>
          <w:sz w:val="24"/>
          <w:szCs w:val="24"/>
          <w:shd w:val="clear" w:color="auto" w:fill="FFFFFF"/>
        </w:rPr>
        <w:t>. First edition. Edited by M. Whong and J. Godfrey. London</w:t>
      </w:r>
      <w:r>
        <w:rPr>
          <w:rFonts w:ascii="Arial" w:hAnsi="Arial" w:cs="Arial"/>
          <w:color w:val="3A3A3A"/>
          <w:sz w:val="24"/>
          <w:szCs w:val="24"/>
          <w:shd w:val="clear" w:color="auto" w:fill="FFFFFF"/>
        </w:rPr>
        <w:t xml:space="preserve">. </w:t>
      </w:r>
      <w:r w:rsidRPr="00C6067A">
        <w:rPr>
          <w:rFonts w:ascii="Arial" w:hAnsi="Arial" w:cs="Arial"/>
          <w:color w:val="3A3A3A"/>
          <w:sz w:val="24"/>
          <w:szCs w:val="24"/>
          <w:shd w:val="clear" w:color="auto" w:fill="FFFFFF"/>
        </w:rPr>
        <w:t xml:space="preserve">Bloomsbury Academic. </w:t>
      </w:r>
    </w:p>
    <w:p w14:paraId="0DCB2293" w14:textId="77777777" w:rsidR="00DF6C2E" w:rsidRDefault="00DF6C2E" w:rsidP="00C6067A">
      <w:pPr>
        <w:pStyle w:val="NoSpacing"/>
        <w:rPr>
          <w:rFonts w:ascii="Arial" w:hAnsi="Arial" w:cs="Arial"/>
          <w:color w:val="3A3A3A"/>
          <w:sz w:val="24"/>
          <w:szCs w:val="24"/>
          <w:shd w:val="clear" w:color="auto" w:fill="FFFFFF"/>
        </w:rPr>
      </w:pPr>
    </w:p>
    <w:p w14:paraId="5914B74B" w14:textId="7BFC4D57" w:rsidR="00DF6C2E" w:rsidRPr="00DF6C2E" w:rsidRDefault="00DF6C2E" w:rsidP="00C6067A">
      <w:pPr>
        <w:pStyle w:val="NoSpacing"/>
        <w:rPr>
          <w:rFonts w:ascii="Arial" w:hAnsi="Arial" w:cs="Arial"/>
          <w:color w:val="3A3A3A"/>
          <w:sz w:val="24"/>
          <w:szCs w:val="24"/>
          <w:shd w:val="clear" w:color="auto" w:fill="FFFFFF"/>
        </w:rPr>
      </w:pPr>
      <w:r w:rsidRPr="00DF6C2E">
        <w:rPr>
          <w:rFonts w:ascii="Arial" w:hAnsi="Arial" w:cs="Arial"/>
          <w:color w:val="3A3A3A"/>
          <w:sz w:val="24"/>
          <w:szCs w:val="24"/>
          <w:shd w:val="clear" w:color="auto" w:fill="FFFFFF"/>
        </w:rPr>
        <w:t>Woodward, K. (2002) </w:t>
      </w:r>
      <w:r w:rsidRPr="00DF6C2E">
        <w:rPr>
          <w:rFonts w:ascii="Arial" w:hAnsi="Arial" w:cs="Arial"/>
          <w:i/>
          <w:iCs/>
          <w:color w:val="3A3A3A"/>
          <w:sz w:val="24"/>
          <w:szCs w:val="24"/>
          <w:shd w:val="clear" w:color="auto" w:fill="FFFFFF"/>
        </w:rPr>
        <w:t>Understanding identity</w:t>
      </w:r>
      <w:r w:rsidRPr="00DF6C2E">
        <w:rPr>
          <w:rFonts w:ascii="Arial" w:hAnsi="Arial" w:cs="Arial"/>
          <w:color w:val="3A3A3A"/>
          <w:sz w:val="24"/>
          <w:szCs w:val="24"/>
          <w:shd w:val="clear" w:color="auto" w:fill="FFFFFF"/>
        </w:rPr>
        <w:t>. London: Arnold.</w:t>
      </w:r>
    </w:p>
    <w:p w14:paraId="07E5A24B" w14:textId="77777777" w:rsidR="00041669" w:rsidRDefault="00041669" w:rsidP="00C6067A">
      <w:pPr>
        <w:pStyle w:val="NoSpacing"/>
        <w:rPr>
          <w:rFonts w:ascii="Arial" w:hAnsi="Arial" w:cs="Arial"/>
          <w:color w:val="3A3A3A"/>
          <w:sz w:val="24"/>
          <w:szCs w:val="24"/>
          <w:shd w:val="clear" w:color="auto" w:fill="FFFFFF"/>
        </w:rPr>
      </w:pPr>
    </w:p>
    <w:p w14:paraId="142546B7" w14:textId="17DEFBCB" w:rsidR="00041669" w:rsidRPr="00C6067A" w:rsidRDefault="00041669" w:rsidP="00C6067A">
      <w:pPr>
        <w:pStyle w:val="NoSpacing"/>
        <w:rPr>
          <w:rFonts w:ascii="Arial" w:hAnsi="Arial" w:cs="Arial"/>
          <w:b/>
          <w:bCs/>
          <w:color w:val="00B050"/>
          <w:sz w:val="24"/>
          <w:szCs w:val="24"/>
        </w:rPr>
      </w:pPr>
      <w:r w:rsidRPr="00041669">
        <w:rPr>
          <w:rFonts w:ascii="Arial" w:hAnsi="Arial" w:cs="Arial"/>
          <w:color w:val="3A3A3A"/>
          <w:sz w:val="24"/>
          <w:szCs w:val="24"/>
          <w:shd w:val="clear" w:color="auto" w:fill="FFFFFF"/>
        </w:rPr>
        <w:t>Wymann, C. (2020) </w:t>
      </w:r>
      <w:r w:rsidRPr="00041669">
        <w:rPr>
          <w:rFonts w:ascii="Arial" w:hAnsi="Arial" w:cs="Arial"/>
          <w:i/>
          <w:iCs/>
          <w:color w:val="3A3A3A"/>
          <w:sz w:val="24"/>
          <w:szCs w:val="24"/>
          <w:shd w:val="clear" w:color="auto" w:fill="FFFFFF"/>
        </w:rPr>
        <w:t>Mind Your Writing How to be a Professional Academic Writer</w:t>
      </w:r>
      <w:r w:rsidRPr="00041669">
        <w:rPr>
          <w:rFonts w:ascii="Arial" w:hAnsi="Arial" w:cs="Arial"/>
          <w:color w:val="3A3A3A"/>
          <w:sz w:val="24"/>
          <w:szCs w:val="24"/>
          <w:shd w:val="clear" w:color="auto" w:fill="FFFFFF"/>
        </w:rPr>
        <w:t>. 1st ed. Leverkusen: Verlag Barbara Budrich</w:t>
      </w:r>
      <w:r>
        <w:rPr>
          <w:rFonts w:ascii="Source Sans Pro" w:hAnsi="Source Sans Pro"/>
          <w:color w:val="3A3A3A"/>
          <w:sz w:val="23"/>
          <w:szCs w:val="23"/>
          <w:shd w:val="clear" w:color="auto" w:fill="FFFFFF"/>
        </w:rPr>
        <w:t>.</w:t>
      </w:r>
    </w:p>
    <w:sectPr w:rsidR="00041669" w:rsidRPr="00C6067A" w:rsidSect="00901141">
      <w:footerReference w:type="default" r:id="rId13"/>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5A978" w14:textId="77777777" w:rsidR="00913E23" w:rsidRDefault="00913E23" w:rsidP="000C20DD">
      <w:pPr>
        <w:spacing w:after="0" w:line="240" w:lineRule="auto"/>
      </w:pPr>
      <w:r>
        <w:separator/>
      </w:r>
    </w:p>
  </w:endnote>
  <w:endnote w:type="continuationSeparator" w:id="0">
    <w:p w14:paraId="6C63B3B0" w14:textId="77777777" w:rsidR="00913E23" w:rsidRDefault="00913E23" w:rsidP="000C20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D141D" w14:textId="6A1F9E4C" w:rsidR="000C20DD" w:rsidRDefault="000C20DD">
    <w:pPr>
      <w:pStyle w:val="Footer"/>
    </w:pPr>
  </w:p>
  <w:p w14:paraId="5A08C0F8" w14:textId="1CDFD17F" w:rsidR="000C20DD" w:rsidRDefault="000C20DD">
    <w:pPr>
      <w:pStyle w:val="Footer"/>
    </w:pPr>
  </w:p>
  <w:p w14:paraId="5174C216" w14:textId="0746B4BD" w:rsidR="000C20DD" w:rsidRDefault="000C20DD">
    <w:pPr>
      <w:pStyle w:val="Footer"/>
    </w:pPr>
  </w:p>
  <w:p w14:paraId="3E907BF8" w14:textId="47F0B39B" w:rsidR="000C20DD" w:rsidRDefault="000C20DD">
    <w:pPr>
      <w:pStyle w:val="Footer"/>
    </w:pPr>
  </w:p>
  <w:p w14:paraId="78272B54" w14:textId="1967472B" w:rsidR="000C20DD" w:rsidRDefault="000C20DD">
    <w:pPr>
      <w:pStyle w:val="Footer"/>
    </w:pPr>
  </w:p>
  <w:p w14:paraId="1657443F" w14:textId="2CE1DEE2" w:rsidR="000C20DD" w:rsidRDefault="000C20DD">
    <w:pPr>
      <w:pStyle w:val="Footer"/>
    </w:pPr>
  </w:p>
  <w:p w14:paraId="70304E34" w14:textId="08351363" w:rsidR="000C20DD" w:rsidRDefault="000C20DD">
    <w:pPr>
      <w:pStyle w:val="Footer"/>
    </w:pPr>
  </w:p>
  <w:p w14:paraId="77355F0E" w14:textId="558C8EBA" w:rsidR="000C20DD" w:rsidRDefault="000C20DD">
    <w:pPr>
      <w:pStyle w:val="Footer"/>
    </w:pPr>
  </w:p>
  <w:p w14:paraId="0C4C4C1E" w14:textId="6610C681" w:rsidR="000C20DD" w:rsidRDefault="000C20DD">
    <w:pPr>
      <w:pStyle w:val="Footer"/>
    </w:pPr>
  </w:p>
  <w:p w14:paraId="2C9C3821" w14:textId="002207BC" w:rsidR="000C20DD" w:rsidRDefault="000C20DD">
    <w:pPr>
      <w:pStyle w:val="Footer"/>
    </w:pPr>
  </w:p>
  <w:p w14:paraId="348F5E30" w14:textId="7B1D1554" w:rsidR="000C20DD" w:rsidRDefault="000C20DD">
    <w:pPr>
      <w:pStyle w:val="Footer"/>
    </w:pPr>
  </w:p>
  <w:p w14:paraId="25C82117" w14:textId="09AA46A7" w:rsidR="000C20DD" w:rsidRDefault="000C20DD">
    <w:pPr>
      <w:pStyle w:val="Footer"/>
    </w:pPr>
  </w:p>
  <w:p w14:paraId="6465193B" w14:textId="1585DEDA" w:rsidR="000C20DD" w:rsidRDefault="000C20DD">
    <w:pPr>
      <w:pStyle w:val="Footer"/>
    </w:pPr>
  </w:p>
  <w:p w14:paraId="4BC312AF" w14:textId="15B093FA" w:rsidR="000C20DD" w:rsidRDefault="000C20DD">
    <w:pPr>
      <w:pStyle w:val="Footer"/>
    </w:pPr>
  </w:p>
  <w:p w14:paraId="32298D7A" w14:textId="77777777" w:rsidR="000C20DD" w:rsidRDefault="000C2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9D1FE" w14:textId="77777777" w:rsidR="00913E23" w:rsidRDefault="00913E23" w:rsidP="000C20DD">
      <w:pPr>
        <w:spacing w:after="0" w:line="240" w:lineRule="auto"/>
      </w:pPr>
      <w:r>
        <w:separator/>
      </w:r>
    </w:p>
  </w:footnote>
  <w:footnote w:type="continuationSeparator" w:id="0">
    <w:p w14:paraId="4AFA8BDC" w14:textId="77777777" w:rsidR="00913E23" w:rsidRDefault="00913E23" w:rsidP="000C20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572"/>
    <w:rsid w:val="00013065"/>
    <w:rsid w:val="00037372"/>
    <w:rsid w:val="00041669"/>
    <w:rsid w:val="000464F6"/>
    <w:rsid w:val="00050B35"/>
    <w:rsid w:val="00076C4F"/>
    <w:rsid w:val="00077EDC"/>
    <w:rsid w:val="00084B49"/>
    <w:rsid w:val="0009455C"/>
    <w:rsid w:val="000A4025"/>
    <w:rsid w:val="000C20DD"/>
    <w:rsid w:val="000D048C"/>
    <w:rsid w:val="000D2ABB"/>
    <w:rsid w:val="000F2288"/>
    <w:rsid w:val="001748AD"/>
    <w:rsid w:val="0019633A"/>
    <w:rsid w:val="00283572"/>
    <w:rsid w:val="00303C0C"/>
    <w:rsid w:val="0033233B"/>
    <w:rsid w:val="0033326A"/>
    <w:rsid w:val="00333CF5"/>
    <w:rsid w:val="00362710"/>
    <w:rsid w:val="00451589"/>
    <w:rsid w:val="00455D46"/>
    <w:rsid w:val="0047610A"/>
    <w:rsid w:val="0048411C"/>
    <w:rsid w:val="00497C68"/>
    <w:rsid w:val="004E149D"/>
    <w:rsid w:val="004F0B82"/>
    <w:rsid w:val="004F69DC"/>
    <w:rsid w:val="00515887"/>
    <w:rsid w:val="00516AF3"/>
    <w:rsid w:val="00536C43"/>
    <w:rsid w:val="00546D1E"/>
    <w:rsid w:val="005618A6"/>
    <w:rsid w:val="0058485D"/>
    <w:rsid w:val="005C5A36"/>
    <w:rsid w:val="005E0FB5"/>
    <w:rsid w:val="00622AEA"/>
    <w:rsid w:val="00624FFD"/>
    <w:rsid w:val="006B3C3C"/>
    <w:rsid w:val="00717DF3"/>
    <w:rsid w:val="00782251"/>
    <w:rsid w:val="007B0AE4"/>
    <w:rsid w:val="007E3ACC"/>
    <w:rsid w:val="00856DE0"/>
    <w:rsid w:val="00862723"/>
    <w:rsid w:val="00887FFC"/>
    <w:rsid w:val="00890333"/>
    <w:rsid w:val="008947A2"/>
    <w:rsid w:val="0089591D"/>
    <w:rsid w:val="008B6515"/>
    <w:rsid w:val="008C11C6"/>
    <w:rsid w:val="00901141"/>
    <w:rsid w:val="00913E23"/>
    <w:rsid w:val="0096145A"/>
    <w:rsid w:val="009F2EF2"/>
    <w:rsid w:val="00A40FCE"/>
    <w:rsid w:val="00AF7A84"/>
    <w:rsid w:val="00B15ED1"/>
    <w:rsid w:val="00B169C8"/>
    <w:rsid w:val="00B278E1"/>
    <w:rsid w:val="00B35BCC"/>
    <w:rsid w:val="00B46CC5"/>
    <w:rsid w:val="00B763EF"/>
    <w:rsid w:val="00BF05B2"/>
    <w:rsid w:val="00C50C78"/>
    <w:rsid w:val="00C6067A"/>
    <w:rsid w:val="00C813CB"/>
    <w:rsid w:val="00CC3A6D"/>
    <w:rsid w:val="00CE2E9C"/>
    <w:rsid w:val="00CF0D26"/>
    <w:rsid w:val="00D06BDD"/>
    <w:rsid w:val="00DF6C2E"/>
    <w:rsid w:val="00E47CC6"/>
    <w:rsid w:val="00EB52DC"/>
    <w:rsid w:val="00F05081"/>
    <w:rsid w:val="00F43F8B"/>
    <w:rsid w:val="00F93C43"/>
    <w:rsid w:val="00F97E8E"/>
    <w:rsid w:val="00FC0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B1E76"/>
  <w15:chartTrackingRefBased/>
  <w15:docId w15:val="{71A21954-2885-4437-89C8-E27EC927E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3572"/>
    <w:pPr>
      <w:spacing w:after="0" w:line="240" w:lineRule="auto"/>
    </w:pPr>
  </w:style>
  <w:style w:type="character" w:customStyle="1" w:styleId="NoSpacingChar">
    <w:name w:val="No Spacing Char"/>
    <w:basedOn w:val="DefaultParagraphFont"/>
    <w:link w:val="NoSpacing"/>
    <w:uiPriority w:val="1"/>
    <w:rsid w:val="00283572"/>
  </w:style>
  <w:style w:type="paragraph" w:styleId="Header">
    <w:name w:val="header"/>
    <w:basedOn w:val="Normal"/>
    <w:link w:val="HeaderChar"/>
    <w:uiPriority w:val="99"/>
    <w:unhideWhenUsed/>
    <w:rsid w:val="000C2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0DD"/>
  </w:style>
  <w:style w:type="paragraph" w:styleId="Footer">
    <w:name w:val="footer"/>
    <w:basedOn w:val="Normal"/>
    <w:link w:val="FooterChar"/>
    <w:uiPriority w:val="99"/>
    <w:unhideWhenUsed/>
    <w:rsid w:val="000C2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0DD"/>
  </w:style>
  <w:style w:type="character" w:styleId="Hyperlink">
    <w:name w:val="Hyperlink"/>
    <w:basedOn w:val="DefaultParagraphFont"/>
    <w:uiPriority w:val="99"/>
    <w:semiHidden/>
    <w:unhideWhenUsed/>
    <w:rsid w:val="00037372"/>
    <w:rPr>
      <w:color w:val="0000FF"/>
      <w:u w:val="single"/>
    </w:rPr>
  </w:style>
  <w:style w:type="character" w:styleId="FollowedHyperlink">
    <w:name w:val="FollowedHyperlink"/>
    <w:basedOn w:val="DefaultParagraphFont"/>
    <w:uiPriority w:val="99"/>
    <w:semiHidden/>
    <w:unhideWhenUsed/>
    <w:rsid w:val="0089591D"/>
    <w:rPr>
      <w:color w:val="A0BCD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uowtsd-my.sharepoint.com/:v:/g/personal/1918501_student_uwtsd_ac_uk/EVH4ToirBr9GurjNHMPnQLQBHJW7xd1n1B8ru8LwNHK1zw?e=hHgOS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7FF32B-D100-4412-8ED7-F17FC636AC38}">
  <ds:schemaRefs>
    <ds:schemaRef ds:uri="http://schemas.microsoft.com/office/2006/documentManagement/types"/>
    <ds:schemaRef ds:uri="http://www.w3.org/XML/1998/namespace"/>
    <ds:schemaRef ds:uri="http://purl.org/dc/terms/"/>
    <ds:schemaRef ds:uri="d8e79d84-78fb-44a9-92e9-d04bdd8f0359"/>
    <ds:schemaRef ds:uri="http://purl.org/dc/dcmitype/"/>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2BFDB53B-9843-444C-BC9E-06066E4BC5EF}">
  <ds:schemaRefs>
    <ds:schemaRef ds:uri="http://schemas.microsoft.com/sharepoint/v3/contenttype/forms"/>
  </ds:schemaRefs>
</ds:datastoreItem>
</file>

<file path=customXml/itemProps3.xml><?xml version="1.0" encoding="utf-8"?>
<ds:datastoreItem xmlns:ds="http://schemas.openxmlformats.org/officeDocument/2006/customXml" ds:itemID="{2095EDA4-2DDA-4403-8C20-FBDF13F45D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1278</Words>
  <Characters>7290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E-Portofolio</dc:title>
  <dc:subject>Submission deadline 10th of March 2023</dc:subject>
  <dc:creator>Daniela Bordei (1918501)</dc:creator>
  <cp:keywords/>
  <dc:description/>
  <cp:lastModifiedBy>Daniela Bordei (1918501)</cp:lastModifiedBy>
  <cp:revision>2</cp:revision>
  <dcterms:created xsi:type="dcterms:W3CDTF">2023-03-09T23:37:00Z</dcterms:created>
  <dcterms:modified xsi:type="dcterms:W3CDTF">2023-03-09T23:37:00Z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