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9411AFA">
      <w:pPr>
        <w:pStyle w:val="2"/>
        <w:keepNext w:val="0"/>
        <w:keepLines w:val="0"/>
        <w:widowControl/>
        <w:suppressLineNumbers w:val="0"/>
      </w:pPr>
      <w:r>
        <w:rPr>
          <w:lang w:val="en-US" w:eastAsia="zh-CN"/>
        </w:rPr>
        <w:t>Blog 1: Research and Development</w:t>
      </w:r>
    </w:p>
    <w:p w14:paraId="41F64432">
      <w:pPr>
        <w:pStyle w:val="2"/>
        <w:keepNext w:val="0"/>
        <w:keepLines w:val="0"/>
        <w:widowControl/>
        <w:suppressLineNumbers w:val="0"/>
      </w:pPr>
      <w:r>
        <w:t>For the research and development aspect of the conference, I identified my undergraduate and postgraduate supervisor as a potential guest speaker. This decision was based not only on our long-term academic relationship, but also on the relevance of his practice and research to the development of my project.</w:t>
      </w:r>
    </w:p>
    <w:p w14:paraId="69E2CCC5">
      <w:pPr>
        <w:pStyle w:val="2"/>
        <w:keepNext w:val="0"/>
        <w:keepLines w:val="0"/>
        <w:widowControl/>
        <w:suppressLineNumbers w:val="0"/>
      </w:pPr>
      <w:r>
        <w:t>My supervisor’s research focuses on contemporary mixed-media practice, and he has a strong understanding of Chinese Zen culture and philosophy. He is also a practising artist whose work often integrates Chinese philosophical thinking in a subtle but visually powerful way. I felt that his background made him highly suitable for the conference, especially because my own project is positioned between material practice, philosophical reflection, and contemporary presentation.</w:t>
      </w:r>
    </w:p>
    <w:p w14:paraId="10496A2F">
      <w:pPr>
        <w:pStyle w:val="2"/>
        <w:keepNext w:val="0"/>
        <w:keepLines w:val="0"/>
        <w:widowControl/>
        <w:suppressLineNumbers w:val="0"/>
      </w:pPr>
      <w:r>
        <w:t>In the development of my work, I had many in-depth discussions with him. These conversations were not simply supportive; they often involved questioning, overturning, and rethinking my original assumptions. Through this process, my project became clearer and more rigorous. One important example was the choice of material. At the beginning, I focused on ceramic, but through our discussions I began to understand that wax was more appropriate for expressing instability, erosion, and the gradual collapse of language.</w:t>
      </w:r>
    </w:p>
    <w:p w14:paraId="57CEC28E">
      <w:pPr>
        <w:pStyle w:val="2"/>
        <w:keepNext w:val="0"/>
        <w:keepLines w:val="0"/>
        <w:widowControl/>
        <w:suppressLineNumbers w:val="0"/>
      </w:pPr>
      <w:r>
        <w:t>We also discussed the philosophical dimension of my research, especially how much conceptual weight it should carry, and how to balance personal reflection with audience accessibility. This helped me think more carefully about where the work should remain open and suggestive, and where it needed more clarity. Through identifying this guest speaker, I also reflected on how research development is shaped through dialogue, critique, and sustained intellectual exchange.</w:t>
      </w:r>
    </w:p>
    <w:p w14:paraId="62C450E1">
      <w:pPr>
        <w:pStyle w:val="2"/>
        <w:keepNext w:val="0"/>
        <w:keepLines w:val="0"/>
        <w:widowControl/>
        <w:suppressLineNumbers w:val="0"/>
      </w:pPr>
    </w:p>
    <w:p w14:paraId="45FCE5EC">
      <w:pPr>
        <w:pStyle w:val="2"/>
        <w:keepNext w:val="0"/>
        <w:keepLines w:val="0"/>
        <w:widowControl/>
        <w:suppressLineNumbers w:val="0"/>
      </w:pPr>
    </w:p>
    <w:p w14:paraId="59394D1E">
      <w:pPr>
        <w:pStyle w:val="2"/>
        <w:keepNext w:val="0"/>
        <w:keepLines w:val="0"/>
        <w:widowControl/>
        <w:suppressLineNumbers w:val="0"/>
        <w:rPr>
          <w:color w:val="EF949E" w:themeColor="accent6" w:themeTint="99"/>
          <w14:textFill>
            <w14:solidFill>
              <w14:schemeClr w14:val="accent6">
                <w14:lumMod w14:val="60000"/>
                <w14:lumOff w14:val="40000"/>
              </w14:schemeClr>
            </w14:solidFill>
          </w14:textFill>
        </w:rPr>
      </w:pPr>
      <w:r>
        <w:rPr>
          <w:rFonts w:hint="eastAsia"/>
          <w:color w:val="EF949E" w:themeColor="accent6" w:themeTint="99"/>
          <w14:textFill>
            <w14:solidFill>
              <w14:schemeClr w14:val="accent6">
                <w14:lumMod w14:val="60000"/>
                <w14:lumOff w14:val="40000"/>
              </w14:schemeClr>
            </w14:solidFill>
          </w14:textFill>
        </w:rPr>
        <w:t>Supporting images are on the next page.</w:t>
      </w:r>
    </w:p>
    <w:p w14:paraId="01BC5B8C">
      <w:pPr>
        <w:rPr>
          <w:rFonts w:hint="eastAsia" w:eastAsiaTheme="minorEastAsia"/>
          <w:lang w:eastAsia="zh-CN"/>
        </w:rPr>
      </w:pPr>
      <w:r>
        <w:rPr>
          <w:rFonts w:hint="eastAsia" w:eastAsiaTheme="minorEastAsia"/>
          <w:lang w:eastAsia="zh-CN"/>
        </w:rPr>
        <w:drawing>
          <wp:inline distT="0" distB="0" distL="114300" distR="114300">
            <wp:extent cx="5261610" cy="3310255"/>
            <wp:effectExtent l="0" t="0" r="21590" b="17145"/>
            <wp:docPr id="1" name="图片 1" descr="32392fd8-1d2e-4657-b86e-fe5fc5549cf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32392fd8-1d2e-4657-b86e-fe5fc5549cf9"/>
                    <pic:cNvPicPr>
                      <a:picLocks noChangeAspect="1"/>
                    </pic:cNvPicPr>
                  </pic:nvPicPr>
                  <pic:blipFill>
                    <a:blip r:embed="rId4"/>
                    <a:stretch>
                      <a:fillRect/>
                    </a:stretch>
                  </pic:blipFill>
                  <pic:spPr>
                    <a:xfrm>
                      <a:off x="0" y="0"/>
                      <a:ext cx="5261610" cy="3310255"/>
                    </a:xfrm>
                    <a:prstGeom prst="rect">
                      <a:avLst/>
                    </a:prstGeom>
                  </pic:spPr>
                </pic:pic>
              </a:graphicData>
            </a:graphic>
          </wp:inline>
        </w:drawing>
      </w:r>
    </w:p>
    <w:p w14:paraId="7500A244">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drawing>
          <wp:inline distT="0" distB="0" distL="114300" distR="114300">
            <wp:extent cx="5273040" cy="2710180"/>
            <wp:effectExtent l="0" t="0" r="10160" b="762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5"/>
                    <a:stretch>
                      <a:fillRect/>
                    </a:stretch>
                  </pic:blipFill>
                  <pic:spPr>
                    <a:xfrm>
                      <a:off x="0" y="0"/>
                      <a:ext cx="5273040" cy="2710180"/>
                    </a:xfrm>
                    <a:prstGeom prst="rect">
                      <a:avLst/>
                    </a:prstGeom>
                    <a:noFill/>
                    <a:ln w="9525">
                      <a:noFill/>
                    </a:ln>
                  </pic:spPr>
                </pic:pic>
              </a:graphicData>
            </a:graphic>
          </wp:inline>
        </w:drawing>
      </w:r>
    </w:p>
    <w:p w14:paraId="5FC334A9">
      <w:pPr>
        <w:keepNext w:val="0"/>
        <w:keepLines w:val="0"/>
        <w:widowControl/>
        <w:suppressLineNumbers w:val="0"/>
        <w:jc w:val="left"/>
        <w:rPr>
          <w:rFonts w:ascii="宋体" w:hAnsi="宋体" w:eastAsia="宋体" w:cs="宋体"/>
          <w:kern w:val="0"/>
          <w:sz w:val="24"/>
          <w:szCs w:val="24"/>
          <w:lang w:val="en-US" w:eastAsia="zh-CN" w:bidi="ar"/>
        </w:rPr>
      </w:pPr>
      <w:bookmarkStart w:id="0" w:name="_GoBack"/>
      <w:r>
        <w:rPr>
          <w:rFonts w:ascii="宋体" w:hAnsi="宋体" w:eastAsia="宋体" w:cs="宋体"/>
          <w:kern w:val="0"/>
          <w:sz w:val="24"/>
          <w:szCs w:val="24"/>
          <w:lang w:val="en-US" w:eastAsia="zh-CN" w:bidi="ar"/>
        </w:rPr>
        <w:drawing>
          <wp:inline distT="0" distB="0" distL="114300" distR="114300">
            <wp:extent cx="5263515" cy="3508375"/>
            <wp:effectExtent l="0" t="0" r="0" b="0"/>
            <wp:docPr id="4" name="图片 4" descr="b59487f3c3f22ce7e9a31074c95ad8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b59487f3c3f22ce7e9a31074c95ad8db"/>
                    <pic:cNvPicPr>
                      <a:picLocks noChangeAspect="1"/>
                    </pic:cNvPicPr>
                  </pic:nvPicPr>
                  <pic:blipFill>
                    <a:blip r:embed="rId6"/>
                    <a:srcRect t="90"/>
                    <a:stretch>
                      <a:fillRect/>
                    </a:stretch>
                  </pic:blipFill>
                  <pic:spPr>
                    <a:xfrm>
                      <a:off x="0" y="0"/>
                      <a:ext cx="5263515" cy="3508375"/>
                    </a:xfrm>
                    <a:prstGeom prst="rect">
                      <a:avLst/>
                    </a:prstGeom>
                  </pic:spPr>
                </pic:pic>
              </a:graphicData>
            </a:graphic>
          </wp:inline>
        </w:drawing>
      </w:r>
      <w:bookmarkEnd w:id="0"/>
    </w:p>
    <w:p w14:paraId="64518F64">
      <w:pPr>
        <w:rPr>
          <w:rFonts w:hint="eastAsia" w:eastAsiaTheme="minorEastAsia"/>
          <w:lang w:eastAsia="zh-CN"/>
        </w:rPr>
      </w:pPr>
      <w:r>
        <w:rPr>
          <w:rFonts w:hint="eastAsia" w:eastAsiaTheme="minorEastAsia"/>
          <w:lang w:eastAsia="zh-CN"/>
        </w:rPr>
        <w:drawing>
          <wp:inline distT="0" distB="0" distL="114300" distR="114300">
            <wp:extent cx="5263515" cy="3511550"/>
            <wp:effectExtent l="0" t="0" r="19685" b="19050"/>
            <wp:docPr id="3" name="图片 3" descr="6175f1d94b884b92c1dc1fb4a39ed61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6175f1d94b884b92c1dc1fb4a39ed61c"/>
                    <pic:cNvPicPr>
                      <a:picLocks noChangeAspect="1"/>
                    </pic:cNvPicPr>
                  </pic:nvPicPr>
                  <pic:blipFill>
                    <a:blip r:embed="rId7"/>
                    <a:stretch>
                      <a:fillRect/>
                    </a:stretch>
                  </pic:blipFill>
                  <pic:spPr>
                    <a:xfrm>
                      <a:off x="0" y="0"/>
                      <a:ext cx="5263515" cy="3511550"/>
                    </a:xfrm>
                    <a:prstGeom prst="rect">
                      <a:avLst/>
                    </a:prstGeom>
                  </pic:spPr>
                </pic:pic>
              </a:graphicData>
            </a:graphic>
          </wp:inline>
        </w:drawing>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BFF258D"/>
    <w:rsid w:val="3BFFDBF2"/>
    <w:rsid w:val="6BFF25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Pages>
  <Words>0</Words>
  <Characters>0</Characters>
  <Lines>0</Lines>
  <Paragraphs>0</Paragraphs>
  <TotalTime>7</TotalTime>
  <ScaleCrop>false</ScaleCrop>
  <LinksUpToDate>false</LinksUpToDate>
  <CharactersWithSpaces>0</CharactersWithSpaces>
  <Application>WPS Office_12.1.25205.25205_F1E327BC-269C-435d-A152-05C5408002CA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2026-05-03T11:12:00Z</dcterms:created>
  <dc:creator>王晨曦</dc:creator>
  <cp:lastModifiedBy>王晨曦</cp:lastModifiedBy>
  <dcterms:modified xsi:type="dcterms:W3CDTF">2026-05-03T11:05:40Z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2052-12.1.25205.25205</vt:lpwstr>
  </property>
  <property fmtid="{D5CDD505-2E9C-101B-9397-08002B2CF9AE}" pid="3" name="ICV">
    <vt:lpwstr>47233CF65E67C6BF6111F76942BF843B_41</vt:lpwstr>
  </property>
</Properties>
</file>