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r>
        <w:rPr>
          <w:rFonts w:ascii="Arial" w:hAnsi="Arial" w:cs="Arial"/>
          <w:b/>
          <w:sz w:val="24"/>
          <w:szCs w:val="24"/>
        </w:rPr>
        <w:t>MODULE REFLECTIOM</w:t>
      </w:r>
    </w:p>
    <w:p>
      <w:pPr>
        <w:jc w:val="center"/>
        <w:rPr>
          <w:rFonts w:ascii="Arial" w:hAnsi="Arial" w:cs="Arial"/>
          <w:b/>
          <w:sz w:val="24"/>
          <w:szCs w:val="24"/>
        </w:rPr>
      </w:pPr>
      <w:r>
        <w:rPr>
          <w:rFonts w:ascii="Arial" w:hAnsi="Arial" w:cs="Arial"/>
          <w:b/>
          <w:sz w:val="24"/>
          <w:szCs w:val="24"/>
        </w:rPr>
        <w:t>ACADEMIC and EMPLOYABILITY SKILLS</w:t>
      </w:r>
    </w:p>
    <w:p>
      <w:pPr>
        <w:jc w:val="both"/>
        <w:rPr>
          <w:rFonts w:ascii="Arial" w:hAnsi="Arial" w:cs="Arial"/>
          <w:b/>
          <w:sz w:val="24"/>
          <w:szCs w:val="24"/>
        </w:rPr>
      </w:pPr>
    </w:p>
    <w:p>
      <w:pPr>
        <w:jc w:val="both"/>
        <w:rPr>
          <w:rFonts w:ascii="Arial" w:hAnsi="Arial" w:cs="Arial"/>
          <w:b/>
          <w:sz w:val="24"/>
          <w:szCs w:val="24"/>
          <w:lang w:val="en-GB"/>
        </w:rPr>
      </w:pPr>
      <w:r>
        <w:rPr>
          <w:rFonts w:ascii="Arial" w:hAnsi="Arial" w:cs="Arial"/>
          <w:b/>
          <w:sz w:val="24"/>
          <w:szCs w:val="24"/>
          <w:lang w:val="en-GB"/>
        </w:rPr>
        <w:t>Student Name:Maria Dolea</w:t>
      </w:r>
    </w:p>
    <w:p>
      <w:pPr>
        <w:jc w:val="both"/>
        <w:rPr>
          <w:rFonts w:ascii="Arial" w:hAnsi="Arial" w:cs="Arial"/>
          <w:b/>
          <w:sz w:val="24"/>
          <w:szCs w:val="24"/>
          <w:lang w:val="en-GB"/>
        </w:rPr>
      </w:pPr>
      <w:r>
        <w:rPr>
          <w:rFonts w:ascii="Arial" w:hAnsi="Arial" w:cs="Arial"/>
          <w:b/>
          <w:sz w:val="24"/>
          <w:szCs w:val="24"/>
          <w:lang w:val="en-GB"/>
        </w:rPr>
        <w:t>Student Number:1813663</w:t>
      </w:r>
    </w:p>
    <w:p>
      <w:pPr>
        <w:jc w:val="both"/>
        <w:rPr>
          <w:rFonts w:ascii="Arial" w:hAnsi="Arial" w:cs="Arial"/>
          <w:b/>
          <w:sz w:val="24"/>
          <w:szCs w:val="24"/>
          <w:lang w:val="en-GB"/>
        </w:rPr>
      </w:pPr>
      <w:r>
        <w:rPr>
          <w:rFonts w:ascii="Arial" w:hAnsi="Arial" w:cs="Arial"/>
          <w:b/>
          <w:sz w:val="24"/>
          <w:szCs w:val="24"/>
          <w:lang w:val="en-GB"/>
        </w:rPr>
        <w:t>Module Leader:Navami Sudarsan</w:t>
      </w:r>
    </w:p>
    <w:p>
      <w:pPr>
        <w:jc w:val="both"/>
        <w:rPr>
          <w:rFonts w:ascii="Arial" w:hAnsi="Arial" w:cs="Arial"/>
          <w:b/>
          <w:sz w:val="24"/>
          <w:szCs w:val="24"/>
          <w:lang w:val="en-GB"/>
        </w:rPr>
      </w:pPr>
      <w:r>
        <w:rPr>
          <w:rFonts w:ascii="Arial" w:hAnsi="Arial" w:cs="Arial"/>
          <w:b/>
          <w:sz w:val="24"/>
          <w:szCs w:val="24"/>
          <w:lang w:val="en-GB"/>
        </w:rPr>
        <w:t>Module No:BMSK4001</w:t>
      </w:r>
    </w:p>
    <w:p>
      <w:pPr>
        <w:jc w:val="both"/>
        <w:rPr>
          <w:rFonts w:ascii="Arial" w:hAnsi="Arial" w:cs="Arial"/>
          <w:b/>
          <w:sz w:val="24"/>
          <w:szCs w:val="24"/>
          <w:lang w:val="en-GB"/>
        </w:rPr>
      </w:pPr>
      <w:r>
        <w:rPr>
          <w:rFonts w:ascii="Arial" w:hAnsi="Arial" w:cs="Arial"/>
          <w:b/>
          <w:sz w:val="24"/>
          <w:szCs w:val="24"/>
          <w:lang w:val="en-GB"/>
        </w:rPr>
        <w:t>Assessment No:2</w:t>
      </w:r>
      <w:bookmarkStart w:id="1" w:name="_GoBack"/>
      <w:bookmarkEnd w:id="1"/>
    </w:p>
    <w:p>
      <w:pPr>
        <w:jc w:val="both"/>
        <w:rPr>
          <w:rFonts w:ascii="Arial" w:hAnsi="Arial" w:cs="Arial"/>
          <w:b/>
          <w:sz w:val="24"/>
          <w:szCs w:val="24"/>
          <w:lang w:val="en-GB"/>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both"/>
        <w:rPr>
          <w:rFonts w:ascii="Arial" w:hAnsi="Arial" w:cs="Arial"/>
          <w:b/>
          <w:sz w:val="24"/>
          <w:szCs w:val="24"/>
        </w:rPr>
      </w:pPr>
    </w:p>
    <w:p>
      <w:pPr>
        <w:jc w:val="both"/>
        <w:rPr>
          <w:rFonts w:ascii="Arial" w:hAnsi="Arial" w:cs="Arial"/>
          <w:b/>
          <w:sz w:val="24"/>
          <w:szCs w:val="24"/>
        </w:rPr>
      </w:pPr>
    </w:p>
    <w:p>
      <w:pPr>
        <w:jc w:val="both"/>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jc w:val="center"/>
        <w:rPr>
          <w:rFonts w:ascii="Arial" w:hAnsi="Arial" w:cs="Arial"/>
          <w:b/>
          <w:sz w:val="24"/>
          <w:szCs w:val="24"/>
        </w:rPr>
      </w:pPr>
    </w:p>
    <w:p>
      <w:pPr>
        <w:rPr>
          <w:rFonts w:ascii="Arial" w:hAnsi="Arial" w:cs="Arial"/>
          <w:b/>
          <w:sz w:val="24"/>
          <w:szCs w:val="24"/>
        </w:rPr>
      </w:pPr>
      <w:r>
        <w:rPr>
          <w:rFonts w:ascii="Arial" w:hAnsi="Arial" w:cs="Arial"/>
          <w:b/>
          <w:sz w:val="24"/>
          <w:szCs w:val="24"/>
        </w:rPr>
        <w:t>Acknowledgement: My references were recommended on module descriptor. I could not avoid plagiarism</w:t>
      </w:r>
    </w:p>
    <w:p>
      <w:pPr>
        <w:rPr>
          <w:rFonts w:ascii="Arial" w:hAnsi="Arial" w:cs="Arial"/>
          <w:b/>
          <w:sz w:val="24"/>
          <w:szCs w:val="24"/>
        </w:rPr>
      </w:pPr>
      <w:r>
        <w:rPr>
          <w:rFonts w:ascii="Arial" w:hAnsi="Arial" w:cs="Arial"/>
          <w:b/>
          <w:sz w:val="24"/>
          <w:szCs w:val="24"/>
        </w:rPr>
        <w:t>Reflective Essay:</w:t>
      </w:r>
    </w:p>
    <w:p>
      <w:pPr>
        <w:spacing w:line="360" w:lineRule="auto"/>
        <w:rPr>
          <w:rFonts w:ascii="Arial" w:hAnsi="Arial" w:cs="Arial"/>
          <w:b/>
          <w:sz w:val="24"/>
          <w:szCs w:val="24"/>
        </w:rPr>
      </w:pPr>
      <w:r>
        <w:rPr>
          <w:rFonts w:ascii="Arial" w:hAnsi="Arial" w:cs="Arial"/>
          <w:b/>
          <w:sz w:val="24"/>
          <w:szCs w:val="24"/>
        </w:rPr>
        <w:t>Introduction</w:t>
      </w:r>
    </w:p>
    <w:p>
      <w:pPr>
        <w:spacing w:line="360" w:lineRule="auto"/>
        <w:rPr>
          <w:rFonts w:ascii="Arial" w:hAnsi="Arial" w:cs="Arial"/>
          <w:sz w:val="24"/>
          <w:szCs w:val="24"/>
        </w:rPr>
      </w:pPr>
      <w:r>
        <w:rPr>
          <w:rFonts w:ascii="Arial" w:hAnsi="Arial" w:cs="Arial"/>
          <w:sz w:val="24"/>
          <w:szCs w:val="24"/>
        </w:rPr>
        <w:t xml:space="preserve">All along this session, I have been very delighted to learn this module. It has been a great asset to my understanding and knowledge in life. Having an experience is not just enough to prove that you have learnt, this knowledge can easily get lost in my mind if I don’t reflect on it. Concepts and generalizations can only be generated from feelings and thoughts that are developed from this reflection which will allow situations to be effectively handled (Jasper, 2013).  I am using Gibbs reflective cycle template to reflect my Academic and Employability Skills module. </w:t>
      </w:r>
    </w:p>
    <w:p>
      <w:pPr>
        <w:spacing w:line="360" w:lineRule="auto"/>
        <w:rPr>
          <w:rFonts w:ascii="Arial" w:hAnsi="Arial" w:cs="Arial"/>
          <w:b/>
          <w:sz w:val="24"/>
          <w:szCs w:val="24"/>
        </w:rPr>
      </w:pPr>
      <w:r>
        <w:rPr>
          <w:rFonts w:ascii="Arial" w:hAnsi="Arial" w:cs="Arial"/>
          <w:b/>
          <w:sz w:val="24"/>
          <w:szCs w:val="24"/>
        </w:rPr>
        <w:t>Description</w:t>
      </w:r>
    </w:p>
    <w:p>
      <w:pPr>
        <w:spacing w:line="360" w:lineRule="auto"/>
        <w:rPr>
          <w:rFonts w:ascii="Arial" w:hAnsi="Arial" w:cs="Arial"/>
          <w:color w:val="FF0000"/>
          <w:sz w:val="24"/>
          <w:szCs w:val="24"/>
        </w:rPr>
      </w:pPr>
      <w:r>
        <w:rPr>
          <w:rFonts w:ascii="Arial" w:hAnsi="Arial" w:cs="Arial"/>
          <w:sz w:val="24"/>
          <w:szCs w:val="24"/>
        </w:rPr>
        <w:t>This module was taught to us by the lecture as part of our course.  We had some lectures where we learnt various topics relevant to self-development and self-growth in university life and the world of employment. The lecturer provided us with all the course materials needed to complete this module from class notes, videos and links. The first thing which covers time management where lecturer talked about personal to-do list. According to lecturer, Personal to-do list is very effective for time management. We learned how to make a personal development Plan and how to set SMART goal. We were taught in the class about employment opportunities for graduate student. I was working on a Skills Analysis Worksheet which helped to know my skills for a Graduate job and how UWTSD will help me to achieve required skills. Besides over the term, we practiced how to write CV in class through the guidance of our tutor. I also learnt how to format the CV in terms of grammar, font and length. We also learnt how to write a job awarding cover letter to accompany the CV. We practiced the right formats of a cover letter, the length, the font and the tone to be used when addressing the company. I learnt the information which should be included in my cover letter and what shouldn’t be included; how to start and how to end it.</w:t>
      </w:r>
    </w:p>
    <w:p>
      <w:pPr>
        <w:spacing w:line="360" w:lineRule="auto"/>
        <w:rPr>
          <w:rFonts w:ascii="Arial" w:hAnsi="Arial" w:cs="Arial"/>
          <w:sz w:val="24"/>
          <w:szCs w:val="24"/>
        </w:rPr>
      </w:pPr>
      <w:r>
        <w:rPr>
          <w:rFonts w:ascii="Arial" w:hAnsi="Arial" w:cs="Arial"/>
          <w:sz w:val="24"/>
          <w:szCs w:val="24"/>
        </w:rPr>
        <w:t xml:space="preserve">Moreover, we studied the topic of academic writing, we went through the various definitions of academic writing one defined it as an accepted scholarly way of which information is presented in an academic scenario. We also went through its structure, characteristics from tone, language used, the plan, outline and approach. We went through the right grammar used in writing academic work and how to paraphrase an academic article. We had an in-class exercise to paraphrase some articles. Through the learning of research and writing, we studied note taking, I learnt that note taking is a way of recording very important or vital information so as to recall them later. It summarizes what you have heard or learnt in a brief way from an event or experience so as to easily recall them when needed. I learnt that, taking notes should not distract you from effectively listening to what it is being said, taught or done. I learnt how to search well for information from the internet to add information to my notes. </w:t>
      </w:r>
    </w:p>
    <w:p>
      <w:pPr>
        <w:spacing w:line="360" w:lineRule="auto"/>
        <w:rPr>
          <w:rFonts w:ascii="Arial" w:hAnsi="Arial" w:cs="Arial"/>
          <w:color w:val="FF0000"/>
          <w:sz w:val="24"/>
          <w:szCs w:val="24"/>
        </w:rPr>
      </w:pPr>
      <w:r>
        <w:rPr>
          <w:rFonts w:ascii="Arial" w:hAnsi="Arial" w:cs="Arial"/>
          <w:sz w:val="24"/>
          <w:szCs w:val="24"/>
        </w:rPr>
        <w:t xml:space="preserve">We also practiced how to search for information to be used in our academic articles and how to reference them accordingly. I learnt that there are various referencing styles preferred differently, which includes; Harvard. We learned how to use primary and secondary sources. Research is very important part of academic writing. We were told Wikipedia is not a reliable source. </w:t>
      </w:r>
    </w:p>
    <w:p>
      <w:pPr>
        <w:spacing w:line="360" w:lineRule="auto"/>
        <w:rPr>
          <w:rFonts w:ascii="Arial" w:hAnsi="Arial" w:cs="Arial"/>
          <w:sz w:val="24"/>
          <w:szCs w:val="24"/>
        </w:rPr>
      </w:pPr>
      <w:r>
        <w:rPr>
          <w:rFonts w:ascii="Arial" w:hAnsi="Arial" w:cs="Arial"/>
          <w:sz w:val="24"/>
          <w:szCs w:val="24"/>
        </w:rPr>
        <w:t xml:space="preserve">We were taught how to come up with the best presentation in PowerPoint. We learnt how to create an eye-catching slide for an excellent presentation. We also had a lecture on how to write a good report where we learnt what the report is, we learnt that it’s very important to include only the relevant information when writing a report. Apart from that we went through some analytical and skills of thinking in which we apply in every daily life in many situations. Analytical skills allow us to perform any analysis while critical skills enable us to think critically in many situations or challenges. </w:t>
      </w:r>
    </w:p>
    <w:p>
      <w:pPr>
        <w:spacing w:line="360" w:lineRule="auto"/>
        <w:rPr>
          <w:rFonts w:ascii="Arial" w:hAnsi="Arial" w:cs="Arial"/>
          <w:b/>
          <w:sz w:val="24"/>
          <w:szCs w:val="24"/>
        </w:rPr>
      </w:pPr>
      <w:r>
        <w:rPr>
          <w:rFonts w:ascii="Arial" w:hAnsi="Arial" w:cs="Arial"/>
          <w:b/>
          <w:sz w:val="24"/>
          <w:szCs w:val="24"/>
        </w:rPr>
        <w:t>Feeling</w:t>
      </w:r>
    </w:p>
    <w:p>
      <w:pPr>
        <w:spacing w:line="360" w:lineRule="auto"/>
        <w:rPr>
          <w:rFonts w:ascii="Arial" w:hAnsi="Arial" w:cs="Arial"/>
          <w:sz w:val="24"/>
          <w:szCs w:val="24"/>
        </w:rPr>
      </w:pPr>
      <w:r>
        <w:rPr>
          <w:rFonts w:ascii="Arial" w:hAnsi="Arial" w:cs="Arial"/>
          <w:sz w:val="24"/>
          <w:szCs w:val="24"/>
        </w:rPr>
        <w:t>At the beginning of the study of this module, I was feeling tensed since I was expecting to face some very hard terms and topics in this module. However, as we progressed, I realized that what we were learning were the normal things in life but putting them into more practice in readiness for the future roles. After that, I felt very ready to face the real world because of the knowledge I have acquired from the module, my confidence was boosted gradually. Most of the students changed for the better because of this module, the fear disappeared. I also felt that, knowing how to write my coursework will help me to get a good grade. Fear always overwhelmed me when practicing public speaking and sometimes I ended up being a laughing stock and thus at some point lost my morale. While studying this module, I felt that learning through practical was more interesting than the theoretical parts; I really enjoyed working on practical, doing things practically than any other thing in class.</w:t>
      </w:r>
    </w:p>
    <w:p>
      <w:pPr>
        <w:spacing w:line="360" w:lineRule="auto"/>
        <w:rPr>
          <w:rFonts w:ascii="Arial" w:hAnsi="Arial" w:cs="Arial"/>
          <w:b/>
          <w:sz w:val="24"/>
          <w:szCs w:val="24"/>
        </w:rPr>
      </w:pPr>
      <w:r>
        <w:rPr>
          <w:rFonts w:ascii="Arial" w:hAnsi="Arial" w:cs="Arial"/>
          <w:b/>
          <w:sz w:val="24"/>
          <w:szCs w:val="24"/>
        </w:rPr>
        <w:t>Evaluation</w:t>
      </w:r>
    </w:p>
    <w:p>
      <w:pPr>
        <w:spacing w:line="360" w:lineRule="auto"/>
        <w:rPr>
          <w:rFonts w:ascii="Arial" w:hAnsi="Arial" w:cs="Arial"/>
          <w:sz w:val="24"/>
          <w:szCs w:val="24"/>
        </w:rPr>
      </w:pPr>
      <w:r>
        <w:rPr>
          <w:rFonts w:ascii="Arial" w:hAnsi="Arial" w:cs="Arial"/>
          <w:sz w:val="24"/>
          <w:szCs w:val="24"/>
        </w:rPr>
        <w:t>On a positive perspective, learning most parts of the module was very interesting since it involved the real-life situations and problems that we face, many students and the lecturer were very supportive, and we did very well. Some topics such as academic writing, presentation and referencing were a bit broad and requires more research. Topics such as CV and cover letter writing needs more practice and to be updated on any change on formats, these documents re very important to any professional who wants to land to a decent job in future in completion of his/ her studies.  On the other side, while studying time management, I realized I have never been able to utilize my time well. On the negative side, there are always challenges in every task or situation; some lectures were very boring and consumed a lot time. The module was also very demanding and left me us exhausted over 2 terms.  In some cases, such as presentations, I had no basic PowerPoint knowledge and I was shy to practice it in front of my other class mates. I was never good at paraphrasing, but in-class exercise was helpful to know how to write my own words for academic writing, otherwise I would have struggled with similarities. At the beginning of the term our lecturer warned us about unfair practice which had very positive impact on us.</w:t>
      </w:r>
    </w:p>
    <w:p>
      <w:pPr>
        <w:spacing w:line="360" w:lineRule="auto"/>
        <w:rPr>
          <w:rFonts w:ascii="Arial" w:hAnsi="Arial" w:cs="Arial"/>
          <w:b/>
          <w:sz w:val="24"/>
          <w:szCs w:val="24"/>
        </w:rPr>
      </w:pPr>
      <w:r>
        <w:rPr>
          <w:rFonts w:ascii="Arial" w:hAnsi="Arial" w:cs="Arial"/>
          <w:b/>
          <w:sz w:val="24"/>
          <w:szCs w:val="24"/>
        </w:rPr>
        <w:t>Analysis</w:t>
      </w:r>
    </w:p>
    <w:p>
      <w:pPr>
        <w:spacing w:line="360" w:lineRule="auto"/>
        <w:rPr>
          <w:rFonts w:ascii="Arial" w:hAnsi="Arial" w:cs="Arial"/>
          <w:sz w:val="24"/>
          <w:szCs w:val="24"/>
        </w:rPr>
      </w:pPr>
      <w:r>
        <w:rPr>
          <w:rFonts w:ascii="Arial" w:hAnsi="Arial" w:cs="Arial"/>
          <w:sz w:val="24"/>
          <w:szCs w:val="24"/>
        </w:rPr>
        <w:t>I practiced well how to write academic essay and report. According to</w:t>
      </w:r>
      <w:r>
        <w:t xml:space="preserve"> </w:t>
      </w:r>
      <w:r>
        <w:rPr>
          <w:rFonts w:ascii="Arial" w:hAnsi="Arial" w:cs="Arial"/>
          <w:sz w:val="24"/>
          <w:szCs w:val="24"/>
        </w:rPr>
        <w:t>Greetham (2013), Academic essay is different than a report. While writing an essay Author can decide how to write it but, in a report, we need to provide a recommendation.  Mackevic (2014), explained that writing a good essay requires three parts which is Introduction, Main body and Conclusion also we should avoid subheadings and bullet points. I can use Harvard referencing technique now which is mandatory in my university to write academic essay or report. Pears and Shields (2010), explained that how to use in-text citation and full references properly. I was learning vocabularies and synonyms to be master on paraphrasing. According to an article on Counsellingtutor (2019), we need to use our own word to avoid similarities from Authors statement. I have developed a personal development plan to achieve my short term, mid-term and long term goal. According to Cottrell (2010), she said that without a personal development plan, a graduate student will struggle in the academic life. One of the theories that I studied to understand how we should manage our time is Eisenhower method which guides us on how we can orderly work on our activities (Mancini, 2003). As per this theory, we should put the big/urgent things into action first then followed by the less important things which can later be followed by not urgent things. I have never set my priorities on the activities nor set any goals to accomplish. Since joining the university, I have improved my time management skills.</w:t>
      </w:r>
    </w:p>
    <w:p>
      <w:pPr>
        <w:spacing w:line="360" w:lineRule="auto"/>
        <w:rPr>
          <w:rFonts w:ascii="Arial" w:hAnsi="Arial" w:cs="Arial"/>
          <w:sz w:val="24"/>
          <w:szCs w:val="24"/>
        </w:rPr>
      </w:pPr>
      <w:r>
        <w:rPr>
          <w:rFonts w:ascii="Arial" w:hAnsi="Arial" w:cs="Arial"/>
          <w:sz w:val="24"/>
          <w:szCs w:val="24"/>
        </w:rPr>
        <w:t>In terms of employability skills, our lecturer put lot of emphasis on writing a CV, a cover letter and how to search for a better job. According to Jhon (2008), A CV usually a document used by professionals to show their accomplishments and performances in various fields of academics and other fields of interest.</w:t>
      </w:r>
      <w:r>
        <w:t xml:space="preserve"> </w:t>
      </w:r>
      <w:r>
        <w:rPr>
          <w:rFonts w:ascii="Arial" w:hAnsi="Arial" w:cs="Arial"/>
          <w:sz w:val="24"/>
          <w:szCs w:val="24"/>
        </w:rPr>
        <w:t>According to CV writing tips on Job Today(2019),  the information that I should thus include in the curriculum vitae includes personal information; names, identification, educational background from where I started to where I am now, my past or recent work experience relevant to the job I am applying. I used to think a descriptive CV gives good impression but according to my lecturer One-page CV gives advantage to get a job. I can use Microsoft PowerPoint effectively now. Which helped me to make my presentation slide for my ‘Managing Enterprise in 21</w:t>
      </w:r>
      <w:r>
        <w:rPr>
          <w:rFonts w:ascii="Arial" w:hAnsi="Arial" w:cs="Arial"/>
          <w:sz w:val="24"/>
          <w:szCs w:val="24"/>
          <w:vertAlign w:val="superscript"/>
        </w:rPr>
        <w:t>st</w:t>
      </w:r>
      <w:r>
        <w:rPr>
          <w:rFonts w:ascii="Arial" w:hAnsi="Arial" w:cs="Arial"/>
          <w:sz w:val="24"/>
          <w:szCs w:val="24"/>
        </w:rPr>
        <w:t xml:space="preserve"> Century’ module. Moreover, I think the reason why I had good grade on my presentation because this module helped me to learn delivering a presentation effectively.  We watched a YouTube video by </w:t>
      </w:r>
      <w:bookmarkStart w:id="0" w:name="_Hlk16941575"/>
      <w:r>
        <w:rPr>
          <w:rFonts w:ascii="Arial" w:hAnsi="Arial" w:cs="Arial"/>
          <w:sz w:val="24"/>
          <w:szCs w:val="24"/>
        </w:rPr>
        <w:t>Accenture UK Careers (2012)</w:t>
      </w:r>
      <w:bookmarkEnd w:id="0"/>
      <w:r>
        <w:rPr>
          <w:rFonts w:ascii="Arial" w:hAnsi="Arial" w:cs="Arial"/>
          <w:sz w:val="24"/>
          <w:szCs w:val="24"/>
        </w:rPr>
        <w:t xml:space="preserve">, it shows all the essential skills we need for a presentation. </w:t>
      </w:r>
    </w:p>
    <w:p>
      <w:pPr>
        <w:spacing w:line="360" w:lineRule="auto"/>
        <w:rPr>
          <w:rFonts w:ascii="Arial" w:hAnsi="Arial" w:cs="Arial"/>
          <w:b/>
          <w:sz w:val="24"/>
          <w:szCs w:val="24"/>
        </w:rPr>
      </w:pPr>
      <w:r>
        <w:rPr>
          <w:rFonts w:ascii="Arial" w:hAnsi="Arial" w:cs="Arial"/>
          <w:b/>
          <w:sz w:val="24"/>
          <w:szCs w:val="24"/>
        </w:rPr>
        <w:t>Conclusions</w:t>
      </w:r>
    </w:p>
    <w:p>
      <w:pPr>
        <w:spacing w:line="360" w:lineRule="auto"/>
        <w:rPr>
          <w:rFonts w:ascii="Arial" w:hAnsi="Arial" w:cs="Arial"/>
          <w:sz w:val="24"/>
          <w:szCs w:val="24"/>
        </w:rPr>
      </w:pPr>
      <w:r>
        <w:rPr>
          <w:rFonts w:ascii="Arial" w:hAnsi="Arial" w:cs="Arial"/>
          <w:sz w:val="24"/>
          <w:szCs w:val="24"/>
        </w:rPr>
        <w:t xml:space="preserve">From this module, I learnt that self-confidence is something which can be developed and fear is something which can be forgotten over time and practice. I also developed an urge to manage my time well, to make maximum use of any minute of my life so as to do more things in life. I learnt that, time wastage wastes a lot of resources. Besides that, proper reading research and taking notes develops the mind and the minds abilities are improved; listening and learning. Knowing your own learning style is very important when learning anything as you are able to comprehend information easily through you preferred learning style environment (The college puzzle, 2016). </w:t>
      </w:r>
    </w:p>
    <w:p>
      <w:pPr>
        <w:spacing w:line="360" w:lineRule="auto"/>
        <w:rPr>
          <w:rFonts w:ascii="Arial" w:hAnsi="Arial" w:cs="Arial"/>
          <w:b/>
          <w:sz w:val="24"/>
          <w:szCs w:val="24"/>
        </w:rPr>
      </w:pPr>
      <w:r>
        <w:rPr>
          <w:rFonts w:ascii="Arial" w:hAnsi="Arial" w:cs="Arial"/>
          <w:b/>
          <w:sz w:val="24"/>
          <w:szCs w:val="24"/>
        </w:rPr>
        <w:t>Action plan</w:t>
      </w:r>
    </w:p>
    <w:p>
      <w:pPr>
        <w:spacing w:line="360" w:lineRule="auto"/>
        <w:rPr>
          <w:rFonts w:ascii="Arial" w:hAnsi="Arial" w:cs="Arial"/>
          <w:sz w:val="24"/>
          <w:szCs w:val="24"/>
        </w:rPr>
      </w:pPr>
      <w:r>
        <w:rPr>
          <w:rFonts w:ascii="Arial" w:hAnsi="Arial" w:cs="Arial"/>
          <w:sz w:val="24"/>
          <w:szCs w:val="24"/>
        </w:rPr>
        <w:t>I realized that no one knows everything, the things people know is what they learnt and we can learn too over time and practice. I was made to understand that I am very poor in public speaking and presentation; I should therefore accept that nervousness is normal and practice more, I also have to study my audience very well before any public speaking since every speech is directed to the audience (Havard, 2015); what I failed to do in class. I should practice more paraphrasing since I am having high similarities in my course work. I need to learn new words and synonyms to be better on paraphrasing. I will read many academic books to learn more about summarizing. I need to buy access to premium library to use more scholars materials for academic writing. Moreover, I should invest on learning my appropriate learning style so as to learn effectively and avoid getting bored when learning certain topics which are not practical. Reflecting on your own learning style will help you to receive and analyze information well in our minds; it helps you achieve the best of your ability in any learning environment.</w:t>
      </w:r>
    </w:p>
    <w:p>
      <w:pPr>
        <w:spacing w:line="360" w:lineRule="auto"/>
        <w:rPr>
          <w:rFonts w:ascii="Arial" w:hAnsi="Arial" w:cs="Arial"/>
          <w:sz w:val="24"/>
          <w:szCs w:val="24"/>
        </w:rPr>
      </w:pPr>
    </w:p>
    <w:p>
      <w:pPr>
        <w:spacing w:line="360" w:lineRule="auto"/>
        <w:rPr>
          <w:rFonts w:ascii="Arial" w:hAnsi="Arial" w:cs="Arial"/>
          <w:sz w:val="24"/>
          <w:szCs w:val="24"/>
        </w:rPr>
      </w:pPr>
      <w:r>
        <w:rPr>
          <w:rFonts w:ascii="Arial" w:hAnsi="Arial" w:cs="Arial"/>
          <w:sz w:val="24"/>
          <w:szCs w:val="24"/>
        </w:rPr>
        <w:br w:type="page"/>
      </w:r>
    </w:p>
    <w:p>
      <w:pPr>
        <w:spacing w:line="360" w:lineRule="auto"/>
        <w:rPr>
          <w:rFonts w:ascii="Arial" w:hAnsi="Arial" w:cs="Arial"/>
          <w:b/>
          <w:sz w:val="24"/>
          <w:szCs w:val="24"/>
        </w:rPr>
      </w:pPr>
      <w:r>
        <w:rPr>
          <w:rFonts w:ascii="Arial" w:hAnsi="Arial" w:cs="Arial"/>
          <w:b/>
          <w:sz w:val="24"/>
          <w:szCs w:val="24"/>
        </w:rPr>
        <w:t xml:space="preserve">References </w:t>
      </w:r>
    </w:p>
    <w:p>
      <w:pPr>
        <w:pStyle w:val="5"/>
        <w:numPr>
          <w:ilvl w:val="0"/>
          <w:numId w:val="1"/>
        </w:numPr>
        <w:spacing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Accenture UK Careers (2012), The Essential Skills Series - Presentation Skills. Available at: </w:t>
      </w:r>
      <w:r>
        <w:fldChar w:fldCharType="begin"/>
      </w:r>
      <w:r>
        <w:instrText xml:space="preserve"> HYPERLINK "https://www.youtube.com/watch?time_continue=12&amp;v=Xwa4c6xVpMg" </w:instrText>
      </w:r>
      <w:r>
        <w:fldChar w:fldCharType="separate"/>
      </w:r>
      <w:r>
        <w:rPr>
          <w:rStyle w:val="3"/>
          <w:rFonts w:ascii="Arial" w:hAnsi="Arial" w:cs="Arial"/>
          <w:sz w:val="24"/>
          <w:szCs w:val="24"/>
          <w:shd w:val="clear" w:color="auto" w:fill="FFFFFF"/>
        </w:rPr>
        <w:t>https://www.youtube.com/watch?time_continue=12&amp;v=Xwa4c6xVpMg</w:t>
      </w:r>
      <w:r>
        <w:rPr>
          <w:rStyle w:val="3"/>
          <w:rFonts w:ascii="Arial" w:hAnsi="Arial" w:cs="Arial"/>
          <w:sz w:val="24"/>
          <w:szCs w:val="24"/>
          <w:shd w:val="clear" w:color="auto" w:fill="FFFFFF"/>
        </w:rPr>
        <w:fldChar w:fldCharType="end"/>
      </w:r>
      <w:r>
        <w:rPr>
          <w:rFonts w:ascii="Arial" w:hAnsi="Arial" w:cs="Arial"/>
          <w:color w:val="212529"/>
          <w:sz w:val="24"/>
          <w:szCs w:val="24"/>
          <w:shd w:val="clear" w:color="auto" w:fill="FFFFFF"/>
        </w:rPr>
        <w:t xml:space="preserve"> </w:t>
      </w:r>
    </w:p>
    <w:p>
      <w:pPr>
        <w:pStyle w:val="5"/>
        <w:numPr>
          <w:ilvl w:val="0"/>
          <w:numId w:val="1"/>
        </w:numPr>
        <w:spacing w:line="360" w:lineRule="auto"/>
        <w:rPr>
          <w:rFonts w:ascii="Arial" w:hAnsi="Arial" w:cs="Arial"/>
          <w:color w:val="212529"/>
          <w:sz w:val="24"/>
          <w:szCs w:val="24"/>
          <w:shd w:val="clear" w:color="auto" w:fill="FFFFFF"/>
        </w:rPr>
      </w:pPr>
      <w:r>
        <w:rPr>
          <w:rFonts w:ascii="Arial" w:hAnsi="Arial" w:cs="Arial"/>
          <w:sz w:val="24"/>
          <w:szCs w:val="24"/>
        </w:rPr>
        <w:t>Counsellingtutor, (2019).</w:t>
      </w:r>
      <w:r>
        <w:rPr>
          <w:rFonts w:ascii="Arial" w:hAnsi="Arial" w:cs="Arial"/>
          <w:color w:val="212529"/>
          <w:sz w:val="24"/>
          <w:szCs w:val="24"/>
          <w:shd w:val="clear" w:color="auto" w:fill="FFFFFF"/>
        </w:rPr>
        <w:t xml:space="preserve"> Reflecting-and-paraphrasing. Available at: </w:t>
      </w:r>
      <w:r>
        <w:fldChar w:fldCharType="begin"/>
      </w:r>
      <w:r>
        <w:instrText xml:space="preserve"> HYPERLINK "https://counsellingtutor.com/basic-counselling-skills/reflecting-and-paraphrasing/" </w:instrText>
      </w:r>
      <w:r>
        <w:fldChar w:fldCharType="separate"/>
      </w:r>
      <w:r>
        <w:rPr>
          <w:rStyle w:val="3"/>
          <w:rFonts w:ascii="Arial" w:hAnsi="Arial" w:cs="Arial"/>
          <w:sz w:val="24"/>
          <w:szCs w:val="24"/>
          <w:shd w:val="clear" w:color="auto" w:fill="FFFFFF"/>
        </w:rPr>
        <w:t>https://counsellingtutor.com/basic-counselling-skills/reflecting-and-paraphrasing/</w:t>
      </w:r>
      <w:r>
        <w:rPr>
          <w:rStyle w:val="3"/>
          <w:rFonts w:ascii="Arial" w:hAnsi="Arial" w:cs="Arial"/>
          <w:sz w:val="24"/>
          <w:szCs w:val="24"/>
          <w:shd w:val="clear" w:color="auto" w:fill="FFFFFF"/>
        </w:rPr>
        <w:fldChar w:fldCharType="end"/>
      </w:r>
      <w:r>
        <w:rPr>
          <w:rFonts w:ascii="Arial" w:hAnsi="Arial" w:cs="Arial"/>
          <w:color w:val="212529"/>
          <w:sz w:val="24"/>
          <w:szCs w:val="24"/>
          <w:shd w:val="clear" w:color="auto" w:fill="FFFFFF"/>
        </w:rPr>
        <w:t xml:space="preserve"> </w:t>
      </w:r>
    </w:p>
    <w:p>
      <w:pPr>
        <w:pStyle w:val="5"/>
        <w:numPr>
          <w:ilvl w:val="0"/>
          <w:numId w:val="1"/>
        </w:numPr>
        <w:spacing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Cottrell, S. (2010). Skills for Success: Personal Development and Employability. (Palgrave Study Skills). Palgrave MacMillan: Hampshire.</w:t>
      </w:r>
    </w:p>
    <w:p>
      <w:pPr>
        <w:pStyle w:val="5"/>
        <w:numPr>
          <w:ilvl w:val="0"/>
          <w:numId w:val="1"/>
        </w:numPr>
        <w:spacing w:line="360" w:lineRule="auto"/>
        <w:rPr>
          <w:rFonts w:ascii="Arial" w:hAnsi="Arial" w:cs="Arial"/>
          <w:sz w:val="24"/>
          <w:szCs w:val="24"/>
        </w:rPr>
      </w:pPr>
      <w:r>
        <w:rPr>
          <w:rFonts w:ascii="Arial" w:hAnsi="Arial" w:cs="Arial"/>
          <w:sz w:val="24"/>
          <w:szCs w:val="24"/>
        </w:rPr>
        <w:t>Greetham, B. (2013). How to write better essays. Palgrave Macmillan: Basingstoke.</w:t>
      </w:r>
    </w:p>
    <w:p>
      <w:pPr>
        <w:pStyle w:val="5"/>
        <w:numPr>
          <w:ilvl w:val="0"/>
          <w:numId w:val="1"/>
        </w:numPr>
        <w:spacing w:line="360" w:lineRule="auto"/>
        <w:rPr>
          <w:rFonts w:ascii="Arial" w:hAnsi="Arial" w:cs="Arial"/>
          <w:sz w:val="24"/>
          <w:szCs w:val="24"/>
        </w:rPr>
      </w:pPr>
      <w:r>
        <w:rPr>
          <w:rFonts w:ascii="Arial" w:hAnsi="Arial" w:cs="Arial"/>
          <w:sz w:val="24"/>
          <w:szCs w:val="24"/>
        </w:rPr>
        <w:t>Havard Extension School. 2015. Public speaking skills. [Online]Available at: &lt;https://www.extension.harvard.edu/professional-development/blog/10-tips-improving-your-public-speaking-skills&gt;[Accessed 1st August 2019]</w:t>
      </w:r>
    </w:p>
    <w:p>
      <w:pPr>
        <w:pStyle w:val="5"/>
        <w:numPr>
          <w:ilvl w:val="0"/>
          <w:numId w:val="1"/>
        </w:numPr>
        <w:spacing w:line="360" w:lineRule="auto"/>
        <w:rPr>
          <w:rFonts w:ascii="Arial" w:hAnsi="Arial" w:cs="Arial"/>
          <w:color w:val="212529"/>
          <w:sz w:val="24"/>
          <w:szCs w:val="24"/>
          <w:shd w:val="clear" w:color="auto" w:fill="FFFFFF"/>
        </w:rPr>
      </w:pPr>
      <w:r>
        <w:rPr>
          <w:rFonts w:ascii="Arial" w:hAnsi="Arial" w:cs="Arial"/>
          <w:color w:val="212529"/>
          <w:sz w:val="24"/>
          <w:szCs w:val="24"/>
          <w:shd w:val="clear" w:color="auto" w:fill="FFFFFF"/>
        </w:rPr>
        <w:t>Jasper, M. 2013. Beginning Reflective Practice. 2nd edition. Andover: Cengage Learning.</w:t>
      </w:r>
    </w:p>
    <w:p>
      <w:pPr>
        <w:pStyle w:val="5"/>
        <w:numPr>
          <w:ilvl w:val="0"/>
          <w:numId w:val="1"/>
        </w:numPr>
        <w:spacing w:line="360" w:lineRule="auto"/>
        <w:rPr>
          <w:rFonts w:ascii="Arial" w:hAnsi="Arial" w:cs="Arial"/>
          <w:sz w:val="24"/>
          <w:szCs w:val="24"/>
        </w:rPr>
      </w:pPr>
      <w:r>
        <w:rPr>
          <w:rFonts w:ascii="Arial" w:hAnsi="Arial" w:cs="Arial"/>
          <w:sz w:val="24"/>
          <w:szCs w:val="24"/>
        </w:rPr>
        <w:t>The college puzzle. 2016. Knowing your learning style. [Online] Available at: &lt;https://collegepuzzle.stanford.edu/knowing-your-learning-style-can-help-college-success/&gt;[ Accessed 30th July 2019]</w:t>
      </w:r>
    </w:p>
    <w:p>
      <w:pPr>
        <w:pStyle w:val="5"/>
        <w:numPr>
          <w:ilvl w:val="0"/>
          <w:numId w:val="1"/>
        </w:numPr>
        <w:spacing w:line="360" w:lineRule="auto"/>
        <w:rPr>
          <w:rFonts w:ascii="Arial" w:hAnsi="Arial" w:cs="Arial"/>
          <w:sz w:val="24"/>
          <w:szCs w:val="24"/>
        </w:rPr>
      </w:pPr>
      <w:r>
        <w:rPr>
          <w:rFonts w:ascii="Arial" w:hAnsi="Arial" w:cs="Arial"/>
          <w:sz w:val="24"/>
          <w:szCs w:val="24"/>
        </w:rPr>
        <w:t>John J Liptak. 2008. Communication Skills Workbook. New York. Whole Person Associates</w:t>
      </w:r>
    </w:p>
    <w:p>
      <w:pPr>
        <w:pStyle w:val="5"/>
        <w:numPr>
          <w:ilvl w:val="0"/>
          <w:numId w:val="1"/>
        </w:numPr>
        <w:spacing w:line="360" w:lineRule="auto"/>
        <w:rPr>
          <w:rFonts w:ascii="Arial" w:hAnsi="Arial" w:cs="Arial"/>
          <w:sz w:val="24"/>
          <w:szCs w:val="24"/>
        </w:rPr>
      </w:pPr>
      <w:r>
        <w:rPr>
          <w:rFonts w:ascii="Arial" w:hAnsi="Arial" w:cs="Arial"/>
          <w:sz w:val="24"/>
          <w:szCs w:val="24"/>
        </w:rPr>
        <w:t>Mackevic, V. (2014). From confusion to conclusion. How to write a First-Class essay.2nd edition. United States: Createspace. Edited by Tom Wild.</w:t>
      </w:r>
    </w:p>
    <w:p>
      <w:pPr>
        <w:pStyle w:val="5"/>
        <w:numPr>
          <w:ilvl w:val="0"/>
          <w:numId w:val="1"/>
        </w:numPr>
        <w:spacing w:line="360" w:lineRule="auto"/>
        <w:rPr>
          <w:rFonts w:ascii="Arial" w:hAnsi="Arial" w:cs="Arial"/>
          <w:sz w:val="24"/>
          <w:szCs w:val="24"/>
        </w:rPr>
      </w:pPr>
      <w:r>
        <w:rPr>
          <w:rFonts w:ascii="Arial" w:hAnsi="Arial" w:cs="Arial"/>
          <w:sz w:val="24"/>
          <w:szCs w:val="24"/>
        </w:rPr>
        <w:t>Pears, R. and Shields, G. (2010) Cite them right: The essential referencing guide. 8th edn.   Basingstoke: Palgrave Macmillan</w:t>
      </w:r>
    </w:p>
    <w:p>
      <w:pPr>
        <w:spacing w:line="360" w:lineRule="auto"/>
        <w:rPr>
          <w:rFonts w:ascii="Arial" w:hAnsi="Arial" w:cs="Arial"/>
          <w:sz w:val="24"/>
          <w:szCs w:val="24"/>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B4094"/>
    <w:multiLevelType w:val="multilevel"/>
    <w:tmpl w:val="26EB409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518"/>
    <w:rsid w:val="000269C2"/>
    <w:rsid w:val="000332B5"/>
    <w:rsid w:val="00046171"/>
    <w:rsid w:val="0005552C"/>
    <w:rsid w:val="00055A32"/>
    <w:rsid w:val="000709A4"/>
    <w:rsid w:val="00071777"/>
    <w:rsid w:val="00074E23"/>
    <w:rsid w:val="00083F76"/>
    <w:rsid w:val="00096B8B"/>
    <w:rsid w:val="000A0FD2"/>
    <w:rsid w:val="000A57B3"/>
    <w:rsid w:val="000A7CD7"/>
    <w:rsid w:val="000D5979"/>
    <w:rsid w:val="000E6793"/>
    <w:rsid w:val="000F5181"/>
    <w:rsid w:val="000F6766"/>
    <w:rsid w:val="0011294C"/>
    <w:rsid w:val="00113ADF"/>
    <w:rsid w:val="00117F9B"/>
    <w:rsid w:val="001318CE"/>
    <w:rsid w:val="00131A7C"/>
    <w:rsid w:val="00140AC8"/>
    <w:rsid w:val="00161A77"/>
    <w:rsid w:val="00173F5B"/>
    <w:rsid w:val="00175CF1"/>
    <w:rsid w:val="00182EB1"/>
    <w:rsid w:val="00197D79"/>
    <w:rsid w:val="001B460A"/>
    <w:rsid w:val="001B713D"/>
    <w:rsid w:val="001C019C"/>
    <w:rsid w:val="001D5ED4"/>
    <w:rsid w:val="001D7714"/>
    <w:rsid w:val="001E3ADA"/>
    <w:rsid w:val="001E78E6"/>
    <w:rsid w:val="00213C9A"/>
    <w:rsid w:val="00214112"/>
    <w:rsid w:val="00214C03"/>
    <w:rsid w:val="002165AE"/>
    <w:rsid w:val="00220650"/>
    <w:rsid w:val="0023789E"/>
    <w:rsid w:val="00270504"/>
    <w:rsid w:val="00285AE0"/>
    <w:rsid w:val="002A0808"/>
    <w:rsid w:val="002A4E4A"/>
    <w:rsid w:val="002C2EA5"/>
    <w:rsid w:val="002D11DE"/>
    <w:rsid w:val="002D37B4"/>
    <w:rsid w:val="002D3CFC"/>
    <w:rsid w:val="002E17DA"/>
    <w:rsid w:val="00303CB6"/>
    <w:rsid w:val="003079A3"/>
    <w:rsid w:val="003362FE"/>
    <w:rsid w:val="0034590F"/>
    <w:rsid w:val="00352567"/>
    <w:rsid w:val="0035678A"/>
    <w:rsid w:val="00364792"/>
    <w:rsid w:val="003650D2"/>
    <w:rsid w:val="0037180C"/>
    <w:rsid w:val="003746C7"/>
    <w:rsid w:val="00376BE7"/>
    <w:rsid w:val="003800C3"/>
    <w:rsid w:val="00380BDD"/>
    <w:rsid w:val="003814D2"/>
    <w:rsid w:val="00386BF8"/>
    <w:rsid w:val="003919DB"/>
    <w:rsid w:val="003923C4"/>
    <w:rsid w:val="003A0B82"/>
    <w:rsid w:val="003A0F0E"/>
    <w:rsid w:val="003A629D"/>
    <w:rsid w:val="003D3626"/>
    <w:rsid w:val="003F6058"/>
    <w:rsid w:val="00402B7E"/>
    <w:rsid w:val="00415311"/>
    <w:rsid w:val="00420DBC"/>
    <w:rsid w:val="00421513"/>
    <w:rsid w:val="00437DF1"/>
    <w:rsid w:val="004409E5"/>
    <w:rsid w:val="00443A5A"/>
    <w:rsid w:val="004649A7"/>
    <w:rsid w:val="00474026"/>
    <w:rsid w:val="00476E24"/>
    <w:rsid w:val="00481165"/>
    <w:rsid w:val="00482901"/>
    <w:rsid w:val="00482B0F"/>
    <w:rsid w:val="004A2E9E"/>
    <w:rsid w:val="004B54D2"/>
    <w:rsid w:val="004C279E"/>
    <w:rsid w:val="004C66DB"/>
    <w:rsid w:val="004D181F"/>
    <w:rsid w:val="004F5EF4"/>
    <w:rsid w:val="00501BA7"/>
    <w:rsid w:val="0050545D"/>
    <w:rsid w:val="00516C0E"/>
    <w:rsid w:val="00516EAD"/>
    <w:rsid w:val="00532468"/>
    <w:rsid w:val="005366EF"/>
    <w:rsid w:val="005374F5"/>
    <w:rsid w:val="00546599"/>
    <w:rsid w:val="005537F0"/>
    <w:rsid w:val="00554974"/>
    <w:rsid w:val="00581E0A"/>
    <w:rsid w:val="005931AD"/>
    <w:rsid w:val="00593B5E"/>
    <w:rsid w:val="00597FD7"/>
    <w:rsid w:val="005A0D19"/>
    <w:rsid w:val="005A2329"/>
    <w:rsid w:val="005A326C"/>
    <w:rsid w:val="005A4824"/>
    <w:rsid w:val="005B625D"/>
    <w:rsid w:val="005B7912"/>
    <w:rsid w:val="005D23C5"/>
    <w:rsid w:val="005D2F4F"/>
    <w:rsid w:val="005E314C"/>
    <w:rsid w:val="005F4A71"/>
    <w:rsid w:val="005F5515"/>
    <w:rsid w:val="00600A05"/>
    <w:rsid w:val="00610FFB"/>
    <w:rsid w:val="00615199"/>
    <w:rsid w:val="00625E14"/>
    <w:rsid w:val="00631229"/>
    <w:rsid w:val="0066449C"/>
    <w:rsid w:val="00674BBA"/>
    <w:rsid w:val="00682CF9"/>
    <w:rsid w:val="00682F55"/>
    <w:rsid w:val="0068369D"/>
    <w:rsid w:val="006859B1"/>
    <w:rsid w:val="006909DE"/>
    <w:rsid w:val="006A64FE"/>
    <w:rsid w:val="006B47BA"/>
    <w:rsid w:val="006B68DA"/>
    <w:rsid w:val="006C0FC9"/>
    <w:rsid w:val="006C783E"/>
    <w:rsid w:val="006D21D7"/>
    <w:rsid w:val="006E5C1F"/>
    <w:rsid w:val="00707A01"/>
    <w:rsid w:val="00710049"/>
    <w:rsid w:val="00711CAA"/>
    <w:rsid w:val="0071627B"/>
    <w:rsid w:val="007177C2"/>
    <w:rsid w:val="0072317B"/>
    <w:rsid w:val="0073133B"/>
    <w:rsid w:val="00733F99"/>
    <w:rsid w:val="00741045"/>
    <w:rsid w:val="00741550"/>
    <w:rsid w:val="00744190"/>
    <w:rsid w:val="00745447"/>
    <w:rsid w:val="00772894"/>
    <w:rsid w:val="007764EB"/>
    <w:rsid w:val="0079271E"/>
    <w:rsid w:val="00792FC4"/>
    <w:rsid w:val="007B6BAE"/>
    <w:rsid w:val="007D7AE3"/>
    <w:rsid w:val="007D7DDD"/>
    <w:rsid w:val="007E3873"/>
    <w:rsid w:val="00802A18"/>
    <w:rsid w:val="008056D4"/>
    <w:rsid w:val="00814E00"/>
    <w:rsid w:val="00886C9F"/>
    <w:rsid w:val="00890434"/>
    <w:rsid w:val="008908BD"/>
    <w:rsid w:val="00897F49"/>
    <w:rsid w:val="008C3227"/>
    <w:rsid w:val="008C7331"/>
    <w:rsid w:val="008D07D2"/>
    <w:rsid w:val="008D69A8"/>
    <w:rsid w:val="008F493E"/>
    <w:rsid w:val="008F58B2"/>
    <w:rsid w:val="008F7482"/>
    <w:rsid w:val="00906F49"/>
    <w:rsid w:val="00923432"/>
    <w:rsid w:val="00924EE1"/>
    <w:rsid w:val="009315D3"/>
    <w:rsid w:val="00951033"/>
    <w:rsid w:val="00965E6F"/>
    <w:rsid w:val="00974299"/>
    <w:rsid w:val="009A23EF"/>
    <w:rsid w:val="009A6AA7"/>
    <w:rsid w:val="009C49EB"/>
    <w:rsid w:val="009D4DBF"/>
    <w:rsid w:val="009D6194"/>
    <w:rsid w:val="009D6EF9"/>
    <w:rsid w:val="009E0AFD"/>
    <w:rsid w:val="009E7E21"/>
    <w:rsid w:val="00A20CB1"/>
    <w:rsid w:val="00A32052"/>
    <w:rsid w:val="00A36390"/>
    <w:rsid w:val="00A5084B"/>
    <w:rsid w:val="00A55D74"/>
    <w:rsid w:val="00A61E4B"/>
    <w:rsid w:val="00A63719"/>
    <w:rsid w:val="00A84412"/>
    <w:rsid w:val="00A9415A"/>
    <w:rsid w:val="00A9507C"/>
    <w:rsid w:val="00AA1285"/>
    <w:rsid w:val="00AA1EAE"/>
    <w:rsid w:val="00AB7DCA"/>
    <w:rsid w:val="00AC426B"/>
    <w:rsid w:val="00AD1F40"/>
    <w:rsid w:val="00AD6327"/>
    <w:rsid w:val="00AD740A"/>
    <w:rsid w:val="00AE3518"/>
    <w:rsid w:val="00AE511E"/>
    <w:rsid w:val="00B04BF1"/>
    <w:rsid w:val="00B10B09"/>
    <w:rsid w:val="00B12B4E"/>
    <w:rsid w:val="00B141A8"/>
    <w:rsid w:val="00B212D9"/>
    <w:rsid w:val="00B24012"/>
    <w:rsid w:val="00B3049C"/>
    <w:rsid w:val="00B33095"/>
    <w:rsid w:val="00B43ED4"/>
    <w:rsid w:val="00B44FC3"/>
    <w:rsid w:val="00B55A75"/>
    <w:rsid w:val="00B570C2"/>
    <w:rsid w:val="00B641CC"/>
    <w:rsid w:val="00B7014E"/>
    <w:rsid w:val="00B719E0"/>
    <w:rsid w:val="00B778D2"/>
    <w:rsid w:val="00B84669"/>
    <w:rsid w:val="00B90244"/>
    <w:rsid w:val="00BA1C33"/>
    <w:rsid w:val="00BA3D08"/>
    <w:rsid w:val="00BE1D32"/>
    <w:rsid w:val="00BE2089"/>
    <w:rsid w:val="00BE5EB1"/>
    <w:rsid w:val="00C007C1"/>
    <w:rsid w:val="00C113D8"/>
    <w:rsid w:val="00C14B30"/>
    <w:rsid w:val="00C1733B"/>
    <w:rsid w:val="00C17AB2"/>
    <w:rsid w:val="00C247B6"/>
    <w:rsid w:val="00C34EA8"/>
    <w:rsid w:val="00C37187"/>
    <w:rsid w:val="00C377A6"/>
    <w:rsid w:val="00C419E7"/>
    <w:rsid w:val="00C476D8"/>
    <w:rsid w:val="00C50288"/>
    <w:rsid w:val="00C67C09"/>
    <w:rsid w:val="00C8704E"/>
    <w:rsid w:val="00C9030D"/>
    <w:rsid w:val="00CA11D4"/>
    <w:rsid w:val="00CA5D46"/>
    <w:rsid w:val="00CB5D72"/>
    <w:rsid w:val="00CB6C3B"/>
    <w:rsid w:val="00CC066A"/>
    <w:rsid w:val="00CC1387"/>
    <w:rsid w:val="00CD12D7"/>
    <w:rsid w:val="00CD5ABC"/>
    <w:rsid w:val="00CE27FF"/>
    <w:rsid w:val="00CE6ED0"/>
    <w:rsid w:val="00CE7841"/>
    <w:rsid w:val="00D04E43"/>
    <w:rsid w:val="00D0710C"/>
    <w:rsid w:val="00D137BE"/>
    <w:rsid w:val="00D156EF"/>
    <w:rsid w:val="00D33471"/>
    <w:rsid w:val="00D41490"/>
    <w:rsid w:val="00D453D4"/>
    <w:rsid w:val="00D73014"/>
    <w:rsid w:val="00D804DD"/>
    <w:rsid w:val="00D85162"/>
    <w:rsid w:val="00D87394"/>
    <w:rsid w:val="00D90E2D"/>
    <w:rsid w:val="00DA0C3C"/>
    <w:rsid w:val="00DA6DA8"/>
    <w:rsid w:val="00DB2C34"/>
    <w:rsid w:val="00DB430B"/>
    <w:rsid w:val="00DB57D8"/>
    <w:rsid w:val="00DC4143"/>
    <w:rsid w:val="00DC43ED"/>
    <w:rsid w:val="00DE6E49"/>
    <w:rsid w:val="00DF07D9"/>
    <w:rsid w:val="00DF2C8A"/>
    <w:rsid w:val="00DF41B4"/>
    <w:rsid w:val="00E01649"/>
    <w:rsid w:val="00E13336"/>
    <w:rsid w:val="00E16144"/>
    <w:rsid w:val="00E22C0C"/>
    <w:rsid w:val="00E2499E"/>
    <w:rsid w:val="00E2510F"/>
    <w:rsid w:val="00E403E7"/>
    <w:rsid w:val="00E436A7"/>
    <w:rsid w:val="00E551C1"/>
    <w:rsid w:val="00E87404"/>
    <w:rsid w:val="00E97E0A"/>
    <w:rsid w:val="00EA42AA"/>
    <w:rsid w:val="00EB21D9"/>
    <w:rsid w:val="00EB2717"/>
    <w:rsid w:val="00EB622E"/>
    <w:rsid w:val="00EC0D90"/>
    <w:rsid w:val="00EC3077"/>
    <w:rsid w:val="00ED2EF6"/>
    <w:rsid w:val="00ED5558"/>
    <w:rsid w:val="00ED56C2"/>
    <w:rsid w:val="00EE71BD"/>
    <w:rsid w:val="00EF23D3"/>
    <w:rsid w:val="00EF3B58"/>
    <w:rsid w:val="00F063BA"/>
    <w:rsid w:val="00F06760"/>
    <w:rsid w:val="00F17627"/>
    <w:rsid w:val="00F2425C"/>
    <w:rsid w:val="00F335A1"/>
    <w:rsid w:val="00F4641A"/>
    <w:rsid w:val="00F605B5"/>
    <w:rsid w:val="00F66499"/>
    <w:rsid w:val="00F73B4A"/>
    <w:rsid w:val="00F753D7"/>
    <w:rsid w:val="00F82D7E"/>
    <w:rsid w:val="00F855BD"/>
    <w:rsid w:val="00F923B2"/>
    <w:rsid w:val="00FA0B77"/>
    <w:rsid w:val="00FA419C"/>
    <w:rsid w:val="00FA5125"/>
    <w:rsid w:val="00FD32B7"/>
    <w:rsid w:val="00FE576A"/>
    <w:rsid w:val="00FF7549"/>
    <w:rsid w:val="05EF5E1D"/>
    <w:rsid w:val="16794B9B"/>
    <w:rsid w:val="68AF7B63"/>
    <w:rsid w:val="7D237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character" w:styleId="3">
    <w:name w:val="Hyperlink"/>
    <w:basedOn w:val="2"/>
    <w:unhideWhenUsed/>
    <w:qFormat/>
    <w:uiPriority w:val="99"/>
    <w:rPr>
      <w:color w:val="0000FF" w:themeColor="hyperlink"/>
      <w:u w:val="single"/>
      <w14:textFill>
        <w14:solidFill>
          <w14:schemeClr w14:val="hlink"/>
        </w14:solidFill>
      </w14:textFill>
    </w:rPr>
  </w:style>
  <w:style w:type="paragraph" w:styleId="5">
    <w:name w:val="List Paragraph"/>
    <w:basedOn w:val="1"/>
    <w:qFormat/>
    <w:uiPriority w:val="34"/>
    <w:pPr>
      <w:ind w:left="720"/>
      <w:contextualSpacing/>
    </w:pPr>
  </w:style>
  <w:style w:type="character" w:customStyle="1" w:styleId="6">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1880</Words>
  <Characters>10716</Characters>
  <Lines>89</Lines>
  <Paragraphs>25</Paragraphs>
  <TotalTime>1046</TotalTime>
  <ScaleCrop>false</ScaleCrop>
  <LinksUpToDate>false</LinksUpToDate>
  <CharactersWithSpaces>12571</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2019-08-08T10:35:00Z</dcterms:created>
  <dc:creator>vfili</dc:creator>
  <cp:lastModifiedBy>google1547548402</cp:lastModifiedBy>
  <dcterms:modified xsi:type="dcterms:W3CDTF">2019-08-28T13:57:14Z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