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A2B707" w14:textId="109ABAAC" w:rsidR="009B42E5" w:rsidRDefault="00CF055A" w:rsidP="006D740E">
      <w:pPr>
        <w:spacing w:line="276" w:lineRule="auto"/>
        <w:jc w:val="both"/>
        <w:rPr>
          <w:rFonts w:ascii="Times New Roman" w:hAnsi="Times New Roman" w:cs="Times New Roman"/>
          <w:b/>
          <w:sz w:val="28"/>
          <w:szCs w:val="28"/>
        </w:rPr>
      </w:pPr>
      <w:r w:rsidRPr="00734A9F">
        <w:rPr>
          <w:rFonts w:ascii="Times New Roman" w:hAnsi="Times New Roman" w:cs="Times New Roman"/>
          <w:b/>
          <w:sz w:val="28"/>
          <w:szCs w:val="28"/>
        </w:rPr>
        <w:t>POLYTHEISM, ANCIENT ROME – ENCYCLOPAEDIA ARTICLE</w:t>
      </w:r>
    </w:p>
    <w:p w14:paraId="04536A29" w14:textId="5E5F85A1" w:rsidR="00734A9F" w:rsidRDefault="00734A9F" w:rsidP="006D740E">
      <w:pPr>
        <w:spacing w:line="276" w:lineRule="auto"/>
        <w:jc w:val="both"/>
        <w:rPr>
          <w:rFonts w:ascii="Times New Roman" w:hAnsi="Times New Roman" w:cs="Times New Roman"/>
          <w:b/>
          <w:sz w:val="28"/>
          <w:szCs w:val="28"/>
        </w:rPr>
      </w:pPr>
      <w:r w:rsidRPr="00CF055A">
        <w:rPr>
          <w:rFonts w:ascii="Times New Roman" w:hAnsi="Times New Roman" w:cs="Times New Roman"/>
          <w:b/>
          <w:sz w:val="28"/>
          <w:szCs w:val="28"/>
        </w:rPr>
        <w:t xml:space="preserve">Introduction </w:t>
      </w:r>
      <w:r w:rsidR="00952CE1" w:rsidRPr="00CF055A">
        <w:rPr>
          <w:rFonts w:ascii="Times New Roman" w:hAnsi="Times New Roman" w:cs="Times New Roman"/>
          <w:b/>
          <w:sz w:val="28"/>
          <w:szCs w:val="28"/>
        </w:rPr>
        <w:t>and</w:t>
      </w:r>
      <w:r w:rsidRPr="00CF055A">
        <w:rPr>
          <w:rFonts w:ascii="Times New Roman" w:hAnsi="Times New Roman" w:cs="Times New Roman"/>
          <w:b/>
          <w:sz w:val="28"/>
          <w:szCs w:val="28"/>
        </w:rPr>
        <w:t xml:space="preserve"> </w:t>
      </w:r>
      <w:r w:rsidR="00952CE1" w:rsidRPr="00CF055A">
        <w:rPr>
          <w:rFonts w:ascii="Times New Roman" w:hAnsi="Times New Roman" w:cs="Times New Roman"/>
          <w:b/>
          <w:sz w:val="28"/>
          <w:szCs w:val="28"/>
        </w:rPr>
        <w:t xml:space="preserve">Article </w:t>
      </w:r>
      <w:r w:rsidRPr="00CF055A">
        <w:rPr>
          <w:rFonts w:ascii="Times New Roman" w:hAnsi="Times New Roman" w:cs="Times New Roman"/>
          <w:b/>
          <w:sz w:val="28"/>
          <w:szCs w:val="28"/>
        </w:rPr>
        <w:t>S</w:t>
      </w:r>
      <w:r w:rsidR="00952CE1" w:rsidRPr="00CF055A">
        <w:rPr>
          <w:rFonts w:ascii="Times New Roman" w:hAnsi="Times New Roman" w:cs="Times New Roman"/>
          <w:b/>
          <w:sz w:val="28"/>
          <w:szCs w:val="28"/>
        </w:rPr>
        <w:t>ynopsis</w:t>
      </w:r>
    </w:p>
    <w:p w14:paraId="1431D6B6" w14:textId="77777777" w:rsidR="00FB0865" w:rsidRDefault="00E328D0" w:rsidP="006D740E">
      <w:pPr>
        <w:spacing w:line="276" w:lineRule="auto"/>
        <w:jc w:val="both"/>
        <w:rPr>
          <w:rFonts w:ascii="Times New Roman" w:hAnsi="Times New Roman" w:cs="Times New Roman"/>
          <w:sz w:val="28"/>
          <w:szCs w:val="28"/>
        </w:rPr>
      </w:pPr>
      <w:r w:rsidRPr="00B34E91">
        <w:rPr>
          <w:rFonts w:ascii="Times New Roman" w:hAnsi="Times New Roman" w:cs="Times New Roman"/>
          <w:i/>
          <w:sz w:val="28"/>
          <w:szCs w:val="28"/>
        </w:rPr>
        <w:t xml:space="preserve">“No one shall have gods to himself, either new gods or alien gods, unless recognised by the State. Privately they shall worship those gods whose worship they have duly received from their ancestors. In cities they shall have shrines: they shall have groves in the country and homes for the Lares”. </w:t>
      </w:r>
      <w:r w:rsidRPr="00B34E91">
        <w:rPr>
          <w:rFonts w:ascii="Times New Roman" w:hAnsi="Times New Roman" w:cs="Times New Roman"/>
          <w:sz w:val="28"/>
          <w:szCs w:val="28"/>
        </w:rPr>
        <w:t>Cicero</w:t>
      </w:r>
      <w:r w:rsidR="00E6026B">
        <w:rPr>
          <w:rFonts w:ascii="Times New Roman" w:hAnsi="Times New Roman" w:cs="Times New Roman"/>
          <w:sz w:val="28"/>
          <w:szCs w:val="28"/>
        </w:rPr>
        <w:t xml:space="preserve"> </w:t>
      </w:r>
    </w:p>
    <w:p w14:paraId="06BBAAD9" w14:textId="503C12BE" w:rsidR="00971F38" w:rsidRPr="006B0AD0" w:rsidRDefault="00BE6DE4" w:rsidP="006D740E">
      <w:pPr>
        <w:spacing w:line="276" w:lineRule="auto"/>
        <w:jc w:val="both"/>
        <w:rPr>
          <w:rFonts w:ascii="Times New Roman" w:hAnsi="Times New Roman" w:cs="Times New Roman"/>
          <w:sz w:val="28"/>
          <w:szCs w:val="28"/>
        </w:rPr>
      </w:pPr>
      <w:r>
        <w:rPr>
          <w:rFonts w:ascii="Times New Roman" w:hAnsi="Times New Roman" w:cs="Times New Roman"/>
          <w:sz w:val="28"/>
          <w:szCs w:val="28"/>
        </w:rPr>
        <w:t xml:space="preserve">Book 2 of </w:t>
      </w:r>
      <w:r w:rsidR="00B6664D">
        <w:rPr>
          <w:rFonts w:ascii="Times New Roman" w:hAnsi="Times New Roman" w:cs="Times New Roman"/>
          <w:sz w:val="28"/>
          <w:szCs w:val="28"/>
        </w:rPr>
        <w:t xml:space="preserve">De Legibus , </w:t>
      </w:r>
      <w:r>
        <w:rPr>
          <w:rFonts w:ascii="Times New Roman" w:hAnsi="Times New Roman" w:cs="Times New Roman"/>
          <w:sz w:val="28"/>
          <w:szCs w:val="28"/>
        </w:rPr>
        <w:t xml:space="preserve">written by </w:t>
      </w:r>
      <w:r w:rsidR="005F7838">
        <w:rPr>
          <w:rFonts w:ascii="Times New Roman" w:hAnsi="Times New Roman" w:cs="Times New Roman"/>
          <w:sz w:val="28"/>
          <w:szCs w:val="28"/>
        </w:rPr>
        <w:t>Cicero</w:t>
      </w:r>
      <w:r>
        <w:rPr>
          <w:rFonts w:ascii="Times New Roman" w:hAnsi="Times New Roman" w:cs="Times New Roman"/>
          <w:sz w:val="28"/>
          <w:szCs w:val="28"/>
        </w:rPr>
        <w:t xml:space="preserve"> between </w:t>
      </w:r>
      <w:r w:rsidR="00172C85" w:rsidRPr="00B34E91">
        <w:rPr>
          <w:rFonts w:ascii="Times New Roman" w:hAnsi="Times New Roman" w:cs="Times New Roman"/>
          <w:sz w:val="28"/>
          <w:szCs w:val="28"/>
        </w:rPr>
        <w:t>52-43 BC</w:t>
      </w:r>
      <w:r w:rsidR="00BD0794">
        <w:rPr>
          <w:rFonts w:ascii="Times New Roman" w:hAnsi="Times New Roman" w:cs="Times New Roman"/>
          <w:sz w:val="28"/>
          <w:szCs w:val="28"/>
        </w:rPr>
        <w:t xml:space="preserve">, </w:t>
      </w:r>
      <w:r w:rsidR="00D76F8E">
        <w:rPr>
          <w:rFonts w:ascii="Times New Roman" w:hAnsi="Times New Roman" w:cs="Times New Roman"/>
          <w:sz w:val="28"/>
          <w:szCs w:val="28"/>
        </w:rPr>
        <w:t>articulates</w:t>
      </w:r>
      <w:r w:rsidR="00550A1C">
        <w:rPr>
          <w:rFonts w:ascii="Times New Roman" w:hAnsi="Times New Roman" w:cs="Times New Roman"/>
          <w:sz w:val="28"/>
          <w:szCs w:val="28"/>
        </w:rPr>
        <w:t xml:space="preserve"> what might be termed the civic </w:t>
      </w:r>
      <w:r w:rsidR="002A50F4">
        <w:rPr>
          <w:rFonts w:ascii="Times New Roman" w:hAnsi="Times New Roman" w:cs="Times New Roman"/>
          <w:sz w:val="28"/>
          <w:szCs w:val="28"/>
        </w:rPr>
        <w:t xml:space="preserve">and domestic </w:t>
      </w:r>
      <w:r w:rsidR="00550A1C">
        <w:rPr>
          <w:rFonts w:ascii="Times New Roman" w:hAnsi="Times New Roman" w:cs="Times New Roman"/>
          <w:sz w:val="28"/>
          <w:szCs w:val="28"/>
        </w:rPr>
        <w:t>polytheism of Ancient Rome</w:t>
      </w:r>
      <w:r w:rsidR="00E51F2F">
        <w:rPr>
          <w:rFonts w:ascii="Times New Roman" w:hAnsi="Times New Roman" w:cs="Times New Roman"/>
          <w:sz w:val="28"/>
          <w:szCs w:val="28"/>
        </w:rPr>
        <w:t xml:space="preserve"> (Ald</w:t>
      </w:r>
      <w:r w:rsidR="005962D7">
        <w:rPr>
          <w:rFonts w:ascii="Times New Roman" w:hAnsi="Times New Roman" w:cs="Times New Roman"/>
          <w:sz w:val="28"/>
          <w:szCs w:val="28"/>
        </w:rPr>
        <w:t>h</w:t>
      </w:r>
      <w:r w:rsidR="00E51F2F">
        <w:rPr>
          <w:rFonts w:ascii="Times New Roman" w:hAnsi="Times New Roman" w:cs="Times New Roman"/>
          <w:sz w:val="28"/>
          <w:szCs w:val="28"/>
        </w:rPr>
        <w:t xml:space="preserve">ous-Green, 2018). </w:t>
      </w:r>
      <w:r w:rsidR="00157354">
        <w:rPr>
          <w:rFonts w:ascii="Times New Roman" w:hAnsi="Times New Roman" w:cs="Times New Roman"/>
          <w:sz w:val="28"/>
          <w:szCs w:val="28"/>
        </w:rPr>
        <w:t xml:space="preserve">However, </w:t>
      </w:r>
      <w:r w:rsidR="003F76AE">
        <w:rPr>
          <w:rFonts w:ascii="Times New Roman" w:hAnsi="Times New Roman" w:cs="Times New Roman"/>
          <w:sz w:val="28"/>
          <w:szCs w:val="28"/>
        </w:rPr>
        <w:t xml:space="preserve">use </w:t>
      </w:r>
      <w:r w:rsidR="00D76F8E">
        <w:rPr>
          <w:rFonts w:ascii="Times New Roman" w:hAnsi="Times New Roman" w:cs="Times New Roman"/>
          <w:sz w:val="28"/>
          <w:szCs w:val="28"/>
        </w:rPr>
        <w:t xml:space="preserve">of </w:t>
      </w:r>
      <w:r w:rsidR="003F76AE">
        <w:rPr>
          <w:rFonts w:ascii="Times New Roman" w:hAnsi="Times New Roman" w:cs="Times New Roman"/>
          <w:sz w:val="28"/>
          <w:szCs w:val="28"/>
        </w:rPr>
        <w:t>“polytheis</w:t>
      </w:r>
      <w:r w:rsidR="00DF598C">
        <w:rPr>
          <w:rFonts w:ascii="Times New Roman" w:hAnsi="Times New Roman" w:cs="Times New Roman"/>
          <w:sz w:val="28"/>
          <w:szCs w:val="28"/>
        </w:rPr>
        <w:t>tic</w:t>
      </w:r>
      <w:r w:rsidR="003F76AE">
        <w:rPr>
          <w:rFonts w:ascii="Times New Roman" w:hAnsi="Times New Roman" w:cs="Times New Roman"/>
          <w:sz w:val="28"/>
          <w:szCs w:val="28"/>
        </w:rPr>
        <w:t>” to describe Roman religion</w:t>
      </w:r>
      <w:r w:rsidR="00D76F8E">
        <w:rPr>
          <w:rFonts w:ascii="Times New Roman" w:hAnsi="Times New Roman" w:cs="Times New Roman"/>
          <w:sz w:val="28"/>
          <w:szCs w:val="28"/>
        </w:rPr>
        <w:t>s</w:t>
      </w:r>
      <w:r w:rsidR="00A056F1">
        <w:rPr>
          <w:rFonts w:ascii="Times New Roman" w:hAnsi="Times New Roman" w:cs="Times New Roman"/>
          <w:sz w:val="28"/>
          <w:szCs w:val="28"/>
        </w:rPr>
        <w:t xml:space="preserve"> is contested by some contemporary scholars</w:t>
      </w:r>
      <w:r w:rsidR="00AE2677">
        <w:rPr>
          <w:rFonts w:ascii="Times New Roman" w:hAnsi="Times New Roman" w:cs="Times New Roman"/>
          <w:sz w:val="28"/>
          <w:szCs w:val="28"/>
        </w:rPr>
        <w:t>, as indeed is</w:t>
      </w:r>
      <w:r w:rsidR="00DF62DD">
        <w:rPr>
          <w:rFonts w:ascii="Times New Roman" w:hAnsi="Times New Roman" w:cs="Times New Roman"/>
          <w:sz w:val="28"/>
          <w:szCs w:val="28"/>
        </w:rPr>
        <w:t xml:space="preserve"> </w:t>
      </w:r>
      <w:r w:rsidR="00D76F8E">
        <w:rPr>
          <w:rFonts w:ascii="Times New Roman" w:hAnsi="Times New Roman" w:cs="Times New Roman"/>
          <w:sz w:val="28"/>
          <w:szCs w:val="28"/>
        </w:rPr>
        <w:t xml:space="preserve">the term </w:t>
      </w:r>
      <w:r w:rsidR="00DF62DD">
        <w:rPr>
          <w:rFonts w:ascii="Times New Roman" w:hAnsi="Times New Roman" w:cs="Times New Roman"/>
          <w:sz w:val="28"/>
          <w:szCs w:val="28"/>
        </w:rPr>
        <w:t xml:space="preserve">“religion”. </w:t>
      </w:r>
      <w:r w:rsidR="00D76F8E">
        <w:rPr>
          <w:rFonts w:ascii="Times New Roman" w:hAnsi="Times New Roman" w:cs="Times New Roman"/>
          <w:sz w:val="28"/>
          <w:szCs w:val="28"/>
        </w:rPr>
        <w:t>Furthermore</w:t>
      </w:r>
      <w:r w:rsidR="003451FD">
        <w:rPr>
          <w:rFonts w:ascii="Times New Roman" w:hAnsi="Times New Roman" w:cs="Times New Roman"/>
          <w:sz w:val="28"/>
          <w:szCs w:val="28"/>
        </w:rPr>
        <w:t xml:space="preserve">, </w:t>
      </w:r>
      <w:r w:rsidR="00DF62DD">
        <w:rPr>
          <w:rFonts w:ascii="Times New Roman" w:hAnsi="Times New Roman" w:cs="Times New Roman"/>
          <w:sz w:val="28"/>
          <w:szCs w:val="28"/>
        </w:rPr>
        <w:t xml:space="preserve">accounts of </w:t>
      </w:r>
      <w:r w:rsidR="0054592D">
        <w:rPr>
          <w:rFonts w:ascii="Times New Roman" w:hAnsi="Times New Roman" w:cs="Times New Roman"/>
          <w:sz w:val="28"/>
          <w:szCs w:val="28"/>
        </w:rPr>
        <w:t xml:space="preserve">the religious beliefs and practices of </w:t>
      </w:r>
      <w:r w:rsidR="00F15645">
        <w:rPr>
          <w:rFonts w:ascii="Times New Roman" w:hAnsi="Times New Roman" w:cs="Times New Roman"/>
          <w:sz w:val="28"/>
          <w:szCs w:val="28"/>
        </w:rPr>
        <w:t>Ancient</w:t>
      </w:r>
      <w:r w:rsidR="00B250C2">
        <w:rPr>
          <w:rFonts w:ascii="Times New Roman" w:hAnsi="Times New Roman" w:cs="Times New Roman"/>
          <w:sz w:val="28"/>
          <w:szCs w:val="28"/>
        </w:rPr>
        <w:t xml:space="preserve"> </w:t>
      </w:r>
      <w:r w:rsidR="0054592D">
        <w:rPr>
          <w:rFonts w:ascii="Times New Roman" w:hAnsi="Times New Roman" w:cs="Times New Roman"/>
          <w:sz w:val="28"/>
          <w:szCs w:val="28"/>
        </w:rPr>
        <w:t>Rome</w:t>
      </w:r>
      <w:r w:rsidR="0008483C">
        <w:rPr>
          <w:rFonts w:ascii="Times New Roman" w:hAnsi="Times New Roman" w:cs="Times New Roman"/>
          <w:sz w:val="28"/>
          <w:szCs w:val="28"/>
        </w:rPr>
        <w:t xml:space="preserve"> by classical and</w:t>
      </w:r>
      <w:r w:rsidR="008F3B1E">
        <w:rPr>
          <w:rFonts w:ascii="Times New Roman" w:hAnsi="Times New Roman" w:cs="Times New Roman"/>
          <w:sz w:val="28"/>
          <w:szCs w:val="28"/>
        </w:rPr>
        <w:t xml:space="preserve">, </w:t>
      </w:r>
      <w:r w:rsidR="00D76F8E">
        <w:rPr>
          <w:rFonts w:ascii="Times New Roman" w:hAnsi="Times New Roman" w:cs="Times New Roman"/>
          <w:sz w:val="28"/>
          <w:szCs w:val="28"/>
        </w:rPr>
        <w:t>particularly</w:t>
      </w:r>
      <w:r w:rsidR="008F3B1E">
        <w:rPr>
          <w:rFonts w:ascii="Times New Roman" w:hAnsi="Times New Roman" w:cs="Times New Roman"/>
          <w:sz w:val="28"/>
          <w:szCs w:val="28"/>
        </w:rPr>
        <w:t>,</w:t>
      </w:r>
      <w:r w:rsidR="0008483C">
        <w:rPr>
          <w:rFonts w:ascii="Times New Roman" w:hAnsi="Times New Roman" w:cs="Times New Roman"/>
          <w:sz w:val="28"/>
          <w:szCs w:val="28"/>
        </w:rPr>
        <w:t xml:space="preserve"> Christian writers </w:t>
      </w:r>
      <w:r w:rsidR="00B63D06">
        <w:rPr>
          <w:rFonts w:ascii="Times New Roman" w:hAnsi="Times New Roman" w:cs="Times New Roman"/>
          <w:sz w:val="28"/>
          <w:szCs w:val="28"/>
        </w:rPr>
        <w:t xml:space="preserve">are </w:t>
      </w:r>
      <w:r w:rsidR="00D76F8E">
        <w:rPr>
          <w:rFonts w:ascii="Times New Roman" w:hAnsi="Times New Roman" w:cs="Times New Roman"/>
          <w:sz w:val="28"/>
          <w:szCs w:val="28"/>
        </w:rPr>
        <w:t xml:space="preserve">now widely </w:t>
      </w:r>
      <w:r w:rsidR="004940BD">
        <w:rPr>
          <w:rFonts w:ascii="Times New Roman" w:hAnsi="Times New Roman" w:cs="Times New Roman"/>
          <w:sz w:val="28"/>
          <w:szCs w:val="28"/>
        </w:rPr>
        <w:t>interpreted</w:t>
      </w:r>
      <w:r w:rsidR="00A863A8">
        <w:rPr>
          <w:rFonts w:ascii="Times New Roman" w:hAnsi="Times New Roman" w:cs="Times New Roman"/>
          <w:sz w:val="28"/>
          <w:szCs w:val="28"/>
        </w:rPr>
        <w:t xml:space="preserve"> by academic </w:t>
      </w:r>
      <w:r w:rsidR="00DD57B0">
        <w:rPr>
          <w:rFonts w:ascii="Times New Roman" w:hAnsi="Times New Roman" w:cs="Times New Roman"/>
          <w:sz w:val="28"/>
          <w:szCs w:val="28"/>
        </w:rPr>
        <w:t>researchers as subjective</w:t>
      </w:r>
      <w:r w:rsidR="00B250C2">
        <w:rPr>
          <w:rFonts w:ascii="Times New Roman" w:hAnsi="Times New Roman" w:cs="Times New Roman"/>
          <w:sz w:val="28"/>
          <w:szCs w:val="28"/>
        </w:rPr>
        <w:t>;</w:t>
      </w:r>
      <w:r w:rsidR="00870A71">
        <w:rPr>
          <w:rFonts w:ascii="Times New Roman" w:hAnsi="Times New Roman" w:cs="Times New Roman"/>
          <w:sz w:val="28"/>
          <w:szCs w:val="28"/>
        </w:rPr>
        <w:t xml:space="preserve"> </w:t>
      </w:r>
      <w:r w:rsidR="00D41FA3">
        <w:rPr>
          <w:rFonts w:ascii="Times New Roman" w:hAnsi="Times New Roman" w:cs="Times New Roman"/>
          <w:sz w:val="28"/>
          <w:szCs w:val="28"/>
        </w:rPr>
        <w:t>and</w:t>
      </w:r>
      <w:r w:rsidR="00870A71">
        <w:rPr>
          <w:rFonts w:ascii="Times New Roman" w:hAnsi="Times New Roman" w:cs="Times New Roman"/>
          <w:sz w:val="28"/>
          <w:szCs w:val="28"/>
        </w:rPr>
        <w:t xml:space="preserve"> increasing</w:t>
      </w:r>
      <w:r w:rsidR="00D41FA3">
        <w:rPr>
          <w:rFonts w:ascii="Times New Roman" w:hAnsi="Times New Roman" w:cs="Times New Roman"/>
          <w:sz w:val="28"/>
          <w:szCs w:val="28"/>
        </w:rPr>
        <w:t xml:space="preserve"> use has been made</w:t>
      </w:r>
      <w:r w:rsidR="00870A71">
        <w:rPr>
          <w:rFonts w:ascii="Times New Roman" w:hAnsi="Times New Roman" w:cs="Times New Roman"/>
          <w:sz w:val="28"/>
          <w:szCs w:val="28"/>
        </w:rPr>
        <w:t xml:space="preserve"> </w:t>
      </w:r>
      <w:r w:rsidR="00D41FA3">
        <w:rPr>
          <w:rFonts w:ascii="Times New Roman" w:hAnsi="Times New Roman" w:cs="Times New Roman"/>
          <w:sz w:val="28"/>
          <w:szCs w:val="28"/>
        </w:rPr>
        <w:t xml:space="preserve">of </w:t>
      </w:r>
      <w:r w:rsidR="00870A71">
        <w:rPr>
          <w:rFonts w:ascii="Times New Roman" w:hAnsi="Times New Roman" w:cs="Times New Roman"/>
          <w:sz w:val="28"/>
          <w:szCs w:val="28"/>
        </w:rPr>
        <w:t>non-literary sources</w:t>
      </w:r>
      <w:r w:rsidR="003D2784">
        <w:rPr>
          <w:rFonts w:ascii="Times New Roman" w:hAnsi="Times New Roman" w:cs="Times New Roman"/>
          <w:sz w:val="28"/>
          <w:szCs w:val="28"/>
        </w:rPr>
        <w:t xml:space="preserve">. </w:t>
      </w:r>
      <w:r w:rsidR="00184E75">
        <w:rPr>
          <w:rFonts w:ascii="Times New Roman" w:hAnsi="Times New Roman" w:cs="Times New Roman"/>
          <w:sz w:val="28"/>
          <w:szCs w:val="28"/>
        </w:rPr>
        <w:t xml:space="preserve">Nevertheless, </w:t>
      </w:r>
      <w:r w:rsidR="001C059C">
        <w:rPr>
          <w:rFonts w:ascii="Times New Roman" w:hAnsi="Times New Roman" w:cs="Times New Roman"/>
          <w:sz w:val="28"/>
          <w:szCs w:val="28"/>
        </w:rPr>
        <w:t xml:space="preserve">comprehensive </w:t>
      </w:r>
      <w:r w:rsidR="008D1180">
        <w:rPr>
          <w:rFonts w:ascii="Times New Roman" w:hAnsi="Times New Roman" w:cs="Times New Roman"/>
          <w:sz w:val="28"/>
          <w:szCs w:val="28"/>
        </w:rPr>
        <w:t>integration</w:t>
      </w:r>
      <w:r w:rsidR="00184E75">
        <w:rPr>
          <w:rFonts w:ascii="Times New Roman" w:hAnsi="Times New Roman" w:cs="Times New Roman"/>
          <w:sz w:val="28"/>
          <w:szCs w:val="28"/>
        </w:rPr>
        <w:t xml:space="preserve"> </w:t>
      </w:r>
      <w:r w:rsidR="008D1180">
        <w:rPr>
          <w:rFonts w:ascii="Times New Roman" w:hAnsi="Times New Roman" w:cs="Times New Roman"/>
          <w:sz w:val="28"/>
          <w:szCs w:val="28"/>
        </w:rPr>
        <w:t xml:space="preserve">of </w:t>
      </w:r>
      <w:r w:rsidR="00184E75">
        <w:rPr>
          <w:rFonts w:ascii="Times New Roman" w:hAnsi="Times New Roman" w:cs="Times New Roman"/>
          <w:sz w:val="28"/>
          <w:szCs w:val="28"/>
        </w:rPr>
        <w:t xml:space="preserve">written and </w:t>
      </w:r>
      <w:r w:rsidR="0002206E">
        <w:rPr>
          <w:rFonts w:ascii="Times New Roman" w:hAnsi="Times New Roman" w:cs="Times New Roman"/>
          <w:sz w:val="28"/>
          <w:szCs w:val="28"/>
        </w:rPr>
        <w:t>material records</w:t>
      </w:r>
      <w:r w:rsidR="00DE04C8">
        <w:rPr>
          <w:rFonts w:ascii="Times New Roman" w:hAnsi="Times New Roman" w:cs="Times New Roman"/>
          <w:sz w:val="28"/>
          <w:szCs w:val="28"/>
        </w:rPr>
        <w:t xml:space="preserve">, as well as theoretical </w:t>
      </w:r>
      <w:r w:rsidR="009668BF">
        <w:rPr>
          <w:rFonts w:ascii="Times New Roman" w:hAnsi="Times New Roman" w:cs="Times New Roman"/>
          <w:sz w:val="28"/>
          <w:szCs w:val="28"/>
        </w:rPr>
        <w:t>frameworks</w:t>
      </w:r>
      <w:r w:rsidR="003C6F1B">
        <w:rPr>
          <w:rFonts w:ascii="Times New Roman" w:hAnsi="Times New Roman" w:cs="Times New Roman"/>
          <w:sz w:val="28"/>
          <w:szCs w:val="28"/>
        </w:rPr>
        <w:t xml:space="preserve"> from the social sciences</w:t>
      </w:r>
      <w:r w:rsidR="00A02C9B">
        <w:rPr>
          <w:rFonts w:ascii="Times New Roman" w:hAnsi="Times New Roman" w:cs="Times New Roman"/>
          <w:sz w:val="28"/>
          <w:szCs w:val="28"/>
        </w:rPr>
        <w:t>,</w:t>
      </w:r>
      <w:r w:rsidR="009668BF">
        <w:rPr>
          <w:rFonts w:ascii="Times New Roman" w:hAnsi="Times New Roman" w:cs="Times New Roman"/>
          <w:sz w:val="28"/>
          <w:szCs w:val="28"/>
        </w:rPr>
        <w:t xml:space="preserve"> </w:t>
      </w:r>
      <w:r w:rsidR="002A75F1">
        <w:rPr>
          <w:rFonts w:ascii="Times New Roman" w:hAnsi="Times New Roman" w:cs="Times New Roman"/>
          <w:sz w:val="28"/>
          <w:szCs w:val="28"/>
        </w:rPr>
        <w:t xml:space="preserve">has </w:t>
      </w:r>
      <w:r w:rsidR="00B6276A">
        <w:rPr>
          <w:rFonts w:ascii="Times New Roman" w:hAnsi="Times New Roman" w:cs="Times New Roman"/>
          <w:sz w:val="28"/>
          <w:szCs w:val="28"/>
        </w:rPr>
        <w:t xml:space="preserve">recently </w:t>
      </w:r>
      <w:r w:rsidR="00885756">
        <w:rPr>
          <w:rFonts w:ascii="Times New Roman" w:hAnsi="Times New Roman" w:cs="Times New Roman"/>
          <w:sz w:val="28"/>
          <w:szCs w:val="28"/>
        </w:rPr>
        <w:t>enabled</w:t>
      </w:r>
      <w:r w:rsidR="002A75F1">
        <w:rPr>
          <w:rFonts w:ascii="Times New Roman" w:hAnsi="Times New Roman" w:cs="Times New Roman"/>
          <w:sz w:val="28"/>
          <w:szCs w:val="28"/>
        </w:rPr>
        <w:t xml:space="preserve"> </w:t>
      </w:r>
      <w:r w:rsidR="007A312F">
        <w:rPr>
          <w:rFonts w:ascii="Times New Roman" w:hAnsi="Times New Roman" w:cs="Times New Roman"/>
          <w:sz w:val="28"/>
          <w:szCs w:val="28"/>
        </w:rPr>
        <w:t xml:space="preserve">a </w:t>
      </w:r>
      <w:r w:rsidR="001F5446">
        <w:rPr>
          <w:rFonts w:ascii="Times New Roman" w:hAnsi="Times New Roman" w:cs="Times New Roman"/>
          <w:sz w:val="28"/>
          <w:szCs w:val="28"/>
        </w:rPr>
        <w:t>more p</w:t>
      </w:r>
      <w:r w:rsidR="004969DC">
        <w:rPr>
          <w:rFonts w:ascii="Times New Roman" w:hAnsi="Times New Roman" w:cs="Times New Roman"/>
          <w:sz w:val="28"/>
          <w:szCs w:val="28"/>
        </w:rPr>
        <w:t>olymorphic</w:t>
      </w:r>
      <w:r w:rsidR="001F5446">
        <w:rPr>
          <w:rFonts w:ascii="Times New Roman" w:hAnsi="Times New Roman" w:cs="Times New Roman"/>
          <w:sz w:val="28"/>
          <w:szCs w:val="28"/>
        </w:rPr>
        <w:t xml:space="preserve"> and </w:t>
      </w:r>
      <w:r w:rsidR="00E72B02">
        <w:rPr>
          <w:rFonts w:ascii="Times New Roman" w:hAnsi="Times New Roman" w:cs="Times New Roman"/>
          <w:sz w:val="28"/>
          <w:szCs w:val="28"/>
        </w:rPr>
        <w:t xml:space="preserve">culturally </w:t>
      </w:r>
      <w:r w:rsidR="00B6276A">
        <w:rPr>
          <w:rFonts w:ascii="Times New Roman" w:hAnsi="Times New Roman" w:cs="Times New Roman"/>
          <w:sz w:val="28"/>
          <w:szCs w:val="28"/>
        </w:rPr>
        <w:t xml:space="preserve">nuanced understanding of the </w:t>
      </w:r>
      <w:r w:rsidR="00C37891">
        <w:rPr>
          <w:rFonts w:ascii="Times New Roman" w:hAnsi="Times New Roman" w:cs="Times New Roman"/>
          <w:sz w:val="28"/>
          <w:szCs w:val="28"/>
        </w:rPr>
        <w:t>wor</w:t>
      </w:r>
      <w:r w:rsidR="00C70A4A">
        <w:rPr>
          <w:rFonts w:ascii="Times New Roman" w:hAnsi="Times New Roman" w:cs="Times New Roman"/>
          <w:sz w:val="28"/>
          <w:szCs w:val="28"/>
        </w:rPr>
        <w:t xml:space="preserve">ship of </w:t>
      </w:r>
      <w:r w:rsidR="00E86F87">
        <w:rPr>
          <w:rFonts w:ascii="Times New Roman" w:hAnsi="Times New Roman" w:cs="Times New Roman"/>
          <w:sz w:val="28"/>
          <w:szCs w:val="28"/>
        </w:rPr>
        <w:t>Roman gods (and goddesses)</w:t>
      </w:r>
      <w:r w:rsidR="00A360CC">
        <w:rPr>
          <w:rFonts w:ascii="Times New Roman" w:hAnsi="Times New Roman" w:cs="Times New Roman"/>
          <w:sz w:val="28"/>
          <w:szCs w:val="28"/>
        </w:rPr>
        <w:t xml:space="preserve"> over a twelve</w:t>
      </w:r>
      <w:r w:rsidR="00CE345C">
        <w:rPr>
          <w:rFonts w:ascii="Times New Roman" w:hAnsi="Times New Roman" w:cs="Times New Roman"/>
          <w:sz w:val="28"/>
          <w:szCs w:val="28"/>
        </w:rPr>
        <w:t>-</w:t>
      </w:r>
      <w:r w:rsidR="00A360CC">
        <w:rPr>
          <w:rFonts w:ascii="Times New Roman" w:hAnsi="Times New Roman" w:cs="Times New Roman"/>
          <w:sz w:val="28"/>
          <w:szCs w:val="28"/>
        </w:rPr>
        <w:t>hundred</w:t>
      </w:r>
      <w:r w:rsidR="00CE345C">
        <w:rPr>
          <w:rFonts w:ascii="Times New Roman" w:hAnsi="Times New Roman" w:cs="Times New Roman"/>
          <w:sz w:val="28"/>
          <w:szCs w:val="28"/>
        </w:rPr>
        <w:t>-</w:t>
      </w:r>
      <w:r w:rsidR="00A360CC">
        <w:rPr>
          <w:rFonts w:ascii="Times New Roman" w:hAnsi="Times New Roman" w:cs="Times New Roman"/>
          <w:sz w:val="28"/>
          <w:szCs w:val="28"/>
        </w:rPr>
        <w:t xml:space="preserve">year period </w:t>
      </w:r>
      <w:r w:rsidR="00572DDE">
        <w:rPr>
          <w:rFonts w:ascii="Times New Roman" w:hAnsi="Times New Roman" w:cs="Times New Roman"/>
          <w:sz w:val="28"/>
          <w:szCs w:val="28"/>
        </w:rPr>
        <w:t xml:space="preserve">from </w:t>
      </w:r>
      <w:r w:rsidR="00CF3F66">
        <w:rPr>
          <w:rFonts w:ascii="Times New Roman" w:hAnsi="Times New Roman" w:cs="Times New Roman"/>
          <w:sz w:val="28"/>
          <w:szCs w:val="28"/>
        </w:rPr>
        <w:t>the 8</w:t>
      </w:r>
      <w:r w:rsidR="00CF3F66" w:rsidRPr="00CF3F66">
        <w:rPr>
          <w:rFonts w:ascii="Times New Roman" w:hAnsi="Times New Roman" w:cs="Times New Roman"/>
          <w:sz w:val="28"/>
          <w:szCs w:val="28"/>
          <w:vertAlign w:val="superscript"/>
        </w:rPr>
        <w:t>th</w:t>
      </w:r>
      <w:r w:rsidR="00CF3F66">
        <w:rPr>
          <w:rFonts w:ascii="Times New Roman" w:hAnsi="Times New Roman" w:cs="Times New Roman"/>
          <w:sz w:val="28"/>
          <w:szCs w:val="28"/>
        </w:rPr>
        <w:t xml:space="preserve"> century BC </w:t>
      </w:r>
      <w:r w:rsidR="00572DDE">
        <w:rPr>
          <w:rFonts w:ascii="Times New Roman" w:hAnsi="Times New Roman" w:cs="Times New Roman"/>
          <w:sz w:val="28"/>
          <w:szCs w:val="28"/>
        </w:rPr>
        <w:t>until the establishment of monotheistic Christianity</w:t>
      </w:r>
      <w:r w:rsidR="006B0AD0">
        <w:rPr>
          <w:rFonts w:ascii="Times New Roman" w:hAnsi="Times New Roman" w:cs="Times New Roman"/>
          <w:sz w:val="28"/>
          <w:szCs w:val="28"/>
        </w:rPr>
        <w:t xml:space="preserve">. </w:t>
      </w:r>
    </w:p>
    <w:p w14:paraId="5F7340EA" w14:textId="42142C76" w:rsidR="00734A9F" w:rsidRDefault="00734A9F" w:rsidP="006D740E">
      <w:pPr>
        <w:spacing w:line="276" w:lineRule="auto"/>
        <w:jc w:val="both"/>
        <w:rPr>
          <w:rFonts w:ascii="Times New Roman" w:hAnsi="Times New Roman" w:cs="Times New Roman"/>
          <w:b/>
          <w:sz w:val="28"/>
          <w:szCs w:val="28"/>
        </w:rPr>
      </w:pPr>
      <w:r w:rsidRPr="00CF055A">
        <w:rPr>
          <w:rFonts w:ascii="Times New Roman" w:hAnsi="Times New Roman" w:cs="Times New Roman"/>
          <w:b/>
          <w:sz w:val="28"/>
          <w:szCs w:val="28"/>
        </w:rPr>
        <w:t>Terminology in Modern Scholarship</w:t>
      </w:r>
    </w:p>
    <w:p w14:paraId="1AFA7918" w14:textId="7916E5AD" w:rsidR="006C058A" w:rsidRDefault="00BA371B" w:rsidP="006D740E">
      <w:pPr>
        <w:spacing w:line="276" w:lineRule="auto"/>
        <w:jc w:val="both"/>
        <w:rPr>
          <w:rFonts w:ascii="Times New Roman" w:hAnsi="Times New Roman" w:cs="Times New Roman"/>
          <w:sz w:val="28"/>
          <w:szCs w:val="28"/>
        </w:rPr>
      </w:pPr>
      <w:r w:rsidRPr="001D0129">
        <w:rPr>
          <w:rFonts w:ascii="Times New Roman" w:hAnsi="Times New Roman" w:cs="Times New Roman"/>
          <w:i/>
          <w:sz w:val="28"/>
          <w:szCs w:val="28"/>
        </w:rPr>
        <w:t xml:space="preserve">“Polytheism </w:t>
      </w:r>
      <w:r w:rsidR="00BF6532" w:rsidRPr="001D0129">
        <w:rPr>
          <w:rFonts w:ascii="Times New Roman" w:hAnsi="Times New Roman" w:cs="Times New Roman"/>
          <w:i/>
          <w:sz w:val="28"/>
          <w:szCs w:val="28"/>
        </w:rPr>
        <w:t>is simply a less polemical substitute for what monotheistic traditions</w:t>
      </w:r>
      <w:r w:rsidR="00D91FEC" w:rsidRPr="001D0129">
        <w:rPr>
          <w:rFonts w:ascii="Times New Roman" w:hAnsi="Times New Roman" w:cs="Times New Roman"/>
          <w:i/>
          <w:sz w:val="28"/>
          <w:szCs w:val="28"/>
        </w:rPr>
        <w:t xml:space="preserve"> formerly called “idolatry” and </w:t>
      </w:r>
      <w:r w:rsidR="00EC7A36" w:rsidRPr="001D0129">
        <w:rPr>
          <w:rFonts w:ascii="Times New Roman" w:hAnsi="Times New Roman" w:cs="Times New Roman"/>
          <w:i/>
          <w:sz w:val="28"/>
          <w:szCs w:val="28"/>
        </w:rPr>
        <w:t>“pa</w:t>
      </w:r>
      <w:r w:rsidR="00D91FEC" w:rsidRPr="001D0129">
        <w:rPr>
          <w:rFonts w:ascii="Times New Roman" w:hAnsi="Times New Roman" w:cs="Times New Roman"/>
          <w:i/>
          <w:sz w:val="28"/>
          <w:szCs w:val="28"/>
        </w:rPr>
        <w:t>ganism</w:t>
      </w:r>
      <w:r w:rsidR="00EC7A36" w:rsidRPr="001D0129">
        <w:rPr>
          <w:rFonts w:ascii="Times New Roman" w:hAnsi="Times New Roman" w:cs="Times New Roman"/>
          <w:i/>
          <w:sz w:val="28"/>
          <w:szCs w:val="28"/>
        </w:rPr>
        <w:t>”.</w:t>
      </w:r>
      <w:r w:rsidR="00672C79">
        <w:rPr>
          <w:rFonts w:ascii="Times New Roman" w:hAnsi="Times New Roman" w:cs="Times New Roman"/>
          <w:sz w:val="28"/>
          <w:szCs w:val="28"/>
        </w:rPr>
        <w:t xml:space="preserve"> </w:t>
      </w:r>
      <w:r w:rsidR="00EC7A36" w:rsidRPr="001D0129">
        <w:rPr>
          <w:rFonts w:ascii="Times New Roman" w:hAnsi="Times New Roman" w:cs="Times New Roman"/>
          <w:i/>
          <w:sz w:val="28"/>
          <w:szCs w:val="28"/>
        </w:rPr>
        <w:t xml:space="preserve"> </w:t>
      </w:r>
      <w:r w:rsidR="00672C79">
        <w:rPr>
          <w:rFonts w:ascii="Times New Roman" w:hAnsi="Times New Roman" w:cs="Times New Roman"/>
          <w:sz w:val="28"/>
          <w:szCs w:val="28"/>
        </w:rPr>
        <w:t>(</w:t>
      </w:r>
      <w:r w:rsidR="001D0129">
        <w:rPr>
          <w:rFonts w:ascii="Times New Roman" w:hAnsi="Times New Roman" w:cs="Times New Roman"/>
          <w:sz w:val="28"/>
          <w:szCs w:val="28"/>
        </w:rPr>
        <w:t>Assman</w:t>
      </w:r>
      <w:r w:rsidR="00672C79">
        <w:rPr>
          <w:rFonts w:ascii="Times New Roman" w:hAnsi="Times New Roman" w:cs="Times New Roman"/>
          <w:sz w:val="28"/>
          <w:szCs w:val="28"/>
        </w:rPr>
        <w:t>, 2007)</w:t>
      </w:r>
    </w:p>
    <w:p w14:paraId="1E90A5A2" w14:textId="4D116D69" w:rsidR="00F760EE" w:rsidRPr="001D0129" w:rsidRDefault="002C23A9" w:rsidP="006D740E">
      <w:pPr>
        <w:spacing w:line="276" w:lineRule="auto"/>
        <w:jc w:val="both"/>
        <w:rPr>
          <w:rFonts w:ascii="Times New Roman" w:hAnsi="Times New Roman" w:cs="Times New Roman"/>
          <w:sz w:val="28"/>
          <w:szCs w:val="28"/>
        </w:rPr>
      </w:pPr>
      <w:r>
        <w:rPr>
          <w:rFonts w:ascii="Times New Roman" w:hAnsi="Times New Roman" w:cs="Times New Roman"/>
          <w:sz w:val="28"/>
          <w:szCs w:val="28"/>
        </w:rPr>
        <w:t>North</w:t>
      </w:r>
      <w:r w:rsidR="00706A1D">
        <w:rPr>
          <w:rFonts w:ascii="Times New Roman" w:hAnsi="Times New Roman" w:cs="Times New Roman"/>
          <w:sz w:val="28"/>
          <w:szCs w:val="28"/>
        </w:rPr>
        <w:t xml:space="preserve"> (2017)</w:t>
      </w:r>
      <w:r w:rsidR="00AF3837">
        <w:rPr>
          <w:rFonts w:ascii="Times New Roman" w:hAnsi="Times New Roman" w:cs="Times New Roman"/>
          <w:sz w:val="28"/>
          <w:szCs w:val="28"/>
        </w:rPr>
        <w:t xml:space="preserve"> takes issue with this </w:t>
      </w:r>
      <w:r w:rsidR="00C86DD7">
        <w:rPr>
          <w:rFonts w:ascii="Times New Roman" w:hAnsi="Times New Roman" w:cs="Times New Roman"/>
          <w:sz w:val="28"/>
          <w:szCs w:val="28"/>
        </w:rPr>
        <w:t xml:space="preserve">position and prefers to retain </w:t>
      </w:r>
      <w:r w:rsidR="00DF5763">
        <w:rPr>
          <w:rFonts w:ascii="Times New Roman" w:hAnsi="Times New Roman" w:cs="Times New Roman"/>
          <w:sz w:val="28"/>
          <w:szCs w:val="28"/>
        </w:rPr>
        <w:t>“pagan</w:t>
      </w:r>
      <w:r w:rsidR="006367DA">
        <w:rPr>
          <w:rFonts w:ascii="Times New Roman" w:hAnsi="Times New Roman" w:cs="Times New Roman"/>
          <w:sz w:val="28"/>
          <w:szCs w:val="28"/>
        </w:rPr>
        <w:t>” as  a general descriptor for</w:t>
      </w:r>
      <w:r w:rsidR="0030253B">
        <w:rPr>
          <w:rFonts w:ascii="Times New Roman" w:hAnsi="Times New Roman" w:cs="Times New Roman"/>
          <w:sz w:val="28"/>
          <w:szCs w:val="28"/>
        </w:rPr>
        <w:t xml:space="preserve"> the religions of </w:t>
      </w:r>
      <w:r w:rsidR="001124B5">
        <w:rPr>
          <w:rFonts w:ascii="Times New Roman" w:hAnsi="Times New Roman" w:cs="Times New Roman"/>
          <w:sz w:val="28"/>
          <w:szCs w:val="28"/>
        </w:rPr>
        <w:t>Ancient Rome</w:t>
      </w:r>
      <w:r w:rsidR="00BF0A62">
        <w:rPr>
          <w:rFonts w:ascii="Times New Roman" w:hAnsi="Times New Roman" w:cs="Times New Roman"/>
          <w:sz w:val="28"/>
          <w:szCs w:val="28"/>
        </w:rPr>
        <w:t xml:space="preserve">, </w:t>
      </w:r>
      <w:r w:rsidR="00C633FE">
        <w:rPr>
          <w:rFonts w:ascii="Times New Roman" w:hAnsi="Times New Roman" w:cs="Times New Roman"/>
          <w:sz w:val="28"/>
          <w:szCs w:val="28"/>
        </w:rPr>
        <w:t xml:space="preserve">although he </w:t>
      </w:r>
      <w:r w:rsidR="001C059C">
        <w:rPr>
          <w:rFonts w:ascii="Times New Roman" w:hAnsi="Times New Roman" w:cs="Times New Roman"/>
          <w:sz w:val="28"/>
          <w:szCs w:val="28"/>
        </w:rPr>
        <w:t>still</w:t>
      </w:r>
      <w:r w:rsidR="008F019A">
        <w:rPr>
          <w:rFonts w:ascii="Times New Roman" w:hAnsi="Times New Roman" w:cs="Times New Roman"/>
          <w:sz w:val="28"/>
          <w:szCs w:val="28"/>
        </w:rPr>
        <w:t xml:space="preserve"> uses</w:t>
      </w:r>
      <w:r w:rsidR="0076465E">
        <w:rPr>
          <w:rFonts w:ascii="Times New Roman" w:hAnsi="Times New Roman" w:cs="Times New Roman"/>
          <w:sz w:val="28"/>
          <w:szCs w:val="28"/>
        </w:rPr>
        <w:t xml:space="preserve"> </w:t>
      </w:r>
      <w:r w:rsidR="00211BB6">
        <w:rPr>
          <w:rFonts w:ascii="Times New Roman" w:hAnsi="Times New Roman" w:cs="Times New Roman"/>
          <w:sz w:val="28"/>
          <w:szCs w:val="28"/>
        </w:rPr>
        <w:t>“</w:t>
      </w:r>
      <w:r w:rsidR="004A029F">
        <w:rPr>
          <w:rFonts w:ascii="Times New Roman" w:hAnsi="Times New Roman" w:cs="Times New Roman"/>
          <w:sz w:val="28"/>
          <w:szCs w:val="28"/>
        </w:rPr>
        <w:t>polytheism</w:t>
      </w:r>
      <w:r w:rsidR="00211BB6">
        <w:rPr>
          <w:rFonts w:ascii="Times New Roman" w:hAnsi="Times New Roman" w:cs="Times New Roman"/>
          <w:sz w:val="28"/>
          <w:szCs w:val="28"/>
        </w:rPr>
        <w:t>”</w:t>
      </w:r>
      <w:r w:rsidR="0030253B">
        <w:rPr>
          <w:rFonts w:ascii="Times New Roman" w:hAnsi="Times New Roman" w:cs="Times New Roman"/>
          <w:sz w:val="28"/>
          <w:szCs w:val="28"/>
        </w:rPr>
        <w:t xml:space="preserve"> in his article on </w:t>
      </w:r>
      <w:r w:rsidR="001124B5">
        <w:rPr>
          <w:rFonts w:ascii="Times New Roman" w:hAnsi="Times New Roman" w:cs="Times New Roman"/>
          <w:sz w:val="28"/>
          <w:szCs w:val="28"/>
        </w:rPr>
        <w:t xml:space="preserve">the </w:t>
      </w:r>
      <w:r w:rsidR="005962D7">
        <w:rPr>
          <w:rFonts w:ascii="Times New Roman" w:hAnsi="Times New Roman" w:cs="Times New Roman"/>
          <w:sz w:val="28"/>
          <w:szCs w:val="28"/>
        </w:rPr>
        <w:t>“</w:t>
      </w:r>
      <w:r w:rsidR="000C0751">
        <w:rPr>
          <w:rFonts w:ascii="Times New Roman" w:hAnsi="Times New Roman" w:cs="Times New Roman"/>
          <w:sz w:val="28"/>
          <w:szCs w:val="28"/>
        </w:rPr>
        <w:t>R</w:t>
      </w:r>
      <w:r w:rsidR="001124B5">
        <w:rPr>
          <w:rFonts w:ascii="Times New Roman" w:hAnsi="Times New Roman" w:cs="Times New Roman"/>
          <w:sz w:val="28"/>
          <w:szCs w:val="28"/>
        </w:rPr>
        <w:t xml:space="preserve">eligious </w:t>
      </w:r>
      <w:r w:rsidR="000C0751">
        <w:rPr>
          <w:rFonts w:ascii="Times New Roman" w:hAnsi="Times New Roman" w:cs="Times New Roman"/>
          <w:sz w:val="28"/>
          <w:szCs w:val="28"/>
        </w:rPr>
        <w:t>H</w:t>
      </w:r>
      <w:r w:rsidR="001124B5">
        <w:rPr>
          <w:rFonts w:ascii="Times New Roman" w:hAnsi="Times New Roman" w:cs="Times New Roman"/>
          <w:sz w:val="28"/>
          <w:szCs w:val="28"/>
        </w:rPr>
        <w:t>istory of the Roman Empire</w:t>
      </w:r>
      <w:r w:rsidR="000C0751">
        <w:rPr>
          <w:rFonts w:ascii="Times New Roman" w:hAnsi="Times New Roman" w:cs="Times New Roman"/>
          <w:sz w:val="28"/>
          <w:szCs w:val="28"/>
        </w:rPr>
        <w:t>”</w:t>
      </w:r>
      <w:r w:rsidR="001124B5">
        <w:rPr>
          <w:rFonts w:ascii="Times New Roman" w:hAnsi="Times New Roman" w:cs="Times New Roman"/>
          <w:sz w:val="28"/>
          <w:szCs w:val="28"/>
        </w:rPr>
        <w:t xml:space="preserve"> in the Oxford Research Encyclop</w:t>
      </w:r>
      <w:r w:rsidR="007E5FAC">
        <w:rPr>
          <w:rFonts w:ascii="Times New Roman" w:hAnsi="Times New Roman" w:cs="Times New Roman"/>
          <w:sz w:val="28"/>
          <w:szCs w:val="28"/>
        </w:rPr>
        <w:t>aedia of Religion.</w:t>
      </w:r>
      <w:r w:rsidR="00AD06E4">
        <w:rPr>
          <w:rFonts w:ascii="Times New Roman" w:hAnsi="Times New Roman" w:cs="Times New Roman"/>
          <w:sz w:val="28"/>
          <w:szCs w:val="28"/>
        </w:rPr>
        <w:t xml:space="preserve"> </w:t>
      </w:r>
      <w:r w:rsidR="0048291B">
        <w:rPr>
          <w:rFonts w:ascii="Times New Roman" w:hAnsi="Times New Roman" w:cs="Times New Roman"/>
          <w:sz w:val="28"/>
          <w:szCs w:val="28"/>
        </w:rPr>
        <w:t>Whilst the following account accepts North</w:t>
      </w:r>
      <w:r w:rsidR="00512FAE">
        <w:rPr>
          <w:rFonts w:ascii="Times New Roman" w:hAnsi="Times New Roman" w:cs="Times New Roman"/>
          <w:sz w:val="28"/>
          <w:szCs w:val="28"/>
        </w:rPr>
        <w:t>’s</w:t>
      </w:r>
      <w:r w:rsidR="0048291B">
        <w:rPr>
          <w:rFonts w:ascii="Times New Roman" w:hAnsi="Times New Roman" w:cs="Times New Roman"/>
          <w:sz w:val="28"/>
          <w:szCs w:val="28"/>
        </w:rPr>
        <w:t xml:space="preserve"> </w:t>
      </w:r>
      <w:r w:rsidR="00F032E8">
        <w:rPr>
          <w:rFonts w:ascii="Times New Roman" w:hAnsi="Times New Roman" w:cs="Times New Roman"/>
          <w:sz w:val="28"/>
          <w:szCs w:val="28"/>
        </w:rPr>
        <w:t>contention, that “o</w:t>
      </w:r>
      <w:r w:rsidR="004827BC" w:rsidRPr="004827BC">
        <w:rPr>
          <w:rFonts w:ascii="Times New Roman" w:hAnsi="Times New Roman" w:cs="Times New Roman"/>
          <w:sz w:val="28"/>
          <w:szCs w:val="28"/>
        </w:rPr>
        <w:t>ur understanding of the religious life of the ancients is interwoven with the problems of the vocabulary we use to describe it</w:t>
      </w:r>
      <w:r w:rsidR="00F032E8">
        <w:rPr>
          <w:rFonts w:ascii="Times New Roman" w:hAnsi="Times New Roman" w:cs="Times New Roman"/>
          <w:sz w:val="28"/>
          <w:szCs w:val="28"/>
        </w:rPr>
        <w:t xml:space="preserve">”, </w:t>
      </w:r>
      <w:r w:rsidR="008763C3">
        <w:rPr>
          <w:rFonts w:ascii="Times New Roman" w:hAnsi="Times New Roman" w:cs="Times New Roman"/>
          <w:sz w:val="28"/>
          <w:szCs w:val="28"/>
        </w:rPr>
        <w:t xml:space="preserve">limited </w:t>
      </w:r>
      <w:r w:rsidR="00F032E8">
        <w:rPr>
          <w:rFonts w:ascii="Times New Roman" w:hAnsi="Times New Roman" w:cs="Times New Roman"/>
          <w:sz w:val="28"/>
          <w:szCs w:val="28"/>
        </w:rPr>
        <w:t xml:space="preserve">space </w:t>
      </w:r>
      <w:r w:rsidR="00A96A69">
        <w:rPr>
          <w:rFonts w:ascii="Times New Roman" w:hAnsi="Times New Roman" w:cs="Times New Roman"/>
          <w:sz w:val="28"/>
          <w:szCs w:val="28"/>
        </w:rPr>
        <w:t xml:space="preserve">prevents </w:t>
      </w:r>
      <w:r w:rsidR="00F032E8">
        <w:rPr>
          <w:rFonts w:ascii="Times New Roman" w:hAnsi="Times New Roman" w:cs="Times New Roman"/>
          <w:sz w:val="28"/>
          <w:szCs w:val="28"/>
        </w:rPr>
        <w:t xml:space="preserve">a proper exploration of </w:t>
      </w:r>
      <w:r w:rsidR="00DB1F2E">
        <w:rPr>
          <w:rFonts w:ascii="Times New Roman" w:hAnsi="Times New Roman" w:cs="Times New Roman"/>
          <w:sz w:val="28"/>
          <w:szCs w:val="28"/>
        </w:rPr>
        <w:t xml:space="preserve">this </w:t>
      </w:r>
      <w:r w:rsidR="00BF4771">
        <w:rPr>
          <w:rFonts w:ascii="Times New Roman" w:hAnsi="Times New Roman" w:cs="Times New Roman"/>
          <w:sz w:val="28"/>
          <w:szCs w:val="28"/>
        </w:rPr>
        <w:t xml:space="preserve">semantic </w:t>
      </w:r>
      <w:r w:rsidR="001C059C">
        <w:rPr>
          <w:rFonts w:ascii="Times New Roman" w:hAnsi="Times New Roman" w:cs="Times New Roman"/>
          <w:sz w:val="28"/>
          <w:szCs w:val="28"/>
        </w:rPr>
        <w:t>problem</w:t>
      </w:r>
      <w:r w:rsidR="006A7C89">
        <w:rPr>
          <w:rFonts w:ascii="Times New Roman" w:hAnsi="Times New Roman" w:cs="Times New Roman"/>
          <w:sz w:val="28"/>
          <w:szCs w:val="28"/>
        </w:rPr>
        <w:t>. Therefore,</w:t>
      </w:r>
      <w:r w:rsidR="00EF60DB">
        <w:rPr>
          <w:rFonts w:ascii="Times New Roman" w:hAnsi="Times New Roman" w:cs="Times New Roman"/>
          <w:sz w:val="28"/>
          <w:szCs w:val="28"/>
        </w:rPr>
        <w:t xml:space="preserve"> </w:t>
      </w:r>
      <w:r w:rsidR="00F52104">
        <w:rPr>
          <w:rFonts w:ascii="Times New Roman" w:hAnsi="Times New Roman" w:cs="Times New Roman"/>
          <w:sz w:val="28"/>
          <w:szCs w:val="28"/>
        </w:rPr>
        <w:t>Assman’s</w:t>
      </w:r>
      <w:r w:rsidR="00EF60DB">
        <w:rPr>
          <w:rFonts w:ascii="Times New Roman" w:hAnsi="Times New Roman" w:cs="Times New Roman"/>
          <w:sz w:val="28"/>
          <w:szCs w:val="28"/>
        </w:rPr>
        <w:t xml:space="preserve"> </w:t>
      </w:r>
      <w:r w:rsidR="00740E8B">
        <w:rPr>
          <w:rFonts w:ascii="Times New Roman" w:hAnsi="Times New Roman" w:cs="Times New Roman"/>
          <w:sz w:val="28"/>
          <w:szCs w:val="28"/>
        </w:rPr>
        <w:t>concept</w:t>
      </w:r>
      <w:r w:rsidR="00EF60DB">
        <w:rPr>
          <w:rFonts w:ascii="Times New Roman" w:hAnsi="Times New Roman" w:cs="Times New Roman"/>
          <w:sz w:val="28"/>
          <w:szCs w:val="28"/>
        </w:rPr>
        <w:t xml:space="preserve"> of</w:t>
      </w:r>
      <w:r w:rsidR="00DB1F2E">
        <w:rPr>
          <w:rFonts w:ascii="Times New Roman" w:hAnsi="Times New Roman" w:cs="Times New Roman"/>
          <w:sz w:val="28"/>
          <w:szCs w:val="28"/>
        </w:rPr>
        <w:t xml:space="preserve"> </w:t>
      </w:r>
      <w:r w:rsidR="001C059C">
        <w:rPr>
          <w:rFonts w:ascii="Times New Roman" w:hAnsi="Times New Roman" w:cs="Times New Roman"/>
          <w:sz w:val="28"/>
          <w:szCs w:val="28"/>
        </w:rPr>
        <w:t xml:space="preserve">classical </w:t>
      </w:r>
      <w:r w:rsidR="00F52104">
        <w:rPr>
          <w:rFonts w:ascii="Times New Roman" w:hAnsi="Times New Roman" w:cs="Times New Roman"/>
          <w:sz w:val="28"/>
          <w:szCs w:val="28"/>
        </w:rPr>
        <w:t>p</w:t>
      </w:r>
      <w:r w:rsidR="00A701F8">
        <w:rPr>
          <w:rFonts w:ascii="Times New Roman" w:hAnsi="Times New Roman" w:cs="Times New Roman"/>
          <w:sz w:val="28"/>
          <w:szCs w:val="28"/>
        </w:rPr>
        <w:t>olytheistic religion</w:t>
      </w:r>
      <w:r w:rsidR="001C059C">
        <w:rPr>
          <w:rFonts w:ascii="Times New Roman" w:hAnsi="Times New Roman" w:cs="Times New Roman"/>
          <w:sz w:val="28"/>
          <w:szCs w:val="28"/>
        </w:rPr>
        <w:t>s</w:t>
      </w:r>
      <w:r w:rsidR="001B0966">
        <w:rPr>
          <w:rFonts w:ascii="Times New Roman" w:hAnsi="Times New Roman" w:cs="Times New Roman"/>
          <w:sz w:val="28"/>
          <w:szCs w:val="28"/>
        </w:rPr>
        <w:t xml:space="preserve"> together with </w:t>
      </w:r>
      <w:r w:rsidR="00C27404">
        <w:rPr>
          <w:rFonts w:ascii="Times New Roman" w:hAnsi="Times New Roman" w:cs="Times New Roman"/>
          <w:sz w:val="28"/>
          <w:szCs w:val="28"/>
        </w:rPr>
        <w:t>Bendlin and Renger’s</w:t>
      </w:r>
      <w:r w:rsidR="001B0966">
        <w:rPr>
          <w:rFonts w:ascii="Times New Roman" w:hAnsi="Times New Roman" w:cs="Times New Roman"/>
          <w:sz w:val="28"/>
          <w:szCs w:val="28"/>
        </w:rPr>
        <w:t xml:space="preserve"> </w:t>
      </w:r>
      <w:r w:rsidR="00335109">
        <w:rPr>
          <w:rFonts w:ascii="Times New Roman" w:hAnsi="Times New Roman" w:cs="Times New Roman"/>
          <w:sz w:val="28"/>
          <w:szCs w:val="28"/>
        </w:rPr>
        <w:t>paradigm</w:t>
      </w:r>
      <w:r w:rsidR="001B0966">
        <w:rPr>
          <w:rFonts w:ascii="Times New Roman" w:hAnsi="Times New Roman" w:cs="Times New Roman"/>
          <w:sz w:val="28"/>
          <w:szCs w:val="28"/>
        </w:rPr>
        <w:t xml:space="preserve"> in Brill’s New Pauly</w:t>
      </w:r>
      <w:r w:rsidR="00335109">
        <w:rPr>
          <w:rFonts w:ascii="Times New Roman" w:hAnsi="Times New Roman" w:cs="Times New Roman"/>
          <w:sz w:val="28"/>
          <w:szCs w:val="28"/>
        </w:rPr>
        <w:t xml:space="preserve"> (2006)</w:t>
      </w:r>
      <w:r w:rsidR="001B0966">
        <w:rPr>
          <w:rFonts w:ascii="Times New Roman" w:hAnsi="Times New Roman" w:cs="Times New Roman"/>
          <w:sz w:val="28"/>
          <w:szCs w:val="28"/>
        </w:rPr>
        <w:t xml:space="preserve"> are </w:t>
      </w:r>
      <w:r w:rsidR="00A701F8">
        <w:rPr>
          <w:rFonts w:ascii="Times New Roman" w:hAnsi="Times New Roman" w:cs="Times New Roman"/>
          <w:sz w:val="28"/>
          <w:szCs w:val="28"/>
        </w:rPr>
        <w:t>adopted below</w:t>
      </w:r>
      <w:r w:rsidR="000166B0">
        <w:rPr>
          <w:rFonts w:ascii="Times New Roman" w:hAnsi="Times New Roman" w:cs="Times New Roman"/>
          <w:sz w:val="28"/>
          <w:szCs w:val="28"/>
        </w:rPr>
        <w:t>.</w:t>
      </w:r>
    </w:p>
    <w:p w14:paraId="40ABF611" w14:textId="3E9F6A84" w:rsidR="00734A9F" w:rsidRDefault="00734A9F" w:rsidP="006D740E">
      <w:pPr>
        <w:spacing w:line="276" w:lineRule="auto"/>
        <w:jc w:val="both"/>
        <w:rPr>
          <w:rFonts w:ascii="Times New Roman" w:hAnsi="Times New Roman" w:cs="Times New Roman"/>
          <w:b/>
          <w:sz w:val="28"/>
          <w:szCs w:val="28"/>
        </w:rPr>
      </w:pPr>
      <w:r w:rsidRPr="00CF055A">
        <w:rPr>
          <w:rFonts w:ascii="Times New Roman" w:hAnsi="Times New Roman" w:cs="Times New Roman"/>
          <w:b/>
          <w:sz w:val="28"/>
          <w:szCs w:val="28"/>
        </w:rPr>
        <w:t xml:space="preserve">Ancient Classical </w:t>
      </w:r>
      <w:r w:rsidR="00952CE1" w:rsidRPr="00CF055A">
        <w:rPr>
          <w:rFonts w:ascii="Times New Roman" w:hAnsi="Times New Roman" w:cs="Times New Roman"/>
          <w:b/>
          <w:sz w:val="28"/>
          <w:szCs w:val="28"/>
        </w:rPr>
        <w:t>and</w:t>
      </w:r>
      <w:r w:rsidRPr="00CF055A">
        <w:rPr>
          <w:rFonts w:ascii="Times New Roman" w:hAnsi="Times New Roman" w:cs="Times New Roman"/>
          <w:b/>
          <w:sz w:val="28"/>
          <w:szCs w:val="28"/>
        </w:rPr>
        <w:t xml:space="preserve"> Christian</w:t>
      </w:r>
      <w:r w:rsidR="007833BF">
        <w:rPr>
          <w:rFonts w:ascii="Times New Roman" w:hAnsi="Times New Roman" w:cs="Times New Roman"/>
          <w:b/>
          <w:sz w:val="28"/>
          <w:szCs w:val="28"/>
        </w:rPr>
        <w:t xml:space="preserve"> Sources</w:t>
      </w:r>
    </w:p>
    <w:p w14:paraId="4D9834BA" w14:textId="45C4F658" w:rsidR="000635D8" w:rsidRPr="003214BD" w:rsidRDefault="00770CF3" w:rsidP="006D740E">
      <w:pPr>
        <w:spacing w:line="276" w:lineRule="auto"/>
        <w:jc w:val="both"/>
        <w:rPr>
          <w:rFonts w:ascii="Times New Roman" w:hAnsi="Times New Roman" w:cs="Times New Roman"/>
          <w:sz w:val="28"/>
          <w:szCs w:val="28"/>
        </w:rPr>
      </w:pPr>
      <w:r>
        <w:rPr>
          <w:rFonts w:ascii="Times New Roman" w:hAnsi="Times New Roman" w:cs="Times New Roman"/>
          <w:sz w:val="28"/>
          <w:szCs w:val="28"/>
        </w:rPr>
        <w:t xml:space="preserve">A large part of the difficulty in conceptualising </w:t>
      </w:r>
      <w:r w:rsidR="00500CEC">
        <w:rPr>
          <w:rFonts w:ascii="Times New Roman" w:hAnsi="Times New Roman" w:cs="Times New Roman"/>
          <w:sz w:val="28"/>
          <w:szCs w:val="28"/>
        </w:rPr>
        <w:t xml:space="preserve"> the </w:t>
      </w:r>
      <w:r w:rsidR="00A17B09">
        <w:rPr>
          <w:rFonts w:ascii="Times New Roman" w:hAnsi="Times New Roman" w:cs="Times New Roman"/>
          <w:sz w:val="28"/>
          <w:szCs w:val="28"/>
        </w:rPr>
        <w:t>religious heritage of Ancient Rome</w:t>
      </w:r>
      <w:r w:rsidR="00D250C7">
        <w:rPr>
          <w:rFonts w:ascii="Times New Roman" w:hAnsi="Times New Roman" w:cs="Times New Roman"/>
          <w:sz w:val="28"/>
          <w:szCs w:val="28"/>
        </w:rPr>
        <w:t xml:space="preserve"> derives from </w:t>
      </w:r>
      <w:r w:rsidR="00E13EAC">
        <w:rPr>
          <w:rFonts w:ascii="Times New Roman" w:hAnsi="Times New Roman" w:cs="Times New Roman"/>
          <w:sz w:val="28"/>
          <w:szCs w:val="28"/>
        </w:rPr>
        <w:t xml:space="preserve">the critical </w:t>
      </w:r>
      <w:r w:rsidR="00472878">
        <w:rPr>
          <w:rFonts w:ascii="Times New Roman" w:hAnsi="Times New Roman" w:cs="Times New Roman"/>
          <w:sz w:val="28"/>
          <w:szCs w:val="28"/>
        </w:rPr>
        <w:t>commentaries of early Christian authors</w:t>
      </w:r>
      <w:r w:rsidR="001C059C">
        <w:rPr>
          <w:rFonts w:ascii="Times New Roman" w:hAnsi="Times New Roman" w:cs="Times New Roman"/>
          <w:sz w:val="28"/>
          <w:szCs w:val="28"/>
        </w:rPr>
        <w:t xml:space="preserve"> </w:t>
      </w:r>
      <w:r w:rsidR="00E05467">
        <w:rPr>
          <w:rFonts w:ascii="Times New Roman" w:hAnsi="Times New Roman" w:cs="Times New Roman"/>
          <w:sz w:val="28"/>
          <w:szCs w:val="28"/>
        </w:rPr>
        <w:t xml:space="preserve">who </w:t>
      </w:r>
      <w:r w:rsidR="00D96202">
        <w:rPr>
          <w:rFonts w:ascii="Times New Roman" w:hAnsi="Times New Roman" w:cs="Times New Roman"/>
          <w:sz w:val="28"/>
          <w:szCs w:val="28"/>
        </w:rPr>
        <w:t xml:space="preserve">heavily influenced </w:t>
      </w:r>
      <w:r w:rsidR="009C1FFA">
        <w:rPr>
          <w:rFonts w:ascii="Times New Roman" w:hAnsi="Times New Roman" w:cs="Times New Roman"/>
          <w:sz w:val="28"/>
          <w:szCs w:val="28"/>
        </w:rPr>
        <w:t xml:space="preserve">much </w:t>
      </w:r>
      <w:r w:rsidR="0095619D">
        <w:rPr>
          <w:rFonts w:ascii="Times New Roman" w:hAnsi="Times New Roman" w:cs="Times New Roman"/>
          <w:sz w:val="28"/>
          <w:szCs w:val="28"/>
        </w:rPr>
        <w:t xml:space="preserve">historical </w:t>
      </w:r>
      <w:r w:rsidR="00D96202">
        <w:rPr>
          <w:rFonts w:ascii="Times New Roman" w:hAnsi="Times New Roman" w:cs="Times New Roman"/>
          <w:sz w:val="28"/>
          <w:szCs w:val="28"/>
        </w:rPr>
        <w:t>scholarship until the second half of the 20</w:t>
      </w:r>
      <w:r w:rsidR="00D96202" w:rsidRPr="00D96202">
        <w:rPr>
          <w:rFonts w:ascii="Times New Roman" w:hAnsi="Times New Roman" w:cs="Times New Roman"/>
          <w:sz w:val="28"/>
          <w:szCs w:val="28"/>
          <w:vertAlign w:val="superscript"/>
        </w:rPr>
        <w:t>th</w:t>
      </w:r>
      <w:r w:rsidR="00D96202">
        <w:rPr>
          <w:rFonts w:ascii="Times New Roman" w:hAnsi="Times New Roman" w:cs="Times New Roman"/>
          <w:sz w:val="28"/>
          <w:szCs w:val="28"/>
        </w:rPr>
        <w:t xml:space="preserve"> </w:t>
      </w:r>
      <w:r w:rsidR="00D96202">
        <w:rPr>
          <w:rFonts w:ascii="Times New Roman" w:hAnsi="Times New Roman" w:cs="Times New Roman"/>
          <w:sz w:val="28"/>
          <w:szCs w:val="28"/>
        </w:rPr>
        <w:lastRenderedPageBreak/>
        <w:t>century</w:t>
      </w:r>
      <w:r w:rsidR="001C059C">
        <w:rPr>
          <w:rFonts w:ascii="Times New Roman" w:hAnsi="Times New Roman" w:cs="Times New Roman"/>
          <w:sz w:val="28"/>
          <w:szCs w:val="28"/>
        </w:rPr>
        <w:t xml:space="preserve"> (</w:t>
      </w:r>
      <w:r w:rsidR="00331384">
        <w:rPr>
          <w:rFonts w:ascii="Times New Roman" w:hAnsi="Times New Roman" w:cs="Times New Roman"/>
          <w:sz w:val="28"/>
          <w:szCs w:val="28"/>
        </w:rPr>
        <w:t>North, 2017</w:t>
      </w:r>
      <w:r w:rsidR="001C059C">
        <w:rPr>
          <w:rFonts w:ascii="Times New Roman" w:hAnsi="Times New Roman" w:cs="Times New Roman"/>
          <w:sz w:val="28"/>
          <w:szCs w:val="28"/>
        </w:rPr>
        <w:t>).</w:t>
      </w:r>
      <w:r w:rsidR="004016C4">
        <w:rPr>
          <w:rFonts w:ascii="Times New Roman" w:hAnsi="Times New Roman" w:cs="Times New Roman"/>
          <w:sz w:val="28"/>
          <w:szCs w:val="28"/>
        </w:rPr>
        <w:t xml:space="preserve"> An added </w:t>
      </w:r>
      <w:r w:rsidR="001C059C">
        <w:rPr>
          <w:rFonts w:ascii="Times New Roman" w:hAnsi="Times New Roman" w:cs="Times New Roman"/>
          <w:sz w:val="28"/>
          <w:szCs w:val="28"/>
        </w:rPr>
        <w:t>challenge</w:t>
      </w:r>
      <w:r w:rsidR="00435167">
        <w:rPr>
          <w:rFonts w:ascii="Times New Roman" w:hAnsi="Times New Roman" w:cs="Times New Roman"/>
          <w:sz w:val="28"/>
          <w:szCs w:val="28"/>
        </w:rPr>
        <w:t xml:space="preserve"> is that ancient </w:t>
      </w:r>
      <w:r w:rsidR="00FB0836">
        <w:rPr>
          <w:rFonts w:ascii="Times New Roman" w:hAnsi="Times New Roman" w:cs="Times New Roman"/>
          <w:sz w:val="28"/>
          <w:szCs w:val="28"/>
        </w:rPr>
        <w:t xml:space="preserve">classical </w:t>
      </w:r>
      <w:r w:rsidR="00937800">
        <w:rPr>
          <w:rFonts w:ascii="Times New Roman" w:hAnsi="Times New Roman" w:cs="Times New Roman"/>
          <w:sz w:val="28"/>
          <w:szCs w:val="28"/>
        </w:rPr>
        <w:t>commentators</w:t>
      </w:r>
      <w:r w:rsidR="00416974">
        <w:rPr>
          <w:rFonts w:ascii="Times New Roman" w:hAnsi="Times New Roman" w:cs="Times New Roman"/>
          <w:sz w:val="28"/>
          <w:szCs w:val="28"/>
        </w:rPr>
        <w:t xml:space="preserve"> </w:t>
      </w:r>
      <w:r w:rsidR="00937800">
        <w:rPr>
          <w:rFonts w:ascii="Times New Roman" w:hAnsi="Times New Roman" w:cs="Times New Roman"/>
          <w:sz w:val="28"/>
          <w:szCs w:val="28"/>
        </w:rPr>
        <w:t xml:space="preserve">tended to write from </w:t>
      </w:r>
      <w:r w:rsidR="00300D96">
        <w:rPr>
          <w:rFonts w:ascii="Times New Roman" w:hAnsi="Times New Roman" w:cs="Times New Roman"/>
          <w:sz w:val="28"/>
          <w:szCs w:val="28"/>
        </w:rPr>
        <w:t xml:space="preserve">the vantage of </w:t>
      </w:r>
      <w:r w:rsidR="00937800">
        <w:rPr>
          <w:rFonts w:ascii="Times New Roman" w:hAnsi="Times New Roman" w:cs="Times New Roman"/>
          <w:sz w:val="28"/>
          <w:szCs w:val="28"/>
        </w:rPr>
        <w:t>an elite</w:t>
      </w:r>
      <w:r w:rsidR="00EB287F">
        <w:rPr>
          <w:rFonts w:ascii="Times New Roman" w:hAnsi="Times New Roman" w:cs="Times New Roman"/>
          <w:sz w:val="28"/>
          <w:szCs w:val="28"/>
        </w:rPr>
        <w:t xml:space="preserve">, </w:t>
      </w:r>
      <w:r w:rsidR="002E46A5">
        <w:rPr>
          <w:rFonts w:ascii="Times New Roman" w:hAnsi="Times New Roman" w:cs="Times New Roman"/>
          <w:sz w:val="28"/>
          <w:szCs w:val="28"/>
        </w:rPr>
        <w:t xml:space="preserve">antiquarian </w:t>
      </w:r>
      <w:r w:rsidR="00EB287F">
        <w:rPr>
          <w:rFonts w:ascii="Times New Roman" w:hAnsi="Times New Roman" w:cs="Times New Roman"/>
          <w:sz w:val="28"/>
          <w:szCs w:val="28"/>
        </w:rPr>
        <w:t xml:space="preserve">or nostalgic </w:t>
      </w:r>
      <w:r w:rsidR="00937800">
        <w:rPr>
          <w:rFonts w:ascii="Times New Roman" w:hAnsi="Times New Roman" w:cs="Times New Roman"/>
          <w:sz w:val="28"/>
          <w:szCs w:val="28"/>
        </w:rPr>
        <w:t>worldview</w:t>
      </w:r>
      <w:r w:rsidR="001C059C">
        <w:rPr>
          <w:rFonts w:ascii="Times New Roman" w:hAnsi="Times New Roman" w:cs="Times New Roman"/>
          <w:sz w:val="28"/>
          <w:szCs w:val="28"/>
        </w:rPr>
        <w:t xml:space="preserve">. For example, Pliny the Elder </w:t>
      </w:r>
      <w:r w:rsidR="008B134B">
        <w:rPr>
          <w:rFonts w:ascii="Times New Roman" w:hAnsi="Times New Roman" w:cs="Times New Roman"/>
          <w:sz w:val="28"/>
          <w:szCs w:val="28"/>
        </w:rPr>
        <w:t>suggests</w:t>
      </w:r>
      <w:r w:rsidR="001C059C">
        <w:rPr>
          <w:rFonts w:ascii="Times New Roman" w:hAnsi="Times New Roman" w:cs="Times New Roman"/>
          <w:sz w:val="28"/>
          <w:szCs w:val="28"/>
        </w:rPr>
        <w:t xml:space="preserve"> in his Natural History that “forests were once the only temples of the gods”, suggesting animistic origins </w:t>
      </w:r>
      <w:r w:rsidR="00FA7D0D">
        <w:rPr>
          <w:rFonts w:ascii="Times New Roman" w:hAnsi="Times New Roman" w:cs="Times New Roman"/>
          <w:sz w:val="28"/>
          <w:szCs w:val="28"/>
        </w:rPr>
        <w:t xml:space="preserve">for </w:t>
      </w:r>
      <w:r w:rsidR="001C059C">
        <w:rPr>
          <w:rFonts w:ascii="Times New Roman" w:hAnsi="Times New Roman" w:cs="Times New Roman"/>
          <w:sz w:val="28"/>
          <w:szCs w:val="28"/>
        </w:rPr>
        <w:t>Roman polytheism</w:t>
      </w:r>
      <w:r w:rsidR="00063612">
        <w:rPr>
          <w:rFonts w:ascii="Times New Roman" w:hAnsi="Times New Roman" w:cs="Times New Roman"/>
          <w:sz w:val="28"/>
          <w:szCs w:val="28"/>
        </w:rPr>
        <w:t xml:space="preserve">, notwithstanding </w:t>
      </w:r>
      <w:r w:rsidR="00853114">
        <w:rPr>
          <w:rFonts w:ascii="Times New Roman" w:hAnsi="Times New Roman" w:cs="Times New Roman"/>
          <w:sz w:val="28"/>
          <w:szCs w:val="28"/>
        </w:rPr>
        <w:t xml:space="preserve">the supremacy of </w:t>
      </w:r>
      <w:r w:rsidR="00D62677">
        <w:rPr>
          <w:rFonts w:ascii="Times New Roman" w:hAnsi="Times New Roman" w:cs="Times New Roman"/>
          <w:sz w:val="28"/>
          <w:szCs w:val="28"/>
        </w:rPr>
        <w:t>Greek</w:t>
      </w:r>
      <w:r w:rsidR="00853114">
        <w:rPr>
          <w:rFonts w:ascii="Times New Roman" w:hAnsi="Times New Roman" w:cs="Times New Roman"/>
          <w:sz w:val="28"/>
          <w:szCs w:val="28"/>
        </w:rPr>
        <w:t xml:space="preserve"> deities</w:t>
      </w:r>
      <w:r w:rsidR="005962D7">
        <w:rPr>
          <w:rFonts w:ascii="Times New Roman" w:hAnsi="Times New Roman" w:cs="Times New Roman"/>
          <w:sz w:val="28"/>
          <w:szCs w:val="28"/>
        </w:rPr>
        <w:t xml:space="preserve"> (Schilling, 1992)</w:t>
      </w:r>
      <w:r w:rsidR="00D04553">
        <w:rPr>
          <w:rFonts w:ascii="Times New Roman" w:hAnsi="Times New Roman" w:cs="Times New Roman"/>
          <w:sz w:val="28"/>
          <w:szCs w:val="28"/>
        </w:rPr>
        <w:t xml:space="preserve"> </w:t>
      </w:r>
      <w:r w:rsidR="00942045">
        <w:rPr>
          <w:rFonts w:ascii="Times New Roman" w:hAnsi="Times New Roman" w:cs="Times New Roman"/>
          <w:sz w:val="28"/>
          <w:szCs w:val="28"/>
        </w:rPr>
        <w:t xml:space="preserve">Yet </w:t>
      </w:r>
      <w:r w:rsidR="000635D8">
        <w:rPr>
          <w:rFonts w:ascii="Times New Roman" w:hAnsi="Times New Roman" w:cs="Times New Roman"/>
          <w:sz w:val="28"/>
          <w:szCs w:val="28"/>
        </w:rPr>
        <w:t xml:space="preserve">ever </w:t>
      </w:r>
      <w:r w:rsidR="008B134B">
        <w:rPr>
          <w:rFonts w:ascii="Times New Roman" w:hAnsi="Times New Roman" w:cs="Times New Roman"/>
          <w:sz w:val="28"/>
          <w:szCs w:val="28"/>
        </w:rPr>
        <w:t xml:space="preserve">shifting perspectives in </w:t>
      </w:r>
      <w:r w:rsidR="00BE20DE">
        <w:rPr>
          <w:rFonts w:ascii="Times New Roman" w:hAnsi="Times New Roman" w:cs="Times New Roman"/>
          <w:sz w:val="28"/>
          <w:szCs w:val="28"/>
        </w:rPr>
        <w:t>the Academy</w:t>
      </w:r>
      <w:r w:rsidR="008B134B">
        <w:rPr>
          <w:rFonts w:ascii="Times New Roman" w:hAnsi="Times New Roman" w:cs="Times New Roman"/>
          <w:sz w:val="28"/>
          <w:szCs w:val="28"/>
        </w:rPr>
        <w:t xml:space="preserve"> have recently brought revived interest in the </w:t>
      </w:r>
      <w:r w:rsidR="00BE20DE">
        <w:rPr>
          <w:rFonts w:ascii="Times New Roman" w:hAnsi="Times New Roman" w:cs="Times New Roman"/>
          <w:sz w:val="28"/>
          <w:szCs w:val="28"/>
        </w:rPr>
        <w:t>role of so-called nature religion in Ancient Rome (Hunt, 2016).</w:t>
      </w:r>
    </w:p>
    <w:p w14:paraId="08CFD983" w14:textId="632BB23D" w:rsidR="00734A9F" w:rsidRDefault="00734A9F" w:rsidP="006D740E">
      <w:pPr>
        <w:spacing w:line="276" w:lineRule="auto"/>
        <w:jc w:val="both"/>
        <w:rPr>
          <w:rFonts w:ascii="Times New Roman" w:hAnsi="Times New Roman" w:cs="Times New Roman"/>
          <w:b/>
          <w:sz w:val="28"/>
          <w:szCs w:val="28"/>
        </w:rPr>
      </w:pPr>
      <w:r w:rsidRPr="00CF055A">
        <w:rPr>
          <w:rFonts w:ascii="Times New Roman" w:hAnsi="Times New Roman" w:cs="Times New Roman"/>
          <w:b/>
          <w:sz w:val="28"/>
          <w:szCs w:val="28"/>
        </w:rPr>
        <w:t>Characteristics of Roman Polytheism</w:t>
      </w:r>
    </w:p>
    <w:p w14:paraId="1E61B2DE" w14:textId="7AB218FA" w:rsidR="000635D8" w:rsidRDefault="000635D8" w:rsidP="006D740E">
      <w:pPr>
        <w:spacing w:line="276" w:lineRule="auto"/>
        <w:jc w:val="both"/>
        <w:rPr>
          <w:rFonts w:ascii="Times New Roman" w:eastAsia="Times New Roman" w:hAnsi="Times New Roman" w:cs="Times New Roman"/>
          <w:sz w:val="28"/>
          <w:szCs w:val="28"/>
          <w:lang w:eastAsia="en-GB"/>
        </w:rPr>
      </w:pPr>
      <w:r>
        <w:rPr>
          <w:rFonts w:ascii="Times New Roman" w:hAnsi="Times New Roman" w:cs="Times New Roman"/>
          <w:sz w:val="28"/>
          <w:szCs w:val="28"/>
        </w:rPr>
        <w:t xml:space="preserve">Whilst Schilling’s work has been criticised by later scholars for a “top-down” approach, its focus on the </w:t>
      </w:r>
      <w:r w:rsidR="008B4B94">
        <w:rPr>
          <w:rFonts w:ascii="Times New Roman" w:hAnsi="Times New Roman" w:cs="Times New Roman"/>
          <w:sz w:val="28"/>
          <w:szCs w:val="28"/>
        </w:rPr>
        <w:t xml:space="preserve">historical </w:t>
      </w:r>
      <w:r>
        <w:rPr>
          <w:rFonts w:ascii="Times New Roman" w:hAnsi="Times New Roman" w:cs="Times New Roman"/>
          <w:sz w:val="28"/>
          <w:szCs w:val="28"/>
        </w:rPr>
        <w:t>“</w:t>
      </w:r>
      <w:r w:rsidRPr="000635D8">
        <w:rPr>
          <w:rFonts w:ascii="Times New Roman" w:eastAsia="Times New Roman" w:hAnsi="Times New Roman" w:cs="Times New Roman"/>
          <w:sz w:val="28"/>
          <w:szCs w:val="28"/>
          <w:lang w:eastAsia="en-GB"/>
        </w:rPr>
        <w:t>sophistication of elite thought about religion</w:t>
      </w:r>
      <w:r>
        <w:rPr>
          <w:rFonts w:ascii="Times New Roman" w:eastAsia="Times New Roman" w:hAnsi="Times New Roman" w:cs="Times New Roman"/>
          <w:sz w:val="28"/>
          <w:szCs w:val="28"/>
          <w:lang w:eastAsia="en-GB"/>
        </w:rPr>
        <w:t>”</w:t>
      </w:r>
      <w:r w:rsidR="0051064C">
        <w:rPr>
          <w:rFonts w:ascii="Times New Roman" w:eastAsia="Times New Roman" w:hAnsi="Times New Roman" w:cs="Times New Roman"/>
          <w:sz w:val="28"/>
          <w:szCs w:val="28"/>
          <w:lang w:eastAsia="en-GB"/>
        </w:rPr>
        <w:t xml:space="preserve"> continues to</w:t>
      </w:r>
      <w:r>
        <w:rPr>
          <w:rFonts w:ascii="Times New Roman" w:eastAsia="Times New Roman" w:hAnsi="Times New Roman" w:cs="Times New Roman"/>
          <w:sz w:val="28"/>
          <w:szCs w:val="28"/>
          <w:lang w:eastAsia="en-GB"/>
        </w:rPr>
        <w:t xml:space="preserve"> </w:t>
      </w:r>
      <w:r w:rsidR="0051064C">
        <w:rPr>
          <w:rFonts w:ascii="Times New Roman" w:eastAsia="Times New Roman" w:hAnsi="Times New Roman" w:cs="Times New Roman"/>
          <w:sz w:val="28"/>
          <w:szCs w:val="28"/>
          <w:lang w:eastAsia="en-GB"/>
        </w:rPr>
        <w:t>bring a “highly logical” perspective to Roman polytheism (Smith, 2018). In his 1992 contribution to Roman and European Mythologies, Schilling describes this polytheism as an “open pantheon made up of deities that in some cases go back to time immemorial, and in other case</w:t>
      </w:r>
      <w:r w:rsidR="008B4B94">
        <w:rPr>
          <w:rFonts w:ascii="Times New Roman" w:eastAsia="Times New Roman" w:hAnsi="Times New Roman" w:cs="Times New Roman"/>
          <w:sz w:val="28"/>
          <w:szCs w:val="28"/>
          <w:lang w:eastAsia="en-GB"/>
        </w:rPr>
        <w:t>s</w:t>
      </w:r>
      <w:r w:rsidR="0051064C">
        <w:rPr>
          <w:rFonts w:ascii="Times New Roman" w:eastAsia="Times New Roman" w:hAnsi="Times New Roman" w:cs="Times New Roman"/>
          <w:sz w:val="28"/>
          <w:szCs w:val="28"/>
          <w:lang w:eastAsia="en-GB"/>
        </w:rPr>
        <w:t xml:space="preserve"> had been received at various dates, often following crises or epidemics”.</w:t>
      </w:r>
      <w:r w:rsidR="003B2CED">
        <w:rPr>
          <w:rFonts w:ascii="Times New Roman" w:eastAsia="Times New Roman" w:hAnsi="Times New Roman" w:cs="Times New Roman"/>
          <w:sz w:val="28"/>
          <w:szCs w:val="28"/>
          <w:lang w:eastAsia="en-GB"/>
        </w:rPr>
        <w:t xml:space="preserve"> Rome’s “complex polytheistic heritage” is expanded upon in </w:t>
      </w:r>
      <w:r w:rsidR="00E04E61">
        <w:rPr>
          <w:rFonts w:ascii="Times New Roman" w:eastAsia="Times New Roman" w:hAnsi="Times New Roman" w:cs="Times New Roman"/>
          <w:sz w:val="28"/>
          <w:szCs w:val="28"/>
          <w:lang w:eastAsia="en-GB"/>
        </w:rPr>
        <w:t xml:space="preserve">a </w:t>
      </w:r>
      <w:r w:rsidR="00B30690">
        <w:rPr>
          <w:rFonts w:ascii="Times New Roman" w:eastAsia="Times New Roman" w:hAnsi="Times New Roman" w:cs="Times New Roman"/>
          <w:sz w:val="28"/>
          <w:szCs w:val="28"/>
          <w:lang w:eastAsia="en-GB"/>
        </w:rPr>
        <w:t xml:space="preserve">1998 </w:t>
      </w:r>
      <w:r w:rsidR="00584209">
        <w:rPr>
          <w:rFonts w:ascii="Times New Roman" w:eastAsia="Times New Roman" w:hAnsi="Times New Roman" w:cs="Times New Roman"/>
          <w:sz w:val="28"/>
          <w:szCs w:val="28"/>
          <w:lang w:eastAsia="en-GB"/>
        </w:rPr>
        <w:t xml:space="preserve">Religions of Rome </w:t>
      </w:r>
      <w:r w:rsidR="003B2CED">
        <w:rPr>
          <w:rFonts w:ascii="Times New Roman" w:eastAsia="Times New Roman" w:hAnsi="Times New Roman" w:cs="Times New Roman"/>
          <w:sz w:val="28"/>
          <w:szCs w:val="28"/>
          <w:lang w:eastAsia="en-GB"/>
        </w:rPr>
        <w:t>sourcebook</w:t>
      </w:r>
      <w:r w:rsidR="00961DEC">
        <w:rPr>
          <w:rFonts w:ascii="Times New Roman" w:eastAsia="Times New Roman" w:hAnsi="Times New Roman" w:cs="Times New Roman"/>
          <w:sz w:val="28"/>
          <w:szCs w:val="28"/>
          <w:lang w:eastAsia="en-GB"/>
        </w:rPr>
        <w:t xml:space="preserve"> (Beard, North and Price)</w:t>
      </w:r>
      <w:r w:rsidR="003B2CED">
        <w:rPr>
          <w:rFonts w:ascii="Times New Roman" w:eastAsia="Times New Roman" w:hAnsi="Times New Roman" w:cs="Times New Roman"/>
          <w:sz w:val="28"/>
          <w:szCs w:val="28"/>
          <w:lang w:eastAsia="en-GB"/>
        </w:rPr>
        <w:t>, as are the roles of the college of pontiffs and the college of viri sacris facundis</w:t>
      </w:r>
      <w:r w:rsidR="008B4B94">
        <w:rPr>
          <w:rFonts w:ascii="Times New Roman" w:eastAsia="Times New Roman" w:hAnsi="Times New Roman" w:cs="Times New Roman"/>
          <w:sz w:val="28"/>
          <w:szCs w:val="28"/>
          <w:lang w:eastAsia="en-GB"/>
        </w:rPr>
        <w:t xml:space="preserve"> in managing “traditional cults” and introduced foreign deities through </w:t>
      </w:r>
      <w:r w:rsidR="009B4B57">
        <w:rPr>
          <w:rFonts w:ascii="Times New Roman" w:eastAsia="Times New Roman" w:hAnsi="Times New Roman" w:cs="Times New Roman"/>
          <w:sz w:val="28"/>
          <w:szCs w:val="28"/>
          <w:lang w:eastAsia="en-GB"/>
        </w:rPr>
        <w:t xml:space="preserve">the so-called </w:t>
      </w:r>
      <w:r w:rsidR="008B4B94">
        <w:rPr>
          <w:rFonts w:ascii="Times New Roman" w:eastAsia="Times New Roman" w:hAnsi="Times New Roman" w:cs="Times New Roman"/>
          <w:sz w:val="28"/>
          <w:szCs w:val="28"/>
          <w:lang w:eastAsia="en-GB"/>
        </w:rPr>
        <w:t xml:space="preserve">Sybilline </w:t>
      </w:r>
      <w:r w:rsidR="009B4B57">
        <w:rPr>
          <w:rFonts w:ascii="Times New Roman" w:eastAsia="Times New Roman" w:hAnsi="Times New Roman" w:cs="Times New Roman"/>
          <w:sz w:val="28"/>
          <w:szCs w:val="28"/>
          <w:lang w:eastAsia="en-GB"/>
        </w:rPr>
        <w:t>B</w:t>
      </w:r>
      <w:r w:rsidR="008B4B94">
        <w:rPr>
          <w:rFonts w:ascii="Times New Roman" w:eastAsia="Times New Roman" w:hAnsi="Times New Roman" w:cs="Times New Roman"/>
          <w:sz w:val="28"/>
          <w:szCs w:val="28"/>
          <w:lang w:eastAsia="en-GB"/>
        </w:rPr>
        <w:t>ooks and Indig</w:t>
      </w:r>
      <w:r w:rsidR="009B4B57">
        <w:rPr>
          <w:rFonts w:ascii="Times New Roman" w:eastAsia="Times New Roman" w:hAnsi="Times New Roman" w:cs="Times New Roman"/>
          <w:sz w:val="28"/>
          <w:szCs w:val="28"/>
          <w:lang w:eastAsia="en-GB"/>
        </w:rPr>
        <w:t>itamenta</w:t>
      </w:r>
      <w:r w:rsidR="008B4B94">
        <w:rPr>
          <w:rFonts w:ascii="Times New Roman" w:eastAsia="Times New Roman" w:hAnsi="Times New Roman" w:cs="Times New Roman"/>
          <w:sz w:val="28"/>
          <w:szCs w:val="28"/>
          <w:lang w:eastAsia="en-GB"/>
        </w:rPr>
        <w:t xml:space="preserve"> (Schilling 1992).</w:t>
      </w:r>
    </w:p>
    <w:p w14:paraId="6878A0C8" w14:textId="7987E0CF" w:rsidR="0035109E" w:rsidRPr="00B34E91" w:rsidRDefault="0035109E" w:rsidP="006D740E">
      <w:pPr>
        <w:spacing w:line="276" w:lineRule="auto"/>
        <w:jc w:val="both"/>
        <w:rPr>
          <w:rFonts w:ascii="Times New Roman" w:hAnsi="Times New Roman" w:cs="Times New Roman"/>
          <w:sz w:val="28"/>
          <w:szCs w:val="28"/>
        </w:rPr>
      </w:pPr>
      <w:r w:rsidRPr="00B34E91">
        <w:rPr>
          <w:rFonts w:ascii="Times New Roman" w:hAnsi="Times New Roman" w:cs="Times New Roman"/>
          <w:sz w:val="28"/>
          <w:szCs w:val="28"/>
        </w:rPr>
        <w:t>Assman</w:t>
      </w:r>
      <w:r>
        <w:rPr>
          <w:rFonts w:ascii="Times New Roman" w:hAnsi="Times New Roman" w:cs="Times New Roman"/>
          <w:sz w:val="28"/>
          <w:szCs w:val="28"/>
        </w:rPr>
        <w:t xml:space="preserve"> </w:t>
      </w:r>
      <w:r w:rsidR="005962D7">
        <w:rPr>
          <w:rFonts w:ascii="Times New Roman" w:hAnsi="Times New Roman" w:cs="Times New Roman"/>
          <w:sz w:val="28"/>
          <w:szCs w:val="28"/>
        </w:rPr>
        <w:t xml:space="preserve">(20007) </w:t>
      </w:r>
      <w:r w:rsidR="00161C98">
        <w:rPr>
          <w:rFonts w:ascii="Times New Roman" w:hAnsi="Times New Roman" w:cs="Times New Roman"/>
          <w:sz w:val="28"/>
          <w:szCs w:val="28"/>
        </w:rPr>
        <w:t>proposes</w:t>
      </w:r>
      <w:r w:rsidRPr="00B34E91">
        <w:rPr>
          <w:rFonts w:ascii="Times New Roman" w:hAnsi="Times New Roman" w:cs="Times New Roman"/>
          <w:sz w:val="28"/>
          <w:szCs w:val="28"/>
        </w:rPr>
        <w:t xml:space="preserve"> that “the most cogent theory” of </w:t>
      </w:r>
      <w:r>
        <w:rPr>
          <w:rFonts w:ascii="Times New Roman" w:hAnsi="Times New Roman" w:cs="Times New Roman"/>
          <w:sz w:val="28"/>
          <w:szCs w:val="28"/>
        </w:rPr>
        <w:t xml:space="preserve">classical </w:t>
      </w:r>
      <w:r w:rsidRPr="00B34E91">
        <w:rPr>
          <w:rFonts w:ascii="Times New Roman" w:hAnsi="Times New Roman" w:cs="Times New Roman"/>
          <w:sz w:val="28"/>
          <w:szCs w:val="28"/>
        </w:rPr>
        <w:t>polytheism belongs to the Roman Varro’s “concept of a “tripartite theology”” in</w:t>
      </w:r>
      <w:r>
        <w:rPr>
          <w:rFonts w:ascii="Times New Roman" w:hAnsi="Times New Roman" w:cs="Times New Roman"/>
          <w:sz w:val="28"/>
          <w:szCs w:val="28"/>
        </w:rPr>
        <w:t xml:space="preserve"> the fragment</w:t>
      </w:r>
      <w:r w:rsidRPr="00B34E91">
        <w:rPr>
          <w:rFonts w:ascii="Times New Roman" w:hAnsi="Times New Roman" w:cs="Times New Roman"/>
          <w:sz w:val="28"/>
          <w:szCs w:val="28"/>
        </w:rPr>
        <w:t xml:space="preserve"> Antiquitates rerum divinarium</w:t>
      </w:r>
      <w:r w:rsidR="005962D7">
        <w:rPr>
          <w:rFonts w:ascii="Times New Roman" w:hAnsi="Times New Roman" w:cs="Times New Roman"/>
          <w:sz w:val="28"/>
          <w:szCs w:val="28"/>
        </w:rPr>
        <w:t xml:space="preserve"> 6-10, </w:t>
      </w:r>
      <w:r w:rsidRPr="00B34E91">
        <w:rPr>
          <w:rFonts w:ascii="Times New Roman" w:hAnsi="Times New Roman" w:cs="Times New Roman"/>
          <w:sz w:val="28"/>
          <w:szCs w:val="28"/>
        </w:rPr>
        <w:t>Cardauns:</w:t>
      </w:r>
    </w:p>
    <w:p w14:paraId="76BCFBA2" w14:textId="77777777" w:rsidR="0035109E" w:rsidRPr="0035109E" w:rsidRDefault="0035109E" w:rsidP="006D740E">
      <w:pPr>
        <w:spacing w:line="276" w:lineRule="auto"/>
        <w:jc w:val="both"/>
        <w:rPr>
          <w:rFonts w:ascii="Times New Roman" w:hAnsi="Times New Roman" w:cs="Times New Roman"/>
          <w:i/>
          <w:sz w:val="28"/>
          <w:szCs w:val="28"/>
        </w:rPr>
      </w:pPr>
      <w:r w:rsidRPr="0035109E">
        <w:rPr>
          <w:rFonts w:ascii="Times New Roman" w:hAnsi="Times New Roman" w:cs="Times New Roman"/>
          <w:i/>
          <w:sz w:val="28"/>
          <w:szCs w:val="28"/>
        </w:rPr>
        <w:t xml:space="preserve">“His theologia naturalis (cosmic theology).…corresponds to the cosmic nature of divine manifestation; his theologia civilis (political theology).…corresponds to the cultic dimension; and his theologia fabularis.…responds to the dimensions of historia divina (mythical theology), the stories about the gods….” </w:t>
      </w:r>
    </w:p>
    <w:p w14:paraId="4B0E7408" w14:textId="1C17EE7B" w:rsidR="0035109E" w:rsidRDefault="0035109E" w:rsidP="006D740E">
      <w:pPr>
        <w:spacing w:line="276" w:lineRule="auto"/>
        <w:jc w:val="both"/>
        <w:rPr>
          <w:rFonts w:ascii="Times New Roman" w:eastAsia="Times New Roman" w:hAnsi="Times New Roman" w:cs="Times New Roman"/>
          <w:sz w:val="28"/>
          <w:szCs w:val="28"/>
          <w:lang w:val="en" w:eastAsia="en-GB"/>
        </w:rPr>
      </w:pPr>
      <w:r w:rsidRPr="00B34E91">
        <w:rPr>
          <w:rFonts w:ascii="Times New Roman" w:hAnsi="Times New Roman" w:cs="Times New Roman"/>
          <w:sz w:val="28"/>
          <w:szCs w:val="28"/>
        </w:rPr>
        <w:t>This “general structure”, Assman maintains, is “perfectly well applicable not only to the Greek and Roman religions that Varro had in mind, but also to ancient Egyptian and Babylonian religions” which influenced later theology</w:t>
      </w:r>
      <w:r w:rsidR="00EF0CC7">
        <w:rPr>
          <w:rFonts w:ascii="Times New Roman" w:hAnsi="Times New Roman" w:cs="Times New Roman"/>
          <w:sz w:val="28"/>
          <w:szCs w:val="28"/>
        </w:rPr>
        <w:t>, including that of Ancient Rome.</w:t>
      </w:r>
      <w:r>
        <w:rPr>
          <w:rFonts w:ascii="Times New Roman" w:hAnsi="Times New Roman" w:cs="Times New Roman"/>
          <w:sz w:val="28"/>
          <w:szCs w:val="28"/>
        </w:rPr>
        <w:t xml:space="preserve"> </w:t>
      </w:r>
      <w:r w:rsidRPr="00B34E91">
        <w:rPr>
          <w:rFonts w:ascii="Times New Roman" w:hAnsi="Times New Roman" w:cs="Times New Roman"/>
          <w:sz w:val="28"/>
          <w:szCs w:val="28"/>
        </w:rPr>
        <w:t>Polytheistic religion according to th</w:t>
      </w:r>
      <w:r>
        <w:rPr>
          <w:rFonts w:ascii="Times New Roman" w:hAnsi="Times New Roman" w:cs="Times New Roman"/>
          <w:sz w:val="28"/>
          <w:szCs w:val="28"/>
        </w:rPr>
        <w:t>is</w:t>
      </w:r>
      <w:r w:rsidRPr="00B34E91">
        <w:rPr>
          <w:rFonts w:ascii="Times New Roman" w:hAnsi="Times New Roman" w:cs="Times New Roman"/>
          <w:sz w:val="28"/>
          <w:szCs w:val="28"/>
        </w:rPr>
        <w:t xml:space="preserve"> paradigm is a “structured whole, </w:t>
      </w:r>
      <w:r>
        <w:rPr>
          <w:rFonts w:ascii="Times New Roman" w:hAnsi="Times New Roman" w:cs="Times New Roman"/>
          <w:sz w:val="28"/>
          <w:szCs w:val="28"/>
        </w:rPr>
        <w:t xml:space="preserve"> </w:t>
      </w:r>
      <w:r w:rsidRPr="00B34E91">
        <w:rPr>
          <w:rFonts w:ascii="Times New Roman" w:hAnsi="Times New Roman" w:cs="Times New Roman"/>
          <w:sz w:val="28"/>
          <w:szCs w:val="28"/>
        </w:rPr>
        <w:t>a pantheon” that represents the “coherence of the divine world”</w:t>
      </w:r>
      <w:r>
        <w:rPr>
          <w:rFonts w:ascii="Times New Roman" w:hAnsi="Times New Roman" w:cs="Times New Roman"/>
          <w:sz w:val="28"/>
          <w:szCs w:val="28"/>
        </w:rPr>
        <w:t xml:space="preserve"> (</w:t>
      </w:r>
      <w:r w:rsidR="009F24D8" w:rsidRPr="009F24D8">
        <w:rPr>
          <w:rFonts w:ascii="Times New Roman" w:hAnsi="Times New Roman" w:cs="Times New Roman"/>
          <w:sz w:val="28"/>
          <w:szCs w:val="28"/>
        </w:rPr>
        <w:t>Bendlin and Renger</w:t>
      </w:r>
      <w:bookmarkStart w:id="0" w:name="_GoBack"/>
      <w:bookmarkEnd w:id="0"/>
      <w:r w:rsidR="009F24D8">
        <w:rPr>
          <w:rFonts w:ascii="Times New Roman" w:hAnsi="Times New Roman" w:cs="Times New Roman"/>
          <w:sz w:val="28"/>
          <w:szCs w:val="28"/>
        </w:rPr>
        <w:t xml:space="preserve">, </w:t>
      </w:r>
      <w:r w:rsidR="009F24D8" w:rsidRPr="009F24D8">
        <w:rPr>
          <w:rFonts w:ascii="Times New Roman" w:hAnsi="Times New Roman" w:cs="Times New Roman"/>
          <w:sz w:val="28"/>
          <w:szCs w:val="28"/>
        </w:rPr>
        <w:t>2006</w:t>
      </w:r>
      <w:r>
        <w:rPr>
          <w:rFonts w:ascii="Times New Roman" w:hAnsi="Times New Roman" w:cs="Times New Roman"/>
          <w:sz w:val="28"/>
          <w:szCs w:val="28"/>
        </w:rPr>
        <w:t>)</w:t>
      </w:r>
      <w:r w:rsidR="00161C98">
        <w:rPr>
          <w:rFonts w:ascii="Times New Roman" w:hAnsi="Times New Roman" w:cs="Times New Roman"/>
          <w:sz w:val="28"/>
          <w:szCs w:val="28"/>
        </w:rPr>
        <w:t xml:space="preserve"> </w:t>
      </w:r>
      <w:r w:rsidR="00161C98" w:rsidRPr="00B34E91">
        <w:rPr>
          <w:rFonts w:ascii="Times New Roman" w:hAnsi="Times New Roman" w:cs="Times New Roman"/>
          <w:sz w:val="28"/>
          <w:szCs w:val="28"/>
        </w:rPr>
        <w:t xml:space="preserve">Such </w:t>
      </w:r>
      <w:r w:rsidR="00161C98" w:rsidRPr="00B34E91">
        <w:rPr>
          <w:rFonts w:ascii="Times New Roman" w:eastAsia="Times New Roman" w:hAnsi="Times New Roman" w:cs="Times New Roman"/>
          <w:sz w:val="28"/>
          <w:szCs w:val="28"/>
          <w:lang w:val="en" w:eastAsia="en-GB"/>
        </w:rPr>
        <w:t>integration and balance represent the two cornerstones of religious behaviour within polytheistic systems, where meaning is derived through selection from a potentially infinite range of options - gods, cults, rituals, and concepts</w:t>
      </w:r>
      <w:r w:rsidR="00161C98">
        <w:rPr>
          <w:rFonts w:ascii="Times New Roman" w:eastAsia="Times New Roman" w:hAnsi="Times New Roman" w:cs="Times New Roman"/>
          <w:sz w:val="28"/>
          <w:szCs w:val="28"/>
          <w:lang w:val="en" w:eastAsia="en-GB"/>
        </w:rPr>
        <w:t xml:space="preserve"> (B</w:t>
      </w:r>
      <w:r w:rsidR="00C23987">
        <w:rPr>
          <w:rFonts w:ascii="Times New Roman" w:eastAsia="Times New Roman" w:hAnsi="Times New Roman" w:cs="Times New Roman"/>
          <w:sz w:val="28"/>
          <w:szCs w:val="28"/>
          <w:lang w:val="en" w:eastAsia="en-GB"/>
        </w:rPr>
        <w:t>endlin and Renger,</w:t>
      </w:r>
      <w:r w:rsidR="00E04E61">
        <w:rPr>
          <w:rFonts w:ascii="Times New Roman" w:eastAsia="Times New Roman" w:hAnsi="Times New Roman" w:cs="Times New Roman"/>
          <w:sz w:val="28"/>
          <w:szCs w:val="28"/>
          <w:lang w:val="en" w:eastAsia="en-GB"/>
        </w:rPr>
        <w:t xml:space="preserve"> Brill’s New Pauly</w:t>
      </w:r>
      <w:r w:rsidR="00C23987">
        <w:rPr>
          <w:rFonts w:ascii="Times New Roman" w:eastAsia="Times New Roman" w:hAnsi="Times New Roman" w:cs="Times New Roman"/>
          <w:sz w:val="28"/>
          <w:szCs w:val="28"/>
          <w:lang w:val="en" w:eastAsia="en-GB"/>
        </w:rPr>
        <w:t xml:space="preserve"> 2006</w:t>
      </w:r>
      <w:r w:rsidR="00161C98">
        <w:rPr>
          <w:rFonts w:ascii="Times New Roman" w:eastAsia="Times New Roman" w:hAnsi="Times New Roman" w:cs="Times New Roman"/>
          <w:sz w:val="28"/>
          <w:szCs w:val="28"/>
          <w:lang w:val="en" w:eastAsia="en-GB"/>
        </w:rPr>
        <w:t>).</w:t>
      </w:r>
    </w:p>
    <w:p w14:paraId="3C51D3C5" w14:textId="357D5467" w:rsidR="008759BF" w:rsidRDefault="00AE7AF3" w:rsidP="008759BF">
      <w:pPr>
        <w:rPr>
          <w:rFonts w:ascii="Arial" w:hAnsi="Arial" w:cs="Arial"/>
          <w:color w:val="222222"/>
          <w:sz w:val="21"/>
          <w:szCs w:val="21"/>
        </w:rPr>
      </w:pPr>
      <w:r>
        <w:rPr>
          <w:rFonts w:ascii="Times New Roman" w:hAnsi="Times New Roman" w:cs="Times New Roman"/>
          <w:sz w:val="28"/>
          <w:szCs w:val="28"/>
        </w:rPr>
        <w:lastRenderedPageBreak/>
        <w:t>However, Fowden’s narrative of “Polytheist Rome” is one of religion embedded in topography</w:t>
      </w:r>
      <w:r w:rsidR="0080754E">
        <w:rPr>
          <w:rFonts w:ascii="Times New Roman" w:hAnsi="Times New Roman" w:cs="Times New Roman"/>
          <w:sz w:val="28"/>
          <w:szCs w:val="28"/>
        </w:rPr>
        <w:t xml:space="preserve"> </w:t>
      </w:r>
      <w:r w:rsidR="00F10D40">
        <w:rPr>
          <w:rFonts w:ascii="Times New Roman" w:hAnsi="Times New Roman" w:cs="Times New Roman"/>
          <w:sz w:val="28"/>
          <w:szCs w:val="28"/>
        </w:rPr>
        <w:t xml:space="preserve">and the built environment, </w:t>
      </w:r>
      <w:r w:rsidR="0080754E">
        <w:rPr>
          <w:rFonts w:ascii="Times New Roman" w:hAnsi="Times New Roman" w:cs="Times New Roman"/>
          <w:sz w:val="28"/>
          <w:szCs w:val="28"/>
        </w:rPr>
        <w:t>rather than revealed through theol</w:t>
      </w:r>
      <w:r w:rsidR="00966AAF">
        <w:rPr>
          <w:rFonts w:ascii="Times New Roman" w:hAnsi="Times New Roman" w:cs="Times New Roman"/>
          <w:sz w:val="28"/>
          <w:szCs w:val="28"/>
        </w:rPr>
        <w:t>o</w:t>
      </w:r>
      <w:r w:rsidR="0080754E">
        <w:rPr>
          <w:rFonts w:ascii="Times New Roman" w:hAnsi="Times New Roman" w:cs="Times New Roman"/>
          <w:sz w:val="28"/>
          <w:szCs w:val="28"/>
        </w:rPr>
        <w:t>gy</w:t>
      </w:r>
      <w:r>
        <w:rPr>
          <w:rFonts w:ascii="Times New Roman" w:hAnsi="Times New Roman" w:cs="Times New Roman"/>
          <w:sz w:val="28"/>
          <w:szCs w:val="28"/>
        </w:rPr>
        <w:t xml:space="preserve">, with the city </w:t>
      </w:r>
      <w:r w:rsidR="0080754E">
        <w:rPr>
          <w:rFonts w:ascii="Times New Roman" w:hAnsi="Times New Roman" w:cs="Times New Roman"/>
          <w:sz w:val="28"/>
          <w:szCs w:val="28"/>
        </w:rPr>
        <w:t xml:space="preserve">itself </w:t>
      </w:r>
      <w:r>
        <w:rPr>
          <w:rFonts w:ascii="Times New Roman" w:hAnsi="Times New Roman" w:cs="Times New Roman"/>
          <w:sz w:val="28"/>
          <w:szCs w:val="28"/>
        </w:rPr>
        <w:t>representing a “sacred centre” (Fowden</w:t>
      </w:r>
      <w:r w:rsidR="00C23987">
        <w:rPr>
          <w:rFonts w:ascii="Times New Roman" w:hAnsi="Times New Roman" w:cs="Times New Roman"/>
          <w:sz w:val="28"/>
          <w:szCs w:val="28"/>
        </w:rPr>
        <w:t>, 1994</w:t>
      </w:r>
      <w:r>
        <w:rPr>
          <w:rFonts w:ascii="Times New Roman" w:hAnsi="Times New Roman" w:cs="Times New Roman"/>
          <w:sz w:val="28"/>
          <w:szCs w:val="28"/>
        </w:rPr>
        <w:t>). This approach reflect</w:t>
      </w:r>
      <w:r w:rsidR="009A256F">
        <w:rPr>
          <w:rFonts w:ascii="Times New Roman" w:hAnsi="Times New Roman" w:cs="Times New Roman"/>
          <w:sz w:val="28"/>
          <w:szCs w:val="28"/>
        </w:rPr>
        <w:t>s</w:t>
      </w:r>
      <w:r>
        <w:rPr>
          <w:rFonts w:ascii="Times New Roman" w:hAnsi="Times New Roman" w:cs="Times New Roman"/>
          <w:sz w:val="28"/>
          <w:szCs w:val="28"/>
        </w:rPr>
        <w:t xml:space="preserve"> what Scott</w:t>
      </w:r>
      <w:r w:rsidR="006B0559">
        <w:rPr>
          <w:rFonts w:ascii="Times New Roman" w:hAnsi="Times New Roman" w:cs="Times New Roman"/>
          <w:sz w:val="28"/>
          <w:szCs w:val="28"/>
        </w:rPr>
        <w:t xml:space="preserve"> (2017)</w:t>
      </w:r>
      <w:r>
        <w:rPr>
          <w:rFonts w:ascii="Times New Roman" w:hAnsi="Times New Roman" w:cs="Times New Roman"/>
          <w:sz w:val="28"/>
          <w:szCs w:val="28"/>
        </w:rPr>
        <w:t xml:space="preserve"> describes as the “spatial turn in classical scholarship”</w:t>
      </w:r>
      <w:r w:rsidR="009A256F">
        <w:rPr>
          <w:rFonts w:ascii="Times New Roman" w:hAnsi="Times New Roman" w:cs="Times New Roman"/>
          <w:sz w:val="28"/>
          <w:szCs w:val="28"/>
        </w:rPr>
        <w:t xml:space="preserve">. Jenkyns </w:t>
      </w:r>
      <w:r w:rsidR="00E2364E">
        <w:rPr>
          <w:rFonts w:ascii="Times New Roman" w:hAnsi="Times New Roman" w:cs="Times New Roman"/>
          <w:sz w:val="28"/>
          <w:szCs w:val="28"/>
        </w:rPr>
        <w:t xml:space="preserve">(2013) </w:t>
      </w:r>
      <w:r w:rsidR="009A256F">
        <w:rPr>
          <w:rFonts w:ascii="Times New Roman" w:hAnsi="Times New Roman" w:cs="Times New Roman"/>
          <w:sz w:val="28"/>
          <w:szCs w:val="28"/>
        </w:rPr>
        <w:t>argues that Romans acted as if the gods were fellow residents and neighbours, quoting Livy: “No place in this city is not full of sacred customs and of gods” (5.52.2.</w:t>
      </w:r>
      <w:r w:rsidR="0099741E">
        <w:rPr>
          <w:rFonts w:ascii="Times New Roman" w:hAnsi="Times New Roman" w:cs="Times New Roman"/>
          <w:sz w:val="28"/>
          <w:szCs w:val="28"/>
        </w:rPr>
        <w:t xml:space="preserve"> </w:t>
      </w:r>
      <w:r w:rsidR="006A78E0">
        <w:rPr>
          <w:rFonts w:ascii="Times New Roman" w:hAnsi="Times New Roman" w:cs="Times New Roman"/>
          <w:sz w:val="28"/>
          <w:szCs w:val="28"/>
        </w:rPr>
        <w:t>Rome had a particular religious status (Beard et al</w:t>
      </w:r>
      <w:r w:rsidR="000402EF">
        <w:rPr>
          <w:rFonts w:ascii="Times New Roman" w:hAnsi="Times New Roman" w:cs="Times New Roman"/>
          <w:sz w:val="28"/>
          <w:szCs w:val="28"/>
        </w:rPr>
        <w:t>.</w:t>
      </w:r>
      <w:r w:rsidR="006A78E0">
        <w:rPr>
          <w:rFonts w:ascii="Times New Roman" w:hAnsi="Times New Roman" w:cs="Times New Roman"/>
          <w:sz w:val="28"/>
          <w:szCs w:val="28"/>
        </w:rPr>
        <w:t>) and t</w:t>
      </w:r>
      <w:r w:rsidR="006A78E0" w:rsidRPr="00B34E91">
        <w:rPr>
          <w:rFonts w:ascii="Times New Roman" w:hAnsi="Times New Roman" w:cs="Times New Roman"/>
          <w:sz w:val="28"/>
          <w:szCs w:val="28"/>
        </w:rPr>
        <w:t>he Lupercalia was a festival linked to the founding of Rom</w:t>
      </w:r>
      <w:r w:rsidR="006A78E0">
        <w:rPr>
          <w:rFonts w:ascii="Times New Roman" w:hAnsi="Times New Roman" w:cs="Times New Roman"/>
          <w:sz w:val="28"/>
          <w:szCs w:val="28"/>
        </w:rPr>
        <w:t>e.</w:t>
      </w:r>
      <w:r w:rsidR="008759BF">
        <w:rPr>
          <w:rFonts w:ascii="Times New Roman" w:hAnsi="Times New Roman" w:cs="Times New Roman"/>
          <w:sz w:val="28"/>
          <w:szCs w:val="28"/>
        </w:rPr>
        <w:t xml:space="preserve"> </w:t>
      </w:r>
      <w:r w:rsidR="008759BF" w:rsidRPr="00B34E91">
        <w:rPr>
          <w:rFonts w:ascii="Times New Roman" w:hAnsi="Times New Roman" w:cs="Times New Roman"/>
          <w:sz w:val="28"/>
          <w:szCs w:val="28"/>
        </w:rPr>
        <w:t xml:space="preserve">The presence of divine power in places, objects </w:t>
      </w:r>
      <w:r w:rsidR="008759BF">
        <w:rPr>
          <w:rFonts w:ascii="Times New Roman" w:hAnsi="Times New Roman" w:cs="Times New Roman"/>
          <w:sz w:val="28"/>
          <w:szCs w:val="28"/>
        </w:rPr>
        <w:t xml:space="preserve">and people </w:t>
      </w:r>
      <w:r w:rsidR="00E2364E">
        <w:rPr>
          <w:rFonts w:ascii="Times New Roman" w:hAnsi="Times New Roman" w:cs="Times New Roman"/>
          <w:sz w:val="28"/>
          <w:szCs w:val="28"/>
        </w:rPr>
        <w:t xml:space="preserve">- </w:t>
      </w:r>
      <w:r w:rsidR="008759BF">
        <w:rPr>
          <w:rFonts w:ascii="Times New Roman" w:hAnsi="Times New Roman" w:cs="Times New Roman"/>
          <w:sz w:val="28"/>
          <w:szCs w:val="28"/>
        </w:rPr>
        <w:t xml:space="preserve">later particularly the </w:t>
      </w:r>
      <w:r w:rsidR="008759BF" w:rsidRPr="00B34E91">
        <w:rPr>
          <w:rFonts w:ascii="Times New Roman" w:hAnsi="Times New Roman" w:cs="Times New Roman"/>
          <w:sz w:val="28"/>
          <w:szCs w:val="28"/>
        </w:rPr>
        <w:t xml:space="preserve">emperor - was identified as “numen” by poets of the early empire, such as Ovid, who cites Terminus, or the boundary stone, as possessing </w:t>
      </w:r>
      <w:r w:rsidR="008D0569">
        <w:rPr>
          <w:rFonts w:ascii="Times New Roman" w:hAnsi="Times New Roman" w:cs="Times New Roman"/>
          <w:sz w:val="28"/>
          <w:szCs w:val="28"/>
        </w:rPr>
        <w:t>this</w:t>
      </w:r>
      <w:r w:rsidR="008759BF" w:rsidRPr="00B34E91">
        <w:rPr>
          <w:rFonts w:ascii="Times New Roman" w:hAnsi="Times New Roman" w:cs="Times New Roman"/>
          <w:sz w:val="28"/>
          <w:szCs w:val="28"/>
        </w:rPr>
        <w:t xml:space="preserve"> numinosity from ancient times</w:t>
      </w:r>
      <w:r w:rsidR="004C3395">
        <w:rPr>
          <w:rFonts w:ascii="Times New Roman" w:hAnsi="Times New Roman" w:cs="Times New Roman"/>
          <w:sz w:val="28"/>
          <w:szCs w:val="28"/>
        </w:rPr>
        <w:t xml:space="preserve"> </w:t>
      </w:r>
      <w:r w:rsidR="008759BF" w:rsidRPr="00B34E91">
        <w:rPr>
          <w:rFonts w:ascii="Times New Roman" w:hAnsi="Times New Roman" w:cs="Times New Roman"/>
          <w:sz w:val="28"/>
          <w:szCs w:val="28"/>
        </w:rPr>
        <w:t>(Fasti</w:t>
      </w:r>
      <w:r w:rsidR="008D0569">
        <w:rPr>
          <w:rFonts w:ascii="Times New Roman" w:hAnsi="Times New Roman" w:cs="Times New Roman"/>
          <w:sz w:val="28"/>
          <w:szCs w:val="28"/>
        </w:rPr>
        <w:t xml:space="preserve"> 2 </w:t>
      </w:r>
      <w:bookmarkStart w:id="1" w:name="_Hlk535573194"/>
      <w:r w:rsidR="008D0569">
        <w:rPr>
          <w:rFonts w:ascii="Times New Roman" w:hAnsi="Times New Roman" w:cs="Times New Roman"/>
          <w:sz w:val="28"/>
          <w:szCs w:val="28"/>
        </w:rPr>
        <w:t>639-684</w:t>
      </w:r>
      <w:bookmarkEnd w:id="1"/>
      <w:r w:rsidR="008759BF" w:rsidRPr="00B34E91">
        <w:rPr>
          <w:rFonts w:ascii="Times New Roman" w:hAnsi="Times New Roman" w:cs="Times New Roman"/>
          <w:sz w:val="28"/>
          <w:szCs w:val="28"/>
        </w:rPr>
        <w:t>)</w:t>
      </w:r>
      <w:r w:rsidR="00D82A38">
        <w:rPr>
          <w:rFonts w:ascii="Times New Roman" w:hAnsi="Times New Roman" w:cs="Times New Roman"/>
          <w:sz w:val="28"/>
          <w:szCs w:val="28"/>
        </w:rPr>
        <w:t xml:space="preserve">. </w:t>
      </w:r>
      <w:r w:rsidR="008759BF" w:rsidRPr="00B34E91">
        <w:rPr>
          <w:rFonts w:ascii="Times New Roman" w:hAnsi="Times New Roman" w:cs="Times New Roman"/>
          <w:sz w:val="28"/>
          <w:szCs w:val="28"/>
        </w:rPr>
        <w:t>The concept of “numen” certainly supports notions of the embeddedness of religion in Ancient Rome</w:t>
      </w:r>
      <w:r w:rsidR="003C14DD">
        <w:rPr>
          <w:rFonts w:ascii="Times New Roman" w:hAnsi="Times New Roman" w:cs="Times New Roman"/>
          <w:sz w:val="28"/>
          <w:szCs w:val="28"/>
        </w:rPr>
        <w:t>, and</w:t>
      </w:r>
      <w:r w:rsidR="008759BF" w:rsidRPr="00B34E91">
        <w:rPr>
          <w:rFonts w:ascii="Times New Roman" w:hAnsi="Times New Roman" w:cs="Times New Roman"/>
          <w:sz w:val="28"/>
          <w:szCs w:val="28"/>
        </w:rPr>
        <w:t xml:space="preserve"> Fowden propose</w:t>
      </w:r>
      <w:r w:rsidR="003C14DD">
        <w:rPr>
          <w:rFonts w:ascii="Times New Roman" w:hAnsi="Times New Roman" w:cs="Times New Roman"/>
          <w:sz w:val="28"/>
          <w:szCs w:val="28"/>
        </w:rPr>
        <w:t>s</w:t>
      </w:r>
      <w:r w:rsidR="008759BF" w:rsidRPr="00B34E91">
        <w:rPr>
          <w:rFonts w:ascii="Times New Roman" w:hAnsi="Times New Roman" w:cs="Times New Roman"/>
          <w:sz w:val="28"/>
          <w:szCs w:val="28"/>
        </w:rPr>
        <w:t xml:space="preserve"> that the development of sanctuaries underpins Roman polytheism.</w:t>
      </w:r>
    </w:p>
    <w:p w14:paraId="03751928" w14:textId="79EEFEA9" w:rsidR="00643E3E" w:rsidRPr="00E27521" w:rsidRDefault="00FC065B" w:rsidP="006D740E">
      <w:pPr>
        <w:spacing w:line="276" w:lineRule="auto"/>
        <w:jc w:val="both"/>
        <w:rPr>
          <w:rFonts w:ascii="Times New Roman" w:hAnsi="Times New Roman" w:cs="Times New Roman"/>
          <w:sz w:val="28"/>
          <w:szCs w:val="28"/>
        </w:rPr>
      </w:pPr>
      <w:r w:rsidRPr="00B34E91">
        <w:rPr>
          <w:rFonts w:ascii="Times New Roman" w:hAnsi="Times New Roman" w:cs="Times New Roman"/>
          <w:sz w:val="28"/>
          <w:szCs w:val="28"/>
        </w:rPr>
        <w:t xml:space="preserve">Pax </w:t>
      </w:r>
      <w:r w:rsidR="00E27521">
        <w:rPr>
          <w:rFonts w:ascii="Times New Roman" w:hAnsi="Times New Roman" w:cs="Times New Roman"/>
          <w:sz w:val="28"/>
          <w:szCs w:val="28"/>
        </w:rPr>
        <w:t>D</w:t>
      </w:r>
      <w:r w:rsidRPr="00B34E91">
        <w:rPr>
          <w:rFonts w:ascii="Times New Roman" w:hAnsi="Times New Roman" w:cs="Times New Roman"/>
          <w:sz w:val="28"/>
          <w:szCs w:val="28"/>
        </w:rPr>
        <w:t>eorum (“peace of the gods”) was the fundamental concern of Roman state religion. This was conceived as a mutually beneficial harmonious relationship between Rome and its deities, whereby the gods safeguarded the city and later empire’s welfare and its citizens provided appropriate worship</w:t>
      </w:r>
      <w:r>
        <w:rPr>
          <w:rFonts w:ascii="Times New Roman" w:hAnsi="Times New Roman" w:cs="Times New Roman"/>
          <w:sz w:val="28"/>
          <w:szCs w:val="28"/>
        </w:rPr>
        <w:t xml:space="preserve"> (Johnson, 2013).</w:t>
      </w:r>
      <w:r w:rsidR="007A123B">
        <w:rPr>
          <w:rFonts w:ascii="Times New Roman" w:hAnsi="Times New Roman" w:cs="Times New Roman"/>
          <w:sz w:val="28"/>
          <w:szCs w:val="28"/>
        </w:rPr>
        <w:t xml:space="preserve"> Management of the Pax </w:t>
      </w:r>
      <w:r w:rsidR="00E27521">
        <w:rPr>
          <w:rFonts w:ascii="Times New Roman" w:hAnsi="Times New Roman" w:cs="Times New Roman"/>
          <w:sz w:val="28"/>
          <w:szCs w:val="28"/>
        </w:rPr>
        <w:t>D</w:t>
      </w:r>
      <w:r w:rsidR="007A123B">
        <w:rPr>
          <w:rFonts w:ascii="Times New Roman" w:hAnsi="Times New Roman" w:cs="Times New Roman"/>
          <w:sz w:val="28"/>
          <w:szCs w:val="28"/>
        </w:rPr>
        <w:t xml:space="preserve">eorum by religious and secular officials was </w:t>
      </w:r>
      <w:r w:rsidR="007B2CAB">
        <w:rPr>
          <w:rFonts w:ascii="Times New Roman" w:hAnsi="Times New Roman" w:cs="Times New Roman"/>
          <w:sz w:val="28"/>
          <w:szCs w:val="28"/>
        </w:rPr>
        <w:t xml:space="preserve">highly regulated. </w:t>
      </w:r>
      <w:r w:rsidR="005D1969">
        <w:rPr>
          <w:rFonts w:ascii="Times New Roman" w:hAnsi="Times New Roman" w:cs="Times New Roman"/>
          <w:sz w:val="28"/>
          <w:szCs w:val="28"/>
        </w:rPr>
        <w:t xml:space="preserve">According to Livy: </w:t>
      </w:r>
      <w:r w:rsidR="002A6003" w:rsidRPr="002A6003">
        <w:rPr>
          <w:rFonts w:ascii="Times New Roman" w:hAnsi="Times New Roman" w:cs="Times New Roman"/>
          <w:sz w:val="28"/>
          <w:szCs w:val="28"/>
        </w:rPr>
        <w:t>“We have a city founded upon auspices and augury; there is no place in it which is not filled with cultic practices and the gods; the days devoted to solemn sacrifices are as fixed as the specific places where they may be performed”</w:t>
      </w:r>
      <w:r w:rsidR="005D1969">
        <w:rPr>
          <w:rFonts w:ascii="Times New Roman" w:hAnsi="Times New Roman" w:cs="Times New Roman"/>
          <w:sz w:val="28"/>
          <w:szCs w:val="28"/>
        </w:rPr>
        <w:t xml:space="preserve"> (Champion, 2017).</w:t>
      </w:r>
      <w:r w:rsidR="00E27521">
        <w:rPr>
          <w:rFonts w:ascii="Times New Roman" w:hAnsi="Times New Roman" w:cs="Times New Roman"/>
          <w:sz w:val="28"/>
          <w:szCs w:val="28"/>
        </w:rPr>
        <w:t xml:space="preserve"> In his book entitled “The Peace of the Gods”, Champion identifies the Pax Deorum as a cornerstone of the polytheism of Ancient Rome, incorporating a “</w:t>
      </w:r>
      <w:r w:rsidR="00E27521" w:rsidRPr="00E27521">
        <w:rPr>
          <w:rFonts w:ascii="Times New Roman" w:hAnsi="Times New Roman" w:cs="Times New Roman"/>
          <w:sz w:val="28"/>
          <w:szCs w:val="28"/>
        </w:rPr>
        <w:t>total interpenetration of religious and political authority</w:t>
      </w:r>
      <w:r w:rsidR="00E27521">
        <w:rPr>
          <w:rFonts w:ascii="Times New Roman" w:hAnsi="Times New Roman" w:cs="Times New Roman"/>
          <w:sz w:val="28"/>
          <w:szCs w:val="28"/>
        </w:rPr>
        <w:t>”. Th</w:t>
      </w:r>
      <w:r w:rsidR="0068115A">
        <w:rPr>
          <w:rFonts w:ascii="Times New Roman" w:hAnsi="Times New Roman" w:cs="Times New Roman"/>
          <w:sz w:val="28"/>
          <w:szCs w:val="28"/>
        </w:rPr>
        <w:t>us</w:t>
      </w:r>
      <w:r w:rsidR="004C5276">
        <w:rPr>
          <w:rFonts w:ascii="Times New Roman" w:hAnsi="Times New Roman" w:cs="Times New Roman"/>
          <w:sz w:val="28"/>
          <w:szCs w:val="28"/>
        </w:rPr>
        <w:t>, centuries</w:t>
      </w:r>
      <w:r w:rsidR="0068115A">
        <w:rPr>
          <w:rFonts w:ascii="Times New Roman" w:hAnsi="Times New Roman" w:cs="Times New Roman"/>
          <w:sz w:val="28"/>
          <w:szCs w:val="28"/>
        </w:rPr>
        <w:t xml:space="preserve"> later </w:t>
      </w:r>
      <w:r w:rsidR="00E27521">
        <w:rPr>
          <w:rFonts w:ascii="Times New Roman" w:hAnsi="Times New Roman" w:cs="Times New Roman"/>
          <w:sz w:val="28"/>
          <w:szCs w:val="28"/>
        </w:rPr>
        <w:t>the</w:t>
      </w:r>
      <w:r w:rsidR="0068115A">
        <w:rPr>
          <w:rFonts w:ascii="Times New Roman" w:hAnsi="Times New Roman" w:cs="Times New Roman"/>
          <w:sz w:val="28"/>
          <w:szCs w:val="28"/>
        </w:rPr>
        <w:t xml:space="preserve"> </w:t>
      </w:r>
      <w:r w:rsidR="00E27521">
        <w:rPr>
          <w:rFonts w:ascii="Times New Roman" w:hAnsi="Times New Roman" w:cs="Times New Roman"/>
          <w:sz w:val="28"/>
          <w:szCs w:val="28"/>
        </w:rPr>
        <w:t xml:space="preserve">Emperor </w:t>
      </w:r>
      <w:r w:rsidR="0068115A">
        <w:rPr>
          <w:rFonts w:ascii="Times New Roman" w:hAnsi="Times New Roman" w:cs="Times New Roman"/>
          <w:sz w:val="28"/>
          <w:szCs w:val="28"/>
        </w:rPr>
        <w:t>Constantine’s conversion to Christianity was instrumental in the decline of Roman polytheism (Knapp, 2017).</w:t>
      </w:r>
    </w:p>
    <w:p w14:paraId="205327DC" w14:textId="1C5BFD7E" w:rsidR="00734A9F" w:rsidRPr="00CF055A" w:rsidRDefault="00E51F2F" w:rsidP="006D740E">
      <w:pPr>
        <w:spacing w:line="276" w:lineRule="auto"/>
        <w:jc w:val="both"/>
        <w:rPr>
          <w:rFonts w:ascii="Times New Roman" w:hAnsi="Times New Roman" w:cs="Times New Roman"/>
          <w:b/>
          <w:sz w:val="28"/>
          <w:szCs w:val="28"/>
        </w:rPr>
      </w:pPr>
      <w:r>
        <w:rPr>
          <w:rFonts w:ascii="Times New Roman" w:hAnsi="Times New Roman" w:cs="Times New Roman"/>
          <w:b/>
          <w:sz w:val="28"/>
          <w:szCs w:val="28"/>
        </w:rPr>
        <w:t xml:space="preserve">Henotheism and </w:t>
      </w:r>
      <w:r w:rsidR="00734A9F" w:rsidRPr="00CF055A">
        <w:rPr>
          <w:rFonts w:ascii="Times New Roman" w:hAnsi="Times New Roman" w:cs="Times New Roman"/>
          <w:b/>
          <w:sz w:val="28"/>
          <w:szCs w:val="28"/>
        </w:rPr>
        <w:t xml:space="preserve">Ancient Monotheisms </w:t>
      </w:r>
    </w:p>
    <w:p w14:paraId="66E8AD45" w14:textId="5E276F14" w:rsidR="007E05CE" w:rsidRDefault="001605D2" w:rsidP="00E51F2F">
      <w:pPr>
        <w:spacing w:line="276" w:lineRule="auto"/>
        <w:jc w:val="both"/>
        <w:rPr>
          <w:rFonts w:ascii="Times New Roman" w:hAnsi="Times New Roman" w:cs="Times New Roman"/>
          <w:sz w:val="28"/>
          <w:szCs w:val="28"/>
        </w:rPr>
      </w:pPr>
      <w:r>
        <w:rPr>
          <w:rFonts w:ascii="Times New Roman" w:hAnsi="Times New Roman" w:cs="Times New Roman"/>
          <w:sz w:val="28"/>
          <w:szCs w:val="28"/>
        </w:rPr>
        <w:t xml:space="preserve">In </w:t>
      </w:r>
      <w:r w:rsidR="00F81425">
        <w:rPr>
          <w:rFonts w:ascii="Times New Roman" w:hAnsi="Times New Roman" w:cs="Times New Roman"/>
          <w:sz w:val="28"/>
          <w:szCs w:val="28"/>
        </w:rPr>
        <w:t>The Golden Ass by Apuleius</w:t>
      </w:r>
      <w:r w:rsidR="00213A6B">
        <w:rPr>
          <w:rFonts w:ascii="Times New Roman" w:hAnsi="Times New Roman" w:cs="Times New Roman"/>
          <w:sz w:val="28"/>
          <w:szCs w:val="28"/>
        </w:rPr>
        <w:t xml:space="preserve"> (2</w:t>
      </w:r>
      <w:r w:rsidR="00213A6B" w:rsidRPr="00213A6B">
        <w:rPr>
          <w:rFonts w:ascii="Times New Roman" w:hAnsi="Times New Roman" w:cs="Times New Roman"/>
          <w:sz w:val="28"/>
          <w:szCs w:val="28"/>
          <w:vertAlign w:val="superscript"/>
        </w:rPr>
        <w:t>nd</w:t>
      </w:r>
      <w:r w:rsidR="00213A6B">
        <w:rPr>
          <w:rFonts w:ascii="Times New Roman" w:hAnsi="Times New Roman" w:cs="Times New Roman"/>
          <w:sz w:val="28"/>
          <w:szCs w:val="28"/>
        </w:rPr>
        <w:t xml:space="preserve"> century AD)</w:t>
      </w:r>
      <w:r w:rsidR="00F81425">
        <w:rPr>
          <w:rFonts w:ascii="Times New Roman" w:hAnsi="Times New Roman" w:cs="Times New Roman"/>
          <w:sz w:val="28"/>
          <w:szCs w:val="28"/>
        </w:rPr>
        <w:t xml:space="preserve">, </w:t>
      </w:r>
      <w:r w:rsidR="00F34B05" w:rsidRPr="00F34B05">
        <w:rPr>
          <w:rFonts w:ascii="Times New Roman" w:hAnsi="Times New Roman" w:cs="Times New Roman"/>
          <w:sz w:val="28"/>
          <w:szCs w:val="28"/>
        </w:rPr>
        <w:t>the Isis</w:t>
      </w:r>
      <w:r w:rsidR="00CE10BB">
        <w:rPr>
          <w:rFonts w:ascii="Times New Roman" w:hAnsi="Times New Roman" w:cs="Times New Roman"/>
          <w:sz w:val="28"/>
          <w:szCs w:val="28"/>
        </w:rPr>
        <w:t xml:space="preserve"> </w:t>
      </w:r>
      <w:r w:rsidR="00F34B05" w:rsidRPr="00F34B05">
        <w:rPr>
          <w:rFonts w:ascii="Times New Roman" w:hAnsi="Times New Roman" w:cs="Times New Roman"/>
          <w:sz w:val="28"/>
          <w:szCs w:val="28"/>
        </w:rPr>
        <w:t>of the Metamorphoses reveals herself to Lucius as “the supreme divinity, …,</w:t>
      </w:r>
      <w:r w:rsidR="00CE10BB">
        <w:rPr>
          <w:rFonts w:ascii="Times New Roman" w:hAnsi="Times New Roman" w:cs="Times New Roman"/>
          <w:sz w:val="28"/>
          <w:szCs w:val="28"/>
        </w:rPr>
        <w:t xml:space="preserve"> </w:t>
      </w:r>
      <w:r w:rsidR="00F34B05" w:rsidRPr="00F34B05">
        <w:rPr>
          <w:rFonts w:ascii="Times New Roman" w:hAnsi="Times New Roman" w:cs="Times New Roman"/>
          <w:sz w:val="28"/>
          <w:szCs w:val="28"/>
        </w:rPr>
        <w:t xml:space="preserve">the uniform manifestation of all gods and goddesses, …, whose single godhead is </w:t>
      </w:r>
      <w:r w:rsidR="00F34B05">
        <w:rPr>
          <w:rFonts w:ascii="Times New Roman" w:hAnsi="Times New Roman" w:cs="Times New Roman"/>
          <w:sz w:val="28"/>
          <w:szCs w:val="28"/>
        </w:rPr>
        <w:t xml:space="preserve"> </w:t>
      </w:r>
      <w:r w:rsidR="00F34B05" w:rsidRPr="00F34B05">
        <w:rPr>
          <w:rFonts w:ascii="Times New Roman" w:hAnsi="Times New Roman" w:cs="Times New Roman"/>
          <w:sz w:val="28"/>
          <w:szCs w:val="28"/>
        </w:rPr>
        <w:t>venerated all over the earth under manifold forms, varying rites, and changing names” (Met. 11.5</w:t>
      </w:r>
      <w:r w:rsidR="00E51F2F">
        <w:rPr>
          <w:rFonts w:ascii="Times New Roman" w:hAnsi="Times New Roman" w:cs="Times New Roman"/>
          <w:sz w:val="28"/>
          <w:szCs w:val="28"/>
        </w:rPr>
        <w:t>)</w:t>
      </w:r>
      <w:r w:rsidR="00F34B05" w:rsidRPr="00F34B05">
        <w:rPr>
          <w:rFonts w:ascii="Times New Roman" w:hAnsi="Times New Roman" w:cs="Times New Roman"/>
          <w:sz w:val="28"/>
          <w:szCs w:val="28"/>
        </w:rPr>
        <w:t>.</w:t>
      </w:r>
      <w:r w:rsidR="0068115A">
        <w:rPr>
          <w:rFonts w:ascii="Times New Roman" w:hAnsi="Times New Roman" w:cs="Times New Roman"/>
          <w:sz w:val="28"/>
          <w:szCs w:val="28"/>
        </w:rPr>
        <w:t xml:space="preserve"> This </w:t>
      </w:r>
      <w:r w:rsidR="00A35D0A">
        <w:rPr>
          <w:rFonts w:ascii="Times New Roman" w:hAnsi="Times New Roman" w:cs="Times New Roman"/>
          <w:sz w:val="28"/>
          <w:szCs w:val="28"/>
        </w:rPr>
        <w:t>account</w:t>
      </w:r>
      <w:r w:rsidR="004C5276">
        <w:rPr>
          <w:rFonts w:ascii="Times New Roman" w:hAnsi="Times New Roman" w:cs="Times New Roman"/>
          <w:sz w:val="28"/>
          <w:szCs w:val="28"/>
        </w:rPr>
        <w:t xml:space="preserve"> </w:t>
      </w:r>
      <w:r w:rsidR="00A35D0A">
        <w:rPr>
          <w:rFonts w:ascii="Times New Roman" w:hAnsi="Times New Roman" w:cs="Times New Roman"/>
          <w:sz w:val="28"/>
          <w:szCs w:val="28"/>
        </w:rPr>
        <w:t>shows</w:t>
      </w:r>
      <w:r w:rsidR="004C5276">
        <w:rPr>
          <w:rFonts w:ascii="Times New Roman" w:hAnsi="Times New Roman" w:cs="Times New Roman"/>
          <w:sz w:val="28"/>
          <w:szCs w:val="28"/>
        </w:rPr>
        <w:t xml:space="preserve"> </w:t>
      </w:r>
      <w:r w:rsidR="00CB5C18">
        <w:rPr>
          <w:rFonts w:ascii="Times New Roman" w:hAnsi="Times New Roman" w:cs="Times New Roman"/>
          <w:sz w:val="28"/>
          <w:szCs w:val="28"/>
        </w:rPr>
        <w:t xml:space="preserve">the enduring presence of </w:t>
      </w:r>
      <w:r w:rsidR="004C5276">
        <w:rPr>
          <w:rFonts w:ascii="Times New Roman" w:hAnsi="Times New Roman" w:cs="Times New Roman"/>
          <w:sz w:val="28"/>
          <w:szCs w:val="28"/>
        </w:rPr>
        <w:t>henotheism</w:t>
      </w:r>
      <w:r w:rsidR="00E51F2F">
        <w:rPr>
          <w:rFonts w:ascii="Times New Roman" w:hAnsi="Times New Roman" w:cs="Times New Roman"/>
          <w:sz w:val="28"/>
          <w:szCs w:val="28"/>
        </w:rPr>
        <w:t xml:space="preserve"> </w:t>
      </w:r>
      <w:r w:rsidR="00CB5C18">
        <w:rPr>
          <w:rFonts w:ascii="Times New Roman" w:hAnsi="Times New Roman" w:cs="Times New Roman"/>
          <w:sz w:val="28"/>
          <w:szCs w:val="28"/>
        </w:rPr>
        <w:t xml:space="preserve">in </w:t>
      </w:r>
      <w:r w:rsidR="004C5276">
        <w:rPr>
          <w:rFonts w:ascii="Times New Roman" w:hAnsi="Times New Roman" w:cs="Times New Roman"/>
          <w:sz w:val="28"/>
          <w:szCs w:val="28"/>
        </w:rPr>
        <w:t>classical polytheism</w:t>
      </w:r>
      <w:r w:rsidR="00CB5C18">
        <w:rPr>
          <w:rFonts w:ascii="Times New Roman" w:hAnsi="Times New Roman" w:cs="Times New Roman"/>
          <w:sz w:val="28"/>
          <w:szCs w:val="28"/>
        </w:rPr>
        <w:t>,</w:t>
      </w:r>
      <w:r w:rsidR="004C5276">
        <w:rPr>
          <w:rFonts w:ascii="Times New Roman" w:hAnsi="Times New Roman" w:cs="Times New Roman"/>
          <w:sz w:val="28"/>
          <w:szCs w:val="28"/>
        </w:rPr>
        <w:t xml:space="preserve"> </w:t>
      </w:r>
      <w:r w:rsidR="00AE51B8">
        <w:rPr>
          <w:rFonts w:ascii="Times New Roman" w:hAnsi="Times New Roman" w:cs="Times New Roman"/>
          <w:sz w:val="28"/>
          <w:szCs w:val="28"/>
        </w:rPr>
        <w:t>something</w:t>
      </w:r>
      <w:r w:rsidR="004C5276">
        <w:rPr>
          <w:rFonts w:ascii="Times New Roman" w:hAnsi="Times New Roman" w:cs="Times New Roman"/>
          <w:sz w:val="28"/>
          <w:szCs w:val="28"/>
        </w:rPr>
        <w:t xml:space="preserve"> explored by H</w:t>
      </w:r>
      <w:r w:rsidR="007B0E57">
        <w:rPr>
          <w:rFonts w:ascii="Times New Roman" w:hAnsi="Times New Roman" w:cs="Times New Roman"/>
          <w:sz w:val="28"/>
          <w:szCs w:val="28"/>
        </w:rPr>
        <w:t>e</w:t>
      </w:r>
      <w:r w:rsidR="004C5276">
        <w:rPr>
          <w:rFonts w:ascii="Times New Roman" w:hAnsi="Times New Roman" w:cs="Times New Roman"/>
          <w:sz w:val="28"/>
          <w:szCs w:val="28"/>
        </w:rPr>
        <w:t>nk Versnel with reference to the gods Isis, Dionysos and Hermes (1998)</w:t>
      </w:r>
      <w:r w:rsidR="00CB5C18">
        <w:rPr>
          <w:rFonts w:ascii="Times New Roman" w:hAnsi="Times New Roman" w:cs="Times New Roman"/>
          <w:sz w:val="28"/>
          <w:szCs w:val="28"/>
        </w:rPr>
        <w:t>. Christians re-interpreted ancient monotheisms (Weiss, 2009), including t</w:t>
      </w:r>
      <w:r w:rsidR="004C5276">
        <w:rPr>
          <w:rFonts w:ascii="Times New Roman" w:hAnsi="Times New Roman" w:cs="Times New Roman"/>
          <w:sz w:val="28"/>
          <w:szCs w:val="28"/>
        </w:rPr>
        <w:t>he cult of Mithras</w:t>
      </w:r>
      <w:r w:rsidR="00611F61">
        <w:rPr>
          <w:rFonts w:ascii="Times New Roman" w:hAnsi="Times New Roman" w:cs="Times New Roman"/>
          <w:sz w:val="28"/>
          <w:szCs w:val="28"/>
        </w:rPr>
        <w:t xml:space="preserve"> in Ancient Rome</w:t>
      </w:r>
      <w:r w:rsidR="008B4295">
        <w:rPr>
          <w:rFonts w:ascii="Times New Roman" w:hAnsi="Times New Roman" w:cs="Times New Roman"/>
          <w:sz w:val="28"/>
          <w:szCs w:val="28"/>
        </w:rPr>
        <w:t xml:space="preserve">, </w:t>
      </w:r>
      <w:r w:rsidR="003C5E66">
        <w:rPr>
          <w:rFonts w:ascii="Times New Roman" w:hAnsi="Times New Roman" w:cs="Times New Roman"/>
          <w:sz w:val="28"/>
          <w:szCs w:val="28"/>
        </w:rPr>
        <w:t>suggesting</w:t>
      </w:r>
      <w:r w:rsidR="00611F61">
        <w:rPr>
          <w:rFonts w:ascii="Times New Roman" w:hAnsi="Times New Roman" w:cs="Times New Roman"/>
          <w:sz w:val="28"/>
          <w:szCs w:val="28"/>
        </w:rPr>
        <w:t xml:space="preserve"> </w:t>
      </w:r>
      <w:r w:rsidR="00652AE8">
        <w:rPr>
          <w:rFonts w:ascii="Times New Roman" w:hAnsi="Times New Roman" w:cs="Times New Roman"/>
          <w:sz w:val="28"/>
          <w:szCs w:val="28"/>
        </w:rPr>
        <w:t xml:space="preserve"> </w:t>
      </w:r>
      <w:r w:rsidR="00611F61">
        <w:rPr>
          <w:rFonts w:ascii="Times New Roman" w:hAnsi="Times New Roman" w:cs="Times New Roman"/>
          <w:sz w:val="28"/>
          <w:szCs w:val="28"/>
        </w:rPr>
        <w:t xml:space="preserve">latent </w:t>
      </w:r>
      <w:r w:rsidR="00652AE8">
        <w:rPr>
          <w:rFonts w:ascii="Times New Roman" w:hAnsi="Times New Roman" w:cs="Times New Roman"/>
          <w:sz w:val="28"/>
          <w:szCs w:val="28"/>
        </w:rPr>
        <w:t>religious</w:t>
      </w:r>
      <w:r w:rsidR="00B923F7">
        <w:rPr>
          <w:rFonts w:ascii="Times New Roman" w:hAnsi="Times New Roman" w:cs="Times New Roman"/>
          <w:sz w:val="28"/>
          <w:szCs w:val="28"/>
        </w:rPr>
        <w:t>,</w:t>
      </w:r>
      <w:r w:rsidR="00652AE8">
        <w:rPr>
          <w:rFonts w:ascii="Times New Roman" w:hAnsi="Times New Roman" w:cs="Times New Roman"/>
          <w:sz w:val="28"/>
          <w:szCs w:val="28"/>
        </w:rPr>
        <w:t xml:space="preserve"> as well as </w:t>
      </w:r>
      <w:r w:rsidR="00542204">
        <w:rPr>
          <w:rFonts w:ascii="Times New Roman" w:hAnsi="Times New Roman" w:cs="Times New Roman"/>
          <w:sz w:val="28"/>
          <w:szCs w:val="28"/>
        </w:rPr>
        <w:t>political</w:t>
      </w:r>
      <w:r w:rsidR="00B923F7">
        <w:rPr>
          <w:rFonts w:ascii="Times New Roman" w:hAnsi="Times New Roman" w:cs="Times New Roman"/>
          <w:sz w:val="28"/>
          <w:szCs w:val="28"/>
        </w:rPr>
        <w:t>,</w:t>
      </w:r>
      <w:r w:rsidR="00542204">
        <w:rPr>
          <w:rFonts w:ascii="Times New Roman" w:hAnsi="Times New Roman" w:cs="Times New Roman"/>
          <w:sz w:val="28"/>
          <w:szCs w:val="28"/>
        </w:rPr>
        <w:t xml:space="preserve"> </w:t>
      </w:r>
      <w:r w:rsidR="00611F61">
        <w:rPr>
          <w:rFonts w:ascii="Times New Roman" w:hAnsi="Times New Roman" w:cs="Times New Roman"/>
          <w:sz w:val="28"/>
          <w:szCs w:val="28"/>
        </w:rPr>
        <w:t xml:space="preserve">potential for </w:t>
      </w:r>
      <w:r w:rsidR="00EB4E86">
        <w:rPr>
          <w:rFonts w:ascii="Times New Roman" w:hAnsi="Times New Roman" w:cs="Times New Roman"/>
          <w:sz w:val="28"/>
          <w:szCs w:val="28"/>
        </w:rPr>
        <w:t>symbiosis with</w:t>
      </w:r>
      <w:r w:rsidR="00542204">
        <w:rPr>
          <w:rFonts w:ascii="Times New Roman" w:hAnsi="Times New Roman" w:cs="Times New Roman"/>
          <w:sz w:val="28"/>
          <w:szCs w:val="28"/>
        </w:rPr>
        <w:t xml:space="preserve"> monotheistic</w:t>
      </w:r>
      <w:r w:rsidR="00B96C5A">
        <w:rPr>
          <w:rFonts w:ascii="Times New Roman" w:hAnsi="Times New Roman" w:cs="Times New Roman"/>
          <w:sz w:val="28"/>
          <w:szCs w:val="28"/>
        </w:rPr>
        <w:t xml:space="preserve"> Christian</w:t>
      </w:r>
      <w:r w:rsidR="00A35D0A">
        <w:rPr>
          <w:rFonts w:ascii="Times New Roman" w:hAnsi="Times New Roman" w:cs="Times New Roman"/>
          <w:sz w:val="28"/>
          <w:szCs w:val="28"/>
        </w:rPr>
        <w:t>ity</w:t>
      </w:r>
      <w:r w:rsidR="00611F61">
        <w:rPr>
          <w:rFonts w:ascii="Times New Roman" w:hAnsi="Times New Roman" w:cs="Times New Roman"/>
          <w:sz w:val="28"/>
          <w:szCs w:val="28"/>
        </w:rPr>
        <w:t xml:space="preserve">. </w:t>
      </w:r>
      <w:r w:rsidR="00542204">
        <w:rPr>
          <w:rFonts w:ascii="Times New Roman" w:hAnsi="Times New Roman" w:cs="Times New Roman"/>
          <w:sz w:val="28"/>
          <w:szCs w:val="28"/>
        </w:rPr>
        <w:t xml:space="preserve"> </w:t>
      </w:r>
    </w:p>
    <w:p w14:paraId="398A4075" w14:textId="6CD94994" w:rsidR="008C633D" w:rsidRPr="007E05CE" w:rsidRDefault="00CF055A" w:rsidP="00E51F2F">
      <w:pPr>
        <w:spacing w:line="276" w:lineRule="auto"/>
        <w:jc w:val="both"/>
        <w:rPr>
          <w:rFonts w:ascii="Times New Roman" w:hAnsi="Times New Roman" w:cs="Times New Roman"/>
          <w:sz w:val="28"/>
          <w:szCs w:val="28"/>
        </w:rPr>
      </w:pPr>
      <w:r w:rsidRPr="006048F8">
        <w:rPr>
          <w:rFonts w:ascii="Times New Roman" w:hAnsi="Times New Roman" w:cs="Times New Roman"/>
          <w:b/>
          <w:sz w:val="26"/>
          <w:szCs w:val="26"/>
        </w:rPr>
        <w:lastRenderedPageBreak/>
        <w:t>References and Bibliography</w:t>
      </w:r>
    </w:p>
    <w:p w14:paraId="38DEF2A1" w14:textId="047FE53E" w:rsidR="00CF055A" w:rsidRPr="006048F8" w:rsidRDefault="00CF055A" w:rsidP="003351B8">
      <w:pPr>
        <w:spacing w:after="40" w:line="276" w:lineRule="auto"/>
        <w:jc w:val="both"/>
        <w:rPr>
          <w:rFonts w:ascii="Times New Roman" w:hAnsi="Times New Roman" w:cs="Times New Roman"/>
          <w:b/>
          <w:sz w:val="26"/>
          <w:szCs w:val="26"/>
        </w:rPr>
      </w:pPr>
      <w:r w:rsidRPr="006048F8">
        <w:rPr>
          <w:rFonts w:ascii="Times New Roman" w:hAnsi="Times New Roman" w:cs="Times New Roman"/>
          <w:b/>
          <w:sz w:val="26"/>
          <w:szCs w:val="26"/>
        </w:rPr>
        <w:t>Ancient Sources</w:t>
      </w:r>
    </w:p>
    <w:p w14:paraId="40F2E0EB" w14:textId="12068BBC" w:rsidR="00FC065B" w:rsidRPr="006048F8" w:rsidRDefault="006E4E42" w:rsidP="000965FF">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Apuleius</w:t>
      </w:r>
      <w:r w:rsidR="00611F61">
        <w:rPr>
          <w:rFonts w:ascii="Times New Roman" w:hAnsi="Times New Roman" w:cs="Times New Roman"/>
          <w:sz w:val="26"/>
          <w:szCs w:val="26"/>
        </w:rPr>
        <w:t>, Metamorphos</w:t>
      </w:r>
      <w:r w:rsidR="00325F14">
        <w:rPr>
          <w:rFonts w:ascii="Times New Roman" w:hAnsi="Times New Roman" w:cs="Times New Roman"/>
          <w:sz w:val="26"/>
          <w:szCs w:val="26"/>
        </w:rPr>
        <w:t>es</w:t>
      </w:r>
      <w:r w:rsidR="00611F61">
        <w:rPr>
          <w:rFonts w:ascii="Times New Roman" w:hAnsi="Times New Roman" w:cs="Times New Roman"/>
          <w:sz w:val="26"/>
          <w:szCs w:val="26"/>
        </w:rPr>
        <w:t xml:space="preserve"> or The Golden Ass</w:t>
      </w:r>
      <w:r w:rsidR="00247B89" w:rsidRPr="006048F8">
        <w:rPr>
          <w:rFonts w:ascii="Times New Roman" w:hAnsi="Times New Roman" w:cs="Times New Roman"/>
          <w:sz w:val="26"/>
          <w:szCs w:val="26"/>
        </w:rPr>
        <w:t xml:space="preserve"> 11.1-5 in </w:t>
      </w:r>
      <w:r w:rsidR="002F3308" w:rsidRPr="006048F8">
        <w:rPr>
          <w:rFonts w:ascii="Times New Roman" w:hAnsi="Times New Roman" w:cs="Times New Roman"/>
          <w:sz w:val="26"/>
          <w:szCs w:val="26"/>
        </w:rPr>
        <w:t>Weiss,</w:t>
      </w:r>
      <w:r w:rsidR="00B045E8" w:rsidRPr="006048F8">
        <w:rPr>
          <w:rFonts w:ascii="Times New Roman" w:hAnsi="Times New Roman" w:cs="Times New Roman"/>
          <w:sz w:val="26"/>
          <w:szCs w:val="26"/>
        </w:rPr>
        <w:t xml:space="preserve"> 2009</w:t>
      </w:r>
      <w:r w:rsidR="002F3308" w:rsidRPr="006048F8">
        <w:rPr>
          <w:rFonts w:ascii="Times New Roman" w:hAnsi="Times New Roman" w:cs="Times New Roman"/>
          <w:sz w:val="26"/>
          <w:szCs w:val="26"/>
        </w:rPr>
        <w:t xml:space="preserve"> </w:t>
      </w:r>
    </w:p>
    <w:p w14:paraId="292D4D02" w14:textId="3B317F3A" w:rsidR="00FE3985" w:rsidRPr="006048F8" w:rsidRDefault="00935349" w:rsidP="000965FF">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Cicero</w:t>
      </w:r>
      <w:r w:rsidR="001510CF" w:rsidRPr="006048F8">
        <w:rPr>
          <w:rFonts w:ascii="Times New Roman" w:hAnsi="Times New Roman" w:cs="Times New Roman"/>
          <w:sz w:val="26"/>
          <w:szCs w:val="26"/>
        </w:rPr>
        <w:t xml:space="preserve">, </w:t>
      </w:r>
      <w:r w:rsidR="009372E8" w:rsidRPr="006048F8">
        <w:rPr>
          <w:rFonts w:ascii="Times New Roman" w:hAnsi="Times New Roman" w:cs="Times New Roman"/>
          <w:sz w:val="26"/>
          <w:szCs w:val="26"/>
        </w:rPr>
        <w:t>De Legibus 2.8</w:t>
      </w:r>
      <w:r w:rsidR="00410896" w:rsidRPr="006048F8">
        <w:rPr>
          <w:rFonts w:ascii="Times New Roman" w:hAnsi="Times New Roman" w:cs="Times New Roman"/>
          <w:sz w:val="26"/>
          <w:szCs w:val="26"/>
        </w:rPr>
        <w:t xml:space="preserve"> in Ald</w:t>
      </w:r>
      <w:r w:rsidR="000616A8" w:rsidRPr="006048F8">
        <w:rPr>
          <w:rFonts w:ascii="Times New Roman" w:hAnsi="Times New Roman" w:cs="Times New Roman"/>
          <w:sz w:val="26"/>
          <w:szCs w:val="26"/>
        </w:rPr>
        <w:t>h</w:t>
      </w:r>
      <w:r w:rsidR="00410896" w:rsidRPr="006048F8">
        <w:rPr>
          <w:rFonts w:ascii="Times New Roman" w:hAnsi="Times New Roman" w:cs="Times New Roman"/>
          <w:sz w:val="26"/>
          <w:szCs w:val="26"/>
        </w:rPr>
        <w:t>ous</w:t>
      </w:r>
      <w:r w:rsidR="00B67B66">
        <w:rPr>
          <w:rFonts w:ascii="Times New Roman" w:hAnsi="Times New Roman" w:cs="Times New Roman"/>
          <w:sz w:val="26"/>
          <w:szCs w:val="26"/>
        </w:rPr>
        <w:t>e</w:t>
      </w:r>
      <w:r w:rsidR="000616A8" w:rsidRPr="006048F8">
        <w:rPr>
          <w:rFonts w:ascii="Times New Roman" w:hAnsi="Times New Roman" w:cs="Times New Roman"/>
          <w:sz w:val="26"/>
          <w:szCs w:val="26"/>
        </w:rPr>
        <w:t>-</w:t>
      </w:r>
      <w:r w:rsidR="00410896" w:rsidRPr="006048F8">
        <w:rPr>
          <w:rFonts w:ascii="Times New Roman" w:hAnsi="Times New Roman" w:cs="Times New Roman"/>
          <w:sz w:val="26"/>
          <w:szCs w:val="26"/>
        </w:rPr>
        <w:t>Green</w:t>
      </w:r>
      <w:r w:rsidR="003A2042" w:rsidRPr="006048F8">
        <w:rPr>
          <w:rFonts w:ascii="Times New Roman" w:hAnsi="Times New Roman" w:cs="Times New Roman"/>
          <w:sz w:val="26"/>
          <w:szCs w:val="26"/>
        </w:rPr>
        <w:t xml:space="preserve"> 2</w:t>
      </w:r>
      <w:r w:rsidR="000616A8" w:rsidRPr="006048F8">
        <w:rPr>
          <w:rFonts w:ascii="Times New Roman" w:hAnsi="Times New Roman" w:cs="Times New Roman"/>
          <w:sz w:val="26"/>
          <w:szCs w:val="26"/>
        </w:rPr>
        <w:t>018</w:t>
      </w:r>
    </w:p>
    <w:p w14:paraId="77B3A5AF" w14:textId="0B8FAEE1" w:rsidR="000166B0" w:rsidRPr="006048F8" w:rsidRDefault="000166B0" w:rsidP="000965FF">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Livy</w:t>
      </w:r>
      <w:r w:rsidR="000C694B" w:rsidRPr="006048F8">
        <w:rPr>
          <w:rFonts w:ascii="Times New Roman" w:hAnsi="Times New Roman" w:cs="Times New Roman"/>
          <w:sz w:val="26"/>
          <w:szCs w:val="26"/>
        </w:rPr>
        <w:t xml:space="preserve"> </w:t>
      </w:r>
      <w:r w:rsidR="00671BBF" w:rsidRPr="006048F8">
        <w:rPr>
          <w:rFonts w:ascii="Times New Roman" w:hAnsi="Times New Roman" w:cs="Times New Roman"/>
          <w:sz w:val="26"/>
          <w:szCs w:val="26"/>
        </w:rPr>
        <w:t xml:space="preserve">5.52.2 </w:t>
      </w:r>
      <w:r w:rsidR="00453931" w:rsidRPr="006048F8">
        <w:rPr>
          <w:rFonts w:ascii="Times New Roman" w:hAnsi="Times New Roman" w:cs="Times New Roman"/>
          <w:sz w:val="26"/>
          <w:szCs w:val="26"/>
        </w:rPr>
        <w:t xml:space="preserve">and 5.52.2-3 </w:t>
      </w:r>
      <w:r w:rsidR="000C694B" w:rsidRPr="006048F8">
        <w:rPr>
          <w:rFonts w:ascii="Times New Roman" w:hAnsi="Times New Roman" w:cs="Times New Roman"/>
          <w:sz w:val="26"/>
          <w:szCs w:val="26"/>
        </w:rPr>
        <w:t>in Jenkyns,</w:t>
      </w:r>
      <w:r w:rsidR="00B045E8" w:rsidRPr="006048F8">
        <w:rPr>
          <w:rFonts w:ascii="Times New Roman" w:hAnsi="Times New Roman" w:cs="Times New Roman"/>
          <w:sz w:val="26"/>
          <w:szCs w:val="26"/>
        </w:rPr>
        <w:t xml:space="preserve"> 2013</w:t>
      </w:r>
      <w:r w:rsidR="00453931" w:rsidRPr="006048F8">
        <w:rPr>
          <w:rFonts w:ascii="Times New Roman" w:hAnsi="Times New Roman" w:cs="Times New Roman"/>
          <w:sz w:val="26"/>
          <w:szCs w:val="26"/>
        </w:rPr>
        <w:t xml:space="preserve"> and Champion, 2017</w:t>
      </w:r>
    </w:p>
    <w:p w14:paraId="33B723A0" w14:textId="1299A684" w:rsidR="000166B0" w:rsidRPr="006048F8" w:rsidRDefault="000166B0" w:rsidP="003351B8">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Ovid, Fasti</w:t>
      </w:r>
      <w:r w:rsidR="00611F61">
        <w:rPr>
          <w:rFonts w:ascii="Times New Roman" w:hAnsi="Times New Roman" w:cs="Times New Roman"/>
          <w:sz w:val="26"/>
          <w:szCs w:val="26"/>
        </w:rPr>
        <w:t xml:space="preserve"> 2</w:t>
      </w:r>
      <w:r w:rsidR="00FC065B" w:rsidRPr="006048F8">
        <w:rPr>
          <w:rFonts w:ascii="Times New Roman" w:hAnsi="Times New Roman" w:cs="Times New Roman"/>
          <w:sz w:val="26"/>
          <w:szCs w:val="26"/>
        </w:rPr>
        <w:t xml:space="preserve">  </w:t>
      </w:r>
      <w:r w:rsidR="003E4302" w:rsidRPr="003E4302">
        <w:rPr>
          <w:rFonts w:ascii="Times New Roman" w:hAnsi="Times New Roman" w:cs="Times New Roman"/>
          <w:sz w:val="26"/>
          <w:szCs w:val="26"/>
        </w:rPr>
        <w:t>639-684</w:t>
      </w:r>
      <w:r w:rsidR="003E4302">
        <w:rPr>
          <w:rFonts w:ascii="Times New Roman" w:hAnsi="Times New Roman" w:cs="Times New Roman"/>
          <w:sz w:val="26"/>
          <w:szCs w:val="26"/>
        </w:rPr>
        <w:t xml:space="preserve"> </w:t>
      </w:r>
      <w:r w:rsidR="00FC065B" w:rsidRPr="006048F8">
        <w:rPr>
          <w:rFonts w:ascii="Times New Roman" w:hAnsi="Times New Roman" w:cs="Times New Roman"/>
          <w:sz w:val="26"/>
          <w:szCs w:val="26"/>
        </w:rPr>
        <w:t>in Bear</w:t>
      </w:r>
      <w:r w:rsidR="00453931" w:rsidRPr="006048F8">
        <w:rPr>
          <w:rFonts w:ascii="Times New Roman" w:hAnsi="Times New Roman" w:cs="Times New Roman"/>
          <w:sz w:val="26"/>
          <w:szCs w:val="26"/>
        </w:rPr>
        <w:t>d</w:t>
      </w:r>
      <w:r w:rsidR="00FC065B" w:rsidRPr="006048F8">
        <w:rPr>
          <w:rFonts w:ascii="Times New Roman" w:hAnsi="Times New Roman" w:cs="Times New Roman"/>
          <w:sz w:val="26"/>
          <w:szCs w:val="26"/>
        </w:rPr>
        <w:t>, North and Price 1998</w:t>
      </w:r>
    </w:p>
    <w:p w14:paraId="78FD6C07" w14:textId="0FF5468B" w:rsidR="008B134B" w:rsidRPr="006048F8" w:rsidRDefault="008B134B" w:rsidP="003351B8">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Pliny the Elder, Natural History 12.3 in Schilling</w:t>
      </w:r>
      <w:r w:rsidR="00B045E8" w:rsidRPr="006048F8">
        <w:rPr>
          <w:rFonts w:ascii="Times New Roman" w:hAnsi="Times New Roman" w:cs="Times New Roman"/>
          <w:sz w:val="26"/>
          <w:szCs w:val="26"/>
        </w:rPr>
        <w:t>, 1992</w:t>
      </w:r>
    </w:p>
    <w:p w14:paraId="4C9ED5E1" w14:textId="025EF4F7" w:rsidR="008C633D" w:rsidRPr="00896900" w:rsidRDefault="00453931" w:rsidP="006048F8">
      <w:pPr>
        <w:spacing w:after="120" w:line="276" w:lineRule="auto"/>
        <w:jc w:val="both"/>
        <w:rPr>
          <w:rFonts w:ascii="Times New Roman" w:hAnsi="Times New Roman" w:cs="Times New Roman"/>
          <w:sz w:val="26"/>
          <w:szCs w:val="26"/>
        </w:rPr>
      </w:pPr>
      <w:r w:rsidRPr="00896900">
        <w:rPr>
          <w:rFonts w:ascii="Times New Roman" w:hAnsi="Times New Roman" w:cs="Times New Roman"/>
          <w:sz w:val="26"/>
          <w:szCs w:val="26"/>
        </w:rPr>
        <w:t xml:space="preserve">Varro,  </w:t>
      </w:r>
      <w:r w:rsidR="00026ECC" w:rsidRPr="00896900">
        <w:rPr>
          <w:rFonts w:ascii="Times New Roman" w:hAnsi="Times New Roman" w:cs="Times New Roman"/>
          <w:sz w:val="26"/>
          <w:szCs w:val="26"/>
        </w:rPr>
        <w:t>Antiquitates rerum divinarium 6-10, Cardauns</w:t>
      </w:r>
      <w:r w:rsidR="00026ECC" w:rsidRPr="00896900">
        <w:rPr>
          <w:rFonts w:ascii="Times New Roman" w:hAnsi="Times New Roman" w:cs="Times New Roman"/>
          <w:sz w:val="26"/>
          <w:szCs w:val="26"/>
        </w:rPr>
        <w:t xml:space="preserve"> </w:t>
      </w:r>
      <w:r w:rsidRPr="00896900">
        <w:rPr>
          <w:rFonts w:ascii="Times New Roman" w:hAnsi="Times New Roman" w:cs="Times New Roman"/>
          <w:sz w:val="26"/>
          <w:szCs w:val="26"/>
        </w:rPr>
        <w:t>in Assman 2007</w:t>
      </w:r>
    </w:p>
    <w:p w14:paraId="24094F31" w14:textId="08CCB69B" w:rsidR="00CF055A" w:rsidRPr="006048F8" w:rsidRDefault="00CF055A" w:rsidP="00F5097C">
      <w:pPr>
        <w:spacing w:after="0" w:line="276" w:lineRule="auto"/>
        <w:jc w:val="both"/>
        <w:rPr>
          <w:rFonts w:ascii="Times New Roman" w:hAnsi="Times New Roman" w:cs="Times New Roman"/>
          <w:b/>
          <w:sz w:val="26"/>
          <w:szCs w:val="26"/>
        </w:rPr>
      </w:pPr>
      <w:r w:rsidRPr="006048F8">
        <w:rPr>
          <w:rFonts w:ascii="Times New Roman" w:hAnsi="Times New Roman" w:cs="Times New Roman"/>
          <w:b/>
          <w:sz w:val="26"/>
          <w:szCs w:val="26"/>
        </w:rPr>
        <w:t>Modern Literature</w:t>
      </w:r>
    </w:p>
    <w:p w14:paraId="616E45E3" w14:textId="66589525" w:rsidR="004749A8" w:rsidRPr="006048F8" w:rsidRDefault="004749A8" w:rsidP="00FC0C21">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Ald</w:t>
      </w:r>
      <w:r w:rsidR="007D586B" w:rsidRPr="006048F8">
        <w:rPr>
          <w:rFonts w:ascii="Times New Roman" w:hAnsi="Times New Roman" w:cs="Times New Roman"/>
          <w:sz w:val="26"/>
          <w:szCs w:val="26"/>
        </w:rPr>
        <w:t>h</w:t>
      </w:r>
      <w:r w:rsidRPr="006048F8">
        <w:rPr>
          <w:rFonts w:ascii="Times New Roman" w:hAnsi="Times New Roman" w:cs="Times New Roman"/>
          <w:sz w:val="26"/>
          <w:szCs w:val="26"/>
        </w:rPr>
        <w:t>ous</w:t>
      </w:r>
      <w:r w:rsidR="00880CED">
        <w:rPr>
          <w:rFonts w:ascii="Times New Roman" w:hAnsi="Times New Roman" w:cs="Times New Roman"/>
          <w:sz w:val="26"/>
          <w:szCs w:val="26"/>
        </w:rPr>
        <w:t>e</w:t>
      </w:r>
      <w:r w:rsidRPr="006048F8">
        <w:rPr>
          <w:rFonts w:ascii="Times New Roman" w:hAnsi="Times New Roman" w:cs="Times New Roman"/>
          <w:sz w:val="26"/>
          <w:szCs w:val="26"/>
        </w:rPr>
        <w:t xml:space="preserve">-Green, </w:t>
      </w:r>
      <w:r w:rsidR="007D586B" w:rsidRPr="006048F8">
        <w:rPr>
          <w:rFonts w:ascii="Times New Roman" w:hAnsi="Times New Roman" w:cs="Times New Roman"/>
          <w:sz w:val="26"/>
          <w:szCs w:val="26"/>
        </w:rPr>
        <w:t xml:space="preserve"> Miranda, </w:t>
      </w:r>
      <w:r w:rsidRPr="006048F8">
        <w:rPr>
          <w:rFonts w:ascii="Times New Roman" w:hAnsi="Times New Roman" w:cs="Times New Roman"/>
          <w:sz w:val="26"/>
          <w:szCs w:val="26"/>
        </w:rPr>
        <w:t>2018</w:t>
      </w:r>
      <w:r w:rsidR="007D586B" w:rsidRPr="006048F8">
        <w:rPr>
          <w:rFonts w:ascii="Times New Roman" w:hAnsi="Times New Roman" w:cs="Times New Roman"/>
          <w:sz w:val="26"/>
          <w:szCs w:val="26"/>
        </w:rPr>
        <w:t>. Sacred Brit</w:t>
      </w:r>
      <w:r w:rsidR="00FC1AF9" w:rsidRPr="006048F8">
        <w:rPr>
          <w:rFonts w:ascii="Times New Roman" w:hAnsi="Times New Roman" w:cs="Times New Roman"/>
          <w:sz w:val="26"/>
          <w:szCs w:val="26"/>
        </w:rPr>
        <w:t>annia, The Gods and Rituals of Roman Britain</w:t>
      </w:r>
      <w:r w:rsidR="00026ECC">
        <w:rPr>
          <w:rFonts w:ascii="Times New Roman" w:hAnsi="Times New Roman" w:cs="Times New Roman"/>
          <w:sz w:val="26"/>
          <w:szCs w:val="26"/>
        </w:rPr>
        <w:t>, Thames and Hudson</w:t>
      </w:r>
    </w:p>
    <w:p w14:paraId="3085FDD9" w14:textId="53D9D1F5" w:rsidR="009856F7" w:rsidRPr="006048F8" w:rsidRDefault="009856F7" w:rsidP="006048F8">
      <w:pPr>
        <w:spacing w:after="40" w:line="276" w:lineRule="auto"/>
        <w:jc w:val="both"/>
        <w:rPr>
          <w:rFonts w:ascii="Times New Roman" w:hAnsi="Times New Roman" w:cs="Times New Roman"/>
          <w:sz w:val="26"/>
          <w:szCs w:val="26"/>
        </w:rPr>
      </w:pPr>
      <w:r w:rsidRPr="006048F8">
        <w:rPr>
          <w:rFonts w:ascii="Times New Roman" w:hAnsi="Times New Roman" w:cs="Times New Roman"/>
          <w:sz w:val="26"/>
          <w:szCs w:val="26"/>
        </w:rPr>
        <w:t>Assman, Jan</w:t>
      </w:r>
      <w:r w:rsidR="0018687D" w:rsidRPr="006048F8">
        <w:rPr>
          <w:rFonts w:ascii="Times New Roman" w:hAnsi="Times New Roman" w:cs="Times New Roman"/>
          <w:sz w:val="26"/>
          <w:szCs w:val="26"/>
        </w:rPr>
        <w:t xml:space="preserve"> 2007</w:t>
      </w:r>
      <w:r w:rsidR="00FB29C0" w:rsidRPr="006048F8">
        <w:rPr>
          <w:rFonts w:ascii="Times New Roman" w:hAnsi="Times New Roman" w:cs="Times New Roman"/>
          <w:sz w:val="26"/>
          <w:szCs w:val="26"/>
        </w:rPr>
        <w:t xml:space="preserve">, </w:t>
      </w:r>
      <w:r w:rsidR="00061520" w:rsidRPr="006048F8">
        <w:rPr>
          <w:rFonts w:ascii="Times New Roman" w:hAnsi="Times New Roman" w:cs="Times New Roman"/>
          <w:sz w:val="26"/>
          <w:szCs w:val="26"/>
        </w:rPr>
        <w:t xml:space="preserve">Chapter on </w:t>
      </w:r>
      <w:r w:rsidR="00FB29C0" w:rsidRPr="006048F8">
        <w:rPr>
          <w:rFonts w:ascii="Times New Roman" w:hAnsi="Times New Roman" w:cs="Times New Roman"/>
          <w:sz w:val="26"/>
          <w:szCs w:val="26"/>
        </w:rPr>
        <w:t>Mon</w:t>
      </w:r>
      <w:r w:rsidR="003B0EE3" w:rsidRPr="006048F8">
        <w:rPr>
          <w:rFonts w:ascii="Times New Roman" w:hAnsi="Times New Roman" w:cs="Times New Roman"/>
          <w:sz w:val="26"/>
          <w:szCs w:val="26"/>
        </w:rPr>
        <w:t>otheism and Polytheism</w:t>
      </w:r>
      <w:r w:rsidR="00061520" w:rsidRPr="006048F8">
        <w:rPr>
          <w:rFonts w:ascii="Times New Roman" w:hAnsi="Times New Roman" w:cs="Times New Roman"/>
          <w:sz w:val="26"/>
          <w:szCs w:val="26"/>
        </w:rPr>
        <w:t xml:space="preserve"> in </w:t>
      </w:r>
      <w:r w:rsidR="003B0EE3" w:rsidRPr="006048F8">
        <w:rPr>
          <w:rFonts w:ascii="Times New Roman" w:hAnsi="Times New Roman" w:cs="Times New Roman"/>
          <w:sz w:val="26"/>
          <w:szCs w:val="26"/>
        </w:rPr>
        <w:t xml:space="preserve"> Isles Johnson, Sarah, Ancient Religions</w:t>
      </w:r>
      <w:r w:rsidR="00026ECC">
        <w:rPr>
          <w:rFonts w:ascii="Times New Roman" w:hAnsi="Times New Roman" w:cs="Times New Roman"/>
          <w:sz w:val="26"/>
          <w:szCs w:val="26"/>
        </w:rPr>
        <w:t>, The Belknap Press of Harvard University Press</w:t>
      </w:r>
    </w:p>
    <w:p w14:paraId="5E5D2116" w14:textId="7EC56072" w:rsidR="000166B0" w:rsidRPr="006048F8" w:rsidRDefault="000166B0" w:rsidP="006048F8">
      <w:pPr>
        <w:spacing w:after="40" w:line="276" w:lineRule="auto"/>
        <w:jc w:val="both"/>
        <w:rPr>
          <w:rFonts w:ascii="Times New Roman" w:hAnsi="Times New Roman" w:cs="Times New Roman"/>
          <w:sz w:val="26"/>
          <w:szCs w:val="26"/>
        </w:rPr>
      </w:pPr>
      <w:r w:rsidRPr="006048F8">
        <w:rPr>
          <w:rFonts w:ascii="Times New Roman" w:hAnsi="Times New Roman" w:cs="Times New Roman"/>
          <w:sz w:val="26"/>
          <w:szCs w:val="26"/>
        </w:rPr>
        <w:t>Beard</w:t>
      </w:r>
      <w:r w:rsidR="00EF22D7" w:rsidRPr="006048F8">
        <w:rPr>
          <w:rFonts w:ascii="Times New Roman" w:hAnsi="Times New Roman" w:cs="Times New Roman"/>
          <w:sz w:val="26"/>
          <w:szCs w:val="26"/>
        </w:rPr>
        <w:t>, Mary</w:t>
      </w:r>
      <w:r w:rsidR="00AE54EC" w:rsidRPr="006048F8">
        <w:rPr>
          <w:rFonts w:ascii="Times New Roman" w:hAnsi="Times New Roman" w:cs="Times New Roman"/>
          <w:sz w:val="26"/>
          <w:szCs w:val="26"/>
        </w:rPr>
        <w:t>, North, John, Price Simon, 1998. Religions of Rome</w:t>
      </w:r>
      <w:r w:rsidR="00DD2A15" w:rsidRPr="006048F8">
        <w:rPr>
          <w:rFonts w:ascii="Times New Roman" w:hAnsi="Times New Roman" w:cs="Times New Roman"/>
          <w:sz w:val="26"/>
          <w:szCs w:val="26"/>
        </w:rPr>
        <w:t>, Volume 2: A Sourcebook.</w:t>
      </w:r>
      <w:r w:rsidR="00541652">
        <w:rPr>
          <w:rFonts w:ascii="Times New Roman" w:hAnsi="Times New Roman" w:cs="Times New Roman"/>
          <w:sz w:val="26"/>
          <w:szCs w:val="26"/>
        </w:rPr>
        <w:t xml:space="preserve"> Cambridge University Press</w:t>
      </w:r>
    </w:p>
    <w:p w14:paraId="4D769F87" w14:textId="3F9A889B" w:rsidR="009C1FFA" w:rsidRPr="006048F8" w:rsidRDefault="008F45B8" w:rsidP="00FC0C21">
      <w:pPr>
        <w:spacing w:after="0" w:line="276" w:lineRule="auto"/>
        <w:rPr>
          <w:rFonts w:ascii="Times New Roman" w:hAnsi="Times New Roman" w:cs="Times New Roman"/>
          <w:sz w:val="26"/>
          <w:szCs w:val="26"/>
        </w:rPr>
      </w:pPr>
      <w:r w:rsidRPr="006048F8">
        <w:rPr>
          <w:rFonts w:ascii="Times New Roman" w:hAnsi="Times New Roman" w:cs="Times New Roman"/>
          <w:sz w:val="26"/>
          <w:szCs w:val="26"/>
          <w:shd w:val="clear" w:color="auto" w:fill="F2F2F2"/>
        </w:rPr>
        <w:t xml:space="preserve">Bendlin, Andreas (Erfurt) and Renger, Johannes (Berlin), “Polytheism”, in </w:t>
      </w:r>
      <w:r w:rsidRPr="006048F8">
        <w:rPr>
          <w:rStyle w:val="citationitalic"/>
          <w:rFonts w:ascii="Times New Roman" w:hAnsi="Times New Roman" w:cs="Times New Roman"/>
          <w:i/>
          <w:iCs/>
          <w:sz w:val="26"/>
          <w:szCs w:val="26"/>
        </w:rPr>
        <w:t>Brill’s New Pauly</w:t>
      </w:r>
      <w:r w:rsidRPr="006048F8">
        <w:rPr>
          <w:rFonts w:ascii="Times New Roman" w:hAnsi="Times New Roman" w:cs="Times New Roman"/>
          <w:sz w:val="26"/>
          <w:szCs w:val="26"/>
          <w:shd w:val="clear" w:color="auto" w:fill="F2F2F2"/>
        </w:rPr>
        <w:t xml:space="preserve"> </w:t>
      </w:r>
      <w:r w:rsidRPr="006048F8">
        <w:rPr>
          <w:rFonts w:ascii="Times New Roman" w:hAnsi="Times New Roman" w:cs="Times New Roman"/>
          <w:sz w:val="26"/>
          <w:szCs w:val="26"/>
        </w:rPr>
        <w:t xml:space="preserve">2006 </w:t>
      </w:r>
    </w:p>
    <w:p w14:paraId="26778477" w14:textId="79F9454D" w:rsidR="00961DEC" w:rsidRPr="006048F8" w:rsidRDefault="00961DEC" w:rsidP="006048F8">
      <w:pPr>
        <w:spacing w:after="40" w:line="276" w:lineRule="auto"/>
        <w:rPr>
          <w:rFonts w:ascii="Times New Roman" w:hAnsi="Times New Roman" w:cs="Times New Roman"/>
          <w:sz w:val="26"/>
          <w:szCs w:val="26"/>
        </w:rPr>
      </w:pPr>
      <w:r w:rsidRPr="006048F8">
        <w:rPr>
          <w:rFonts w:ascii="Times New Roman" w:hAnsi="Times New Roman" w:cs="Times New Roman"/>
          <w:sz w:val="26"/>
          <w:szCs w:val="26"/>
        </w:rPr>
        <w:t>Champion, Craig</w:t>
      </w:r>
      <w:r w:rsidR="00664BDB" w:rsidRPr="006048F8">
        <w:rPr>
          <w:rFonts w:ascii="Times New Roman" w:hAnsi="Times New Roman" w:cs="Times New Roman"/>
          <w:sz w:val="26"/>
          <w:szCs w:val="26"/>
        </w:rPr>
        <w:t>e B</w:t>
      </w:r>
      <w:r w:rsidRPr="006048F8">
        <w:rPr>
          <w:rFonts w:ascii="Times New Roman" w:hAnsi="Times New Roman" w:cs="Times New Roman"/>
          <w:sz w:val="26"/>
          <w:szCs w:val="26"/>
        </w:rPr>
        <w:t xml:space="preserve"> </w:t>
      </w:r>
      <w:r w:rsidR="00664BDB" w:rsidRPr="006048F8">
        <w:rPr>
          <w:rFonts w:ascii="Times New Roman" w:hAnsi="Times New Roman" w:cs="Times New Roman"/>
          <w:sz w:val="26"/>
          <w:szCs w:val="26"/>
        </w:rPr>
        <w:t>2017. The Peace of the Gods: Elite Religious Practices in the Middle Roman Republic. Princeton University Press</w:t>
      </w:r>
    </w:p>
    <w:p w14:paraId="6C45CBC0" w14:textId="1FD7384A" w:rsidR="003C331E" w:rsidRPr="006048F8" w:rsidRDefault="000166B0" w:rsidP="006048F8">
      <w:pPr>
        <w:spacing w:after="40" w:line="276" w:lineRule="auto"/>
        <w:jc w:val="both"/>
        <w:rPr>
          <w:rFonts w:ascii="Times New Roman" w:hAnsi="Times New Roman" w:cs="Times New Roman"/>
          <w:sz w:val="26"/>
          <w:szCs w:val="26"/>
        </w:rPr>
      </w:pPr>
      <w:r w:rsidRPr="006048F8">
        <w:rPr>
          <w:rFonts w:ascii="Times New Roman" w:hAnsi="Times New Roman" w:cs="Times New Roman"/>
          <w:sz w:val="26"/>
          <w:szCs w:val="26"/>
        </w:rPr>
        <w:t>Fowden</w:t>
      </w:r>
      <w:r w:rsidR="00DC6391" w:rsidRPr="006048F8">
        <w:rPr>
          <w:rFonts w:ascii="Times New Roman" w:hAnsi="Times New Roman" w:cs="Times New Roman"/>
          <w:sz w:val="26"/>
          <w:szCs w:val="26"/>
        </w:rPr>
        <w:t>, G</w:t>
      </w:r>
      <w:r w:rsidR="00343A0B" w:rsidRPr="006048F8">
        <w:rPr>
          <w:rFonts w:ascii="Times New Roman" w:hAnsi="Times New Roman" w:cs="Times New Roman"/>
          <w:sz w:val="26"/>
          <w:szCs w:val="26"/>
        </w:rPr>
        <w:t>arth</w:t>
      </w:r>
      <w:r w:rsidR="00B60979" w:rsidRPr="006048F8">
        <w:rPr>
          <w:rFonts w:ascii="Times New Roman" w:hAnsi="Times New Roman" w:cs="Times New Roman"/>
          <w:sz w:val="26"/>
          <w:szCs w:val="26"/>
        </w:rPr>
        <w:t xml:space="preserve"> 1994</w:t>
      </w:r>
      <w:r w:rsidR="00FF50F8">
        <w:rPr>
          <w:rFonts w:ascii="Times New Roman" w:hAnsi="Times New Roman" w:cs="Times New Roman"/>
          <w:sz w:val="26"/>
          <w:szCs w:val="26"/>
        </w:rPr>
        <w:t>.</w:t>
      </w:r>
      <w:r w:rsidR="00DC6391" w:rsidRPr="006048F8">
        <w:rPr>
          <w:rFonts w:ascii="Times New Roman" w:hAnsi="Times New Roman" w:cs="Times New Roman"/>
          <w:sz w:val="26"/>
          <w:szCs w:val="26"/>
        </w:rPr>
        <w:t xml:space="preserve"> Polytheist Rome</w:t>
      </w:r>
      <w:r w:rsidR="00FF50F8">
        <w:rPr>
          <w:rFonts w:ascii="Times New Roman" w:hAnsi="Times New Roman" w:cs="Times New Roman"/>
          <w:sz w:val="26"/>
          <w:szCs w:val="26"/>
        </w:rPr>
        <w:t xml:space="preserve"> </w:t>
      </w:r>
      <w:r w:rsidR="00DC6391" w:rsidRPr="006048F8">
        <w:rPr>
          <w:rFonts w:ascii="Times New Roman" w:hAnsi="Times New Roman" w:cs="Times New Roman"/>
          <w:sz w:val="26"/>
          <w:szCs w:val="26"/>
        </w:rPr>
        <w:t>chapter</w:t>
      </w:r>
      <w:r w:rsidR="005B0D0B" w:rsidRPr="006048F8">
        <w:rPr>
          <w:rFonts w:ascii="Times New Roman" w:hAnsi="Times New Roman" w:cs="Times New Roman"/>
          <w:sz w:val="26"/>
          <w:szCs w:val="26"/>
        </w:rPr>
        <w:t xml:space="preserve"> in Empire to Commonwealth</w:t>
      </w:r>
      <w:r w:rsidR="00B60979" w:rsidRPr="006048F8">
        <w:rPr>
          <w:rFonts w:ascii="Times New Roman" w:hAnsi="Times New Roman" w:cs="Times New Roman"/>
          <w:sz w:val="26"/>
          <w:szCs w:val="26"/>
        </w:rPr>
        <w:t>, Consequences of Monotheism in Late Antiquity</w:t>
      </w:r>
      <w:r w:rsidR="00FF50F8">
        <w:rPr>
          <w:rFonts w:ascii="Times New Roman" w:hAnsi="Times New Roman" w:cs="Times New Roman"/>
          <w:sz w:val="26"/>
          <w:szCs w:val="26"/>
        </w:rPr>
        <w:t>.</w:t>
      </w:r>
      <w:r w:rsidR="005B0D0B" w:rsidRPr="006048F8">
        <w:rPr>
          <w:rFonts w:ascii="Times New Roman" w:hAnsi="Times New Roman" w:cs="Times New Roman"/>
          <w:sz w:val="26"/>
          <w:szCs w:val="26"/>
        </w:rPr>
        <w:t xml:space="preserve"> Princeton University Press</w:t>
      </w:r>
      <w:r w:rsidR="003C331E" w:rsidRPr="006048F8">
        <w:rPr>
          <w:rFonts w:ascii="Times New Roman" w:hAnsi="Times New Roman" w:cs="Times New Roman"/>
          <w:sz w:val="26"/>
          <w:szCs w:val="26"/>
        </w:rPr>
        <w:t xml:space="preserve"> </w:t>
      </w:r>
    </w:p>
    <w:p w14:paraId="6CC8DB15" w14:textId="67FD1F92" w:rsidR="00BE20DE" w:rsidRPr="006048F8" w:rsidRDefault="00BE20DE" w:rsidP="006048F8">
      <w:pPr>
        <w:spacing w:after="40" w:line="276" w:lineRule="auto"/>
        <w:jc w:val="both"/>
        <w:rPr>
          <w:rFonts w:ascii="Times New Roman" w:hAnsi="Times New Roman" w:cs="Times New Roman"/>
          <w:sz w:val="26"/>
          <w:szCs w:val="26"/>
        </w:rPr>
      </w:pPr>
      <w:r w:rsidRPr="006048F8">
        <w:rPr>
          <w:rFonts w:ascii="Times New Roman" w:hAnsi="Times New Roman" w:cs="Times New Roman"/>
          <w:sz w:val="26"/>
          <w:szCs w:val="26"/>
        </w:rPr>
        <w:t>Hunt, Ailsa 2016. Re</w:t>
      </w:r>
      <w:r w:rsidR="003B2CED" w:rsidRPr="006048F8">
        <w:rPr>
          <w:rFonts w:ascii="Times New Roman" w:hAnsi="Times New Roman" w:cs="Times New Roman"/>
          <w:sz w:val="26"/>
          <w:szCs w:val="26"/>
        </w:rPr>
        <w:t>vi</w:t>
      </w:r>
      <w:r w:rsidRPr="006048F8">
        <w:rPr>
          <w:rFonts w:ascii="Times New Roman" w:hAnsi="Times New Roman" w:cs="Times New Roman"/>
          <w:sz w:val="26"/>
          <w:szCs w:val="26"/>
        </w:rPr>
        <w:t>ving Roman Religion: Sacred Trees in the Roman World</w:t>
      </w:r>
    </w:p>
    <w:p w14:paraId="71BEEF7D" w14:textId="22BF00F4" w:rsidR="000166B0" w:rsidRPr="006048F8" w:rsidRDefault="000166B0" w:rsidP="005C73A7">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Knapp, Robert 2017. The Dawn of Christianity, Profile Books</w:t>
      </w:r>
    </w:p>
    <w:p w14:paraId="1494561A" w14:textId="6AAC195E" w:rsidR="005B0D0B" w:rsidRPr="006048F8" w:rsidRDefault="005B0D0B" w:rsidP="00FC0C21">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Jenkyns, Richard 2013. God, Space and the City in the Roman Imagination</w:t>
      </w:r>
    </w:p>
    <w:p w14:paraId="08DD853A" w14:textId="28868427" w:rsidR="000166B0" w:rsidRPr="006048F8" w:rsidRDefault="009856F7" w:rsidP="00364318">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North, John</w:t>
      </w:r>
      <w:r w:rsidR="009C1FFA" w:rsidRPr="006048F8">
        <w:rPr>
          <w:rFonts w:ascii="Times New Roman" w:hAnsi="Times New Roman" w:cs="Times New Roman"/>
          <w:sz w:val="26"/>
          <w:szCs w:val="26"/>
        </w:rPr>
        <w:t xml:space="preserve"> 2017</w:t>
      </w:r>
      <w:r w:rsidR="00FF50F8">
        <w:rPr>
          <w:rFonts w:ascii="Times New Roman" w:hAnsi="Times New Roman" w:cs="Times New Roman"/>
          <w:sz w:val="26"/>
          <w:szCs w:val="26"/>
        </w:rPr>
        <w:t>.</w:t>
      </w:r>
      <w:r w:rsidR="00D671BB" w:rsidRPr="006048F8">
        <w:rPr>
          <w:rFonts w:ascii="Times New Roman" w:hAnsi="Times New Roman" w:cs="Times New Roman"/>
          <w:sz w:val="26"/>
          <w:szCs w:val="26"/>
        </w:rPr>
        <w:t xml:space="preserve"> The Religious History of the Roman E</w:t>
      </w:r>
      <w:r w:rsidR="001D6621" w:rsidRPr="006048F8">
        <w:rPr>
          <w:rFonts w:ascii="Times New Roman" w:hAnsi="Times New Roman" w:cs="Times New Roman"/>
          <w:sz w:val="26"/>
          <w:szCs w:val="26"/>
        </w:rPr>
        <w:t>mpire, Oxford Research Encyclopaedia of Religion</w:t>
      </w:r>
    </w:p>
    <w:p w14:paraId="3AF955CE" w14:textId="6CEB1962" w:rsidR="00FC065B" w:rsidRPr="006048F8" w:rsidRDefault="00FC065B" w:rsidP="00FC0C21">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 xml:space="preserve">Johnson, Michael 2013. Pax </w:t>
      </w:r>
      <w:r w:rsidR="00E04E61" w:rsidRPr="006048F8">
        <w:rPr>
          <w:rFonts w:ascii="Times New Roman" w:hAnsi="Times New Roman" w:cs="Times New Roman"/>
          <w:sz w:val="26"/>
          <w:szCs w:val="26"/>
        </w:rPr>
        <w:t>D</w:t>
      </w:r>
      <w:r w:rsidRPr="006048F8">
        <w:rPr>
          <w:rFonts w:ascii="Times New Roman" w:hAnsi="Times New Roman" w:cs="Times New Roman"/>
          <w:sz w:val="26"/>
          <w:szCs w:val="26"/>
        </w:rPr>
        <w:t>eorum in The Encyclopaedia of Ancient History, Blackwell  Publishing</w:t>
      </w:r>
    </w:p>
    <w:p w14:paraId="113A6CC9" w14:textId="4B3C94D6" w:rsidR="008B134B" w:rsidRPr="006048F8" w:rsidRDefault="008B134B" w:rsidP="005C73A7">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Schilling, Robert</w:t>
      </w:r>
      <w:r w:rsidR="004749A8" w:rsidRPr="006048F8">
        <w:rPr>
          <w:rFonts w:ascii="Times New Roman" w:hAnsi="Times New Roman" w:cs="Times New Roman"/>
          <w:sz w:val="26"/>
          <w:szCs w:val="26"/>
        </w:rPr>
        <w:t xml:space="preserve"> 1992</w:t>
      </w:r>
      <w:r w:rsidR="00C65D4A" w:rsidRPr="006048F8">
        <w:rPr>
          <w:rFonts w:ascii="Times New Roman" w:hAnsi="Times New Roman" w:cs="Times New Roman"/>
          <w:sz w:val="26"/>
          <w:szCs w:val="26"/>
        </w:rPr>
        <w:t xml:space="preserve">, </w:t>
      </w:r>
      <w:r w:rsidR="00BE0732" w:rsidRPr="006048F8">
        <w:rPr>
          <w:rFonts w:ascii="Times New Roman" w:hAnsi="Times New Roman" w:cs="Times New Roman"/>
          <w:sz w:val="26"/>
          <w:szCs w:val="26"/>
        </w:rPr>
        <w:t>Roman and European Mythologies (Editor Yves</w:t>
      </w:r>
      <w:r w:rsidR="006E5A9C" w:rsidRPr="006048F8">
        <w:rPr>
          <w:rFonts w:ascii="Times New Roman" w:hAnsi="Times New Roman" w:cs="Times New Roman"/>
          <w:sz w:val="26"/>
          <w:szCs w:val="26"/>
        </w:rPr>
        <w:t xml:space="preserve"> Bonnefoy</w:t>
      </w:r>
      <w:r w:rsidR="0024106D" w:rsidRPr="006048F8">
        <w:rPr>
          <w:rFonts w:ascii="Times New Roman" w:hAnsi="Times New Roman" w:cs="Times New Roman"/>
          <w:sz w:val="26"/>
          <w:szCs w:val="26"/>
        </w:rPr>
        <w:t>, Translator</w:t>
      </w:r>
      <w:r w:rsidR="00023CEF" w:rsidRPr="006048F8">
        <w:rPr>
          <w:rFonts w:ascii="Times New Roman" w:hAnsi="Times New Roman" w:cs="Times New Roman"/>
          <w:sz w:val="26"/>
          <w:szCs w:val="26"/>
        </w:rPr>
        <w:t xml:space="preserve"> Wendy Doneger)</w:t>
      </w:r>
      <w:r w:rsidR="00541652">
        <w:rPr>
          <w:rFonts w:ascii="Times New Roman" w:hAnsi="Times New Roman" w:cs="Times New Roman"/>
          <w:sz w:val="26"/>
          <w:szCs w:val="26"/>
        </w:rPr>
        <w:t>.</w:t>
      </w:r>
      <w:r w:rsidR="00023CEF" w:rsidRPr="006048F8">
        <w:rPr>
          <w:rFonts w:ascii="Times New Roman" w:hAnsi="Times New Roman" w:cs="Times New Roman"/>
          <w:sz w:val="26"/>
          <w:szCs w:val="26"/>
        </w:rPr>
        <w:t xml:space="preserve"> </w:t>
      </w:r>
      <w:r w:rsidR="004A3C0B" w:rsidRPr="006048F8">
        <w:rPr>
          <w:rFonts w:ascii="Times New Roman" w:hAnsi="Times New Roman" w:cs="Times New Roman"/>
          <w:sz w:val="26"/>
          <w:szCs w:val="26"/>
        </w:rPr>
        <w:t>University</w:t>
      </w:r>
      <w:r w:rsidR="00023CEF" w:rsidRPr="006048F8">
        <w:rPr>
          <w:rFonts w:ascii="Times New Roman" w:hAnsi="Times New Roman" w:cs="Times New Roman"/>
          <w:sz w:val="26"/>
          <w:szCs w:val="26"/>
        </w:rPr>
        <w:t xml:space="preserve"> of </w:t>
      </w:r>
      <w:r w:rsidR="004A3C0B" w:rsidRPr="006048F8">
        <w:rPr>
          <w:rFonts w:ascii="Times New Roman" w:hAnsi="Times New Roman" w:cs="Times New Roman"/>
          <w:sz w:val="26"/>
          <w:szCs w:val="26"/>
        </w:rPr>
        <w:t>Chicago</w:t>
      </w:r>
      <w:r w:rsidR="00023CEF" w:rsidRPr="006048F8">
        <w:rPr>
          <w:rFonts w:ascii="Times New Roman" w:hAnsi="Times New Roman" w:cs="Times New Roman"/>
          <w:sz w:val="26"/>
          <w:szCs w:val="26"/>
        </w:rPr>
        <w:t xml:space="preserve"> Press</w:t>
      </w:r>
    </w:p>
    <w:p w14:paraId="143166E5" w14:textId="528F7D6A" w:rsidR="004749A8" w:rsidRPr="006048F8" w:rsidRDefault="004749A8" w:rsidP="00364318">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Smith, Christopher 2018</w:t>
      </w:r>
      <w:r w:rsidR="003F2557" w:rsidRPr="006048F8">
        <w:rPr>
          <w:rFonts w:ascii="Times New Roman" w:hAnsi="Times New Roman" w:cs="Times New Roman"/>
          <w:sz w:val="26"/>
          <w:szCs w:val="26"/>
        </w:rPr>
        <w:t xml:space="preserve"> Bryn Mawr Classical Review</w:t>
      </w:r>
      <w:r w:rsidR="00032CE7" w:rsidRPr="006048F8">
        <w:rPr>
          <w:rFonts w:ascii="Times New Roman" w:hAnsi="Times New Roman" w:cs="Times New Roman"/>
          <w:sz w:val="26"/>
          <w:szCs w:val="26"/>
        </w:rPr>
        <w:t xml:space="preserve"> </w:t>
      </w:r>
      <w:r w:rsidR="00675559" w:rsidRPr="006048F8">
        <w:rPr>
          <w:rFonts w:ascii="Times New Roman" w:hAnsi="Times New Roman" w:cs="Times New Roman"/>
          <w:sz w:val="26"/>
          <w:szCs w:val="26"/>
        </w:rPr>
        <w:t xml:space="preserve">of </w:t>
      </w:r>
      <w:r w:rsidR="00032CE7" w:rsidRPr="006048F8">
        <w:rPr>
          <w:rFonts w:ascii="Times New Roman" w:eastAsia="Times New Roman" w:hAnsi="Times New Roman" w:cs="Times New Roman"/>
          <w:bCs/>
          <w:sz w:val="26"/>
          <w:szCs w:val="26"/>
          <w:lang w:eastAsia="en-GB"/>
        </w:rPr>
        <w:t xml:space="preserve">Nicole Belayche, Yves Lehmann (ed.), </w:t>
      </w:r>
      <w:r w:rsidR="00032CE7" w:rsidRPr="006048F8">
        <w:rPr>
          <w:rFonts w:ascii="Times New Roman" w:eastAsia="Times New Roman" w:hAnsi="Times New Roman" w:cs="Times New Roman"/>
          <w:bCs/>
          <w:iCs/>
          <w:sz w:val="26"/>
          <w:szCs w:val="26"/>
          <w:lang w:eastAsia="en-GB"/>
        </w:rPr>
        <w:t>Religions de Rome: dans le sillage des travaux de Robert Schilling. Recherches sur les rhétoriques religieuses, 21</w:t>
      </w:r>
    </w:p>
    <w:p w14:paraId="6C857300" w14:textId="38967ABC" w:rsidR="005B0D0B" w:rsidRPr="006048F8" w:rsidRDefault="005B0D0B" w:rsidP="000965FF">
      <w:pPr>
        <w:spacing w:after="0" w:line="276" w:lineRule="auto"/>
        <w:jc w:val="both"/>
        <w:rPr>
          <w:rFonts w:ascii="Times New Roman" w:hAnsi="Times New Roman" w:cs="Times New Roman"/>
          <w:sz w:val="26"/>
          <w:szCs w:val="26"/>
        </w:rPr>
      </w:pPr>
      <w:r w:rsidRPr="006048F8">
        <w:rPr>
          <w:rFonts w:ascii="Times New Roman" w:hAnsi="Times New Roman" w:cs="Times New Roman"/>
          <w:sz w:val="26"/>
          <w:szCs w:val="26"/>
        </w:rPr>
        <w:t>Scott, Michael 2017. Sacred space in Greece and Rome, Oxford Research Encyclopaedia of Religion</w:t>
      </w:r>
    </w:p>
    <w:p w14:paraId="7FEF446D" w14:textId="5F3BA101" w:rsidR="004C5276" w:rsidRPr="006048F8" w:rsidRDefault="004C5276" w:rsidP="006048F8">
      <w:pPr>
        <w:spacing w:after="40" w:line="276" w:lineRule="auto"/>
        <w:jc w:val="both"/>
        <w:rPr>
          <w:rFonts w:ascii="Times New Roman" w:hAnsi="Times New Roman" w:cs="Times New Roman"/>
          <w:sz w:val="26"/>
          <w:szCs w:val="26"/>
        </w:rPr>
      </w:pPr>
      <w:r w:rsidRPr="006048F8">
        <w:rPr>
          <w:rFonts w:ascii="Times New Roman" w:hAnsi="Times New Roman" w:cs="Times New Roman"/>
          <w:sz w:val="26"/>
          <w:szCs w:val="26"/>
        </w:rPr>
        <w:t>Versnel, H</w:t>
      </w:r>
      <w:r w:rsidR="004525D5" w:rsidRPr="006048F8">
        <w:rPr>
          <w:rFonts w:ascii="Times New Roman" w:hAnsi="Times New Roman" w:cs="Times New Roman"/>
          <w:sz w:val="26"/>
          <w:szCs w:val="26"/>
        </w:rPr>
        <w:t>e</w:t>
      </w:r>
      <w:r w:rsidRPr="006048F8">
        <w:rPr>
          <w:rFonts w:ascii="Times New Roman" w:hAnsi="Times New Roman" w:cs="Times New Roman"/>
          <w:sz w:val="26"/>
          <w:szCs w:val="26"/>
        </w:rPr>
        <w:t xml:space="preserve">nk 1998. </w:t>
      </w:r>
      <w:r w:rsidR="00E51F2F" w:rsidRPr="006048F8">
        <w:rPr>
          <w:rFonts w:ascii="Times New Roman" w:hAnsi="Times New Roman" w:cs="Times New Roman"/>
          <w:sz w:val="26"/>
          <w:szCs w:val="26"/>
        </w:rPr>
        <w:t xml:space="preserve">Isis, Dionysos and Hermes: </w:t>
      </w:r>
      <w:r w:rsidRPr="006048F8">
        <w:rPr>
          <w:rFonts w:ascii="Times New Roman" w:hAnsi="Times New Roman" w:cs="Times New Roman"/>
          <w:sz w:val="26"/>
          <w:szCs w:val="26"/>
        </w:rPr>
        <w:t>Three Studies in Henotheism</w:t>
      </w:r>
      <w:r w:rsidR="00E51F2F" w:rsidRPr="006048F8">
        <w:rPr>
          <w:rFonts w:ascii="Times New Roman" w:hAnsi="Times New Roman" w:cs="Times New Roman"/>
          <w:sz w:val="26"/>
          <w:szCs w:val="26"/>
        </w:rPr>
        <w:t xml:space="preserve"> in Volume 1 of Inconsistencies in Greek and Roman Religions</w:t>
      </w:r>
      <w:r w:rsidR="00541652">
        <w:rPr>
          <w:rFonts w:ascii="Times New Roman" w:hAnsi="Times New Roman" w:cs="Times New Roman"/>
          <w:sz w:val="26"/>
          <w:szCs w:val="26"/>
        </w:rPr>
        <w:t>.</w:t>
      </w:r>
      <w:r w:rsidR="00E51F2F" w:rsidRPr="006048F8">
        <w:rPr>
          <w:rFonts w:ascii="Times New Roman" w:hAnsi="Times New Roman" w:cs="Times New Roman"/>
          <w:sz w:val="26"/>
          <w:szCs w:val="26"/>
        </w:rPr>
        <w:t xml:space="preserve"> Brill</w:t>
      </w:r>
    </w:p>
    <w:p w14:paraId="6B798024" w14:textId="2AC145A2" w:rsidR="00397575" w:rsidRPr="006048F8" w:rsidRDefault="000857CC" w:rsidP="006048F8">
      <w:pPr>
        <w:spacing w:after="40" w:line="276" w:lineRule="auto"/>
        <w:jc w:val="both"/>
        <w:rPr>
          <w:rFonts w:ascii="Times New Roman" w:hAnsi="Times New Roman" w:cs="Times New Roman"/>
          <w:sz w:val="26"/>
          <w:szCs w:val="26"/>
        </w:rPr>
      </w:pPr>
      <w:r w:rsidRPr="006048F8">
        <w:rPr>
          <w:rFonts w:ascii="Times New Roman" w:hAnsi="Times New Roman" w:cs="Times New Roman"/>
          <w:sz w:val="26"/>
          <w:szCs w:val="26"/>
        </w:rPr>
        <w:t>Weiss, Sonja 2009</w:t>
      </w:r>
      <w:r w:rsidR="00C74378" w:rsidRPr="006048F8">
        <w:rPr>
          <w:rFonts w:ascii="Times New Roman" w:hAnsi="Times New Roman" w:cs="Times New Roman"/>
          <w:sz w:val="26"/>
          <w:szCs w:val="26"/>
        </w:rPr>
        <w:t xml:space="preserve">. Article: </w:t>
      </w:r>
      <w:r w:rsidR="00E035ED" w:rsidRPr="006048F8">
        <w:rPr>
          <w:rFonts w:ascii="Times New Roman" w:hAnsi="Times New Roman" w:cs="Times New Roman"/>
          <w:sz w:val="26"/>
          <w:szCs w:val="26"/>
        </w:rPr>
        <w:t>The Mythology of the Divine in P. Beroaldo’s Commentaries On Book 11 of Apuleius’ Metamorphoses</w:t>
      </w:r>
      <w:r w:rsidR="006E5A9C" w:rsidRPr="006048F8">
        <w:rPr>
          <w:rFonts w:ascii="Times New Roman" w:hAnsi="Times New Roman" w:cs="Times New Roman"/>
          <w:sz w:val="26"/>
          <w:szCs w:val="26"/>
        </w:rPr>
        <w:t xml:space="preserve"> </w:t>
      </w:r>
      <w:r w:rsidR="00FC1AF9" w:rsidRPr="006048F8">
        <w:rPr>
          <w:rFonts w:ascii="Times New Roman" w:hAnsi="Times New Roman" w:cs="Times New Roman"/>
          <w:sz w:val="26"/>
          <w:szCs w:val="26"/>
        </w:rPr>
        <w:t xml:space="preserve"> </w:t>
      </w:r>
    </w:p>
    <w:sectPr w:rsidR="00397575" w:rsidRPr="006048F8">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B1C9F1" w14:textId="77777777" w:rsidR="0027765A" w:rsidRDefault="0027765A" w:rsidP="00734A9F">
      <w:pPr>
        <w:spacing w:after="0" w:line="240" w:lineRule="auto"/>
      </w:pPr>
      <w:r>
        <w:separator/>
      </w:r>
    </w:p>
  </w:endnote>
  <w:endnote w:type="continuationSeparator" w:id="0">
    <w:p w14:paraId="2F06C8EE" w14:textId="77777777" w:rsidR="0027765A" w:rsidRDefault="0027765A" w:rsidP="00734A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2E86B5" w14:textId="2944A4EA" w:rsidR="00734A9F" w:rsidRPr="00734A9F" w:rsidRDefault="00734A9F">
    <w:pPr>
      <w:pStyle w:val="Footer"/>
      <w:jc w:val="center"/>
      <w:rPr>
        <w:rFonts w:ascii="Times New Roman" w:hAnsi="Times New Roman" w:cs="Times New Roman"/>
        <w:color w:val="4472C4" w:themeColor="accent1"/>
        <w:sz w:val="20"/>
        <w:szCs w:val="20"/>
      </w:rPr>
    </w:pPr>
    <w:r w:rsidRPr="00734A9F">
      <w:rPr>
        <w:rFonts w:ascii="Times New Roman" w:hAnsi="Times New Roman" w:cs="Times New Roman"/>
        <w:color w:val="4472C4" w:themeColor="accent1"/>
        <w:sz w:val="20"/>
        <w:szCs w:val="20"/>
      </w:rPr>
      <w:t xml:space="preserve">Janet Mackinnon Theories </w:t>
    </w:r>
    <w:r>
      <w:rPr>
        <w:rFonts w:ascii="Times New Roman" w:hAnsi="Times New Roman" w:cs="Times New Roman"/>
        <w:color w:val="4472C4" w:themeColor="accent1"/>
        <w:sz w:val="20"/>
        <w:szCs w:val="20"/>
      </w:rPr>
      <w:t xml:space="preserve">&amp; </w:t>
    </w:r>
    <w:r w:rsidRPr="00734A9F">
      <w:rPr>
        <w:rFonts w:ascii="Times New Roman" w:hAnsi="Times New Roman" w:cs="Times New Roman"/>
        <w:color w:val="4472C4" w:themeColor="accent1"/>
        <w:sz w:val="20"/>
        <w:szCs w:val="20"/>
      </w:rPr>
      <w:t xml:space="preserve">Methodologies for the Study of Ancient Religions Polytheism </w:t>
    </w:r>
    <w:r>
      <w:rPr>
        <w:rFonts w:ascii="Times New Roman" w:hAnsi="Times New Roman" w:cs="Times New Roman"/>
        <w:color w:val="4472C4" w:themeColor="accent1"/>
        <w:sz w:val="20"/>
        <w:szCs w:val="20"/>
      </w:rPr>
      <w:t xml:space="preserve">Article </w:t>
    </w:r>
    <w:r w:rsidRPr="00734A9F">
      <w:rPr>
        <w:rFonts w:ascii="Times New Roman" w:hAnsi="Times New Roman" w:cs="Times New Roman"/>
        <w:color w:val="4472C4" w:themeColor="accent1"/>
        <w:sz w:val="20"/>
        <w:szCs w:val="20"/>
      </w:rPr>
      <w:t xml:space="preserve">Page </w:t>
    </w:r>
    <w:r w:rsidRPr="00734A9F">
      <w:rPr>
        <w:rFonts w:ascii="Times New Roman" w:hAnsi="Times New Roman" w:cs="Times New Roman"/>
        <w:color w:val="4472C4" w:themeColor="accent1"/>
        <w:sz w:val="20"/>
        <w:szCs w:val="20"/>
      </w:rPr>
      <w:fldChar w:fldCharType="begin"/>
    </w:r>
    <w:r w:rsidRPr="00734A9F">
      <w:rPr>
        <w:rFonts w:ascii="Times New Roman" w:hAnsi="Times New Roman" w:cs="Times New Roman"/>
        <w:color w:val="4472C4" w:themeColor="accent1"/>
        <w:sz w:val="20"/>
        <w:szCs w:val="20"/>
      </w:rPr>
      <w:instrText xml:space="preserve"> PAGE  \* Arabic  \* MERGEFORMAT </w:instrText>
    </w:r>
    <w:r w:rsidRPr="00734A9F">
      <w:rPr>
        <w:rFonts w:ascii="Times New Roman" w:hAnsi="Times New Roman" w:cs="Times New Roman"/>
        <w:color w:val="4472C4" w:themeColor="accent1"/>
        <w:sz w:val="20"/>
        <w:szCs w:val="20"/>
      </w:rPr>
      <w:fldChar w:fldCharType="separate"/>
    </w:r>
    <w:r w:rsidRPr="00734A9F">
      <w:rPr>
        <w:rFonts w:ascii="Times New Roman" w:hAnsi="Times New Roman" w:cs="Times New Roman"/>
        <w:noProof/>
        <w:color w:val="4472C4" w:themeColor="accent1"/>
        <w:sz w:val="20"/>
        <w:szCs w:val="20"/>
      </w:rPr>
      <w:t>2</w:t>
    </w:r>
    <w:r w:rsidRPr="00734A9F">
      <w:rPr>
        <w:rFonts w:ascii="Times New Roman" w:hAnsi="Times New Roman" w:cs="Times New Roman"/>
        <w:color w:val="4472C4" w:themeColor="accent1"/>
        <w:sz w:val="20"/>
        <w:szCs w:val="20"/>
      </w:rPr>
      <w:fldChar w:fldCharType="end"/>
    </w:r>
    <w:r w:rsidRPr="00734A9F">
      <w:rPr>
        <w:rFonts w:ascii="Times New Roman" w:hAnsi="Times New Roman" w:cs="Times New Roman"/>
        <w:color w:val="4472C4" w:themeColor="accent1"/>
        <w:sz w:val="20"/>
        <w:szCs w:val="20"/>
      </w:rPr>
      <w:t xml:space="preserve"> of </w:t>
    </w:r>
    <w:r w:rsidRPr="00734A9F">
      <w:rPr>
        <w:rFonts w:ascii="Times New Roman" w:hAnsi="Times New Roman" w:cs="Times New Roman"/>
        <w:color w:val="4472C4" w:themeColor="accent1"/>
        <w:sz w:val="20"/>
        <w:szCs w:val="20"/>
      </w:rPr>
      <w:fldChar w:fldCharType="begin"/>
    </w:r>
    <w:r w:rsidRPr="00734A9F">
      <w:rPr>
        <w:rFonts w:ascii="Times New Roman" w:hAnsi="Times New Roman" w:cs="Times New Roman"/>
        <w:color w:val="4472C4" w:themeColor="accent1"/>
        <w:sz w:val="20"/>
        <w:szCs w:val="20"/>
      </w:rPr>
      <w:instrText xml:space="preserve"> NUMPAGES  \* Arabic  \* MERGEFORMAT </w:instrText>
    </w:r>
    <w:r w:rsidRPr="00734A9F">
      <w:rPr>
        <w:rFonts w:ascii="Times New Roman" w:hAnsi="Times New Roman" w:cs="Times New Roman"/>
        <w:color w:val="4472C4" w:themeColor="accent1"/>
        <w:sz w:val="20"/>
        <w:szCs w:val="20"/>
      </w:rPr>
      <w:fldChar w:fldCharType="separate"/>
    </w:r>
    <w:r w:rsidRPr="00734A9F">
      <w:rPr>
        <w:rFonts w:ascii="Times New Roman" w:hAnsi="Times New Roman" w:cs="Times New Roman"/>
        <w:noProof/>
        <w:color w:val="4472C4" w:themeColor="accent1"/>
        <w:sz w:val="20"/>
        <w:szCs w:val="20"/>
      </w:rPr>
      <w:t>2</w:t>
    </w:r>
    <w:r w:rsidRPr="00734A9F">
      <w:rPr>
        <w:rFonts w:ascii="Times New Roman" w:hAnsi="Times New Roman" w:cs="Times New Roman"/>
        <w:color w:val="4472C4" w:themeColor="accent1"/>
        <w:sz w:val="20"/>
        <w:szCs w:val="20"/>
      </w:rPr>
      <w:fldChar w:fldCharType="end"/>
    </w:r>
  </w:p>
  <w:p w14:paraId="4C2D96FF" w14:textId="77777777" w:rsidR="00734A9F" w:rsidRDefault="00734A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DC2A3" w14:textId="77777777" w:rsidR="0027765A" w:rsidRDefault="0027765A" w:rsidP="00734A9F">
      <w:pPr>
        <w:spacing w:after="0" w:line="240" w:lineRule="auto"/>
      </w:pPr>
      <w:r>
        <w:separator/>
      </w:r>
    </w:p>
  </w:footnote>
  <w:footnote w:type="continuationSeparator" w:id="0">
    <w:p w14:paraId="52332096" w14:textId="77777777" w:rsidR="0027765A" w:rsidRDefault="0027765A" w:rsidP="00734A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1C7"/>
    <w:rsid w:val="00013624"/>
    <w:rsid w:val="000166B0"/>
    <w:rsid w:val="000166B4"/>
    <w:rsid w:val="0002206E"/>
    <w:rsid w:val="00023CEF"/>
    <w:rsid w:val="00026ECC"/>
    <w:rsid w:val="00032CE7"/>
    <w:rsid w:val="000402EF"/>
    <w:rsid w:val="00061520"/>
    <w:rsid w:val="000616A8"/>
    <w:rsid w:val="000635D8"/>
    <w:rsid w:val="00063612"/>
    <w:rsid w:val="00070952"/>
    <w:rsid w:val="0008483C"/>
    <w:rsid w:val="000857CC"/>
    <w:rsid w:val="000965FF"/>
    <w:rsid w:val="000A3342"/>
    <w:rsid w:val="000C0751"/>
    <w:rsid w:val="000C3DDA"/>
    <w:rsid w:val="000C694B"/>
    <w:rsid w:val="000D451F"/>
    <w:rsid w:val="000F0D93"/>
    <w:rsid w:val="001124B5"/>
    <w:rsid w:val="00116A29"/>
    <w:rsid w:val="001338F5"/>
    <w:rsid w:val="001510CF"/>
    <w:rsid w:val="00157354"/>
    <w:rsid w:val="001605D2"/>
    <w:rsid w:val="00161C98"/>
    <w:rsid w:val="00172C85"/>
    <w:rsid w:val="00184E75"/>
    <w:rsid w:val="0018687D"/>
    <w:rsid w:val="00190BDF"/>
    <w:rsid w:val="001B0966"/>
    <w:rsid w:val="001C059C"/>
    <w:rsid w:val="001D0129"/>
    <w:rsid w:val="001D6621"/>
    <w:rsid w:val="001F5446"/>
    <w:rsid w:val="002065DD"/>
    <w:rsid w:val="00211BB6"/>
    <w:rsid w:val="00213A6B"/>
    <w:rsid w:val="0024106D"/>
    <w:rsid w:val="00247B89"/>
    <w:rsid w:val="0027765A"/>
    <w:rsid w:val="002A50F4"/>
    <w:rsid w:val="002A6003"/>
    <w:rsid w:val="002A75F1"/>
    <w:rsid w:val="002B10E2"/>
    <w:rsid w:val="002C23A9"/>
    <w:rsid w:val="002D303E"/>
    <w:rsid w:val="002E46A5"/>
    <w:rsid w:val="002E5223"/>
    <w:rsid w:val="002F2D7A"/>
    <w:rsid w:val="002F3308"/>
    <w:rsid w:val="00300D96"/>
    <w:rsid w:val="0030253B"/>
    <w:rsid w:val="003034E2"/>
    <w:rsid w:val="00312E0E"/>
    <w:rsid w:val="00314DB0"/>
    <w:rsid w:val="003214BD"/>
    <w:rsid w:val="003242E3"/>
    <w:rsid w:val="00325F14"/>
    <w:rsid w:val="00331384"/>
    <w:rsid w:val="00335109"/>
    <w:rsid w:val="003351B8"/>
    <w:rsid w:val="00343A0B"/>
    <w:rsid w:val="003451FD"/>
    <w:rsid w:val="0035109E"/>
    <w:rsid w:val="00364318"/>
    <w:rsid w:val="00397575"/>
    <w:rsid w:val="003A2042"/>
    <w:rsid w:val="003A7322"/>
    <w:rsid w:val="003B0EE3"/>
    <w:rsid w:val="003B2CED"/>
    <w:rsid w:val="003B36C2"/>
    <w:rsid w:val="003C14DD"/>
    <w:rsid w:val="003C331E"/>
    <w:rsid w:val="003C5E66"/>
    <w:rsid w:val="003C6F1B"/>
    <w:rsid w:val="003D2784"/>
    <w:rsid w:val="003E4302"/>
    <w:rsid w:val="003E4678"/>
    <w:rsid w:val="003F2557"/>
    <w:rsid w:val="003F30C7"/>
    <w:rsid w:val="003F76AE"/>
    <w:rsid w:val="004016C4"/>
    <w:rsid w:val="00410896"/>
    <w:rsid w:val="00414DBF"/>
    <w:rsid w:val="00416974"/>
    <w:rsid w:val="00422186"/>
    <w:rsid w:val="00434ED5"/>
    <w:rsid w:val="00435167"/>
    <w:rsid w:val="004525D5"/>
    <w:rsid w:val="00453931"/>
    <w:rsid w:val="00472878"/>
    <w:rsid w:val="004749A8"/>
    <w:rsid w:val="004827BC"/>
    <w:rsid w:val="0048291B"/>
    <w:rsid w:val="004940BD"/>
    <w:rsid w:val="004969DC"/>
    <w:rsid w:val="004A029F"/>
    <w:rsid w:val="004A3C0B"/>
    <w:rsid w:val="004B13A4"/>
    <w:rsid w:val="004C3395"/>
    <w:rsid w:val="004C5276"/>
    <w:rsid w:val="004D0237"/>
    <w:rsid w:val="00500CEC"/>
    <w:rsid w:val="0051064C"/>
    <w:rsid w:val="00512FAE"/>
    <w:rsid w:val="00541652"/>
    <w:rsid w:val="00542204"/>
    <w:rsid w:val="00545221"/>
    <w:rsid w:val="0054592D"/>
    <w:rsid w:val="00550A1C"/>
    <w:rsid w:val="00572DDE"/>
    <w:rsid w:val="00584209"/>
    <w:rsid w:val="005962D7"/>
    <w:rsid w:val="005B0D0B"/>
    <w:rsid w:val="005C73A7"/>
    <w:rsid w:val="005D1969"/>
    <w:rsid w:val="005F7838"/>
    <w:rsid w:val="006048F8"/>
    <w:rsid w:val="00611F61"/>
    <w:rsid w:val="006150A2"/>
    <w:rsid w:val="00635872"/>
    <w:rsid w:val="006367DA"/>
    <w:rsid w:val="00643E3E"/>
    <w:rsid w:val="00652AE8"/>
    <w:rsid w:val="00653ED7"/>
    <w:rsid w:val="00664BDB"/>
    <w:rsid w:val="00671BBF"/>
    <w:rsid w:val="00672C79"/>
    <w:rsid w:val="00675559"/>
    <w:rsid w:val="0068115A"/>
    <w:rsid w:val="0069506C"/>
    <w:rsid w:val="006A78E0"/>
    <w:rsid w:val="006A7C89"/>
    <w:rsid w:val="006B0559"/>
    <w:rsid w:val="006B0AD0"/>
    <w:rsid w:val="006C058A"/>
    <w:rsid w:val="006D740E"/>
    <w:rsid w:val="006E4E42"/>
    <w:rsid w:val="006E5A9C"/>
    <w:rsid w:val="00706A1D"/>
    <w:rsid w:val="00724236"/>
    <w:rsid w:val="00733D97"/>
    <w:rsid w:val="00734A9F"/>
    <w:rsid w:val="00740E8B"/>
    <w:rsid w:val="0076465E"/>
    <w:rsid w:val="00770CF3"/>
    <w:rsid w:val="007833BF"/>
    <w:rsid w:val="007A123B"/>
    <w:rsid w:val="007A312F"/>
    <w:rsid w:val="007B0E57"/>
    <w:rsid w:val="007B2CAB"/>
    <w:rsid w:val="007B49B8"/>
    <w:rsid w:val="007D2215"/>
    <w:rsid w:val="007D586B"/>
    <w:rsid w:val="007E05CE"/>
    <w:rsid w:val="007E5FAC"/>
    <w:rsid w:val="007F63F9"/>
    <w:rsid w:val="0080754E"/>
    <w:rsid w:val="00853114"/>
    <w:rsid w:val="00870A71"/>
    <w:rsid w:val="008759BF"/>
    <w:rsid w:val="008763C3"/>
    <w:rsid w:val="00880CED"/>
    <w:rsid w:val="00885756"/>
    <w:rsid w:val="00896900"/>
    <w:rsid w:val="008A30B2"/>
    <w:rsid w:val="008B134B"/>
    <w:rsid w:val="008B4295"/>
    <w:rsid w:val="008B4B94"/>
    <w:rsid w:val="008C633D"/>
    <w:rsid w:val="008D0569"/>
    <w:rsid w:val="008D1180"/>
    <w:rsid w:val="008E3C6F"/>
    <w:rsid w:val="008F019A"/>
    <w:rsid w:val="008F04A6"/>
    <w:rsid w:val="008F3B1E"/>
    <w:rsid w:val="008F45B8"/>
    <w:rsid w:val="009236B2"/>
    <w:rsid w:val="00935349"/>
    <w:rsid w:val="009372E8"/>
    <w:rsid w:val="00937800"/>
    <w:rsid w:val="00942045"/>
    <w:rsid w:val="00952CE1"/>
    <w:rsid w:val="009537AC"/>
    <w:rsid w:val="009538EA"/>
    <w:rsid w:val="0095619D"/>
    <w:rsid w:val="00961DEC"/>
    <w:rsid w:val="009668BF"/>
    <w:rsid w:val="00966AAF"/>
    <w:rsid w:val="00971F38"/>
    <w:rsid w:val="009814DA"/>
    <w:rsid w:val="009856F7"/>
    <w:rsid w:val="009914B6"/>
    <w:rsid w:val="0099741E"/>
    <w:rsid w:val="009A256F"/>
    <w:rsid w:val="009B42E5"/>
    <w:rsid w:val="009B4B57"/>
    <w:rsid w:val="009B7DFE"/>
    <w:rsid w:val="009C1FFA"/>
    <w:rsid w:val="009E30E7"/>
    <w:rsid w:val="009F24D8"/>
    <w:rsid w:val="00A02C9B"/>
    <w:rsid w:val="00A056F1"/>
    <w:rsid w:val="00A17B09"/>
    <w:rsid w:val="00A35D0A"/>
    <w:rsid w:val="00A360CC"/>
    <w:rsid w:val="00A36694"/>
    <w:rsid w:val="00A51674"/>
    <w:rsid w:val="00A5494B"/>
    <w:rsid w:val="00A601C7"/>
    <w:rsid w:val="00A701F8"/>
    <w:rsid w:val="00A74FF4"/>
    <w:rsid w:val="00A863A8"/>
    <w:rsid w:val="00A96A69"/>
    <w:rsid w:val="00AD06E4"/>
    <w:rsid w:val="00AE2677"/>
    <w:rsid w:val="00AE51B8"/>
    <w:rsid w:val="00AE54EC"/>
    <w:rsid w:val="00AE7AF3"/>
    <w:rsid w:val="00AF3837"/>
    <w:rsid w:val="00B045E8"/>
    <w:rsid w:val="00B101A9"/>
    <w:rsid w:val="00B250C2"/>
    <w:rsid w:val="00B30690"/>
    <w:rsid w:val="00B473B9"/>
    <w:rsid w:val="00B60979"/>
    <w:rsid w:val="00B6276A"/>
    <w:rsid w:val="00B63D06"/>
    <w:rsid w:val="00B6664D"/>
    <w:rsid w:val="00B6777C"/>
    <w:rsid w:val="00B67B66"/>
    <w:rsid w:val="00B923F7"/>
    <w:rsid w:val="00B96C5A"/>
    <w:rsid w:val="00BA371B"/>
    <w:rsid w:val="00BD0794"/>
    <w:rsid w:val="00BE0732"/>
    <w:rsid w:val="00BE20DE"/>
    <w:rsid w:val="00BE6DE4"/>
    <w:rsid w:val="00BF0A62"/>
    <w:rsid w:val="00BF4771"/>
    <w:rsid w:val="00BF6532"/>
    <w:rsid w:val="00C015B9"/>
    <w:rsid w:val="00C23987"/>
    <w:rsid w:val="00C23DD2"/>
    <w:rsid w:val="00C27404"/>
    <w:rsid w:val="00C307FC"/>
    <w:rsid w:val="00C37891"/>
    <w:rsid w:val="00C510CE"/>
    <w:rsid w:val="00C530C7"/>
    <w:rsid w:val="00C633FE"/>
    <w:rsid w:val="00C65D4A"/>
    <w:rsid w:val="00C70A4A"/>
    <w:rsid w:val="00C74378"/>
    <w:rsid w:val="00C86DD7"/>
    <w:rsid w:val="00CA14F8"/>
    <w:rsid w:val="00CB5C18"/>
    <w:rsid w:val="00CE10BB"/>
    <w:rsid w:val="00CE345C"/>
    <w:rsid w:val="00CF055A"/>
    <w:rsid w:val="00CF3F66"/>
    <w:rsid w:val="00D04553"/>
    <w:rsid w:val="00D2102B"/>
    <w:rsid w:val="00D250C7"/>
    <w:rsid w:val="00D30EF3"/>
    <w:rsid w:val="00D32EE8"/>
    <w:rsid w:val="00D41FA3"/>
    <w:rsid w:val="00D62677"/>
    <w:rsid w:val="00D662D4"/>
    <w:rsid w:val="00D671BB"/>
    <w:rsid w:val="00D76F8E"/>
    <w:rsid w:val="00D82A38"/>
    <w:rsid w:val="00D91FEC"/>
    <w:rsid w:val="00D92CCB"/>
    <w:rsid w:val="00D95501"/>
    <w:rsid w:val="00D96202"/>
    <w:rsid w:val="00DB1F2E"/>
    <w:rsid w:val="00DC4B55"/>
    <w:rsid w:val="00DC6391"/>
    <w:rsid w:val="00DD2A15"/>
    <w:rsid w:val="00DD57B0"/>
    <w:rsid w:val="00DE034C"/>
    <w:rsid w:val="00DE04C8"/>
    <w:rsid w:val="00DF5763"/>
    <w:rsid w:val="00DF598C"/>
    <w:rsid w:val="00DF62DD"/>
    <w:rsid w:val="00E02A1C"/>
    <w:rsid w:val="00E035ED"/>
    <w:rsid w:val="00E04E61"/>
    <w:rsid w:val="00E05467"/>
    <w:rsid w:val="00E13EAC"/>
    <w:rsid w:val="00E2364E"/>
    <w:rsid w:val="00E27521"/>
    <w:rsid w:val="00E328D0"/>
    <w:rsid w:val="00E50D6B"/>
    <w:rsid w:val="00E51F2F"/>
    <w:rsid w:val="00E6026B"/>
    <w:rsid w:val="00E72B02"/>
    <w:rsid w:val="00E86F87"/>
    <w:rsid w:val="00EB287F"/>
    <w:rsid w:val="00EB4E86"/>
    <w:rsid w:val="00EC7A36"/>
    <w:rsid w:val="00EE50A2"/>
    <w:rsid w:val="00EF0CC7"/>
    <w:rsid w:val="00EF22D7"/>
    <w:rsid w:val="00EF60DB"/>
    <w:rsid w:val="00EF6453"/>
    <w:rsid w:val="00F01C06"/>
    <w:rsid w:val="00F032E8"/>
    <w:rsid w:val="00F07529"/>
    <w:rsid w:val="00F10D40"/>
    <w:rsid w:val="00F11642"/>
    <w:rsid w:val="00F15645"/>
    <w:rsid w:val="00F34B05"/>
    <w:rsid w:val="00F35BB2"/>
    <w:rsid w:val="00F5097C"/>
    <w:rsid w:val="00F52104"/>
    <w:rsid w:val="00F760EE"/>
    <w:rsid w:val="00F80EBE"/>
    <w:rsid w:val="00F81425"/>
    <w:rsid w:val="00FA577B"/>
    <w:rsid w:val="00FA7D0D"/>
    <w:rsid w:val="00FB0836"/>
    <w:rsid w:val="00FB0865"/>
    <w:rsid w:val="00FB29C0"/>
    <w:rsid w:val="00FC065B"/>
    <w:rsid w:val="00FC0C21"/>
    <w:rsid w:val="00FC1AF9"/>
    <w:rsid w:val="00FE119B"/>
    <w:rsid w:val="00FE3985"/>
    <w:rsid w:val="00FF5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C1691"/>
  <w15:chartTrackingRefBased/>
  <w15:docId w15:val="{A16258D8-D98A-435E-980A-D419556FF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4A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A9F"/>
  </w:style>
  <w:style w:type="paragraph" w:styleId="Footer">
    <w:name w:val="footer"/>
    <w:basedOn w:val="Normal"/>
    <w:link w:val="FooterChar"/>
    <w:uiPriority w:val="99"/>
    <w:unhideWhenUsed/>
    <w:rsid w:val="00734A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A9F"/>
  </w:style>
  <w:style w:type="character" w:customStyle="1" w:styleId="citationitalic">
    <w:name w:val="citationitalic"/>
    <w:basedOn w:val="DefaultParagraphFont"/>
    <w:rsid w:val="008F45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9938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535</TotalTime>
  <Pages>4</Pages>
  <Words>1531</Words>
  <Characters>8730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Cafe Rocco</dc:creator>
  <cp:keywords/>
  <dc:description/>
  <cp:lastModifiedBy>Cafe Rocco</cp:lastModifiedBy>
  <cp:revision>294</cp:revision>
  <dcterms:created xsi:type="dcterms:W3CDTF">2019-01-07T11:54:00Z</dcterms:created>
  <dcterms:modified xsi:type="dcterms:W3CDTF">2019-01-18T11:12:00Z</dcterms:modified>
</cp:coreProperties>
</file>