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ded.xml" ContentType="application/vnd.openxmlformats-officedocument.wordprocessingml.commentsExtended+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79DE567" w14:textId="6390FB9C" w:rsidR="00E344FC" w:rsidRPr="0060615E" w:rsidRDefault="005F3A53" w:rsidP="00126548">
      <w:pPr>
        <w:rPr>
          <w:rFonts w:ascii="Calibri Light" w:hAnsi="Calibri Light"/>
        </w:rPr>
      </w:pPr>
      <w:bookmarkStart w:id="0" w:name="_GoBack"/>
      <w:bookmarkEnd w:id="0"/>
      <w:r w:rsidRPr="0060615E">
        <w:rPr>
          <w:rFonts w:ascii="Calibri Light" w:hAnsi="Calibri Light"/>
        </w:rPr>
        <w:t xml:space="preserve"> </w:t>
      </w:r>
      <w:r w:rsidR="00E344FC" w:rsidRPr="0060615E">
        <w:rPr>
          <w:rFonts w:ascii="Calibri Light" w:hAnsi="Calibri Light"/>
        </w:rPr>
        <w:t>TASK 1</w:t>
      </w:r>
    </w:p>
    <w:p w14:paraId="03E03A46" w14:textId="77777777" w:rsidR="00E344FC" w:rsidRPr="0060615E" w:rsidRDefault="00E344FC" w:rsidP="00126548">
      <w:pPr>
        <w:rPr>
          <w:rFonts w:ascii="Calibri Light" w:hAnsi="Calibri Light"/>
        </w:rPr>
      </w:pPr>
    </w:p>
    <w:p w14:paraId="2A3186DA" w14:textId="6DB824AB" w:rsidR="002B16FF" w:rsidRPr="0060615E" w:rsidRDefault="002B16FF" w:rsidP="00126548">
      <w:pPr>
        <w:rPr>
          <w:rFonts w:ascii="Calibri Light" w:hAnsi="Calibri Light"/>
        </w:rPr>
      </w:pPr>
      <w:r w:rsidRPr="0060615E">
        <w:rPr>
          <w:rFonts w:ascii="Calibri Light" w:hAnsi="Calibri Light"/>
        </w:rPr>
        <w:t>Defamation can be described as ‘the action of damaging the good reputation of someone; slander or libel’ (Oxford Dictionary</w:t>
      </w:r>
      <w:r w:rsidR="00ED7660" w:rsidRPr="0060615E">
        <w:rPr>
          <w:rFonts w:ascii="Calibri Light" w:hAnsi="Calibri Light"/>
        </w:rPr>
        <w:t>)</w:t>
      </w:r>
      <w:r w:rsidRPr="0060615E">
        <w:rPr>
          <w:rFonts w:ascii="Calibri Light" w:hAnsi="Calibri Light"/>
        </w:rPr>
        <w:t>.  ‘Although there is no statutory definition, defamation can usually be considered to be an untrue spoken or written expression, referring to a person, which when published, is deemed harmful or likely to harm the reputation of an individual’.</w:t>
      </w:r>
    </w:p>
    <w:p w14:paraId="5B9AB330" w14:textId="77777777" w:rsidR="00ED7660" w:rsidRPr="0060615E" w:rsidRDefault="00ED7660" w:rsidP="00126548">
      <w:pPr>
        <w:rPr>
          <w:rFonts w:ascii="Calibri Light" w:hAnsi="Calibri Light"/>
        </w:rPr>
      </w:pPr>
    </w:p>
    <w:p w14:paraId="31D9B17B" w14:textId="527344DC" w:rsidR="00ED7660" w:rsidRPr="0060615E" w:rsidRDefault="00ED7660" w:rsidP="00126548">
      <w:pPr>
        <w:rPr>
          <w:rFonts w:ascii="Calibri Light" w:hAnsi="Calibri Light"/>
        </w:rPr>
      </w:pPr>
      <w:r w:rsidRPr="0060615E">
        <w:rPr>
          <w:rFonts w:ascii="Calibri Light" w:hAnsi="Calibri Light"/>
        </w:rPr>
        <w:t>There are two forms that a d</w:t>
      </w:r>
      <w:r w:rsidR="00B54899" w:rsidRPr="0060615E">
        <w:rPr>
          <w:rFonts w:ascii="Calibri Light" w:hAnsi="Calibri Light"/>
        </w:rPr>
        <w:t>efamatory statement can be made:</w:t>
      </w:r>
    </w:p>
    <w:p w14:paraId="0C42682F" w14:textId="77777777" w:rsidR="002E2DFD" w:rsidRPr="0060615E" w:rsidRDefault="002E2DFD" w:rsidP="00126548">
      <w:pPr>
        <w:rPr>
          <w:rFonts w:ascii="Calibri Light" w:hAnsi="Calibri Light"/>
        </w:rPr>
      </w:pPr>
    </w:p>
    <w:p w14:paraId="077A7FCC" w14:textId="09168BA8" w:rsidR="00ED7660" w:rsidRPr="0060615E" w:rsidRDefault="00ED7660" w:rsidP="00126548">
      <w:pPr>
        <w:rPr>
          <w:rFonts w:ascii="Calibri Light" w:hAnsi="Calibri Light"/>
        </w:rPr>
      </w:pPr>
      <w:r w:rsidRPr="0060615E">
        <w:rPr>
          <w:rFonts w:ascii="Calibri Light" w:hAnsi="Calibri Light"/>
        </w:rPr>
        <w:t>A permanent form, such as written or film; libel</w:t>
      </w:r>
      <w:r w:rsidR="00821882" w:rsidRPr="0060615E">
        <w:rPr>
          <w:rFonts w:ascii="Calibri Light" w:hAnsi="Calibri Light"/>
        </w:rPr>
        <w:t xml:space="preserve"> (including emails, websites as well as papers and articles)</w:t>
      </w:r>
    </w:p>
    <w:p w14:paraId="01856CDC" w14:textId="64446310" w:rsidR="00ED7660" w:rsidRPr="0060615E" w:rsidRDefault="00ED7660" w:rsidP="00126548">
      <w:pPr>
        <w:rPr>
          <w:rFonts w:ascii="Calibri Light" w:hAnsi="Calibri Light"/>
        </w:rPr>
      </w:pPr>
      <w:r w:rsidRPr="0060615E">
        <w:rPr>
          <w:rFonts w:ascii="Calibri Light" w:hAnsi="Calibri Light"/>
        </w:rPr>
        <w:t>A temporary form, such as spoken words; slander.</w:t>
      </w:r>
    </w:p>
    <w:p w14:paraId="1110D153" w14:textId="77777777" w:rsidR="00B54899" w:rsidRPr="0060615E" w:rsidRDefault="00B54899" w:rsidP="00126548">
      <w:pPr>
        <w:rPr>
          <w:rFonts w:ascii="Calibri Light" w:hAnsi="Calibri Light"/>
        </w:rPr>
      </w:pPr>
    </w:p>
    <w:p w14:paraId="2E99384D" w14:textId="14910615" w:rsidR="00643D0D" w:rsidRPr="0060615E" w:rsidRDefault="00643D0D" w:rsidP="00126548">
      <w:pPr>
        <w:rPr>
          <w:rFonts w:ascii="Calibri Light" w:hAnsi="Calibri Light"/>
        </w:rPr>
      </w:pPr>
      <w:r w:rsidRPr="0060615E">
        <w:rPr>
          <w:rFonts w:ascii="Calibri Light" w:hAnsi="Calibri Light"/>
        </w:rPr>
        <w:t xml:space="preserve">For example, a person who writes about another person that damages their good reputation commits libel.  This usually applies to matters of public interest as set out in section 4 of the Defamation Act (2013) which talks about how whether fact or personal opinion, when written or published, can be classed as libel.  A case in which this occurred was that of Flood v Times Newspapers Ltd (2012) where </w:t>
      </w:r>
      <w:r w:rsidR="0026776E" w:rsidRPr="0060615E">
        <w:rPr>
          <w:rFonts w:ascii="Calibri Light" w:hAnsi="Calibri Light"/>
        </w:rPr>
        <w:t xml:space="preserve">Detective Sergeant </w:t>
      </w:r>
      <w:r w:rsidRPr="0060615E">
        <w:rPr>
          <w:rFonts w:ascii="Calibri Light" w:hAnsi="Calibri Light"/>
        </w:rPr>
        <w:t>Flood</w:t>
      </w:r>
      <w:r w:rsidR="0026776E" w:rsidRPr="0060615E">
        <w:rPr>
          <w:rFonts w:ascii="Calibri Light" w:hAnsi="Calibri Light"/>
        </w:rPr>
        <w:t xml:space="preserve"> of the Extradition Unit of the Metropolitan Police Service (MPS).  In June 2006, the Times Newspaper wrote an article about Flood saying that allegations had been made against him that encouraged Scotland Yard to investigate him for corruption.  He was found innocent of the allegations and so the Times Newspaper was accused of libel against Flood.  However, the Times Newspaper wanted to be protected of committing libel as it said it was acting in the interest of the public to make this knowledge known under Reynolds privilege which protects </w:t>
      </w:r>
      <w:r w:rsidRPr="0060615E">
        <w:rPr>
          <w:rFonts w:ascii="Calibri Light" w:hAnsi="Calibri Light"/>
        </w:rPr>
        <w:t xml:space="preserve">publication of defamatory matter to the world at large where (i) </w:t>
      </w:r>
      <w:r w:rsidR="00A16C1D" w:rsidRPr="0060615E">
        <w:rPr>
          <w:rFonts w:ascii="Calibri Light" w:hAnsi="Calibri Light"/>
        </w:rPr>
        <w:t>‘</w:t>
      </w:r>
      <w:r w:rsidRPr="0060615E">
        <w:rPr>
          <w:rFonts w:ascii="Calibri Light" w:hAnsi="Calibri Light"/>
        </w:rPr>
        <w:t xml:space="preserve">it was in the public interest that the information should be published and (ii) the publisher has acted responsibly in publishing the information, a test usually referred to as “responsible journalism” </w:t>
      </w:r>
    </w:p>
    <w:p w14:paraId="331B1D14" w14:textId="10D39DEA" w:rsidR="00ED7660" w:rsidRPr="0060615E" w:rsidRDefault="00B54899" w:rsidP="00126548">
      <w:pPr>
        <w:rPr>
          <w:rFonts w:ascii="Calibri Light" w:hAnsi="Calibri Light"/>
        </w:rPr>
      </w:pPr>
      <w:r w:rsidRPr="0060615E">
        <w:rPr>
          <w:rFonts w:ascii="Calibri Light" w:hAnsi="Calibri Light"/>
        </w:rPr>
        <w:t xml:space="preserve">At first, the judge said that Times Newspaper was protected by Reynolds privilege but then the decision was overturned by the court who said that the journalists who wrote the article failed to check the facts and acted irresponsibly.  </w:t>
      </w:r>
    </w:p>
    <w:p w14:paraId="16B57B66" w14:textId="77777777" w:rsidR="00A62EAE" w:rsidRPr="0060615E" w:rsidRDefault="00A62EAE" w:rsidP="00126548">
      <w:pPr>
        <w:rPr>
          <w:rFonts w:ascii="Calibri Light" w:hAnsi="Calibri Light"/>
        </w:rPr>
      </w:pPr>
    </w:p>
    <w:p w14:paraId="51257A04" w14:textId="0A0DC944" w:rsidR="00A62EAE" w:rsidRPr="0060615E" w:rsidRDefault="00A62EAE" w:rsidP="00126548">
      <w:pPr>
        <w:rPr>
          <w:rFonts w:ascii="Calibri Light" w:hAnsi="Calibri Light"/>
        </w:rPr>
      </w:pPr>
      <w:r w:rsidRPr="0060615E">
        <w:rPr>
          <w:rFonts w:ascii="Calibri Light" w:hAnsi="Calibri Light"/>
        </w:rPr>
        <w:t>More recently, actor Johnny Depp lost his libel case against the Sun Newspaper for allegations of his wife beating against his ex-wife, Amber Heard.  After a very long and public court battle</w:t>
      </w:r>
      <w:r w:rsidR="00DA730E" w:rsidRPr="0060615E">
        <w:rPr>
          <w:rFonts w:ascii="Calibri Light" w:hAnsi="Calibri Light"/>
        </w:rPr>
        <w:t xml:space="preserve"> (described</w:t>
      </w:r>
      <w:r w:rsidRPr="0060615E">
        <w:rPr>
          <w:rFonts w:ascii="Calibri Light" w:hAnsi="Calibri Light"/>
        </w:rPr>
        <w:t xml:space="preserve"> as a media circus), which Johnny Depp is protesting against, he was not even allowed to appeal against it.  It seems that the actor chose to have the case in England rather than the USA as is that if you write something defamatory in London, the burden is on you to prove it is true.</w:t>
      </w:r>
      <w:r w:rsidR="007F495C" w:rsidRPr="0060615E">
        <w:rPr>
          <w:rFonts w:ascii="Calibri Light" w:hAnsi="Calibri Light"/>
        </w:rPr>
        <w:t xml:space="preserve"> </w:t>
      </w:r>
      <w:r w:rsidRPr="0060615E">
        <w:rPr>
          <w:rFonts w:ascii="Calibri Light" w:hAnsi="Calibri Light"/>
        </w:rPr>
        <w:t>In America, the defamed person has to prove it isn't true, a very different task. It can make all the difference.</w:t>
      </w:r>
      <w:r w:rsidR="00DA730E" w:rsidRPr="0060615E">
        <w:rPr>
          <w:rFonts w:ascii="Calibri Light" w:hAnsi="Calibri Light"/>
        </w:rPr>
        <w:t xml:space="preserve"> </w:t>
      </w:r>
      <w:r w:rsidR="00A10D72" w:rsidRPr="0060615E">
        <w:rPr>
          <w:rFonts w:ascii="Calibri Light" w:hAnsi="Calibri Light"/>
        </w:rPr>
        <w:t>In the UK, if someone thinks that what you wrote about them is either defamatory or damaging, the responsibility is entirely on you to prove that your comments are true in court. In other words, if you make the claim, you've got to prove it.</w:t>
      </w:r>
      <w:r w:rsidR="00DA730E" w:rsidRPr="0060615E">
        <w:rPr>
          <w:rFonts w:ascii="Calibri Light" w:hAnsi="Calibri Light"/>
        </w:rPr>
        <w:t xml:space="preserve"> </w:t>
      </w:r>
      <w:r w:rsidR="00821882" w:rsidRPr="0060615E">
        <w:rPr>
          <w:rFonts w:ascii="Calibri Light" w:hAnsi="Calibri Light"/>
        </w:rPr>
        <w:t>In this case the journalist who wrote about Johnny Depp was not even called to give evidence</w:t>
      </w:r>
      <w:r w:rsidR="00A10D72" w:rsidRPr="0060615E">
        <w:rPr>
          <w:rFonts w:ascii="Calibri Light" w:hAnsi="Calibri Light"/>
        </w:rPr>
        <w:t>.</w:t>
      </w:r>
    </w:p>
    <w:p w14:paraId="6F4C738B" w14:textId="77777777" w:rsidR="0011405D" w:rsidRPr="0060615E" w:rsidRDefault="0011405D" w:rsidP="00126548">
      <w:pPr>
        <w:rPr>
          <w:rFonts w:ascii="Calibri Light" w:hAnsi="Calibri Light"/>
        </w:rPr>
      </w:pPr>
    </w:p>
    <w:p w14:paraId="1C3C8A40" w14:textId="5BF64480" w:rsidR="00487A92" w:rsidRPr="0060615E" w:rsidRDefault="0011405D" w:rsidP="00126548">
      <w:pPr>
        <w:rPr>
          <w:rFonts w:ascii="Calibri Light" w:hAnsi="Calibri Light"/>
        </w:rPr>
      </w:pPr>
      <w:r w:rsidRPr="0060615E">
        <w:rPr>
          <w:rFonts w:ascii="Calibri Light" w:hAnsi="Calibri Light"/>
        </w:rPr>
        <w:t xml:space="preserve">In English law, someone can bring a case to the High Court any published statements which are alleged to defame a named </w:t>
      </w:r>
      <w:r w:rsidR="004C59F3" w:rsidRPr="0060615E">
        <w:rPr>
          <w:rFonts w:ascii="Calibri Light" w:hAnsi="Calibri Light"/>
        </w:rPr>
        <w:t xml:space="preserve">person.  </w:t>
      </w:r>
      <w:r w:rsidR="00066B58" w:rsidRPr="0060615E">
        <w:rPr>
          <w:rFonts w:ascii="Calibri Light" w:hAnsi="Calibri Light"/>
        </w:rPr>
        <w:t>A defamatory statement is presumed to be false, unless the defendant can prove its truth.</w:t>
      </w:r>
      <w:r w:rsidR="004B2D04" w:rsidRPr="0060615E">
        <w:rPr>
          <w:rFonts w:ascii="Calibri Light" w:hAnsi="Calibri Light"/>
        </w:rPr>
        <w:t xml:space="preserve">  In the UK, defamation is a civil action, and if proven, a judge can award significant damages to the plaintiff</w:t>
      </w:r>
      <w:r w:rsidR="00487A92" w:rsidRPr="0060615E">
        <w:rPr>
          <w:rFonts w:ascii="Calibri Light" w:hAnsi="Calibri Light"/>
        </w:rPr>
        <w:t>.  I</w:t>
      </w:r>
      <w:r w:rsidR="004B2D04" w:rsidRPr="0060615E">
        <w:rPr>
          <w:rFonts w:ascii="Calibri Light" w:hAnsi="Calibri Light"/>
        </w:rPr>
        <w:t>f the libel case if proven to be untrue</w:t>
      </w:r>
      <w:r w:rsidR="00487A92" w:rsidRPr="0060615E">
        <w:rPr>
          <w:rFonts w:ascii="Calibri Light" w:hAnsi="Calibri Light"/>
        </w:rPr>
        <w:t>, as in the case of Mir Shakil-ur-Rahman, the Chief Executive of Pakistan’s largest media group.  The case is one of the highest compensatory awards granted in recent years following his defamation claim against ARY Network Limited (a UK broadcaster), and its Chief Operating Officer, Fayaz Ghafoor.</w:t>
      </w:r>
    </w:p>
    <w:p w14:paraId="2B69BCD8" w14:textId="77777777" w:rsidR="00126548" w:rsidRPr="0060615E" w:rsidRDefault="00126548" w:rsidP="00126548">
      <w:pPr>
        <w:rPr>
          <w:rFonts w:ascii="Calibri Light" w:hAnsi="Calibri Light"/>
        </w:rPr>
      </w:pPr>
    </w:p>
    <w:p w14:paraId="2808B571" w14:textId="6194CFE5" w:rsidR="00487A92" w:rsidRPr="0060615E" w:rsidRDefault="00487A92" w:rsidP="00126548">
      <w:pPr>
        <w:rPr>
          <w:rFonts w:ascii="Calibri Light" w:hAnsi="Calibri Light"/>
        </w:rPr>
      </w:pPr>
      <w:r w:rsidRPr="0060615E">
        <w:rPr>
          <w:rFonts w:ascii="Calibri Light" w:hAnsi="Calibri Light"/>
        </w:rPr>
        <w:t xml:space="preserve">Mir Shakil-ur-Rahman brought a claim for both defamation and harassment. The defamation claim related to 24 episodes of the news and current affairs programme, Kara Sach, which were </w:t>
      </w:r>
      <w:r w:rsidR="00316873" w:rsidRPr="0060615E">
        <w:rPr>
          <w:rFonts w:ascii="Calibri Light" w:hAnsi="Calibri Light"/>
        </w:rPr>
        <w:t xml:space="preserve">broadcast </w:t>
      </w:r>
      <w:r w:rsidRPr="0060615E">
        <w:rPr>
          <w:rFonts w:ascii="Calibri Light" w:hAnsi="Calibri Light"/>
        </w:rPr>
        <w:t>tin Urdu in the UK. The broadcasts portrayed Mir Shakil-ur-Rahman as treasonous</w:t>
      </w:r>
      <w:r w:rsidR="00316873" w:rsidRPr="0060615E">
        <w:rPr>
          <w:rFonts w:ascii="Calibri Light" w:hAnsi="Calibri Light"/>
        </w:rPr>
        <w:t xml:space="preserve"> towards Pakistan and that </w:t>
      </w:r>
      <w:r w:rsidRPr="0060615E">
        <w:rPr>
          <w:rFonts w:ascii="Calibri Light" w:hAnsi="Calibri Light"/>
        </w:rPr>
        <w:t xml:space="preserve">he </w:t>
      </w:r>
      <w:r w:rsidR="00316873" w:rsidRPr="0060615E">
        <w:rPr>
          <w:rFonts w:ascii="Calibri Light" w:hAnsi="Calibri Light"/>
        </w:rPr>
        <w:t>h</w:t>
      </w:r>
      <w:r w:rsidRPr="0060615E">
        <w:rPr>
          <w:rFonts w:ascii="Calibri Light" w:hAnsi="Calibri Light"/>
        </w:rPr>
        <w:t xml:space="preserve">ad tried to ridicule the teachings of Islam. </w:t>
      </w:r>
      <w:r w:rsidR="00126548" w:rsidRPr="0060615E">
        <w:rPr>
          <w:rFonts w:ascii="Calibri Light" w:hAnsi="Calibri Light"/>
        </w:rPr>
        <w:t xml:space="preserve"> </w:t>
      </w:r>
      <w:r w:rsidRPr="0060615E">
        <w:rPr>
          <w:rFonts w:ascii="Calibri Light" w:hAnsi="Calibri Light"/>
        </w:rPr>
        <w:t>As there were multiple libels, the Judge had to decide whether to opt for a single figure to cover the 24 programmes, or to fix individual sums for each publication complained of. In this instance, the Judge chose to award an overall figure of £185,000 as compensation.</w:t>
      </w:r>
    </w:p>
    <w:p w14:paraId="4B4BA709" w14:textId="3C3AAE50" w:rsidR="00A62EAE" w:rsidRPr="0060615E" w:rsidRDefault="00A62EAE" w:rsidP="00126548">
      <w:pPr>
        <w:rPr>
          <w:rFonts w:ascii="Calibri Light" w:hAnsi="Calibri Light"/>
        </w:rPr>
      </w:pPr>
    </w:p>
    <w:p w14:paraId="47B9CAB1" w14:textId="77777777" w:rsidR="00F3680B" w:rsidRPr="0060615E" w:rsidRDefault="00F3680B" w:rsidP="00126548">
      <w:pPr>
        <w:rPr>
          <w:rFonts w:ascii="Calibri Light" w:hAnsi="Calibri Light"/>
        </w:rPr>
      </w:pPr>
    </w:p>
    <w:p w14:paraId="21D0A133" w14:textId="127E7AB8" w:rsidR="00C04EA1" w:rsidRPr="0060615E" w:rsidRDefault="00F3680B" w:rsidP="00126548">
      <w:pPr>
        <w:rPr>
          <w:rFonts w:ascii="Calibri Light" w:hAnsi="Calibri Light"/>
        </w:rPr>
      </w:pPr>
      <w:r w:rsidRPr="0060615E">
        <w:rPr>
          <w:rFonts w:ascii="Calibri Light" w:hAnsi="Calibri Light"/>
        </w:rPr>
        <w:t xml:space="preserve">Proving libel is more obvious than proving slander as, when something is written or published, it is in print for all to see.  However, proving </w:t>
      </w:r>
      <w:r w:rsidR="00BD4EEE" w:rsidRPr="0060615E">
        <w:rPr>
          <w:rFonts w:ascii="Calibri Light" w:hAnsi="Calibri Light"/>
        </w:rPr>
        <w:t>slander can sometimes rely on hearsay and the word of one person against another.</w:t>
      </w:r>
      <w:r w:rsidR="00C04EA1" w:rsidRPr="0060615E">
        <w:rPr>
          <w:rFonts w:ascii="Calibri Light" w:hAnsi="Calibri Light"/>
        </w:rPr>
        <w:t xml:space="preserve">  In order to be slander, the statement made against a plaintiff must be untrue but made out to be the truth.  If </w:t>
      </w:r>
      <w:r w:rsidR="00C04EA1" w:rsidRPr="0060615E">
        <w:rPr>
          <w:rFonts w:ascii="Calibri Light" w:hAnsi="Calibri Light"/>
        </w:rPr>
        <w:lastRenderedPageBreak/>
        <w:t xml:space="preserve">people express their opinions, which they are allowed to do, but they must be careful expressing things that could hurt, embarrass, damage the reputation or cause harm to another person.  For example, slander could involve claiming a person is gay, lesbian, or bisexual, when it is untrue, in an attempt to harm his or her reputation.  Or telling colleagues that someone had an affair with a supervisor or manager in order to receive a promotion (this may be considered slander against two people).  </w:t>
      </w:r>
    </w:p>
    <w:p w14:paraId="37F295BE" w14:textId="77777777" w:rsidR="00C04EA1" w:rsidRPr="0060615E" w:rsidRDefault="00C04EA1" w:rsidP="00126548">
      <w:pPr>
        <w:rPr>
          <w:rFonts w:ascii="Calibri Light" w:hAnsi="Calibri Light"/>
        </w:rPr>
      </w:pPr>
    </w:p>
    <w:p w14:paraId="38CDD81C" w14:textId="69CE6CF6" w:rsidR="004302E6" w:rsidRPr="0060615E" w:rsidRDefault="00F51F3E" w:rsidP="00126548">
      <w:pPr>
        <w:rPr>
          <w:rFonts w:ascii="Calibri Light" w:hAnsi="Calibri Light"/>
        </w:rPr>
      </w:pPr>
      <w:r w:rsidRPr="0060615E">
        <w:rPr>
          <w:rFonts w:ascii="Calibri Light" w:hAnsi="Calibri Light"/>
        </w:rPr>
        <w:t xml:space="preserve">A famous case of slander is that of </w:t>
      </w:r>
      <w:r w:rsidR="004302E6" w:rsidRPr="0060615E">
        <w:rPr>
          <w:rFonts w:ascii="Calibri Light" w:hAnsi="Calibri Light"/>
        </w:rPr>
        <w:t>Univision who cut ties with Donald Trump and the Miss Universe Organisation over his offensive remarks about Mexican immigrants, he fired back at them with a breach of contract and defamation complaint believed to be worth over $500 million.</w:t>
      </w:r>
      <w:r w:rsidR="00126548" w:rsidRPr="0060615E">
        <w:rPr>
          <w:rFonts w:ascii="Calibri Light" w:hAnsi="Calibri Light"/>
        </w:rPr>
        <w:t xml:space="preserve">  </w:t>
      </w:r>
      <w:r w:rsidR="004302E6" w:rsidRPr="0060615E">
        <w:rPr>
          <w:rFonts w:ascii="Calibri Light" w:hAnsi="Calibri Light"/>
        </w:rPr>
        <w:t>The sides </w:t>
      </w:r>
      <w:hyperlink r:id="rId9" w:tgtFrame="_blank" w:history="1">
        <w:r w:rsidR="004302E6" w:rsidRPr="0060615E">
          <w:rPr>
            <w:rStyle w:val="Hyperlink"/>
            <w:rFonts w:ascii="Calibri Light" w:hAnsi="Calibri Light"/>
            <w:color w:val="auto"/>
            <w:u w:val="none"/>
          </w:rPr>
          <w:t>settled</w:t>
        </w:r>
      </w:hyperlink>
      <w:r w:rsidR="004302E6" w:rsidRPr="0060615E">
        <w:rPr>
          <w:rFonts w:ascii="Calibri Light" w:hAnsi="Calibri Light"/>
        </w:rPr>
        <w:t> in February 2016, but the details of the agreement weren't disclosed.</w:t>
      </w:r>
    </w:p>
    <w:p w14:paraId="1F769A1B" w14:textId="77777777" w:rsidR="002C2B23" w:rsidRPr="0060615E" w:rsidRDefault="002C2B23" w:rsidP="00126548">
      <w:pPr>
        <w:rPr>
          <w:rFonts w:ascii="Calibri Light" w:hAnsi="Calibri Light"/>
        </w:rPr>
      </w:pPr>
    </w:p>
    <w:p w14:paraId="4CCA1302" w14:textId="77777777" w:rsidR="00BC0F13" w:rsidRPr="0060615E" w:rsidRDefault="002C2B23" w:rsidP="00126548">
      <w:pPr>
        <w:rPr>
          <w:rFonts w:ascii="Calibri Light" w:hAnsi="Calibri Light"/>
        </w:rPr>
      </w:pPr>
      <w:r w:rsidRPr="0060615E">
        <w:rPr>
          <w:rFonts w:ascii="Calibri Light" w:hAnsi="Calibri Light"/>
        </w:rPr>
        <w:t xml:space="preserve">There is some dispute whether </w:t>
      </w:r>
      <w:r w:rsidR="002D17C8" w:rsidRPr="0060615E">
        <w:rPr>
          <w:rFonts w:ascii="Calibri Light" w:hAnsi="Calibri Light"/>
        </w:rPr>
        <w:t xml:space="preserve">freedom of speech is affected by worrying about defamation.  For example, </w:t>
      </w:r>
      <w:r w:rsidR="00F01749" w:rsidRPr="0060615E">
        <w:rPr>
          <w:rFonts w:ascii="Calibri Light" w:hAnsi="Calibri Light"/>
        </w:rPr>
        <w:t xml:space="preserve">The Protection of Freedoms Act 2012 ‘marks the next step in the government’s legislative programme to safeguard civil liberties and reduce the burden of government intrusion into the lives of individuals’.  It concerns details such as biometric information, DNA, regulation of surveillance and safeguarding vulnerable groups.  It is aimed at protecting civil liberties and </w:t>
      </w:r>
      <w:r w:rsidR="00BC0F13" w:rsidRPr="0060615E">
        <w:rPr>
          <w:rFonts w:ascii="Calibri Light" w:hAnsi="Calibri Light"/>
        </w:rPr>
        <w:t>try to address the problem that some Libel laws exist to protect people’s reputation; it is not surprising that they restrict freedom of expression.</w:t>
      </w:r>
    </w:p>
    <w:p w14:paraId="0AB0402E" w14:textId="77777777" w:rsidR="00BC0F13" w:rsidRPr="0060615E" w:rsidRDefault="00BC0F13" w:rsidP="00126548">
      <w:pPr>
        <w:rPr>
          <w:rFonts w:ascii="Calibri Light" w:hAnsi="Calibri Light"/>
        </w:rPr>
      </w:pPr>
    </w:p>
    <w:p w14:paraId="269ACC5A" w14:textId="42FC0E4D" w:rsidR="00BC0F13" w:rsidRPr="0060615E" w:rsidRDefault="00BC0F13" w:rsidP="00126548">
      <w:pPr>
        <w:rPr>
          <w:rFonts w:ascii="Calibri Light" w:hAnsi="Calibri Light"/>
        </w:rPr>
      </w:pPr>
      <w:r w:rsidRPr="0060615E">
        <w:rPr>
          <w:rFonts w:ascii="Calibri Light" w:hAnsi="Calibri Light"/>
        </w:rPr>
        <w:t>This is a difficult position as the thin line between freedom of expression and causing someone offence is a fine one.</w:t>
      </w:r>
    </w:p>
    <w:p w14:paraId="1B9E4F8C" w14:textId="77777777" w:rsidR="00BC0F13" w:rsidRPr="0060615E" w:rsidRDefault="00BC0F13" w:rsidP="00126548">
      <w:pPr>
        <w:rPr>
          <w:rFonts w:ascii="Calibri Light" w:hAnsi="Calibri Light"/>
        </w:rPr>
      </w:pPr>
    </w:p>
    <w:p w14:paraId="2402BD46" w14:textId="7F48108F" w:rsidR="002C2B23" w:rsidRPr="0060615E" w:rsidRDefault="00BC0F13" w:rsidP="00126548">
      <w:pPr>
        <w:rPr>
          <w:rFonts w:ascii="Calibri Light" w:hAnsi="Calibri Light"/>
        </w:rPr>
      </w:pPr>
      <w:r w:rsidRPr="0060615E">
        <w:rPr>
          <w:rFonts w:ascii="Calibri Light" w:hAnsi="Calibri Light"/>
        </w:rPr>
        <w:t> </w:t>
      </w:r>
      <w:hyperlink r:id="rId10" w:history="1">
        <w:r w:rsidR="00F01749" w:rsidRPr="0060615E">
          <w:rPr>
            <w:rStyle w:val="Hyperlink"/>
            <w:rFonts w:ascii="Calibri Light" w:hAnsi="Calibri Light"/>
            <w:color w:val="auto"/>
            <w:u w:val="none"/>
          </w:rPr>
          <w:t>https://www.gov.uk/government/publications/protection-of-freedoms-bill</w:t>
        </w:r>
      </w:hyperlink>
    </w:p>
    <w:p w14:paraId="6B1447C8" w14:textId="77777777" w:rsidR="00126548" w:rsidRPr="0060615E" w:rsidRDefault="00126548" w:rsidP="00126548">
      <w:pPr>
        <w:rPr>
          <w:rFonts w:ascii="Calibri Light" w:hAnsi="Calibri Light"/>
        </w:rPr>
      </w:pPr>
    </w:p>
    <w:p w14:paraId="1AA2FD5E" w14:textId="0412B704" w:rsidR="00126548" w:rsidRPr="0060615E" w:rsidRDefault="00126548" w:rsidP="00126548">
      <w:pPr>
        <w:rPr>
          <w:rFonts w:ascii="Calibri Light" w:hAnsi="Calibri Light"/>
        </w:rPr>
      </w:pPr>
      <w:r w:rsidRPr="0060615E">
        <w:rPr>
          <w:rFonts w:ascii="Calibri Light" w:hAnsi="Calibri Light"/>
        </w:rPr>
        <w:t>https://www.supremecourt.uk/cases/docs/uksc-2010-0166-judgment.pdf</w:t>
      </w:r>
    </w:p>
    <w:p w14:paraId="3142BBFD" w14:textId="77777777" w:rsidR="00126548" w:rsidRPr="0060615E" w:rsidRDefault="00126548" w:rsidP="00126548">
      <w:pPr>
        <w:rPr>
          <w:rFonts w:ascii="Calibri Light" w:hAnsi="Calibri Light"/>
        </w:rPr>
      </w:pPr>
    </w:p>
    <w:p w14:paraId="68329A65" w14:textId="77777777" w:rsidR="00126548" w:rsidRPr="0060615E" w:rsidRDefault="006B1A57" w:rsidP="00126548">
      <w:pPr>
        <w:rPr>
          <w:rFonts w:ascii="Calibri Light" w:hAnsi="Calibri Light"/>
        </w:rPr>
      </w:pPr>
      <w:hyperlink r:id="rId11" w:history="1">
        <w:r w:rsidR="00126548" w:rsidRPr="0060615E">
          <w:rPr>
            <w:rStyle w:val="Hyperlink"/>
            <w:rFonts w:ascii="Calibri Light" w:hAnsi="Calibri Light"/>
            <w:color w:val="auto"/>
            <w:u w:val="none"/>
          </w:rPr>
          <w:t>https://www.daslaw.co.uk/blog/understanding-the-definition-of-defamation</w:t>
        </w:r>
      </w:hyperlink>
    </w:p>
    <w:p w14:paraId="2FCEF2BB" w14:textId="77777777" w:rsidR="00126548" w:rsidRPr="0060615E" w:rsidRDefault="00126548" w:rsidP="00126548">
      <w:pPr>
        <w:rPr>
          <w:rFonts w:ascii="Calibri Light" w:hAnsi="Calibri Light"/>
        </w:rPr>
      </w:pPr>
    </w:p>
    <w:p w14:paraId="1841DF1F" w14:textId="77777777" w:rsidR="00F01749" w:rsidRPr="0060615E" w:rsidRDefault="00F01749" w:rsidP="00126548">
      <w:pPr>
        <w:rPr>
          <w:rFonts w:ascii="Calibri Light" w:hAnsi="Calibri Light"/>
        </w:rPr>
      </w:pPr>
    </w:p>
    <w:p w14:paraId="217D7807" w14:textId="77777777" w:rsidR="00F01749" w:rsidRPr="0060615E" w:rsidRDefault="00F01749" w:rsidP="00126548">
      <w:pPr>
        <w:rPr>
          <w:rFonts w:ascii="Calibri Light" w:hAnsi="Calibri Light"/>
        </w:rPr>
      </w:pPr>
    </w:p>
    <w:p w14:paraId="4EF5FBFB" w14:textId="4DD0B8E7" w:rsidR="00F51F3E" w:rsidRPr="0060615E" w:rsidRDefault="00F51F3E" w:rsidP="00126548">
      <w:pPr>
        <w:rPr>
          <w:rFonts w:ascii="Calibri Light" w:hAnsi="Calibri Light"/>
        </w:rPr>
      </w:pPr>
    </w:p>
    <w:p w14:paraId="514EBC32" w14:textId="77777777" w:rsidR="00B54899" w:rsidRPr="0060615E" w:rsidRDefault="00B54899" w:rsidP="00126548">
      <w:pPr>
        <w:rPr>
          <w:rFonts w:ascii="Calibri Light" w:hAnsi="Calibri Light"/>
        </w:rPr>
      </w:pPr>
    </w:p>
    <w:p w14:paraId="33663D4B" w14:textId="77777777" w:rsidR="00B54899" w:rsidRPr="0060615E" w:rsidRDefault="00B54899" w:rsidP="00126548">
      <w:pPr>
        <w:rPr>
          <w:rFonts w:ascii="Calibri Light" w:hAnsi="Calibri Light"/>
        </w:rPr>
      </w:pPr>
    </w:p>
    <w:p w14:paraId="744A3631" w14:textId="77777777" w:rsidR="00B54899" w:rsidRPr="0060615E" w:rsidRDefault="00B54899" w:rsidP="00126548">
      <w:pPr>
        <w:rPr>
          <w:rFonts w:ascii="Calibri Light" w:hAnsi="Calibri Light"/>
        </w:rPr>
      </w:pPr>
    </w:p>
    <w:p w14:paraId="5E0DEEBC" w14:textId="77777777" w:rsidR="00B54899" w:rsidRPr="0060615E" w:rsidRDefault="00B54899" w:rsidP="00126548">
      <w:pPr>
        <w:rPr>
          <w:rFonts w:ascii="Calibri Light" w:hAnsi="Calibri Light"/>
        </w:rPr>
      </w:pPr>
    </w:p>
    <w:p w14:paraId="578C8294" w14:textId="77777777" w:rsidR="00B54899" w:rsidRPr="0060615E" w:rsidRDefault="00B54899" w:rsidP="00126548">
      <w:pPr>
        <w:rPr>
          <w:rFonts w:ascii="Calibri Light" w:hAnsi="Calibri Light"/>
        </w:rPr>
      </w:pPr>
    </w:p>
    <w:p w14:paraId="447A5144" w14:textId="77777777" w:rsidR="00B54899" w:rsidRPr="0060615E" w:rsidRDefault="00B54899" w:rsidP="00126548">
      <w:pPr>
        <w:rPr>
          <w:rFonts w:ascii="Calibri Light" w:hAnsi="Calibri Light"/>
        </w:rPr>
      </w:pPr>
    </w:p>
    <w:p w14:paraId="238C6DF4" w14:textId="77777777" w:rsidR="00B54899" w:rsidRPr="0060615E" w:rsidRDefault="00B54899" w:rsidP="00126548">
      <w:pPr>
        <w:rPr>
          <w:rFonts w:ascii="Calibri Light" w:hAnsi="Calibri Light"/>
        </w:rPr>
      </w:pPr>
    </w:p>
    <w:p w14:paraId="5D62F1B8" w14:textId="77777777" w:rsidR="00B54899" w:rsidRPr="0060615E" w:rsidRDefault="00B54899" w:rsidP="00126548">
      <w:pPr>
        <w:rPr>
          <w:rFonts w:ascii="Calibri Light" w:hAnsi="Calibri Light"/>
        </w:rPr>
      </w:pPr>
    </w:p>
    <w:p w14:paraId="37E01602" w14:textId="77777777" w:rsidR="00B54899" w:rsidRPr="0060615E" w:rsidRDefault="00B54899" w:rsidP="00126548">
      <w:pPr>
        <w:rPr>
          <w:rFonts w:ascii="Calibri Light" w:hAnsi="Calibri Light"/>
        </w:rPr>
      </w:pPr>
    </w:p>
    <w:p w14:paraId="2AB90F5D" w14:textId="77777777" w:rsidR="00B54899" w:rsidRPr="0060615E" w:rsidRDefault="00B54899" w:rsidP="00126548">
      <w:pPr>
        <w:rPr>
          <w:rFonts w:ascii="Calibri Light" w:hAnsi="Calibri Light"/>
        </w:rPr>
      </w:pPr>
    </w:p>
    <w:p w14:paraId="188F24F3" w14:textId="77777777" w:rsidR="00B54899" w:rsidRPr="0060615E" w:rsidRDefault="00B54899" w:rsidP="00126548">
      <w:pPr>
        <w:rPr>
          <w:rFonts w:ascii="Calibri Light" w:hAnsi="Calibri Light"/>
        </w:rPr>
      </w:pPr>
    </w:p>
    <w:p w14:paraId="468940AA" w14:textId="77777777" w:rsidR="00B54899" w:rsidRPr="0060615E" w:rsidRDefault="00B54899" w:rsidP="00126548">
      <w:pPr>
        <w:rPr>
          <w:rFonts w:ascii="Calibri Light" w:hAnsi="Calibri Light"/>
        </w:rPr>
      </w:pPr>
    </w:p>
    <w:p w14:paraId="1A82910D" w14:textId="77777777" w:rsidR="00B54899" w:rsidRPr="0060615E" w:rsidRDefault="00B54899" w:rsidP="00126548">
      <w:pPr>
        <w:rPr>
          <w:rFonts w:ascii="Calibri Light" w:hAnsi="Calibri Light"/>
        </w:rPr>
      </w:pPr>
    </w:p>
    <w:p w14:paraId="1E036AA7" w14:textId="77777777" w:rsidR="00B54899" w:rsidRPr="0060615E" w:rsidRDefault="00B54899" w:rsidP="00126548">
      <w:pPr>
        <w:rPr>
          <w:rFonts w:ascii="Calibri Light" w:hAnsi="Calibri Light"/>
        </w:rPr>
      </w:pPr>
    </w:p>
    <w:p w14:paraId="041F54B9" w14:textId="77777777" w:rsidR="00B54899" w:rsidRPr="0060615E" w:rsidRDefault="00B54899" w:rsidP="00126548">
      <w:pPr>
        <w:rPr>
          <w:rFonts w:ascii="Calibri Light" w:hAnsi="Calibri Light"/>
        </w:rPr>
      </w:pPr>
    </w:p>
    <w:p w14:paraId="4101FEB2" w14:textId="77777777" w:rsidR="00B54899" w:rsidRPr="0060615E" w:rsidRDefault="00B54899" w:rsidP="00126548">
      <w:pPr>
        <w:rPr>
          <w:rFonts w:ascii="Calibri Light" w:hAnsi="Calibri Light"/>
        </w:rPr>
      </w:pPr>
    </w:p>
    <w:p w14:paraId="0494C311" w14:textId="77777777" w:rsidR="00B54899" w:rsidRPr="0060615E" w:rsidRDefault="00B54899" w:rsidP="00126548">
      <w:pPr>
        <w:rPr>
          <w:rFonts w:ascii="Calibri Light" w:hAnsi="Calibri Light"/>
        </w:rPr>
      </w:pPr>
    </w:p>
    <w:p w14:paraId="5A0C12D4" w14:textId="77777777" w:rsidR="00B54899" w:rsidRPr="0060615E" w:rsidRDefault="00B54899" w:rsidP="00126548">
      <w:pPr>
        <w:rPr>
          <w:rFonts w:ascii="Calibri Light" w:hAnsi="Calibri Light"/>
        </w:rPr>
      </w:pPr>
    </w:p>
    <w:p w14:paraId="1C3B3CF0" w14:textId="77777777" w:rsidR="00B54899" w:rsidRPr="0060615E" w:rsidRDefault="00B54899" w:rsidP="00126548">
      <w:pPr>
        <w:rPr>
          <w:rFonts w:ascii="Calibri Light" w:hAnsi="Calibri Light"/>
        </w:rPr>
      </w:pPr>
    </w:p>
    <w:p w14:paraId="279D8893" w14:textId="77777777" w:rsidR="00B54899" w:rsidRPr="0060615E" w:rsidRDefault="00B54899" w:rsidP="00126548">
      <w:pPr>
        <w:rPr>
          <w:rFonts w:ascii="Calibri Light" w:hAnsi="Calibri Light"/>
        </w:rPr>
      </w:pPr>
    </w:p>
    <w:p w14:paraId="618D2A85" w14:textId="77777777" w:rsidR="00B54899" w:rsidRPr="0060615E" w:rsidRDefault="00B54899" w:rsidP="00126548">
      <w:pPr>
        <w:rPr>
          <w:rFonts w:ascii="Calibri Light" w:hAnsi="Calibri Light"/>
        </w:rPr>
      </w:pPr>
    </w:p>
    <w:p w14:paraId="7FA51637" w14:textId="77777777" w:rsidR="00B54899" w:rsidRPr="0060615E" w:rsidRDefault="00B54899" w:rsidP="00126548">
      <w:pPr>
        <w:rPr>
          <w:rFonts w:ascii="Calibri Light" w:hAnsi="Calibri Light"/>
        </w:rPr>
      </w:pPr>
    </w:p>
    <w:p w14:paraId="7B523D61" w14:textId="77777777" w:rsidR="00B54899" w:rsidRPr="0060615E" w:rsidRDefault="00B54899" w:rsidP="00126548">
      <w:pPr>
        <w:rPr>
          <w:rFonts w:ascii="Calibri Light" w:hAnsi="Calibri Light"/>
        </w:rPr>
      </w:pPr>
    </w:p>
    <w:p w14:paraId="353CF07E" w14:textId="77777777" w:rsidR="00E344FC" w:rsidRPr="0060615E" w:rsidRDefault="00E344FC" w:rsidP="00126548">
      <w:pPr>
        <w:rPr>
          <w:rFonts w:ascii="Calibri Light" w:hAnsi="Calibri Light"/>
        </w:rPr>
      </w:pPr>
    </w:p>
    <w:p w14:paraId="21466E15" w14:textId="77777777" w:rsidR="00367B0B" w:rsidRPr="0060615E" w:rsidRDefault="00367B0B" w:rsidP="00126548">
      <w:pPr>
        <w:rPr>
          <w:rFonts w:ascii="Calibri Light" w:hAnsi="Calibri Light"/>
        </w:rPr>
      </w:pPr>
    </w:p>
    <w:p w14:paraId="25F9E0CA" w14:textId="77777777" w:rsidR="00367B0B" w:rsidRPr="0060615E" w:rsidRDefault="00367B0B" w:rsidP="00126548">
      <w:pPr>
        <w:rPr>
          <w:rFonts w:ascii="Calibri Light" w:hAnsi="Calibri Light"/>
        </w:rPr>
      </w:pPr>
    </w:p>
    <w:p w14:paraId="7E3171F5" w14:textId="77777777" w:rsidR="00367B0B" w:rsidRPr="0060615E" w:rsidRDefault="00367B0B" w:rsidP="00126548">
      <w:pPr>
        <w:rPr>
          <w:rFonts w:ascii="Calibri Light" w:hAnsi="Calibri Light"/>
        </w:rPr>
      </w:pPr>
    </w:p>
    <w:p w14:paraId="7DE2F161" w14:textId="06530DC1" w:rsidR="00E344FC" w:rsidRPr="0060615E" w:rsidRDefault="00E344FC" w:rsidP="00126548">
      <w:pPr>
        <w:rPr>
          <w:rFonts w:ascii="Calibri Light" w:hAnsi="Calibri Light"/>
        </w:rPr>
      </w:pPr>
      <w:r w:rsidRPr="0060615E">
        <w:rPr>
          <w:rFonts w:ascii="Calibri Light" w:hAnsi="Calibri Light"/>
        </w:rPr>
        <w:lastRenderedPageBreak/>
        <w:t>TASK 2</w:t>
      </w:r>
    </w:p>
    <w:p w14:paraId="69D99C18" w14:textId="77777777" w:rsidR="00E344FC" w:rsidRPr="0060615E" w:rsidRDefault="00E344FC" w:rsidP="00126548">
      <w:pPr>
        <w:rPr>
          <w:rFonts w:ascii="Calibri Light" w:hAnsi="Calibri Light"/>
        </w:rPr>
      </w:pPr>
    </w:p>
    <w:p w14:paraId="401AF4A2" w14:textId="77777777" w:rsidR="00E344FC" w:rsidRPr="0060615E" w:rsidRDefault="00E344FC" w:rsidP="00126548">
      <w:pPr>
        <w:rPr>
          <w:rFonts w:ascii="Calibri Light" w:hAnsi="Calibri Light"/>
        </w:rPr>
      </w:pPr>
    </w:p>
    <w:p w14:paraId="04010192" w14:textId="2FC748BF" w:rsidR="00E37A02" w:rsidRPr="0060615E" w:rsidRDefault="00E37A02" w:rsidP="00126548">
      <w:pPr>
        <w:rPr>
          <w:rFonts w:ascii="Calibri Light" w:hAnsi="Calibri Light"/>
        </w:rPr>
      </w:pPr>
      <w:r w:rsidRPr="0060615E">
        <w:rPr>
          <w:rFonts w:ascii="Calibri Light" w:hAnsi="Calibri Light"/>
        </w:rPr>
        <w:t xml:space="preserve">The best outcome in this situation is for an investigation should take place to find out which company will offer the best solution for the environmental issues of Swansea.  As stated, in 2019, Parliament passed the ‘Environmental Protection Act’. The aim of the act is to promote the recycling of plastics. The Act created the ‘Plastic Regulatory Authority’ (PRA) who regulate the number and standard of plastic recycling plants within a certain area.  In view of this, </w:t>
      </w:r>
      <w:r w:rsidR="001775D7" w:rsidRPr="0060615E">
        <w:rPr>
          <w:rFonts w:ascii="Calibri Light" w:hAnsi="Calibri Light"/>
        </w:rPr>
        <w:t xml:space="preserve">the law should be adhered to ensure that the best possible solution is found in this case.  </w:t>
      </w:r>
    </w:p>
    <w:p w14:paraId="688C5319" w14:textId="77777777" w:rsidR="00FE4A2A" w:rsidRPr="0060615E" w:rsidRDefault="00FE4A2A" w:rsidP="00126548">
      <w:pPr>
        <w:rPr>
          <w:rFonts w:ascii="Calibri Light" w:hAnsi="Calibri Light"/>
        </w:rPr>
      </w:pPr>
    </w:p>
    <w:p w14:paraId="503BD146" w14:textId="1BFF1C71" w:rsidR="00FE4A2A" w:rsidRPr="0060615E" w:rsidRDefault="00FE4A2A" w:rsidP="00126548">
      <w:pPr>
        <w:rPr>
          <w:rFonts w:ascii="Calibri Light" w:hAnsi="Calibri Light"/>
        </w:rPr>
      </w:pPr>
      <w:r w:rsidRPr="0060615E">
        <w:rPr>
          <w:rFonts w:ascii="Calibri Light" w:hAnsi="Calibri Light"/>
        </w:rPr>
        <w:t>It is at best interest for Swansea council to consider the best for the city. It is</w:t>
      </w:r>
      <w:r w:rsidR="00644A51" w:rsidRPr="0060615E">
        <w:rPr>
          <w:rFonts w:ascii="Calibri Light" w:hAnsi="Calibri Light"/>
        </w:rPr>
        <w:t xml:space="preserve"> important to have a great organis</w:t>
      </w:r>
      <w:r w:rsidR="00943DA4" w:rsidRPr="0060615E">
        <w:rPr>
          <w:rFonts w:ascii="Calibri Light" w:hAnsi="Calibri Light"/>
        </w:rPr>
        <w:t xml:space="preserve">ation that </w:t>
      </w:r>
      <w:r w:rsidR="00FF250B" w:rsidRPr="0060615E">
        <w:rPr>
          <w:rFonts w:ascii="Calibri Light" w:hAnsi="Calibri Light"/>
        </w:rPr>
        <w:t xml:space="preserve">is </w:t>
      </w:r>
      <w:r w:rsidRPr="0060615E">
        <w:rPr>
          <w:rFonts w:ascii="Calibri Light" w:hAnsi="Calibri Light"/>
        </w:rPr>
        <w:t>passionate and driven to deliver the best outcome possible. There is so much pollution being driven into the air so it is import</w:t>
      </w:r>
      <w:r w:rsidR="00943DA4" w:rsidRPr="0060615E">
        <w:rPr>
          <w:rFonts w:ascii="Calibri Light" w:hAnsi="Calibri Light"/>
        </w:rPr>
        <w:t xml:space="preserve">ant </w:t>
      </w:r>
      <w:r w:rsidRPr="0060615E">
        <w:rPr>
          <w:rFonts w:ascii="Calibri Light" w:hAnsi="Calibri Light"/>
        </w:rPr>
        <w:t xml:space="preserve">to look at the future and stop any </w:t>
      </w:r>
      <w:r w:rsidR="00644A51" w:rsidRPr="0060615E">
        <w:rPr>
          <w:rFonts w:ascii="Calibri Light" w:hAnsi="Calibri Light"/>
        </w:rPr>
        <w:t>further</w:t>
      </w:r>
      <w:r w:rsidRPr="0060615E">
        <w:rPr>
          <w:rFonts w:ascii="Calibri Light" w:hAnsi="Calibri Light"/>
        </w:rPr>
        <w:t xml:space="preserve"> consequences. A </w:t>
      </w:r>
      <w:r w:rsidR="00644A51" w:rsidRPr="0060615E">
        <w:rPr>
          <w:rFonts w:ascii="Calibri Light" w:hAnsi="Calibri Light"/>
        </w:rPr>
        <w:t>full step-by-step guide and</w:t>
      </w:r>
      <w:r w:rsidRPr="0060615E">
        <w:rPr>
          <w:rFonts w:ascii="Calibri Light" w:hAnsi="Calibri Light"/>
        </w:rPr>
        <w:t xml:space="preserve"> a manifesto </w:t>
      </w:r>
      <w:r w:rsidR="00644A51" w:rsidRPr="0060615E">
        <w:rPr>
          <w:rFonts w:ascii="Calibri Light" w:hAnsi="Calibri Light"/>
        </w:rPr>
        <w:t xml:space="preserve">must be presented, each side </w:t>
      </w:r>
      <w:r w:rsidRPr="0060615E">
        <w:rPr>
          <w:rFonts w:ascii="Calibri Light" w:hAnsi="Calibri Light"/>
        </w:rPr>
        <w:t xml:space="preserve">much be </w:t>
      </w:r>
      <w:r w:rsidR="00644A51" w:rsidRPr="0060615E">
        <w:rPr>
          <w:rFonts w:ascii="Calibri Light" w:hAnsi="Calibri Light"/>
        </w:rPr>
        <w:t xml:space="preserve">thoroughly </w:t>
      </w:r>
      <w:r w:rsidRPr="0060615E">
        <w:rPr>
          <w:rFonts w:ascii="Calibri Light" w:hAnsi="Calibri Light"/>
        </w:rPr>
        <w:t xml:space="preserve">researched into great detail and make sure that no information goes a miss. Once the </w:t>
      </w:r>
      <w:r w:rsidR="00644A51" w:rsidRPr="0060615E">
        <w:rPr>
          <w:rFonts w:ascii="Calibri Light" w:hAnsi="Calibri Light"/>
        </w:rPr>
        <w:t>analysation</w:t>
      </w:r>
      <w:r w:rsidRPr="0060615E">
        <w:rPr>
          <w:rFonts w:ascii="Calibri Light" w:hAnsi="Calibri Light"/>
        </w:rPr>
        <w:t xml:space="preserve"> is done – an interview with each company should be held to finalise any deci</w:t>
      </w:r>
      <w:r w:rsidR="00644A51" w:rsidRPr="0060615E">
        <w:rPr>
          <w:rFonts w:ascii="Calibri Light" w:hAnsi="Calibri Light"/>
        </w:rPr>
        <w:t>si</w:t>
      </w:r>
      <w:r w:rsidRPr="0060615E">
        <w:rPr>
          <w:rFonts w:ascii="Calibri Light" w:hAnsi="Calibri Light"/>
        </w:rPr>
        <w:t xml:space="preserve">ons being made. </w:t>
      </w:r>
      <w:r w:rsidR="004535EE" w:rsidRPr="0060615E">
        <w:rPr>
          <w:rFonts w:ascii="Calibri Light" w:hAnsi="Calibri Light"/>
        </w:rPr>
        <w:t xml:space="preserve">  I</w:t>
      </w:r>
      <w:r w:rsidRPr="0060615E">
        <w:rPr>
          <w:rFonts w:ascii="Calibri Light" w:hAnsi="Calibri Light"/>
        </w:rPr>
        <w:t xml:space="preserve">t is also important to confirm the </w:t>
      </w:r>
      <w:r w:rsidR="00644A51" w:rsidRPr="0060615E">
        <w:rPr>
          <w:rFonts w:ascii="Calibri Light" w:hAnsi="Calibri Light"/>
        </w:rPr>
        <w:t>alleged</w:t>
      </w:r>
      <w:r w:rsidRPr="0060615E">
        <w:rPr>
          <w:rFonts w:ascii="Calibri Light" w:hAnsi="Calibri Light"/>
        </w:rPr>
        <w:t xml:space="preserve"> claim being made </w:t>
      </w:r>
      <w:r w:rsidR="00644A51" w:rsidRPr="0060615E">
        <w:rPr>
          <w:rFonts w:ascii="Calibri Light" w:hAnsi="Calibri Light"/>
        </w:rPr>
        <w:t>against</w:t>
      </w:r>
      <w:r w:rsidRPr="0060615E">
        <w:rPr>
          <w:rFonts w:ascii="Calibri Light" w:hAnsi="Calibri Light"/>
        </w:rPr>
        <w:t xml:space="preserve"> the </w:t>
      </w:r>
      <w:r w:rsidR="00644A51" w:rsidRPr="0060615E">
        <w:rPr>
          <w:rFonts w:ascii="Calibri Light" w:hAnsi="Calibri Light"/>
        </w:rPr>
        <w:t>opposite</w:t>
      </w:r>
      <w:r w:rsidRPr="0060615E">
        <w:rPr>
          <w:rFonts w:ascii="Calibri Light" w:hAnsi="Calibri Light"/>
        </w:rPr>
        <w:t xml:space="preserve"> company to make sure that all information given is true.</w:t>
      </w:r>
    </w:p>
    <w:p w14:paraId="0EE39F81" w14:textId="77777777" w:rsidR="00FE4A2A" w:rsidRPr="0060615E" w:rsidRDefault="00FE4A2A" w:rsidP="00126548">
      <w:pPr>
        <w:rPr>
          <w:rFonts w:ascii="Calibri Light" w:hAnsi="Calibri Light"/>
        </w:rPr>
      </w:pPr>
    </w:p>
    <w:p w14:paraId="1612EE41" w14:textId="489F2D69" w:rsidR="00FE4A2A" w:rsidRPr="0060615E" w:rsidRDefault="00FE4A2A" w:rsidP="00126548">
      <w:pPr>
        <w:rPr>
          <w:rFonts w:ascii="Calibri Light" w:hAnsi="Calibri Light"/>
        </w:rPr>
      </w:pPr>
      <w:r w:rsidRPr="0060615E">
        <w:rPr>
          <w:rFonts w:ascii="Calibri Light" w:hAnsi="Calibri Light"/>
        </w:rPr>
        <w:t xml:space="preserve">In a </w:t>
      </w:r>
      <w:r w:rsidR="00644A51" w:rsidRPr="0060615E">
        <w:rPr>
          <w:rFonts w:ascii="Calibri Light" w:hAnsi="Calibri Light"/>
        </w:rPr>
        <w:t>worst case</w:t>
      </w:r>
      <w:r w:rsidRPr="0060615E">
        <w:rPr>
          <w:rFonts w:ascii="Calibri Light" w:hAnsi="Calibri Light"/>
        </w:rPr>
        <w:t xml:space="preserve"> scenario</w:t>
      </w:r>
      <w:r w:rsidR="00943DA4" w:rsidRPr="0060615E">
        <w:rPr>
          <w:rFonts w:ascii="Calibri Light" w:hAnsi="Calibri Light"/>
        </w:rPr>
        <w:t>,</w:t>
      </w:r>
      <w:r w:rsidRPr="0060615E">
        <w:rPr>
          <w:rFonts w:ascii="Calibri Light" w:hAnsi="Calibri Light"/>
        </w:rPr>
        <w:t xml:space="preserve"> maybe Swansea </w:t>
      </w:r>
      <w:r w:rsidR="00943DA4" w:rsidRPr="0060615E">
        <w:rPr>
          <w:rFonts w:ascii="Calibri Light" w:hAnsi="Calibri Light"/>
        </w:rPr>
        <w:t>C</w:t>
      </w:r>
      <w:r w:rsidRPr="0060615E">
        <w:rPr>
          <w:rFonts w:ascii="Calibri Light" w:hAnsi="Calibri Light"/>
        </w:rPr>
        <w:t>i</w:t>
      </w:r>
      <w:r w:rsidR="00943DA4" w:rsidRPr="0060615E">
        <w:rPr>
          <w:rFonts w:ascii="Calibri Light" w:hAnsi="Calibri Light"/>
        </w:rPr>
        <w:t>ty C</w:t>
      </w:r>
      <w:r w:rsidRPr="0060615E">
        <w:rPr>
          <w:rFonts w:ascii="Calibri Light" w:hAnsi="Calibri Light"/>
        </w:rPr>
        <w:t xml:space="preserve">ouncil may consider given the licences to both parties – meaning that both </w:t>
      </w:r>
      <w:r w:rsidR="00644A51" w:rsidRPr="0060615E">
        <w:rPr>
          <w:rFonts w:ascii="Calibri Light" w:hAnsi="Calibri Light"/>
        </w:rPr>
        <w:t>compan</w:t>
      </w:r>
      <w:r w:rsidR="004535EE" w:rsidRPr="0060615E">
        <w:rPr>
          <w:rFonts w:ascii="Calibri Light" w:hAnsi="Calibri Light"/>
        </w:rPr>
        <w:t>ies</w:t>
      </w:r>
      <w:r w:rsidRPr="0060615E">
        <w:rPr>
          <w:rFonts w:ascii="Calibri Light" w:hAnsi="Calibri Light"/>
        </w:rPr>
        <w:t xml:space="preserve"> will contribute to the greener future for Swansea. If this is impossible</w:t>
      </w:r>
      <w:r w:rsidR="00943DA4" w:rsidRPr="0060615E">
        <w:rPr>
          <w:rFonts w:ascii="Calibri Light" w:hAnsi="Calibri Light"/>
        </w:rPr>
        <w:t xml:space="preserve">, it could, maybe, </w:t>
      </w:r>
      <w:r w:rsidRPr="0060615E">
        <w:rPr>
          <w:rFonts w:ascii="Calibri Light" w:hAnsi="Calibri Light"/>
        </w:rPr>
        <w:t xml:space="preserve">be put into a voting situation where both </w:t>
      </w:r>
      <w:r w:rsidR="00644A51" w:rsidRPr="0060615E">
        <w:rPr>
          <w:rFonts w:ascii="Calibri Light" w:hAnsi="Calibri Light"/>
        </w:rPr>
        <w:t>company’s</w:t>
      </w:r>
      <w:r w:rsidRPr="0060615E">
        <w:rPr>
          <w:rFonts w:ascii="Calibri Light" w:hAnsi="Calibri Light"/>
        </w:rPr>
        <w:t xml:space="preserve"> </w:t>
      </w:r>
      <w:r w:rsidR="00644A51" w:rsidRPr="0060615E">
        <w:rPr>
          <w:rFonts w:ascii="Calibri Light" w:hAnsi="Calibri Light"/>
        </w:rPr>
        <w:t>campaign</w:t>
      </w:r>
      <w:r w:rsidRPr="0060615E">
        <w:rPr>
          <w:rFonts w:ascii="Calibri Light" w:hAnsi="Calibri Light"/>
        </w:rPr>
        <w:t xml:space="preserve"> to the residents of Swansea </w:t>
      </w:r>
      <w:r w:rsidR="00644A51" w:rsidRPr="0060615E">
        <w:rPr>
          <w:rFonts w:ascii="Calibri Light" w:hAnsi="Calibri Light"/>
        </w:rPr>
        <w:t>and let them decide</w:t>
      </w:r>
      <w:r w:rsidRPr="0060615E">
        <w:rPr>
          <w:rFonts w:ascii="Calibri Light" w:hAnsi="Calibri Light"/>
        </w:rPr>
        <w:t xml:space="preserve"> which company they think is best suited. </w:t>
      </w:r>
    </w:p>
    <w:p w14:paraId="7BBB12BC" w14:textId="77777777" w:rsidR="00FE4A2A" w:rsidRPr="0060615E" w:rsidRDefault="00FE4A2A" w:rsidP="00126548">
      <w:pPr>
        <w:rPr>
          <w:rFonts w:ascii="Calibri Light" w:hAnsi="Calibri Light"/>
        </w:rPr>
      </w:pPr>
    </w:p>
    <w:p w14:paraId="43437E29" w14:textId="7F62D289" w:rsidR="00FE4A2A" w:rsidRPr="0060615E" w:rsidRDefault="00FE4A2A" w:rsidP="00126548">
      <w:pPr>
        <w:rPr>
          <w:rFonts w:ascii="Calibri Light" w:hAnsi="Calibri Light"/>
        </w:rPr>
      </w:pPr>
      <w:r w:rsidRPr="0060615E">
        <w:rPr>
          <w:rFonts w:ascii="Calibri Light" w:hAnsi="Calibri Light"/>
        </w:rPr>
        <w:t xml:space="preserve">Following this it would be a lot of interviewing/postal/online and face to face interviews to be put behind this case – which would mean high expenses on both </w:t>
      </w:r>
      <w:r w:rsidR="00644A51" w:rsidRPr="0060615E">
        <w:rPr>
          <w:rFonts w:ascii="Calibri Light" w:hAnsi="Calibri Light"/>
        </w:rPr>
        <w:t>beha</w:t>
      </w:r>
      <w:r w:rsidR="002F5265" w:rsidRPr="0060615E">
        <w:rPr>
          <w:rFonts w:ascii="Calibri Light" w:hAnsi="Calibri Light"/>
        </w:rPr>
        <w:t>ves</w:t>
      </w:r>
      <w:r w:rsidRPr="0060615E">
        <w:rPr>
          <w:rFonts w:ascii="Calibri Light" w:hAnsi="Calibri Light"/>
        </w:rPr>
        <w:t xml:space="preserve"> – taking any money away from potential benefits on the company</w:t>
      </w:r>
      <w:r w:rsidR="00943DA4" w:rsidRPr="0060615E">
        <w:rPr>
          <w:rFonts w:ascii="Calibri Light" w:hAnsi="Calibri Light"/>
        </w:rPr>
        <w:t>.</w:t>
      </w:r>
    </w:p>
    <w:p w14:paraId="7E7EF671" w14:textId="77777777" w:rsidR="00A43A7B" w:rsidRPr="0060615E" w:rsidRDefault="00A43A7B" w:rsidP="00126548">
      <w:pPr>
        <w:rPr>
          <w:rFonts w:ascii="Calibri Light" w:hAnsi="Calibri Light"/>
        </w:rPr>
      </w:pPr>
    </w:p>
    <w:p w14:paraId="24C9F38E" w14:textId="05A15292" w:rsidR="0060615E" w:rsidRDefault="00A43A7B" w:rsidP="0060615E">
      <w:pPr>
        <w:shd w:val="clear" w:color="auto" w:fill="FFFFFF"/>
        <w:textAlignment w:val="baseline"/>
        <w:rPr>
          <w:rFonts w:ascii="Calibri Light" w:hAnsi="Calibri Light" w:cs="Arial"/>
        </w:rPr>
      </w:pPr>
      <w:r w:rsidRPr="0060615E">
        <w:rPr>
          <w:rFonts w:ascii="Calibri Light" w:hAnsi="Calibri Light"/>
        </w:rPr>
        <w:t xml:space="preserve">Much of the law concerning the environment, recycling and plastic has been governed by the EU but, in post Brexit times, some of the concerns have altered.  The Environmental Protection Act 1990 says that </w:t>
      </w:r>
      <w:r w:rsidR="007A55A7" w:rsidRPr="0060615E">
        <w:rPr>
          <w:rFonts w:ascii="Calibri Light" w:hAnsi="Calibri Light"/>
        </w:rPr>
        <w:t>the control of waste</w:t>
      </w:r>
      <w:r w:rsidR="0060615E">
        <w:rPr>
          <w:rFonts w:ascii="Calibri Light" w:hAnsi="Calibri Light"/>
        </w:rPr>
        <w:t xml:space="preserve"> can be regulated by the </w:t>
      </w:r>
      <w:r w:rsidR="007A55A7" w:rsidRPr="0060615E">
        <w:rPr>
          <w:rFonts w:ascii="Calibri Light" w:hAnsi="Calibri Light" w:cs="Arial"/>
          <w:shd w:val="clear" w:color="auto" w:fill="FFFFFF"/>
        </w:rPr>
        <w:t xml:space="preserve">Welsh government </w:t>
      </w:r>
      <w:r w:rsidR="0060615E">
        <w:rPr>
          <w:rFonts w:ascii="Calibri Light" w:hAnsi="Calibri Light" w:cs="Arial"/>
          <w:shd w:val="clear" w:color="auto" w:fill="FFFFFF"/>
        </w:rPr>
        <w:t xml:space="preserve">which </w:t>
      </w:r>
      <w:r w:rsidR="007A55A7" w:rsidRPr="0060615E">
        <w:rPr>
          <w:rFonts w:ascii="Calibri Light" w:hAnsi="Calibri Light" w:cs="Arial"/>
          <w:shd w:val="clear" w:color="auto" w:fill="FFFFFF"/>
        </w:rPr>
        <w:t xml:space="preserve">develops environmental policy for Wales.  </w:t>
      </w:r>
      <w:r w:rsidR="0060615E" w:rsidRPr="0060615E">
        <w:rPr>
          <w:rFonts w:ascii="Calibri Light" w:hAnsi="Calibri Light" w:cs="Arial"/>
        </w:rPr>
        <w:t>The Environment Agency (EA) (in Wales, Natural Resources Wales (NRW)) is the main body responsible for issuing permits and enforcement, although in some cases the local authority carries out these functions.</w:t>
      </w:r>
      <w:r w:rsidR="0060615E">
        <w:rPr>
          <w:rFonts w:ascii="Calibri Light" w:hAnsi="Calibri Light" w:cs="Arial"/>
        </w:rPr>
        <w:t xml:space="preserve">  Therefore, some local issues can be decided by the Local Authorities such as Swansea City Council.  </w:t>
      </w:r>
    </w:p>
    <w:p w14:paraId="40099EBF" w14:textId="77777777" w:rsidR="00D1436F" w:rsidRDefault="00D1436F" w:rsidP="0060615E">
      <w:pPr>
        <w:shd w:val="clear" w:color="auto" w:fill="FFFFFF"/>
        <w:textAlignment w:val="baseline"/>
        <w:rPr>
          <w:rFonts w:ascii="Calibri Light" w:hAnsi="Calibri Light" w:cs="Arial"/>
        </w:rPr>
      </w:pPr>
    </w:p>
    <w:p w14:paraId="5B7FDD9D" w14:textId="7A3A7622" w:rsidR="00FE4A2A" w:rsidRPr="0060615E" w:rsidRDefault="00FE4A2A" w:rsidP="00126548">
      <w:pPr>
        <w:rPr>
          <w:rFonts w:ascii="Calibri Light" w:hAnsi="Calibri Light"/>
        </w:rPr>
      </w:pPr>
      <w:r w:rsidRPr="0060615E">
        <w:rPr>
          <w:rFonts w:ascii="Calibri Light" w:hAnsi="Calibri Light"/>
        </w:rPr>
        <w:t xml:space="preserve">To conclude I </w:t>
      </w:r>
      <w:r w:rsidR="00644A51" w:rsidRPr="0060615E">
        <w:rPr>
          <w:rFonts w:ascii="Calibri Light" w:hAnsi="Calibri Light"/>
        </w:rPr>
        <w:t>believe</w:t>
      </w:r>
      <w:r w:rsidRPr="0060615E">
        <w:rPr>
          <w:rFonts w:ascii="Calibri Light" w:hAnsi="Calibri Light"/>
        </w:rPr>
        <w:t xml:space="preserve"> </w:t>
      </w:r>
      <w:r w:rsidR="002F5265" w:rsidRPr="0060615E">
        <w:rPr>
          <w:rFonts w:ascii="Calibri Light" w:hAnsi="Calibri Light"/>
        </w:rPr>
        <w:t>that Swansea City C</w:t>
      </w:r>
      <w:r w:rsidRPr="0060615E">
        <w:rPr>
          <w:rFonts w:ascii="Calibri Light" w:hAnsi="Calibri Light"/>
        </w:rPr>
        <w:t xml:space="preserve">ouncil need to consider which part will be best suited and which one lives up to the manifesto. I also </w:t>
      </w:r>
      <w:r w:rsidR="00644A51" w:rsidRPr="0060615E">
        <w:rPr>
          <w:rFonts w:ascii="Calibri Light" w:hAnsi="Calibri Light"/>
        </w:rPr>
        <w:t>believe</w:t>
      </w:r>
      <w:r w:rsidRPr="0060615E">
        <w:rPr>
          <w:rFonts w:ascii="Calibri Light" w:hAnsi="Calibri Light"/>
        </w:rPr>
        <w:t xml:space="preserve"> that</w:t>
      </w:r>
      <w:r w:rsidR="002F5265" w:rsidRPr="0060615E">
        <w:rPr>
          <w:rFonts w:ascii="Calibri Light" w:hAnsi="Calibri Light"/>
        </w:rPr>
        <w:t>,</w:t>
      </w:r>
      <w:r w:rsidRPr="0060615E">
        <w:rPr>
          <w:rFonts w:ascii="Calibri Light" w:hAnsi="Calibri Light"/>
        </w:rPr>
        <w:t xml:space="preserve"> whichever company gets the </w:t>
      </w:r>
      <w:r w:rsidR="00644A51" w:rsidRPr="0060615E">
        <w:rPr>
          <w:rFonts w:ascii="Calibri Light" w:hAnsi="Calibri Light"/>
        </w:rPr>
        <w:t>licence</w:t>
      </w:r>
      <w:r w:rsidR="002F5265" w:rsidRPr="0060615E">
        <w:rPr>
          <w:rFonts w:ascii="Calibri Light" w:hAnsi="Calibri Light"/>
        </w:rPr>
        <w:t>,</w:t>
      </w:r>
      <w:r w:rsidRPr="0060615E">
        <w:rPr>
          <w:rFonts w:ascii="Calibri Light" w:hAnsi="Calibri Light"/>
        </w:rPr>
        <w:t xml:space="preserve"> it should be a yearly renewal giving the party </w:t>
      </w:r>
      <w:r w:rsidR="002F5265" w:rsidRPr="0060615E">
        <w:rPr>
          <w:rFonts w:ascii="Calibri Light" w:hAnsi="Calibri Light"/>
        </w:rPr>
        <w:t>one</w:t>
      </w:r>
      <w:r w:rsidRPr="0060615E">
        <w:rPr>
          <w:rFonts w:ascii="Calibri Light" w:hAnsi="Calibri Light"/>
        </w:rPr>
        <w:t xml:space="preserve"> year to show the city what a difference they can make – if not it should be pas</w:t>
      </w:r>
      <w:r w:rsidR="002F5265" w:rsidRPr="0060615E">
        <w:rPr>
          <w:rFonts w:ascii="Calibri Light" w:hAnsi="Calibri Light"/>
        </w:rPr>
        <w:t>sed</w:t>
      </w:r>
      <w:r w:rsidRPr="0060615E">
        <w:rPr>
          <w:rFonts w:ascii="Calibri Light" w:hAnsi="Calibri Light"/>
        </w:rPr>
        <w:t xml:space="preserve"> over to the opposing company. </w:t>
      </w:r>
      <w:r w:rsidR="00644A51" w:rsidRPr="0060615E">
        <w:rPr>
          <w:rFonts w:ascii="Calibri Light" w:hAnsi="Calibri Light"/>
        </w:rPr>
        <w:t>Whichever</w:t>
      </w:r>
      <w:r w:rsidRPr="0060615E">
        <w:rPr>
          <w:rFonts w:ascii="Calibri Light" w:hAnsi="Calibri Light"/>
        </w:rPr>
        <w:t xml:space="preserve"> results in a greener future – should be the company chosen </w:t>
      </w:r>
      <w:r w:rsidR="00644A51" w:rsidRPr="0060615E">
        <w:rPr>
          <w:rFonts w:ascii="Calibri Light" w:hAnsi="Calibri Light"/>
        </w:rPr>
        <w:t>on that basis.</w:t>
      </w:r>
    </w:p>
    <w:p w14:paraId="52CAB5F9" w14:textId="77777777" w:rsidR="00FE4A2A" w:rsidRPr="0060615E" w:rsidRDefault="00FE4A2A" w:rsidP="00126548">
      <w:pPr>
        <w:rPr>
          <w:rFonts w:ascii="Calibri Light" w:hAnsi="Calibri Light"/>
        </w:rPr>
      </w:pPr>
    </w:p>
    <w:p w14:paraId="45B3FF14" w14:textId="77777777" w:rsidR="00FE4A2A" w:rsidRPr="0060615E" w:rsidRDefault="00FE4A2A" w:rsidP="00126548">
      <w:pPr>
        <w:rPr>
          <w:rFonts w:ascii="Calibri Light" w:hAnsi="Calibri Light"/>
        </w:rPr>
      </w:pPr>
    </w:p>
    <w:p w14:paraId="254D7224" w14:textId="77777777" w:rsidR="00FE4A2A" w:rsidRPr="0060615E" w:rsidRDefault="00FE4A2A" w:rsidP="00126548">
      <w:pPr>
        <w:rPr>
          <w:rFonts w:ascii="Calibri Light" w:hAnsi="Calibri Light"/>
        </w:rPr>
      </w:pPr>
    </w:p>
    <w:p w14:paraId="35A5FD5B" w14:textId="77777777" w:rsidR="00E37A02" w:rsidRPr="0060615E" w:rsidRDefault="00E37A02" w:rsidP="00126548">
      <w:pPr>
        <w:rPr>
          <w:rFonts w:ascii="Calibri Light" w:hAnsi="Calibri Light"/>
        </w:rPr>
      </w:pPr>
    </w:p>
    <w:p w14:paraId="1E0230AF" w14:textId="77777777" w:rsidR="00152E9D" w:rsidRPr="0060615E" w:rsidRDefault="00152E9D" w:rsidP="00126548">
      <w:pPr>
        <w:rPr>
          <w:rFonts w:ascii="Calibri Light" w:hAnsi="Calibri Light"/>
        </w:rPr>
      </w:pPr>
    </w:p>
    <w:p w14:paraId="3D128730" w14:textId="77777777" w:rsidR="00152E9D" w:rsidRPr="0060615E" w:rsidRDefault="00152E9D" w:rsidP="00126548">
      <w:pPr>
        <w:rPr>
          <w:rFonts w:ascii="Calibri Light" w:hAnsi="Calibri Light"/>
        </w:rPr>
      </w:pPr>
    </w:p>
    <w:p w14:paraId="0AD90FD6" w14:textId="77777777" w:rsidR="00152E9D" w:rsidRPr="0060615E" w:rsidRDefault="00152E9D" w:rsidP="00126548">
      <w:pPr>
        <w:rPr>
          <w:rFonts w:ascii="Calibri Light" w:hAnsi="Calibri Light"/>
        </w:rPr>
      </w:pPr>
    </w:p>
    <w:p w14:paraId="44413E96" w14:textId="77777777" w:rsidR="00152E9D" w:rsidRPr="0060615E" w:rsidRDefault="00152E9D" w:rsidP="00126548">
      <w:pPr>
        <w:rPr>
          <w:rFonts w:ascii="Calibri Light" w:hAnsi="Calibri Light"/>
        </w:rPr>
      </w:pPr>
    </w:p>
    <w:p w14:paraId="25DBFEFE" w14:textId="77777777" w:rsidR="00126548" w:rsidRPr="0060615E" w:rsidRDefault="00126548" w:rsidP="00126548">
      <w:pPr>
        <w:rPr>
          <w:rFonts w:ascii="Calibri Light" w:hAnsi="Calibri Light"/>
        </w:rPr>
      </w:pPr>
    </w:p>
    <w:p w14:paraId="2DDDB5EE" w14:textId="77777777" w:rsidR="00152E9D" w:rsidRPr="0060615E" w:rsidRDefault="00152E9D" w:rsidP="00126548">
      <w:pPr>
        <w:rPr>
          <w:rFonts w:ascii="Calibri Light" w:hAnsi="Calibri Light"/>
        </w:rPr>
      </w:pPr>
    </w:p>
    <w:p w14:paraId="2D993EC8" w14:textId="77777777" w:rsidR="00152E9D" w:rsidRPr="0060615E" w:rsidRDefault="00152E9D" w:rsidP="00126548">
      <w:pPr>
        <w:rPr>
          <w:rFonts w:ascii="Calibri Light" w:hAnsi="Calibri Light"/>
        </w:rPr>
      </w:pPr>
    </w:p>
    <w:p w14:paraId="6B0A57E5" w14:textId="77777777" w:rsidR="00152E9D" w:rsidRPr="0060615E" w:rsidRDefault="00152E9D" w:rsidP="00126548">
      <w:pPr>
        <w:rPr>
          <w:rFonts w:ascii="Calibri Light" w:hAnsi="Calibri Light"/>
        </w:rPr>
      </w:pPr>
    </w:p>
    <w:p w14:paraId="7FC1034D" w14:textId="77777777" w:rsidR="00D94D48" w:rsidRPr="0060615E" w:rsidRDefault="00D94D48" w:rsidP="00126548">
      <w:pPr>
        <w:rPr>
          <w:rFonts w:ascii="Calibri Light" w:hAnsi="Calibri Light"/>
        </w:rPr>
      </w:pPr>
    </w:p>
    <w:p w14:paraId="2AA8ADEA" w14:textId="77777777" w:rsidR="00D94D48" w:rsidRPr="0060615E" w:rsidRDefault="00D94D48" w:rsidP="00126548">
      <w:pPr>
        <w:rPr>
          <w:rFonts w:ascii="Calibri Light" w:hAnsi="Calibri Light"/>
        </w:rPr>
      </w:pPr>
    </w:p>
    <w:p w14:paraId="2424B71C" w14:textId="77777777" w:rsidR="00D94D48" w:rsidRPr="0060615E" w:rsidRDefault="00D94D48" w:rsidP="00126548">
      <w:pPr>
        <w:rPr>
          <w:rFonts w:ascii="Calibri Light" w:hAnsi="Calibri Light"/>
        </w:rPr>
      </w:pPr>
    </w:p>
    <w:p w14:paraId="2F91837E" w14:textId="77777777" w:rsidR="00D94D48" w:rsidRPr="0060615E" w:rsidRDefault="00D94D48" w:rsidP="00126548">
      <w:pPr>
        <w:rPr>
          <w:rFonts w:ascii="Calibri Light" w:hAnsi="Calibri Light"/>
        </w:rPr>
      </w:pPr>
    </w:p>
    <w:p w14:paraId="06DAD2D9" w14:textId="77777777" w:rsidR="00152E9D" w:rsidRPr="0060615E" w:rsidRDefault="00152E9D" w:rsidP="00126548">
      <w:pPr>
        <w:rPr>
          <w:rFonts w:ascii="Calibri Light" w:hAnsi="Calibri Light"/>
        </w:rPr>
      </w:pPr>
    </w:p>
    <w:p w14:paraId="13D77C9E" w14:textId="77777777" w:rsidR="00152E9D" w:rsidRPr="0060615E" w:rsidRDefault="00152E9D" w:rsidP="00126548">
      <w:pPr>
        <w:rPr>
          <w:rFonts w:ascii="Calibri Light" w:hAnsi="Calibri Light"/>
        </w:rPr>
      </w:pPr>
    </w:p>
    <w:p w14:paraId="4CD46C33" w14:textId="77777777" w:rsidR="00152E9D" w:rsidRPr="0060615E" w:rsidRDefault="00152E9D" w:rsidP="00126548">
      <w:pPr>
        <w:rPr>
          <w:rFonts w:ascii="Calibri Light" w:hAnsi="Calibri Light"/>
        </w:rPr>
      </w:pPr>
    </w:p>
    <w:p w14:paraId="0C47C037" w14:textId="77777777" w:rsidR="00A85BFE" w:rsidRPr="0060615E" w:rsidRDefault="00A85BFE" w:rsidP="00126548">
      <w:pPr>
        <w:rPr>
          <w:rFonts w:ascii="Calibri Light" w:hAnsi="Calibri Light"/>
        </w:rPr>
      </w:pPr>
    </w:p>
    <w:sectPr w:rsidR="00A85BFE" w:rsidRPr="0060615E" w:rsidSect="00126548">
      <w:headerReference w:type="default" r:id="rId12"/>
      <w:footerReference w:type="default" r:id="rId13"/>
      <w:pgSz w:w="11894" w:h="16834"/>
      <w:pgMar w:top="1440" w:right="1440" w:bottom="1440" w:left="1440" w:header="706" w:footer="454" w:gutter="0"/>
      <w:paperSrc w:first="1" w:other="1"/>
      <w:cols w:space="720"/>
      <w:docGrid w:linePitch="272"/>
    </w:sectPr>
  </w:body>
</w:document>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5BCFAD88"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51BED00" w14:textId="77777777" w:rsidR="006B1A57" w:rsidRDefault="006B1A57">
      <w:r>
        <w:separator/>
      </w:r>
    </w:p>
  </w:endnote>
  <w:endnote w:type="continuationSeparator" w:id="0">
    <w:p w14:paraId="6559944F" w14:textId="77777777" w:rsidR="006B1A57" w:rsidRDefault="006B1A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65154408"/>
      <w:docPartObj>
        <w:docPartGallery w:val="Page Numbers (Bottom of Page)"/>
        <w:docPartUnique/>
      </w:docPartObj>
    </w:sdtPr>
    <w:sdtEndPr>
      <w:rPr>
        <w:noProof/>
      </w:rPr>
    </w:sdtEndPr>
    <w:sdtContent>
      <w:p w14:paraId="387B3C7D" w14:textId="3E3D001A" w:rsidR="00FF250B" w:rsidRDefault="00FF250B">
        <w:pPr>
          <w:pStyle w:val="Footer"/>
          <w:jc w:val="right"/>
        </w:pPr>
        <w:r>
          <w:fldChar w:fldCharType="begin"/>
        </w:r>
        <w:r>
          <w:instrText xml:space="preserve"> PAGE   \* MERGEFORMAT </w:instrText>
        </w:r>
        <w:r>
          <w:fldChar w:fldCharType="separate"/>
        </w:r>
        <w:r w:rsidR="0098499E">
          <w:rPr>
            <w:noProof/>
          </w:rPr>
          <w:t>1</w:t>
        </w:r>
        <w:r>
          <w:rPr>
            <w:noProof/>
          </w:rPr>
          <w:fldChar w:fldCharType="end"/>
        </w:r>
      </w:p>
    </w:sdtContent>
  </w:sdt>
  <w:p w14:paraId="3CB4CF56" w14:textId="77777777" w:rsidR="00FF250B" w:rsidRDefault="00FF250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593A0F2" w14:textId="77777777" w:rsidR="006B1A57" w:rsidRDefault="006B1A57">
      <w:r>
        <w:separator/>
      </w:r>
    </w:p>
  </w:footnote>
  <w:footnote w:type="continuationSeparator" w:id="0">
    <w:p w14:paraId="22D3D83F" w14:textId="77777777" w:rsidR="006B1A57" w:rsidRDefault="006B1A57">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B8D100F" w14:textId="6376E00B" w:rsidR="00401801" w:rsidRDefault="00401801">
    <w:pPr>
      <w:pStyle w:val="Header"/>
    </w:pPr>
    <w:r>
      <w:t>Adel Abdalla</w:t>
    </w:r>
  </w:p>
  <w:p w14:paraId="227C75CE" w14:textId="77777777" w:rsidR="00401801" w:rsidRDefault="0040180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7B14C80"/>
    <w:multiLevelType w:val="multilevel"/>
    <w:tmpl w:val="013CD07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9FE4DC9"/>
    <w:multiLevelType w:val="hybridMultilevel"/>
    <w:tmpl w:val="8488E3C4"/>
    <w:lvl w:ilvl="0" w:tplc="AD947478">
      <w:start w:val="1"/>
      <w:numFmt w:val="lowerRoman"/>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5">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46E2B38"/>
    <w:multiLevelType w:val="hybridMultilevel"/>
    <w:tmpl w:val="AE72DDF8"/>
    <w:lvl w:ilvl="0" w:tplc="1B784072">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nsid w:val="369C2EEF"/>
    <w:multiLevelType w:val="multilevel"/>
    <w:tmpl w:val="6242E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nsid w:val="39B04E83"/>
    <w:multiLevelType w:val="multilevel"/>
    <w:tmpl w:val="5AD4C86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nsid w:val="439E5441"/>
    <w:multiLevelType w:val="hybridMultilevel"/>
    <w:tmpl w:val="2B024C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45E36324"/>
    <w:multiLevelType w:val="hybridMultilevel"/>
    <w:tmpl w:val="71343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4D7959E4"/>
    <w:multiLevelType w:val="hybridMultilevel"/>
    <w:tmpl w:val="8F2C02F0"/>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2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3"/>
  </w:num>
  <w:num w:numId="3">
    <w:abstractNumId w:val="23"/>
  </w:num>
  <w:num w:numId="4">
    <w:abstractNumId w:val="18"/>
  </w:num>
  <w:num w:numId="5">
    <w:abstractNumId w:val="9"/>
  </w:num>
  <w:num w:numId="6">
    <w:abstractNumId w:val="22"/>
  </w:num>
  <w:num w:numId="7">
    <w:abstractNumId w:val="3"/>
  </w:num>
  <w:num w:numId="8">
    <w:abstractNumId w:val="21"/>
  </w:num>
  <w:num w:numId="9">
    <w:abstractNumId w:val="15"/>
  </w:num>
  <w:num w:numId="10">
    <w:abstractNumId w:val="6"/>
  </w:num>
  <w:num w:numId="11">
    <w:abstractNumId w:val="7"/>
  </w:num>
  <w:num w:numId="12">
    <w:abstractNumId w:val="10"/>
  </w:num>
  <w:num w:numId="13">
    <w:abstractNumId w:val="20"/>
  </w:num>
  <w:num w:numId="14">
    <w:abstractNumId w:val="5"/>
  </w:num>
  <w:num w:numId="15">
    <w:abstractNumId w:val="0"/>
  </w:num>
  <w:num w:numId="16">
    <w:abstractNumId w:val="8"/>
  </w:num>
  <w:num w:numId="17">
    <w:abstractNumId w:val="11"/>
  </w:num>
  <w:num w:numId="18">
    <w:abstractNumId w:val="16"/>
  </w:num>
  <w:num w:numId="19">
    <w:abstractNumId w:val="4"/>
  </w:num>
  <w:num w:numId="20">
    <w:abstractNumId w:val="12"/>
  </w:num>
  <w:num w:numId="21">
    <w:abstractNumId w:val="17"/>
  </w:num>
  <w:num w:numId="22">
    <w:abstractNumId w:val="19"/>
  </w:num>
  <w:num w:numId="23">
    <w:abstractNumId w:val="14"/>
  </w:num>
  <w:num w:numId="24">
    <w:abstractNumId w:val="1"/>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Laura Knight">
    <w15:presenceInfo w15:providerId="Windows Live" w15:userId="d3cc9c452fbb1af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66B58"/>
    <w:rsid w:val="000822E5"/>
    <w:rsid w:val="000971FC"/>
    <w:rsid w:val="000A2A3A"/>
    <w:rsid w:val="000A492A"/>
    <w:rsid w:val="000D2F80"/>
    <w:rsid w:val="000E413A"/>
    <w:rsid w:val="000F5AA3"/>
    <w:rsid w:val="00100396"/>
    <w:rsid w:val="00100B5C"/>
    <w:rsid w:val="001106E9"/>
    <w:rsid w:val="0011405D"/>
    <w:rsid w:val="00124CA5"/>
    <w:rsid w:val="00126548"/>
    <w:rsid w:val="00134F77"/>
    <w:rsid w:val="001363A5"/>
    <w:rsid w:val="00152E9D"/>
    <w:rsid w:val="00154487"/>
    <w:rsid w:val="0017512A"/>
    <w:rsid w:val="001775D7"/>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6776E"/>
    <w:rsid w:val="00273FEE"/>
    <w:rsid w:val="0028204E"/>
    <w:rsid w:val="0028591B"/>
    <w:rsid w:val="002878BF"/>
    <w:rsid w:val="002901FA"/>
    <w:rsid w:val="00291841"/>
    <w:rsid w:val="00296722"/>
    <w:rsid w:val="002B16FF"/>
    <w:rsid w:val="002C2B23"/>
    <w:rsid w:val="002C449B"/>
    <w:rsid w:val="002C6040"/>
    <w:rsid w:val="002D17C8"/>
    <w:rsid w:val="002D5B3F"/>
    <w:rsid w:val="002E272E"/>
    <w:rsid w:val="002E2DFD"/>
    <w:rsid w:val="002F5265"/>
    <w:rsid w:val="002F5778"/>
    <w:rsid w:val="00316873"/>
    <w:rsid w:val="003223E0"/>
    <w:rsid w:val="00352C4A"/>
    <w:rsid w:val="00362560"/>
    <w:rsid w:val="00367B0B"/>
    <w:rsid w:val="003732FD"/>
    <w:rsid w:val="003753B2"/>
    <w:rsid w:val="00376559"/>
    <w:rsid w:val="00382BAA"/>
    <w:rsid w:val="00384D73"/>
    <w:rsid w:val="00393EB6"/>
    <w:rsid w:val="003A3CE5"/>
    <w:rsid w:val="003B366F"/>
    <w:rsid w:val="003B3F9D"/>
    <w:rsid w:val="003B6C95"/>
    <w:rsid w:val="003E5751"/>
    <w:rsid w:val="00401801"/>
    <w:rsid w:val="004046A9"/>
    <w:rsid w:val="00404C50"/>
    <w:rsid w:val="00423934"/>
    <w:rsid w:val="00426244"/>
    <w:rsid w:val="004302E6"/>
    <w:rsid w:val="00451810"/>
    <w:rsid w:val="004535EE"/>
    <w:rsid w:val="00470A38"/>
    <w:rsid w:val="00477880"/>
    <w:rsid w:val="004874DE"/>
    <w:rsid w:val="00487A92"/>
    <w:rsid w:val="004B2D04"/>
    <w:rsid w:val="004B5334"/>
    <w:rsid w:val="004B6C14"/>
    <w:rsid w:val="004C59F3"/>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15E"/>
    <w:rsid w:val="006062A3"/>
    <w:rsid w:val="00610E08"/>
    <w:rsid w:val="006140BF"/>
    <w:rsid w:val="006161BE"/>
    <w:rsid w:val="00620787"/>
    <w:rsid w:val="00632434"/>
    <w:rsid w:val="0063478F"/>
    <w:rsid w:val="00643D0D"/>
    <w:rsid w:val="00644256"/>
    <w:rsid w:val="00644A51"/>
    <w:rsid w:val="00661D6F"/>
    <w:rsid w:val="006628E9"/>
    <w:rsid w:val="0066725E"/>
    <w:rsid w:val="006716C7"/>
    <w:rsid w:val="00681208"/>
    <w:rsid w:val="00681FA9"/>
    <w:rsid w:val="00691EA9"/>
    <w:rsid w:val="006934D4"/>
    <w:rsid w:val="006A6DC3"/>
    <w:rsid w:val="006B1A57"/>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A55A7"/>
    <w:rsid w:val="007C682C"/>
    <w:rsid w:val="007D2385"/>
    <w:rsid w:val="007D5DE2"/>
    <w:rsid w:val="007E4D66"/>
    <w:rsid w:val="007F214F"/>
    <w:rsid w:val="007F495C"/>
    <w:rsid w:val="007F7AB3"/>
    <w:rsid w:val="00800069"/>
    <w:rsid w:val="008042F0"/>
    <w:rsid w:val="00821882"/>
    <w:rsid w:val="008310A0"/>
    <w:rsid w:val="00835D29"/>
    <w:rsid w:val="00841D8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43DA4"/>
    <w:rsid w:val="00965881"/>
    <w:rsid w:val="0098499E"/>
    <w:rsid w:val="009871FF"/>
    <w:rsid w:val="00990799"/>
    <w:rsid w:val="00995D51"/>
    <w:rsid w:val="009A0631"/>
    <w:rsid w:val="009B10ED"/>
    <w:rsid w:val="009D3EA4"/>
    <w:rsid w:val="009D649C"/>
    <w:rsid w:val="009E4BC1"/>
    <w:rsid w:val="009F5CB2"/>
    <w:rsid w:val="00A03BB8"/>
    <w:rsid w:val="00A03F8E"/>
    <w:rsid w:val="00A108F3"/>
    <w:rsid w:val="00A10D72"/>
    <w:rsid w:val="00A16C1D"/>
    <w:rsid w:val="00A16E98"/>
    <w:rsid w:val="00A3505D"/>
    <w:rsid w:val="00A4036F"/>
    <w:rsid w:val="00A406E5"/>
    <w:rsid w:val="00A423D0"/>
    <w:rsid w:val="00A43A7B"/>
    <w:rsid w:val="00A4641C"/>
    <w:rsid w:val="00A55876"/>
    <w:rsid w:val="00A62EAE"/>
    <w:rsid w:val="00A67FB1"/>
    <w:rsid w:val="00A85BFE"/>
    <w:rsid w:val="00AB6FE7"/>
    <w:rsid w:val="00AB7AD7"/>
    <w:rsid w:val="00AC2455"/>
    <w:rsid w:val="00AD2430"/>
    <w:rsid w:val="00AE41A6"/>
    <w:rsid w:val="00AF0E34"/>
    <w:rsid w:val="00AF271D"/>
    <w:rsid w:val="00AF56C2"/>
    <w:rsid w:val="00B004E6"/>
    <w:rsid w:val="00B0744D"/>
    <w:rsid w:val="00B23AE6"/>
    <w:rsid w:val="00B47C4E"/>
    <w:rsid w:val="00B50EA8"/>
    <w:rsid w:val="00B54899"/>
    <w:rsid w:val="00B64082"/>
    <w:rsid w:val="00B72325"/>
    <w:rsid w:val="00B81AD3"/>
    <w:rsid w:val="00B829D8"/>
    <w:rsid w:val="00B84B5B"/>
    <w:rsid w:val="00B86446"/>
    <w:rsid w:val="00BA1176"/>
    <w:rsid w:val="00BC0F13"/>
    <w:rsid w:val="00BD4EEE"/>
    <w:rsid w:val="00BE0B01"/>
    <w:rsid w:val="00BE79C7"/>
    <w:rsid w:val="00BF3CB5"/>
    <w:rsid w:val="00C01A3F"/>
    <w:rsid w:val="00C04EA1"/>
    <w:rsid w:val="00C073F1"/>
    <w:rsid w:val="00C1285B"/>
    <w:rsid w:val="00C1361B"/>
    <w:rsid w:val="00C14E1F"/>
    <w:rsid w:val="00C315AF"/>
    <w:rsid w:val="00C34695"/>
    <w:rsid w:val="00C36D9A"/>
    <w:rsid w:val="00C44A72"/>
    <w:rsid w:val="00C61FC2"/>
    <w:rsid w:val="00C705F9"/>
    <w:rsid w:val="00C80F0F"/>
    <w:rsid w:val="00C8667A"/>
    <w:rsid w:val="00C93BCB"/>
    <w:rsid w:val="00CB6F99"/>
    <w:rsid w:val="00CC241A"/>
    <w:rsid w:val="00CE4035"/>
    <w:rsid w:val="00CE65AB"/>
    <w:rsid w:val="00CF4266"/>
    <w:rsid w:val="00D1436F"/>
    <w:rsid w:val="00D22D9C"/>
    <w:rsid w:val="00D241F1"/>
    <w:rsid w:val="00D275CB"/>
    <w:rsid w:val="00D30DFA"/>
    <w:rsid w:val="00D463A5"/>
    <w:rsid w:val="00D4710D"/>
    <w:rsid w:val="00D47D25"/>
    <w:rsid w:val="00D62ACD"/>
    <w:rsid w:val="00D94D48"/>
    <w:rsid w:val="00DA36EE"/>
    <w:rsid w:val="00DA730E"/>
    <w:rsid w:val="00DB116D"/>
    <w:rsid w:val="00DD17CC"/>
    <w:rsid w:val="00DE217A"/>
    <w:rsid w:val="00DE67C2"/>
    <w:rsid w:val="00DF321B"/>
    <w:rsid w:val="00E230E0"/>
    <w:rsid w:val="00E27F15"/>
    <w:rsid w:val="00E344FC"/>
    <w:rsid w:val="00E363A1"/>
    <w:rsid w:val="00E37A02"/>
    <w:rsid w:val="00E51AAC"/>
    <w:rsid w:val="00E66CC0"/>
    <w:rsid w:val="00E728A9"/>
    <w:rsid w:val="00E807D9"/>
    <w:rsid w:val="00EA0F4E"/>
    <w:rsid w:val="00EA295B"/>
    <w:rsid w:val="00EA3B9B"/>
    <w:rsid w:val="00EA6801"/>
    <w:rsid w:val="00EB4F96"/>
    <w:rsid w:val="00ED7072"/>
    <w:rsid w:val="00ED7660"/>
    <w:rsid w:val="00EE3132"/>
    <w:rsid w:val="00EE3D9D"/>
    <w:rsid w:val="00EE6F25"/>
    <w:rsid w:val="00F01749"/>
    <w:rsid w:val="00F02126"/>
    <w:rsid w:val="00F03D85"/>
    <w:rsid w:val="00F07C8C"/>
    <w:rsid w:val="00F249F1"/>
    <w:rsid w:val="00F25B9D"/>
    <w:rsid w:val="00F2664E"/>
    <w:rsid w:val="00F31163"/>
    <w:rsid w:val="00F311D9"/>
    <w:rsid w:val="00F31C04"/>
    <w:rsid w:val="00F3680B"/>
    <w:rsid w:val="00F442A7"/>
    <w:rsid w:val="00F475D3"/>
    <w:rsid w:val="00F51F3E"/>
    <w:rsid w:val="00F57A89"/>
    <w:rsid w:val="00F61A20"/>
    <w:rsid w:val="00F63DD9"/>
    <w:rsid w:val="00F67644"/>
    <w:rsid w:val="00F75805"/>
    <w:rsid w:val="00F8381F"/>
    <w:rsid w:val="00F847F3"/>
    <w:rsid w:val="00FA04CD"/>
    <w:rsid w:val="00FA25F5"/>
    <w:rsid w:val="00FA2810"/>
    <w:rsid w:val="00FA68F8"/>
    <w:rsid w:val="00FB1DC0"/>
    <w:rsid w:val="00FB219C"/>
    <w:rsid w:val="00FB3B4E"/>
    <w:rsid w:val="00FB4521"/>
    <w:rsid w:val="00FB4F84"/>
    <w:rsid w:val="00FB5CF8"/>
    <w:rsid w:val="00FE2FCD"/>
    <w:rsid w:val="00FE4A2A"/>
    <w:rsid w:val="00FF250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B5A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header" w:uiPriority="99"/>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iPriority="22"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A108F3"/>
    <w:rPr>
      <w:sz w:val="16"/>
      <w:szCs w:val="16"/>
    </w:rPr>
  </w:style>
  <w:style w:type="paragraph" w:styleId="CommentText">
    <w:name w:val="annotation text"/>
    <w:basedOn w:val="Normal"/>
    <w:link w:val="CommentTextChar"/>
    <w:semiHidden/>
    <w:unhideWhenUsed/>
    <w:rsid w:val="00A108F3"/>
  </w:style>
  <w:style w:type="character" w:customStyle="1" w:styleId="CommentTextChar">
    <w:name w:val="Comment Text Char"/>
    <w:basedOn w:val="DefaultParagraphFont"/>
    <w:link w:val="CommentText"/>
    <w:semiHidden/>
    <w:rsid w:val="00A108F3"/>
    <w:rPr>
      <w:lang w:eastAsia="en-GB"/>
    </w:rPr>
  </w:style>
  <w:style w:type="paragraph" w:styleId="CommentSubject">
    <w:name w:val="annotation subject"/>
    <w:basedOn w:val="CommentText"/>
    <w:next w:val="CommentText"/>
    <w:link w:val="CommentSubjectChar"/>
    <w:semiHidden/>
    <w:unhideWhenUsed/>
    <w:rsid w:val="00A108F3"/>
    <w:rPr>
      <w:b/>
      <w:bCs/>
    </w:rPr>
  </w:style>
  <w:style w:type="character" w:customStyle="1" w:styleId="CommentSubjectChar">
    <w:name w:val="Comment Subject Char"/>
    <w:basedOn w:val="CommentTextChar"/>
    <w:link w:val="CommentSubject"/>
    <w:semiHidden/>
    <w:rsid w:val="00A108F3"/>
    <w:rPr>
      <w:b/>
      <w:bCs/>
      <w:lang w:eastAsia="en-GB"/>
    </w:rPr>
  </w:style>
  <w:style w:type="character" w:styleId="Strong">
    <w:name w:val="Strong"/>
    <w:basedOn w:val="DefaultParagraphFont"/>
    <w:uiPriority w:val="22"/>
    <w:qFormat/>
    <w:rsid w:val="00487A92"/>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header" w:uiPriority="99"/>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iPriority="22"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A108F3"/>
    <w:rPr>
      <w:sz w:val="16"/>
      <w:szCs w:val="16"/>
    </w:rPr>
  </w:style>
  <w:style w:type="paragraph" w:styleId="CommentText">
    <w:name w:val="annotation text"/>
    <w:basedOn w:val="Normal"/>
    <w:link w:val="CommentTextChar"/>
    <w:semiHidden/>
    <w:unhideWhenUsed/>
    <w:rsid w:val="00A108F3"/>
  </w:style>
  <w:style w:type="character" w:customStyle="1" w:styleId="CommentTextChar">
    <w:name w:val="Comment Text Char"/>
    <w:basedOn w:val="DefaultParagraphFont"/>
    <w:link w:val="CommentText"/>
    <w:semiHidden/>
    <w:rsid w:val="00A108F3"/>
    <w:rPr>
      <w:lang w:eastAsia="en-GB"/>
    </w:rPr>
  </w:style>
  <w:style w:type="paragraph" w:styleId="CommentSubject">
    <w:name w:val="annotation subject"/>
    <w:basedOn w:val="CommentText"/>
    <w:next w:val="CommentText"/>
    <w:link w:val="CommentSubjectChar"/>
    <w:semiHidden/>
    <w:unhideWhenUsed/>
    <w:rsid w:val="00A108F3"/>
    <w:rPr>
      <w:b/>
      <w:bCs/>
    </w:rPr>
  </w:style>
  <w:style w:type="character" w:customStyle="1" w:styleId="CommentSubjectChar">
    <w:name w:val="Comment Subject Char"/>
    <w:basedOn w:val="CommentTextChar"/>
    <w:link w:val="CommentSubject"/>
    <w:semiHidden/>
    <w:rsid w:val="00A108F3"/>
    <w:rPr>
      <w:b/>
      <w:bCs/>
      <w:lang w:eastAsia="en-GB"/>
    </w:rPr>
  </w:style>
  <w:style w:type="character" w:styleId="Strong">
    <w:name w:val="Strong"/>
    <w:basedOn w:val="DefaultParagraphFont"/>
    <w:uiPriority w:val="22"/>
    <w:qFormat/>
    <w:rsid w:val="00487A9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1339769">
      <w:bodyDiv w:val="1"/>
      <w:marLeft w:val="0"/>
      <w:marRight w:val="0"/>
      <w:marTop w:val="0"/>
      <w:marBottom w:val="0"/>
      <w:divBdr>
        <w:top w:val="none" w:sz="0" w:space="0" w:color="auto"/>
        <w:left w:val="none" w:sz="0" w:space="0" w:color="auto"/>
        <w:bottom w:val="none" w:sz="0" w:space="0" w:color="auto"/>
        <w:right w:val="none" w:sz="0" w:space="0" w:color="auto"/>
      </w:divBdr>
      <w:divsChild>
        <w:div w:id="27337620">
          <w:marLeft w:val="0"/>
          <w:marRight w:val="0"/>
          <w:marTop w:val="0"/>
          <w:marBottom w:val="0"/>
          <w:divBdr>
            <w:top w:val="none" w:sz="0" w:space="0" w:color="auto"/>
            <w:left w:val="none" w:sz="0" w:space="0" w:color="auto"/>
            <w:bottom w:val="none" w:sz="0" w:space="0" w:color="auto"/>
            <w:right w:val="none" w:sz="0" w:space="0" w:color="auto"/>
          </w:divBdr>
          <w:divsChild>
            <w:div w:id="1266424597">
              <w:marLeft w:val="0"/>
              <w:marRight w:val="0"/>
              <w:marTop w:val="0"/>
              <w:marBottom w:val="0"/>
              <w:divBdr>
                <w:top w:val="none" w:sz="0" w:space="0" w:color="auto"/>
                <w:left w:val="none" w:sz="0" w:space="0" w:color="auto"/>
                <w:bottom w:val="none" w:sz="0" w:space="0" w:color="auto"/>
                <w:right w:val="none" w:sz="0" w:space="0" w:color="auto"/>
              </w:divBdr>
            </w:div>
          </w:divsChild>
        </w:div>
        <w:div w:id="1952543509">
          <w:marLeft w:val="0"/>
          <w:marRight w:val="0"/>
          <w:marTop w:val="0"/>
          <w:marBottom w:val="0"/>
          <w:divBdr>
            <w:top w:val="none" w:sz="0" w:space="0" w:color="auto"/>
            <w:left w:val="none" w:sz="0" w:space="0" w:color="auto"/>
            <w:bottom w:val="none" w:sz="0" w:space="0" w:color="auto"/>
            <w:right w:val="none" w:sz="0" w:space="0" w:color="auto"/>
          </w:divBdr>
          <w:divsChild>
            <w:div w:id="2077629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6257471">
      <w:bodyDiv w:val="1"/>
      <w:marLeft w:val="0"/>
      <w:marRight w:val="0"/>
      <w:marTop w:val="0"/>
      <w:marBottom w:val="0"/>
      <w:divBdr>
        <w:top w:val="none" w:sz="0" w:space="0" w:color="auto"/>
        <w:left w:val="none" w:sz="0" w:space="0" w:color="auto"/>
        <w:bottom w:val="none" w:sz="0" w:space="0" w:color="auto"/>
        <w:right w:val="none" w:sz="0" w:space="0" w:color="auto"/>
      </w:divBdr>
    </w:div>
    <w:div w:id="725757610">
      <w:bodyDiv w:val="1"/>
      <w:marLeft w:val="0"/>
      <w:marRight w:val="0"/>
      <w:marTop w:val="0"/>
      <w:marBottom w:val="0"/>
      <w:divBdr>
        <w:top w:val="none" w:sz="0" w:space="0" w:color="auto"/>
        <w:left w:val="none" w:sz="0" w:space="0" w:color="auto"/>
        <w:bottom w:val="none" w:sz="0" w:space="0" w:color="auto"/>
        <w:right w:val="none" w:sz="0" w:space="0" w:color="auto"/>
      </w:divBdr>
      <w:divsChild>
        <w:div w:id="1273053599">
          <w:marLeft w:val="0"/>
          <w:marRight w:val="0"/>
          <w:marTop w:val="0"/>
          <w:marBottom w:val="0"/>
          <w:divBdr>
            <w:top w:val="none" w:sz="0" w:space="0" w:color="auto"/>
            <w:left w:val="none" w:sz="0" w:space="0" w:color="auto"/>
            <w:bottom w:val="none" w:sz="0" w:space="0" w:color="auto"/>
            <w:right w:val="none" w:sz="0" w:space="0" w:color="auto"/>
          </w:divBdr>
          <w:divsChild>
            <w:div w:id="2076968866">
              <w:marLeft w:val="0"/>
              <w:marRight w:val="0"/>
              <w:marTop w:val="0"/>
              <w:marBottom w:val="0"/>
              <w:divBdr>
                <w:top w:val="none" w:sz="0" w:space="0" w:color="auto"/>
                <w:left w:val="none" w:sz="0" w:space="0" w:color="auto"/>
                <w:bottom w:val="none" w:sz="0" w:space="0" w:color="auto"/>
                <w:right w:val="none" w:sz="0" w:space="0" w:color="auto"/>
              </w:divBdr>
              <w:divsChild>
                <w:div w:id="1400637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7750234">
          <w:marLeft w:val="0"/>
          <w:marRight w:val="0"/>
          <w:marTop w:val="0"/>
          <w:marBottom w:val="0"/>
          <w:divBdr>
            <w:top w:val="none" w:sz="0" w:space="0" w:color="auto"/>
            <w:left w:val="none" w:sz="0" w:space="0" w:color="auto"/>
            <w:bottom w:val="none" w:sz="0" w:space="0" w:color="auto"/>
            <w:right w:val="none" w:sz="0" w:space="0" w:color="auto"/>
          </w:divBdr>
          <w:divsChild>
            <w:div w:id="718287570">
              <w:marLeft w:val="0"/>
              <w:marRight w:val="0"/>
              <w:marTop w:val="0"/>
              <w:marBottom w:val="0"/>
              <w:divBdr>
                <w:top w:val="none" w:sz="0" w:space="0" w:color="auto"/>
                <w:left w:val="none" w:sz="0" w:space="0" w:color="auto"/>
                <w:bottom w:val="none" w:sz="0" w:space="0" w:color="auto"/>
                <w:right w:val="none" w:sz="0" w:space="0" w:color="auto"/>
              </w:divBdr>
              <w:divsChild>
                <w:div w:id="375348542">
                  <w:marLeft w:val="0"/>
                  <w:marRight w:val="0"/>
                  <w:marTop w:val="0"/>
                  <w:marBottom w:val="0"/>
                  <w:divBdr>
                    <w:top w:val="none" w:sz="0" w:space="0" w:color="auto"/>
                    <w:left w:val="none" w:sz="0" w:space="0" w:color="auto"/>
                    <w:bottom w:val="none" w:sz="0" w:space="0" w:color="auto"/>
                    <w:right w:val="none" w:sz="0" w:space="0" w:color="auto"/>
                  </w:divBdr>
                </w:div>
              </w:divsChild>
            </w:div>
            <w:div w:id="1695694550">
              <w:marLeft w:val="0"/>
              <w:marRight w:val="0"/>
              <w:marTop w:val="0"/>
              <w:marBottom w:val="0"/>
              <w:divBdr>
                <w:top w:val="none" w:sz="0" w:space="0" w:color="auto"/>
                <w:left w:val="none" w:sz="0" w:space="0" w:color="auto"/>
                <w:bottom w:val="none" w:sz="0" w:space="0" w:color="auto"/>
                <w:right w:val="none" w:sz="0" w:space="0" w:color="auto"/>
              </w:divBdr>
              <w:divsChild>
                <w:div w:id="770012988">
                  <w:marLeft w:val="0"/>
                  <w:marRight w:val="0"/>
                  <w:marTop w:val="0"/>
                  <w:marBottom w:val="0"/>
                  <w:divBdr>
                    <w:top w:val="none" w:sz="0" w:space="0" w:color="auto"/>
                    <w:left w:val="none" w:sz="0" w:space="0" w:color="auto"/>
                    <w:bottom w:val="none" w:sz="0" w:space="0" w:color="auto"/>
                    <w:right w:val="none" w:sz="0" w:space="0" w:color="auto"/>
                  </w:divBdr>
                </w:div>
              </w:divsChild>
            </w:div>
            <w:div w:id="1234706918">
              <w:marLeft w:val="0"/>
              <w:marRight w:val="0"/>
              <w:marTop w:val="0"/>
              <w:marBottom w:val="0"/>
              <w:divBdr>
                <w:top w:val="none" w:sz="0" w:space="0" w:color="auto"/>
                <w:left w:val="none" w:sz="0" w:space="0" w:color="auto"/>
                <w:bottom w:val="none" w:sz="0" w:space="0" w:color="auto"/>
                <w:right w:val="none" w:sz="0" w:space="0" w:color="auto"/>
              </w:divBdr>
              <w:divsChild>
                <w:div w:id="890308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6111173">
          <w:marLeft w:val="0"/>
          <w:marRight w:val="0"/>
          <w:marTop w:val="0"/>
          <w:marBottom w:val="0"/>
          <w:divBdr>
            <w:top w:val="none" w:sz="0" w:space="0" w:color="auto"/>
            <w:left w:val="none" w:sz="0" w:space="0" w:color="auto"/>
            <w:bottom w:val="none" w:sz="0" w:space="0" w:color="auto"/>
            <w:right w:val="none" w:sz="0" w:space="0" w:color="auto"/>
          </w:divBdr>
          <w:divsChild>
            <w:div w:id="1473061951">
              <w:marLeft w:val="0"/>
              <w:marRight w:val="0"/>
              <w:marTop w:val="0"/>
              <w:marBottom w:val="0"/>
              <w:divBdr>
                <w:top w:val="none" w:sz="0" w:space="0" w:color="auto"/>
                <w:left w:val="none" w:sz="0" w:space="0" w:color="auto"/>
                <w:bottom w:val="none" w:sz="0" w:space="0" w:color="auto"/>
                <w:right w:val="none" w:sz="0" w:space="0" w:color="auto"/>
              </w:divBdr>
              <w:divsChild>
                <w:div w:id="407072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723577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2934608">
      <w:bodyDiv w:val="1"/>
      <w:marLeft w:val="0"/>
      <w:marRight w:val="0"/>
      <w:marTop w:val="0"/>
      <w:marBottom w:val="0"/>
      <w:divBdr>
        <w:top w:val="none" w:sz="0" w:space="0" w:color="auto"/>
        <w:left w:val="none" w:sz="0" w:space="0" w:color="auto"/>
        <w:bottom w:val="none" w:sz="0" w:space="0" w:color="auto"/>
        <w:right w:val="none" w:sz="0" w:space="0" w:color="auto"/>
      </w:divBdr>
    </w:div>
    <w:div w:id="211327643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microsoft.com/office/2011/relationships/commentsExtended" Target="commentsExtended.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eader" Target="header1.xml"/><Relationship Id="rId17" Type="http://schemas.microsoft.com/office/2011/relationships/people" Target="peop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daslaw.co.uk/blog/understanding-the-definition-of-defamation"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gov.uk/government/publications/protection-of-freedoms-bill" TargetMode="External"/><Relationship Id="rId4" Type="http://schemas.microsoft.com/office/2007/relationships/stylesWithEffects" Target="stylesWithEffects.xml"/><Relationship Id="rId9" Type="http://schemas.openxmlformats.org/officeDocument/2006/relationships/hyperlink" Target="https://variety.com/2016/tv/news/donald-trump-univision-settle-miss-universe-lawsuit-1201703508/"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882DB5-FF9F-4871-8420-D62A61A643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4</Pages>
  <Words>1466</Words>
  <Characters>8360</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9807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adel</cp:lastModifiedBy>
  <cp:revision>2</cp:revision>
  <cp:lastPrinted>2014-10-10T07:42:00Z</cp:lastPrinted>
  <dcterms:created xsi:type="dcterms:W3CDTF">2021-04-19T20:47:00Z</dcterms:created>
  <dcterms:modified xsi:type="dcterms:W3CDTF">2021-04-19T20:47:00Z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