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3403638"/>
        <w:docPartObj>
          <w:docPartGallery w:val="Cover Pages"/>
          <w:docPartUnique/>
        </w:docPartObj>
      </w:sdtPr>
      <w:sdtEndPr/>
      <w:sdtContent>
        <w:p w14:paraId="7427EBA4" w14:textId="1B25B82A" w:rsidR="00CE2529" w:rsidRDefault="00CE2529">
          <w:r>
            <w:rPr>
              <w:noProof/>
            </w:rPr>
            <mc:AlternateContent>
              <mc:Choice Requires="wpg">
                <w:drawing>
                  <wp:anchor distT="0" distB="0" distL="114300" distR="114300" simplePos="0" relativeHeight="251658240" behindDoc="1" locked="0" layoutInCell="1" allowOverlap="1" wp14:anchorId="3A87F242" wp14:editId="0C65953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FF6018" w14:textId="4AF0DCDA" w:rsidR="00CE2529" w:rsidRPr="00CE2529" w:rsidRDefault="00DF370B" w:rsidP="00CE2529">
                                  <w:pPr>
                                    <w:spacing w:before="120" w:after="120"/>
                                    <w:jc w:val="center"/>
                                    <w:rPr>
                                      <w:rFonts w:ascii="Arial" w:hAnsi="Arial" w:cs="Arial"/>
                                      <w:color w:val="000000" w:themeColor="text1"/>
                                      <w:sz w:val="22"/>
                                      <w:szCs w:val="22"/>
                                      <w:lang w:eastAsia="en-US"/>
                                    </w:rPr>
                                  </w:pPr>
                                  <w:sdt>
                                    <w:sdtPr>
                                      <w:rPr>
                                        <w:rFonts w:ascii="Arial" w:hAnsi="Arial" w:cs="Arial"/>
                                        <w:color w:val="FFFFFF" w:themeColor="background1"/>
                                        <w:sz w:val="22"/>
                                        <w:szCs w:val="2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E8264E">
                                        <w:rPr>
                                          <w:rFonts w:ascii="Arial" w:hAnsi="Arial" w:cs="Arial"/>
                                          <w:color w:val="FFFFFF" w:themeColor="background1"/>
                                          <w:sz w:val="22"/>
                                          <w:szCs w:val="22"/>
                                        </w:rPr>
                                        <w:t xml:space="preserve">Aurelia Denicu: 2026240, </w:t>
                                      </w:r>
                                      <w:proofErr w:type="spellStart"/>
                                      <w:r w:rsidR="00E8264E">
                                        <w:rPr>
                                          <w:rFonts w:ascii="Arial" w:hAnsi="Arial" w:cs="Arial"/>
                                          <w:color w:val="FFFFFF" w:themeColor="background1"/>
                                          <w:sz w:val="22"/>
                                          <w:szCs w:val="22"/>
                                        </w:rPr>
                                        <w:t>Programme:</w:t>
                                      </w:r>
                                    </w:sdtContent>
                                  </w:sdt>
                                  <w:r w:rsidR="00CE2529" w:rsidRPr="00CE2529">
                                    <w:rPr>
                                      <w:rFonts w:ascii="Arial" w:hAnsi="Arial" w:cs="Arial"/>
                                      <w:color w:val="FFFFFF" w:themeColor="background1"/>
                                      <w:sz w:val="22"/>
                                      <w:szCs w:val="22"/>
                                      <w:lang w:eastAsia="en-US"/>
                                    </w:rPr>
                                    <w:t>Certificate</w:t>
                                  </w:r>
                                  <w:proofErr w:type="spellEnd"/>
                                  <w:r w:rsidR="00CE2529" w:rsidRPr="00CE2529">
                                    <w:rPr>
                                      <w:rFonts w:ascii="Arial" w:hAnsi="Arial" w:cs="Arial"/>
                                      <w:color w:val="FFFFFF" w:themeColor="background1"/>
                                      <w:sz w:val="22"/>
                                      <w:szCs w:val="22"/>
                                      <w:lang w:eastAsia="en-US"/>
                                    </w:rPr>
                                    <w:t xml:space="preserve"> in Higher Education Skills for the Workplace</w:t>
                                  </w:r>
                                  <w:r w:rsidR="00CE2529">
                                    <w:rPr>
                                      <w:rFonts w:ascii="Arial" w:hAnsi="Arial" w:cs="Arial"/>
                                      <w:color w:val="FFFFFF" w:themeColor="background1"/>
                                      <w:sz w:val="22"/>
                                      <w:szCs w:val="22"/>
                                      <w:lang w:eastAsia="en-US"/>
                                    </w:rPr>
                                    <w:t>, Module: Professional and Career Development, Module code: BMSW</w:t>
                                  </w:r>
                                  <w:r w:rsidR="000F2201">
                                    <w:rPr>
                                      <w:rFonts w:ascii="Arial" w:hAnsi="Arial" w:cs="Arial"/>
                                      <w:color w:val="FFFFFF" w:themeColor="background1"/>
                                      <w:sz w:val="22"/>
                                      <w:szCs w:val="22"/>
                                      <w:lang w:eastAsia="en-US"/>
                                    </w:rPr>
                                    <w:t xml:space="preserve"> 4005, Lecturer: </w:t>
                                  </w:r>
                                  <w:proofErr w:type="spellStart"/>
                                  <w:r w:rsidR="000F2201">
                                    <w:rPr>
                                      <w:rFonts w:ascii="Arial" w:hAnsi="Arial" w:cs="Arial"/>
                                      <w:color w:val="FFFFFF" w:themeColor="background1"/>
                                      <w:sz w:val="22"/>
                                      <w:szCs w:val="22"/>
                                      <w:lang w:eastAsia="en-US"/>
                                    </w:rPr>
                                    <w:t>Olubukola</w:t>
                                  </w:r>
                                  <w:proofErr w:type="spellEnd"/>
                                  <w:r w:rsidR="000F2201">
                                    <w:rPr>
                                      <w:rFonts w:ascii="Arial" w:hAnsi="Arial" w:cs="Arial"/>
                                      <w:color w:val="FFFFFF" w:themeColor="background1"/>
                                      <w:sz w:val="22"/>
                                      <w:szCs w:val="22"/>
                                      <w:lang w:eastAsia="en-US"/>
                                    </w:rPr>
                                    <w:t xml:space="preserve"> Adegbite.</w:t>
                                  </w:r>
                                </w:p>
                                <w:p w14:paraId="399DC11A" w14:textId="4FA3DAC7" w:rsidR="00CE2529" w:rsidRDefault="00CE2529">
                                  <w:pPr>
                                    <w:pStyle w:val="NoSpacing"/>
                                    <w:spacing w:before="120"/>
                                    <w:jc w:val="center"/>
                                    <w:rPr>
                                      <w:color w:val="FFFFFF" w:themeColor="background1"/>
                                    </w:rPr>
                                  </w:pPr>
                                </w:p>
                                <w:p w14:paraId="7405E1AD" w14:textId="710151DC" w:rsidR="00CE2529" w:rsidRDefault="00CE252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D552F79" w14:textId="3DE90C6E" w:rsidR="00CE2529" w:rsidRDefault="00CD52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87F242"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4FF6018" w14:textId="4AF0DCDA" w:rsidR="00CE2529" w:rsidRPr="00CE2529" w:rsidRDefault="00DF370B" w:rsidP="00CE2529">
                            <w:pPr>
                              <w:spacing w:before="120" w:after="120"/>
                              <w:jc w:val="center"/>
                              <w:rPr>
                                <w:rFonts w:ascii="Arial" w:hAnsi="Arial" w:cs="Arial"/>
                                <w:color w:val="000000" w:themeColor="text1"/>
                                <w:sz w:val="22"/>
                                <w:szCs w:val="22"/>
                                <w:lang w:eastAsia="en-US"/>
                              </w:rPr>
                            </w:pPr>
                            <w:sdt>
                              <w:sdtPr>
                                <w:rPr>
                                  <w:rFonts w:ascii="Arial" w:hAnsi="Arial" w:cs="Arial"/>
                                  <w:color w:val="FFFFFF" w:themeColor="background1"/>
                                  <w:sz w:val="22"/>
                                  <w:szCs w:val="2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E8264E">
                                  <w:rPr>
                                    <w:rFonts w:ascii="Arial" w:hAnsi="Arial" w:cs="Arial"/>
                                    <w:color w:val="FFFFFF" w:themeColor="background1"/>
                                    <w:sz w:val="22"/>
                                    <w:szCs w:val="22"/>
                                  </w:rPr>
                                  <w:t xml:space="preserve">Aurelia Denicu: 2026240, </w:t>
                                </w:r>
                                <w:proofErr w:type="spellStart"/>
                                <w:r w:rsidR="00E8264E">
                                  <w:rPr>
                                    <w:rFonts w:ascii="Arial" w:hAnsi="Arial" w:cs="Arial"/>
                                    <w:color w:val="FFFFFF" w:themeColor="background1"/>
                                    <w:sz w:val="22"/>
                                    <w:szCs w:val="22"/>
                                  </w:rPr>
                                  <w:t>Programme:</w:t>
                                </w:r>
                              </w:sdtContent>
                            </w:sdt>
                            <w:r w:rsidR="00CE2529" w:rsidRPr="00CE2529">
                              <w:rPr>
                                <w:rFonts w:ascii="Arial" w:hAnsi="Arial" w:cs="Arial"/>
                                <w:color w:val="FFFFFF" w:themeColor="background1"/>
                                <w:sz w:val="22"/>
                                <w:szCs w:val="22"/>
                                <w:lang w:eastAsia="en-US"/>
                              </w:rPr>
                              <w:t>Certificate</w:t>
                            </w:r>
                            <w:proofErr w:type="spellEnd"/>
                            <w:r w:rsidR="00CE2529" w:rsidRPr="00CE2529">
                              <w:rPr>
                                <w:rFonts w:ascii="Arial" w:hAnsi="Arial" w:cs="Arial"/>
                                <w:color w:val="FFFFFF" w:themeColor="background1"/>
                                <w:sz w:val="22"/>
                                <w:szCs w:val="22"/>
                                <w:lang w:eastAsia="en-US"/>
                              </w:rPr>
                              <w:t xml:space="preserve"> in Higher Education Skills for the Workplace</w:t>
                            </w:r>
                            <w:r w:rsidR="00CE2529">
                              <w:rPr>
                                <w:rFonts w:ascii="Arial" w:hAnsi="Arial" w:cs="Arial"/>
                                <w:color w:val="FFFFFF" w:themeColor="background1"/>
                                <w:sz w:val="22"/>
                                <w:szCs w:val="22"/>
                                <w:lang w:eastAsia="en-US"/>
                              </w:rPr>
                              <w:t>, Module: Professional and Career Development, Module code: BMSW</w:t>
                            </w:r>
                            <w:r w:rsidR="000F2201">
                              <w:rPr>
                                <w:rFonts w:ascii="Arial" w:hAnsi="Arial" w:cs="Arial"/>
                                <w:color w:val="FFFFFF" w:themeColor="background1"/>
                                <w:sz w:val="22"/>
                                <w:szCs w:val="22"/>
                                <w:lang w:eastAsia="en-US"/>
                              </w:rPr>
                              <w:t xml:space="preserve"> 4005, Lecturer: </w:t>
                            </w:r>
                            <w:proofErr w:type="spellStart"/>
                            <w:r w:rsidR="000F2201">
                              <w:rPr>
                                <w:rFonts w:ascii="Arial" w:hAnsi="Arial" w:cs="Arial"/>
                                <w:color w:val="FFFFFF" w:themeColor="background1"/>
                                <w:sz w:val="22"/>
                                <w:szCs w:val="22"/>
                                <w:lang w:eastAsia="en-US"/>
                              </w:rPr>
                              <w:t>Olubukola</w:t>
                            </w:r>
                            <w:proofErr w:type="spellEnd"/>
                            <w:r w:rsidR="000F2201">
                              <w:rPr>
                                <w:rFonts w:ascii="Arial" w:hAnsi="Arial" w:cs="Arial"/>
                                <w:color w:val="FFFFFF" w:themeColor="background1"/>
                                <w:sz w:val="22"/>
                                <w:szCs w:val="22"/>
                                <w:lang w:eastAsia="en-US"/>
                              </w:rPr>
                              <w:t xml:space="preserve"> Adegbite.</w:t>
                            </w:r>
                          </w:p>
                          <w:p w14:paraId="399DC11A" w14:textId="4FA3DAC7" w:rsidR="00CE2529" w:rsidRDefault="00CE2529">
                            <w:pPr>
                              <w:pStyle w:val="NoSpacing"/>
                              <w:spacing w:before="120"/>
                              <w:jc w:val="center"/>
                              <w:rPr>
                                <w:color w:val="FFFFFF" w:themeColor="background1"/>
                              </w:rPr>
                            </w:pPr>
                          </w:p>
                          <w:p w14:paraId="7405E1AD" w14:textId="710151DC" w:rsidR="00CE2529" w:rsidRDefault="00CE252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D552F79" w14:textId="3DE90C6E" w:rsidR="00CE2529" w:rsidRDefault="00CD52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portfolio</w:t>
                                </w:r>
                              </w:p>
                            </w:sdtContent>
                          </w:sdt>
                        </w:txbxContent>
                      </v:textbox>
                    </v:shape>
                    <w10:wrap anchorx="page" anchory="page"/>
                  </v:group>
                </w:pict>
              </mc:Fallback>
            </mc:AlternateContent>
          </w:r>
        </w:p>
        <w:p w14:paraId="7258DA8E" w14:textId="301AEEAC" w:rsidR="00CE2529" w:rsidRDefault="00CE2529">
          <w:r>
            <w:br w:type="page"/>
          </w:r>
        </w:p>
      </w:sdtContent>
    </w:sdt>
    <w:sdt>
      <w:sdtPr>
        <w:id w:val="350151354"/>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33E8D836" w14:textId="2884D1C0" w:rsidR="00CA0993" w:rsidRDefault="00CA0993">
          <w:pPr>
            <w:pStyle w:val="TOCHeading"/>
          </w:pPr>
          <w:r>
            <w:t>Table of Contents</w:t>
          </w:r>
        </w:p>
        <w:p w14:paraId="28A462F8" w14:textId="3329E8C4" w:rsidR="00CA0993" w:rsidRDefault="00CA0993">
          <w:pPr>
            <w:pStyle w:val="TOC1"/>
            <w:tabs>
              <w:tab w:val="left" w:pos="44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0230024" w:history="1">
            <w:r w:rsidRPr="00F91E65">
              <w:rPr>
                <w:rStyle w:val="Hyperlink"/>
                <w:rFonts w:ascii="Arial" w:hAnsi="Arial" w:cs="Arial"/>
                <w:noProof/>
              </w:rPr>
              <w:t>1.</w:t>
            </w:r>
            <w:r>
              <w:rPr>
                <w:rFonts w:asciiTheme="minorHAnsi" w:eastAsiaTheme="minorEastAsia" w:hAnsiTheme="minorHAnsi" w:cstheme="minorBidi"/>
                <w:noProof/>
                <w:sz w:val="22"/>
                <w:szCs w:val="22"/>
              </w:rPr>
              <w:tab/>
            </w:r>
            <w:r w:rsidRPr="00F91E65">
              <w:rPr>
                <w:rStyle w:val="Hyperlink"/>
                <w:rFonts w:ascii="Arial" w:hAnsi="Arial" w:cs="Arial"/>
                <w:noProof/>
              </w:rPr>
              <w:t>Part 1</w:t>
            </w:r>
            <w:r>
              <w:rPr>
                <w:noProof/>
                <w:webHidden/>
              </w:rPr>
              <w:tab/>
            </w:r>
            <w:r>
              <w:rPr>
                <w:noProof/>
                <w:webHidden/>
              </w:rPr>
              <w:fldChar w:fldCharType="begin"/>
            </w:r>
            <w:r>
              <w:rPr>
                <w:noProof/>
                <w:webHidden/>
              </w:rPr>
              <w:instrText xml:space="preserve"> PAGEREF _Toc100230024 \h </w:instrText>
            </w:r>
            <w:r>
              <w:rPr>
                <w:noProof/>
                <w:webHidden/>
              </w:rPr>
            </w:r>
            <w:r>
              <w:rPr>
                <w:noProof/>
                <w:webHidden/>
              </w:rPr>
              <w:fldChar w:fldCharType="separate"/>
            </w:r>
            <w:r>
              <w:rPr>
                <w:noProof/>
                <w:webHidden/>
              </w:rPr>
              <w:t>2</w:t>
            </w:r>
            <w:r>
              <w:rPr>
                <w:noProof/>
                <w:webHidden/>
              </w:rPr>
              <w:fldChar w:fldCharType="end"/>
            </w:r>
          </w:hyperlink>
        </w:p>
        <w:p w14:paraId="457588CE" w14:textId="66B5FA62"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25" w:history="1">
            <w:r w:rsidRPr="00F91E65">
              <w:rPr>
                <w:rStyle w:val="Hyperlink"/>
                <w:noProof/>
              </w:rPr>
              <w:t>1.1 Johari Window</w:t>
            </w:r>
            <w:r>
              <w:rPr>
                <w:noProof/>
                <w:webHidden/>
              </w:rPr>
              <w:tab/>
            </w:r>
            <w:r>
              <w:rPr>
                <w:noProof/>
                <w:webHidden/>
              </w:rPr>
              <w:fldChar w:fldCharType="begin"/>
            </w:r>
            <w:r>
              <w:rPr>
                <w:noProof/>
                <w:webHidden/>
              </w:rPr>
              <w:instrText xml:space="preserve"> PAGEREF _Toc100230025 \h </w:instrText>
            </w:r>
            <w:r>
              <w:rPr>
                <w:noProof/>
                <w:webHidden/>
              </w:rPr>
            </w:r>
            <w:r>
              <w:rPr>
                <w:noProof/>
                <w:webHidden/>
              </w:rPr>
              <w:fldChar w:fldCharType="separate"/>
            </w:r>
            <w:r>
              <w:rPr>
                <w:noProof/>
                <w:webHidden/>
              </w:rPr>
              <w:t>2</w:t>
            </w:r>
            <w:r>
              <w:rPr>
                <w:noProof/>
                <w:webHidden/>
              </w:rPr>
              <w:fldChar w:fldCharType="end"/>
            </w:r>
          </w:hyperlink>
        </w:p>
        <w:p w14:paraId="490E0FF7" w14:textId="3B1DBEA9" w:rsidR="00CA0993" w:rsidRDefault="00CA0993">
          <w:pPr>
            <w:pStyle w:val="TOC2"/>
            <w:tabs>
              <w:tab w:val="left" w:pos="880"/>
              <w:tab w:val="right" w:leader="dot" w:pos="9016"/>
            </w:tabs>
            <w:rPr>
              <w:rFonts w:asciiTheme="minorHAnsi" w:eastAsiaTheme="minorEastAsia" w:hAnsiTheme="minorHAnsi" w:cstheme="minorBidi"/>
              <w:noProof/>
              <w:sz w:val="22"/>
              <w:szCs w:val="22"/>
            </w:rPr>
          </w:pPr>
          <w:hyperlink w:anchor="_Toc100230026" w:history="1">
            <w:r w:rsidRPr="00F91E65">
              <w:rPr>
                <w:rStyle w:val="Hyperlink"/>
                <w:noProof/>
              </w:rPr>
              <w:t>1.2</w:t>
            </w:r>
            <w:r>
              <w:rPr>
                <w:rFonts w:asciiTheme="minorHAnsi" w:eastAsiaTheme="minorEastAsia" w:hAnsiTheme="minorHAnsi" w:cstheme="minorBidi"/>
                <w:noProof/>
                <w:sz w:val="22"/>
                <w:szCs w:val="22"/>
              </w:rPr>
              <w:tab/>
            </w:r>
            <w:r w:rsidRPr="00F91E65">
              <w:rPr>
                <w:rStyle w:val="Hyperlink"/>
                <w:noProof/>
              </w:rPr>
              <w:t>SWOT Analysis</w:t>
            </w:r>
            <w:r>
              <w:rPr>
                <w:noProof/>
                <w:webHidden/>
              </w:rPr>
              <w:tab/>
            </w:r>
            <w:r>
              <w:rPr>
                <w:noProof/>
                <w:webHidden/>
              </w:rPr>
              <w:fldChar w:fldCharType="begin"/>
            </w:r>
            <w:r>
              <w:rPr>
                <w:noProof/>
                <w:webHidden/>
              </w:rPr>
              <w:instrText xml:space="preserve"> PAGEREF _Toc100230026 \h </w:instrText>
            </w:r>
            <w:r>
              <w:rPr>
                <w:noProof/>
                <w:webHidden/>
              </w:rPr>
            </w:r>
            <w:r>
              <w:rPr>
                <w:noProof/>
                <w:webHidden/>
              </w:rPr>
              <w:fldChar w:fldCharType="separate"/>
            </w:r>
            <w:r>
              <w:rPr>
                <w:noProof/>
                <w:webHidden/>
              </w:rPr>
              <w:t>3</w:t>
            </w:r>
            <w:r>
              <w:rPr>
                <w:noProof/>
                <w:webHidden/>
              </w:rPr>
              <w:fldChar w:fldCharType="end"/>
            </w:r>
          </w:hyperlink>
        </w:p>
        <w:p w14:paraId="3B875B5C" w14:textId="09BF272D" w:rsidR="00CA0993" w:rsidRDefault="00CA0993">
          <w:pPr>
            <w:pStyle w:val="TOC2"/>
            <w:tabs>
              <w:tab w:val="left" w:pos="880"/>
              <w:tab w:val="right" w:leader="dot" w:pos="9016"/>
            </w:tabs>
            <w:rPr>
              <w:rFonts w:asciiTheme="minorHAnsi" w:eastAsiaTheme="minorEastAsia" w:hAnsiTheme="minorHAnsi" w:cstheme="minorBidi"/>
              <w:noProof/>
              <w:sz w:val="22"/>
              <w:szCs w:val="22"/>
            </w:rPr>
          </w:pPr>
          <w:hyperlink w:anchor="_Toc100230027" w:history="1">
            <w:r w:rsidRPr="00F91E65">
              <w:rPr>
                <w:rStyle w:val="Hyperlink"/>
                <w:rFonts w:ascii="Arial" w:hAnsi="Arial" w:cs="Arial"/>
                <w:noProof/>
              </w:rPr>
              <w:t>1.3</w:t>
            </w:r>
            <w:r>
              <w:rPr>
                <w:rFonts w:asciiTheme="minorHAnsi" w:eastAsiaTheme="minorEastAsia" w:hAnsiTheme="minorHAnsi" w:cstheme="minorBidi"/>
                <w:noProof/>
                <w:sz w:val="22"/>
                <w:szCs w:val="22"/>
              </w:rPr>
              <w:tab/>
            </w:r>
            <w:r w:rsidRPr="00F91E65">
              <w:rPr>
                <w:rStyle w:val="Hyperlink"/>
                <w:rFonts w:ascii="Arial" w:hAnsi="Arial" w:cs="Arial"/>
                <w:noProof/>
              </w:rPr>
              <w:t>Personality test</w:t>
            </w:r>
            <w:r>
              <w:rPr>
                <w:noProof/>
                <w:webHidden/>
              </w:rPr>
              <w:tab/>
            </w:r>
            <w:r>
              <w:rPr>
                <w:noProof/>
                <w:webHidden/>
              </w:rPr>
              <w:fldChar w:fldCharType="begin"/>
            </w:r>
            <w:r>
              <w:rPr>
                <w:noProof/>
                <w:webHidden/>
              </w:rPr>
              <w:instrText xml:space="preserve"> PAGEREF _Toc100230027 \h </w:instrText>
            </w:r>
            <w:r>
              <w:rPr>
                <w:noProof/>
                <w:webHidden/>
              </w:rPr>
            </w:r>
            <w:r>
              <w:rPr>
                <w:noProof/>
                <w:webHidden/>
              </w:rPr>
              <w:fldChar w:fldCharType="separate"/>
            </w:r>
            <w:r>
              <w:rPr>
                <w:noProof/>
                <w:webHidden/>
              </w:rPr>
              <w:t>3</w:t>
            </w:r>
            <w:r>
              <w:rPr>
                <w:noProof/>
                <w:webHidden/>
              </w:rPr>
              <w:fldChar w:fldCharType="end"/>
            </w:r>
          </w:hyperlink>
        </w:p>
        <w:p w14:paraId="52C8B016" w14:textId="39D498F1" w:rsidR="00CA0993" w:rsidRDefault="00CA0993">
          <w:pPr>
            <w:pStyle w:val="TOC1"/>
            <w:tabs>
              <w:tab w:val="right" w:leader="dot" w:pos="9016"/>
            </w:tabs>
            <w:rPr>
              <w:rFonts w:asciiTheme="minorHAnsi" w:eastAsiaTheme="minorEastAsia" w:hAnsiTheme="minorHAnsi" w:cstheme="minorBidi"/>
              <w:noProof/>
              <w:sz w:val="22"/>
              <w:szCs w:val="22"/>
            </w:rPr>
          </w:pPr>
          <w:hyperlink w:anchor="_Toc100230028" w:history="1">
            <w:r w:rsidRPr="00F91E65">
              <w:rPr>
                <w:rStyle w:val="Hyperlink"/>
                <w:rFonts w:ascii="Arial" w:hAnsi="Arial" w:cs="Arial"/>
                <w:noProof/>
              </w:rPr>
              <w:t>2.Part 2</w:t>
            </w:r>
            <w:r>
              <w:rPr>
                <w:noProof/>
                <w:webHidden/>
              </w:rPr>
              <w:tab/>
            </w:r>
            <w:r>
              <w:rPr>
                <w:noProof/>
                <w:webHidden/>
              </w:rPr>
              <w:fldChar w:fldCharType="begin"/>
            </w:r>
            <w:r>
              <w:rPr>
                <w:noProof/>
                <w:webHidden/>
              </w:rPr>
              <w:instrText xml:space="preserve"> PAGEREF _Toc100230028 \h </w:instrText>
            </w:r>
            <w:r>
              <w:rPr>
                <w:noProof/>
                <w:webHidden/>
              </w:rPr>
            </w:r>
            <w:r>
              <w:rPr>
                <w:noProof/>
                <w:webHidden/>
              </w:rPr>
              <w:fldChar w:fldCharType="separate"/>
            </w:r>
            <w:r>
              <w:rPr>
                <w:noProof/>
                <w:webHidden/>
              </w:rPr>
              <w:t>4</w:t>
            </w:r>
            <w:r>
              <w:rPr>
                <w:noProof/>
                <w:webHidden/>
              </w:rPr>
              <w:fldChar w:fldCharType="end"/>
            </w:r>
          </w:hyperlink>
        </w:p>
        <w:p w14:paraId="781829C2" w14:textId="38D09513"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29" w:history="1">
            <w:r w:rsidRPr="00F91E65">
              <w:rPr>
                <w:rStyle w:val="Hyperlink"/>
                <w:noProof/>
              </w:rPr>
              <w:t>2.1 Kolb Learning Style</w:t>
            </w:r>
            <w:r>
              <w:rPr>
                <w:noProof/>
                <w:webHidden/>
              </w:rPr>
              <w:tab/>
            </w:r>
            <w:r>
              <w:rPr>
                <w:noProof/>
                <w:webHidden/>
              </w:rPr>
              <w:fldChar w:fldCharType="begin"/>
            </w:r>
            <w:r>
              <w:rPr>
                <w:noProof/>
                <w:webHidden/>
              </w:rPr>
              <w:instrText xml:space="preserve"> PAGEREF _Toc100230029 \h </w:instrText>
            </w:r>
            <w:r>
              <w:rPr>
                <w:noProof/>
                <w:webHidden/>
              </w:rPr>
            </w:r>
            <w:r>
              <w:rPr>
                <w:noProof/>
                <w:webHidden/>
              </w:rPr>
              <w:fldChar w:fldCharType="separate"/>
            </w:r>
            <w:r>
              <w:rPr>
                <w:noProof/>
                <w:webHidden/>
              </w:rPr>
              <w:t>4</w:t>
            </w:r>
            <w:r>
              <w:rPr>
                <w:noProof/>
                <w:webHidden/>
              </w:rPr>
              <w:fldChar w:fldCharType="end"/>
            </w:r>
          </w:hyperlink>
        </w:p>
        <w:p w14:paraId="5206FBA6" w14:textId="48878964"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0" w:history="1">
            <w:r w:rsidRPr="00F91E65">
              <w:rPr>
                <w:rStyle w:val="Hyperlink"/>
                <w:noProof/>
              </w:rPr>
              <w:t>2.2 Honey and Mumford Learning Style</w:t>
            </w:r>
            <w:r>
              <w:rPr>
                <w:noProof/>
                <w:webHidden/>
              </w:rPr>
              <w:tab/>
            </w:r>
            <w:r>
              <w:rPr>
                <w:noProof/>
                <w:webHidden/>
              </w:rPr>
              <w:fldChar w:fldCharType="begin"/>
            </w:r>
            <w:r>
              <w:rPr>
                <w:noProof/>
                <w:webHidden/>
              </w:rPr>
              <w:instrText xml:space="preserve"> PAGEREF _Toc100230030 \h </w:instrText>
            </w:r>
            <w:r>
              <w:rPr>
                <w:noProof/>
                <w:webHidden/>
              </w:rPr>
            </w:r>
            <w:r>
              <w:rPr>
                <w:noProof/>
                <w:webHidden/>
              </w:rPr>
              <w:fldChar w:fldCharType="separate"/>
            </w:r>
            <w:r>
              <w:rPr>
                <w:noProof/>
                <w:webHidden/>
              </w:rPr>
              <w:t>4</w:t>
            </w:r>
            <w:r>
              <w:rPr>
                <w:noProof/>
                <w:webHidden/>
              </w:rPr>
              <w:fldChar w:fldCharType="end"/>
            </w:r>
          </w:hyperlink>
        </w:p>
        <w:p w14:paraId="70F0F907" w14:textId="60947DE8"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1" w:history="1">
            <w:r w:rsidRPr="00F91E65">
              <w:rPr>
                <w:rStyle w:val="Hyperlink"/>
                <w:noProof/>
              </w:rPr>
              <w:t>2.3 Neil Fleming Learning Style</w:t>
            </w:r>
            <w:r>
              <w:rPr>
                <w:noProof/>
                <w:webHidden/>
              </w:rPr>
              <w:tab/>
            </w:r>
            <w:r>
              <w:rPr>
                <w:noProof/>
                <w:webHidden/>
              </w:rPr>
              <w:fldChar w:fldCharType="begin"/>
            </w:r>
            <w:r>
              <w:rPr>
                <w:noProof/>
                <w:webHidden/>
              </w:rPr>
              <w:instrText xml:space="preserve"> PAGEREF _Toc100230031 \h </w:instrText>
            </w:r>
            <w:r>
              <w:rPr>
                <w:noProof/>
                <w:webHidden/>
              </w:rPr>
            </w:r>
            <w:r>
              <w:rPr>
                <w:noProof/>
                <w:webHidden/>
              </w:rPr>
              <w:fldChar w:fldCharType="separate"/>
            </w:r>
            <w:r>
              <w:rPr>
                <w:noProof/>
                <w:webHidden/>
              </w:rPr>
              <w:t>5</w:t>
            </w:r>
            <w:r>
              <w:rPr>
                <w:noProof/>
                <w:webHidden/>
              </w:rPr>
              <w:fldChar w:fldCharType="end"/>
            </w:r>
          </w:hyperlink>
        </w:p>
        <w:p w14:paraId="678E66B2" w14:textId="519FA932"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2" w:history="1">
            <w:r w:rsidRPr="00F91E65">
              <w:rPr>
                <w:rStyle w:val="Hyperlink"/>
                <w:noProof/>
              </w:rPr>
              <w:t>2.4 Chosen learning style and SMART GOALS approach</w:t>
            </w:r>
            <w:r>
              <w:rPr>
                <w:noProof/>
                <w:webHidden/>
              </w:rPr>
              <w:tab/>
            </w:r>
            <w:r>
              <w:rPr>
                <w:noProof/>
                <w:webHidden/>
              </w:rPr>
              <w:fldChar w:fldCharType="begin"/>
            </w:r>
            <w:r>
              <w:rPr>
                <w:noProof/>
                <w:webHidden/>
              </w:rPr>
              <w:instrText xml:space="preserve"> PAGEREF _Toc100230032 \h </w:instrText>
            </w:r>
            <w:r>
              <w:rPr>
                <w:noProof/>
                <w:webHidden/>
              </w:rPr>
            </w:r>
            <w:r>
              <w:rPr>
                <w:noProof/>
                <w:webHidden/>
              </w:rPr>
              <w:fldChar w:fldCharType="separate"/>
            </w:r>
            <w:r>
              <w:rPr>
                <w:noProof/>
                <w:webHidden/>
              </w:rPr>
              <w:t>5</w:t>
            </w:r>
            <w:r>
              <w:rPr>
                <w:noProof/>
                <w:webHidden/>
              </w:rPr>
              <w:fldChar w:fldCharType="end"/>
            </w:r>
          </w:hyperlink>
        </w:p>
        <w:p w14:paraId="5D069CE5" w14:textId="45981C70" w:rsidR="00CA0993" w:rsidRDefault="00CA0993">
          <w:pPr>
            <w:pStyle w:val="TOC1"/>
            <w:tabs>
              <w:tab w:val="right" w:leader="dot" w:pos="9016"/>
            </w:tabs>
            <w:rPr>
              <w:rFonts w:asciiTheme="minorHAnsi" w:eastAsiaTheme="minorEastAsia" w:hAnsiTheme="minorHAnsi" w:cstheme="minorBidi"/>
              <w:noProof/>
              <w:sz w:val="22"/>
              <w:szCs w:val="22"/>
            </w:rPr>
          </w:pPr>
          <w:hyperlink w:anchor="_Toc100230033" w:history="1">
            <w:r w:rsidRPr="00F91E65">
              <w:rPr>
                <w:rStyle w:val="Hyperlink"/>
                <w:noProof/>
              </w:rPr>
              <w:t>3.Part 3</w:t>
            </w:r>
            <w:r>
              <w:rPr>
                <w:noProof/>
                <w:webHidden/>
              </w:rPr>
              <w:tab/>
            </w:r>
            <w:r>
              <w:rPr>
                <w:noProof/>
                <w:webHidden/>
              </w:rPr>
              <w:fldChar w:fldCharType="begin"/>
            </w:r>
            <w:r>
              <w:rPr>
                <w:noProof/>
                <w:webHidden/>
              </w:rPr>
              <w:instrText xml:space="preserve"> PAGEREF _Toc100230033 \h </w:instrText>
            </w:r>
            <w:r>
              <w:rPr>
                <w:noProof/>
                <w:webHidden/>
              </w:rPr>
            </w:r>
            <w:r>
              <w:rPr>
                <w:noProof/>
                <w:webHidden/>
              </w:rPr>
              <w:fldChar w:fldCharType="separate"/>
            </w:r>
            <w:r>
              <w:rPr>
                <w:noProof/>
                <w:webHidden/>
              </w:rPr>
              <w:t>6</w:t>
            </w:r>
            <w:r>
              <w:rPr>
                <w:noProof/>
                <w:webHidden/>
              </w:rPr>
              <w:fldChar w:fldCharType="end"/>
            </w:r>
          </w:hyperlink>
        </w:p>
        <w:p w14:paraId="61BDDC0D" w14:textId="1FC2D9AA"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4" w:history="1">
            <w:r w:rsidRPr="00F91E65">
              <w:rPr>
                <w:rStyle w:val="Hyperlink"/>
                <w:noProof/>
              </w:rPr>
              <w:t>1.Open book assessment assessed and reflected using Driscoll model</w:t>
            </w:r>
            <w:r>
              <w:rPr>
                <w:noProof/>
                <w:webHidden/>
              </w:rPr>
              <w:tab/>
            </w:r>
            <w:r>
              <w:rPr>
                <w:noProof/>
                <w:webHidden/>
              </w:rPr>
              <w:fldChar w:fldCharType="begin"/>
            </w:r>
            <w:r>
              <w:rPr>
                <w:noProof/>
                <w:webHidden/>
              </w:rPr>
              <w:instrText xml:space="preserve"> PAGEREF _Toc100230034 \h </w:instrText>
            </w:r>
            <w:r>
              <w:rPr>
                <w:noProof/>
                <w:webHidden/>
              </w:rPr>
            </w:r>
            <w:r>
              <w:rPr>
                <w:noProof/>
                <w:webHidden/>
              </w:rPr>
              <w:fldChar w:fldCharType="separate"/>
            </w:r>
            <w:r>
              <w:rPr>
                <w:noProof/>
                <w:webHidden/>
              </w:rPr>
              <w:t>6</w:t>
            </w:r>
            <w:r>
              <w:rPr>
                <w:noProof/>
                <w:webHidden/>
              </w:rPr>
              <w:fldChar w:fldCharType="end"/>
            </w:r>
          </w:hyperlink>
        </w:p>
        <w:p w14:paraId="4BAFB6EA" w14:textId="3418B817"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5" w:history="1">
            <w:r w:rsidRPr="00F91E65">
              <w:rPr>
                <w:rStyle w:val="Hyperlink"/>
                <w:noProof/>
              </w:rPr>
              <w:t>1.2 Mock interview assessed and reflected using Driscoll model</w:t>
            </w:r>
            <w:r>
              <w:rPr>
                <w:noProof/>
                <w:webHidden/>
              </w:rPr>
              <w:tab/>
            </w:r>
            <w:r>
              <w:rPr>
                <w:noProof/>
                <w:webHidden/>
              </w:rPr>
              <w:fldChar w:fldCharType="begin"/>
            </w:r>
            <w:r>
              <w:rPr>
                <w:noProof/>
                <w:webHidden/>
              </w:rPr>
              <w:instrText xml:space="preserve"> PAGEREF _Toc100230035 \h </w:instrText>
            </w:r>
            <w:r>
              <w:rPr>
                <w:noProof/>
                <w:webHidden/>
              </w:rPr>
            </w:r>
            <w:r>
              <w:rPr>
                <w:noProof/>
                <w:webHidden/>
              </w:rPr>
              <w:fldChar w:fldCharType="separate"/>
            </w:r>
            <w:r>
              <w:rPr>
                <w:noProof/>
                <w:webHidden/>
              </w:rPr>
              <w:t>6</w:t>
            </w:r>
            <w:r>
              <w:rPr>
                <w:noProof/>
                <w:webHidden/>
              </w:rPr>
              <w:fldChar w:fldCharType="end"/>
            </w:r>
          </w:hyperlink>
        </w:p>
        <w:p w14:paraId="2F0900D5" w14:textId="3553A484"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6" w:history="1">
            <w:r w:rsidRPr="00F91E65">
              <w:rPr>
                <w:rStyle w:val="Hyperlink"/>
                <w:noProof/>
              </w:rPr>
              <w:t>1.3 UK employment legislation</w:t>
            </w:r>
            <w:r>
              <w:rPr>
                <w:noProof/>
                <w:webHidden/>
              </w:rPr>
              <w:tab/>
            </w:r>
            <w:r>
              <w:rPr>
                <w:noProof/>
                <w:webHidden/>
              </w:rPr>
              <w:fldChar w:fldCharType="begin"/>
            </w:r>
            <w:r>
              <w:rPr>
                <w:noProof/>
                <w:webHidden/>
              </w:rPr>
              <w:instrText xml:space="preserve"> PAGEREF _Toc100230036 \h </w:instrText>
            </w:r>
            <w:r>
              <w:rPr>
                <w:noProof/>
                <w:webHidden/>
              </w:rPr>
            </w:r>
            <w:r>
              <w:rPr>
                <w:noProof/>
                <w:webHidden/>
              </w:rPr>
              <w:fldChar w:fldCharType="separate"/>
            </w:r>
            <w:r>
              <w:rPr>
                <w:noProof/>
                <w:webHidden/>
              </w:rPr>
              <w:t>7</w:t>
            </w:r>
            <w:r>
              <w:rPr>
                <w:noProof/>
                <w:webHidden/>
              </w:rPr>
              <w:fldChar w:fldCharType="end"/>
            </w:r>
          </w:hyperlink>
        </w:p>
        <w:p w14:paraId="0771AC58" w14:textId="78E1C919"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7" w:history="1">
            <w:r w:rsidRPr="00F91E65">
              <w:rPr>
                <w:rStyle w:val="Hyperlink"/>
                <w:noProof/>
              </w:rPr>
              <w:t>1.4 Maslow self-reflective model</w:t>
            </w:r>
            <w:r>
              <w:rPr>
                <w:noProof/>
                <w:webHidden/>
              </w:rPr>
              <w:tab/>
            </w:r>
            <w:r>
              <w:rPr>
                <w:noProof/>
                <w:webHidden/>
              </w:rPr>
              <w:fldChar w:fldCharType="begin"/>
            </w:r>
            <w:r>
              <w:rPr>
                <w:noProof/>
                <w:webHidden/>
              </w:rPr>
              <w:instrText xml:space="preserve"> PAGEREF _Toc100230037 \h </w:instrText>
            </w:r>
            <w:r>
              <w:rPr>
                <w:noProof/>
                <w:webHidden/>
              </w:rPr>
            </w:r>
            <w:r>
              <w:rPr>
                <w:noProof/>
                <w:webHidden/>
              </w:rPr>
              <w:fldChar w:fldCharType="separate"/>
            </w:r>
            <w:r>
              <w:rPr>
                <w:noProof/>
                <w:webHidden/>
              </w:rPr>
              <w:t>7</w:t>
            </w:r>
            <w:r>
              <w:rPr>
                <w:noProof/>
                <w:webHidden/>
              </w:rPr>
              <w:fldChar w:fldCharType="end"/>
            </w:r>
          </w:hyperlink>
        </w:p>
        <w:p w14:paraId="2EED71F4" w14:textId="6DBB135F"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8" w:history="1">
            <w:r w:rsidRPr="00F91E65">
              <w:rPr>
                <w:rStyle w:val="Hyperlink"/>
                <w:rFonts w:ascii="Arial" w:hAnsi="Arial" w:cs="Arial"/>
                <w:noProof/>
              </w:rPr>
              <w:t>2.Using Maslow’s model on my open book assessment experience</w:t>
            </w:r>
            <w:r>
              <w:rPr>
                <w:noProof/>
                <w:webHidden/>
              </w:rPr>
              <w:tab/>
            </w:r>
            <w:r>
              <w:rPr>
                <w:noProof/>
                <w:webHidden/>
              </w:rPr>
              <w:fldChar w:fldCharType="begin"/>
            </w:r>
            <w:r>
              <w:rPr>
                <w:noProof/>
                <w:webHidden/>
              </w:rPr>
              <w:instrText xml:space="preserve"> PAGEREF _Toc100230038 \h </w:instrText>
            </w:r>
            <w:r>
              <w:rPr>
                <w:noProof/>
                <w:webHidden/>
              </w:rPr>
            </w:r>
            <w:r>
              <w:rPr>
                <w:noProof/>
                <w:webHidden/>
              </w:rPr>
              <w:fldChar w:fldCharType="separate"/>
            </w:r>
            <w:r>
              <w:rPr>
                <w:noProof/>
                <w:webHidden/>
              </w:rPr>
              <w:t>7</w:t>
            </w:r>
            <w:r>
              <w:rPr>
                <w:noProof/>
                <w:webHidden/>
              </w:rPr>
              <w:fldChar w:fldCharType="end"/>
            </w:r>
          </w:hyperlink>
        </w:p>
        <w:p w14:paraId="66396A24" w14:textId="05E8B555"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39" w:history="1">
            <w:r w:rsidRPr="00F91E65">
              <w:rPr>
                <w:rStyle w:val="Hyperlink"/>
                <w:rFonts w:ascii="Arial" w:hAnsi="Arial" w:cs="Arial"/>
                <w:noProof/>
              </w:rPr>
              <w:t>2.1 Using Maslow’s model on my mock interview experience</w:t>
            </w:r>
            <w:r>
              <w:rPr>
                <w:noProof/>
                <w:webHidden/>
              </w:rPr>
              <w:tab/>
            </w:r>
            <w:r>
              <w:rPr>
                <w:noProof/>
                <w:webHidden/>
              </w:rPr>
              <w:fldChar w:fldCharType="begin"/>
            </w:r>
            <w:r>
              <w:rPr>
                <w:noProof/>
                <w:webHidden/>
              </w:rPr>
              <w:instrText xml:space="preserve"> PAGEREF _Toc100230039 \h </w:instrText>
            </w:r>
            <w:r>
              <w:rPr>
                <w:noProof/>
                <w:webHidden/>
              </w:rPr>
            </w:r>
            <w:r>
              <w:rPr>
                <w:noProof/>
                <w:webHidden/>
              </w:rPr>
              <w:fldChar w:fldCharType="separate"/>
            </w:r>
            <w:r>
              <w:rPr>
                <w:noProof/>
                <w:webHidden/>
              </w:rPr>
              <w:t>7</w:t>
            </w:r>
            <w:r>
              <w:rPr>
                <w:noProof/>
                <w:webHidden/>
              </w:rPr>
              <w:fldChar w:fldCharType="end"/>
            </w:r>
          </w:hyperlink>
        </w:p>
        <w:p w14:paraId="43A9D260" w14:textId="7E3694F5" w:rsidR="00CA0993" w:rsidRDefault="00CA0993">
          <w:pPr>
            <w:pStyle w:val="TOC2"/>
            <w:tabs>
              <w:tab w:val="right" w:leader="dot" w:pos="9016"/>
            </w:tabs>
            <w:rPr>
              <w:rFonts w:asciiTheme="minorHAnsi" w:eastAsiaTheme="minorEastAsia" w:hAnsiTheme="minorHAnsi" w:cstheme="minorBidi"/>
              <w:noProof/>
              <w:sz w:val="22"/>
              <w:szCs w:val="22"/>
            </w:rPr>
          </w:pPr>
          <w:hyperlink w:anchor="_Toc100230040" w:history="1">
            <w:r w:rsidRPr="00F91E65">
              <w:rPr>
                <w:rStyle w:val="Hyperlink"/>
                <w:rFonts w:ascii="Arial" w:hAnsi="Arial" w:cs="Arial"/>
                <w:noProof/>
              </w:rPr>
              <w:t>2.2 Using Maslow’s model on my UK Employment Legislation lesson</w:t>
            </w:r>
            <w:r>
              <w:rPr>
                <w:noProof/>
                <w:webHidden/>
              </w:rPr>
              <w:tab/>
            </w:r>
            <w:r>
              <w:rPr>
                <w:noProof/>
                <w:webHidden/>
              </w:rPr>
              <w:fldChar w:fldCharType="begin"/>
            </w:r>
            <w:r>
              <w:rPr>
                <w:noProof/>
                <w:webHidden/>
              </w:rPr>
              <w:instrText xml:space="preserve"> PAGEREF _Toc100230040 \h </w:instrText>
            </w:r>
            <w:r>
              <w:rPr>
                <w:noProof/>
                <w:webHidden/>
              </w:rPr>
            </w:r>
            <w:r>
              <w:rPr>
                <w:noProof/>
                <w:webHidden/>
              </w:rPr>
              <w:fldChar w:fldCharType="separate"/>
            </w:r>
            <w:r>
              <w:rPr>
                <w:noProof/>
                <w:webHidden/>
              </w:rPr>
              <w:t>8</w:t>
            </w:r>
            <w:r>
              <w:rPr>
                <w:noProof/>
                <w:webHidden/>
              </w:rPr>
              <w:fldChar w:fldCharType="end"/>
            </w:r>
          </w:hyperlink>
        </w:p>
        <w:p w14:paraId="64F88AE8" w14:textId="5D484BE9" w:rsidR="00CA0993" w:rsidRDefault="00CA0993">
          <w:pPr>
            <w:pStyle w:val="TOC1"/>
            <w:tabs>
              <w:tab w:val="right" w:leader="dot" w:pos="9016"/>
            </w:tabs>
            <w:rPr>
              <w:rFonts w:asciiTheme="minorHAnsi" w:eastAsiaTheme="minorEastAsia" w:hAnsiTheme="minorHAnsi" w:cstheme="minorBidi"/>
              <w:noProof/>
              <w:sz w:val="22"/>
              <w:szCs w:val="22"/>
            </w:rPr>
          </w:pPr>
          <w:hyperlink w:anchor="_Toc100230041" w:history="1">
            <w:r w:rsidRPr="00F91E65">
              <w:rPr>
                <w:rStyle w:val="Hyperlink"/>
                <w:noProof/>
              </w:rPr>
              <w:t>4. Reference list</w:t>
            </w:r>
            <w:r>
              <w:rPr>
                <w:noProof/>
                <w:webHidden/>
              </w:rPr>
              <w:tab/>
            </w:r>
            <w:r>
              <w:rPr>
                <w:noProof/>
                <w:webHidden/>
              </w:rPr>
              <w:fldChar w:fldCharType="begin"/>
            </w:r>
            <w:r>
              <w:rPr>
                <w:noProof/>
                <w:webHidden/>
              </w:rPr>
              <w:instrText xml:space="preserve"> PAGEREF _Toc100230041 \h </w:instrText>
            </w:r>
            <w:r>
              <w:rPr>
                <w:noProof/>
                <w:webHidden/>
              </w:rPr>
            </w:r>
            <w:r>
              <w:rPr>
                <w:noProof/>
                <w:webHidden/>
              </w:rPr>
              <w:fldChar w:fldCharType="separate"/>
            </w:r>
            <w:r>
              <w:rPr>
                <w:noProof/>
                <w:webHidden/>
              </w:rPr>
              <w:t>8</w:t>
            </w:r>
            <w:r>
              <w:rPr>
                <w:noProof/>
                <w:webHidden/>
              </w:rPr>
              <w:fldChar w:fldCharType="end"/>
            </w:r>
          </w:hyperlink>
        </w:p>
        <w:p w14:paraId="06BB4D23" w14:textId="39951CF6" w:rsidR="00CA0993" w:rsidRDefault="00CA0993">
          <w:r>
            <w:rPr>
              <w:b/>
              <w:bCs/>
              <w:noProof/>
            </w:rPr>
            <w:fldChar w:fldCharType="end"/>
          </w:r>
        </w:p>
      </w:sdtContent>
    </w:sdt>
    <w:p w14:paraId="2A699742" w14:textId="4D562A86" w:rsidR="000737E6" w:rsidRDefault="000737E6">
      <w:pPr>
        <w:spacing w:after="160" w:line="259" w:lineRule="auto"/>
      </w:pPr>
      <w:r>
        <w:br w:type="page"/>
      </w:r>
    </w:p>
    <w:p w14:paraId="7DAA3C94" w14:textId="77777777" w:rsidR="002D368B" w:rsidRDefault="002D368B">
      <w:pPr>
        <w:spacing w:after="160" w:line="259" w:lineRule="auto"/>
      </w:pPr>
    </w:p>
    <w:p w14:paraId="05A80C09" w14:textId="715B7AE7" w:rsidR="002C37F6" w:rsidRPr="003E2519" w:rsidRDefault="00D06F71" w:rsidP="00D06F71">
      <w:pPr>
        <w:pStyle w:val="Heading1"/>
        <w:numPr>
          <w:ilvl w:val="0"/>
          <w:numId w:val="1"/>
        </w:numPr>
        <w:rPr>
          <w:rFonts w:ascii="Arial" w:hAnsi="Arial" w:cs="Arial"/>
        </w:rPr>
      </w:pPr>
      <w:bookmarkStart w:id="0" w:name="_Toc100230024"/>
      <w:r w:rsidRPr="003E2519">
        <w:rPr>
          <w:rFonts w:ascii="Arial" w:hAnsi="Arial" w:cs="Arial"/>
        </w:rPr>
        <w:t>Part 1</w:t>
      </w:r>
      <w:bookmarkEnd w:id="0"/>
    </w:p>
    <w:p w14:paraId="5D86EB8C" w14:textId="0D19E444" w:rsidR="003E2519" w:rsidRDefault="00E3068C" w:rsidP="003E2519">
      <w:pPr>
        <w:rPr>
          <w:rFonts w:ascii="Arial" w:hAnsi="Arial" w:cs="Arial"/>
          <w:sz w:val="22"/>
          <w:szCs w:val="22"/>
        </w:rPr>
      </w:pPr>
      <w:r w:rsidRPr="00E3068C">
        <w:rPr>
          <w:rFonts w:ascii="Arial" w:hAnsi="Arial" w:cs="Arial"/>
          <w:sz w:val="22"/>
          <w:szCs w:val="22"/>
        </w:rPr>
        <w:t xml:space="preserve">I will evaluate my own </w:t>
      </w:r>
      <w:r w:rsidR="008F01F3">
        <w:rPr>
          <w:rFonts w:ascii="Arial" w:hAnsi="Arial" w:cs="Arial"/>
          <w:sz w:val="22"/>
          <w:szCs w:val="22"/>
        </w:rPr>
        <w:t xml:space="preserve">skills and competences using the following tools: Johari Window, </w:t>
      </w:r>
      <w:r w:rsidR="00D22928">
        <w:rPr>
          <w:rFonts w:ascii="Arial" w:hAnsi="Arial" w:cs="Arial"/>
          <w:sz w:val="22"/>
          <w:szCs w:val="22"/>
        </w:rPr>
        <w:t xml:space="preserve">SWOT analysis and </w:t>
      </w:r>
      <w:r w:rsidR="00583EBD">
        <w:rPr>
          <w:rFonts w:ascii="Arial" w:hAnsi="Arial" w:cs="Arial"/>
          <w:sz w:val="22"/>
          <w:szCs w:val="22"/>
        </w:rPr>
        <w:t>Personality test.</w:t>
      </w:r>
    </w:p>
    <w:p w14:paraId="3639BCC8" w14:textId="65A9779C" w:rsidR="006A2C43" w:rsidRDefault="002122DE" w:rsidP="003E2519">
      <w:pPr>
        <w:rPr>
          <w:rFonts w:ascii="Arial" w:hAnsi="Arial" w:cs="Arial"/>
          <w:sz w:val="22"/>
          <w:szCs w:val="22"/>
        </w:rPr>
      </w:pPr>
      <w:r>
        <w:rPr>
          <w:rFonts w:ascii="Arial" w:hAnsi="Arial" w:cs="Arial"/>
          <w:sz w:val="22"/>
          <w:szCs w:val="22"/>
        </w:rPr>
        <w:t xml:space="preserve">I will also explain what these analytical tools are and show how they can be used to help me </w:t>
      </w:r>
      <w:r w:rsidR="003F4563">
        <w:rPr>
          <w:rFonts w:ascii="Arial" w:hAnsi="Arial" w:cs="Arial"/>
          <w:sz w:val="22"/>
          <w:szCs w:val="22"/>
        </w:rPr>
        <w:t>on my self-awa</w:t>
      </w:r>
      <w:r w:rsidR="006A2C43">
        <w:rPr>
          <w:rFonts w:ascii="Arial" w:hAnsi="Arial" w:cs="Arial"/>
          <w:sz w:val="22"/>
          <w:szCs w:val="22"/>
        </w:rPr>
        <w:t>reness evaluation.</w:t>
      </w:r>
    </w:p>
    <w:p w14:paraId="315E75A9" w14:textId="4F2577D8" w:rsidR="00C66FAB" w:rsidRDefault="00C66FAB" w:rsidP="00C66FAB">
      <w:pPr>
        <w:pStyle w:val="Heading2"/>
      </w:pPr>
      <w:bookmarkStart w:id="1" w:name="_Toc100230025"/>
      <w:r>
        <w:t>1.1 Johari Window</w:t>
      </w:r>
      <w:bookmarkEnd w:id="1"/>
    </w:p>
    <w:p w14:paraId="743A7BBD" w14:textId="728EB2A0" w:rsidR="001259D4" w:rsidRDefault="001259D4" w:rsidP="003E2519">
      <w:pPr>
        <w:rPr>
          <w:rFonts w:ascii="Arial" w:hAnsi="Arial" w:cs="Arial"/>
          <w:sz w:val="22"/>
          <w:szCs w:val="22"/>
        </w:rPr>
      </w:pPr>
      <w:r>
        <w:rPr>
          <w:rFonts w:ascii="Arial" w:hAnsi="Arial" w:cs="Arial"/>
          <w:sz w:val="22"/>
          <w:szCs w:val="22"/>
        </w:rPr>
        <w:t xml:space="preserve"> </w:t>
      </w:r>
    </w:p>
    <w:p w14:paraId="67679950" w14:textId="2A9BB369" w:rsidR="007F26BA" w:rsidRDefault="009827BB" w:rsidP="003E2519">
      <w:pPr>
        <w:rPr>
          <w:rFonts w:ascii="Arial" w:hAnsi="Arial" w:cs="Arial"/>
          <w:sz w:val="22"/>
          <w:szCs w:val="22"/>
        </w:rPr>
      </w:pPr>
      <w:r>
        <w:rPr>
          <w:rFonts w:ascii="Arial" w:hAnsi="Arial" w:cs="Arial"/>
          <w:sz w:val="22"/>
          <w:szCs w:val="22"/>
        </w:rPr>
        <w:t xml:space="preserve"> </w:t>
      </w:r>
      <w:bookmarkStart w:id="2" w:name="_Int_wXb5b6lo"/>
      <w:r>
        <w:rPr>
          <w:rFonts w:ascii="Arial" w:hAnsi="Arial" w:cs="Arial"/>
          <w:sz w:val="22"/>
          <w:szCs w:val="22"/>
        </w:rPr>
        <w:t>“</w:t>
      </w:r>
      <w:r w:rsidR="00BE3987" w:rsidRPr="00BE3987">
        <w:rPr>
          <w:rFonts w:ascii="Arial" w:hAnsi="Arial" w:cs="Arial"/>
          <w:sz w:val="22"/>
          <w:szCs w:val="22"/>
        </w:rPr>
        <w:t>The Johari window is a simple and useful tool for self-awareness training, personality development, interpersonal communication, team development, group dynamics and intergroup relations</w:t>
      </w:r>
      <w:r w:rsidR="00AC6B17">
        <w:rPr>
          <w:rFonts w:ascii="Arial" w:hAnsi="Arial" w:cs="Arial"/>
          <w:sz w:val="22"/>
          <w:szCs w:val="22"/>
        </w:rPr>
        <w:t>.”</w:t>
      </w:r>
      <w:bookmarkEnd w:id="2"/>
      <w:r w:rsidR="00AC6B17">
        <w:rPr>
          <w:rFonts w:ascii="Arial" w:hAnsi="Arial" w:cs="Arial"/>
          <w:sz w:val="22"/>
          <w:szCs w:val="22"/>
        </w:rPr>
        <w:t xml:space="preserve"> (</w:t>
      </w:r>
      <w:r w:rsidR="00735234">
        <w:rPr>
          <w:rFonts w:ascii="Arial" w:hAnsi="Arial" w:cs="Arial"/>
          <w:sz w:val="22"/>
          <w:szCs w:val="22"/>
        </w:rPr>
        <w:t>Saxena, 2015, p</w:t>
      </w:r>
      <w:r w:rsidR="00AC6B17">
        <w:rPr>
          <w:rFonts w:ascii="Arial" w:hAnsi="Arial" w:cs="Arial"/>
          <w:sz w:val="22"/>
          <w:szCs w:val="22"/>
        </w:rPr>
        <w:t>.</w:t>
      </w:r>
      <w:r w:rsidR="00F65623">
        <w:rPr>
          <w:rFonts w:ascii="Arial" w:hAnsi="Arial" w:cs="Arial"/>
          <w:sz w:val="22"/>
          <w:szCs w:val="22"/>
        </w:rPr>
        <w:t>2)</w:t>
      </w:r>
    </w:p>
    <w:p w14:paraId="323E8BE7" w14:textId="77777777" w:rsidR="00891E2D" w:rsidRDefault="00891E2D" w:rsidP="003E2519">
      <w:pPr>
        <w:rPr>
          <w:rFonts w:ascii="Arial" w:hAnsi="Arial" w:cs="Arial"/>
          <w:sz w:val="22"/>
          <w:szCs w:val="22"/>
        </w:rPr>
      </w:pPr>
    </w:p>
    <w:p w14:paraId="4DC8DC09" w14:textId="154FCC82" w:rsidR="001259D4" w:rsidRDefault="00F039D4" w:rsidP="003E2519">
      <w:pPr>
        <w:rPr>
          <w:rFonts w:ascii="Arial" w:hAnsi="Arial" w:cs="Arial"/>
          <w:sz w:val="22"/>
          <w:szCs w:val="22"/>
        </w:rPr>
      </w:pPr>
      <w:r>
        <w:rPr>
          <w:rFonts w:ascii="Arial" w:hAnsi="Arial" w:cs="Arial"/>
          <w:sz w:val="22"/>
          <w:szCs w:val="22"/>
        </w:rPr>
        <w:t xml:space="preserve">This is </w:t>
      </w:r>
      <w:r w:rsidR="00770823">
        <w:rPr>
          <w:rFonts w:ascii="Arial" w:hAnsi="Arial" w:cs="Arial"/>
          <w:sz w:val="22"/>
          <w:szCs w:val="22"/>
        </w:rPr>
        <w:t xml:space="preserve">a tool that help </w:t>
      </w:r>
      <w:r w:rsidR="00730604">
        <w:rPr>
          <w:rFonts w:ascii="Arial" w:hAnsi="Arial" w:cs="Arial"/>
          <w:sz w:val="22"/>
          <w:szCs w:val="22"/>
        </w:rPr>
        <w:t>me</w:t>
      </w:r>
      <w:r w:rsidR="00770823">
        <w:rPr>
          <w:rFonts w:ascii="Arial" w:hAnsi="Arial" w:cs="Arial"/>
          <w:sz w:val="22"/>
          <w:szCs w:val="22"/>
        </w:rPr>
        <w:t xml:space="preserve"> know how </w:t>
      </w:r>
      <w:r w:rsidR="00730604">
        <w:rPr>
          <w:rFonts w:ascii="Arial" w:hAnsi="Arial" w:cs="Arial"/>
          <w:sz w:val="22"/>
          <w:szCs w:val="22"/>
        </w:rPr>
        <w:t>I</w:t>
      </w:r>
      <w:r w:rsidR="00770823">
        <w:rPr>
          <w:rFonts w:ascii="Arial" w:hAnsi="Arial" w:cs="Arial"/>
          <w:sz w:val="22"/>
          <w:szCs w:val="22"/>
        </w:rPr>
        <w:t xml:space="preserve"> </w:t>
      </w:r>
      <w:r w:rsidR="00263943">
        <w:rPr>
          <w:rFonts w:ascii="Arial" w:hAnsi="Arial" w:cs="Arial"/>
          <w:sz w:val="22"/>
          <w:szCs w:val="22"/>
        </w:rPr>
        <w:t>see</w:t>
      </w:r>
      <w:r w:rsidR="00770823">
        <w:rPr>
          <w:rFonts w:ascii="Arial" w:hAnsi="Arial" w:cs="Arial"/>
          <w:sz w:val="22"/>
          <w:szCs w:val="22"/>
        </w:rPr>
        <w:t xml:space="preserve"> </w:t>
      </w:r>
      <w:r w:rsidR="00730604">
        <w:rPr>
          <w:rFonts w:ascii="Arial" w:hAnsi="Arial" w:cs="Arial"/>
          <w:sz w:val="22"/>
          <w:szCs w:val="22"/>
        </w:rPr>
        <w:t>myself</w:t>
      </w:r>
      <w:r w:rsidR="00770823">
        <w:rPr>
          <w:rFonts w:ascii="Arial" w:hAnsi="Arial" w:cs="Arial"/>
          <w:sz w:val="22"/>
          <w:szCs w:val="22"/>
        </w:rPr>
        <w:t xml:space="preserve"> and how others are seeing </w:t>
      </w:r>
      <w:r w:rsidR="00730604">
        <w:rPr>
          <w:rFonts w:ascii="Arial" w:hAnsi="Arial" w:cs="Arial"/>
          <w:sz w:val="22"/>
          <w:szCs w:val="22"/>
        </w:rPr>
        <w:t>me</w:t>
      </w:r>
      <w:r w:rsidR="00263943">
        <w:rPr>
          <w:rFonts w:ascii="Arial" w:hAnsi="Arial" w:cs="Arial"/>
          <w:sz w:val="22"/>
          <w:szCs w:val="22"/>
        </w:rPr>
        <w:t xml:space="preserve"> as </w:t>
      </w:r>
      <w:r w:rsidR="00BF28E5">
        <w:rPr>
          <w:rFonts w:ascii="Arial" w:hAnsi="Arial" w:cs="Arial"/>
          <w:sz w:val="22"/>
          <w:szCs w:val="22"/>
        </w:rPr>
        <w:t xml:space="preserve">well. It is a useful way to get to know the people around </w:t>
      </w:r>
      <w:r w:rsidR="00730604">
        <w:rPr>
          <w:rFonts w:ascii="Arial" w:hAnsi="Arial" w:cs="Arial"/>
          <w:sz w:val="22"/>
          <w:szCs w:val="22"/>
        </w:rPr>
        <w:t>me</w:t>
      </w:r>
      <w:r w:rsidR="00BF28E5">
        <w:rPr>
          <w:rFonts w:ascii="Arial" w:hAnsi="Arial" w:cs="Arial"/>
          <w:sz w:val="22"/>
          <w:szCs w:val="22"/>
        </w:rPr>
        <w:t xml:space="preserve"> but also for </w:t>
      </w:r>
      <w:r w:rsidR="00730604">
        <w:rPr>
          <w:rFonts w:ascii="Arial" w:hAnsi="Arial" w:cs="Arial"/>
          <w:sz w:val="22"/>
          <w:szCs w:val="22"/>
        </w:rPr>
        <w:t>me</w:t>
      </w:r>
      <w:r w:rsidR="00BF28E5">
        <w:rPr>
          <w:rFonts w:ascii="Arial" w:hAnsi="Arial" w:cs="Arial"/>
          <w:sz w:val="22"/>
          <w:szCs w:val="22"/>
        </w:rPr>
        <w:t xml:space="preserve"> to get to know them</w:t>
      </w:r>
      <w:r w:rsidR="00FB4139">
        <w:rPr>
          <w:rFonts w:ascii="Arial" w:hAnsi="Arial" w:cs="Arial"/>
          <w:sz w:val="22"/>
          <w:szCs w:val="22"/>
        </w:rPr>
        <w:t xml:space="preserve"> and to get constructive feedback about yourself.</w:t>
      </w:r>
    </w:p>
    <w:p w14:paraId="278A9D37" w14:textId="0BBE1D60" w:rsidR="00AC6B17" w:rsidRDefault="00AC6B17" w:rsidP="003E2519">
      <w:pPr>
        <w:rPr>
          <w:rFonts w:ascii="Arial" w:hAnsi="Arial" w:cs="Arial"/>
          <w:sz w:val="22"/>
          <w:szCs w:val="22"/>
        </w:rPr>
      </w:pPr>
    </w:p>
    <w:p w14:paraId="1779AFEA" w14:textId="325E54CA" w:rsidR="00AC6B17" w:rsidRDefault="00AC6B17" w:rsidP="003E2519">
      <w:pPr>
        <w:rPr>
          <w:rFonts w:ascii="Arial" w:hAnsi="Arial" w:cs="Arial"/>
          <w:sz w:val="22"/>
          <w:szCs w:val="22"/>
        </w:rPr>
      </w:pPr>
    </w:p>
    <w:p w14:paraId="67E7865F" w14:textId="77777777" w:rsidR="00AC6B17" w:rsidRDefault="00AC6B17" w:rsidP="003E2519">
      <w:pPr>
        <w:rPr>
          <w:rFonts w:ascii="Arial" w:hAnsi="Arial" w:cs="Arial"/>
          <w:sz w:val="22"/>
          <w:szCs w:val="22"/>
        </w:rPr>
      </w:pPr>
    </w:p>
    <w:p w14:paraId="70ECA365" w14:textId="5A816BF5" w:rsidR="00BC0F9E" w:rsidRPr="00E3068C" w:rsidRDefault="003F4563" w:rsidP="003E2519">
      <w:pPr>
        <w:rPr>
          <w:rFonts w:ascii="Arial" w:hAnsi="Arial" w:cs="Arial"/>
          <w:sz w:val="22"/>
          <w:szCs w:val="22"/>
        </w:rPr>
      </w:pPr>
      <w:r>
        <w:rPr>
          <w:rFonts w:ascii="Arial" w:hAnsi="Arial" w:cs="Arial"/>
          <w:sz w:val="22"/>
          <w:szCs w:val="22"/>
        </w:rPr>
        <w:t xml:space="preserve"> </w:t>
      </w:r>
      <w:r w:rsidR="00BC0F9E">
        <w:rPr>
          <w:rFonts w:ascii="Arial" w:hAnsi="Arial" w:cs="Arial"/>
          <w:sz w:val="22"/>
          <w:szCs w:val="22"/>
        </w:rPr>
        <w:t xml:space="preserve">                         Open self                                             </w:t>
      </w:r>
      <w:r w:rsidR="00F41D40">
        <w:rPr>
          <w:rFonts w:ascii="Arial" w:hAnsi="Arial" w:cs="Arial"/>
          <w:sz w:val="22"/>
          <w:szCs w:val="22"/>
        </w:rPr>
        <w:t>Blind self</w:t>
      </w:r>
    </w:p>
    <w:tbl>
      <w:tblPr>
        <w:tblStyle w:val="TableGrid"/>
        <w:tblW w:w="0" w:type="auto"/>
        <w:tblInd w:w="988" w:type="dxa"/>
        <w:tblLook w:val="04A0" w:firstRow="1" w:lastRow="0" w:firstColumn="1" w:lastColumn="0" w:noHBand="0" w:noVBand="1"/>
      </w:tblPr>
      <w:tblGrid>
        <w:gridCol w:w="3520"/>
        <w:gridCol w:w="3425"/>
      </w:tblGrid>
      <w:tr w:rsidR="00BC0F9E" w:rsidRPr="00BC0F9E" w14:paraId="0FC76F1D" w14:textId="77777777" w:rsidTr="00A5443E">
        <w:trPr>
          <w:trHeight w:val="2259"/>
        </w:trPr>
        <w:tc>
          <w:tcPr>
            <w:tcW w:w="3520" w:type="dxa"/>
            <w:shd w:val="clear" w:color="auto" w:fill="FFFF00"/>
          </w:tcPr>
          <w:p w14:paraId="414544FD" w14:textId="77777777" w:rsidR="00BC0F9E" w:rsidRPr="00BC0F9E" w:rsidRDefault="00BC0F9E" w:rsidP="00BC0F9E">
            <w:pPr>
              <w:rPr>
                <w:rFonts w:ascii="Arial" w:hAnsi="Arial" w:cs="Arial"/>
                <w:sz w:val="22"/>
                <w:szCs w:val="22"/>
              </w:rPr>
            </w:pPr>
          </w:p>
          <w:p w14:paraId="19747BF3" w14:textId="77777777" w:rsidR="00BC0F9E" w:rsidRPr="00BC0F9E" w:rsidRDefault="00BC0F9E" w:rsidP="00BC0F9E">
            <w:pPr>
              <w:rPr>
                <w:rFonts w:ascii="Arial" w:hAnsi="Arial" w:cs="Arial"/>
                <w:sz w:val="22"/>
                <w:szCs w:val="22"/>
              </w:rPr>
            </w:pPr>
            <w:r w:rsidRPr="00BC0F9E">
              <w:rPr>
                <w:rFonts w:ascii="Arial" w:hAnsi="Arial" w:cs="Arial"/>
                <w:sz w:val="22"/>
                <w:szCs w:val="22"/>
              </w:rPr>
              <w:t>I am a caring person and always here to help whoever needs my help.</w:t>
            </w:r>
          </w:p>
          <w:p w14:paraId="182E0112" w14:textId="77777777" w:rsidR="00BC0F9E" w:rsidRDefault="00BC0F9E" w:rsidP="00BC0F9E">
            <w:pPr>
              <w:rPr>
                <w:rFonts w:ascii="Arial" w:hAnsi="Arial" w:cs="Arial"/>
                <w:sz w:val="22"/>
                <w:szCs w:val="22"/>
              </w:rPr>
            </w:pPr>
            <w:r w:rsidRPr="00BC0F9E">
              <w:rPr>
                <w:rFonts w:ascii="Arial" w:hAnsi="Arial" w:cs="Arial"/>
                <w:sz w:val="22"/>
                <w:szCs w:val="22"/>
              </w:rPr>
              <w:t>I have three cats that I lo</w:t>
            </w:r>
            <w:r w:rsidR="00156756">
              <w:rPr>
                <w:rFonts w:ascii="Arial" w:hAnsi="Arial" w:cs="Arial"/>
                <w:sz w:val="22"/>
                <w:szCs w:val="22"/>
              </w:rPr>
              <w:t>v</w:t>
            </w:r>
            <w:r w:rsidRPr="00BC0F9E">
              <w:rPr>
                <w:rFonts w:ascii="Arial" w:hAnsi="Arial" w:cs="Arial"/>
                <w:sz w:val="22"/>
                <w:szCs w:val="22"/>
              </w:rPr>
              <w:t>e a lot.</w:t>
            </w:r>
          </w:p>
          <w:p w14:paraId="24C3CB2E" w14:textId="3E2D1A7B" w:rsidR="00462832" w:rsidRPr="00BC0F9E" w:rsidRDefault="00462832" w:rsidP="00BC0F9E">
            <w:pPr>
              <w:rPr>
                <w:rFonts w:ascii="Arial" w:hAnsi="Arial" w:cs="Arial"/>
                <w:sz w:val="22"/>
                <w:szCs w:val="22"/>
              </w:rPr>
            </w:pPr>
            <w:r>
              <w:rPr>
                <w:rFonts w:ascii="Arial" w:hAnsi="Arial" w:cs="Arial"/>
                <w:sz w:val="22"/>
                <w:szCs w:val="22"/>
              </w:rPr>
              <w:t xml:space="preserve">I am </w:t>
            </w:r>
            <w:r w:rsidR="009E76F8">
              <w:rPr>
                <w:rFonts w:ascii="Arial" w:hAnsi="Arial" w:cs="Arial"/>
                <w:sz w:val="22"/>
                <w:szCs w:val="22"/>
              </w:rPr>
              <w:t>the funny and adventurous one from the group.</w:t>
            </w:r>
          </w:p>
        </w:tc>
        <w:tc>
          <w:tcPr>
            <w:tcW w:w="3425" w:type="dxa"/>
            <w:shd w:val="clear" w:color="auto" w:fill="92D050"/>
          </w:tcPr>
          <w:p w14:paraId="06567C81" w14:textId="77777777" w:rsidR="00BC0F9E" w:rsidRPr="00BC0F9E" w:rsidRDefault="00BC0F9E" w:rsidP="00BC0F9E">
            <w:pPr>
              <w:rPr>
                <w:rFonts w:ascii="Arial" w:hAnsi="Arial" w:cs="Arial"/>
                <w:sz w:val="22"/>
                <w:szCs w:val="22"/>
              </w:rPr>
            </w:pPr>
          </w:p>
          <w:p w14:paraId="3EF31DB5" w14:textId="3866E942" w:rsidR="00BC0F9E" w:rsidRPr="00BC0F9E" w:rsidRDefault="0082396F" w:rsidP="0082396F">
            <w:pPr>
              <w:rPr>
                <w:rFonts w:ascii="Arial" w:hAnsi="Arial" w:cs="Arial"/>
                <w:sz w:val="22"/>
                <w:szCs w:val="22"/>
              </w:rPr>
            </w:pPr>
            <w:r w:rsidRPr="0082396F">
              <w:rPr>
                <w:rFonts w:ascii="Arial" w:hAnsi="Arial" w:cs="Arial"/>
                <w:sz w:val="22"/>
                <w:szCs w:val="22"/>
              </w:rPr>
              <w:t xml:space="preserve">When </w:t>
            </w:r>
            <w:r w:rsidRPr="67DB723A">
              <w:rPr>
                <w:rFonts w:ascii="Arial" w:hAnsi="Arial" w:cs="Arial"/>
                <w:sz w:val="22"/>
                <w:szCs w:val="22"/>
              </w:rPr>
              <w:t xml:space="preserve">I am </w:t>
            </w:r>
            <w:r w:rsidRPr="0082396F">
              <w:rPr>
                <w:rFonts w:ascii="Arial" w:hAnsi="Arial" w:cs="Arial"/>
                <w:sz w:val="22"/>
                <w:szCs w:val="22"/>
              </w:rPr>
              <w:t>in a hurry</w:t>
            </w:r>
            <w:r w:rsidRPr="67DB723A">
              <w:rPr>
                <w:rFonts w:ascii="Arial" w:hAnsi="Arial" w:cs="Arial"/>
                <w:sz w:val="22"/>
                <w:szCs w:val="22"/>
              </w:rPr>
              <w:t>,</w:t>
            </w:r>
            <w:r w:rsidRPr="0082396F">
              <w:rPr>
                <w:rFonts w:ascii="Arial" w:hAnsi="Arial" w:cs="Arial"/>
                <w:sz w:val="22"/>
                <w:szCs w:val="22"/>
              </w:rPr>
              <w:t xml:space="preserve"> I</w:t>
            </w:r>
            <w:r w:rsidR="00875B25">
              <w:rPr>
                <w:rFonts w:ascii="Arial" w:hAnsi="Arial" w:cs="Arial"/>
                <w:sz w:val="22"/>
                <w:szCs w:val="22"/>
              </w:rPr>
              <w:t xml:space="preserve"> shout at people around me</w:t>
            </w:r>
            <w:r w:rsidR="00F040C1">
              <w:rPr>
                <w:rFonts w:ascii="Arial" w:hAnsi="Arial" w:cs="Arial"/>
                <w:sz w:val="22"/>
                <w:szCs w:val="22"/>
              </w:rPr>
              <w:t xml:space="preserve"> and</w:t>
            </w:r>
            <w:r w:rsidR="00875B25">
              <w:rPr>
                <w:rFonts w:ascii="Arial" w:hAnsi="Arial" w:cs="Arial"/>
                <w:sz w:val="22"/>
                <w:szCs w:val="22"/>
              </w:rPr>
              <w:t xml:space="preserve"> I</w:t>
            </w:r>
            <w:r w:rsidRPr="0082396F">
              <w:rPr>
                <w:rFonts w:ascii="Arial" w:hAnsi="Arial" w:cs="Arial"/>
                <w:sz w:val="22"/>
                <w:szCs w:val="22"/>
              </w:rPr>
              <w:t xml:space="preserve"> forget to do certain things that I am not aware of at that time unless someone is reminding me of them</w:t>
            </w:r>
            <w:r w:rsidR="00245469">
              <w:rPr>
                <w:rFonts w:ascii="Arial" w:hAnsi="Arial" w:cs="Arial"/>
                <w:sz w:val="22"/>
                <w:szCs w:val="22"/>
              </w:rPr>
              <w:t>.</w:t>
            </w:r>
            <w:r w:rsidR="00D6065F">
              <w:rPr>
                <w:rFonts w:ascii="Arial" w:hAnsi="Arial" w:cs="Arial"/>
                <w:sz w:val="22"/>
                <w:szCs w:val="22"/>
              </w:rPr>
              <w:t xml:space="preserve"> I give moody answers when some one is </w:t>
            </w:r>
            <w:r w:rsidR="00657FD7">
              <w:rPr>
                <w:rFonts w:ascii="Arial" w:hAnsi="Arial" w:cs="Arial"/>
                <w:sz w:val="22"/>
                <w:szCs w:val="22"/>
              </w:rPr>
              <w:t xml:space="preserve">asking me </w:t>
            </w:r>
            <w:r w:rsidR="00245469">
              <w:rPr>
                <w:rFonts w:ascii="Arial" w:hAnsi="Arial" w:cs="Arial"/>
                <w:sz w:val="22"/>
                <w:szCs w:val="22"/>
              </w:rPr>
              <w:t xml:space="preserve">questions </w:t>
            </w:r>
            <w:r w:rsidR="00657FD7">
              <w:rPr>
                <w:rFonts w:ascii="Arial" w:hAnsi="Arial" w:cs="Arial"/>
                <w:sz w:val="22"/>
                <w:szCs w:val="22"/>
              </w:rPr>
              <w:t>while I focus on a task.</w:t>
            </w:r>
          </w:p>
        </w:tc>
      </w:tr>
      <w:tr w:rsidR="00BC0F9E" w:rsidRPr="00BC0F9E" w14:paraId="6B6938CC" w14:textId="77777777" w:rsidTr="00A5443E">
        <w:trPr>
          <w:trHeight w:val="2545"/>
        </w:trPr>
        <w:tc>
          <w:tcPr>
            <w:tcW w:w="3520" w:type="dxa"/>
            <w:shd w:val="clear" w:color="auto" w:fill="00B0F0"/>
          </w:tcPr>
          <w:p w14:paraId="70FE7483" w14:textId="77777777" w:rsidR="00BC0F9E" w:rsidRPr="00BC0F9E" w:rsidRDefault="00BC0F9E" w:rsidP="00BC0F9E">
            <w:pPr>
              <w:rPr>
                <w:rFonts w:ascii="Arial" w:hAnsi="Arial" w:cs="Arial"/>
                <w:sz w:val="22"/>
                <w:szCs w:val="22"/>
              </w:rPr>
            </w:pPr>
          </w:p>
          <w:p w14:paraId="6CC8C2A5" w14:textId="646A8627" w:rsidR="00BC0F9E" w:rsidRPr="00BC0F9E" w:rsidRDefault="005315B9" w:rsidP="00BC0F9E">
            <w:pPr>
              <w:rPr>
                <w:rFonts w:ascii="Arial" w:hAnsi="Arial" w:cs="Arial"/>
                <w:sz w:val="22"/>
                <w:szCs w:val="22"/>
              </w:rPr>
            </w:pPr>
            <w:r w:rsidRPr="00BC0F9E">
              <w:rPr>
                <w:rFonts w:ascii="Arial" w:hAnsi="Arial" w:cs="Arial"/>
                <w:sz w:val="22"/>
                <w:szCs w:val="22"/>
              </w:rPr>
              <w:t>Sometimes</w:t>
            </w:r>
            <w:r w:rsidR="00BC0F9E" w:rsidRPr="00BC0F9E">
              <w:rPr>
                <w:rFonts w:ascii="Arial" w:hAnsi="Arial" w:cs="Arial"/>
                <w:sz w:val="22"/>
                <w:szCs w:val="22"/>
              </w:rPr>
              <w:t xml:space="preserve"> I agree with people even if they are wrong just to avoid arguing, because some people do not admit they are wrong even if </w:t>
            </w:r>
            <w:r w:rsidR="007A33F7">
              <w:rPr>
                <w:rFonts w:ascii="Arial" w:hAnsi="Arial" w:cs="Arial"/>
                <w:sz w:val="22"/>
                <w:szCs w:val="22"/>
              </w:rPr>
              <w:t>I</w:t>
            </w:r>
            <w:r w:rsidR="00BC0F9E" w:rsidRPr="00BC0F9E">
              <w:rPr>
                <w:rFonts w:ascii="Arial" w:hAnsi="Arial" w:cs="Arial"/>
                <w:sz w:val="22"/>
                <w:szCs w:val="22"/>
              </w:rPr>
              <w:t xml:space="preserve"> prove </w:t>
            </w:r>
            <w:r w:rsidRPr="00BC0F9E">
              <w:rPr>
                <w:rFonts w:ascii="Arial" w:hAnsi="Arial" w:cs="Arial"/>
                <w:sz w:val="22"/>
                <w:szCs w:val="22"/>
              </w:rPr>
              <w:t>them</w:t>
            </w:r>
            <w:r w:rsidR="007A33F7">
              <w:rPr>
                <w:rFonts w:ascii="Arial" w:hAnsi="Arial" w:cs="Arial"/>
                <w:sz w:val="22"/>
                <w:szCs w:val="22"/>
              </w:rPr>
              <w:t xml:space="preserve"> that they are</w:t>
            </w:r>
            <w:r w:rsidR="00C66FAB">
              <w:rPr>
                <w:rFonts w:ascii="Arial" w:hAnsi="Arial" w:cs="Arial"/>
                <w:sz w:val="22"/>
                <w:szCs w:val="22"/>
              </w:rPr>
              <w:t>.</w:t>
            </w:r>
          </w:p>
        </w:tc>
        <w:tc>
          <w:tcPr>
            <w:tcW w:w="3425" w:type="dxa"/>
            <w:shd w:val="clear" w:color="auto" w:fill="FF0000"/>
          </w:tcPr>
          <w:p w14:paraId="6CE013EC" w14:textId="77777777" w:rsidR="00BC0F9E" w:rsidRPr="00BC0F9E" w:rsidRDefault="00BC0F9E" w:rsidP="00BC0F9E">
            <w:pPr>
              <w:rPr>
                <w:rFonts w:ascii="Arial" w:hAnsi="Arial" w:cs="Arial"/>
                <w:sz w:val="22"/>
                <w:szCs w:val="22"/>
              </w:rPr>
            </w:pPr>
          </w:p>
        </w:tc>
      </w:tr>
    </w:tbl>
    <w:p w14:paraId="3556B961" w14:textId="51479ECB" w:rsidR="00583EBD" w:rsidRDefault="00F41D40" w:rsidP="005315B9">
      <w:pPr>
        <w:tabs>
          <w:tab w:val="left" w:pos="5433"/>
        </w:tabs>
        <w:rPr>
          <w:rFonts w:ascii="Arial" w:hAnsi="Arial" w:cs="Arial"/>
          <w:sz w:val="22"/>
          <w:szCs w:val="22"/>
        </w:rPr>
      </w:pPr>
      <w:r>
        <w:rPr>
          <w:rFonts w:ascii="Arial" w:hAnsi="Arial" w:cs="Arial"/>
          <w:sz w:val="22"/>
          <w:szCs w:val="22"/>
        </w:rPr>
        <w:t xml:space="preserve">                           </w:t>
      </w:r>
      <w:r w:rsidR="005315B9">
        <w:rPr>
          <w:rFonts w:ascii="Arial" w:hAnsi="Arial" w:cs="Arial"/>
          <w:sz w:val="22"/>
          <w:szCs w:val="22"/>
        </w:rPr>
        <w:t>Hidden self</w:t>
      </w:r>
      <w:r w:rsidR="005315B9">
        <w:rPr>
          <w:rFonts w:ascii="Arial" w:hAnsi="Arial" w:cs="Arial"/>
          <w:sz w:val="22"/>
          <w:szCs w:val="22"/>
        </w:rPr>
        <w:tab/>
        <w:t>Unknown self</w:t>
      </w:r>
    </w:p>
    <w:p w14:paraId="43A3B361" w14:textId="7A255DB6" w:rsidR="007E1A9E" w:rsidRPr="007E1A9E" w:rsidRDefault="007E1A9E" w:rsidP="007E1A9E">
      <w:pPr>
        <w:rPr>
          <w:rFonts w:ascii="Arial" w:hAnsi="Arial" w:cs="Arial"/>
          <w:sz w:val="22"/>
          <w:szCs w:val="22"/>
        </w:rPr>
      </w:pPr>
    </w:p>
    <w:p w14:paraId="06890848" w14:textId="520F5AB1" w:rsidR="007E1A9E" w:rsidRPr="007E1A9E" w:rsidRDefault="007E1A9E" w:rsidP="007E1A9E">
      <w:pPr>
        <w:rPr>
          <w:rFonts w:ascii="Arial" w:hAnsi="Arial" w:cs="Arial"/>
          <w:sz w:val="22"/>
          <w:szCs w:val="22"/>
        </w:rPr>
      </w:pPr>
    </w:p>
    <w:p w14:paraId="32171C68" w14:textId="32C49D96" w:rsidR="007E1A9E" w:rsidRDefault="007E1A9E" w:rsidP="007E1A9E">
      <w:pPr>
        <w:rPr>
          <w:rFonts w:ascii="Arial" w:hAnsi="Arial" w:cs="Arial"/>
          <w:sz w:val="22"/>
          <w:szCs w:val="22"/>
        </w:rPr>
      </w:pPr>
    </w:p>
    <w:p w14:paraId="3BDE4E1F" w14:textId="5A67D1CD" w:rsidR="00245469" w:rsidRDefault="00245469" w:rsidP="007E1A9E">
      <w:pPr>
        <w:rPr>
          <w:rFonts w:ascii="Arial" w:hAnsi="Arial" w:cs="Arial"/>
          <w:sz w:val="22"/>
          <w:szCs w:val="22"/>
        </w:rPr>
      </w:pPr>
    </w:p>
    <w:p w14:paraId="5BE89DCE" w14:textId="05FADD1A" w:rsidR="00245469" w:rsidRDefault="00245469" w:rsidP="007E1A9E">
      <w:pPr>
        <w:rPr>
          <w:rFonts w:ascii="Arial" w:hAnsi="Arial" w:cs="Arial"/>
          <w:sz w:val="22"/>
          <w:szCs w:val="22"/>
        </w:rPr>
      </w:pPr>
    </w:p>
    <w:p w14:paraId="0400EC31" w14:textId="3271BAB1" w:rsidR="00245469" w:rsidRDefault="00245469" w:rsidP="007E1A9E">
      <w:pPr>
        <w:rPr>
          <w:rFonts w:ascii="Arial" w:hAnsi="Arial" w:cs="Arial"/>
          <w:sz w:val="22"/>
          <w:szCs w:val="22"/>
        </w:rPr>
      </w:pPr>
    </w:p>
    <w:p w14:paraId="5013D631" w14:textId="240CF0FE" w:rsidR="00245469" w:rsidRDefault="00245469" w:rsidP="007E1A9E">
      <w:pPr>
        <w:rPr>
          <w:rFonts w:ascii="Arial" w:hAnsi="Arial" w:cs="Arial"/>
          <w:sz w:val="22"/>
          <w:szCs w:val="22"/>
        </w:rPr>
      </w:pPr>
    </w:p>
    <w:p w14:paraId="1F85F5ED" w14:textId="71383AAB" w:rsidR="00245469" w:rsidRDefault="00245469" w:rsidP="007E1A9E">
      <w:pPr>
        <w:rPr>
          <w:rFonts w:ascii="Arial" w:hAnsi="Arial" w:cs="Arial"/>
          <w:sz w:val="22"/>
          <w:szCs w:val="22"/>
        </w:rPr>
      </w:pPr>
    </w:p>
    <w:p w14:paraId="152FAD75" w14:textId="611E1461" w:rsidR="00245469" w:rsidRDefault="00245469" w:rsidP="007E1A9E">
      <w:pPr>
        <w:rPr>
          <w:rFonts w:ascii="Arial" w:hAnsi="Arial" w:cs="Arial"/>
          <w:sz w:val="22"/>
          <w:szCs w:val="22"/>
        </w:rPr>
      </w:pPr>
    </w:p>
    <w:p w14:paraId="5A00B3E4" w14:textId="680205D2" w:rsidR="00245469" w:rsidRDefault="00245469" w:rsidP="007E1A9E">
      <w:pPr>
        <w:rPr>
          <w:rFonts w:ascii="Arial" w:hAnsi="Arial" w:cs="Arial"/>
          <w:sz w:val="22"/>
          <w:szCs w:val="22"/>
        </w:rPr>
      </w:pPr>
    </w:p>
    <w:p w14:paraId="30A63AE2" w14:textId="742DB1A9" w:rsidR="00245469" w:rsidRDefault="00245469" w:rsidP="007E1A9E">
      <w:pPr>
        <w:rPr>
          <w:rFonts w:ascii="Arial" w:hAnsi="Arial" w:cs="Arial"/>
          <w:sz w:val="22"/>
          <w:szCs w:val="22"/>
        </w:rPr>
      </w:pPr>
    </w:p>
    <w:p w14:paraId="18059E21" w14:textId="77777777" w:rsidR="00245469" w:rsidRPr="007E1A9E" w:rsidRDefault="00245469" w:rsidP="007E1A9E">
      <w:pPr>
        <w:rPr>
          <w:rFonts w:ascii="Arial" w:hAnsi="Arial" w:cs="Arial"/>
          <w:sz w:val="22"/>
          <w:szCs w:val="22"/>
        </w:rPr>
      </w:pPr>
    </w:p>
    <w:p w14:paraId="72E10A28" w14:textId="3E4FA215" w:rsidR="007E1A9E" w:rsidRDefault="007E1A9E" w:rsidP="007E1A9E">
      <w:pPr>
        <w:rPr>
          <w:rFonts w:ascii="Arial" w:hAnsi="Arial" w:cs="Arial"/>
          <w:sz w:val="22"/>
          <w:szCs w:val="22"/>
        </w:rPr>
      </w:pPr>
    </w:p>
    <w:p w14:paraId="1009DBB8" w14:textId="10FEF52E" w:rsidR="007E1A9E" w:rsidRDefault="007E1A9E" w:rsidP="007E1A9E">
      <w:pPr>
        <w:pStyle w:val="Heading2"/>
        <w:numPr>
          <w:ilvl w:val="1"/>
          <w:numId w:val="1"/>
        </w:numPr>
      </w:pPr>
      <w:bookmarkStart w:id="3" w:name="_Toc100230026"/>
      <w:r>
        <w:lastRenderedPageBreak/>
        <w:t>SWOT Analysis</w:t>
      </w:r>
      <w:bookmarkEnd w:id="3"/>
    </w:p>
    <w:p w14:paraId="01C4247D" w14:textId="77777777" w:rsidR="00D27C21" w:rsidRDefault="00CA792A" w:rsidP="00CA792A">
      <w:r>
        <w:t xml:space="preserve"> </w:t>
      </w:r>
    </w:p>
    <w:p w14:paraId="20109B49" w14:textId="0E7C5F1B" w:rsidR="00CA792A" w:rsidRDefault="00D27C21" w:rsidP="00CA792A">
      <w:pPr>
        <w:rPr>
          <w:rFonts w:ascii="Arial" w:hAnsi="Arial" w:cs="Arial"/>
          <w:sz w:val="22"/>
          <w:szCs w:val="22"/>
        </w:rPr>
      </w:pPr>
      <w:r>
        <w:rPr>
          <w:rFonts w:ascii="Arial" w:hAnsi="Arial" w:cs="Arial"/>
          <w:sz w:val="22"/>
          <w:szCs w:val="22"/>
        </w:rPr>
        <w:t xml:space="preserve">According to </w:t>
      </w:r>
      <w:r w:rsidR="00384DC6">
        <w:rPr>
          <w:rFonts w:ascii="Arial" w:hAnsi="Arial" w:cs="Arial"/>
          <w:sz w:val="22"/>
          <w:szCs w:val="22"/>
        </w:rPr>
        <w:t>VonBergen (2013): “</w:t>
      </w:r>
      <w:r w:rsidR="00744E77">
        <w:rPr>
          <w:rFonts w:ascii="Arial" w:hAnsi="Arial" w:cs="Arial"/>
          <w:sz w:val="22"/>
          <w:szCs w:val="22"/>
        </w:rPr>
        <w:t xml:space="preserve">A SWOT (an acronym for </w:t>
      </w:r>
      <w:r w:rsidR="00D8332E">
        <w:rPr>
          <w:rFonts w:ascii="Arial" w:hAnsi="Arial" w:cs="Arial"/>
          <w:sz w:val="22"/>
          <w:szCs w:val="22"/>
        </w:rPr>
        <w:t>strength, Weaknesses, Opportunities, and Threats)</w:t>
      </w:r>
      <w:r w:rsidR="00A900CD">
        <w:rPr>
          <w:rFonts w:ascii="Arial" w:hAnsi="Arial" w:cs="Arial"/>
          <w:sz w:val="22"/>
          <w:szCs w:val="22"/>
        </w:rPr>
        <w:t xml:space="preserve"> framework is commonly used by or</w:t>
      </w:r>
      <w:r w:rsidR="00EE7E31">
        <w:rPr>
          <w:rFonts w:ascii="Arial" w:hAnsi="Arial" w:cs="Arial"/>
          <w:sz w:val="22"/>
          <w:szCs w:val="22"/>
        </w:rPr>
        <w:t>ganisation</w:t>
      </w:r>
      <w:r w:rsidR="00814D2E">
        <w:rPr>
          <w:rFonts w:ascii="Arial" w:hAnsi="Arial" w:cs="Arial"/>
          <w:sz w:val="22"/>
          <w:szCs w:val="22"/>
        </w:rPr>
        <w:t>s as part of their strategic planning process and assist</w:t>
      </w:r>
      <w:r w:rsidR="007A495A">
        <w:rPr>
          <w:rFonts w:ascii="Arial" w:hAnsi="Arial" w:cs="Arial"/>
          <w:sz w:val="22"/>
          <w:szCs w:val="22"/>
        </w:rPr>
        <w:t>s firms in their decision-making, strate</w:t>
      </w:r>
      <w:r w:rsidR="00284201">
        <w:rPr>
          <w:rFonts w:ascii="Arial" w:hAnsi="Arial" w:cs="Arial"/>
          <w:sz w:val="22"/>
          <w:szCs w:val="22"/>
        </w:rPr>
        <w:t xml:space="preserve">gizing, and goal setting </w:t>
      </w:r>
      <w:r w:rsidR="004327F5">
        <w:rPr>
          <w:rFonts w:ascii="Arial" w:hAnsi="Arial" w:cs="Arial"/>
          <w:sz w:val="22"/>
          <w:szCs w:val="22"/>
        </w:rPr>
        <w:t>as they evaluate their internal strengths and weaknes</w:t>
      </w:r>
      <w:r w:rsidR="00261059">
        <w:rPr>
          <w:rFonts w:ascii="Arial" w:hAnsi="Arial" w:cs="Arial"/>
          <w:sz w:val="22"/>
          <w:szCs w:val="22"/>
        </w:rPr>
        <w:t xml:space="preserve">ses vis-à-vis external </w:t>
      </w:r>
      <w:r w:rsidR="00AC22D8">
        <w:rPr>
          <w:rFonts w:ascii="Arial" w:hAnsi="Arial" w:cs="Arial"/>
          <w:sz w:val="22"/>
          <w:szCs w:val="22"/>
        </w:rPr>
        <w:t>environmental threats and opportunities they face.”</w:t>
      </w:r>
    </w:p>
    <w:p w14:paraId="54593D7D" w14:textId="0378990F" w:rsidR="00664707" w:rsidRPr="00D27C21" w:rsidRDefault="006E68EB" w:rsidP="00CA792A">
      <w:pPr>
        <w:rPr>
          <w:rFonts w:ascii="Arial" w:hAnsi="Arial" w:cs="Arial"/>
          <w:sz w:val="22"/>
          <w:szCs w:val="22"/>
        </w:rPr>
      </w:pPr>
      <w:r>
        <w:rPr>
          <w:rFonts w:ascii="Arial" w:hAnsi="Arial" w:cs="Arial"/>
          <w:sz w:val="22"/>
          <w:szCs w:val="22"/>
        </w:rPr>
        <w:t xml:space="preserve">This tool is good for </w:t>
      </w:r>
      <w:r w:rsidR="00EB663E">
        <w:rPr>
          <w:rFonts w:ascii="Arial" w:hAnsi="Arial" w:cs="Arial"/>
          <w:sz w:val="22"/>
          <w:szCs w:val="22"/>
        </w:rPr>
        <w:t xml:space="preserve">me as a worker, it </w:t>
      </w:r>
      <w:r w:rsidR="007667DD">
        <w:rPr>
          <w:rFonts w:ascii="Arial" w:hAnsi="Arial" w:cs="Arial"/>
          <w:sz w:val="22"/>
          <w:szCs w:val="22"/>
        </w:rPr>
        <w:t>helps</w:t>
      </w:r>
      <w:r w:rsidR="00EB663E">
        <w:rPr>
          <w:rFonts w:ascii="Arial" w:hAnsi="Arial" w:cs="Arial"/>
          <w:sz w:val="22"/>
          <w:szCs w:val="22"/>
        </w:rPr>
        <w:t xml:space="preserve"> me identify my </w:t>
      </w:r>
      <w:r w:rsidR="00093DD7">
        <w:rPr>
          <w:rFonts w:ascii="Arial" w:hAnsi="Arial" w:cs="Arial"/>
          <w:sz w:val="22"/>
          <w:szCs w:val="22"/>
        </w:rPr>
        <w:t>strengths, my</w:t>
      </w:r>
      <w:r w:rsidR="00131D52">
        <w:rPr>
          <w:rFonts w:ascii="Arial" w:hAnsi="Arial" w:cs="Arial"/>
          <w:sz w:val="22"/>
          <w:szCs w:val="22"/>
        </w:rPr>
        <w:t xml:space="preserve"> </w:t>
      </w:r>
      <w:r w:rsidR="00093DD7">
        <w:rPr>
          <w:rFonts w:ascii="Arial" w:hAnsi="Arial" w:cs="Arial"/>
          <w:sz w:val="22"/>
          <w:szCs w:val="22"/>
        </w:rPr>
        <w:t>weaknesses, my</w:t>
      </w:r>
      <w:r w:rsidR="00131D52">
        <w:rPr>
          <w:rFonts w:ascii="Arial" w:hAnsi="Arial" w:cs="Arial"/>
          <w:sz w:val="22"/>
          <w:szCs w:val="22"/>
        </w:rPr>
        <w:t xml:space="preserve"> work opportunities</w:t>
      </w:r>
      <w:r w:rsidR="00131D52" w:rsidRPr="67DB723A">
        <w:rPr>
          <w:rFonts w:ascii="Arial" w:hAnsi="Arial" w:cs="Arial"/>
          <w:sz w:val="22"/>
          <w:szCs w:val="22"/>
        </w:rPr>
        <w:t>,</w:t>
      </w:r>
      <w:r w:rsidR="00093DD7">
        <w:rPr>
          <w:rFonts w:ascii="Arial" w:hAnsi="Arial" w:cs="Arial"/>
          <w:sz w:val="22"/>
          <w:szCs w:val="22"/>
        </w:rPr>
        <w:t xml:space="preserve"> and the threats I can face at work.</w:t>
      </w:r>
    </w:p>
    <w:p w14:paraId="63A261B9" w14:textId="0783CDB3" w:rsidR="007E1A9E" w:rsidRDefault="007E1A9E" w:rsidP="007E1A9E">
      <w:pPr>
        <w:pStyle w:val="ListParagraph"/>
        <w:ind w:left="744"/>
      </w:pPr>
    </w:p>
    <w:tbl>
      <w:tblPr>
        <w:tblStyle w:val="TableGrid"/>
        <w:tblW w:w="0" w:type="auto"/>
        <w:tblLook w:val="04A0" w:firstRow="1" w:lastRow="0" w:firstColumn="1" w:lastColumn="0" w:noHBand="0" w:noVBand="1"/>
      </w:tblPr>
      <w:tblGrid>
        <w:gridCol w:w="2122"/>
        <w:gridCol w:w="2386"/>
        <w:gridCol w:w="2254"/>
        <w:gridCol w:w="2254"/>
      </w:tblGrid>
      <w:tr w:rsidR="00872976" w:rsidRPr="00872976" w14:paraId="179075A1" w14:textId="77777777" w:rsidTr="00872976">
        <w:trPr>
          <w:trHeight w:val="872"/>
        </w:trPr>
        <w:tc>
          <w:tcPr>
            <w:tcW w:w="2122" w:type="dxa"/>
            <w:shd w:val="clear" w:color="auto" w:fill="0070C0"/>
          </w:tcPr>
          <w:p w14:paraId="335BF0D2" w14:textId="77777777" w:rsidR="00872976" w:rsidRPr="00872976" w:rsidRDefault="00872976" w:rsidP="00872976">
            <w:pPr>
              <w:rPr>
                <w:b/>
                <w:bCs/>
                <w:sz w:val="28"/>
                <w:szCs w:val="28"/>
              </w:rPr>
            </w:pPr>
            <w:r w:rsidRPr="00872976">
              <w:rPr>
                <w:b/>
                <w:bCs/>
                <w:sz w:val="28"/>
                <w:szCs w:val="28"/>
              </w:rPr>
              <w:t>Strengths</w:t>
            </w:r>
          </w:p>
        </w:tc>
        <w:tc>
          <w:tcPr>
            <w:tcW w:w="2386" w:type="dxa"/>
            <w:shd w:val="clear" w:color="auto" w:fill="FF0000"/>
          </w:tcPr>
          <w:p w14:paraId="6932862D" w14:textId="77777777" w:rsidR="00872976" w:rsidRPr="00872976" w:rsidRDefault="00872976" w:rsidP="00872976">
            <w:pPr>
              <w:rPr>
                <w:b/>
                <w:bCs/>
                <w:sz w:val="28"/>
                <w:szCs w:val="28"/>
              </w:rPr>
            </w:pPr>
            <w:r w:rsidRPr="00872976">
              <w:rPr>
                <w:b/>
                <w:bCs/>
                <w:sz w:val="28"/>
                <w:szCs w:val="28"/>
              </w:rPr>
              <w:t>Weaknesses</w:t>
            </w:r>
          </w:p>
        </w:tc>
        <w:tc>
          <w:tcPr>
            <w:tcW w:w="2254" w:type="dxa"/>
            <w:shd w:val="clear" w:color="auto" w:fill="FFFF00"/>
          </w:tcPr>
          <w:p w14:paraId="52524DAE" w14:textId="77777777" w:rsidR="00872976" w:rsidRPr="00872976" w:rsidRDefault="00872976" w:rsidP="00872976">
            <w:pPr>
              <w:rPr>
                <w:rFonts w:ascii="Arial" w:hAnsi="Arial" w:cs="Arial"/>
                <w:b/>
                <w:bCs/>
                <w:sz w:val="28"/>
                <w:szCs w:val="28"/>
              </w:rPr>
            </w:pPr>
            <w:r w:rsidRPr="00872976">
              <w:rPr>
                <w:rFonts w:ascii="Arial" w:hAnsi="Arial" w:cs="Arial"/>
                <w:b/>
                <w:bCs/>
                <w:sz w:val="28"/>
                <w:szCs w:val="28"/>
              </w:rPr>
              <w:t>Opportunities</w:t>
            </w:r>
          </w:p>
        </w:tc>
        <w:tc>
          <w:tcPr>
            <w:tcW w:w="2254" w:type="dxa"/>
            <w:shd w:val="clear" w:color="auto" w:fill="7030A0"/>
          </w:tcPr>
          <w:p w14:paraId="3A7AE42D" w14:textId="35772824" w:rsidR="00872976" w:rsidRPr="00872976" w:rsidRDefault="00872976" w:rsidP="00872976">
            <w:pPr>
              <w:rPr>
                <w:rFonts w:ascii="Arial" w:hAnsi="Arial" w:cs="Arial"/>
                <w:b/>
                <w:bCs/>
                <w:sz w:val="28"/>
                <w:szCs w:val="28"/>
              </w:rPr>
            </w:pPr>
            <w:r>
              <w:rPr>
                <w:rFonts w:ascii="Arial" w:hAnsi="Arial" w:cs="Arial"/>
                <w:b/>
                <w:bCs/>
                <w:sz w:val="28"/>
                <w:szCs w:val="28"/>
              </w:rPr>
              <w:t xml:space="preserve">     </w:t>
            </w:r>
            <w:r w:rsidRPr="00872976">
              <w:rPr>
                <w:rFonts w:ascii="Arial" w:hAnsi="Arial" w:cs="Arial"/>
                <w:b/>
                <w:bCs/>
                <w:sz w:val="28"/>
                <w:szCs w:val="28"/>
              </w:rPr>
              <w:t>Threats</w:t>
            </w:r>
          </w:p>
        </w:tc>
      </w:tr>
      <w:tr w:rsidR="00872976" w:rsidRPr="00872976" w14:paraId="18784BA8" w14:textId="77777777" w:rsidTr="00872976">
        <w:tc>
          <w:tcPr>
            <w:tcW w:w="2122" w:type="dxa"/>
            <w:shd w:val="clear" w:color="auto" w:fill="0070C0"/>
          </w:tcPr>
          <w:p w14:paraId="1BFD6ED1" w14:textId="77777777" w:rsidR="00872976" w:rsidRPr="00872976" w:rsidRDefault="00872976" w:rsidP="00872976">
            <w:r w:rsidRPr="00872976">
              <w:t>Quick learner</w:t>
            </w:r>
          </w:p>
        </w:tc>
        <w:tc>
          <w:tcPr>
            <w:tcW w:w="2386" w:type="dxa"/>
            <w:shd w:val="clear" w:color="auto" w:fill="FF0000"/>
          </w:tcPr>
          <w:p w14:paraId="64910CC8" w14:textId="77777777" w:rsidR="00872976" w:rsidRPr="00872976" w:rsidRDefault="00872976" w:rsidP="00872976">
            <w:r w:rsidRPr="00872976">
              <w:t>Emotional</w:t>
            </w:r>
          </w:p>
        </w:tc>
        <w:tc>
          <w:tcPr>
            <w:tcW w:w="2254" w:type="dxa"/>
            <w:shd w:val="clear" w:color="auto" w:fill="FFFF00"/>
          </w:tcPr>
          <w:p w14:paraId="2BA45216" w14:textId="77777777" w:rsidR="00872976" w:rsidRPr="00872976" w:rsidRDefault="00872976" w:rsidP="00872976">
            <w:r w:rsidRPr="00872976">
              <w:t>Flexible schedule</w:t>
            </w:r>
          </w:p>
        </w:tc>
        <w:tc>
          <w:tcPr>
            <w:tcW w:w="2254" w:type="dxa"/>
            <w:shd w:val="clear" w:color="auto" w:fill="7030A0"/>
          </w:tcPr>
          <w:p w14:paraId="59EDF261" w14:textId="77777777" w:rsidR="00872976" w:rsidRPr="00872976" w:rsidRDefault="00872976" w:rsidP="00872976">
            <w:r w:rsidRPr="00872976">
              <w:t>Competitors in higher skills</w:t>
            </w:r>
          </w:p>
        </w:tc>
      </w:tr>
      <w:tr w:rsidR="00872976" w:rsidRPr="00872976" w14:paraId="7557094C" w14:textId="77777777" w:rsidTr="00872976">
        <w:tc>
          <w:tcPr>
            <w:tcW w:w="2122" w:type="dxa"/>
            <w:shd w:val="clear" w:color="auto" w:fill="0070C0"/>
          </w:tcPr>
          <w:p w14:paraId="59FB2C65" w14:textId="77777777" w:rsidR="00872976" w:rsidRPr="00872976" w:rsidRDefault="00872976" w:rsidP="00872976">
            <w:r w:rsidRPr="00872976">
              <w:t>Multilingual</w:t>
            </w:r>
          </w:p>
        </w:tc>
        <w:tc>
          <w:tcPr>
            <w:tcW w:w="2386" w:type="dxa"/>
            <w:shd w:val="clear" w:color="auto" w:fill="FF0000"/>
          </w:tcPr>
          <w:p w14:paraId="13E2F9A8" w14:textId="77777777" w:rsidR="00872976" w:rsidRPr="00872976" w:rsidRDefault="00872976" w:rsidP="00872976">
            <w:r w:rsidRPr="00872976">
              <w:t>Get angry quick</w:t>
            </w:r>
          </w:p>
        </w:tc>
        <w:tc>
          <w:tcPr>
            <w:tcW w:w="2254" w:type="dxa"/>
            <w:shd w:val="clear" w:color="auto" w:fill="FFFF00"/>
          </w:tcPr>
          <w:p w14:paraId="05906924" w14:textId="77777777" w:rsidR="00872976" w:rsidRPr="00872976" w:rsidRDefault="00872976" w:rsidP="00872976">
            <w:r w:rsidRPr="00872976">
              <w:t>Training</w:t>
            </w:r>
          </w:p>
        </w:tc>
        <w:tc>
          <w:tcPr>
            <w:tcW w:w="2254" w:type="dxa"/>
            <w:shd w:val="clear" w:color="auto" w:fill="7030A0"/>
          </w:tcPr>
          <w:p w14:paraId="101E4C05" w14:textId="77777777" w:rsidR="00872976" w:rsidRPr="00872976" w:rsidRDefault="00872976" w:rsidP="00872976">
            <w:r w:rsidRPr="00872976">
              <w:t>Advanced digital skills</w:t>
            </w:r>
          </w:p>
        </w:tc>
      </w:tr>
      <w:tr w:rsidR="00872976" w:rsidRPr="00872976" w14:paraId="44CDE954" w14:textId="77777777" w:rsidTr="00872976">
        <w:tc>
          <w:tcPr>
            <w:tcW w:w="2122" w:type="dxa"/>
            <w:shd w:val="clear" w:color="auto" w:fill="0070C0"/>
          </w:tcPr>
          <w:p w14:paraId="270C8C44" w14:textId="77777777" w:rsidR="00872976" w:rsidRPr="00872976" w:rsidRDefault="00872976" w:rsidP="00872976">
            <w:r w:rsidRPr="00872976">
              <w:t>Organised</w:t>
            </w:r>
          </w:p>
        </w:tc>
        <w:tc>
          <w:tcPr>
            <w:tcW w:w="2386" w:type="dxa"/>
            <w:shd w:val="clear" w:color="auto" w:fill="FF0000"/>
          </w:tcPr>
          <w:p w14:paraId="276DD6A9" w14:textId="77777777" w:rsidR="00872976" w:rsidRPr="00872976" w:rsidRDefault="00872976" w:rsidP="00872976">
            <w:r w:rsidRPr="00872976">
              <w:t>Impatient</w:t>
            </w:r>
          </w:p>
        </w:tc>
        <w:tc>
          <w:tcPr>
            <w:tcW w:w="2254" w:type="dxa"/>
            <w:shd w:val="clear" w:color="auto" w:fill="FFFF00"/>
          </w:tcPr>
          <w:p w14:paraId="3BD0CF96" w14:textId="77777777" w:rsidR="00872976" w:rsidRPr="00872976" w:rsidRDefault="00872976" w:rsidP="00872976">
            <w:r w:rsidRPr="00872976">
              <w:t>Improving my skills</w:t>
            </w:r>
          </w:p>
        </w:tc>
        <w:tc>
          <w:tcPr>
            <w:tcW w:w="2254" w:type="dxa"/>
            <w:shd w:val="clear" w:color="auto" w:fill="7030A0"/>
          </w:tcPr>
          <w:p w14:paraId="54B87E30" w14:textId="77777777" w:rsidR="00872976" w:rsidRPr="00872976" w:rsidRDefault="00872976" w:rsidP="00872976">
            <w:r w:rsidRPr="00872976">
              <w:t>Short notice tasks</w:t>
            </w:r>
          </w:p>
        </w:tc>
      </w:tr>
      <w:tr w:rsidR="00872976" w:rsidRPr="00872976" w14:paraId="4312BCB4" w14:textId="77777777" w:rsidTr="00872976">
        <w:tc>
          <w:tcPr>
            <w:tcW w:w="2122" w:type="dxa"/>
            <w:shd w:val="clear" w:color="auto" w:fill="0070C0"/>
          </w:tcPr>
          <w:p w14:paraId="2A7D18F4" w14:textId="77777777" w:rsidR="00872976" w:rsidRPr="00872976" w:rsidRDefault="00872976" w:rsidP="00872976">
            <w:r w:rsidRPr="00872976">
              <w:t>Caring</w:t>
            </w:r>
          </w:p>
        </w:tc>
        <w:tc>
          <w:tcPr>
            <w:tcW w:w="2386" w:type="dxa"/>
            <w:shd w:val="clear" w:color="auto" w:fill="FF0000"/>
          </w:tcPr>
          <w:p w14:paraId="1C330F86" w14:textId="77777777" w:rsidR="00872976" w:rsidRPr="00872976" w:rsidRDefault="00872976" w:rsidP="00872976">
            <w:r w:rsidRPr="00872976">
              <w:t>Competitive</w:t>
            </w:r>
          </w:p>
        </w:tc>
        <w:tc>
          <w:tcPr>
            <w:tcW w:w="2254" w:type="dxa"/>
            <w:shd w:val="clear" w:color="auto" w:fill="FFFF00"/>
          </w:tcPr>
          <w:p w14:paraId="6DE75B13" w14:textId="77777777" w:rsidR="00872976" w:rsidRPr="00872976" w:rsidRDefault="00872976" w:rsidP="00872976">
            <w:pPr>
              <w:pStyle w:val="ListParagraph"/>
              <w:ind w:left="744"/>
            </w:pPr>
          </w:p>
        </w:tc>
        <w:tc>
          <w:tcPr>
            <w:tcW w:w="2254" w:type="dxa"/>
            <w:shd w:val="clear" w:color="auto" w:fill="7030A0"/>
          </w:tcPr>
          <w:p w14:paraId="5F9DC81C" w14:textId="77777777" w:rsidR="00872976" w:rsidRPr="00872976" w:rsidRDefault="00872976" w:rsidP="00872976">
            <w:pPr>
              <w:pStyle w:val="ListParagraph"/>
              <w:ind w:left="744"/>
            </w:pPr>
          </w:p>
        </w:tc>
      </w:tr>
      <w:tr w:rsidR="00872976" w:rsidRPr="00872976" w14:paraId="1D3F20EE" w14:textId="77777777" w:rsidTr="00872976">
        <w:tc>
          <w:tcPr>
            <w:tcW w:w="2122" w:type="dxa"/>
            <w:shd w:val="clear" w:color="auto" w:fill="0070C0"/>
          </w:tcPr>
          <w:p w14:paraId="40DE19C3" w14:textId="6E39320A" w:rsidR="00872976" w:rsidRPr="00872976" w:rsidRDefault="00872976" w:rsidP="00872976">
            <w:r>
              <w:t xml:space="preserve"> </w:t>
            </w:r>
            <w:r w:rsidRPr="00872976">
              <w:t>Good listener</w:t>
            </w:r>
          </w:p>
        </w:tc>
        <w:tc>
          <w:tcPr>
            <w:tcW w:w="2386" w:type="dxa"/>
            <w:shd w:val="clear" w:color="auto" w:fill="FF0000"/>
          </w:tcPr>
          <w:p w14:paraId="238F158C" w14:textId="77777777" w:rsidR="00872976" w:rsidRPr="00872976" w:rsidRDefault="00872976" w:rsidP="00872976">
            <w:pPr>
              <w:pStyle w:val="ListParagraph"/>
              <w:ind w:left="744"/>
            </w:pPr>
          </w:p>
        </w:tc>
        <w:tc>
          <w:tcPr>
            <w:tcW w:w="2254" w:type="dxa"/>
            <w:shd w:val="clear" w:color="auto" w:fill="FFFF00"/>
          </w:tcPr>
          <w:p w14:paraId="433A6F2E" w14:textId="77777777" w:rsidR="00872976" w:rsidRPr="00872976" w:rsidRDefault="00872976" w:rsidP="00872976">
            <w:pPr>
              <w:pStyle w:val="ListParagraph"/>
              <w:ind w:left="744"/>
            </w:pPr>
          </w:p>
        </w:tc>
        <w:tc>
          <w:tcPr>
            <w:tcW w:w="2254" w:type="dxa"/>
            <w:shd w:val="clear" w:color="auto" w:fill="7030A0"/>
          </w:tcPr>
          <w:p w14:paraId="33C810F4" w14:textId="77777777" w:rsidR="00872976" w:rsidRPr="00872976" w:rsidRDefault="00872976" w:rsidP="00872976">
            <w:pPr>
              <w:pStyle w:val="ListParagraph"/>
              <w:ind w:left="744"/>
            </w:pPr>
          </w:p>
        </w:tc>
      </w:tr>
    </w:tbl>
    <w:p w14:paraId="19DF1E75" w14:textId="77777777" w:rsidR="00872976" w:rsidRPr="00872976" w:rsidRDefault="00872976" w:rsidP="00872976">
      <w:pPr>
        <w:pStyle w:val="ListParagraph"/>
        <w:ind w:left="744"/>
      </w:pPr>
    </w:p>
    <w:p w14:paraId="6676FCBB" w14:textId="08C1A019" w:rsidR="00A336A1" w:rsidRDefault="00A336A1" w:rsidP="007E1A9E">
      <w:pPr>
        <w:pStyle w:val="ListParagraph"/>
        <w:ind w:left="744"/>
      </w:pPr>
    </w:p>
    <w:p w14:paraId="0727A106" w14:textId="29A4F544" w:rsidR="00872976" w:rsidRPr="00C36E40" w:rsidRDefault="004E5C62" w:rsidP="003F65DF">
      <w:pPr>
        <w:pStyle w:val="Heading2"/>
        <w:numPr>
          <w:ilvl w:val="1"/>
          <w:numId w:val="1"/>
        </w:numPr>
        <w:rPr>
          <w:rFonts w:ascii="Arial" w:hAnsi="Arial" w:cs="Arial"/>
        </w:rPr>
      </w:pPr>
      <w:bookmarkStart w:id="4" w:name="_Toc100230027"/>
      <w:r w:rsidRPr="00C36E40">
        <w:rPr>
          <w:rFonts w:ascii="Arial" w:hAnsi="Arial" w:cs="Arial"/>
        </w:rPr>
        <w:t>Personality test</w:t>
      </w:r>
      <w:bookmarkEnd w:id="4"/>
    </w:p>
    <w:p w14:paraId="3861F763" w14:textId="266E2621" w:rsidR="003B3ED5" w:rsidRDefault="003B3ED5" w:rsidP="003B3ED5"/>
    <w:p w14:paraId="6AB989B7" w14:textId="767209DD" w:rsidR="00265EA5" w:rsidRPr="00C36E40" w:rsidRDefault="00265EA5" w:rsidP="003B3ED5">
      <w:pPr>
        <w:rPr>
          <w:rFonts w:ascii="Arial" w:hAnsi="Arial" w:cs="Arial"/>
          <w:sz w:val="22"/>
          <w:szCs w:val="22"/>
        </w:rPr>
      </w:pPr>
      <w:bookmarkStart w:id="5" w:name="_Int_nFdf5uov"/>
      <w:r w:rsidRPr="00C36E40">
        <w:rPr>
          <w:rFonts w:ascii="Arial" w:hAnsi="Arial" w:cs="Arial"/>
          <w:sz w:val="22"/>
          <w:szCs w:val="22"/>
        </w:rPr>
        <w:t xml:space="preserve">According to </w:t>
      </w:r>
      <w:r w:rsidR="00111B93" w:rsidRPr="00C36E40">
        <w:rPr>
          <w:rFonts w:ascii="Arial" w:hAnsi="Arial" w:cs="Arial"/>
          <w:sz w:val="22"/>
          <w:szCs w:val="22"/>
        </w:rPr>
        <w:t>Meyer, Kurtz</w:t>
      </w:r>
      <w:r w:rsidR="00FF1748" w:rsidRPr="00C36E40">
        <w:rPr>
          <w:rFonts w:ascii="Arial" w:hAnsi="Arial" w:cs="Arial"/>
          <w:sz w:val="22"/>
          <w:szCs w:val="22"/>
        </w:rPr>
        <w:t xml:space="preserve"> (</w:t>
      </w:r>
      <w:r w:rsidR="00AB7A10" w:rsidRPr="00C36E40">
        <w:rPr>
          <w:rFonts w:ascii="Arial" w:hAnsi="Arial" w:cs="Arial"/>
          <w:sz w:val="22"/>
          <w:szCs w:val="22"/>
        </w:rPr>
        <w:t>2010): “</w:t>
      </w:r>
      <w:r w:rsidR="004A2904" w:rsidRPr="00C36E40">
        <w:rPr>
          <w:rFonts w:ascii="Arial" w:hAnsi="Arial" w:cs="Arial"/>
          <w:sz w:val="22"/>
          <w:szCs w:val="22"/>
        </w:rPr>
        <w:t xml:space="preserve">For personality tests, the term objective </w:t>
      </w:r>
      <w:r w:rsidR="00E6679B" w:rsidRPr="00C36E40">
        <w:rPr>
          <w:rFonts w:ascii="Arial" w:hAnsi="Arial" w:cs="Arial"/>
          <w:sz w:val="22"/>
          <w:szCs w:val="22"/>
        </w:rPr>
        <w:t xml:space="preserve">typically refers to instruments in which the stimulus is an </w:t>
      </w:r>
      <w:r w:rsidR="00F64C55" w:rsidRPr="00C36E40">
        <w:rPr>
          <w:rFonts w:ascii="Arial" w:hAnsi="Arial" w:cs="Arial"/>
          <w:sz w:val="22"/>
          <w:szCs w:val="22"/>
        </w:rPr>
        <w:t>adjective,</w:t>
      </w:r>
      <w:r w:rsidR="00DB27F7" w:rsidRPr="00C36E40">
        <w:rPr>
          <w:rFonts w:ascii="Arial" w:hAnsi="Arial" w:cs="Arial"/>
          <w:sz w:val="22"/>
          <w:szCs w:val="22"/>
        </w:rPr>
        <w:t xml:space="preserve"> proposition, or question</w:t>
      </w:r>
      <w:r w:rsidR="006A7B29" w:rsidRPr="00C36E40">
        <w:rPr>
          <w:rFonts w:ascii="Arial" w:hAnsi="Arial" w:cs="Arial"/>
          <w:sz w:val="22"/>
          <w:szCs w:val="22"/>
        </w:rPr>
        <w:t xml:space="preserve"> that is presented to a person who </w:t>
      </w:r>
      <w:r w:rsidR="009B5D55" w:rsidRPr="00C36E40">
        <w:rPr>
          <w:rFonts w:ascii="Arial" w:hAnsi="Arial" w:cs="Arial"/>
          <w:sz w:val="22"/>
          <w:szCs w:val="22"/>
        </w:rPr>
        <w:t>is required to indicate how accurat</w:t>
      </w:r>
      <w:r w:rsidR="00AA35BB" w:rsidRPr="00C36E40">
        <w:rPr>
          <w:rFonts w:ascii="Arial" w:hAnsi="Arial" w:cs="Arial"/>
          <w:sz w:val="22"/>
          <w:szCs w:val="22"/>
        </w:rPr>
        <w:t>ely it describes his or her persona</w:t>
      </w:r>
      <w:r w:rsidR="001728F6" w:rsidRPr="00C36E40">
        <w:rPr>
          <w:rFonts w:ascii="Arial" w:hAnsi="Arial" w:cs="Arial"/>
          <w:sz w:val="22"/>
          <w:szCs w:val="22"/>
        </w:rPr>
        <w:t>lity using a limited set of ex</w:t>
      </w:r>
      <w:r w:rsidR="00857472" w:rsidRPr="00C36E40">
        <w:rPr>
          <w:rFonts w:ascii="Arial" w:hAnsi="Arial" w:cs="Arial"/>
          <w:sz w:val="22"/>
          <w:szCs w:val="22"/>
        </w:rPr>
        <w:t>ternally provided response options</w:t>
      </w:r>
      <w:r w:rsidR="007C3859" w:rsidRPr="00C36E40">
        <w:rPr>
          <w:rFonts w:ascii="Arial" w:hAnsi="Arial" w:cs="Arial"/>
          <w:sz w:val="22"/>
          <w:szCs w:val="22"/>
        </w:rPr>
        <w:t>.”</w:t>
      </w:r>
      <w:bookmarkEnd w:id="5"/>
    </w:p>
    <w:p w14:paraId="0FF152A2" w14:textId="5471A36D" w:rsidR="00F64C55" w:rsidRPr="00C36E40" w:rsidRDefault="00BB6752" w:rsidP="003B3ED5">
      <w:pPr>
        <w:rPr>
          <w:rFonts w:ascii="Arial" w:hAnsi="Arial" w:cs="Arial"/>
          <w:sz w:val="22"/>
          <w:szCs w:val="22"/>
        </w:rPr>
      </w:pPr>
      <w:r w:rsidRPr="00C36E40">
        <w:rPr>
          <w:rFonts w:ascii="Arial" w:hAnsi="Arial" w:cs="Arial"/>
          <w:sz w:val="22"/>
          <w:szCs w:val="22"/>
        </w:rPr>
        <w:t>After I done my personality test</w:t>
      </w:r>
      <w:r w:rsidR="00E74D62" w:rsidRPr="00C36E40">
        <w:rPr>
          <w:rFonts w:ascii="Arial" w:hAnsi="Arial" w:cs="Arial"/>
          <w:sz w:val="22"/>
          <w:szCs w:val="22"/>
        </w:rPr>
        <w:t xml:space="preserve">, I found out that my personality type is </w:t>
      </w:r>
      <w:r w:rsidR="00EF6230" w:rsidRPr="00C36E40">
        <w:rPr>
          <w:rFonts w:ascii="Arial" w:hAnsi="Arial" w:cs="Arial"/>
          <w:sz w:val="22"/>
          <w:szCs w:val="22"/>
        </w:rPr>
        <w:t>Protagonist.</w:t>
      </w:r>
    </w:p>
    <w:p w14:paraId="26977BB8" w14:textId="3E129E8C" w:rsidR="00EF6230" w:rsidRPr="00C36E40" w:rsidRDefault="00EF6230" w:rsidP="003B3ED5">
      <w:pPr>
        <w:rPr>
          <w:rFonts w:ascii="Arial" w:hAnsi="Arial" w:cs="Arial"/>
          <w:sz w:val="22"/>
          <w:szCs w:val="22"/>
        </w:rPr>
      </w:pPr>
      <w:r w:rsidRPr="00C36E40">
        <w:rPr>
          <w:rFonts w:ascii="Arial" w:hAnsi="Arial" w:cs="Arial"/>
          <w:sz w:val="22"/>
          <w:szCs w:val="22"/>
        </w:rPr>
        <w:t xml:space="preserve">The Protagonist is a person that is </w:t>
      </w:r>
      <w:r w:rsidR="00895011" w:rsidRPr="00C36E40">
        <w:rPr>
          <w:rFonts w:ascii="Arial" w:hAnsi="Arial" w:cs="Arial"/>
          <w:sz w:val="22"/>
          <w:szCs w:val="22"/>
        </w:rPr>
        <w:t xml:space="preserve">known for </w:t>
      </w:r>
      <w:r w:rsidR="009C5783" w:rsidRPr="00C36E40">
        <w:rPr>
          <w:rFonts w:ascii="Arial" w:hAnsi="Arial" w:cs="Arial"/>
          <w:sz w:val="22"/>
          <w:szCs w:val="22"/>
        </w:rPr>
        <w:t xml:space="preserve">their leadership </w:t>
      </w:r>
      <w:r w:rsidR="005842D3" w:rsidRPr="00C36E40">
        <w:rPr>
          <w:rFonts w:ascii="Arial" w:hAnsi="Arial" w:cs="Arial"/>
          <w:sz w:val="22"/>
          <w:szCs w:val="22"/>
        </w:rPr>
        <w:t>abilities</w:t>
      </w:r>
      <w:r w:rsidR="006D18F8" w:rsidRPr="00C36E40">
        <w:rPr>
          <w:rFonts w:ascii="Arial" w:hAnsi="Arial" w:cs="Arial"/>
          <w:sz w:val="22"/>
          <w:szCs w:val="22"/>
        </w:rPr>
        <w:t xml:space="preserve">, </w:t>
      </w:r>
      <w:r w:rsidR="0024184F" w:rsidRPr="00C36E40">
        <w:rPr>
          <w:rFonts w:ascii="Arial" w:hAnsi="Arial" w:cs="Arial"/>
          <w:sz w:val="22"/>
          <w:szCs w:val="22"/>
        </w:rPr>
        <w:t xml:space="preserve">and can be found in jobs such as </w:t>
      </w:r>
      <w:r w:rsidR="00934CC8" w:rsidRPr="00C36E40">
        <w:rPr>
          <w:rFonts w:ascii="Arial" w:hAnsi="Arial" w:cs="Arial"/>
          <w:sz w:val="22"/>
          <w:szCs w:val="22"/>
        </w:rPr>
        <w:t>consultant, advisor, managers.</w:t>
      </w:r>
      <w:r w:rsidR="00277FEA" w:rsidRPr="00C36E40">
        <w:rPr>
          <w:rFonts w:ascii="Arial" w:hAnsi="Arial" w:cs="Arial"/>
          <w:sz w:val="22"/>
          <w:szCs w:val="22"/>
        </w:rPr>
        <w:t xml:space="preserve"> I </w:t>
      </w:r>
      <w:r w:rsidR="008766A9" w:rsidRPr="00C36E40">
        <w:rPr>
          <w:rFonts w:ascii="Arial" w:hAnsi="Arial" w:cs="Arial"/>
          <w:sz w:val="22"/>
          <w:szCs w:val="22"/>
        </w:rPr>
        <w:t>agree with my personality test because it described me exactly how I am</w:t>
      </w:r>
      <w:r w:rsidR="00854897" w:rsidRPr="00C36E40">
        <w:rPr>
          <w:rFonts w:ascii="Arial" w:hAnsi="Arial" w:cs="Arial"/>
          <w:sz w:val="22"/>
          <w:szCs w:val="22"/>
        </w:rPr>
        <w:t>.</w:t>
      </w:r>
    </w:p>
    <w:p w14:paraId="6B594556" w14:textId="4CA807BB" w:rsidR="00854897" w:rsidRPr="00C36E40" w:rsidRDefault="00854897" w:rsidP="003B3ED5">
      <w:pPr>
        <w:rPr>
          <w:rFonts w:ascii="Arial" w:hAnsi="Arial" w:cs="Arial"/>
          <w:sz w:val="22"/>
          <w:szCs w:val="22"/>
        </w:rPr>
      </w:pPr>
      <w:r w:rsidRPr="00C36E40">
        <w:rPr>
          <w:rFonts w:ascii="Arial" w:hAnsi="Arial" w:cs="Arial"/>
          <w:sz w:val="22"/>
          <w:szCs w:val="22"/>
        </w:rPr>
        <w:t>For more details see the ap</w:t>
      </w:r>
      <w:r w:rsidR="006779A1" w:rsidRPr="00C36E40">
        <w:rPr>
          <w:rFonts w:ascii="Arial" w:hAnsi="Arial" w:cs="Arial"/>
          <w:sz w:val="22"/>
          <w:szCs w:val="22"/>
        </w:rPr>
        <w:t>p</w:t>
      </w:r>
      <w:r w:rsidRPr="00C36E40">
        <w:rPr>
          <w:rFonts w:ascii="Arial" w:hAnsi="Arial" w:cs="Arial"/>
          <w:sz w:val="22"/>
          <w:szCs w:val="22"/>
        </w:rPr>
        <w:t>endi</w:t>
      </w:r>
      <w:r w:rsidR="006779A1" w:rsidRPr="00C36E40">
        <w:rPr>
          <w:rFonts w:ascii="Arial" w:hAnsi="Arial" w:cs="Arial"/>
          <w:sz w:val="22"/>
          <w:szCs w:val="22"/>
        </w:rPr>
        <w:t>x</w:t>
      </w:r>
      <w:r w:rsidRPr="00C36E40">
        <w:rPr>
          <w:rFonts w:ascii="Arial" w:hAnsi="Arial" w:cs="Arial"/>
          <w:sz w:val="22"/>
          <w:szCs w:val="22"/>
        </w:rPr>
        <w:t>.</w:t>
      </w:r>
    </w:p>
    <w:p w14:paraId="653D6826" w14:textId="4ACCA902" w:rsidR="006779A1" w:rsidRDefault="006779A1" w:rsidP="003B3ED5"/>
    <w:p w14:paraId="287C7DEE" w14:textId="69E73887" w:rsidR="00153786" w:rsidRDefault="00153786" w:rsidP="003B3ED5"/>
    <w:p w14:paraId="667079EB" w14:textId="04021546" w:rsidR="00153786" w:rsidRDefault="00153786" w:rsidP="003B3ED5"/>
    <w:p w14:paraId="5EF6DD4B" w14:textId="3F946F4C" w:rsidR="00153786" w:rsidRDefault="00153786" w:rsidP="003B3ED5"/>
    <w:p w14:paraId="3C7E8369" w14:textId="5C8433F3" w:rsidR="00153786" w:rsidRDefault="00153786" w:rsidP="003B3ED5"/>
    <w:p w14:paraId="56C9E531" w14:textId="1A6A6291" w:rsidR="00153786" w:rsidRDefault="00153786" w:rsidP="003B3ED5"/>
    <w:p w14:paraId="7E541F60" w14:textId="7C44A9BF" w:rsidR="00153786" w:rsidRDefault="00153786" w:rsidP="003B3ED5"/>
    <w:p w14:paraId="7130F899" w14:textId="7EBDFB4A" w:rsidR="00153786" w:rsidRDefault="00153786" w:rsidP="003B3ED5"/>
    <w:p w14:paraId="595E53DF" w14:textId="12C473F2" w:rsidR="00153786" w:rsidRDefault="00153786" w:rsidP="003B3ED5"/>
    <w:p w14:paraId="15A0CDE7" w14:textId="5507D93B" w:rsidR="00153786" w:rsidRDefault="00153786" w:rsidP="003B3ED5"/>
    <w:p w14:paraId="29257CC2" w14:textId="1E2FED87" w:rsidR="00153786" w:rsidRDefault="00153786" w:rsidP="003B3ED5"/>
    <w:p w14:paraId="2FB81FB9" w14:textId="45A5C137" w:rsidR="00153786" w:rsidRDefault="00153786" w:rsidP="003B3ED5"/>
    <w:p w14:paraId="02F23FFD" w14:textId="228D7AB2" w:rsidR="00153786" w:rsidRDefault="00153786" w:rsidP="003B3ED5"/>
    <w:p w14:paraId="28A8B178" w14:textId="6AAD18EA" w:rsidR="00153786" w:rsidRDefault="00153786" w:rsidP="003B3ED5"/>
    <w:p w14:paraId="0DA1BE6D" w14:textId="111300EA" w:rsidR="00153786" w:rsidRDefault="00153786" w:rsidP="003B3ED5"/>
    <w:p w14:paraId="2116D605" w14:textId="041D3C76" w:rsidR="00153786" w:rsidRDefault="00153786" w:rsidP="003B3ED5"/>
    <w:p w14:paraId="70A528A5" w14:textId="0B154179" w:rsidR="00153786" w:rsidRDefault="00153786" w:rsidP="003B3ED5"/>
    <w:p w14:paraId="497D786D" w14:textId="6D81D3A6" w:rsidR="00153786" w:rsidRDefault="00153786" w:rsidP="003B3ED5"/>
    <w:p w14:paraId="28A17048" w14:textId="545D4010" w:rsidR="00153786" w:rsidRDefault="00153786" w:rsidP="003B3ED5"/>
    <w:p w14:paraId="186F91B6" w14:textId="0B35BC2D" w:rsidR="00153786" w:rsidRDefault="00153786" w:rsidP="003B3ED5"/>
    <w:p w14:paraId="2780C1A6" w14:textId="1191B2BB" w:rsidR="00153786" w:rsidRDefault="00153786" w:rsidP="003B3ED5"/>
    <w:p w14:paraId="1D8276F8" w14:textId="77777777" w:rsidR="00153786" w:rsidRDefault="00153786" w:rsidP="003B3ED5"/>
    <w:p w14:paraId="0AEBF5FB" w14:textId="19485F39" w:rsidR="00854897" w:rsidRDefault="00854897" w:rsidP="003B3ED5"/>
    <w:p w14:paraId="0879DAA9" w14:textId="5F51375D" w:rsidR="00854897" w:rsidRDefault="0000000A" w:rsidP="0000000A">
      <w:pPr>
        <w:pStyle w:val="Heading1"/>
        <w:rPr>
          <w:rFonts w:ascii="Arial" w:hAnsi="Arial" w:cs="Arial"/>
        </w:rPr>
      </w:pPr>
      <w:bookmarkStart w:id="6" w:name="_Toc100230028"/>
      <w:r>
        <w:rPr>
          <w:rFonts w:ascii="Arial" w:hAnsi="Arial" w:cs="Arial"/>
        </w:rPr>
        <w:lastRenderedPageBreak/>
        <w:t>2.</w:t>
      </w:r>
      <w:r w:rsidR="00327F09" w:rsidRPr="00327F09">
        <w:rPr>
          <w:rFonts w:ascii="Arial" w:hAnsi="Arial" w:cs="Arial"/>
        </w:rPr>
        <w:t>Part 2</w:t>
      </w:r>
      <w:bookmarkEnd w:id="6"/>
    </w:p>
    <w:p w14:paraId="6858ADD6" w14:textId="686E2C5E" w:rsidR="0087707C" w:rsidRDefault="00F27A60" w:rsidP="00327F09">
      <w:pPr>
        <w:rPr>
          <w:rFonts w:ascii="Arial" w:hAnsi="Arial" w:cs="Arial"/>
          <w:sz w:val="22"/>
          <w:szCs w:val="22"/>
        </w:rPr>
      </w:pPr>
      <w:r w:rsidRPr="00930E51">
        <w:rPr>
          <w:rFonts w:ascii="Arial" w:hAnsi="Arial" w:cs="Arial"/>
          <w:sz w:val="22"/>
          <w:szCs w:val="22"/>
        </w:rPr>
        <w:t xml:space="preserve">I have been appointed as a manager in </w:t>
      </w:r>
      <w:r w:rsidR="008D2F9D" w:rsidRPr="00930E51">
        <w:rPr>
          <w:rFonts w:ascii="Arial" w:hAnsi="Arial" w:cs="Arial"/>
          <w:sz w:val="22"/>
          <w:szCs w:val="22"/>
        </w:rPr>
        <w:t xml:space="preserve">a social care organisation. My </w:t>
      </w:r>
      <w:r w:rsidR="006A63B7" w:rsidRPr="00930E51">
        <w:rPr>
          <w:rFonts w:ascii="Arial" w:hAnsi="Arial" w:cs="Arial"/>
          <w:sz w:val="22"/>
          <w:szCs w:val="22"/>
        </w:rPr>
        <w:t xml:space="preserve">task is to </w:t>
      </w:r>
      <w:r w:rsidR="00374441" w:rsidRPr="00930E51">
        <w:rPr>
          <w:rFonts w:ascii="Arial" w:hAnsi="Arial" w:cs="Arial"/>
          <w:sz w:val="22"/>
          <w:szCs w:val="22"/>
        </w:rPr>
        <w:t>assess</w:t>
      </w:r>
      <w:r w:rsidR="00EC2F35" w:rsidRPr="00930E51">
        <w:rPr>
          <w:rFonts w:ascii="Arial" w:hAnsi="Arial" w:cs="Arial"/>
          <w:sz w:val="22"/>
          <w:szCs w:val="22"/>
        </w:rPr>
        <w:t xml:space="preserve"> and </w:t>
      </w:r>
      <w:r w:rsidR="003B42F9" w:rsidRPr="00930E51">
        <w:rPr>
          <w:rFonts w:ascii="Arial" w:hAnsi="Arial" w:cs="Arial"/>
          <w:sz w:val="22"/>
          <w:szCs w:val="22"/>
        </w:rPr>
        <w:t>develop training for my new and existing staff.</w:t>
      </w:r>
      <w:r w:rsidR="000A57DF" w:rsidRPr="00930E51">
        <w:rPr>
          <w:rFonts w:ascii="Arial" w:hAnsi="Arial" w:cs="Arial"/>
          <w:sz w:val="22"/>
          <w:szCs w:val="22"/>
        </w:rPr>
        <w:t xml:space="preserve"> I will be using</w:t>
      </w:r>
      <w:r w:rsidR="001C1BFE" w:rsidRPr="00930E51">
        <w:rPr>
          <w:rFonts w:ascii="Arial" w:hAnsi="Arial" w:cs="Arial"/>
          <w:sz w:val="22"/>
          <w:szCs w:val="22"/>
        </w:rPr>
        <w:t xml:space="preserve"> and explain</w:t>
      </w:r>
      <w:r w:rsidR="00CF28CE" w:rsidRPr="00930E51">
        <w:rPr>
          <w:rFonts w:ascii="Arial" w:hAnsi="Arial" w:cs="Arial"/>
          <w:sz w:val="22"/>
          <w:szCs w:val="22"/>
        </w:rPr>
        <w:t>ing</w:t>
      </w:r>
      <w:r w:rsidR="001C1BFE" w:rsidRPr="00930E51">
        <w:rPr>
          <w:rFonts w:ascii="Arial" w:hAnsi="Arial" w:cs="Arial"/>
          <w:sz w:val="22"/>
          <w:szCs w:val="22"/>
        </w:rPr>
        <w:t xml:space="preserve"> why</w:t>
      </w:r>
      <w:r w:rsidR="000A57DF" w:rsidRPr="00930E51">
        <w:rPr>
          <w:rFonts w:ascii="Arial" w:hAnsi="Arial" w:cs="Arial"/>
          <w:sz w:val="22"/>
          <w:szCs w:val="22"/>
        </w:rPr>
        <w:t xml:space="preserve"> </w:t>
      </w:r>
      <w:r w:rsidR="00581B93" w:rsidRPr="00930E51">
        <w:rPr>
          <w:rFonts w:ascii="Arial" w:hAnsi="Arial" w:cs="Arial"/>
          <w:sz w:val="22"/>
          <w:szCs w:val="22"/>
        </w:rPr>
        <w:t>learning styles by Kolb</w:t>
      </w:r>
      <w:r w:rsidR="001C1BFE" w:rsidRPr="00930E51">
        <w:rPr>
          <w:rFonts w:ascii="Arial" w:hAnsi="Arial" w:cs="Arial"/>
          <w:sz w:val="22"/>
          <w:szCs w:val="22"/>
        </w:rPr>
        <w:t>, Honey and Mumford</w:t>
      </w:r>
      <w:bookmarkStart w:id="7" w:name="_Int_CVK79IsN"/>
      <w:r w:rsidR="00421F52">
        <w:rPr>
          <w:rFonts w:ascii="Arial" w:hAnsi="Arial" w:cs="Arial"/>
          <w:sz w:val="22"/>
          <w:szCs w:val="22"/>
        </w:rPr>
        <w:t>, Neil Fleming and how are they help</w:t>
      </w:r>
      <w:r w:rsidR="00760A1A">
        <w:rPr>
          <w:rFonts w:ascii="Arial" w:hAnsi="Arial" w:cs="Arial"/>
          <w:sz w:val="22"/>
          <w:szCs w:val="22"/>
        </w:rPr>
        <w:t>ful for me in my new role.</w:t>
      </w:r>
    </w:p>
    <w:p w14:paraId="5C56CF70" w14:textId="4E66C58E" w:rsidR="00C36E40" w:rsidRDefault="00AE5346" w:rsidP="00327F09">
      <w:pPr>
        <w:rPr>
          <w:rFonts w:ascii="Arial" w:hAnsi="Arial" w:cs="Arial"/>
          <w:sz w:val="22"/>
          <w:szCs w:val="22"/>
        </w:rPr>
      </w:pPr>
      <w:r>
        <w:rPr>
          <w:rFonts w:ascii="Arial" w:hAnsi="Arial" w:cs="Arial"/>
          <w:sz w:val="22"/>
          <w:szCs w:val="22"/>
        </w:rPr>
        <w:t xml:space="preserve">According to </w:t>
      </w:r>
      <w:r w:rsidR="00EF235A">
        <w:rPr>
          <w:rFonts w:ascii="Arial" w:hAnsi="Arial" w:cs="Arial"/>
          <w:sz w:val="22"/>
          <w:szCs w:val="22"/>
        </w:rPr>
        <w:t xml:space="preserve">SK and </w:t>
      </w:r>
      <w:r w:rsidR="005F686C">
        <w:rPr>
          <w:rFonts w:ascii="Arial" w:hAnsi="Arial" w:cs="Arial"/>
          <w:sz w:val="22"/>
          <w:szCs w:val="22"/>
        </w:rPr>
        <w:t>Helena (</w:t>
      </w:r>
      <w:r w:rsidR="00EF235A">
        <w:rPr>
          <w:rFonts w:ascii="Arial" w:hAnsi="Arial" w:cs="Arial"/>
          <w:sz w:val="22"/>
          <w:szCs w:val="22"/>
        </w:rPr>
        <w:t>2017): “</w:t>
      </w:r>
      <w:r w:rsidR="00DD2EC4" w:rsidRPr="00DD2EC4">
        <w:rPr>
          <w:rFonts w:ascii="Arial" w:hAnsi="Arial" w:cs="Arial"/>
          <w:sz w:val="22"/>
          <w:szCs w:val="22"/>
        </w:rPr>
        <w:t>Learning styles are various approaches or ways of learning.</w:t>
      </w:r>
      <w:r w:rsidR="00DD2EC4">
        <w:rPr>
          <w:rFonts w:ascii="Arial" w:hAnsi="Arial" w:cs="Arial"/>
          <w:sz w:val="22"/>
          <w:szCs w:val="22"/>
        </w:rPr>
        <w:t xml:space="preserve">” </w:t>
      </w:r>
      <w:r w:rsidR="000C284D">
        <w:rPr>
          <w:rFonts w:ascii="Arial" w:hAnsi="Arial" w:cs="Arial"/>
          <w:sz w:val="22"/>
          <w:szCs w:val="22"/>
        </w:rPr>
        <w:t xml:space="preserve">People have unique </w:t>
      </w:r>
      <w:r w:rsidR="00291A07">
        <w:rPr>
          <w:rFonts w:ascii="Arial" w:hAnsi="Arial" w:cs="Arial"/>
          <w:sz w:val="22"/>
          <w:szCs w:val="22"/>
        </w:rPr>
        <w:t>and different education methods.</w:t>
      </w:r>
    </w:p>
    <w:p w14:paraId="04A8106E" w14:textId="5FA1D272" w:rsidR="0087707C" w:rsidRDefault="00734534" w:rsidP="00734534">
      <w:pPr>
        <w:pStyle w:val="Heading2"/>
      </w:pPr>
      <w:bookmarkStart w:id="8" w:name="_Toc100230029"/>
      <w:r>
        <w:t>2</w:t>
      </w:r>
      <w:r w:rsidR="002B6A5A">
        <w:t xml:space="preserve">.1 </w:t>
      </w:r>
      <w:r w:rsidR="007F4D79">
        <w:t xml:space="preserve">Kolb </w:t>
      </w:r>
      <w:r w:rsidR="00027C82">
        <w:t>Learning Style</w:t>
      </w:r>
      <w:bookmarkEnd w:id="8"/>
    </w:p>
    <w:p w14:paraId="1146B03F" w14:textId="18329A5D" w:rsidR="00CF28CE" w:rsidRPr="00930E51" w:rsidRDefault="0083123D" w:rsidP="00327F09">
      <w:pPr>
        <w:rPr>
          <w:rFonts w:ascii="Arial" w:hAnsi="Arial" w:cs="Arial"/>
          <w:sz w:val="22"/>
          <w:szCs w:val="22"/>
        </w:rPr>
      </w:pPr>
      <w:r w:rsidRPr="00930E51">
        <w:rPr>
          <w:rFonts w:ascii="Arial" w:hAnsi="Arial" w:cs="Arial"/>
          <w:sz w:val="22"/>
          <w:szCs w:val="22"/>
        </w:rPr>
        <w:t xml:space="preserve">The Kolb Learning Style Inventory differs from other tests of learning style and personality used in education by being based on a comprehensive theory of learning and </w:t>
      </w:r>
      <w:r w:rsidR="00FB215C" w:rsidRPr="00930E51">
        <w:rPr>
          <w:rFonts w:ascii="Arial" w:hAnsi="Arial" w:cs="Arial"/>
          <w:sz w:val="22"/>
          <w:szCs w:val="22"/>
        </w:rPr>
        <w:t>development.</w:t>
      </w:r>
      <w:bookmarkEnd w:id="7"/>
      <w:r w:rsidR="00FB215C" w:rsidRPr="00930E51">
        <w:rPr>
          <w:rFonts w:ascii="Arial" w:hAnsi="Arial" w:cs="Arial"/>
          <w:sz w:val="22"/>
          <w:szCs w:val="22"/>
        </w:rPr>
        <w:t xml:space="preserve"> (Kolb,2007)</w:t>
      </w:r>
    </w:p>
    <w:p w14:paraId="491EEB82" w14:textId="77777777" w:rsidR="0040251E" w:rsidRPr="0083123D" w:rsidRDefault="0040251E" w:rsidP="00327F09">
      <w:pPr>
        <w:rPr>
          <w:rFonts w:ascii="Arial" w:hAnsi="Arial" w:cs="Arial"/>
        </w:rPr>
      </w:pPr>
    </w:p>
    <w:p w14:paraId="75BC3347" w14:textId="2ABBD16E" w:rsidR="00327F09" w:rsidRDefault="00153786" w:rsidP="00327F09">
      <w:r>
        <w:rPr>
          <w:noProof/>
        </w:rPr>
        <w:drawing>
          <wp:inline distT="0" distB="0" distL="0" distR="0" wp14:anchorId="590ACD18" wp14:editId="473EAF02">
            <wp:extent cx="3581400" cy="2793032"/>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4343" cy="2803126"/>
                    </a:xfrm>
                    <a:prstGeom prst="rect">
                      <a:avLst/>
                    </a:prstGeom>
                    <a:noFill/>
                    <a:ln>
                      <a:noFill/>
                    </a:ln>
                  </pic:spPr>
                </pic:pic>
              </a:graphicData>
            </a:graphic>
          </wp:inline>
        </w:drawing>
      </w:r>
      <w:r w:rsidR="00080ECA">
        <w:t>(</w:t>
      </w:r>
      <w:r w:rsidR="004A058C" w:rsidRPr="00930E51">
        <w:rPr>
          <w:rFonts w:ascii="Arial" w:hAnsi="Arial" w:cs="Arial"/>
          <w:sz w:val="22"/>
          <w:szCs w:val="22"/>
        </w:rPr>
        <w:t>Kurt,2020</w:t>
      </w:r>
      <w:r w:rsidR="004A058C">
        <w:t>)</w:t>
      </w:r>
    </w:p>
    <w:p w14:paraId="025E250F" w14:textId="70C0577C" w:rsidR="00D20FB8" w:rsidRDefault="00D20FB8" w:rsidP="00327F09"/>
    <w:p w14:paraId="1DE9223E" w14:textId="6F36D031" w:rsidR="00D20FB8" w:rsidRPr="00930E51" w:rsidRDefault="00EC6477" w:rsidP="00327F09">
      <w:pPr>
        <w:rPr>
          <w:rFonts w:ascii="Arial" w:hAnsi="Arial" w:cs="Arial"/>
          <w:sz w:val="22"/>
          <w:szCs w:val="22"/>
        </w:rPr>
      </w:pPr>
      <w:r w:rsidRPr="00930E51">
        <w:rPr>
          <w:rFonts w:ascii="Arial" w:hAnsi="Arial" w:cs="Arial"/>
          <w:sz w:val="22"/>
          <w:szCs w:val="22"/>
        </w:rPr>
        <w:t>A learning style is not a fixed personality</w:t>
      </w:r>
      <w:r w:rsidR="006B15FE" w:rsidRPr="00930E51">
        <w:rPr>
          <w:rFonts w:ascii="Arial" w:hAnsi="Arial" w:cs="Arial"/>
          <w:sz w:val="22"/>
          <w:szCs w:val="22"/>
        </w:rPr>
        <w:t xml:space="preserve">, is </w:t>
      </w:r>
      <w:r w:rsidR="000B7377" w:rsidRPr="00930E51">
        <w:rPr>
          <w:rFonts w:ascii="Arial" w:hAnsi="Arial" w:cs="Arial"/>
          <w:sz w:val="22"/>
          <w:szCs w:val="22"/>
        </w:rPr>
        <w:t>more like a habit</w:t>
      </w:r>
      <w:r w:rsidR="00863E80" w:rsidRPr="00930E51">
        <w:rPr>
          <w:rFonts w:ascii="Arial" w:hAnsi="Arial" w:cs="Arial"/>
          <w:sz w:val="22"/>
          <w:szCs w:val="22"/>
        </w:rPr>
        <w:t xml:space="preserve">, shaped by experience and </w:t>
      </w:r>
      <w:r w:rsidR="00C01618" w:rsidRPr="00930E51">
        <w:rPr>
          <w:rFonts w:ascii="Arial" w:hAnsi="Arial" w:cs="Arial"/>
          <w:sz w:val="22"/>
          <w:szCs w:val="22"/>
        </w:rPr>
        <w:t>choices.</w:t>
      </w:r>
    </w:p>
    <w:p w14:paraId="5D96E465" w14:textId="5D3B782C" w:rsidR="003F65DF" w:rsidRDefault="00355F5D" w:rsidP="005D4B8A">
      <w:pPr>
        <w:rPr>
          <w:rFonts w:ascii="Arial" w:hAnsi="Arial" w:cs="Arial"/>
          <w:sz w:val="22"/>
          <w:szCs w:val="22"/>
        </w:rPr>
      </w:pPr>
      <w:r w:rsidRPr="00930E51">
        <w:rPr>
          <w:rFonts w:ascii="Arial" w:hAnsi="Arial" w:cs="Arial"/>
          <w:sz w:val="22"/>
          <w:szCs w:val="22"/>
        </w:rPr>
        <w:t xml:space="preserve">This learning style will provide me as a manager a </w:t>
      </w:r>
      <w:r w:rsidR="00A83E08" w:rsidRPr="00930E51">
        <w:rPr>
          <w:rFonts w:ascii="Arial" w:hAnsi="Arial" w:cs="Arial"/>
          <w:sz w:val="22"/>
          <w:szCs w:val="22"/>
        </w:rPr>
        <w:t xml:space="preserve">personalised way of coaching. </w:t>
      </w:r>
      <w:r w:rsidR="00BB3969" w:rsidRPr="00930E51">
        <w:rPr>
          <w:rFonts w:ascii="Arial" w:hAnsi="Arial" w:cs="Arial"/>
          <w:sz w:val="22"/>
          <w:szCs w:val="22"/>
        </w:rPr>
        <w:t xml:space="preserve">This style </w:t>
      </w:r>
      <w:r w:rsidR="00BB3969" w:rsidRPr="67DB723A">
        <w:rPr>
          <w:rFonts w:ascii="Arial" w:hAnsi="Arial" w:cs="Arial"/>
          <w:sz w:val="22"/>
          <w:szCs w:val="22"/>
        </w:rPr>
        <w:t>supply</w:t>
      </w:r>
      <w:r w:rsidR="00BB3969" w:rsidRPr="00930E51">
        <w:rPr>
          <w:rFonts w:ascii="Arial" w:hAnsi="Arial" w:cs="Arial"/>
          <w:sz w:val="22"/>
          <w:szCs w:val="22"/>
        </w:rPr>
        <w:t xml:space="preserve"> self-knowledge and </w:t>
      </w:r>
      <w:r w:rsidR="00D1162A" w:rsidRPr="00930E51">
        <w:rPr>
          <w:rFonts w:ascii="Arial" w:hAnsi="Arial" w:cs="Arial"/>
          <w:sz w:val="22"/>
          <w:szCs w:val="22"/>
        </w:rPr>
        <w:t xml:space="preserve">give the people in leadership </w:t>
      </w:r>
      <w:r w:rsidR="004A2946" w:rsidRPr="00930E51">
        <w:rPr>
          <w:rFonts w:ascii="Arial" w:hAnsi="Arial" w:cs="Arial"/>
          <w:sz w:val="22"/>
          <w:szCs w:val="22"/>
        </w:rPr>
        <w:t>develop their capabilities so that they can respond most appropriately to a certain situation.</w:t>
      </w:r>
      <w:r w:rsidR="004A2946" w:rsidRPr="67DB723A">
        <w:rPr>
          <w:rFonts w:ascii="Arial" w:hAnsi="Arial" w:cs="Arial"/>
          <w:sz w:val="22"/>
          <w:szCs w:val="22"/>
        </w:rPr>
        <w:t xml:space="preserve"> As a manager I need to know my team members, because my role is to work well under pressure, to make decisions and to accomplish tasks and to provide feedback. By using Kolb Learning Style Inventory test will help me to know my team members, to find out what is their learning style and by doing that it will allow me to help them work better and more productive and it will allow me to give them accurate feedback</w:t>
      </w:r>
      <w:r w:rsidR="005D6C97">
        <w:rPr>
          <w:rFonts w:ascii="Arial" w:hAnsi="Arial" w:cs="Arial"/>
          <w:sz w:val="22"/>
          <w:szCs w:val="22"/>
        </w:rPr>
        <w:t xml:space="preserve"> and to </w:t>
      </w:r>
      <w:r w:rsidR="004E1918">
        <w:rPr>
          <w:rFonts w:ascii="Arial" w:hAnsi="Arial" w:cs="Arial"/>
          <w:sz w:val="22"/>
          <w:szCs w:val="22"/>
        </w:rPr>
        <w:t>improve the lacking skills.</w:t>
      </w:r>
    </w:p>
    <w:p w14:paraId="221D17DA" w14:textId="3AE0DAF9" w:rsidR="00F85FAA" w:rsidRDefault="00F85FAA" w:rsidP="00F85FAA">
      <w:pPr>
        <w:pStyle w:val="Heading2"/>
      </w:pPr>
      <w:bookmarkStart w:id="9" w:name="_Toc100230030"/>
      <w:r>
        <w:t>2.2</w:t>
      </w:r>
      <w:r w:rsidR="00F26334">
        <w:t xml:space="preserve"> Honey and Mumford Learning Style</w:t>
      </w:r>
      <w:bookmarkEnd w:id="9"/>
    </w:p>
    <w:p w14:paraId="4E27B702" w14:textId="08D70D78" w:rsidR="00F26334" w:rsidRPr="00191D71" w:rsidRDefault="00D77EDD" w:rsidP="00F26334">
      <w:pPr>
        <w:rPr>
          <w:rFonts w:ascii="Arial" w:hAnsi="Arial" w:cs="Arial"/>
          <w:sz w:val="22"/>
          <w:szCs w:val="22"/>
        </w:rPr>
      </w:pPr>
      <w:r w:rsidRPr="00191D71">
        <w:rPr>
          <w:rFonts w:ascii="Arial" w:hAnsi="Arial" w:cs="Arial"/>
          <w:sz w:val="22"/>
          <w:szCs w:val="22"/>
        </w:rPr>
        <w:t>Honey and Mumford's Learning Style Questionnaire (LSQ) has been proposed as an alternative for Kolb's Learning Style Inventory (LSI) and a later refined version (LSI-1985). </w:t>
      </w:r>
      <w:r w:rsidR="0050170C" w:rsidRPr="00191D71">
        <w:rPr>
          <w:rFonts w:ascii="Arial" w:hAnsi="Arial" w:cs="Arial"/>
          <w:sz w:val="22"/>
          <w:szCs w:val="22"/>
        </w:rPr>
        <w:t>(</w:t>
      </w:r>
      <w:r w:rsidR="005D6945" w:rsidRPr="00191D71">
        <w:rPr>
          <w:rFonts w:ascii="Arial" w:hAnsi="Arial" w:cs="Arial"/>
          <w:sz w:val="22"/>
          <w:szCs w:val="22"/>
        </w:rPr>
        <w:t>Duff</w:t>
      </w:r>
      <w:r w:rsidR="00473E1E" w:rsidRPr="00191D71">
        <w:rPr>
          <w:rFonts w:ascii="Arial" w:hAnsi="Arial" w:cs="Arial"/>
          <w:sz w:val="22"/>
          <w:szCs w:val="22"/>
        </w:rPr>
        <w:t>, A</w:t>
      </w:r>
      <w:r w:rsidR="00272508" w:rsidRPr="00191D71">
        <w:rPr>
          <w:rFonts w:ascii="Arial" w:hAnsi="Arial" w:cs="Arial"/>
          <w:sz w:val="22"/>
          <w:szCs w:val="22"/>
        </w:rPr>
        <w:t xml:space="preserve">., </w:t>
      </w:r>
      <w:r w:rsidR="009264F8" w:rsidRPr="00191D71">
        <w:rPr>
          <w:rFonts w:ascii="Arial" w:hAnsi="Arial" w:cs="Arial"/>
          <w:sz w:val="22"/>
          <w:szCs w:val="22"/>
        </w:rPr>
        <w:t>Duff, T.,2002)</w:t>
      </w:r>
    </w:p>
    <w:p w14:paraId="300228E3" w14:textId="10907616" w:rsidR="004F65CA" w:rsidRPr="00191D71" w:rsidRDefault="00301DAC" w:rsidP="00F26334">
      <w:pPr>
        <w:rPr>
          <w:rFonts w:ascii="Arial" w:hAnsi="Arial" w:cs="Arial"/>
          <w:sz w:val="22"/>
          <w:szCs w:val="22"/>
        </w:rPr>
      </w:pPr>
      <w:r w:rsidRPr="00191D71">
        <w:rPr>
          <w:rFonts w:ascii="Arial" w:hAnsi="Arial" w:cs="Arial"/>
          <w:sz w:val="22"/>
          <w:szCs w:val="22"/>
        </w:rPr>
        <w:t>T</w:t>
      </w:r>
      <w:r w:rsidR="004F65CA" w:rsidRPr="00191D71">
        <w:rPr>
          <w:rFonts w:ascii="Arial" w:hAnsi="Arial" w:cs="Arial"/>
          <w:sz w:val="22"/>
          <w:szCs w:val="22"/>
        </w:rPr>
        <w:t>he</w:t>
      </w:r>
      <w:r w:rsidRPr="00191D71">
        <w:rPr>
          <w:rFonts w:ascii="Arial" w:hAnsi="Arial" w:cs="Arial"/>
          <w:sz w:val="22"/>
          <w:szCs w:val="22"/>
        </w:rPr>
        <w:t xml:space="preserve"> </w:t>
      </w:r>
      <w:r w:rsidR="00E52033" w:rsidRPr="00191D71">
        <w:rPr>
          <w:rFonts w:ascii="Arial" w:hAnsi="Arial" w:cs="Arial"/>
          <w:sz w:val="22"/>
          <w:szCs w:val="22"/>
        </w:rPr>
        <w:t xml:space="preserve">are different </w:t>
      </w:r>
      <w:r w:rsidR="00B45395" w:rsidRPr="00191D71">
        <w:rPr>
          <w:rFonts w:ascii="Arial" w:hAnsi="Arial" w:cs="Arial"/>
          <w:sz w:val="22"/>
          <w:szCs w:val="22"/>
        </w:rPr>
        <w:t xml:space="preserve">learning </w:t>
      </w:r>
      <w:r w:rsidR="00C43593" w:rsidRPr="00191D71">
        <w:rPr>
          <w:rFonts w:ascii="Arial" w:hAnsi="Arial" w:cs="Arial"/>
          <w:sz w:val="22"/>
          <w:szCs w:val="22"/>
        </w:rPr>
        <w:t>style:</w:t>
      </w:r>
    </w:p>
    <w:p w14:paraId="01F71A68" w14:textId="6C2CD03A" w:rsidR="00C43593" w:rsidRPr="0006427B" w:rsidRDefault="00191D71" w:rsidP="0006427B">
      <w:pPr>
        <w:pStyle w:val="ListParagraph"/>
        <w:numPr>
          <w:ilvl w:val="0"/>
          <w:numId w:val="2"/>
        </w:numPr>
        <w:rPr>
          <w:rFonts w:ascii="Arial" w:hAnsi="Arial" w:cs="Arial"/>
          <w:sz w:val="22"/>
          <w:szCs w:val="22"/>
        </w:rPr>
      </w:pPr>
      <w:r w:rsidRPr="0006427B">
        <w:rPr>
          <w:rFonts w:ascii="Arial" w:hAnsi="Arial" w:cs="Arial"/>
          <w:sz w:val="22"/>
          <w:szCs w:val="22"/>
        </w:rPr>
        <w:t>Activist:</w:t>
      </w:r>
      <w:r w:rsidR="00C43593" w:rsidRPr="0006427B">
        <w:rPr>
          <w:rFonts w:ascii="Arial" w:hAnsi="Arial" w:cs="Arial"/>
          <w:sz w:val="22"/>
          <w:szCs w:val="22"/>
        </w:rPr>
        <w:t xml:space="preserve"> enjoys new </w:t>
      </w:r>
      <w:r w:rsidR="00FE0D3F" w:rsidRPr="0006427B">
        <w:rPr>
          <w:rFonts w:ascii="Arial" w:hAnsi="Arial" w:cs="Arial"/>
          <w:sz w:val="22"/>
          <w:szCs w:val="22"/>
        </w:rPr>
        <w:t>and challenging activities a</w:t>
      </w:r>
      <w:r w:rsidR="00B01EAA" w:rsidRPr="0006427B">
        <w:rPr>
          <w:rFonts w:ascii="Arial" w:hAnsi="Arial" w:cs="Arial"/>
          <w:sz w:val="22"/>
          <w:szCs w:val="22"/>
        </w:rPr>
        <w:t>nd learns better from experience and working with others.</w:t>
      </w:r>
    </w:p>
    <w:p w14:paraId="78C0B6F9" w14:textId="6E277549" w:rsidR="00191D71" w:rsidRPr="0006427B" w:rsidRDefault="00191D71" w:rsidP="0006427B">
      <w:pPr>
        <w:pStyle w:val="ListParagraph"/>
        <w:numPr>
          <w:ilvl w:val="0"/>
          <w:numId w:val="2"/>
        </w:numPr>
        <w:rPr>
          <w:rFonts w:ascii="Arial" w:hAnsi="Arial" w:cs="Arial"/>
          <w:sz w:val="22"/>
          <w:szCs w:val="22"/>
        </w:rPr>
      </w:pPr>
      <w:r w:rsidRPr="0006427B">
        <w:rPr>
          <w:rFonts w:ascii="Arial" w:hAnsi="Arial" w:cs="Arial"/>
          <w:sz w:val="22"/>
          <w:szCs w:val="22"/>
        </w:rPr>
        <w:t xml:space="preserve">Reflector: </w:t>
      </w:r>
      <w:r w:rsidR="00FC4FDB" w:rsidRPr="0006427B">
        <w:rPr>
          <w:rFonts w:ascii="Arial" w:hAnsi="Arial" w:cs="Arial"/>
          <w:sz w:val="22"/>
          <w:szCs w:val="22"/>
        </w:rPr>
        <w:t>prefer to view things from a different perspective and plan ah</w:t>
      </w:r>
      <w:r w:rsidR="006571EB" w:rsidRPr="0006427B">
        <w:rPr>
          <w:rFonts w:ascii="Arial" w:hAnsi="Arial" w:cs="Arial"/>
          <w:sz w:val="22"/>
          <w:szCs w:val="22"/>
        </w:rPr>
        <w:t>ead, looks for the meaning of things.</w:t>
      </w:r>
    </w:p>
    <w:p w14:paraId="6860E8C4" w14:textId="0BFB1851" w:rsidR="006571EB" w:rsidRPr="0006427B" w:rsidRDefault="00F445B1" w:rsidP="0006427B">
      <w:pPr>
        <w:pStyle w:val="ListParagraph"/>
        <w:numPr>
          <w:ilvl w:val="0"/>
          <w:numId w:val="2"/>
        </w:numPr>
        <w:rPr>
          <w:rFonts w:ascii="Arial" w:hAnsi="Arial" w:cs="Arial"/>
          <w:sz w:val="22"/>
          <w:szCs w:val="22"/>
        </w:rPr>
      </w:pPr>
      <w:r w:rsidRPr="0006427B">
        <w:rPr>
          <w:rFonts w:ascii="Arial" w:hAnsi="Arial" w:cs="Arial"/>
          <w:sz w:val="22"/>
          <w:szCs w:val="22"/>
        </w:rPr>
        <w:t xml:space="preserve">Pragmatist: learn more </w:t>
      </w:r>
      <w:r w:rsidR="0013255B" w:rsidRPr="0006427B">
        <w:rPr>
          <w:rFonts w:ascii="Arial" w:hAnsi="Arial" w:cs="Arial"/>
          <w:sz w:val="22"/>
          <w:szCs w:val="22"/>
        </w:rPr>
        <w:t>easily</w:t>
      </w:r>
      <w:r w:rsidRPr="0006427B">
        <w:rPr>
          <w:rFonts w:ascii="Arial" w:hAnsi="Arial" w:cs="Arial"/>
          <w:sz w:val="22"/>
          <w:szCs w:val="22"/>
        </w:rPr>
        <w:t xml:space="preserve"> </w:t>
      </w:r>
      <w:r w:rsidR="00C5748F" w:rsidRPr="0006427B">
        <w:rPr>
          <w:rFonts w:ascii="Arial" w:hAnsi="Arial" w:cs="Arial"/>
          <w:sz w:val="22"/>
          <w:szCs w:val="22"/>
        </w:rPr>
        <w:t xml:space="preserve">through immediate practical application </w:t>
      </w:r>
      <w:r w:rsidR="0013255B" w:rsidRPr="0006427B">
        <w:rPr>
          <w:rFonts w:ascii="Arial" w:hAnsi="Arial" w:cs="Arial"/>
          <w:sz w:val="22"/>
          <w:szCs w:val="22"/>
        </w:rPr>
        <w:t xml:space="preserve">of activities and has </w:t>
      </w:r>
      <w:r w:rsidR="00760A1A" w:rsidRPr="0006427B">
        <w:rPr>
          <w:rFonts w:ascii="Arial" w:hAnsi="Arial" w:cs="Arial"/>
          <w:sz w:val="22"/>
          <w:szCs w:val="22"/>
        </w:rPr>
        <w:t>an</w:t>
      </w:r>
      <w:r w:rsidR="0013255B" w:rsidRPr="0006427B">
        <w:rPr>
          <w:rFonts w:ascii="Arial" w:hAnsi="Arial" w:cs="Arial"/>
          <w:sz w:val="22"/>
          <w:szCs w:val="22"/>
        </w:rPr>
        <w:t xml:space="preserve"> obvious link between </w:t>
      </w:r>
      <w:r w:rsidR="003D4456" w:rsidRPr="0006427B">
        <w:rPr>
          <w:rFonts w:ascii="Arial" w:hAnsi="Arial" w:cs="Arial"/>
          <w:sz w:val="22"/>
          <w:szCs w:val="22"/>
        </w:rPr>
        <w:t xml:space="preserve">subject matter and </w:t>
      </w:r>
      <w:r w:rsidR="00760A1A" w:rsidRPr="0006427B">
        <w:rPr>
          <w:rFonts w:ascii="Arial" w:hAnsi="Arial" w:cs="Arial"/>
          <w:sz w:val="22"/>
          <w:szCs w:val="22"/>
        </w:rPr>
        <w:t>real-life</w:t>
      </w:r>
      <w:r w:rsidR="003D4456" w:rsidRPr="0006427B">
        <w:rPr>
          <w:rFonts w:ascii="Arial" w:hAnsi="Arial" w:cs="Arial"/>
          <w:sz w:val="22"/>
          <w:szCs w:val="22"/>
        </w:rPr>
        <w:t xml:space="preserve"> application.</w:t>
      </w:r>
    </w:p>
    <w:p w14:paraId="50AA36DA" w14:textId="73D6A153" w:rsidR="003D4456" w:rsidRPr="0006427B" w:rsidRDefault="003D4456" w:rsidP="0006427B">
      <w:pPr>
        <w:pStyle w:val="ListParagraph"/>
        <w:numPr>
          <w:ilvl w:val="0"/>
          <w:numId w:val="2"/>
        </w:numPr>
        <w:rPr>
          <w:rFonts w:ascii="Arial" w:hAnsi="Arial" w:cs="Arial"/>
          <w:sz w:val="22"/>
          <w:szCs w:val="22"/>
        </w:rPr>
      </w:pPr>
      <w:r w:rsidRPr="0006427B">
        <w:rPr>
          <w:rFonts w:ascii="Arial" w:hAnsi="Arial" w:cs="Arial"/>
          <w:sz w:val="22"/>
          <w:szCs w:val="22"/>
        </w:rPr>
        <w:t>Theorist: learns better from models</w:t>
      </w:r>
      <w:r w:rsidR="00C908A7" w:rsidRPr="0006427B">
        <w:rPr>
          <w:rFonts w:ascii="Arial" w:hAnsi="Arial" w:cs="Arial"/>
          <w:sz w:val="22"/>
          <w:szCs w:val="22"/>
        </w:rPr>
        <w:t>, theories and analysing ideas logically w</w:t>
      </w:r>
      <w:r w:rsidR="00205106" w:rsidRPr="0006427B">
        <w:rPr>
          <w:rFonts w:ascii="Arial" w:hAnsi="Arial" w:cs="Arial"/>
          <w:sz w:val="22"/>
          <w:szCs w:val="22"/>
        </w:rPr>
        <w:t>ithin a structured environment.</w:t>
      </w:r>
    </w:p>
    <w:p w14:paraId="428A4019" w14:textId="351297DE" w:rsidR="00205106" w:rsidRDefault="00035B2D" w:rsidP="00F26334">
      <w:pPr>
        <w:rPr>
          <w:rFonts w:ascii="Arial" w:hAnsi="Arial" w:cs="Arial"/>
          <w:sz w:val="22"/>
          <w:szCs w:val="22"/>
        </w:rPr>
      </w:pPr>
      <w:r>
        <w:rPr>
          <w:rFonts w:ascii="Arial" w:hAnsi="Arial" w:cs="Arial"/>
          <w:sz w:val="22"/>
          <w:szCs w:val="22"/>
        </w:rPr>
        <w:lastRenderedPageBreak/>
        <w:t>As a manager I prefer</w:t>
      </w:r>
      <w:r w:rsidR="002A58C4">
        <w:rPr>
          <w:rFonts w:ascii="Arial" w:hAnsi="Arial" w:cs="Arial"/>
          <w:sz w:val="22"/>
          <w:szCs w:val="22"/>
        </w:rPr>
        <w:t xml:space="preserve"> to use</w:t>
      </w:r>
      <w:r>
        <w:rPr>
          <w:rFonts w:ascii="Arial" w:hAnsi="Arial" w:cs="Arial"/>
          <w:sz w:val="22"/>
          <w:szCs w:val="22"/>
        </w:rPr>
        <w:t xml:space="preserve"> this learning style </w:t>
      </w:r>
      <w:r w:rsidR="002A58C4">
        <w:rPr>
          <w:rFonts w:ascii="Arial" w:hAnsi="Arial" w:cs="Arial"/>
          <w:sz w:val="22"/>
          <w:szCs w:val="22"/>
        </w:rPr>
        <w:t>to get to know my colleagues</w:t>
      </w:r>
      <w:r w:rsidR="00373EEC">
        <w:rPr>
          <w:rFonts w:ascii="Arial" w:hAnsi="Arial" w:cs="Arial"/>
          <w:sz w:val="22"/>
          <w:szCs w:val="22"/>
        </w:rPr>
        <w:t xml:space="preserve">, to find out their learning style and to provide an accurate training based on their results. I will be </w:t>
      </w:r>
      <w:r w:rsidR="0006427B">
        <w:rPr>
          <w:rFonts w:ascii="Arial" w:hAnsi="Arial" w:cs="Arial"/>
          <w:sz w:val="22"/>
          <w:szCs w:val="22"/>
        </w:rPr>
        <w:t xml:space="preserve">making groups </w:t>
      </w:r>
      <w:r w:rsidR="0036366F">
        <w:rPr>
          <w:rFonts w:ascii="Arial" w:hAnsi="Arial" w:cs="Arial"/>
          <w:sz w:val="22"/>
          <w:szCs w:val="22"/>
        </w:rPr>
        <w:t>of different learning style and provide video training</w:t>
      </w:r>
      <w:r w:rsidR="00A45350">
        <w:rPr>
          <w:rFonts w:ascii="Arial" w:hAnsi="Arial" w:cs="Arial"/>
          <w:sz w:val="22"/>
          <w:szCs w:val="22"/>
        </w:rPr>
        <w:t xml:space="preserve"> for the reflector learning style </w:t>
      </w:r>
      <w:r w:rsidR="00852FA8">
        <w:rPr>
          <w:rFonts w:ascii="Arial" w:hAnsi="Arial" w:cs="Arial"/>
          <w:sz w:val="22"/>
          <w:szCs w:val="22"/>
        </w:rPr>
        <w:t>team;</w:t>
      </w:r>
      <w:r w:rsidR="00A45350">
        <w:rPr>
          <w:rFonts w:ascii="Arial" w:hAnsi="Arial" w:cs="Arial"/>
          <w:sz w:val="22"/>
          <w:szCs w:val="22"/>
        </w:rPr>
        <w:t xml:space="preserve"> I will provide </w:t>
      </w:r>
      <w:r w:rsidR="00921D82">
        <w:rPr>
          <w:rFonts w:ascii="Arial" w:hAnsi="Arial" w:cs="Arial"/>
          <w:sz w:val="22"/>
          <w:szCs w:val="22"/>
        </w:rPr>
        <w:t xml:space="preserve">written instructions and techniques for the theorist </w:t>
      </w:r>
      <w:r w:rsidR="00E615CD">
        <w:rPr>
          <w:rFonts w:ascii="Arial" w:hAnsi="Arial" w:cs="Arial"/>
          <w:sz w:val="22"/>
          <w:szCs w:val="22"/>
        </w:rPr>
        <w:t xml:space="preserve">style </w:t>
      </w:r>
      <w:r w:rsidR="00852FA8">
        <w:rPr>
          <w:rFonts w:ascii="Arial" w:hAnsi="Arial" w:cs="Arial"/>
          <w:sz w:val="22"/>
          <w:szCs w:val="22"/>
        </w:rPr>
        <w:t>team and</w:t>
      </w:r>
      <w:r w:rsidR="00E615CD">
        <w:rPr>
          <w:rFonts w:ascii="Arial" w:hAnsi="Arial" w:cs="Arial"/>
          <w:sz w:val="22"/>
          <w:szCs w:val="22"/>
        </w:rPr>
        <w:t xml:space="preserve"> provide interaction with costumers and </w:t>
      </w:r>
      <w:r w:rsidR="008A31A5">
        <w:rPr>
          <w:rFonts w:ascii="Arial" w:hAnsi="Arial" w:cs="Arial"/>
          <w:sz w:val="22"/>
          <w:szCs w:val="22"/>
        </w:rPr>
        <w:t xml:space="preserve">learning from existing team members training for the activist and </w:t>
      </w:r>
      <w:r w:rsidR="004043FB">
        <w:rPr>
          <w:rFonts w:ascii="Arial" w:hAnsi="Arial" w:cs="Arial"/>
          <w:sz w:val="22"/>
          <w:szCs w:val="22"/>
        </w:rPr>
        <w:t>pragmatist learning style team.</w:t>
      </w:r>
    </w:p>
    <w:p w14:paraId="134CF557" w14:textId="50143304" w:rsidR="00760A1A" w:rsidRDefault="00760A1A" w:rsidP="00760A1A">
      <w:pPr>
        <w:pStyle w:val="Heading2"/>
      </w:pPr>
      <w:bookmarkStart w:id="10" w:name="_Toc100230031"/>
      <w:r>
        <w:t xml:space="preserve">2.3 </w:t>
      </w:r>
      <w:r w:rsidR="00480680">
        <w:t>Neil Fleming Learning Style</w:t>
      </w:r>
      <w:bookmarkEnd w:id="10"/>
    </w:p>
    <w:p w14:paraId="2BAC5741" w14:textId="08BA7CCA" w:rsidR="00967AAE" w:rsidRPr="00377F49" w:rsidRDefault="00377F49" w:rsidP="00377F49">
      <w:pPr>
        <w:spacing w:line="276" w:lineRule="auto"/>
        <w:rPr>
          <w:rFonts w:ascii="Arial" w:hAnsi="Arial" w:cs="Arial"/>
          <w:sz w:val="22"/>
          <w:szCs w:val="22"/>
        </w:rPr>
      </w:pPr>
      <w:r w:rsidRPr="00377F49">
        <w:rPr>
          <w:rFonts w:ascii="Arial" w:hAnsi="Arial" w:cs="Arial"/>
          <w:sz w:val="22"/>
          <w:szCs w:val="22"/>
        </w:rPr>
        <w:t>One of the most common and widely-used categorizations of the various types of learning styles is Fleming’s VARK model (sometimes VAK - an acronym for the Visual (V), Auditory (A), and the Kinaesthetic (K) sensory modalities) which provides the learners with a profile of their learning styles, based on the sensory modalities which are involved in taking in information</w:t>
      </w:r>
      <w:r w:rsidR="00185F98">
        <w:rPr>
          <w:rFonts w:ascii="Arial" w:hAnsi="Arial" w:cs="Arial"/>
          <w:sz w:val="22"/>
          <w:szCs w:val="22"/>
        </w:rPr>
        <w:t xml:space="preserve">. (SK </w:t>
      </w:r>
      <w:r w:rsidR="003C4422">
        <w:rPr>
          <w:rFonts w:ascii="Arial" w:hAnsi="Arial" w:cs="Arial"/>
          <w:sz w:val="22"/>
          <w:szCs w:val="22"/>
        </w:rPr>
        <w:t>and Helena,2017).</w:t>
      </w:r>
    </w:p>
    <w:p w14:paraId="46280E8E" w14:textId="36BFCCFA" w:rsidR="00480680" w:rsidRPr="00510381" w:rsidRDefault="007F5057" w:rsidP="00510381">
      <w:pPr>
        <w:pStyle w:val="ListParagraph"/>
        <w:numPr>
          <w:ilvl w:val="0"/>
          <w:numId w:val="3"/>
        </w:numPr>
        <w:rPr>
          <w:rFonts w:ascii="Arial" w:hAnsi="Arial" w:cs="Arial"/>
          <w:sz w:val="22"/>
          <w:szCs w:val="22"/>
        </w:rPr>
      </w:pPr>
      <w:r w:rsidRPr="00510381">
        <w:rPr>
          <w:rFonts w:ascii="Arial" w:hAnsi="Arial" w:cs="Arial"/>
          <w:sz w:val="22"/>
          <w:szCs w:val="22"/>
        </w:rPr>
        <w:t xml:space="preserve">Visual </w:t>
      </w:r>
      <w:r w:rsidR="00396D31" w:rsidRPr="00510381">
        <w:rPr>
          <w:rFonts w:ascii="Arial" w:hAnsi="Arial" w:cs="Arial"/>
          <w:sz w:val="22"/>
          <w:szCs w:val="22"/>
        </w:rPr>
        <w:t>learner: talks fast, impatient, use videos and diagrams to learn</w:t>
      </w:r>
      <w:r w:rsidR="00417C42" w:rsidRPr="00510381">
        <w:rPr>
          <w:rFonts w:ascii="Arial" w:hAnsi="Arial" w:cs="Arial"/>
          <w:sz w:val="22"/>
          <w:szCs w:val="22"/>
        </w:rPr>
        <w:t>.</w:t>
      </w:r>
    </w:p>
    <w:p w14:paraId="3D3E6F8D" w14:textId="40B5E665" w:rsidR="00417C42" w:rsidRPr="00510381" w:rsidRDefault="00602AF0" w:rsidP="00510381">
      <w:pPr>
        <w:pStyle w:val="ListParagraph"/>
        <w:numPr>
          <w:ilvl w:val="0"/>
          <w:numId w:val="3"/>
        </w:numPr>
        <w:rPr>
          <w:rFonts w:ascii="Arial" w:hAnsi="Arial" w:cs="Arial"/>
          <w:sz w:val="22"/>
          <w:szCs w:val="22"/>
        </w:rPr>
      </w:pPr>
      <w:r w:rsidRPr="00510381">
        <w:rPr>
          <w:rFonts w:ascii="Arial" w:hAnsi="Arial" w:cs="Arial"/>
          <w:sz w:val="22"/>
          <w:szCs w:val="22"/>
        </w:rPr>
        <w:t>Auditory/aural: hear, slow speakers, natural listeners.</w:t>
      </w:r>
    </w:p>
    <w:p w14:paraId="4E1FC2EA" w14:textId="09C33051" w:rsidR="00602AF0" w:rsidRPr="00510381" w:rsidRDefault="00D416AE" w:rsidP="00510381">
      <w:pPr>
        <w:pStyle w:val="ListParagraph"/>
        <w:numPr>
          <w:ilvl w:val="0"/>
          <w:numId w:val="3"/>
        </w:numPr>
        <w:rPr>
          <w:rFonts w:ascii="Arial" w:hAnsi="Arial" w:cs="Arial"/>
          <w:sz w:val="22"/>
          <w:szCs w:val="22"/>
        </w:rPr>
      </w:pPr>
      <w:r w:rsidRPr="00510381">
        <w:rPr>
          <w:rFonts w:ascii="Arial" w:hAnsi="Arial" w:cs="Arial"/>
          <w:sz w:val="22"/>
          <w:szCs w:val="22"/>
        </w:rPr>
        <w:t>Kinaesthetic: do, slowest talkers.</w:t>
      </w:r>
    </w:p>
    <w:p w14:paraId="69B286B4" w14:textId="77777777" w:rsidR="00161D63" w:rsidRDefault="006A2000" w:rsidP="00F26334">
      <w:pPr>
        <w:rPr>
          <w:rFonts w:ascii="Arial" w:hAnsi="Arial" w:cs="Arial"/>
          <w:sz w:val="22"/>
          <w:szCs w:val="22"/>
        </w:rPr>
      </w:pPr>
      <w:r>
        <w:rPr>
          <w:rFonts w:ascii="Arial" w:hAnsi="Arial" w:cs="Arial"/>
          <w:sz w:val="22"/>
          <w:szCs w:val="22"/>
        </w:rPr>
        <w:t xml:space="preserve">This learning style </w:t>
      </w:r>
      <w:r w:rsidR="00132382">
        <w:rPr>
          <w:rFonts w:ascii="Arial" w:hAnsi="Arial" w:cs="Arial"/>
          <w:sz w:val="22"/>
          <w:szCs w:val="22"/>
        </w:rPr>
        <w:t>is a useful tool for me as a manager because it allows me to find out the exact learning style my colleagues have.</w:t>
      </w:r>
      <w:r w:rsidR="008D1445">
        <w:rPr>
          <w:rFonts w:ascii="Arial" w:hAnsi="Arial" w:cs="Arial"/>
          <w:sz w:val="22"/>
          <w:szCs w:val="22"/>
        </w:rPr>
        <w:t xml:space="preserve"> Some people my have a learning style that is a mixture of all three </w:t>
      </w:r>
      <w:r w:rsidR="00FF7807">
        <w:rPr>
          <w:rFonts w:ascii="Arial" w:hAnsi="Arial" w:cs="Arial"/>
          <w:sz w:val="22"/>
          <w:szCs w:val="22"/>
        </w:rPr>
        <w:t xml:space="preserve">senses, but some people are defined by only one of them. </w:t>
      </w:r>
      <w:r w:rsidR="00073164">
        <w:rPr>
          <w:rFonts w:ascii="Arial" w:hAnsi="Arial" w:cs="Arial"/>
          <w:sz w:val="22"/>
          <w:szCs w:val="22"/>
        </w:rPr>
        <w:t xml:space="preserve">By </w:t>
      </w:r>
      <w:r w:rsidR="00E25274">
        <w:rPr>
          <w:rFonts w:ascii="Arial" w:hAnsi="Arial" w:cs="Arial"/>
          <w:sz w:val="22"/>
          <w:szCs w:val="22"/>
        </w:rPr>
        <w:t xml:space="preserve">providing </w:t>
      </w:r>
      <w:r w:rsidR="00073164">
        <w:rPr>
          <w:rFonts w:ascii="Arial" w:hAnsi="Arial" w:cs="Arial"/>
          <w:sz w:val="22"/>
          <w:szCs w:val="22"/>
        </w:rPr>
        <w:t xml:space="preserve">the VAK </w:t>
      </w:r>
      <w:r w:rsidR="00E25274">
        <w:rPr>
          <w:rFonts w:ascii="Arial" w:hAnsi="Arial" w:cs="Arial"/>
          <w:sz w:val="22"/>
          <w:szCs w:val="22"/>
        </w:rPr>
        <w:t xml:space="preserve">Fleming test </w:t>
      </w:r>
      <w:r w:rsidR="0029490F">
        <w:rPr>
          <w:rFonts w:ascii="Arial" w:hAnsi="Arial" w:cs="Arial"/>
          <w:sz w:val="22"/>
          <w:szCs w:val="22"/>
        </w:rPr>
        <w:t xml:space="preserve">to my colleagues I can determine what type of </w:t>
      </w:r>
      <w:r w:rsidR="00161D63">
        <w:rPr>
          <w:rFonts w:ascii="Arial" w:hAnsi="Arial" w:cs="Arial"/>
          <w:sz w:val="22"/>
          <w:szCs w:val="22"/>
        </w:rPr>
        <w:t>learning style they have and provide the correct training for them.</w:t>
      </w:r>
    </w:p>
    <w:p w14:paraId="4B65A0F8" w14:textId="7A81FD41" w:rsidR="008F1AE3" w:rsidRDefault="00B0610F" w:rsidP="00B0610F">
      <w:pPr>
        <w:pStyle w:val="Heading2"/>
      </w:pPr>
      <w:bookmarkStart w:id="11" w:name="_Toc100230032"/>
      <w:r>
        <w:t xml:space="preserve">2.4 </w:t>
      </w:r>
      <w:r w:rsidR="001767C8">
        <w:t xml:space="preserve">Chosen learning style and SMART </w:t>
      </w:r>
      <w:r w:rsidR="00E069CD">
        <w:t>GOALS approach</w:t>
      </w:r>
      <w:bookmarkEnd w:id="11"/>
    </w:p>
    <w:p w14:paraId="3B3909FD" w14:textId="2D35CBC2" w:rsidR="00E069CD" w:rsidRDefault="00A603C0" w:rsidP="00E069CD">
      <w:pPr>
        <w:rPr>
          <w:rFonts w:ascii="Arial" w:hAnsi="Arial" w:cs="Arial"/>
          <w:sz w:val="22"/>
          <w:szCs w:val="22"/>
        </w:rPr>
      </w:pPr>
      <w:r>
        <w:rPr>
          <w:rFonts w:ascii="Arial" w:hAnsi="Arial" w:cs="Arial"/>
          <w:sz w:val="22"/>
          <w:szCs w:val="22"/>
        </w:rPr>
        <w:t xml:space="preserve">In my new role as a </w:t>
      </w:r>
      <w:r w:rsidR="00367C87">
        <w:rPr>
          <w:rFonts w:ascii="Arial" w:hAnsi="Arial" w:cs="Arial"/>
          <w:sz w:val="22"/>
          <w:szCs w:val="22"/>
        </w:rPr>
        <w:t>manager,</w:t>
      </w:r>
      <w:r>
        <w:rPr>
          <w:rFonts w:ascii="Arial" w:hAnsi="Arial" w:cs="Arial"/>
          <w:sz w:val="22"/>
          <w:szCs w:val="22"/>
        </w:rPr>
        <w:t xml:space="preserve"> I choose to use Honey and Mumford learning style </w:t>
      </w:r>
      <w:r w:rsidR="00FB1868">
        <w:rPr>
          <w:rFonts w:ascii="Arial" w:hAnsi="Arial" w:cs="Arial"/>
          <w:sz w:val="22"/>
          <w:szCs w:val="22"/>
        </w:rPr>
        <w:t>questionnaire to get to know my staff an</w:t>
      </w:r>
      <w:r w:rsidR="00367C87">
        <w:rPr>
          <w:rFonts w:ascii="Arial" w:hAnsi="Arial" w:cs="Arial"/>
          <w:sz w:val="22"/>
          <w:szCs w:val="22"/>
        </w:rPr>
        <w:t xml:space="preserve">d to make sure I use the appropriate training for them </w:t>
      </w:r>
      <w:r w:rsidR="00D74080">
        <w:rPr>
          <w:rFonts w:ascii="Arial" w:hAnsi="Arial" w:cs="Arial"/>
          <w:sz w:val="22"/>
          <w:szCs w:val="22"/>
        </w:rPr>
        <w:t>to</w:t>
      </w:r>
      <w:r w:rsidR="00367C87">
        <w:rPr>
          <w:rFonts w:ascii="Arial" w:hAnsi="Arial" w:cs="Arial"/>
          <w:sz w:val="22"/>
          <w:szCs w:val="22"/>
        </w:rPr>
        <w:t xml:space="preserve"> get better results.</w:t>
      </w:r>
    </w:p>
    <w:p w14:paraId="16CCA190" w14:textId="469DDF93" w:rsidR="00A71B5E" w:rsidRDefault="00367C87" w:rsidP="00E069CD">
      <w:pPr>
        <w:rPr>
          <w:rFonts w:ascii="Arial" w:hAnsi="Arial" w:cs="Arial"/>
          <w:sz w:val="22"/>
          <w:szCs w:val="22"/>
        </w:rPr>
      </w:pPr>
      <w:r>
        <w:rPr>
          <w:rFonts w:ascii="Arial" w:hAnsi="Arial" w:cs="Arial"/>
          <w:sz w:val="22"/>
          <w:szCs w:val="22"/>
        </w:rPr>
        <w:t xml:space="preserve">I choose this learning style because </w:t>
      </w:r>
      <w:r w:rsidR="00D74080">
        <w:rPr>
          <w:rFonts w:ascii="Arial" w:hAnsi="Arial" w:cs="Arial"/>
          <w:sz w:val="22"/>
          <w:szCs w:val="22"/>
        </w:rPr>
        <w:t>it is a useful tool for me to use</w:t>
      </w:r>
      <w:r w:rsidR="006C6201">
        <w:rPr>
          <w:rFonts w:ascii="Arial" w:hAnsi="Arial" w:cs="Arial"/>
          <w:sz w:val="22"/>
          <w:szCs w:val="22"/>
        </w:rPr>
        <w:t xml:space="preserve">. I will know what type of learning style my </w:t>
      </w:r>
      <w:r w:rsidR="00CF3667">
        <w:rPr>
          <w:rFonts w:ascii="Arial" w:hAnsi="Arial" w:cs="Arial"/>
          <w:sz w:val="22"/>
          <w:szCs w:val="22"/>
        </w:rPr>
        <w:t xml:space="preserve">team members </w:t>
      </w:r>
      <w:r w:rsidR="0044370D">
        <w:rPr>
          <w:rFonts w:ascii="Arial" w:hAnsi="Arial" w:cs="Arial"/>
          <w:sz w:val="22"/>
          <w:szCs w:val="22"/>
        </w:rPr>
        <w:t>are,</w:t>
      </w:r>
      <w:r w:rsidR="00CF3667">
        <w:rPr>
          <w:rFonts w:ascii="Arial" w:hAnsi="Arial" w:cs="Arial"/>
          <w:sz w:val="22"/>
          <w:szCs w:val="22"/>
        </w:rPr>
        <w:t xml:space="preserve"> and I will know what type of training they need </w:t>
      </w:r>
      <w:r w:rsidR="005462A4">
        <w:rPr>
          <w:rFonts w:ascii="Arial" w:hAnsi="Arial" w:cs="Arial"/>
          <w:sz w:val="22"/>
          <w:szCs w:val="22"/>
        </w:rPr>
        <w:t>so they can understand it better and they learn from it.</w:t>
      </w:r>
      <w:r w:rsidR="009B3955">
        <w:rPr>
          <w:rFonts w:ascii="Arial" w:hAnsi="Arial" w:cs="Arial"/>
          <w:sz w:val="22"/>
          <w:szCs w:val="22"/>
        </w:rPr>
        <w:t xml:space="preserve"> </w:t>
      </w:r>
      <w:r w:rsidR="0044370D">
        <w:rPr>
          <w:rFonts w:ascii="Arial" w:hAnsi="Arial" w:cs="Arial"/>
          <w:sz w:val="22"/>
          <w:szCs w:val="22"/>
        </w:rPr>
        <w:t xml:space="preserve">After the questionnaire </w:t>
      </w:r>
      <w:r w:rsidR="009D560A">
        <w:rPr>
          <w:rFonts w:ascii="Arial" w:hAnsi="Arial" w:cs="Arial"/>
          <w:sz w:val="22"/>
          <w:szCs w:val="22"/>
        </w:rPr>
        <w:t>results,</w:t>
      </w:r>
      <w:r w:rsidR="0044370D">
        <w:rPr>
          <w:rFonts w:ascii="Arial" w:hAnsi="Arial" w:cs="Arial"/>
          <w:sz w:val="22"/>
          <w:szCs w:val="22"/>
        </w:rPr>
        <w:t xml:space="preserve"> I will </w:t>
      </w:r>
      <w:r w:rsidR="00A34BC1">
        <w:rPr>
          <w:rFonts w:ascii="Arial" w:hAnsi="Arial" w:cs="Arial"/>
          <w:sz w:val="22"/>
          <w:szCs w:val="22"/>
        </w:rPr>
        <w:t xml:space="preserve">put them into groups. The groups will be </w:t>
      </w:r>
      <w:r w:rsidR="009D560A">
        <w:rPr>
          <w:rFonts w:ascii="Arial" w:hAnsi="Arial" w:cs="Arial"/>
          <w:sz w:val="22"/>
          <w:szCs w:val="22"/>
        </w:rPr>
        <w:t xml:space="preserve">based on their learning </w:t>
      </w:r>
      <w:r w:rsidR="00D03E26">
        <w:rPr>
          <w:rFonts w:ascii="Arial" w:hAnsi="Arial" w:cs="Arial"/>
          <w:sz w:val="22"/>
          <w:szCs w:val="22"/>
        </w:rPr>
        <w:t>style,</w:t>
      </w:r>
      <w:r w:rsidR="009D560A">
        <w:rPr>
          <w:rFonts w:ascii="Arial" w:hAnsi="Arial" w:cs="Arial"/>
          <w:sz w:val="22"/>
          <w:szCs w:val="22"/>
        </w:rPr>
        <w:t xml:space="preserve"> and I will have video</w:t>
      </w:r>
      <w:r w:rsidR="00296F29">
        <w:rPr>
          <w:rFonts w:ascii="Arial" w:hAnsi="Arial" w:cs="Arial"/>
          <w:sz w:val="22"/>
          <w:szCs w:val="22"/>
        </w:rPr>
        <w:t>s</w:t>
      </w:r>
      <w:r w:rsidR="009D560A">
        <w:rPr>
          <w:rFonts w:ascii="Arial" w:hAnsi="Arial" w:cs="Arial"/>
          <w:sz w:val="22"/>
          <w:szCs w:val="22"/>
        </w:rPr>
        <w:t xml:space="preserve">, diagrams </w:t>
      </w:r>
      <w:r w:rsidR="00CA71F9">
        <w:rPr>
          <w:rFonts w:ascii="Arial" w:hAnsi="Arial" w:cs="Arial"/>
          <w:sz w:val="22"/>
          <w:szCs w:val="22"/>
        </w:rPr>
        <w:t xml:space="preserve">and instructions </w:t>
      </w:r>
      <w:r w:rsidR="00E93CF6">
        <w:rPr>
          <w:rFonts w:ascii="Arial" w:hAnsi="Arial" w:cs="Arial"/>
          <w:sz w:val="22"/>
          <w:szCs w:val="22"/>
        </w:rPr>
        <w:t>and</w:t>
      </w:r>
      <w:r w:rsidR="00CA71F9">
        <w:rPr>
          <w:rFonts w:ascii="Arial" w:hAnsi="Arial" w:cs="Arial"/>
          <w:sz w:val="22"/>
          <w:szCs w:val="22"/>
        </w:rPr>
        <w:t xml:space="preserve"> provide customers interaction and learning from existing staff members </w:t>
      </w:r>
      <w:r w:rsidR="00296F29">
        <w:rPr>
          <w:rFonts w:ascii="Arial" w:hAnsi="Arial" w:cs="Arial"/>
          <w:sz w:val="22"/>
          <w:szCs w:val="22"/>
        </w:rPr>
        <w:t xml:space="preserve">training corresponding for the right </w:t>
      </w:r>
      <w:r w:rsidR="00026B02">
        <w:rPr>
          <w:rFonts w:ascii="Arial" w:hAnsi="Arial" w:cs="Arial"/>
          <w:sz w:val="22"/>
          <w:szCs w:val="22"/>
        </w:rPr>
        <w:t xml:space="preserve">group. I also </w:t>
      </w:r>
      <w:r w:rsidR="00D03E26">
        <w:rPr>
          <w:rFonts w:ascii="Arial" w:hAnsi="Arial" w:cs="Arial"/>
          <w:sz w:val="22"/>
          <w:szCs w:val="22"/>
        </w:rPr>
        <w:t>have</w:t>
      </w:r>
      <w:r w:rsidR="00026B02">
        <w:rPr>
          <w:rFonts w:ascii="Arial" w:hAnsi="Arial" w:cs="Arial"/>
          <w:sz w:val="22"/>
          <w:szCs w:val="22"/>
        </w:rPr>
        <w:t xml:space="preserve"> a SMART GOAL </w:t>
      </w:r>
      <w:r w:rsidR="00D03E26">
        <w:rPr>
          <w:rFonts w:ascii="Arial" w:hAnsi="Arial" w:cs="Arial"/>
          <w:sz w:val="22"/>
          <w:szCs w:val="22"/>
        </w:rPr>
        <w:t>table as part of my plan because I know what I want to achieve and how long will it take me to do it.</w:t>
      </w:r>
    </w:p>
    <w:p w14:paraId="3196EC09" w14:textId="77777777" w:rsidR="00CA0993" w:rsidRDefault="00CA0993" w:rsidP="00E069CD">
      <w:pPr>
        <w:rPr>
          <w:rFonts w:ascii="Arial" w:hAnsi="Arial" w:cs="Arial"/>
          <w:sz w:val="22"/>
          <w:szCs w:val="22"/>
        </w:rPr>
      </w:pPr>
    </w:p>
    <w:p w14:paraId="39F34D51" w14:textId="6F71C467" w:rsidR="00367C87" w:rsidRPr="00A603C0" w:rsidRDefault="001C7C10" w:rsidP="00E069CD">
      <w:pPr>
        <w:rPr>
          <w:rFonts w:ascii="Arial" w:hAnsi="Arial" w:cs="Arial"/>
          <w:sz w:val="22"/>
          <w:szCs w:val="22"/>
        </w:rPr>
      </w:pPr>
      <w:r w:rsidRPr="008F1AE3">
        <w:drawing>
          <wp:inline distT="0" distB="0" distL="0" distR="0" wp14:anchorId="7A889D79" wp14:editId="55B02916">
            <wp:extent cx="4693920" cy="31271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05430" cy="3134867"/>
                    </a:xfrm>
                    <a:prstGeom prst="rect">
                      <a:avLst/>
                    </a:prstGeom>
                    <a:noFill/>
                    <a:ln>
                      <a:noFill/>
                    </a:ln>
                  </pic:spPr>
                </pic:pic>
              </a:graphicData>
            </a:graphic>
          </wp:inline>
        </w:drawing>
      </w:r>
    </w:p>
    <w:p w14:paraId="73073970" w14:textId="6E8B7A3D" w:rsidR="00845CE0" w:rsidRDefault="00E25274" w:rsidP="00F26334">
      <w:pPr>
        <w:rPr>
          <w:rFonts w:ascii="Arial" w:hAnsi="Arial" w:cs="Arial"/>
          <w:sz w:val="22"/>
          <w:szCs w:val="22"/>
        </w:rPr>
      </w:pPr>
      <w:r>
        <w:rPr>
          <w:rFonts w:ascii="Arial" w:hAnsi="Arial" w:cs="Arial"/>
          <w:sz w:val="22"/>
          <w:szCs w:val="22"/>
        </w:rPr>
        <w:t xml:space="preserve"> </w:t>
      </w:r>
    </w:p>
    <w:p w14:paraId="629014C2" w14:textId="4E34EB50" w:rsidR="00852FA8" w:rsidRDefault="00852FA8" w:rsidP="00F26334">
      <w:pPr>
        <w:rPr>
          <w:rFonts w:ascii="Arial" w:hAnsi="Arial" w:cs="Arial"/>
          <w:sz w:val="22"/>
          <w:szCs w:val="22"/>
        </w:rPr>
      </w:pPr>
    </w:p>
    <w:p w14:paraId="2E9E635F" w14:textId="31BE01B4" w:rsidR="004043FB" w:rsidRDefault="003E76C4" w:rsidP="003E76C4">
      <w:pPr>
        <w:pStyle w:val="Heading1"/>
      </w:pPr>
      <w:bookmarkStart w:id="12" w:name="_Toc100230033"/>
      <w:r>
        <w:t>3.Part 3</w:t>
      </w:r>
      <w:bookmarkEnd w:id="12"/>
    </w:p>
    <w:p w14:paraId="7685F0B2" w14:textId="08D7D9E8" w:rsidR="003E76C4" w:rsidRDefault="00556DBF" w:rsidP="003E76C4">
      <w:pPr>
        <w:rPr>
          <w:rFonts w:ascii="Arial" w:hAnsi="Arial" w:cs="Arial"/>
          <w:sz w:val="22"/>
          <w:szCs w:val="22"/>
        </w:rPr>
      </w:pPr>
      <w:r w:rsidRPr="002F3A78">
        <w:rPr>
          <w:rFonts w:ascii="Arial" w:hAnsi="Arial" w:cs="Arial"/>
          <w:sz w:val="22"/>
          <w:szCs w:val="22"/>
        </w:rPr>
        <w:t xml:space="preserve">By using </w:t>
      </w:r>
      <w:r w:rsidR="004E653D">
        <w:rPr>
          <w:rFonts w:ascii="Arial" w:hAnsi="Arial" w:cs="Arial"/>
          <w:sz w:val="22"/>
          <w:szCs w:val="22"/>
        </w:rPr>
        <w:t xml:space="preserve">Maslow and Driscoll model I will assess </w:t>
      </w:r>
      <w:r w:rsidR="00684D9F">
        <w:rPr>
          <w:rFonts w:ascii="Arial" w:hAnsi="Arial" w:cs="Arial"/>
          <w:sz w:val="22"/>
          <w:szCs w:val="22"/>
        </w:rPr>
        <w:t xml:space="preserve">and reflect on what I learned </w:t>
      </w:r>
      <w:r w:rsidR="00846F73">
        <w:rPr>
          <w:rFonts w:ascii="Arial" w:hAnsi="Arial" w:cs="Arial"/>
          <w:sz w:val="22"/>
          <w:szCs w:val="22"/>
        </w:rPr>
        <w:t xml:space="preserve">as regards on open book assessment, mock </w:t>
      </w:r>
      <w:r w:rsidR="007E6FEE">
        <w:rPr>
          <w:rFonts w:ascii="Arial" w:hAnsi="Arial" w:cs="Arial"/>
          <w:sz w:val="22"/>
          <w:szCs w:val="22"/>
        </w:rPr>
        <w:t>interview,</w:t>
      </w:r>
      <w:r w:rsidR="00846F73">
        <w:rPr>
          <w:rFonts w:ascii="Arial" w:hAnsi="Arial" w:cs="Arial"/>
          <w:sz w:val="22"/>
          <w:szCs w:val="22"/>
        </w:rPr>
        <w:t xml:space="preserve"> and </w:t>
      </w:r>
      <w:r w:rsidR="007E6FEE">
        <w:rPr>
          <w:rFonts w:ascii="Arial" w:hAnsi="Arial" w:cs="Arial"/>
          <w:sz w:val="22"/>
          <w:szCs w:val="22"/>
        </w:rPr>
        <w:t>UK employment legislation.</w:t>
      </w:r>
    </w:p>
    <w:p w14:paraId="35D4BC5C" w14:textId="6E4E8F1B" w:rsidR="007E6FEE" w:rsidRDefault="00746F41" w:rsidP="003E76C4">
      <w:pPr>
        <w:rPr>
          <w:rFonts w:ascii="Arial" w:hAnsi="Arial" w:cs="Arial"/>
          <w:sz w:val="22"/>
          <w:szCs w:val="22"/>
        </w:rPr>
      </w:pPr>
      <w:r>
        <w:rPr>
          <w:rFonts w:ascii="Arial" w:hAnsi="Arial" w:cs="Arial"/>
          <w:sz w:val="22"/>
          <w:szCs w:val="22"/>
        </w:rPr>
        <w:t>”</w:t>
      </w:r>
      <w:r w:rsidRPr="00746F41">
        <w:rPr>
          <w:rFonts w:ascii="Georgia" w:hAnsi="Georgia"/>
          <w:color w:val="2E2E2E"/>
          <w:sz w:val="21"/>
          <w:szCs w:val="21"/>
        </w:rPr>
        <w:t xml:space="preserve"> </w:t>
      </w:r>
      <w:r w:rsidRPr="00746F41">
        <w:rPr>
          <w:rFonts w:ascii="Arial" w:hAnsi="Arial" w:cs="Arial"/>
          <w:sz w:val="22"/>
          <w:szCs w:val="22"/>
        </w:rPr>
        <w:t>Allan &amp; Driscoll (2014) demonstrated that reflective writing has multiple benefits for writing programs, teachers, and students, including that “reflective writing can encourage students to view learning as a process, develop students’ metacognitive awareness, and promote transfer of learning beyond FYW courses” (p. 38)</w:t>
      </w:r>
    </w:p>
    <w:p w14:paraId="55031FC0" w14:textId="51820D2A" w:rsidR="00796726" w:rsidRDefault="00796726" w:rsidP="003E76C4">
      <w:pPr>
        <w:rPr>
          <w:rFonts w:ascii="Arial" w:hAnsi="Arial" w:cs="Arial"/>
          <w:sz w:val="22"/>
          <w:szCs w:val="22"/>
        </w:rPr>
      </w:pPr>
      <w:r>
        <w:rPr>
          <w:rFonts w:ascii="Arial" w:hAnsi="Arial" w:cs="Arial"/>
          <w:sz w:val="22"/>
          <w:szCs w:val="22"/>
        </w:rPr>
        <w:t xml:space="preserve">By using Driscoll </w:t>
      </w:r>
      <w:r w:rsidR="00181612">
        <w:rPr>
          <w:rFonts w:ascii="Arial" w:hAnsi="Arial" w:cs="Arial"/>
          <w:sz w:val="22"/>
          <w:szCs w:val="22"/>
        </w:rPr>
        <w:t>model,</w:t>
      </w:r>
      <w:r>
        <w:rPr>
          <w:rFonts w:ascii="Arial" w:hAnsi="Arial" w:cs="Arial"/>
          <w:sz w:val="22"/>
          <w:szCs w:val="22"/>
        </w:rPr>
        <w:t xml:space="preserve"> I will </w:t>
      </w:r>
      <w:r w:rsidR="00EA5CD3">
        <w:rPr>
          <w:rFonts w:ascii="Arial" w:hAnsi="Arial" w:cs="Arial"/>
          <w:sz w:val="22"/>
          <w:szCs w:val="22"/>
        </w:rPr>
        <w:t xml:space="preserve">explain what I learned during my open book assessment, mock </w:t>
      </w:r>
      <w:r w:rsidR="00181612">
        <w:rPr>
          <w:rFonts w:ascii="Arial" w:hAnsi="Arial" w:cs="Arial"/>
          <w:sz w:val="22"/>
          <w:szCs w:val="22"/>
        </w:rPr>
        <w:t>interview,</w:t>
      </w:r>
      <w:r w:rsidR="00EA5CD3">
        <w:rPr>
          <w:rFonts w:ascii="Arial" w:hAnsi="Arial" w:cs="Arial"/>
          <w:sz w:val="22"/>
          <w:szCs w:val="22"/>
        </w:rPr>
        <w:t xml:space="preserve"> </w:t>
      </w:r>
      <w:r w:rsidR="00181612">
        <w:rPr>
          <w:rFonts w:ascii="Arial" w:hAnsi="Arial" w:cs="Arial"/>
          <w:sz w:val="22"/>
          <w:szCs w:val="22"/>
        </w:rPr>
        <w:t>and UK employment legislation.</w:t>
      </w:r>
    </w:p>
    <w:p w14:paraId="7EF30E58" w14:textId="33AC0D2B" w:rsidR="00181612" w:rsidRDefault="0018295E" w:rsidP="003E76C4">
      <w:pPr>
        <w:rPr>
          <w:rFonts w:ascii="Arial" w:hAnsi="Arial" w:cs="Arial"/>
          <w:sz w:val="22"/>
          <w:szCs w:val="22"/>
        </w:rPr>
      </w:pPr>
      <w:r>
        <w:rPr>
          <w:rFonts w:ascii="Arial" w:hAnsi="Arial" w:cs="Arial"/>
          <w:sz w:val="22"/>
          <w:szCs w:val="22"/>
        </w:rPr>
        <w:t xml:space="preserve">This model is </w:t>
      </w:r>
      <w:r w:rsidR="00A40B54">
        <w:rPr>
          <w:rFonts w:ascii="Arial" w:hAnsi="Arial" w:cs="Arial"/>
          <w:sz w:val="22"/>
          <w:szCs w:val="22"/>
        </w:rPr>
        <w:t>known</w:t>
      </w:r>
      <w:r>
        <w:rPr>
          <w:rFonts w:ascii="Arial" w:hAnsi="Arial" w:cs="Arial"/>
          <w:sz w:val="22"/>
          <w:szCs w:val="22"/>
        </w:rPr>
        <w:t xml:space="preserve"> by the three questions that defines it:</w:t>
      </w:r>
    </w:p>
    <w:p w14:paraId="62329F19" w14:textId="6E26DAEE" w:rsidR="0018295E" w:rsidRPr="00BC06EE" w:rsidRDefault="00A40B54" w:rsidP="00BC06EE">
      <w:pPr>
        <w:pStyle w:val="ListParagraph"/>
        <w:numPr>
          <w:ilvl w:val="0"/>
          <w:numId w:val="4"/>
        </w:numPr>
        <w:rPr>
          <w:rFonts w:ascii="Arial" w:hAnsi="Arial" w:cs="Arial"/>
          <w:sz w:val="22"/>
          <w:szCs w:val="22"/>
        </w:rPr>
      </w:pPr>
      <w:r w:rsidRPr="00BC06EE">
        <w:rPr>
          <w:rFonts w:ascii="Arial" w:hAnsi="Arial" w:cs="Arial"/>
          <w:sz w:val="22"/>
          <w:szCs w:val="22"/>
        </w:rPr>
        <w:t>What?</w:t>
      </w:r>
    </w:p>
    <w:p w14:paraId="0686174E" w14:textId="2E9B640D" w:rsidR="00A40B54" w:rsidRPr="00BC06EE" w:rsidRDefault="00A40B54" w:rsidP="00BC06EE">
      <w:pPr>
        <w:pStyle w:val="ListParagraph"/>
        <w:numPr>
          <w:ilvl w:val="0"/>
          <w:numId w:val="4"/>
        </w:numPr>
        <w:rPr>
          <w:rFonts w:ascii="Arial" w:hAnsi="Arial" w:cs="Arial"/>
          <w:sz w:val="22"/>
          <w:szCs w:val="22"/>
        </w:rPr>
      </w:pPr>
      <w:r w:rsidRPr="00BC06EE">
        <w:rPr>
          <w:rFonts w:ascii="Arial" w:hAnsi="Arial" w:cs="Arial"/>
          <w:sz w:val="22"/>
          <w:szCs w:val="22"/>
        </w:rPr>
        <w:t>So what?</w:t>
      </w:r>
      <w:r w:rsidR="00BB1989" w:rsidRPr="00BB1989">
        <w:rPr>
          <w:rFonts w:ascii="Arial" w:hAnsi="Arial" w:cs="Arial"/>
          <w:noProof/>
          <w:sz w:val="22"/>
          <w:szCs w:val="22"/>
        </w:rPr>
        <w:t xml:space="preserve"> </w:t>
      </w:r>
    </w:p>
    <w:p w14:paraId="71A0CBE3" w14:textId="2CED651B" w:rsidR="00A40B54" w:rsidRPr="00BC06EE" w:rsidRDefault="00A40B54" w:rsidP="00BC06EE">
      <w:pPr>
        <w:pStyle w:val="ListParagraph"/>
        <w:numPr>
          <w:ilvl w:val="0"/>
          <w:numId w:val="4"/>
        </w:numPr>
        <w:rPr>
          <w:rFonts w:ascii="Arial" w:hAnsi="Arial" w:cs="Arial"/>
          <w:sz w:val="22"/>
          <w:szCs w:val="22"/>
        </w:rPr>
      </w:pPr>
      <w:r w:rsidRPr="00BC06EE">
        <w:rPr>
          <w:rFonts w:ascii="Arial" w:hAnsi="Arial" w:cs="Arial"/>
          <w:sz w:val="22"/>
          <w:szCs w:val="22"/>
        </w:rPr>
        <w:t>Now what?</w:t>
      </w:r>
    </w:p>
    <w:p w14:paraId="67DB02DD" w14:textId="43E14472" w:rsidR="00181612" w:rsidRDefault="00BB1989" w:rsidP="003E76C4">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2A2EB35D" wp14:editId="2824004C">
            <wp:extent cx="2644140" cy="2271429"/>
            <wp:effectExtent l="0" t="0" r="381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0190" cy="2285216"/>
                    </a:xfrm>
                    <a:prstGeom prst="rect">
                      <a:avLst/>
                    </a:prstGeom>
                    <a:noFill/>
                    <a:ln>
                      <a:noFill/>
                    </a:ln>
                  </pic:spPr>
                </pic:pic>
              </a:graphicData>
            </a:graphic>
          </wp:inline>
        </w:drawing>
      </w:r>
      <w:r w:rsidR="00F2267D">
        <w:rPr>
          <w:rFonts w:ascii="Arial" w:hAnsi="Arial" w:cs="Arial"/>
          <w:sz w:val="22"/>
          <w:szCs w:val="22"/>
        </w:rPr>
        <w:t>(NursingAnswers,2003)</w:t>
      </w:r>
    </w:p>
    <w:p w14:paraId="439C581B" w14:textId="3015A285" w:rsidR="003522FB" w:rsidRPr="009E7487" w:rsidRDefault="00242AF7" w:rsidP="00242AF7">
      <w:pPr>
        <w:pStyle w:val="Heading2"/>
      </w:pPr>
      <w:bookmarkStart w:id="13" w:name="_Toc100230034"/>
      <w:r>
        <w:t>1.</w:t>
      </w:r>
      <w:r w:rsidR="003522FB">
        <w:t>Open book assessment</w:t>
      </w:r>
      <w:r w:rsidR="009E7487">
        <w:t xml:space="preserve"> assess</w:t>
      </w:r>
      <w:r w:rsidR="00052705">
        <w:t>ed</w:t>
      </w:r>
      <w:r w:rsidR="009E7487">
        <w:t xml:space="preserve"> and reflected using Driscoll model</w:t>
      </w:r>
      <w:bookmarkEnd w:id="13"/>
    </w:p>
    <w:p w14:paraId="095A48B1" w14:textId="59F152DE" w:rsidR="00C56E87" w:rsidRDefault="00E96F6F" w:rsidP="003522FB">
      <w:pPr>
        <w:rPr>
          <w:rFonts w:ascii="Arial" w:hAnsi="Arial" w:cs="Arial"/>
          <w:sz w:val="22"/>
          <w:szCs w:val="22"/>
        </w:rPr>
      </w:pPr>
      <w:r>
        <w:rPr>
          <w:rFonts w:ascii="Arial" w:hAnsi="Arial" w:cs="Arial"/>
          <w:sz w:val="22"/>
          <w:szCs w:val="22"/>
        </w:rPr>
        <w:t xml:space="preserve">It was my first open book </w:t>
      </w:r>
      <w:r w:rsidR="0014228D">
        <w:rPr>
          <w:rFonts w:ascii="Arial" w:hAnsi="Arial" w:cs="Arial"/>
          <w:sz w:val="22"/>
          <w:szCs w:val="22"/>
        </w:rPr>
        <w:t xml:space="preserve">assessment. The subject was </w:t>
      </w:r>
      <w:r w:rsidR="00675B5F">
        <w:rPr>
          <w:rFonts w:ascii="Arial" w:hAnsi="Arial" w:cs="Arial"/>
          <w:sz w:val="22"/>
          <w:szCs w:val="22"/>
        </w:rPr>
        <w:t xml:space="preserve">about mental health </w:t>
      </w:r>
      <w:r w:rsidR="00BB193C">
        <w:rPr>
          <w:rFonts w:ascii="Arial" w:hAnsi="Arial" w:cs="Arial"/>
          <w:sz w:val="22"/>
          <w:szCs w:val="22"/>
        </w:rPr>
        <w:t>at workplace.</w:t>
      </w:r>
      <w:r w:rsidR="0014228D">
        <w:rPr>
          <w:rFonts w:ascii="Arial" w:hAnsi="Arial" w:cs="Arial"/>
          <w:sz w:val="22"/>
          <w:szCs w:val="22"/>
        </w:rPr>
        <w:t xml:space="preserve"> </w:t>
      </w:r>
      <w:r w:rsidR="001D5B95">
        <w:rPr>
          <w:rFonts w:ascii="Arial" w:hAnsi="Arial" w:cs="Arial"/>
          <w:sz w:val="22"/>
          <w:szCs w:val="22"/>
        </w:rPr>
        <w:t xml:space="preserve"> I haven’t done any </w:t>
      </w:r>
      <w:r w:rsidR="003522FB">
        <w:rPr>
          <w:rFonts w:ascii="Arial" w:hAnsi="Arial" w:cs="Arial"/>
          <w:sz w:val="22"/>
          <w:szCs w:val="22"/>
        </w:rPr>
        <w:t>before,</w:t>
      </w:r>
      <w:r w:rsidR="00DB0F36">
        <w:rPr>
          <w:rFonts w:ascii="Arial" w:hAnsi="Arial" w:cs="Arial"/>
          <w:sz w:val="22"/>
          <w:szCs w:val="22"/>
        </w:rPr>
        <w:t xml:space="preserve"> so I was nervous because we were giving a short period of time to complete </w:t>
      </w:r>
      <w:r w:rsidR="003522FB">
        <w:rPr>
          <w:rFonts w:ascii="Arial" w:hAnsi="Arial" w:cs="Arial"/>
          <w:sz w:val="22"/>
          <w:szCs w:val="22"/>
        </w:rPr>
        <w:t>it (</w:t>
      </w:r>
      <w:r w:rsidR="00DB0F36">
        <w:rPr>
          <w:rFonts w:ascii="Arial" w:hAnsi="Arial" w:cs="Arial"/>
          <w:sz w:val="22"/>
          <w:szCs w:val="22"/>
        </w:rPr>
        <w:t xml:space="preserve">2 hours) and I had to do it </w:t>
      </w:r>
      <w:r w:rsidR="00A1379B">
        <w:rPr>
          <w:rFonts w:ascii="Arial" w:hAnsi="Arial" w:cs="Arial"/>
          <w:sz w:val="22"/>
          <w:szCs w:val="22"/>
        </w:rPr>
        <w:t>at</w:t>
      </w:r>
      <w:r w:rsidR="00DB0F36">
        <w:rPr>
          <w:rFonts w:ascii="Arial" w:hAnsi="Arial" w:cs="Arial"/>
          <w:sz w:val="22"/>
          <w:szCs w:val="22"/>
        </w:rPr>
        <w:t xml:space="preserve"> the same time as my other classmates.</w:t>
      </w:r>
    </w:p>
    <w:p w14:paraId="490A3893" w14:textId="6D7F436B" w:rsidR="00BB193C" w:rsidRDefault="00851359" w:rsidP="00851359">
      <w:pPr>
        <w:rPr>
          <w:rFonts w:ascii="Arial" w:hAnsi="Arial" w:cs="Arial"/>
          <w:sz w:val="22"/>
          <w:szCs w:val="22"/>
        </w:rPr>
      </w:pPr>
      <w:r>
        <w:rPr>
          <w:rFonts w:ascii="Arial" w:hAnsi="Arial" w:cs="Arial"/>
          <w:sz w:val="22"/>
          <w:szCs w:val="22"/>
        </w:rPr>
        <w:t xml:space="preserve">The open book assessment was a unique experience for me because it helped me </w:t>
      </w:r>
      <w:r w:rsidR="00211FC8">
        <w:rPr>
          <w:rFonts w:ascii="Arial" w:hAnsi="Arial" w:cs="Arial"/>
          <w:sz w:val="22"/>
          <w:szCs w:val="22"/>
        </w:rPr>
        <w:t>discover new skills and to gain more knowledge in a sort time.</w:t>
      </w:r>
    </w:p>
    <w:p w14:paraId="58DAD8EF" w14:textId="43F346ED" w:rsidR="00A1379B" w:rsidRPr="009E7487" w:rsidRDefault="008B2D8A" w:rsidP="009E7487">
      <w:pPr>
        <w:rPr>
          <w:rFonts w:ascii="Arial" w:hAnsi="Arial" w:cs="Arial"/>
          <w:sz w:val="22"/>
          <w:szCs w:val="22"/>
        </w:rPr>
      </w:pPr>
      <w:r>
        <w:rPr>
          <w:rFonts w:ascii="Arial" w:hAnsi="Arial" w:cs="Arial"/>
          <w:sz w:val="22"/>
          <w:szCs w:val="22"/>
        </w:rPr>
        <w:t xml:space="preserve">It gave me the opportunity to become more confident in myself, to </w:t>
      </w:r>
      <w:r w:rsidR="00780881">
        <w:rPr>
          <w:rFonts w:ascii="Arial" w:hAnsi="Arial" w:cs="Arial"/>
          <w:sz w:val="22"/>
          <w:szCs w:val="22"/>
        </w:rPr>
        <w:t>realise I can do task under pressure and on a limited time</w:t>
      </w:r>
      <w:r w:rsidR="00A1379B">
        <w:rPr>
          <w:rFonts w:ascii="Arial" w:hAnsi="Arial" w:cs="Arial"/>
          <w:sz w:val="22"/>
          <w:szCs w:val="22"/>
        </w:rPr>
        <w:t>.</w:t>
      </w:r>
      <w:r w:rsidR="007764DF">
        <w:rPr>
          <w:rFonts w:ascii="Arial" w:hAnsi="Arial" w:cs="Arial"/>
          <w:sz w:val="22"/>
          <w:szCs w:val="22"/>
        </w:rPr>
        <w:t xml:space="preserve"> But </w:t>
      </w:r>
      <w:r w:rsidR="000231F5">
        <w:rPr>
          <w:rFonts w:ascii="Arial" w:hAnsi="Arial" w:cs="Arial"/>
          <w:sz w:val="22"/>
          <w:szCs w:val="22"/>
        </w:rPr>
        <w:t>also,</w:t>
      </w:r>
      <w:r w:rsidR="007764DF">
        <w:rPr>
          <w:rFonts w:ascii="Arial" w:hAnsi="Arial" w:cs="Arial"/>
          <w:sz w:val="22"/>
          <w:szCs w:val="22"/>
        </w:rPr>
        <w:t xml:space="preserve"> it gave me a feeling of acceptance and </w:t>
      </w:r>
      <w:r w:rsidR="00F561F4">
        <w:rPr>
          <w:rFonts w:ascii="Arial" w:hAnsi="Arial" w:cs="Arial"/>
          <w:sz w:val="22"/>
          <w:szCs w:val="22"/>
        </w:rPr>
        <w:t>it made me realise that a mental health problem is nothing to be ashamed of and that it is always help for me.</w:t>
      </w:r>
    </w:p>
    <w:p w14:paraId="7AE7D390" w14:textId="4C908D38" w:rsidR="00A1379B" w:rsidRDefault="00A1379B" w:rsidP="00A1379B">
      <w:pPr>
        <w:rPr>
          <w:rFonts w:ascii="Arial" w:hAnsi="Arial" w:cs="Arial"/>
          <w:sz w:val="22"/>
          <w:szCs w:val="22"/>
        </w:rPr>
      </w:pPr>
      <w:r>
        <w:rPr>
          <w:rFonts w:ascii="Arial" w:hAnsi="Arial" w:cs="Arial"/>
          <w:sz w:val="22"/>
          <w:szCs w:val="22"/>
        </w:rPr>
        <w:t>In fu</w:t>
      </w:r>
      <w:r w:rsidR="00C51CB6">
        <w:rPr>
          <w:rFonts w:ascii="Arial" w:hAnsi="Arial" w:cs="Arial"/>
          <w:sz w:val="22"/>
          <w:szCs w:val="22"/>
        </w:rPr>
        <w:t>ture I will be more confident when I will have tasks that have limited time and I will use the skills and knowledge I gained from this experience to help me on my future work projects.</w:t>
      </w:r>
      <w:r w:rsidR="006559F5">
        <w:rPr>
          <w:rFonts w:ascii="Arial" w:hAnsi="Arial" w:cs="Arial"/>
          <w:sz w:val="22"/>
          <w:szCs w:val="22"/>
        </w:rPr>
        <w:t xml:space="preserve"> I will know how to react in situations that require a quick response</w:t>
      </w:r>
      <w:r w:rsidR="00DE0B91">
        <w:rPr>
          <w:rFonts w:ascii="Arial" w:hAnsi="Arial" w:cs="Arial"/>
          <w:sz w:val="22"/>
          <w:szCs w:val="22"/>
        </w:rPr>
        <w:t>.</w:t>
      </w:r>
      <w:r w:rsidR="000231F5">
        <w:rPr>
          <w:rFonts w:ascii="Arial" w:hAnsi="Arial" w:cs="Arial"/>
          <w:sz w:val="22"/>
          <w:szCs w:val="22"/>
        </w:rPr>
        <w:t xml:space="preserve"> And I will ask for help when I cannot deal with my problems alone.</w:t>
      </w:r>
    </w:p>
    <w:p w14:paraId="0E550D0E" w14:textId="54454FF2" w:rsidR="00A9263E" w:rsidRDefault="00242AF7" w:rsidP="00242AF7">
      <w:pPr>
        <w:pStyle w:val="Heading2"/>
      </w:pPr>
      <w:bookmarkStart w:id="14" w:name="_Toc100230035"/>
      <w:r>
        <w:t xml:space="preserve">1.2 </w:t>
      </w:r>
      <w:r w:rsidR="00A9263E">
        <w:t>Mock interview assess</w:t>
      </w:r>
      <w:r w:rsidR="00052705">
        <w:t>ed and reflected using Dris</w:t>
      </w:r>
      <w:r w:rsidR="00997FEF">
        <w:t>coll model</w:t>
      </w:r>
      <w:bookmarkEnd w:id="14"/>
    </w:p>
    <w:p w14:paraId="31C62A8B" w14:textId="4CD3DEFF" w:rsidR="00997FEF" w:rsidRDefault="00FE1E14" w:rsidP="00997FEF">
      <w:pPr>
        <w:rPr>
          <w:rFonts w:ascii="Arial" w:hAnsi="Arial" w:cs="Arial"/>
          <w:sz w:val="22"/>
          <w:szCs w:val="22"/>
        </w:rPr>
      </w:pPr>
      <w:r w:rsidRPr="00FE1E14">
        <w:rPr>
          <w:rFonts w:ascii="Arial" w:hAnsi="Arial" w:cs="Arial"/>
          <w:sz w:val="22"/>
          <w:szCs w:val="22"/>
        </w:rPr>
        <w:t>I had my first mock interview</w:t>
      </w:r>
      <w:r w:rsidR="00276AB4">
        <w:rPr>
          <w:rFonts w:ascii="Arial" w:hAnsi="Arial" w:cs="Arial"/>
          <w:sz w:val="22"/>
          <w:szCs w:val="22"/>
        </w:rPr>
        <w:t xml:space="preserve">. The mock interview was done online and the </w:t>
      </w:r>
      <w:r w:rsidR="008B61C0">
        <w:rPr>
          <w:rFonts w:ascii="Arial" w:hAnsi="Arial" w:cs="Arial"/>
          <w:sz w:val="22"/>
          <w:szCs w:val="22"/>
        </w:rPr>
        <w:t xml:space="preserve">“employer2 was my lecturer. What made the interview </w:t>
      </w:r>
      <w:r w:rsidR="00250517">
        <w:rPr>
          <w:rFonts w:ascii="Arial" w:hAnsi="Arial" w:cs="Arial"/>
          <w:sz w:val="22"/>
          <w:szCs w:val="22"/>
        </w:rPr>
        <w:t>more comfortable for me was that it was the lecturer that was asking the question and not a different person, someone I did not knew.</w:t>
      </w:r>
    </w:p>
    <w:p w14:paraId="771EC1B6" w14:textId="41025238" w:rsidR="00250517" w:rsidRDefault="000776F4" w:rsidP="00997FEF">
      <w:pPr>
        <w:rPr>
          <w:rFonts w:ascii="Arial" w:hAnsi="Arial" w:cs="Arial"/>
          <w:sz w:val="22"/>
          <w:szCs w:val="22"/>
        </w:rPr>
      </w:pPr>
      <w:r>
        <w:rPr>
          <w:rFonts w:ascii="Arial" w:hAnsi="Arial" w:cs="Arial"/>
          <w:sz w:val="22"/>
          <w:szCs w:val="22"/>
        </w:rPr>
        <w:t>The lecturer</w:t>
      </w:r>
      <w:r w:rsidR="00250517">
        <w:rPr>
          <w:rFonts w:ascii="Arial" w:hAnsi="Arial" w:cs="Arial"/>
          <w:sz w:val="22"/>
          <w:szCs w:val="22"/>
        </w:rPr>
        <w:t xml:space="preserve"> kept everything </w:t>
      </w:r>
      <w:r>
        <w:rPr>
          <w:rFonts w:ascii="Arial" w:hAnsi="Arial" w:cs="Arial"/>
          <w:sz w:val="22"/>
          <w:szCs w:val="22"/>
        </w:rPr>
        <w:t>professional,</w:t>
      </w:r>
      <w:r w:rsidR="00E2263A">
        <w:rPr>
          <w:rFonts w:ascii="Arial" w:hAnsi="Arial" w:cs="Arial"/>
          <w:sz w:val="22"/>
          <w:szCs w:val="22"/>
        </w:rPr>
        <w:t xml:space="preserve"> and the interview felt like a real one.</w:t>
      </w:r>
    </w:p>
    <w:p w14:paraId="14302B16" w14:textId="50ED6DD6" w:rsidR="00E2263A" w:rsidRDefault="00E2263A" w:rsidP="00997FEF">
      <w:pPr>
        <w:rPr>
          <w:rFonts w:ascii="Arial" w:hAnsi="Arial" w:cs="Arial"/>
          <w:sz w:val="22"/>
          <w:szCs w:val="22"/>
        </w:rPr>
      </w:pPr>
      <w:r>
        <w:rPr>
          <w:rFonts w:ascii="Arial" w:hAnsi="Arial" w:cs="Arial"/>
          <w:sz w:val="22"/>
          <w:szCs w:val="22"/>
        </w:rPr>
        <w:t xml:space="preserve">It gave me an idea of how a job interview will look like and </w:t>
      </w:r>
      <w:r w:rsidR="000776F4">
        <w:rPr>
          <w:rFonts w:ascii="Arial" w:hAnsi="Arial" w:cs="Arial"/>
          <w:sz w:val="22"/>
          <w:szCs w:val="22"/>
        </w:rPr>
        <w:t>what questions I will be asked</w:t>
      </w:r>
      <w:r w:rsidR="00F91890">
        <w:rPr>
          <w:rFonts w:ascii="Arial" w:hAnsi="Arial" w:cs="Arial"/>
          <w:sz w:val="22"/>
          <w:szCs w:val="22"/>
        </w:rPr>
        <w:t xml:space="preserve"> and what </w:t>
      </w:r>
      <w:r w:rsidR="000D1F97">
        <w:rPr>
          <w:rFonts w:ascii="Arial" w:hAnsi="Arial" w:cs="Arial"/>
          <w:sz w:val="22"/>
          <w:szCs w:val="22"/>
        </w:rPr>
        <w:t>questions I should ask and how my questions should be</w:t>
      </w:r>
      <w:r w:rsidR="000776F4">
        <w:rPr>
          <w:rFonts w:ascii="Arial" w:hAnsi="Arial" w:cs="Arial"/>
          <w:sz w:val="22"/>
          <w:szCs w:val="22"/>
        </w:rPr>
        <w:t xml:space="preserve"> but also, I learned that I </w:t>
      </w:r>
      <w:r w:rsidR="00C335CF">
        <w:rPr>
          <w:rFonts w:ascii="Arial" w:hAnsi="Arial" w:cs="Arial"/>
          <w:sz w:val="22"/>
          <w:szCs w:val="22"/>
        </w:rPr>
        <w:t>must</w:t>
      </w:r>
      <w:r w:rsidR="000776F4">
        <w:rPr>
          <w:rFonts w:ascii="Arial" w:hAnsi="Arial" w:cs="Arial"/>
          <w:sz w:val="22"/>
          <w:szCs w:val="22"/>
        </w:rPr>
        <w:t xml:space="preserve"> make some research about the job I am applying for and the company as well.</w:t>
      </w:r>
      <w:r w:rsidR="009F6236">
        <w:rPr>
          <w:rFonts w:ascii="Arial" w:hAnsi="Arial" w:cs="Arial"/>
          <w:sz w:val="22"/>
          <w:szCs w:val="22"/>
        </w:rPr>
        <w:t xml:space="preserve"> But before the mock interview I learned how to </w:t>
      </w:r>
      <w:r w:rsidR="00C335CF">
        <w:rPr>
          <w:rFonts w:ascii="Arial" w:hAnsi="Arial" w:cs="Arial"/>
          <w:sz w:val="22"/>
          <w:szCs w:val="22"/>
        </w:rPr>
        <w:t xml:space="preserve">make a CV and a cover letter which are essential before applying to any </w:t>
      </w:r>
      <w:r w:rsidR="00886CEC">
        <w:rPr>
          <w:rFonts w:ascii="Arial" w:hAnsi="Arial" w:cs="Arial"/>
          <w:sz w:val="22"/>
          <w:szCs w:val="22"/>
        </w:rPr>
        <w:t>job.</w:t>
      </w:r>
    </w:p>
    <w:p w14:paraId="2B3E9004" w14:textId="405ABBF0" w:rsidR="00B5373E" w:rsidRPr="00FE1E14" w:rsidRDefault="00B5373E" w:rsidP="00997FEF">
      <w:pPr>
        <w:rPr>
          <w:rFonts w:ascii="Arial" w:hAnsi="Arial" w:cs="Arial"/>
          <w:sz w:val="22"/>
          <w:szCs w:val="22"/>
        </w:rPr>
      </w:pPr>
      <w:r>
        <w:rPr>
          <w:rFonts w:ascii="Arial" w:hAnsi="Arial" w:cs="Arial"/>
          <w:sz w:val="22"/>
          <w:szCs w:val="22"/>
        </w:rPr>
        <w:lastRenderedPageBreak/>
        <w:t xml:space="preserve">I can say from my actual experience that the mock interview helped me </w:t>
      </w:r>
      <w:r w:rsidR="009B033C">
        <w:rPr>
          <w:rFonts w:ascii="Arial" w:hAnsi="Arial" w:cs="Arial"/>
          <w:sz w:val="22"/>
          <w:szCs w:val="22"/>
        </w:rPr>
        <w:t>get a job. I have applied to become a support worker and the employer said my CV</w:t>
      </w:r>
      <w:r w:rsidR="00A502DA">
        <w:rPr>
          <w:rFonts w:ascii="Arial" w:hAnsi="Arial" w:cs="Arial"/>
          <w:sz w:val="22"/>
          <w:szCs w:val="22"/>
        </w:rPr>
        <w:t xml:space="preserve"> and cover letter are really good and I am what they are looking for. </w:t>
      </w:r>
      <w:r w:rsidR="00585AB9">
        <w:rPr>
          <w:rFonts w:ascii="Arial" w:hAnsi="Arial" w:cs="Arial"/>
          <w:sz w:val="22"/>
          <w:szCs w:val="22"/>
        </w:rPr>
        <w:t>Also,</w:t>
      </w:r>
      <w:r w:rsidR="00A502DA">
        <w:rPr>
          <w:rFonts w:ascii="Arial" w:hAnsi="Arial" w:cs="Arial"/>
          <w:sz w:val="22"/>
          <w:szCs w:val="22"/>
        </w:rPr>
        <w:t xml:space="preserve"> at the actual job interview </w:t>
      </w:r>
      <w:r w:rsidR="00585AB9">
        <w:rPr>
          <w:rFonts w:ascii="Arial" w:hAnsi="Arial" w:cs="Arial"/>
          <w:sz w:val="22"/>
          <w:szCs w:val="22"/>
        </w:rPr>
        <w:t xml:space="preserve">I done </w:t>
      </w:r>
      <w:r w:rsidR="00AF77A1">
        <w:rPr>
          <w:rFonts w:ascii="Arial" w:hAnsi="Arial" w:cs="Arial"/>
          <w:sz w:val="22"/>
          <w:szCs w:val="22"/>
        </w:rPr>
        <w:t>well</w:t>
      </w:r>
      <w:r w:rsidR="00585AB9">
        <w:rPr>
          <w:rFonts w:ascii="Arial" w:hAnsi="Arial" w:cs="Arial"/>
          <w:sz w:val="22"/>
          <w:szCs w:val="22"/>
        </w:rPr>
        <w:t>, the employer was pleased with me, and I had a next day response from him.</w:t>
      </w:r>
    </w:p>
    <w:p w14:paraId="3CF1FFDA" w14:textId="0963398C" w:rsidR="00A1379B" w:rsidRDefault="00585AB9" w:rsidP="00A1379B">
      <w:pPr>
        <w:rPr>
          <w:rFonts w:ascii="Arial" w:hAnsi="Arial" w:cs="Arial"/>
          <w:sz w:val="22"/>
          <w:szCs w:val="22"/>
        </w:rPr>
      </w:pPr>
      <w:r>
        <w:rPr>
          <w:rFonts w:ascii="Arial" w:hAnsi="Arial" w:cs="Arial"/>
          <w:sz w:val="22"/>
          <w:szCs w:val="22"/>
        </w:rPr>
        <w:t>I can say that the mock interview helped me get the job because I has more confident, and I knew what to expect from it and it made it easier for me.</w:t>
      </w:r>
    </w:p>
    <w:p w14:paraId="3EA37252" w14:textId="01E6078D" w:rsidR="00585AB9" w:rsidRDefault="00242AF7" w:rsidP="002D2B85">
      <w:pPr>
        <w:pStyle w:val="Heading2"/>
      </w:pPr>
      <w:bookmarkStart w:id="15" w:name="_Toc100230036"/>
      <w:r>
        <w:t>1.</w:t>
      </w:r>
      <w:r w:rsidR="00585AB9">
        <w:t>3</w:t>
      </w:r>
      <w:r w:rsidR="002D2B85">
        <w:t xml:space="preserve"> UK employment legislation</w:t>
      </w:r>
      <w:bookmarkEnd w:id="15"/>
    </w:p>
    <w:p w14:paraId="1E88875A" w14:textId="340E8172" w:rsidR="002D2B85" w:rsidRDefault="00902805" w:rsidP="002D2B85">
      <w:pPr>
        <w:rPr>
          <w:rFonts w:ascii="Arial" w:hAnsi="Arial" w:cs="Arial"/>
          <w:sz w:val="22"/>
          <w:szCs w:val="22"/>
        </w:rPr>
      </w:pPr>
      <w:r w:rsidRPr="000135C3">
        <w:rPr>
          <w:rFonts w:ascii="Arial" w:hAnsi="Arial" w:cs="Arial"/>
          <w:sz w:val="22"/>
          <w:szCs w:val="22"/>
        </w:rPr>
        <w:t xml:space="preserve">In class I learned </w:t>
      </w:r>
      <w:r w:rsidR="000135C3">
        <w:rPr>
          <w:rFonts w:ascii="Arial" w:hAnsi="Arial" w:cs="Arial"/>
          <w:sz w:val="22"/>
          <w:szCs w:val="22"/>
        </w:rPr>
        <w:t xml:space="preserve">about </w:t>
      </w:r>
      <w:r w:rsidR="00167763">
        <w:rPr>
          <w:rFonts w:ascii="Arial" w:hAnsi="Arial" w:cs="Arial"/>
          <w:sz w:val="22"/>
          <w:szCs w:val="22"/>
        </w:rPr>
        <w:t>what Employment Law is and where does it come into play</w:t>
      </w:r>
      <w:r w:rsidR="006F6E21">
        <w:rPr>
          <w:rFonts w:ascii="Arial" w:hAnsi="Arial" w:cs="Arial"/>
          <w:sz w:val="22"/>
          <w:szCs w:val="22"/>
        </w:rPr>
        <w:t>.</w:t>
      </w:r>
    </w:p>
    <w:p w14:paraId="2B88CB95" w14:textId="72FB5528" w:rsidR="006F6E21" w:rsidRDefault="00B268E8" w:rsidP="002D2B85">
      <w:pPr>
        <w:rPr>
          <w:rFonts w:ascii="Arial" w:hAnsi="Arial" w:cs="Arial"/>
          <w:sz w:val="22"/>
          <w:szCs w:val="22"/>
        </w:rPr>
      </w:pPr>
      <w:r>
        <w:rPr>
          <w:rFonts w:ascii="Arial" w:hAnsi="Arial" w:cs="Arial"/>
          <w:sz w:val="22"/>
          <w:szCs w:val="22"/>
        </w:rPr>
        <w:t xml:space="preserve">It was </w:t>
      </w:r>
      <w:r w:rsidR="00C727CA">
        <w:rPr>
          <w:rFonts w:ascii="Arial" w:hAnsi="Arial" w:cs="Arial"/>
          <w:sz w:val="22"/>
          <w:szCs w:val="22"/>
        </w:rPr>
        <w:t>an interesting</w:t>
      </w:r>
      <w:r>
        <w:rPr>
          <w:rFonts w:ascii="Arial" w:hAnsi="Arial" w:cs="Arial"/>
          <w:sz w:val="22"/>
          <w:szCs w:val="22"/>
        </w:rPr>
        <w:t xml:space="preserve"> lesson because I learned </w:t>
      </w:r>
      <w:r w:rsidR="00062B09">
        <w:rPr>
          <w:rFonts w:ascii="Arial" w:hAnsi="Arial" w:cs="Arial"/>
          <w:sz w:val="22"/>
          <w:szCs w:val="22"/>
        </w:rPr>
        <w:t>how a relationship should be between employer and employee</w:t>
      </w:r>
      <w:r w:rsidR="00B176B6">
        <w:rPr>
          <w:rFonts w:ascii="Arial" w:hAnsi="Arial" w:cs="Arial"/>
          <w:sz w:val="22"/>
          <w:szCs w:val="22"/>
        </w:rPr>
        <w:t>.</w:t>
      </w:r>
      <w:r w:rsidR="00C727CA">
        <w:rPr>
          <w:rFonts w:ascii="Arial" w:hAnsi="Arial" w:cs="Arial"/>
          <w:sz w:val="22"/>
          <w:szCs w:val="22"/>
        </w:rPr>
        <w:t xml:space="preserve"> I also learned how the legal standards set, </w:t>
      </w:r>
      <w:r w:rsidR="008B62EA">
        <w:rPr>
          <w:rFonts w:ascii="Arial" w:hAnsi="Arial" w:cs="Arial"/>
          <w:sz w:val="22"/>
          <w:szCs w:val="22"/>
        </w:rPr>
        <w:t xml:space="preserve">I learned about </w:t>
      </w:r>
      <w:r w:rsidR="00A67259">
        <w:rPr>
          <w:rFonts w:ascii="Arial" w:hAnsi="Arial" w:cs="Arial"/>
          <w:sz w:val="22"/>
          <w:szCs w:val="22"/>
        </w:rPr>
        <w:t>the terms and condition of employment in the Employment Rights Act 1996.</w:t>
      </w:r>
    </w:p>
    <w:p w14:paraId="2EFED698" w14:textId="77B33E44" w:rsidR="00A67259" w:rsidRDefault="00F84B24" w:rsidP="002D2B85">
      <w:pPr>
        <w:rPr>
          <w:rFonts w:ascii="Arial" w:hAnsi="Arial" w:cs="Arial"/>
          <w:sz w:val="22"/>
          <w:szCs w:val="22"/>
        </w:rPr>
      </w:pPr>
      <w:r>
        <w:rPr>
          <w:rFonts w:ascii="Arial" w:hAnsi="Arial" w:cs="Arial"/>
          <w:sz w:val="22"/>
          <w:szCs w:val="22"/>
        </w:rPr>
        <w:t xml:space="preserve">It is </w:t>
      </w:r>
      <w:r w:rsidR="00D70775">
        <w:rPr>
          <w:rFonts w:ascii="Arial" w:hAnsi="Arial" w:cs="Arial"/>
          <w:sz w:val="22"/>
          <w:szCs w:val="22"/>
        </w:rPr>
        <w:t>good</w:t>
      </w:r>
      <w:r>
        <w:rPr>
          <w:rFonts w:ascii="Arial" w:hAnsi="Arial" w:cs="Arial"/>
          <w:sz w:val="22"/>
          <w:szCs w:val="22"/>
        </w:rPr>
        <w:t xml:space="preserve"> for me to learn about all this and to know what my rights as an employee are.</w:t>
      </w:r>
    </w:p>
    <w:p w14:paraId="0DC441A6" w14:textId="4E755D15" w:rsidR="00AF77A1" w:rsidRDefault="000E68CD" w:rsidP="00634EB0">
      <w:pPr>
        <w:rPr>
          <w:rFonts w:ascii="Arial" w:hAnsi="Arial" w:cs="Arial"/>
          <w:sz w:val="22"/>
          <w:szCs w:val="22"/>
        </w:rPr>
      </w:pPr>
      <w:r>
        <w:rPr>
          <w:rFonts w:ascii="Arial" w:hAnsi="Arial" w:cs="Arial"/>
          <w:sz w:val="22"/>
          <w:szCs w:val="22"/>
        </w:rPr>
        <w:t xml:space="preserve">It helped me </w:t>
      </w:r>
      <w:r w:rsidR="003F2B51">
        <w:rPr>
          <w:rFonts w:ascii="Arial" w:hAnsi="Arial" w:cs="Arial"/>
          <w:sz w:val="22"/>
          <w:szCs w:val="22"/>
        </w:rPr>
        <w:t xml:space="preserve">a lot because I had an idea of how a work contract should look like and what it should contain, </w:t>
      </w:r>
      <w:r w:rsidR="009B5D54">
        <w:rPr>
          <w:rFonts w:ascii="Arial" w:hAnsi="Arial" w:cs="Arial"/>
          <w:sz w:val="22"/>
          <w:szCs w:val="22"/>
        </w:rPr>
        <w:t>how many working hours are legal to work, data protection</w:t>
      </w:r>
      <w:r w:rsidR="00C13345">
        <w:rPr>
          <w:rFonts w:ascii="Arial" w:hAnsi="Arial" w:cs="Arial"/>
          <w:sz w:val="22"/>
          <w:szCs w:val="22"/>
        </w:rPr>
        <w:t>, health and safety at work, discrimination</w:t>
      </w:r>
      <w:r w:rsidR="006A2DA2">
        <w:rPr>
          <w:rFonts w:ascii="Arial" w:hAnsi="Arial" w:cs="Arial"/>
          <w:sz w:val="22"/>
          <w:szCs w:val="22"/>
        </w:rPr>
        <w:t>, discipline and grievance</w:t>
      </w:r>
      <w:r w:rsidR="00AF77A1">
        <w:rPr>
          <w:rFonts w:ascii="Arial" w:hAnsi="Arial" w:cs="Arial"/>
          <w:sz w:val="22"/>
          <w:szCs w:val="22"/>
        </w:rPr>
        <w:t xml:space="preserve">, </w:t>
      </w:r>
      <w:r w:rsidR="00452A3C">
        <w:rPr>
          <w:rFonts w:ascii="Arial" w:hAnsi="Arial" w:cs="Arial"/>
          <w:sz w:val="22"/>
          <w:szCs w:val="22"/>
        </w:rPr>
        <w:t>dismissals,</w:t>
      </w:r>
      <w:r w:rsidR="00AF77A1">
        <w:rPr>
          <w:rFonts w:ascii="Arial" w:hAnsi="Arial" w:cs="Arial"/>
          <w:sz w:val="22"/>
          <w:szCs w:val="22"/>
        </w:rPr>
        <w:t xml:space="preserve"> and redundancies,</w:t>
      </w:r>
      <w:r w:rsidR="009B5D54">
        <w:rPr>
          <w:rFonts w:ascii="Arial" w:hAnsi="Arial" w:cs="Arial"/>
          <w:sz w:val="22"/>
          <w:szCs w:val="22"/>
        </w:rPr>
        <w:t xml:space="preserve"> and pay and holidays </w:t>
      </w:r>
      <w:r w:rsidR="00064D5F">
        <w:rPr>
          <w:rFonts w:ascii="Arial" w:hAnsi="Arial" w:cs="Arial"/>
          <w:sz w:val="22"/>
          <w:szCs w:val="22"/>
        </w:rPr>
        <w:t xml:space="preserve">entitlement are also important thing that I learned </w:t>
      </w:r>
      <w:r w:rsidR="00C13345">
        <w:rPr>
          <w:rFonts w:ascii="Arial" w:hAnsi="Arial" w:cs="Arial"/>
          <w:sz w:val="22"/>
          <w:szCs w:val="22"/>
        </w:rPr>
        <w:t>about,</w:t>
      </w:r>
      <w:r w:rsidR="00064D5F">
        <w:rPr>
          <w:rFonts w:ascii="Arial" w:hAnsi="Arial" w:cs="Arial"/>
          <w:sz w:val="22"/>
          <w:szCs w:val="22"/>
        </w:rPr>
        <w:t xml:space="preserve"> and I will take into consideration at my </w:t>
      </w:r>
      <w:r w:rsidR="00C13345">
        <w:rPr>
          <w:rFonts w:ascii="Arial" w:hAnsi="Arial" w:cs="Arial"/>
          <w:sz w:val="22"/>
          <w:szCs w:val="22"/>
        </w:rPr>
        <w:t>workplace</w:t>
      </w:r>
      <w:r w:rsidR="00064D5F">
        <w:rPr>
          <w:rFonts w:ascii="Arial" w:hAnsi="Arial" w:cs="Arial"/>
          <w:sz w:val="22"/>
          <w:szCs w:val="22"/>
        </w:rPr>
        <w:t>.</w:t>
      </w:r>
    </w:p>
    <w:p w14:paraId="6B6FA71A" w14:textId="3822375A" w:rsidR="00DE1C09" w:rsidRDefault="00242AF7" w:rsidP="00DE1C09">
      <w:pPr>
        <w:pStyle w:val="Heading2"/>
      </w:pPr>
      <w:bookmarkStart w:id="16" w:name="_Toc100230037"/>
      <w:r>
        <w:t>1.</w:t>
      </w:r>
      <w:r w:rsidR="00DE1C09">
        <w:t>4 Maslow self-reflective model</w:t>
      </w:r>
      <w:bookmarkEnd w:id="16"/>
    </w:p>
    <w:p w14:paraId="20AF6243" w14:textId="6CE22AAD" w:rsidR="00634EB0" w:rsidRDefault="00955181" w:rsidP="00634EB0">
      <w:pPr>
        <w:rPr>
          <w:rFonts w:ascii="Arial" w:hAnsi="Arial" w:cs="Arial"/>
          <w:sz w:val="22"/>
          <w:szCs w:val="22"/>
        </w:rPr>
      </w:pPr>
      <w:r>
        <w:rPr>
          <w:rFonts w:ascii="Arial" w:hAnsi="Arial" w:cs="Arial"/>
          <w:sz w:val="22"/>
          <w:szCs w:val="22"/>
        </w:rPr>
        <w:t xml:space="preserve">By using Abraham Maslow </w:t>
      </w:r>
      <w:r w:rsidR="008B1EB9">
        <w:rPr>
          <w:rFonts w:ascii="Arial" w:hAnsi="Arial" w:cs="Arial"/>
          <w:sz w:val="22"/>
          <w:szCs w:val="22"/>
        </w:rPr>
        <w:t xml:space="preserve">self-reflective </w:t>
      </w:r>
      <w:r w:rsidR="00DA215A">
        <w:rPr>
          <w:rFonts w:ascii="Arial" w:hAnsi="Arial" w:cs="Arial"/>
          <w:sz w:val="22"/>
          <w:szCs w:val="22"/>
        </w:rPr>
        <w:t>model,</w:t>
      </w:r>
      <w:r w:rsidR="008B1EB9">
        <w:rPr>
          <w:rFonts w:ascii="Arial" w:hAnsi="Arial" w:cs="Arial"/>
          <w:sz w:val="22"/>
          <w:szCs w:val="22"/>
        </w:rPr>
        <w:t xml:space="preserve"> </w:t>
      </w:r>
      <w:r w:rsidR="00AA1CCC">
        <w:rPr>
          <w:rFonts w:ascii="Arial" w:hAnsi="Arial" w:cs="Arial"/>
          <w:sz w:val="22"/>
          <w:szCs w:val="22"/>
        </w:rPr>
        <w:t xml:space="preserve">I will assess and reflect on </w:t>
      </w:r>
      <w:r w:rsidR="00DA215A">
        <w:rPr>
          <w:rFonts w:ascii="Arial" w:hAnsi="Arial" w:cs="Arial"/>
          <w:sz w:val="22"/>
          <w:szCs w:val="22"/>
        </w:rPr>
        <w:t>my</w:t>
      </w:r>
      <w:r w:rsidR="00DA215A" w:rsidRPr="00DA215A">
        <w:rPr>
          <w:rFonts w:ascii="Arial" w:hAnsi="Arial" w:cs="Arial"/>
          <w:sz w:val="22"/>
          <w:szCs w:val="22"/>
        </w:rPr>
        <w:t xml:space="preserve"> learning as regards, open book assessment, mock </w:t>
      </w:r>
      <w:r w:rsidR="00DE1C09" w:rsidRPr="00DA215A">
        <w:rPr>
          <w:rFonts w:ascii="Arial" w:hAnsi="Arial" w:cs="Arial"/>
          <w:sz w:val="22"/>
          <w:szCs w:val="22"/>
        </w:rPr>
        <w:t>interview,</w:t>
      </w:r>
      <w:r w:rsidR="00DA215A" w:rsidRPr="00DA215A">
        <w:rPr>
          <w:rFonts w:ascii="Arial" w:hAnsi="Arial" w:cs="Arial"/>
          <w:sz w:val="22"/>
          <w:szCs w:val="22"/>
        </w:rPr>
        <w:t xml:space="preserve"> and UK employment legislatio</w:t>
      </w:r>
      <w:r w:rsidR="00DA215A">
        <w:rPr>
          <w:rFonts w:ascii="Arial" w:hAnsi="Arial" w:cs="Arial"/>
          <w:sz w:val="22"/>
          <w:szCs w:val="22"/>
        </w:rPr>
        <w:t>n.</w:t>
      </w:r>
    </w:p>
    <w:p w14:paraId="3B8C0E28" w14:textId="5EAA70F6" w:rsidR="00DE1C09" w:rsidRPr="00634EB0" w:rsidRDefault="00E273BB" w:rsidP="00634EB0">
      <w:pPr>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7BC0CAAE" wp14:editId="0D792457">
            <wp:extent cx="2804160" cy="1937084"/>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8608" cy="1947065"/>
                    </a:xfrm>
                    <a:prstGeom prst="rect">
                      <a:avLst/>
                    </a:prstGeom>
                    <a:noFill/>
                    <a:ln>
                      <a:noFill/>
                    </a:ln>
                  </pic:spPr>
                </pic:pic>
              </a:graphicData>
            </a:graphic>
          </wp:inline>
        </w:drawing>
      </w:r>
      <w:r w:rsidR="00391939">
        <w:rPr>
          <w:rFonts w:ascii="Arial" w:hAnsi="Arial" w:cs="Arial"/>
          <w:sz w:val="22"/>
          <w:szCs w:val="22"/>
        </w:rPr>
        <w:t>(QuotesGram,2</w:t>
      </w:r>
      <w:r w:rsidR="00EA4A12">
        <w:rPr>
          <w:rFonts w:ascii="Arial" w:hAnsi="Arial" w:cs="Arial"/>
          <w:sz w:val="22"/>
          <w:szCs w:val="22"/>
        </w:rPr>
        <w:t>015)</w:t>
      </w:r>
    </w:p>
    <w:p w14:paraId="2A03E6EE" w14:textId="56E138CC" w:rsidR="00064D5F" w:rsidRDefault="00242AF7" w:rsidP="00242AF7">
      <w:pPr>
        <w:pStyle w:val="Heading2"/>
        <w:rPr>
          <w:rFonts w:ascii="Arial" w:hAnsi="Arial" w:cs="Arial"/>
        </w:rPr>
      </w:pPr>
      <w:bookmarkStart w:id="17" w:name="_Toc100230038"/>
      <w:r w:rsidRPr="00EF0F0C">
        <w:rPr>
          <w:rFonts w:ascii="Arial" w:hAnsi="Arial" w:cs="Arial"/>
        </w:rPr>
        <w:t>2.</w:t>
      </w:r>
      <w:r w:rsidR="00FB6A32" w:rsidRPr="00EF0F0C">
        <w:rPr>
          <w:rFonts w:ascii="Arial" w:hAnsi="Arial" w:cs="Arial"/>
        </w:rPr>
        <w:t xml:space="preserve">Using </w:t>
      </w:r>
      <w:r w:rsidR="00754499" w:rsidRPr="00EF0F0C">
        <w:rPr>
          <w:rFonts w:ascii="Arial" w:hAnsi="Arial" w:cs="Arial"/>
        </w:rPr>
        <w:t xml:space="preserve">Maslow’s model </w:t>
      </w:r>
      <w:r w:rsidR="00FB6A32" w:rsidRPr="00EF0F0C">
        <w:rPr>
          <w:rFonts w:ascii="Arial" w:hAnsi="Arial" w:cs="Arial"/>
        </w:rPr>
        <w:t xml:space="preserve">on my open book assessment </w:t>
      </w:r>
      <w:r w:rsidR="00956823" w:rsidRPr="00EF0F0C">
        <w:rPr>
          <w:rFonts w:ascii="Arial" w:hAnsi="Arial" w:cs="Arial"/>
        </w:rPr>
        <w:t>experience</w:t>
      </w:r>
      <w:bookmarkEnd w:id="17"/>
    </w:p>
    <w:p w14:paraId="29E1ED6B" w14:textId="62509BC4" w:rsidR="00EE147F" w:rsidRDefault="00EE147F" w:rsidP="00EF0F0C">
      <w:pPr>
        <w:rPr>
          <w:rFonts w:ascii="Arial" w:hAnsi="Arial" w:cs="Arial"/>
          <w:sz w:val="22"/>
          <w:szCs w:val="22"/>
        </w:rPr>
      </w:pPr>
      <w:r>
        <w:rPr>
          <w:rFonts w:ascii="Arial" w:hAnsi="Arial" w:cs="Arial"/>
          <w:sz w:val="22"/>
          <w:szCs w:val="22"/>
        </w:rPr>
        <w:t>The open book assessment was a new experience for me</w:t>
      </w:r>
      <w:r w:rsidR="00C9122A">
        <w:rPr>
          <w:rFonts w:ascii="Arial" w:hAnsi="Arial" w:cs="Arial"/>
          <w:sz w:val="22"/>
          <w:szCs w:val="22"/>
        </w:rPr>
        <w:t xml:space="preserve"> because I have</w:t>
      </w:r>
      <w:r w:rsidR="00C9122A" w:rsidRPr="00C9122A">
        <w:rPr>
          <w:rFonts w:ascii="Arial" w:hAnsi="Arial" w:cs="Arial"/>
          <w:sz w:val="22"/>
          <w:szCs w:val="22"/>
        </w:rPr>
        <w:t xml:space="preserve"> learned that mental health at work is important and that are a lot of factors that can affect it</w:t>
      </w:r>
      <w:r w:rsidR="00061367">
        <w:rPr>
          <w:rFonts w:ascii="Arial" w:hAnsi="Arial" w:cs="Arial"/>
          <w:sz w:val="22"/>
          <w:szCs w:val="22"/>
        </w:rPr>
        <w:t xml:space="preserve">. I suffer from depression and knowing that I am not alone in this and that is always help for me made me feel a lot better and </w:t>
      </w:r>
      <w:r w:rsidR="004761D6">
        <w:rPr>
          <w:rFonts w:ascii="Arial" w:hAnsi="Arial" w:cs="Arial"/>
          <w:sz w:val="22"/>
          <w:szCs w:val="22"/>
        </w:rPr>
        <w:t>more confident.</w:t>
      </w:r>
      <w:r>
        <w:rPr>
          <w:rFonts w:ascii="Arial" w:hAnsi="Arial" w:cs="Arial"/>
          <w:sz w:val="22"/>
          <w:szCs w:val="22"/>
        </w:rPr>
        <w:t xml:space="preserve"> I</w:t>
      </w:r>
      <w:r w:rsidR="004761D6">
        <w:rPr>
          <w:rFonts w:ascii="Arial" w:hAnsi="Arial" w:cs="Arial"/>
          <w:sz w:val="22"/>
          <w:szCs w:val="22"/>
        </w:rPr>
        <w:t xml:space="preserve"> also</w:t>
      </w:r>
      <w:r w:rsidR="005A159C">
        <w:rPr>
          <w:rFonts w:ascii="Arial" w:hAnsi="Arial" w:cs="Arial"/>
          <w:sz w:val="22"/>
          <w:szCs w:val="22"/>
        </w:rPr>
        <w:t xml:space="preserve"> gained more knowledge and improved my skills </w:t>
      </w:r>
      <w:r w:rsidR="00867F59">
        <w:rPr>
          <w:rFonts w:ascii="Arial" w:hAnsi="Arial" w:cs="Arial"/>
          <w:sz w:val="22"/>
          <w:szCs w:val="22"/>
        </w:rPr>
        <w:t>in a</w:t>
      </w:r>
      <w:r w:rsidR="005A159C">
        <w:rPr>
          <w:rFonts w:ascii="Arial" w:hAnsi="Arial" w:cs="Arial"/>
          <w:sz w:val="22"/>
          <w:szCs w:val="22"/>
        </w:rPr>
        <w:t xml:space="preserve"> short period of time. </w:t>
      </w:r>
      <w:r w:rsidR="004761D6">
        <w:rPr>
          <w:rFonts w:ascii="Arial" w:hAnsi="Arial" w:cs="Arial"/>
          <w:sz w:val="22"/>
          <w:szCs w:val="22"/>
        </w:rPr>
        <w:t>M</w:t>
      </w:r>
      <w:r w:rsidR="005A159C">
        <w:rPr>
          <w:rFonts w:ascii="Arial" w:hAnsi="Arial" w:cs="Arial"/>
          <w:sz w:val="22"/>
          <w:szCs w:val="22"/>
        </w:rPr>
        <w:t xml:space="preserve">y self-esteem </w:t>
      </w:r>
      <w:r w:rsidR="00867F59">
        <w:rPr>
          <w:rFonts w:ascii="Arial" w:hAnsi="Arial" w:cs="Arial"/>
          <w:sz w:val="22"/>
          <w:szCs w:val="22"/>
        </w:rPr>
        <w:t>has grown.</w:t>
      </w:r>
      <w:r w:rsidR="009022BB">
        <w:rPr>
          <w:rFonts w:ascii="Arial" w:hAnsi="Arial" w:cs="Arial"/>
          <w:sz w:val="22"/>
          <w:szCs w:val="22"/>
        </w:rPr>
        <w:t xml:space="preserve"> I also learned </w:t>
      </w:r>
      <w:r w:rsidR="000E5F2B">
        <w:rPr>
          <w:rFonts w:ascii="Arial" w:hAnsi="Arial" w:cs="Arial"/>
          <w:sz w:val="22"/>
          <w:szCs w:val="22"/>
        </w:rPr>
        <w:t xml:space="preserve">that mental health at work is </w:t>
      </w:r>
      <w:r w:rsidR="003A520F">
        <w:rPr>
          <w:rFonts w:ascii="Arial" w:hAnsi="Arial" w:cs="Arial"/>
          <w:sz w:val="22"/>
          <w:szCs w:val="22"/>
        </w:rPr>
        <w:t>important</w:t>
      </w:r>
      <w:r w:rsidR="000E5F2B">
        <w:rPr>
          <w:rFonts w:ascii="Arial" w:hAnsi="Arial" w:cs="Arial"/>
          <w:sz w:val="22"/>
          <w:szCs w:val="22"/>
        </w:rPr>
        <w:t xml:space="preserve"> and that are a lot of factors that can affect it.</w:t>
      </w:r>
      <w:r w:rsidR="005A1C0B">
        <w:rPr>
          <w:rFonts w:ascii="Arial" w:hAnsi="Arial" w:cs="Arial"/>
          <w:sz w:val="22"/>
          <w:szCs w:val="22"/>
        </w:rPr>
        <w:t xml:space="preserve"> And</w:t>
      </w:r>
      <w:r w:rsidR="003A520F">
        <w:rPr>
          <w:rFonts w:ascii="Arial" w:hAnsi="Arial" w:cs="Arial"/>
          <w:sz w:val="22"/>
          <w:szCs w:val="22"/>
        </w:rPr>
        <w:t xml:space="preserve"> essential</w:t>
      </w:r>
      <w:r w:rsidR="005A1C0B">
        <w:rPr>
          <w:rFonts w:ascii="Arial" w:hAnsi="Arial" w:cs="Arial"/>
          <w:sz w:val="22"/>
          <w:szCs w:val="22"/>
        </w:rPr>
        <w:t xml:space="preserve"> thing that I learned is that </w:t>
      </w:r>
      <w:r w:rsidR="003A520F">
        <w:rPr>
          <w:rFonts w:ascii="Arial" w:hAnsi="Arial" w:cs="Arial"/>
          <w:sz w:val="22"/>
          <w:szCs w:val="22"/>
        </w:rPr>
        <w:t>some one that suffers from any mental health problems is not alone, that is always help</w:t>
      </w:r>
      <w:r w:rsidR="00C9122A">
        <w:rPr>
          <w:rFonts w:ascii="Arial" w:hAnsi="Arial" w:cs="Arial"/>
          <w:sz w:val="22"/>
          <w:szCs w:val="22"/>
        </w:rPr>
        <w:t>.</w:t>
      </w:r>
    </w:p>
    <w:p w14:paraId="27AC8253" w14:textId="1D5B7888" w:rsidR="00867F59" w:rsidRDefault="00D32427" w:rsidP="00EF0F0C">
      <w:pPr>
        <w:rPr>
          <w:rFonts w:ascii="Arial" w:hAnsi="Arial" w:cs="Arial"/>
          <w:sz w:val="22"/>
          <w:szCs w:val="22"/>
        </w:rPr>
      </w:pPr>
      <w:r>
        <w:rPr>
          <w:rFonts w:ascii="Arial" w:hAnsi="Arial" w:cs="Arial"/>
          <w:sz w:val="22"/>
          <w:szCs w:val="22"/>
        </w:rPr>
        <w:t>The feedback helped me also because I lea</w:t>
      </w:r>
      <w:r w:rsidR="003C2F4D">
        <w:rPr>
          <w:rFonts w:ascii="Arial" w:hAnsi="Arial" w:cs="Arial"/>
          <w:sz w:val="22"/>
          <w:szCs w:val="22"/>
        </w:rPr>
        <w:t>rned where I did good and where I need to make improvements.</w:t>
      </w:r>
    </w:p>
    <w:p w14:paraId="592BAC95" w14:textId="7E5745A8" w:rsidR="003C2F4D" w:rsidRDefault="003C2F4D" w:rsidP="00EF0F0C">
      <w:pPr>
        <w:rPr>
          <w:rFonts w:ascii="Arial" w:hAnsi="Arial" w:cs="Arial"/>
          <w:sz w:val="22"/>
          <w:szCs w:val="22"/>
        </w:rPr>
      </w:pPr>
      <w:r>
        <w:rPr>
          <w:rFonts w:ascii="Arial" w:hAnsi="Arial" w:cs="Arial"/>
          <w:sz w:val="22"/>
          <w:szCs w:val="22"/>
        </w:rPr>
        <w:t xml:space="preserve">This </w:t>
      </w:r>
      <w:r w:rsidR="00E944AB">
        <w:rPr>
          <w:rFonts w:ascii="Arial" w:hAnsi="Arial" w:cs="Arial"/>
          <w:sz w:val="22"/>
          <w:szCs w:val="22"/>
        </w:rPr>
        <w:t>experience made me take criticism in a different way and it helped me to manage my emotions better.</w:t>
      </w:r>
    </w:p>
    <w:p w14:paraId="75182C66" w14:textId="47369FCF" w:rsidR="00E944AB" w:rsidRDefault="00ED5532" w:rsidP="00ED5532">
      <w:pPr>
        <w:pStyle w:val="Heading2"/>
        <w:rPr>
          <w:rFonts w:ascii="Arial" w:hAnsi="Arial" w:cs="Arial"/>
        </w:rPr>
      </w:pPr>
      <w:bookmarkStart w:id="18" w:name="_Toc100230039"/>
      <w:r w:rsidRPr="009207C5">
        <w:rPr>
          <w:rFonts w:ascii="Arial" w:hAnsi="Arial" w:cs="Arial"/>
        </w:rPr>
        <w:t xml:space="preserve">2.1 </w:t>
      </w:r>
      <w:r w:rsidR="009207C5" w:rsidRPr="009207C5">
        <w:rPr>
          <w:rFonts w:ascii="Arial" w:hAnsi="Arial" w:cs="Arial"/>
        </w:rPr>
        <w:t xml:space="preserve">Using </w:t>
      </w:r>
      <w:r w:rsidRPr="009207C5">
        <w:rPr>
          <w:rFonts w:ascii="Arial" w:hAnsi="Arial" w:cs="Arial"/>
        </w:rPr>
        <w:t xml:space="preserve">Maslow’s model on </w:t>
      </w:r>
      <w:r w:rsidR="009207C5" w:rsidRPr="009207C5">
        <w:rPr>
          <w:rFonts w:ascii="Arial" w:hAnsi="Arial" w:cs="Arial"/>
        </w:rPr>
        <w:t>my mock interview experience</w:t>
      </w:r>
      <w:bookmarkEnd w:id="18"/>
    </w:p>
    <w:p w14:paraId="159D9FDE" w14:textId="198A82FE" w:rsidR="009207C5" w:rsidRDefault="00B8681B" w:rsidP="009207C5">
      <w:pPr>
        <w:rPr>
          <w:rFonts w:ascii="Arial" w:hAnsi="Arial" w:cs="Arial"/>
          <w:sz w:val="22"/>
          <w:szCs w:val="22"/>
        </w:rPr>
      </w:pPr>
      <w:r>
        <w:rPr>
          <w:rFonts w:ascii="Arial" w:hAnsi="Arial" w:cs="Arial"/>
          <w:sz w:val="22"/>
          <w:szCs w:val="22"/>
        </w:rPr>
        <w:t>I gained more knowledge during the mock interview but also before the interview when I learned how to make an accurate CV and Cover letter</w:t>
      </w:r>
      <w:r w:rsidR="00410DCD">
        <w:rPr>
          <w:rFonts w:ascii="Arial" w:hAnsi="Arial" w:cs="Arial"/>
          <w:sz w:val="22"/>
          <w:szCs w:val="22"/>
        </w:rPr>
        <w:t>. My emotions were under control during the interview, and I was ready for it. Like I mentioned before it helped me get a real job.</w:t>
      </w:r>
      <w:r w:rsidR="00811AD5">
        <w:rPr>
          <w:rFonts w:ascii="Arial" w:hAnsi="Arial" w:cs="Arial"/>
          <w:sz w:val="22"/>
          <w:szCs w:val="22"/>
        </w:rPr>
        <w:t xml:space="preserve"> The feedback I got from my lecturer helped me improve my </w:t>
      </w:r>
      <w:r w:rsidR="0059274E">
        <w:rPr>
          <w:rFonts w:ascii="Arial" w:hAnsi="Arial" w:cs="Arial"/>
          <w:sz w:val="22"/>
          <w:szCs w:val="22"/>
        </w:rPr>
        <w:t xml:space="preserve">weaknesses </w:t>
      </w:r>
      <w:r w:rsidR="00EA4A12">
        <w:rPr>
          <w:rFonts w:ascii="Arial" w:hAnsi="Arial" w:cs="Arial"/>
          <w:sz w:val="22"/>
          <w:szCs w:val="22"/>
        </w:rPr>
        <w:t>and</w:t>
      </w:r>
      <w:r w:rsidR="0059274E">
        <w:rPr>
          <w:rFonts w:ascii="Arial" w:hAnsi="Arial" w:cs="Arial"/>
          <w:sz w:val="22"/>
          <w:szCs w:val="22"/>
        </w:rPr>
        <w:t xml:space="preserve"> helped me be more real with myself and discover what I really want and what my strengths and weaknesses are.</w:t>
      </w:r>
    </w:p>
    <w:p w14:paraId="26F61707" w14:textId="39128D27" w:rsidR="0059274E" w:rsidRDefault="00D60744" w:rsidP="0014030C">
      <w:pPr>
        <w:pStyle w:val="Heading2"/>
        <w:rPr>
          <w:rFonts w:ascii="Arial" w:hAnsi="Arial" w:cs="Arial"/>
        </w:rPr>
      </w:pPr>
      <w:bookmarkStart w:id="19" w:name="_Toc100230040"/>
      <w:r w:rsidRPr="0014030C">
        <w:rPr>
          <w:rFonts w:ascii="Arial" w:hAnsi="Arial" w:cs="Arial"/>
        </w:rPr>
        <w:lastRenderedPageBreak/>
        <w:t xml:space="preserve">2.2 Using Maslow’s model on my UK </w:t>
      </w:r>
      <w:r w:rsidR="0014030C" w:rsidRPr="0014030C">
        <w:rPr>
          <w:rFonts w:ascii="Arial" w:hAnsi="Arial" w:cs="Arial"/>
        </w:rPr>
        <w:t>Employment Legislation lesson</w:t>
      </w:r>
      <w:bookmarkEnd w:id="19"/>
    </w:p>
    <w:p w14:paraId="17BDDC8C" w14:textId="48CEE39A" w:rsidR="0014030C" w:rsidRDefault="004162F8" w:rsidP="0014030C">
      <w:pPr>
        <w:rPr>
          <w:rFonts w:ascii="Arial" w:hAnsi="Arial" w:cs="Arial"/>
          <w:sz w:val="22"/>
          <w:szCs w:val="22"/>
        </w:rPr>
      </w:pPr>
      <w:r w:rsidRPr="004162F8">
        <w:rPr>
          <w:rFonts w:ascii="Arial" w:hAnsi="Arial" w:cs="Arial"/>
          <w:sz w:val="22"/>
          <w:szCs w:val="22"/>
        </w:rPr>
        <w:t>This lesson is useful to me because it made me more confident know my rights as an employee</w:t>
      </w:r>
      <w:r>
        <w:rPr>
          <w:rFonts w:ascii="Arial" w:hAnsi="Arial" w:cs="Arial"/>
          <w:sz w:val="22"/>
          <w:szCs w:val="22"/>
        </w:rPr>
        <w:t>. I also learned that discrimination it’s against the law and that I should stop it if it is addressed to me or to other around me.</w:t>
      </w:r>
    </w:p>
    <w:p w14:paraId="43FE5845" w14:textId="77777777" w:rsidR="00510C9C" w:rsidRDefault="00510C9C" w:rsidP="0014030C">
      <w:pPr>
        <w:rPr>
          <w:rFonts w:ascii="Arial" w:hAnsi="Arial" w:cs="Arial"/>
          <w:sz w:val="22"/>
          <w:szCs w:val="22"/>
        </w:rPr>
      </w:pPr>
    </w:p>
    <w:p w14:paraId="77B1CC65" w14:textId="1AA5E42C" w:rsidR="00A64FFC" w:rsidRPr="004162F8" w:rsidRDefault="00824090" w:rsidP="0014030C">
      <w:pPr>
        <w:rPr>
          <w:rFonts w:ascii="Arial" w:hAnsi="Arial" w:cs="Arial"/>
          <w:sz w:val="22"/>
          <w:szCs w:val="22"/>
        </w:rPr>
      </w:pPr>
      <w:r>
        <w:rPr>
          <w:rFonts w:ascii="Arial" w:hAnsi="Arial" w:cs="Arial"/>
          <w:sz w:val="22"/>
          <w:szCs w:val="22"/>
        </w:rPr>
        <w:t>From this module I learned how to make an accurate CV and Cover letter, how to present myself for and interview and what to expect from it and what questions will I be asked and what can I ask</w:t>
      </w:r>
      <w:r w:rsidR="00510C9C">
        <w:rPr>
          <w:rFonts w:ascii="Arial" w:hAnsi="Arial" w:cs="Arial"/>
          <w:sz w:val="22"/>
          <w:szCs w:val="22"/>
        </w:rPr>
        <w:t xml:space="preserve">. I also learned my rights </w:t>
      </w:r>
      <w:r w:rsidR="005C0C1F">
        <w:rPr>
          <w:rFonts w:ascii="Arial" w:hAnsi="Arial" w:cs="Arial"/>
          <w:sz w:val="22"/>
          <w:szCs w:val="22"/>
        </w:rPr>
        <w:t xml:space="preserve">as an employee </w:t>
      </w:r>
      <w:r w:rsidR="00396BD5">
        <w:rPr>
          <w:rFonts w:ascii="Arial" w:hAnsi="Arial" w:cs="Arial"/>
          <w:sz w:val="22"/>
          <w:szCs w:val="22"/>
        </w:rPr>
        <w:t>and</w:t>
      </w:r>
      <w:r w:rsidR="005C0C1F">
        <w:rPr>
          <w:rFonts w:ascii="Arial" w:hAnsi="Arial" w:cs="Arial"/>
          <w:sz w:val="22"/>
          <w:szCs w:val="22"/>
        </w:rPr>
        <w:t xml:space="preserve"> helped me discover my strengths and weaknesses, I learned how to deal </w:t>
      </w:r>
      <w:r w:rsidR="007437EA">
        <w:rPr>
          <w:rFonts w:ascii="Arial" w:hAnsi="Arial" w:cs="Arial"/>
          <w:sz w:val="22"/>
          <w:szCs w:val="22"/>
        </w:rPr>
        <w:t xml:space="preserve">with criticism and that feedback is </w:t>
      </w:r>
      <w:r w:rsidR="00472BE7">
        <w:rPr>
          <w:rFonts w:ascii="Arial" w:hAnsi="Arial" w:cs="Arial"/>
          <w:sz w:val="22"/>
          <w:szCs w:val="22"/>
        </w:rPr>
        <w:t>given</w:t>
      </w:r>
      <w:r w:rsidR="007437EA">
        <w:rPr>
          <w:rFonts w:ascii="Arial" w:hAnsi="Arial" w:cs="Arial"/>
          <w:sz w:val="22"/>
          <w:szCs w:val="22"/>
        </w:rPr>
        <w:t xml:space="preserve"> to help you improve as a </w:t>
      </w:r>
      <w:r w:rsidR="00472BE7">
        <w:rPr>
          <w:rFonts w:ascii="Arial" w:hAnsi="Arial" w:cs="Arial"/>
          <w:sz w:val="22"/>
          <w:szCs w:val="22"/>
        </w:rPr>
        <w:t>person. I</w:t>
      </w:r>
      <w:r w:rsidR="00A336EB">
        <w:rPr>
          <w:rFonts w:ascii="Arial" w:hAnsi="Arial" w:cs="Arial"/>
          <w:sz w:val="22"/>
          <w:szCs w:val="22"/>
        </w:rPr>
        <w:t xml:space="preserve"> </w:t>
      </w:r>
      <w:r w:rsidR="00472BE7">
        <w:rPr>
          <w:rFonts w:ascii="Arial" w:hAnsi="Arial" w:cs="Arial"/>
          <w:sz w:val="22"/>
          <w:szCs w:val="22"/>
        </w:rPr>
        <w:t>learned</w:t>
      </w:r>
      <w:r w:rsidR="00A336EB">
        <w:rPr>
          <w:rFonts w:ascii="Arial" w:hAnsi="Arial" w:cs="Arial"/>
          <w:sz w:val="22"/>
          <w:szCs w:val="22"/>
        </w:rPr>
        <w:t xml:space="preserve"> from</w:t>
      </w:r>
      <w:r w:rsidR="008E5677">
        <w:rPr>
          <w:rFonts w:ascii="Arial" w:hAnsi="Arial" w:cs="Arial"/>
          <w:sz w:val="22"/>
          <w:szCs w:val="22"/>
        </w:rPr>
        <w:t xml:space="preserve"> this module a lot and the proof</w:t>
      </w:r>
      <w:r w:rsidR="00472BE7">
        <w:rPr>
          <w:rFonts w:ascii="Arial" w:hAnsi="Arial" w:cs="Arial"/>
          <w:sz w:val="22"/>
          <w:szCs w:val="22"/>
        </w:rPr>
        <w:t>s</w:t>
      </w:r>
      <w:r w:rsidR="008E5677">
        <w:rPr>
          <w:rFonts w:ascii="Arial" w:hAnsi="Arial" w:cs="Arial"/>
          <w:sz w:val="22"/>
          <w:szCs w:val="22"/>
        </w:rPr>
        <w:t xml:space="preserve"> </w:t>
      </w:r>
      <w:r w:rsidR="00472BE7">
        <w:rPr>
          <w:rFonts w:ascii="Arial" w:hAnsi="Arial" w:cs="Arial"/>
          <w:sz w:val="22"/>
          <w:szCs w:val="22"/>
        </w:rPr>
        <w:t>are</w:t>
      </w:r>
      <w:r w:rsidR="008E5677">
        <w:rPr>
          <w:rFonts w:ascii="Arial" w:hAnsi="Arial" w:cs="Arial"/>
          <w:sz w:val="22"/>
          <w:szCs w:val="22"/>
        </w:rPr>
        <w:t xml:space="preserve"> that I have a job.</w:t>
      </w:r>
      <w:r w:rsidR="00A336EB">
        <w:rPr>
          <w:rFonts w:ascii="Arial" w:hAnsi="Arial" w:cs="Arial"/>
          <w:sz w:val="22"/>
          <w:szCs w:val="22"/>
        </w:rPr>
        <w:t xml:space="preserve"> </w:t>
      </w:r>
    </w:p>
    <w:p w14:paraId="0F8A0D88" w14:textId="77777777" w:rsidR="00867F59" w:rsidRPr="004162F8" w:rsidRDefault="00867F59" w:rsidP="00EF0F0C">
      <w:pPr>
        <w:rPr>
          <w:rFonts w:ascii="Arial" w:hAnsi="Arial" w:cs="Arial"/>
          <w:sz w:val="22"/>
          <w:szCs w:val="22"/>
        </w:rPr>
      </w:pPr>
    </w:p>
    <w:p w14:paraId="38A740B2" w14:textId="2026F70F" w:rsidR="00242AF7" w:rsidRPr="00242AF7" w:rsidRDefault="00242AF7" w:rsidP="00242AF7"/>
    <w:p w14:paraId="5268A6CB" w14:textId="6DEEE43C" w:rsidR="00242AF7" w:rsidRDefault="00472BE7" w:rsidP="00472BE7">
      <w:pPr>
        <w:pStyle w:val="Heading1"/>
      </w:pPr>
      <w:bookmarkStart w:id="20" w:name="_Toc100230041"/>
      <w:r>
        <w:t>4.</w:t>
      </w:r>
      <w:r w:rsidR="00A01695">
        <w:t xml:space="preserve"> Reference list</w:t>
      </w:r>
      <w:bookmarkEnd w:id="20"/>
    </w:p>
    <w:p w14:paraId="00B6B5C1" w14:textId="77777777" w:rsidR="00A01695" w:rsidRPr="00A01695" w:rsidRDefault="00A01695" w:rsidP="00A01695"/>
    <w:p w14:paraId="55776C84" w14:textId="77777777" w:rsidR="00CA0993" w:rsidRPr="00CA0993" w:rsidRDefault="00CA0993" w:rsidP="00CA0993">
      <w:pPr>
        <w:numPr>
          <w:ilvl w:val="0"/>
          <w:numId w:val="8"/>
        </w:numPr>
      </w:pPr>
      <w:r w:rsidRPr="00CA0993">
        <w:t>Allan, E.G. and Driscoll, D.L., (2014). The three-fold benefit of reflective writing: Improving program assessment, student learning, and faculty professional development. </w:t>
      </w:r>
      <w:r w:rsidRPr="00CA0993">
        <w:rPr>
          <w:i/>
          <w:iCs/>
        </w:rPr>
        <w:t>Assessing Writing</w:t>
      </w:r>
      <w:r w:rsidRPr="00CA0993">
        <w:t>, </w:t>
      </w:r>
      <w:r w:rsidRPr="00CA0993">
        <w:rPr>
          <w:i/>
          <w:iCs/>
        </w:rPr>
        <w:t>21</w:t>
      </w:r>
      <w:r w:rsidRPr="00CA0993">
        <w:t xml:space="preserve">, pp.37-55.[online], Available at: </w:t>
      </w:r>
      <w:hyperlink r:id="rId14" w:history="1">
        <w:r w:rsidRPr="00CA0993">
          <w:rPr>
            <w:rStyle w:val="Hyperlink"/>
          </w:rPr>
          <w:t>The three-fold benefit of reflective writing: Improving program assessment, student learning, and faculty professional development - ScienceDirect</w:t>
        </w:r>
      </w:hyperlink>
      <w:r w:rsidRPr="00CA0993">
        <w:t xml:space="preserve"> , (accessed: 05.04.2022).</w:t>
      </w:r>
    </w:p>
    <w:p w14:paraId="618ADADE" w14:textId="77777777" w:rsidR="00CA0993" w:rsidRPr="00CA0993" w:rsidRDefault="00CA0993" w:rsidP="00CA0993">
      <w:pPr>
        <w:numPr>
          <w:ilvl w:val="0"/>
          <w:numId w:val="8"/>
        </w:numPr>
      </w:pPr>
      <w:r w:rsidRPr="00CA0993">
        <w:t>Duff, A. and Duffy, T., 2002. Psychometric properties of honey &amp; Mumford's learning styles questionnaire (LSQ). </w:t>
      </w:r>
      <w:r w:rsidRPr="00CA0993">
        <w:rPr>
          <w:i/>
          <w:iCs/>
        </w:rPr>
        <w:t>Personality and individual differences</w:t>
      </w:r>
      <w:r w:rsidRPr="00CA0993">
        <w:t>, </w:t>
      </w:r>
      <w:r w:rsidRPr="00CA0993">
        <w:rPr>
          <w:i/>
          <w:iCs/>
        </w:rPr>
        <w:t>33</w:t>
      </w:r>
      <w:r w:rsidRPr="00CA0993">
        <w:t xml:space="preserve">(1), pp.147-163. [online], Available at: </w:t>
      </w:r>
      <w:hyperlink r:id="rId15" w:history="1">
        <w:r w:rsidRPr="00CA0993">
          <w:rPr>
            <w:rStyle w:val="Hyperlink"/>
          </w:rPr>
          <w:t>Psychometric properties of Honey &amp; Mumford's Learning Styles Questionnaire (LSQ) - ScienceDirect</w:t>
        </w:r>
      </w:hyperlink>
      <w:r w:rsidRPr="00CA0993">
        <w:t xml:space="preserve"> , (accessed: 05.04.2022).</w:t>
      </w:r>
    </w:p>
    <w:p w14:paraId="26FB6B77" w14:textId="77777777" w:rsidR="00CA0993" w:rsidRPr="00CA0993" w:rsidRDefault="00CA0993" w:rsidP="00CA0993">
      <w:pPr>
        <w:numPr>
          <w:ilvl w:val="0"/>
          <w:numId w:val="8"/>
        </w:numPr>
      </w:pPr>
      <w:r w:rsidRPr="00CA0993">
        <w:t>Kolb, A.Y., (2005). The Kolb learning style inventory-version 3.1 2005 technical specifications. </w:t>
      </w:r>
      <w:r w:rsidRPr="00CA0993">
        <w:rPr>
          <w:i/>
          <w:iCs/>
        </w:rPr>
        <w:t>Boston, MA: Hay Resource Direct</w:t>
      </w:r>
      <w:r w:rsidRPr="00CA0993">
        <w:t>, </w:t>
      </w:r>
      <w:r w:rsidRPr="00CA0993">
        <w:rPr>
          <w:i/>
          <w:iCs/>
        </w:rPr>
        <w:t>200</w:t>
      </w:r>
      <w:r w:rsidRPr="00CA0993">
        <w:t xml:space="preserve">(72), pp.166-171.[online], Available at: </w:t>
      </w:r>
      <w:hyperlink r:id="rId16" w:history="1">
        <w:r w:rsidRPr="00CA0993">
          <w:rPr>
            <w:rStyle w:val="Hyperlink"/>
          </w:rPr>
          <w:t>The-Kolb-Learning-Style-Inventory-Version-31-2005-Technical-Specifi-cations.pdf (researchgate.net)</w:t>
        </w:r>
      </w:hyperlink>
      <w:r w:rsidRPr="00CA0993">
        <w:t xml:space="preserve"> ,(accessed: 05.04.2022).</w:t>
      </w:r>
    </w:p>
    <w:p w14:paraId="16566E87" w14:textId="77777777" w:rsidR="00CA0993" w:rsidRPr="00CA0993" w:rsidRDefault="00CA0993" w:rsidP="00CA0993">
      <w:pPr>
        <w:numPr>
          <w:ilvl w:val="0"/>
          <w:numId w:val="8"/>
        </w:numPr>
      </w:pPr>
      <w:r w:rsidRPr="00CA0993">
        <w:t>Kolb, D.A., (2007). </w:t>
      </w:r>
      <w:r w:rsidRPr="00CA0993">
        <w:rPr>
          <w:i/>
          <w:iCs/>
        </w:rPr>
        <w:t>The Kolb learning style inventory</w:t>
      </w:r>
      <w:r w:rsidRPr="00CA0993">
        <w:t xml:space="preserve">. Boston, MA: Hay Resources Direct.[online], Available at: </w:t>
      </w:r>
      <w:hyperlink r:id="rId17" w:history="1">
        <w:r w:rsidRPr="00CA0993">
          <w:rPr>
            <w:rStyle w:val="Hyperlink"/>
          </w:rPr>
          <w:t>Technical Specification - LSI Version 3 (researchgate.net)</w:t>
        </w:r>
      </w:hyperlink>
      <w:r w:rsidRPr="00CA0993">
        <w:t xml:space="preserve"> , (accessed: 05.04.2022).</w:t>
      </w:r>
    </w:p>
    <w:p w14:paraId="0CDAF0A9" w14:textId="77777777" w:rsidR="00CA0993" w:rsidRPr="00CA0993" w:rsidRDefault="00CA0993" w:rsidP="00CA0993">
      <w:pPr>
        <w:numPr>
          <w:ilvl w:val="0"/>
          <w:numId w:val="8"/>
        </w:numPr>
      </w:pPr>
      <w:r w:rsidRPr="00CA0993">
        <w:t xml:space="preserve">Kurt, S., (2020). </w:t>
      </w:r>
      <w:r w:rsidRPr="00CA0993">
        <w:rPr>
          <w:i/>
          <w:iCs/>
        </w:rPr>
        <w:t>Kolb’s Experiential Learning Theory &amp; Learning Styles</w:t>
      </w:r>
      <w:r w:rsidRPr="00CA0993">
        <w:t xml:space="preserve">. [online], Available at: </w:t>
      </w:r>
      <w:hyperlink r:id="rId18" w:history="1">
        <w:r w:rsidRPr="00CA0993">
          <w:rPr>
            <w:rStyle w:val="Hyperlink"/>
          </w:rPr>
          <w:t>Kolb’s Experiential Learning Theory &amp; Learning Styles - Educational Technology</w:t>
        </w:r>
      </w:hyperlink>
      <w:r w:rsidRPr="00CA0993">
        <w:t xml:space="preserve"> ,(accessed: 06.04.2022).</w:t>
      </w:r>
    </w:p>
    <w:p w14:paraId="464F3F0A" w14:textId="77777777" w:rsidR="00CA0993" w:rsidRPr="00CA0993" w:rsidRDefault="00CA0993" w:rsidP="00CA0993">
      <w:pPr>
        <w:numPr>
          <w:ilvl w:val="0"/>
          <w:numId w:val="8"/>
        </w:numPr>
      </w:pPr>
      <w:r w:rsidRPr="00CA0993">
        <w:t xml:space="preserve">Meyer, G.J. and Kurtz, J.E., (2006). Advancing personality assessment terminology: Time to retire" objective" and" projective" as personality test descriptors. Journal of personality assessment, 87(3), pp.223-225.[online], Available at: </w:t>
      </w:r>
      <w:hyperlink r:id="rId19" w:history="1">
        <w:r w:rsidRPr="00CA0993">
          <w:rPr>
            <w:rStyle w:val="Hyperlink"/>
          </w:rPr>
          <w:t>Advancing Personality Assessment Terminology: Time to Retire "Objective" and "Projective" As Personality Test Descriptors: Journal of Personality Assessment: Vol 87, No 3 (tandfonline.com)</w:t>
        </w:r>
      </w:hyperlink>
      <w:r w:rsidRPr="00CA0993">
        <w:t xml:space="preserve"> , (accessed: 06.04.2022).</w:t>
      </w:r>
    </w:p>
    <w:p w14:paraId="69322C96" w14:textId="77777777" w:rsidR="00CA0993" w:rsidRPr="00CA0993" w:rsidRDefault="00CA0993" w:rsidP="00CA0993">
      <w:pPr>
        <w:numPr>
          <w:ilvl w:val="0"/>
          <w:numId w:val="8"/>
        </w:numPr>
      </w:pPr>
      <w:r w:rsidRPr="00CA0993">
        <w:t xml:space="preserve">NursingAnswers, (2003). </w:t>
      </w:r>
      <w:r w:rsidRPr="00CA0993">
        <w:rPr>
          <w:i/>
          <w:iCs/>
        </w:rPr>
        <w:t>Driscoll's Model of Reflection</w:t>
      </w:r>
      <w:r w:rsidRPr="00CA0993">
        <w:t xml:space="preserve">. [online], Available at: </w:t>
      </w:r>
      <w:hyperlink r:id="rId20" w:history="1">
        <w:r w:rsidRPr="00CA0993">
          <w:rPr>
            <w:rStyle w:val="Hyperlink"/>
          </w:rPr>
          <w:t>Driscoll's Model of Reflection (nursinganswers.net)</w:t>
        </w:r>
      </w:hyperlink>
      <w:r w:rsidRPr="00CA0993">
        <w:t xml:space="preserve"> , (accessed: 06.04.2022).</w:t>
      </w:r>
    </w:p>
    <w:p w14:paraId="44E55B0C" w14:textId="77777777" w:rsidR="00CA0993" w:rsidRPr="00CA0993" w:rsidRDefault="00CA0993" w:rsidP="00CA0993">
      <w:pPr>
        <w:numPr>
          <w:ilvl w:val="0"/>
          <w:numId w:val="8"/>
        </w:numPr>
      </w:pPr>
      <w:r w:rsidRPr="00CA0993">
        <w:t xml:space="preserve">QuotesGram, (2015). </w:t>
      </w:r>
      <w:r w:rsidRPr="00CA0993">
        <w:rPr>
          <w:i/>
          <w:iCs/>
        </w:rPr>
        <w:t>Maslow Self Actualization Quotes.</w:t>
      </w:r>
      <w:r w:rsidRPr="00CA0993">
        <w:t xml:space="preserve"> [online], Available at: </w:t>
      </w:r>
      <w:hyperlink r:id="rId21" w:history="1">
        <w:r w:rsidRPr="00CA0993">
          <w:rPr>
            <w:rStyle w:val="Hyperlink"/>
          </w:rPr>
          <w:t>Maslow Self Actualization Quotes. QuotesGram</w:t>
        </w:r>
      </w:hyperlink>
      <w:r w:rsidRPr="00CA0993">
        <w:t xml:space="preserve"> , (Accessed: 07.04.2022).</w:t>
      </w:r>
    </w:p>
    <w:p w14:paraId="2DE2AC0F" w14:textId="77777777" w:rsidR="00CA0993" w:rsidRPr="00CA0993" w:rsidRDefault="00CA0993" w:rsidP="00CA0993">
      <w:pPr>
        <w:numPr>
          <w:ilvl w:val="0"/>
          <w:numId w:val="8"/>
        </w:numPr>
      </w:pPr>
      <w:r w:rsidRPr="00CA0993">
        <w:t>Saxena, P., (2015). Johari Window: An effective model for improving interpersonal communication and managerial effectiveness. </w:t>
      </w:r>
      <w:r w:rsidRPr="00CA0993">
        <w:rPr>
          <w:i/>
          <w:iCs/>
        </w:rPr>
        <w:t>SIT Journal of Management</w:t>
      </w:r>
      <w:r w:rsidRPr="00CA0993">
        <w:t>, </w:t>
      </w:r>
      <w:r w:rsidRPr="00CA0993">
        <w:rPr>
          <w:i/>
          <w:iCs/>
        </w:rPr>
        <w:t>5</w:t>
      </w:r>
      <w:r w:rsidRPr="00CA0993">
        <w:t xml:space="preserve">(2), pp.134-146.[online], Available at: </w:t>
      </w:r>
      <w:hyperlink r:id="rId22" w:history="1">
        <w:r w:rsidRPr="00CA0993">
          <w:rPr>
            <w:rStyle w:val="Hyperlink"/>
          </w:rPr>
          <w:t>journal13-with-cover-page-v2.pdf (d1wqtxts1xzle7.cloudfront.net)</w:t>
        </w:r>
      </w:hyperlink>
      <w:r w:rsidRPr="00CA0993">
        <w:t xml:space="preserve"> ,(accessed:06.04.2022).</w:t>
      </w:r>
    </w:p>
    <w:p w14:paraId="6BEF86F9" w14:textId="77777777" w:rsidR="00CA0993" w:rsidRPr="00CA0993" w:rsidRDefault="00CA0993" w:rsidP="00CA0993">
      <w:pPr>
        <w:numPr>
          <w:ilvl w:val="0"/>
          <w:numId w:val="8"/>
        </w:numPr>
      </w:pPr>
      <w:r w:rsidRPr="00CA0993">
        <w:t xml:space="preserve">SK, M.S., and HELENA, M.T.C., (2017). Styles of Learning Based on the Research of Fernald, Keller, Orton, Gillingham, Stillman, </w:t>
      </w:r>
      <w:proofErr w:type="gramStart"/>
      <w:r w:rsidRPr="00CA0993">
        <w:t>Montessori</w:t>
      </w:r>
      <w:proofErr w:type="gramEnd"/>
      <w:r w:rsidRPr="00CA0993">
        <w:t xml:space="preserve"> and Neil D Fleming. </w:t>
      </w:r>
      <w:r w:rsidRPr="00CA0993">
        <w:rPr>
          <w:i/>
          <w:iCs/>
        </w:rPr>
        <w:t>International Journal for Innovative Research in Multidisciplinary Field</w:t>
      </w:r>
      <w:r w:rsidRPr="00CA0993">
        <w:t>, </w:t>
      </w:r>
      <w:r w:rsidRPr="00CA0993">
        <w:rPr>
          <w:i/>
          <w:iCs/>
        </w:rPr>
        <w:t>3</w:t>
      </w:r>
      <w:r w:rsidRPr="00CA0993">
        <w:t xml:space="preserve">(4), pp.17-25.[online], Available at: </w:t>
      </w:r>
      <w:hyperlink r:id="rId23" w:history="1">
        <w:r w:rsidRPr="00CA0993">
          <w:rPr>
            <w:rStyle w:val="Hyperlink"/>
          </w:rPr>
          <w:t>Styles-of-Learning-VAK.pdf (researchgate.net)</w:t>
        </w:r>
      </w:hyperlink>
      <w:r w:rsidRPr="00CA0993">
        <w:t xml:space="preserve"> , (accessed: 06.04.2022).</w:t>
      </w:r>
    </w:p>
    <w:p w14:paraId="5F1A0241" w14:textId="77777777" w:rsidR="00CA0993" w:rsidRPr="00CA0993" w:rsidRDefault="00CA0993" w:rsidP="00CA0993">
      <w:pPr>
        <w:numPr>
          <w:ilvl w:val="0"/>
          <w:numId w:val="8"/>
        </w:numPr>
      </w:pPr>
      <w:r w:rsidRPr="00CA0993">
        <w:t>VonBergen, C.W., (2013). SWOT Analysis for Individuals. In </w:t>
      </w:r>
      <w:r w:rsidRPr="00CA0993">
        <w:rPr>
          <w:i/>
          <w:iCs/>
        </w:rPr>
        <w:t>United States Association for Small Business and Entrepreneurship. Conference Proceedings</w:t>
      </w:r>
      <w:r w:rsidRPr="00CA0993">
        <w:t xml:space="preserve"> (p. 55). United States Association for Small Business and Entrepreneurship.[online], Available at: </w:t>
      </w:r>
      <w:hyperlink r:id="rId24" w:history="1">
        <w:r w:rsidRPr="00CA0993">
          <w:rPr>
            <w:rStyle w:val="Hyperlink"/>
          </w:rPr>
          <w:t>SWOT Analysis for Individuals - ProQuest</w:t>
        </w:r>
      </w:hyperlink>
      <w:r w:rsidRPr="00CA0993">
        <w:t xml:space="preserve"> ,(accessed: 06.04.2022).</w:t>
      </w:r>
    </w:p>
    <w:p w14:paraId="52C394BD" w14:textId="77777777" w:rsidR="00956823" w:rsidRPr="00956823" w:rsidRDefault="00956823" w:rsidP="00956823"/>
    <w:sectPr w:rsidR="00956823" w:rsidRPr="00956823" w:rsidSect="00CE25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473C5" w14:textId="77777777" w:rsidR="00DF370B" w:rsidRDefault="00DF370B" w:rsidP="005E7F66">
      <w:r>
        <w:separator/>
      </w:r>
    </w:p>
  </w:endnote>
  <w:endnote w:type="continuationSeparator" w:id="0">
    <w:p w14:paraId="68C76A54" w14:textId="77777777" w:rsidR="00DF370B" w:rsidRDefault="00DF370B" w:rsidP="005E7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10BEB" w14:textId="77777777" w:rsidR="00DF370B" w:rsidRDefault="00DF370B" w:rsidP="005E7F66">
      <w:r>
        <w:separator/>
      </w:r>
    </w:p>
  </w:footnote>
  <w:footnote w:type="continuationSeparator" w:id="0">
    <w:p w14:paraId="67496A8B" w14:textId="77777777" w:rsidR="00DF370B" w:rsidRDefault="00DF370B" w:rsidP="005E7F66">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Fdf5uov" int2:invalidationBookmarkName="" int2:hashCode="1LU7iTi/WRuLcu" int2:id="80URsArj">
      <int2:extLst>
        <oel:ext uri="426473B9-03D8-482F-96C9-C2C85392BACA">
          <int2:similarityCritique int2:version="1" int2:context="According to Meyer, Kurtz (2010): “For personality tests, the term objective typically refers to instruments in which the stimulus is an adjective, proposition, or question that is presented to a person who is required to indicate how accurately it describes his or her personality using a limited set of externally provided response options.”">
            <int2:source int2:sourceType="Online" int2:sourceTitle="Personality Tests and Employee Selection - 1667 Words ..." int2:sourceUrl="https://ivypanda.com/essays/personality-tests-and-employee-selection/" int2:sourceSnippet="According to Meyer and Kurtz (2006), “the term objective typically refers to instruments in which the stimulus is an adjective, proposition, or question that is presented to a person who is required to indicate how accurately it describes his or her personality using a limited set of externally provided response options” (p. 223).">
              <int2:suggestions int2:citationType="Inline">
                <int2:suggestion int2:citationStyle="Mla" int2:isIdentical="0">
                  <int2:citationText>(“Personality Tests and Employee Selection - 1667 Words ...”)</int2:citationText>
                </int2:suggestion>
                <int2:suggestion int2:citationStyle="Apa" int2:isIdentical="0">
                  <int2:citationText>(“Personality Tests and Employee Selection - 1667 Words ...”)</int2:citationText>
                </int2:suggestion>
                <int2:suggestion int2:citationStyle="Chicago" int2:isIdentical="0">
                  <int2:citationText>(“Personality Tests and Employee Selection - 1667 Words ...”)</int2:citationText>
                </int2:suggestion>
              </int2:suggestions>
              <int2:suggestions int2:citationType="Full">
                <int2:suggestion int2:citationStyle="Mla" int2:isIdentical="0">
                  <int2:citationText>&lt;i&gt;Personality Tests and Employee Selection - 1667 Words ...&lt;/i&gt;, https://ivypanda.com/essays/personality-tests-and-employee-selection/.</int2:citationText>
                </int2:suggestion>
                <int2:suggestion int2:citationStyle="Apa" int2:isIdentical="0">
                  <int2:citationText>&lt;i&gt;Personality Tests and Employee Selection - 1667 Words ...&lt;/i&gt;. (n.d.). Retrieved from https://ivypanda.com/essays/personality-tests-and-employee-selection/</int2:citationText>
                </int2:suggestion>
                <int2:suggestion int2:citationStyle="Chicago" int2:isIdentical="0">
                  <int2:citationText>“Personality Tests and Employee Selection - 1667 Words ...” n.d., https://ivypanda.com/essays/personality-tests-and-employee-selection/.</int2:citationText>
                </int2:suggestion>
              </int2:suggestions>
            </int2:source>
          </int2:similarityCritique>
        </oel:ext>
      </int2:extLst>
    </int2:bookmark>
    <int2:bookmark int2:bookmarkName="_Int_wXb5b6lo" int2:invalidationBookmarkName="" int2:hashCode="VFvOEM//+iYr5p" int2:id="Lzlvi87R">
      <int2:extLst>
        <oel:ext uri="426473B9-03D8-482F-96C9-C2C85392BACA">
          <int2:similarityCritique int2:version="1" int2:context="“The Johari window is a simple and useful tool for self-awareness training, personality development, interpersonal communication, team development, group dynamics and intergroup relations.”">
            <int2:source int2:sourceType="Online" int2:sourceTitle="JOHARI WINDOW: An Effective Model for Improving ..." int2:sourceUrl="http://ejsit.org/dec_15/journal13.pdf" int2:sourceSnippet="The Johari window is a simple and useful tool for self-awareness training, personality development, interpersonal communication, team development, group dynamics and intergroup relations. It is also known as the disclosure/feedback model of self-awareness.">
              <int2:suggestions int2:citationType="Inline">
                <int2:suggestion int2:citationStyle="Mla" int2:isIdentical="0">
                  <int2:citationText>(“JOHARI WINDOW: An Effective Model for Improving ...”)</int2:citationText>
                </int2:suggestion>
                <int2:suggestion int2:citationStyle="Apa" int2:isIdentical="0">
                  <int2:citationText>(“JOHARI WINDOW: An Effective Model for Improving ...”)</int2:citationText>
                </int2:suggestion>
                <int2:suggestion int2:citationStyle="Chicago" int2:isIdentical="0">
                  <int2:citationText>(“JOHARI WINDOW: An Effective Model for Improving ...”)</int2:citationText>
                </int2:suggestion>
              </int2:suggestions>
              <int2:suggestions int2:citationType="Full">
                <int2:suggestion int2:citationStyle="Mla" int2:isIdentical="0">
                  <int2:citationText>&lt;i&gt;JOHARI WINDOW: An Effective Model for Improving ...&lt;/i&gt;, http://ejsit.org/dec_15/journal13.pdf.</int2:citationText>
                </int2:suggestion>
                <int2:suggestion int2:citationStyle="Apa" int2:isIdentical="0">
                  <int2:citationText>&lt;i&gt;JOHARI WINDOW: An Effective Model for Improving ...&lt;/i&gt;. (n.d.). Retrieved from http://ejsit.org/dec_15/journal13.pdf</int2:citationText>
                </int2:suggestion>
                <int2:suggestion int2:citationStyle="Chicago" int2:isIdentical="0">
                  <int2:citationText>“JOHARI WINDOW: An Effective Model for Improving ...” n.d., http://ejsit.org/dec_15/journal13.pdf.</int2:citationText>
                </int2:suggestion>
              </int2:suggestions>
            </int2:source>
            <int2:source int2:sourceType="Online" int2:sourceTitle="JOHARI_WINDOW_An_Effective_Model_for_Imp.pdf - IF 1.223 ..." int2:sourceUrl="https://www.coursehero.com/file/101428748/JOHARI-WINDOW-An-Effective-Model-for-Imppdf/" int2:sourceSnippet="named as 'JOHARI' by combining their first names, viz. Joseph and Harry.The model is an amalgamation of many unique qualities with reference to its relevance, emphasis, influence, soft skills, behaviour, empathy, cooperation, intergroup development and interpersonal development. The Johari window is a simple and useful tool for self-awareness training, personality development, interpersonal ...">
              <int2:suggestions int2:citationType="Inline">
                <int2:suggestion int2:citationStyle="Mla" int2:isIdentical="0">
                  <int2:citationText>(“JOHARI_WINDOW_An_Effective_Model_for_Imp.pdf - IF 1.223 ...”)</int2:citationText>
                </int2:suggestion>
                <int2:suggestion int2:citationStyle="Apa" int2:isIdentical="0">
                  <int2:citationText>(“JOHARI_WINDOW_An_Effective_Model_for_Imp.pdf - IF 1.223 ...”)</int2:citationText>
                </int2:suggestion>
                <int2:suggestion int2:citationStyle="Chicago" int2:isIdentical="0">
                  <int2:citationText>(“JOHARI_WINDOW_An_Effective_Model_for_Imp.pdf - IF 1.223 ...”)</int2:citationText>
                </int2:suggestion>
              </int2:suggestions>
              <int2:suggestions int2:citationType="Full">
                <int2:suggestion int2:citationStyle="Mla" int2:isIdentical="0">
                  <int2:citationText>&lt;i&gt;JOHARI_WINDOW_An_Effective_Model_for_Imp.pdf - IF 1.223 ...&lt;/i&gt;, https://www.coursehero.com/file/101428748/JOHARI-WINDOW-An-Effective-Model-for-Imppdf/.</int2:citationText>
                </int2:suggestion>
                <int2:suggestion int2:citationStyle="Apa" int2:isIdentical="0">
                  <int2:citationText>&lt;i&gt;JOHARI_WINDOW_An_Effective_Model_for_Imp.pdf - IF 1.223 ...&lt;/i&gt;. (n.d.). Retrieved from https://www.coursehero.com/file/101428748/JOHARI-WINDOW-An-Effective-Model-for-Imppdf/</int2:citationText>
                </int2:suggestion>
                <int2:suggestion int2:citationStyle="Chicago" int2:isIdentical="0">
                  <int2:citationText>“JOHARI_WINDOW_An_Effective_Model_for_Imp.pdf - IF 1.223 ...” n.d., https://www.coursehero.com/file/101428748/JOHARI-WINDOW-An-Effective-Model-for-Imppdf/.</int2:citationText>
                </int2:suggestion>
              </int2:suggestions>
            </int2:source>
            <int2:source int2:sourceType="Online" int2:sourceTitle="Johari Window - the johari window is a technique that ..." int2:sourceUrl="https://profesionaldarin.com/johari-fenster/zm-2376584a9" int2:sourceSnippet="The Johari Window is a simple and useful tool for self-awareness training, personality development, interpersonal communication, team development, group dynamics and intergroup relations. It is also known as the disclosure/feedback model of self-awareness.">
              <int2:suggestions int2:citationType="Inline">
                <int2:suggestion int2:citationStyle="Mla" int2:isIdentical="0">
                  <int2:citationText>(“Johari Window - the johari window is a technique that ...”)</int2:citationText>
                </int2:suggestion>
                <int2:suggestion int2:citationStyle="Apa" int2:isIdentical="0">
                  <int2:citationText>(“Johari Window - the johari window is a technique that ...”)</int2:citationText>
                </int2:suggestion>
                <int2:suggestion int2:citationStyle="Chicago" int2:isIdentical="0">
                  <int2:citationText>(“Johari Window - the johari window is a technique that ...”)</int2:citationText>
                </int2:suggestion>
              </int2:suggestions>
              <int2:suggestions int2:citationType="Full">
                <int2:suggestion int2:citationStyle="Mla" int2:isIdentical="0">
                  <int2:citationText>&lt;i&gt;Johari Window - the johari window is a technique that ...&lt;/i&gt;, https://profesionaldarin.com/johari-fenster/zm-2376584a9.</int2:citationText>
                </int2:suggestion>
                <int2:suggestion int2:citationStyle="Apa" int2:isIdentical="0">
                  <int2:citationText>&lt;i&gt;Johari Window - the johari window is a technique that ...&lt;/i&gt;. (n.d.). Retrieved from https://profesionaldarin.com/johari-fenster/zm-2376584a9</int2:citationText>
                </int2:suggestion>
                <int2:suggestion int2:citationStyle="Chicago" int2:isIdentical="0">
                  <int2:citationText>“Johari Window - the johari window is a technique that ...” n.d., https://profesionaldarin.com/johari-fenster/zm-2376584a9.</int2:citationText>
                </int2:suggestion>
              </int2:suggestions>
            </int2:source>
          </int2:similarityCritique>
        </oel:ext>
      </int2:extLst>
    </int2:bookmark>
    <int2:bookmark int2:bookmarkName="_Int_CVK79IsN" int2:invalidationBookmarkName="" int2:hashCode="ZUUVTuP/YnePEr" int2:id="NZ7ieAnX">
      <int2:extLst>
        <oel:ext uri="426473B9-03D8-482F-96C9-C2C85392BACA">
          <int2:similarityCritique int2:version="1" int2:context="The Kolb Learning Style Inventory differs from other tests of learning style and personality used in education by being based on a comprehensive theory of learning and development.">
            <int2:source int2:sourceType="Online" int2:sourceTitle="THE KOLB LEARNING STYLE INVENTORY 4" int2:sourceUrl="https://learningfromexperience.com/downloads/research-library/the-kolb-learning-style-inventory-4-0.pdf" int2:sourceSnippet="The Kolb Learning Style Inventory differs from other tests of learning style and personality used in education by being based on a comprehensive theory of learning and development. Experiential Learning Theory (ELT) draws on the work of prominent 20th century scholars who gave experience a central role in their theories of human learning and">
              <int2:suggestions int2:citationType="Inline">
                <int2:suggestion int2:citationStyle="Mla" int2:isIdentical="1">
                  <int2:citationText>(“THE KOLB LEARNING STYLE INVENTORY 4”)</int2:citationText>
                </int2:suggestion>
                <int2:suggestion int2:citationStyle="Apa" int2:isIdentical="1">
                  <int2:citationText>(“THE KOLB LEARNING STYLE INVENTORY 4”)</int2:citationText>
                </int2:suggestion>
                <int2:suggestion int2:citationStyle="Chicago" int2:isIdentical="1">
                  <int2:citationText>(“THE KOLB LEARNING STYLE INVENTORY 4”)</int2:citationText>
                </int2:suggestion>
              </int2:suggestions>
              <int2:suggestions int2:citationType="Full">
                <int2:suggestion int2:citationStyle="Mla" int2:isIdentical="1">
                  <int2:citationText>&lt;i&gt;THE KOLB LEARNING STYLE INVENTORY 4&lt;/i&gt;, https://learningfromexperience.com/downloads/research-library/the-kolb-learning-style-inventory-4-0.pdf.</int2:citationText>
                </int2:suggestion>
                <int2:suggestion int2:citationStyle="Apa" int2:isIdentical="1">
                  <int2:citationText>&lt;i&gt;THE KOLB LEARNING STYLE INVENTORY 4&lt;/i&gt;. (n.d.). Retrieved from https://learningfromexperience.com/downloads/research-library/the-kolb-learning-style-inventory-4-0.pdf</int2:citationText>
                </int2:suggestion>
                <int2:suggestion int2:citationStyle="Chicago" int2:isIdentical="1">
                  <int2:citationText>“THE KOLB LEARNING STYLE INVENTORY 4” n.d., https://learningfromexperience.com/downloads/research-library/the-kolb-learning-style-inventory-4-0.pdf.</int2:citationText>
                </int2:suggestion>
              </int2:suggestions>
            </int2:source>
            <int2:source int2:sourceType="Online" int2:sourceTitle="The Kolb Learning Style Inventory—Version 3.1 2005 ..." int2:sourceUrl="https://www.shrm.org/ResourcesAndTools/hr-topics/organizational-and-employee-development/Documents/lsitechmanual.pdf" int2:sourceSnippet="The Kolb Learning Style Inventory differs from other tests of learning style and personality used in education by being based on a comprehensive theory of learning and development. Experiential ...">
              <int2:suggestions int2:citationType="Inline">
                <int2:suggestion int2:citationStyle="Mla" int2:isIdentical="1">
                  <int2:citationText>(“The Kolb Learning Style Inventory—Version 3.1 2005 ...”)</int2:citationText>
                </int2:suggestion>
                <int2:suggestion int2:citationStyle="Apa" int2:isIdentical="1">
                  <int2:citationText>(“The Kolb Learning Style Inventory—Version 3.1 2005 ...”)</int2:citationText>
                </int2:suggestion>
                <int2:suggestion int2:citationStyle="Chicago" int2:isIdentical="1">
                  <int2:citationText>(“The Kolb Learning Style Inventory—Version 3.1 2005 ...”)</int2:citationText>
                </int2:suggestion>
              </int2:suggestions>
              <int2:suggestions int2:citationType="Full">
                <int2:suggestion int2:citationStyle="Mla" int2:isIdentical="1">
                  <int2:citationText>&lt;i&gt;The Kolb Learning Style Inventory—Version 3.1 2005 ...&lt;/i&gt;, https://www.shrm.org/ResourcesAndTools/hr-topics/organizational-and-employee-development/Documents/lsitechmanual.pdf.</int2:citationText>
                </int2:suggestion>
                <int2:suggestion int2:citationStyle="Apa" int2:isIdentical="1">
                  <int2:citationText>&lt;i&gt;The Kolb Learning Style Inventory—Version 3.1 2005 ...&lt;/i&gt;. (n.d.). Retrieved from https://www.shrm.org/ResourcesAndTools/hr-topics/organizational-and-employee-development/Documents/lsitechmanual.pdf</int2:citationText>
                </int2:suggestion>
                <int2:suggestion int2:citationStyle="Chicago" int2:isIdentical="1">
                  <int2:citationText>“The Kolb Learning Style Inventory—Version 3.1 2005 ...” n.d., https://www.shrm.org/ResourcesAndTools/hr-topics/organizational-and-employee-development/Documents/lsitechmanual.pdf.</int2:citationText>
                </int2:suggestion>
              </int2:suggestions>
            </int2:source>
            <int2:source int2:sourceType="Online" int2:sourceTitle="Kolb Learning Style Inventory - PHDessay.com" int2:sourceUrl="https://phdessay.com/kolb-learning-style-inventory/" int2:sourceSnippet="CONCEPTUAL FOUNDATION—EXPERIENTIAL LEARNING THEORY AND INDIVIDUAL LEARNING STYLES The Kolb Learning Style Inventory differs from other tests of learning style and personality used in education by being based on a comprehensive theory of learning and development. Experiential learning theory (ELT) draws on the work of prominent twentieth ...">
              <int2:suggestions int2:citationType="Inline">
                <int2:suggestion int2:citationStyle="Mla" int2:isIdentical="1">
                  <int2:citationText>(“Kolb Learning Style Inventory - PHDessay.com”)</int2:citationText>
                </int2:suggestion>
                <int2:suggestion int2:citationStyle="Apa" int2:isIdentical="1">
                  <int2:citationText>(“Kolb Learning Style Inventory - PHDessay.com”)</int2:citationText>
                </int2:suggestion>
                <int2:suggestion int2:citationStyle="Chicago" int2:isIdentical="1">
                  <int2:citationText>(“Kolb Learning Style Inventory - PHDessay.com”)</int2:citationText>
                </int2:suggestion>
              </int2:suggestions>
              <int2:suggestions int2:citationType="Full">
                <int2:suggestion int2:citationStyle="Mla" int2:isIdentical="1">
                  <int2:citationText>&lt;i&gt;Kolb Learning Style Inventory - PHDessay.com&lt;/i&gt;, https://phdessay.com/kolb-learning-style-inventory/.</int2:citationText>
                </int2:suggestion>
                <int2:suggestion int2:citationStyle="Apa" int2:isIdentical="1">
                  <int2:citationText>&lt;i&gt;Kolb Learning Style Inventory - PHDessay.com&lt;/i&gt;. (n.d.). Retrieved from https://phdessay.com/kolb-learning-style-inventory/</int2:citationText>
                </int2:suggestion>
                <int2:suggestion int2:citationStyle="Chicago" int2:isIdentical="1">
                  <int2:citationText>“Kolb Learning Style Inventory - PHDessay.com” n.d., https://phdessay.com/kolb-learning-style-inventory/.</int2:citationText>
                </int2:suggestion>
              </int2:suggestions>
            </int2:source>
          </int2:similarityCritique>
        </oel:ext>
      </int2:extLst>
    </int2:bookmark>
    <int2:bookmark int2:bookmarkName="_Int_R1yP4V7M" int2:invalidationBookmarkName="" int2:hashCode="JuyNAPtrVUZrOh" int2:id="XJfv0Xrw">
      <int2:state int2:value="Rejected" int2:type="LegacyProofing"/>
    </int2:bookmark>
    <int2:entireDocument int2:id="KyAdgjyQ">
      <int2:extLst>
        <oel:ext uri="E302BA01-7950-474C-9AD3-286E660C40A8">
          <int2:similaritySummary int2:version="1" int2:runId="1649233099313" int2:tilesCheckedInThisRun="46" int2:totalNumOfTiles="46" int2:similarityAnnotationCount="3" int2:numWords="610" int2:numFlaggedWords="104"/>
        </oel:ext>
      </int2:extLst>
    </int2:entireDocument>
  </int2:observations>
  <int2:intelligenceSettings/>
  <int2:onDemandWorkflows>
    <int2:onDemandWorkflow int2:type="SimilarityCheck" int2:paragraphVersions="7427EBA4-1B25B82A 7258DA8E-301AEEAC 2A699742-57B4AF7A 05A80C09-715B7AE7 5D86EB8C-0D19E444 3639BCC8-65A9779C 315E75A9-4F2577D8 743A7BBD-728EB2A0 67679950-2A9BB369 323E8BE7-77777777 4DC8DC09-154FCC82 278A9D37-0BBE1D60 1779AFEA-325E54CA 67E7865F-77777777 70ECA365-5A816BF5 414544FD-77777777 19747BF3-77777777 182E0112-77777777 24C3CB2E-3E2D1A7B 06567C81-77777777 3EF31DB5-3866E942 70FE7483-77777777 6CC8C2A5-646A8627 6CE013EC-77777777 3556B961-51479ECB 43A3B361-7A255DB6 06890848-520F5AB1 32171C68-32C49D96 3BDE4E1F-5A67D1CD 5BE89DCE-05FADD1A 0400EC31-3271BAB1 5013D631-240CF0FE 1F85F5ED-71383AAB 152FAD75-611E1461 5A00B3E4-680205D2 30A63AE2-742DB1A9 18059E21-77777777 72E10A28-3E4FA215 1009DBB8-10FEF52E 01C4247D-77777777 20109B49-0E7C5F1B 54593D7D-0378990F 63A261B9-0783CDB3 335BF0D2-77777777 6932862D-77777777 52524DAE-77777777 3A7AE42D-35772824 1BFD6ED1-77777777 64910CC8-77777777 2BA45216-77777777 59EDF261-77777777 59FB2C65-77777777 13E2F9A8-77777777 05906924-77777777 101E4C05-77777777 270C8C44-77777777 276DD6A9-77777777 3BD0CF96-77777777 54B87E30-77777777 2A7D18F4-77777777 1C330F86-77777777 6DE75B13-77777777 5F9DC81C-77777777 40DE19C3-6E39320A 238F158C-77777777 433A6F2E-77777777 33C810F4-77777777 19DF1E75-77777777 6676FCBB-08C1A019 0727A106-29A4F544 3861F763-266E2621 6AB989B7-767209DD 0FF152A2-5471A36D 26977BB8-3E129E8C 6B594556-4CA807BB 653D6826-4ACCA902 287C7DEE-69E73887 667079EB-04021546 5EF6DD4B-3F946F4C 3C7E8369-5C8433F3 56C9E531-1A6A6291 7E541F60-7C44A9BF 7130F899-7EBDFB4A 595E53DF-12C473F2 15A0CDE7-5507D93B 29257CC2-1E2FED87 2FB81FB9-45A5C137 02F23FFD-228D7AB2 28A8B178-6AAD18EA 0DA1BE6D-111300EA 2116D605-041D3C76 70A528A5-0B154179 497D786D-6D81D3A6 28A17048-545D4010 186F91B6-0B35BC2D 2780C1A6-1191B2BB 1D8276F8-77777777 0AEBF5FB-19485F39 0879DAA9-5F51375D 037082D1-348945C7 1146B03F-28BF2C9A 491EEB82-77777777 75BC3347-2ABBD16E 025E250F-70C0577C 1DE9223E-6F36D031 5D96E465-6601F27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C2134"/>
    <w:multiLevelType w:val="hybridMultilevel"/>
    <w:tmpl w:val="17A4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C2DA2"/>
    <w:multiLevelType w:val="hybridMultilevel"/>
    <w:tmpl w:val="F5B6D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12251"/>
    <w:multiLevelType w:val="hybridMultilevel"/>
    <w:tmpl w:val="0D503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37145"/>
    <w:multiLevelType w:val="multilevel"/>
    <w:tmpl w:val="FCA4D9D8"/>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11D195F"/>
    <w:multiLevelType w:val="hybridMultilevel"/>
    <w:tmpl w:val="FA7026B8"/>
    <w:lvl w:ilvl="0" w:tplc="8C9247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927F5B"/>
    <w:multiLevelType w:val="hybridMultilevel"/>
    <w:tmpl w:val="1F127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C7020"/>
    <w:multiLevelType w:val="hybridMultilevel"/>
    <w:tmpl w:val="311EB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9203A0"/>
    <w:multiLevelType w:val="hybridMultilevel"/>
    <w:tmpl w:val="73784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7"/>
  </w:num>
  <w:num w:numId="4">
    <w:abstractNumId w:val="0"/>
  </w:num>
  <w:num w:numId="5">
    <w:abstractNumId w:val="1"/>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529"/>
    <w:rsid w:val="0000000A"/>
    <w:rsid w:val="000135C3"/>
    <w:rsid w:val="000231F5"/>
    <w:rsid w:val="00026B02"/>
    <w:rsid w:val="00027C82"/>
    <w:rsid w:val="00032E30"/>
    <w:rsid w:val="00035B2D"/>
    <w:rsid w:val="00052705"/>
    <w:rsid w:val="00061367"/>
    <w:rsid w:val="00062B09"/>
    <w:rsid w:val="0006427B"/>
    <w:rsid w:val="00064D5F"/>
    <w:rsid w:val="00073164"/>
    <w:rsid w:val="000737E6"/>
    <w:rsid w:val="000776F4"/>
    <w:rsid w:val="00080ECA"/>
    <w:rsid w:val="00093DD7"/>
    <w:rsid w:val="000A57DF"/>
    <w:rsid w:val="000B7377"/>
    <w:rsid w:val="000C284D"/>
    <w:rsid w:val="000C526A"/>
    <w:rsid w:val="000D1F97"/>
    <w:rsid w:val="000D5B82"/>
    <w:rsid w:val="000E5F2B"/>
    <w:rsid w:val="000E68CD"/>
    <w:rsid w:val="000F2201"/>
    <w:rsid w:val="00111B93"/>
    <w:rsid w:val="001259D4"/>
    <w:rsid w:val="00131D52"/>
    <w:rsid w:val="00132382"/>
    <w:rsid w:val="0013255B"/>
    <w:rsid w:val="0014030C"/>
    <w:rsid w:val="0014228D"/>
    <w:rsid w:val="00151642"/>
    <w:rsid w:val="00153786"/>
    <w:rsid w:val="00156756"/>
    <w:rsid w:val="00161D63"/>
    <w:rsid w:val="00167763"/>
    <w:rsid w:val="001728F6"/>
    <w:rsid w:val="001767C8"/>
    <w:rsid w:val="00181612"/>
    <w:rsid w:val="0018295E"/>
    <w:rsid w:val="00185F98"/>
    <w:rsid w:val="00191D71"/>
    <w:rsid w:val="001C1BFE"/>
    <w:rsid w:val="001C7C10"/>
    <w:rsid w:val="001D5B95"/>
    <w:rsid w:val="00205106"/>
    <w:rsid w:val="00211FC8"/>
    <w:rsid w:val="002122DE"/>
    <w:rsid w:val="0024184F"/>
    <w:rsid w:val="00242AF7"/>
    <w:rsid w:val="00245469"/>
    <w:rsid w:val="00250517"/>
    <w:rsid w:val="00261059"/>
    <w:rsid w:val="00263943"/>
    <w:rsid w:val="00265EA5"/>
    <w:rsid w:val="00272508"/>
    <w:rsid w:val="00275077"/>
    <w:rsid w:val="00276AB4"/>
    <w:rsid w:val="00277FEA"/>
    <w:rsid w:val="00284201"/>
    <w:rsid w:val="00291A07"/>
    <w:rsid w:val="0029490F"/>
    <w:rsid w:val="00296F29"/>
    <w:rsid w:val="002A58C4"/>
    <w:rsid w:val="002B6A5A"/>
    <w:rsid w:val="002D2B85"/>
    <w:rsid w:val="002D368B"/>
    <w:rsid w:val="002F3A78"/>
    <w:rsid w:val="00301DAC"/>
    <w:rsid w:val="00327F09"/>
    <w:rsid w:val="003522FB"/>
    <w:rsid w:val="0035367C"/>
    <w:rsid w:val="00355F5D"/>
    <w:rsid w:val="0036366F"/>
    <w:rsid w:val="00367C87"/>
    <w:rsid w:val="00373EEC"/>
    <w:rsid w:val="00374441"/>
    <w:rsid w:val="00377F49"/>
    <w:rsid w:val="00384DC6"/>
    <w:rsid w:val="00391939"/>
    <w:rsid w:val="0039625A"/>
    <w:rsid w:val="00396BD5"/>
    <w:rsid w:val="00396D31"/>
    <w:rsid w:val="003A520F"/>
    <w:rsid w:val="003B3ED5"/>
    <w:rsid w:val="003B42F9"/>
    <w:rsid w:val="003C2F4D"/>
    <w:rsid w:val="003C4422"/>
    <w:rsid w:val="003D4456"/>
    <w:rsid w:val="003E2519"/>
    <w:rsid w:val="003E76C4"/>
    <w:rsid w:val="003F2B51"/>
    <w:rsid w:val="003F4563"/>
    <w:rsid w:val="003F65DF"/>
    <w:rsid w:val="0040251E"/>
    <w:rsid w:val="004043FB"/>
    <w:rsid w:val="00410DCD"/>
    <w:rsid w:val="0041386F"/>
    <w:rsid w:val="004162F8"/>
    <w:rsid w:val="00417C42"/>
    <w:rsid w:val="00421F52"/>
    <w:rsid w:val="004327F5"/>
    <w:rsid w:val="0044370D"/>
    <w:rsid w:val="00452A3C"/>
    <w:rsid w:val="00462832"/>
    <w:rsid w:val="00472BE7"/>
    <w:rsid w:val="00473E1E"/>
    <w:rsid w:val="004761D6"/>
    <w:rsid w:val="00480680"/>
    <w:rsid w:val="004A058C"/>
    <w:rsid w:val="004A2904"/>
    <w:rsid w:val="004A2946"/>
    <w:rsid w:val="004A5D0D"/>
    <w:rsid w:val="004C0F85"/>
    <w:rsid w:val="004E1918"/>
    <w:rsid w:val="004E5C62"/>
    <w:rsid w:val="004E653D"/>
    <w:rsid w:val="004F3224"/>
    <w:rsid w:val="004F65CA"/>
    <w:rsid w:val="0050170C"/>
    <w:rsid w:val="00510381"/>
    <w:rsid w:val="00510C9C"/>
    <w:rsid w:val="005315B9"/>
    <w:rsid w:val="005462A4"/>
    <w:rsid w:val="00556DBF"/>
    <w:rsid w:val="00581B93"/>
    <w:rsid w:val="00583EBD"/>
    <w:rsid w:val="005842D3"/>
    <w:rsid w:val="00585AB9"/>
    <w:rsid w:val="0059274E"/>
    <w:rsid w:val="005A159C"/>
    <w:rsid w:val="005A1C0B"/>
    <w:rsid w:val="005C0C1F"/>
    <w:rsid w:val="005D4B8A"/>
    <w:rsid w:val="005D6945"/>
    <w:rsid w:val="005D6C97"/>
    <w:rsid w:val="005E7F66"/>
    <w:rsid w:val="005F686C"/>
    <w:rsid w:val="00602AF0"/>
    <w:rsid w:val="00634EB0"/>
    <w:rsid w:val="00651F8D"/>
    <w:rsid w:val="006559F5"/>
    <w:rsid w:val="006571EB"/>
    <w:rsid w:val="00657FD7"/>
    <w:rsid w:val="00664707"/>
    <w:rsid w:val="00675B5F"/>
    <w:rsid w:val="006779A1"/>
    <w:rsid w:val="00684D9F"/>
    <w:rsid w:val="006A2000"/>
    <w:rsid w:val="006A2C43"/>
    <w:rsid w:val="006A2DA2"/>
    <w:rsid w:val="006A63B7"/>
    <w:rsid w:val="006A7B29"/>
    <w:rsid w:val="006B15FE"/>
    <w:rsid w:val="006C08AC"/>
    <w:rsid w:val="006C6201"/>
    <w:rsid w:val="006D18F8"/>
    <w:rsid w:val="006E68EB"/>
    <w:rsid w:val="006F52E7"/>
    <w:rsid w:val="006F6E21"/>
    <w:rsid w:val="0070033C"/>
    <w:rsid w:val="00730604"/>
    <w:rsid w:val="00734534"/>
    <w:rsid w:val="00735234"/>
    <w:rsid w:val="007437EA"/>
    <w:rsid w:val="00744E77"/>
    <w:rsid w:val="00746F41"/>
    <w:rsid w:val="00754499"/>
    <w:rsid w:val="00760A1A"/>
    <w:rsid w:val="007667DD"/>
    <w:rsid w:val="00770823"/>
    <w:rsid w:val="007764DF"/>
    <w:rsid w:val="00780881"/>
    <w:rsid w:val="00796726"/>
    <w:rsid w:val="007A33F7"/>
    <w:rsid w:val="007A495A"/>
    <w:rsid w:val="007A6C8F"/>
    <w:rsid w:val="007C3859"/>
    <w:rsid w:val="007E0699"/>
    <w:rsid w:val="007E1A9E"/>
    <w:rsid w:val="007E6FEE"/>
    <w:rsid w:val="007F26BA"/>
    <w:rsid w:val="007F4D79"/>
    <w:rsid w:val="007F5057"/>
    <w:rsid w:val="00811AD5"/>
    <w:rsid w:val="00811EFC"/>
    <w:rsid w:val="00814D2E"/>
    <w:rsid w:val="0082396F"/>
    <w:rsid w:val="00824090"/>
    <w:rsid w:val="0083123D"/>
    <w:rsid w:val="00845CE0"/>
    <w:rsid w:val="00846F73"/>
    <w:rsid w:val="00851359"/>
    <w:rsid w:val="00852FA8"/>
    <w:rsid w:val="00854897"/>
    <w:rsid w:val="00857472"/>
    <w:rsid w:val="00863E80"/>
    <w:rsid w:val="00867F59"/>
    <w:rsid w:val="00872976"/>
    <w:rsid w:val="00875B25"/>
    <w:rsid w:val="008766A9"/>
    <w:rsid w:val="0087707C"/>
    <w:rsid w:val="00886CEC"/>
    <w:rsid w:val="008901B3"/>
    <w:rsid w:val="00891E2D"/>
    <w:rsid w:val="00895011"/>
    <w:rsid w:val="008A31A5"/>
    <w:rsid w:val="008B1EB9"/>
    <w:rsid w:val="008B2D8A"/>
    <w:rsid w:val="008B61C0"/>
    <w:rsid w:val="008B62EA"/>
    <w:rsid w:val="008D1445"/>
    <w:rsid w:val="008D2F9D"/>
    <w:rsid w:val="008E5677"/>
    <w:rsid w:val="008F01F3"/>
    <w:rsid w:val="008F1AE3"/>
    <w:rsid w:val="009022BB"/>
    <w:rsid w:val="00902805"/>
    <w:rsid w:val="009207C5"/>
    <w:rsid w:val="00921D82"/>
    <w:rsid w:val="009264F8"/>
    <w:rsid w:val="00930E51"/>
    <w:rsid w:val="00934CC8"/>
    <w:rsid w:val="00955181"/>
    <w:rsid w:val="00956823"/>
    <w:rsid w:val="00967AAE"/>
    <w:rsid w:val="009827BB"/>
    <w:rsid w:val="00997FEF"/>
    <w:rsid w:val="009B033C"/>
    <w:rsid w:val="009B3955"/>
    <w:rsid w:val="009B5D54"/>
    <w:rsid w:val="009B5D55"/>
    <w:rsid w:val="009C5783"/>
    <w:rsid w:val="009D560A"/>
    <w:rsid w:val="009E7487"/>
    <w:rsid w:val="009E76F8"/>
    <w:rsid w:val="009F6236"/>
    <w:rsid w:val="00A01695"/>
    <w:rsid w:val="00A1379B"/>
    <w:rsid w:val="00A336A1"/>
    <w:rsid w:val="00A336EB"/>
    <w:rsid w:val="00A34BC1"/>
    <w:rsid w:val="00A40B54"/>
    <w:rsid w:val="00A45350"/>
    <w:rsid w:val="00A502DA"/>
    <w:rsid w:val="00A52ED3"/>
    <w:rsid w:val="00A603C0"/>
    <w:rsid w:val="00A64FFC"/>
    <w:rsid w:val="00A67259"/>
    <w:rsid w:val="00A70697"/>
    <w:rsid w:val="00A71B5E"/>
    <w:rsid w:val="00A83E08"/>
    <w:rsid w:val="00A900CD"/>
    <w:rsid w:val="00A9263E"/>
    <w:rsid w:val="00A95C24"/>
    <w:rsid w:val="00AA1CCC"/>
    <w:rsid w:val="00AA35BB"/>
    <w:rsid w:val="00AB7A10"/>
    <w:rsid w:val="00AC22D8"/>
    <w:rsid w:val="00AC6B17"/>
    <w:rsid w:val="00AE5346"/>
    <w:rsid w:val="00AF77A1"/>
    <w:rsid w:val="00B015D8"/>
    <w:rsid w:val="00B01EAA"/>
    <w:rsid w:val="00B0610F"/>
    <w:rsid w:val="00B176B6"/>
    <w:rsid w:val="00B268E8"/>
    <w:rsid w:val="00B26BE3"/>
    <w:rsid w:val="00B45395"/>
    <w:rsid w:val="00B5373E"/>
    <w:rsid w:val="00B6395E"/>
    <w:rsid w:val="00B8681B"/>
    <w:rsid w:val="00B906AD"/>
    <w:rsid w:val="00BB193C"/>
    <w:rsid w:val="00BB1989"/>
    <w:rsid w:val="00BB3969"/>
    <w:rsid w:val="00BB6752"/>
    <w:rsid w:val="00BB6791"/>
    <w:rsid w:val="00BC06EE"/>
    <w:rsid w:val="00BC0F9E"/>
    <w:rsid w:val="00BE1480"/>
    <w:rsid w:val="00BE1FC2"/>
    <w:rsid w:val="00BE3987"/>
    <w:rsid w:val="00BF28E5"/>
    <w:rsid w:val="00C01618"/>
    <w:rsid w:val="00C1173F"/>
    <w:rsid w:val="00C13345"/>
    <w:rsid w:val="00C335CF"/>
    <w:rsid w:val="00C36E40"/>
    <w:rsid w:val="00C43593"/>
    <w:rsid w:val="00C51CB6"/>
    <w:rsid w:val="00C56E87"/>
    <w:rsid w:val="00C5748F"/>
    <w:rsid w:val="00C66FAB"/>
    <w:rsid w:val="00C727CA"/>
    <w:rsid w:val="00C908A7"/>
    <w:rsid w:val="00C9122A"/>
    <w:rsid w:val="00CA0993"/>
    <w:rsid w:val="00CA71F9"/>
    <w:rsid w:val="00CA792A"/>
    <w:rsid w:val="00CC7682"/>
    <w:rsid w:val="00CD5288"/>
    <w:rsid w:val="00CE2529"/>
    <w:rsid w:val="00CF28CE"/>
    <w:rsid w:val="00CF3667"/>
    <w:rsid w:val="00D03E26"/>
    <w:rsid w:val="00D06F71"/>
    <w:rsid w:val="00D1162A"/>
    <w:rsid w:val="00D20FB8"/>
    <w:rsid w:val="00D22928"/>
    <w:rsid w:val="00D27C21"/>
    <w:rsid w:val="00D32427"/>
    <w:rsid w:val="00D416AE"/>
    <w:rsid w:val="00D6065F"/>
    <w:rsid w:val="00D60744"/>
    <w:rsid w:val="00D671F0"/>
    <w:rsid w:val="00D70775"/>
    <w:rsid w:val="00D74080"/>
    <w:rsid w:val="00D77EDD"/>
    <w:rsid w:val="00D8332E"/>
    <w:rsid w:val="00DA215A"/>
    <w:rsid w:val="00DB0F36"/>
    <w:rsid w:val="00DB27F7"/>
    <w:rsid w:val="00DD2EC4"/>
    <w:rsid w:val="00DE0B91"/>
    <w:rsid w:val="00DE1C09"/>
    <w:rsid w:val="00DF370B"/>
    <w:rsid w:val="00E069CD"/>
    <w:rsid w:val="00E146ED"/>
    <w:rsid w:val="00E2024F"/>
    <w:rsid w:val="00E2263A"/>
    <w:rsid w:val="00E25274"/>
    <w:rsid w:val="00E273BB"/>
    <w:rsid w:val="00E3068C"/>
    <w:rsid w:val="00E42D18"/>
    <w:rsid w:val="00E52033"/>
    <w:rsid w:val="00E615CD"/>
    <w:rsid w:val="00E6679B"/>
    <w:rsid w:val="00E74D62"/>
    <w:rsid w:val="00E815F6"/>
    <w:rsid w:val="00E8264E"/>
    <w:rsid w:val="00E93CF6"/>
    <w:rsid w:val="00E944AB"/>
    <w:rsid w:val="00E96F6F"/>
    <w:rsid w:val="00EA4A12"/>
    <w:rsid w:val="00EA5CD3"/>
    <w:rsid w:val="00EA6F8F"/>
    <w:rsid w:val="00EB663E"/>
    <w:rsid w:val="00EC2F35"/>
    <w:rsid w:val="00EC6477"/>
    <w:rsid w:val="00ED5532"/>
    <w:rsid w:val="00EE147F"/>
    <w:rsid w:val="00EE7E31"/>
    <w:rsid w:val="00EF0F0C"/>
    <w:rsid w:val="00EF235A"/>
    <w:rsid w:val="00EF6230"/>
    <w:rsid w:val="00F039D4"/>
    <w:rsid w:val="00F040C1"/>
    <w:rsid w:val="00F0633A"/>
    <w:rsid w:val="00F2267D"/>
    <w:rsid w:val="00F26334"/>
    <w:rsid w:val="00F27A60"/>
    <w:rsid w:val="00F41D40"/>
    <w:rsid w:val="00F445B1"/>
    <w:rsid w:val="00F561F4"/>
    <w:rsid w:val="00F64C55"/>
    <w:rsid w:val="00F65623"/>
    <w:rsid w:val="00F748DF"/>
    <w:rsid w:val="00F84B24"/>
    <w:rsid w:val="00F85FAA"/>
    <w:rsid w:val="00F91890"/>
    <w:rsid w:val="00FB1868"/>
    <w:rsid w:val="00FB215C"/>
    <w:rsid w:val="00FB4139"/>
    <w:rsid w:val="00FB6A32"/>
    <w:rsid w:val="00FC4FDB"/>
    <w:rsid w:val="00FE0D3F"/>
    <w:rsid w:val="00FE1E14"/>
    <w:rsid w:val="00FF1748"/>
    <w:rsid w:val="00FF7807"/>
    <w:rsid w:val="044C8423"/>
    <w:rsid w:val="05E85484"/>
    <w:rsid w:val="10260961"/>
    <w:rsid w:val="146A9573"/>
    <w:rsid w:val="153D4283"/>
    <w:rsid w:val="279F31A2"/>
    <w:rsid w:val="2EEB38CB"/>
    <w:rsid w:val="2F023619"/>
    <w:rsid w:val="3087092C"/>
    <w:rsid w:val="309E067A"/>
    <w:rsid w:val="5BA4FCA0"/>
    <w:rsid w:val="67DB723A"/>
    <w:rsid w:val="6B1312FC"/>
    <w:rsid w:val="6F78802A"/>
    <w:rsid w:val="77436178"/>
    <w:rsid w:val="7BF94988"/>
    <w:rsid w:val="7F923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0A10"/>
  <w15:chartTrackingRefBased/>
  <w15:docId w15:val="{5523558F-47D6-4875-9B14-F665B0DF5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52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06F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6FA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25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2529"/>
    <w:rPr>
      <w:rFonts w:eastAsiaTheme="minorEastAsia"/>
      <w:lang w:val="en-US"/>
    </w:rPr>
  </w:style>
  <w:style w:type="character" w:customStyle="1" w:styleId="Heading1Char">
    <w:name w:val="Heading 1 Char"/>
    <w:basedOn w:val="DefaultParagraphFont"/>
    <w:link w:val="Heading1"/>
    <w:uiPriority w:val="9"/>
    <w:rsid w:val="00D06F71"/>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BC0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66FAB"/>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7E1A9E"/>
    <w:pPr>
      <w:ind w:left="720"/>
      <w:contextualSpacing/>
    </w:pPr>
  </w:style>
  <w:style w:type="paragraph" w:styleId="Header">
    <w:name w:val="header"/>
    <w:basedOn w:val="Normal"/>
    <w:link w:val="HeaderChar"/>
    <w:uiPriority w:val="99"/>
    <w:unhideWhenUsed/>
    <w:rsid w:val="005E7F66"/>
    <w:pPr>
      <w:tabs>
        <w:tab w:val="center" w:pos="4513"/>
        <w:tab w:val="right" w:pos="9026"/>
      </w:tabs>
    </w:pPr>
  </w:style>
  <w:style w:type="character" w:customStyle="1" w:styleId="HeaderChar">
    <w:name w:val="Header Char"/>
    <w:basedOn w:val="DefaultParagraphFont"/>
    <w:link w:val="Header"/>
    <w:uiPriority w:val="99"/>
    <w:rsid w:val="005E7F6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E7F66"/>
    <w:pPr>
      <w:tabs>
        <w:tab w:val="center" w:pos="4513"/>
        <w:tab w:val="right" w:pos="9026"/>
      </w:tabs>
    </w:pPr>
  </w:style>
  <w:style w:type="character" w:customStyle="1" w:styleId="FooterChar">
    <w:name w:val="Footer Char"/>
    <w:basedOn w:val="DefaultParagraphFont"/>
    <w:link w:val="Footer"/>
    <w:uiPriority w:val="99"/>
    <w:rsid w:val="005E7F6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A0993"/>
    <w:rPr>
      <w:color w:val="0563C1" w:themeColor="hyperlink"/>
      <w:u w:val="single"/>
    </w:rPr>
  </w:style>
  <w:style w:type="character" w:styleId="UnresolvedMention">
    <w:name w:val="Unresolved Mention"/>
    <w:basedOn w:val="DefaultParagraphFont"/>
    <w:uiPriority w:val="99"/>
    <w:semiHidden/>
    <w:unhideWhenUsed/>
    <w:rsid w:val="00CA0993"/>
    <w:rPr>
      <w:color w:val="605E5C"/>
      <w:shd w:val="clear" w:color="auto" w:fill="E1DFDD"/>
    </w:rPr>
  </w:style>
  <w:style w:type="paragraph" w:styleId="TOCHeading">
    <w:name w:val="TOC Heading"/>
    <w:basedOn w:val="Heading1"/>
    <w:next w:val="Normal"/>
    <w:uiPriority w:val="39"/>
    <w:unhideWhenUsed/>
    <w:qFormat/>
    <w:rsid w:val="00CA0993"/>
    <w:pPr>
      <w:spacing w:line="259" w:lineRule="auto"/>
      <w:outlineLvl w:val="9"/>
    </w:pPr>
    <w:rPr>
      <w:lang w:val="en-US" w:eastAsia="en-US"/>
    </w:rPr>
  </w:style>
  <w:style w:type="paragraph" w:styleId="TOC1">
    <w:name w:val="toc 1"/>
    <w:basedOn w:val="Normal"/>
    <w:next w:val="Normal"/>
    <w:autoRedefine/>
    <w:uiPriority w:val="39"/>
    <w:unhideWhenUsed/>
    <w:rsid w:val="00CA0993"/>
    <w:pPr>
      <w:spacing w:after="100"/>
    </w:pPr>
  </w:style>
  <w:style w:type="paragraph" w:styleId="TOC2">
    <w:name w:val="toc 2"/>
    <w:basedOn w:val="Normal"/>
    <w:next w:val="Normal"/>
    <w:autoRedefine/>
    <w:uiPriority w:val="39"/>
    <w:unhideWhenUsed/>
    <w:rsid w:val="00CA0993"/>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7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educationaltechnology.net/kolbs-experiential-learning-theory-learning-style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quotesgram.com/maslow-self-actualization-quotes/"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researchgate.net/profile/David-Kolb-2/publication/303446688_The_Kolb_Learning_Style_Inventory_40_Guide_to_Theory_Psychometrics_Research_Applications/links/57437c4c08ae9f741b3a1a58/The-Kolb-Learning-Style-Inventory-40-Guide-to-Theory-Psychometrics-Research-Applications.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searchgate.net/profile/David-Kolb-2/publication/241157771_The_Kolb_Learning_Style_Inventory-Version_31_2005_Technical_Specifi_cations/links/555910f508aeaaff3bf98ca9/The-Kolb-Learning-Style-Inventory-Version-31-2005-Technical-Specifi-cations.pdf" TargetMode="External"/><Relationship Id="rId20" Type="http://schemas.openxmlformats.org/officeDocument/2006/relationships/hyperlink" Target="https://nursinganswers.net/reflective-guides/driscoll-model-of-reflection.ph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www.proquest.com/openview/1095dd46a820d0f36bd495e619b497fc/1?pq-origsite=gscholar&amp;cbl=38818" TargetMode="External"/><Relationship Id="rId5" Type="http://schemas.openxmlformats.org/officeDocument/2006/relationships/styles" Target="styles.xml"/><Relationship Id="rId15" Type="http://schemas.openxmlformats.org/officeDocument/2006/relationships/hyperlink" Target="https://www.sciencedirect.com/science/article/abs/pii/S0191886901001416" TargetMode="External"/><Relationship Id="rId23" Type="http://schemas.openxmlformats.org/officeDocument/2006/relationships/hyperlink" Target="https://www.researchgate.net/profile/Sree-Nidhi-S-K/publication/317305325_Styles_of_Learning_VAK/links/59314ae0a6fdcc89e7937e2f/Styles-of-Learning-VAK.pdf" TargetMode="External"/><Relationship Id="rId10" Type="http://schemas.openxmlformats.org/officeDocument/2006/relationships/image" Target="media/image1.png"/><Relationship Id="rId19" Type="http://schemas.openxmlformats.org/officeDocument/2006/relationships/hyperlink" Target="https://www.tandfonline.com/doi/abs/10.1207/s15327752jpa8703_01?journalCode=hjpa2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ncedirect.com/science/article/abs/pii/S1075293514000087" TargetMode="External"/><Relationship Id="rId22" Type="http://schemas.openxmlformats.org/officeDocument/2006/relationships/hyperlink" Target="https://d1wqtxts1xzle7.cloudfront.net/57905519/journal13-with-cover-page-v2.pdf?Expires=1649334900&amp;Signature=ARtV2iTFWfX1za2oMNhJ-qlj1DNAW5nSNr0TuxmoIuxrvnrwCWO6GesIfW5ybMHUf6gex6pLaqVUTCkRAd2YppUYpHq4r5sdOqX4J943NK09CfZA875hQYgxv8VajZvrv40w3Zubxa64Q~U3wfGJUGR7aLBcrie-qBBSgBZF2zIBQieKEMaXRDHJQ1ChxGS9NBm4rIoJ7BalO58HaPEKCqafir6HxxeDqRGq6KiNQWcid8ALBhQiduLCIXii6o6hkJ6Vbw1xv8opO44EXwfeU8nC2kjKDimTrMR877EqKirjGq5O7EqAhrqbWVE80jV91UjLRpeWHySklj~~boiFTA__&amp;Key-Pair-Id=APKAJLOHF5GGSLRBV4ZA"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4009db2c6dcdd112b9fb559f1da5195a">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690b4daaac92af157bf64b78e497297"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0633EE-8F22-444E-B8AE-F13AD35AC91C}">
  <ds:schemaRefs>
    <ds:schemaRef ds:uri="http://schemas.microsoft.com/sharepoint/v3/contenttype/forms"/>
  </ds:schemaRefs>
</ds:datastoreItem>
</file>

<file path=customXml/itemProps2.xml><?xml version="1.0" encoding="utf-8"?>
<ds:datastoreItem xmlns:ds="http://schemas.openxmlformats.org/officeDocument/2006/customXml" ds:itemID="{D5A0F134-A965-460E-927C-E66FE5342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470236-1B31-406D-88B0-79060345FF7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9</Pages>
  <Words>3123</Words>
  <Characters>17807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Aurelia Denicu: 2026240, Programme:</dc:creator>
  <cp:keywords/>
  <dc:description/>
  <cp:lastModifiedBy>Aurelia</cp:lastModifiedBy>
  <cp:revision>373</cp:revision>
  <dcterms:created xsi:type="dcterms:W3CDTF">2022-04-03T10:15:00Z</dcterms:created>
  <dcterms:modified xsi:type="dcterms:W3CDTF">2022-04-07T12:20:00Z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