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780E75" w:rsidRDefault="006131F9" w:rsidP="00780E75">
      <w:pPr>
        <w:pStyle w:val="Heading1"/>
        <w:spacing w:line="360" w:lineRule="auto"/>
        <w:ind w:left="-567"/>
        <w:rPr>
          <w:b/>
          <w:color w:val="17365D" w:themeColor="text2" w:themeShade="BF"/>
          <w:sz w:val="24"/>
          <w:szCs w:val="24"/>
        </w:rPr>
      </w:pPr>
      <w:r w:rsidRPr="00780E75">
        <w:rPr>
          <w:b/>
          <w:color w:val="17365D" w:themeColor="text2" w:themeShade="BF"/>
          <w:sz w:val="24"/>
          <w:szCs w:val="24"/>
        </w:rPr>
        <w:t>Fellowship</w:t>
      </w:r>
    </w:p>
    <w:p w14:paraId="0ECFFF68" w14:textId="77777777" w:rsidR="006131F9" w:rsidRPr="00780E75" w:rsidRDefault="006131F9" w:rsidP="00780E75">
      <w:pPr>
        <w:pStyle w:val="Heading1"/>
        <w:spacing w:line="360" w:lineRule="auto"/>
        <w:ind w:hanging="567"/>
        <w:rPr>
          <w:b/>
          <w:color w:val="17365D" w:themeColor="text2" w:themeShade="BF"/>
          <w:sz w:val="24"/>
          <w:szCs w:val="24"/>
        </w:rPr>
      </w:pPr>
      <w:r w:rsidRPr="00780E75">
        <w:rPr>
          <w:b/>
          <w:color w:val="17365D" w:themeColor="text2" w:themeShade="BF"/>
          <w:sz w:val="24"/>
          <w:szCs w:val="24"/>
        </w:rPr>
        <w:t>Supporting Statement Template</w:t>
      </w:r>
    </w:p>
    <w:p w14:paraId="5C85FC84" w14:textId="77777777" w:rsidR="008E1AF3" w:rsidRPr="00780E75" w:rsidRDefault="008E1AF3" w:rsidP="00780E75">
      <w:pPr>
        <w:spacing w:after="0" w:line="36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780E75"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780E75" w:rsidRDefault="006131F9" w:rsidP="00780E75">
            <w:pPr>
              <w:spacing w:line="360" w:lineRule="auto"/>
            </w:pPr>
            <w:r w:rsidRPr="00780E75">
              <w:t xml:space="preserve">Your </w:t>
            </w:r>
            <w:r w:rsidR="008E1AF3" w:rsidRPr="00780E75">
              <w:t>Name</w:t>
            </w:r>
          </w:p>
          <w:p w14:paraId="635588F7" w14:textId="77777777" w:rsidR="008E1AF3" w:rsidRPr="00780E75" w:rsidRDefault="008E1AF3" w:rsidP="00780E75">
            <w:pPr>
              <w:spacing w:line="360" w:lineRule="auto"/>
            </w:pPr>
          </w:p>
        </w:tc>
        <w:tc>
          <w:tcPr>
            <w:tcW w:w="5465" w:type="dxa"/>
            <w:tcBorders>
              <w:top w:val="single" w:sz="4" w:space="0" w:color="auto"/>
              <w:left w:val="single" w:sz="4" w:space="0" w:color="auto"/>
              <w:bottom w:val="single" w:sz="4" w:space="0" w:color="auto"/>
              <w:right w:val="single" w:sz="4" w:space="0" w:color="auto"/>
            </w:tcBorders>
          </w:tcPr>
          <w:p w14:paraId="637464E3" w14:textId="3F594B8D" w:rsidR="008E1AF3" w:rsidRPr="00780E75" w:rsidRDefault="00780E75" w:rsidP="00780E75">
            <w:pPr>
              <w:spacing w:line="360" w:lineRule="auto"/>
            </w:pPr>
            <w:r>
              <w:t>Donna Morgan</w:t>
            </w:r>
          </w:p>
        </w:tc>
      </w:tr>
      <w:tr w:rsidR="008E1AF3" w:rsidRPr="00780E75"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780E75" w:rsidRDefault="008E1AF3" w:rsidP="00780E75">
            <w:pPr>
              <w:spacing w:line="360" w:lineRule="auto"/>
            </w:pPr>
            <w:r w:rsidRPr="00780E75">
              <w:t>Institution/organisation/other</w:t>
            </w:r>
          </w:p>
          <w:p w14:paraId="2FBD9C36" w14:textId="77777777" w:rsidR="008E1AF3" w:rsidRPr="00780E75" w:rsidRDefault="008E1AF3" w:rsidP="00780E75">
            <w:pPr>
              <w:spacing w:line="360" w:lineRule="auto"/>
            </w:pPr>
          </w:p>
        </w:tc>
        <w:tc>
          <w:tcPr>
            <w:tcW w:w="5465" w:type="dxa"/>
            <w:tcBorders>
              <w:top w:val="single" w:sz="4" w:space="0" w:color="auto"/>
              <w:left w:val="single" w:sz="4" w:space="0" w:color="auto"/>
              <w:bottom w:val="single" w:sz="4" w:space="0" w:color="auto"/>
              <w:right w:val="single" w:sz="4" w:space="0" w:color="auto"/>
            </w:tcBorders>
          </w:tcPr>
          <w:p w14:paraId="181E9824" w14:textId="5CF27755" w:rsidR="008E1AF3" w:rsidRPr="00780E75" w:rsidRDefault="00780E75" w:rsidP="00780E75">
            <w:pPr>
              <w:spacing w:line="360" w:lineRule="auto"/>
            </w:pPr>
            <w:r>
              <w:t>University of Wales Trinity Saint David</w:t>
            </w:r>
          </w:p>
        </w:tc>
      </w:tr>
      <w:tr w:rsidR="008E1AF3" w:rsidRPr="00780E75"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780E75" w:rsidRDefault="008E1AF3" w:rsidP="00780E75">
            <w:pPr>
              <w:spacing w:line="360" w:lineRule="auto"/>
            </w:pPr>
            <w:r w:rsidRPr="00780E75">
              <w:t>Job Title</w:t>
            </w:r>
          </w:p>
          <w:p w14:paraId="130E787E" w14:textId="77777777" w:rsidR="008E1AF3" w:rsidRPr="00780E75" w:rsidRDefault="008E1AF3" w:rsidP="00780E75">
            <w:pPr>
              <w:spacing w:line="360" w:lineRule="auto"/>
            </w:pPr>
          </w:p>
        </w:tc>
        <w:tc>
          <w:tcPr>
            <w:tcW w:w="5465" w:type="dxa"/>
            <w:tcBorders>
              <w:top w:val="single" w:sz="4" w:space="0" w:color="auto"/>
              <w:left w:val="single" w:sz="4" w:space="0" w:color="auto"/>
              <w:bottom w:val="single" w:sz="4" w:space="0" w:color="auto"/>
              <w:right w:val="single" w:sz="4" w:space="0" w:color="auto"/>
            </w:tcBorders>
          </w:tcPr>
          <w:p w14:paraId="2D313305" w14:textId="7FB5D70F" w:rsidR="008E1AF3" w:rsidRPr="00780E75" w:rsidRDefault="00780E75" w:rsidP="00780E75">
            <w:pPr>
              <w:spacing w:line="360" w:lineRule="auto"/>
            </w:pPr>
            <w:r>
              <w:t>Seniour Lecturer – Digital Health and Care</w:t>
            </w:r>
          </w:p>
        </w:tc>
      </w:tr>
      <w:tr w:rsidR="008E1AF3" w:rsidRPr="00780E75"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780E75" w:rsidRDefault="008E1AF3" w:rsidP="00780E75">
            <w:pPr>
              <w:spacing w:line="360" w:lineRule="auto"/>
            </w:pPr>
            <w:r w:rsidRPr="00780E75">
              <w:t>Email address</w:t>
            </w:r>
          </w:p>
          <w:p w14:paraId="6D313D76" w14:textId="77777777" w:rsidR="008E1AF3" w:rsidRPr="00780E75" w:rsidRDefault="008E1AF3" w:rsidP="00780E75">
            <w:pPr>
              <w:spacing w:line="360" w:lineRule="auto"/>
            </w:pPr>
          </w:p>
        </w:tc>
        <w:tc>
          <w:tcPr>
            <w:tcW w:w="5465" w:type="dxa"/>
            <w:tcBorders>
              <w:top w:val="single" w:sz="4" w:space="0" w:color="auto"/>
              <w:left w:val="single" w:sz="4" w:space="0" w:color="auto"/>
              <w:bottom w:val="single" w:sz="4" w:space="0" w:color="auto"/>
              <w:right w:val="single" w:sz="4" w:space="0" w:color="auto"/>
            </w:tcBorders>
          </w:tcPr>
          <w:p w14:paraId="150FC75D" w14:textId="4695137F" w:rsidR="008E1AF3" w:rsidRPr="00780E75" w:rsidRDefault="00780E75" w:rsidP="00780E75">
            <w:pPr>
              <w:spacing w:line="360" w:lineRule="auto"/>
            </w:pPr>
            <w:r>
              <w:t>donna.morgan@uwtsd.ac.uk</w:t>
            </w:r>
          </w:p>
        </w:tc>
      </w:tr>
      <w:tr w:rsidR="008E1AF3" w:rsidRPr="00780E75"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780E75" w:rsidRDefault="008E1AF3" w:rsidP="00780E75">
            <w:pPr>
              <w:spacing w:line="360" w:lineRule="auto"/>
            </w:pPr>
            <w:r w:rsidRPr="00780E75">
              <w:t>Your Fellowship Status (if appropriate)</w:t>
            </w:r>
          </w:p>
          <w:p w14:paraId="2FA6A6BC" w14:textId="77777777" w:rsidR="008E1AF3" w:rsidRPr="00780E75" w:rsidRDefault="008E1AF3" w:rsidP="00780E75">
            <w:pPr>
              <w:spacing w:line="360" w:lineRule="auto"/>
            </w:pPr>
          </w:p>
        </w:tc>
        <w:tc>
          <w:tcPr>
            <w:tcW w:w="5465" w:type="dxa"/>
            <w:tcBorders>
              <w:top w:val="single" w:sz="4" w:space="0" w:color="auto"/>
              <w:left w:val="single" w:sz="4" w:space="0" w:color="auto"/>
              <w:bottom w:val="single" w:sz="4" w:space="0" w:color="auto"/>
              <w:right w:val="single" w:sz="4" w:space="0" w:color="auto"/>
            </w:tcBorders>
          </w:tcPr>
          <w:p w14:paraId="2757581C" w14:textId="2168D740" w:rsidR="008E1AF3" w:rsidRPr="00780E75" w:rsidRDefault="00780E75" w:rsidP="00780E75">
            <w:pPr>
              <w:spacing w:line="360" w:lineRule="auto"/>
            </w:pPr>
            <w:r>
              <w:t>FHEA</w:t>
            </w:r>
          </w:p>
        </w:tc>
      </w:tr>
      <w:tr w:rsidR="008E1AF3" w:rsidRPr="00780E75"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780E75" w:rsidRDefault="008E1AF3" w:rsidP="00780E75">
            <w:pPr>
              <w:spacing w:line="360" w:lineRule="auto"/>
            </w:pPr>
            <w:r w:rsidRPr="00780E75">
              <w:t>Relationship to Applicant</w:t>
            </w:r>
          </w:p>
          <w:p w14:paraId="0042D309" w14:textId="77777777" w:rsidR="008E1AF3" w:rsidRPr="00780E75" w:rsidRDefault="008E1AF3" w:rsidP="00780E75">
            <w:pPr>
              <w:spacing w:line="360" w:lineRule="auto"/>
            </w:pPr>
          </w:p>
        </w:tc>
        <w:tc>
          <w:tcPr>
            <w:tcW w:w="5465" w:type="dxa"/>
            <w:tcBorders>
              <w:top w:val="single" w:sz="4" w:space="0" w:color="auto"/>
              <w:left w:val="single" w:sz="4" w:space="0" w:color="auto"/>
              <w:bottom w:val="single" w:sz="4" w:space="0" w:color="auto"/>
              <w:right w:val="single" w:sz="4" w:space="0" w:color="auto"/>
            </w:tcBorders>
          </w:tcPr>
          <w:p w14:paraId="1EA6AAE8" w14:textId="3B106C0E" w:rsidR="008E1AF3" w:rsidRPr="00780E75" w:rsidRDefault="00780E75" w:rsidP="00780E75">
            <w:pPr>
              <w:spacing w:line="360" w:lineRule="auto"/>
            </w:pPr>
            <w:r>
              <w:t>Colleague – both lecturers within the Digital Health and Care Portfolio within UWTSD</w:t>
            </w:r>
          </w:p>
        </w:tc>
      </w:tr>
      <w:tr w:rsidR="008E1AF3" w:rsidRPr="00780E75"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780E75" w:rsidRDefault="008E1AF3" w:rsidP="00780E75">
            <w:pPr>
              <w:spacing w:line="360" w:lineRule="auto"/>
            </w:pPr>
            <w:r w:rsidRPr="00780E75">
              <w:t>How long have you worked with the applicant (insert dates)</w:t>
            </w:r>
          </w:p>
          <w:p w14:paraId="4343E5A6" w14:textId="77777777" w:rsidR="008E1AF3" w:rsidRPr="00780E75" w:rsidRDefault="008E1AF3" w:rsidP="00780E75">
            <w:pPr>
              <w:spacing w:line="360" w:lineRule="auto"/>
            </w:pPr>
          </w:p>
        </w:tc>
        <w:tc>
          <w:tcPr>
            <w:tcW w:w="5465" w:type="dxa"/>
            <w:tcBorders>
              <w:top w:val="single" w:sz="4" w:space="0" w:color="auto"/>
              <w:left w:val="single" w:sz="4" w:space="0" w:color="auto"/>
              <w:bottom w:val="single" w:sz="4" w:space="0" w:color="auto"/>
              <w:right w:val="single" w:sz="4" w:space="0" w:color="auto"/>
            </w:tcBorders>
          </w:tcPr>
          <w:p w14:paraId="1ECDEC0C" w14:textId="7FBAEAFC" w:rsidR="008E1AF3" w:rsidRPr="00780E75" w:rsidRDefault="00780E75" w:rsidP="00780E75">
            <w:pPr>
              <w:spacing w:line="360" w:lineRule="auto"/>
            </w:pPr>
            <w:r>
              <w:t>2 years (June 2023 – July 2025)</w:t>
            </w:r>
          </w:p>
        </w:tc>
      </w:tr>
      <w:tr w:rsidR="006131F9" w:rsidRPr="00780E75"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780E75" w:rsidRDefault="006131F9" w:rsidP="00780E75">
            <w:pPr>
              <w:spacing w:line="360" w:lineRule="auto"/>
            </w:pPr>
          </w:p>
          <w:p w14:paraId="02FA7DC3" w14:textId="77777777" w:rsidR="006131F9" w:rsidRPr="00780E75" w:rsidRDefault="006131F9" w:rsidP="00780E75">
            <w:pPr>
              <w:spacing w:line="360" w:lineRule="auto"/>
            </w:pPr>
          </w:p>
          <w:p w14:paraId="5EB74355" w14:textId="77777777" w:rsidR="006131F9" w:rsidRPr="00780E75" w:rsidRDefault="006131F9" w:rsidP="00780E75">
            <w:pPr>
              <w:spacing w:line="360" w:lineRule="auto"/>
            </w:pPr>
          </w:p>
          <w:p w14:paraId="379EF524" w14:textId="77777777" w:rsidR="006131F9" w:rsidRPr="00780E75" w:rsidRDefault="006131F9" w:rsidP="00780E75">
            <w:pPr>
              <w:spacing w:line="360" w:lineRule="auto"/>
            </w:pPr>
          </w:p>
          <w:p w14:paraId="682F27B7" w14:textId="77777777" w:rsidR="006131F9" w:rsidRPr="00780E75" w:rsidRDefault="006131F9" w:rsidP="00780E75">
            <w:pPr>
              <w:spacing w:line="360" w:lineRule="auto"/>
            </w:pPr>
          </w:p>
          <w:p w14:paraId="741375D0" w14:textId="77777777" w:rsidR="006131F9" w:rsidRPr="00780E75" w:rsidRDefault="006131F9" w:rsidP="00780E75">
            <w:pPr>
              <w:spacing w:line="360" w:lineRule="auto"/>
            </w:pPr>
            <w:r w:rsidRPr="00780E75">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780E75" w:rsidRDefault="006131F9" w:rsidP="00780E75">
            <w:pPr>
              <w:spacing w:line="360" w:lineRule="auto"/>
              <w:rPr>
                <w:i/>
                <w:iCs/>
              </w:rPr>
            </w:pPr>
          </w:p>
          <w:p w14:paraId="5270E1D8" w14:textId="77777777" w:rsidR="006131F9" w:rsidRPr="00780E75" w:rsidRDefault="006131F9" w:rsidP="00780E75">
            <w:pPr>
              <w:spacing w:line="360" w:lineRule="auto"/>
              <w:rPr>
                <w:iCs/>
              </w:rPr>
            </w:pPr>
            <w:r w:rsidRPr="00780E75">
              <w:rPr>
                <w:iCs/>
              </w:rPr>
              <w:t>In submitting your supporting statement, you are confirming that the applicant’s submission relates to their higher education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Pr="00780E75" w:rsidRDefault="006131F9" w:rsidP="00780E75">
            <w:pPr>
              <w:spacing w:line="360" w:lineRule="auto"/>
            </w:pPr>
          </w:p>
          <w:p w14:paraId="244B1E91" w14:textId="67072B2E" w:rsidR="006131F9" w:rsidRPr="00780E75" w:rsidRDefault="006131F9" w:rsidP="00780E75">
            <w:pPr>
              <w:spacing w:line="360" w:lineRule="auto"/>
            </w:pPr>
            <w:r w:rsidRPr="00780E75">
              <w:t>I confirm that I have read and agree with the declaration above</w:t>
            </w:r>
            <w:r w:rsidR="69B5CD17" w:rsidRPr="00780E75">
              <w:t>.</w:t>
            </w:r>
          </w:p>
          <w:p w14:paraId="70E064B5" w14:textId="77777777" w:rsidR="006131F9" w:rsidRPr="00780E75" w:rsidRDefault="006131F9" w:rsidP="00780E75">
            <w:pPr>
              <w:spacing w:line="360" w:lineRule="auto"/>
            </w:pPr>
          </w:p>
          <w:p w14:paraId="6B847142" w14:textId="77777777" w:rsidR="006131F9" w:rsidRPr="00780E75" w:rsidRDefault="006131F9" w:rsidP="00780E75">
            <w:pPr>
              <w:spacing w:line="360" w:lineRule="auto"/>
            </w:pPr>
          </w:p>
          <w:p w14:paraId="52F9D468" w14:textId="77777777" w:rsidR="006131F9" w:rsidRPr="00780E75" w:rsidRDefault="006131F9" w:rsidP="00780E75">
            <w:pPr>
              <w:spacing w:line="360" w:lineRule="auto"/>
            </w:pPr>
            <w:r w:rsidRPr="00780E75">
              <w:t xml:space="preserve">                                                                              </w:t>
            </w:r>
          </w:p>
          <w:p w14:paraId="5556751E" w14:textId="0C7E0612" w:rsidR="006131F9" w:rsidRPr="00780E75" w:rsidRDefault="006131F9" w:rsidP="00780E75">
            <w:pPr>
              <w:spacing w:line="360" w:lineRule="auto"/>
            </w:pPr>
            <w:r w:rsidRPr="00780E75">
              <w:rPr>
                <w:b/>
                <w:iCs/>
              </w:rPr>
              <w:t xml:space="preserve"> Date:</w:t>
            </w:r>
            <w:r w:rsidR="00780E75">
              <w:rPr>
                <w:b/>
                <w:iCs/>
              </w:rPr>
              <w:t>28/07/2025</w:t>
            </w:r>
          </w:p>
        </w:tc>
      </w:tr>
    </w:tbl>
    <w:p w14:paraId="2632FD87" w14:textId="77777777" w:rsidR="008E1AF3" w:rsidRPr="00780E75" w:rsidRDefault="008E1AF3" w:rsidP="00780E75">
      <w:pPr>
        <w:spacing w:line="360" w:lineRule="auto"/>
        <w:rPr>
          <w:szCs w:val="24"/>
        </w:rPr>
      </w:pPr>
    </w:p>
    <w:p w14:paraId="0D34F9D7" w14:textId="77777777" w:rsidR="008E1AF3" w:rsidRPr="00780E75" w:rsidRDefault="008E1AF3" w:rsidP="00780E75">
      <w:pPr>
        <w:spacing w:line="360" w:lineRule="auto"/>
        <w:rPr>
          <w:szCs w:val="24"/>
        </w:rPr>
      </w:pPr>
    </w:p>
    <w:p w14:paraId="307A8D30" w14:textId="77777777" w:rsidR="00B839F1" w:rsidRPr="00780E75" w:rsidRDefault="00B839F1" w:rsidP="00780E75">
      <w:pPr>
        <w:spacing w:line="360" w:lineRule="auto"/>
        <w:rPr>
          <w:szCs w:val="24"/>
        </w:rPr>
        <w:sectPr w:rsidR="00B839F1" w:rsidRPr="00780E75"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780E75" w:rsidRDefault="008E1AF3" w:rsidP="00780E75">
      <w:pPr>
        <w:spacing w:line="360" w:lineRule="auto"/>
        <w:rPr>
          <w:szCs w:val="24"/>
        </w:rPr>
      </w:pPr>
    </w:p>
    <w:p w14:paraId="66A36739" w14:textId="77777777" w:rsidR="006131F9" w:rsidRPr="00780E75" w:rsidRDefault="006131F9" w:rsidP="00780E75">
      <w:pPr>
        <w:pStyle w:val="Heading1"/>
        <w:spacing w:line="360" w:lineRule="auto"/>
        <w:ind w:hanging="567"/>
        <w:rPr>
          <w:b/>
          <w:color w:val="17365D" w:themeColor="text2" w:themeShade="BF"/>
          <w:sz w:val="24"/>
          <w:szCs w:val="24"/>
        </w:rPr>
      </w:pPr>
      <w:r w:rsidRPr="00780E75">
        <w:rPr>
          <w:b/>
          <w:color w:val="17365D" w:themeColor="text2" w:themeShade="BF"/>
          <w:sz w:val="24"/>
          <w:szCs w:val="24"/>
        </w:rPr>
        <w:t>Supporting Statement</w:t>
      </w:r>
    </w:p>
    <w:p w14:paraId="4106958C" w14:textId="77777777" w:rsidR="00B839F1" w:rsidRPr="00780E75" w:rsidRDefault="00B839F1" w:rsidP="00780E75">
      <w:pPr>
        <w:spacing w:line="360" w:lineRule="auto"/>
        <w:ind w:left="-284"/>
        <w:rPr>
          <w:szCs w:val="24"/>
        </w:rPr>
      </w:pPr>
    </w:p>
    <w:p w14:paraId="32101448" w14:textId="33F7B5CF" w:rsidR="006131F9" w:rsidRPr="00780E75" w:rsidRDefault="006131F9" w:rsidP="00780E75">
      <w:pPr>
        <w:spacing w:line="360" w:lineRule="auto"/>
        <w:ind w:left="-284"/>
        <w:rPr>
          <w:szCs w:val="24"/>
        </w:rPr>
      </w:pPr>
      <w:r w:rsidRPr="00780E75">
        <w:rPr>
          <w:szCs w:val="24"/>
        </w:rPr>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780E75" w:rsidRDefault="00E25B76" w:rsidP="00780E75">
      <w:pPr>
        <w:spacing w:line="360" w:lineRule="auto"/>
        <w:ind w:left="-284"/>
        <w:rPr>
          <w:szCs w:val="24"/>
        </w:rPr>
      </w:pPr>
      <w:r w:rsidRPr="00780E75">
        <w:rPr>
          <w:szCs w:val="24"/>
        </w:rPr>
        <w:t xml:space="preserve">In completing this supporting statement you are confirming that you have read the </w:t>
      </w:r>
      <w:r w:rsidR="00530BDD" w:rsidRPr="00780E75">
        <w:rPr>
          <w:szCs w:val="24"/>
        </w:rPr>
        <w:t>G</w:t>
      </w:r>
      <w:r w:rsidRPr="00780E75">
        <w:rPr>
          <w:szCs w:val="24"/>
        </w:rPr>
        <w:t xml:space="preserve">uidance for referees. </w:t>
      </w:r>
      <w:r w:rsidR="00B945E0" w:rsidRPr="00780E75">
        <w:rPr>
          <w:szCs w:val="24"/>
        </w:rPr>
        <w:t>In addition to Descriptor 2</w:t>
      </w:r>
      <w:r w:rsidR="00B945E0" w:rsidRPr="00780E75">
        <w:rPr>
          <w:color w:val="D6E3BC" w:themeColor="accent3" w:themeTint="66"/>
          <w:szCs w:val="24"/>
        </w:rPr>
        <w:t xml:space="preserve"> </w:t>
      </w:r>
      <w:r w:rsidR="00B945E0" w:rsidRPr="00780E75">
        <w:rPr>
          <w:szCs w:val="24"/>
        </w:rPr>
        <w:t>criteria, as a guide, it is important that you comment on the followi</w:t>
      </w:r>
      <w:r w:rsidRPr="00780E75">
        <w:rPr>
          <w:szCs w:val="24"/>
        </w:rPr>
        <w:t xml:space="preserve">ng in your supporting statement: </w:t>
      </w:r>
    </w:p>
    <w:p w14:paraId="0C50EAFB" w14:textId="77777777" w:rsidR="00B945E0" w:rsidRPr="00780E75" w:rsidRDefault="00B945E0" w:rsidP="00780E75">
      <w:pPr>
        <w:pStyle w:val="ListParagraph"/>
        <w:numPr>
          <w:ilvl w:val="0"/>
          <w:numId w:val="33"/>
        </w:numPr>
        <w:spacing w:line="360" w:lineRule="auto"/>
        <w:rPr>
          <w:szCs w:val="24"/>
        </w:rPr>
      </w:pPr>
      <w:r w:rsidRPr="00780E75">
        <w:rPr>
          <w:szCs w:val="24"/>
        </w:rPr>
        <w:t>your own experience of the applicant’s recent HE practice;</w:t>
      </w:r>
    </w:p>
    <w:p w14:paraId="1753451A" w14:textId="77777777" w:rsidR="00B945E0" w:rsidRPr="00780E75" w:rsidRDefault="00B945E0" w:rsidP="00780E75">
      <w:pPr>
        <w:pStyle w:val="ListParagraph"/>
        <w:numPr>
          <w:ilvl w:val="0"/>
          <w:numId w:val="33"/>
        </w:numPr>
        <w:spacing w:line="360" w:lineRule="auto"/>
        <w:rPr>
          <w:szCs w:val="24"/>
        </w:rPr>
      </w:pPr>
      <w:r w:rsidRPr="00780E75">
        <w:rPr>
          <w:szCs w:val="24"/>
        </w:rPr>
        <w:t>if you have been involved in peer observation of the applicant’s teaching and/or support of learning, please draw on examples from this;</w:t>
      </w:r>
    </w:p>
    <w:p w14:paraId="708EA679" w14:textId="77777777" w:rsidR="00B945E0" w:rsidRPr="00780E75" w:rsidRDefault="00B945E0" w:rsidP="00780E75">
      <w:pPr>
        <w:pStyle w:val="ListParagraph"/>
        <w:numPr>
          <w:ilvl w:val="0"/>
          <w:numId w:val="33"/>
        </w:numPr>
        <w:spacing w:line="360" w:lineRule="auto"/>
        <w:rPr>
          <w:szCs w:val="24"/>
        </w:rPr>
      </w:pPr>
      <w:r w:rsidRPr="00780E75">
        <w:rPr>
          <w:szCs w:val="24"/>
        </w:rPr>
        <w:t>any good or innovative practice and/or contribution to developments by the applicant in teaching and/or supporting learning within his/her discipline as appropriate;</w:t>
      </w:r>
    </w:p>
    <w:p w14:paraId="2B955A5B" w14:textId="77777777" w:rsidR="00B945E0" w:rsidRPr="00780E75" w:rsidRDefault="00B945E0" w:rsidP="00780E75">
      <w:pPr>
        <w:pStyle w:val="ListParagraph"/>
        <w:numPr>
          <w:ilvl w:val="0"/>
          <w:numId w:val="33"/>
        </w:numPr>
        <w:spacing w:line="360" w:lineRule="auto"/>
        <w:rPr>
          <w:szCs w:val="24"/>
        </w:rPr>
      </w:pPr>
      <w:r w:rsidRPr="00780E75">
        <w:rPr>
          <w:szCs w:val="24"/>
        </w:rPr>
        <w:t>your perspective on the practical examples provided within the application to illustrate the requirements of Fellow.</w:t>
      </w:r>
    </w:p>
    <w:p w14:paraId="1BB82C34" w14:textId="77777777" w:rsidR="006131F9" w:rsidRPr="00780E75" w:rsidRDefault="006131F9" w:rsidP="00780E75">
      <w:pPr>
        <w:spacing w:line="360" w:lineRule="auto"/>
        <w:ind w:left="-284"/>
        <w:rPr>
          <w:rFonts w:eastAsia="Times New Roman"/>
          <w:szCs w:val="24"/>
        </w:rPr>
      </w:pPr>
      <w:r w:rsidRPr="00780E75">
        <w:rPr>
          <w:szCs w:val="24"/>
        </w:rPr>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780E75"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77151AC5" w14:textId="77777777" w:rsidR="00384509" w:rsidRDefault="00384509" w:rsidP="00780E75">
            <w:pPr>
              <w:spacing w:line="360" w:lineRule="auto"/>
              <w:rPr>
                <w:rFonts w:eastAsia="Times New Roman"/>
                <w:lang w:val="en-GB"/>
              </w:rPr>
            </w:pPr>
          </w:p>
          <w:p w14:paraId="4B117B45" w14:textId="7B6BF14D" w:rsidR="00780E75" w:rsidRPr="00780E75" w:rsidRDefault="00780E75" w:rsidP="00780E75">
            <w:pPr>
              <w:spacing w:line="360" w:lineRule="auto"/>
              <w:rPr>
                <w:rFonts w:eastAsia="Times New Roman"/>
                <w:lang w:val="en-GB"/>
              </w:rPr>
            </w:pPr>
            <w:r w:rsidRPr="00780E75">
              <w:rPr>
                <w:rFonts w:eastAsia="Times New Roman"/>
                <w:lang w:val="en-GB"/>
              </w:rPr>
              <w:t>I am delighted to provide this supporting statement for Mr Corey Edwards' application for Fellowship of the Higher Education Academy. As a Senior Lecturer within the Digital Health and Care Portfolio at the University of Wales Trinity Saint David, I have worked closely with Corey over the last two years and have had the privilege of observing his teaching, collaborating with him on curriculum development, and witnessing the significant impact he has had on our students, colleagues, and the wider institution.</w:t>
            </w:r>
          </w:p>
          <w:p w14:paraId="78B2D38A" w14:textId="77777777" w:rsidR="00780E75" w:rsidRPr="00780E75" w:rsidRDefault="00780E75" w:rsidP="00780E75">
            <w:pPr>
              <w:spacing w:line="360" w:lineRule="auto"/>
              <w:rPr>
                <w:rFonts w:eastAsia="Times New Roman"/>
                <w:lang w:val="en-GB"/>
              </w:rPr>
            </w:pPr>
            <w:r w:rsidRPr="00780E75">
              <w:rPr>
                <w:rFonts w:eastAsia="Times New Roman"/>
                <w:lang w:val="en-GB"/>
              </w:rPr>
              <w:t xml:space="preserve">From the outset, Corey has impressed me as a first-rate Higher Education lecturer whose passion for teaching, student engagement, and academic excellence is evident in every aspect of his practice. His sessions are consistently engaging, thought-provoking, and fully aligned with course handbooks and module descriptors, yet they allow students the flexibility to apply theory to their own interests and contexts. This balance between </w:t>
            </w:r>
            <w:r w:rsidRPr="00780E75">
              <w:rPr>
                <w:rFonts w:eastAsia="Times New Roman"/>
                <w:lang w:val="en-GB"/>
              </w:rPr>
              <w:lastRenderedPageBreak/>
              <w:t>structure and autonomy has empowered our students to take ownership of their learning journeys.</w:t>
            </w:r>
          </w:p>
          <w:p w14:paraId="6B718B1B" w14:textId="77777777" w:rsidR="00780E75" w:rsidRPr="00780E75" w:rsidRDefault="00780E75" w:rsidP="00780E75">
            <w:pPr>
              <w:spacing w:line="360" w:lineRule="auto"/>
              <w:rPr>
                <w:rFonts w:eastAsia="Times New Roman"/>
                <w:lang w:val="en-GB"/>
              </w:rPr>
            </w:pPr>
          </w:p>
          <w:p w14:paraId="7F6A4E4A" w14:textId="1548D6D2" w:rsidR="00780E75" w:rsidRDefault="00780E75" w:rsidP="00780E75">
            <w:pPr>
              <w:spacing w:line="360" w:lineRule="auto"/>
              <w:rPr>
                <w:rFonts w:eastAsia="Times New Roman"/>
                <w:lang w:val="en-GB"/>
              </w:rPr>
            </w:pPr>
            <w:r w:rsidRPr="00780E75">
              <w:rPr>
                <w:rFonts w:eastAsia="Times New Roman"/>
                <w:lang w:val="en-GB"/>
              </w:rPr>
              <w:t>Corey brings a unique blend of theoretical rigour and sector-specific insight to his teaching. His background in health and social care and ongoing clinical practice inform his pedagogy, enriching the student experience with relevant, real-world perspectives. Additionally, his PhD studies at Swansea University further contribute to the research-informed nature of his teaching. His lessons are always underpinned by current scholarship, sector developments, and pedagogic research. This is particularly evident in his delivery of psychology modules, where his critical engagement with psychological theories is both academically robust and accessible.</w:t>
            </w:r>
          </w:p>
          <w:p w14:paraId="323E0DEA" w14:textId="77777777" w:rsidR="001B55B6" w:rsidRPr="00780E75" w:rsidRDefault="001B55B6" w:rsidP="00780E75">
            <w:pPr>
              <w:spacing w:line="360" w:lineRule="auto"/>
              <w:rPr>
                <w:rFonts w:eastAsia="Times New Roman"/>
                <w:lang w:val="en-GB"/>
              </w:rPr>
            </w:pPr>
          </w:p>
          <w:p w14:paraId="2C4A6226" w14:textId="2D17FF7D" w:rsidR="00780E75" w:rsidRPr="00780E75" w:rsidRDefault="00780E75" w:rsidP="00780E75">
            <w:pPr>
              <w:spacing w:line="360" w:lineRule="auto"/>
              <w:rPr>
                <w:rFonts w:eastAsia="Times New Roman"/>
                <w:lang w:val="en-GB"/>
              </w:rPr>
            </w:pPr>
            <w:r w:rsidRPr="00780E75">
              <w:rPr>
                <w:rFonts w:eastAsia="Times New Roman"/>
                <w:lang w:val="en-GB"/>
              </w:rPr>
              <w:t>Corey is deeply committed to inclusive teaching practices. He creates learning environments that are respectful, accessible, and responsive to the needs of all students. He actively differentiates his materials and provides extension activities to support stretch and challenge. His classroom is a safe space where all voices are heard and valued, and where sensitive topics are handled with care and professionalism. I have observed this first-hand, most recently during his lecture on the psychodynamic approach</w:t>
            </w:r>
            <w:r w:rsidR="00B07CA3">
              <w:rPr>
                <w:rFonts w:eastAsia="Times New Roman"/>
                <w:lang w:val="en-GB"/>
              </w:rPr>
              <w:t xml:space="preserve"> when undertaking a peer assessment</w:t>
            </w:r>
            <w:r w:rsidRPr="00780E75">
              <w:rPr>
                <w:rFonts w:eastAsia="Times New Roman"/>
                <w:lang w:val="en-GB"/>
              </w:rPr>
              <w:t>, where he skilfully facilitated respectful and passionate debate, encouraged critical thinking, and ensured every student felt supported and included.</w:t>
            </w:r>
          </w:p>
          <w:p w14:paraId="5C222B64" w14:textId="77777777" w:rsidR="00780E75" w:rsidRPr="00780E75" w:rsidRDefault="00780E75" w:rsidP="00780E75">
            <w:pPr>
              <w:spacing w:line="360" w:lineRule="auto"/>
              <w:rPr>
                <w:rFonts w:eastAsia="Times New Roman"/>
                <w:lang w:val="en-GB"/>
              </w:rPr>
            </w:pPr>
          </w:p>
          <w:p w14:paraId="3CA4099F" w14:textId="77777777" w:rsidR="00780E75" w:rsidRPr="00780E75" w:rsidRDefault="00780E75" w:rsidP="00780E75">
            <w:pPr>
              <w:spacing w:line="360" w:lineRule="auto"/>
              <w:rPr>
                <w:rFonts w:eastAsia="Times New Roman"/>
                <w:lang w:val="en-GB"/>
              </w:rPr>
            </w:pPr>
            <w:r w:rsidRPr="00780E75">
              <w:rPr>
                <w:rFonts w:eastAsia="Times New Roman"/>
                <w:lang w:val="en-GB"/>
              </w:rPr>
              <w:t>One of Corey's greatest strengths is his innovative approach to assessment. He employs a variety of formative and summative methods—ranging from academic discussions and presentations to reflective essays and vlogs—ensuring that assessment is not only rigorous but also engaging and authentic. A particularly memorable example is his “Murder at the Casino Royale” activity, which was part of a module on creative thinking. This innovative group assessment challenged students to solve a fictional murder using critical analysis, instinct, teamwork, and research skills. The students thoroughly enjoyed the experience, and it had a positive ripple effect across the team, inspiring myself and others to reimagine our own assessments.</w:t>
            </w:r>
          </w:p>
          <w:p w14:paraId="1792F273" w14:textId="77777777" w:rsidR="00384509" w:rsidRDefault="00384509" w:rsidP="00780E75">
            <w:pPr>
              <w:spacing w:line="360" w:lineRule="auto"/>
              <w:rPr>
                <w:rFonts w:eastAsia="Times New Roman"/>
                <w:lang w:val="en-GB"/>
              </w:rPr>
            </w:pPr>
          </w:p>
          <w:p w14:paraId="7C11ECFA" w14:textId="61410CBF" w:rsidR="00780E75" w:rsidRPr="00780E75" w:rsidRDefault="00780E75" w:rsidP="00780E75">
            <w:pPr>
              <w:spacing w:line="360" w:lineRule="auto"/>
              <w:rPr>
                <w:rFonts w:eastAsia="Times New Roman"/>
                <w:lang w:val="en-GB"/>
              </w:rPr>
            </w:pPr>
            <w:r w:rsidRPr="00780E75">
              <w:rPr>
                <w:rFonts w:eastAsia="Times New Roman"/>
                <w:lang w:val="en-GB"/>
              </w:rPr>
              <w:lastRenderedPageBreak/>
              <w:t>Corey also plays a critical role in the academic and operational running of our portfolio. He is the Programme Manager for three</w:t>
            </w:r>
            <w:r w:rsidR="001B55B6">
              <w:rPr>
                <w:rFonts w:eastAsia="Times New Roman"/>
                <w:lang w:val="en-GB"/>
              </w:rPr>
              <w:t xml:space="preserve"> of our</w:t>
            </w:r>
            <w:r w:rsidRPr="00780E75">
              <w:rPr>
                <w:rFonts w:eastAsia="Times New Roman"/>
                <w:lang w:val="en-GB"/>
              </w:rPr>
              <w:t xml:space="preserve"> degree programme</w:t>
            </w:r>
            <w:r w:rsidR="001B55B6">
              <w:rPr>
                <w:rFonts w:eastAsia="Times New Roman"/>
                <w:lang w:val="en-GB"/>
              </w:rPr>
              <w:t xml:space="preserve">s, namely - </w:t>
            </w:r>
            <w:r w:rsidRPr="00780E75">
              <w:rPr>
                <w:rFonts w:eastAsia="Times New Roman"/>
                <w:lang w:val="en-GB"/>
              </w:rPr>
              <w:t>Health and Social Care BSc, Health and Care of Children and Young People BSc, and Health Management BSc</w:t>
            </w:r>
            <w:r w:rsidR="001B55B6">
              <w:rPr>
                <w:rFonts w:eastAsia="Times New Roman"/>
                <w:lang w:val="en-GB"/>
              </w:rPr>
              <w:t xml:space="preserve">; </w:t>
            </w:r>
            <w:r w:rsidRPr="00780E75">
              <w:rPr>
                <w:rFonts w:eastAsia="Times New Roman"/>
                <w:lang w:val="en-GB"/>
              </w:rPr>
              <w:t>across all three year groups. This is no small feat, and Corey handles these responsibilities with exemplary diligence and professionalism. His responsibilities include enrolment, student support, liaising with university services, and ensuring academic quality. He is often the first point of contact for administrative queries and is highly regarded by students and staff for his efficiency and approachability.</w:t>
            </w:r>
          </w:p>
          <w:p w14:paraId="27C1BF82" w14:textId="77777777" w:rsidR="00780E75" w:rsidRPr="00780E75" w:rsidRDefault="00780E75" w:rsidP="00780E75">
            <w:pPr>
              <w:spacing w:line="360" w:lineRule="auto"/>
              <w:rPr>
                <w:rFonts w:eastAsia="Times New Roman"/>
                <w:lang w:val="en-GB"/>
              </w:rPr>
            </w:pPr>
          </w:p>
          <w:p w14:paraId="56BD3951" w14:textId="463C6F49" w:rsidR="00780E75" w:rsidRPr="00780E75" w:rsidRDefault="00780E75" w:rsidP="00780E75">
            <w:pPr>
              <w:spacing w:line="360" w:lineRule="auto"/>
              <w:rPr>
                <w:rFonts w:eastAsia="Times New Roman"/>
                <w:lang w:val="en-GB"/>
              </w:rPr>
            </w:pPr>
            <w:r w:rsidRPr="00780E75">
              <w:rPr>
                <w:rFonts w:eastAsia="Times New Roman"/>
                <w:lang w:val="en-GB"/>
              </w:rPr>
              <w:t>His contribution to institutional development is extensive. He leads on digital marketing for the portfolio, managing our social media presence and creating engaging, informative content. His involvement in UWTSD-wide marketing meetings has been recognised and praised for its creativity and impact. Corey also works closely with the Student Recruitment and Engagement team, delivering inspiring taster sessions and presentations to prospective students. His enthusiasm and dynamic teaching style have been instrumental in enhancing our outreach efforts. Notably, he was selected to deliver a keynote at a recent residential weekend</w:t>
            </w:r>
            <w:r w:rsidR="001B55B6">
              <w:rPr>
                <w:rFonts w:eastAsia="Times New Roman"/>
                <w:lang w:val="en-GB"/>
              </w:rPr>
              <w:t xml:space="preserve">, </w:t>
            </w:r>
            <w:r w:rsidRPr="00780E75">
              <w:rPr>
                <w:rFonts w:eastAsia="Times New Roman"/>
                <w:lang w:val="en-GB"/>
              </w:rPr>
              <w:t>a clear testament to his influence and the esteem in which he is held.</w:t>
            </w:r>
          </w:p>
          <w:p w14:paraId="0004EA19" w14:textId="77777777" w:rsidR="00780E75" w:rsidRPr="00780E75" w:rsidRDefault="00780E75" w:rsidP="00780E75">
            <w:pPr>
              <w:spacing w:line="360" w:lineRule="auto"/>
              <w:rPr>
                <w:rFonts w:eastAsia="Times New Roman"/>
                <w:lang w:val="en-GB"/>
              </w:rPr>
            </w:pPr>
          </w:p>
          <w:p w14:paraId="344CB410" w14:textId="77777777" w:rsidR="00780E75" w:rsidRPr="00780E75" w:rsidRDefault="00780E75" w:rsidP="00780E75">
            <w:pPr>
              <w:spacing w:line="360" w:lineRule="auto"/>
              <w:rPr>
                <w:rFonts w:eastAsia="Times New Roman"/>
                <w:lang w:val="en-GB"/>
              </w:rPr>
            </w:pPr>
            <w:r w:rsidRPr="00780E75">
              <w:rPr>
                <w:rFonts w:eastAsia="Times New Roman"/>
                <w:lang w:val="en-GB"/>
              </w:rPr>
              <w:t>Beyond teaching, Corey is actively involved in academic governance. He has served as the Academic Misconduct Coordinator across Swansea, Carmarthen, and Lampeter campuses, handling issues with integrity, fairness, and consistency. He supports staff across the discipline to ensure proper documentation and escalation of cases, and represents our portfolio in ethics and academic misconduct meetings, always advocating for best practice.</w:t>
            </w:r>
          </w:p>
          <w:p w14:paraId="1DDE8A05" w14:textId="77777777" w:rsidR="00780E75" w:rsidRPr="00780E75" w:rsidRDefault="00780E75" w:rsidP="00780E75">
            <w:pPr>
              <w:spacing w:line="360" w:lineRule="auto"/>
              <w:rPr>
                <w:rFonts w:eastAsia="Times New Roman"/>
                <w:lang w:val="en-GB"/>
              </w:rPr>
            </w:pPr>
          </w:p>
          <w:p w14:paraId="7DA4A945" w14:textId="135E5418" w:rsidR="00780E75" w:rsidRPr="00780E75" w:rsidRDefault="00780E75" w:rsidP="00780E75">
            <w:pPr>
              <w:spacing w:line="360" w:lineRule="auto"/>
              <w:rPr>
                <w:rFonts w:eastAsia="Times New Roman"/>
                <w:lang w:val="en-GB"/>
              </w:rPr>
            </w:pPr>
            <w:r w:rsidRPr="00780E75">
              <w:rPr>
                <w:rFonts w:eastAsia="Times New Roman"/>
                <w:lang w:val="en-GB"/>
              </w:rPr>
              <w:t xml:space="preserve">Corey’s commitment to collaboration and peer learning is commendable. He co-leads standardisation meetings within the portfolio, coordinates the internal verification of assessment briefs, and contributes to the broader Agored Cymru programmes, demonstrating flexibility and a comprehensive understanding of diverse assessment standards. He also actively shares his expertise with colleagues, especially in the area of digital technology. He has mentored many staff in the use of new platforms and tools </w:t>
            </w:r>
            <w:r w:rsidRPr="00780E75">
              <w:rPr>
                <w:rFonts w:eastAsia="Times New Roman"/>
                <w:lang w:val="en-GB"/>
              </w:rPr>
              <w:lastRenderedPageBreak/>
              <w:t>to enhance teaching delivery</w:t>
            </w:r>
            <w:r w:rsidR="001B55B6">
              <w:rPr>
                <w:rFonts w:eastAsia="Times New Roman"/>
                <w:lang w:val="en-GB"/>
              </w:rPr>
              <w:t xml:space="preserve">, </w:t>
            </w:r>
            <w:r w:rsidRPr="00780E75">
              <w:rPr>
                <w:rFonts w:eastAsia="Times New Roman"/>
                <w:lang w:val="en-GB"/>
              </w:rPr>
              <w:t>a contribution that is invaluable as the sector continues to evolve.</w:t>
            </w:r>
          </w:p>
          <w:p w14:paraId="241F0A9E" w14:textId="77777777" w:rsidR="00780E75" w:rsidRPr="00780E75" w:rsidRDefault="00780E75" w:rsidP="00780E75">
            <w:pPr>
              <w:spacing w:line="360" w:lineRule="auto"/>
              <w:rPr>
                <w:rFonts w:eastAsia="Times New Roman"/>
                <w:lang w:val="en-GB"/>
              </w:rPr>
            </w:pPr>
          </w:p>
          <w:p w14:paraId="30FEA5A4" w14:textId="77777777" w:rsidR="00780E75" w:rsidRPr="00780E75" w:rsidRDefault="00780E75" w:rsidP="00780E75">
            <w:pPr>
              <w:spacing w:line="360" w:lineRule="auto"/>
              <w:rPr>
                <w:rFonts w:eastAsia="Times New Roman"/>
                <w:lang w:val="en-GB"/>
              </w:rPr>
            </w:pPr>
            <w:r w:rsidRPr="00780E75">
              <w:rPr>
                <w:rFonts w:eastAsia="Times New Roman"/>
                <w:lang w:val="en-GB"/>
              </w:rPr>
              <w:t>Our most exciting collaboration to date has been the co-development of a new degree programme focused on neurodiversity. Corey’s professional expertise in this area, combined with his clinical experience working with individuals with autism, has added enormous value to the curriculum design process. His insight has shaped the ethos and structure of the course, ensuring it is both academically sound and grounded in real-world applicability.</w:t>
            </w:r>
          </w:p>
          <w:p w14:paraId="1DC47640" w14:textId="77777777" w:rsidR="00780E75" w:rsidRPr="00780E75" w:rsidRDefault="00780E75" w:rsidP="00780E75">
            <w:pPr>
              <w:spacing w:line="360" w:lineRule="auto"/>
              <w:rPr>
                <w:rFonts w:eastAsia="Times New Roman"/>
                <w:lang w:val="en-GB"/>
              </w:rPr>
            </w:pPr>
          </w:p>
          <w:p w14:paraId="34255BDF" w14:textId="77777777" w:rsidR="00780E75" w:rsidRPr="00780E75" w:rsidRDefault="00780E75" w:rsidP="00780E75">
            <w:pPr>
              <w:spacing w:line="360" w:lineRule="auto"/>
              <w:rPr>
                <w:rFonts w:eastAsia="Times New Roman"/>
                <w:lang w:val="en-GB"/>
              </w:rPr>
            </w:pPr>
            <w:r w:rsidRPr="00780E75">
              <w:rPr>
                <w:rFonts w:eastAsia="Times New Roman"/>
                <w:lang w:val="en-GB"/>
              </w:rPr>
              <w:t>Corey’s influence extends beyond the university. He is the Chairperson and Safeguarding Officer for the Swansea-based charity Local Aid. This role enables him to maintain strong ties with the sector, liaise with a broad range of stakeholders, and bring rich, practice-based knowledge into the classroom. His commitment to community engagement and student development is exemplary and speaks volumes about his values and professionalism.</w:t>
            </w:r>
          </w:p>
          <w:p w14:paraId="39FD46CE" w14:textId="77777777" w:rsidR="00780E75" w:rsidRPr="00780E75" w:rsidRDefault="00780E75" w:rsidP="00780E75">
            <w:pPr>
              <w:spacing w:line="360" w:lineRule="auto"/>
              <w:rPr>
                <w:rFonts w:eastAsia="Times New Roman"/>
                <w:lang w:val="en-GB"/>
              </w:rPr>
            </w:pPr>
          </w:p>
          <w:p w14:paraId="0C4521B1" w14:textId="77777777" w:rsidR="003C014D" w:rsidRDefault="00780E75" w:rsidP="00780E75">
            <w:pPr>
              <w:spacing w:line="360" w:lineRule="auto"/>
              <w:rPr>
                <w:rFonts w:eastAsia="Times New Roman"/>
                <w:lang w:val="en-GB"/>
              </w:rPr>
            </w:pPr>
            <w:r w:rsidRPr="00780E75">
              <w:rPr>
                <w:rFonts w:eastAsia="Times New Roman"/>
                <w:lang w:val="en-GB"/>
              </w:rPr>
              <w:t>Having read Corey’s FHEA application portfolio, I can confidently state that he meets</w:t>
            </w:r>
            <w:r w:rsidR="001B55B6">
              <w:rPr>
                <w:rFonts w:eastAsia="Times New Roman"/>
                <w:lang w:val="en-GB"/>
              </w:rPr>
              <w:t xml:space="preserve">, </w:t>
            </w:r>
            <w:r w:rsidRPr="00780E75">
              <w:rPr>
                <w:rFonts w:eastAsia="Times New Roman"/>
                <w:lang w:val="en-GB"/>
              </w:rPr>
              <w:t>and in many cases, exceeds</w:t>
            </w:r>
            <w:r w:rsidR="001B55B6">
              <w:rPr>
                <w:rFonts w:eastAsia="Times New Roman"/>
                <w:lang w:val="en-GB"/>
              </w:rPr>
              <w:t xml:space="preserve">, </w:t>
            </w:r>
            <w:r w:rsidRPr="00780E75">
              <w:rPr>
                <w:rFonts w:eastAsia="Times New Roman"/>
                <w:lang w:val="en-GB"/>
              </w:rPr>
              <w:t>the Descriptor 2 criteria of the UK Professional Standards Framework. He demonstrates effective and reflective practice across all five Areas of Activity, possesses appropriate knowledge and understanding across the Core Knowledge areas, and consistently upholds the Professional Values. His commitment to continuous professional development is evident not only in his pursuit of a PhD, but also in his relentless enthusiasm for improving his practice and supporting others to do the same.</w:t>
            </w:r>
            <w:r w:rsidR="00F778F8">
              <w:rPr>
                <w:rFonts w:eastAsia="Times New Roman"/>
                <w:lang w:val="en-GB"/>
              </w:rPr>
              <w:t xml:space="preserve"> </w:t>
            </w:r>
          </w:p>
          <w:p w14:paraId="141B8233" w14:textId="77777777" w:rsidR="003C014D" w:rsidRDefault="003C014D" w:rsidP="00780E75">
            <w:pPr>
              <w:spacing w:line="360" w:lineRule="auto"/>
              <w:rPr>
                <w:rFonts w:eastAsia="Times New Roman"/>
                <w:lang w:val="en-GB"/>
              </w:rPr>
            </w:pPr>
          </w:p>
          <w:p w14:paraId="415B9D9A" w14:textId="532A2D5F" w:rsidR="00780E75" w:rsidRDefault="00780E75" w:rsidP="00780E75">
            <w:pPr>
              <w:spacing w:line="360" w:lineRule="auto"/>
              <w:rPr>
                <w:rFonts w:eastAsia="Times New Roman"/>
                <w:lang w:val="en-GB"/>
              </w:rPr>
            </w:pPr>
            <w:r w:rsidRPr="00780E75">
              <w:rPr>
                <w:rFonts w:eastAsia="Times New Roman"/>
                <w:lang w:val="en-GB"/>
              </w:rPr>
              <w:t>In conclusion, Corey is an outstanding Higher Education practitioner whose commitment to excellence, innovation, and inclusivity enriches every aspect of his professional practice. I wholeheartedly support his application for Fellowship and have no doubt that he will continue to make a significant impact on the sector.</w:t>
            </w:r>
          </w:p>
          <w:p w14:paraId="0A190D30" w14:textId="77777777" w:rsidR="00B07CA3" w:rsidRDefault="00B07CA3" w:rsidP="00780E75">
            <w:pPr>
              <w:spacing w:line="360" w:lineRule="auto"/>
              <w:rPr>
                <w:rFonts w:eastAsia="Times New Roman"/>
                <w:lang w:val="en-GB"/>
              </w:rPr>
            </w:pPr>
          </w:p>
          <w:p w14:paraId="0CE8E3FA" w14:textId="77777777" w:rsidR="003C014D" w:rsidRDefault="003C014D" w:rsidP="00780E75">
            <w:pPr>
              <w:spacing w:line="360" w:lineRule="auto"/>
              <w:rPr>
                <w:rFonts w:eastAsia="Times New Roman"/>
                <w:lang w:val="en-GB"/>
              </w:rPr>
            </w:pPr>
          </w:p>
          <w:p w14:paraId="61740A72" w14:textId="77777777" w:rsidR="003C014D" w:rsidRDefault="003C014D" w:rsidP="00780E75">
            <w:pPr>
              <w:spacing w:line="360" w:lineRule="auto"/>
              <w:rPr>
                <w:rFonts w:eastAsia="Times New Roman"/>
                <w:lang w:val="en-GB"/>
              </w:rPr>
            </w:pPr>
          </w:p>
          <w:p w14:paraId="111E408A" w14:textId="77777777" w:rsidR="003C014D" w:rsidRDefault="003C014D" w:rsidP="00780E75">
            <w:pPr>
              <w:spacing w:line="360" w:lineRule="auto"/>
              <w:rPr>
                <w:rFonts w:eastAsia="Times New Roman"/>
                <w:lang w:val="en-GB"/>
              </w:rPr>
            </w:pPr>
          </w:p>
          <w:p w14:paraId="5C854949" w14:textId="509EAF65" w:rsidR="001B55B6" w:rsidRDefault="00780E75" w:rsidP="00780E75">
            <w:pPr>
              <w:spacing w:line="360" w:lineRule="auto"/>
              <w:rPr>
                <w:rFonts w:eastAsia="Times New Roman"/>
                <w:lang w:val="en-GB"/>
              </w:rPr>
            </w:pPr>
            <w:r w:rsidRPr="00780E75">
              <w:rPr>
                <w:rFonts w:eastAsia="Times New Roman"/>
                <w:lang w:val="en-GB"/>
              </w:rPr>
              <w:t>Please do not hesitate to contact me should you require any further information in support of this application.</w:t>
            </w:r>
          </w:p>
          <w:p w14:paraId="6AB4A31A" w14:textId="77777777" w:rsidR="003C014D" w:rsidRDefault="003C014D" w:rsidP="00780E75">
            <w:pPr>
              <w:spacing w:line="360" w:lineRule="auto"/>
              <w:rPr>
                <w:rFonts w:eastAsia="Times New Roman"/>
                <w:lang w:val="en-GB"/>
              </w:rPr>
            </w:pPr>
          </w:p>
          <w:p w14:paraId="2EB7B46D" w14:textId="77777777" w:rsidR="00766368" w:rsidRDefault="001B55B6" w:rsidP="00780E75">
            <w:pPr>
              <w:spacing w:line="360" w:lineRule="auto"/>
              <w:rPr>
                <w:rFonts w:eastAsia="Times New Roman"/>
                <w:lang w:val="en-GB"/>
              </w:rPr>
            </w:pPr>
            <w:r>
              <w:rPr>
                <w:rFonts w:eastAsia="Times New Roman"/>
                <w:noProof/>
              </w:rPr>
              <w:drawing>
                <wp:inline distT="0" distB="0" distL="0" distR="0" wp14:anchorId="0F9F0586" wp14:editId="64D16113">
                  <wp:extent cx="1066800" cy="409575"/>
                  <wp:effectExtent l="0" t="0" r="0" b="9525"/>
                  <wp:docPr id="13969807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pic:spPr>
                      </pic:pic>
                    </a:graphicData>
                  </a:graphic>
                </wp:inline>
              </w:drawing>
            </w:r>
          </w:p>
          <w:p w14:paraId="18DDFF0B" w14:textId="460713EB" w:rsidR="003C014D" w:rsidRPr="002972C8" w:rsidRDefault="003C014D" w:rsidP="00780E75">
            <w:pPr>
              <w:spacing w:line="360" w:lineRule="auto"/>
              <w:rPr>
                <w:rFonts w:eastAsia="Times New Roman"/>
                <w:lang w:val="en-GB"/>
              </w:rPr>
            </w:pPr>
            <w:r>
              <w:rPr>
                <w:rFonts w:eastAsia="Times New Roman"/>
                <w:lang w:val="en-GB"/>
              </w:rPr>
              <w:t>Donna Morgan</w:t>
            </w:r>
          </w:p>
        </w:tc>
      </w:tr>
    </w:tbl>
    <w:p w14:paraId="3F8583D3" w14:textId="77777777" w:rsidR="000C7EB9" w:rsidRPr="00780E75" w:rsidRDefault="000C7EB9" w:rsidP="00780E75">
      <w:pPr>
        <w:spacing w:line="360" w:lineRule="auto"/>
        <w:rPr>
          <w:rFonts w:eastAsiaTheme="majorEastAsia" w:cstheme="majorBidi"/>
          <w:szCs w:val="24"/>
        </w:rPr>
      </w:pPr>
    </w:p>
    <w:sectPr w:rsidR="000C7EB9" w:rsidRPr="00780E75"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3999C" w14:textId="77777777" w:rsidR="005F7106" w:rsidRDefault="005F7106" w:rsidP="00621C0A">
      <w:pPr>
        <w:spacing w:after="0" w:line="240" w:lineRule="auto"/>
      </w:pPr>
      <w:r>
        <w:separator/>
      </w:r>
    </w:p>
  </w:endnote>
  <w:endnote w:type="continuationSeparator" w:id="0">
    <w:p w14:paraId="25358D6F" w14:textId="77777777" w:rsidR="005F7106" w:rsidRDefault="005F7106"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B00E1" w14:textId="77777777" w:rsidR="005F7106" w:rsidRDefault="005F7106" w:rsidP="00621C0A">
      <w:pPr>
        <w:spacing w:after="0" w:line="240" w:lineRule="auto"/>
      </w:pPr>
      <w:r>
        <w:separator/>
      </w:r>
    </w:p>
  </w:footnote>
  <w:footnote w:type="continuationSeparator" w:id="0">
    <w:p w14:paraId="6963141F" w14:textId="77777777" w:rsidR="005F7106" w:rsidRDefault="005F7106"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B55B6"/>
    <w:rsid w:val="001C21EB"/>
    <w:rsid w:val="001E1E6C"/>
    <w:rsid w:val="00224025"/>
    <w:rsid w:val="002972C8"/>
    <w:rsid w:val="002A1002"/>
    <w:rsid w:val="002C0E0C"/>
    <w:rsid w:val="003633F1"/>
    <w:rsid w:val="00384509"/>
    <w:rsid w:val="003C014D"/>
    <w:rsid w:val="003C5845"/>
    <w:rsid w:val="00401656"/>
    <w:rsid w:val="00401F52"/>
    <w:rsid w:val="0043500C"/>
    <w:rsid w:val="00476C41"/>
    <w:rsid w:val="004F0C33"/>
    <w:rsid w:val="00511195"/>
    <w:rsid w:val="0052187F"/>
    <w:rsid w:val="00521A56"/>
    <w:rsid w:val="00530BDD"/>
    <w:rsid w:val="005F7106"/>
    <w:rsid w:val="006131F9"/>
    <w:rsid w:val="00621C0A"/>
    <w:rsid w:val="006D4CC2"/>
    <w:rsid w:val="00735CAE"/>
    <w:rsid w:val="00766368"/>
    <w:rsid w:val="00780E75"/>
    <w:rsid w:val="007A7B13"/>
    <w:rsid w:val="007C58CA"/>
    <w:rsid w:val="007C5FD6"/>
    <w:rsid w:val="0086433C"/>
    <w:rsid w:val="008E1AF3"/>
    <w:rsid w:val="00A34BE6"/>
    <w:rsid w:val="00AE253B"/>
    <w:rsid w:val="00B07CA3"/>
    <w:rsid w:val="00B46ABE"/>
    <w:rsid w:val="00B839CE"/>
    <w:rsid w:val="00B839F1"/>
    <w:rsid w:val="00B945E0"/>
    <w:rsid w:val="00C84018"/>
    <w:rsid w:val="00D52379"/>
    <w:rsid w:val="00DD11FA"/>
    <w:rsid w:val="00E17656"/>
    <w:rsid w:val="00E25B76"/>
    <w:rsid w:val="00E731FC"/>
    <w:rsid w:val="00ED245E"/>
    <w:rsid w:val="00F778F8"/>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301191">
      <w:bodyDiv w:val="1"/>
      <w:marLeft w:val="0"/>
      <w:marRight w:val="0"/>
      <w:marTop w:val="0"/>
      <w:marBottom w:val="0"/>
      <w:divBdr>
        <w:top w:val="none" w:sz="0" w:space="0" w:color="auto"/>
        <w:left w:val="none" w:sz="0" w:space="0" w:color="auto"/>
        <w:bottom w:val="none" w:sz="0" w:space="0" w:color="auto"/>
        <w:right w:val="none" w:sz="0" w:space="0" w:color="auto"/>
      </w:divBdr>
    </w:div>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2033453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1432</Words>
  <Characters>8164</Characters>
  <Application>Microsoft Office Word</Application>
  <DocSecurity>0</DocSecurity>
  <Lines>68</Lines>
  <Paragraphs>19</Paragraphs>
  <ScaleCrop>false</ScaleCrop>
  <Company>The Higher Education Academy</Company>
  <LinksUpToDate>false</LinksUpToDate>
  <CharactersWithSpaces>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Donna Morgan</cp:lastModifiedBy>
  <cp:revision>8</cp:revision>
  <cp:lastPrinted>2020-01-22T12:11:00Z</cp:lastPrinted>
  <dcterms:created xsi:type="dcterms:W3CDTF">2025-07-28T10:29:00Z</dcterms:created>
  <dcterms:modified xsi:type="dcterms:W3CDTF">2025-07-28T10:38:00Z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