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40"/>
              <w:szCs w:val="40"/>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4F2F2DB" w14:textId="2AA8F8ED" w:rsidR="007D1947" w:rsidRPr="001B06DD" w:rsidRDefault="007024D4">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40"/>
                  <w:szCs w:val="40"/>
                </w:rPr>
              </w:pPr>
              <w:r>
                <w:rPr>
                  <w:rFonts w:ascii="Times New Roman" w:eastAsiaTheme="majorEastAsia" w:hAnsi="Times New Roman" w:cs="Times New Roman"/>
                  <w:caps/>
                  <w:color w:val="5B9BD5" w:themeColor="accent1"/>
                  <w:sz w:val="40"/>
                  <w:szCs w:val="40"/>
                </w:rPr>
                <w:t>comteporay themes in management and leadership</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0ECF7593" w:rsidR="007D1947" w:rsidRDefault="001B06DD">
              <w:pPr>
                <w:pStyle w:val="NoSpacing"/>
                <w:jc w:val="center"/>
                <w:rPr>
                  <w:color w:val="5B9BD5" w:themeColor="accent1"/>
                  <w:sz w:val="28"/>
                  <w:szCs w:val="28"/>
                </w:rPr>
              </w:pPr>
              <w:r>
                <w:rPr>
                  <w:color w:val="5B9BD5" w:themeColor="accent1"/>
                  <w:sz w:val="28"/>
                  <w:szCs w:val="28"/>
                </w:rPr>
                <w:t xml:space="preserve">Ayasha </w:t>
              </w:r>
              <w:r w:rsidR="00D6443D">
                <w:rPr>
                  <w:color w:val="5B9BD5" w:themeColor="accent1"/>
                  <w:sz w:val="28"/>
                  <w:szCs w:val="28"/>
                </w:rPr>
                <w:t>K</w:t>
              </w:r>
              <w:r>
                <w:rPr>
                  <w:color w:val="5B9BD5" w:themeColor="accent1"/>
                  <w:sz w:val="28"/>
                  <w:szCs w:val="28"/>
                </w:rPr>
                <w:t>hatun: 1712713</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CCE0DE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EndPr/>
                                <w:sdtContent>
                                  <w:p w14:paraId="52BAF8D9" w14:textId="63E0491C" w:rsidR="007D1947" w:rsidRDefault="00CD72ED">
                                    <w:pPr>
                                      <w:pStyle w:val="NoSpacing"/>
                                      <w:spacing w:after="40"/>
                                      <w:jc w:val="center"/>
                                      <w:rPr>
                                        <w:caps/>
                                        <w:color w:val="5B9BD5" w:themeColor="accent1"/>
                                        <w:sz w:val="28"/>
                                        <w:szCs w:val="28"/>
                                      </w:rPr>
                                    </w:pPr>
                                    <w:r>
                                      <w:rPr>
                                        <w:caps/>
                                        <w:color w:val="5B9BD5" w:themeColor="accent1"/>
                                        <w:sz w:val="28"/>
                                        <w:szCs w:val="28"/>
                                      </w:rPr>
                                      <w:t>January 12, 2026</w:t>
                                    </w:r>
                                  </w:p>
                                </w:sdtContent>
                              </w:sdt>
                              <w:p w14:paraId="69E98CB3" w14:textId="77777777" w:rsidR="007D1947" w:rsidRDefault="000A654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0C100A52" w:rsidR="007D1947" w:rsidRDefault="000A654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EndPr/>
                          <w:sdtContent>
                            <w:p w14:paraId="52BAF8D9" w14:textId="63E0491C" w:rsidR="007D1947" w:rsidRDefault="00CD72ED">
                              <w:pPr>
                                <w:pStyle w:val="NoSpacing"/>
                                <w:spacing w:after="40"/>
                                <w:jc w:val="center"/>
                                <w:rPr>
                                  <w:caps/>
                                  <w:color w:val="5B9BD5" w:themeColor="accent1"/>
                                  <w:sz w:val="28"/>
                                  <w:szCs w:val="28"/>
                                </w:rPr>
                              </w:pPr>
                              <w:r>
                                <w:rPr>
                                  <w:caps/>
                                  <w:color w:val="5B9BD5" w:themeColor="accent1"/>
                                  <w:sz w:val="28"/>
                                  <w:szCs w:val="28"/>
                                </w:rPr>
                                <w:t>January 12, 2026</w:t>
                              </w:r>
                            </w:p>
                          </w:sdtContent>
                        </w:sdt>
                        <w:p w14:paraId="69E98CB3" w14:textId="77777777" w:rsidR="007D1947" w:rsidRDefault="000A654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0C100A52" w:rsidR="007D1947" w:rsidRDefault="000A654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1B7CDE" w14:textId="77777777" w:rsidR="001B06DD" w:rsidRDefault="001B06DD" w:rsidP="007D1947">
          <w:pPr>
            <w:pStyle w:val="Heading1"/>
          </w:pPr>
        </w:p>
        <w:p w14:paraId="5569FDA3" w14:textId="77777777" w:rsidR="001B06DD" w:rsidRPr="001B06DD" w:rsidRDefault="001B06DD" w:rsidP="001B06DD"/>
        <w:p w14:paraId="16EFEF0C" w14:textId="77777777" w:rsidR="001B06DD" w:rsidRPr="001B06DD" w:rsidRDefault="001B06DD" w:rsidP="001B06DD"/>
        <w:p w14:paraId="11090069" w14:textId="77777777" w:rsidR="001B06DD" w:rsidRPr="001B06DD" w:rsidRDefault="001B06DD" w:rsidP="001B06DD"/>
        <w:p w14:paraId="357F1058" w14:textId="77777777" w:rsidR="001B06DD" w:rsidRPr="001B06DD" w:rsidRDefault="001B06DD" w:rsidP="001B06DD"/>
        <w:p w14:paraId="0EBEC091" w14:textId="77777777" w:rsidR="001B06DD" w:rsidRPr="001B06DD" w:rsidRDefault="001B06DD" w:rsidP="001B06DD"/>
        <w:p w14:paraId="3B701433" w14:textId="55FE7CC1" w:rsidR="001B06DD" w:rsidRDefault="001B06DD" w:rsidP="001B06DD">
          <w:pPr>
            <w:pStyle w:val="Heading1"/>
            <w:tabs>
              <w:tab w:val="left" w:pos="5860"/>
            </w:tabs>
          </w:pPr>
          <w:r>
            <w:tab/>
          </w:r>
        </w:p>
        <w:p w14:paraId="078A531F" w14:textId="46EE34E5" w:rsidR="007D1947" w:rsidRDefault="007D1947" w:rsidP="007D1947">
          <w:pPr>
            <w:pStyle w:val="Heading1"/>
          </w:pPr>
          <w:r w:rsidRPr="001B06DD">
            <w:br w:type="page"/>
          </w:r>
          <w:bookmarkStart w:id="0" w:name="_Toc219154364"/>
          <w:r>
            <w:lastRenderedPageBreak/>
            <w:t>Summary</w:t>
          </w:r>
          <w:bookmarkEnd w:id="0"/>
        </w:p>
        <w:p w14:paraId="1D1E0A3D" w14:textId="0030F863" w:rsidR="00A464C5" w:rsidRPr="006F4C3F" w:rsidRDefault="007D1947">
          <w:pPr>
            <w:rPr>
              <w:rFonts w:ascii="Times New Roman" w:hAnsi="Times New Roman" w:cs="Times New Roman"/>
              <w:sz w:val="24"/>
              <w:szCs w:val="24"/>
            </w:rPr>
          </w:pPr>
          <w:r w:rsidRPr="006F4C3F">
            <w:rPr>
              <w:rFonts w:ascii="Times New Roman" w:hAnsi="Times New Roman" w:cs="Times New Roman"/>
              <w:sz w:val="24"/>
              <w:szCs w:val="24"/>
            </w:rPr>
            <w:t xml:space="preserve">The purpose of this </w:t>
          </w:r>
          <w:r w:rsidR="004540D2" w:rsidRPr="006F4C3F">
            <w:rPr>
              <w:rFonts w:ascii="Times New Roman" w:hAnsi="Times New Roman" w:cs="Times New Roman"/>
              <w:sz w:val="24"/>
              <w:szCs w:val="24"/>
            </w:rPr>
            <w:t>document</w:t>
          </w:r>
          <w:r w:rsidRPr="006F4C3F">
            <w:rPr>
              <w:rFonts w:ascii="Times New Roman" w:hAnsi="Times New Roman" w:cs="Times New Roman"/>
              <w:sz w:val="24"/>
              <w:szCs w:val="24"/>
            </w:rPr>
            <w:t xml:space="preserve"> is to </w:t>
          </w:r>
          <w:r w:rsidR="004540D2" w:rsidRPr="006F4C3F">
            <w:rPr>
              <w:rFonts w:ascii="Times New Roman" w:hAnsi="Times New Roman" w:cs="Times New Roman"/>
              <w:sz w:val="24"/>
              <w:szCs w:val="24"/>
            </w:rPr>
            <w:t>critically analyse</w:t>
          </w:r>
          <w:r w:rsidR="00324103" w:rsidRPr="006F4C3F">
            <w:rPr>
              <w:rFonts w:ascii="Times New Roman" w:hAnsi="Times New Roman" w:cs="Times New Roman"/>
              <w:sz w:val="24"/>
              <w:szCs w:val="24"/>
            </w:rPr>
            <w:t xml:space="preserve"> contemporary themes and management in  leadership</w:t>
          </w:r>
          <w:r w:rsidR="00223BC3" w:rsidRPr="006F4C3F">
            <w:rPr>
              <w:rFonts w:ascii="Times New Roman" w:hAnsi="Times New Roman" w:cs="Times New Roman"/>
              <w:sz w:val="24"/>
              <w:szCs w:val="24"/>
            </w:rPr>
            <w:t xml:space="preserve">, </w:t>
          </w:r>
          <w:r w:rsidR="004540D2" w:rsidRPr="006F4C3F">
            <w:rPr>
              <w:rFonts w:ascii="Times New Roman" w:hAnsi="Times New Roman" w:cs="Times New Roman"/>
              <w:sz w:val="24"/>
              <w:szCs w:val="24"/>
            </w:rPr>
            <w:t>and present an implementation plan</w:t>
          </w:r>
          <w:r w:rsidR="00324103" w:rsidRPr="006F4C3F">
            <w:rPr>
              <w:rFonts w:ascii="Times New Roman" w:hAnsi="Times New Roman" w:cs="Times New Roman"/>
              <w:sz w:val="24"/>
              <w:szCs w:val="24"/>
            </w:rPr>
            <w:t xml:space="preserve"> of the outcome, the </w:t>
          </w:r>
          <w:r w:rsidR="00CD72ED" w:rsidRPr="006F4C3F">
            <w:rPr>
              <w:rFonts w:ascii="Times New Roman" w:hAnsi="Times New Roman" w:cs="Times New Roman"/>
              <w:sz w:val="24"/>
              <w:szCs w:val="24"/>
            </w:rPr>
            <w:t>barriers</w:t>
          </w:r>
          <w:r w:rsidR="00324103" w:rsidRPr="006F4C3F">
            <w:rPr>
              <w:rFonts w:ascii="Times New Roman" w:hAnsi="Times New Roman" w:cs="Times New Roman"/>
              <w:sz w:val="24"/>
              <w:szCs w:val="24"/>
            </w:rPr>
            <w:t xml:space="preserve"> and how </w:t>
          </w:r>
          <w:r w:rsidR="00223BC3" w:rsidRPr="006F4C3F">
            <w:rPr>
              <w:rFonts w:ascii="Times New Roman" w:hAnsi="Times New Roman" w:cs="Times New Roman"/>
              <w:sz w:val="24"/>
              <w:szCs w:val="24"/>
            </w:rPr>
            <w:t>women</w:t>
          </w:r>
          <w:r w:rsidR="00324103" w:rsidRPr="006F4C3F">
            <w:rPr>
              <w:rFonts w:ascii="Times New Roman" w:hAnsi="Times New Roman" w:cs="Times New Roman"/>
              <w:sz w:val="24"/>
              <w:szCs w:val="24"/>
            </w:rPr>
            <w:t xml:space="preserve"> handle the </w:t>
          </w:r>
          <w:r w:rsidR="006F4C3F" w:rsidRPr="006F4C3F">
            <w:rPr>
              <w:rFonts w:ascii="Times New Roman" w:hAnsi="Times New Roman" w:cs="Times New Roman"/>
              <w:sz w:val="24"/>
              <w:szCs w:val="24"/>
            </w:rPr>
            <w:t xml:space="preserve">leadership </w:t>
          </w:r>
          <w:r w:rsidR="00324103" w:rsidRPr="006F4C3F">
            <w:rPr>
              <w:rFonts w:ascii="Times New Roman" w:hAnsi="Times New Roman" w:cs="Times New Roman"/>
              <w:sz w:val="24"/>
              <w:szCs w:val="24"/>
            </w:rPr>
            <w:t>situation</w:t>
          </w:r>
          <w:r w:rsidR="006F4C3F" w:rsidRPr="006F4C3F">
            <w:rPr>
              <w:rFonts w:ascii="Times New Roman" w:hAnsi="Times New Roman" w:cs="Times New Roman"/>
              <w:sz w:val="24"/>
              <w:szCs w:val="24"/>
            </w:rPr>
            <w:t xml:space="preserve">s </w:t>
          </w:r>
          <w:r w:rsidR="00324103" w:rsidRPr="006F4C3F">
            <w:rPr>
              <w:rFonts w:ascii="Times New Roman" w:hAnsi="Times New Roman" w:cs="Times New Roman"/>
              <w:sz w:val="24"/>
              <w:szCs w:val="24"/>
            </w:rPr>
            <w:t xml:space="preserve">on a </w:t>
          </w:r>
          <w:r w:rsidR="00165E0E" w:rsidRPr="006F4C3F">
            <w:rPr>
              <w:rFonts w:ascii="Times New Roman" w:hAnsi="Times New Roman" w:cs="Times New Roman"/>
              <w:sz w:val="24"/>
              <w:szCs w:val="24"/>
            </w:rPr>
            <w:t xml:space="preserve">normal day at work. </w:t>
          </w:r>
          <w:r w:rsidR="00A464C5">
            <w:rPr>
              <w:rFonts w:ascii="Times New Roman" w:hAnsi="Times New Roman" w:cs="Times New Roman"/>
              <w:sz w:val="24"/>
              <w:szCs w:val="24"/>
            </w:rPr>
            <w:t>Women and children still face challenges  despite the 21</w:t>
          </w:r>
          <w:r w:rsidR="00A464C5" w:rsidRPr="00A464C5">
            <w:rPr>
              <w:rFonts w:ascii="Times New Roman" w:hAnsi="Times New Roman" w:cs="Times New Roman"/>
              <w:sz w:val="24"/>
              <w:szCs w:val="24"/>
              <w:vertAlign w:val="superscript"/>
            </w:rPr>
            <w:t>st</w:t>
          </w:r>
          <w:r w:rsidR="00A464C5">
            <w:rPr>
              <w:rFonts w:ascii="Times New Roman" w:hAnsi="Times New Roman" w:cs="Times New Roman"/>
              <w:sz w:val="24"/>
              <w:szCs w:val="24"/>
            </w:rPr>
            <w:t xml:space="preserve"> century,</w:t>
          </w:r>
          <w:r w:rsidR="00C31E16">
            <w:rPr>
              <w:rFonts w:ascii="Times New Roman" w:hAnsi="Times New Roman" w:cs="Times New Roman"/>
              <w:sz w:val="24"/>
              <w:szCs w:val="24"/>
            </w:rPr>
            <w:t xml:space="preserve"> in most parts of the world such as Africa, middle east and south Asia women are forced to stay home, give birth cook and clean. </w:t>
          </w:r>
        </w:p>
        <w:p w14:paraId="60A372D9" w14:textId="567EA6B5" w:rsidR="007D1947" w:rsidRPr="006F4C3F" w:rsidRDefault="00165E0E">
          <w:pPr>
            <w:rPr>
              <w:rFonts w:ascii="Times New Roman" w:hAnsi="Times New Roman" w:cs="Times New Roman"/>
              <w:sz w:val="24"/>
              <w:szCs w:val="24"/>
            </w:rPr>
          </w:pPr>
          <w:r w:rsidRPr="006F4C3F">
            <w:rPr>
              <w:rFonts w:ascii="Times New Roman" w:hAnsi="Times New Roman" w:cs="Times New Roman"/>
              <w:sz w:val="24"/>
              <w:szCs w:val="24"/>
            </w:rPr>
            <w:t xml:space="preserve">This is study aims to </w:t>
          </w:r>
          <w:r w:rsidR="00226846" w:rsidRPr="006F4C3F">
            <w:rPr>
              <w:rFonts w:ascii="Times New Roman" w:hAnsi="Times New Roman" w:cs="Times New Roman"/>
              <w:sz w:val="24"/>
              <w:szCs w:val="24"/>
            </w:rPr>
            <w:t xml:space="preserve">look at barriers that women face not only in the mechanical engineering field but also in other sectors. </w:t>
          </w:r>
          <w:r w:rsidR="006F4C3F" w:rsidRPr="006F4C3F">
            <w:rPr>
              <w:rFonts w:ascii="Times New Roman" w:hAnsi="Times New Roman" w:cs="Times New Roman"/>
              <w:sz w:val="24"/>
              <w:szCs w:val="24"/>
            </w:rPr>
            <w:t>Therefore, t</w:t>
          </w:r>
          <w:r w:rsidR="00226846" w:rsidRPr="006F4C3F">
            <w:rPr>
              <w:rFonts w:ascii="Times New Roman" w:hAnsi="Times New Roman" w:cs="Times New Roman"/>
              <w:sz w:val="24"/>
              <w:szCs w:val="24"/>
            </w:rPr>
            <w:t xml:space="preserve">he system needs </w:t>
          </w:r>
          <w:r w:rsidR="00A464C5">
            <w:rPr>
              <w:rFonts w:ascii="Times New Roman" w:hAnsi="Times New Roman" w:cs="Times New Roman"/>
              <w:sz w:val="24"/>
              <w:szCs w:val="24"/>
            </w:rPr>
            <w:t xml:space="preserve">to </w:t>
          </w:r>
          <w:r w:rsidR="006F4C3F" w:rsidRPr="006F4C3F">
            <w:rPr>
              <w:rFonts w:ascii="Times New Roman" w:hAnsi="Times New Roman" w:cs="Times New Roman"/>
              <w:sz w:val="24"/>
              <w:szCs w:val="24"/>
            </w:rPr>
            <w:t>change,</w:t>
          </w:r>
          <w:r w:rsidR="00226846" w:rsidRPr="006F4C3F">
            <w:rPr>
              <w:rFonts w:ascii="Times New Roman" w:hAnsi="Times New Roman" w:cs="Times New Roman"/>
              <w:sz w:val="24"/>
              <w:szCs w:val="24"/>
            </w:rPr>
            <w:t xml:space="preserve"> and more training programmes</w:t>
          </w:r>
          <w:r w:rsidR="00A464C5">
            <w:rPr>
              <w:rFonts w:ascii="Times New Roman" w:hAnsi="Times New Roman" w:cs="Times New Roman"/>
              <w:sz w:val="24"/>
              <w:szCs w:val="24"/>
            </w:rPr>
            <w:t xml:space="preserve"> such as workshops and role play must be adopted </w:t>
          </w:r>
          <w:r w:rsidR="00226846" w:rsidRPr="006F4C3F">
            <w:rPr>
              <w:rFonts w:ascii="Times New Roman" w:hAnsi="Times New Roman" w:cs="Times New Roman"/>
              <w:sz w:val="24"/>
              <w:szCs w:val="24"/>
            </w:rPr>
            <w:t xml:space="preserve">for women </w:t>
          </w:r>
          <w:r w:rsidR="006F4C3F" w:rsidRPr="006F4C3F">
            <w:rPr>
              <w:rFonts w:ascii="Times New Roman" w:hAnsi="Times New Roman" w:cs="Times New Roman"/>
              <w:sz w:val="24"/>
              <w:szCs w:val="24"/>
            </w:rPr>
            <w:t xml:space="preserve">to </w:t>
          </w:r>
          <w:r w:rsidR="00226846" w:rsidRPr="006F4C3F">
            <w:rPr>
              <w:rFonts w:ascii="Times New Roman" w:hAnsi="Times New Roman" w:cs="Times New Roman"/>
              <w:sz w:val="24"/>
              <w:szCs w:val="24"/>
            </w:rPr>
            <w:t xml:space="preserve">achieve a higher standard despite already working hard. </w:t>
          </w:r>
        </w:p>
        <w:p w14:paraId="6D790634" w14:textId="4A6ADB8E" w:rsidR="00812C1B" w:rsidRDefault="00226846">
          <w:pPr>
            <w:rPr>
              <w:rFonts w:ascii="Times New Roman" w:hAnsi="Times New Roman" w:cs="Times New Roman"/>
              <w:sz w:val="24"/>
              <w:szCs w:val="24"/>
            </w:rPr>
          </w:pPr>
          <w:r w:rsidRPr="006F4C3F">
            <w:rPr>
              <w:rFonts w:ascii="Times New Roman" w:hAnsi="Times New Roman" w:cs="Times New Roman"/>
              <w:sz w:val="24"/>
              <w:szCs w:val="24"/>
            </w:rPr>
            <w:t xml:space="preserve">The </w:t>
          </w:r>
          <w:r w:rsidR="00812C1B">
            <w:rPr>
              <w:rFonts w:ascii="Times New Roman" w:hAnsi="Times New Roman" w:cs="Times New Roman"/>
              <w:sz w:val="24"/>
              <w:szCs w:val="24"/>
            </w:rPr>
            <w:t>study</w:t>
          </w:r>
          <w:r w:rsidRPr="006F4C3F">
            <w:rPr>
              <w:rFonts w:ascii="Times New Roman" w:hAnsi="Times New Roman" w:cs="Times New Roman"/>
              <w:sz w:val="24"/>
              <w:szCs w:val="24"/>
            </w:rPr>
            <w:t xml:space="preserve"> </w:t>
          </w:r>
          <w:r w:rsidR="00D72BA6" w:rsidRPr="006F4C3F">
            <w:rPr>
              <w:rFonts w:ascii="Times New Roman" w:hAnsi="Times New Roman" w:cs="Times New Roman"/>
              <w:sz w:val="24"/>
              <w:szCs w:val="24"/>
            </w:rPr>
            <w:t>aims</w:t>
          </w:r>
          <w:r w:rsidRPr="006F4C3F">
            <w:rPr>
              <w:rFonts w:ascii="Times New Roman" w:hAnsi="Times New Roman" w:cs="Times New Roman"/>
              <w:sz w:val="24"/>
              <w:szCs w:val="24"/>
            </w:rPr>
            <w:t xml:space="preserve"> to achieve changes across all sectors of the industry, equal pay</w:t>
          </w:r>
          <w:r w:rsidR="006F4C3F">
            <w:rPr>
              <w:rFonts w:ascii="Times New Roman" w:hAnsi="Times New Roman" w:cs="Times New Roman"/>
              <w:sz w:val="24"/>
              <w:szCs w:val="24"/>
            </w:rPr>
            <w:t>, equal hours and same rewards</w:t>
          </w:r>
          <w:r w:rsidR="00812C1B">
            <w:rPr>
              <w:rFonts w:ascii="Times New Roman" w:hAnsi="Times New Roman" w:cs="Times New Roman"/>
              <w:sz w:val="24"/>
              <w:szCs w:val="24"/>
            </w:rPr>
            <w:t xml:space="preserve"> that are applied to the men in the industry</w:t>
          </w:r>
          <w:r w:rsidR="00B9319B">
            <w:rPr>
              <w:rFonts w:ascii="Times New Roman" w:hAnsi="Times New Roman" w:cs="Times New Roman"/>
              <w:sz w:val="24"/>
              <w:szCs w:val="24"/>
            </w:rPr>
            <w:t>, w</w:t>
          </w:r>
          <w:r w:rsidR="00D472F0">
            <w:rPr>
              <w:rFonts w:ascii="Times New Roman" w:hAnsi="Times New Roman" w:cs="Times New Roman"/>
              <w:sz w:val="24"/>
              <w:szCs w:val="24"/>
            </w:rPr>
            <w:t>omen will have the same right as men</w:t>
          </w:r>
          <w:r w:rsidR="009011BC">
            <w:rPr>
              <w:rFonts w:ascii="Times New Roman" w:hAnsi="Times New Roman" w:cs="Times New Roman"/>
              <w:sz w:val="24"/>
              <w:szCs w:val="24"/>
            </w:rPr>
            <w:t xml:space="preserve">. </w:t>
          </w:r>
        </w:p>
        <w:p w14:paraId="38721390" w14:textId="76692171" w:rsidR="009D0E18" w:rsidRDefault="00B9319B">
          <w:pPr>
            <w:rPr>
              <w:rFonts w:ascii="Times New Roman" w:hAnsi="Times New Roman" w:cs="Times New Roman"/>
              <w:sz w:val="24"/>
              <w:szCs w:val="24"/>
            </w:rPr>
          </w:pPr>
          <w:r w:rsidRPr="00B9319B">
            <w:rPr>
              <w:rFonts w:ascii="Times New Roman" w:hAnsi="Times New Roman" w:cs="Times New Roman"/>
              <w:sz w:val="24"/>
              <w:szCs w:val="24"/>
            </w:rPr>
            <w:t>Global leadership trends indicate a steady but complex shift toward gender parity. Since 2016, the integration of women into senior roles has been driven by systemic changes in higher education and targeted organizational interventions. While sectors like technology and media have led this growth, a strategic focus on the "broken rung"</w:t>
          </w:r>
          <w:r w:rsidRPr="00B9319B">
            <w:rPr>
              <w:rFonts w:ascii="Times New Roman" w:hAnsi="Times New Roman" w:cs="Times New Roman"/>
              <w:sz w:val="24"/>
              <w:szCs w:val="24"/>
            </w:rPr>
            <w:t xml:space="preserve"> </w:t>
          </w:r>
          <w:r w:rsidRPr="00B9319B">
            <w:rPr>
              <w:rFonts w:ascii="Times New Roman" w:hAnsi="Times New Roman" w:cs="Times New Roman"/>
              <w:sz w:val="24"/>
              <w:szCs w:val="24"/>
            </w:rPr>
            <w:t>the transition to first</w:t>
          </w:r>
          <w:r>
            <w:rPr>
              <w:rFonts w:ascii="Times New Roman" w:hAnsi="Times New Roman" w:cs="Times New Roman"/>
              <w:sz w:val="24"/>
              <w:szCs w:val="24"/>
            </w:rPr>
            <w:t xml:space="preserve"> </w:t>
          </w:r>
          <w:r w:rsidRPr="00B9319B">
            <w:rPr>
              <w:rFonts w:ascii="Times New Roman" w:hAnsi="Times New Roman" w:cs="Times New Roman"/>
              <w:sz w:val="24"/>
              <w:szCs w:val="24"/>
            </w:rPr>
            <w:t xml:space="preserve">time </w:t>
          </w:r>
          <w:r w:rsidRPr="00B9319B">
            <w:rPr>
              <w:rFonts w:ascii="Times New Roman" w:hAnsi="Times New Roman" w:cs="Times New Roman"/>
              <w:sz w:val="24"/>
              <w:szCs w:val="24"/>
            </w:rPr>
            <w:t>management remains</w:t>
          </w:r>
          <w:r w:rsidRPr="00B9319B">
            <w:rPr>
              <w:rFonts w:ascii="Times New Roman" w:hAnsi="Times New Roman" w:cs="Times New Roman"/>
              <w:sz w:val="24"/>
              <w:szCs w:val="24"/>
            </w:rPr>
            <w:t xml:space="preserve"> </w:t>
          </w:r>
          <w:r w:rsidRPr="00B9319B">
            <w:rPr>
              <w:rFonts w:ascii="Times New Roman" w:hAnsi="Times New Roman" w:cs="Times New Roman"/>
              <w:sz w:val="24"/>
              <w:szCs w:val="24"/>
            </w:rPr>
            <w:t xml:space="preserve">essential </w:t>
          </w:r>
          <w:r w:rsidRPr="00B9319B">
            <w:rPr>
              <w:rFonts w:ascii="Times New Roman" w:hAnsi="Times New Roman" w:cs="Times New Roman"/>
              <w:sz w:val="24"/>
              <w:szCs w:val="24"/>
            </w:rPr>
            <w:t>for sustained progress.</w:t>
          </w:r>
          <w:r w:rsidRPr="00B9319B">
            <w:rPr>
              <w:rFonts w:ascii="Times New Roman" w:hAnsi="Times New Roman" w:cs="Times New Roman"/>
              <w:sz w:val="24"/>
              <w:szCs w:val="24"/>
            </w:rPr>
            <w:t xml:space="preserve"> Therefore, </w:t>
          </w:r>
          <w:r w:rsidR="009D0E18" w:rsidRPr="00B9319B">
            <w:rPr>
              <w:rFonts w:ascii="Times New Roman" w:hAnsi="Times New Roman" w:cs="Times New Roman"/>
              <w:sz w:val="24"/>
              <w:szCs w:val="24"/>
            </w:rPr>
            <w:t>Women can be enrolled into any job if they are sup</w:t>
          </w:r>
          <w:r w:rsidR="00BB0C09" w:rsidRPr="00B9319B">
            <w:rPr>
              <w:rFonts w:ascii="Times New Roman" w:hAnsi="Times New Roman" w:cs="Times New Roman"/>
              <w:sz w:val="24"/>
              <w:szCs w:val="24"/>
            </w:rPr>
            <w:t>port</w:t>
          </w:r>
          <w:r w:rsidR="009D0E18" w:rsidRPr="00B9319B">
            <w:rPr>
              <w:rFonts w:ascii="Times New Roman" w:hAnsi="Times New Roman" w:cs="Times New Roman"/>
              <w:sz w:val="24"/>
              <w:szCs w:val="24"/>
            </w:rPr>
            <w:t xml:space="preserve"> and </w:t>
          </w:r>
          <w:r w:rsidR="00A464C5" w:rsidRPr="00B9319B">
            <w:rPr>
              <w:rFonts w:ascii="Times New Roman" w:hAnsi="Times New Roman" w:cs="Times New Roman"/>
              <w:sz w:val="24"/>
              <w:szCs w:val="24"/>
            </w:rPr>
            <w:t>sponsors,</w:t>
          </w:r>
          <w:r w:rsidR="009D0E18" w:rsidRPr="00B9319B">
            <w:rPr>
              <w:rFonts w:ascii="Times New Roman" w:hAnsi="Times New Roman" w:cs="Times New Roman"/>
              <w:sz w:val="24"/>
              <w:szCs w:val="24"/>
            </w:rPr>
            <w:t xml:space="preserve"> </w:t>
          </w:r>
          <w:r w:rsidR="00BB0C09" w:rsidRPr="00B9319B">
            <w:rPr>
              <w:rFonts w:ascii="Times New Roman" w:hAnsi="Times New Roman" w:cs="Times New Roman"/>
              <w:sz w:val="24"/>
              <w:szCs w:val="24"/>
            </w:rPr>
            <w:t>they can</w:t>
          </w:r>
          <w:r w:rsidR="009D0E18" w:rsidRPr="00B9319B">
            <w:rPr>
              <w:rFonts w:ascii="Times New Roman" w:hAnsi="Times New Roman" w:cs="Times New Roman"/>
              <w:sz w:val="24"/>
              <w:szCs w:val="24"/>
            </w:rPr>
            <w:t xml:space="preserve"> do it all </w:t>
          </w:r>
          <w:r w:rsidR="00A464C5" w:rsidRPr="00B9319B">
            <w:rPr>
              <w:rFonts w:ascii="Times New Roman" w:hAnsi="Times New Roman" w:cs="Times New Roman"/>
              <w:sz w:val="24"/>
              <w:szCs w:val="24"/>
            </w:rPr>
            <w:t>with the right guidance from their partners family and children.</w:t>
          </w:r>
        </w:p>
        <w:p w14:paraId="566ABB57" w14:textId="77777777" w:rsidR="00337CC2" w:rsidRPr="00337CC2" w:rsidRDefault="00337CC2" w:rsidP="00337CC2">
          <w:pPr>
            <w:rPr>
              <w:rFonts w:ascii="Times New Roman" w:hAnsi="Times New Roman" w:cs="Times New Roman"/>
              <w:sz w:val="24"/>
              <w:szCs w:val="24"/>
            </w:rPr>
          </w:pPr>
          <w:r w:rsidRPr="00337CC2">
            <w:rPr>
              <w:rFonts w:ascii="Times New Roman" w:hAnsi="Times New Roman" w:cs="Times New Roman"/>
              <w:sz w:val="24"/>
              <w:szCs w:val="24"/>
            </w:rPr>
            <w:t xml:space="preserve">The plan is to change the educational policy in schools not just the United Kingdom but also around countries that are poor  and unprivileged. </w:t>
          </w:r>
        </w:p>
        <w:p w14:paraId="6625E262" w14:textId="77777777" w:rsidR="00337CC2" w:rsidRPr="00B9319B" w:rsidRDefault="00337CC2">
          <w:pPr>
            <w:rPr>
              <w:rFonts w:ascii="Times New Roman" w:hAnsi="Times New Roman" w:cs="Times New Roman"/>
              <w:sz w:val="24"/>
              <w:szCs w:val="24"/>
            </w:rPr>
          </w:pPr>
        </w:p>
        <w:p w14:paraId="5CE1E1A5" w14:textId="609A4F22" w:rsidR="00A4233F" w:rsidRDefault="00A4233F"/>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6DDECEB" w14:textId="77777777" w:rsidR="007D1947" w:rsidRDefault="007D1947"/>
        <w:p w14:paraId="18F9C693" w14:textId="77777777" w:rsidR="00B9319B" w:rsidRDefault="00B9319B"/>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ascii="Times New Roman" w:hAnsi="Times New Roman" w:cs="Times New Roman"/>
              <w:b/>
              <w:bCs/>
              <w:noProof/>
              <w:sz w:val="24"/>
              <w:szCs w:val="24"/>
            </w:rPr>
          </w:sdtEndPr>
          <w:sdtContent>
            <w:p w14:paraId="1DFECD67" w14:textId="77777777" w:rsidR="007D1947" w:rsidRDefault="007D1947">
              <w:pPr>
                <w:pStyle w:val="TOCHeading"/>
              </w:pPr>
              <w:r>
                <w:t>Table of Contents</w:t>
              </w:r>
            </w:p>
            <w:p w14:paraId="0673CD81" w14:textId="2363C512" w:rsidR="000A6543" w:rsidRPr="000A6543" w:rsidRDefault="007D1947">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r w:rsidRPr="000A6543">
                <w:rPr>
                  <w:rFonts w:ascii="Times New Roman" w:hAnsi="Times New Roman" w:cs="Times New Roman"/>
                  <w:sz w:val="24"/>
                  <w:szCs w:val="24"/>
                </w:rPr>
                <w:fldChar w:fldCharType="begin"/>
              </w:r>
              <w:r w:rsidRPr="000A6543">
                <w:rPr>
                  <w:rFonts w:ascii="Times New Roman" w:hAnsi="Times New Roman" w:cs="Times New Roman"/>
                  <w:sz w:val="24"/>
                  <w:szCs w:val="24"/>
                </w:rPr>
                <w:instrText xml:space="preserve"> TOC \o "1-3" \h \z \u </w:instrText>
              </w:r>
              <w:r w:rsidRPr="000A6543">
                <w:rPr>
                  <w:rFonts w:ascii="Times New Roman" w:hAnsi="Times New Roman" w:cs="Times New Roman"/>
                  <w:sz w:val="24"/>
                  <w:szCs w:val="24"/>
                </w:rPr>
                <w:fldChar w:fldCharType="separate"/>
              </w:r>
              <w:hyperlink w:anchor="_Toc219154364" w:history="1">
                <w:r w:rsidR="000A6543" w:rsidRPr="000A6543">
                  <w:rPr>
                    <w:rStyle w:val="Hyperlink"/>
                    <w:rFonts w:ascii="Times New Roman" w:hAnsi="Times New Roman" w:cs="Times New Roman"/>
                    <w:noProof/>
                    <w:sz w:val="24"/>
                    <w:szCs w:val="24"/>
                  </w:rPr>
                  <w:t>Summary</w:t>
                </w:r>
                <w:r w:rsidR="000A6543" w:rsidRPr="000A6543">
                  <w:rPr>
                    <w:rFonts w:ascii="Times New Roman" w:hAnsi="Times New Roman" w:cs="Times New Roman"/>
                    <w:noProof/>
                    <w:webHidden/>
                    <w:sz w:val="24"/>
                    <w:szCs w:val="24"/>
                  </w:rPr>
                  <w:tab/>
                </w:r>
                <w:r w:rsidR="000A6543" w:rsidRPr="000A6543">
                  <w:rPr>
                    <w:rFonts w:ascii="Times New Roman" w:hAnsi="Times New Roman" w:cs="Times New Roman"/>
                    <w:noProof/>
                    <w:webHidden/>
                    <w:sz w:val="24"/>
                    <w:szCs w:val="24"/>
                  </w:rPr>
                  <w:fldChar w:fldCharType="begin"/>
                </w:r>
                <w:r w:rsidR="000A6543" w:rsidRPr="000A6543">
                  <w:rPr>
                    <w:rFonts w:ascii="Times New Roman" w:hAnsi="Times New Roman" w:cs="Times New Roman"/>
                    <w:noProof/>
                    <w:webHidden/>
                    <w:sz w:val="24"/>
                    <w:szCs w:val="24"/>
                  </w:rPr>
                  <w:instrText xml:space="preserve"> PAGEREF _Toc219154364 \h </w:instrText>
                </w:r>
                <w:r w:rsidR="000A6543" w:rsidRPr="000A6543">
                  <w:rPr>
                    <w:rFonts w:ascii="Times New Roman" w:hAnsi="Times New Roman" w:cs="Times New Roman"/>
                    <w:noProof/>
                    <w:webHidden/>
                    <w:sz w:val="24"/>
                    <w:szCs w:val="24"/>
                  </w:rPr>
                </w:r>
                <w:r w:rsidR="000A6543" w:rsidRPr="000A6543">
                  <w:rPr>
                    <w:rFonts w:ascii="Times New Roman" w:hAnsi="Times New Roman" w:cs="Times New Roman"/>
                    <w:noProof/>
                    <w:webHidden/>
                    <w:sz w:val="24"/>
                    <w:szCs w:val="24"/>
                  </w:rPr>
                  <w:fldChar w:fldCharType="separate"/>
                </w:r>
                <w:r w:rsidR="000A6543" w:rsidRPr="000A6543">
                  <w:rPr>
                    <w:rFonts w:ascii="Times New Roman" w:hAnsi="Times New Roman" w:cs="Times New Roman"/>
                    <w:noProof/>
                    <w:webHidden/>
                    <w:sz w:val="24"/>
                    <w:szCs w:val="24"/>
                  </w:rPr>
                  <w:t>1</w:t>
                </w:r>
                <w:r w:rsidR="000A6543" w:rsidRPr="000A6543">
                  <w:rPr>
                    <w:rFonts w:ascii="Times New Roman" w:hAnsi="Times New Roman" w:cs="Times New Roman"/>
                    <w:noProof/>
                    <w:webHidden/>
                    <w:sz w:val="24"/>
                    <w:szCs w:val="24"/>
                  </w:rPr>
                  <w:fldChar w:fldCharType="end"/>
                </w:r>
              </w:hyperlink>
            </w:p>
            <w:p w14:paraId="239F805E" w14:textId="27BAED2B" w:rsidR="000A6543" w:rsidRPr="000A6543" w:rsidRDefault="000A6543">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65" w:history="1">
                <w:r w:rsidRPr="000A6543">
                  <w:rPr>
                    <w:rStyle w:val="Hyperlink"/>
                    <w:rFonts w:ascii="Times New Roman" w:hAnsi="Times New Roman" w:cs="Times New Roman"/>
                    <w:noProof/>
                    <w:sz w:val="24"/>
                    <w:szCs w:val="24"/>
                  </w:rPr>
                  <w:t>Table of Figures</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_Toc219154365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2</w:t>
                </w:r>
                <w:r w:rsidRPr="000A6543">
                  <w:rPr>
                    <w:rFonts w:ascii="Times New Roman" w:hAnsi="Times New Roman" w:cs="Times New Roman"/>
                    <w:noProof/>
                    <w:webHidden/>
                    <w:sz w:val="24"/>
                    <w:szCs w:val="24"/>
                  </w:rPr>
                  <w:fldChar w:fldCharType="end"/>
                </w:r>
              </w:hyperlink>
            </w:p>
            <w:p w14:paraId="390C59F6" w14:textId="4FB8A5D0" w:rsidR="000A6543" w:rsidRPr="000A6543" w:rsidRDefault="000A6543">
              <w:pPr>
                <w:pStyle w:val="TOC1"/>
                <w:tabs>
                  <w:tab w:val="left" w:pos="440"/>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66" w:history="1">
                <w:r w:rsidRPr="000A6543">
                  <w:rPr>
                    <w:rStyle w:val="Hyperlink"/>
                    <w:rFonts w:ascii="Times New Roman" w:hAnsi="Times New Roman" w:cs="Times New Roman"/>
                    <w:noProof/>
                    <w:sz w:val="24"/>
                    <w:szCs w:val="24"/>
                  </w:rPr>
                  <w:t>1.</w:t>
                </w:r>
                <w:r w:rsidRPr="000A6543">
                  <w:rPr>
                    <w:rFonts w:ascii="Times New Roman" w:eastAsiaTheme="minorEastAsia" w:hAnsi="Times New Roman" w:cs="Times New Roman"/>
                    <w:noProof/>
                    <w:kern w:val="2"/>
                    <w:sz w:val="24"/>
                    <w:szCs w:val="24"/>
                    <w:lang w:eastAsia="en-GB"/>
                    <w14:ligatures w14:val="standardContextual"/>
                  </w:rPr>
                  <w:tab/>
                </w:r>
                <w:r w:rsidRPr="000A6543">
                  <w:rPr>
                    <w:rStyle w:val="Hyperlink"/>
                    <w:rFonts w:ascii="Times New Roman" w:hAnsi="Times New Roman" w:cs="Times New Roman"/>
                    <w:noProof/>
                    <w:sz w:val="24"/>
                    <w:szCs w:val="24"/>
                  </w:rPr>
                  <w:t>Implementation Plan</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_Toc219154366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3</w:t>
                </w:r>
                <w:r w:rsidRPr="000A6543">
                  <w:rPr>
                    <w:rFonts w:ascii="Times New Roman" w:hAnsi="Times New Roman" w:cs="Times New Roman"/>
                    <w:noProof/>
                    <w:webHidden/>
                    <w:sz w:val="24"/>
                    <w:szCs w:val="24"/>
                  </w:rPr>
                  <w:fldChar w:fldCharType="end"/>
                </w:r>
              </w:hyperlink>
            </w:p>
            <w:p w14:paraId="29E3F49B" w14:textId="072704A8" w:rsidR="000A6543" w:rsidRPr="000A6543" w:rsidRDefault="000A6543">
              <w:pPr>
                <w:pStyle w:val="TOC2"/>
                <w:tabs>
                  <w:tab w:val="left" w:pos="960"/>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67" w:history="1">
                <w:r w:rsidRPr="000A6543">
                  <w:rPr>
                    <w:rStyle w:val="Hyperlink"/>
                    <w:rFonts w:ascii="Times New Roman" w:hAnsi="Times New Roman" w:cs="Times New Roman"/>
                    <w:noProof/>
                    <w:sz w:val="24"/>
                    <w:szCs w:val="24"/>
                  </w:rPr>
                  <w:t>1.1</w:t>
                </w:r>
                <w:r w:rsidRPr="000A6543">
                  <w:rPr>
                    <w:rFonts w:ascii="Times New Roman" w:eastAsiaTheme="minorEastAsia" w:hAnsi="Times New Roman" w:cs="Times New Roman"/>
                    <w:noProof/>
                    <w:kern w:val="2"/>
                    <w:sz w:val="24"/>
                    <w:szCs w:val="24"/>
                    <w:lang w:eastAsia="en-GB"/>
                    <w14:ligatures w14:val="standardContextual"/>
                  </w:rPr>
                  <w:tab/>
                </w:r>
                <w:r w:rsidRPr="000A6543">
                  <w:rPr>
                    <w:rStyle w:val="Hyperlink"/>
                    <w:rFonts w:ascii="Times New Roman" w:hAnsi="Times New Roman" w:cs="Times New Roman"/>
                    <w:noProof/>
                    <w:sz w:val="24"/>
                    <w:szCs w:val="24"/>
                  </w:rPr>
                  <w:t>Introduction</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_Toc219154367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3</w:t>
                </w:r>
                <w:r w:rsidRPr="000A6543">
                  <w:rPr>
                    <w:rFonts w:ascii="Times New Roman" w:hAnsi="Times New Roman" w:cs="Times New Roman"/>
                    <w:noProof/>
                    <w:webHidden/>
                    <w:sz w:val="24"/>
                    <w:szCs w:val="24"/>
                  </w:rPr>
                  <w:fldChar w:fldCharType="end"/>
                </w:r>
              </w:hyperlink>
            </w:p>
            <w:p w14:paraId="292BA7AA" w14:textId="7C79EAC3" w:rsidR="000A6543" w:rsidRPr="000A6543" w:rsidRDefault="000A6543">
              <w:pPr>
                <w:pStyle w:val="TOC1"/>
                <w:tabs>
                  <w:tab w:val="left" w:pos="440"/>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68" w:history="1">
                <w:r w:rsidRPr="000A6543">
                  <w:rPr>
                    <w:rStyle w:val="Hyperlink"/>
                    <w:rFonts w:ascii="Times New Roman" w:hAnsi="Times New Roman" w:cs="Times New Roman"/>
                    <w:noProof/>
                    <w:sz w:val="24"/>
                    <w:szCs w:val="24"/>
                  </w:rPr>
                  <w:t>2.</w:t>
                </w:r>
                <w:r w:rsidRPr="000A6543">
                  <w:rPr>
                    <w:rFonts w:ascii="Times New Roman" w:eastAsiaTheme="minorEastAsia" w:hAnsi="Times New Roman" w:cs="Times New Roman"/>
                    <w:noProof/>
                    <w:kern w:val="2"/>
                    <w:sz w:val="24"/>
                    <w:szCs w:val="24"/>
                    <w:lang w:eastAsia="en-GB"/>
                    <w14:ligatures w14:val="standardContextual"/>
                  </w:rPr>
                  <w:tab/>
                </w:r>
                <w:r w:rsidRPr="000A6543">
                  <w:rPr>
                    <w:rStyle w:val="Hyperlink"/>
                    <w:rFonts w:ascii="Times New Roman" w:hAnsi="Times New Roman" w:cs="Times New Roman"/>
                    <w:noProof/>
                    <w:sz w:val="24"/>
                    <w:szCs w:val="24"/>
                  </w:rPr>
                  <w:t>Rationale</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_Toc219154368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4</w:t>
                </w:r>
                <w:r w:rsidRPr="000A6543">
                  <w:rPr>
                    <w:rFonts w:ascii="Times New Roman" w:hAnsi="Times New Roman" w:cs="Times New Roman"/>
                    <w:noProof/>
                    <w:webHidden/>
                    <w:sz w:val="24"/>
                    <w:szCs w:val="24"/>
                  </w:rPr>
                  <w:fldChar w:fldCharType="end"/>
                </w:r>
              </w:hyperlink>
            </w:p>
            <w:p w14:paraId="0ACBF7EF" w14:textId="0E4DC9AA" w:rsidR="000A6543" w:rsidRPr="000A6543" w:rsidRDefault="000A6543">
              <w:pPr>
                <w:pStyle w:val="TOC2"/>
                <w:tabs>
                  <w:tab w:val="left" w:pos="960"/>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69" w:history="1">
                <w:r w:rsidRPr="000A6543">
                  <w:rPr>
                    <w:rStyle w:val="Hyperlink"/>
                    <w:rFonts w:ascii="Times New Roman" w:hAnsi="Times New Roman" w:cs="Times New Roman"/>
                    <w:noProof/>
                    <w:sz w:val="24"/>
                    <w:szCs w:val="24"/>
                  </w:rPr>
                  <w:t>2.1</w:t>
                </w:r>
                <w:r w:rsidRPr="000A6543">
                  <w:rPr>
                    <w:rFonts w:ascii="Times New Roman" w:eastAsiaTheme="minorEastAsia" w:hAnsi="Times New Roman" w:cs="Times New Roman"/>
                    <w:noProof/>
                    <w:kern w:val="2"/>
                    <w:sz w:val="24"/>
                    <w:szCs w:val="24"/>
                    <w:lang w:eastAsia="en-GB"/>
                    <w14:ligatures w14:val="standardContextual"/>
                  </w:rPr>
                  <w:tab/>
                </w:r>
                <w:r w:rsidRPr="000A6543">
                  <w:rPr>
                    <w:rStyle w:val="Hyperlink"/>
                    <w:rFonts w:ascii="Times New Roman" w:hAnsi="Times New Roman" w:cs="Times New Roman"/>
                    <w:noProof/>
                    <w:sz w:val="24"/>
                    <w:szCs w:val="24"/>
                  </w:rPr>
                  <w:t>Aims and Objectives</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_Toc219154369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5</w:t>
                </w:r>
                <w:r w:rsidRPr="000A6543">
                  <w:rPr>
                    <w:rFonts w:ascii="Times New Roman" w:hAnsi="Times New Roman" w:cs="Times New Roman"/>
                    <w:noProof/>
                    <w:webHidden/>
                    <w:sz w:val="24"/>
                    <w:szCs w:val="24"/>
                  </w:rPr>
                  <w:fldChar w:fldCharType="end"/>
                </w:r>
              </w:hyperlink>
            </w:p>
            <w:p w14:paraId="4DF330C3" w14:textId="431CADD4" w:rsidR="000A6543" w:rsidRPr="000A6543" w:rsidRDefault="000A6543">
              <w:pPr>
                <w:pStyle w:val="TOC2"/>
                <w:tabs>
                  <w:tab w:val="left" w:pos="960"/>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70" w:history="1">
                <w:r w:rsidRPr="000A6543">
                  <w:rPr>
                    <w:rStyle w:val="Hyperlink"/>
                    <w:rFonts w:ascii="Times New Roman" w:hAnsi="Times New Roman" w:cs="Times New Roman"/>
                    <w:b/>
                    <w:bCs/>
                    <w:noProof/>
                    <w:sz w:val="24"/>
                    <w:szCs w:val="24"/>
                  </w:rPr>
                  <w:t>2.2</w:t>
                </w:r>
                <w:r w:rsidRPr="000A6543">
                  <w:rPr>
                    <w:rFonts w:ascii="Times New Roman" w:eastAsiaTheme="minorEastAsia" w:hAnsi="Times New Roman" w:cs="Times New Roman"/>
                    <w:noProof/>
                    <w:kern w:val="2"/>
                    <w:sz w:val="24"/>
                    <w:szCs w:val="24"/>
                    <w:lang w:eastAsia="en-GB"/>
                    <w14:ligatures w14:val="standardContextual"/>
                  </w:rPr>
                  <w:tab/>
                </w:r>
                <w:r w:rsidRPr="000A6543">
                  <w:rPr>
                    <w:rStyle w:val="Hyperlink"/>
                    <w:rFonts w:ascii="Times New Roman" w:hAnsi="Times New Roman" w:cs="Times New Roman"/>
                    <w:b/>
                    <w:bCs/>
                    <w:noProof/>
                    <w:sz w:val="24"/>
                    <w:szCs w:val="24"/>
                  </w:rPr>
                  <w:t>Aims:</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_Toc219154370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5</w:t>
                </w:r>
                <w:r w:rsidRPr="000A6543">
                  <w:rPr>
                    <w:rFonts w:ascii="Times New Roman" w:hAnsi="Times New Roman" w:cs="Times New Roman"/>
                    <w:noProof/>
                    <w:webHidden/>
                    <w:sz w:val="24"/>
                    <w:szCs w:val="24"/>
                  </w:rPr>
                  <w:fldChar w:fldCharType="end"/>
                </w:r>
              </w:hyperlink>
            </w:p>
            <w:p w14:paraId="05A297BD" w14:textId="0BEB4906" w:rsidR="000A6543" w:rsidRPr="000A6543" w:rsidRDefault="000A6543">
              <w:pPr>
                <w:pStyle w:val="TOC2"/>
                <w:tabs>
                  <w:tab w:val="left" w:pos="960"/>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71" w:history="1">
                <w:r w:rsidRPr="000A6543">
                  <w:rPr>
                    <w:rStyle w:val="Hyperlink"/>
                    <w:rFonts w:ascii="Times New Roman" w:hAnsi="Times New Roman" w:cs="Times New Roman"/>
                    <w:noProof/>
                    <w:sz w:val="24"/>
                    <w:szCs w:val="24"/>
                  </w:rPr>
                  <w:t>2.2</w:t>
                </w:r>
                <w:r w:rsidRPr="000A6543">
                  <w:rPr>
                    <w:rFonts w:ascii="Times New Roman" w:eastAsiaTheme="minorEastAsia" w:hAnsi="Times New Roman" w:cs="Times New Roman"/>
                    <w:noProof/>
                    <w:kern w:val="2"/>
                    <w:sz w:val="24"/>
                    <w:szCs w:val="24"/>
                    <w:lang w:eastAsia="en-GB"/>
                    <w14:ligatures w14:val="standardContextual"/>
                  </w:rPr>
                  <w:tab/>
                </w:r>
                <w:r w:rsidRPr="000A6543">
                  <w:rPr>
                    <w:rStyle w:val="Hyperlink"/>
                    <w:rFonts w:ascii="Times New Roman" w:hAnsi="Times New Roman" w:cs="Times New Roman"/>
                    <w:noProof/>
                    <w:sz w:val="24"/>
                    <w:szCs w:val="24"/>
                  </w:rPr>
                  <w:t>Action Plan</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_Toc219154371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8</w:t>
                </w:r>
                <w:r w:rsidRPr="000A6543">
                  <w:rPr>
                    <w:rFonts w:ascii="Times New Roman" w:hAnsi="Times New Roman" w:cs="Times New Roman"/>
                    <w:noProof/>
                    <w:webHidden/>
                    <w:sz w:val="24"/>
                    <w:szCs w:val="24"/>
                  </w:rPr>
                  <w:fldChar w:fldCharType="end"/>
                </w:r>
              </w:hyperlink>
            </w:p>
            <w:p w14:paraId="49A3DA8B" w14:textId="7D900C21" w:rsidR="000A6543" w:rsidRPr="000A6543" w:rsidRDefault="000A6543">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72" w:history="1">
                <w:r w:rsidRPr="000A6543">
                  <w:rPr>
                    <w:rStyle w:val="Hyperlink"/>
                    <w:rFonts w:ascii="Times New Roman" w:hAnsi="Times New Roman" w:cs="Times New Roman"/>
                    <w:noProof/>
                    <w:sz w:val="24"/>
                    <w:szCs w:val="24"/>
                  </w:rPr>
                  <w:t>2.2.1 Time Plan</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_Toc219154372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8</w:t>
                </w:r>
                <w:r w:rsidRPr="000A6543">
                  <w:rPr>
                    <w:rFonts w:ascii="Times New Roman" w:hAnsi="Times New Roman" w:cs="Times New Roman"/>
                    <w:noProof/>
                    <w:webHidden/>
                    <w:sz w:val="24"/>
                    <w:szCs w:val="24"/>
                  </w:rPr>
                  <w:fldChar w:fldCharType="end"/>
                </w:r>
              </w:hyperlink>
            </w:p>
            <w:p w14:paraId="2E03D8C5" w14:textId="7B0D9B7B" w:rsidR="000A6543" w:rsidRPr="000A6543" w:rsidRDefault="000A6543">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73" w:history="1">
                <w:r w:rsidRPr="000A6543">
                  <w:rPr>
                    <w:rStyle w:val="Hyperlink"/>
                    <w:rFonts w:ascii="Times New Roman" w:hAnsi="Times New Roman" w:cs="Times New Roman"/>
                    <w:noProof/>
                    <w:sz w:val="24"/>
                    <w:szCs w:val="24"/>
                  </w:rPr>
                  <w:t>2.2.2 Risk Management and Strategies</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_Toc219154373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9</w:t>
                </w:r>
                <w:r w:rsidRPr="000A6543">
                  <w:rPr>
                    <w:rFonts w:ascii="Times New Roman" w:hAnsi="Times New Roman" w:cs="Times New Roman"/>
                    <w:noProof/>
                    <w:webHidden/>
                    <w:sz w:val="24"/>
                    <w:szCs w:val="24"/>
                  </w:rPr>
                  <w:fldChar w:fldCharType="end"/>
                </w:r>
              </w:hyperlink>
            </w:p>
            <w:p w14:paraId="649FC1F9" w14:textId="6A70C8A6" w:rsidR="000A6543" w:rsidRPr="000A6543" w:rsidRDefault="000A6543">
              <w:pPr>
                <w:pStyle w:val="TOC1"/>
                <w:tabs>
                  <w:tab w:val="left" w:pos="440"/>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74" w:history="1">
                <w:r w:rsidRPr="000A6543">
                  <w:rPr>
                    <w:rStyle w:val="Hyperlink"/>
                    <w:rFonts w:ascii="Times New Roman" w:hAnsi="Times New Roman" w:cs="Times New Roman"/>
                    <w:noProof/>
                    <w:sz w:val="24"/>
                    <w:szCs w:val="24"/>
                  </w:rPr>
                  <w:t>3.</w:t>
                </w:r>
                <w:r w:rsidRPr="000A6543">
                  <w:rPr>
                    <w:rFonts w:ascii="Times New Roman" w:eastAsiaTheme="minorEastAsia" w:hAnsi="Times New Roman" w:cs="Times New Roman"/>
                    <w:noProof/>
                    <w:kern w:val="2"/>
                    <w:sz w:val="24"/>
                    <w:szCs w:val="24"/>
                    <w:lang w:eastAsia="en-GB"/>
                    <w14:ligatures w14:val="standardContextual"/>
                  </w:rPr>
                  <w:tab/>
                </w:r>
                <w:r w:rsidRPr="000A6543">
                  <w:rPr>
                    <w:rStyle w:val="Hyperlink"/>
                    <w:rFonts w:ascii="Times New Roman" w:hAnsi="Times New Roman" w:cs="Times New Roman"/>
                    <w:noProof/>
                    <w:sz w:val="24"/>
                    <w:szCs w:val="24"/>
                  </w:rPr>
                  <w:t>Recommendations</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_Toc219154374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10</w:t>
                </w:r>
                <w:r w:rsidRPr="000A6543">
                  <w:rPr>
                    <w:rFonts w:ascii="Times New Roman" w:hAnsi="Times New Roman" w:cs="Times New Roman"/>
                    <w:noProof/>
                    <w:webHidden/>
                    <w:sz w:val="24"/>
                    <w:szCs w:val="24"/>
                  </w:rPr>
                  <w:fldChar w:fldCharType="end"/>
                </w:r>
              </w:hyperlink>
            </w:p>
            <w:p w14:paraId="5FE16770" w14:textId="224CB7F3" w:rsidR="000A6543" w:rsidRPr="000A6543" w:rsidRDefault="000A6543">
              <w:pPr>
                <w:pStyle w:val="TOC1"/>
                <w:tabs>
                  <w:tab w:val="left" w:pos="440"/>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75" w:history="1">
                <w:r w:rsidRPr="000A6543">
                  <w:rPr>
                    <w:rStyle w:val="Hyperlink"/>
                    <w:rFonts w:ascii="Times New Roman" w:hAnsi="Times New Roman" w:cs="Times New Roman"/>
                    <w:noProof/>
                    <w:sz w:val="24"/>
                    <w:szCs w:val="24"/>
                  </w:rPr>
                  <w:t>4.</w:t>
                </w:r>
                <w:r w:rsidRPr="000A6543">
                  <w:rPr>
                    <w:rFonts w:ascii="Times New Roman" w:eastAsiaTheme="minorEastAsia" w:hAnsi="Times New Roman" w:cs="Times New Roman"/>
                    <w:noProof/>
                    <w:kern w:val="2"/>
                    <w:sz w:val="24"/>
                    <w:szCs w:val="24"/>
                    <w:lang w:eastAsia="en-GB"/>
                    <w14:ligatures w14:val="standardContextual"/>
                  </w:rPr>
                  <w:tab/>
                </w:r>
                <w:r w:rsidRPr="000A6543">
                  <w:rPr>
                    <w:rStyle w:val="Hyperlink"/>
                    <w:rFonts w:ascii="Times New Roman" w:hAnsi="Times New Roman" w:cs="Times New Roman"/>
                    <w:noProof/>
                    <w:sz w:val="24"/>
                    <w:szCs w:val="24"/>
                  </w:rPr>
                  <w:t>Conclusion</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_Toc219154375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10</w:t>
                </w:r>
                <w:r w:rsidRPr="000A6543">
                  <w:rPr>
                    <w:rFonts w:ascii="Times New Roman" w:hAnsi="Times New Roman" w:cs="Times New Roman"/>
                    <w:noProof/>
                    <w:webHidden/>
                    <w:sz w:val="24"/>
                    <w:szCs w:val="24"/>
                  </w:rPr>
                  <w:fldChar w:fldCharType="end"/>
                </w:r>
              </w:hyperlink>
            </w:p>
            <w:p w14:paraId="654A28CC" w14:textId="61388F30" w:rsidR="000A6543" w:rsidRPr="000A6543" w:rsidRDefault="000A6543">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76" w:history="1">
                <w:r w:rsidRPr="000A6543">
                  <w:rPr>
                    <w:rStyle w:val="Hyperlink"/>
                    <w:rFonts w:ascii="Times New Roman" w:hAnsi="Times New Roman" w:cs="Times New Roman"/>
                    <w:noProof/>
                    <w:sz w:val="24"/>
                    <w:szCs w:val="24"/>
                  </w:rPr>
                  <w:t>Bibliography</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_Toc219154376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12</w:t>
                </w:r>
                <w:r w:rsidRPr="000A6543">
                  <w:rPr>
                    <w:rFonts w:ascii="Times New Roman" w:hAnsi="Times New Roman" w:cs="Times New Roman"/>
                    <w:noProof/>
                    <w:webHidden/>
                    <w:sz w:val="24"/>
                    <w:szCs w:val="24"/>
                  </w:rPr>
                  <w:fldChar w:fldCharType="end"/>
                </w:r>
              </w:hyperlink>
            </w:p>
            <w:p w14:paraId="690C16A3" w14:textId="35EDD995" w:rsidR="000A6543" w:rsidRPr="000A6543" w:rsidRDefault="000A6543">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77" w:history="1">
                <w:r w:rsidRPr="000A6543">
                  <w:rPr>
                    <w:rStyle w:val="Hyperlink"/>
                    <w:rFonts w:ascii="Times New Roman" w:hAnsi="Times New Roman" w:cs="Times New Roman"/>
                    <w:noProof/>
                    <w:sz w:val="24"/>
                    <w:szCs w:val="24"/>
                  </w:rPr>
                  <w:t>Appendix</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_Toc219154377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16</w:t>
                </w:r>
                <w:r w:rsidRPr="000A6543">
                  <w:rPr>
                    <w:rFonts w:ascii="Times New Roman" w:hAnsi="Times New Roman" w:cs="Times New Roman"/>
                    <w:noProof/>
                    <w:webHidden/>
                    <w:sz w:val="24"/>
                    <w:szCs w:val="24"/>
                  </w:rPr>
                  <w:fldChar w:fldCharType="end"/>
                </w:r>
              </w:hyperlink>
            </w:p>
            <w:p w14:paraId="0FCD6713" w14:textId="06B5C01E" w:rsidR="000A6543" w:rsidRPr="000A6543" w:rsidRDefault="000A6543">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78" w:history="1">
                <w:r w:rsidRPr="000A6543">
                  <w:rPr>
                    <w:rStyle w:val="Hyperlink"/>
                    <w:rFonts w:ascii="Times New Roman" w:hAnsi="Times New Roman" w:cs="Times New Roman"/>
                    <w:noProof/>
                    <w:sz w:val="24"/>
                    <w:szCs w:val="24"/>
                  </w:rPr>
                  <w:t>Appendix 1</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_Toc219154378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17</w:t>
                </w:r>
                <w:r w:rsidRPr="000A6543">
                  <w:rPr>
                    <w:rFonts w:ascii="Times New Roman" w:hAnsi="Times New Roman" w:cs="Times New Roman"/>
                    <w:noProof/>
                    <w:webHidden/>
                    <w:sz w:val="24"/>
                    <w:szCs w:val="24"/>
                  </w:rPr>
                  <w:fldChar w:fldCharType="end"/>
                </w:r>
              </w:hyperlink>
            </w:p>
            <w:p w14:paraId="55F8010B" w14:textId="2ED305BA" w:rsidR="000A6543" w:rsidRPr="000A6543" w:rsidRDefault="000A6543">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79" w:history="1">
                <w:r w:rsidRPr="000A6543">
                  <w:rPr>
                    <w:rStyle w:val="Hyperlink"/>
                    <w:rFonts w:ascii="Times New Roman" w:hAnsi="Times New Roman" w:cs="Times New Roman"/>
                    <w:noProof/>
                    <w:sz w:val="24"/>
                    <w:szCs w:val="24"/>
                  </w:rPr>
                  <w:t>Appendix 2</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_Toc219154379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18</w:t>
                </w:r>
                <w:r w:rsidRPr="000A6543">
                  <w:rPr>
                    <w:rFonts w:ascii="Times New Roman" w:hAnsi="Times New Roman" w:cs="Times New Roman"/>
                    <w:noProof/>
                    <w:webHidden/>
                    <w:sz w:val="24"/>
                    <w:szCs w:val="24"/>
                  </w:rPr>
                  <w:fldChar w:fldCharType="end"/>
                </w:r>
              </w:hyperlink>
            </w:p>
            <w:p w14:paraId="264CE53B" w14:textId="4A0D6A4D" w:rsidR="000A6543" w:rsidRPr="000A6543" w:rsidRDefault="000A6543">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9154380" w:history="1">
                <w:r w:rsidRPr="000A6543">
                  <w:rPr>
                    <w:rStyle w:val="Hyperlink"/>
                    <w:rFonts w:ascii="Times New Roman" w:hAnsi="Times New Roman" w:cs="Times New Roman"/>
                    <w:noProof/>
                    <w:sz w:val="24"/>
                    <w:szCs w:val="24"/>
                  </w:rPr>
                  <w:t>Appendix 3</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_Toc219154380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18</w:t>
                </w:r>
                <w:r w:rsidRPr="000A6543">
                  <w:rPr>
                    <w:rFonts w:ascii="Times New Roman" w:hAnsi="Times New Roman" w:cs="Times New Roman"/>
                    <w:noProof/>
                    <w:webHidden/>
                    <w:sz w:val="24"/>
                    <w:szCs w:val="24"/>
                  </w:rPr>
                  <w:fldChar w:fldCharType="end"/>
                </w:r>
              </w:hyperlink>
            </w:p>
            <w:p w14:paraId="05194699" w14:textId="6F02C0ED" w:rsidR="007D1947" w:rsidRPr="000A6543" w:rsidRDefault="007D1947">
              <w:pPr>
                <w:rPr>
                  <w:rFonts w:ascii="Times New Roman" w:hAnsi="Times New Roman" w:cs="Times New Roman"/>
                  <w:sz w:val="24"/>
                  <w:szCs w:val="24"/>
                </w:rPr>
              </w:pPr>
              <w:r w:rsidRPr="000A6543">
                <w:rPr>
                  <w:rFonts w:ascii="Times New Roman" w:hAnsi="Times New Roman" w:cs="Times New Roman"/>
                  <w:b/>
                  <w:bCs/>
                  <w:noProof/>
                  <w:sz w:val="24"/>
                  <w:szCs w:val="24"/>
                </w:rPr>
                <w:fldChar w:fldCharType="end"/>
              </w:r>
              <w:r w:rsidR="001B50E1" w:rsidRPr="000A6543">
                <w:rPr>
                  <w:rFonts w:ascii="Times New Roman" w:hAnsi="Times New Roman" w:cs="Times New Roman"/>
                  <w:b/>
                  <w:bCs/>
                  <w:noProof/>
                  <w:sz w:val="24"/>
                  <w:szCs w:val="24"/>
                </w:rPr>
                <w:t xml:space="preserve"> </w:t>
              </w:r>
            </w:p>
          </w:sdtContent>
        </w:sdt>
        <w:p w14:paraId="35B6052B" w14:textId="77777777" w:rsidR="007D1947" w:rsidRPr="000A6543" w:rsidRDefault="007D1947">
          <w:pPr>
            <w:rPr>
              <w:rFonts w:ascii="Times New Roman" w:hAnsi="Times New Roman" w:cs="Times New Roman"/>
              <w:sz w:val="24"/>
              <w:szCs w:val="24"/>
            </w:rPr>
          </w:pPr>
        </w:p>
        <w:p w14:paraId="22F11532" w14:textId="77777777" w:rsidR="007D1947" w:rsidRPr="000A6543" w:rsidRDefault="007D1947">
          <w:pPr>
            <w:rPr>
              <w:rFonts w:ascii="Times New Roman" w:hAnsi="Times New Roman" w:cs="Times New Roman"/>
              <w:sz w:val="24"/>
              <w:szCs w:val="24"/>
            </w:rPr>
          </w:pPr>
        </w:p>
        <w:p w14:paraId="15C6D916" w14:textId="5C450E1B" w:rsidR="007D1947" w:rsidRPr="000A6543" w:rsidRDefault="00BE48EC" w:rsidP="00BE48EC">
          <w:pPr>
            <w:pStyle w:val="Heading1"/>
            <w:rPr>
              <w:rFonts w:ascii="Times New Roman" w:hAnsi="Times New Roman" w:cs="Times New Roman"/>
              <w:sz w:val="24"/>
              <w:szCs w:val="24"/>
            </w:rPr>
          </w:pPr>
          <w:bookmarkStart w:id="1" w:name="_Toc219154365"/>
          <w:r w:rsidRPr="000A6543">
            <w:rPr>
              <w:rFonts w:ascii="Times New Roman" w:hAnsi="Times New Roman" w:cs="Times New Roman"/>
              <w:sz w:val="24"/>
              <w:szCs w:val="24"/>
            </w:rPr>
            <w:t>Table of Figures</w:t>
          </w:r>
          <w:bookmarkEnd w:id="1"/>
        </w:p>
        <w:p w14:paraId="2254B54A" w14:textId="1AC1ECE2" w:rsidR="00BE48EC" w:rsidRPr="000A6543" w:rsidRDefault="00BE48EC">
          <w:pPr>
            <w:pStyle w:val="TableofFigures"/>
            <w:tabs>
              <w:tab w:val="right" w:leader="dot" w:pos="9016"/>
            </w:tabs>
            <w:rPr>
              <w:rFonts w:ascii="Times New Roman" w:eastAsiaTheme="minorEastAsia" w:hAnsi="Times New Roman" w:cs="Times New Roman"/>
              <w:noProof/>
              <w:sz w:val="24"/>
              <w:szCs w:val="24"/>
              <w:lang w:eastAsia="en-GB"/>
            </w:rPr>
          </w:pPr>
          <w:r w:rsidRPr="000A6543">
            <w:rPr>
              <w:rFonts w:ascii="Times New Roman" w:hAnsi="Times New Roman" w:cs="Times New Roman"/>
              <w:sz w:val="24"/>
              <w:szCs w:val="24"/>
            </w:rPr>
            <w:fldChar w:fldCharType="begin"/>
          </w:r>
          <w:r w:rsidRPr="000A6543">
            <w:rPr>
              <w:rFonts w:ascii="Times New Roman" w:hAnsi="Times New Roman" w:cs="Times New Roman"/>
              <w:sz w:val="24"/>
              <w:szCs w:val="24"/>
            </w:rPr>
            <w:instrText xml:space="preserve"> TOC \h \z \c "Figure" </w:instrText>
          </w:r>
          <w:r w:rsidRPr="000A6543">
            <w:rPr>
              <w:rFonts w:ascii="Times New Roman" w:hAnsi="Times New Roman" w:cs="Times New Roman"/>
              <w:sz w:val="24"/>
              <w:szCs w:val="24"/>
            </w:rPr>
            <w:fldChar w:fldCharType="separate"/>
          </w:r>
          <w:hyperlink w:anchor="_Toc121810245" w:history="1">
            <w:r w:rsidRPr="000A6543">
              <w:rPr>
                <w:rStyle w:val="Hyperlink"/>
                <w:rFonts w:ascii="Times New Roman" w:hAnsi="Times New Roman" w:cs="Times New Roman"/>
                <w:noProof/>
                <w:sz w:val="24"/>
                <w:szCs w:val="24"/>
              </w:rPr>
              <w:t>Figure 1 - Map of the World</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_Toc121810245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4</w:t>
            </w:r>
            <w:r w:rsidRPr="000A6543">
              <w:rPr>
                <w:rFonts w:ascii="Times New Roman" w:hAnsi="Times New Roman" w:cs="Times New Roman"/>
                <w:noProof/>
                <w:webHidden/>
                <w:sz w:val="24"/>
                <w:szCs w:val="24"/>
              </w:rPr>
              <w:fldChar w:fldCharType="end"/>
            </w:r>
          </w:hyperlink>
        </w:p>
        <w:p w14:paraId="26BB933A" w14:textId="49BBA62F" w:rsidR="00BE48EC" w:rsidRPr="000A6543" w:rsidRDefault="00BE48EC">
          <w:pPr>
            <w:pStyle w:val="TableofFigures"/>
            <w:tabs>
              <w:tab w:val="right" w:leader="dot" w:pos="9016"/>
            </w:tabs>
            <w:rPr>
              <w:rFonts w:ascii="Times New Roman" w:eastAsiaTheme="minorEastAsia" w:hAnsi="Times New Roman" w:cs="Times New Roman"/>
              <w:noProof/>
              <w:sz w:val="24"/>
              <w:szCs w:val="24"/>
              <w:lang w:eastAsia="en-GB"/>
            </w:rPr>
          </w:pPr>
          <w:hyperlink w:anchor="_Toc121810246" w:history="1">
            <w:r w:rsidRPr="000A6543">
              <w:rPr>
                <w:rStyle w:val="Hyperlink"/>
                <w:rFonts w:ascii="Times New Roman" w:hAnsi="Times New Roman" w:cs="Times New Roman"/>
                <w:noProof/>
                <w:sz w:val="24"/>
                <w:szCs w:val="24"/>
              </w:rPr>
              <w:t>Figure 2 – Example</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_Toc121810246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4</w:t>
            </w:r>
            <w:r w:rsidRPr="000A6543">
              <w:rPr>
                <w:rFonts w:ascii="Times New Roman" w:hAnsi="Times New Roman" w:cs="Times New Roman"/>
                <w:noProof/>
                <w:webHidden/>
                <w:sz w:val="24"/>
                <w:szCs w:val="24"/>
              </w:rPr>
              <w:fldChar w:fldCharType="end"/>
            </w:r>
          </w:hyperlink>
        </w:p>
        <w:p w14:paraId="050BEC85" w14:textId="15DA8B9A" w:rsidR="00BE48EC" w:rsidRPr="000A6543" w:rsidRDefault="00BE48EC">
          <w:pPr>
            <w:pStyle w:val="TableofFigures"/>
            <w:tabs>
              <w:tab w:val="right" w:leader="dot" w:pos="9016"/>
            </w:tabs>
            <w:rPr>
              <w:rFonts w:ascii="Times New Roman" w:eastAsiaTheme="minorEastAsia" w:hAnsi="Times New Roman" w:cs="Times New Roman"/>
              <w:noProof/>
              <w:sz w:val="24"/>
              <w:szCs w:val="24"/>
              <w:lang w:eastAsia="en-GB"/>
            </w:rPr>
          </w:pPr>
          <w:hyperlink w:anchor="_Toc121810247" w:history="1">
            <w:r w:rsidRPr="000A6543">
              <w:rPr>
                <w:rStyle w:val="Hyperlink"/>
                <w:rFonts w:ascii="Times New Roman" w:hAnsi="Times New Roman" w:cs="Times New Roman"/>
                <w:noProof/>
                <w:sz w:val="24"/>
                <w:szCs w:val="24"/>
              </w:rPr>
              <w:t>Figure 3 - The Role of ....</w:t>
            </w:r>
            <w:r w:rsidRPr="000A6543">
              <w:rPr>
                <w:rFonts w:ascii="Times New Roman" w:hAnsi="Times New Roman" w:cs="Times New Roman"/>
                <w:noProof/>
                <w:webHidden/>
                <w:sz w:val="24"/>
                <w:szCs w:val="24"/>
              </w:rPr>
              <w:tab/>
            </w:r>
            <w:r w:rsidRPr="000A6543">
              <w:rPr>
                <w:rFonts w:ascii="Times New Roman" w:hAnsi="Times New Roman" w:cs="Times New Roman"/>
                <w:noProof/>
                <w:webHidden/>
                <w:sz w:val="24"/>
                <w:szCs w:val="24"/>
              </w:rPr>
              <w:fldChar w:fldCharType="begin"/>
            </w:r>
            <w:r w:rsidRPr="000A6543">
              <w:rPr>
                <w:rFonts w:ascii="Times New Roman" w:hAnsi="Times New Roman" w:cs="Times New Roman"/>
                <w:noProof/>
                <w:webHidden/>
                <w:sz w:val="24"/>
                <w:szCs w:val="24"/>
              </w:rPr>
              <w:instrText xml:space="preserve"> PAGEREF _Toc121810247 \h </w:instrText>
            </w:r>
            <w:r w:rsidRPr="000A6543">
              <w:rPr>
                <w:rFonts w:ascii="Times New Roman" w:hAnsi="Times New Roman" w:cs="Times New Roman"/>
                <w:noProof/>
                <w:webHidden/>
                <w:sz w:val="24"/>
                <w:szCs w:val="24"/>
              </w:rPr>
            </w:r>
            <w:r w:rsidRPr="000A6543">
              <w:rPr>
                <w:rFonts w:ascii="Times New Roman" w:hAnsi="Times New Roman" w:cs="Times New Roman"/>
                <w:noProof/>
                <w:webHidden/>
                <w:sz w:val="24"/>
                <w:szCs w:val="24"/>
              </w:rPr>
              <w:fldChar w:fldCharType="separate"/>
            </w:r>
            <w:r w:rsidRPr="000A6543">
              <w:rPr>
                <w:rFonts w:ascii="Times New Roman" w:hAnsi="Times New Roman" w:cs="Times New Roman"/>
                <w:noProof/>
                <w:webHidden/>
                <w:sz w:val="24"/>
                <w:szCs w:val="24"/>
              </w:rPr>
              <w:t>4</w:t>
            </w:r>
            <w:r w:rsidRPr="000A6543">
              <w:rPr>
                <w:rFonts w:ascii="Times New Roman" w:hAnsi="Times New Roman" w:cs="Times New Roman"/>
                <w:noProof/>
                <w:webHidden/>
                <w:sz w:val="24"/>
                <w:szCs w:val="24"/>
              </w:rPr>
              <w:fldChar w:fldCharType="end"/>
            </w:r>
          </w:hyperlink>
        </w:p>
        <w:p w14:paraId="26EE9C53" w14:textId="357D52A1" w:rsidR="007D1947" w:rsidRPr="000A6543" w:rsidRDefault="00BE48EC">
          <w:pPr>
            <w:rPr>
              <w:rFonts w:ascii="Times New Roman" w:hAnsi="Times New Roman" w:cs="Times New Roman"/>
              <w:sz w:val="24"/>
              <w:szCs w:val="24"/>
            </w:rPr>
          </w:pPr>
          <w:r w:rsidRPr="000A6543">
            <w:rPr>
              <w:rFonts w:ascii="Times New Roman" w:hAnsi="Times New Roman" w:cs="Times New Roman"/>
              <w:sz w:val="24"/>
              <w:szCs w:val="24"/>
            </w:rPr>
            <w:fldChar w:fldCharType="end"/>
          </w:r>
        </w:p>
        <w:p w14:paraId="2AEFE0CA" w14:textId="77777777" w:rsidR="007D1947" w:rsidRPr="000A6543" w:rsidRDefault="007D1947">
          <w:pPr>
            <w:rPr>
              <w:rFonts w:ascii="Times New Roman" w:hAnsi="Times New Roman" w:cs="Times New Roman"/>
              <w:sz w:val="24"/>
              <w:szCs w:val="24"/>
            </w:rPr>
          </w:pPr>
        </w:p>
        <w:p w14:paraId="4F8F730C" w14:textId="77777777" w:rsidR="007D1947" w:rsidRDefault="007D1947"/>
        <w:p w14:paraId="4D3D6465" w14:textId="77777777" w:rsidR="007D1947" w:rsidRDefault="007D1947"/>
        <w:p w14:paraId="5F758616" w14:textId="77777777" w:rsidR="00B9319B" w:rsidRDefault="00B9319B"/>
        <w:p w14:paraId="06BF43ED" w14:textId="77777777" w:rsidR="00B9319B" w:rsidRDefault="00B9319B"/>
        <w:p w14:paraId="2BC54602" w14:textId="77777777" w:rsidR="00B9319B" w:rsidRDefault="00B9319B"/>
        <w:p w14:paraId="47414E5B" w14:textId="77777777" w:rsidR="007D1947" w:rsidRDefault="007D1947"/>
        <w:p w14:paraId="5DBAD65B" w14:textId="77777777" w:rsidR="004A11F6" w:rsidRDefault="004A11F6" w:rsidP="007D1947"/>
        <w:p w14:paraId="2E293EB9" w14:textId="61192B6C" w:rsidR="00480872" w:rsidRDefault="004540D2" w:rsidP="00556419">
          <w:pPr>
            <w:pStyle w:val="Heading1"/>
            <w:numPr>
              <w:ilvl w:val="0"/>
              <w:numId w:val="1"/>
            </w:numPr>
          </w:pPr>
          <w:bookmarkStart w:id="2" w:name="_Toc219154366"/>
          <w:r>
            <w:t>Implementation Plan</w:t>
          </w:r>
          <w:bookmarkEnd w:id="2"/>
        </w:p>
        <w:p w14:paraId="1DA3C8BF" w14:textId="6FA7E4C4" w:rsidR="005C7175" w:rsidRDefault="005C7175" w:rsidP="002F510C">
          <w:pPr>
            <w:pStyle w:val="Heading2"/>
            <w:numPr>
              <w:ilvl w:val="1"/>
              <w:numId w:val="1"/>
            </w:numPr>
          </w:pPr>
          <w:bookmarkStart w:id="3" w:name="_Toc219154367"/>
          <w:r>
            <w:t>Introduction</w:t>
          </w:r>
          <w:bookmarkEnd w:id="3"/>
        </w:p>
        <w:p w14:paraId="31DC74DF" w14:textId="7D0ABF30" w:rsidR="00165E0E" w:rsidRPr="00A464C5" w:rsidRDefault="00165E0E" w:rsidP="00B516EB">
          <w:pPr>
            <w:rPr>
              <w:rFonts w:ascii="Times New Roman" w:hAnsi="Times New Roman" w:cs="Times New Roman"/>
              <w:color w:val="000000"/>
              <w:sz w:val="24"/>
              <w:szCs w:val="24"/>
              <w:shd w:val="clear" w:color="auto" w:fill="FFFFFF"/>
            </w:rPr>
          </w:pPr>
          <w:r w:rsidRPr="00A464C5">
            <w:rPr>
              <w:rFonts w:ascii="Times New Roman" w:hAnsi="Times New Roman" w:cs="Times New Roman"/>
              <w:sz w:val="24"/>
              <w:szCs w:val="24"/>
            </w:rPr>
            <w:t xml:space="preserve">Mechanical engineers </w:t>
          </w:r>
          <w:r w:rsidRPr="00A464C5">
            <w:rPr>
              <w:rFonts w:ascii="Times New Roman" w:hAnsi="Times New Roman" w:cs="Times New Roman"/>
              <w:sz w:val="24"/>
              <w:szCs w:val="24"/>
            </w:rPr>
            <w:t>can</w:t>
          </w:r>
          <w:r w:rsidRPr="00A464C5">
            <w:rPr>
              <w:rFonts w:ascii="Times New Roman" w:hAnsi="Times New Roman" w:cs="Times New Roman"/>
              <w:sz w:val="24"/>
              <w:szCs w:val="24"/>
            </w:rPr>
            <w:t xml:space="preserve"> see the future but also actualise it for the benefit of society. Domains encompass energy and environment, health and biosystems, security and defence, transportation, advanced manufacturing, data science, robotics, automation, complex systems, and machine lea</w:t>
          </w:r>
          <w:r w:rsidRPr="00A464C5">
            <w:rPr>
              <w:rFonts w:ascii="Times New Roman" w:hAnsi="Times New Roman" w:cs="Times New Roman"/>
              <w:sz w:val="24"/>
              <w:szCs w:val="24"/>
            </w:rPr>
            <w:t xml:space="preserve">rning </w:t>
          </w:r>
          <w:r w:rsidRPr="00A464C5">
            <w:rPr>
              <w:rFonts w:ascii="Times New Roman" w:hAnsi="Times New Roman" w:cs="Times New Roman"/>
              <w:color w:val="000000"/>
              <w:sz w:val="24"/>
              <w:szCs w:val="24"/>
              <w:shd w:val="clear" w:color="auto" w:fill="FFFFFF"/>
            </w:rPr>
            <w:t>(Frecker et al., 2024)</w:t>
          </w:r>
          <w:r w:rsidRPr="00A464C5">
            <w:rPr>
              <w:rFonts w:ascii="Times New Roman" w:hAnsi="Times New Roman" w:cs="Times New Roman"/>
              <w:color w:val="000000"/>
              <w:sz w:val="24"/>
              <w:szCs w:val="24"/>
              <w:shd w:val="clear" w:color="auto" w:fill="FFFFFF"/>
            </w:rPr>
            <w:t xml:space="preserve">. </w:t>
          </w:r>
        </w:p>
        <w:p w14:paraId="2F70D299" w14:textId="3DFA57A4" w:rsidR="0031569B" w:rsidRPr="00A464C5" w:rsidRDefault="00D72BA6" w:rsidP="00B516EB">
          <w:pPr>
            <w:rPr>
              <w:rFonts w:ascii="Times New Roman" w:hAnsi="Times New Roman" w:cs="Times New Roman"/>
              <w:sz w:val="24"/>
              <w:szCs w:val="24"/>
            </w:rPr>
          </w:pPr>
          <w:r w:rsidRPr="00A464C5">
            <w:rPr>
              <w:rFonts w:ascii="Times New Roman" w:hAnsi="Times New Roman" w:cs="Times New Roman"/>
              <w:sz w:val="24"/>
              <w:szCs w:val="24"/>
            </w:rPr>
            <w:t>W</w:t>
          </w:r>
          <w:r w:rsidR="0031569B" w:rsidRPr="00A464C5">
            <w:rPr>
              <w:rFonts w:ascii="Times New Roman" w:hAnsi="Times New Roman" w:cs="Times New Roman"/>
              <w:sz w:val="24"/>
              <w:szCs w:val="24"/>
            </w:rPr>
            <w:t xml:space="preserve">omen in executive </w:t>
          </w:r>
          <w:r w:rsidR="00C9149D" w:rsidRPr="00A464C5">
            <w:rPr>
              <w:rFonts w:ascii="Times New Roman" w:hAnsi="Times New Roman" w:cs="Times New Roman"/>
              <w:sz w:val="24"/>
              <w:szCs w:val="24"/>
            </w:rPr>
            <w:t>positions</w:t>
          </w:r>
          <w:r w:rsidR="00C9149D">
            <w:rPr>
              <w:rFonts w:ascii="Times New Roman" w:hAnsi="Times New Roman" w:cs="Times New Roman"/>
              <w:sz w:val="24"/>
              <w:szCs w:val="24"/>
            </w:rPr>
            <w:t xml:space="preserve"> are </w:t>
          </w:r>
          <w:r w:rsidR="0031569B" w:rsidRPr="00A464C5">
            <w:rPr>
              <w:rFonts w:ascii="Times New Roman" w:hAnsi="Times New Roman" w:cs="Times New Roman"/>
              <w:sz w:val="24"/>
              <w:szCs w:val="24"/>
            </w:rPr>
            <w:t>inefficient resulting in a strategic ga in the global economy. Based on Upper Echelons Theory (Hambrick, 2007) and the Resource-Based View of the firm (Barney, 1991), this argument asserts that gender diversity at the top of the organisational hierarchy increases cognitive variety, which reduces cohesiveness and boosts the formulation of strategic choices.</w:t>
          </w:r>
        </w:p>
        <w:p w14:paraId="07966689" w14:textId="3B7CCE4A" w:rsidR="009011BC" w:rsidRPr="00A464C5" w:rsidRDefault="007E0865" w:rsidP="00B516EB">
          <w:pPr>
            <w:rPr>
              <w:rFonts w:ascii="Times New Roman" w:hAnsi="Times New Roman" w:cs="Times New Roman"/>
              <w:sz w:val="24"/>
              <w:szCs w:val="24"/>
            </w:rPr>
          </w:pPr>
          <w:r w:rsidRPr="00A464C5">
            <w:rPr>
              <w:rFonts w:ascii="Times New Roman" w:hAnsi="Times New Roman" w:cs="Times New Roman"/>
              <w:sz w:val="24"/>
              <w:szCs w:val="24"/>
            </w:rPr>
            <w:t xml:space="preserve">Women and girls are still facing challenges in other parts of the world such as </w:t>
          </w:r>
          <w:r w:rsidR="00B9319B" w:rsidRPr="00A464C5">
            <w:rPr>
              <w:rFonts w:ascii="Times New Roman" w:hAnsi="Times New Roman" w:cs="Times New Roman"/>
              <w:sz w:val="24"/>
              <w:szCs w:val="24"/>
            </w:rPr>
            <w:t>Africa</w:t>
          </w:r>
          <w:r w:rsidR="00B9319B">
            <w:rPr>
              <w:rFonts w:ascii="Times New Roman" w:hAnsi="Times New Roman" w:cs="Times New Roman"/>
              <w:sz w:val="24"/>
              <w:szCs w:val="24"/>
            </w:rPr>
            <w:t xml:space="preserve">, and </w:t>
          </w:r>
          <w:r w:rsidRPr="00A464C5">
            <w:rPr>
              <w:rFonts w:ascii="Times New Roman" w:hAnsi="Times New Roman" w:cs="Times New Roman"/>
              <w:sz w:val="24"/>
              <w:szCs w:val="24"/>
            </w:rPr>
            <w:t xml:space="preserve"> are force</w:t>
          </w:r>
          <w:r w:rsidR="00C9149D">
            <w:rPr>
              <w:rFonts w:ascii="Times New Roman" w:hAnsi="Times New Roman" w:cs="Times New Roman"/>
              <w:sz w:val="24"/>
              <w:szCs w:val="24"/>
            </w:rPr>
            <w:t xml:space="preserve">d </w:t>
          </w:r>
          <w:r w:rsidRPr="00A464C5">
            <w:rPr>
              <w:rFonts w:ascii="Times New Roman" w:hAnsi="Times New Roman" w:cs="Times New Roman"/>
              <w:sz w:val="24"/>
              <w:szCs w:val="24"/>
            </w:rPr>
            <w:t>to clean and cook</w:t>
          </w:r>
          <w:r w:rsidR="000A6543">
            <w:rPr>
              <w:rFonts w:ascii="Times New Roman" w:hAnsi="Times New Roman" w:cs="Times New Roman"/>
              <w:sz w:val="24"/>
              <w:szCs w:val="24"/>
            </w:rPr>
            <w:t xml:space="preserve">, </w:t>
          </w:r>
          <w:r w:rsidR="00286F4D" w:rsidRPr="00A464C5">
            <w:rPr>
              <w:rFonts w:ascii="Times New Roman" w:hAnsi="Times New Roman" w:cs="Times New Roman"/>
              <w:sz w:val="24"/>
              <w:szCs w:val="24"/>
            </w:rPr>
            <w:t xml:space="preserve">they are also forced to marry young and that constraints them from accomplishing their dreams  </w:t>
          </w:r>
          <w:r w:rsidRPr="00A464C5">
            <w:rPr>
              <w:rFonts w:ascii="Times New Roman" w:hAnsi="Times New Roman" w:cs="Times New Roman"/>
              <w:color w:val="000000"/>
              <w:sz w:val="24"/>
              <w:szCs w:val="24"/>
              <w:shd w:val="clear" w:color="auto" w:fill="FFFFFF"/>
            </w:rPr>
            <w:t>(Tao, 2025)</w:t>
          </w:r>
          <w:r w:rsidR="00286F4D" w:rsidRPr="00A464C5">
            <w:rPr>
              <w:rFonts w:ascii="Times New Roman" w:hAnsi="Times New Roman" w:cs="Times New Roman"/>
              <w:color w:val="000000"/>
              <w:sz w:val="24"/>
              <w:szCs w:val="24"/>
              <w:shd w:val="clear" w:color="auto" w:fill="FFFFFF"/>
            </w:rPr>
            <w:t xml:space="preserve">. </w:t>
          </w:r>
        </w:p>
        <w:p w14:paraId="30A748EB" w14:textId="25E4046B" w:rsidR="00157C67" w:rsidRPr="0091727C" w:rsidRDefault="00D72BA6" w:rsidP="00B516EB">
          <w:pPr>
            <w:rPr>
              <w:rFonts w:ascii="Times New Roman" w:hAnsi="Times New Roman" w:cs="Times New Roman"/>
              <w:sz w:val="24"/>
              <w:szCs w:val="24"/>
            </w:rPr>
          </w:pPr>
          <w:r>
            <w:rPr>
              <w:rFonts w:ascii="Times New Roman" w:hAnsi="Times New Roman" w:cs="Times New Roman"/>
              <w:sz w:val="24"/>
              <w:szCs w:val="24"/>
            </w:rPr>
            <w:t>Education support</w:t>
          </w:r>
          <w:r w:rsidR="009011BC">
            <w:rPr>
              <w:rFonts w:ascii="Times New Roman" w:hAnsi="Times New Roman" w:cs="Times New Roman"/>
              <w:sz w:val="24"/>
              <w:szCs w:val="24"/>
            </w:rPr>
            <w:t>s car</w:t>
          </w:r>
          <w:r>
            <w:rPr>
              <w:rFonts w:ascii="Times New Roman" w:hAnsi="Times New Roman" w:cs="Times New Roman"/>
              <w:sz w:val="24"/>
              <w:szCs w:val="24"/>
            </w:rPr>
            <w:t>eer</w:t>
          </w:r>
          <w:r w:rsidR="009011BC">
            <w:rPr>
              <w:rFonts w:ascii="Times New Roman" w:hAnsi="Times New Roman" w:cs="Times New Roman"/>
              <w:sz w:val="24"/>
              <w:szCs w:val="24"/>
            </w:rPr>
            <w:t>s</w:t>
          </w:r>
          <w:r>
            <w:rPr>
              <w:rFonts w:ascii="Times New Roman" w:hAnsi="Times New Roman" w:cs="Times New Roman"/>
              <w:sz w:val="24"/>
              <w:szCs w:val="24"/>
            </w:rPr>
            <w:t xml:space="preserve"> through flexible learning models including part time learning</w:t>
          </w:r>
          <w:r w:rsidR="009011BC">
            <w:rPr>
              <w:rFonts w:ascii="Times New Roman" w:hAnsi="Times New Roman" w:cs="Times New Roman"/>
              <w:sz w:val="24"/>
              <w:szCs w:val="24"/>
            </w:rPr>
            <w:t xml:space="preserve">, and </w:t>
          </w:r>
          <w:r>
            <w:rPr>
              <w:rFonts w:ascii="Times New Roman" w:hAnsi="Times New Roman" w:cs="Times New Roman"/>
              <w:sz w:val="24"/>
              <w:szCs w:val="24"/>
            </w:rPr>
            <w:t xml:space="preserve">distance opportunities and enable women to balance children and family (Reay, 2012) . </w:t>
          </w:r>
          <w:r w:rsidR="00080981" w:rsidRPr="00BD00A1">
            <w:rPr>
              <w:rFonts w:ascii="Times New Roman" w:hAnsi="Times New Roman" w:cs="Times New Roman"/>
              <w:sz w:val="24"/>
              <w:szCs w:val="24"/>
            </w:rPr>
            <w:t>T</w:t>
          </w:r>
          <w:r w:rsidR="00157C67" w:rsidRPr="00BD00A1">
            <w:rPr>
              <w:rFonts w:ascii="Times New Roman" w:hAnsi="Times New Roman" w:cs="Times New Roman"/>
              <w:sz w:val="24"/>
              <w:szCs w:val="24"/>
            </w:rPr>
            <w:t>here has been a rise in mechanical engineering and continues to exhibit a significant underrepresented for women around the globe,  in leadership positions</w:t>
          </w:r>
          <w:r w:rsidR="00C9149D">
            <w:rPr>
              <w:rFonts w:ascii="Times New Roman" w:hAnsi="Times New Roman" w:cs="Times New Roman"/>
              <w:sz w:val="24"/>
              <w:szCs w:val="24"/>
            </w:rPr>
            <w:t xml:space="preserve">, </w:t>
          </w:r>
          <w:r w:rsidR="00157C67" w:rsidRPr="00BD00A1">
            <w:rPr>
              <w:rFonts w:ascii="Times New Roman" w:hAnsi="Times New Roman" w:cs="Times New Roman"/>
              <w:sz w:val="24"/>
              <w:szCs w:val="24"/>
            </w:rPr>
            <w:t>which was the presentation on mechanical  engineering and how women have shaped the world and are leading ways that is beyond the human mind.  leadership identified cultural and structural barriers</w:t>
          </w:r>
          <w:r w:rsidR="00BD00A1" w:rsidRPr="00BD00A1">
            <w:rPr>
              <w:rFonts w:ascii="Times New Roman" w:hAnsi="Times New Roman" w:cs="Times New Roman"/>
              <w:sz w:val="24"/>
              <w:szCs w:val="24"/>
            </w:rPr>
            <w:t xml:space="preserve"> </w:t>
          </w:r>
          <w:r w:rsidR="00157C67" w:rsidRPr="00BD00A1">
            <w:rPr>
              <w:rFonts w:ascii="Times New Roman" w:hAnsi="Times New Roman" w:cs="Times New Roman"/>
              <w:sz w:val="24"/>
              <w:szCs w:val="24"/>
            </w:rPr>
            <w:t>that restrict women’s progression despite comparable educational attainment</w:t>
          </w:r>
          <w:r w:rsidR="00BD00A1" w:rsidRPr="00BD00A1">
            <w:rPr>
              <w:rFonts w:ascii="Times New Roman" w:hAnsi="Times New Roman" w:cs="Times New Roman"/>
              <w:sz w:val="24"/>
              <w:szCs w:val="24"/>
            </w:rPr>
            <w:t xml:space="preserve"> </w:t>
          </w:r>
          <w:r w:rsidR="00BD00A1" w:rsidRPr="00BD00A1">
            <w:rPr>
              <w:rFonts w:ascii="Times New Roman" w:hAnsi="Times New Roman" w:cs="Times New Roman"/>
              <w:sz w:val="24"/>
              <w:szCs w:val="24"/>
            </w:rPr>
            <w:t>(Acker, 2006</w:t>
          </w:r>
          <w:r w:rsidR="00C9149D">
            <w:rPr>
              <w:rFonts w:ascii="Times New Roman" w:hAnsi="Times New Roman" w:cs="Times New Roman"/>
              <w:sz w:val="24"/>
              <w:szCs w:val="24"/>
            </w:rPr>
            <w:t>).</w:t>
          </w:r>
        </w:p>
        <w:p w14:paraId="29AEC378" w14:textId="308D89AB" w:rsidR="00C9149D" w:rsidRPr="0091727C" w:rsidRDefault="00080981" w:rsidP="00B516EB">
          <w:pPr>
            <w:rPr>
              <w:rFonts w:ascii="Times New Roman" w:hAnsi="Times New Roman" w:cs="Times New Roman"/>
              <w:color w:val="000000"/>
              <w:sz w:val="24"/>
              <w:szCs w:val="24"/>
              <w:shd w:val="clear" w:color="auto" w:fill="FFFFFF"/>
            </w:rPr>
          </w:pPr>
          <w:r w:rsidRPr="0091727C">
            <w:rPr>
              <w:rFonts w:ascii="Times New Roman" w:hAnsi="Times New Roman" w:cs="Times New Roman"/>
              <w:sz w:val="24"/>
              <w:szCs w:val="24"/>
            </w:rPr>
            <w:t xml:space="preserve">Engineer’s </w:t>
          </w:r>
          <w:r w:rsidR="008F4F9D" w:rsidRPr="0091727C">
            <w:rPr>
              <w:rFonts w:ascii="Times New Roman" w:hAnsi="Times New Roman" w:cs="Times New Roman"/>
              <w:sz w:val="24"/>
              <w:szCs w:val="24"/>
            </w:rPr>
            <w:t xml:space="preserve">roles have recently undergone an essential transformation. Engineers have historically been considered as specialists who were responsible for specific duties such as model design or intricate computations. However, the industry is transitioning in which engineers are more skilled in determining actions rather than simply carrying out tasks </w:t>
          </w:r>
          <w:r w:rsidR="00223BC3" w:rsidRPr="0091727C">
            <w:rPr>
              <w:rFonts w:ascii="Times New Roman" w:hAnsi="Times New Roman" w:cs="Times New Roman"/>
              <w:color w:val="000000"/>
              <w:sz w:val="24"/>
              <w:szCs w:val="24"/>
              <w:shd w:val="clear" w:color="auto" w:fill="FFFFFF"/>
            </w:rPr>
            <w:t xml:space="preserve">(Murad, 2024). </w:t>
          </w:r>
        </w:p>
        <w:p w14:paraId="0C8A9E99" w14:textId="0C54765F" w:rsidR="007717AF" w:rsidRPr="0091727C" w:rsidRDefault="007717AF" w:rsidP="00B516EB">
          <w:pPr>
            <w:rPr>
              <w:rFonts w:ascii="Times New Roman" w:hAnsi="Times New Roman" w:cs="Times New Roman"/>
              <w:color w:val="555555"/>
              <w:sz w:val="24"/>
              <w:szCs w:val="24"/>
              <w:shd w:val="clear" w:color="auto" w:fill="FFFFFF"/>
            </w:rPr>
          </w:pPr>
          <w:r w:rsidRPr="0091727C">
            <w:rPr>
              <w:rFonts w:ascii="Times New Roman" w:hAnsi="Times New Roman" w:cs="Times New Roman"/>
              <w:sz w:val="24"/>
              <w:szCs w:val="24"/>
            </w:rPr>
            <w:t>Research indicates the introduction of female role models, dissemination of career information, evaluation of gender-equitable materials, and engagement in practical science investigations</w:t>
          </w:r>
          <w:r w:rsidR="000A6543">
            <w:rPr>
              <w:rFonts w:ascii="Times New Roman" w:hAnsi="Times New Roman" w:cs="Times New Roman"/>
              <w:sz w:val="24"/>
              <w:szCs w:val="24"/>
            </w:rPr>
            <w:t xml:space="preserve"> </w:t>
          </w:r>
          <w:r w:rsidRPr="0091727C">
            <w:rPr>
              <w:rFonts w:ascii="Times New Roman" w:hAnsi="Times New Roman" w:cs="Times New Roman"/>
              <w:color w:val="555555"/>
              <w:sz w:val="24"/>
              <w:szCs w:val="24"/>
              <w:shd w:val="clear" w:color="auto" w:fill="FFFFFF"/>
            </w:rPr>
            <w:t>Hoh, Y.K., (2007). </w:t>
          </w:r>
        </w:p>
        <w:p w14:paraId="3016B04B" w14:textId="0DF52CD0" w:rsidR="00825025" w:rsidRPr="0091727C" w:rsidRDefault="00C9149D" w:rsidP="00B516EB">
          <w:pPr>
            <w:rPr>
              <w:rFonts w:ascii="Times New Roman" w:hAnsi="Times New Roman" w:cs="Times New Roman"/>
              <w:color w:val="000000"/>
              <w:sz w:val="24"/>
              <w:szCs w:val="24"/>
              <w:shd w:val="clear" w:color="auto" w:fill="FFFFFF"/>
            </w:rPr>
          </w:pPr>
          <w:r>
            <w:rPr>
              <w:rFonts w:ascii="Times New Roman" w:hAnsi="Times New Roman" w:cs="Times New Roman"/>
              <w:sz w:val="24"/>
              <w:szCs w:val="24"/>
            </w:rPr>
            <w:t>I</w:t>
          </w:r>
          <w:r w:rsidR="00825025" w:rsidRPr="0091727C">
            <w:rPr>
              <w:rFonts w:ascii="Times New Roman" w:hAnsi="Times New Roman" w:cs="Times New Roman"/>
              <w:sz w:val="24"/>
              <w:szCs w:val="24"/>
            </w:rPr>
            <w:t>nstitutions, universities, and corporations globally are conducting research on equality. Notably, there remain deficiencies in higher education pertaining to Science, Technology, Engineering, and Mathematics (STEM). This effort seeks to determine the factors influencing women's progression in STEM education in Brazil, particularly in engineering and computer science</w:t>
          </w:r>
          <w:r>
            <w:rPr>
              <w:rFonts w:ascii="Times New Roman" w:hAnsi="Times New Roman" w:cs="Times New Roman"/>
              <w:sz w:val="24"/>
              <w:szCs w:val="24"/>
            </w:rPr>
            <w:t xml:space="preserve"> </w:t>
          </w:r>
          <w:r w:rsidR="002959C7" w:rsidRPr="0091727C">
            <w:rPr>
              <w:rFonts w:ascii="Times New Roman" w:hAnsi="Times New Roman" w:cs="Times New Roman"/>
              <w:color w:val="000000"/>
              <w:sz w:val="24"/>
              <w:szCs w:val="24"/>
              <w:shd w:val="clear" w:color="auto" w:fill="FFFFFF"/>
            </w:rPr>
            <w:t xml:space="preserve">(Felipe et al., 2024). </w:t>
          </w:r>
        </w:p>
        <w:p w14:paraId="2DE57FD3" w14:textId="3B50DEBE" w:rsidR="00162C75" w:rsidRPr="0091727C" w:rsidRDefault="00162C75" w:rsidP="00B516EB">
          <w:pPr>
            <w:rPr>
              <w:rFonts w:ascii="Times New Roman" w:hAnsi="Times New Roman" w:cs="Times New Roman"/>
              <w:sz w:val="24"/>
              <w:szCs w:val="24"/>
            </w:rPr>
          </w:pPr>
          <w:r w:rsidRPr="0091727C">
            <w:rPr>
              <w:rFonts w:ascii="Times New Roman" w:hAnsi="Times New Roman" w:cs="Times New Roman"/>
              <w:sz w:val="24"/>
              <w:szCs w:val="24"/>
            </w:rPr>
            <w:t>International students reported feeling excluded within the community. Their experiences revealed a multiculturalism by limited intercultural awareness and sensitivity</w:t>
          </w:r>
          <w:r w:rsidR="00C9149D">
            <w:rPr>
              <w:rFonts w:ascii="Times New Roman" w:hAnsi="Times New Roman" w:cs="Times New Roman"/>
              <w:sz w:val="24"/>
              <w:szCs w:val="24"/>
            </w:rPr>
            <w:t xml:space="preserve">, </w:t>
          </w:r>
          <w:r w:rsidRPr="0091727C">
            <w:rPr>
              <w:rFonts w:ascii="Times New Roman" w:hAnsi="Times New Roman" w:cs="Times New Roman"/>
              <w:sz w:val="24"/>
              <w:szCs w:val="24"/>
            </w:rPr>
            <w:t>factors included a lack of institution</w:t>
          </w:r>
          <w:r w:rsidR="00B9319B">
            <w:rPr>
              <w:rFonts w:ascii="Times New Roman" w:hAnsi="Times New Roman" w:cs="Times New Roman"/>
              <w:sz w:val="24"/>
              <w:szCs w:val="24"/>
            </w:rPr>
            <w:t xml:space="preserve"> </w:t>
          </w:r>
          <w:r w:rsidRPr="0091727C">
            <w:rPr>
              <w:rFonts w:ascii="Times New Roman" w:hAnsi="Times New Roman" w:cs="Times New Roman"/>
              <w:sz w:val="24"/>
              <w:szCs w:val="24"/>
            </w:rPr>
            <w:t>led initiatives to foster peer socialisation and minimal efforts to internationalise the curriculum (Tavares, 2024).</w:t>
          </w:r>
        </w:p>
        <w:p w14:paraId="75419A73" w14:textId="3C20F0B0" w:rsidR="00556419" w:rsidRDefault="00556419" w:rsidP="00406CE8">
          <w:pPr>
            <w:pStyle w:val="Heading1"/>
            <w:numPr>
              <w:ilvl w:val="0"/>
              <w:numId w:val="1"/>
            </w:numPr>
          </w:pPr>
          <w:bookmarkStart w:id="4" w:name="_Toc219154368"/>
          <w:r>
            <w:lastRenderedPageBreak/>
            <w:t>Rationale</w:t>
          </w:r>
          <w:bookmarkEnd w:id="4"/>
        </w:p>
        <w:p w14:paraId="19F86E4A" w14:textId="77777777" w:rsidR="00B516EB" w:rsidRPr="00B516EB" w:rsidRDefault="00B516EB" w:rsidP="00B516EB"/>
        <w:p w14:paraId="1348A4DC" w14:textId="2E2946AE" w:rsidR="00B456EB" w:rsidRPr="00D472F0" w:rsidRDefault="00B456EB" w:rsidP="005E40E6">
          <w:pPr>
            <w:rPr>
              <w:rFonts w:ascii="Times New Roman" w:hAnsi="Times New Roman" w:cs="Times New Roman"/>
              <w:sz w:val="24"/>
              <w:szCs w:val="24"/>
            </w:rPr>
          </w:pPr>
          <w:r w:rsidRPr="00D472F0">
            <w:rPr>
              <w:rFonts w:ascii="Times New Roman" w:hAnsi="Times New Roman" w:cs="Times New Roman"/>
              <w:sz w:val="24"/>
              <w:szCs w:val="24"/>
            </w:rPr>
            <w:t xml:space="preserve">Women make 70% of the global workforce in the health and social care industry, </w:t>
          </w:r>
          <w:r w:rsidRPr="00D472F0">
            <w:rPr>
              <w:rFonts w:ascii="Times New Roman" w:hAnsi="Times New Roman" w:cs="Times New Roman"/>
              <w:sz w:val="24"/>
              <w:szCs w:val="24"/>
            </w:rPr>
            <w:t>however,</w:t>
          </w:r>
          <w:r w:rsidRPr="00D472F0">
            <w:rPr>
              <w:rFonts w:ascii="Times New Roman" w:hAnsi="Times New Roman" w:cs="Times New Roman"/>
              <w:sz w:val="24"/>
              <w:szCs w:val="24"/>
            </w:rPr>
            <w:t xml:space="preserve"> </w:t>
          </w:r>
          <w:r w:rsidRPr="00D472F0">
            <w:rPr>
              <w:rFonts w:ascii="Times New Roman" w:hAnsi="Times New Roman" w:cs="Times New Roman"/>
              <w:sz w:val="24"/>
              <w:szCs w:val="24"/>
            </w:rPr>
            <w:t xml:space="preserve">they </w:t>
          </w:r>
          <w:r w:rsidRPr="00D472F0">
            <w:rPr>
              <w:rFonts w:ascii="Times New Roman" w:hAnsi="Times New Roman" w:cs="Times New Roman"/>
              <w:sz w:val="24"/>
              <w:szCs w:val="24"/>
            </w:rPr>
            <w:t>maintain 25% of senior leadership positions in global h</w:t>
          </w:r>
          <w:r w:rsidRPr="00D472F0">
            <w:rPr>
              <w:rFonts w:ascii="Times New Roman" w:hAnsi="Times New Roman" w:cs="Times New Roman"/>
              <w:sz w:val="24"/>
              <w:szCs w:val="24"/>
            </w:rPr>
            <w:t>ealth. In</w:t>
          </w:r>
          <w:r w:rsidRPr="00D472F0">
            <w:rPr>
              <w:rFonts w:ascii="Times New Roman" w:hAnsi="Times New Roman" w:cs="Times New Roman"/>
              <w:sz w:val="24"/>
              <w:szCs w:val="24"/>
            </w:rPr>
            <w:t xml:space="preserve"> 2020, men occupied 73% of CEO positions within the world’s most influential health organizations, while women from low</w:t>
          </w:r>
          <w:r w:rsidRPr="00D472F0">
            <w:rPr>
              <w:rFonts w:ascii="Times New Roman" w:hAnsi="Times New Roman" w:cs="Times New Roman"/>
              <w:sz w:val="24"/>
              <w:szCs w:val="24"/>
            </w:rPr>
            <w:noBreakHyphen/>
            <w:t xml:space="preserve"> and middle</w:t>
          </w:r>
          <w:r w:rsidRPr="00D472F0">
            <w:rPr>
              <w:rFonts w:ascii="Times New Roman" w:hAnsi="Times New Roman" w:cs="Times New Roman"/>
              <w:sz w:val="24"/>
              <w:szCs w:val="24"/>
            </w:rPr>
            <w:noBreakHyphen/>
            <w:t xml:space="preserve">income countries held only 5%. This underscores the persistent inequities and ongoing </w:t>
          </w:r>
          <w:r w:rsidRPr="00D472F0">
            <w:rPr>
              <w:rFonts w:ascii="Times New Roman" w:hAnsi="Times New Roman" w:cs="Times New Roman"/>
              <w:sz w:val="24"/>
              <w:szCs w:val="24"/>
            </w:rPr>
            <w:t xml:space="preserve">rejection </w:t>
          </w:r>
          <w:r w:rsidRPr="00D472F0">
            <w:rPr>
              <w:rFonts w:ascii="Times New Roman" w:hAnsi="Times New Roman" w:cs="Times New Roman"/>
              <w:sz w:val="24"/>
              <w:szCs w:val="24"/>
            </w:rPr>
            <w:t xml:space="preserve">of women from developing regions (Smith and </w:t>
          </w:r>
          <w:proofErr w:type="spellStart"/>
          <w:r w:rsidRPr="00D472F0">
            <w:rPr>
              <w:rFonts w:ascii="Times New Roman" w:hAnsi="Times New Roman" w:cs="Times New Roman"/>
              <w:sz w:val="24"/>
              <w:szCs w:val="24"/>
            </w:rPr>
            <w:t>Sinkford</w:t>
          </w:r>
          <w:proofErr w:type="spellEnd"/>
          <w:r w:rsidRPr="00D472F0">
            <w:rPr>
              <w:rFonts w:ascii="Times New Roman" w:hAnsi="Times New Roman" w:cs="Times New Roman"/>
              <w:sz w:val="24"/>
              <w:szCs w:val="24"/>
            </w:rPr>
            <w:t>, 2022).</w:t>
          </w:r>
          <w:r w:rsidRPr="00D472F0">
            <w:rPr>
              <w:rFonts w:ascii="Times New Roman" w:hAnsi="Times New Roman" w:cs="Times New Roman"/>
              <w:sz w:val="24"/>
              <w:szCs w:val="24"/>
            </w:rPr>
            <w:t xml:space="preserve"> </w:t>
          </w:r>
          <w:r w:rsidRPr="00D472F0">
            <w:rPr>
              <w:rFonts w:ascii="Times New Roman" w:hAnsi="Times New Roman" w:cs="Times New Roman"/>
              <w:b/>
              <w:bCs/>
              <w:sz w:val="24"/>
              <w:szCs w:val="24"/>
            </w:rPr>
            <w:t>See appendix 1</w:t>
          </w:r>
          <w:r w:rsidRPr="00D472F0">
            <w:rPr>
              <w:rFonts w:ascii="Times New Roman" w:hAnsi="Times New Roman" w:cs="Times New Roman"/>
              <w:sz w:val="24"/>
              <w:szCs w:val="24"/>
            </w:rPr>
            <w:t xml:space="preserve"> </w:t>
          </w:r>
        </w:p>
        <w:p w14:paraId="28409A0D" w14:textId="0E272269" w:rsidR="00F5007D" w:rsidRPr="00D472F0" w:rsidRDefault="005E40E6" w:rsidP="005E40E6">
          <w:pPr>
            <w:rPr>
              <w:rFonts w:ascii="Times New Roman" w:hAnsi="Times New Roman" w:cs="Times New Roman"/>
              <w:sz w:val="24"/>
              <w:szCs w:val="24"/>
            </w:rPr>
          </w:pPr>
          <w:r w:rsidRPr="00D472F0">
            <w:rPr>
              <w:rFonts w:ascii="Times New Roman" w:hAnsi="Times New Roman" w:cs="Times New Roman"/>
              <w:sz w:val="24"/>
              <w:szCs w:val="24"/>
            </w:rPr>
            <w:t>T</w:t>
          </w:r>
          <w:r w:rsidR="00B4155F" w:rsidRPr="00D472F0">
            <w:rPr>
              <w:rFonts w:ascii="Times New Roman" w:hAnsi="Times New Roman" w:cs="Times New Roman"/>
              <w:sz w:val="24"/>
              <w:szCs w:val="24"/>
            </w:rPr>
            <w:t xml:space="preserve">he </w:t>
          </w:r>
          <w:r w:rsidR="00D6443D" w:rsidRPr="00D472F0">
            <w:rPr>
              <w:rFonts w:ascii="Times New Roman" w:hAnsi="Times New Roman" w:cs="Times New Roman"/>
              <w:sz w:val="24"/>
              <w:szCs w:val="24"/>
            </w:rPr>
            <w:t>key</w:t>
          </w:r>
          <w:r w:rsidR="00B4155F" w:rsidRPr="00D472F0">
            <w:rPr>
              <w:rFonts w:ascii="Times New Roman" w:hAnsi="Times New Roman" w:cs="Times New Roman"/>
              <w:sz w:val="24"/>
              <w:szCs w:val="24"/>
            </w:rPr>
            <w:t xml:space="preserve"> in female leadership is often a reflection of a "lifetime of bias" that begins</w:t>
          </w:r>
          <w:r w:rsidRPr="00D472F0">
            <w:rPr>
              <w:rFonts w:ascii="Times New Roman" w:hAnsi="Times New Roman" w:cs="Times New Roman"/>
              <w:sz w:val="24"/>
              <w:szCs w:val="24"/>
            </w:rPr>
            <w:t xml:space="preserve"> </w:t>
          </w:r>
          <w:r w:rsidR="00B4155F" w:rsidRPr="00D472F0">
            <w:rPr>
              <w:rFonts w:ascii="Times New Roman" w:hAnsi="Times New Roman" w:cs="Times New Roman"/>
              <w:sz w:val="24"/>
              <w:szCs w:val="24"/>
            </w:rPr>
            <w:t>in th</w:t>
          </w:r>
          <w:r w:rsidRPr="00D472F0">
            <w:rPr>
              <w:rFonts w:ascii="Times New Roman" w:hAnsi="Times New Roman" w:cs="Times New Roman"/>
              <w:sz w:val="24"/>
              <w:szCs w:val="24"/>
            </w:rPr>
            <w:t xml:space="preserve">e </w:t>
          </w:r>
          <w:r w:rsidR="00B4155F" w:rsidRPr="00D472F0">
            <w:rPr>
              <w:rFonts w:ascii="Times New Roman" w:hAnsi="Times New Roman" w:cs="Times New Roman"/>
              <w:sz w:val="24"/>
              <w:szCs w:val="24"/>
            </w:rPr>
            <w:t>classroom. Research by Francis and Skelto</w:t>
          </w:r>
          <w:r w:rsidR="00F0495A" w:rsidRPr="00D472F0">
            <w:rPr>
              <w:rFonts w:ascii="Times New Roman" w:hAnsi="Times New Roman" w:cs="Times New Roman"/>
              <w:sz w:val="24"/>
              <w:szCs w:val="24"/>
            </w:rPr>
            <w:t xml:space="preserve">n, </w:t>
          </w:r>
          <w:r w:rsidR="00B4155F" w:rsidRPr="00D472F0">
            <w:rPr>
              <w:rFonts w:ascii="Times New Roman" w:hAnsi="Times New Roman" w:cs="Times New Roman"/>
              <w:sz w:val="24"/>
              <w:szCs w:val="24"/>
            </w:rPr>
            <w:t xml:space="preserve"> (2025) reveals that early gender stereotyping in schools actively discourages girls from pursuing technical disciplines</w:t>
          </w:r>
          <w:r w:rsidR="000D145C" w:rsidRPr="00D472F0">
            <w:rPr>
              <w:rFonts w:ascii="Times New Roman" w:hAnsi="Times New Roman" w:cs="Times New Roman"/>
              <w:sz w:val="24"/>
              <w:szCs w:val="24"/>
            </w:rPr>
            <w:t xml:space="preserve">. In order to, </w:t>
          </w:r>
          <w:r w:rsidR="00B4155F" w:rsidRPr="00D472F0">
            <w:rPr>
              <w:rFonts w:ascii="Times New Roman" w:hAnsi="Times New Roman" w:cs="Times New Roman"/>
              <w:sz w:val="24"/>
              <w:szCs w:val="24"/>
            </w:rPr>
            <w:t>finding echoed by qualitative accounts of women who felt "steered" away from STEM by gendered career guidance</w:t>
          </w:r>
          <w:r w:rsidR="000D145C" w:rsidRPr="00D472F0">
            <w:rPr>
              <w:rFonts w:ascii="Times New Roman" w:hAnsi="Times New Roman" w:cs="Times New Roman"/>
              <w:sz w:val="24"/>
              <w:szCs w:val="24"/>
            </w:rPr>
            <w:t xml:space="preserve"> and for </w:t>
          </w:r>
          <w:r w:rsidR="00B4155F" w:rsidRPr="00D472F0">
            <w:rPr>
              <w:rFonts w:ascii="Times New Roman" w:hAnsi="Times New Roman" w:cs="Times New Roman"/>
              <w:sz w:val="24"/>
              <w:szCs w:val="24"/>
            </w:rPr>
            <w:t>those who reach the corporate</w:t>
          </w:r>
          <w:r w:rsidR="00D472F0" w:rsidRPr="00D472F0">
            <w:rPr>
              <w:rFonts w:ascii="Times New Roman" w:hAnsi="Times New Roman" w:cs="Times New Roman"/>
              <w:sz w:val="24"/>
              <w:szCs w:val="24"/>
            </w:rPr>
            <w:t>,</w:t>
          </w:r>
          <w:r w:rsidR="00B4155F" w:rsidRPr="00D472F0">
            <w:rPr>
              <w:rFonts w:ascii="Times New Roman" w:hAnsi="Times New Roman" w:cs="Times New Roman"/>
              <w:sz w:val="24"/>
              <w:szCs w:val="24"/>
            </w:rPr>
            <w:t xml:space="preserve"> the challenge shifts to the "Double Burden"</w:t>
          </w:r>
          <w:r w:rsidR="00F0495A" w:rsidRPr="00D472F0">
            <w:rPr>
              <w:rFonts w:ascii="Times New Roman" w:hAnsi="Times New Roman" w:cs="Times New Roman"/>
              <w:sz w:val="24"/>
              <w:szCs w:val="24"/>
            </w:rPr>
            <w:t xml:space="preserve"> </w:t>
          </w:r>
          <w:r w:rsidR="00B4155F" w:rsidRPr="00D472F0">
            <w:rPr>
              <w:rFonts w:ascii="Times New Roman" w:hAnsi="Times New Roman" w:cs="Times New Roman"/>
              <w:sz w:val="24"/>
              <w:szCs w:val="24"/>
            </w:rPr>
            <w:t xml:space="preserve">the expectation to manage domestic </w:t>
          </w:r>
          <w:r w:rsidR="00B4155F" w:rsidRPr="00D472F0">
            <w:rPr>
              <w:rFonts w:ascii="Times New Roman" w:hAnsi="Times New Roman" w:cs="Times New Roman"/>
              <w:sz w:val="24"/>
              <w:szCs w:val="24"/>
            </w:rPr>
            <w:t>labour</w:t>
          </w:r>
          <w:r w:rsidR="00B4155F" w:rsidRPr="00D472F0">
            <w:rPr>
              <w:rFonts w:ascii="Times New Roman" w:hAnsi="Times New Roman" w:cs="Times New Roman"/>
              <w:sz w:val="24"/>
              <w:szCs w:val="24"/>
            </w:rPr>
            <w:t xml:space="preserve"> while simultaneously performing "emotional </w:t>
          </w:r>
          <w:r w:rsidR="00B4155F" w:rsidRPr="00D472F0">
            <w:rPr>
              <w:rFonts w:ascii="Times New Roman" w:hAnsi="Times New Roman" w:cs="Times New Roman"/>
              <w:sz w:val="24"/>
              <w:szCs w:val="24"/>
            </w:rPr>
            <w:t>labour</w:t>
          </w:r>
          <w:r w:rsidR="00B4155F" w:rsidRPr="00D472F0">
            <w:rPr>
              <w:rFonts w:ascii="Times New Roman" w:hAnsi="Times New Roman" w:cs="Times New Roman"/>
              <w:sz w:val="24"/>
              <w:szCs w:val="24"/>
            </w:rPr>
            <w:t>" and mentorship in the workplace</w:t>
          </w:r>
          <w:r w:rsidR="000D145C" w:rsidRPr="00D472F0">
            <w:rPr>
              <w:rFonts w:ascii="Times New Roman" w:hAnsi="Times New Roman" w:cs="Times New Roman"/>
              <w:sz w:val="24"/>
              <w:szCs w:val="24"/>
            </w:rPr>
            <w:t xml:space="preserve"> are not easy </w:t>
          </w:r>
          <w:r w:rsidR="00B4155F" w:rsidRPr="00D472F0">
            <w:rPr>
              <w:rFonts w:ascii="Times New Roman" w:hAnsi="Times New Roman" w:cs="Times New Roman"/>
              <w:sz w:val="24"/>
              <w:szCs w:val="24"/>
            </w:rPr>
            <w:t>tasks that are frequently unrecognized in formal reviews (McKinsey, 2025</w:t>
          </w:r>
          <w:r w:rsidR="00D6443D" w:rsidRPr="00D472F0">
            <w:rPr>
              <w:rFonts w:ascii="Times New Roman" w:hAnsi="Times New Roman" w:cs="Times New Roman"/>
              <w:sz w:val="24"/>
              <w:szCs w:val="24"/>
            </w:rPr>
            <w:t xml:space="preserve">). </w:t>
          </w:r>
        </w:p>
        <w:p w14:paraId="171F9EF1" w14:textId="2A91FBD9" w:rsidR="005E40E6" w:rsidRPr="000B6E66" w:rsidRDefault="00B9319B" w:rsidP="005E40E6">
          <w:pPr>
            <w:pStyle w:val="NormalWeb"/>
          </w:pPr>
          <w:r>
            <w:t>T</w:t>
          </w:r>
          <w:r w:rsidR="005E40E6" w:rsidRPr="000B6E66">
            <w:t xml:space="preserve">raditional societies, especially within the Arab world, cultural and religious beliefs create significant hurdles for women. Resistance often meets those seeking roles in leadership or "masculine" fields like engineering. According to Mantoura Nakad et al. (2025), these women must navigate societal </w:t>
          </w:r>
          <w:r w:rsidR="000B6E66" w:rsidRPr="000B6E66">
            <w:t>uncertainty</w:t>
          </w:r>
          <w:r w:rsidR="005E40E6" w:rsidRPr="000B6E66">
            <w:t xml:space="preserve"> and family pressure, which </w:t>
          </w:r>
          <w:r w:rsidR="005E40E6" w:rsidRPr="000B6E66">
            <w:t xml:space="preserve">in the </w:t>
          </w:r>
          <w:r w:rsidR="005E40E6" w:rsidRPr="000B6E66">
            <w:t>slows the drive for gender equality.</w:t>
          </w:r>
        </w:p>
        <w:p w14:paraId="541C8A92" w14:textId="471921CD" w:rsidR="00A61E5D" w:rsidRPr="00D472F0" w:rsidRDefault="00A61E5D" w:rsidP="00D472F0">
          <w:pPr>
            <w:rPr>
              <w:rFonts w:ascii="Times New Roman" w:hAnsi="Times New Roman" w:cs="Times New Roman"/>
              <w:sz w:val="24"/>
              <w:szCs w:val="24"/>
            </w:rPr>
          </w:pPr>
          <w:r w:rsidRPr="000B6E66">
            <w:rPr>
              <w:rFonts w:ascii="Times New Roman" w:hAnsi="Times New Roman" w:cs="Times New Roman"/>
              <w:sz w:val="24"/>
              <w:szCs w:val="24"/>
            </w:rPr>
            <w:t xml:space="preserve">Despite the increased </w:t>
          </w:r>
          <w:r w:rsidRPr="000B6E66">
            <w:rPr>
              <w:rFonts w:ascii="Times New Roman" w:hAnsi="Times New Roman" w:cs="Times New Roman"/>
              <w:sz w:val="24"/>
              <w:szCs w:val="24"/>
            </w:rPr>
            <w:t>focus</w:t>
          </w:r>
          <w:r w:rsidRPr="000B6E66">
            <w:rPr>
              <w:rFonts w:ascii="Times New Roman" w:hAnsi="Times New Roman" w:cs="Times New Roman"/>
              <w:sz w:val="24"/>
              <w:szCs w:val="24"/>
            </w:rPr>
            <w:t xml:space="preserve"> in schools for both girls and boys to engage in cleaning or building toys, their gender roles are often fixed at home. </w:t>
          </w:r>
          <w:r w:rsidR="002E5838">
            <w:rPr>
              <w:rFonts w:ascii="Times New Roman" w:hAnsi="Times New Roman" w:cs="Times New Roman"/>
              <w:sz w:val="24"/>
              <w:szCs w:val="24"/>
            </w:rPr>
            <w:t>Therefore,</w:t>
          </w:r>
          <w:r w:rsidRPr="000B6E66">
            <w:rPr>
              <w:rFonts w:ascii="Times New Roman" w:hAnsi="Times New Roman" w:cs="Times New Roman"/>
              <w:sz w:val="24"/>
              <w:szCs w:val="24"/>
            </w:rPr>
            <w:t xml:space="preserve"> has resulted in</w:t>
          </w:r>
          <w:r w:rsidR="00D472F0">
            <w:rPr>
              <w:rFonts w:ascii="Times New Roman" w:hAnsi="Times New Roman" w:cs="Times New Roman"/>
              <w:sz w:val="24"/>
              <w:szCs w:val="24"/>
            </w:rPr>
            <w:t xml:space="preserve"> </w:t>
          </w:r>
          <w:r w:rsidRPr="000B6E66">
            <w:rPr>
              <w:rFonts w:ascii="Times New Roman" w:hAnsi="Times New Roman" w:cs="Times New Roman"/>
              <w:sz w:val="24"/>
              <w:szCs w:val="24"/>
            </w:rPr>
            <w:t>employmen</w:t>
          </w:r>
          <w:r w:rsidR="00D472F0">
            <w:rPr>
              <w:rFonts w:ascii="Times New Roman" w:hAnsi="Times New Roman" w:cs="Times New Roman"/>
              <w:sz w:val="24"/>
              <w:szCs w:val="24"/>
            </w:rPr>
            <w:t xml:space="preserve">t issues, </w:t>
          </w:r>
          <w:r w:rsidRPr="000B6E66">
            <w:rPr>
              <w:rFonts w:ascii="Times New Roman" w:hAnsi="Times New Roman" w:cs="Times New Roman"/>
              <w:sz w:val="24"/>
              <w:szCs w:val="24"/>
            </w:rPr>
            <w:t xml:space="preserve">The societal views support the idea that boys are strong at mathematics and science, and girls are brilliant at English. more female engineers are needed into schools from a young </w:t>
          </w:r>
          <w:r w:rsidRPr="000B6E66">
            <w:rPr>
              <w:rFonts w:ascii="Times New Roman" w:hAnsi="Times New Roman" w:cs="Times New Roman"/>
              <w:sz w:val="24"/>
              <w:szCs w:val="24"/>
            </w:rPr>
            <w:t>age and</w:t>
          </w:r>
          <w:r w:rsidRPr="000B6E66">
            <w:rPr>
              <w:rFonts w:ascii="Times New Roman" w:hAnsi="Times New Roman" w:cs="Times New Roman"/>
              <w:sz w:val="24"/>
              <w:szCs w:val="24"/>
            </w:rPr>
            <w:t xml:space="preserve"> use campaigns such as role models and hands on workshops to demonstrate what a female engineer looks like (Franklin et al., 2025).</w:t>
          </w:r>
        </w:p>
        <w:p w14:paraId="752BD5C4" w14:textId="03547A97" w:rsidR="00ED64B7" w:rsidRPr="00F0495A" w:rsidRDefault="00ED64B7" w:rsidP="00B516EB">
          <w:pPr>
            <w:pStyle w:val="NormalWeb"/>
          </w:pPr>
          <w:r>
            <w:t>A report from the World Economic Forum in 2023 shows that the number of women in top leadership positions has been growing since 2016. The technology, information, and media sectors have been leading the wa</w:t>
          </w:r>
          <w:r>
            <w:t>y.</w:t>
          </w:r>
          <w:r w:rsidR="00223BC3">
            <w:t xml:space="preserve"> There were various</w:t>
          </w:r>
          <w:r w:rsidR="00223BC3">
            <w:t xml:space="preserve"> sectors, </w:t>
          </w:r>
          <w:r w:rsidR="00223BC3">
            <w:t xml:space="preserve"> where </w:t>
          </w:r>
          <w:r w:rsidR="00223BC3">
            <w:t>women in director posts climbed from 30.8% in 2016 to 33.2% in 2022</w:t>
          </w:r>
          <w:r w:rsidR="00223BC3">
            <w:t xml:space="preserve"> </w:t>
          </w:r>
          <w:r w:rsidR="00223BC3">
            <w:rPr>
              <w:color w:val="000000"/>
              <w:shd w:val="clear" w:color="auto" w:fill="FFFFFF"/>
            </w:rPr>
            <w:t>(</w:t>
          </w:r>
          <w:proofErr w:type="spellStart"/>
          <w:r w:rsidR="00223BC3">
            <w:rPr>
              <w:color w:val="000000"/>
              <w:shd w:val="clear" w:color="auto" w:fill="FFFFFF"/>
            </w:rPr>
            <w:t>Madhosingh</w:t>
          </w:r>
          <w:proofErr w:type="spellEnd"/>
          <w:r w:rsidR="00223BC3">
            <w:rPr>
              <w:color w:val="000000"/>
              <w:shd w:val="clear" w:color="auto" w:fill="FFFFFF"/>
            </w:rPr>
            <w:t>, 2024)</w:t>
          </w:r>
          <w:r w:rsidR="00223BC3">
            <w:rPr>
              <w:color w:val="000000"/>
              <w:shd w:val="clear" w:color="auto" w:fill="FFFFFF"/>
            </w:rPr>
            <w:t xml:space="preserve">. </w:t>
          </w:r>
        </w:p>
        <w:p w14:paraId="01CB7112" w14:textId="2A32880C" w:rsidR="00406CE8" w:rsidRDefault="00F5007D" w:rsidP="002E5838">
          <w:pPr>
            <w:pStyle w:val="NormalWeb"/>
          </w:pPr>
          <w:r w:rsidRPr="00526E45">
            <w:t>By giving women access to credentials, and professional networks that</w:t>
          </w:r>
          <w:r w:rsidR="00DA375C">
            <w:t xml:space="preserve"> </w:t>
          </w:r>
          <w:r w:rsidRPr="00526E45">
            <w:t xml:space="preserve">were </w:t>
          </w:r>
          <w:r>
            <w:t xml:space="preserve"> </w:t>
          </w:r>
          <w:r w:rsidRPr="00526E45">
            <w:t>previously unattainable, higher education plays a crucial role in expanding their caree</w:t>
          </w:r>
          <w:r>
            <w:t xml:space="preserve">r </w:t>
          </w:r>
          <w:r w:rsidRPr="00526E45">
            <w:t>options. Nonetheless, increased representation of women in leadership, professional, and</w:t>
          </w:r>
          <w:r>
            <w:t xml:space="preserve"> </w:t>
          </w:r>
          <w:r w:rsidR="00526E45" w:rsidRPr="00526E45">
            <w:t>STEM-related roles has resulted from female participation</w:t>
          </w:r>
          <w:r w:rsidR="00CB7230" w:rsidRPr="00F5007D">
            <w:rPr>
              <w:color w:val="000000"/>
              <w:shd w:val="clear" w:color="auto" w:fill="FFFFFF"/>
            </w:rPr>
            <w:t xml:space="preserve"> </w:t>
          </w:r>
          <w:r w:rsidR="00CB7230" w:rsidRPr="00F5007D">
            <w:rPr>
              <w:color w:val="000000"/>
              <w:shd w:val="clear" w:color="auto" w:fill="FFFFFF"/>
            </w:rPr>
            <w:t>(Team and UNESCO, 2021)</w:t>
          </w:r>
          <w:r w:rsidR="00526E45" w:rsidRPr="00526E45">
            <w:t xml:space="preserve">). As a result, institutions have been implementing </w:t>
          </w:r>
          <w:r w:rsidR="00CB7230" w:rsidRPr="00526E45">
            <w:t>more</w:t>
          </w:r>
          <w:r w:rsidR="00526E45" w:rsidRPr="00526E45">
            <w:t xml:space="preserve"> gender equality initiatives, such as mentorship programs and targeted outreach programs, to address historical imbalances (OECD, 2018).</w:t>
          </w:r>
        </w:p>
        <w:p w14:paraId="4E91FEE2" w14:textId="43BEBC22" w:rsidR="00CB7230" w:rsidRPr="00E47203" w:rsidRDefault="00D6443D" w:rsidP="002F510C">
          <w:pPr>
            <w:rPr>
              <w:rFonts w:ascii="Times New Roman" w:hAnsi="Times New Roman" w:cs="Times New Roman"/>
              <w:sz w:val="24"/>
              <w:szCs w:val="24"/>
            </w:rPr>
          </w:pPr>
          <w:r>
            <w:rPr>
              <w:rFonts w:ascii="Times New Roman" w:hAnsi="Times New Roman" w:cs="Times New Roman"/>
              <w:sz w:val="24"/>
              <w:szCs w:val="24"/>
            </w:rPr>
            <w:t>It is necessary to investigate,</w:t>
          </w:r>
          <w:r w:rsidR="006F40DC" w:rsidRPr="00EE6B1C">
            <w:rPr>
              <w:rFonts w:ascii="Times New Roman" w:hAnsi="Times New Roman" w:cs="Times New Roman"/>
              <w:sz w:val="24"/>
              <w:szCs w:val="24"/>
            </w:rPr>
            <w:t xml:space="preserve"> the</w:t>
          </w:r>
          <w:r w:rsidR="00BB0C09">
            <w:rPr>
              <w:rFonts w:ascii="Times New Roman" w:hAnsi="Times New Roman" w:cs="Times New Roman"/>
              <w:sz w:val="24"/>
              <w:szCs w:val="24"/>
            </w:rPr>
            <w:t xml:space="preserve"> </w:t>
          </w:r>
          <w:r w:rsidR="006F40DC" w:rsidRPr="00EE6B1C">
            <w:rPr>
              <w:rFonts w:ascii="Times New Roman" w:hAnsi="Times New Roman" w:cs="Times New Roman"/>
              <w:sz w:val="24"/>
              <w:szCs w:val="24"/>
            </w:rPr>
            <w:t xml:space="preserve">underrepresentation of women leadership positions across industries, it is imperative to evaluate the recent initiatives  and organisational strategies aimed at fostering </w:t>
          </w:r>
          <w:r w:rsidR="002F510C" w:rsidRPr="00EE6B1C">
            <w:rPr>
              <w:rFonts w:ascii="Times New Roman" w:hAnsi="Times New Roman" w:cs="Times New Roman"/>
              <w:sz w:val="24"/>
              <w:szCs w:val="24"/>
            </w:rPr>
            <w:t>women’s</w:t>
          </w:r>
          <w:r w:rsidR="006F40DC" w:rsidRPr="00EE6B1C">
            <w:rPr>
              <w:rFonts w:ascii="Times New Roman" w:hAnsi="Times New Roman" w:cs="Times New Roman"/>
              <w:sz w:val="24"/>
              <w:szCs w:val="24"/>
            </w:rPr>
            <w:t xml:space="preserve"> advancement. </w:t>
          </w:r>
          <w:r w:rsidR="002F510C" w:rsidRPr="00EE6B1C">
            <w:rPr>
              <w:rFonts w:ascii="Times New Roman" w:hAnsi="Times New Roman" w:cs="Times New Roman"/>
              <w:sz w:val="24"/>
              <w:szCs w:val="24"/>
            </w:rPr>
            <w:t xml:space="preserve">Analysing the benefits, limitations, and </w:t>
          </w:r>
          <w:r w:rsidR="002F510C" w:rsidRPr="00EE6B1C">
            <w:rPr>
              <w:rFonts w:ascii="Times New Roman" w:hAnsi="Times New Roman" w:cs="Times New Roman"/>
              <w:sz w:val="24"/>
              <w:szCs w:val="24"/>
            </w:rPr>
            <w:lastRenderedPageBreak/>
            <w:t>measurables outcomes of these interventions in relation to women’s career</w:t>
          </w:r>
          <w:r w:rsidR="00BB0C09">
            <w:rPr>
              <w:rFonts w:ascii="Times New Roman" w:hAnsi="Times New Roman" w:cs="Times New Roman"/>
              <w:sz w:val="24"/>
              <w:szCs w:val="24"/>
            </w:rPr>
            <w:t>s</w:t>
          </w:r>
          <w:r w:rsidR="002F510C" w:rsidRPr="00EE6B1C">
            <w:rPr>
              <w:rFonts w:ascii="Times New Roman" w:hAnsi="Times New Roman" w:cs="Times New Roman"/>
              <w:sz w:val="24"/>
              <w:szCs w:val="24"/>
            </w:rPr>
            <w:t xml:space="preserve">. Therefore, </w:t>
          </w:r>
          <w:r w:rsidR="002F510C" w:rsidRPr="00E47203">
            <w:rPr>
              <w:rFonts w:ascii="Times New Roman" w:hAnsi="Times New Roman" w:cs="Times New Roman"/>
              <w:sz w:val="24"/>
              <w:szCs w:val="24"/>
            </w:rPr>
            <w:t xml:space="preserve">by providing valuable insights </w:t>
          </w:r>
          <w:r w:rsidR="00080981" w:rsidRPr="00E47203">
            <w:rPr>
              <w:rFonts w:ascii="Times New Roman" w:hAnsi="Times New Roman" w:cs="Times New Roman"/>
              <w:sz w:val="24"/>
              <w:szCs w:val="24"/>
            </w:rPr>
            <w:t xml:space="preserve">is essential. </w:t>
          </w:r>
        </w:p>
        <w:p w14:paraId="2EF17B01" w14:textId="5BDF4DFD" w:rsidR="00B4155F" w:rsidRPr="009D0E18" w:rsidRDefault="002E5838" w:rsidP="002F510C">
          <w:pPr>
            <w:rPr>
              <w:rFonts w:ascii="Times New Roman" w:hAnsi="Times New Roman" w:cs="Times New Roman"/>
              <w:b/>
              <w:bCs/>
              <w:sz w:val="24"/>
              <w:szCs w:val="24"/>
            </w:rPr>
          </w:pPr>
          <w:r>
            <w:rPr>
              <w:rFonts w:ascii="Times New Roman" w:hAnsi="Times New Roman" w:cs="Times New Roman"/>
              <w:sz w:val="24"/>
              <w:szCs w:val="24"/>
            </w:rPr>
            <w:t>W</w:t>
          </w:r>
          <w:r w:rsidR="00EE6B1C" w:rsidRPr="00E47203">
            <w:rPr>
              <w:rFonts w:ascii="Times New Roman" w:hAnsi="Times New Roman" w:cs="Times New Roman"/>
              <w:sz w:val="24"/>
              <w:szCs w:val="24"/>
            </w:rPr>
            <w:t>omen do not receive the same level of career support as males, particularly  entry and senior levels. Women are less likely than males to have a sponsor, and entry-level women receive significantly fewer sponsorships. Even when entry-level women have a sponsor, they're promoted at a slower rate than men</w:t>
          </w:r>
          <w:r w:rsidR="00EE6B1C" w:rsidRPr="00E47203">
            <w:rPr>
              <w:rFonts w:ascii="Times New Roman" w:hAnsi="Times New Roman" w:cs="Times New Roman"/>
              <w:sz w:val="24"/>
              <w:szCs w:val="24"/>
            </w:rPr>
            <w:t xml:space="preserve"> </w:t>
          </w:r>
          <w:r w:rsidR="009E781D" w:rsidRPr="000B6E66">
            <w:rPr>
              <w:rFonts w:ascii="Times New Roman" w:hAnsi="Times New Roman" w:cs="Times New Roman"/>
              <w:color w:val="000000"/>
              <w:sz w:val="24"/>
              <w:szCs w:val="24"/>
              <w:shd w:val="clear" w:color="auto" w:fill="FFFFFF"/>
            </w:rPr>
            <w:t>(</w:t>
          </w:r>
          <w:proofErr w:type="spellStart"/>
          <w:r w:rsidR="009E781D" w:rsidRPr="000B6E66">
            <w:rPr>
              <w:rFonts w:ascii="Times New Roman" w:hAnsi="Times New Roman" w:cs="Times New Roman"/>
              <w:color w:val="000000"/>
              <w:sz w:val="24"/>
              <w:szCs w:val="24"/>
              <w:shd w:val="clear" w:color="auto" w:fill="FFFFFF"/>
            </w:rPr>
            <w:t>Krivkovich</w:t>
          </w:r>
          <w:proofErr w:type="spellEnd"/>
          <w:r w:rsidR="009E781D" w:rsidRPr="000B6E66">
            <w:rPr>
              <w:rFonts w:ascii="Times New Roman" w:hAnsi="Times New Roman" w:cs="Times New Roman"/>
              <w:color w:val="000000"/>
              <w:sz w:val="24"/>
              <w:szCs w:val="24"/>
              <w:shd w:val="clear" w:color="auto" w:fill="FFFFFF"/>
            </w:rPr>
            <w:t xml:space="preserve">, </w:t>
          </w:r>
          <w:r w:rsidR="000B6E66">
            <w:rPr>
              <w:rFonts w:ascii="Times New Roman" w:hAnsi="Times New Roman" w:cs="Times New Roman"/>
              <w:color w:val="000000"/>
              <w:sz w:val="24"/>
              <w:szCs w:val="24"/>
              <w:shd w:val="clear" w:color="auto" w:fill="FFFFFF"/>
            </w:rPr>
            <w:t xml:space="preserve">et al., </w:t>
          </w:r>
          <w:r w:rsidR="009E781D" w:rsidRPr="000B6E66">
            <w:rPr>
              <w:rFonts w:ascii="Times New Roman" w:hAnsi="Times New Roman" w:cs="Times New Roman"/>
              <w:color w:val="000000"/>
              <w:sz w:val="24"/>
              <w:szCs w:val="24"/>
              <w:shd w:val="clear" w:color="auto" w:fill="FFFFFF"/>
            </w:rPr>
            <w:t>2025)</w:t>
          </w:r>
          <w:r w:rsidR="000B6E66">
            <w:rPr>
              <w:rFonts w:ascii="Times New Roman" w:hAnsi="Times New Roman" w:cs="Times New Roman"/>
              <w:color w:val="000000"/>
              <w:sz w:val="24"/>
              <w:szCs w:val="24"/>
              <w:shd w:val="clear" w:color="auto" w:fill="FFFFFF"/>
            </w:rPr>
            <w:t xml:space="preserve"> and </w:t>
          </w:r>
          <w:r w:rsidR="00E47203" w:rsidRPr="000B6E66">
            <w:rPr>
              <w:rFonts w:ascii="Times New Roman" w:hAnsi="Times New Roman" w:cs="Times New Roman"/>
              <w:sz w:val="24"/>
              <w:szCs w:val="24"/>
            </w:rPr>
            <w:t xml:space="preserve">Batra et al. (2025) </w:t>
          </w:r>
          <w:r w:rsidR="00E47203" w:rsidRPr="000B6E66">
            <w:rPr>
              <w:rFonts w:ascii="Times New Roman" w:hAnsi="Times New Roman" w:cs="Times New Roman"/>
              <w:sz w:val="24"/>
              <w:szCs w:val="24"/>
            </w:rPr>
            <w:t xml:space="preserve">argued </w:t>
          </w:r>
          <w:r w:rsidR="00E47203" w:rsidRPr="000B6E66">
            <w:rPr>
              <w:rFonts w:ascii="Times New Roman" w:hAnsi="Times New Roman" w:cs="Times New Roman"/>
              <w:sz w:val="24"/>
              <w:szCs w:val="24"/>
            </w:rPr>
            <w:t xml:space="preserve">that female representation on corporate boards significantly mitigates risk and earnings volatility by introducing diversity. In a market characterized by </w:t>
          </w:r>
          <w:r>
            <w:rPr>
              <w:rFonts w:ascii="Times New Roman" w:hAnsi="Times New Roman" w:cs="Times New Roman"/>
              <w:sz w:val="24"/>
              <w:szCs w:val="24"/>
            </w:rPr>
            <w:t>a</w:t>
          </w:r>
          <w:r w:rsidR="000B6E66">
            <w:rPr>
              <w:rFonts w:ascii="Times New Roman" w:hAnsi="Times New Roman" w:cs="Times New Roman"/>
              <w:sz w:val="24"/>
              <w:szCs w:val="24"/>
            </w:rPr>
            <w:t xml:space="preserve">rtificial intelligence </w:t>
          </w:r>
          <w:r w:rsidR="00E47203" w:rsidRPr="000B6E66">
            <w:rPr>
              <w:rFonts w:ascii="Times New Roman" w:hAnsi="Times New Roman" w:cs="Times New Roman"/>
              <w:sz w:val="24"/>
              <w:szCs w:val="24"/>
            </w:rPr>
            <w:t xml:space="preserve"> and global instability</w:t>
          </w:r>
          <w:r w:rsidR="00B516EB" w:rsidRPr="000B6E66">
            <w:rPr>
              <w:rFonts w:ascii="Times New Roman" w:hAnsi="Times New Roman" w:cs="Times New Roman"/>
              <w:sz w:val="24"/>
              <w:szCs w:val="24"/>
            </w:rPr>
            <w:t xml:space="preserve">. </w:t>
          </w:r>
          <w:r w:rsidR="00165E0E" w:rsidRPr="000B6E66">
            <w:rPr>
              <w:rFonts w:ascii="Times New Roman" w:hAnsi="Times New Roman" w:cs="Times New Roman"/>
              <w:sz w:val="24"/>
              <w:szCs w:val="24"/>
            </w:rPr>
            <w:t>Despite</w:t>
          </w:r>
          <w:r w:rsidR="00B516EB" w:rsidRPr="000B6E66">
            <w:rPr>
              <w:rFonts w:ascii="Times New Roman" w:hAnsi="Times New Roman" w:cs="Times New Roman"/>
              <w:sz w:val="24"/>
              <w:szCs w:val="24"/>
            </w:rPr>
            <w:t xml:space="preserve"> </w:t>
          </w:r>
          <w:r w:rsidR="00B4155F" w:rsidRPr="000B6E66">
            <w:rPr>
              <w:rFonts w:ascii="Times New Roman" w:hAnsi="Times New Roman" w:cs="Times New Roman"/>
              <w:sz w:val="24"/>
              <w:szCs w:val="24"/>
            </w:rPr>
            <w:t>these changes</w:t>
          </w:r>
          <w:r>
            <w:rPr>
              <w:rFonts w:ascii="Times New Roman" w:hAnsi="Times New Roman" w:cs="Times New Roman"/>
              <w:sz w:val="24"/>
              <w:szCs w:val="24"/>
            </w:rPr>
            <w:t xml:space="preserve">, </w:t>
          </w:r>
          <w:r w:rsidR="00B4155F" w:rsidRPr="000B6E66">
            <w:rPr>
              <w:rFonts w:ascii="Times New Roman" w:hAnsi="Times New Roman" w:cs="Times New Roman"/>
              <w:sz w:val="24"/>
              <w:szCs w:val="24"/>
            </w:rPr>
            <w:t>educational planning and</w:t>
          </w:r>
          <w:r>
            <w:rPr>
              <w:rFonts w:ascii="Times New Roman" w:hAnsi="Times New Roman" w:cs="Times New Roman"/>
              <w:sz w:val="24"/>
              <w:szCs w:val="24"/>
            </w:rPr>
            <w:t xml:space="preserve"> </w:t>
          </w:r>
          <w:r w:rsidR="00B4155F" w:rsidRPr="000B6E66">
            <w:rPr>
              <w:rFonts w:ascii="Times New Roman" w:hAnsi="Times New Roman" w:cs="Times New Roman"/>
              <w:sz w:val="24"/>
              <w:szCs w:val="24"/>
            </w:rPr>
            <w:t>continuing to limit girl</w:t>
          </w:r>
          <w:r w:rsidR="0091727C">
            <w:rPr>
              <w:rFonts w:ascii="Times New Roman" w:hAnsi="Times New Roman" w:cs="Times New Roman"/>
              <w:sz w:val="24"/>
              <w:szCs w:val="24"/>
            </w:rPr>
            <w:t>’</w:t>
          </w:r>
          <w:r w:rsidR="00B4155F" w:rsidRPr="000B6E66">
            <w:rPr>
              <w:rFonts w:ascii="Times New Roman" w:hAnsi="Times New Roman" w:cs="Times New Roman"/>
              <w:sz w:val="24"/>
              <w:szCs w:val="24"/>
            </w:rPr>
            <w:t>s admittance into specific occupations particularly male dominated areas.</w:t>
          </w:r>
          <w:r w:rsidR="009D0E18">
            <w:rPr>
              <w:rFonts w:ascii="Times New Roman" w:hAnsi="Times New Roman" w:cs="Times New Roman"/>
              <w:sz w:val="24"/>
              <w:szCs w:val="24"/>
            </w:rPr>
            <w:t xml:space="preserve"> </w:t>
          </w:r>
          <w:r w:rsidR="009D0E18" w:rsidRPr="009D0E18">
            <w:rPr>
              <w:rFonts w:ascii="Times New Roman" w:hAnsi="Times New Roman" w:cs="Times New Roman"/>
              <w:b/>
              <w:bCs/>
              <w:sz w:val="24"/>
              <w:szCs w:val="24"/>
            </w:rPr>
            <w:t>See appendix 2</w:t>
          </w:r>
        </w:p>
        <w:p w14:paraId="3E7DA202" w14:textId="287715C9" w:rsidR="005A3A2A" w:rsidRDefault="00BB0C09" w:rsidP="002F510C">
          <w:pPr>
            <w:rPr>
              <w:rFonts w:ascii="Times New Roman" w:hAnsi="Times New Roman" w:cs="Times New Roman"/>
              <w:color w:val="000000"/>
              <w:sz w:val="24"/>
              <w:szCs w:val="24"/>
              <w:shd w:val="clear" w:color="auto" w:fill="FFFFFF"/>
            </w:rPr>
          </w:pPr>
          <w:r>
            <w:rPr>
              <w:rFonts w:ascii="Times New Roman" w:hAnsi="Times New Roman" w:cs="Times New Roman"/>
              <w:sz w:val="24"/>
              <w:szCs w:val="24"/>
            </w:rPr>
            <w:t>T</w:t>
          </w:r>
          <w:r w:rsidR="005A3A2A" w:rsidRPr="000B6E66">
            <w:rPr>
              <w:rFonts w:ascii="Times New Roman" w:hAnsi="Times New Roman" w:cs="Times New Roman"/>
              <w:sz w:val="24"/>
              <w:szCs w:val="24"/>
            </w:rPr>
            <w:t>he ambitious goal of doubling of women in mechanical engineering by 2030, the American Society of Mechanical Engineers (ASME) is spearheading a massive industry-wide shift. Moving from a current baseline of roughly 17% to a target of 35%, the initiative focuses on systemic change rather than just recruitment</w:t>
          </w:r>
          <w:r w:rsidR="005A3A2A" w:rsidRPr="000B6E66">
            <w:rPr>
              <w:rFonts w:ascii="Times New Roman" w:hAnsi="Times New Roman" w:cs="Times New Roman"/>
              <w:sz w:val="24"/>
              <w:szCs w:val="24"/>
            </w:rPr>
            <w:t xml:space="preserve"> </w:t>
          </w:r>
          <w:r w:rsidR="005A3A2A" w:rsidRPr="000B6E66">
            <w:rPr>
              <w:rFonts w:ascii="Times New Roman" w:hAnsi="Times New Roman" w:cs="Times New Roman"/>
              <w:color w:val="000000"/>
              <w:sz w:val="24"/>
              <w:szCs w:val="24"/>
              <w:shd w:val="clear" w:color="auto" w:fill="FFFFFF"/>
            </w:rPr>
            <w:t>(Fallon, 2024)</w:t>
          </w:r>
          <w:r w:rsidR="005A3A2A" w:rsidRPr="000B6E66">
            <w:rPr>
              <w:rFonts w:ascii="Times New Roman" w:hAnsi="Times New Roman" w:cs="Times New Roman"/>
              <w:color w:val="000000"/>
              <w:sz w:val="24"/>
              <w:szCs w:val="24"/>
              <w:shd w:val="clear" w:color="auto" w:fill="FFFFFF"/>
            </w:rPr>
            <w:t xml:space="preserve">. </w:t>
          </w:r>
          <w:r w:rsidR="00A464C5" w:rsidRPr="00A464C5">
            <w:rPr>
              <w:rFonts w:ascii="Times New Roman" w:hAnsi="Times New Roman" w:cs="Times New Roman"/>
              <w:b/>
              <w:bCs/>
              <w:color w:val="000000"/>
              <w:sz w:val="24"/>
              <w:szCs w:val="24"/>
              <w:shd w:val="clear" w:color="auto" w:fill="FFFFFF"/>
            </w:rPr>
            <w:t>See appendix 3</w:t>
          </w:r>
          <w:r w:rsidR="00A464C5">
            <w:rPr>
              <w:rFonts w:ascii="Times New Roman" w:hAnsi="Times New Roman" w:cs="Times New Roman"/>
              <w:color w:val="000000"/>
              <w:sz w:val="24"/>
              <w:szCs w:val="24"/>
              <w:shd w:val="clear" w:color="auto" w:fill="FFFFFF"/>
            </w:rPr>
            <w:t xml:space="preserve"> </w:t>
          </w:r>
        </w:p>
        <w:p w14:paraId="793BBC95" w14:textId="00895621" w:rsidR="00B612BE" w:rsidRPr="00B612BE" w:rsidRDefault="00B612BE" w:rsidP="00B612BE">
          <w:pPr>
            <w:rPr>
              <w:rFonts w:ascii="Times New Roman" w:hAnsi="Times New Roman" w:cs="Times New Roman"/>
              <w:sz w:val="24"/>
              <w:szCs w:val="24"/>
            </w:rPr>
          </w:pPr>
          <w:r w:rsidRPr="00B612BE">
            <w:rPr>
              <w:rStyle w:val="Strong"/>
              <w:rFonts w:ascii="Times New Roman" w:hAnsi="Times New Roman" w:cs="Times New Roman"/>
              <w:b w:val="0"/>
              <w:bCs w:val="0"/>
              <w:color w:val="0B0C0C"/>
              <w:sz w:val="24"/>
              <w:szCs w:val="24"/>
            </w:rPr>
            <w:t xml:space="preserve">Changes happening within the education policy are </w:t>
          </w:r>
          <w:r w:rsidR="00BB0C09">
            <w:rPr>
              <w:rStyle w:val="Strong"/>
              <w:rFonts w:ascii="Times New Roman" w:hAnsi="Times New Roman" w:cs="Times New Roman"/>
              <w:b w:val="0"/>
              <w:bCs w:val="0"/>
              <w:color w:val="0B0C0C"/>
              <w:sz w:val="24"/>
              <w:szCs w:val="24"/>
            </w:rPr>
            <w:t>b</w:t>
          </w:r>
          <w:r w:rsidRPr="00B612BE">
            <w:rPr>
              <w:rStyle w:val="Strong"/>
              <w:rFonts w:ascii="Times New Roman" w:hAnsi="Times New Roman" w:cs="Times New Roman"/>
              <w:b w:val="0"/>
              <w:bCs w:val="0"/>
              <w:color w:val="0B0C0C"/>
              <w:sz w:val="24"/>
              <w:szCs w:val="24"/>
            </w:rPr>
            <w:t>oosting crucial skills</w:t>
          </w:r>
          <w:r w:rsidR="00BB0C09">
            <w:rPr>
              <w:rFonts w:ascii="Times New Roman" w:hAnsi="Times New Roman" w:cs="Times New Roman"/>
              <w:color w:val="0B0C0C"/>
              <w:sz w:val="24"/>
              <w:szCs w:val="24"/>
            </w:rPr>
            <w:t>,</w:t>
          </w:r>
          <w:r w:rsidRPr="00B612BE">
            <w:rPr>
              <w:rFonts w:ascii="Times New Roman" w:hAnsi="Times New Roman" w:cs="Times New Roman"/>
              <w:color w:val="0B0C0C"/>
              <w:sz w:val="24"/>
              <w:szCs w:val="24"/>
            </w:rPr>
            <w:t xml:space="preserve"> increased focus on financial education, digital literacy, and improving climate and sustainability education.</w:t>
          </w:r>
          <w:r w:rsidRPr="00B612BE">
            <w:rPr>
              <w:rFonts w:ascii="Times New Roman" w:hAnsi="Times New Roman" w:cs="Times New Roman"/>
              <w:color w:val="0B0C0C"/>
              <w:sz w:val="24"/>
              <w:szCs w:val="24"/>
            </w:rPr>
            <w:t xml:space="preserve"> </w:t>
          </w:r>
          <w:r w:rsidRPr="00B612BE">
            <w:rPr>
              <w:rFonts w:ascii="Times New Roman" w:hAnsi="Times New Roman" w:cs="Times New Roman"/>
              <w:sz w:val="24"/>
              <w:szCs w:val="24"/>
            </w:rPr>
            <w:t xml:space="preserve">Currently schools are facing issues regarding the policy and procedures, women give birth and need  to be away for </w:t>
          </w:r>
          <w:r w:rsidR="00BB0C09">
            <w:rPr>
              <w:rFonts w:ascii="Times New Roman" w:hAnsi="Times New Roman" w:cs="Times New Roman"/>
              <w:sz w:val="24"/>
              <w:szCs w:val="24"/>
            </w:rPr>
            <w:t xml:space="preserve">a </w:t>
          </w:r>
          <w:r w:rsidRPr="00B612BE">
            <w:rPr>
              <w:rFonts w:ascii="Times New Roman" w:hAnsi="Times New Roman" w:cs="Times New Roman"/>
              <w:sz w:val="24"/>
              <w:szCs w:val="24"/>
            </w:rPr>
            <w:t>certain period</w:t>
          </w:r>
          <w:r w:rsidRPr="00B612BE">
            <w:rPr>
              <w:rFonts w:ascii="Times New Roman" w:hAnsi="Times New Roman" w:cs="Times New Roman"/>
              <w:sz w:val="24"/>
              <w:szCs w:val="24"/>
            </w:rPr>
            <w:t xml:space="preserve"> and are being judged for their race</w:t>
          </w:r>
          <w:r w:rsidR="00BB0C09">
            <w:rPr>
              <w:rFonts w:ascii="Times New Roman" w:hAnsi="Times New Roman" w:cs="Times New Roman"/>
              <w:sz w:val="24"/>
              <w:szCs w:val="24"/>
            </w:rPr>
            <w:t>,</w:t>
          </w:r>
          <w:r w:rsidRPr="00B612BE">
            <w:rPr>
              <w:rFonts w:ascii="Times New Roman" w:hAnsi="Times New Roman" w:cs="Times New Roman"/>
              <w:sz w:val="24"/>
              <w:szCs w:val="24"/>
            </w:rPr>
            <w:t xml:space="preserve"> age, gender in </w:t>
          </w:r>
          <w:r w:rsidR="00BB0C09">
            <w:rPr>
              <w:rFonts w:ascii="Times New Roman" w:hAnsi="Times New Roman" w:cs="Times New Roman"/>
              <w:sz w:val="24"/>
              <w:szCs w:val="24"/>
            </w:rPr>
            <w:t xml:space="preserve">particularly if they are from the </w:t>
          </w:r>
          <w:r w:rsidRPr="00B612BE">
            <w:rPr>
              <w:rFonts w:ascii="Times New Roman" w:hAnsi="Times New Roman" w:cs="Times New Roman"/>
              <w:sz w:val="24"/>
              <w:szCs w:val="24"/>
            </w:rPr>
            <w:t>ethnic minority</w:t>
          </w:r>
          <w:r w:rsidR="00BB0C09">
            <w:rPr>
              <w:rFonts w:ascii="Times New Roman" w:hAnsi="Times New Roman" w:cs="Times New Roman"/>
              <w:sz w:val="24"/>
              <w:szCs w:val="24"/>
            </w:rPr>
            <w:t xml:space="preserve"> background. </w:t>
          </w:r>
          <w:r w:rsidRPr="00B612BE">
            <w:rPr>
              <w:rFonts w:ascii="Times New Roman" w:hAnsi="Times New Roman" w:cs="Times New Roman"/>
              <w:color w:val="000000"/>
              <w:sz w:val="24"/>
              <w:szCs w:val="24"/>
              <w:shd w:val="clear" w:color="auto" w:fill="FFFFFF"/>
            </w:rPr>
            <w:t>Heymann et al., 2023)</w:t>
          </w:r>
        </w:p>
        <w:p w14:paraId="698FF6DA" w14:textId="03BE89A2" w:rsidR="00B612BE" w:rsidRDefault="00B612BE" w:rsidP="00B612BE">
          <w:pPr>
            <w:shd w:val="clear" w:color="auto" w:fill="FFFFFF"/>
            <w:spacing w:before="100" w:beforeAutospacing="1" w:after="75" w:line="240" w:lineRule="auto"/>
            <w:rPr>
              <w:rFonts w:ascii="Arial" w:hAnsi="Arial" w:cs="Arial"/>
              <w:color w:val="0B0C0C"/>
            </w:rPr>
          </w:pPr>
        </w:p>
        <w:p w14:paraId="5CE21D6E" w14:textId="77777777" w:rsidR="00B612BE" w:rsidRPr="000B6E66" w:rsidRDefault="00B612BE" w:rsidP="002F510C">
          <w:pPr>
            <w:rPr>
              <w:rFonts w:ascii="Times New Roman" w:hAnsi="Times New Roman" w:cs="Times New Roman"/>
              <w:sz w:val="24"/>
              <w:szCs w:val="24"/>
            </w:rPr>
          </w:pPr>
        </w:p>
        <w:p w14:paraId="3E552890" w14:textId="77777777" w:rsidR="00C3324C" w:rsidRDefault="00C3324C" w:rsidP="002F510C">
          <w:pPr>
            <w:rPr>
              <w:rFonts w:ascii="Times New Roman" w:hAnsi="Times New Roman" w:cs="Times New Roman"/>
              <w:sz w:val="24"/>
              <w:szCs w:val="24"/>
            </w:rPr>
          </w:pPr>
        </w:p>
        <w:p w14:paraId="0EB05FC8" w14:textId="1F5746A9" w:rsidR="0091727C" w:rsidRDefault="004540D2" w:rsidP="0091727C">
          <w:pPr>
            <w:pStyle w:val="Heading2"/>
            <w:numPr>
              <w:ilvl w:val="1"/>
              <w:numId w:val="1"/>
            </w:numPr>
          </w:pPr>
          <w:bookmarkStart w:id="5" w:name="_Toc219154369"/>
          <w:r>
            <w:t>Aims and Objectives</w:t>
          </w:r>
          <w:bookmarkEnd w:id="5"/>
          <w:r>
            <w:t xml:space="preserve"> </w:t>
          </w:r>
        </w:p>
        <w:p w14:paraId="7B465388" w14:textId="77777777" w:rsidR="0091727C" w:rsidRPr="00DF42D4" w:rsidRDefault="00CD72ED" w:rsidP="0091727C">
          <w:pPr>
            <w:pStyle w:val="Heading2"/>
            <w:numPr>
              <w:ilvl w:val="1"/>
              <w:numId w:val="1"/>
            </w:numPr>
            <w:rPr>
              <w:b/>
              <w:bCs/>
            </w:rPr>
          </w:pPr>
          <w:bookmarkStart w:id="6" w:name="_Toc219154370"/>
          <w:r w:rsidRPr="00DF42D4">
            <w:rPr>
              <w:b/>
              <w:bCs/>
            </w:rPr>
            <w:t>Aims:</w:t>
          </w:r>
          <w:bookmarkEnd w:id="6"/>
          <w:r w:rsidRPr="00DF42D4">
            <w:rPr>
              <w:b/>
              <w:bCs/>
            </w:rPr>
            <w:t xml:space="preserve"> </w:t>
          </w:r>
        </w:p>
        <w:p w14:paraId="30252A34" w14:textId="566C370C" w:rsidR="0072777D" w:rsidRPr="004C2C97" w:rsidRDefault="0091727C" w:rsidP="0091727C">
          <w:pPr>
            <w:rPr>
              <w:rFonts w:ascii="Times New Roman" w:hAnsi="Times New Roman" w:cs="Times New Roman"/>
              <w:sz w:val="24"/>
              <w:szCs w:val="24"/>
            </w:rPr>
          </w:pPr>
          <w:r w:rsidRPr="00DF42D4">
            <w:rPr>
              <w:rFonts w:ascii="Times New Roman" w:hAnsi="Times New Roman" w:cs="Times New Roman"/>
              <w:b/>
              <w:bCs/>
              <w:sz w:val="24"/>
              <w:szCs w:val="24"/>
            </w:rPr>
            <w:t>Aims</w:t>
          </w:r>
          <w:r w:rsidRPr="004C2C97">
            <w:rPr>
              <w:rFonts w:ascii="Times New Roman" w:hAnsi="Times New Roman" w:cs="Times New Roman"/>
              <w:sz w:val="24"/>
              <w:szCs w:val="24"/>
            </w:rPr>
            <w:t>: To enhance the wellbeing of women in leadership roles around the world including local councils and communities and build a strong foundation for the younger generation, in addition to maintaining</w:t>
          </w:r>
          <w:r w:rsidR="00D20335" w:rsidRPr="004C2C97">
            <w:rPr>
              <w:rFonts w:ascii="Times New Roman" w:hAnsi="Times New Roman" w:cs="Times New Roman"/>
              <w:sz w:val="24"/>
              <w:szCs w:val="24"/>
            </w:rPr>
            <w:t xml:space="preserve"> professional networks</w:t>
          </w:r>
          <w:r w:rsidR="004C2C97" w:rsidRPr="004C2C97">
            <w:rPr>
              <w:rFonts w:ascii="Times New Roman" w:hAnsi="Times New Roman" w:cs="Times New Roman"/>
              <w:sz w:val="24"/>
              <w:szCs w:val="24"/>
            </w:rPr>
            <w:t>, role play and funding for a brighter future within leadership for women and young children</w:t>
          </w:r>
          <w:r w:rsidR="00DF42D4">
            <w:rPr>
              <w:rFonts w:ascii="Times New Roman" w:hAnsi="Times New Roman" w:cs="Times New Roman"/>
              <w:sz w:val="24"/>
              <w:szCs w:val="24"/>
            </w:rPr>
            <w:t xml:space="preserve"> and changing the views on educational policy. </w:t>
          </w:r>
        </w:p>
        <w:p w14:paraId="65504B40" w14:textId="612FE476" w:rsidR="0072777D" w:rsidRPr="004C2C97" w:rsidRDefault="00CD72ED" w:rsidP="0072777D">
          <w:pPr>
            <w:rPr>
              <w:rFonts w:ascii="Times New Roman" w:hAnsi="Times New Roman" w:cs="Times New Roman"/>
              <w:sz w:val="24"/>
              <w:szCs w:val="24"/>
            </w:rPr>
          </w:pPr>
          <w:r w:rsidRPr="00DF42D4">
            <w:rPr>
              <w:rFonts w:ascii="Times New Roman" w:hAnsi="Times New Roman" w:cs="Times New Roman"/>
              <w:b/>
              <w:bCs/>
              <w:sz w:val="24"/>
              <w:szCs w:val="24"/>
            </w:rPr>
            <w:t>Objectives</w:t>
          </w:r>
          <w:r w:rsidRPr="004C2C97">
            <w:rPr>
              <w:rFonts w:ascii="Times New Roman" w:hAnsi="Times New Roman" w:cs="Times New Roman"/>
              <w:sz w:val="24"/>
              <w:szCs w:val="24"/>
            </w:rPr>
            <w:t xml:space="preserve">: </w:t>
          </w:r>
          <w:r w:rsidR="00D20335" w:rsidRPr="004C2C97">
            <w:rPr>
              <w:rFonts w:ascii="Times New Roman" w:hAnsi="Times New Roman" w:cs="Times New Roman"/>
              <w:sz w:val="24"/>
              <w:szCs w:val="24"/>
            </w:rPr>
            <w:t>To develop and leverage an authenticate leadership style that aligns with their personal values and strengths, rather than confirming to traditional male standards</w:t>
          </w:r>
          <w:r w:rsidR="0091727C" w:rsidRPr="004C2C97">
            <w:rPr>
              <w:rFonts w:ascii="Times New Roman" w:hAnsi="Times New Roman" w:cs="Times New Roman"/>
              <w:sz w:val="24"/>
              <w:szCs w:val="24"/>
            </w:rPr>
            <w:t xml:space="preserve"> and to possible implement the change</w:t>
          </w:r>
          <w:r w:rsidR="009011BC">
            <w:rPr>
              <w:rFonts w:ascii="Times New Roman" w:hAnsi="Times New Roman" w:cs="Times New Roman"/>
              <w:sz w:val="24"/>
              <w:szCs w:val="24"/>
            </w:rPr>
            <w:t xml:space="preserve"> in different sectors such as,  the education sector, </w:t>
          </w:r>
          <w:r w:rsidR="0091727C" w:rsidRPr="004C2C97">
            <w:rPr>
              <w:rFonts w:ascii="Times New Roman" w:hAnsi="Times New Roman" w:cs="Times New Roman"/>
              <w:sz w:val="24"/>
              <w:szCs w:val="24"/>
            </w:rPr>
            <w:t xml:space="preserve"> within the next </w:t>
          </w:r>
          <w:r w:rsidR="009011BC">
            <w:rPr>
              <w:rFonts w:ascii="Times New Roman" w:hAnsi="Times New Roman" w:cs="Times New Roman"/>
              <w:sz w:val="24"/>
              <w:szCs w:val="24"/>
            </w:rPr>
            <w:t xml:space="preserve">7 </w:t>
          </w:r>
          <w:r w:rsidR="0091727C" w:rsidRPr="004C2C97">
            <w:rPr>
              <w:rFonts w:ascii="Times New Roman" w:hAnsi="Times New Roman" w:cs="Times New Roman"/>
              <w:sz w:val="24"/>
              <w:szCs w:val="24"/>
            </w:rPr>
            <w:t xml:space="preserve">to </w:t>
          </w:r>
          <w:r w:rsidR="009011BC">
            <w:rPr>
              <w:rFonts w:ascii="Times New Roman" w:hAnsi="Times New Roman" w:cs="Times New Roman"/>
              <w:sz w:val="24"/>
              <w:szCs w:val="24"/>
            </w:rPr>
            <w:t>8</w:t>
          </w:r>
          <w:r w:rsidR="0091727C" w:rsidRPr="004C2C97">
            <w:rPr>
              <w:rFonts w:ascii="Times New Roman" w:hAnsi="Times New Roman" w:cs="Times New Roman"/>
              <w:sz w:val="24"/>
              <w:szCs w:val="24"/>
            </w:rPr>
            <w:t xml:space="preserve"> years</w:t>
          </w:r>
          <w:r w:rsidR="004C2C97" w:rsidRPr="004C2C97">
            <w:rPr>
              <w:rFonts w:ascii="Times New Roman" w:hAnsi="Times New Roman" w:cs="Times New Roman"/>
              <w:sz w:val="24"/>
              <w:szCs w:val="24"/>
            </w:rPr>
            <w:t xml:space="preserve"> or possibly more. </w:t>
          </w:r>
        </w:p>
        <w:p w14:paraId="5162CEF3" w14:textId="7EEC5FF0" w:rsidR="007024D4" w:rsidRDefault="007024D4" w:rsidP="00556419"/>
        <w:p w14:paraId="7D4FC40A" w14:textId="1C92DE4D" w:rsidR="00480872" w:rsidRDefault="007024D4" w:rsidP="00556419">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rPr>
              <w:noProof/>
            </w:rPr>
            <mc:AlternateContent>
              <mc:Choice Requires="wps">
                <w:drawing>
                  <wp:inline distT="0" distB="0" distL="0" distR="0" wp14:anchorId="1EFE0E5A" wp14:editId="60C171D3">
                    <wp:extent cx="304800" cy="304800"/>
                    <wp:effectExtent l="0" t="0" r="0" b="0"/>
                    <wp:docPr id="115671113" name="Rectangle 18"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BC7269" id="Rectangle 18"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rPr>
              <w:noProof/>
            </w:rPr>
            <mc:AlternateContent>
              <mc:Choice Requires="wps">
                <w:drawing>
                  <wp:inline distT="0" distB="0" distL="0" distR="0" wp14:anchorId="6D701049" wp14:editId="670C9154">
                    <wp:extent cx="304800" cy="304800"/>
                    <wp:effectExtent l="0" t="0" r="0" b="0"/>
                    <wp:docPr id="459140635" name="Rectangle 23"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3A7E9F" id="Rectangle 23"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rsidR="00983168" w:rsidRPr="00983168">
            <w:t xml:space="preserve"> </w:t>
          </w:r>
          <w:r w:rsidR="00983168">
            <w:fldChar w:fldCharType="begin"/>
          </w:r>
          <w:r w:rsidR="00983168">
            <w:instrText xml:space="preserve"> INCLUDEPICTURE "https://www.mckinsey.com/~/media/mckinsey/business%20functions/people%20and%20organizational%20performance/our%20insights/women%20in%20the%20workplace%202025/wiw2025-ex1.svgz?cq=50&amp;cpy=Center" \* MERGEFORMATINET </w:instrText>
          </w:r>
          <w:r w:rsidR="00983168">
            <w:fldChar w:fldCharType="separate"/>
          </w:r>
          <w:r w:rsidR="00983168">
            <w:rPr>
              <w:noProof/>
            </w:rPr>
            <mc:AlternateContent>
              <mc:Choice Requires="wps">
                <w:drawing>
                  <wp:inline distT="0" distB="0" distL="0" distR="0" wp14:anchorId="33B28A52" wp14:editId="6CA04E37">
                    <wp:extent cx="304800" cy="304800"/>
                    <wp:effectExtent l="0" t="0" r="0" b="0"/>
                    <wp:docPr id="1700777373" name="Rectangle 13"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7DF9EA" id="Rectangle 13"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00983168">
            <w:fldChar w:fldCharType="end"/>
          </w:r>
          <w:r w:rsidR="00983168" w:rsidRPr="00983168">
            <w:t xml:space="preserve"> </w:t>
          </w:r>
          <w:r w:rsidR="00983168">
            <w:fldChar w:fldCharType="begin"/>
          </w:r>
          <w:r w:rsidR="00983168">
            <w:instrText xml:space="preserve"> INCLUDEPICTURE "https://www.mckinsey.com/~/media/mckinsey/business%20functions/people%20and%20organizational%20performance/our%20insights/women%20in%20the%20workplace%202025/wiw2025-ex1.svgz?cq=50&amp;cpy=Center" \* MERGEFORMATINET </w:instrText>
          </w:r>
          <w:r w:rsidR="00983168">
            <w:fldChar w:fldCharType="separate"/>
          </w:r>
          <w:r w:rsidR="00983168">
            <w:rPr>
              <w:noProof/>
            </w:rPr>
            <mc:AlternateContent>
              <mc:Choice Requires="wps">
                <w:drawing>
                  <wp:inline distT="0" distB="0" distL="0" distR="0" wp14:anchorId="241C41D8" wp14:editId="3727F68D">
                    <wp:extent cx="609600" cy="609600"/>
                    <wp:effectExtent l="0" t="0" r="0" b="0"/>
                    <wp:docPr id="1630694508" name="Rectangle 16"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H="1">
                              <a:off x="0" y="0"/>
                              <a:ext cx="6096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5489D5" id="Rectangle 16" o:spid="_x0000_s1026" alt="Women are sponsored less often than men are, and even when they have sponsors, they're promoted less frequently. " style="width:48pt;height:48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" filled="f" stroked="f">
                    <o:lock v:ext="edit" aspectratio="t"/>
                    <w10:anchorlock/>
                  </v:rect>
                </w:pict>
              </mc:Fallback>
            </mc:AlternateContent>
          </w:r>
          <w:r w:rsidR="00983168">
            <w:fldChar w:fldCharType="end"/>
          </w:r>
          <w:r w:rsidR="00983168" w:rsidRPr="00983168">
            <w:t xml:space="preserve"> </w:t>
          </w:r>
          <w:r w:rsidR="00983168">
            <w:fldChar w:fldCharType="begin"/>
          </w:r>
          <w:r w:rsidR="00983168">
            <w:instrText xml:space="preserve"> INCLUDEPICTURE "https://www.mckinsey.com/~/media/mckinsey/business%20functions/people%20and%20organizational%20performance/our%20insights/women%20in%20the%20workplace%202025/wiw2025-ex1.svgz?cq=50&amp;cpy=Center" \* MERGEFORMATINET </w:instrText>
          </w:r>
          <w:r w:rsidR="00983168">
            <w:fldChar w:fldCharType="separate"/>
          </w:r>
          <w:r w:rsidR="00983168">
            <w:rPr>
              <w:noProof/>
            </w:rPr>
            <mc:AlternateContent>
              <mc:Choice Requires="wps">
                <w:drawing>
                  <wp:inline distT="0" distB="0" distL="0" distR="0" wp14:anchorId="6C95F99D" wp14:editId="2E0414ED">
                    <wp:extent cx="304800" cy="304800"/>
                    <wp:effectExtent l="0" t="0" r="0" b="0"/>
                    <wp:docPr id="445419328" name="Rectangle 17"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DB3B7F" id="Rectangle 17"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00983168">
            <w:fldChar w:fldCharType="end"/>
          </w:r>
          <w:r w:rsidR="00983168" w:rsidRPr="00983168">
            <w:t xml:space="preserve"> </w:t>
          </w:r>
          <w:r w:rsidR="00983168">
            <w:fldChar w:fldCharType="begin"/>
          </w:r>
          <w:r w:rsidR="00983168">
            <w:instrText xml:space="preserve"> INCLUDEPICTURE "https://www.mckinsey.com/~/media/mckinsey/business%20functions/people%20and%20organizational%20performance/our%20insights/women%20in%20the%20workplace%202025/wiw2025-ex1.svgz?cq=50&amp;cpy=Center" \* MERGEFORMATINET </w:instrText>
          </w:r>
          <w:r w:rsidR="00983168">
            <w:fldChar w:fldCharType="separate"/>
          </w:r>
          <w:r w:rsidR="00983168">
            <w:rPr>
              <w:noProof/>
            </w:rPr>
            <mc:AlternateContent>
              <mc:Choice Requires="wps">
                <w:drawing>
                  <wp:inline distT="0" distB="0" distL="0" distR="0" wp14:anchorId="5F69466D" wp14:editId="4A965A07">
                    <wp:extent cx="304800" cy="304800"/>
                    <wp:effectExtent l="0" t="0" r="0" b="0"/>
                    <wp:docPr id="1529421031" name="Rectangle 18"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164073" id="Rectangle 18"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00983168">
            <w:fldChar w:fldCharType="end"/>
          </w:r>
          <w:r w:rsidR="00983168" w:rsidRPr="00983168">
            <w:t xml:space="preserve"> </w:t>
          </w:r>
          <w:r w:rsidR="00983168">
            <w:fldChar w:fldCharType="begin"/>
          </w:r>
          <w:r w:rsidR="00983168">
            <w:instrText xml:space="preserve"> INCLUDEPICTURE "https://www.mckinsey.com/~/media/mckinsey/business%20functions/people%20and%20organizational%20performance/our%20insights/women%20in%20the%20workplace%202025/wiw2025-ex1.svgz?cq=50&amp;cpy=Center" \* MERGEFORMATINET </w:instrText>
          </w:r>
          <w:r w:rsidR="00983168">
            <w:fldChar w:fldCharType="separate"/>
          </w:r>
          <w:r w:rsidR="00983168">
            <w:rPr>
              <w:noProof/>
            </w:rPr>
            <mc:AlternateContent>
              <mc:Choice Requires="wps">
                <w:drawing>
                  <wp:inline distT="0" distB="0" distL="0" distR="0" wp14:anchorId="48B1E35D" wp14:editId="6CC9610B">
                    <wp:extent cx="304800" cy="304800"/>
                    <wp:effectExtent l="0" t="0" r="0" b="0"/>
                    <wp:docPr id="444933940" name="Rectangle 19"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30E853" id="Rectangle 19"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00983168">
            <w:fldChar w:fldCharType="end"/>
          </w:r>
        </w:p>
        <w:p w14:paraId="0E62D6A8" w14:textId="750BCA0E" w:rsidR="00983168" w:rsidRDefault="00983168" w:rsidP="00556419">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rPr>
              <w:noProof/>
            </w:rPr>
            <mc:AlternateContent>
              <mc:Choice Requires="wps">
                <w:drawing>
                  <wp:inline distT="0" distB="0" distL="0" distR="0" wp14:anchorId="7257A73B" wp14:editId="4C46CDA1">
                    <wp:extent cx="304800" cy="304800"/>
                    <wp:effectExtent l="0" t="0" r="0" b="0"/>
                    <wp:docPr id="423972121" name="Rectangle 10"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3D1BE5" id="Rectangle 10"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rsidRPr="00983168">
            <w:t xml:space="preserve"> </w:t>
          </w:r>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rPr>
              <w:noProof/>
            </w:rPr>
            <mc:AlternateContent>
              <mc:Choice Requires="wps">
                <w:drawing>
                  <wp:inline distT="0" distB="0" distL="0" distR="0" wp14:anchorId="1B488A1C" wp14:editId="48E70806">
                    <wp:extent cx="304800" cy="304800"/>
                    <wp:effectExtent l="0" t="0" r="0" b="0"/>
                    <wp:docPr id="2112783568" name="Rectangle 11"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47D926" id="Rectangle 11"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rPr>
              <w:noProof/>
            </w:rPr>
            <mc:AlternateContent>
              <mc:Choice Requires="wps">
                <w:drawing>
                  <wp:inline distT="0" distB="0" distL="0" distR="0" wp14:anchorId="3EC378BE" wp14:editId="6DE13006">
                    <wp:extent cx="304800" cy="304800"/>
                    <wp:effectExtent l="0" t="0" r="0" b="0"/>
                    <wp:docPr id="1943175171" name="Rectangle 11"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CAFA0D" id="Rectangle 11"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rsidRPr="00983168">
            <w:t xml:space="preserve"> </w:t>
          </w:r>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rPr>
              <w:noProof/>
            </w:rPr>
            <mc:AlternateContent>
              <mc:Choice Requires="wps">
                <w:drawing>
                  <wp:inline distT="0" distB="0" distL="0" distR="0" wp14:anchorId="410A1CB7" wp14:editId="5175CD89">
                    <wp:extent cx="304800" cy="304800"/>
                    <wp:effectExtent l="0" t="0" r="0" b="0"/>
                    <wp:docPr id="665974506" name="Rectangle 20"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566E7B" id="Rectangle 20"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rPr>
              <w:noProof/>
            </w:rPr>
            <mc:AlternateContent>
              <mc:Choice Requires="wps">
                <w:drawing>
                  <wp:inline distT="0" distB="0" distL="0" distR="0" wp14:anchorId="570E21A1" wp14:editId="3264664A">
                    <wp:extent cx="304800" cy="304800"/>
                    <wp:effectExtent l="0" t="0" r="0" b="0"/>
                    <wp:docPr id="1747587651" name="Rectangle 21"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E4B6EE" id="Rectangle 21"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rPr>
              <w:noProof/>
            </w:rPr>
            <mc:AlternateContent>
              <mc:Choice Requires="wps">
                <w:drawing>
                  <wp:inline distT="0" distB="0" distL="0" distR="0" wp14:anchorId="13055D75" wp14:editId="0EBC7233">
                    <wp:extent cx="304800" cy="304800"/>
                    <wp:effectExtent l="0" t="0" r="0" b="0"/>
                    <wp:docPr id="1447679156" name="Rectangle 22"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835232" id="Rectangle 22"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rsidR="006C5C9E">
            <w:fldChar w:fldCharType="begin"/>
          </w:r>
          <w:r w:rsidR="006C5C9E">
            <w:instrText xml:space="preserve"> INCLUDEPICTURE "https://www.mckinsey.com/~/media/mckinsey/business%20functions/people%20and%20organizational%20performance/our%20insights/women%20in%20the%20workplace%202025/wiw2025-ex1.svgz?cq=50&amp;cpy=Center" \* MERGEFORMATINET </w:instrText>
          </w:r>
          <w:r w:rsidR="006C5C9E">
            <w:fldChar w:fldCharType="separate"/>
          </w:r>
          <w:r w:rsidR="006C5C9E">
            <w:rPr>
              <w:noProof/>
            </w:rPr>
            <mc:AlternateContent>
              <mc:Choice Requires="wps">
                <w:drawing>
                  <wp:inline distT="0" distB="0" distL="0" distR="0" wp14:anchorId="69F79F24" wp14:editId="0A0861CE">
                    <wp:extent cx="304800" cy="304800"/>
                    <wp:effectExtent l="0" t="0" r="0" b="0"/>
                    <wp:docPr id="756208283" name="Rectangle 23"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99CE19" id="Rectangle 23"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006C5C9E">
            <w:fldChar w:fldCharType="end"/>
          </w:r>
          <w:r w:rsidR="006C5C9E">
            <w:fldChar w:fldCharType="begin"/>
          </w:r>
          <w:r w:rsidR="006C5C9E">
            <w:instrText xml:space="preserve"> INCLUDEPICTURE "https://www.mckinsey.com/~/media/mckinsey/business%20functions/people%20and%20organizational%20performance/our%20insights/women%20in%20the%20workplace%202025/wiw2025-ex1.svgz?cq=50&amp;cpy=Center" \* MERGEFORMATINET </w:instrText>
          </w:r>
          <w:r w:rsidR="006C5C9E">
            <w:fldChar w:fldCharType="separate"/>
          </w:r>
          <w:r w:rsidR="006C5C9E">
            <w:rPr>
              <w:noProof/>
            </w:rPr>
            <mc:AlternateContent>
              <mc:Choice Requires="wps">
                <w:drawing>
                  <wp:inline distT="0" distB="0" distL="0" distR="0" wp14:anchorId="3F730538" wp14:editId="6C0E20C3">
                    <wp:extent cx="304800" cy="304800"/>
                    <wp:effectExtent l="0" t="0" r="0" b="0"/>
                    <wp:docPr id="1718652031" name="Rectangle 24"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8A5433" id="Rectangle 24"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006C5C9E">
            <w:fldChar w:fldCharType="end"/>
          </w:r>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fldChar w:fldCharType="end"/>
          </w:r>
        </w:p>
        <w:p w14:paraId="3A15B990" w14:textId="018625CD" w:rsidR="007D7F3D" w:rsidRPr="007D7F3D" w:rsidRDefault="00BE48EC" w:rsidP="00BE48EC">
          <w:pPr>
            <w:pStyle w:val="Caption"/>
            <w:rPr>
              <w:rFonts w:ascii="Times New Roman" w:hAnsi="Times New Roman" w:cs="Times New Roman"/>
              <w:i w:val="0"/>
              <w:iCs w:val="0"/>
              <w:sz w:val="24"/>
              <w:szCs w:val="24"/>
            </w:rPr>
          </w:pPr>
          <w:bookmarkStart w:id="7" w:name="_Toc121810187"/>
          <w:bookmarkStart w:id="8" w:name="_Toc121810245"/>
          <w:r w:rsidRPr="007D7F3D">
            <w:rPr>
              <w:rFonts w:ascii="Times New Roman" w:hAnsi="Times New Roman" w:cs="Times New Roman"/>
              <w:i w:val="0"/>
              <w:iCs w:val="0"/>
              <w:sz w:val="24"/>
              <w:szCs w:val="24"/>
            </w:rPr>
            <w:lastRenderedPageBreak/>
            <w:t xml:space="preserve">Figure </w:t>
          </w:r>
          <w:r w:rsidRPr="007D7F3D">
            <w:rPr>
              <w:rFonts w:ascii="Times New Roman" w:hAnsi="Times New Roman" w:cs="Times New Roman"/>
              <w:i w:val="0"/>
              <w:iCs w:val="0"/>
              <w:sz w:val="24"/>
              <w:szCs w:val="24"/>
            </w:rPr>
            <w:fldChar w:fldCharType="begin"/>
          </w:r>
          <w:r w:rsidRPr="007D7F3D">
            <w:rPr>
              <w:rFonts w:ascii="Times New Roman" w:hAnsi="Times New Roman" w:cs="Times New Roman"/>
              <w:i w:val="0"/>
              <w:iCs w:val="0"/>
              <w:sz w:val="24"/>
              <w:szCs w:val="24"/>
            </w:rPr>
            <w:instrText xml:space="preserve"> SEQ Figure \* ARABIC </w:instrText>
          </w:r>
          <w:r w:rsidRPr="007D7F3D">
            <w:rPr>
              <w:rFonts w:ascii="Times New Roman" w:hAnsi="Times New Roman" w:cs="Times New Roman"/>
              <w:i w:val="0"/>
              <w:iCs w:val="0"/>
              <w:sz w:val="24"/>
              <w:szCs w:val="24"/>
            </w:rPr>
            <w:fldChar w:fldCharType="separate"/>
          </w:r>
          <w:r w:rsidRPr="007D7F3D">
            <w:rPr>
              <w:rFonts w:ascii="Times New Roman" w:hAnsi="Times New Roman" w:cs="Times New Roman"/>
              <w:i w:val="0"/>
              <w:iCs w:val="0"/>
              <w:noProof/>
              <w:sz w:val="24"/>
              <w:szCs w:val="24"/>
            </w:rPr>
            <w:t>1</w:t>
          </w:r>
          <w:r w:rsidRPr="007D7F3D">
            <w:rPr>
              <w:rFonts w:ascii="Times New Roman" w:hAnsi="Times New Roman" w:cs="Times New Roman"/>
              <w:i w:val="0"/>
              <w:iCs w:val="0"/>
              <w:noProof/>
              <w:sz w:val="24"/>
              <w:szCs w:val="24"/>
            </w:rPr>
            <w:fldChar w:fldCharType="end"/>
          </w:r>
          <w:r w:rsidRPr="007D7F3D">
            <w:rPr>
              <w:rFonts w:ascii="Times New Roman" w:hAnsi="Times New Roman" w:cs="Times New Roman"/>
              <w:i w:val="0"/>
              <w:iCs w:val="0"/>
              <w:sz w:val="24"/>
              <w:szCs w:val="24"/>
            </w:rPr>
            <w:t xml:space="preserve"> </w:t>
          </w:r>
          <w:r w:rsidR="009A1B02" w:rsidRPr="007D7F3D">
            <w:rPr>
              <w:rFonts w:ascii="Times New Roman" w:hAnsi="Times New Roman" w:cs="Times New Roman"/>
              <w:i w:val="0"/>
              <w:iCs w:val="0"/>
              <w:sz w:val="24"/>
              <w:szCs w:val="24"/>
            </w:rPr>
            <w:t>–</w:t>
          </w:r>
          <w:bookmarkEnd w:id="7"/>
          <w:bookmarkEnd w:id="8"/>
          <w:r w:rsidR="00061E37">
            <w:rPr>
              <w:rFonts w:ascii="Times New Roman" w:hAnsi="Times New Roman" w:cs="Times New Roman"/>
              <w:i w:val="0"/>
              <w:iCs w:val="0"/>
              <w:sz w:val="24"/>
              <w:szCs w:val="24"/>
            </w:rPr>
            <w:t xml:space="preserve"> T</w:t>
          </w:r>
          <w:r w:rsidR="007D7F3D" w:rsidRPr="007D7F3D">
            <w:rPr>
              <w:rFonts w:ascii="Times New Roman" w:hAnsi="Times New Roman" w:cs="Times New Roman"/>
              <w:i w:val="0"/>
              <w:iCs w:val="0"/>
              <w:sz w:val="24"/>
              <w:szCs w:val="24"/>
            </w:rPr>
            <w:t>he state of the leadership gender gap</w:t>
          </w:r>
        </w:p>
        <w:p w14:paraId="3A375C28" w14:textId="6AAE0B18" w:rsidR="007D7F3D" w:rsidRDefault="00E768D3" w:rsidP="00E768D3">
          <w:r>
            <w:fldChar w:fldCharType="begin"/>
          </w:r>
          <w:r>
            <w:instrText xml:space="preserve"> INCLUDEPICTURE "https://cdn.statcdn.com/Infographic/images/normal/4871.jpeg" \* MERGEFORMATINET </w:instrText>
          </w:r>
          <w:r>
            <w:fldChar w:fldCharType="separate"/>
          </w:r>
          <w:r>
            <w:rPr>
              <w:noProof/>
            </w:rPr>
            <w:drawing>
              <wp:inline distT="0" distB="0" distL="0" distR="0" wp14:anchorId="3FF17CB3" wp14:editId="2DC3E224">
                <wp:extent cx="5731510" cy="5731510"/>
                <wp:effectExtent l="0" t="0" r="0" b="0"/>
                <wp:docPr id="2004291274" name="Picture 39" descr="Infographic: The State of the Leadership Gender Gap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nfographic: The State of the Leadership Gender Gap | Statis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r>
            <w:fldChar w:fldCharType="end"/>
          </w:r>
        </w:p>
        <w:p w14:paraId="59626EE0" w14:textId="5CE009EC" w:rsidR="007D7F3D" w:rsidRPr="00E768D3" w:rsidRDefault="007D7F3D" w:rsidP="00E768D3">
          <w:r>
            <w:t xml:space="preserve">Source </w:t>
          </w:r>
          <w:r>
            <w:rPr>
              <w:color w:val="000000"/>
              <w:shd w:val="clear" w:color="auto" w:fill="FFFFFF"/>
            </w:rPr>
            <w:t>(Fleck, 2024)</w:t>
          </w:r>
        </w:p>
        <w:p w14:paraId="2FD2B6A1" w14:textId="230B1CA6" w:rsidR="00F939A4" w:rsidRDefault="00BE48EC" w:rsidP="00BE48EC">
          <w:pPr>
            <w:pStyle w:val="Caption"/>
            <w:rPr>
              <w:rFonts w:ascii="Times New Roman" w:hAnsi="Times New Roman" w:cs="Times New Roman"/>
              <w:i w:val="0"/>
              <w:iCs w:val="0"/>
              <w:sz w:val="24"/>
              <w:szCs w:val="24"/>
            </w:rPr>
          </w:pPr>
          <w:bookmarkStart w:id="9" w:name="_Toc121810246"/>
          <w:r w:rsidRPr="00DA02DB">
            <w:rPr>
              <w:rFonts w:ascii="Times New Roman" w:hAnsi="Times New Roman" w:cs="Times New Roman"/>
              <w:i w:val="0"/>
              <w:iCs w:val="0"/>
              <w:sz w:val="24"/>
              <w:szCs w:val="24"/>
            </w:rPr>
            <w:t xml:space="preserve">Figure </w:t>
          </w:r>
          <w:r w:rsidRPr="00DA02DB">
            <w:rPr>
              <w:rFonts w:ascii="Times New Roman" w:hAnsi="Times New Roman" w:cs="Times New Roman"/>
              <w:i w:val="0"/>
              <w:iCs w:val="0"/>
              <w:sz w:val="24"/>
              <w:szCs w:val="24"/>
            </w:rPr>
            <w:fldChar w:fldCharType="begin"/>
          </w:r>
          <w:r w:rsidRPr="00DA02DB">
            <w:rPr>
              <w:rFonts w:ascii="Times New Roman" w:hAnsi="Times New Roman" w:cs="Times New Roman"/>
              <w:i w:val="0"/>
              <w:iCs w:val="0"/>
              <w:sz w:val="24"/>
              <w:szCs w:val="24"/>
            </w:rPr>
            <w:instrText xml:space="preserve"> SEQ Figure \* ARABIC </w:instrText>
          </w:r>
          <w:r w:rsidRPr="00DA02DB">
            <w:rPr>
              <w:rFonts w:ascii="Times New Roman" w:hAnsi="Times New Roman" w:cs="Times New Roman"/>
              <w:i w:val="0"/>
              <w:iCs w:val="0"/>
              <w:sz w:val="24"/>
              <w:szCs w:val="24"/>
            </w:rPr>
            <w:fldChar w:fldCharType="separate"/>
          </w:r>
          <w:r w:rsidRPr="00DA02DB">
            <w:rPr>
              <w:rFonts w:ascii="Times New Roman" w:hAnsi="Times New Roman" w:cs="Times New Roman"/>
              <w:i w:val="0"/>
              <w:iCs w:val="0"/>
              <w:noProof/>
              <w:sz w:val="24"/>
              <w:szCs w:val="24"/>
            </w:rPr>
            <w:t>2</w:t>
          </w:r>
          <w:r w:rsidRPr="00DA02DB">
            <w:rPr>
              <w:rFonts w:ascii="Times New Roman" w:hAnsi="Times New Roman" w:cs="Times New Roman"/>
              <w:i w:val="0"/>
              <w:iCs w:val="0"/>
              <w:noProof/>
              <w:sz w:val="24"/>
              <w:szCs w:val="24"/>
            </w:rPr>
            <w:fldChar w:fldCharType="end"/>
          </w:r>
          <w:r w:rsidRPr="00DA02DB">
            <w:rPr>
              <w:rFonts w:ascii="Times New Roman" w:hAnsi="Times New Roman" w:cs="Times New Roman"/>
              <w:i w:val="0"/>
              <w:iCs w:val="0"/>
              <w:sz w:val="24"/>
              <w:szCs w:val="24"/>
            </w:rPr>
            <w:t xml:space="preserve"> – </w:t>
          </w:r>
          <w:bookmarkEnd w:id="9"/>
          <w:r w:rsidR="00F939A4">
            <w:rPr>
              <w:rFonts w:ascii="Times New Roman" w:hAnsi="Times New Roman" w:cs="Times New Roman"/>
              <w:i w:val="0"/>
              <w:iCs w:val="0"/>
              <w:sz w:val="24"/>
              <w:szCs w:val="24"/>
            </w:rPr>
            <w:t xml:space="preserve"> Trends for mechanical engineering over the years, and how the innovation has increased. </w:t>
          </w:r>
        </w:p>
        <w:p w14:paraId="133E963B" w14:textId="0A10567D" w:rsidR="004B6F96" w:rsidRPr="00C3324C" w:rsidRDefault="00F939A4" w:rsidP="00BE48EC">
          <w:pPr>
            <w:pStyle w:val="Caption"/>
            <w:rPr>
              <w:rFonts w:ascii="Times New Roman" w:hAnsi="Times New Roman" w:cs="Times New Roman"/>
              <w:b/>
              <w:bCs/>
              <w:i w:val="0"/>
              <w:iCs w:val="0"/>
              <w:sz w:val="24"/>
              <w:szCs w:val="24"/>
            </w:rPr>
          </w:pPr>
          <w:r>
            <w:lastRenderedPageBreak/>
            <w:fldChar w:fldCharType="begin"/>
          </w:r>
          <w:r>
            <w:instrText xml:space="preserve"> INCLUDEPICTURE "https://the-winston-project.imgix.net/6728c3b85e27264e10a314d2/Screenshot-2025-01-23-alle-51814-PM.13oJ2ZuXfNu2lee.png?w=320%20320w" \* MERGEFORMATINET </w:instrText>
          </w:r>
          <w:r>
            <w:fldChar w:fldCharType="separate"/>
          </w:r>
          <w:r>
            <w:rPr>
              <w:noProof/>
            </w:rPr>
            <w:drawing>
              <wp:inline distT="0" distB="0" distL="0" distR="0" wp14:anchorId="6C363BE3" wp14:editId="32CA975D">
                <wp:extent cx="5731510" cy="4977130"/>
                <wp:effectExtent l="0" t="0" r="0" b="1270"/>
                <wp:docPr id="741344008" name="Picture 50" descr="25 of the Most Innovative Female Engineers in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25 of the Most Innovative Female Engineers in Histo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977130"/>
                        </a:xfrm>
                        <a:prstGeom prst="rect">
                          <a:avLst/>
                        </a:prstGeom>
                        <a:noFill/>
                        <a:ln>
                          <a:noFill/>
                        </a:ln>
                      </pic:spPr>
                    </pic:pic>
                  </a:graphicData>
                </a:graphic>
              </wp:inline>
            </w:drawing>
          </w:r>
          <w:r>
            <w:fldChar w:fldCharType="end"/>
          </w:r>
        </w:p>
        <w:p w14:paraId="697EB6EA" w14:textId="3D3C1609" w:rsidR="00F939A4" w:rsidRDefault="002E375C" w:rsidP="00F939A4">
          <w:pPr>
            <w:pStyle w:val="Caption"/>
          </w:pPr>
          <w:r>
            <w:fldChar w:fldCharType="begin"/>
          </w:r>
          <w:r>
            <w:instrText xml:space="preserve"> INCLUDEPICTURE "https://www.mckinsey.com/~/media/mckinsey/business%20functions/people%20and%20organizational%20performance/our%20insights/women%20in%20the%20workplace%202025/wiw2025-ex2.svgz?cq=50&amp;cpy=Center" \* MERGEFORMATINET </w:instrText>
          </w:r>
          <w:r>
            <w:fldChar w:fldCharType="separate"/>
          </w:r>
          <w:r>
            <w:rPr>
              <w:noProof/>
            </w:rPr>
            <mc:AlternateContent>
              <mc:Choice Requires="wps">
                <w:drawing>
                  <wp:inline distT="0" distB="0" distL="0" distR="0" wp14:anchorId="6664A6C1" wp14:editId="3380FC05">
                    <wp:extent cx="304800" cy="304800"/>
                    <wp:effectExtent l="0" t="0" r="0" b="0"/>
                    <wp:docPr id="72268662" name="Rectangle 41" descr="Women and men have similar levels of career motivation, but fewer entry-level women express aspiration for promo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2E3DCA" w14:textId="1BD945CC" w:rsidR="002E375C" w:rsidRDefault="002E375C" w:rsidP="002E375C">
                                <w:pPr>
                                  <w:jc w:val="center"/>
                                </w:pPr>
                                <w:r>
                                  <w:fldChar w:fldCharType="begin"/>
                                </w:r>
                                <w:r>
                                  <w:instrText xml:space="preserve"> INCLUDEPICTURE "https://www.mckinsey.com/~/media/mckinsey/business%20functions/people%20and%20organizational%20performance/our%20insights/women%20in%20the%20workplace%202025/wiw2025-ex2.svgz?cq=50&amp;cpy=Center" \* MERGEFORMATINET </w:instrText>
                                </w:r>
                                <w:r>
                                  <w:fldChar w:fldCharType="separate"/>
                                </w:r>
                                <w:r>
                                  <w:rPr>
                                    <w:noProof/>
                                  </w:rPr>
                                  <mc:AlternateContent>
                                    <mc:Choice Requires="wps">
                                      <w:drawing>
                                        <wp:inline distT="0" distB="0" distL="0" distR="0" wp14:anchorId="228A3ADB" wp14:editId="5634BDD3">
                                          <wp:extent cx="304800" cy="304800"/>
                                          <wp:effectExtent l="0" t="0" r="0" b="0"/>
                                          <wp:docPr id="737253675" name="Rectangle 44" descr="Women and men have similar levels of career motivation, but fewer entry-level women express aspiration for promo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9B8B7A" id="Rectangle 44" o:spid="_x0000_s1026" alt="Women and men have similar levels of career motivation, but fewer entry-level women express aspiration for promo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rsidRPr="002E375C">
                                  <w:t xml:space="preserve"> </w:t>
                                </w:r>
                                <w:r>
                                  <w:fldChar w:fldCharType="begin"/>
                                </w:r>
                                <w:r>
                                  <w:instrText xml:space="preserve"> INCLUDEPICTURE "https://www.mckinsey.com/~/media/mckinsey/business%20functions/people%20and%20organizational%20performance/our%20insights/women%20in%20the%20workplace%202025/wiw2025-ex2.svgz?cq=50&amp;cpy=Center" \* MERGEFORMATINET </w:instrText>
                                </w:r>
                                <w:r>
                                  <w:fldChar w:fldCharType="separate"/>
                                </w:r>
                                <w:r>
                                  <w:rPr>
                                    <w:noProof/>
                                  </w:rPr>
                                  <mc:AlternateContent>
                                    <mc:Choice Requires="wps">
                                      <w:drawing>
                                        <wp:inline distT="0" distB="0" distL="0" distR="0" wp14:anchorId="6C1DCF0A" wp14:editId="484BB7DC">
                                          <wp:extent cx="304800" cy="304800"/>
                                          <wp:effectExtent l="0" t="0" r="0" b="0"/>
                                          <wp:docPr id="735561965" name="Rectangle 45" descr="Women and men have similar levels of career motivation, but fewer entry-level women express aspiration for promo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2EF2EB" id="Rectangle 45" o:spid="_x0000_s1026" alt="Women and men have similar levels of career motivation, but fewer entry-level women express aspiration for promo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p>
                            </w:txbxContent>
                          </wps:txbx>
                          <wps:bodyPr rot="0" vert="horz" wrap="square" lIns="91440" tIns="45720" rIns="91440" bIns="45720" anchor="t" anchorCtr="0" upright="1">
                            <a:noAutofit/>
                          </wps:bodyPr>
                        </wps:wsp>
                      </a:graphicData>
                    </a:graphic>
                  </wp:inline>
                </w:drawing>
              </mc:Choice>
              <mc:Fallback>
                <w:pict>
                  <v:rect w14:anchorId="6664A6C1" id="Rectangle 41" o:spid="_x0000_s1027" alt="Women and men have similar levels of career motivation, but fewer entry-level women express aspiration for promo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" filled="f" stroked="f">
                    <o:lock v:ext="edit" aspectratio="t"/>
                    <v:textbox>
                      <w:txbxContent>
                        <w:p w14:paraId="2D2E3DCA" w14:textId="1BD945CC" w:rsidR="002E375C" w:rsidRDefault="002E375C" w:rsidP="002E375C">
                          <w:pPr>
                            <w:jc w:val="center"/>
                          </w:pPr>
                          <w:r>
                            <w:fldChar w:fldCharType="begin"/>
                          </w:r>
                          <w:r>
                            <w:instrText xml:space="preserve"> INCLUDEPICTURE "https://www.mckinsey.com/~/media/mckinsey/business%20functions/people%20and%20organizational%20performance/our%20insights/women%20in%20the%20workplace%202025/wiw2025-ex2.svgz?cq=50&amp;cpy=Center" \* MERGEFORMATINET </w:instrText>
                          </w:r>
                          <w:r>
                            <w:fldChar w:fldCharType="separate"/>
                          </w:r>
                          <w:r>
                            <w:rPr>
                              <w:noProof/>
                            </w:rPr>
                            <mc:AlternateContent>
                              <mc:Choice Requires="wps">
                                <w:drawing>
                                  <wp:inline distT="0" distB="0" distL="0" distR="0" wp14:anchorId="228A3ADB" wp14:editId="5634BDD3">
                                    <wp:extent cx="304800" cy="304800"/>
                                    <wp:effectExtent l="0" t="0" r="0" b="0"/>
                                    <wp:docPr id="737253675" name="Rectangle 44" descr="Women and men have similar levels of career motivation, but fewer entry-level women express aspiration for promo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5C825C" id="Rectangle 44" o:spid="_x0000_s1026" alt="Women and men have similar levels of career motivation, but fewer entry-level women express aspiration for promo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rsidRPr="002E375C">
                            <w:t xml:space="preserve"> </w:t>
                          </w:r>
                          <w:r>
                            <w:fldChar w:fldCharType="begin"/>
                          </w:r>
                          <w:r>
                            <w:instrText xml:space="preserve"> INCLUDEPICTURE "https://www.mckinsey.com/~/media/mckinsey/business%20functions/people%20and%20organizational%20performance/our%20insights/women%20in%20the%20workplace%202025/wiw2025-ex2.svgz?cq=50&amp;cpy=Center" \* MERGEFORMATINET </w:instrText>
                          </w:r>
                          <w:r>
                            <w:fldChar w:fldCharType="separate"/>
                          </w:r>
                          <w:r>
                            <w:rPr>
                              <w:noProof/>
                            </w:rPr>
                            <mc:AlternateContent>
                              <mc:Choice Requires="wps">
                                <w:drawing>
                                  <wp:inline distT="0" distB="0" distL="0" distR="0" wp14:anchorId="6C1DCF0A" wp14:editId="484BB7DC">
                                    <wp:extent cx="304800" cy="304800"/>
                                    <wp:effectExtent l="0" t="0" r="0" b="0"/>
                                    <wp:docPr id="735561965" name="Rectangle 45" descr="Women and men have similar levels of career motivation, but fewer entry-level women express aspiration for promo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993A24" id="Rectangle 45" o:spid="_x0000_s1026" alt="Women and men have similar levels of career motivation, but fewer entry-level women express aspiration for promo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p>
                      </w:txbxContent>
                    </v:textbox>
                    <w10:anchorlock/>
                  </v:rect>
                </w:pict>
              </mc:Fallback>
            </mc:AlternateContent>
          </w:r>
          <w:r>
            <w:fldChar w:fldCharType="end"/>
          </w:r>
          <w:r w:rsidRPr="002E375C">
            <w:t xml:space="preserve"> </w:t>
          </w:r>
        </w:p>
        <w:p w14:paraId="63CF8102" w14:textId="6E522543" w:rsidR="00F939A4" w:rsidRPr="00F939A4" w:rsidRDefault="00F939A4" w:rsidP="00F939A4">
          <w:r>
            <w:rPr>
              <w:color w:val="000000"/>
              <w:shd w:val="clear" w:color="auto" w:fill="FFFFFF"/>
            </w:rPr>
            <w:t xml:space="preserve">Source </w:t>
          </w:r>
          <w:r>
            <w:rPr>
              <w:color w:val="000000"/>
              <w:shd w:val="clear" w:color="auto" w:fill="FFFFFF"/>
            </w:rPr>
            <w:t>(Engineeringmanagement.org, 2025)</w:t>
          </w:r>
        </w:p>
        <w:p w14:paraId="09B3DA61" w14:textId="1119692A" w:rsidR="00BE48EC" w:rsidRPr="004B6F96" w:rsidRDefault="004B6F96" w:rsidP="00BE48EC">
          <w:pPr>
            <w:pStyle w:val="Caption"/>
          </w:pPr>
          <w:r>
            <w:fldChar w:fldCharType="begin"/>
          </w:r>
          <w:r>
            <w:instrText xml:space="preserve"> INCLUDEPICTURE "https://www.mckinsey.com/~/media/mckinsey/business%20functions/people%20and%20organizational%20performance/our%20insights/women%20in%20the%20workplace%202025/wiw2025-ex2.svgz?cq=50&amp;cpy=Center" \* MERGEFORMATINET </w:instrText>
          </w:r>
          <w:r>
            <w:fldChar w:fldCharType="separate"/>
          </w:r>
          <w:r>
            <w:rPr>
              <w:noProof/>
            </w:rPr>
            <mc:AlternateContent>
              <mc:Choice Requires="wps">
                <w:drawing>
                  <wp:inline distT="0" distB="0" distL="0" distR="0" wp14:anchorId="16E4205D" wp14:editId="48BA5ACA">
                    <wp:extent cx="381000" cy="381000"/>
                    <wp:effectExtent l="0" t="0" r="0" b="0"/>
                    <wp:docPr id="446599110" name="Rectangle 42" descr="Women and men have similar levels of career motivation, but fewer entry-level women express aspiration for promo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810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4D2F39" w14:textId="77777777" w:rsidR="004B6F96" w:rsidRDefault="004B6F96" w:rsidP="004B6F96">
                                <w:pPr>
                                  <w:jc w:val="center"/>
                                </w:pPr>
                              </w:p>
                            </w:txbxContent>
                          </wps:txbx>
                          <wps:bodyPr rot="0" vert="horz" wrap="square" lIns="91440" tIns="45720" rIns="91440" bIns="45720" anchor="t" anchorCtr="0" upright="1">
                            <a:noAutofit/>
                          </wps:bodyPr>
                        </wps:wsp>
                      </a:graphicData>
                    </a:graphic>
                  </wp:inline>
                </w:drawing>
              </mc:Choice>
              <mc:Fallback>
                <w:pict>
                  <v:rect w14:anchorId="16E4205D" id="Rectangle 42" o:spid="_x0000_s1028" alt="Women and men have similar levels of career motivation, but fewer entry-level women express aspiration for promotion." style="width:30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" filled="f" stroked="f">
                    <o:lock v:ext="edit" aspectratio="t"/>
                    <v:textbox>
                      <w:txbxContent>
                        <w:p w14:paraId="294D2F39" w14:textId="77777777" w:rsidR="004B6F96" w:rsidRDefault="004B6F96" w:rsidP="004B6F96">
                          <w:pPr>
                            <w:jc w:val="center"/>
                          </w:pPr>
                        </w:p>
                      </w:txbxContent>
                    </v:textbox>
                    <w10:anchorlock/>
                  </v:rect>
                </w:pict>
              </mc:Fallback>
            </mc:AlternateContent>
          </w:r>
          <w:r>
            <w:fldChar w:fldCharType="end"/>
          </w:r>
          <w:r>
            <w:fldChar w:fldCharType="begin"/>
          </w:r>
          <w:r>
            <w:instrText xml:space="preserve"> INCLUDEPICTURE "https://www.mckinsey.com/~/media/mckinsey/business%20functions/people%20and%20organizational%20performance/our%20insights/women%20in%20the%20workplace%202025/wiw2025-ex2.svgz?cq=50&amp;cpy=Center" \* MERGEFORMATINET </w:instrText>
          </w:r>
          <w:r>
            <w:fldChar w:fldCharType="separate"/>
          </w:r>
          <w:r>
            <w:rPr>
              <w:noProof/>
            </w:rPr>
            <mc:AlternateContent>
              <mc:Choice Requires="wps">
                <w:drawing>
                  <wp:inline distT="0" distB="0" distL="0" distR="0" wp14:anchorId="5E1E82CE" wp14:editId="538D069B">
                    <wp:extent cx="304800" cy="304800"/>
                    <wp:effectExtent l="0" t="0" r="0" b="0"/>
                    <wp:docPr id="1717236794" name="Rectangle 42" descr="Women and men have similar levels of career motivation, but fewer entry-level women express aspiration for promo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C2626" w14:textId="77777777" w:rsidR="004B6F96" w:rsidRDefault="004B6F96" w:rsidP="004B6F96">
                                <w:pPr>
                                  <w:jc w:val="center"/>
                                </w:pPr>
                              </w:p>
                            </w:txbxContent>
                          </wps:txbx>
                          <wps:bodyPr rot="0" vert="horz" wrap="square" lIns="91440" tIns="45720" rIns="91440" bIns="45720" anchor="t" anchorCtr="0" upright="1">
                            <a:noAutofit/>
                          </wps:bodyPr>
                        </wps:wsp>
                      </a:graphicData>
                    </a:graphic>
                  </wp:inline>
                </w:drawing>
              </mc:Choice>
              <mc:Fallback>
                <w:pict>
                  <v:rect w14:anchorId="5E1E82CE" id="_x0000_s1029" alt="Women and men have similar levels of career motivation, but fewer entry-level women express aspiration for promo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" filled="f" stroked="f">
                    <o:lock v:ext="edit" aspectratio="t"/>
                    <v:textbox>
                      <w:txbxContent>
                        <w:p w14:paraId="2F3C2626" w14:textId="77777777" w:rsidR="004B6F96" w:rsidRDefault="004B6F96" w:rsidP="004B6F96">
                          <w:pPr>
                            <w:jc w:val="center"/>
                          </w:pPr>
                        </w:p>
                      </w:txbxContent>
                    </v:textbox>
                    <w10:anchorlock/>
                  </v:rect>
                </w:pict>
              </mc:Fallback>
            </mc:AlternateContent>
          </w:r>
          <w:r>
            <w:fldChar w:fldCharType="end"/>
          </w:r>
          <w:r>
            <w:fldChar w:fldCharType="begin"/>
          </w:r>
          <w:r>
            <w:instrText xml:space="preserve"> INCLUDEPICTURE "https://www.mckinsey.com/~/media/mckinsey/business%20functions/people%20and%20organizational%20performance/our%20insights/women%20in%20the%20workplace%202025/wiw2025-ex2.svgz?cq=50&amp;cpy=Center" \* MERGEFORMATINET </w:instrText>
          </w:r>
          <w:r>
            <w:fldChar w:fldCharType="separate"/>
          </w:r>
          <w:r>
            <w:rPr>
              <w:noProof/>
            </w:rPr>
            <mc:AlternateContent>
              <mc:Choice Requires="wps">
                <w:drawing>
                  <wp:inline distT="0" distB="0" distL="0" distR="0" wp14:anchorId="5349D117" wp14:editId="51E73047">
                    <wp:extent cx="304800" cy="304800"/>
                    <wp:effectExtent l="0" t="0" r="0" b="0"/>
                    <wp:docPr id="1267291580" name="Rectangle 42" descr="Women and men have similar levels of career motivation, but fewer entry-level women express aspiration for promo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3461E" w14:textId="77777777" w:rsidR="004B6F96" w:rsidRDefault="004B6F96" w:rsidP="004B6F96">
                                <w:pPr>
                                  <w:jc w:val="center"/>
                                </w:pPr>
                              </w:p>
                            </w:txbxContent>
                          </wps:txbx>
                          <wps:bodyPr rot="0" vert="horz" wrap="square" lIns="91440" tIns="45720" rIns="91440" bIns="45720" anchor="t" anchorCtr="0" upright="1">
                            <a:noAutofit/>
                          </wps:bodyPr>
                        </wps:wsp>
                      </a:graphicData>
                    </a:graphic>
                  </wp:inline>
                </w:drawing>
              </mc:Choice>
              <mc:Fallback>
                <w:pict>
                  <v:rect w14:anchorId="5349D117" id="_x0000_s1030" alt="Women and men have similar levels of career motivation, but fewer entry-level women express aspiration for promo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" filled="f" stroked="f">
                    <o:lock v:ext="edit" aspectratio="t"/>
                    <v:textbox>
                      <w:txbxContent>
                        <w:p w14:paraId="6443461E" w14:textId="77777777" w:rsidR="004B6F96" w:rsidRDefault="004B6F96" w:rsidP="004B6F96">
                          <w:pPr>
                            <w:jc w:val="center"/>
                          </w:pPr>
                        </w:p>
                      </w:txbxContent>
                    </v:textbox>
                    <w10:anchorlock/>
                  </v:rect>
                </w:pict>
              </mc:Fallback>
            </mc:AlternateContent>
          </w:r>
          <w:r>
            <w:fldChar w:fldCharType="end"/>
          </w:r>
          <w:r>
            <w:fldChar w:fldCharType="begin"/>
          </w:r>
          <w:r>
            <w:instrText xml:space="preserve"> INCLUDEPICTURE "https://www.mckinsey.com/~/media/mckinsey/business%20functions/people%20and%20organizational%20performance/our%20insights/women%20in%20the%20workplace%202025/wiw2025-ex2.svgz?cq=50&amp;cpy=Center" \* MERGEFORMATINET </w:instrText>
          </w:r>
          <w:r>
            <w:fldChar w:fldCharType="separate"/>
          </w:r>
          <w:r>
            <w:rPr>
              <w:noProof/>
            </w:rPr>
            <mc:AlternateContent>
              <mc:Choice Requires="wps">
                <w:drawing>
                  <wp:inline distT="0" distB="0" distL="0" distR="0" wp14:anchorId="6099019B" wp14:editId="68DF866D">
                    <wp:extent cx="304800" cy="304800"/>
                    <wp:effectExtent l="0" t="0" r="0" b="0"/>
                    <wp:docPr id="601584796" name="Rectangle 42" descr="Women and men have similar levels of career motivation, but fewer entry-level women express aspiration for promo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3F43A" w14:textId="77777777" w:rsidR="004B6F96" w:rsidRDefault="004B6F96" w:rsidP="004B6F96">
                                <w:pPr>
                                  <w:jc w:val="center"/>
                                </w:pPr>
                              </w:p>
                            </w:txbxContent>
                          </wps:txbx>
                          <wps:bodyPr rot="0" vert="horz" wrap="square" lIns="91440" tIns="45720" rIns="91440" bIns="45720" anchor="t" anchorCtr="0" upright="1">
                            <a:noAutofit/>
                          </wps:bodyPr>
                        </wps:wsp>
                      </a:graphicData>
                    </a:graphic>
                  </wp:inline>
                </w:drawing>
              </mc:Choice>
              <mc:Fallback>
                <w:pict>
                  <v:rect w14:anchorId="6099019B" id="_x0000_s1031" alt="Women and men have similar levels of career motivation, but fewer entry-level women express aspiration for promo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" filled="f" stroked="f">
                    <o:lock v:ext="edit" aspectratio="t"/>
                    <v:textbox>
                      <w:txbxContent>
                        <w:p w14:paraId="2D33F43A" w14:textId="77777777" w:rsidR="004B6F96" w:rsidRDefault="004B6F96" w:rsidP="004B6F96">
                          <w:pPr>
                            <w:jc w:val="center"/>
                          </w:pPr>
                        </w:p>
                      </w:txbxContent>
                    </v:textbox>
                    <w10:anchorlock/>
                  </v:rect>
                </w:pict>
              </mc:Fallback>
            </mc:AlternateContent>
          </w:r>
          <w:r>
            <w:fldChar w:fldCharType="end"/>
          </w:r>
        </w:p>
        <w:p w14:paraId="110D12A6" w14:textId="5AE067E1" w:rsidR="003E1E09" w:rsidRDefault="00BE48EC" w:rsidP="00BE48EC">
          <w:pPr>
            <w:pStyle w:val="Caption"/>
            <w:rPr>
              <w:rFonts w:ascii="Times New Roman" w:hAnsi="Times New Roman" w:cs="Times New Roman"/>
              <w:i w:val="0"/>
              <w:iCs w:val="0"/>
              <w:sz w:val="24"/>
              <w:szCs w:val="24"/>
            </w:rPr>
          </w:pPr>
          <w:bookmarkStart w:id="10" w:name="_Toc121810247"/>
          <w:r w:rsidRPr="00DA02DB">
            <w:rPr>
              <w:rFonts w:ascii="Times New Roman" w:hAnsi="Times New Roman" w:cs="Times New Roman"/>
              <w:i w:val="0"/>
              <w:iCs w:val="0"/>
              <w:sz w:val="24"/>
              <w:szCs w:val="24"/>
            </w:rPr>
            <w:t xml:space="preserve">Figure </w:t>
          </w:r>
          <w:r w:rsidRPr="00DA02DB">
            <w:rPr>
              <w:rFonts w:ascii="Times New Roman" w:hAnsi="Times New Roman" w:cs="Times New Roman"/>
              <w:i w:val="0"/>
              <w:iCs w:val="0"/>
              <w:sz w:val="24"/>
              <w:szCs w:val="24"/>
            </w:rPr>
            <w:fldChar w:fldCharType="begin"/>
          </w:r>
          <w:r w:rsidRPr="00DA02DB">
            <w:rPr>
              <w:rFonts w:ascii="Times New Roman" w:hAnsi="Times New Roman" w:cs="Times New Roman"/>
              <w:i w:val="0"/>
              <w:iCs w:val="0"/>
              <w:sz w:val="24"/>
              <w:szCs w:val="24"/>
            </w:rPr>
            <w:instrText xml:space="preserve"> SEQ Figure \* ARABIC </w:instrText>
          </w:r>
          <w:r w:rsidRPr="00DA02DB">
            <w:rPr>
              <w:rFonts w:ascii="Times New Roman" w:hAnsi="Times New Roman" w:cs="Times New Roman"/>
              <w:i w:val="0"/>
              <w:iCs w:val="0"/>
              <w:sz w:val="24"/>
              <w:szCs w:val="24"/>
            </w:rPr>
            <w:fldChar w:fldCharType="separate"/>
          </w:r>
          <w:r w:rsidRPr="00DA02DB">
            <w:rPr>
              <w:rFonts w:ascii="Times New Roman" w:hAnsi="Times New Roman" w:cs="Times New Roman"/>
              <w:i w:val="0"/>
              <w:iCs w:val="0"/>
              <w:noProof/>
              <w:sz w:val="24"/>
              <w:szCs w:val="24"/>
            </w:rPr>
            <w:t>3</w:t>
          </w:r>
          <w:r w:rsidRPr="00DA02DB">
            <w:rPr>
              <w:rFonts w:ascii="Times New Roman" w:hAnsi="Times New Roman" w:cs="Times New Roman"/>
              <w:i w:val="0"/>
              <w:iCs w:val="0"/>
              <w:noProof/>
              <w:sz w:val="24"/>
              <w:szCs w:val="24"/>
            </w:rPr>
            <w:fldChar w:fldCharType="end"/>
          </w:r>
          <w:r w:rsidRPr="00DA02DB">
            <w:rPr>
              <w:rFonts w:ascii="Times New Roman" w:hAnsi="Times New Roman" w:cs="Times New Roman"/>
              <w:i w:val="0"/>
              <w:iCs w:val="0"/>
              <w:sz w:val="24"/>
              <w:szCs w:val="24"/>
            </w:rPr>
            <w:t xml:space="preserve"> </w:t>
          </w:r>
          <w:r w:rsidR="003E1E09">
            <w:rPr>
              <w:rFonts w:ascii="Times New Roman" w:hAnsi="Times New Roman" w:cs="Times New Roman"/>
              <w:i w:val="0"/>
              <w:iCs w:val="0"/>
              <w:sz w:val="24"/>
              <w:szCs w:val="24"/>
            </w:rPr>
            <w:t>–</w:t>
          </w:r>
          <w:r w:rsidRPr="00DA02DB">
            <w:rPr>
              <w:rFonts w:ascii="Times New Roman" w:hAnsi="Times New Roman" w:cs="Times New Roman"/>
              <w:i w:val="0"/>
              <w:iCs w:val="0"/>
              <w:sz w:val="24"/>
              <w:szCs w:val="24"/>
            </w:rPr>
            <w:t xml:space="preserve"> </w:t>
          </w:r>
          <w:r w:rsidR="004C2068">
            <w:rPr>
              <w:rFonts w:ascii="Times New Roman" w:hAnsi="Times New Roman" w:cs="Times New Roman"/>
              <w:i w:val="0"/>
              <w:iCs w:val="0"/>
              <w:sz w:val="24"/>
              <w:szCs w:val="24"/>
            </w:rPr>
            <w:t xml:space="preserve">measuring the success of women in leadership roles </w:t>
          </w:r>
        </w:p>
        <w:p w14:paraId="455F987C" w14:textId="385302A0" w:rsidR="003E1E09" w:rsidRDefault="003E1E09" w:rsidP="003E1E09">
          <w:pPr>
            <w:pStyle w:val="NormalWeb"/>
          </w:pPr>
          <w:r>
            <w:rPr>
              <w:color w:val="000000"/>
            </w:rPr>
            <w:lastRenderedPageBreak/>
            <w:t>‌</w:t>
          </w:r>
          <w:r w:rsidR="004C2068" w:rsidRPr="004C2068">
            <w:t xml:space="preserve"> </w:t>
          </w:r>
          <w:r w:rsidR="004C2068">
            <w:fldChar w:fldCharType="begin"/>
          </w:r>
          <w:r w:rsidR="004C2068">
            <w:instrText xml:space="preserve"> INCLUDEPICTURE "https://assets-global.website-files.com/620ed79721f9271deec09721/6405bf6c1122c6c4adcce714_HolonIQ%202023%20State%20of%20Womens%20Leadership.png" \* MERGEFORMATINET </w:instrText>
          </w:r>
          <w:r w:rsidR="004C2068">
            <w:fldChar w:fldCharType="separate"/>
          </w:r>
          <w:r w:rsidR="004C2068">
            <w:rPr>
              <w:noProof/>
            </w:rPr>
            <w:drawing>
              <wp:inline distT="0" distB="0" distL="0" distR="0" wp14:anchorId="6C334154" wp14:editId="22E33C8E">
                <wp:extent cx="5731510" cy="3223895"/>
                <wp:effectExtent l="0" t="0" r="0" b="1905"/>
                <wp:docPr id="2129353709" name="Picture 51" descr="12 Powerful Women Leaders Changing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12 Powerful Women Leaders Changing The Worl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4C2068">
            <w:fldChar w:fldCharType="end"/>
          </w:r>
        </w:p>
        <w:p w14:paraId="42DE164D" w14:textId="47B5C213" w:rsidR="004C2068" w:rsidRDefault="004C2068" w:rsidP="003E1E09">
          <w:pPr>
            <w:pStyle w:val="NormalWeb"/>
            <w:rPr>
              <w:color w:val="000000"/>
            </w:rPr>
          </w:pPr>
          <w:r>
            <w:t xml:space="preserve">Source </w:t>
          </w:r>
          <w:r>
            <w:rPr>
              <w:color w:val="000000"/>
              <w:shd w:val="clear" w:color="auto" w:fill="FFFFFF"/>
            </w:rPr>
            <w:t>(Bing, 2026)</w:t>
          </w:r>
        </w:p>
        <w:p w14:paraId="7820AD2A" w14:textId="024AF6DB" w:rsidR="00480872" w:rsidRDefault="00556419" w:rsidP="00080981">
          <w:pPr>
            <w:pStyle w:val="Heading2"/>
            <w:numPr>
              <w:ilvl w:val="1"/>
              <w:numId w:val="4"/>
            </w:numPr>
          </w:pPr>
          <w:bookmarkStart w:id="11" w:name="_Toc219154371"/>
          <w:bookmarkEnd w:id="10"/>
          <w:r>
            <w:t>Action Plan</w:t>
          </w:r>
          <w:bookmarkEnd w:id="11"/>
        </w:p>
        <w:p w14:paraId="76835CF6" w14:textId="4B46482B" w:rsidR="00095690" w:rsidRDefault="00095690" w:rsidP="00CE63BD">
          <w:pPr>
            <w:pStyle w:val="NormalWeb"/>
            <w:shd w:val="clear" w:color="auto" w:fill="FFFFFF"/>
            <w:spacing w:before="0" w:beforeAutospacing="0" w:after="300" w:afterAutospacing="0"/>
          </w:pPr>
          <w:r w:rsidRPr="00C31E16">
            <w:t xml:space="preserve">To ask for permission from stakeholders, teachers, parents, students, union and government,  and </w:t>
          </w:r>
          <w:r w:rsidR="002E5838">
            <w:t xml:space="preserve"> g</w:t>
          </w:r>
          <w:r w:rsidR="002E5838" w:rsidRPr="00C31E16">
            <w:t>overnment</w:t>
          </w:r>
          <w:r w:rsidRPr="00C31E16">
            <w:t xml:space="preserve"> body. </w:t>
          </w:r>
          <w:r w:rsidR="002E5838" w:rsidRPr="00C31E16">
            <w:t>Formulate succinct policy directives customised for primary implementers (Honig, 2006).</w:t>
          </w:r>
        </w:p>
        <w:p w14:paraId="6583860F" w14:textId="00385F4B" w:rsidR="002E5838" w:rsidRPr="00C31E16" w:rsidRDefault="002E5838" w:rsidP="002E5838">
          <w:pPr>
            <w:shd w:val="clear" w:color="auto" w:fill="FFFFFF"/>
            <w:spacing w:before="100" w:beforeAutospacing="1" w:after="75" w:line="240" w:lineRule="auto"/>
            <w:rPr>
              <w:rFonts w:ascii="Times New Roman" w:hAnsi="Times New Roman" w:cs="Times New Roman"/>
              <w:sz w:val="24"/>
              <w:szCs w:val="24"/>
            </w:rPr>
          </w:pPr>
          <w:r w:rsidRPr="00C31E16">
            <w:rPr>
              <w:rFonts w:ascii="Times New Roman" w:hAnsi="Times New Roman" w:cs="Times New Roman"/>
              <w:sz w:val="24"/>
              <w:szCs w:val="24"/>
            </w:rPr>
            <w:t>The new curriculum is being developed in collaboration with teachers, curriculum specialists, students, and parents. The full curriculum will be published in spring 2027, and schools will begin teaching it in September 2028 (media officer, 2025).</w:t>
          </w:r>
        </w:p>
        <w:p w14:paraId="2DF23E30" w14:textId="19063142" w:rsidR="00E36F6F" w:rsidRPr="00C31E16" w:rsidRDefault="00E36F6F" w:rsidP="00CE63BD">
          <w:pPr>
            <w:pStyle w:val="NormalWeb"/>
            <w:shd w:val="clear" w:color="auto" w:fill="FFFFFF"/>
            <w:spacing w:before="0" w:beforeAutospacing="0" w:after="300" w:afterAutospacing="0"/>
          </w:pPr>
          <w:r w:rsidRPr="00C31E16">
            <w:t>Ensuring accountability at all levels, acknowledging and comprehending the competencies of implementers,</w:t>
          </w:r>
          <w:r w:rsidR="0031569B" w:rsidRPr="00C31E16">
            <w:t xml:space="preserve"> </w:t>
          </w:r>
          <w:r w:rsidRPr="00C31E16">
            <w:t>and consistently permitting and monitoring feedback</w:t>
          </w:r>
          <w:r w:rsidR="0031569B" w:rsidRPr="00C31E16">
            <w:t xml:space="preserve"> </w:t>
          </w:r>
          <w:r w:rsidR="0031569B" w:rsidRPr="00C31E16">
            <w:rPr>
              <w:color w:val="333333"/>
              <w:shd w:val="clear" w:color="auto" w:fill="EAEAEA"/>
            </w:rPr>
            <w:t>Winstone, N. E. and Carless, D. (2021)</w:t>
          </w:r>
          <w:r w:rsidR="0031569B" w:rsidRPr="00C31E16">
            <w:rPr>
              <w:color w:val="333333"/>
              <w:shd w:val="clear" w:color="auto" w:fill="EAEAEA"/>
            </w:rPr>
            <w:t xml:space="preserve">. </w:t>
          </w:r>
        </w:p>
        <w:p w14:paraId="662A97CE" w14:textId="7EC0D3FB" w:rsidR="00AF78BB" w:rsidRPr="00AF78BB" w:rsidRDefault="00AF78BB" w:rsidP="00AF78BB">
          <w:pPr>
            <w:spacing w:before="100" w:beforeAutospacing="1" w:after="100" w:afterAutospacing="1" w:line="240" w:lineRule="auto"/>
            <w:rPr>
              <w:rFonts w:ascii="Times New Roman" w:eastAsia="Times New Roman" w:hAnsi="Times New Roman" w:cs="Times New Roman"/>
              <w:sz w:val="24"/>
              <w:szCs w:val="24"/>
              <w:lang w:eastAsia="en-GB"/>
            </w:rPr>
          </w:pPr>
          <w:r w:rsidRPr="00AF78BB">
            <w:rPr>
              <w:rFonts w:ascii="Times New Roman" w:eastAsia="Times New Roman" w:hAnsi="Times New Roman" w:cs="Times New Roman"/>
              <w:sz w:val="24"/>
              <w:szCs w:val="24"/>
              <w:lang w:eastAsia="en-GB"/>
            </w:rPr>
            <w:t>Rachel Reeves, stated</w:t>
          </w:r>
          <w:r w:rsidR="00165E0E">
            <w:rPr>
              <w:rFonts w:ascii="Times New Roman" w:eastAsia="Times New Roman" w:hAnsi="Times New Roman" w:cs="Times New Roman"/>
              <w:sz w:val="24"/>
              <w:szCs w:val="24"/>
              <w:lang w:eastAsia="en-GB"/>
            </w:rPr>
            <w:t xml:space="preserve">: </w:t>
          </w:r>
        </w:p>
        <w:p w14:paraId="0967DCC3" w14:textId="7BF809D5" w:rsidR="00AF78BB" w:rsidRPr="00AF78BB" w:rsidRDefault="00CD72ED" w:rsidP="000F5D3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AF78BB" w:rsidRPr="00AF78BB">
            <w:rPr>
              <w:rFonts w:ascii="Times New Roman" w:eastAsia="Times New Roman" w:hAnsi="Times New Roman" w:cs="Times New Roman"/>
              <w:sz w:val="24"/>
              <w:szCs w:val="24"/>
              <w:lang w:eastAsia="en-GB"/>
            </w:rPr>
            <w:t>The UK is at the forefront of promoting gender equality in corporate boardrooms, but we must continue our efforts.</w:t>
          </w:r>
          <w:r>
            <w:rPr>
              <w:rFonts w:ascii="Times New Roman" w:eastAsia="Times New Roman" w:hAnsi="Times New Roman" w:cs="Times New Roman"/>
              <w:sz w:val="24"/>
              <w:szCs w:val="24"/>
              <w:lang w:eastAsia="en-GB"/>
            </w:rPr>
            <w:t>’</w:t>
          </w:r>
          <w:r w:rsidR="000F5D3D">
            <w:rPr>
              <w:rFonts w:ascii="Times New Roman" w:eastAsia="Times New Roman" w:hAnsi="Times New Roman" w:cs="Times New Roman"/>
              <w:sz w:val="24"/>
              <w:szCs w:val="24"/>
              <w:lang w:eastAsia="en-GB"/>
            </w:rPr>
            <w:t xml:space="preserve"> In addition to this she also said, ‘</w:t>
          </w:r>
          <w:r w:rsidR="00AF78BB" w:rsidRPr="00AF78BB">
            <w:rPr>
              <w:rFonts w:ascii="Times New Roman" w:eastAsia="Times New Roman" w:hAnsi="Times New Roman" w:cs="Times New Roman"/>
              <w:sz w:val="24"/>
              <w:szCs w:val="24"/>
              <w:lang w:eastAsia="en-GB"/>
            </w:rPr>
            <w:t>It</w:t>
          </w:r>
          <w:r w:rsidR="000F5D3D">
            <w:rPr>
              <w:rFonts w:ascii="Times New Roman" w:eastAsia="Times New Roman" w:hAnsi="Times New Roman" w:cs="Times New Roman"/>
              <w:sz w:val="24"/>
              <w:szCs w:val="24"/>
              <w:lang w:eastAsia="en-GB"/>
            </w:rPr>
            <w:t xml:space="preserve"> is </w:t>
          </w:r>
          <w:r w:rsidR="00AF78BB" w:rsidRPr="00AF78BB">
            <w:rPr>
              <w:rFonts w:ascii="Times New Roman" w:eastAsia="Times New Roman" w:hAnsi="Times New Roman" w:cs="Times New Roman"/>
              <w:sz w:val="24"/>
              <w:szCs w:val="24"/>
              <w:lang w:eastAsia="en-GB"/>
            </w:rPr>
            <w:t>crucial to eliminate the barriers that hinder many women from being represented in leadership roles.</w:t>
          </w:r>
          <w:r w:rsidR="000F5D3D">
            <w:rPr>
              <w:rFonts w:ascii="Times New Roman" w:eastAsia="Times New Roman" w:hAnsi="Times New Roman" w:cs="Times New Roman"/>
              <w:sz w:val="24"/>
              <w:szCs w:val="24"/>
              <w:lang w:eastAsia="en-GB"/>
            </w:rPr>
            <w:t xml:space="preserve"> Furthermore, she mentioned that t</w:t>
          </w:r>
          <w:r w:rsidR="00AF78BB" w:rsidRPr="00AF78BB">
            <w:rPr>
              <w:rFonts w:ascii="Times New Roman" w:eastAsia="Times New Roman" w:hAnsi="Times New Roman" w:cs="Times New Roman"/>
              <w:sz w:val="24"/>
              <w:szCs w:val="24"/>
              <w:lang w:eastAsia="en-GB"/>
            </w:rPr>
            <w:t>his will allow top talent to ascend to the highest levels of leadership in businesses, which is vital for fostering economic growth throughout Britain.</w:t>
          </w:r>
        </w:p>
        <w:p w14:paraId="45EEC2F3" w14:textId="7B8B8FE9" w:rsidR="00AF78BB" w:rsidRDefault="00F60346" w:rsidP="00825025">
          <w:pPr>
            <w:pStyle w:val="NormalWeb"/>
            <w:shd w:val="clear" w:color="auto" w:fill="FFFFFF"/>
            <w:spacing w:before="0" w:beforeAutospacing="0" w:after="300" w:afterAutospacing="0"/>
          </w:pPr>
          <w:r>
            <w:t>(</w:t>
          </w:r>
          <w:r>
            <w:t>F</w:t>
          </w:r>
          <w:r>
            <w:t xml:space="preserve">or, 2025), </w:t>
          </w:r>
          <w:r>
            <w:t xml:space="preserve">noted that </w:t>
          </w:r>
          <w:r>
            <w:t>the UK is leading the worldwide effort to enhance the presence of women on corporate boards and in executive leadership roles.</w:t>
          </w:r>
        </w:p>
        <w:p w14:paraId="7335114F" w14:textId="7C515A88" w:rsidR="00556419" w:rsidRDefault="001B50E1" w:rsidP="007F465E">
          <w:pPr>
            <w:pStyle w:val="Heading3"/>
          </w:pPr>
          <w:bookmarkStart w:id="12" w:name="_Toc219154372"/>
          <w:r>
            <w:t>2.2</w:t>
          </w:r>
          <w:r w:rsidR="007F465E">
            <w:t>.1</w:t>
          </w:r>
          <w:r>
            <w:t xml:space="preserve"> </w:t>
          </w:r>
          <w:r w:rsidR="007F465E">
            <w:t>Time Plan</w:t>
          </w:r>
          <w:bookmarkEnd w:id="12"/>
          <w:r w:rsidR="00BE6BEC">
            <w:t xml:space="preserve"> </w:t>
          </w:r>
        </w:p>
        <w:p w14:paraId="5AFDA232" w14:textId="049774F4" w:rsidR="009011BC" w:rsidRDefault="00812C1B" w:rsidP="00E816EF">
          <w:pPr>
            <w:pStyle w:val="NormalWeb"/>
            <w:rPr>
              <w:color w:val="000000"/>
              <w:shd w:val="clear" w:color="auto" w:fill="FFFFFF"/>
            </w:rPr>
          </w:pPr>
          <w:r>
            <w:rPr>
              <w:color w:val="323130"/>
              <w:shd w:val="clear" w:color="auto" w:fill="E1DFDD"/>
            </w:rPr>
            <w:t>A</w:t>
          </w:r>
          <w:r w:rsidRPr="004C2C97">
            <w:rPr>
              <w:color w:val="323130"/>
              <w:shd w:val="clear" w:color="auto" w:fill="E1DFDD"/>
            </w:rPr>
            <w:t>pproach</w:t>
          </w:r>
          <w:r w:rsidR="0072777D" w:rsidRPr="004C2C97">
            <w:rPr>
              <w:color w:val="323130"/>
              <w:shd w:val="clear" w:color="auto" w:fill="E1DFDD"/>
            </w:rPr>
            <w:t xml:space="preserve"> </w:t>
          </w:r>
          <w:r w:rsidR="001B06DD" w:rsidRPr="004C2C97">
            <w:rPr>
              <w:color w:val="323130"/>
              <w:shd w:val="clear" w:color="auto" w:fill="E1DFDD"/>
            </w:rPr>
            <w:t>governing</w:t>
          </w:r>
          <w:r w:rsidR="0072777D" w:rsidRPr="004C2C97">
            <w:rPr>
              <w:color w:val="323130"/>
              <w:shd w:val="clear" w:color="auto" w:fill="E1DFDD"/>
            </w:rPr>
            <w:t xml:space="preserve"> bodies</w:t>
          </w:r>
          <w:r w:rsidR="004A4473">
            <w:rPr>
              <w:color w:val="323130"/>
              <w:shd w:val="clear" w:color="auto" w:fill="E1DFDD"/>
            </w:rPr>
            <w:t xml:space="preserve">, demand </w:t>
          </w:r>
          <w:r w:rsidR="004C2C97" w:rsidRPr="004C2C97">
            <w:rPr>
              <w:color w:val="323130"/>
              <w:shd w:val="clear" w:color="auto" w:fill="E1DFDD"/>
            </w:rPr>
            <w:t xml:space="preserve"> lobby </w:t>
          </w:r>
          <w:r w:rsidR="004A4473">
            <w:rPr>
              <w:color w:val="323130"/>
              <w:shd w:val="clear" w:color="auto" w:fill="E1DFDD"/>
            </w:rPr>
            <w:t xml:space="preserve">and </w:t>
          </w:r>
          <w:r w:rsidR="004C2C97" w:rsidRPr="004C2C97">
            <w:rPr>
              <w:color w:val="323130"/>
              <w:shd w:val="clear" w:color="auto" w:fill="E1DFDD"/>
            </w:rPr>
            <w:t>government</w:t>
          </w:r>
          <w:r w:rsidR="00DF42D4">
            <w:rPr>
              <w:color w:val="323130"/>
              <w:shd w:val="clear" w:color="auto" w:fill="E1DFDD"/>
            </w:rPr>
            <w:t xml:space="preserve"> for permission</w:t>
          </w:r>
          <w:r w:rsidR="004A4473">
            <w:rPr>
              <w:color w:val="323130"/>
              <w:shd w:val="clear" w:color="auto" w:fill="E1DFDD"/>
            </w:rPr>
            <w:t xml:space="preserve"> </w:t>
          </w:r>
          <w:r w:rsidR="004A4473">
            <w:rPr>
              <w:color w:val="000000"/>
              <w:shd w:val="clear" w:color="auto" w:fill="FFFFFF"/>
            </w:rPr>
            <w:t>(Lewis and Roberts, 2026)</w:t>
          </w:r>
          <w:r w:rsidR="00E816EF">
            <w:rPr>
              <w:color w:val="000000"/>
              <w:shd w:val="clear" w:color="auto" w:fill="FFFFFF"/>
            </w:rPr>
            <w:t xml:space="preserve">. </w:t>
          </w:r>
          <w:r w:rsidR="005B01B0" w:rsidRPr="004C2C97">
            <w:rPr>
              <w:color w:val="000000"/>
              <w:shd w:val="clear" w:color="auto" w:fill="FFFFFF"/>
            </w:rPr>
            <w:t xml:space="preserve"> </w:t>
          </w:r>
          <w:r w:rsidR="000A6543">
            <w:rPr>
              <w:color w:val="000000"/>
              <w:shd w:val="clear" w:color="auto" w:fill="FFFFFF"/>
            </w:rPr>
            <w:t>T</w:t>
          </w:r>
          <w:r w:rsidR="005B01B0" w:rsidRPr="004C2C97">
            <w:rPr>
              <w:color w:val="000000"/>
              <w:shd w:val="clear" w:color="auto" w:fill="FFFFFF"/>
            </w:rPr>
            <w:t xml:space="preserve">ake permission from the council specially in the </w:t>
          </w:r>
          <w:r w:rsidR="00226846" w:rsidRPr="004C2C97">
            <w:rPr>
              <w:color w:val="000000"/>
              <w:shd w:val="clear" w:color="auto" w:fill="FFFFFF"/>
            </w:rPr>
            <w:t>United Kingdom</w:t>
          </w:r>
          <w:r w:rsidR="005B01B0" w:rsidRPr="004C2C97">
            <w:rPr>
              <w:color w:val="000000"/>
              <w:shd w:val="clear" w:color="auto" w:fill="FFFFFF"/>
            </w:rPr>
            <w:t>(</w:t>
          </w:r>
          <w:r w:rsidR="004A4473">
            <w:rPr>
              <w:color w:val="000000"/>
              <w:shd w:val="clear" w:color="auto" w:fill="FFFFFF"/>
            </w:rPr>
            <w:t xml:space="preserve"> </w:t>
          </w:r>
          <w:r w:rsidR="005B01B0" w:rsidRPr="004C2C97">
            <w:rPr>
              <w:color w:val="000000"/>
              <w:shd w:val="clear" w:color="auto" w:fill="FFFFFF"/>
            </w:rPr>
            <w:lastRenderedPageBreak/>
            <w:t>Local.gov.uk, 2025)</w:t>
          </w:r>
          <w:r w:rsidR="005B01B0" w:rsidRPr="004C2C97">
            <w:rPr>
              <w:color w:val="000000"/>
              <w:shd w:val="clear" w:color="auto" w:fill="FFFFFF"/>
            </w:rPr>
            <w:t xml:space="preserve">. </w:t>
          </w:r>
          <w:r w:rsidR="0072777D" w:rsidRPr="004C2C97">
            <w:rPr>
              <w:color w:val="323130"/>
              <w:shd w:val="clear" w:color="auto" w:fill="E1DFDD"/>
            </w:rPr>
            <w:t xml:space="preserve">Some may take 6 </w:t>
          </w:r>
          <w:r w:rsidR="001B06DD" w:rsidRPr="004C2C97">
            <w:rPr>
              <w:color w:val="323130"/>
              <w:shd w:val="clear" w:color="auto" w:fill="E1DFDD"/>
            </w:rPr>
            <w:t>months,</w:t>
          </w:r>
          <w:r w:rsidR="0072777D" w:rsidRPr="004C2C97">
            <w:rPr>
              <w:color w:val="323130"/>
              <w:shd w:val="clear" w:color="auto" w:fill="E1DFDD"/>
            </w:rPr>
            <w:t xml:space="preserve"> and some may take 6 years  </w:t>
          </w:r>
          <w:r w:rsidR="0044447D" w:rsidRPr="004C2C97">
            <w:rPr>
              <w:color w:val="000000"/>
              <w:shd w:val="clear" w:color="auto" w:fill="FFFFFF"/>
            </w:rPr>
            <w:t>(Dooley, 2025)</w:t>
          </w:r>
          <w:r w:rsidR="0044447D" w:rsidRPr="004C2C97">
            <w:rPr>
              <w:color w:val="000000"/>
              <w:shd w:val="clear" w:color="auto" w:fill="FFFFFF"/>
            </w:rPr>
            <w:t xml:space="preserve"> </w:t>
          </w:r>
          <w:r w:rsidR="00E816EF">
            <w:rPr>
              <w:color w:val="000000"/>
              <w:shd w:val="clear" w:color="auto" w:fill="FFFFFF"/>
            </w:rPr>
            <w:t xml:space="preserve">argued </w:t>
          </w:r>
          <w:r w:rsidR="0044447D" w:rsidRPr="004C2C97">
            <w:rPr>
              <w:color w:val="000000"/>
              <w:shd w:val="clear" w:color="auto" w:fill="FFFFFF"/>
            </w:rPr>
            <w:t xml:space="preserve"> that the fees will in the educational </w:t>
          </w:r>
          <w:r w:rsidR="00E816EF">
            <w:rPr>
              <w:color w:val="000000"/>
              <w:shd w:val="clear" w:color="auto" w:fill="FFFFFF"/>
            </w:rPr>
            <w:t>fiel</w:t>
          </w:r>
          <w:r w:rsidR="0044447D" w:rsidRPr="004C2C97">
            <w:rPr>
              <w:color w:val="000000"/>
              <w:shd w:val="clear" w:color="auto" w:fill="FFFFFF"/>
            </w:rPr>
            <w:t xml:space="preserve">d will rise by 3.1% and everyone will receive  equal by 2026. </w:t>
          </w:r>
          <w:r w:rsidR="000B6E66" w:rsidRPr="004C2C97">
            <w:t>The Education Secretary today announced plans for a more robust and efficient system, backed by an initial £20 million investment to launch new regional improvement teams (Department for Education, 2025).</w:t>
          </w:r>
        </w:p>
        <w:p w14:paraId="29E1BC99" w14:textId="77777777" w:rsidR="00337CC2" w:rsidRDefault="002E5838" w:rsidP="00E816EF">
          <w:pPr>
            <w:pStyle w:val="NormalWeb"/>
          </w:pPr>
          <w:r>
            <w:rPr>
              <w:color w:val="000000"/>
              <w:shd w:val="clear" w:color="auto" w:fill="FFFFFF"/>
            </w:rPr>
            <w:t>(</w:t>
          </w:r>
          <w:r w:rsidR="00226846" w:rsidRPr="004C2C97">
            <w:rPr>
              <w:color w:val="000000"/>
              <w:shd w:val="clear" w:color="auto" w:fill="FFFFFF"/>
            </w:rPr>
            <w:t>Editorial, 2025)</w:t>
          </w:r>
          <w:r w:rsidR="00226846" w:rsidRPr="004C2C97">
            <w:rPr>
              <w:color w:val="000000"/>
              <w:shd w:val="clear" w:color="auto" w:fill="FFFFFF"/>
            </w:rPr>
            <w:t xml:space="preserve"> pinpoints that the children aged 10-11 will be able to take  </w:t>
          </w:r>
          <w:r w:rsidR="00337CC2">
            <w:rPr>
              <w:color w:val="000000"/>
              <w:shd w:val="clear" w:color="auto" w:fill="FFFFFF"/>
            </w:rPr>
            <w:t xml:space="preserve">their first GCSE by 2029. </w:t>
          </w:r>
          <w:r w:rsidR="00ED39D7">
            <w:t xml:space="preserve"> </w:t>
          </w:r>
        </w:p>
        <w:p w14:paraId="38D73DA1" w14:textId="0B1BEB73" w:rsidR="00BE6BEC" w:rsidRPr="00BE6BEC" w:rsidRDefault="00ED39D7" w:rsidP="00E816EF">
          <w:pPr>
            <w:pStyle w:val="NormalWeb"/>
          </w:pPr>
          <w:r>
            <w:t xml:space="preserve"> (Bromley, 2021)</w:t>
          </w:r>
          <w:r w:rsidR="00337CC2">
            <w:t xml:space="preserve"> stated t</w:t>
          </w:r>
          <w:r w:rsidR="00E816EF">
            <w:t>he</w:t>
          </w:r>
          <w:r w:rsidR="00337CC2">
            <w:t xml:space="preserve"> </w:t>
          </w:r>
          <w:r w:rsidR="00E816EF">
            <w:t>process can</w:t>
          </w:r>
          <w:r w:rsidR="00337CC2">
            <w:t xml:space="preserve"> </w:t>
          </w:r>
          <w:r w:rsidR="00E816EF">
            <w:t xml:space="preserve"> take </w:t>
          </w:r>
          <w:r w:rsidR="00BE6BEC" w:rsidRPr="004C2C97">
            <w:t>several years now</w:t>
          </w:r>
          <w:r w:rsidR="00E816EF">
            <w:t xml:space="preserve"> it is </w:t>
          </w:r>
          <w:r w:rsidR="00BE6BEC" w:rsidRPr="004C2C97">
            <w:t xml:space="preserve">all </w:t>
          </w:r>
          <w:r w:rsidR="001B06DD" w:rsidRPr="004C2C97">
            <w:t>about</w:t>
          </w:r>
          <w:r w:rsidR="00BE6BEC" w:rsidRPr="004C2C97">
            <w:t xml:space="preserve"> getting people on board</w:t>
          </w:r>
          <w:r w:rsidR="00E816EF">
            <w:t xml:space="preserve">. </w:t>
          </w:r>
        </w:p>
        <w:p w14:paraId="29DF15A3" w14:textId="6E4DE461" w:rsidR="0031569B" w:rsidRDefault="001B50E1" w:rsidP="0031569B">
          <w:pPr>
            <w:pStyle w:val="Heading3"/>
          </w:pPr>
          <w:bookmarkStart w:id="13" w:name="_Toc219154373"/>
          <w:r>
            <w:t>2.</w:t>
          </w:r>
          <w:r w:rsidR="007F465E">
            <w:t>2</w:t>
          </w:r>
          <w:r w:rsidR="008D0D0B">
            <w:t>.2</w:t>
          </w:r>
          <w:r>
            <w:t xml:space="preserve"> </w:t>
          </w:r>
          <w:r w:rsidR="007F465E">
            <w:t>Risk Management</w:t>
          </w:r>
          <w:r w:rsidR="008D0D0B">
            <w:t xml:space="preserve"> and Strategies</w:t>
          </w:r>
          <w:bookmarkEnd w:id="13"/>
        </w:p>
        <w:p w14:paraId="017A06AC" w14:textId="73DAB7FF" w:rsidR="00BC70DC" w:rsidRPr="00C31E16" w:rsidRDefault="00BC70DC" w:rsidP="001B06DD">
          <w:pPr>
            <w:rPr>
              <w:rFonts w:ascii="Times New Roman" w:hAnsi="Times New Roman" w:cs="Times New Roman"/>
              <w:sz w:val="24"/>
              <w:szCs w:val="24"/>
            </w:rPr>
          </w:pPr>
          <w:r w:rsidRPr="00C31E16">
            <w:rPr>
              <w:rFonts w:ascii="Times New Roman" w:hAnsi="Times New Roman" w:cs="Times New Roman"/>
              <w:sz w:val="24"/>
              <w:szCs w:val="24"/>
            </w:rPr>
            <w:t xml:space="preserve">Teachers, students,  and staff leaders will need to be addressed and their vote matters. </w:t>
          </w:r>
        </w:p>
        <w:p w14:paraId="69C63F4C" w14:textId="58113AB1" w:rsidR="00A8153D" w:rsidRPr="00C31E16" w:rsidRDefault="00A8153D" w:rsidP="001B06DD">
          <w:pPr>
            <w:rPr>
              <w:rFonts w:ascii="Times New Roman" w:hAnsi="Times New Roman" w:cs="Times New Roman"/>
              <w:sz w:val="24"/>
              <w:szCs w:val="24"/>
            </w:rPr>
          </w:pPr>
          <w:r w:rsidRPr="00C31E16">
            <w:rPr>
              <w:rFonts w:ascii="Times New Roman" w:hAnsi="Times New Roman" w:cs="Times New Roman"/>
              <w:sz w:val="24"/>
              <w:szCs w:val="24"/>
            </w:rPr>
            <w:t>Lack of funding, lack of materials.</w:t>
          </w:r>
          <w:r w:rsidR="00EA620B" w:rsidRPr="00C31E16">
            <w:rPr>
              <w:rFonts w:ascii="Times New Roman" w:hAnsi="Times New Roman" w:cs="Times New Roman"/>
              <w:sz w:val="24"/>
              <w:szCs w:val="24"/>
            </w:rPr>
            <w:t xml:space="preserve">, ensure funds are in place before committing to any projects. </w:t>
          </w:r>
        </w:p>
        <w:p w14:paraId="4F67C2FD" w14:textId="26E96E95" w:rsidR="00A8153D" w:rsidRPr="00C31E16" w:rsidRDefault="00A8153D" w:rsidP="001B06DD">
          <w:pPr>
            <w:rPr>
              <w:rFonts w:ascii="Times New Roman" w:hAnsi="Times New Roman" w:cs="Times New Roman"/>
              <w:sz w:val="24"/>
              <w:szCs w:val="24"/>
            </w:rPr>
          </w:pPr>
          <w:r w:rsidRPr="00C31E16">
            <w:rPr>
              <w:rFonts w:ascii="Times New Roman" w:hAnsi="Times New Roman" w:cs="Times New Roman"/>
              <w:sz w:val="24"/>
              <w:szCs w:val="24"/>
            </w:rPr>
            <w:t>Monitor outcome</w:t>
          </w:r>
          <w:r w:rsidR="00BC70DC" w:rsidRPr="00C31E16">
            <w:rPr>
              <w:rFonts w:ascii="Times New Roman" w:hAnsi="Times New Roman" w:cs="Times New Roman"/>
              <w:sz w:val="24"/>
              <w:szCs w:val="24"/>
            </w:rPr>
            <w:t>s</w:t>
          </w:r>
          <w:r w:rsidRPr="00C31E16">
            <w:rPr>
              <w:rFonts w:ascii="Times New Roman" w:hAnsi="Times New Roman" w:cs="Times New Roman"/>
              <w:sz w:val="24"/>
              <w:szCs w:val="24"/>
            </w:rPr>
            <w:t xml:space="preserve"> and take in feedback as necessary. </w:t>
          </w:r>
        </w:p>
        <w:p w14:paraId="70CAE41D" w14:textId="3DADCE85" w:rsidR="00A8153D" w:rsidRPr="00C31E16" w:rsidRDefault="00A8153D" w:rsidP="001B06DD">
          <w:pPr>
            <w:rPr>
              <w:rFonts w:ascii="Times New Roman" w:hAnsi="Times New Roman" w:cs="Times New Roman"/>
              <w:sz w:val="24"/>
              <w:szCs w:val="24"/>
            </w:rPr>
          </w:pPr>
          <w:r w:rsidRPr="00C31E16">
            <w:rPr>
              <w:rFonts w:ascii="Times New Roman" w:hAnsi="Times New Roman" w:cs="Times New Roman"/>
              <w:sz w:val="24"/>
              <w:szCs w:val="24"/>
            </w:rPr>
            <w:t xml:space="preserve">Ensure sensitive and confidential data is locked away. </w:t>
          </w:r>
        </w:p>
        <w:p w14:paraId="340EDA5C" w14:textId="38DBCAEC" w:rsidR="00EA620B" w:rsidRPr="00C31E16" w:rsidRDefault="00EA620B" w:rsidP="001B06DD">
          <w:pPr>
            <w:rPr>
              <w:rFonts w:ascii="Times New Roman" w:hAnsi="Times New Roman" w:cs="Times New Roman"/>
              <w:sz w:val="24"/>
              <w:szCs w:val="24"/>
            </w:rPr>
          </w:pPr>
          <w:r w:rsidRPr="00C31E16">
            <w:rPr>
              <w:rFonts w:ascii="Times New Roman" w:hAnsi="Times New Roman" w:cs="Times New Roman"/>
              <w:sz w:val="24"/>
              <w:szCs w:val="24"/>
            </w:rPr>
            <w:t xml:space="preserve">Cyber security threats will increase. </w:t>
          </w:r>
        </w:p>
        <w:p w14:paraId="412E61D3" w14:textId="4EA8E40D" w:rsidR="00C31E16" w:rsidRDefault="00C31E16" w:rsidP="001B06DD">
          <w:pPr>
            <w:rPr>
              <w:rFonts w:ascii="Times New Roman" w:hAnsi="Times New Roman" w:cs="Times New Roman"/>
              <w:sz w:val="24"/>
              <w:szCs w:val="24"/>
            </w:rPr>
          </w:pPr>
          <w:r w:rsidRPr="00C31E16">
            <w:rPr>
              <w:rFonts w:ascii="Times New Roman" w:hAnsi="Times New Roman" w:cs="Times New Roman"/>
              <w:sz w:val="24"/>
              <w:szCs w:val="24"/>
            </w:rPr>
            <w:t>Currently schools are facing issues regarding the policy and procedures, women give birth and need  to be away for certain a period.</w:t>
          </w:r>
        </w:p>
        <w:p w14:paraId="40E96091" w14:textId="41CCB6B6" w:rsidR="00EA620B" w:rsidRDefault="00EA620B" w:rsidP="001B06DD">
          <w:pPr>
            <w:rPr>
              <w:rFonts w:ascii="Times New Roman" w:hAnsi="Times New Roman" w:cs="Times New Roman"/>
              <w:sz w:val="24"/>
              <w:szCs w:val="24"/>
            </w:rPr>
          </w:pPr>
          <w:r>
            <w:rPr>
              <w:rFonts w:ascii="Times New Roman" w:hAnsi="Times New Roman" w:cs="Times New Roman"/>
              <w:sz w:val="24"/>
              <w:szCs w:val="24"/>
            </w:rPr>
            <w:t xml:space="preserve">School governing bodies </w:t>
          </w:r>
          <w:r w:rsidR="00BC70DC">
            <w:rPr>
              <w:rFonts w:ascii="Times New Roman" w:hAnsi="Times New Roman" w:cs="Times New Roman"/>
              <w:sz w:val="24"/>
              <w:szCs w:val="24"/>
            </w:rPr>
            <w:t xml:space="preserve">need to lessen the regulations for fluctuations in the financial economy. </w:t>
          </w:r>
        </w:p>
        <w:p w14:paraId="251AA338" w14:textId="77777777" w:rsidR="00BC70DC" w:rsidRPr="00DF42D4" w:rsidRDefault="00BC70DC" w:rsidP="001B06DD">
          <w:pPr>
            <w:rPr>
              <w:rFonts w:ascii="Times New Roman" w:hAnsi="Times New Roman" w:cs="Times New Roman"/>
              <w:sz w:val="24"/>
              <w:szCs w:val="24"/>
            </w:rPr>
          </w:pPr>
        </w:p>
        <w:p w14:paraId="22445CC8" w14:textId="0036C172" w:rsidR="00BE48EC" w:rsidRPr="00556419" w:rsidRDefault="00BE48EC" w:rsidP="00BE48EC">
          <w:pPr>
            <w:pStyle w:val="Heading2"/>
          </w:pPr>
        </w:p>
        <w:p w14:paraId="105253CD" w14:textId="41659EF0" w:rsidR="00556419" w:rsidRDefault="00556419" w:rsidP="00556419"/>
        <w:p w14:paraId="728F3141" w14:textId="5A0E3196" w:rsidR="00556419" w:rsidRDefault="00556419" w:rsidP="00556419"/>
        <w:p w14:paraId="6D91333D" w14:textId="76678CA4" w:rsidR="001B50E1" w:rsidRDefault="001B50E1" w:rsidP="00556419"/>
        <w:p w14:paraId="7D8B558D" w14:textId="655E0AAA" w:rsidR="001B50E1" w:rsidRDefault="001B50E1" w:rsidP="00556419"/>
        <w:p w14:paraId="63CC131E" w14:textId="27064D4D" w:rsidR="001B50E1" w:rsidRDefault="001B50E1" w:rsidP="00556419"/>
        <w:p w14:paraId="37D04FED" w14:textId="4D96FF7A" w:rsidR="001B50E1" w:rsidRDefault="001B50E1" w:rsidP="00556419"/>
        <w:p w14:paraId="39974A34" w14:textId="28F9BFE5" w:rsidR="00556419" w:rsidRDefault="00556419" w:rsidP="00AA2A91">
          <w:pPr>
            <w:pStyle w:val="Heading1"/>
          </w:pPr>
        </w:p>
        <w:p w14:paraId="79D4F64A" w14:textId="77777777" w:rsidR="00337CC2" w:rsidRDefault="00337CC2" w:rsidP="00337CC2"/>
        <w:p w14:paraId="0703A8BE" w14:textId="77777777" w:rsidR="000A6543" w:rsidRDefault="000A6543" w:rsidP="00337CC2"/>
        <w:p w14:paraId="22F6DF00" w14:textId="77777777" w:rsidR="000A6543" w:rsidRPr="00337CC2" w:rsidRDefault="000A6543" w:rsidP="00337CC2"/>
        <w:p w14:paraId="1043820C" w14:textId="77777777" w:rsidR="0020529C" w:rsidRPr="0020529C" w:rsidRDefault="0020529C" w:rsidP="0020529C"/>
        <w:p w14:paraId="1E214B80" w14:textId="7619E030" w:rsidR="00556419" w:rsidRDefault="00556419" w:rsidP="0020529C">
          <w:pPr>
            <w:pStyle w:val="Heading1"/>
            <w:numPr>
              <w:ilvl w:val="0"/>
              <w:numId w:val="2"/>
            </w:numPr>
          </w:pPr>
          <w:bookmarkStart w:id="14" w:name="_Toc219154374"/>
          <w:r>
            <w:lastRenderedPageBreak/>
            <w:t>Recommendations</w:t>
          </w:r>
          <w:bookmarkEnd w:id="14"/>
        </w:p>
        <w:p w14:paraId="4D5EA5F4" w14:textId="13D8A63D" w:rsidR="007427F3" w:rsidRPr="004C2C97" w:rsidRDefault="000F5D3D" w:rsidP="001B50E1">
          <w:pPr>
            <w:rPr>
              <w:rFonts w:ascii="Times New Roman" w:hAnsi="Times New Roman" w:cs="Times New Roman"/>
              <w:color w:val="000000"/>
              <w:sz w:val="24"/>
              <w:szCs w:val="24"/>
              <w:shd w:val="clear" w:color="auto" w:fill="FFFFFF"/>
            </w:rPr>
          </w:pPr>
          <w:r w:rsidRPr="004C2C97">
            <w:rPr>
              <w:rFonts w:ascii="Times New Roman" w:hAnsi="Times New Roman" w:cs="Times New Roman"/>
              <w:color w:val="000000"/>
              <w:sz w:val="24"/>
              <w:szCs w:val="24"/>
              <w:shd w:val="clear" w:color="auto" w:fill="FFFFFF"/>
            </w:rPr>
            <w:t xml:space="preserve">Women </w:t>
          </w:r>
          <w:r w:rsidR="004C2C97" w:rsidRPr="004C2C97">
            <w:rPr>
              <w:rFonts w:ascii="Times New Roman" w:hAnsi="Times New Roman" w:cs="Times New Roman"/>
              <w:color w:val="000000"/>
              <w:sz w:val="24"/>
              <w:szCs w:val="24"/>
              <w:shd w:val="clear" w:color="auto" w:fill="FFFFFF"/>
            </w:rPr>
            <w:t xml:space="preserve">need to be </w:t>
          </w:r>
          <w:r w:rsidRPr="004C2C97">
            <w:rPr>
              <w:rFonts w:ascii="Times New Roman" w:hAnsi="Times New Roman" w:cs="Times New Roman"/>
              <w:color w:val="000000"/>
              <w:sz w:val="24"/>
              <w:szCs w:val="24"/>
              <w:shd w:val="clear" w:color="auto" w:fill="FFFFFF"/>
            </w:rPr>
            <w:t xml:space="preserve"> supported  by family</w:t>
          </w:r>
          <w:r w:rsidR="004C2C97" w:rsidRPr="004C2C97">
            <w:rPr>
              <w:rFonts w:ascii="Times New Roman" w:hAnsi="Times New Roman" w:cs="Times New Roman"/>
              <w:color w:val="000000"/>
              <w:sz w:val="24"/>
              <w:szCs w:val="24"/>
              <w:shd w:val="clear" w:color="auto" w:fill="FFFFFF"/>
            </w:rPr>
            <w:t xml:space="preserve">, friends, </w:t>
          </w:r>
          <w:r w:rsidRPr="004C2C97">
            <w:rPr>
              <w:rFonts w:ascii="Times New Roman" w:hAnsi="Times New Roman" w:cs="Times New Roman"/>
              <w:color w:val="000000"/>
              <w:sz w:val="24"/>
              <w:szCs w:val="24"/>
              <w:shd w:val="clear" w:color="auto" w:fill="FFFFFF"/>
            </w:rPr>
            <w:t xml:space="preserve"> </w:t>
          </w:r>
          <w:r w:rsidR="004C2C97" w:rsidRPr="004C2C97">
            <w:rPr>
              <w:rFonts w:ascii="Times New Roman" w:hAnsi="Times New Roman" w:cs="Times New Roman"/>
              <w:color w:val="000000"/>
              <w:sz w:val="24"/>
              <w:szCs w:val="24"/>
              <w:shd w:val="clear" w:color="auto" w:fill="FFFFFF"/>
            </w:rPr>
            <w:t xml:space="preserve">for a more stable career. </w:t>
          </w:r>
        </w:p>
        <w:p w14:paraId="34C2DBB8" w14:textId="4783C6D6" w:rsidR="0031569B" w:rsidRPr="004C2C97" w:rsidRDefault="004C2C97" w:rsidP="001B50E1">
          <w:pPr>
            <w:rPr>
              <w:rFonts w:ascii="Times New Roman" w:hAnsi="Times New Roman" w:cs="Times New Roman"/>
              <w:color w:val="000000"/>
              <w:sz w:val="24"/>
              <w:szCs w:val="24"/>
              <w:shd w:val="clear" w:color="auto" w:fill="FFFFFF"/>
            </w:rPr>
          </w:pPr>
          <w:r w:rsidRPr="004C2C97">
            <w:rPr>
              <w:rFonts w:ascii="Times New Roman" w:hAnsi="Times New Roman" w:cs="Times New Roman"/>
              <w:color w:val="000000"/>
              <w:sz w:val="24"/>
              <w:szCs w:val="24"/>
              <w:shd w:val="clear" w:color="auto" w:fill="FFFFFF"/>
            </w:rPr>
            <w:t>W</w:t>
          </w:r>
          <w:r w:rsidR="0031569B" w:rsidRPr="004C2C97">
            <w:rPr>
              <w:rFonts w:ascii="Times New Roman" w:hAnsi="Times New Roman" w:cs="Times New Roman"/>
              <w:color w:val="000000"/>
              <w:sz w:val="24"/>
              <w:szCs w:val="24"/>
              <w:shd w:val="clear" w:color="auto" w:fill="FFFFFF"/>
            </w:rPr>
            <w:t xml:space="preserve">omen and children </w:t>
          </w:r>
          <w:r w:rsidRPr="004C2C97">
            <w:rPr>
              <w:rFonts w:ascii="Times New Roman" w:hAnsi="Times New Roman" w:cs="Times New Roman"/>
              <w:color w:val="000000"/>
              <w:sz w:val="24"/>
              <w:szCs w:val="24"/>
              <w:shd w:val="clear" w:color="auto" w:fill="FFFFFF"/>
            </w:rPr>
            <w:t xml:space="preserve">need training programmes or coaching and mentoring as a startup or recap. </w:t>
          </w:r>
        </w:p>
        <w:p w14:paraId="6F1B2C66" w14:textId="610D1944" w:rsidR="00565C4F" w:rsidRPr="004C2C97" w:rsidRDefault="00565C4F" w:rsidP="001B50E1">
          <w:pPr>
            <w:rPr>
              <w:rFonts w:ascii="Times New Roman" w:hAnsi="Times New Roman" w:cs="Times New Roman"/>
              <w:color w:val="000000"/>
              <w:sz w:val="24"/>
              <w:szCs w:val="24"/>
              <w:shd w:val="clear" w:color="auto" w:fill="FFFFFF"/>
            </w:rPr>
          </w:pPr>
          <w:r w:rsidRPr="004C2C97">
            <w:rPr>
              <w:rFonts w:ascii="Times New Roman" w:hAnsi="Times New Roman" w:cs="Times New Roman"/>
              <w:color w:val="000000"/>
              <w:sz w:val="24"/>
              <w:szCs w:val="24"/>
              <w:shd w:val="clear" w:color="auto" w:fill="FFFFFF"/>
            </w:rPr>
            <w:t>The educational policy will change going forward, more subjects will be added and more opportunities for female leadership</w:t>
          </w:r>
          <w:r w:rsidR="004C2C97" w:rsidRPr="004C2C97">
            <w:rPr>
              <w:rFonts w:ascii="Times New Roman" w:hAnsi="Times New Roman" w:cs="Times New Roman"/>
              <w:color w:val="000000"/>
              <w:sz w:val="24"/>
              <w:szCs w:val="24"/>
              <w:shd w:val="clear" w:color="auto" w:fill="FFFFFF"/>
            </w:rPr>
            <w:t xml:space="preserve"> will arise</w:t>
          </w:r>
        </w:p>
        <w:p w14:paraId="08BF14DB" w14:textId="6EB04E4C" w:rsidR="00565C4F" w:rsidRDefault="00565C4F" w:rsidP="001B50E1">
          <w:pPr>
            <w:rPr>
              <w:rFonts w:ascii="Times New Roman" w:hAnsi="Times New Roman" w:cs="Times New Roman"/>
              <w:sz w:val="24"/>
              <w:szCs w:val="24"/>
            </w:rPr>
          </w:pPr>
          <w:r w:rsidRPr="004C2C97">
            <w:rPr>
              <w:rFonts w:ascii="Times New Roman" w:hAnsi="Times New Roman" w:cs="Times New Roman"/>
              <w:sz w:val="24"/>
              <w:szCs w:val="24"/>
            </w:rPr>
            <w:t xml:space="preserve">A continued effort is needed to promote reforms that encourage stronger employer engagement, </w:t>
          </w:r>
          <w:r w:rsidRPr="004C2C97">
            <w:rPr>
              <w:rFonts w:ascii="Times New Roman" w:hAnsi="Times New Roman" w:cs="Times New Roman"/>
              <w:sz w:val="24"/>
              <w:szCs w:val="24"/>
            </w:rPr>
            <w:t xml:space="preserve">for all sectors around the world, </w:t>
          </w:r>
          <w:r w:rsidRPr="004C2C97">
            <w:rPr>
              <w:rFonts w:ascii="Times New Roman" w:hAnsi="Times New Roman" w:cs="Times New Roman"/>
              <w:sz w:val="24"/>
              <w:szCs w:val="24"/>
            </w:rPr>
            <w:t>while also challenging proposals</w:t>
          </w:r>
          <w:r w:rsidRPr="004C2C97">
            <w:rPr>
              <w:rFonts w:ascii="Times New Roman" w:hAnsi="Times New Roman" w:cs="Times New Roman"/>
              <w:sz w:val="24"/>
              <w:szCs w:val="24"/>
            </w:rPr>
            <w:t xml:space="preserve"> </w:t>
          </w:r>
          <w:r w:rsidRPr="004C2C97">
            <w:rPr>
              <w:rFonts w:ascii="Times New Roman" w:hAnsi="Times New Roman" w:cs="Times New Roman"/>
              <w:sz w:val="24"/>
              <w:szCs w:val="24"/>
            </w:rPr>
            <w:t>such as compulsory contributions</w:t>
          </w:r>
          <w:r w:rsidRPr="004C2C97">
            <w:rPr>
              <w:rFonts w:ascii="Times New Roman" w:hAnsi="Times New Roman" w:cs="Times New Roman"/>
              <w:sz w:val="24"/>
              <w:szCs w:val="24"/>
            </w:rPr>
            <w:t xml:space="preserve"> </w:t>
          </w:r>
          <w:r w:rsidRPr="004C2C97">
            <w:rPr>
              <w:rFonts w:ascii="Times New Roman" w:hAnsi="Times New Roman" w:cs="Times New Roman"/>
              <w:sz w:val="24"/>
              <w:szCs w:val="24"/>
            </w:rPr>
            <w:t>that could create barriers to participation.</w:t>
          </w:r>
        </w:p>
        <w:p w14:paraId="585D8507" w14:textId="72EB1351" w:rsidR="00337CC2" w:rsidRDefault="00E9635C" w:rsidP="001B50E1">
          <w:pPr>
            <w:rPr>
              <w:rFonts w:ascii="Times New Roman" w:hAnsi="Times New Roman" w:cs="Times New Roman"/>
              <w:sz w:val="24"/>
              <w:szCs w:val="24"/>
            </w:rPr>
          </w:pPr>
          <w:r>
            <w:rPr>
              <w:rFonts w:ascii="Times New Roman" w:hAnsi="Times New Roman" w:cs="Times New Roman"/>
              <w:sz w:val="24"/>
              <w:szCs w:val="24"/>
            </w:rPr>
            <w:t>Education and</w:t>
          </w:r>
          <w:r w:rsidR="006F4C3F">
            <w:rPr>
              <w:rFonts w:ascii="Times New Roman" w:hAnsi="Times New Roman" w:cs="Times New Roman"/>
              <w:sz w:val="24"/>
              <w:szCs w:val="24"/>
            </w:rPr>
            <w:t xml:space="preserve"> </w:t>
          </w:r>
          <w:r>
            <w:rPr>
              <w:rFonts w:ascii="Times New Roman" w:hAnsi="Times New Roman" w:cs="Times New Roman"/>
              <w:sz w:val="24"/>
              <w:szCs w:val="24"/>
            </w:rPr>
            <w:t xml:space="preserve">gender biased jobs need to be implemented overseas such as, south  Asia, Africa, and the parts of the Middle East. </w:t>
          </w:r>
        </w:p>
        <w:p w14:paraId="30B59EFF" w14:textId="742DA57D" w:rsidR="00556419" w:rsidRPr="00337CC2" w:rsidRDefault="00337CC2" w:rsidP="00337CC2">
          <w:pPr>
            <w:rPr>
              <w:rFonts w:ascii="Times New Roman" w:hAnsi="Times New Roman" w:cs="Times New Roman"/>
              <w:sz w:val="24"/>
              <w:szCs w:val="24"/>
            </w:rPr>
          </w:pPr>
          <w:r>
            <w:rPr>
              <w:rFonts w:ascii="Times New Roman" w:hAnsi="Times New Roman" w:cs="Times New Roman"/>
              <w:sz w:val="24"/>
              <w:szCs w:val="24"/>
            </w:rPr>
            <w:t xml:space="preserve">A pay rise is required </w:t>
          </w:r>
          <w:r w:rsidR="006F4C3F">
            <w:rPr>
              <w:rFonts w:ascii="Times New Roman" w:hAnsi="Times New Roman" w:cs="Times New Roman"/>
              <w:sz w:val="24"/>
              <w:szCs w:val="24"/>
            </w:rPr>
            <w:t xml:space="preserve"> </w:t>
          </w:r>
          <w:r>
            <w:rPr>
              <w:rFonts w:ascii="Times New Roman" w:hAnsi="Times New Roman" w:cs="Times New Roman"/>
              <w:sz w:val="24"/>
              <w:szCs w:val="24"/>
            </w:rPr>
            <w:t>regardless of race age and gender.</w:t>
          </w:r>
        </w:p>
        <w:p w14:paraId="434BA608" w14:textId="77777777" w:rsidR="00556419" w:rsidRDefault="00556419" w:rsidP="00AA2A91">
          <w:pPr>
            <w:pStyle w:val="Heading1"/>
          </w:pPr>
        </w:p>
        <w:p w14:paraId="0D74C64D" w14:textId="2AA2EEFA" w:rsidR="002032EB" w:rsidRDefault="00AA2A91" w:rsidP="002032EB">
          <w:pPr>
            <w:pStyle w:val="Heading1"/>
            <w:numPr>
              <w:ilvl w:val="0"/>
              <w:numId w:val="2"/>
            </w:numPr>
          </w:pPr>
          <w:bookmarkStart w:id="15" w:name="_Toc219154375"/>
          <w:r>
            <w:t>Conclusion</w:t>
          </w:r>
          <w:bookmarkEnd w:id="15"/>
        </w:p>
        <w:p w14:paraId="2AC6FC04" w14:textId="04D18644" w:rsidR="004D5D1F" w:rsidRPr="00E9635C" w:rsidRDefault="00E9635C" w:rsidP="004D5D1F">
          <w:pPr>
            <w:rPr>
              <w:rFonts w:ascii="Times New Roman" w:hAnsi="Times New Roman" w:cs="Times New Roman"/>
              <w:sz w:val="24"/>
              <w:szCs w:val="24"/>
            </w:rPr>
          </w:pPr>
          <w:r w:rsidRPr="00E9635C">
            <w:rPr>
              <w:rFonts w:ascii="Times New Roman" w:hAnsi="Times New Roman" w:cs="Times New Roman"/>
              <w:sz w:val="24"/>
              <w:szCs w:val="24"/>
            </w:rPr>
            <w:t>E</w:t>
          </w:r>
          <w:r w:rsidR="004D5D1F" w:rsidRPr="00E9635C">
            <w:rPr>
              <w:rFonts w:ascii="Times New Roman" w:hAnsi="Times New Roman" w:cs="Times New Roman"/>
              <w:sz w:val="24"/>
              <w:szCs w:val="24"/>
            </w:rPr>
            <w:t xml:space="preserve">mployment opportunity has advanced gender equity across the </w:t>
          </w:r>
          <w:r w:rsidR="00812C1B">
            <w:rPr>
              <w:rFonts w:ascii="Times New Roman" w:hAnsi="Times New Roman" w:cs="Times New Roman"/>
              <w:sz w:val="24"/>
              <w:szCs w:val="24"/>
            </w:rPr>
            <w:t>W</w:t>
          </w:r>
          <w:r w:rsidR="00812C1B" w:rsidRPr="00E9635C">
            <w:rPr>
              <w:rFonts w:ascii="Times New Roman" w:hAnsi="Times New Roman" w:cs="Times New Roman"/>
              <w:sz w:val="24"/>
              <w:szCs w:val="24"/>
            </w:rPr>
            <w:t>est;</w:t>
          </w:r>
          <w:r w:rsidR="004D5D1F" w:rsidRPr="00E9635C">
            <w:rPr>
              <w:rFonts w:ascii="Times New Roman" w:hAnsi="Times New Roman" w:cs="Times New Roman"/>
              <w:sz w:val="24"/>
              <w:szCs w:val="24"/>
            </w:rPr>
            <w:t xml:space="preserve"> however, significant barriers remain. For example, Australia designed to mandate transparency and merit-based hiring, yet women still face a glass ceiling across leadership STE</w:t>
          </w:r>
          <w:r w:rsidRPr="00E9635C">
            <w:rPr>
              <w:rFonts w:ascii="Times New Roman" w:hAnsi="Times New Roman" w:cs="Times New Roman"/>
              <w:sz w:val="24"/>
              <w:szCs w:val="24"/>
            </w:rPr>
            <w:t>M.</w:t>
          </w:r>
        </w:p>
        <w:p w14:paraId="62F17C63" w14:textId="19CAB271" w:rsidR="000F5D3D" w:rsidRPr="00E9635C" w:rsidRDefault="002032EB" w:rsidP="00AA2A91">
          <w:pPr>
            <w:rPr>
              <w:rFonts w:ascii="Times New Roman" w:hAnsi="Times New Roman" w:cs="Times New Roman"/>
              <w:color w:val="000000"/>
              <w:sz w:val="24"/>
              <w:szCs w:val="24"/>
              <w:shd w:val="clear" w:color="auto" w:fill="FFFFFF"/>
            </w:rPr>
          </w:pPr>
          <w:r w:rsidRPr="00E9635C">
            <w:rPr>
              <w:rFonts w:ascii="Times New Roman" w:hAnsi="Times New Roman" w:cs="Times New Roman"/>
              <w:sz w:val="24"/>
              <w:szCs w:val="24"/>
            </w:rPr>
            <w:t xml:space="preserve">As noted by </w:t>
          </w:r>
          <w:proofErr w:type="spellStart"/>
          <w:r w:rsidRPr="00E9635C">
            <w:rPr>
              <w:rFonts w:ascii="Times New Roman" w:hAnsi="Times New Roman" w:cs="Times New Roman"/>
              <w:sz w:val="24"/>
              <w:szCs w:val="24"/>
            </w:rPr>
            <w:t>Dabic</w:t>
          </w:r>
          <w:proofErr w:type="spellEnd"/>
          <w:r w:rsidRPr="00E9635C">
            <w:rPr>
              <w:rFonts w:ascii="Times New Roman" w:hAnsi="Times New Roman" w:cs="Times New Roman"/>
              <w:sz w:val="24"/>
              <w:szCs w:val="24"/>
            </w:rPr>
            <w:t xml:space="preserve"> et al. (2023), gender equality is often incorrectly viewed as a "zero sum game," where progress for women is perceived as a loss for men, hindering cultural adoption of  policies.</w:t>
          </w:r>
          <w:r w:rsidRPr="00E9635C">
            <w:rPr>
              <w:rFonts w:ascii="Times New Roman" w:hAnsi="Times New Roman" w:cs="Times New Roman"/>
              <w:sz w:val="24"/>
              <w:szCs w:val="24"/>
            </w:rPr>
            <w:t xml:space="preserve"> </w:t>
          </w:r>
          <w:r w:rsidR="009E781D" w:rsidRPr="00E9635C">
            <w:rPr>
              <w:rFonts w:ascii="Times New Roman" w:hAnsi="Times New Roman" w:cs="Times New Roman"/>
              <w:sz w:val="24"/>
              <w:szCs w:val="24"/>
            </w:rPr>
            <w:t>Appointing women to the highest levels of management can even help offset deep-rooted preconceptions that are represented in language</w:t>
          </w:r>
          <w:r w:rsidR="0081472C" w:rsidRPr="00E9635C">
            <w:rPr>
              <w:rFonts w:ascii="Times New Roman" w:hAnsi="Times New Roman" w:cs="Times New Roman"/>
              <w:sz w:val="24"/>
              <w:szCs w:val="24"/>
            </w:rPr>
            <w:t xml:space="preserve">. </w:t>
          </w:r>
          <w:r w:rsidR="0081472C" w:rsidRPr="00E9635C">
            <w:rPr>
              <w:rFonts w:ascii="Times New Roman" w:hAnsi="Times New Roman" w:cs="Times New Roman"/>
              <w:sz w:val="24"/>
              <w:szCs w:val="24"/>
            </w:rPr>
            <w:t>Although these advantages are evident, merely 10% of Fortune 500 companies are headed by women</w:t>
          </w:r>
          <w:r w:rsidR="00E9635C">
            <w:rPr>
              <w:rFonts w:ascii="Times New Roman" w:hAnsi="Times New Roman" w:cs="Times New Roman"/>
              <w:sz w:val="24"/>
              <w:szCs w:val="24"/>
            </w:rPr>
            <w:t>.</w:t>
          </w:r>
          <w:r w:rsidR="0081472C" w:rsidRPr="00E9635C">
            <w:rPr>
              <w:rFonts w:ascii="Times New Roman" w:hAnsi="Times New Roman" w:cs="Times New Roman"/>
              <w:sz w:val="24"/>
              <w:szCs w:val="24"/>
            </w:rPr>
            <w:t xml:space="preserve"> </w:t>
          </w:r>
          <w:r w:rsidR="000F5D3D" w:rsidRPr="00E9635C">
            <w:rPr>
              <w:rFonts w:ascii="Times New Roman" w:hAnsi="Times New Roman" w:cs="Times New Roman"/>
              <w:color w:val="000000"/>
              <w:sz w:val="24"/>
              <w:szCs w:val="24"/>
              <w:shd w:val="clear" w:color="auto" w:fill="FFFFFF"/>
            </w:rPr>
            <w:t xml:space="preserve">Schools will introduce more </w:t>
          </w:r>
          <w:r w:rsidR="005A52B5" w:rsidRPr="00E9635C">
            <w:rPr>
              <w:rFonts w:ascii="Times New Roman" w:hAnsi="Times New Roman" w:cs="Times New Roman"/>
              <w:color w:val="000000"/>
              <w:sz w:val="24"/>
              <w:szCs w:val="24"/>
              <w:shd w:val="clear" w:color="auto" w:fill="FFFFFF"/>
            </w:rPr>
            <w:t>women,</w:t>
          </w:r>
          <w:r w:rsidR="000F5D3D" w:rsidRPr="00E9635C">
            <w:rPr>
              <w:rFonts w:ascii="Times New Roman" w:hAnsi="Times New Roman" w:cs="Times New Roman"/>
              <w:color w:val="000000"/>
              <w:sz w:val="24"/>
              <w:szCs w:val="24"/>
              <w:shd w:val="clear" w:color="auto" w:fill="FFFFFF"/>
            </w:rPr>
            <w:t xml:space="preserve"> and new subjects will be introduced and applied </w:t>
          </w:r>
          <w:r w:rsidR="00E9635C" w:rsidRPr="00E9635C">
            <w:rPr>
              <w:rFonts w:ascii="Times New Roman" w:hAnsi="Times New Roman" w:cs="Times New Roman"/>
              <w:color w:val="000000"/>
              <w:sz w:val="24"/>
              <w:szCs w:val="24"/>
              <w:shd w:val="clear" w:color="auto" w:fill="FFFFFF"/>
            </w:rPr>
            <w:t>(Novotney, 2023).</w:t>
          </w:r>
        </w:p>
        <w:p w14:paraId="3DD4C23E" w14:textId="77777777" w:rsidR="00337CC2" w:rsidRDefault="00565C4F" w:rsidP="00565C4F">
          <w:pPr>
            <w:rPr>
              <w:rFonts w:ascii="Times New Roman" w:hAnsi="Times New Roman" w:cs="Times New Roman"/>
              <w:sz w:val="24"/>
              <w:szCs w:val="24"/>
            </w:rPr>
          </w:pPr>
          <w:r w:rsidRPr="00CD72ED">
            <w:rPr>
              <w:rFonts w:ascii="Times New Roman" w:hAnsi="Times New Roman" w:cs="Times New Roman"/>
              <w:sz w:val="24"/>
              <w:szCs w:val="24"/>
            </w:rPr>
            <w:t xml:space="preserve">The under-representation of women in executive positions is an inefficient use of human Research </w:t>
          </w:r>
          <w:r>
            <w:rPr>
              <w:rFonts w:ascii="Times New Roman" w:hAnsi="Times New Roman" w:cs="Times New Roman"/>
              <w:sz w:val="24"/>
              <w:szCs w:val="24"/>
            </w:rPr>
            <w:t xml:space="preserve">that </w:t>
          </w:r>
          <w:r w:rsidRPr="00CD72ED">
            <w:rPr>
              <w:rFonts w:ascii="Times New Roman" w:hAnsi="Times New Roman" w:cs="Times New Roman"/>
              <w:sz w:val="24"/>
              <w:szCs w:val="24"/>
            </w:rPr>
            <w:t>indicates female leaders often utilise transformational leadership approaches, which are positively associated with organisational resilience and increase employee position (</w:t>
          </w:r>
          <w:proofErr w:type="spellStart"/>
          <w:r w:rsidRPr="00CD72ED">
            <w:rPr>
              <w:rFonts w:ascii="Times New Roman" w:hAnsi="Times New Roman" w:cs="Times New Roman"/>
              <w:sz w:val="24"/>
              <w:szCs w:val="24"/>
            </w:rPr>
            <w:t>Eagly</w:t>
          </w:r>
          <w:proofErr w:type="spellEnd"/>
          <w:r w:rsidRPr="00CD72ED">
            <w:rPr>
              <w:rFonts w:ascii="Times New Roman" w:hAnsi="Times New Roman" w:cs="Times New Roman"/>
              <w:sz w:val="24"/>
              <w:szCs w:val="24"/>
            </w:rPr>
            <w:t>,</w:t>
          </w:r>
          <w:r>
            <w:rPr>
              <w:rFonts w:ascii="Times New Roman" w:hAnsi="Times New Roman" w:cs="Times New Roman"/>
              <w:sz w:val="24"/>
              <w:szCs w:val="24"/>
            </w:rPr>
            <w:t xml:space="preserve"> et al., </w:t>
          </w:r>
          <w:r w:rsidRPr="00CD72ED">
            <w:rPr>
              <w:rFonts w:ascii="Times New Roman" w:hAnsi="Times New Roman" w:cs="Times New Roman"/>
              <w:sz w:val="24"/>
              <w:szCs w:val="24"/>
            </w:rPr>
            <w:t xml:space="preserve">2003). </w:t>
          </w:r>
        </w:p>
        <w:p w14:paraId="08BC42EE" w14:textId="0E0DADE4" w:rsidR="00565C4F" w:rsidRDefault="006F4C3F" w:rsidP="00565C4F">
          <w:pPr>
            <w:rPr>
              <w:rFonts w:ascii="Times New Roman" w:hAnsi="Times New Roman" w:cs="Times New Roman"/>
              <w:sz w:val="24"/>
              <w:szCs w:val="24"/>
            </w:rPr>
          </w:pPr>
          <w:r>
            <w:rPr>
              <w:rFonts w:ascii="Times New Roman" w:hAnsi="Times New Roman" w:cs="Times New Roman"/>
              <w:sz w:val="24"/>
              <w:szCs w:val="24"/>
            </w:rPr>
            <w:t>G</w:t>
          </w:r>
          <w:r w:rsidR="00565C4F" w:rsidRPr="00CD72ED">
            <w:rPr>
              <w:rFonts w:ascii="Times New Roman" w:hAnsi="Times New Roman" w:cs="Times New Roman"/>
              <w:sz w:val="24"/>
              <w:szCs w:val="24"/>
            </w:rPr>
            <w:t xml:space="preserve">ender balance within leadership serves as a critical tool for improving ethical accountability and strengthening risk mitigation strategies (Adams and Ferreira, 2009). Consequently, the inclusion of women in executive roles is more than a matter of social justice; it is a strategic necessity for maintaining competitiveness in today’s volatile global economy. </w:t>
          </w:r>
        </w:p>
        <w:p w14:paraId="3F35D929" w14:textId="1976F08E" w:rsidR="00E9635C" w:rsidRDefault="00E9635C" w:rsidP="00565C4F">
          <w:pPr>
            <w:rPr>
              <w:rFonts w:ascii="Times New Roman" w:hAnsi="Times New Roman" w:cs="Times New Roman"/>
              <w:sz w:val="24"/>
              <w:szCs w:val="24"/>
            </w:rPr>
          </w:pPr>
          <w:r>
            <w:rPr>
              <w:rFonts w:ascii="Times New Roman" w:hAnsi="Times New Roman" w:cs="Times New Roman"/>
              <w:sz w:val="24"/>
              <w:szCs w:val="24"/>
            </w:rPr>
            <w:t>Girls and boys need to have the same equation in terms of freedom and education</w:t>
          </w:r>
          <w:r w:rsidR="006F4C3F">
            <w:rPr>
              <w:rFonts w:ascii="Times New Roman" w:hAnsi="Times New Roman" w:cs="Times New Roman"/>
              <w:sz w:val="24"/>
              <w:szCs w:val="24"/>
            </w:rPr>
            <w:t xml:space="preserve">, </w:t>
          </w:r>
          <w:r>
            <w:rPr>
              <w:rFonts w:ascii="Times New Roman" w:hAnsi="Times New Roman" w:cs="Times New Roman"/>
              <w:sz w:val="24"/>
              <w:szCs w:val="24"/>
            </w:rPr>
            <w:t>once that is adopted in countries such as India, Bangladesh, Pakistan, Africa and other rural areas around the world</w:t>
          </w:r>
          <w:r w:rsidR="006F4C3F">
            <w:rPr>
              <w:rFonts w:ascii="Times New Roman" w:hAnsi="Times New Roman" w:cs="Times New Roman"/>
              <w:sz w:val="24"/>
              <w:szCs w:val="24"/>
            </w:rPr>
            <w:t>, there will be</w:t>
          </w:r>
          <w:r w:rsidR="00B612BE">
            <w:rPr>
              <w:rFonts w:ascii="Times New Roman" w:hAnsi="Times New Roman" w:cs="Times New Roman"/>
              <w:sz w:val="24"/>
              <w:szCs w:val="24"/>
            </w:rPr>
            <w:t xml:space="preserve"> a better place</w:t>
          </w:r>
          <w:r w:rsidR="00812C1B">
            <w:rPr>
              <w:rFonts w:ascii="Times New Roman" w:hAnsi="Times New Roman" w:cs="Times New Roman"/>
              <w:sz w:val="24"/>
              <w:szCs w:val="24"/>
            </w:rPr>
            <w:t xml:space="preserve">. </w:t>
          </w:r>
        </w:p>
        <w:p w14:paraId="03E28951" w14:textId="77777777" w:rsidR="00337CC2" w:rsidRDefault="009011BC" w:rsidP="00565C4F">
          <w:pPr>
            <w:rPr>
              <w:rFonts w:ascii="Times New Roman" w:hAnsi="Times New Roman" w:cs="Times New Roman"/>
              <w:sz w:val="24"/>
              <w:szCs w:val="24"/>
            </w:rPr>
          </w:pPr>
          <w:r w:rsidRPr="0091727C">
            <w:rPr>
              <w:rFonts w:ascii="Times New Roman" w:hAnsi="Times New Roman" w:cs="Times New Roman"/>
              <w:sz w:val="24"/>
              <w:szCs w:val="24"/>
            </w:rPr>
            <w:t>Most women have tu</w:t>
          </w:r>
          <w:r>
            <w:rPr>
              <w:rFonts w:ascii="Times New Roman" w:hAnsi="Times New Roman" w:cs="Times New Roman"/>
              <w:sz w:val="24"/>
              <w:szCs w:val="24"/>
            </w:rPr>
            <w:t>r</w:t>
          </w:r>
          <w:r w:rsidRPr="0091727C">
            <w:rPr>
              <w:rFonts w:ascii="Times New Roman" w:hAnsi="Times New Roman" w:cs="Times New Roman"/>
              <w:sz w:val="24"/>
              <w:szCs w:val="24"/>
            </w:rPr>
            <w:t>ned online in majority of the work. Transitioning  from working in the offic</w:t>
          </w:r>
          <w:r>
            <w:rPr>
              <w:rFonts w:ascii="Times New Roman" w:hAnsi="Times New Roman" w:cs="Times New Roman"/>
              <w:sz w:val="24"/>
              <w:szCs w:val="24"/>
            </w:rPr>
            <w:t>e</w:t>
          </w:r>
          <w:r w:rsidRPr="0091727C">
            <w:rPr>
              <w:rFonts w:ascii="Times New Roman" w:hAnsi="Times New Roman" w:cs="Times New Roman"/>
              <w:sz w:val="24"/>
              <w:szCs w:val="24"/>
            </w:rPr>
            <w:t xml:space="preserve"> regardless of the job. </w:t>
          </w:r>
          <w:r>
            <w:rPr>
              <w:rFonts w:ascii="Times New Roman" w:hAnsi="Times New Roman" w:cs="Times New Roman"/>
              <w:sz w:val="24"/>
              <w:szCs w:val="24"/>
            </w:rPr>
            <w:t>W</w:t>
          </w:r>
          <w:r w:rsidRPr="0091727C">
            <w:rPr>
              <w:rFonts w:ascii="Times New Roman" w:hAnsi="Times New Roman" w:cs="Times New Roman"/>
              <w:sz w:val="24"/>
              <w:szCs w:val="24"/>
            </w:rPr>
            <w:t>oman to fully transition and</w:t>
          </w:r>
          <w:r w:rsidRPr="00BD00A1">
            <w:rPr>
              <w:rFonts w:ascii="Times New Roman" w:hAnsi="Times New Roman" w:cs="Times New Roman"/>
              <w:sz w:val="24"/>
              <w:szCs w:val="24"/>
            </w:rPr>
            <w:t xml:space="preserve"> make a difference within a few days. However, with certain responsibilities </w:t>
          </w:r>
          <w:r>
            <w:rPr>
              <w:rFonts w:ascii="Times New Roman" w:hAnsi="Times New Roman" w:cs="Times New Roman"/>
              <w:sz w:val="24"/>
              <w:szCs w:val="24"/>
            </w:rPr>
            <w:t>in</w:t>
          </w:r>
          <w:r w:rsidRPr="00BD00A1">
            <w:rPr>
              <w:rFonts w:ascii="Times New Roman" w:hAnsi="Times New Roman" w:cs="Times New Roman"/>
              <w:sz w:val="24"/>
              <w:szCs w:val="24"/>
            </w:rPr>
            <w:t xml:space="preserve"> mind, it is not always a choice but a lifelong commitment due to several factors. </w:t>
          </w:r>
        </w:p>
        <w:p w14:paraId="04D6D9C3" w14:textId="2D5A7FB8" w:rsidR="009011BC" w:rsidRDefault="00B9319B" w:rsidP="00565C4F">
          <w:pPr>
            <w:rPr>
              <w:rFonts w:ascii="Times New Roman" w:hAnsi="Times New Roman" w:cs="Times New Roman"/>
              <w:sz w:val="24"/>
              <w:szCs w:val="24"/>
            </w:rPr>
          </w:pPr>
          <w:r w:rsidRPr="00B9319B">
            <w:rPr>
              <w:rFonts w:ascii="Times New Roman" w:hAnsi="Times New Roman" w:cs="Times New Roman"/>
              <w:sz w:val="24"/>
              <w:szCs w:val="24"/>
            </w:rPr>
            <w:lastRenderedPageBreak/>
            <w:t xml:space="preserve">The data proves that intentional intervention works. However, to achieve full parity, the focus must shift from simply increasing the number of women to evaluating the impact of the strategies used to promote them. </w:t>
          </w:r>
          <w:r w:rsidRPr="00B9319B">
            <w:rPr>
              <w:rFonts w:ascii="Times New Roman" w:hAnsi="Times New Roman" w:cs="Times New Roman"/>
              <w:sz w:val="24"/>
              <w:szCs w:val="24"/>
            </w:rPr>
            <w:t>Analysing</w:t>
          </w:r>
          <w:r w:rsidRPr="00B9319B">
            <w:rPr>
              <w:rFonts w:ascii="Times New Roman" w:hAnsi="Times New Roman" w:cs="Times New Roman"/>
              <w:sz w:val="24"/>
              <w:szCs w:val="24"/>
            </w:rPr>
            <w:t xml:space="preserve"> the limitations of current interventions is essential for developing more resilient, </w:t>
          </w:r>
          <w:r w:rsidRPr="00B9319B">
            <w:rPr>
              <w:rFonts w:ascii="Times New Roman" w:hAnsi="Times New Roman" w:cs="Times New Roman"/>
              <w:sz w:val="24"/>
              <w:szCs w:val="24"/>
            </w:rPr>
            <w:t xml:space="preserve"> and </w:t>
          </w:r>
          <w:r w:rsidRPr="00B9319B">
            <w:rPr>
              <w:rFonts w:ascii="Times New Roman" w:hAnsi="Times New Roman" w:cs="Times New Roman"/>
              <w:sz w:val="24"/>
              <w:szCs w:val="24"/>
            </w:rPr>
            <w:t>career pathways for women.</w:t>
          </w:r>
        </w:p>
        <w:p w14:paraId="6CE7939C" w14:textId="57A1EE77" w:rsidR="002E5838" w:rsidRPr="00337CC2" w:rsidRDefault="00200E00" w:rsidP="002E5838">
          <w:pPr>
            <w:rPr>
              <w:rFonts w:ascii="Times New Roman" w:hAnsi="Times New Roman" w:cs="Times New Roman"/>
              <w:sz w:val="24"/>
              <w:szCs w:val="24"/>
            </w:rPr>
          </w:pPr>
          <w:r w:rsidRPr="00337CC2">
            <w:rPr>
              <w:rFonts w:ascii="Times New Roman" w:hAnsi="Times New Roman" w:cs="Times New Roman"/>
              <w:sz w:val="24"/>
              <w:szCs w:val="24"/>
            </w:rPr>
            <w:t>W</w:t>
          </w:r>
          <w:r w:rsidR="00C31E16" w:rsidRPr="00337CC2">
            <w:rPr>
              <w:rFonts w:ascii="Times New Roman" w:hAnsi="Times New Roman" w:cs="Times New Roman"/>
              <w:sz w:val="24"/>
              <w:szCs w:val="24"/>
            </w:rPr>
            <w:t>hile flexible educational pathways have expanded women’s access to professional development,  disparities remain within mechanical engineering, particularly in leadership roles. Women continue to encounter cultural barriers that limit their advancement, even when their qualifications match those of their male counterparts. Yet their contributions to engineering demonstrate not only technical expertise but also transformative leadership that challenges long</w:t>
          </w:r>
          <w:r w:rsidR="00337CC2">
            <w:rPr>
              <w:rFonts w:ascii="Times New Roman" w:hAnsi="Times New Roman" w:cs="Times New Roman"/>
              <w:sz w:val="24"/>
              <w:szCs w:val="24"/>
            </w:rPr>
            <w:t xml:space="preserve"> </w:t>
          </w:r>
          <w:r w:rsidR="00C31E16" w:rsidRPr="00337CC2">
            <w:rPr>
              <w:rFonts w:ascii="Times New Roman" w:hAnsi="Times New Roman" w:cs="Times New Roman"/>
              <w:sz w:val="24"/>
              <w:szCs w:val="24"/>
            </w:rPr>
            <w:t xml:space="preserve"> assumptions about the field. As engineering shifts toward roles that demand strategic thinking and rather than purely technical execution, ensuring equitable opportunities for women becomes essential. Addressing these barriers is not only a matter of fairness but a necessary step toward fostering a more innovative, diverse, engineering profession.</w:t>
          </w:r>
          <w:r w:rsidR="002E5838" w:rsidRPr="00337CC2">
            <w:rPr>
              <w:rFonts w:ascii="Times New Roman" w:hAnsi="Times New Roman" w:cs="Times New Roman"/>
              <w:sz w:val="24"/>
              <w:szCs w:val="24"/>
            </w:rPr>
            <w:t xml:space="preserve"> </w:t>
          </w:r>
        </w:p>
        <w:p w14:paraId="7C35B262" w14:textId="0B16B91E" w:rsidR="00C31E16" w:rsidRDefault="00C31E16" w:rsidP="00C31E16">
          <w:pPr>
            <w:pStyle w:val="NormalWeb"/>
          </w:pPr>
        </w:p>
        <w:p w14:paraId="745CCAB6" w14:textId="77777777" w:rsidR="00C31E16" w:rsidRPr="00CD72ED" w:rsidRDefault="00C31E16" w:rsidP="00565C4F">
          <w:pPr>
            <w:rPr>
              <w:rFonts w:ascii="Times New Roman" w:hAnsi="Times New Roman" w:cs="Times New Roman"/>
              <w:sz w:val="24"/>
              <w:szCs w:val="24"/>
            </w:rPr>
          </w:pPr>
        </w:p>
        <w:p w14:paraId="33A980BB" w14:textId="77777777" w:rsidR="00565C4F" w:rsidRDefault="00565C4F" w:rsidP="00565C4F">
          <w:pPr>
            <w:rPr>
              <w:rFonts w:ascii="Times New Roman" w:hAnsi="Times New Roman" w:cs="Times New Roman"/>
              <w:sz w:val="24"/>
              <w:szCs w:val="24"/>
            </w:rPr>
          </w:pPr>
        </w:p>
        <w:p w14:paraId="75C7ACC9" w14:textId="77777777" w:rsidR="00565C4F" w:rsidRPr="002032EB" w:rsidRDefault="00565C4F" w:rsidP="00AA2A91">
          <w:pPr>
            <w:rPr>
              <w:rFonts w:ascii="Times New Roman" w:hAnsi="Times New Roman" w:cs="Times New Roman"/>
              <w:sz w:val="24"/>
              <w:szCs w:val="24"/>
            </w:rPr>
          </w:pPr>
        </w:p>
        <w:p w14:paraId="6FF3B474" w14:textId="6295F8EF" w:rsidR="00AA2A91" w:rsidRDefault="00B85F69" w:rsidP="00AA2A91">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rPr>
              <w:noProof/>
            </w:rPr>
            <mc:AlternateContent>
              <mc:Choice Requires="wps">
                <w:drawing>
                  <wp:inline distT="0" distB="0" distL="0" distR="0" wp14:anchorId="084D1CFE" wp14:editId="4F6D1332">
                    <wp:extent cx="304800" cy="304800"/>
                    <wp:effectExtent l="0" t="0" r="0" b="0"/>
                    <wp:docPr id="401467297" name="Rectangle 32"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41E1D6" id="Rectangle 32"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rsidR="00D06403">
            <w:fldChar w:fldCharType="begin"/>
          </w:r>
          <w:r w:rsidR="00D06403">
            <w:instrText xml:space="preserve"> INCLUDEPICTURE "https://www.mckinsey.com/~/media/mckinsey/business%20functions/people%20and%20organizational%20performance/our%20insights/women%20in%20the%20workplace%202025/wiw2025-ex1.svgz?cq=50&amp;cpy=Center" \* MERGEFORMATINET </w:instrText>
          </w:r>
          <w:r w:rsidR="00D06403">
            <w:fldChar w:fldCharType="separate"/>
          </w:r>
          <w:r w:rsidR="00D06403">
            <w:rPr>
              <w:noProof/>
            </w:rPr>
            <mc:AlternateContent>
              <mc:Choice Requires="wps">
                <w:drawing>
                  <wp:inline distT="0" distB="0" distL="0" distR="0" wp14:anchorId="224EA6D3" wp14:editId="2C273805">
                    <wp:extent cx="304800" cy="304800"/>
                    <wp:effectExtent l="0" t="0" r="0" b="0"/>
                    <wp:docPr id="1543869308" name="Rectangle 33"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645A8D" id="Rectangle 33"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00D06403">
            <w:fldChar w:fldCharType="end"/>
          </w:r>
        </w:p>
        <w:p w14:paraId="539BAEFB" w14:textId="77777777" w:rsidR="00B85F69" w:rsidRDefault="00B85F69" w:rsidP="00AA2A91"/>
        <w:p w14:paraId="192FF14C" w14:textId="77777777" w:rsidR="00B85F69" w:rsidRDefault="00B85F69" w:rsidP="00AA2A91"/>
        <w:p w14:paraId="58D54142" w14:textId="3A95A002" w:rsidR="007024D4" w:rsidRDefault="007024D4" w:rsidP="00AA2A91">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rPr>
              <w:noProof/>
            </w:rPr>
            <mc:AlternateContent>
              <mc:Choice Requires="wps">
                <w:drawing>
                  <wp:inline distT="0" distB="0" distL="0" distR="0" wp14:anchorId="71722DD1" wp14:editId="3452904F">
                    <wp:extent cx="304800" cy="304800"/>
                    <wp:effectExtent l="0" t="0" r="0" b="0"/>
                    <wp:docPr id="499080928" name="Rectangle 27"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691CC6" id="Rectangle 27"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rPr>
              <w:noProof/>
            </w:rPr>
            <mc:AlternateContent>
              <mc:Choice Requires="wps">
                <w:drawing>
                  <wp:inline distT="0" distB="0" distL="0" distR="0" wp14:anchorId="2746788E" wp14:editId="5228727C">
                    <wp:extent cx="304800" cy="304800"/>
                    <wp:effectExtent l="0" t="0" r="0" b="0"/>
                    <wp:docPr id="587501823" name="Rectangle 28"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19D571" id="Rectangle 28"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rPr>
              <w:noProof/>
            </w:rPr>
            <mc:AlternateContent>
              <mc:Choice Requires="wps">
                <w:drawing>
                  <wp:inline distT="0" distB="0" distL="0" distR="0" wp14:anchorId="670E845B" wp14:editId="2148C8F9">
                    <wp:extent cx="304800" cy="304800"/>
                    <wp:effectExtent l="0" t="0" r="0" b="0"/>
                    <wp:docPr id="2049368076" name="Rectangle 29"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4A66F3" id="Rectangle 29"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fldChar w:fldCharType="begin"/>
          </w:r>
          <w:r>
            <w:instrText xml:space="preserve"> INCLUDEPICTURE "https://www.mckinsey.com/~/media/mckinsey/business%20functions/people%20and%20organizational%20performance/our%20insights/women%20in%20the%20workplace%202025/wiw2025-ex1.svgz?cq=50&amp;cpy=Center" \* MERGEFORMATINET </w:instrText>
          </w:r>
          <w:r>
            <w:fldChar w:fldCharType="separate"/>
          </w:r>
          <w:r>
            <w:rPr>
              <w:noProof/>
            </w:rPr>
            <mc:AlternateContent>
              <mc:Choice Requires="wps">
                <w:drawing>
                  <wp:inline distT="0" distB="0" distL="0" distR="0" wp14:anchorId="5FACDE73" wp14:editId="0C4462B2">
                    <wp:extent cx="304800" cy="304800"/>
                    <wp:effectExtent l="0" t="0" r="0" b="0"/>
                    <wp:docPr id="994646301" name="Rectangle 30" descr="Women are sponsored less often than men are, and even when they have sponsors, they're promoted less frequentl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777D79" id="Rectangle 30" o:spid="_x0000_s1026" alt="Women are sponsored less often than men are, and even when they have sponsors, they're promoted less frequently.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p>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120D3BCF" w14:textId="77777777" w:rsidR="00AA2A91" w:rsidRDefault="00AA2A91" w:rsidP="00AA2A91"/>
        <w:p w14:paraId="20BC3FCE" w14:textId="77777777" w:rsidR="00AA2A91" w:rsidRDefault="00AA2A91" w:rsidP="00AA2A91"/>
        <w:p w14:paraId="7A74B965" w14:textId="77777777" w:rsidR="001B50E1" w:rsidRDefault="001B50E1" w:rsidP="00AA2A91"/>
        <w:p w14:paraId="27FB6792" w14:textId="77777777" w:rsidR="00337CC2" w:rsidRDefault="00337CC2" w:rsidP="00AA2A91"/>
        <w:p w14:paraId="0ABC39D3" w14:textId="77777777" w:rsidR="00AA2A91" w:rsidRDefault="00AA2A91" w:rsidP="00AA2A91"/>
        <w:p w14:paraId="167B686E" w14:textId="77777777" w:rsidR="00A6455D" w:rsidRDefault="00AA2A91" w:rsidP="00A6455D">
          <w:pPr>
            <w:pStyle w:val="Heading1"/>
          </w:pPr>
          <w:bookmarkStart w:id="16" w:name="_Toc219154376"/>
          <w:r>
            <w:lastRenderedPageBreak/>
            <w:t>Bibliography</w:t>
          </w:r>
          <w:bookmarkEnd w:id="16"/>
        </w:p>
        <w:p w14:paraId="2BE943DA" w14:textId="663D819E" w:rsidR="00A05A41" w:rsidRPr="00A05A41" w:rsidRDefault="00A05A41" w:rsidP="00A05A41">
          <w:pPr>
            <w:pStyle w:val="NormalWeb"/>
          </w:pPr>
          <w:r w:rsidRPr="00A05A41">
            <w:t xml:space="preserve">Adams, R.B. and Ferreira, D. (2009) ‘Women in the boardroom and their impact on governance and performance’, </w:t>
          </w:r>
          <w:r w:rsidRPr="00A05A41">
            <w:rPr>
              <w:i/>
              <w:iCs/>
            </w:rPr>
            <w:t>Journal of Financial Economics</w:t>
          </w:r>
          <w:r w:rsidRPr="00A05A41">
            <w:t>, 94(2), pp. 291–309.</w:t>
          </w:r>
        </w:p>
        <w:p w14:paraId="34E40D91" w14:textId="34E7A162" w:rsidR="00A05A41" w:rsidRPr="00A05A41" w:rsidRDefault="00A05A41" w:rsidP="00A05A41">
          <w:pPr>
            <w:rPr>
              <w:rFonts w:ascii="Times New Roman" w:hAnsi="Times New Roman" w:cs="Times New Roman"/>
              <w:sz w:val="24"/>
              <w:szCs w:val="24"/>
            </w:rPr>
          </w:pPr>
          <w:r w:rsidRPr="009E781D">
            <w:rPr>
              <w:rFonts w:ascii="Times New Roman" w:hAnsi="Times New Roman" w:cs="Times New Roman"/>
              <w:sz w:val="24"/>
              <w:szCs w:val="24"/>
            </w:rPr>
            <w:t>Acker, J. (2006) ‘Inequality regimes: Gender, class and race in organisations, ‘ Gender and society, 20(4), pp. 4410-464.</w:t>
          </w:r>
        </w:p>
        <w:p w14:paraId="1E1A12BA" w14:textId="77777777" w:rsidR="00A05A41" w:rsidRDefault="00A05A41" w:rsidP="00A05A41">
          <w:pPr>
            <w:pStyle w:val="NormalWeb"/>
          </w:pPr>
          <w:r w:rsidRPr="00A05A41">
            <w:t xml:space="preserve">Barney, J.B. (1991) ‘Firm resources and sustained competitive advantage’, </w:t>
          </w:r>
          <w:r w:rsidRPr="00A05A41">
            <w:rPr>
              <w:i/>
              <w:iCs/>
            </w:rPr>
            <w:t>Journal of Management</w:t>
          </w:r>
          <w:r w:rsidRPr="00A05A41">
            <w:t>, 17(1), pp. 99–120.</w:t>
          </w:r>
        </w:p>
        <w:p w14:paraId="7FE2E9A7" w14:textId="042BCF09" w:rsidR="00E47203" w:rsidRDefault="002E375C" w:rsidP="00A05A41">
          <w:pPr>
            <w:pStyle w:val="NormalWeb"/>
          </w:pPr>
          <w:r w:rsidRPr="002E375C">
            <w:t>Batra, S., Yadav, M., Kumar, P. and Singh, A.K. (2025) ‘</w:t>
          </w:r>
          <w:r>
            <w:t xml:space="preserve">Gender diversity and corporate risk nexus: does board size matter?’, </w:t>
          </w:r>
          <w:r>
            <w:rPr>
              <w:i/>
              <w:iCs/>
            </w:rPr>
            <w:t>International Journal of Social Economics</w:t>
          </w:r>
          <w:r>
            <w:t xml:space="preserve">, 52(1). </w:t>
          </w:r>
          <w:proofErr w:type="spellStart"/>
          <w:r>
            <w:t>doi</w:t>
          </w:r>
          <w:proofErr w:type="spellEnd"/>
          <w:r>
            <w:t>: 10.1108/IJSE-03-2025-0269.</w:t>
          </w:r>
        </w:p>
        <w:p w14:paraId="07DBBB9E" w14:textId="659D46F8" w:rsidR="004A4473" w:rsidRPr="00337CC2" w:rsidRDefault="004A4473" w:rsidP="00337CC2">
          <w:pPr>
            <w:pStyle w:val="NormalWeb"/>
            <w:spacing w:before="0" w:beforeAutospacing="0" w:after="240" w:afterAutospacing="0" w:line="360" w:lineRule="atLeast"/>
            <w:rPr>
              <w:color w:val="000000"/>
            </w:rPr>
          </w:pPr>
          <w:r>
            <w:rPr>
              <w:color w:val="000000"/>
            </w:rPr>
            <w:t>Bromley , M. (2021). </w:t>
          </w:r>
          <w:r>
            <w:rPr>
              <w:i/>
              <w:iCs/>
              <w:color w:val="000000"/>
            </w:rPr>
            <w:t>Navigating Change in Education</w:t>
          </w:r>
          <w:r>
            <w:rPr>
              <w:color w:val="000000"/>
            </w:rPr>
            <w:t>. [online] Nationalcollege.com. Available at: https://nationalcollege.com/news/what-to-expect-in-the-2025-26-academic-year [Accessed 12 Jan. 2026].</w:t>
          </w:r>
        </w:p>
        <w:p w14:paraId="534CF137" w14:textId="5DB87348" w:rsidR="00226846" w:rsidRDefault="000B75C0" w:rsidP="000B75C0">
          <w:pPr>
            <w:pStyle w:val="NormalWeb"/>
            <w:spacing w:before="0" w:beforeAutospacing="0" w:after="240" w:afterAutospacing="0" w:line="360" w:lineRule="atLeast"/>
            <w:rPr>
              <w:color w:val="000000"/>
            </w:rPr>
          </w:pPr>
          <w:proofErr w:type="spellStart"/>
          <w:r>
            <w:rPr>
              <w:color w:val="000000"/>
            </w:rPr>
            <w:t>Dabić</w:t>
          </w:r>
          <w:proofErr w:type="spellEnd"/>
          <w:r>
            <w:rPr>
              <w:color w:val="000000"/>
            </w:rPr>
            <w:t xml:space="preserve">, M., </w:t>
          </w:r>
          <w:proofErr w:type="spellStart"/>
          <w:r>
            <w:rPr>
              <w:color w:val="000000"/>
            </w:rPr>
            <w:t>Posinković</w:t>
          </w:r>
          <w:proofErr w:type="spellEnd"/>
          <w:r>
            <w:rPr>
              <w:color w:val="000000"/>
            </w:rPr>
            <w:t xml:space="preserve">, T.O., Maley, J.F., Božidar </w:t>
          </w:r>
          <w:proofErr w:type="spellStart"/>
          <w:r>
            <w:rPr>
              <w:color w:val="000000"/>
            </w:rPr>
            <w:t>Vlačić</w:t>
          </w:r>
          <w:proofErr w:type="spellEnd"/>
          <w:r>
            <w:rPr>
              <w:color w:val="000000"/>
            </w:rPr>
            <w:t xml:space="preserve">, Marzi, G. and Kraus, S. (2023). Exploring the Multifaceted Challenges of Women in Engineering: A Comprehensive </w:t>
          </w:r>
          <w:r w:rsidR="00226846">
            <w:rPr>
              <w:color w:val="000000"/>
            </w:rPr>
            <w:t>Literature Review. </w:t>
          </w:r>
          <w:r w:rsidR="00226846">
            <w:rPr>
              <w:i/>
              <w:iCs/>
              <w:color w:val="000000"/>
            </w:rPr>
            <w:t>IEEE Transactions on Engineering Management</w:t>
          </w:r>
          <w:r w:rsidR="00226846">
            <w:rPr>
              <w:color w:val="000000"/>
            </w:rPr>
            <w:t xml:space="preserve">, [online] 71, pp.3325–3339. </w:t>
          </w:r>
          <w:proofErr w:type="spellStart"/>
          <w:r w:rsidR="00226846">
            <w:rPr>
              <w:color w:val="000000"/>
            </w:rPr>
            <w:t>doi:https</w:t>
          </w:r>
          <w:proofErr w:type="spellEnd"/>
          <w:r w:rsidR="00226846">
            <w:rPr>
              <w:color w:val="000000"/>
            </w:rPr>
            <w:t>://doi.org/10.1109/tem.2023.3342980.</w:t>
          </w:r>
        </w:p>
        <w:p w14:paraId="49CEBFF1" w14:textId="77777777" w:rsidR="00226846" w:rsidRDefault="00226846" w:rsidP="00226846">
          <w:pPr>
            <w:pStyle w:val="NormalWeb"/>
            <w:spacing w:before="0" w:beforeAutospacing="0" w:after="240" w:afterAutospacing="0" w:line="360" w:lineRule="atLeast"/>
            <w:rPr>
              <w:color w:val="000000"/>
            </w:rPr>
          </w:pPr>
          <w:r>
            <w:rPr>
              <w:color w:val="000000"/>
            </w:rPr>
            <w:t>Editorial (2025). </w:t>
          </w:r>
          <w:r>
            <w:rPr>
              <w:i/>
              <w:iCs/>
              <w:color w:val="000000"/>
            </w:rPr>
            <w:t>The Guardian view on education reform: Labour risks missing its chance to change schools</w:t>
          </w:r>
          <w:r>
            <w:rPr>
              <w:color w:val="000000"/>
            </w:rPr>
            <w:t>. [online] the Guardian. Available at: https://www.theguardian.com/commentisfree/2025/nov/10/the-guardian-view-on-education-reform-labour-risks-missing-its-chance-to-change-schools [Accessed 12 Jan. 2026].</w:t>
          </w:r>
        </w:p>
        <w:p w14:paraId="238ACFD5" w14:textId="2EEF8819" w:rsidR="004A4473" w:rsidRDefault="004A4473" w:rsidP="004A4473">
          <w:pPr>
            <w:pStyle w:val="NormalWeb"/>
            <w:spacing w:before="0" w:beforeAutospacing="0" w:after="240" w:afterAutospacing="0" w:line="360" w:lineRule="atLeast"/>
            <w:rPr>
              <w:color w:val="000000"/>
            </w:rPr>
          </w:pPr>
          <w:r>
            <w:rPr>
              <w:color w:val="000000"/>
            </w:rPr>
            <w:t>Lewis, J. and Roberts, N. (2026). </w:t>
          </w:r>
          <w:r>
            <w:rPr>
              <w:i/>
              <w:iCs/>
              <w:color w:val="000000"/>
            </w:rPr>
            <w:t>Reforming the educational assessment system</w:t>
          </w:r>
          <w:r>
            <w:rPr>
              <w:color w:val="000000"/>
            </w:rPr>
            <w:t>. [online] House of Commons Library. Available at: https://commonslibrary.parliament.uk/research-briefings/cdp-2025-0185/ [Accessed 12 Jan. 2026].</w:t>
          </w:r>
        </w:p>
        <w:p w14:paraId="2A1E2784" w14:textId="5C4FA4FB" w:rsidR="005B01B0" w:rsidRDefault="005B01B0" w:rsidP="000B75C0">
          <w:pPr>
            <w:pStyle w:val="NormalWeb"/>
            <w:spacing w:before="0" w:beforeAutospacing="0" w:after="240" w:afterAutospacing="0" w:line="360" w:lineRule="atLeast"/>
            <w:rPr>
              <w:color w:val="000000"/>
            </w:rPr>
          </w:pPr>
          <w:r>
            <w:rPr>
              <w:color w:val="000000"/>
            </w:rPr>
            <w:t>Local.gov.uk. (2025). </w:t>
          </w:r>
          <w:r>
            <w:rPr>
              <w:i/>
              <w:iCs/>
              <w:color w:val="000000"/>
            </w:rPr>
            <w:t>Must know: A guide to education</w:t>
          </w:r>
          <w:r>
            <w:rPr>
              <w:color w:val="000000"/>
            </w:rPr>
            <w:t>. [online] Available at: https://www.local.gov.uk/publications/must-know-guide-education [Accessed 12 Jan. 2026].</w:t>
          </w:r>
        </w:p>
        <w:p w14:paraId="322B6EA6" w14:textId="3CC90434" w:rsidR="001B45BD" w:rsidRDefault="001B45BD" w:rsidP="001B45BD">
          <w:pPr>
            <w:pStyle w:val="NormalWeb"/>
            <w:spacing w:before="0" w:beforeAutospacing="0" w:after="240" w:afterAutospacing="0" w:line="360" w:lineRule="atLeast"/>
            <w:rPr>
              <w:color w:val="000000"/>
            </w:rPr>
          </w:pPr>
          <w:r>
            <w:rPr>
              <w:color w:val="000000"/>
            </w:rPr>
            <w:t>Department for Education (2025). </w:t>
          </w:r>
          <w:r>
            <w:rPr>
              <w:i/>
              <w:iCs/>
              <w:color w:val="000000"/>
            </w:rPr>
            <w:t>Government sets out plans to target ‘stuck’ schools</w:t>
          </w:r>
          <w:r>
            <w:rPr>
              <w:color w:val="000000"/>
            </w:rPr>
            <w:t>. [online] GOV.UK. Available at: https://www.gov.uk/government/news/government-sets-out-plans-to-target-stuck-schools [Accessed 12 Jan. 2026].</w:t>
          </w:r>
        </w:p>
        <w:p w14:paraId="6C9941DA" w14:textId="77777777" w:rsidR="0044447D" w:rsidRDefault="0044447D" w:rsidP="0044447D">
          <w:pPr>
            <w:pStyle w:val="NormalWeb"/>
            <w:spacing w:before="0" w:beforeAutospacing="0" w:after="240" w:afterAutospacing="0" w:line="360" w:lineRule="atLeast"/>
            <w:rPr>
              <w:color w:val="000000"/>
            </w:rPr>
          </w:pPr>
          <w:r>
            <w:rPr>
              <w:color w:val="000000"/>
            </w:rPr>
            <w:t>Dooley, O. (2025). </w:t>
          </w:r>
          <w:r>
            <w:rPr>
              <w:i/>
              <w:iCs/>
              <w:color w:val="000000"/>
            </w:rPr>
            <w:t>Education policy in 2025: what to expect - PLMR</w:t>
          </w:r>
          <w:r>
            <w:rPr>
              <w:color w:val="000000"/>
            </w:rPr>
            <w:t>. [online] PLMR. Available at: https://plmr.co.uk/2025/01/education-policy-in-2025-what-to-expect/ [Accessed 12 Jan. 2026].</w:t>
          </w:r>
        </w:p>
        <w:p w14:paraId="4E802C39" w14:textId="77777777" w:rsidR="0044447D" w:rsidRDefault="0044447D" w:rsidP="0044447D">
          <w:pPr>
            <w:pStyle w:val="NormalWeb"/>
            <w:rPr>
              <w:color w:val="000000"/>
            </w:rPr>
          </w:pPr>
          <w:r>
            <w:rPr>
              <w:color w:val="000000"/>
            </w:rPr>
            <w:lastRenderedPageBreak/>
            <w:t>‌</w:t>
          </w:r>
        </w:p>
        <w:p w14:paraId="6532216D" w14:textId="77777777" w:rsidR="0044447D" w:rsidRPr="000B75C0" w:rsidRDefault="0044447D" w:rsidP="000B75C0">
          <w:pPr>
            <w:pStyle w:val="NormalWeb"/>
            <w:spacing w:before="0" w:beforeAutospacing="0" w:after="240" w:afterAutospacing="0" w:line="360" w:lineRule="atLeast"/>
            <w:rPr>
              <w:color w:val="000000"/>
            </w:rPr>
          </w:pPr>
        </w:p>
        <w:p w14:paraId="32045332" w14:textId="34E73BC4" w:rsidR="00A05A41" w:rsidRPr="00A05A41" w:rsidRDefault="00A05A41" w:rsidP="00A05A41">
          <w:pPr>
            <w:pStyle w:val="NormalWeb"/>
            <w:spacing w:before="0" w:beforeAutospacing="0" w:after="240" w:afterAutospacing="0" w:line="360" w:lineRule="atLeast"/>
            <w:rPr>
              <w:color w:val="000000"/>
            </w:rPr>
          </w:pPr>
          <w:r w:rsidRPr="009E781D">
            <w:rPr>
              <w:color w:val="000000"/>
            </w:rPr>
            <w:t xml:space="preserve">Dr. Samantha </w:t>
          </w:r>
          <w:proofErr w:type="spellStart"/>
          <w:r w:rsidRPr="009E781D">
            <w:rPr>
              <w:color w:val="000000"/>
            </w:rPr>
            <w:t>Madhosingh</w:t>
          </w:r>
          <w:proofErr w:type="spellEnd"/>
          <w:r w:rsidRPr="009E781D">
            <w:rPr>
              <w:color w:val="000000"/>
            </w:rPr>
            <w:t xml:space="preserve"> (2024). </w:t>
          </w:r>
          <w:r w:rsidRPr="009E781D">
            <w:rPr>
              <w:i/>
              <w:iCs/>
              <w:color w:val="000000"/>
            </w:rPr>
            <w:t xml:space="preserve">5 Reasons More Women Leaders Are Needed </w:t>
          </w:r>
          <w:proofErr w:type="gramStart"/>
          <w:r w:rsidRPr="009E781D">
            <w:rPr>
              <w:i/>
              <w:iCs/>
              <w:color w:val="000000"/>
            </w:rPr>
            <w:t>At</w:t>
          </w:r>
          <w:proofErr w:type="gramEnd"/>
          <w:r w:rsidRPr="009E781D">
            <w:rPr>
              <w:i/>
              <w:iCs/>
              <w:color w:val="000000"/>
            </w:rPr>
            <w:t xml:space="preserve"> </w:t>
          </w:r>
          <w:proofErr w:type="gramStart"/>
          <w:r w:rsidRPr="009E781D">
            <w:rPr>
              <w:i/>
              <w:iCs/>
              <w:color w:val="000000"/>
            </w:rPr>
            <w:t>The</w:t>
          </w:r>
          <w:proofErr w:type="gramEnd"/>
          <w:r w:rsidRPr="009E781D">
            <w:rPr>
              <w:i/>
              <w:iCs/>
              <w:color w:val="000000"/>
            </w:rPr>
            <w:t xml:space="preserve"> Top</w:t>
          </w:r>
          <w:r w:rsidRPr="009E781D">
            <w:rPr>
              <w:color w:val="000000"/>
            </w:rPr>
            <w:t>. [online] Forbes. Available at: https://www.forbes.com/sites/drsamanthamadhosingh/2024/03/07/5-reasons-more-women-leaders-are-needed-at-the-top/ [Accessed 7 Jan. 2026].</w:t>
          </w:r>
        </w:p>
        <w:p w14:paraId="694D213D" w14:textId="77777777" w:rsidR="00A05A41" w:rsidRDefault="00A05A41" w:rsidP="00A05A41">
          <w:pPr>
            <w:pStyle w:val="NormalWeb"/>
          </w:pPr>
          <w:proofErr w:type="spellStart"/>
          <w:r w:rsidRPr="00A05A41">
            <w:t>Eagly</w:t>
          </w:r>
          <w:proofErr w:type="spellEnd"/>
          <w:r w:rsidRPr="00A05A41">
            <w:t xml:space="preserve">, A.H., Johannesen-Schmidt, M.C. and Van Engen, M.L. (2003) ‘Transformational, transactional, and laissez-faire leadership styles: a meta-analysis comparing women and men’, </w:t>
          </w:r>
          <w:r w:rsidRPr="00A05A41">
            <w:rPr>
              <w:i/>
              <w:iCs/>
            </w:rPr>
            <w:t>Psychological Bulletin</w:t>
          </w:r>
          <w:r w:rsidRPr="00A05A41">
            <w:t>, 129(4), pp. 569–591.</w:t>
          </w:r>
        </w:p>
        <w:p w14:paraId="10A921AE" w14:textId="79C7ABCF" w:rsidR="0082011F" w:rsidRPr="000D0BE5" w:rsidRDefault="000D0BE5" w:rsidP="000D0BE5">
          <w:pPr>
            <w:pStyle w:val="NormalWeb"/>
            <w:spacing w:before="0" w:beforeAutospacing="0" w:after="240" w:afterAutospacing="0" w:line="360" w:lineRule="atLeast"/>
            <w:rPr>
              <w:color w:val="000000"/>
            </w:rPr>
          </w:pPr>
          <w:r>
            <w:rPr>
              <w:color w:val="000000"/>
            </w:rPr>
            <w:t>Fallon, A. (2024). </w:t>
          </w:r>
          <w:r>
            <w:rPr>
              <w:i/>
              <w:iCs/>
              <w:color w:val="000000"/>
            </w:rPr>
            <w:t>Challenges and Prospects for Women in ME - ASME Foundation</w:t>
          </w:r>
          <w:r>
            <w:rPr>
              <w:color w:val="000000"/>
            </w:rPr>
            <w:t>. [online] ASME Foundation -. Available at: https://www.asmefoundation.org/2024/05/20/leapfrog-to-the-new-generation-of-engineers-2/ [Accessed 12 Jan. 2026].</w:t>
          </w:r>
        </w:p>
        <w:p w14:paraId="35240204" w14:textId="0C828D2A" w:rsidR="002959C7" w:rsidRDefault="002959C7" w:rsidP="002959C7">
          <w:pPr>
            <w:pStyle w:val="NormalWeb"/>
            <w:spacing w:before="0" w:beforeAutospacing="0" w:after="240" w:afterAutospacing="0" w:line="360" w:lineRule="atLeast"/>
            <w:rPr>
              <w:color w:val="000000"/>
            </w:rPr>
          </w:pPr>
          <w:r w:rsidRPr="009E781D">
            <w:rPr>
              <w:color w:val="000000"/>
            </w:rPr>
            <w:t>Felipe, L., Maria, L., Oliveira, Y., Santos, A.M., Barbosa, C.E., Xexéo, G. and Jano (2024). Women’s Journey in STEM Education in Brazil: A Rapid Review on Engineering and Computer Science. </w:t>
          </w:r>
          <w:r w:rsidRPr="009E781D">
            <w:rPr>
              <w:i/>
              <w:iCs/>
              <w:color w:val="000000"/>
            </w:rPr>
            <w:t>IEEE Access</w:t>
          </w:r>
          <w:r w:rsidRPr="009E781D">
            <w:rPr>
              <w:color w:val="000000"/>
            </w:rPr>
            <w:t xml:space="preserve">, [online] 12, pp.112576–112593. </w:t>
          </w:r>
          <w:proofErr w:type="spellStart"/>
          <w:r w:rsidRPr="009E781D">
            <w:rPr>
              <w:color w:val="000000"/>
            </w:rPr>
            <w:t>doi:https</w:t>
          </w:r>
          <w:proofErr w:type="spellEnd"/>
          <w:r w:rsidRPr="009E781D">
            <w:rPr>
              <w:color w:val="000000"/>
            </w:rPr>
            <w:t>://doi.org/10.1109/access.2024.3442879.</w:t>
          </w:r>
        </w:p>
        <w:p w14:paraId="28214CD9" w14:textId="403B93EC" w:rsidR="007D7F3D" w:rsidRPr="009E781D" w:rsidRDefault="007D7F3D" w:rsidP="007D7F3D">
          <w:pPr>
            <w:pStyle w:val="NormalWeb"/>
            <w:spacing w:before="0" w:beforeAutospacing="0" w:after="240" w:afterAutospacing="0" w:line="360" w:lineRule="atLeast"/>
            <w:rPr>
              <w:color w:val="000000"/>
            </w:rPr>
          </w:pPr>
          <w:r>
            <w:rPr>
              <w:color w:val="000000"/>
            </w:rPr>
            <w:t>Fleck, A. (2024). </w:t>
          </w:r>
          <w:r>
            <w:rPr>
              <w:i/>
              <w:iCs/>
              <w:color w:val="000000"/>
            </w:rPr>
            <w:t>Infographic: The State of the Leadership Gender Gap</w:t>
          </w:r>
          <w:r>
            <w:rPr>
              <w:color w:val="000000"/>
            </w:rPr>
            <w:t>. [online] Statista Daily Data. Available at: https://www.statista.com/chart/4871/the-countries-with-the-most-women-in-the-boardroom/ [Accessed 10 Jan. 2026].</w:t>
          </w:r>
        </w:p>
        <w:p w14:paraId="2C81B8A6" w14:textId="4F71C9E4" w:rsidR="00825025" w:rsidRDefault="009E781D" w:rsidP="00825025">
          <w:pPr>
            <w:pStyle w:val="NormalWeb"/>
            <w:spacing w:before="0" w:beforeAutospacing="0" w:after="240" w:afterAutospacing="0" w:line="360" w:lineRule="atLeast"/>
            <w:rPr>
              <w:color w:val="000000"/>
            </w:rPr>
          </w:pPr>
          <w:r>
            <w:rPr>
              <w:color w:val="000000"/>
            </w:rPr>
            <w:t>F</w:t>
          </w:r>
          <w:r w:rsidR="00825025" w:rsidRPr="009E781D">
            <w:rPr>
              <w:color w:val="000000"/>
            </w:rPr>
            <w:t>or, D. (2025). </w:t>
          </w:r>
          <w:r w:rsidR="00825025" w:rsidRPr="009E781D">
            <w:rPr>
              <w:i/>
              <w:iCs/>
              <w:color w:val="000000"/>
            </w:rPr>
            <w:t>UK businesses lead the way with record numbers of female leaders</w:t>
          </w:r>
          <w:r w:rsidR="00825025" w:rsidRPr="009E781D">
            <w:rPr>
              <w:color w:val="000000"/>
            </w:rPr>
            <w:t>. [online] GOV.UK. Available at: https://www.gov.uk/government/news/uk-businesses-lead-the-way-with-record-numbers-of-female-leaders [Accessed 7 Jan. 2026].</w:t>
          </w:r>
        </w:p>
        <w:p w14:paraId="53E1BC0A" w14:textId="12FEC9E7" w:rsidR="00F5007D" w:rsidRDefault="00F5007D" w:rsidP="00825025">
          <w:pPr>
            <w:pStyle w:val="NormalWeb"/>
            <w:spacing w:before="0" w:beforeAutospacing="0" w:after="240" w:afterAutospacing="0" w:line="360" w:lineRule="atLeast"/>
            <w:rPr>
              <w:color w:val="000000"/>
            </w:rPr>
          </w:pPr>
          <w:r>
            <w:rPr>
              <w:color w:val="000000"/>
            </w:rPr>
            <w:t>Francis B and Skelton, C. (2005</w:t>
          </w:r>
          <w:r w:rsidRPr="00F0495A">
            <w:rPr>
              <w:i/>
              <w:iCs/>
              <w:color w:val="000000"/>
            </w:rPr>
            <w:t xml:space="preserve">) Reassessing gender and. Achievement: </w:t>
          </w:r>
          <w:r w:rsidR="00F0495A" w:rsidRPr="00F0495A">
            <w:rPr>
              <w:i/>
              <w:iCs/>
              <w:color w:val="000000"/>
            </w:rPr>
            <w:t>Questioning contemporary key debates.</w:t>
          </w:r>
          <w:r w:rsidR="00F0495A">
            <w:rPr>
              <w:color w:val="000000"/>
            </w:rPr>
            <w:t xml:space="preserve"> London, Routledge. </w:t>
          </w:r>
        </w:p>
        <w:p w14:paraId="1BAECECD" w14:textId="21D1E2DF" w:rsidR="00ED64B7" w:rsidRDefault="00ED64B7" w:rsidP="000D0BE5">
          <w:pPr>
            <w:pStyle w:val="NormalWeb"/>
            <w:spacing w:before="0" w:beforeAutospacing="0" w:after="240" w:afterAutospacing="0" w:line="360" w:lineRule="atLeast"/>
            <w:rPr>
              <w:color w:val="000000"/>
            </w:rPr>
          </w:pPr>
          <w:r>
            <w:rPr>
              <w:color w:val="000000"/>
            </w:rPr>
            <w:t>Franklin, B., Humphris, E.S. and Field, J. (2025). </w:t>
          </w:r>
          <w:r>
            <w:rPr>
              <w:i/>
              <w:iCs/>
              <w:color w:val="000000"/>
            </w:rPr>
            <w:t>How can we help encourage more women into engineering?</w:t>
          </w:r>
          <w:r>
            <w:rPr>
              <w:color w:val="000000"/>
            </w:rPr>
            <w:t> [online] Institution of Civil Engineers (ICE). Available at: https://www.ice.org.uk/news-views-insights/inside-infrastructure/help-encourage-more-women-into-engineering [Accessed 11 Jan. 2026].</w:t>
          </w:r>
        </w:p>
        <w:p w14:paraId="1B24D0EC" w14:textId="77777777" w:rsidR="00337CC2" w:rsidRDefault="00165E0E" w:rsidP="00337CC2">
          <w:pPr>
            <w:pStyle w:val="NormalWeb"/>
            <w:spacing w:before="0" w:beforeAutospacing="0" w:after="240" w:afterAutospacing="0" w:line="360" w:lineRule="atLeast"/>
            <w:rPr>
              <w:color w:val="000000"/>
            </w:rPr>
          </w:pPr>
          <w:r>
            <w:rPr>
              <w:color w:val="000000"/>
            </w:rPr>
            <w:t xml:space="preserve">Frecker, M., Dames, C., Cagan, J., Siegel, D.J., </w:t>
          </w:r>
          <w:proofErr w:type="spellStart"/>
          <w:r>
            <w:rPr>
              <w:color w:val="000000"/>
            </w:rPr>
            <w:t>Pelegri</w:t>
          </w:r>
          <w:proofErr w:type="spellEnd"/>
          <w:r>
            <w:rPr>
              <w:color w:val="000000"/>
            </w:rPr>
            <w:t>, A., Jacobi, A., Erickson, D. and Ranjan, D. (2024). What is Mechanical Engineering? </w:t>
          </w:r>
          <w:r>
            <w:rPr>
              <w:i/>
              <w:iCs/>
              <w:color w:val="000000"/>
            </w:rPr>
            <w:t>Mechanical Engineering</w:t>
          </w:r>
          <w:r>
            <w:rPr>
              <w:color w:val="000000"/>
            </w:rPr>
            <w:t xml:space="preserve">, [online] 146(4), pp.1–1. </w:t>
          </w:r>
          <w:proofErr w:type="spellStart"/>
          <w:r>
            <w:rPr>
              <w:color w:val="000000"/>
            </w:rPr>
            <w:t>doi:https</w:t>
          </w:r>
          <w:proofErr w:type="spellEnd"/>
          <w:r>
            <w:rPr>
              <w:color w:val="000000"/>
            </w:rPr>
            <w:t>://doi.org/10.1115/1.2024-july4.</w:t>
          </w:r>
        </w:p>
        <w:p w14:paraId="61B7CDB9" w14:textId="0507E690" w:rsidR="00A05A41" w:rsidRPr="00337CC2" w:rsidRDefault="00A05A41" w:rsidP="00337CC2">
          <w:pPr>
            <w:pStyle w:val="NormalWeb"/>
            <w:spacing w:before="0" w:beforeAutospacing="0" w:after="240" w:afterAutospacing="0" w:line="360" w:lineRule="atLeast"/>
            <w:rPr>
              <w:color w:val="000000"/>
            </w:rPr>
          </w:pPr>
          <w:r w:rsidRPr="00A05A41">
            <w:lastRenderedPageBreak/>
            <w:t xml:space="preserve">Hambrick, D.C. (2007) ‘Upper echelons theory: an update’, </w:t>
          </w:r>
          <w:r w:rsidRPr="00A05A41">
            <w:rPr>
              <w:i/>
              <w:iCs/>
            </w:rPr>
            <w:t>Academy of Management Review</w:t>
          </w:r>
          <w:r w:rsidRPr="00A05A41">
            <w:t>, 32(2), pp. 334–343.</w:t>
          </w:r>
        </w:p>
        <w:p w14:paraId="332BDD74" w14:textId="7C08DB5D" w:rsidR="00D472F0" w:rsidRPr="00337CC2" w:rsidRDefault="00D472F0" w:rsidP="00337CC2">
          <w:pPr>
            <w:pStyle w:val="NormalWeb"/>
            <w:spacing w:before="0" w:beforeAutospacing="0" w:after="240" w:afterAutospacing="0" w:line="360" w:lineRule="atLeast"/>
            <w:rPr>
              <w:color w:val="000000"/>
            </w:rPr>
          </w:pPr>
          <w:r>
            <w:rPr>
              <w:color w:val="000000"/>
            </w:rPr>
            <w:t xml:space="preserve">Heymann, J., </w:t>
          </w:r>
          <w:proofErr w:type="spellStart"/>
          <w:r>
            <w:rPr>
              <w:color w:val="000000"/>
            </w:rPr>
            <w:t>Sheleana</w:t>
          </w:r>
          <w:proofErr w:type="spellEnd"/>
          <w:r>
            <w:rPr>
              <w:color w:val="000000"/>
            </w:rPr>
            <w:t xml:space="preserve"> Varvaro-Toney, Raub, A., Kabir, F. and Sprague, A. (2023). Race, ethnicity, and discrimination at work: a new analysis of legal protections and gaps in all 193 UN countries. </w:t>
          </w:r>
          <w:r>
            <w:rPr>
              <w:i/>
              <w:iCs/>
              <w:color w:val="000000"/>
            </w:rPr>
            <w:t xml:space="preserve">Equality Diversity and Inclusion </w:t>
          </w:r>
          <w:proofErr w:type="gramStart"/>
          <w:r>
            <w:rPr>
              <w:i/>
              <w:iCs/>
              <w:color w:val="000000"/>
            </w:rPr>
            <w:t>An</w:t>
          </w:r>
          <w:proofErr w:type="gramEnd"/>
          <w:r>
            <w:rPr>
              <w:i/>
              <w:iCs/>
              <w:color w:val="000000"/>
            </w:rPr>
            <w:t xml:space="preserve"> International Journal</w:t>
          </w:r>
          <w:r>
            <w:rPr>
              <w:color w:val="000000"/>
            </w:rPr>
            <w:t xml:space="preserve">, [online] 42(9), pp.16–34. </w:t>
          </w:r>
          <w:proofErr w:type="spellStart"/>
          <w:r>
            <w:rPr>
              <w:color w:val="000000"/>
            </w:rPr>
            <w:t>doi:https</w:t>
          </w:r>
          <w:proofErr w:type="spellEnd"/>
          <w:r>
            <w:rPr>
              <w:color w:val="000000"/>
            </w:rPr>
            <w:t>://doi.org/10.1108/edi-01-2022-0027.</w:t>
          </w:r>
        </w:p>
        <w:p w14:paraId="0D6825DB" w14:textId="5B400F3E" w:rsidR="00556419" w:rsidRPr="009E781D" w:rsidRDefault="007717AF">
          <w:pPr>
            <w:rPr>
              <w:rFonts w:ascii="Times New Roman" w:hAnsi="Times New Roman" w:cs="Times New Roman"/>
              <w:color w:val="3A3A3A"/>
              <w:sz w:val="24"/>
              <w:szCs w:val="24"/>
              <w:shd w:val="clear" w:color="auto" w:fill="FFFFFF"/>
            </w:rPr>
          </w:pPr>
          <w:r w:rsidRPr="009E781D">
            <w:rPr>
              <w:rFonts w:ascii="Times New Roman" w:hAnsi="Times New Roman" w:cs="Times New Roman"/>
              <w:color w:val="3A3A3A"/>
              <w:sz w:val="24"/>
              <w:szCs w:val="24"/>
              <w:shd w:val="clear" w:color="auto" w:fill="FFFFFF"/>
            </w:rPr>
            <w:t>Hoh. Y.K. (2007) ‘Outstanding Women in Mechanical Engineering’, </w:t>
          </w:r>
          <w:r w:rsidRPr="009E781D">
            <w:rPr>
              <w:rFonts w:ascii="Times New Roman" w:hAnsi="Times New Roman" w:cs="Times New Roman"/>
              <w:i/>
              <w:iCs/>
              <w:color w:val="3A3A3A"/>
              <w:sz w:val="24"/>
              <w:szCs w:val="24"/>
              <w:shd w:val="clear" w:color="auto" w:fill="FFFFFF"/>
            </w:rPr>
            <w:t>International journal of mechanical engineering education</w:t>
          </w:r>
          <w:r w:rsidRPr="009E781D">
            <w:rPr>
              <w:rFonts w:ascii="Times New Roman" w:hAnsi="Times New Roman" w:cs="Times New Roman"/>
              <w:color w:val="3A3A3A"/>
              <w:sz w:val="24"/>
              <w:szCs w:val="24"/>
              <w:shd w:val="clear" w:color="auto" w:fill="FFFFFF"/>
            </w:rPr>
            <w:t xml:space="preserve">, 35(3), pp. 198–206. Available at: </w:t>
          </w:r>
          <w:hyperlink r:id="rId14" w:history="1">
            <w:r w:rsidR="00080981" w:rsidRPr="009E781D">
              <w:rPr>
                <w:rStyle w:val="Hyperlink"/>
                <w:rFonts w:ascii="Times New Roman" w:hAnsi="Times New Roman" w:cs="Times New Roman"/>
                <w:sz w:val="24"/>
                <w:szCs w:val="24"/>
                <w:shd w:val="clear" w:color="auto" w:fill="FFFFFF"/>
              </w:rPr>
              <w:t>https://doi.org/10.7227/IJMEE.35.3.4</w:t>
            </w:r>
          </w:hyperlink>
          <w:r w:rsidRPr="009E781D">
            <w:rPr>
              <w:rFonts w:ascii="Times New Roman" w:hAnsi="Times New Roman" w:cs="Times New Roman"/>
              <w:color w:val="3A3A3A"/>
              <w:sz w:val="24"/>
              <w:szCs w:val="24"/>
              <w:shd w:val="clear" w:color="auto" w:fill="FFFFFF"/>
            </w:rPr>
            <w:t>.</w:t>
          </w:r>
        </w:p>
        <w:p w14:paraId="6FD922E4" w14:textId="06AEB150" w:rsidR="009E781D" w:rsidRDefault="009E781D" w:rsidP="009E781D">
          <w:pPr>
            <w:pStyle w:val="NormalWeb"/>
            <w:spacing w:before="0" w:beforeAutospacing="0" w:after="240" w:afterAutospacing="0" w:line="360" w:lineRule="atLeast"/>
            <w:rPr>
              <w:color w:val="000000"/>
            </w:rPr>
          </w:pPr>
          <w:proofErr w:type="spellStart"/>
          <w:r w:rsidRPr="009E781D">
            <w:rPr>
              <w:color w:val="000000"/>
            </w:rPr>
            <w:t>Krivkovich</w:t>
          </w:r>
          <w:proofErr w:type="spellEnd"/>
          <w:r w:rsidRPr="009E781D">
            <w:rPr>
              <w:color w:val="000000"/>
            </w:rPr>
            <w:t>, A., Goldstein, D. and McConnell, M. (2025). </w:t>
          </w:r>
          <w:r w:rsidRPr="009E781D">
            <w:rPr>
              <w:i/>
              <w:iCs/>
              <w:color w:val="000000"/>
            </w:rPr>
            <w:t>Women in the Workplace 2025</w:t>
          </w:r>
          <w:r w:rsidRPr="009E781D">
            <w:rPr>
              <w:color w:val="000000"/>
            </w:rPr>
            <w:t>. [online] McKinsey &amp; Company. Available at: https://www.mckinsey.com/capabilities/people-and-organizational-performance/our-insights/women-in-the-workplace [Accessed 8 Jan. 2026].</w:t>
          </w:r>
        </w:p>
        <w:p w14:paraId="7E966EF8" w14:textId="695E0D0E" w:rsidR="00D6443D" w:rsidRPr="009E781D" w:rsidRDefault="00223BC3" w:rsidP="00223BC3">
          <w:pPr>
            <w:pStyle w:val="NormalWeb"/>
            <w:spacing w:before="0" w:beforeAutospacing="0" w:after="240" w:afterAutospacing="0" w:line="360" w:lineRule="atLeast"/>
            <w:rPr>
              <w:color w:val="000000"/>
            </w:rPr>
          </w:pPr>
          <w:proofErr w:type="spellStart"/>
          <w:r>
            <w:rPr>
              <w:color w:val="000000"/>
            </w:rPr>
            <w:t>Madhosingh</w:t>
          </w:r>
          <w:proofErr w:type="spellEnd"/>
          <w:r>
            <w:rPr>
              <w:color w:val="000000"/>
            </w:rPr>
            <w:t>, S. (2024). </w:t>
          </w:r>
          <w:r>
            <w:rPr>
              <w:i/>
              <w:iCs/>
              <w:color w:val="000000"/>
            </w:rPr>
            <w:t xml:space="preserve">5 Reasons More Women Leaders Are Needed </w:t>
          </w:r>
          <w:proofErr w:type="gramStart"/>
          <w:r>
            <w:rPr>
              <w:i/>
              <w:iCs/>
              <w:color w:val="000000"/>
            </w:rPr>
            <w:t>At</w:t>
          </w:r>
          <w:proofErr w:type="gramEnd"/>
          <w:r>
            <w:rPr>
              <w:i/>
              <w:iCs/>
              <w:color w:val="000000"/>
            </w:rPr>
            <w:t xml:space="preserve"> </w:t>
          </w:r>
          <w:proofErr w:type="gramStart"/>
          <w:r>
            <w:rPr>
              <w:i/>
              <w:iCs/>
              <w:color w:val="000000"/>
            </w:rPr>
            <w:t>The</w:t>
          </w:r>
          <w:proofErr w:type="gramEnd"/>
          <w:r>
            <w:rPr>
              <w:i/>
              <w:iCs/>
              <w:color w:val="000000"/>
            </w:rPr>
            <w:t xml:space="preserve"> Top</w:t>
          </w:r>
          <w:r>
            <w:rPr>
              <w:color w:val="000000"/>
            </w:rPr>
            <w:t>. [online] Forbes. Available at: https://www.forbes.com/sites/drsamanthamadhosingh/2024/03/07/5-reasons-more-women-leaders-are-needed-at-the-top/.</w:t>
          </w:r>
        </w:p>
        <w:p w14:paraId="2EB022E7" w14:textId="4F12F0D8" w:rsidR="00080981" w:rsidRPr="009E781D" w:rsidRDefault="009E781D" w:rsidP="00080981">
          <w:pPr>
            <w:pStyle w:val="NormalWeb"/>
            <w:spacing w:before="0" w:beforeAutospacing="0" w:after="240" w:afterAutospacing="0" w:line="360" w:lineRule="atLeast"/>
            <w:rPr>
              <w:color w:val="000000"/>
            </w:rPr>
          </w:pPr>
          <w:proofErr w:type="spellStart"/>
          <w:r>
            <w:rPr>
              <w:color w:val="000000"/>
            </w:rPr>
            <w:t>M</w:t>
          </w:r>
          <w:r w:rsidR="00080981" w:rsidRPr="009E781D">
            <w:rPr>
              <w:color w:val="000000"/>
            </w:rPr>
            <w:t>ediaofficer</w:t>
          </w:r>
          <w:proofErr w:type="spellEnd"/>
          <w:r w:rsidR="00080981" w:rsidRPr="009E781D">
            <w:rPr>
              <w:color w:val="000000"/>
            </w:rPr>
            <w:t xml:space="preserve"> (2025). </w:t>
          </w:r>
          <w:r w:rsidR="00080981" w:rsidRPr="009E781D">
            <w:rPr>
              <w:i/>
              <w:iCs/>
              <w:color w:val="000000"/>
            </w:rPr>
            <w:t>What you need to know about the changes to the National Curriculum – The Education Hub</w:t>
          </w:r>
          <w:r w:rsidR="00080981" w:rsidRPr="009E781D">
            <w:rPr>
              <w:color w:val="000000"/>
            </w:rPr>
            <w:t>. [online] Blog.gov.uk. Available at: https://educationhub.blog.gov.uk/2025/11/what-you-need-to-know-about-the-changes-to-the-national-curriculum/ [Accessed 7 Jan. 2026].</w:t>
          </w:r>
        </w:p>
        <w:p w14:paraId="223F4E19" w14:textId="77777777" w:rsidR="0081472C" w:rsidRDefault="008F4F9D" w:rsidP="0081472C">
          <w:pPr>
            <w:pStyle w:val="NormalWeb"/>
            <w:spacing w:before="0" w:beforeAutospacing="0" w:after="240" w:afterAutospacing="0" w:line="360" w:lineRule="atLeast"/>
            <w:rPr>
              <w:color w:val="000000"/>
            </w:rPr>
          </w:pPr>
          <w:r w:rsidRPr="009E781D">
            <w:rPr>
              <w:color w:val="000000"/>
            </w:rPr>
            <w:t>Murad, J. (2024). </w:t>
          </w:r>
          <w:r w:rsidRPr="009E781D">
            <w:rPr>
              <w:i/>
              <w:iCs/>
              <w:color w:val="000000"/>
            </w:rPr>
            <w:t>The Evolution of Mechanical Engineering - Process Automation</w:t>
          </w:r>
          <w:r w:rsidRPr="009E781D">
            <w:rPr>
              <w:color w:val="000000"/>
            </w:rPr>
            <w:t>. [online] Jousef Murad. Available at: https://www.engineered-mind.com/engineering/the-evolution-of-mechanical-engineering/ [Accessed 6 Jan. 2026].</w:t>
          </w:r>
          <w:r w:rsidR="0081472C" w:rsidRPr="0081472C">
            <w:rPr>
              <w:color w:val="000000"/>
            </w:rPr>
            <w:t xml:space="preserve"> </w:t>
          </w:r>
        </w:p>
        <w:p w14:paraId="4E88930F" w14:textId="4EF82F66" w:rsidR="0081472C" w:rsidRDefault="0081472C" w:rsidP="0081472C">
          <w:pPr>
            <w:pStyle w:val="NormalWeb"/>
            <w:spacing w:before="0" w:beforeAutospacing="0" w:after="240" w:afterAutospacing="0" w:line="360" w:lineRule="atLeast"/>
            <w:rPr>
              <w:color w:val="000000"/>
            </w:rPr>
          </w:pPr>
          <w:r>
            <w:rPr>
              <w:color w:val="000000"/>
            </w:rPr>
            <w:t>Novotney, A. (2023). </w:t>
          </w:r>
          <w:r>
            <w:rPr>
              <w:i/>
              <w:iCs/>
              <w:color w:val="000000"/>
            </w:rPr>
            <w:t>Women leaders make work better. Here’s the science behind how to promote them</w:t>
          </w:r>
          <w:r>
            <w:rPr>
              <w:color w:val="000000"/>
            </w:rPr>
            <w:t>. [online] https://www.apa.org. Available at: https://www.apa.org/topics/women-girls/female-leaders-make-work-better [Accessed 8 Jan. 2026].</w:t>
          </w:r>
        </w:p>
        <w:p w14:paraId="5FDC9AE1" w14:textId="77777777" w:rsidR="00CB7230" w:rsidRDefault="00CB7230" w:rsidP="00CB7230">
          <w:pPr>
            <w:pStyle w:val="NormalWeb"/>
            <w:spacing w:before="0" w:beforeAutospacing="0" w:after="240" w:afterAutospacing="0" w:line="360" w:lineRule="atLeast"/>
            <w:rPr>
              <w:color w:val="000000"/>
            </w:rPr>
          </w:pPr>
          <w:r>
            <w:rPr>
              <w:color w:val="000000"/>
            </w:rPr>
            <w:t>OECD (2018). </w:t>
          </w:r>
          <w:r>
            <w:rPr>
              <w:i/>
              <w:iCs/>
              <w:color w:val="000000"/>
            </w:rPr>
            <w:t xml:space="preserve">Education </w:t>
          </w:r>
          <w:proofErr w:type="gramStart"/>
          <w:r>
            <w:rPr>
              <w:i/>
              <w:iCs/>
              <w:color w:val="000000"/>
            </w:rPr>
            <w:t>at a Glance</w:t>
          </w:r>
          <w:proofErr w:type="gramEnd"/>
          <w:r>
            <w:rPr>
              <w:i/>
              <w:iCs/>
              <w:color w:val="000000"/>
            </w:rPr>
            <w:t xml:space="preserve"> 2018</w:t>
          </w:r>
          <w:r>
            <w:rPr>
              <w:color w:val="000000"/>
            </w:rPr>
            <w:t>. [online] </w:t>
          </w:r>
          <w:r>
            <w:rPr>
              <w:i/>
              <w:iCs/>
              <w:color w:val="000000"/>
            </w:rPr>
            <w:t xml:space="preserve">Education </w:t>
          </w:r>
          <w:proofErr w:type="gramStart"/>
          <w:r>
            <w:rPr>
              <w:i/>
              <w:iCs/>
              <w:color w:val="000000"/>
            </w:rPr>
            <w:t>at a glance</w:t>
          </w:r>
          <w:proofErr w:type="gramEnd"/>
          <w:r>
            <w:rPr>
              <w:i/>
              <w:iCs/>
              <w:color w:val="000000"/>
            </w:rPr>
            <w:t xml:space="preserve">. OECD indicators/Education </w:t>
          </w:r>
          <w:proofErr w:type="gramStart"/>
          <w:r>
            <w:rPr>
              <w:i/>
              <w:iCs/>
              <w:color w:val="000000"/>
            </w:rPr>
            <w:t>at a glance</w:t>
          </w:r>
          <w:proofErr w:type="gramEnd"/>
          <w:r>
            <w:rPr>
              <w:color w:val="000000"/>
            </w:rPr>
            <w:t xml:space="preserve">. Organization for Economic Cooperation and Development. </w:t>
          </w:r>
          <w:proofErr w:type="spellStart"/>
          <w:r>
            <w:rPr>
              <w:color w:val="000000"/>
            </w:rPr>
            <w:t>doi:https</w:t>
          </w:r>
          <w:proofErr w:type="spellEnd"/>
          <w:r>
            <w:rPr>
              <w:color w:val="000000"/>
            </w:rPr>
            <w:t>://doi.org/10.1787/eag-2018-en.</w:t>
          </w:r>
        </w:p>
        <w:p w14:paraId="09CD3F03" w14:textId="77777777" w:rsidR="00337CC2" w:rsidRDefault="00DF42D4" w:rsidP="002032EB">
          <w:pPr>
            <w:pStyle w:val="NormalWeb"/>
            <w:spacing w:before="0" w:beforeAutospacing="0" w:after="240" w:afterAutospacing="0" w:line="360" w:lineRule="atLeast"/>
            <w:rPr>
              <w:color w:val="000000"/>
            </w:rPr>
          </w:pPr>
          <w:r>
            <w:rPr>
              <w:color w:val="000000"/>
            </w:rPr>
            <w:t xml:space="preserve">Rea, D. (2012) ‘what would a socially just education look like?’, </w:t>
          </w:r>
          <w:r w:rsidRPr="00DF42D4">
            <w:rPr>
              <w:i/>
              <w:iCs/>
              <w:color w:val="000000"/>
            </w:rPr>
            <w:t>British journal of sociology of education,</w:t>
          </w:r>
          <w:r>
            <w:rPr>
              <w:color w:val="000000"/>
            </w:rPr>
            <w:t xml:space="preserve"> 33 (5), pp. 587-599. </w:t>
          </w:r>
        </w:p>
        <w:p w14:paraId="159C2978" w14:textId="42CB3C18" w:rsidR="002032EB" w:rsidRDefault="002032EB" w:rsidP="002032EB">
          <w:pPr>
            <w:pStyle w:val="NormalWeb"/>
            <w:spacing w:before="0" w:beforeAutospacing="0" w:after="240" w:afterAutospacing="0" w:line="360" w:lineRule="atLeast"/>
            <w:rPr>
              <w:color w:val="000000"/>
            </w:rPr>
          </w:pPr>
          <w:r>
            <w:rPr>
              <w:color w:val="000000"/>
            </w:rPr>
            <w:lastRenderedPageBreak/>
            <w:t xml:space="preserve">Smith, S.G. and </w:t>
          </w:r>
          <w:proofErr w:type="spellStart"/>
          <w:r>
            <w:rPr>
              <w:color w:val="000000"/>
            </w:rPr>
            <w:t>Sinkford</w:t>
          </w:r>
          <w:proofErr w:type="spellEnd"/>
          <w:r>
            <w:rPr>
              <w:color w:val="000000"/>
            </w:rPr>
            <w:t>, J.C. (2022). Gender equality in the 21st century: Overcoming barriers to women’s leadership in global health. </w:t>
          </w:r>
          <w:r>
            <w:rPr>
              <w:i/>
              <w:iCs/>
              <w:color w:val="000000"/>
            </w:rPr>
            <w:t>Journal of Dental Education</w:t>
          </w:r>
          <w:r>
            <w:rPr>
              <w:color w:val="000000"/>
            </w:rPr>
            <w:t xml:space="preserve">, [online] 86(9), pp.1144–1173. </w:t>
          </w:r>
          <w:proofErr w:type="spellStart"/>
          <w:r>
            <w:rPr>
              <w:color w:val="000000"/>
            </w:rPr>
            <w:t>doi:https</w:t>
          </w:r>
          <w:proofErr w:type="spellEnd"/>
          <w:r>
            <w:rPr>
              <w:color w:val="000000"/>
            </w:rPr>
            <w:t>://doi.org/10.1002/jdd.13059.</w:t>
          </w:r>
        </w:p>
        <w:p w14:paraId="5477A50A" w14:textId="5F171E6A" w:rsidR="00162C75" w:rsidRDefault="00162C75" w:rsidP="00D72BA6">
          <w:pPr>
            <w:pStyle w:val="NormalWeb"/>
            <w:spacing w:before="0" w:beforeAutospacing="0" w:after="240" w:afterAutospacing="0" w:line="360" w:lineRule="atLeast"/>
            <w:rPr>
              <w:color w:val="000000"/>
            </w:rPr>
          </w:pPr>
          <w:r>
            <w:rPr>
              <w:color w:val="000000"/>
            </w:rPr>
            <w:t>T</w:t>
          </w:r>
          <w:r>
            <w:rPr>
              <w:rFonts w:ascii="Open Sans" w:hAnsi="Open Sans" w:cs="Open Sans"/>
              <w:color w:val="333333"/>
              <w:shd w:val="clear" w:color="auto" w:fill="EAEAEA"/>
            </w:rPr>
            <w:t>avares</w:t>
          </w:r>
          <w:r>
            <w:rPr>
              <w:rFonts w:ascii="Open Sans" w:hAnsi="Open Sans" w:cs="Open Sans"/>
              <w:color w:val="333333"/>
              <w:shd w:val="clear" w:color="auto" w:fill="EAEAEA"/>
            </w:rPr>
            <w:t>, V. (2024). Feeling excluded</w:t>
          </w:r>
          <w:r>
            <w:rPr>
              <w:color w:val="000000"/>
            </w:rPr>
            <w:t>: international students experience equity, diversity and inclusion. (2024). </w:t>
          </w:r>
          <w:r>
            <w:rPr>
              <w:i/>
              <w:iCs/>
              <w:color w:val="000000"/>
            </w:rPr>
            <w:t>International Journal of Inclusive Education</w:t>
          </w:r>
          <w:r>
            <w:rPr>
              <w:color w:val="000000"/>
            </w:rPr>
            <w:t xml:space="preserve">. [online] </w:t>
          </w:r>
          <w:proofErr w:type="spellStart"/>
          <w:r>
            <w:rPr>
              <w:color w:val="000000"/>
            </w:rPr>
            <w:t>doi:https</w:t>
          </w:r>
          <w:proofErr w:type="spellEnd"/>
          <w:r>
            <w:rPr>
              <w:color w:val="000000"/>
            </w:rPr>
            <w:t>://doi.org/10.1080//13603116.2021.2008536.</w:t>
          </w:r>
        </w:p>
        <w:p w14:paraId="523E7AF3" w14:textId="77777777" w:rsidR="00CB7230" w:rsidRDefault="00CB7230" w:rsidP="00CB7230">
          <w:pPr>
            <w:pStyle w:val="NormalWeb"/>
            <w:spacing w:before="0" w:beforeAutospacing="0" w:after="240" w:afterAutospacing="0" w:line="360" w:lineRule="atLeast"/>
            <w:rPr>
              <w:color w:val="000000"/>
            </w:rPr>
          </w:pPr>
          <w:r>
            <w:rPr>
              <w:color w:val="000000"/>
            </w:rPr>
            <w:t>Team, R. and UNESCO (2021). </w:t>
          </w:r>
          <w:r>
            <w:rPr>
              <w:i/>
              <w:iCs/>
              <w:color w:val="000000"/>
            </w:rPr>
            <w:t>Global Education Monitoring Report</w:t>
          </w:r>
          <w:r>
            <w:rPr>
              <w:color w:val="000000"/>
            </w:rPr>
            <w:t>. [online] UNESCO Publishing. Available at: https://digitallibrary.un.org/record/4020380?v=pdf [Accessed 10 Jan. 2026].</w:t>
          </w:r>
        </w:p>
        <w:p w14:paraId="6B069C2E" w14:textId="04162D14" w:rsidR="007E0865" w:rsidRDefault="007E0865" w:rsidP="007E0865">
          <w:pPr>
            <w:pStyle w:val="NormalWeb"/>
            <w:spacing w:before="0" w:beforeAutospacing="0" w:after="240" w:afterAutospacing="0" w:line="360" w:lineRule="atLeast"/>
            <w:rPr>
              <w:color w:val="000000"/>
            </w:rPr>
          </w:pPr>
          <w:r>
            <w:rPr>
              <w:color w:val="000000"/>
            </w:rPr>
            <w:t>Tao, S. (2025). </w:t>
          </w:r>
          <w:r>
            <w:rPr>
              <w:i/>
              <w:iCs/>
              <w:color w:val="000000"/>
            </w:rPr>
            <w:t>Tackling the Toughest Barrier for Girls: Social Norms</w:t>
          </w:r>
          <w:r>
            <w:rPr>
              <w:color w:val="000000"/>
            </w:rPr>
            <w:t>. [online] The Education and Development Forum (UKFIET). Available at: https://www.ukfiet.org/2025/tackling-the-toughest-barrier-for-girls-social-norms/ [Accessed 12 Jan. 2026].</w:t>
          </w:r>
        </w:p>
        <w:p w14:paraId="14FCF9D9" w14:textId="41ACC38B" w:rsidR="0031569B" w:rsidRPr="0031569B" w:rsidRDefault="0031569B" w:rsidP="00CB7230">
          <w:pPr>
            <w:pStyle w:val="NormalWeb"/>
            <w:spacing w:before="0" w:beforeAutospacing="0" w:after="240" w:afterAutospacing="0" w:line="360" w:lineRule="atLeast"/>
            <w:rPr>
              <w:color w:val="000000"/>
            </w:rPr>
          </w:pPr>
          <w:r w:rsidRPr="0031569B">
            <w:rPr>
              <w:color w:val="333333"/>
              <w:shd w:val="clear" w:color="auto" w:fill="EAEAEA"/>
            </w:rPr>
            <w:t>Winstone, N. E. and Carless, D. (2021) ‘Who is feedback for? The influence of accountability and quality assurance agendas on the enactment of feedback processes’, </w:t>
          </w:r>
          <w:r w:rsidRPr="0031569B">
            <w:rPr>
              <w:i/>
              <w:iCs/>
              <w:color w:val="333333"/>
              <w:shd w:val="clear" w:color="auto" w:fill="EAEAEA"/>
            </w:rPr>
            <w:t>Assessment in Education: Principles, Policy &amp; Practice</w:t>
          </w:r>
          <w:r w:rsidRPr="0031569B">
            <w:rPr>
              <w:color w:val="333333"/>
              <w:shd w:val="clear" w:color="auto" w:fill="EAEAEA"/>
            </w:rPr>
            <w:t xml:space="preserve">, 28(3), pp. 261–278. </w:t>
          </w:r>
          <w:proofErr w:type="spellStart"/>
          <w:r w:rsidRPr="0031569B">
            <w:rPr>
              <w:color w:val="333333"/>
              <w:shd w:val="clear" w:color="auto" w:fill="EAEAEA"/>
            </w:rPr>
            <w:t>doi</w:t>
          </w:r>
          <w:proofErr w:type="spellEnd"/>
          <w:r w:rsidRPr="0031569B">
            <w:rPr>
              <w:color w:val="333333"/>
              <w:shd w:val="clear" w:color="auto" w:fill="EAEAEA"/>
            </w:rPr>
            <w:t>: 10.1080/0969594X.2021.1926221.</w:t>
          </w:r>
        </w:p>
        <w:p w14:paraId="41FFAA0C" w14:textId="77777777" w:rsidR="00CB7230" w:rsidRDefault="00CB7230" w:rsidP="00CB7230">
          <w:pPr>
            <w:pStyle w:val="NormalWeb"/>
            <w:rPr>
              <w:color w:val="000000"/>
            </w:rPr>
          </w:pPr>
          <w:r>
            <w:rPr>
              <w:color w:val="000000"/>
            </w:rPr>
            <w:t>‌</w:t>
          </w:r>
        </w:p>
        <w:p w14:paraId="0AC2F211" w14:textId="77777777" w:rsidR="00CB7230" w:rsidRDefault="00CB7230" w:rsidP="00CB7230">
          <w:pPr>
            <w:pStyle w:val="NormalWeb"/>
            <w:spacing w:before="0" w:beforeAutospacing="0" w:after="240" w:afterAutospacing="0" w:line="360" w:lineRule="atLeast"/>
            <w:rPr>
              <w:color w:val="000000"/>
            </w:rPr>
          </w:pPr>
        </w:p>
        <w:p w14:paraId="2D2E83F4" w14:textId="77777777" w:rsidR="00CB7230" w:rsidRDefault="00CB7230" w:rsidP="00CB7230">
          <w:pPr>
            <w:pStyle w:val="NormalWeb"/>
            <w:rPr>
              <w:color w:val="000000"/>
            </w:rPr>
          </w:pPr>
          <w:r>
            <w:rPr>
              <w:color w:val="000000"/>
            </w:rPr>
            <w:t>‌</w:t>
          </w:r>
        </w:p>
        <w:p w14:paraId="206C5F2E" w14:textId="77777777" w:rsidR="00CB7230" w:rsidRDefault="00CB7230" w:rsidP="0081472C">
          <w:pPr>
            <w:pStyle w:val="NormalWeb"/>
            <w:spacing w:before="0" w:beforeAutospacing="0" w:after="240" w:afterAutospacing="0" w:line="360" w:lineRule="atLeast"/>
            <w:rPr>
              <w:color w:val="000000"/>
            </w:rPr>
          </w:pPr>
        </w:p>
        <w:p w14:paraId="26485A34" w14:textId="77777777" w:rsidR="00CB7230" w:rsidRDefault="00CB7230" w:rsidP="0081472C">
          <w:pPr>
            <w:pStyle w:val="NormalWeb"/>
            <w:spacing w:before="0" w:beforeAutospacing="0" w:after="240" w:afterAutospacing="0" w:line="360" w:lineRule="atLeast"/>
            <w:rPr>
              <w:color w:val="000000"/>
            </w:rPr>
          </w:pPr>
        </w:p>
        <w:p w14:paraId="687E97F7" w14:textId="77777777" w:rsidR="0081472C" w:rsidRDefault="0081472C" w:rsidP="0081472C">
          <w:pPr>
            <w:pStyle w:val="NormalWeb"/>
            <w:rPr>
              <w:color w:val="000000"/>
            </w:rPr>
          </w:pPr>
          <w:r>
            <w:rPr>
              <w:color w:val="000000"/>
            </w:rPr>
            <w:t>‌</w:t>
          </w:r>
        </w:p>
        <w:p w14:paraId="772EB4D2" w14:textId="5B98BFB0" w:rsidR="008F4F9D" w:rsidRDefault="008F4F9D" w:rsidP="008F4F9D">
          <w:pPr>
            <w:pStyle w:val="NormalWeb"/>
            <w:spacing w:before="0" w:beforeAutospacing="0" w:after="240" w:afterAutospacing="0" w:line="360" w:lineRule="atLeast"/>
            <w:rPr>
              <w:color w:val="000000"/>
            </w:rPr>
          </w:pPr>
        </w:p>
        <w:p w14:paraId="746CB536" w14:textId="77777777" w:rsidR="0081472C" w:rsidRPr="009E781D" w:rsidRDefault="0081472C" w:rsidP="008F4F9D">
          <w:pPr>
            <w:pStyle w:val="NormalWeb"/>
            <w:spacing w:before="0" w:beforeAutospacing="0" w:after="240" w:afterAutospacing="0" w:line="360" w:lineRule="atLeast"/>
            <w:rPr>
              <w:color w:val="000000"/>
            </w:rPr>
          </w:pPr>
        </w:p>
        <w:p w14:paraId="55DBE269" w14:textId="77777777" w:rsidR="008F4F9D" w:rsidRDefault="008F4F9D" w:rsidP="008F4F9D">
          <w:pPr>
            <w:pStyle w:val="NormalWeb"/>
            <w:rPr>
              <w:color w:val="000000"/>
            </w:rPr>
          </w:pPr>
          <w:r>
            <w:rPr>
              <w:color w:val="000000"/>
            </w:rPr>
            <w:t>‌</w:t>
          </w:r>
        </w:p>
        <w:p w14:paraId="3F43A1C6" w14:textId="6F89B53A" w:rsidR="00556419" w:rsidRDefault="00556419"/>
        <w:p w14:paraId="001DAA97" w14:textId="77777777" w:rsidR="00556419" w:rsidRDefault="00556419"/>
        <w:p w14:paraId="0972C9B6" w14:textId="77777777" w:rsidR="00556419" w:rsidRDefault="00556419"/>
        <w:p w14:paraId="082382E9" w14:textId="77777777" w:rsidR="00556419" w:rsidRDefault="00556419"/>
        <w:p w14:paraId="2667C687" w14:textId="77777777" w:rsidR="00556419" w:rsidRDefault="00556419"/>
        <w:p w14:paraId="5DDC0962" w14:textId="77777777" w:rsidR="00556419" w:rsidRDefault="00556419"/>
        <w:p w14:paraId="69B3AA7E" w14:textId="77777777" w:rsidR="00556419" w:rsidRDefault="00556419"/>
        <w:p w14:paraId="256FB128" w14:textId="77777777" w:rsidR="00556419" w:rsidRDefault="00556419"/>
        <w:p w14:paraId="2201719F" w14:textId="77777777" w:rsidR="00556419" w:rsidRDefault="00556419"/>
        <w:p w14:paraId="7B06FF60" w14:textId="77777777" w:rsidR="00556419" w:rsidRDefault="00556419"/>
        <w:p w14:paraId="05346485" w14:textId="77777777" w:rsidR="00556419" w:rsidRDefault="00556419"/>
        <w:p w14:paraId="2FBC8915" w14:textId="77777777" w:rsidR="00556419" w:rsidRDefault="00556419"/>
        <w:p w14:paraId="2EB95206" w14:textId="77777777" w:rsidR="00556419" w:rsidRDefault="00556419"/>
        <w:p w14:paraId="25A69560" w14:textId="77777777" w:rsidR="00556419" w:rsidRDefault="00556419"/>
        <w:p w14:paraId="30C4C093" w14:textId="77777777" w:rsidR="00556419" w:rsidRDefault="00556419"/>
        <w:p w14:paraId="6E910526" w14:textId="77777777" w:rsidR="00556419" w:rsidRDefault="00556419"/>
        <w:p w14:paraId="4DF50D8C" w14:textId="77777777" w:rsidR="00556419" w:rsidRDefault="00556419"/>
        <w:p w14:paraId="4E23869F" w14:textId="77777777" w:rsidR="00556419" w:rsidRDefault="00556419"/>
        <w:p w14:paraId="79443A1A" w14:textId="77777777" w:rsidR="00556419" w:rsidRDefault="00556419"/>
        <w:p w14:paraId="4D798F53" w14:textId="77777777" w:rsidR="00556419" w:rsidRDefault="00556419"/>
        <w:p w14:paraId="7942422C" w14:textId="77777777" w:rsidR="00556419" w:rsidRDefault="00556419"/>
        <w:p w14:paraId="38BB5F03" w14:textId="77777777" w:rsidR="00556419" w:rsidRDefault="00556419"/>
        <w:p w14:paraId="2B2B9C83" w14:textId="77777777" w:rsidR="00556419" w:rsidRDefault="00556419"/>
        <w:p w14:paraId="40D25872" w14:textId="77777777" w:rsidR="00556419" w:rsidRDefault="00556419"/>
        <w:p w14:paraId="40F0DEDE" w14:textId="77777777" w:rsidR="00556419" w:rsidRDefault="00556419"/>
        <w:p w14:paraId="4794F2DB" w14:textId="77777777" w:rsidR="00556419" w:rsidRDefault="00556419"/>
        <w:p w14:paraId="5064373A" w14:textId="73A2CCBA" w:rsidR="00556419" w:rsidRDefault="000A6543"/>
      </w:sdtContent>
    </w:sdt>
    <w:p w14:paraId="7F890C1F" w14:textId="038D4784" w:rsidR="00CA09F3" w:rsidRDefault="00556419" w:rsidP="00556419">
      <w:pPr>
        <w:pStyle w:val="Heading1"/>
      </w:pPr>
      <w:bookmarkStart w:id="17" w:name="_Toc219154377"/>
      <w:r>
        <w:t>Appendix</w:t>
      </w:r>
      <w:bookmarkEnd w:id="17"/>
    </w:p>
    <w:p w14:paraId="5DFD4EAB" w14:textId="77777777" w:rsidR="00556419" w:rsidRPr="00556419" w:rsidRDefault="00556419" w:rsidP="00556419"/>
    <w:p w14:paraId="1693D10F" w14:textId="30B43ACF" w:rsidR="00556419" w:rsidRDefault="00556419" w:rsidP="00556419">
      <w:pPr>
        <w:pStyle w:val="Heading2"/>
      </w:pPr>
      <w:bookmarkStart w:id="18" w:name="_Toc219154378"/>
      <w:r>
        <w:lastRenderedPageBreak/>
        <w:t>Appendix 1</w:t>
      </w:r>
      <w:bookmarkEnd w:id="18"/>
    </w:p>
    <w:p w14:paraId="4CF03FF8" w14:textId="67E95215" w:rsidR="00B456EB" w:rsidRPr="00B456EB" w:rsidRDefault="00B456EB" w:rsidP="00B456EB">
      <w:r>
        <w:fldChar w:fldCharType="begin"/>
      </w:r>
      <w:r>
        <w:instrText xml:space="preserve"> INCLUDEPICTURE "https://onlinelibrary.wiley.com/cms/asset/2a6306b1-4d01-4a49-bcd3-52986002886f/jdd13059-fig-0003-m.jpg" \* MERGEFORMATINET </w:instrText>
      </w:r>
      <w:r>
        <w:fldChar w:fldCharType="separate"/>
      </w:r>
      <w:r>
        <w:rPr>
          <w:noProof/>
        </w:rPr>
        <w:drawing>
          <wp:inline distT="0" distB="0" distL="0" distR="0" wp14:anchorId="460AF6C7" wp14:editId="5ECFE0A0">
            <wp:extent cx="5731510" cy="6585585"/>
            <wp:effectExtent l="0" t="0" r="0" b="5715"/>
            <wp:docPr id="1519450900" name="Picture 52" descr="Details are in the caption following th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Details are in the caption following th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6585585"/>
                    </a:xfrm>
                    <a:prstGeom prst="rect">
                      <a:avLst/>
                    </a:prstGeom>
                    <a:noFill/>
                    <a:ln>
                      <a:noFill/>
                    </a:ln>
                  </pic:spPr>
                </pic:pic>
              </a:graphicData>
            </a:graphic>
          </wp:inline>
        </w:drawing>
      </w:r>
      <w:r>
        <w:fldChar w:fldCharType="end"/>
      </w:r>
    </w:p>
    <w:p w14:paraId="0D40F1A4" w14:textId="2F3229B4" w:rsidR="00556419" w:rsidRDefault="00556419" w:rsidP="00556419">
      <w:pPr>
        <w:pStyle w:val="Heading2"/>
      </w:pPr>
      <w:bookmarkStart w:id="19" w:name="_Toc219154379"/>
      <w:r>
        <w:lastRenderedPageBreak/>
        <w:t>Appendix 2</w:t>
      </w:r>
      <w:bookmarkEnd w:id="19"/>
    </w:p>
    <w:p w14:paraId="23637C6F" w14:textId="07B42030" w:rsidR="009D0E18" w:rsidRDefault="009D0E18" w:rsidP="009D0E18">
      <w:r>
        <w:fldChar w:fldCharType="begin"/>
      </w:r>
      <w:r>
        <w:instrText xml:space="preserve"> INCLUDEPICTURE "https://www.nittai.ac.jp/female_project/en/conditioning/image/img_conditioning_archive_01.png" \* MERGEFORMATINET </w:instrText>
      </w:r>
      <w:r>
        <w:fldChar w:fldCharType="separate"/>
      </w:r>
      <w:r>
        <w:rPr>
          <w:noProof/>
        </w:rPr>
        <w:drawing>
          <wp:inline distT="0" distB="0" distL="0" distR="0" wp14:anchorId="275488B0" wp14:editId="7E0F64DD">
            <wp:extent cx="5731510" cy="3820795"/>
            <wp:effectExtent l="0" t="0" r="0" b="1905"/>
            <wp:docPr id="1349943335" name="Picture 53" descr="Difference Between Men And Women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Difference Between Men And Women Bod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fldChar w:fldCharType="end"/>
      </w:r>
      <w:r w:rsidRPr="009D0E18">
        <w:t xml:space="preserve"> </w:t>
      </w:r>
    </w:p>
    <w:p w14:paraId="751B4E4E" w14:textId="303AA40B" w:rsidR="009D0E18" w:rsidRPr="009D0E18" w:rsidRDefault="009D0E18" w:rsidP="009D0E18">
      <w:r>
        <w:t xml:space="preserve">Source </w:t>
      </w:r>
      <w:r>
        <w:rPr>
          <w:color w:val="000000"/>
          <w:shd w:val="clear" w:color="auto" w:fill="FFFFFF"/>
        </w:rPr>
        <w:t>(Bing, 2025)</w:t>
      </w:r>
    </w:p>
    <w:p w14:paraId="3276B861" w14:textId="1EA38E0D" w:rsidR="00556419" w:rsidRDefault="00556419" w:rsidP="00556419">
      <w:pPr>
        <w:pStyle w:val="Heading2"/>
      </w:pPr>
      <w:bookmarkStart w:id="20" w:name="_Toc219154380"/>
      <w:r>
        <w:t>Appendix 3</w:t>
      </w:r>
      <w:bookmarkEnd w:id="20"/>
    </w:p>
    <w:p w14:paraId="1941E33F" w14:textId="77777777" w:rsidR="009D0E18" w:rsidRPr="009D0E18" w:rsidRDefault="009D0E18" w:rsidP="009D0E18"/>
    <w:p w14:paraId="4DDE9036" w14:textId="736F9CAE" w:rsidR="009D0E18" w:rsidRDefault="00A464C5" w:rsidP="009D0E18">
      <w:r>
        <w:lastRenderedPageBreak/>
        <w:fldChar w:fldCharType="begin"/>
      </w:r>
      <w:r>
        <w:instrText xml:space="preserve"> INCLUDEPICTURE "https://media.licdn.com/dms/image/D4E10AQGtCgCgGUFp2A/image-shrink_800/0/1710432245160?e=2147483647&amp;v=beta&amp;t=kzbvWHxnJr3Qfik0JS32O0eDApucQj5NsVd3rwOv4kw" \* MERGEFORMATINET </w:instrText>
      </w:r>
      <w:r>
        <w:fldChar w:fldCharType="separate"/>
      </w:r>
      <w:r>
        <w:rPr>
          <w:noProof/>
        </w:rPr>
        <w:drawing>
          <wp:inline distT="0" distB="0" distL="0" distR="0" wp14:anchorId="69170B04" wp14:editId="00345A0F">
            <wp:extent cx="5731510" cy="5724525"/>
            <wp:effectExtent l="0" t="0" r="0" b="3175"/>
            <wp:docPr id="825625634" name="Picture 56" descr="ASME (The American Society of Mechanical Engineers) on LinkedIn: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ASME (The American Society of Mechanical Engineers) on LinkedIn: #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724525"/>
                    </a:xfrm>
                    <a:prstGeom prst="rect">
                      <a:avLst/>
                    </a:prstGeom>
                    <a:noFill/>
                    <a:ln>
                      <a:noFill/>
                    </a:ln>
                  </pic:spPr>
                </pic:pic>
              </a:graphicData>
            </a:graphic>
          </wp:inline>
        </w:drawing>
      </w:r>
      <w:r>
        <w:fldChar w:fldCharType="end"/>
      </w:r>
    </w:p>
    <w:p w14:paraId="30D1925F" w14:textId="4FBA90E9" w:rsidR="00A464C5" w:rsidRPr="009D0E18" w:rsidRDefault="00A464C5" w:rsidP="009D0E18">
      <w:r>
        <w:rPr>
          <w:color w:val="000000"/>
          <w:shd w:val="clear" w:color="auto" w:fill="FFFFFF"/>
        </w:rPr>
        <w:t>(Bing, 2024)</w:t>
      </w:r>
    </w:p>
    <w:sectPr w:rsidR="00A464C5" w:rsidRPr="009D0E18" w:rsidSect="007D1947">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7DA82" w14:textId="77777777" w:rsidR="00DB70E0" w:rsidRDefault="00DB70E0" w:rsidP="00556419">
      <w:pPr>
        <w:spacing w:after="0" w:line="240" w:lineRule="auto"/>
      </w:pPr>
      <w:r>
        <w:separator/>
      </w:r>
    </w:p>
  </w:endnote>
  <w:endnote w:type="continuationSeparator" w:id="0">
    <w:p w14:paraId="1DD0054D" w14:textId="77777777" w:rsidR="00DB70E0" w:rsidRDefault="00DB70E0" w:rsidP="00556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28306193"/>
      <w:docPartObj>
        <w:docPartGallery w:val="Page Numbers (Bottom of Page)"/>
        <w:docPartUnique/>
      </w:docPartObj>
    </w:sdtPr>
    <w:sdtEndPr>
      <w:rPr>
        <w:rStyle w:val="PageNumber"/>
      </w:rPr>
    </w:sdtEndPr>
    <w:sdtContent>
      <w:p w14:paraId="6EA8290F" w14:textId="0B76A15D" w:rsidR="00556419" w:rsidRDefault="00556419" w:rsidP="00357B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C7175">
          <w:rPr>
            <w:rStyle w:val="PageNumber"/>
            <w:noProof/>
          </w:rPr>
          <w:t>1</w:t>
        </w:r>
        <w:r>
          <w:rPr>
            <w:rStyle w:val="PageNumber"/>
          </w:rPr>
          <w:fldChar w:fldCharType="end"/>
        </w:r>
      </w:p>
    </w:sdtContent>
  </w:sdt>
  <w:p w14:paraId="363371F9" w14:textId="77777777" w:rsidR="00556419" w:rsidRDefault="005564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355912"/>
      <w:docPartObj>
        <w:docPartGallery w:val="Page Numbers (Bottom of Page)"/>
        <w:docPartUnique/>
      </w:docPartObj>
    </w:sdtPr>
    <w:sdtEndPr>
      <w:rPr>
        <w:rStyle w:val="PageNumber"/>
      </w:rPr>
    </w:sdtEndPr>
    <w:sdtContent>
      <w:p w14:paraId="732AD353" w14:textId="4055F7C5" w:rsidR="00556419" w:rsidRDefault="00556419" w:rsidP="00357B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439153" w14:textId="77777777" w:rsidR="00556419" w:rsidRDefault="005564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58793" w14:textId="77777777" w:rsidR="00DB70E0" w:rsidRDefault="00DB70E0" w:rsidP="00556419">
      <w:pPr>
        <w:spacing w:after="0" w:line="240" w:lineRule="auto"/>
      </w:pPr>
      <w:r>
        <w:separator/>
      </w:r>
    </w:p>
  </w:footnote>
  <w:footnote w:type="continuationSeparator" w:id="0">
    <w:p w14:paraId="16BE1E8D" w14:textId="77777777" w:rsidR="00DB70E0" w:rsidRDefault="00DB70E0" w:rsidP="005564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F08A4"/>
    <w:multiLevelType w:val="multilevel"/>
    <w:tmpl w:val="4BFED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94344D8"/>
    <w:multiLevelType w:val="multilevel"/>
    <w:tmpl w:val="AA725226"/>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59B96301"/>
    <w:multiLevelType w:val="hybridMultilevel"/>
    <w:tmpl w:val="81FE842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4116F3"/>
    <w:multiLevelType w:val="multilevel"/>
    <w:tmpl w:val="413E4F7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5157D7F"/>
    <w:multiLevelType w:val="multilevel"/>
    <w:tmpl w:val="AC305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242106">
    <w:abstractNumId w:val="1"/>
  </w:num>
  <w:num w:numId="2" w16cid:durableId="2000496873">
    <w:abstractNumId w:val="2"/>
  </w:num>
  <w:num w:numId="3" w16cid:durableId="1196309713">
    <w:abstractNumId w:val="0"/>
  </w:num>
  <w:num w:numId="4" w16cid:durableId="311375702">
    <w:abstractNumId w:val="3"/>
  </w:num>
  <w:num w:numId="5" w16cid:durableId="11827387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2C6"/>
    <w:rsid w:val="00061E37"/>
    <w:rsid w:val="00080981"/>
    <w:rsid w:val="00095690"/>
    <w:rsid w:val="000A6543"/>
    <w:rsid w:val="000B6E66"/>
    <w:rsid w:val="000B75C0"/>
    <w:rsid w:val="000D0BE5"/>
    <w:rsid w:val="000D145C"/>
    <w:rsid w:val="000F5D3D"/>
    <w:rsid w:val="00107936"/>
    <w:rsid w:val="00107B70"/>
    <w:rsid w:val="00115B96"/>
    <w:rsid w:val="00150DAC"/>
    <w:rsid w:val="00157C67"/>
    <w:rsid w:val="00162C75"/>
    <w:rsid w:val="00165E0E"/>
    <w:rsid w:val="00166D15"/>
    <w:rsid w:val="0017578D"/>
    <w:rsid w:val="001B06DD"/>
    <w:rsid w:val="001B45BD"/>
    <w:rsid w:val="001B50E1"/>
    <w:rsid w:val="001F0969"/>
    <w:rsid w:val="00200E00"/>
    <w:rsid w:val="002032EB"/>
    <w:rsid w:val="0020529C"/>
    <w:rsid w:val="00223BC3"/>
    <w:rsid w:val="00223FF7"/>
    <w:rsid w:val="00226846"/>
    <w:rsid w:val="00286F4D"/>
    <w:rsid w:val="00292977"/>
    <w:rsid w:val="002959C7"/>
    <w:rsid w:val="002E375C"/>
    <w:rsid w:val="002E5838"/>
    <w:rsid w:val="002F510C"/>
    <w:rsid w:val="0031569B"/>
    <w:rsid w:val="00324103"/>
    <w:rsid w:val="00324CCD"/>
    <w:rsid w:val="00331D51"/>
    <w:rsid w:val="00337CC2"/>
    <w:rsid w:val="00381FEB"/>
    <w:rsid w:val="003838B5"/>
    <w:rsid w:val="003E1E09"/>
    <w:rsid w:val="00406CE8"/>
    <w:rsid w:val="00420720"/>
    <w:rsid w:val="0044447D"/>
    <w:rsid w:val="004540D2"/>
    <w:rsid w:val="00480872"/>
    <w:rsid w:val="004A11F6"/>
    <w:rsid w:val="004A4473"/>
    <w:rsid w:val="004B6F96"/>
    <w:rsid w:val="004C2068"/>
    <w:rsid w:val="004C2C97"/>
    <w:rsid w:val="004D519C"/>
    <w:rsid w:val="004D5D1F"/>
    <w:rsid w:val="005014C5"/>
    <w:rsid w:val="00526E45"/>
    <w:rsid w:val="00556419"/>
    <w:rsid w:val="00565C4F"/>
    <w:rsid w:val="005A1D92"/>
    <w:rsid w:val="005A3A2A"/>
    <w:rsid w:val="005A52B5"/>
    <w:rsid w:val="005B01B0"/>
    <w:rsid w:val="005C3842"/>
    <w:rsid w:val="005C7175"/>
    <w:rsid w:val="005E40E6"/>
    <w:rsid w:val="00693E27"/>
    <w:rsid w:val="006C5C9E"/>
    <w:rsid w:val="006F40DC"/>
    <w:rsid w:val="006F4C3F"/>
    <w:rsid w:val="007024D4"/>
    <w:rsid w:val="0072777D"/>
    <w:rsid w:val="007427F3"/>
    <w:rsid w:val="007717AF"/>
    <w:rsid w:val="007D09E9"/>
    <w:rsid w:val="007D1947"/>
    <w:rsid w:val="007D7F3D"/>
    <w:rsid w:val="007E0865"/>
    <w:rsid w:val="007F465E"/>
    <w:rsid w:val="00812C1B"/>
    <w:rsid w:val="0081472C"/>
    <w:rsid w:val="0082011F"/>
    <w:rsid w:val="00825025"/>
    <w:rsid w:val="00850D88"/>
    <w:rsid w:val="008D0D0B"/>
    <w:rsid w:val="008D4C45"/>
    <w:rsid w:val="008F4F9D"/>
    <w:rsid w:val="009011BC"/>
    <w:rsid w:val="0091727C"/>
    <w:rsid w:val="00927DD7"/>
    <w:rsid w:val="00931CAA"/>
    <w:rsid w:val="00983168"/>
    <w:rsid w:val="009A1B02"/>
    <w:rsid w:val="009B5A83"/>
    <w:rsid w:val="009C2EC5"/>
    <w:rsid w:val="009D0E18"/>
    <w:rsid w:val="009E781D"/>
    <w:rsid w:val="00A05A41"/>
    <w:rsid w:val="00A0765B"/>
    <w:rsid w:val="00A12B58"/>
    <w:rsid w:val="00A22EDA"/>
    <w:rsid w:val="00A4233F"/>
    <w:rsid w:val="00A464C5"/>
    <w:rsid w:val="00A61E5D"/>
    <w:rsid w:val="00A6455D"/>
    <w:rsid w:val="00A8153D"/>
    <w:rsid w:val="00AA2A91"/>
    <w:rsid w:val="00AF78BB"/>
    <w:rsid w:val="00B4155F"/>
    <w:rsid w:val="00B456EB"/>
    <w:rsid w:val="00B516EB"/>
    <w:rsid w:val="00B532D1"/>
    <w:rsid w:val="00B612BE"/>
    <w:rsid w:val="00B637EE"/>
    <w:rsid w:val="00B85F69"/>
    <w:rsid w:val="00B9319B"/>
    <w:rsid w:val="00BB0C09"/>
    <w:rsid w:val="00BC70DC"/>
    <w:rsid w:val="00BD00A1"/>
    <w:rsid w:val="00BE48EC"/>
    <w:rsid w:val="00BE6BEC"/>
    <w:rsid w:val="00C31E16"/>
    <w:rsid w:val="00C3324C"/>
    <w:rsid w:val="00C8440B"/>
    <w:rsid w:val="00C9149D"/>
    <w:rsid w:val="00CA09F3"/>
    <w:rsid w:val="00CB7230"/>
    <w:rsid w:val="00CD72ED"/>
    <w:rsid w:val="00CE63BD"/>
    <w:rsid w:val="00D06403"/>
    <w:rsid w:val="00D20335"/>
    <w:rsid w:val="00D472F0"/>
    <w:rsid w:val="00D6443D"/>
    <w:rsid w:val="00D72BA6"/>
    <w:rsid w:val="00D84B7E"/>
    <w:rsid w:val="00D854A5"/>
    <w:rsid w:val="00DA02DB"/>
    <w:rsid w:val="00DA375C"/>
    <w:rsid w:val="00DB70E0"/>
    <w:rsid w:val="00DF42D4"/>
    <w:rsid w:val="00DF72CD"/>
    <w:rsid w:val="00E36F6F"/>
    <w:rsid w:val="00E47203"/>
    <w:rsid w:val="00E768D3"/>
    <w:rsid w:val="00E816EF"/>
    <w:rsid w:val="00E91208"/>
    <w:rsid w:val="00E9635C"/>
    <w:rsid w:val="00EA620B"/>
    <w:rsid w:val="00ED39D7"/>
    <w:rsid w:val="00ED64B7"/>
    <w:rsid w:val="00EE6B1C"/>
    <w:rsid w:val="00F0495A"/>
    <w:rsid w:val="00F5007D"/>
    <w:rsid w:val="00F60346"/>
    <w:rsid w:val="00F939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F46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556419"/>
    <w:pPr>
      <w:ind w:left="720"/>
      <w:contextualSpacing/>
    </w:pPr>
  </w:style>
  <w:style w:type="paragraph" w:styleId="Footer">
    <w:name w:val="footer"/>
    <w:basedOn w:val="Normal"/>
    <w:link w:val="FooterChar"/>
    <w:uiPriority w:val="99"/>
    <w:unhideWhenUsed/>
    <w:rsid w:val="00556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419"/>
  </w:style>
  <w:style w:type="character" w:styleId="PageNumber">
    <w:name w:val="page number"/>
    <w:basedOn w:val="DefaultParagraphFont"/>
    <w:uiPriority w:val="99"/>
    <w:semiHidden/>
    <w:unhideWhenUsed/>
    <w:rsid w:val="00556419"/>
  </w:style>
  <w:style w:type="paragraph" w:styleId="Caption">
    <w:name w:val="caption"/>
    <w:basedOn w:val="Normal"/>
    <w:next w:val="Normal"/>
    <w:uiPriority w:val="35"/>
    <w:unhideWhenUsed/>
    <w:qFormat/>
    <w:rsid w:val="00BE48E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E48EC"/>
    <w:pPr>
      <w:spacing w:after="0"/>
    </w:pPr>
  </w:style>
  <w:style w:type="character" w:customStyle="1" w:styleId="Heading3Char">
    <w:name w:val="Heading 3 Char"/>
    <w:basedOn w:val="DefaultParagraphFont"/>
    <w:link w:val="Heading3"/>
    <w:uiPriority w:val="9"/>
    <w:rsid w:val="007F465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F465E"/>
    <w:pPr>
      <w:spacing w:after="100"/>
      <w:ind w:left="440"/>
    </w:pPr>
  </w:style>
  <w:style w:type="paragraph" w:styleId="Header">
    <w:name w:val="header"/>
    <w:basedOn w:val="Normal"/>
    <w:link w:val="HeaderChar"/>
    <w:uiPriority w:val="99"/>
    <w:unhideWhenUsed/>
    <w:rsid w:val="005C7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175"/>
  </w:style>
  <w:style w:type="character" w:styleId="Emphasis">
    <w:name w:val="Emphasis"/>
    <w:basedOn w:val="DefaultParagraphFont"/>
    <w:uiPriority w:val="20"/>
    <w:qFormat/>
    <w:rsid w:val="006F40DC"/>
    <w:rPr>
      <w:i/>
      <w:iCs/>
    </w:rPr>
  </w:style>
  <w:style w:type="paragraph" w:styleId="NormalWeb">
    <w:name w:val="Normal (Web)"/>
    <w:basedOn w:val="Normal"/>
    <w:uiPriority w:val="99"/>
    <w:unhideWhenUsed/>
    <w:rsid w:val="008F4F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25025"/>
    <w:rPr>
      <w:b/>
      <w:bCs/>
    </w:rPr>
  </w:style>
  <w:style w:type="paragraph" w:customStyle="1" w:styleId="last-child">
    <w:name w:val="last-child"/>
    <w:basedOn w:val="Normal"/>
    <w:rsid w:val="008250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80981"/>
    <w:rPr>
      <w:color w:val="605E5C"/>
      <w:shd w:val="clear" w:color="auto" w:fill="E1DFDD"/>
    </w:rPr>
  </w:style>
  <w:style w:type="character" w:customStyle="1" w:styleId="anchor-text">
    <w:name w:val="anchor-text"/>
    <w:basedOn w:val="DefaultParagraphFont"/>
    <w:rsid w:val="005E40E6"/>
  </w:style>
  <w:style w:type="character" w:customStyle="1" w:styleId="a">
    <w:name w:val="_"/>
    <w:basedOn w:val="DefaultParagraphFont"/>
    <w:rsid w:val="005A52B5"/>
  </w:style>
  <w:style w:type="character" w:customStyle="1" w:styleId="ls8">
    <w:name w:val="ls8"/>
    <w:basedOn w:val="DefaultParagraphFont"/>
    <w:rsid w:val="005A52B5"/>
  </w:style>
  <w:style w:type="character" w:customStyle="1" w:styleId="fc1">
    <w:name w:val="fc1"/>
    <w:basedOn w:val="DefaultParagraphFont"/>
    <w:rsid w:val="005A52B5"/>
  </w:style>
  <w:style w:type="character" w:customStyle="1" w:styleId="ws79">
    <w:name w:val="ws79"/>
    <w:basedOn w:val="DefaultParagraphFont"/>
    <w:rsid w:val="005A52B5"/>
  </w:style>
  <w:style w:type="character" w:customStyle="1" w:styleId="fc0">
    <w:name w:val="fc0"/>
    <w:basedOn w:val="DefaultParagraphFont"/>
    <w:rsid w:val="005A5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7227/IJMEE.35.3.4"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panose1 w:val="020B0606030504020204"/>
    <w:charset w:val="00"/>
    <w:family w:val="swiss"/>
    <w:pitch w:val="variable"/>
    <w:sig w:usb0="E00002EF" w:usb1="4000205B" w:usb2="00000028" w:usb3="00000000" w:csb0="0000019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74F4"/>
    <w:rsid w:val="000F0D75"/>
    <w:rsid w:val="00145AD8"/>
    <w:rsid w:val="00223FF7"/>
    <w:rsid w:val="00242260"/>
    <w:rsid w:val="002450A7"/>
    <w:rsid w:val="002C34BF"/>
    <w:rsid w:val="003203C2"/>
    <w:rsid w:val="004D25D2"/>
    <w:rsid w:val="005A1D92"/>
    <w:rsid w:val="009D7389"/>
    <w:rsid w:val="00A34C42"/>
    <w:rsid w:val="00BC1251"/>
    <w:rsid w:val="00C32C7E"/>
    <w:rsid w:val="00C67429"/>
    <w:rsid w:val="00CB4E18"/>
    <w:rsid w:val="00D020DE"/>
    <w:rsid w:val="00F829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1B84ED-D4A3-464E-8FF9-F2BB81A7B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20</Pages>
  <Words>4981</Words>
  <Characters>29141</Characters>
  <Application>Microsoft Office Word</Application>
  <DocSecurity>0</DocSecurity>
  <Lines>1004</Lines>
  <Paragraphs>344</Paragraphs>
  <ScaleCrop>false</ScaleCrop>
  <HeadingPairs>
    <vt:vector size="2" baseType="variant">
      <vt:variant>
        <vt:lpstr>Title</vt:lpstr>
      </vt:variant>
      <vt:variant>
        <vt:i4>1</vt:i4>
      </vt:variant>
    </vt:vector>
  </HeadingPairs>
  <TitlesOfParts>
    <vt:vector size="1" baseType="lpstr">
      <vt:lpstr>comteporay themes in management and leadership</vt:lpstr>
    </vt:vector>
  </TitlesOfParts>
  <Company>University of Wales Trinity Saint David</Company>
  <LinksUpToDate>false</LinksUpToDate>
  <CharactersWithSpaces>33778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comteporay themes in management and leadership</dc:title>
  <dc:subject>Ayasha Khatun: 1712713</dc:subject>
  <dc:creator>Marie Pitson</dc:creator>
  <cp:keywords/>
  <dc:description/>
  <cp:lastModifiedBy>Ayasha Khatun (1712713)</cp:lastModifiedBy>
  <cp:revision>2</cp:revision>
  <dcterms:created xsi:type="dcterms:W3CDTF">2026-01-12T23:53:00Z</dcterms:created>
  <dcterms:modified xsi:type="dcterms:W3CDTF">2026-01-12T23:53:00Z</dcterms:modified>
</cp:coreProperties>
</file>