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Ind w:w="0" w:type="dxa"/>
        <w:tblLook w:val="04A0" w:firstRow="1" w:lastRow="0" w:firstColumn="1" w:lastColumn="0" w:noHBand="0" w:noVBand="1"/>
      </w:tblPr>
      <w:tblGrid>
        <w:gridCol w:w="2965"/>
        <w:gridCol w:w="3150"/>
        <w:gridCol w:w="2901"/>
      </w:tblGrid>
      <w:tr w:rsidR="00DC2EF3" w14:paraId="373E1A60" w14:textId="77777777" w:rsidTr="00DC2EF3">
        <w:tc>
          <w:tcPr>
            <w:tcW w:w="9016" w:type="dxa"/>
            <w:gridSpan w:val="3"/>
            <w:tcBorders>
              <w:top w:val="single" w:sz="4" w:space="0" w:color="auto"/>
              <w:left w:val="single" w:sz="4" w:space="0" w:color="auto"/>
              <w:bottom w:val="single" w:sz="4" w:space="0" w:color="auto"/>
              <w:right w:val="single" w:sz="4" w:space="0" w:color="auto"/>
            </w:tcBorders>
            <w:hideMark/>
          </w:tcPr>
          <w:p w14:paraId="27800106" w14:textId="77777777" w:rsidR="00DC2EF3" w:rsidRDefault="00DC2EF3">
            <w:pPr>
              <w:spacing w:line="240" w:lineRule="auto"/>
              <w:jc w:val="center"/>
              <w:rPr>
                <w:b/>
                <w:lang w:val="cy-GB"/>
              </w:rPr>
            </w:pPr>
            <w:r>
              <w:rPr>
                <w:b/>
                <w:lang w:val="cy-GB"/>
              </w:rPr>
              <w:t>Cynllun Gweithgaredd</w:t>
            </w:r>
          </w:p>
          <w:p w14:paraId="74B3F800" w14:textId="77777777" w:rsidR="00DC2EF3" w:rsidRDefault="00DC2EF3">
            <w:pPr>
              <w:spacing w:line="240" w:lineRule="auto"/>
              <w:jc w:val="center"/>
              <w:rPr>
                <w:i/>
              </w:rPr>
            </w:pPr>
            <w:r>
              <w:rPr>
                <w:b/>
                <w:i/>
              </w:rPr>
              <w:t>Activity Plan</w:t>
            </w:r>
          </w:p>
        </w:tc>
      </w:tr>
      <w:tr w:rsidR="00DC2EF3" w14:paraId="768C216E" w14:textId="77777777" w:rsidTr="00DC2EF3">
        <w:tc>
          <w:tcPr>
            <w:tcW w:w="9016" w:type="dxa"/>
            <w:gridSpan w:val="3"/>
            <w:tcBorders>
              <w:top w:val="single" w:sz="4" w:space="0" w:color="auto"/>
              <w:left w:val="single" w:sz="4" w:space="0" w:color="auto"/>
              <w:bottom w:val="single" w:sz="4" w:space="0" w:color="auto"/>
              <w:right w:val="single" w:sz="4" w:space="0" w:color="auto"/>
            </w:tcBorders>
          </w:tcPr>
          <w:p w14:paraId="6486B0CF" w14:textId="77777777" w:rsidR="00DC2EF3" w:rsidRDefault="00DC2EF3">
            <w:pPr>
              <w:spacing w:line="240" w:lineRule="auto"/>
              <w:rPr>
                <w:b/>
              </w:rPr>
            </w:pPr>
            <w:proofErr w:type="spellStart"/>
            <w:r>
              <w:rPr>
                <w:b/>
              </w:rPr>
              <w:t>Gweithgaredd</w:t>
            </w:r>
            <w:proofErr w:type="spellEnd"/>
            <w:r>
              <w:rPr>
                <w:b/>
              </w:rPr>
              <w:t>:</w:t>
            </w:r>
          </w:p>
          <w:p w14:paraId="1E39F089" w14:textId="77777777" w:rsidR="00DC2EF3" w:rsidRDefault="00DC2EF3">
            <w:pPr>
              <w:spacing w:line="240" w:lineRule="auto"/>
              <w:rPr>
                <w:b/>
              </w:rPr>
            </w:pPr>
          </w:p>
          <w:p w14:paraId="2FCD6A7F" w14:textId="3111F79A" w:rsidR="00DC2EF3" w:rsidRPr="0022159D" w:rsidRDefault="00DC2EF3">
            <w:pPr>
              <w:spacing w:line="240" w:lineRule="auto"/>
              <w:rPr>
                <w:rFonts w:ascii="Arial" w:hAnsi="Arial" w:cs="Arial"/>
                <w:bCs/>
                <w:iCs/>
                <w:sz w:val="24"/>
                <w:szCs w:val="24"/>
              </w:rPr>
            </w:pPr>
            <w:r>
              <w:rPr>
                <w:b/>
                <w:i/>
              </w:rPr>
              <w:t>Activity:</w:t>
            </w:r>
            <w:r w:rsidR="00F8181C">
              <w:rPr>
                <w:b/>
                <w:i/>
              </w:rPr>
              <w:t xml:space="preserve"> </w:t>
            </w:r>
            <w:r w:rsidR="00194C86">
              <w:rPr>
                <w:rFonts w:ascii="Arial" w:hAnsi="Arial" w:cs="Arial"/>
                <w:bCs/>
                <w:iCs/>
                <w:sz w:val="24"/>
                <w:szCs w:val="24"/>
              </w:rPr>
              <w:t>C</w:t>
            </w:r>
            <w:r w:rsidR="009877B5">
              <w:rPr>
                <w:rFonts w:ascii="Arial" w:hAnsi="Arial" w:cs="Arial"/>
                <w:bCs/>
                <w:iCs/>
                <w:sz w:val="24"/>
                <w:szCs w:val="24"/>
              </w:rPr>
              <w:t xml:space="preserve">reating and </w:t>
            </w:r>
            <w:r w:rsidR="0022159D">
              <w:rPr>
                <w:rFonts w:ascii="Arial" w:hAnsi="Arial" w:cs="Arial"/>
                <w:bCs/>
                <w:iCs/>
                <w:sz w:val="24"/>
                <w:szCs w:val="24"/>
              </w:rPr>
              <w:t xml:space="preserve">cooking French bread pizzas on a campfire. </w:t>
            </w:r>
          </w:p>
          <w:p w14:paraId="767B62D9" w14:textId="77777777" w:rsidR="00DC2EF3" w:rsidRDefault="00DC2EF3">
            <w:pPr>
              <w:spacing w:line="240" w:lineRule="auto"/>
            </w:pPr>
          </w:p>
        </w:tc>
      </w:tr>
      <w:tr w:rsidR="00DC2EF3" w14:paraId="359D0D29" w14:textId="77777777" w:rsidTr="00DC2EF3">
        <w:tc>
          <w:tcPr>
            <w:tcW w:w="2965" w:type="dxa"/>
            <w:tcBorders>
              <w:top w:val="single" w:sz="4" w:space="0" w:color="auto"/>
              <w:left w:val="single" w:sz="4" w:space="0" w:color="auto"/>
              <w:bottom w:val="single" w:sz="4" w:space="0" w:color="auto"/>
              <w:right w:val="single" w:sz="4" w:space="0" w:color="auto"/>
            </w:tcBorders>
          </w:tcPr>
          <w:p w14:paraId="78EB69E0" w14:textId="77777777" w:rsidR="00DC2EF3" w:rsidRDefault="00DC2EF3">
            <w:pPr>
              <w:spacing w:line="240" w:lineRule="auto"/>
              <w:rPr>
                <w:b/>
              </w:rPr>
            </w:pPr>
            <w:proofErr w:type="spellStart"/>
            <w:r>
              <w:rPr>
                <w:b/>
              </w:rPr>
              <w:t>Nifer</w:t>
            </w:r>
            <w:proofErr w:type="spellEnd"/>
            <w:r>
              <w:rPr>
                <w:b/>
              </w:rPr>
              <w:t xml:space="preserve"> o </w:t>
            </w:r>
            <w:proofErr w:type="spellStart"/>
            <w:r>
              <w:rPr>
                <w:b/>
              </w:rPr>
              <w:t>blant</w:t>
            </w:r>
            <w:proofErr w:type="spellEnd"/>
            <w:r>
              <w:rPr>
                <w:b/>
              </w:rPr>
              <w:t>:</w:t>
            </w:r>
          </w:p>
          <w:p w14:paraId="7A49AC62" w14:textId="77777777" w:rsidR="00DC2EF3" w:rsidRDefault="00DC2EF3">
            <w:pPr>
              <w:spacing w:line="240" w:lineRule="auto"/>
              <w:rPr>
                <w:b/>
              </w:rPr>
            </w:pPr>
          </w:p>
          <w:p w14:paraId="77672F19" w14:textId="01C8B907" w:rsidR="00DC2EF3" w:rsidRPr="0022159D" w:rsidRDefault="00DC2EF3">
            <w:pPr>
              <w:spacing w:line="240" w:lineRule="auto"/>
              <w:rPr>
                <w:rFonts w:ascii="Arial" w:hAnsi="Arial" w:cs="Arial"/>
                <w:bCs/>
                <w:iCs/>
                <w:sz w:val="24"/>
                <w:szCs w:val="24"/>
              </w:rPr>
            </w:pPr>
            <w:r>
              <w:rPr>
                <w:b/>
                <w:i/>
              </w:rPr>
              <w:t>Number of children:</w:t>
            </w:r>
            <w:r w:rsidR="0022159D">
              <w:rPr>
                <w:b/>
                <w:i/>
              </w:rPr>
              <w:t xml:space="preserve"> </w:t>
            </w:r>
            <w:r w:rsidR="0022159D">
              <w:rPr>
                <w:rFonts w:ascii="Arial" w:hAnsi="Arial" w:cs="Arial"/>
                <w:bCs/>
                <w:iCs/>
                <w:sz w:val="24"/>
                <w:szCs w:val="24"/>
              </w:rPr>
              <w:t>4</w:t>
            </w:r>
          </w:p>
          <w:p w14:paraId="4C86C9E4" w14:textId="77777777" w:rsidR="00DC2EF3" w:rsidRDefault="00DC2EF3">
            <w:pPr>
              <w:spacing w:line="240" w:lineRule="auto"/>
            </w:pPr>
          </w:p>
        </w:tc>
        <w:tc>
          <w:tcPr>
            <w:tcW w:w="3150" w:type="dxa"/>
            <w:tcBorders>
              <w:top w:val="single" w:sz="4" w:space="0" w:color="auto"/>
              <w:left w:val="single" w:sz="4" w:space="0" w:color="auto"/>
              <w:bottom w:val="single" w:sz="4" w:space="0" w:color="auto"/>
              <w:right w:val="single" w:sz="4" w:space="0" w:color="auto"/>
            </w:tcBorders>
          </w:tcPr>
          <w:p w14:paraId="69FC1AC0" w14:textId="77777777" w:rsidR="00DC2EF3" w:rsidRDefault="00DC2EF3">
            <w:pPr>
              <w:spacing w:line="240" w:lineRule="auto"/>
              <w:rPr>
                <w:b/>
              </w:rPr>
            </w:pPr>
            <w:proofErr w:type="spellStart"/>
            <w:r>
              <w:rPr>
                <w:b/>
              </w:rPr>
              <w:t>Oed</w:t>
            </w:r>
            <w:proofErr w:type="spellEnd"/>
            <w:r>
              <w:rPr>
                <w:b/>
              </w:rPr>
              <w:t xml:space="preserve"> y plant:</w:t>
            </w:r>
          </w:p>
          <w:p w14:paraId="079B194F" w14:textId="77777777" w:rsidR="00DC2EF3" w:rsidRDefault="00DC2EF3">
            <w:pPr>
              <w:spacing w:line="240" w:lineRule="auto"/>
              <w:rPr>
                <w:b/>
              </w:rPr>
            </w:pPr>
          </w:p>
          <w:p w14:paraId="6426B234" w14:textId="3EA6AE26" w:rsidR="00DC2EF3" w:rsidRPr="0022159D" w:rsidRDefault="00DC2EF3">
            <w:pPr>
              <w:spacing w:line="240" w:lineRule="auto"/>
              <w:rPr>
                <w:rFonts w:ascii="Arial" w:hAnsi="Arial" w:cs="Arial"/>
                <w:bCs/>
                <w:iCs/>
                <w:sz w:val="24"/>
                <w:szCs w:val="24"/>
              </w:rPr>
            </w:pPr>
            <w:r>
              <w:rPr>
                <w:b/>
                <w:i/>
              </w:rPr>
              <w:t>Age of children:</w:t>
            </w:r>
            <w:r w:rsidR="0022159D">
              <w:rPr>
                <w:b/>
                <w:i/>
              </w:rPr>
              <w:t xml:space="preserve"> </w:t>
            </w:r>
            <w:r w:rsidR="0022159D">
              <w:rPr>
                <w:rFonts w:ascii="Arial" w:hAnsi="Arial" w:cs="Arial"/>
                <w:bCs/>
                <w:iCs/>
                <w:sz w:val="24"/>
                <w:szCs w:val="24"/>
              </w:rPr>
              <w:t>7</w:t>
            </w:r>
          </w:p>
        </w:tc>
        <w:tc>
          <w:tcPr>
            <w:tcW w:w="2901" w:type="dxa"/>
            <w:tcBorders>
              <w:top w:val="single" w:sz="4" w:space="0" w:color="auto"/>
              <w:left w:val="single" w:sz="4" w:space="0" w:color="auto"/>
              <w:bottom w:val="single" w:sz="4" w:space="0" w:color="auto"/>
              <w:right w:val="single" w:sz="4" w:space="0" w:color="auto"/>
            </w:tcBorders>
          </w:tcPr>
          <w:p w14:paraId="3B8F722C" w14:textId="77777777" w:rsidR="00DC2EF3" w:rsidRDefault="00DC2EF3">
            <w:pPr>
              <w:spacing w:line="240" w:lineRule="auto"/>
              <w:rPr>
                <w:b/>
              </w:rPr>
            </w:pPr>
            <w:proofErr w:type="spellStart"/>
            <w:r>
              <w:rPr>
                <w:b/>
              </w:rPr>
              <w:t>Nifer</w:t>
            </w:r>
            <w:proofErr w:type="spellEnd"/>
            <w:r>
              <w:rPr>
                <w:b/>
              </w:rPr>
              <w:t xml:space="preserve"> o </w:t>
            </w:r>
            <w:proofErr w:type="spellStart"/>
            <w:r>
              <w:rPr>
                <w:b/>
              </w:rPr>
              <w:t>oedolion</w:t>
            </w:r>
            <w:proofErr w:type="spellEnd"/>
            <w:r>
              <w:rPr>
                <w:b/>
              </w:rPr>
              <w:t>:</w:t>
            </w:r>
          </w:p>
          <w:p w14:paraId="091BD070" w14:textId="77777777" w:rsidR="00DC2EF3" w:rsidRDefault="00DC2EF3">
            <w:pPr>
              <w:spacing w:line="240" w:lineRule="auto"/>
              <w:rPr>
                <w:b/>
              </w:rPr>
            </w:pPr>
          </w:p>
          <w:p w14:paraId="0B1812FC" w14:textId="260E41F5" w:rsidR="00DC2EF3" w:rsidRPr="0022159D" w:rsidRDefault="00DC2EF3">
            <w:pPr>
              <w:spacing w:line="240" w:lineRule="auto"/>
              <w:rPr>
                <w:rFonts w:ascii="Arial" w:hAnsi="Arial" w:cs="Arial"/>
                <w:bCs/>
                <w:iCs/>
                <w:sz w:val="24"/>
                <w:szCs w:val="24"/>
              </w:rPr>
            </w:pPr>
            <w:r>
              <w:rPr>
                <w:b/>
                <w:i/>
              </w:rPr>
              <w:t>Number of adults:</w:t>
            </w:r>
            <w:r w:rsidR="0022159D">
              <w:rPr>
                <w:b/>
                <w:i/>
              </w:rPr>
              <w:t xml:space="preserve"> </w:t>
            </w:r>
            <w:r w:rsidR="0022159D">
              <w:rPr>
                <w:rFonts w:ascii="Arial" w:hAnsi="Arial" w:cs="Arial"/>
                <w:bCs/>
                <w:iCs/>
                <w:sz w:val="24"/>
                <w:szCs w:val="24"/>
              </w:rPr>
              <w:t>2</w:t>
            </w:r>
          </w:p>
        </w:tc>
      </w:tr>
      <w:tr w:rsidR="00DC2EF3" w14:paraId="56D9BE67" w14:textId="77777777" w:rsidTr="00DC2EF3">
        <w:tc>
          <w:tcPr>
            <w:tcW w:w="2965" w:type="dxa"/>
            <w:tcBorders>
              <w:top w:val="single" w:sz="4" w:space="0" w:color="auto"/>
              <w:left w:val="single" w:sz="4" w:space="0" w:color="auto"/>
              <w:bottom w:val="single" w:sz="4" w:space="0" w:color="auto"/>
              <w:right w:val="single" w:sz="4" w:space="0" w:color="auto"/>
            </w:tcBorders>
          </w:tcPr>
          <w:p w14:paraId="650EBFE6" w14:textId="77777777" w:rsidR="00DC2EF3" w:rsidRDefault="00DC2EF3">
            <w:pPr>
              <w:spacing w:line="240" w:lineRule="auto"/>
              <w:rPr>
                <w:b/>
              </w:rPr>
            </w:pPr>
            <w:proofErr w:type="spellStart"/>
            <w:r>
              <w:rPr>
                <w:b/>
              </w:rPr>
              <w:t>Lleoliad</w:t>
            </w:r>
            <w:proofErr w:type="spellEnd"/>
            <w:r>
              <w:rPr>
                <w:b/>
              </w:rPr>
              <w:t>:</w:t>
            </w:r>
          </w:p>
          <w:p w14:paraId="01E4CAE0" w14:textId="77777777" w:rsidR="00DC2EF3" w:rsidRDefault="00DC2EF3">
            <w:pPr>
              <w:spacing w:line="240" w:lineRule="auto"/>
              <w:rPr>
                <w:b/>
              </w:rPr>
            </w:pPr>
          </w:p>
          <w:p w14:paraId="4147B191" w14:textId="023BEA1B" w:rsidR="00DC2EF3" w:rsidRPr="0022159D" w:rsidRDefault="00DC2EF3">
            <w:pPr>
              <w:spacing w:line="240" w:lineRule="auto"/>
              <w:rPr>
                <w:rFonts w:ascii="Arial" w:hAnsi="Arial" w:cs="Arial"/>
                <w:bCs/>
                <w:iCs/>
                <w:sz w:val="24"/>
                <w:szCs w:val="24"/>
              </w:rPr>
            </w:pPr>
            <w:r>
              <w:rPr>
                <w:b/>
                <w:i/>
              </w:rPr>
              <w:t>Location:</w:t>
            </w:r>
            <w:r w:rsidR="0022159D">
              <w:rPr>
                <w:b/>
                <w:i/>
              </w:rPr>
              <w:t xml:space="preserve"> </w:t>
            </w:r>
            <w:r w:rsidR="0022159D">
              <w:rPr>
                <w:rFonts w:ascii="Arial" w:hAnsi="Arial" w:cs="Arial"/>
                <w:bCs/>
                <w:iCs/>
                <w:sz w:val="24"/>
                <w:szCs w:val="24"/>
              </w:rPr>
              <w:t xml:space="preserve">Clearing in a forest area. </w:t>
            </w:r>
          </w:p>
          <w:p w14:paraId="7673D85F" w14:textId="77777777" w:rsidR="00DC2EF3" w:rsidRDefault="00DC2EF3">
            <w:pPr>
              <w:spacing w:line="240" w:lineRule="auto"/>
            </w:pPr>
          </w:p>
        </w:tc>
        <w:tc>
          <w:tcPr>
            <w:tcW w:w="3150" w:type="dxa"/>
            <w:tcBorders>
              <w:top w:val="single" w:sz="4" w:space="0" w:color="auto"/>
              <w:left w:val="single" w:sz="4" w:space="0" w:color="auto"/>
              <w:bottom w:val="single" w:sz="4" w:space="0" w:color="auto"/>
              <w:right w:val="single" w:sz="4" w:space="0" w:color="auto"/>
            </w:tcBorders>
          </w:tcPr>
          <w:p w14:paraId="5540BD68" w14:textId="77777777" w:rsidR="00DC2EF3" w:rsidRDefault="00DC2EF3">
            <w:pPr>
              <w:spacing w:line="240" w:lineRule="auto"/>
              <w:rPr>
                <w:b/>
              </w:rPr>
            </w:pPr>
            <w:proofErr w:type="spellStart"/>
            <w:r>
              <w:rPr>
                <w:b/>
              </w:rPr>
              <w:t>Amser</w:t>
            </w:r>
            <w:proofErr w:type="spellEnd"/>
            <w:r>
              <w:rPr>
                <w:b/>
              </w:rPr>
              <w:t xml:space="preserve"> </w:t>
            </w:r>
            <w:proofErr w:type="spellStart"/>
            <w:r>
              <w:rPr>
                <w:b/>
              </w:rPr>
              <w:t>paratoi</w:t>
            </w:r>
            <w:proofErr w:type="spellEnd"/>
            <w:r>
              <w:rPr>
                <w:b/>
              </w:rPr>
              <w:t>:</w:t>
            </w:r>
          </w:p>
          <w:p w14:paraId="2FAF133A" w14:textId="77777777" w:rsidR="00DC2EF3" w:rsidRDefault="00DC2EF3">
            <w:pPr>
              <w:spacing w:line="240" w:lineRule="auto"/>
              <w:rPr>
                <w:b/>
              </w:rPr>
            </w:pPr>
          </w:p>
          <w:p w14:paraId="6A8166BE" w14:textId="2502A43A" w:rsidR="00DC2EF3" w:rsidRPr="0022159D" w:rsidRDefault="00DC2EF3">
            <w:pPr>
              <w:spacing w:line="240" w:lineRule="auto"/>
              <w:rPr>
                <w:rFonts w:ascii="Arial" w:hAnsi="Arial" w:cs="Arial"/>
                <w:bCs/>
                <w:iCs/>
                <w:sz w:val="24"/>
                <w:szCs w:val="24"/>
              </w:rPr>
            </w:pPr>
            <w:r>
              <w:rPr>
                <w:b/>
                <w:i/>
              </w:rPr>
              <w:t>Preparation time:</w:t>
            </w:r>
            <w:r w:rsidR="0022159D">
              <w:rPr>
                <w:b/>
                <w:i/>
              </w:rPr>
              <w:t xml:space="preserve"> </w:t>
            </w:r>
            <w:r w:rsidR="0022159D">
              <w:rPr>
                <w:rFonts w:ascii="Arial" w:hAnsi="Arial" w:cs="Arial"/>
                <w:bCs/>
                <w:iCs/>
                <w:sz w:val="24"/>
                <w:szCs w:val="24"/>
              </w:rPr>
              <w:t>1 hour.</w:t>
            </w:r>
          </w:p>
        </w:tc>
        <w:tc>
          <w:tcPr>
            <w:tcW w:w="2901" w:type="dxa"/>
            <w:tcBorders>
              <w:top w:val="single" w:sz="4" w:space="0" w:color="auto"/>
              <w:left w:val="single" w:sz="4" w:space="0" w:color="auto"/>
              <w:bottom w:val="single" w:sz="4" w:space="0" w:color="auto"/>
              <w:right w:val="single" w:sz="4" w:space="0" w:color="auto"/>
            </w:tcBorders>
          </w:tcPr>
          <w:p w14:paraId="014F7C97" w14:textId="77777777" w:rsidR="00DC2EF3" w:rsidRDefault="00DC2EF3">
            <w:pPr>
              <w:spacing w:line="240" w:lineRule="auto"/>
              <w:rPr>
                <w:b/>
              </w:rPr>
            </w:pPr>
            <w:proofErr w:type="spellStart"/>
            <w:r>
              <w:rPr>
                <w:b/>
              </w:rPr>
              <w:t>Amser</w:t>
            </w:r>
            <w:proofErr w:type="spellEnd"/>
            <w:r>
              <w:rPr>
                <w:b/>
              </w:rPr>
              <w:t xml:space="preserve"> </w:t>
            </w:r>
            <w:proofErr w:type="spellStart"/>
            <w:r>
              <w:rPr>
                <w:b/>
              </w:rPr>
              <w:t>gweithgaredd</w:t>
            </w:r>
            <w:proofErr w:type="spellEnd"/>
            <w:r>
              <w:rPr>
                <w:b/>
              </w:rPr>
              <w:t>:</w:t>
            </w:r>
          </w:p>
          <w:p w14:paraId="616B601B" w14:textId="77777777" w:rsidR="00DC2EF3" w:rsidRDefault="00DC2EF3">
            <w:pPr>
              <w:spacing w:line="240" w:lineRule="auto"/>
              <w:rPr>
                <w:b/>
              </w:rPr>
            </w:pPr>
          </w:p>
          <w:p w14:paraId="6F52CEF0" w14:textId="3AE8C40C" w:rsidR="00DC2EF3" w:rsidRPr="0022159D" w:rsidRDefault="00DC2EF3">
            <w:pPr>
              <w:spacing w:line="240" w:lineRule="auto"/>
              <w:rPr>
                <w:rFonts w:ascii="Arial" w:hAnsi="Arial" w:cs="Arial"/>
                <w:bCs/>
                <w:iCs/>
                <w:sz w:val="24"/>
                <w:szCs w:val="24"/>
              </w:rPr>
            </w:pPr>
            <w:r>
              <w:rPr>
                <w:b/>
                <w:i/>
              </w:rPr>
              <w:t>Activity time:</w:t>
            </w:r>
            <w:r w:rsidR="0022159D">
              <w:rPr>
                <w:b/>
                <w:i/>
              </w:rPr>
              <w:t xml:space="preserve"> </w:t>
            </w:r>
            <w:r w:rsidR="00241C18">
              <w:rPr>
                <w:rFonts w:ascii="Arial" w:hAnsi="Arial" w:cs="Arial"/>
                <w:bCs/>
                <w:iCs/>
                <w:sz w:val="24"/>
                <w:szCs w:val="24"/>
              </w:rPr>
              <w:t xml:space="preserve">3 </w:t>
            </w:r>
            <w:r w:rsidR="0022159D">
              <w:rPr>
                <w:rFonts w:ascii="Arial" w:hAnsi="Arial" w:cs="Arial"/>
                <w:bCs/>
                <w:iCs/>
                <w:sz w:val="24"/>
                <w:szCs w:val="24"/>
              </w:rPr>
              <w:t>hour</w:t>
            </w:r>
            <w:r w:rsidR="00241C18">
              <w:rPr>
                <w:rFonts w:ascii="Arial" w:hAnsi="Arial" w:cs="Arial"/>
                <w:bCs/>
                <w:iCs/>
                <w:sz w:val="24"/>
                <w:szCs w:val="24"/>
              </w:rPr>
              <w:t>s</w:t>
            </w:r>
            <w:r w:rsidR="0022159D">
              <w:rPr>
                <w:rFonts w:ascii="Arial" w:hAnsi="Arial" w:cs="Arial"/>
                <w:bCs/>
                <w:iCs/>
                <w:sz w:val="24"/>
                <w:szCs w:val="24"/>
              </w:rPr>
              <w:t>.</w:t>
            </w:r>
          </w:p>
        </w:tc>
      </w:tr>
      <w:tr w:rsidR="00DC2EF3" w14:paraId="295DFB7D" w14:textId="77777777" w:rsidTr="00DC2EF3">
        <w:tc>
          <w:tcPr>
            <w:tcW w:w="9016" w:type="dxa"/>
            <w:gridSpan w:val="3"/>
            <w:tcBorders>
              <w:top w:val="single" w:sz="4" w:space="0" w:color="auto"/>
              <w:left w:val="single" w:sz="4" w:space="0" w:color="auto"/>
              <w:bottom w:val="single" w:sz="4" w:space="0" w:color="auto"/>
              <w:right w:val="single" w:sz="4" w:space="0" w:color="auto"/>
            </w:tcBorders>
          </w:tcPr>
          <w:p w14:paraId="7A6A60F0" w14:textId="77777777" w:rsidR="00DC2EF3" w:rsidRDefault="00DC2EF3">
            <w:pPr>
              <w:spacing w:line="240" w:lineRule="auto"/>
              <w:rPr>
                <w:b/>
              </w:rPr>
            </w:pPr>
            <w:proofErr w:type="spellStart"/>
            <w:r>
              <w:rPr>
                <w:b/>
              </w:rPr>
              <w:t>Adnoddau</w:t>
            </w:r>
            <w:proofErr w:type="spellEnd"/>
            <w:r>
              <w:rPr>
                <w:b/>
              </w:rPr>
              <w:t>:</w:t>
            </w:r>
          </w:p>
          <w:p w14:paraId="5E15CA20" w14:textId="77777777" w:rsidR="00DC2EF3" w:rsidRDefault="00DC2EF3">
            <w:pPr>
              <w:spacing w:line="240" w:lineRule="auto"/>
              <w:rPr>
                <w:b/>
              </w:rPr>
            </w:pPr>
          </w:p>
          <w:p w14:paraId="04F8200B" w14:textId="77777777" w:rsidR="00DC2EF3" w:rsidRDefault="00DC2EF3">
            <w:pPr>
              <w:spacing w:line="240" w:lineRule="auto"/>
              <w:rPr>
                <w:b/>
              </w:rPr>
            </w:pPr>
          </w:p>
          <w:p w14:paraId="3DF2077C" w14:textId="43EAAB9D" w:rsidR="00DC2EF3" w:rsidRPr="0022159D" w:rsidRDefault="00DC2EF3">
            <w:pPr>
              <w:spacing w:line="240" w:lineRule="auto"/>
              <w:rPr>
                <w:rFonts w:ascii="Arial" w:hAnsi="Arial" w:cs="Arial"/>
                <w:bCs/>
                <w:iCs/>
                <w:sz w:val="24"/>
                <w:szCs w:val="24"/>
              </w:rPr>
            </w:pPr>
            <w:r>
              <w:rPr>
                <w:b/>
                <w:i/>
              </w:rPr>
              <w:t>Resources:</w:t>
            </w:r>
            <w:r w:rsidR="0022159D">
              <w:rPr>
                <w:b/>
                <w:i/>
              </w:rPr>
              <w:t xml:space="preserve"> </w:t>
            </w:r>
            <w:r w:rsidR="00194C86">
              <w:rPr>
                <w:rFonts w:ascii="Arial" w:hAnsi="Arial" w:cs="Arial"/>
                <w:bCs/>
                <w:iCs/>
                <w:sz w:val="24"/>
                <w:szCs w:val="24"/>
              </w:rPr>
              <w:t xml:space="preserve">10 </w:t>
            </w:r>
            <w:r w:rsidR="009877B5">
              <w:rPr>
                <w:rFonts w:ascii="Arial" w:hAnsi="Arial" w:cs="Arial"/>
                <w:bCs/>
                <w:iCs/>
                <w:sz w:val="24"/>
                <w:szCs w:val="24"/>
              </w:rPr>
              <w:t>Small French bread loaves,</w:t>
            </w:r>
            <w:r w:rsidR="00194C86">
              <w:rPr>
                <w:rFonts w:ascii="Arial" w:hAnsi="Arial" w:cs="Arial"/>
                <w:bCs/>
                <w:iCs/>
                <w:sz w:val="24"/>
                <w:szCs w:val="24"/>
              </w:rPr>
              <w:t xml:space="preserve"> large jar of</w:t>
            </w:r>
            <w:r w:rsidR="009877B5">
              <w:rPr>
                <w:rFonts w:ascii="Arial" w:hAnsi="Arial" w:cs="Arial"/>
                <w:bCs/>
                <w:iCs/>
                <w:sz w:val="24"/>
                <w:szCs w:val="24"/>
              </w:rPr>
              <w:t xml:space="preserve"> passata, </w:t>
            </w:r>
            <w:r w:rsidR="00194C86">
              <w:rPr>
                <w:rFonts w:ascii="Arial" w:hAnsi="Arial" w:cs="Arial"/>
                <w:bCs/>
                <w:iCs/>
                <w:sz w:val="24"/>
                <w:szCs w:val="24"/>
              </w:rPr>
              <w:t xml:space="preserve">large bag of </w:t>
            </w:r>
            <w:r w:rsidR="009877B5">
              <w:rPr>
                <w:rFonts w:ascii="Arial" w:hAnsi="Arial" w:cs="Arial"/>
                <w:bCs/>
                <w:iCs/>
                <w:sz w:val="24"/>
                <w:szCs w:val="24"/>
              </w:rPr>
              <w:t xml:space="preserve">grated cheese, </w:t>
            </w:r>
            <w:r w:rsidR="00194C86">
              <w:rPr>
                <w:rFonts w:ascii="Arial" w:hAnsi="Arial" w:cs="Arial"/>
                <w:bCs/>
                <w:iCs/>
                <w:sz w:val="24"/>
                <w:szCs w:val="24"/>
              </w:rPr>
              <w:t xml:space="preserve">large packet of </w:t>
            </w:r>
            <w:r w:rsidR="009877B5">
              <w:rPr>
                <w:rFonts w:ascii="Arial" w:hAnsi="Arial" w:cs="Arial"/>
                <w:bCs/>
                <w:iCs/>
                <w:sz w:val="24"/>
                <w:szCs w:val="24"/>
              </w:rPr>
              <w:t xml:space="preserve">ham, </w:t>
            </w:r>
            <w:r w:rsidR="00194C86">
              <w:rPr>
                <w:rFonts w:ascii="Arial" w:hAnsi="Arial" w:cs="Arial"/>
                <w:bCs/>
                <w:iCs/>
                <w:sz w:val="24"/>
                <w:szCs w:val="24"/>
              </w:rPr>
              <w:t xml:space="preserve">jar of </w:t>
            </w:r>
            <w:r w:rsidR="009877B5">
              <w:rPr>
                <w:rFonts w:ascii="Arial" w:hAnsi="Arial" w:cs="Arial"/>
                <w:bCs/>
                <w:iCs/>
                <w:sz w:val="24"/>
                <w:szCs w:val="24"/>
              </w:rPr>
              <w:t xml:space="preserve">olives, </w:t>
            </w:r>
            <w:r w:rsidR="00194C86">
              <w:rPr>
                <w:rFonts w:ascii="Arial" w:hAnsi="Arial" w:cs="Arial"/>
                <w:bCs/>
                <w:iCs/>
                <w:sz w:val="24"/>
                <w:szCs w:val="24"/>
              </w:rPr>
              <w:t xml:space="preserve">packet of washed and sliced </w:t>
            </w:r>
            <w:r w:rsidR="009877B5">
              <w:rPr>
                <w:rFonts w:ascii="Arial" w:hAnsi="Arial" w:cs="Arial"/>
                <w:bCs/>
                <w:iCs/>
                <w:sz w:val="24"/>
                <w:szCs w:val="24"/>
              </w:rPr>
              <w:t xml:space="preserve">mushrooms, </w:t>
            </w:r>
            <w:r w:rsidR="00194C86">
              <w:rPr>
                <w:rFonts w:ascii="Arial" w:hAnsi="Arial" w:cs="Arial"/>
                <w:bCs/>
                <w:iCs/>
                <w:sz w:val="24"/>
                <w:szCs w:val="24"/>
              </w:rPr>
              <w:t xml:space="preserve">3 red and yellow </w:t>
            </w:r>
            <w:r w:rsidR="009877B5">
              <w:rPr>
                <w:rFonts w:ascii="Arial" w:hAnsi="Arial" w:cs="Arial"/>
                <w:bCs/>
                <w:iCs/>
                <w:sz w:val="24"/>
                <w:szCs w:val="24"/>
              </w:rPr>
              <w:t>peppers,</w:t>
            </w:r>
            <w:r w:rsidR="00194C86">
              <w:rPr>
                <w:rFonts w:ascii="Arial" w:hAnsi="Arial" w:cs="Arial"/>
                <w:bCs/>
                <w:iCs/>
                <w:sz w:val="24"/>
                <w:szCs w:val="24"/>
              </w:rPr>
              <w:t xml:space="preserve"> packet of cherry</w:t>
            </w:r>
            <w:r w:rsidR="009877B5">
              <w:rPr>
                <w:rFonts w:ascii="Arial" w:hAnsi="Arial" w:cs="Arial"/>
                <w:bCs/>
                <w:iCs/>
                <w:sz w:val="24"/>
                <w:szCs w:val="24"/>
              </w:rPr>
              <w:t xml:space="preserve"> tomatoes, </w:t>
            </w:r>
            <w:r w:rsidR="00194C86">
              <w:rPr>
                <w:rFonts w:ascii="Arial" w:hAnsi="Arial" w:cs="Arial"/>
                <w:bCs/>
                <w:iCs/>
                <w:sz w:val="24"/>
                <w:szCs w:val="24"/>
              </w:rPr>
              <w:t xml:space="preserve">large tin of </w:t>
            </w:r>
            <w:r w:rsidR="009877B5">
              <w:rPr>
                <w:rFonts w:ascii="Arial" w:hAnsi="Arial" w:cs="Arial"/>
                <w:bCs/>
                <w:iCs/>
                <w:sz w:val="24"/>
                <w:szCs w:val="24"/>
              </w:rPr>
              <w:t>sweetcorn, disposable campfire,</w:t>
            </w:r>
            <w:r w:rsidR="00194C86">
              <w:rPr>
                <w:rFonts w:ascii="Arial" w:hAnsi="Arial" w:cs="Arial"/>
                <w:bCs/>
                <w:iCs/>
                <w:sz w:val="24"/>
                <w:szCs w:val="24"/>
              </w:rPr>
              <w:t xml:space="preserve"> full roll of</w:t>
            </w:r>
            <w:r w:rsidR="009877B5">
              <w:rPr>
                <w:rFonts w:ascii="Arial" w:hAnsi="Arial" w:cs="Arial"/>
                <w:bCs/>
                <w:iCs/>
                <w:sz w:val="24"/>
                <w:szCs w:val="24"/>
              </w:rPr>
              <w:t xml:space="preserve"> aluminum foil, </w:t>
            </w:r>
            <w:r w:rsidR="00194C86">
              <w:rPr>
                <w:rFonts w:ascii="Arial" w:hAnsi="Arial" w:cs="Arial"/>
                <w:bCs/>
                <w:iCs/>
                <w:sz w:val="24"/>
                <w:szCs w:val="24"/>
              </w:rPr>
              <w:t xml:space="preserve">10 </w:t>
            </w:r>
            <w:r w:rsidR="009877B5">
              <w:rPr>
                <w:rFonts w:ascii="Arial" w:hAnsi="Arial" w:cs="Arial"/>
                <w:bCs/>
                <w:iCs/>
                <w:sz w:val="24"/>
                <w:szCs w:val="24"/>
              </w:rPr>
              <w:t>sandwich bags</w:t>
            </w:r>
            <w:r w:rsidR="00194C86">
              <w:rPr>
                <w:rFonts w:ascii="Arial" w:hAnsi="Arial" w:cs="Arial"/>
                <w:bCs/>
                <w:iCs/>
                <w:sz w:val="24"/>
                <w:szCs w:val="24"/>
              </w:rPr>
              <w:t>, children’s emergency contact details, children’s allergy information, first aid kit, change of clothes for each child, large bottle of water, 6 reusable plastic cups</w:t>
            </w:r>
            <w:r w:rsidR="0071687B">
              <w:rPr>
                <w:rFonts w:ascii="Arial" w:hAnsi="Arial" w:cs="Arial"/>
                <w:bCs/>
                <w:iCs/>
                <w:sz w:val="24"/>
                <w:szCs w:val="24"/>
              </w:rPr>
              <w:t>, kitchen tongs, heat proof tray</w:t>
            </w:r>
            <w:r w:rsidR="00F177FB">
              <w:rPr>
                <w:rFonts w:ascii="Arial" w:hAnsi="Arial" w:cs="Arial"/>
                <w:bCs/>
                <w:iCs/>
                <w:sz w:val="24"/>
                <w:szCs w:val="24"/>
              </w:rPr>
              <w:t>, fire blanket</w:t>
            </w:r>
            <w:r w:rsidR="00327298">
              <w:rPr>
                <w:rFonts w:ascii="Arial" w:hAnsi="Arial" w:cs="Arial"/>
                <w:bCs/>
                <w:iCs/>
                <w:sz w:val="24"/>
                <w:szCs w:val="24"/>
              </w:rPr>
              <w:t>,</w:t>
            </w:r>
            <w:r w:rsidR="00DB377D">
              <w:rPr>
                <w:rFonts w:ascii="Arial" w:hAnsi="Arial" w:cs="Arial"/>
                <w:bCs/>
                <w:iCs/>
                <w:sz w:val="24"/>
                <w:szCs w:val="24"/>
              </w:rPr>
              <w:t xml:space="preserve"> bin bags.</w:t>
            </w:r>
          </w:p>
          <w:p w14:paraId="0915F073" w14:textId="77777777" w:rsidR="00DC2EF3" w:rsidRDefault="00DC2EF3">
            <w:pPr>
              <w:spacing w:line="240" w:lineRule="auto"/>
              <w:jc w:val="center"/>
            </w:pPr>
          </w:p>
          <w:p w14:paraId="29B61B6F" w14:textId="77777777" w:rsidR="00DC2EF3" w:rsidRDefault="00DC2EF3">
            <w:pPr>
              <w:spacing w:line="240" w:lineRule="auto"/>
              <w:jc w:val="center"/>
            </w:pPr>
          </w:p>
          <w:p w14:paraId="4A4738E1" w14:textId="77777777" w:rsidR="00DC2EF3" w:rsidRDefault="00DC2EF3">
            <w:pPr>
              <w:spacing w:line="240" w:lineRule="auto"/>
              <w:jc w:val="center"/>
            </w:pPr>
          </w:p>
        </w:tc>
      </w:tr>
      <w:tr w:rsidR="00DC2EF3" w14:paraId="278CFC92" w14:textId="77777777" w:rsidTr="00DC2EF3">
        <w:tc>
          <w:tcPr>
            <w:tcW w:w="9016" w:type="dxa"/>
            <w:gridSpan w:val="3"/>
            <w:tcBorders>
              <w:top w:val="single" w:sz="4" w:space="0" w:color="auto"/>
              <w:left w:val="single" w:sz="4" w:space="0" w:color="auto"/>
              <w:bottom w:val="single" w:sz="4" w:space="0" w:color="auto"/>
              <w:right w:val="single" w:sz="4" w:space="0" w:color="auto"/>
            </w:tcBorders>
          </w:tcPr>
          <w:p w14:paraId="1585A588" w14:textId="77777777" w:rsidR="00DC2EF3" w:rsidRDefault="00DC2EF3">
            <w:pPr>
              <w:spacing w:line="240" w:lineRule="auto"/>
              <w:rPr>
                <w:b/>
              </w:rPr>
            </w:pPr>
            <w:proofErr w:type="spellStart"/>
            <w:r>
              <w:rPr>
                <w:b/>
              </w:rPr>
              <w:t>Amcan</w:t>
            </w:r>
            <w:proofErr w:type="spellEnd"/>
            <w:r>
              <w:rPr>
                <w:b/>
              </w:rPr>
              <w:t xml:space="preserve">/ion y </w:t>
            </w:r>
            <w:proofErr w:type="spellStart"/>
            <w:r>
              <w:rPr>
                <w:b/>
              </w:rPr>
              <w:t>weithgaredd</w:t>
            </w:r>
            <w:proofErr w:type="spellEnd"/>
            <w:r>
              <w:rPr>
                <w:b/>
              </w:rPr>
              <w:t>:</w:t>
            </w:r>
          </w:p>
          <w:p w14:paraId="432C11F2" w14:textId="77777777" w:rsidR="00DC2EF3" w:rsidRDefault="00DC2EF3">
            <w:pPr>
              <w:spacing w:line="240" w:lineRule="auto"/>
              <w:rPr>
                <w:b/>
              </w:rPr>
            </w:pPr>
          </w:p>
          <w:p w14:paraId="0CB94BF5" w14:textId="77777777" w:rsidR="00DC2EF3" w:rsidRDefault="00DC2EF3">
            <w:pPr>
              <w:spacing w:line="240" w:lineRule="auto"/>
              <w:rPr>
                <w:b/>
              </w:rPr>
            </w:pPr>
          </w:p>
          <w:p w14:paraId="3BA39DB7" w14:textId="77777777" w:rsidR="00DC2EF3" w:rsidRDefault="00DC2EF3">
            <w:pPr>
              <w:spacing w:line="240" w:lineRule="auto"/>
              <w:rPr>
                <w:b/>
              </w:rPr>
            </w:pPr>
          </w:p>
          <w:p w14:paraId="0EE659AA" w14:textId="77777777" w:rsidR="00DC2EF3" w:rsidRDefault="00DC2EF3">
            <w:pPr>
              <w:spacing w:line="240" w:lineRule="auto"/>
              <w:rPr>
                <w:b/>
              </w:rPr>
            </w:pPr>
          </w:p>
          <w:p w14:paraId="360A7C9D" w14:textId="622C2422" w:rsidR="00DC2EF3" w:rsidRPr="009877B5" w:rsidRDefault="00DC2EF3">
            <w:pPr>
              <w:spacing w:line="240" w:lineRule="auto"/>
              <w:rPr>
                <w:rFonts w:ascii="Arial" w:hAnsi="Arial" w:cs="Arial"/>
                <w:bCs/>
                <w:iCs/>
                <w:sz w:val="24"/>
                <w:szCs w:val="24"/>
              </w:rPr>
            </w:pPr>
            <w:r>
              <w:rPr>
                <w:b/>
                <w:i/>
              </w:rPr>
              <w:t>Aim/s of activity:</w:t>
            </w:r>
            <w:r w:rsidR="009877B5">
              <w:rPr>
                <w:b/>
                <w:i/>
              </w:rPr>
              <w:t xml:space="preserve"> </w:t>
            </w:r>
            <w:r w:rsidR="009877B5">
              <w:rPr>
                <w:rFonts w:ascii="Arial" w:hAnsi="Arial" w:cs="Arial"/>
                <w:bCs/>
                <w:iCs/>
                <w:sz w:val="24"/>
                <w:szCs w:val="24"/>
              </w:rPr>
              <w:t xml:space="preserve">The children will be able to create their own French bread pizza from a choice of healthy toppings. </w:t>
            </w:r>
            <w:r w:rsidR="00A035BD">
              <w:rPr>
                <w:rFonts w:ascii="Arial" w:hAnsi="Arial" w:cs="Arial"/>
                <w:bCs/>
                <w:iCs/>
                <w:sz w:val="24"/>
                <w:szCs w:val="24"/>
              </w:rPr>
              <w:t xml:space="preserve">There is opportunity for a discussion about the foods they decide to pick and to teach them about a healthy balanced diet. There </w:t>
            </w:r>
            <w:r w:rsidR="00A333DD">
              <w:rPr>
                <w:rFonts w:ascii="Arial" w:hAnsi="Arial" w:cs="Arial"/>
                <w:bCs/>
                <w:iCs/>
                <w:sz w:val="24"/>
                <w:szCs w:val="24"/>
              </w:rPr>
              <w:t xml:space="preserve">are </w:t>
            </w:r>
            <w:r w:rsidR="00A035BD">
              <w:rPr>
                <w:rFonts w:ascii="Arial" w:hAnsi="Arial" w:cs="Arial"/>
                <w:bCs/>
                <w:iCs/>
                <w:sz w:val="24"/>
                <w:szCs w:val="24"/>
              </w:rPr>
              <w:t xml:space="preserve">also links to mathematics as the foods will be different shapes and sizes which will allow for sustained shared thinking with the accompanying adults. The adults should discuss what happens to the foods during the cooking process and encourage the children to consider the scientific aspects related to the activity. The children will also be able to learn about being safe and careful when using cooking equipment and the risks associated with cooking food. </w:t>
            </w:r>
          </w:p>
          <w:p w14:paraId="4B5B732B" w14:textId="77777777" w:rsidR="00DC2EF3" w:rsidRDefault="00DC2EF3">
            <w:pPr>
              <w:spacing w:line="240" w:lineRule="auto"/>
            </w:pPr>
          </w:p>
          <w:p w14:paraId="0E5E1430" w14:textId="77777777" w:rsidR="00DC2EF3" w:rsidRDefault="00DC2EF3">
            <w:pPr>
              <w:spacing w:line="240" w:lineRule="auto"/>
            </w:pPr>
          </w:p>
          <w:p w14:paraId="4A392790" w14:textId="77777777" w:rsidR="00DC2EF3" w:rsidRDefault="00DC2EF3">
            <w:pPr>
              <w:spacing w:line="240" w:lineRule="auto"/>
            </w:pPr>
          </w:p>
          <w:p w14:paraId="0DAFAD03" w14:textId="77777777" w:rsidR="00DC2EF3" w:rsidRDefault="00DC2EF3">
            <w:pPr>
              <w:spacing w:line="240" w:lineRule="auto"/>
            </w:pPr>
          </w:p>
        </w:tc>
      </w:tr>
      <w:tr w:rsidR="00DC2EF3" w14:paraId="12F0E3DE" w14:textId="77777777" w:rsidTr="00DC2EF3">
        <w:tc>
          <w:tcPr>
            <w:tcW w:w="9016" w:type="dxa"/>
            <w:gridSpan w:val="3"/>
            <w:tcBorders>
              <w:top w:val="single" w:sz="4" w:space="0" w:color="auto"/>
              <w:left w:val="single" w:sz="4" w:space="0" w:color="auto"/>
              <w:bottom w:val="single" w:sz="4" w:space="0" w:color="auto"/>
              <w:right w:val="single" w:sz="4" w:space="0" w:color="auto"/>
            </w:tcBorders>
          </w:tcPr>
          <w:p w14:paraId="66C23485" w14:textId="77777777" w:rsidR="00DC2EF3" w:rsidRDefault="00DC2EF3">
            <w:pPr>
              <w:spacing w:line="240" w:lineRule="auto"/>
              <w:rPr>
                <w:b/>
              </w:rPr>
            </w:pPr>
            <w:proofErr w:type="spellStart"/>
            <w:r>
              <w:rPr>
                <w:b/>
              </w:rPr>
              <w:t>Cysylltiadau</w:t>
            </w:r>
            <w:proofErr w:type="spellEnd"/>
            <w:r>
              <w:rPr>
                <w:b/>
              </w:rPr>
              <w:t xml:space="preserve"> â </w:t>
            </w:r>
            <w:proofErr w:type="spellStart"/>
            <w:r>
              <w:rPr>
                <w:b/>
              </w:rPr>
              <w:t>deilliannau</w:t>
            </w:r>
            <w:proofErr w:type="spellEnd"/>
            <w:r>
              <w:rPr>
                <w:b/>
              </w:rPr>
              <w:t>:</w:t>
            </w:r>
          </w:p>
          <w:p w14:paraId="4365B718" w14:textId="77777777" w:rsidR="00DC2EF3" w:rsidRDefault="00DC2EF3">
            <w:pPr>
              <w:spacing w:line="240" w:lineRule="auto"/>
              <w:rPr>
                <w:b/>
              </w:rPr>
            </w:pPr>
          </w:p>
          <w:p w14:paraId="302DF953" w14:textId="77777777" w:rsidR="00DC2EF3" w:rsidRDefault="00DC2EF3">
            <w:pPr>
              <w:spacing w:line="240" w:lineRule="auto"/>
              <w:rPr>
                <w:b/>
              </w:rPr>
            </w:pPr>
          </w:p>
          <w:p w14:paraId="6EC2A450" w14:textId="77777777" w:rsidR="00DC2EF3" w:rsidRDefault="00DC2EF3">
            <w:pPr>
              <w:spacing w:line="240" w:lineRule="auto"/>
              <w:rPr>
                <w:b/>
              </w:rPr>
            </w:pPr>
          </w:p>
          <w:p w14:paraId="3C2695FC" w14:textId="1875E8BF" w:rsidR="00DC2EF3" w:rsidRPr="00A333DD" w:rsidRDefault="00DC2EF3">
            <w:pPr>
              <w:spacing w:line="240" w:lineRule="auto"/>
              <w:rPr>
                <w:rFonts w:ascii="Arial" w:hAnsi="Arial" w:cs="Arial"/>
                <w:bCs/>
                <w:iCs/>
                <w:sz w:val="24"/>
                <w:szCs w:val="24"/>
              </w:rPr>
            </w:pPr>
            <w:r>
              <w:rPr>
                <w:b/>
                <w:i/>
              </w:rPr>
              <w:lastRenderedPageBreak/>
              <w:t>Links to outcomes:</w:t>
            </w:r>
            <w:r w:rsidR="00A333DD">
              <w:rPr>
                <w:b/>
                <w:i/>
              </w:rPr>
              <w:t xml:space="preserve"> </w:t>
            </w:r>
            <w:r w:rsidR="00A333DD">
              <w:rPr>
                <w:rFonts w:ascii="Arial" w:hAnsi="Arial" w:cs="Arial"/>
                <w:bCs/>
                <w:iCs/>
                <w:sz w:val="24"/>
                <w:szCs w:val="24"/>
              </w:rPr>
              <w:t xml:space="preserve">The activity links to the Foundation phase framework (Welsh Government, 2015) as it encourages children to develop their thinking skills. They will plan what they want on their pizza and reflect on what they have done and what they could change after the activity is complete. </w:t>
            </w:r>
            <w:r w:rsidR="00822BCB">
              <w:rPr>
                <w:rFonts w:ascii="Arial" w:hAnsi="Arial" w:cs="Arial"/>
                <w:bCs/>
                <w:iCs/>
                <w:sz w:val="24"/>
                <w:szCs w:val="24"/>
              </w:rPr>
              <w:t xml:space="preserve">There are links to numeracy as the adults will promote a discussion about the shapes and sizes of each piece of food. </w:t>
            </w:r>
          </w:p>
          <w:p w14:paraId="2F54C761" w14:textId="77777777" w:rsidR="00DC2EF3" w:rsidRDefault="00DC2EF3">
            <w:pPr>
              <w:spacing w:line="240" w:lineRule="auto"/>
            </w:pPr>
          </w:p>
          <w:p w14:paraId="62719E1E" w14:textId="77777777" w:rsidR="00DC2EF3" w:rsidRDefault="00DC2EF3">
            <w:pPr>
              <w:spacing w:line="240" w:lineRule="auto"/>
            </w:pPr>
          </w:p>
          <w:p w14:paraId="3BCBC27C" w14:textId="77777777" w:rsidR="00DC2EF3" w:rsidRDefault="00DC2EF3">
            <w:pPr>
              <w:spacing w:line="240" w:lineRule="auto"/>
            </w:pPr>
          </w:p>
        </w:tc>
      </w:tr>
      <w:tr w:rsidR="00DC2EF3" w14:paraId="66F7132D" w14:textId="77777777" w:rsidTr="00DC2EF3">
        <w:tc>
          <w:tcPr>
            <w:tcW w:w="9016" w:type="dxa"/>
            <w:gridSpan w:val="3"/>
            <w:tcBorders>
              <w:top w:val="single" w:sz="4" w:space="0" w:color="auto"/>
              <w:left w:val="single" w:sz="4" w:space="0" w:color="auto"/>
              <w:bottom w:val="single" w:sz="4" w:space="0" w:color="auto"/>
              <w:right w:val="single" w:sz="4" w:space="0" w:color="auto"/>
            </w:tcBorders>
          </w:tcPr>
          <w:p w14:paraId="3E6286CD" w14:textId="77777777" w:rsidR="00DC2EF3" w:rsidRDefault="00DC2EF3">
            <w:pPr>
              <w:spacing w:line="240" w:lineRule="auto"/>
              <w:rPr>
                <w:b/>
              </w:rPr>
            </w:pPr>
            <w:proofErr w:type="spellStart"/>
            <w:r>
              <w:rPr>
                <w:b/>
              </w:rPr>
              <w:lastRenderedPageBreak/>
              <w:t>Gwahaniaethu</w:t>
            </w:r>
            <w:proofErr w:type="spellEnd"/>
            <w:r>
              <w:rPr>
                <w:b/>
              </w:rPr>
              <w:t>:</w:t>
            </w:r>
          </w:p>
          <w:p w14:paraId="64DA476E" w14:textId="77777777" w:rsidR="00DC2EF3" w:rsidRDefault="00DC2EF3">
            <w:pPr>
              <w:spacing w:line="240" w:lineRule="auto"/>
              <w:rPr>
                <w:b/>
              </w:rPr>
            </w:pPr>
          </w:p>
          <w:p w14:paraId="24F32273" w14:textId="77777777" w:rsidR="00DC2EF3" w:rsidRDefault="00DC2EF3">
            <w:pPr>
              <w:spacing w:line="240" w:lineRule="auto"/>
              <w:rPr>
                <w:b/>
              </w:rPr>
            </w:pPr>
          </w:p>
          <w:p w14:paraId="1E7D674D" w14:textId="65B6E598" w:rsidR="00DC2EF3" w:rsidRPr="00DB05C9" w:rsidRDefault="00DC2EF3">
            <w:pPr>
              <w:spacing w:line="240" w:lineRule="auto"/>
              <w:rPr>
                <w:rFonts w:ascii="Arial" w:hAnsi="Arial" w:cs="Arial"/>
                <w:bCs/>
                <w:iCs/>
                <w:sz w:val="24"/>
                <w:szCs w:val="24"/>
              </w:rPr>
            </w:pPr>
            <w:r>
              <w:rPr>
                <w:b/>
                <w:i/>
              </w:rPr>
              <w:t>Differentiation:</w:t>
            </w:r>
            <w:r w:rsidR="00F439BC">
              <w:rPr>
                <w:b/>
                <w:i/>
              </w:rPr>
              <w:t xml:space="preserve"> </w:t>
            </w:r>
            <w:r w:rsidR="00DB05C9">
              <w:rPr>
                <w:rFonts w:ascii="Arial" w:hAnsi="Arial" w:cs="Arial"/>
                <w:bCs/>
                <w:iCs/>
                <w:sz w:val="24"/>
                <w:szCs w:val="24"/>
              </w:rPr>
              <w:t xml:space="preserve">Adults will ensure that the forest area is easily accessible to children with mobility issues. They will also offer support to children with additional learning needs to ensure they are able to take part in the activity. </w:t>
            </w:r>
          </w:p>
          <w:p w14:paraId="4BF0C06D" w14:textId="77777777" w:rsidR="00DC2EF3" w:rsidRDefault="00DC2EF3">
            <w:pPr>
              <w:spacing w:line="240" w:lineRule="auto"/>
            </w:pPr>
          </w:p>
          <w:p w14:paraId="6E12EC10" w14:textId="41B2C908" w:rsidR="00DC2EF3" w:rsidRDefault="00DC2EF3">
            <w:pPr>
              <w:spacing w:line="240" w:lineRule="auto"/>
            </w:pPr>
          </w:p>
        </w:tc>
      </w:tr>
      <w:tr w:rsidR="00DC2EF3" w14:paraId="22AA351E" w14:textId="77777777" w:rsidTr="00DC2EF3">
        <w:tc>
          <w:tcPr>
            <w:tcW w:w="9016" w:type="dxa"/>
            <w:gridSpan w:val="3"/>
            <w:tcBorders>
              <w:top w:val="single" w:sz="4" w:space="0" w:color="auto"/>
              <w:left w:val="single" w:sz="4" w:space="0" w:color="auto"/>
              <w:bottom w:val="single" w:sz="4" w:space="0" w:color="auto"/>
              <w:right w:val="single" w:sz="4" w:space="0" w:color="auto"/>
            </w:tcBorders>
          </w:tcPr>
          <w:p w14:paraId="2FA79ECF" w14:textId="77777777" w:rsidR="00DC2EF3" w:rsidRDefault="00DC2EF3">
            <w:pPr>
              <w:spacing w:line="240" w:lineRule="auto"/>
              <w:rPr>
                <w:b/>
              </w:rPr>
            </w:pPr>
            <w:r>
              <w:rPr>
                <w:b/>
              </w:rPr>
              <w:t xml:space="preserve">Iechyd a </w:t>
            </w:r>
            <w:proofErr w:type="spellStart"/>
            <w:r>
              <w:rPr>
                <w:b/>
              </w:rPr>
              <w:t>diogelwch</w:t>
            </w:r>
            <w:proofErr w:type="spellEnd"/>
            <w:r>
              <w:rPr>
                <w:b/>
              </w:rPr>
              <w:t>:</w:t>
            </w:r>
          </w:p>
          <w:p w14:paraId="4C842F89" w14:textId="77777777" w:rsidR="00DC2EF3" w:rsidRDefault="00DC2EF3">
            <w:pPr>
              <w:spacing w:line="240" w:lineRule="auto"/>
              <w:rPr>
                <w:b/>
              </w:rPr>
            </w:pPr>
          </w:p>
          <w:p w14:paraId="0620676D" w14:textId="77777777" w:rsidR="00DC2EF3" w:rsidRDefault="00DC2EF3">
            <w:pPr>
              <w:spacing w:line="240" w:lineRule="auto"/>
              <w:rPr>
                <w:b/>
              </w:rPr>
            </w:pPr>
          </w:p>
          <w:p w14:paraId="242C6D1B" w14:textId="33BBF611" w:rsidR="00DC2EF3" w:rsidRPr="00194C86" w:rsidRDefault="00DC2EF3">
            <w:pPr>
              <w:spacing w:line="240" w:lineRule="auto"/>
              <w:rPr>
                <w:rFonts w:ascii="Arial" w:hAnsi="Arial" w:cs="Arial"/>
                <w:bCs/>
                <w:iCs/>
                <w:sz w:val="24"/>
                <w:szCs w:val="24"/>
              </w:rPr>
            </w:pPr>
            <w:r>
              <w:rPr>
                <w:b/>
                <w:i/>
              </w:rPr>
              <w:t>Health and safety:</w:t>
            </w:r>
            <w:r w:rsidR="00194C86">
              <w:rPr>
                <w:b/>
                <w:i/>
              </w:rPr>
              <w:t xml:space="preserve"> </w:t>
            </w:r>
            <w:r w:rsidR="00194C86">
              <w:rPr>
                <w:rFonts w:ascii="Arial" w:hAnsi="Arial" w:cs="Arial"/>
                <w:bCs/>
                <w:iCs/>
                <w:sz w:val="24"/>
                <w:szCs w:val="24"/>
              </w:rPr>
              <w:t xml:space="preserve">A risk assessment will take place prior to the activity. This will be repeated just before the children are taken to the area to ensure no new risks have occurred. Adults will be aware of any allergies the children may have as they will be consuming the pizzas after cooking. </w:t>
            </w:r>
            <w:r w:rsidR="00327298">
              <w:rPr>
                <w:rFonts w:ascii="Arial" w:hAnsi="Arial" w:cs="Arial"/>
                <w:bCs/>
                <w:iCs/>
                <w:sz w:val="24"/>
                <w:szCs w:val="24"/>
              </w:rPr>
              <w:t>The campfire will be placed in a clear area away from trees which could catch fire.</w:t>
            </w:r>
          </w:p>
          <w:p w14:paraId="57627A9A" w14:textId="77777777" w:rsidR="00DC2EF3" w:rsidRDefault="00DC2EF3">
            <w:pPr>
              <w:spacing w:line="240" w:lineRule="auto"/>
            </w:pPr>
          </w:p>
          <w:p w14:paraId="78063EF5" w14:textId="77777777" w:rsidR="00DC2EF3" w:rsidRDefault="00DC2EF3">
            <w:pPr>
              <w:spacing w:line="240" w:lineRule="auto"/>
            </w:pPr>
          </w:p>
        </w:tc>
      </w:tr>
      <w:tr w:rsidR="00DC2EF3" w14:paraId="0C90DCBC" w14:textId="77777777" w:rsidTr="00DC2EF3">
        <w:tc>
          <w:tcPr>
            <w:tcW w:w="9016" w:type="dxa"/>
            <w:gridSpan w:val="3"/>
            <w:tcBorders>
              <w:top w:val="single" w:sz="4" w:space="0" w:color="auto"/>
              <w:left w:val="single" w:sz="4" w:space="0" w:color="auto"/>
              <w:bottom w:val="single" w:sz="4" w:space="0" w:color="auto"/>
              <w:right w:val="single" w:sz="4" w:space="0" w:color="auto"/>
            </w:tcBorders>
          </w:tcPr>
          <w:p w14:paraId="76C479F7" w14:textId="77777777" w:rsidR="00DC2EF3" w:rsidRDefault="00DC2EF3">
            <w:pPr>
              <w:spacing w:line="240" w:lineRule="auto"/>
              <w:rPr>
                <w:b/>
              </w:rPr>
            </w:pPr>
            <w:proofErr w:type="spellStart"/>
            <w:r>
              <w:rPr>
                <w:b/>
              </w:rPr>
              <w:t>Rôl</w:t>
            </w:r>
            <w:proofErr w:type="spellEnd"/>
            <w:r>
              <w:rPr>
                <w:b/>
              </w:rPr>
              <w:t xml:space="preserve"> </w:t>
            </w:r>
            <w:proofErr w:type="spellStart"/>
            <w:r>
              <w:rPr>
                <w:b/>
              </w:rPr>
              <w:t>yr</w:t>
            </w:r>
            <w:proofErr w:type="spellEnd"/>
            <w:r>
              <w:rPr>
                <w:b/>
              </w:rPr>
              <w:t xml:space="preserve"> </w:t>
            </w:r>
            <w:proofErr w:type="spellStart"/>
            <w:r>
              <w:rPr>
                <w:b/>
              </w:rPr>
              <w:t>oedolyn</w:t>
            </w:r>
            <w:proofErr w:type="spellEnd"/>
            <w:r>
              <w:rPr>
                <w:b/>
              </w:rPr>
              <w:t>/</w:t>
            </w:r>
            <w:proofErr w:type="spellStart"/>
            <w:r>
              <w:rPr>
                <w:b/>
              </w:rPr>
              <w:t>oedolion</w:t>
            </w:r>
            <w:proofErr w:type="spellEnd"/>
            <w:r>
              <w:rPr>
                <w:b/>
              </w:rPr>
              <w:t>:</w:t>
            </w:r>
          </w:p>
          <w:p w14:paraId="6A87F02A" w14:textId="77777777" w:rsidR="00DC2EF3" w:rsidRDefault="00DC2EF3">
            <w:pPr>
              <w:spacing w:line="240" w:lineRule="auto"/>
              <w:rPr>
                <w:b/>
              </w:rPr>
            </w:pPr>
          </w:p>
          <w:p w14:paraId="7C1569C6" w14:textId="77777777" w:rsidR="00DC2EF3" w:rsidRDefault="00DC2EF3">
            <w:pPr>
              <w:spacing w:line="240" w:lineRule="auto"/>
              <w:rPr>
                <w:b/>
              </w:rPr>
            </w:pPr>
          </w:p>
          <w:p w14:paraId="5C87CE0F" w14:textId="0BAA00E1" w:rsidR="00DC2EF3" w:rsidRPr="00F439BC" w:rsidRDefault="00DC2EF3">
            <w:pPr>
              <w:spacing w:line="240" w:lineRule="auto"/>
              <w:rPr>
                <w:rFonts w:ascii="Arial" w:hAnsi="Arial" w:cs="Arial"/>
                <w:bCs/>
                <w:iCs/>
                <w:sz w:val="24"/>
                <w:szCs w:val="24"/>
              </w:rPr>
            </w:pPr>
            <w:r>
              <w:rPr>
                <w:b/>
                <w:i/>
              </w:rPr>
              <w:t>Role of adult/adults:</w:t>
            </w:r>
            <w:r w:rsidR="00F439BC">
              <w:rPr>
                <w:b/>
                <w:i/>
              </w:rPr>
              <w:t xml:space="preserve"> </w:t>
            </w:r>
            <w:r w:rsidR="00F439BC">
              <w:rPr>
                <w:rFonts w:ascii="Arial" w:hAnsi="Arial" w:cs="Arial"/>
                <w:bCs/>
                <w:iCs/>
                <w:sz w:val="24"/>
                <w:szCs w:val="24"/>
              </w:rPr>
              <w:t xml:space="preserve">The adults will set up the campfire prior to the activity during the last risk assessment. They will oversee and support the children when they are creating their pizzas but will not be directly involved as this part of the activity should be child led. </w:t>
            </w:r>
            <w:r w:rsidR="009D1675">
              <w:rPr>
                <w:rFonts w:ascii="Arial" w:hAnsi="Arial" w:cs="Arial"/>
                <w:bCs/>
                <w:iCs/>
                <w:sz w:val="24"/>
                <w:szCs w:val="24"/>
              </w:rPr>
              <w:t xml:space="preserve">During cooking, one adult will be at the campfire to aid and support the children when wrapping the pizza in tin foil and help them to safely put the pizza on the campfire while the remaining adult will have a discussion with the other children about the </w:t>
            </w:r>
            <w:proofErr w:type="gramStart"/>
            <w:r w:rsidR="004E5FCD">
              <w:rPr>
                <w:rFonts w:ascii="Arial" w:hAnsi="Arial" w:cs="Arial"/>
                <w:bCs/>
                <w:iCs/>
                <w:sz w:val="24"/>
                <w:szCs w:val="24"/>
              </w:rPr>
              <w:t>environment</w:t>
            </w:r>
            <w:proofErr w:type="gramEnd"/>
            <w:r w:rsidR="004E5FCD">
              <w:rPr>
                <w:rFonts w:ascii="Arial" w:hAnsi="Arial" w:cs="Arial"/>
                <w:bCs/>
                <w:iCs/>
                <w:sz w:val="24"/>
                <w:szCs w:val="24"/>
              </w:rPr>
              <w:t xml:space="preserve"> they are in</w:t>
            </w:r>
            <w:r w:rsidR="009D1675">
              <w:rPr>
                <w:rFonts w:ascii="Arial" w:hAnsi="Arial" w:cs="Arial"/>
                <w:bCs/>
                <w:iCs/>
                <w:sz w:val="24"/>
                <w:szCs w:val="24"/>
              </w:rPr>
              <w:t xml:space="preserve">. </w:t>
            </w:r>
            <w:r w:rsidR="00327298">
              <w:rPr>
                <w:rFonts w:ascii="Arial" w:hAnsi="Arial" w:cs="Arial"/>
                <w:bCs/>
                <w:iCs/>
                <w:sz w:val="24"/>
                <w:szCs w:val="24"/>
              </w:rPr>
              <w:t xml:space="preserve">They will be sat a safe distance away from the campfire on a log. </w:t>
            </w:r>
            <w:r w:rsidR="00A333DD">
              <w:rPr>
                <w:rFonts w:ascii="Arial" w:hAnsi="Arial" w:cs="Arial"/>
                <w:bCs/>
                <w:iCs/>
                <w:sz w:val="24"/>
                <w:szCs w:val="24"/>
              </w:rPr>
              <w:t xml:space="preserve">The adults will encourage a reflective discussion after the activity is complete to ask children what they have learned and what they would do differently next time. </w:t>
            </w:r>
            <w:r w:rsidR="00327298">
              <w:rPr>
                <w:rFonts w:ascii="Arial" w:hAnsi="Arial" w:cs="Arial"/>
                <w:bCs/>
                <w:iCs/>
                <w:sz w:val="24"/>
                <w:szCs w:val="24"/>
              </w:rPr>
              <w:t xml:space="preserve">This should lead to sustained shared thinking as the children will be able to share ideas and </w:t>
            </w:r>
            <w:r w:rsidR="004E5FCD">
              <w:rPr>
                <w:rFonts w:ascii="Arial" w:hAnsi="Arial" w:cs="Arial"/>
                <w:bCs/>
                <w:iCs/>
                <w:sz w:val="24"/>
                <w:szCs w:val="24"/>
              </w:rPr>
              <w:t>plans</w:t>
            </w:r>
            <w:r w:rsidR="00327298">
              <w:rPr>
                <w:rFonts w:ascii="Arial" w:hAnsi="Arial" w:cs="Arial"/>
                <w:bCs/>
                <w:iCs/>
                <w:sz w:val="24"/>
                <w:szCs w:val="24"/>
              </w:rPr>
              <w:t xml:space="preserve"> with the other children and adults.</w:t>
            </w:r>
          </w:p>
          <w:p w14:paraId="60F8FC79" w14:textId="77777777" w:rsidR="00DC2EF3" w:rsidRDefault="00DC2EF3">
            <w:pPr>
              <w:spacing w:line="240" w:lineRule="auto"/>
            </w:pPr>
          </w:p>
          <w:p w14:paraId="4AFAA4CB" w14:textId="77777777" w:rsidR="00DC2EF3" w:rsidRDefault="00DC2EF3">
            <w:pPr>
              <w:spacing w:line="240" w:lineRule="auto"/>
            </w:pPr>
          </w:p>
        </w:tc>
      </w:tr>
    </w:tbl>
    <w:p w14:paraId="0C47CA04" w14:textId="77777777" w:rsidR="00026BEE" w:rsidRDefault="00026BEE" w:rsidP="003D7419">
      <w:pPr>
        <w:tabs>
          <w:tab w:val="center" w:pos="4320"/>
          <w:tab w:val="right" w:pos="8640"/>
        </w:tabs>
        <w:spacing w:after="0" w:line="240" w:lineRule="auto"/>
        <w:rPr>
          <w:rFonts w:ascii="Calibri" w:eastAsia="MS Mincho" w:hAnsi="Calibri" w:cs="Times New Roman"/>
          <w:b/>
          <w:sz w:val="56"/>
          <w:szCs w:val="56"/>
        </w:rPr>
      </w:pPr>
    </w:p>
    <w:p w14:paraId="767A2A27" w14:textId="77777777" w:rsidR="00B07B94" w:rsidRDefault="00B07B94" w:rsidP="003D7419">
      <w:pPr>
        <w:tabs>
          <w:tab w:val="center" w:pos="4320"/>
          <w:tab w:val="right" w:pos="8640"/>
        </w:tabs>
        <w:spacing w:after="0" w:line="240" w:lineRule="auto"/>
        <w:rPr>
          <w:rFonts w:ascii="Calibri" w:eastAsia="MS Mincho" w:hAnsi="Calibri" w:cs="Times New Roman"/>
          <w:b/>
          <w:sz w:val="56"/>
          <w:szCs w:val="56"/>
        </w:rPr>
        <w:sectPr w:rsidR="00B07B94" w:rsidSect="00B07B94">
          <w:headerReference w:type="default" r:id="rId7"/>
          <w:pgSz w:w="11906" w:h="16838"/>
          <w:pgMar w:top="1440" w:right="1440" w:bottom="1440" w:left="1440" w:header="708" w:footer="708" w:gutter="0"/>
          <w:cols w:space="708"/>
          <w:docGrid w:linePitch="360"/>
        </w:sectPr>
      </w:pPr>
    </w:p>
    <w:p w14:paraId="448A3E16" w14:textId="2725F6CF" w:rsidR="00026BEE" w:rsidRDefault="00026BEE" w:rsidP="003D7419">
      <w:pPr>
        <w:tabs>
          <w:tab w:val="center" w:pos="4320"/>
          <w:tab w:val="right" w:pos="8640"/>
        </w:tabs>
        <w:spacing w:after="0" w:line="240" w:lineRule="auto"/>
        <w:rPr>
          <w:rFonts w:ascii="Calibri" w:eastAsia="MS Mincho" w:hAnsi="Calibri" w:cs="Times New Roman"/>
          <w:b/>
          <w:sz w:val="56"/>
          <w:szCs w:val="56"/>
        </w:rPr>
      </w:pPr>
    </w:p>
    <w:p w14:paraId="7D020B09" w14:textId="6D16952B" w:rsidR="003D7419" w:rsidRPr="00117C97" w:rsidRDefault="003D7419" w:rsidP="003D7419">
      <w:pPr>
        <w:tabs>
          <w:tab w:val="center" w:pos="4320"/>
          <w:tab w:val="right" w:pos="8640"/>
        </w:tabs>
        <w:spacing w:after="0" w:line="240" w:lineRule="auto"/>
        <w:rPr>
          <w:rFonts w:ascii="Calibri" w:eastAsia="MS Mincho" w:hAnsi="Calibri" w:cs="Times New Roman"/>
          <w:sz w:val="32"/>
          <w:szCs w:val="32"/>
        </w:rPr>
      </w:pPr>
      <w:r w:rsidRPr="00117C97">
        <w:rPr>
          <w:rFonts w:ascii="Calibri" w:eastAsia="MS Mincho" w:hAnsi="Calibri" w:cs="Times New Roman"/>
          <w:b/>
          <w:sz w:val="56"/>
          <w:szCs w:val="56"/>
        </w:rPr>
        <w:t>RISK BENEFIT ASSESSMENT</w:t>
      </w:r>
    </w:p>
    <w:p w14:paraId="526E425E" w14:textId="77777777" w:rsidR="003D7419" w:rsidRPr="00117C97" w:rsidRDefault="003D7419" w:rsidP="003D7419">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199"/>
        <w:gridCol w:w="7248"/>
        <w:gridCol w:w="1655"/>
        <w:gridCol w:w="2738"/>
      </w:tblGrid>
      <w:tr w:rsidR="00AD0548" w:rsidRPr="00117C97" w14:paraId="0070738F" w14:textId="77777777" w:rsidTr="00286B78">
        <w:tc>
          <w:tcPr>
            <w:tcW w:w="2268" w:type="dxa"/>
            <w:shd w:val="clear" w:color="auto" w:fill="D9D9D9"/>
          </w:tcPr>
          <w:p w14:paraId="6AF4F1C7" w14:textId="77777777" w:rsidR="003D7419" w:rsidRPr="00117C97" w:rsidRDefault="003D7419" w:rsidP="00286B78">
            <w:pPr>
              <w:rPr>
                <w:rFonts w:ascii="Calibri" w:hAnsi="Calibri"/>
                <w:sz w:val="24"/>
                <w:szCs w:val="24"/>
              </w:rPr>
            </w:pPr>
            <w:r w:rsidRPr="00117C97">
              <w:rPr>
                <w:rFonts w:ascii="Calibri" w:hAnsi="Calibri"/>
                <w:b/>
                <w:sz w:val="24"/>
                <w:szCs w:val="24"/>
              </w:rPr>
              <w:t>Location / Activity:</w:t>
            </w:r>
          </w:p>
        </w:tc>
        <w:tc>
          <w:tcPr>
            <w:tcW w:w="7655" w:type="dxa"/>
          </w:tcPr>
          <w:p w14:paraId="51EC5322" w14:textId="2FCCB6CE" w:rsidR="003D7419" w:rsidRPr="00117C97" w:rsidRDefault="00AD0548" w:rsidP="00286B78">
            <w:pPr>
              <w:rPr>
                <w:rFonts w:ascii="Calibri" w:hAnsi="Calibri"/>
                <w:sz w:val="24"/>
                <w:szCs w:val="24"/>
              </w:rPr>
            </w:pPr>
            <w:r>
              <w:rPr>
                <w:rFonts w:ascii="Calibri" w:hAnsi="Calibri"/>
                <w:sz w:val="24"/>
                <w:szCs w:val="24"/>
              </w:rPr>
              <w:t xml:space="preserve">Forest area </w:t>
            </w:r>
          </w:p>
        </w:tc>
        <w:tc>
          <w:tcPr>
            <w:tcW w:w="1701" w:type="dxa"/>
            <w:shd w:val="clear" w:color="auto" w:fill="D9D9D9"/>
          </w:tcPr>
          <w:p w14:paraId="723E124B" w14:textId="77777777" w:rsidR="003D7419" w:rsidRPr="00117C97" w:rsidRDefault="003D7419" w:rsidP="00286B78">
            <w:pPr>
              <w:rPr>
                <w:rFonts w:ascii="Calibri" w:hAnsi="Calibri"/>
                <w:sz w:val="24"/>
                <w:szCs w:val="24"/>
              </w:rPr>
            </w:pPr>
            <w:r w:rsidRPr="00117C97">
              <w:rPr>
                <w:rFonts w:ascii="Calibri" w:hAnsi="Calibri"/>
                <w:b/>
                <w:sz w:val="24"/>
                <w:szCs w:val="24"/>
              </w:rPr>
              <w:t>Date:</w:t>
            </w:r>
          </w:p>
        </w:tc>
        <w:tc>
          <w:tcPr>
            <w:tcW w:w="2835" w:type="dxa"/>
          </w:tcPr>
          <w:p w14:paraId="5250CA5F" w14:textId="12EE23CE" w:rsidR="003D7419" w:rsidRPr="00117C97" w:rsidRDefault="00AD0548" w:rsidP="00286B78">
            <w:pPr>
              <w:rPr>
                <w:rFonts w:ascii="Calibri" w:hAnsi="Calibri"/>
                <w:sz w:val="24"/>
                <w:szCs w:val="24"/>
              </w:rPr>
            </w:pPr>
            <w:r>
              <w:rPr>
                <w:rFonts w:ascii="Calibri" w:hAnsi="Calibri"/>
                <w:sz w:val="24"/>
                <w:szCs w:val="24"/>
              </w:rPr>
              <w:t>25 May 2021</w:t>
            </w:r>
          </w:p>
        </w:tc>
      </w:tr>
      <w:tr w:rsidR="00AD0548" w:rsidRPr="00117C97" w14:paraId="301ADB5E" w14:textId="77777777" w:rsidTr="00286B78">
        <w:tc>
          <w:tcPr>
            <w:tcW w:w="2268" w:type="dxa"/>
            <w:shd w:val="clear" w:color="auto" w:fill="D9D9D9"/>
          </w:tcPr>
          <w:p w14:paraId="750DEEA4" w14:textId="77777777" w:rsidR="003D7419" w:rsidRPr="00117C97" w:rsidRDefault="003D7419" w:rsidP="00286B78">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5" w:type="dxa"/>
          </w:tcPr>
          <w:p w14:paraId="3289048A" w14:textId="6A311B4D" w:rsidR="003D7419" w:rsidRPr="00117C97" w:rsidRDefault="00AD0548" w:rsidP="00286B78">
            <w:pPr>
              <w:rPr>
                <w:rFonts w:ascii="Calibri" w:hAnsi="Calibri"/>
                <w:sz w:val="24"/>
                <w:szCs w:val="24"/>
              </w:rPr>
            </w:pPr>
            <w:r>
              <w:rPr>
                <w:rFonts w:ascii="Calibri" w:hAnsi="Calibri"/>
                <w:sz w:val="24"/>
                <w:szCs w:val="24"/>
              </w:rPr>
              <w:t>Lauren Thomas</w:t>
            </w:r>
          </w:p>
        </w:tc>
        <w:tc>
          <w:tcPr>
            <w:tcW w:w="1701" w:type="dxa"/>
            <w:shd w:val="clear" w:color="auto" w:fill="D9D9D9"/>
          </w:tcPr>
          <w:p w14:paraId="4D7FE3FF" w14:textId="77777777" w:rsidR="003D7419" w:rsidRPr="00117C97" w:rsidRDefault="003D7419" w:rsidP="00286B78">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835" w:type="dxa"/>
          </w:tcPr>
          <w:p w14:paraId="3E5A7A83" w14:textId="0952A446" w:rsidR="003D7419" w:rsidRPr="00117C97" w:rsidRDefault="00AD0548" w:rsidP="00286B78">
            <w:pPr>
              <w:rPr>
                <w:rFonts w:ascii="Calibri" w:hAnsi="Calibri"/>
                <w:sz w:val="24"/>
                <w:szCs w:val="24"/>
              </w:rPr>
            </w:pPr>
            <w:r>
              <w:rPr>
                <w:rFonts w:ascii="Calibri" w:hAnsi="Calibri"/>
                <w:sz w:val="24"/>
                <w:szCs w:val="24"/>
              </w:rPr>
              <w:t>25 November 2021</w:t>
            </w:r>
          </w:p>
        </w:tc>
      </w:tr>
    </w:tbl>
    <w:p w14:paraId="115E6E95" w14:textId="77777777" w:rsidR="003D7419" w:rsidRPr="00117C97" w:rsidRDefault="003D7419" w:rsidP="003D7419">
      <w:pPr>
        <w:spacing w:after="0" w:line="240" w:lineRule="auto"/>
        <w:rPr>
          <w:rFonts w:ascii="Calibri" w:eastAsia="MS Mincho" w:hAnsi="Calibri" w:cs="Times New Roman"/>
          <w:sz w:val="16"/>
          <w:szCs w:val="16"/>
        </w:rPr>
      </w:pPr>
    </w:p>
    <w:p w14:paraId="6EC4FDE7" w14:textId="77777777" w:rsidR="003D7419" w:rsidRPr="00117C97" w:rsidRDefault="003D7419" w:rsidP="003D7419">
      <w:pPr>
        <w:spacing w:after="0" w:line="240" w:lineRule="auto"/>
        <w:rPr>
          <w:rFonts w:ascii="Calibri" w:eastAsia="MS Mincho" w:hAnsi="Calibri" w:cs="Times New Roman"/>
          <w:sz w:val="16"/>
          <w:szCs w:val="16"/>
        </w:rPr>
      </w:pPr>
      <w:r w:rsidRPr="00117C97">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164D7477" w14:textId="77777777" w:rsidR="003D7419" w:rsidRPr="00117C97" w:rsidRDefault="003D7419" w:rsidP="003D7419">
      <w:pPr>
        <w:spacing w:after="0" w:line="240" w:lineRule="auto"/>
        <w:rPr>
          <w:rFonts w:ascii="Calibri" w:eastAsia="MS Mincho" w:hAnsi="Calibri" w:cs="Times New Roman"/>
          <w:b/>
          <w:sz w:val="16"/>
          <w:szCs w:val="16"/>
        </w:rPr>
      </w:pPr>
      <w:r w:rsidRPr="00117C97">
        <w:rPr>
          <w:rFonts w:ascii="Calibri" w:eastAsia="MS Mincho" w:hAnsi="Calibri" w:cs="Times New Roman"/>
          <w:b/>
          <w:sz w:val="16"/>
          <w:szCs w:val="16"/>
        </w:rPr>
        <w:t>Your overall risk rating – Low, medium or high – is based on your judgement about whether the BENEFITS of the activity or opportunity outweigh the RISKS.</w:t>
      </w:r>
    </w:p>
    <w:p w14:paraId="3479C249" w14:textId="77777777" w:rsidR="003D7419" w:rsidRPr="00117C97" w:rsidRDefault="003D7419" w:rsidP="003D7419">
      <w:pPr>
        <w:spacing w:after="0" w:line="240" w:lineRule="auto"/>
        <w:rPr>
          <w:rFonts w:ascii="Calibri" w:eastAsia="MS Mincho" w:hAnsi="Calibri" w:cs="Times New Roman"/>
          <w:sz w:val="16"/>
          <w:szCs w:val="16"/>
        </w:rPr>
      </w:pPr>
    </w:p>
    <w:tbl>
      <w:tblPr>
        <w:tblStyle w:val="TableGrid1"/>
        <w:tblW w:w="14754" w:type="dxa"/>
        <w:tblInd w:w="108" w:type="dxa"/>
        <w:tblLook w:val="04A0" w:firstRow="1" w:lastRow="0" w:firstColumn="1" w:lastColumn="0" w:noHBand="0" w:noVBand="1"/>
      </w:tblPr>
      <w:tblGrid>
        <w:gridCol w:w="1605"/>
        <w:gridCol w:w="2970"/>
        <w:gridCol w:w="2284"/>
        <w:gridCol w:w="1121"/>
        <w:gridCol w:w="5631"/>
        <w:gridCol w:w="1143"/>
      </w:tblGrid>
      <w:tr w:rsidR="006A7FBD" w:rsidRPr="00117C97" w14:paraId="6BA026FF" w14:textId="77777777" w:rsidTr="00F177FB">
        <w:trPr>
          <w:cantSplit/>
          <w:trHeight w:val="1384"/>
          <w:tblHeader/>
        </w:trPr>
        <w:tc>
          <w:tcPr>
            <w:tcW w:w="1568" w:type="dxa"/>
            <w:shd w:val="clear" w:color="auto" w:fill="D9D9D9"/>
            <w:vAlign w:val="center"/>
          </w:tcPr>
          <w:p w14:paraId="3E1F482E" w14:textId="77777777" w:rsidR="003D7419" w:rsidRPr="00117C97" w:rsidRDefault="003D7419" w:rsidP="00286B78">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979" w:type="dxa"/>
            <w:shd w:val="clear" w:color="auto" w:fill="D9D9D9"/>
            <w:vAlign w:val="center"/>
          </w:tcPr>
          <w:p w14:paraId="5120E87F" w14:textId="77777777" w:rsidR="003D7419" w:rsidRPr="00117C97" w:rsidRDefault="003D7419" w:rsidP="00286B78">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286" w:type="dxa"/>
            <w:shd w:val="clear" w:color="auto" w:fill="D9D9D9"/>
            <w:vAlign w:val="center"/>
          </w:tcPr>
          <w:p w14:paraId="76843D87" w14:textId="77777777" w:rsidR="003D7419" w:rsidRPr="00117C97" w:rsidRDefault="003D7419" w:rsidP="00286B78">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1121" w:type="dxa"/>
            <w:shd w:val="clear" w:color="auto" w:fill="D9D9D9"/>
            <w:vAlign w:val="center"/>
          </w:tcPr>
          <w:p w14:paraId="4A396BBD" w14:textId="77777777" w:rsidR="003D7419" w:rsidRPr="00117C97" w:rsidRDefault="003D7419" w:rsidP="00286B78">
            <w:pPr>
              <w:rPr>
                <w:rFonts w:ascii="Calibri" w:hAnsi="Calibri" w:cs="Helvetica"/>
                <w:b/>
                <w:sz w:val="24"/>
                <w:szCs w:val="24"/>
              </w:rPr>
            </w:pPr>
            <w:r w:rsidRPr="00117C97">
              <w:rPr>
                <w:rFonts w:ascii="Calibri" w:hAnsi="Calibri" w:cs="Helvetica"/>
                <w:b/>
                <w:sz w:val="24"/>
                <w:szCs w:val="24"/>
              </w:rPr>
              <w:t>Who is at risk?</w:t>
            </w:r>
          </w:p>
        </w:tc>
        <w:tc>
          <w:tcPr>
            <w:tcW w:w="5656" w:type="dxa"/>
            <w:shd w:val="clear" w:color="auto" w:fill="D9D9D9"/>
            <w:vAlign w:val="center"/>
          </w:tcPr>
          <w:p w14:paraId="17E709B4" w14:textId="77777777" w:rsidR="003D7419" w:rsidRPr="00117C97" w:rsidRDefault="003D7419" w:rsidP="00286B78">
            <w:pPr>
              <w:rPr>
                <w:rFonts w:ascii="Calibri" w:hAnsi="Calibri"/>
                <w:b/>
                <w:sz w:val="24"/>
                <w:szCs w:val="24"/>
              </w:rPr>
            </w:pPr>
            <w:r w:rsidRPr="00117C97">
              <w:rPr>
                <w:rFonts w:ascii="Calibri" w:hAnsi="Calibri" w:cs="Helvetica"/>
                <w:b/>
                <w:sz w:val="24"/>
                <w:szCs w:val="24"/>
              </w:rPr>
              <w:t>PRECAUTIONS in place to reduce the risk of injury</w:t>
            </w:r>
          </w:p>
        </w:tc>
        <w:tc>
          <w:tcPr>
            <w:tcW w:w="1144" w:type="dxa"/>
            <w:shd w:val="clear" w:color="auto" w:fill="D9D9D9"/>
            <w:vAlign w:val="center"/>
          </w:tcPr>
          <w:p w14:paraId="156C0247" w14:textId="77777777" w:rsidR="003D7419" w:rsidRPr="00117C97" w:rsidRDefault="003D7419" w:rsidP="00286B78">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6A7FBD" w:rsidRPr="00117C97" w14:paraId="36417454" w14:textId="77777777" w:rsidTr="00F177FB">
        <w:trPr>
          <w:cantSplit/>
          <w:trHeight w:val="1424"/>
        </w:trPr>
        <w:tc>
          <w:tcPr>
            <w:tcW w:w="1568" w:type="dxa"/>
            <w:vAlign w:val="center"/>
          </w:tcPr>
          <w:p w14:paraId="2DB6FDF9" w14:textId="3D72B0F9" w:rsidR="003D7419" w:rsidRPr="006614AB" w:rsidRDefault="006614AB" w:rsidP="00286B78">
            <w:pPr>
              <w:autoSpaceDE w:val="0"/>
              <w:autoSpaceDN w:val="0"/>
              <w:adjustRightInd w:val="0"/>
              <w:rPr>
                <w:rFonts w:ascii="Arial" w:hAnsi="Arial" w:cs="Arial"/>
                <w:sz w:val="24"/>
                <w:szCs w:val="24"/>
              </w:rPr>
            </w:pPr>
            <w:r>
              <w:rPr>
                <w:rFonts w:ascii="Arial" w:hAnsi="Arial" w:cs="Arial"/>
                <w:sz w:val="24"/>
                <w:szCs w:val="24"/>
              </w:rPr>
              <w:t>Putting toppings on the pizza.</w:t>
            </w:r>
          </w:p>
        </w:tc>
        <w:tc>
          <w:tcPr>
            <w:tcW w:w="2979" w:type="dxa"/>
            <w:vAlign w:val="center"/>
          </w:tcPr>
          <w:p w14:paraId="603A04E8" w14:textId="57DCCE33" w:rsidR="003D7419" w:rsidRPr="006614AB" w:rsidRDefault="006614AB" w:rsidP="00286B78">
            <w:pPr>
              <w:autoSpaceDE w:val="0"/>
              <w:autoSpaceDN w:val="0"/>
              <w:adjustRightInd w:val="0"/>
              <w:rPr>
                <w:rFonts w:ascii="Arial" w:hAnsi="Arial" w:cs="Arial"/>
                <w:sz w:val="24"/>
                <w:szCs w:val="24"/>
              </w:rPr>
            </w:pPr>
            <w:r>
              <w:rPr>
                <w:rFonts w:ascii="Arial" w:hAnsi="Arial" w:cs="Arial"/>
                <w:sz w:val="24"/>
                <w:szCs w:val="24"/>
              </w:rPr>
              <w:t xml:space="preserve">The children can make their own decisions on what to put on the pizza. Picking up smaller bits of food will improve fine motor skills and dexterity. Encourages creativity and trying new foods. </w:t>
            </w:r>
          </w:p>
        </w:tc>
        <w:tc>
          <w:tcPr>
            <w:tcW w:w="2286" w:type="dxa"/>
            <w:vAlign w:val="center"/>
          </w:tcPr>
          <w:p w14:paraId="02D527DF" w14:textId="77777777" w:rsidR="003D7419" w:rsidRDefault="006614AB" w:rsidP="00286B78">
            <w:pPr>
              <w:ind w:left="360"/>
              <w:contextualSpacing/>
              <w:rPr>
                <w:rFonts w:ascii="Arial" w:hAnsi="Arial" w:cs="Arial"/>
                <w:sz w:val="24"/>
                <w:szCs w:val="24"/>
              </w:rPr>
            </w:pPr>
            <w:r>
              <w:rPr>
                <w:rFonts w:ascii="Arial" w:hAnsi="Arial" w:cs="Arial"/>
                <w:sz w:val="24"/>
                <w:szCs w:val="24"/>
              </w:rPr>
              <w:t xml:space="preserve">Choking – children may try to eat the toppings and are at risk of choking on smaller pieces. </w:t>
            </w:r>
          </w:p>
          <w:p w14:paraId="2CDB351D" w14:textId="41C9AF08" w:rsidR="006614AB" w:rsidRPr="006614AB" w:rsidRDefault="006614AB" w:rsidP="00286B78">
            <w:pPr>
              <w:ind w:left="360"/>
              <w:contextualSpacing/>
              <w:rPr>
                <w:rFonts w:ascii="Arial" w:hAnsi="Arial" w:cs="Arial"/>
                <w:sz w:val="24"/>
                <w:szCs w:val="24"/>
              </w:rPr>
            </w:pPr>
            <w:r>
              <w:rPr>
                <w:rFonts w:ascii="Arial" w:hAnsi="Arial" w:cs="Arial"/>
                <w:sz w:val="24"/>
                <w:szCs w:val="24"/>
              </w:rPr>
              <w:t xml:space="preserve">Allergies – some children may have food allergies which could cause an allergic reaction. </w:t>
            </w:r>
          </w:p>
        </w:tc>
        <w:tc>
          <w:tcPr>
            <w:tcW w:w="1121" w:type="dxa"/>
            <w:vAlign w:val="center"/>
          </w:tcPr>
          <w:p w14:paraId="70916489" w14:textId="355182E9" w:rsidR="003D7419" w:rsidRPr="006614AB" w:rsidRDefault="006614AB" w:rsidP="00286B78">
            <w:pPr>
              <w:autoSpaceDE w:val="0"/>
              <w:autoSpaceDN w:val="0"/>
              <w:adjustRightInd w:val="0"/>
              <w:rPr>
                <w:rFonts w:ascii="Arial" w:hAnsi="Arial" w:cs="Arial"/>
                <w:sz w:val="24"/>
                <w:szCs w:val="24"/>
              </w:rPr>
            </w:pPr>
            <w:r>
              <w:rPr>
                <w:rFonts w:ascii="Arial" w:hAnsi="Arial" w:cs="Arial"/>
                <w:sz w:val="24"/>
                <w:szCs w:val="24"/>
              </w:rPr>
              <w:t>Children</w:t>
            </w:r>
          </w:p>
        </w:tc>
        <w:tc>
          <w:tcPr>
            <w:tcW w:w="5656" w:type="dxa"/>
            <w:vAlign w:val="center"/>
          </w:tcPr>
          <w:p w14:paraId="45198743" w14:textId="77777777" w:rsidR="003D7419" w:rsidRDefault="006614AB" w:rsidP="00286B78">
            <w:pPr>
              <w:autoSpaceDE w:val="0"/>
              <w:autoSpaceDN w:val="0"/>
              <w:adjustRightInd w:val="0"/>
              <w:ind w:left="360"/>
              <w:contextualSpacing/>
              <w:rPr>
                <w:rFonts w:ascii="Arial" w:hAnsi="Arial" w:cs="Arial"/>
                <w:sz w:val="24"/>
                <w:szCs w:val="24"/>
              </w:rPr>
            </w:pPr>
            <w:r>
              <w:rPr>
                <w:rFonts w:ascii="Arial" w:hAnsi="Arial" w:cs="Arial"/>
                <w:sz w:val="24"/>
                <w:szCs w:val="24"/>
              </w:rPr>
              <w:t xml:space="preserve">Adults will oversee and support children when creating their pizzas to ensure they do not try to eat any of the toppings at this time. </w:t>
            </w:r>
          </w:p>
          <w:p w14:paraId="14CAD528" w14:textId="3C56186B" w:rsidR="006614AB" w:rsidRPr="006614AB" w:rsidRDefault="006614AB" w:rsidP="00286B78">
            <w:pPr>
              <w:autoSpaceDE w:val="0"/>
              <w:autoSpaceDN w:val="0"/>
              <w:adjustRightInd w:val="0"/>
              <w:ind w:left="360"/>
              <w:contextualSpacing/>
              <w:rPr>
                <w:rFonts w:ascii="Arial" w:hAnsi="Arial" w:cs="Arial"/>
                <w:sz w:val="24"/>
                <w:szCs w:val="24"/>
              </w:rPr>
            </w:pPr>
            <w:r>
              <w:rPr>
                <w:rFonts w:ascii="Arial" w:hAnsi="Arial" w:cs="Arial"/>
                <w:sz w:val="24"/>
                <w:szCs w:val="24"/>
              </w:rPr>
              <w:t>Foods that a child may be allergic to will be kept separate to avoid cross contamination and risk of an allergic reaction.</w:t>
            </w:r>
          </w:p>
        </w:tc>
        <w:tc>
          <w:tcPr>
            <w:tcW w:w="1144" w:type="dxa"/>
            <w:vAlign w:val="center"/>
          </w:tcPr>
          <w:p w14:paraId="44601CE6" w14:textId="335A7F05" w:rsidR="003D7419" w:rsidRPr="006614AB" w:rsidRDefault="006614AB" w:rsidP="00286B78">
            <w:pPr>
              <w:rPr>
                <w:rFonts w:ascii="Arial" w:hAnsi="Arial" w:cs="Arial"/>
                <w:sz w:val="24"/>
                <w:szCs w:val="24"/>
              </w:rPr>
            </w:pPr>
            <w:r>
              <w:rPr>
                <w:rFonts w:ascii="Arial" w:hAnsi="Arial" w:cs="Arial"/>
                <w:sz w:val="24"/>
                <w:szCs w:val="24"/>
              </w:rPr>
              <w:t>L</w:t>
            </w:r>
            <w:r w:rsidR="00F177FB">
              <w:rPr>
                <w:rFonts w:ascii="Arial" w:hAnsi="Arial" w:cs="Arial"/>
                <w:sz w:val="24"/>
                <w:szCs w:val="24"/>
              </w:rPr>
              <w:t>ow</w:t>
            </w:r>
          </w:p>
        </w:tc>
      </w:tr>
      <w:tr w:rsidR="006A7FBD" w:rsidRPr="00117C97" w14:paraId="681BC5DD" w14:textId="77777777" w:rsidTr="00F177FB">
        <w:trPr>
          <w:cantSplit/>
          <w:trHeight w:val="1413"/>
        </w:trPr>
        <w:tc>
          <w:tcPr>
            <w:tcW w:w="1568" w:type="dxa"/>
            <w:vAlign w:val="center"/>
          </w:tcPr>
          <w:p w14:paraId="08188D04" w14:textId="61A3399B" w:rsidR="003D7419" w:rsidRPr="006614AB" w:rsidRDefault="006614AB" w:rsidP="00286B78">
            <w:pPr>
              <w:rPr>
                <w:rFonts w:ascii="Arial" w:hAnsi="Arial" w:cs="Arial"/>
                <w:sz w:val="24"/>
                <w:szCs w:val="24"/>
              </w:rPr>
            </w:pPr>
            <w:r>
              <w:rPr>
                <w:rFonts w:ascii="Arial" w:hAnsi="Arial" w:cs="Arial"/>
                <w:sz w:val="24"/>
                <w:szCs w:val="24"/>
              </w:rPr>
              <w:lastRenderedPageBreak/>
              <w:t>Walking to the forest area</w:t>
            </w:r>
            <w:r w:rsidR="00327298">
              <w:rPr>
                <w:rFonts w:ascii="Arial" w:hAnsi="Arial" w:cs="Arial"/>
                <w:sz w:val="24"/>
                <w:szCs w:val="24"/>
              </w:rPr>
              <w:t xml:space="preserve"> – slips, trips and falls. </w:t>
            </w:r>
          </w:p>
        </w:tc>
        <w:tc>
          <w:tcPr>
            <w:tcW w:w="2979" w:type="dxa"/>
            <w:vAlign w:val="center"/>
          </w:tcPr>
          <w:p w14:paraId="30E68568" w14:textId="440EE3EE" w:rsidR="003D7419" w:rsidRPr="006614AB" w:rsidRDefault="006614AB" w:rsidP="00286B78">
            <w:pPr>
              <w:autoSpaceDE w:val="0"/>
              <w:autoSpaceDN w:val="0"/>
              <w:adjustRightInd w:val="0"/>
              <w:rPr>
                <w:rFonts w:ascii="Arial" w:hAnsi="Arial" w:cs="Arial"/>
                <w:sz w:val="24"/>
                <w:szCs w:val="24"/>
              </w:rPr>
            </w:pPr>
            <w:r>
              <w:rPr>
                <w:rFonts w:ascii="Arial" w:hAnsi="Arial" w:cs="Arial"/>
                <w:sz w:val="24"/>
                <w:szCs w:val="24"/>
              </w:rPr>
              <w:t>Physical exercise will benefit the children’s well-being.</w:t>
            </w:r>
            <w:r w:rsidR="00F177FB">
              <w:rPr>
                <w:rFonts w:ascii="Arial" w:hAnsi="Arial" w:cs="Arial"/>
                <w:sz w:val="24"/>
                <w:szCs w:val="24"/>
              </w:rPr>
              <w:t xml:space="preserve"> Children will be walking on different terrains which can </w:t>
            </w:r>
            <w:r w:rsidR="00327298">
              <w:rPr>
                <w:rFonts w:ascii="Arial" w:hAnsi="Arial" w:cs="Arial"/>
                <w:sz w:val="24"/>
                <w:szCs w:val="24"/>
              </w:rPr>
              <w:t xml:space="preserve">improve their proprioception </w:t>
            </w:r>
            <w:r w:rsidR="00F177FB">
              <w:rPr>
                <w:rFonts w:ascii="Arial" w:hAnsi="Arial" w:cs="Arial"/>
                <w:sz w:val="24"/>
                <w:szCs w:val="24"/>
              </w:rPr>
              <w:t>and encourage them to assess risk for themselves.</w:t>
            </w:r>
            <w:r w:rsidR="00327298">
              <w:rPr>
                <w:rFonts w:ascii="Arial" w:hAnsi="Arial" w:cs="Arial"/>
                <w:sz w:val="24"/>
                <w:szCs w:val="24"/>
              </w:rPr>
              <w:t xml:space="preserve"> </w:t>
            </w:r>
            <w:r>
              <w:rPr>
                <w:rFonts w:ascii="Arial" w:hAnsi="Arial" w:cs="Arial"/>
                <w:sz w:val="24"/>
                <w:szCs w:val="24"/>
              </w:rPr>
              <w:t xml:space="preserve"> Provides opportunities for children and adults to discuss their surroundings</w:t>
            </w:r>
            <w:r w:rsidR="006A7FBD">
              <w:rPr>
                <w:rFonts w:ascii="Arial" w:hAnsi="Arial" w:cs="Arial"/>
                <w:sz w:val="24"/>
                <w:szCs w:val="24"/>
              </w:rPr>
              <w:t xml:space="preserve"> and begin a discussion about how they will be cooking their pizzas. </w:t>
            </w:r>
          </w:p>
        </w:tc>
        <w:tc>
          <w:tcPr>
            <w:tcW w:w="2286" w:type="dxa"/>
            <w:vAlign w:val="center"/>
          </w:tcPr>
          <w:p w14:paraId="1698AE0A" w14:textId="1178C973" w:rsidR="003D7419" w:rsidRPr="006A7FBD" w:rsidRDefault="006A7FBD" w:rsidP="00286B78">
            <w:pPr>
              <w:ind w:left="360"/>
              <w:contextualSpacing/>
              <w:rPr>
                <w:rFonts w:ascii="Arial" w:hAnsi="Arial" w:cs="Arial"/>
                <w:sz w:val="24"/>
                <w:szCs w:val="24"/>
              </w:rPr>
            </w:pPr>
            <w:r>
              <w:rPr>
                <w:rFonts w:ascii="Arial" w:hAnsi="Arial" w:cs="Arial"/>
                <w:sz w:val="24"/>
                <w:szCs w:val="24"/>
              </w:rPr>
              <w:t xml:space="preserve">Slipping or falling during the walk – could cause cuts, bruises or broken bones. </w:t>
            </w:r>
          </w:p>
        </w:tc>
        <w:tc>
          <w:tcPr>
            <w:tcW w:w="1121" w:type="dxa"/>
            <w:vAlign w:val="center"/>
          </w:tcPr>
          <w:p w14:paraId="7A598581" w14:textId="3342338E" w:rsidR="003D7419" w:rsidRPr="006A7FBD" w:rsidRDefault="006A7FBD" w:rsidP="00286B78">
            <w:pPr>
              <w:autoSpaceDE w:val="0"/>
              <w:autoSpaceDN w:val="0"/>
              <w:adjustRightInd w:val="0"/>
              <w:rPr>
                <w:rFonts w:ascii="Arial" w:hAnsi="Arial" w:cs="Arial"/>
                <w:sz w:val="24"/>
                <w:szCs w:val="24"/>
              </w:rPr>
            </w:pPr>
            <w:r>
              <w:rPr>
                <w:rFonts w:ascii="Arial" w:hAnsi="Arial" w:cs="Arial"/>
                <w:sz w:val="24"/>
                <w:szCs w:val="24"/>
              </w:rPr>
              <w:t>Children and adults.</w:t>
            </w:r>
          </w:p>
        </w:tc>
        <w:tc>
          <w:tcPr>
            <w:tcW w:w="5656" w:type="dxa"/>
            <w:vAlign w:val="center"/>
          </w:tcPr>
          <w:p w14:paraId="4335C43F" w14:textId="7F4E3115" w:rsidR="003D7419" w:rsidRDefault="006A7FBD" w:rsidP="00286B78">
            <w:pPr>
              <w:autoSpaceDE w:val="0"/>
              <w:autoSpaceDN w:val="0"/>
              <w:adjustRightInd w:val="0"/>
              <w:ind w:left="360"/>
              <w:contextualSpacing/>
              <w:rPr>
                <w:rFonts w:ascii="Arial" w:hAnsi="Arial" w:cs="Arial"/>
                <w:sz w:val="24"/>
                <w:szCs w:val="24"/>
              </w:rPr>
            </w:pPr>
            <w:r>
              <w:rPr>
                <w:rFonts w:ascii="Arial" w:hAnsi="Arial" w:cs="Arial"/>
                <w:sz w:val="24"/>
                <w:szCs w:val="24"/>
              </w:rPr>
              <w:t>Suitable footwear and clothing should be worn by children and adults.</w:t>
            </w:r>
            <w:r w:rsidR="00234477">
              <w:rPr>
                <w:rFonts w:ascii="Arial" w:hAnsi="Arial" w:cs="Arial"/>
                <w:sz w:val="24"/>
                <w:szCs w:val="24"/>
              </w:rPr>
              <w:t xml:space="preserve"> Adults will </w:t>
            </w:r>
            <w:r w:rsidR="005A723B">
              <w:rPr>
                <w:rFonts w:ascii="Arial" w:hAnsi="Arial" w:cs="Arial"/>
                <w:sz w:val="24"/>
                <w:szCs w:val="24"/>
              </w:rPr>
              <w:t>always walk with the children</w:t>
            </w:r>
            <w:r w:rsidR="00234477">
              <w:rPr>
                <w:rFonts w:ascii="Arial" w:hAnsi="Arial" w:cs="Arial"/>
                <w:sz w:val="24"/>
                <w:szCs w:val="24"/>
              </w:rPr>
              <w:t>.</w:t>
            </w:r>
            <w:r w:rsidR="00F177FB">
              <w:rPr>
                <w:rFonts w:ascii="Arial" w:hAnsi="Arial" w:cs="Arial"/>
                <w:sz w:val="24"/>
                <w:szCs w:val="24"/>
              </w:rPr>
              <w:t xml:space="preserve"> Children will be encouraged to walk sensibly and be given clear boundaries on where they can walk. </w:t>
            </w:r>
            <w:r>
              <w:rPr>
                <w:rFonts w:ascii="Arial" w:hAnsi="Arial" w:cs="Arial"/>
                <w:sz w:val="24"/>
                <w:szCs w:val="24"/>
              </w:rPr>
              <w:t xml:space="preserve"> A first aid kit will be on hand should any accidents occur. A fully charged mobile phone should be present in case of emergency with all children and adults emergency contact details available. </w:t>
            </w:r>
          </w:p>
          <w:p w14:paraId="576397D4" w14:textId="46C9B51C" w:rsidR="006A7FBD" w:rsidRPr="006A7FBD" w:rsidRDefault="006A7FBD" w:rsidP="00286B78">
            <w:pPr>
              <w:autoSpaceDE w:val="0"/>
              <w:autoSpaceDN w:val="0"/>
              <w:adjustRightInd w:val="0"/>
              <w:ind w:left="360"/>
              <w:contextualSpacing/>
              <w:rPr>
                <w:rFonts w:ascii="Arial" w:hAnsi="Arial" w:cs="Arial"/>
                <w:sz w:val="24"/>
                <w:szCs w:val="24"/>
              </w:rPr>
            </w:pPr>
          </w:p>
        </w:tc>
        <w:tc>
          <w:tcPr>
            <w:tcW w:w="1144" w:type="dxa"/>
            <w:vAlign w:val="center"/>
          </w:tcPr>
          <w:p w14:paraId="22C4847F" w14:textId="6620BE0A" w:rsidR="003D7419" w:rsidRPr="006A7FBD" w:rsidRDefault="006A7FBD" w:rsidP="00286B78">
            <w:pPr>
              <w:rPr>
                <w:rFonts w:ascii="Arial" w:hAnsi="Arial" w:cs="Arial"/>
                <w:sz w:val="24"/>
                <w:szCs w:val="24"/>
              </w:rPr>
            </w:pPr>
            <w:r>
              <w:rPr>
                <w:rFonts w:ascii="Arial" w:hAnsi="Arial" w:cs="Arial"/>
                <w:sz w:val="24"/>
                <w:szCs w:val="24"/>
              </w:rPr>
              <w:t>L</w:t>
            </w:r>
            <w:r w:rsidR="00F177FB">
              <w:rPr>
                <w:rFonts w:ascii="Arial" w:hAnsi="Arial" w:cs="Arial"/>
                <w:sz w:val="24"/>
                <w:szCs w:val="24"/>
              </w:rPr>
              <w:t>ow</w:t>
            </w:r>
          </w:p>
        </w:tc>
      </w:tr>
      <w:tr w:rsidR="006A7FBD" w:rsidRPr="00117C97" w14:paraId="78198650" w14:textId="77777777" w:rsidTr="00F177FB">
        <w:trPr>
          <w:cantSplit/>
          <w:trHeight w:val="1416"/>
        </w:trPr>
        <w:tc>
          <w:tcPr>
            <w:tcW w:w="1568" w:type="dxa"/>
            <w:vAlign w:val="center"/>
          </w:tcPr>
          <w:p w14:paraId="0C82A54D" w14:textId="3537396C" w:rsidR="003D7419" w:rsidRPr="006A7FBD" w:rsidRDefault="00234477" w:rsidP="00286B78">
            <w:pPr>
              <w:rPr>
                <w:rFonts w:ascii="Arial" w:hAnsi="Arial" w:cs="Arial"/>
                <w:sz w:val="24"/>
                <w:szCs w:val="24"/>
              </w:rPr>
            </w:pPr>
            <w:r>
              <w:rPr>
                <w:rFonts w:ascii="Arial" w:hAnsi="Arial" w:cs="Arial"/>
                <w:sz w:val="24"/>
                <w:szCs w:val="24"/>
              </w:rPr>
              <w:t xml:space="preserve">Walking to the forest – </w:t>
            </w:r>
            <w:r w:rsidR="005A723B">
              <w:rPr>
                <w:rFonts w:ascii="Arial" w:hAnsi="Arial" w:cs="Arial"/>
                <w:sz w:val="24"/>
                <w:szCs w:val="24"/>
              </w:rPr>
              <w:t xml:space="preserve">main roads. </w:t>
            </w:r>
          </w:p>
        </w:tc>
        <w:tc>
          <w:tcPr>
            <w:tcW w:w="2979" w:type="dxa"/>
            <w:vAlign w:val="center"/>
          </w:tcPr>
          <w:p w14:paraId="0B0C31AD" w14:textId="51F8A3F1" w:rsidR="003D7419" w:rsidRPr="006A7FBD" w:rsidRDefault="00234477" w:rsidP="00286B78">
            <w:pPr>
              <w:autoSpaceDE w:val="0"/>
              <w:autoSpaceDN w:val="0"/>
              <w:adjustRightInd w:val="0"/>
              <w:rPr>
                <w:rFonts w:ascii="Arial" w:hAnsi="Arial" w:cs="Arial"/>
                <w:sz w:val="24"/>
                <w:szCs w:val="24"/>
              </w:rPr>
            </w:pPr>
            <w:r>
              <w:rPr>
                <w:rFonts w:ascii="Arial" w:hAnsi="Arial" w:cs="Arial"/>
                <w:sz w:val="24"/>
                <w:szCs w:val="24"/>
              </w:rPr>
              <w:t>There is a short walk through t</w:t>
            </w:r>
            <w:r w:rsidR="005A723B">
              <w:rPr>
                <w:rFonts w:ascii="Arial" w:hAnsi="Arial" w:cs="Arial"/>
                <w:sz w:val="24"/>
                <w:szCs w:val="24"/>
              </w:rPr>
              <w:t xml:space="preserve">o the forest area which includes crossing a main road. This gives children an opportunity to practice road safety under the supervision of the adults. </w:t>
            </w:r>
          </w:p>
        </w:tc>
        <w:tc>
          <w:tcPr>
            <w:tcW w:w="2286" w:type="dxa"/>
            <w:vAlign w:val="center"/>
          </w:tcPr>
          <w:p w14:paraId="6DDA5DE3" w14:textId="4FF81F67" w:rsidR="003D7419" w:rsidRPr="006A7FBD" w:rsidRDefault="005A723B" w:rsidP="00286B78">
            <w:pPr>
              <w:ind w:left="360"/>
              <w:contextualSpacing/>
              <w:rPr>
                <w:rFonts w:ascii="Arial" w:hAnsi="Arial" w:cs="Arial"/>
                <w:sz w:val="24"/>
                <w:szCs w:val="24"/>
              </w:rPr>
            </w:pPr>
            <w:r>
              <w:rPr>
                <w:rFonts w:ascii="Arial" w:hAnsi="Arial" w:cs="Arial"/>
                <w:sz w:val="24"/>
                <w:szCs w:val="24"/>
              </w:rPr>
              <w:t xml:space="preserve">Risk of children or adults being in collision with oncoming traffic. </w:t>
            </w:r>
          </w:p>
        </w:tc>
        <w:tc>
          <w:tcPr>
            <w:tcW w:w="1121" w:type="dxa"/>
            <w:vAlign w:val="center"/>
          </w:tcPr>
          <w:p w14:paraId="6D50B576" w14:textId="186340A1" w:rsidR="003D7419" w:rsidRPr="00F177FB" w:rsidRDefault="00234477" w:rsidP="00286B78">
            <w:pPr>
              <w:autoSpaceDE w:val="0"/>
              <w:autoSpaceDN w:val="0"/>
              <w:adjustRightInd w:val="0"/>
              <w:rPr>
                <w:rFonts w:ascii="Arial" w:hAnsi="Arial" w:cs="Arial"/>
                <w:sz w:val="24"/>
                <w:szCs w:val="24"/>
              </w:rPr>
            </w:pPr>
            <w:r>
              <w:rPr>
                <w:rFonts w:ascii="Arial" w:hAnsi="Arial" w:cs="Arial"/>
                <w:sz w:val="24"/>
                <w:szCs w:val="24"/>
              </w:rPr>
              <w:t>Children</w:t>
            </w:r>
            <w:r w:rsidR="005A723B">
              <w:rPr>
                <w:rFonts w:ascii="Arial" w:hAnsi="Arial" w:cs="Arial"/>
                <w:sz w:val="24"/>
                <w:szCs w:val="24"/>
              </w:rPr>
              <w:t xml:space="preserve"> and adults</w:t>
            </w:r>
            <w:r w:rsidR="00F94990">
              <w:rPr>
                <w:rFonts w:ascii="Arial" w:hAnsi="Arial" w:cs="Arial"/>
                <w:sz w:val="24"/>
                <w:szCs w:val="24"/>
              </w:rPr>
              <w:t>.</w:t>
            </w:r>
          </w:p>
        </w:tc>
        <w:tc>
          <w:tcPr>
            <w:tcW w:w="5656" w:type="dxa"/>
            <w:vAlign w:val="center"/>
          </w:tcPr>
          <w:p w14:paraId="4C4E7491" w14:textId="2C42E678" w:rsidR="003D7419" w:rsidRPr="00F177FB" w:rsidRDefault="00F94990" w:rsidP="00286B78">
            <w:pPr>
              <w:autoSpaceDE w:val="0"/>
              <w:autoSpaceDN w:val="0"/>
              <w:adjustRightInd w:val="0"/>
              <w:ind w:left="360"/>
              <w:contextualSpacing/>
              <w:rPr>
                <w:rFonts w:ascii="Arial" w:hAnsi="Arial" w:cs="Arial"/>
                <w:sz w:val="24"/>
                <w:szCs w:val="24"/>
              </w:rPr>
            </w:pPr>
            <w:r>
              <w:rPr>
                <w:rFonts w:ascii="Arial" w:hAnsi="Arial" w:cs="Arial"/>
                <w:sz w:val="24"/>
                <w:szCs w:val="24"/>
              </w:rPr>
              <w:t xml:space="preserve">Children will be spoken to before leaving the setting so that they are aware </w:t>
            </w:r>
            <w:r w:rsidR="005A723B">
              <w:rPr>
                <w:rFonts w:ascii="Arial" w:hAnsi="Arial" w:cs="Arial"/>
                <w:sz w:val="24"/>
                <w:szCs w:val="24"/>
              </w:rPr>
              <w:t>about keeping safe when walking near and crossing main roads</w:t>
            </w:r>
            <w:r>
              <w:rPr>
                <w:rFonts w:ascii="Arial" w:hAnsi="Arial" w:cs="Arial"/>
                <w:sz w:val="24"/>
                <w:szCs w:val="24"/>
              </w:rPr>
              <w:t>.</w:t>
            </w:r>
            <w:r w:rsidR="005A723B">
              <w:rPr>
                <w:rFonts w:ascii="Arial" w:hAnsi="Arial" w:cs="Arial"/>
                <w:sz w:val="24"/>
                <w:szCs w:val="24"/>
              </w:rPr>
              <w:t xml:space="preserve"> Adults will ensure children cross at a pedestrian crossing. Children will walk in pairs with one adult per pair. </w:t>
            </w:r>
          </w:p>
        </w:tc>
        <w:tc>
          <w:tcPr>
            <w:tcW w:w="1144" w:type="dxa"/>
            <w:vAlign w:val="center"/>
          </w:tcPr>
          <w:p w14:paraId="78DAAC86" w14:textId="728FCD88" w:rsidR="00F177FB" w:rsidRPr="00F177FB" w:rsidRDefault="00F94990" w:rsidP="00234477">
            <w:pPr>
              <w:rPr>
                <w:rFonts w:ascii="Arial" w:hAnsi="Arial" w:cs="Arial"/>
                <w:sz w:val="24"/>
                <w:szCs w:val="24"/>
              </w:rPr>
            </w:pPr>
            <w:r>
              <w:rPr>
                <w:rFonts w:ascii="Arial" w:hAnsi="Arial" w:cs="Arial"/>
                <w:sz w:val="24"/>
                <w:szCs w:val="24"/>
              </w:rPr>
              <w:t>Low</w:t>
            </w:r>
          </w:p>
        </w:tc>
      </w:tr>
      <w:tr w:rsidR="00F177FB" w:rsidRPr="00117C97" w14:paraId="6C8DA60E" w14:textId="77777777" w:rsidTr="00F177FB">
        <w:trPr>
          <w:cantSplit/>
          <w:trHeight w:val="1416"/>
        </w:trPr>
        <w:tc>
          <w:tcPr>
            <w:tcW w:w="1568" w:type="dxa"/>
            <w:vAlign w:val="center"/>
          </w:tcPr>
          <w:p w14:paraId="12F7A5CA" w14:textId="68A4E211" w:rsidR="00F177FB" w:rsidRDefault="00234477" w:rsidP="00286B78">
            <w:pPr>
              <w:rPr>
                <w:rFonts w:ascii="Arial" w:hAnsi="Arial" w:cs="Arial"/>
                <w:sz w:val="24"/>
                <w:szCs w:val="24"/>
              </w:rPr>
            </w:pPr>
            <w:r>
              <w:rPr>
                <w:rFonts w:ascii="Arial" w:hAnsi="Arial" w:cs="Arial"/>
                <w:sz w:val="24"/>
                <w:szCs w:val="24"/>
              </w:rPr>
              <w:lastRenderedPageBreak/>
              <w:t>Cooking the pizzas.</w:t>
            </w:r>
          </w:p>
        </w:tc>
        <w:tc>
          <w:tcPr>
            <w:tcW w:w="2979" w:type="dxa"/>
            <w:vAlign w:val="center"/>
          </w:tcPr>
          <w:p w14:paraId="419FDF25" w14:textId="338CBF44" w:rsidR="00F177FB" w:rsidRDefault="00234477" w:rsidP="00286B78">
            <w:pPr>
              <w:autoSpaceDE w:val="0"/>
              <w:autoSpaceDN w:val="0"/>
              <w:adjustRightInd w:val="0"/>
              <w:rPr>
                <w:rFonts w:ascii="Arial" w:hAnsi="Arial" w:cs="Arial"/>
                <w:sz w:val="24"/>
                <w:szCs w:val="24"/>
              </w:rPr>
            </w:pPr>
            <w:r>
              <w:rPr>
                <w:rFonts w:ascii="Arial" w:hAnsi="Arial" w:cs="Arial"/>
                <w:sz w:val="24"/>
                <w:szCs w:val="24"/>
              </w:rPr>
              <w:t>Children will learn to cook safely. They will also learn the science behind how food cooks and the importance of cooking food properly.</w:t>
            </w:r>
          </w:p>
        </w:tc>
        <w:tc>
          <w:tcPr>
            <w:tcW w:w="2286" w:type="dxa"/>
            <w:vAlign w:val="center"/>
          </w:tcPr>
          <w:p w14:paraId="2D406117" w14:textId="422A9920" w:rsidR="00F177FB" w:rsidRDefault="004823FF" w:rsidP="00286B78">
            <w:pPr>
              <w:ind w:left="360"/>
              <w:contextualSpacing/>
              <w:rPr>
                <w:rFonts w:ascii="Arial" w:hAnsi="Arial" w:cs="Arial"/>
                <w:sz w:val="24"/>
                <w:szCs w:val="24"/>
              </w:rPr>
            </w:pPr>
            <w:r>
              <w:rPr>
                <w:rFonts w:ascii="Arial" w:hAnsi="Arial" w:cs="Arial"/>
                <w:sz w:val="24"/>
                <w:szCs w:val="24"/>
              </w:rPr>
              <w:t xml:space="preserve"> </w:t>
            </w:r>
            <w:r w:rsidR="00234477">
              <w:rPr>
                <w:rFonts w:ascii="Arial" w:hAnsi="Arial" w:cs="Arial"/>
                <w:sz w:val="24"/>
                <w:szCs w:val="24"/>
              </w:rPr>
              <w:t>Burns/scalds from the campfire. Burns/scalds from the foil wrapped hot food.</w:t>
            </w:r>
          </w:p>
        </w:tc>
        <w:tc>
          <w:tcPr>
            <w:tcW w:w="1121" w:type="dxa"/>
            <w:vAlign w:val="center"/>
          </w:tcPr>
          <w:p w14:paraId="19D9703F" w14:textId="4EC6A1F7" w:rsidR="00F177FB" w:rsidRDefault="00234477" w:rsidP="00286B78">
            <w:pPr>
              <w:autoSpaceDE w:val="0"/>
              <w:autoSpaceDN w:val="0"/>
              <w:adjustRightInd w:val="0"/>
              <w:rPr>
                <w:rFonts w:ascii="Arial" w:hAnsi="Arial" w:cs="Arial"/>
                <w:sz w:val="24"/>
                <w:szCs w:val="24"/>
              </w:rPr>
            </w:pPr>
            <w:r>
              <w:rPr>
                <w:rFonts w:ascii="Arial" w:hAnsi="Arial" w:cs="Arial"/>
                <w:sz w:val="24"/>
                <w:szCs w:val="24"/>
              </w:rPr>
              <w:t>Children and adults.</w:t>
            </w:r>
          </w:p>
        </w:tc>
        <w:tc>
          <w:tcPr>
            <w:tcW w:w="5656" w:type="dxa"/>
            <w:vAlign w:val="center"/>
          </w:tcPr>
          <w:p w14:paraId="45B3DFE7" w14:textId="2DDD4A3B" w:rsidR="00F177FB" w:rsidRDefault="00234477" w:rsidP="00286B78">
            <w:pPr>
              <w:autoSpaceDE w:val="0"/>
              <w:autoSpaceDN w:val="0"/>
              <w:adjustRightInd w:val="0"/>
              <w:ind w:left="360"/>
              <w:contextualSpacing/>
              <w:rPr>
                <w:rFonts w:ascii="Arial" w:hAnsi="Arial" w:cs="Arial"/>
                <w:sz w:val="24"/>
                <w:szCs w:val="24"/>
              </w:rPr>
            </w:pPr>
            <w:r>
              <w:rPr>
                <w:rFonts w:ascii="Arial" w:hAnsi="Arial" w:cs="Arial"/>
                <w:sz w:val="24"/>
                <w:szCs w:val="24"/>
              </w:rPr>
              <w:t>An adult will remain by the campfire for the duration of the activity to ensure children do not get too close. Tongs will be used so there is no direct contact with the fire or the foil wrapped pizza.</w:t>
            </w:r>
          </w:p>
        </w:tc>
        <w:tc>
          <w:tcPr>
            <w:tcW w:w="1144" w:type="dxa"/>
            <w:vAlign w:val="center"/>
          </w:tcPr>
          <w:p w14:paraId="20A1718B" w14:textId="1FD25BB1" w:rsidR="00F177FB" w:rsidRDefault="00234477" w:rsidP="00286B78">
            <w:pPr>
              <w:rPr>
                <w:rFonts w:ascii="Arial" w:hAnsi="Arial" w:cs="Arial"/>
                <w:sz w:val="24"/>
                <w:szCs w:val="24"/>
              </w:rPr>
            </w:pPr>
            <w:r>
              <w:rPr>
                <w:rFonts w:ascii="Arial" w:hAnsi="Arial" w:cs="Arial"/>
                <w:sz w:val="24"/>
                <w:szCs w:val="24"/>
              </w:rPr>
              <w:t>Low</w:t>
            </w:r>
          </w:p>
        </w:tc>
      </w:tr>
      <w:tr w:rsidR="00234477" w:rsidRPr="00117C97" w14:paraId="409FE066" w14:textId="77777777" w:rsidTr="00F177FB">
        <w:trPr>
          <w:cantSplit/>
          <w:trHeight w:val="1416"/>
        </w:trPr>
        <w:tc>
          <w:tcPr>
            <w:tcW w:w="1568" w:type="dxa"/>
            <w:vAlign w:val="center"/>
          </w:tcPr>
          <w:p w14:paraId="4A96A77A" w14:textId="7FB81CAC" w:rsidR="00234477" w:rsidRDefault="00234477" w:rsidP="00234477">
            <w:pPr>
              <w:rPr>
                <w:rFonts w:ascii="Arial" w:hAnsi="Arial" w:cs="Arial"/>
                <w:sz w:val="24"/>
                <w:szCs w:val="24"/>
              </w:rPr>
            </w:pPr>
            <w:r>
              <w:rPr>
                <w:rFonts w:ascii="Arial" w:hAnsi="Arial" w:cs="Arial"/>
                <w:sz w:val="24"/>
                <w:szCs w:val="24"/>
              </w:rPr>
              <w:t>Eating the pizzas</w:t>
            </w:r>
            <w:r w:rsidR="005A723B">
              <w:rPr>
                <w:rFonts w:ascii="Arial" w:hAnsi="Arial" w:cs="Arial"/>
                <w:sz w:val="24"/>
                <w:szCs w:val="24"/>
              </w:rPr>
              <w:t xml:space="preserve">. </w:t>
            </w:r>
          </w:p>
        </w:tc>
        <w:tc>
          <w:tcPr>
            <w:tcW w:w="2979" w:type="dxa"/>
            <w:vAlign w:val="center"/>
          </w:tcPr>
          <w:p w14:paraId="10A3C0CD" w14:textId="513516B8" w:rsidR="00234477" w:rsidRDefault="00234477" w:rsidP="00234477">
            <w:pPr>
              <w:autoSpaceDE w:val="0"/>
              <w:autoSpaceDN w:val="0"/>
              <w:adjustRightInd w:val="0"/>
              <w:rPr>
                <w:rFonts w:ascii="Arial" w:hAnsi="Arial" w:cs="Arial"/>
                <w:sz w:val="24"/>
                <w:szCs w:val="24"/>
              </w:rPr>
            </w:pPr>
            <w:r>
              <w:rPr>
                <w:rFonts w:ascii="Arial" w:hAnsi="Arial" w:cs="Arial"/>
                <w:sz w:val="24"/>
                <w:szCs w:val="24"/>
              </w:rPr>
              <w:t xml:space="preserve">The children will enjoy tasting their creations. Toppings will be healthy which will help promote a healthy diet. </w:t>
            </w:r>
          </w:p>
        </w:tc>
        <w:tc>
          <w:tcPr>
            <w:tcW w:w="2286" w:type="dxa"/>
            <w:vAlign w:val="center"/>
          </w:tcPr>
          <w:p w14:paraId="436C3566" w14:textId="77777777" w:rsidR="00234477" w:rsidRDefault="00234477" w:rsidP="00234477">
            <w:pPr>
              <w:ind w:left="360"/>
              <w:contextualSpacing/>
              <w:rPr>
                <w:rFonts w:ascii="Arial" w:hAnsi="Arial" w:cs="Arial"/>
                <w:sz w:val="24"/>
                <w:szCs w:val="24"/>
              </w:rPr>
            </w:pPr>
            <w:r>
              <w:rPr>
                <w:rFonts w:ascii="Arial" w:hAnsi="Arial" w:cs="Arial"/>
                <w:sz w:val="24"/>
                <w:szCs w:val="24"/>
              </w:rPr>
              <w:t>Burns/scalds on hot food.</w:t>
            </w:r>
          </w:p>
          <w:p w14:paraId="752824E7" w14:textId="29495163" w:rsidR="00234477" w:rsidRDefault="00234477" w:rsidP="00234477">
            <w:pPr>
              <w:ind w:left="360"/>
              <w:contextualSpacing/>
              <w:rPr>
                <w:rFonts w:ascii="Arial" w:hAnsi="Arial" w:cs="Arial"/>
                <w:sz w:val="24"/>
                <w:szCs w:val="24"/>
              </w:rPr>
            </w:pPr>
            <w:r>
              <w:rPr>
                <w:rFonts w:ascii="Arial" w:hAnsi="Arial" w:cs="Arial"/>
                <w:sz w:val="24"/>
                <w:szCs w:val="24"/>
              </w:rPr>
              <w:t>Food poisoning from undercooked food/dirty hands.</w:t>
            </w:r>
          </w:p>
        </w:tc>
        <w:tc>
          <w:tcPr>
            <w:tcW w:w="1121" w:type="dxa"/>
            <w:vAlign w:val="center"/>
          </w:tcPr>
          <w:p w14:paraId="201CA71C" w14:textId="56439D44" w:rsidR="00234477" w:rsidRDefault="00234477" w:rsidP="00234477">
            <w:pPr>
              <w:autoSpaceDE w:val="0"/>
              <w:autoSpaceDN w:val="0"/>
              <w:adjustRightInd w:val="0"/>
              <w:rPr>
                <w:rFonts w:ascii="Arial" w:hAnsi="Arial" w:cs="Arial"/>
                <w:sz w:val="24"/>
                <w:szCs w:val="24"/>
              </w:rPr>
            </w:pPr>
            <w:r>
              <w:rPr>
                <w:rFonts w:ascii="Arial" w:hAnsi="Arial" w:cs="Arial"/>
                <w:sz w:val="24"/>
                <w:szCs w:val="24"/>
              </w:rPr>
              <w:t>Children</w:t>
            </w:r>
          </w:p>
        </w:tc>
        <w:tc>
          <w:tcPr>
            <w:tcW w:w="5656" w:type="dxa"/>
            <w:vAlign w:val="center"/>
          </w:tcPr>
          <w:p w14:paraId="064393F3" w14:textId="20BAD8F5" w:rsidR="00234477" w:rsidRDefault="00234477" w:rsidP="00234477">
            <w:pPr>
              <w:autoSpaceDE w:val="0"/>
              <w:autoSpaceDN w:val="0"/>
              <w:adjustRightInd w:val="0"/>
              <w:ind w:left="360"/>
              <w:contextualSpacing/>
              <w:rPr>
                <w:rFonts w:ascii="Arial" w:hAnsi="Arial" w:cs="Arial"/>
                <w:sz w:val="24"/>
                <w:szCs w:val="24"/>
              </w:rPr>
            </w:pPr>
            <w:r>
              <w:rPr>
                <w:rFonts w:ascii="Arial" w:hAnsi="Arial" w:cs="Arial"/>
                <w:sz w:val="24"/>
                <w:szCs w:val="24"/>
              </w:rPr>
              <w:t>Allow food to cool before consumption. Ensure children wash their hands before leaving the setting. Apply hand sanitizer to children’s hands before they eat their food.</w:t>
            </w:r>
          </w:p>
        </w:tc>
        <w:tc>
          <w:tcPr>
            <w:tcW w:w="1144" w:type="dxa"/>
            <w:vAlign w:val="center"/>
          </w:tcPr>
          <w:p w14:paraId="698F7C49" w14:textId="7468A18A" w:rsidR="00234477" w:rsidRDefault="00234477" w:rsidP="00234477">
            <w:pPr>
              <w:rPr>
                <w:rFonts w:ascii="Arial" w:hAnsi="Arial" w:cs="Arial"/>
                <w:sz w:val="24"/>
                <w:szCs w:val="24"/>
              </w:rPr>
            </w:pPr>
            <w:r>
              <w:rPr>
                <w:rFonts w:ascii="Arial" w:hAnsi="Arial" w:cs="Arial"/>
                <w:sz w:val="24"/>
                <w:szCs w:val="24"/>
              </w:rPr>
              <w:t>Low</w:t>
            </w:r>
          </w:p>
        </w:tc>
      </w:tr>
      <w:tr w:rsidR="00234477" w:rsidRPr="00117C97" w14:paraId="48E007BE" w14:textId="77777777" w:rsidTr="00F177FB">
        <w:trPr>
          <w:cantSplit/>
          <w:trHeight w:val="1416"/>
        </w:trPr>
        <w:tc>
          <w:tcPr>
            <w:tcW w:w="1568" w:type="dxa"/>
            <w:vAlign w:val="center"/>
          </w:tcPr>
          <w:p w14:paraId="25421C41" w14:textId="4C8A7E1A" w:rsidR="00234477" w:rsidRDefault="00915AF2" w:rsidP="00234477">
            <w:pPr>
              <w:rPr>
                <w:rFonts w:ascii="Arial" w:hAnsi="Arial" w:cs="Arial"/>
                <w:sz w:val="24"/>
                <w:szCs w:val="24"/>
              </w:rPr>
            </w:pPr>
            <w:r>
              <w:rPr>
                <w:rFonts w:ascii="Arial" w:hAnsi="Arial" w:cs="Arial"/>
                <w:sz w:val="24"/>
                <w:szCs w:val="24"/>
              </w:rPr>
              <w:t xml:space="preserve">Spending time in a natural environment. </w:t>
            </w:r>
          </w:p>
        </w:tc>
        <w:tc>
          <w:tcPr>
            <w:tcW w:w="2979" w:type="dxa"/>
            <w:vAlign w:val="center"/>
          </w:tcPr>
          <w:p w14:paraId="7442BF54" w14:textId="2D7C6304" w:rsidR="00234477" w:rsidRDefault="00915AF2" w:rsidP="00234477">
            <w:pPr>
              <w:autoSpaceDE w:val="0"/>
              <w:autoSpaceDN w:val="0"/>
              <w:adjustRightInd w:val="0"/>
              <w:rPr>
                <w:rFonts w:ascii="Arial" w:hAnsi="Arial" w:cs="Arial"/>
                <w:sz w:val="24"/>
                <w:szCs w:val="24"/>
              </w:rPr>
            </w:pPr>
            <w:r>
              <w:rPr>
                <w:rFonts w:ascii="Arial" w:hAnsi="Arial" w:cs="Arial"/>
                <w:sz w:val="24"/>
                <w:szCs w:val="24"/>
              </w:rPr>
              <w:t xml:space="preserve">The children will benefit from spending time in the outdoors as they will be surrounded by natural resources and be able to learn about nature and wildlife. </w:t>
            </w:r>
          </w:p>
        </w:tc>
        <w:tc>
          <w:tcPr>
            <w:tcW w:w="2286" w:type="dxa"/>
            <w:vAlign w:val="center"/>
          </w:tcPr>
          <w:p w14:paraId="3FB2F1ED" w14:textId="0B28AF1E" w:rsidR="00234477" w:rsidRDefault="00915AF2" w:rsidP="00234477">
            <w:pPr>
              <w:ind w:left="360"/>
              <w:contextualSpacing/>
              <w:rPr>
                <w:rFonts w:ascii="Arial" w:hAnsi="Arial" w:cs="Arial"/>
                <w:sz w:val="24"/>
                <w:szCs w:val="24"/>
              </w:rPr>
            </w:pPr>
            <w:r>
              <w:rPr>
                <w:rFonts w:ascii="Arial" w:hAnsi="Arial" w:cs="Arial"/>
                <w:sz w:val="24"/>
                <w:szCs w:val="24"/>
              </w:rPr>
              <w:t>Allergies to pollen. Being stung by plants/wildlife. Being bitten by wildlife.</w:t>
            </w:r>
          </w:p>
        </w:tc>
        <w:tc>
          <w:tcPr>
            <w:tcW w:w="1121" w:type="dxa"/>
            <w:vAlign w:val="center"/>
          </w:tcPr>
          <w:p w14:paraId="4EF7E70A" w14:textId="722C5D89" w:rsidR="00234477" w:rsidRDefault="00915AF2" w:rsidP="00234477">
            <w:pPr>
              <w:autoSpaceDE w:val="0"/>
              <w:autoSpaceDN w:val="0"/>
              <w:adjustRightInd w:val="0"/>
              <w:rPr>
                <w:rFonts w:ascii="Arial" w:hAnsi="Arial" w:cs="Arial"/>
                <w:sz w:val="24"/>
                <w:szCs w:val="24"/>
              </w:rPr>
            </w:pPr>
            <w:r>
              <w:rPr>
                <w:rFonts w:ascii="Arial" w:hAnsi="Arial" w:cs="Arial"/>
                <w:sz w:val="24"/>
                <w:szCs w:val="24"/>
              </w:rPr>
              <w:t xml:space="preserve">Children and adults. </w:t>
            </w:r>
          </w:p>
        </w:tc>
        <w:tc>
          <w:tcPr>
            <w:tcW w:w="5656" w:type="dxa"/>
            <w:vAlign w:val="center"/>
          </w:tcPr>
          <w:p w14:paraId="17675196" w14:textId="2FBE0A6F" w:rsidR="00234477" w:rsidRDefault="00915AF2" w:rsidP="00234477">
            <w:pPr>
              <w:autoSpaceDE w:val="0"/>
              <w:autoSpaceDN w:val="0"/>
              <w:adjustRightInd w:val="0"/>
              <w:ind w:left="360"/>
              <w:contextualSpacing/>
              <w:rPr>
                <w:rFonts w:ascii="Arial" w:hAnsi="Arial" w:cs="Arial"/>
                <w:sz w:val="24"/>
                <w:szCs w:val="24"/>
              </w:rPr>
            </w:pPr>
            <w:r>
              <w:rPr>
                <w:rFonts w:ascii="Arial" w:hAnsi="Arial" w:cs="Arial"/>
                <w:sz w:val="24"/>
                <w:szCs w:val="24"/>
              </w:rPr>
              <w:t xml:space="preserve">Adults will be aware of any known allergies but also keep an eye on children for any signs of a reaction. The first aid kit will be fully stocked to include bite and sting cream if needed. </w:t>
            </w:r>
          </w:p>
        </w:tc>
        <w:tc>
          <w:tcPr>
            <w:tcW w:w="1144" w:type="dxa"/>
            <w:vAlign w:val="center"/>
          </w:tcPr>
          <w:p w14:paraId="71B1B0FE" w14:textId="4D1476D3" w:rsidR="00234477" w:rsidRDefault="00DB377D" w:rsidP="00234477">
            <w:pPr>
              <w:rPr>
                <w:rFonts w:ascii="Arial" w:hAnsi="Arial" w:cs="Arial"/>
                <w:sz w:val="24"/>
                <w:szCs w:val="24"/>
              </w:rPr>
            </w:pPr>
            <w:r>
              <w:rPr>
                <w:rFonts w:ascii="Arial" w:hAnsi="Arial" w:cs="Arial"/>
                <w:sz w:val="24"/>
                <w:szCs w:val="24"/>
              </w:rPr>
              <w:t>Low</w:t>
            </w:r>
          </w:p>
        </w:tc>
      </w:tr>
    </w:tbl>
    <w:p w14:paraId="0642B229" w14:textId="77777777" w:rsidR="003D7419" w:rsidRPr="00117C97" w:rsidRDefault="003D7419" w:rsidP="003D7419">
      <w:pPr>
        <w:widowControl w:val="0"/>
        <w:autoSpaceDE w:val="0"/>
        <w:autoSpaceDN w:val="0"/>
        <w:adjustRightInd w:val="0"/>
        <w:spacing w:after="0" w:line="240" w:lineRule="auto"/>
        <w:rPr>
          <w:rFonts w:ascii="Calibri" w:eastAsia="MS Mincho" w:hAnsi="Calibri" w:cs="Geneva"/>
          <w:sz w:val="2"/>
          <w:szCs w:val="2"/>
        </w:rPr>
      </w:pPr>
    </w:p>
    <w:p w14:paraId="47B9958D" w14:textId="2820486C" w:rsidR="003D7419" w:rsidRDefault="003D7419" w:rsidP="003D7419"/>
    <w:p w14:paraId="79873185" w14:textId="5283B6CC" w:rsidR="00632308" w:rsidRDefault="00632308" w:rsidP="003D7419"/>
    <w:p w14:paraId="22089723" w14:textId="77777777" w:rsidR="00632308" w:rsidRDefault="00632308" w:rsidP="003D7419"/>
    <w:p w14:paraId="5817106C" w14:textId="77777777" w:rsidR="00632308" w:rsidRDefault="00632308" w:rsidP="003D7419">
      <w:pPr>
        <w:sectPr w:rsidR="00632308" w:rsidSect="00B07B94">
          <w:pgSz w:w="16838" w:h="11906" w:orient="landscape"/>
          <w:pgMar w:top="1440" w:right="1440" w:bottom="1440" w:left="1440" w:header="708" w:footer="708" w:gutter="0"/>
          <w:cols w:space="708"/>
          <w:docGrid w:linePitch="360"/>
        </w:sectPr>
      </w:pPr>
    </w:p>
    <w:p w14:paraId="302DB4FD" w14:textId="3E9AEA30" w:rsidR="00632308" w:rsidRDefault="00632308" w:rsidP="003D7419"/>
    <w:tbl>
      <w:tblPr>
        <w:tblStyle w:val="TableGrid"/>
        <w:tblW w:w="0" w:type="auto"/>
        <w:tblInd w:w="0" w:type="dxa"/>
        <w:tblLook w:val="04A0" w:firstRow="1" w:lastRow="0" w:firstColumn="1" w:lastColumn="0" w:noHBand="0" w:noVBand="1"/>
      </w:tblPr>
      <w:tblGrid>
        <w:gridCol w:w="1803"/>
        <w:gridCol w:w="1803"/>
        <w:gridCol w:w="1803"/>
        <w:gridCol w:w="1803"/>
        <w:gridCol w:w="1804"/>
      </w:tblGrid>
      <w:tr w:rsidR="00632308" w14:paraId="68CF6110" w14:textId="77777777" w:rsidTr="00286B78">
        <w:tc>
          <w:tcPr>
            <w:tcW w:w="1803" w:type="dxa"/>
          </w:tcPr>
          <w:p w14:paraId="64851DC8" w14:textId="77777777" w:rsidR="00632308" w:rsidRPr="00025D93" w:rsidRDefault="00632308" w:rsidP="00286B78">
            <w:pPr>
              <w:rPr>
                <w:b/>
              </w:rPr>
            </w:pPr>
            <w:r>
              <w:rPr>
                <w:b/>
              </w:rPr>
              <w:t xml:space="preserve">Mater / </w:t>
            </w:r>
            <w:proofErr w:type="spellStart"/>
            <w:r>
              <w:rPr>
                <w:b/>
              </w:rPr>
              <w:t>Nodwedd</w:t>
            </w:r>
            <w:proofErr w:type="spellEnd"/>
            <w:r>
              <w:rPr>
                <w:b/>
              </w:rPr>
              <w:t xml:space="preserve"> </w:t>
            </w:r>
            <w:proofErr w:type="spellStart"/>
            <w:r>
              <w:rPr>
                <w:b/>
              </w:rPr>
              <w:t>amgylcheddol</w:t>
            </w:r>
            <w:proofErr w:type="spellEnd"/>
            <w:r>
              <w:rPr>
                <w:b/>
              </w:rPr>
              <w:t xml:space="preserve"> </w:t>
            </w:r>
            <w:r w:rsidRPr="00FD181F">
              <w:rPr>
                <w:b/>
                <w:i/>
              </w:rPr>
              <w:t>Issue / environmental feature</w:t>
            </w:r>
          </w:p>
        </w:tc>
        <w:tc>
          <w:tcPr>
            <w:tcW w:w="1803" w:type="dxa"/>
          </w:tcPr>
          <w:p w14:paraId="61D4739F" w14:textId="77777777" w:rsidR="00632308" w:rsidRDefault="00632308" w:rsidP="00286B78">
            <w:pPr>
              <w:rPr>
                <w:b/>
              </w:rPr>
            </w:pPr>
            <w:proofErr w:type="spellStart"/>
            <w:r>
              <w:rPr>
                <w:b/>
              </w:rPr>
              <w:t>Niwed</w:t>
            </w:r>
            <w:proofErr w:type="spellEnd"/>
            <w:r>
              <w:rPr>
                <w:b/>
              </w:rPr>
              <w:t xml:space="preserve"> </w:t>
            </w:r>
            <w:proofErr w:type="spellStart"/>
            <w:r>
              <w:rPr>
                <w:b/>
              </w:rPr>
              <w:t>allai</w:t>
            </w:r>
            <w:proofErr w:type="spellEnd"/>
            <w:r>
              <w:rPr>
                <w:b/>
              </w:rPr>
              <w:t xml:space="preserve"> </w:t>
            </w:r>
            <w:proofErr w:type="spellStart"/>
            <w:r>
              <w:rPr>
                <w:b/>
              </w:rPr>
              <w:t>ddigwydd</w:t>
            </w:r>
            <w:proofErr w:type="spellEnd"/>
          </w:p>
          <w:p w14:paraId="2E647F2B" w14:textId="77777777" w:rsidR="00632308" w:rsidRPr="00FD181F" w:rsidRDefault="00632308" w:rsidP="00286B78">
            <w:pPr>
              <w:rPr>
                <w:b/>
                <w:i/>
              </w:rPr>
            </w:pPr>
            <w:r w:rsidRPr="00FD181F">
              <w:rPr>
                <w:b/>
                <w:i/>
              </w:rPr>
              <w:t>Damage that could occur</w:t>
            </w:r>
          </w:p>
        </w:tc>
        <w:tc>
          <w:tcPr>
            <w:tcW w:w="1803" w:type="dxa"/>
          </w:tcPr>
          <w:p w14:paraId="606F5761" w14:textId="77777777" w:rsidR="00632308" w:rsidRPr="00025D93" w:rsidRDefault="00632308" w:rsidP="00286B78">
            <w:pPr>
              <w:rPr>
                <w:b/>
              </w:rPr>
            </w:pPr>
            <w:r>
              <w:rPr>
                <w:b/>
              </w:rPr>
              <w:t xml:space="preserve">Sut </w:t>
            </w:r>
            <w:proofErr w:type="spellStart"/>
            <w:r>
              <w:rPr>
                <w:b/>
              </w:rPr>
              <w:t>i</w:t>
            </w:r>
            <w:proofErr w:type="spellEnd"/>
            <w:r>
              <w:rPr>
                <w:b/>
              </w:rPr>
              <w:t xml:space="preserve"> </w:t>
            </w:r>
            <w:proofErr w:type="spellStart"/>
            <w:r>
              <w:rPr>
                <w:b/>
              </w:rPr>
              <w:t>leihau</w:t>
            </w:r>
            <w:proofErr w:type="spellEnd"/>
            <w:r>
              <w:rPr>
                <w:b/>
              </w:rPr>
              <w:t xml:space="preserve"> y </w:t>
            </w:r>
            <w:proofErr w:type="spellStart"/>
            <w:r>
              <w:rPr>
                <w:b/>
              </w:rPr>
              <w:t>effaith</w:t>
            </w:r>
            <w:proofErr w:type="spellEnd"/>
            <w:r>
              <w:rPr>
                <w:b/>
              </w:rPr>
              <w:t xml:space="preserve"> </w:t>
            </w:r>
            <w:proofErr w:type="spellStart"/>
            <w:proofErr w:type="gramStart"/>
            <w:r>
              <w:rPr>
                <w:b/>
              </w:rPr>
              <w:t>negyddol</w:t>
            </w:r>
            <w:proofErr w:type="spellEnd"/>
            <w:r>
              <w:rPr>
                <w:b/>
              </w:rPr>
              <w:t xml:space="preserve">  </w:t>
            </w:r>
            <w:r w:rsidRPr="00FD181F">
              <w:rPr>
                <w:b/>
                <w:i/>
              </w:rPr>
              <w:t>How</w:t>
            </w:r>
            <w:proofErr w:type="gramEnd"/>
            <w:r w:rsidRPr="00FD181F">
              <w:rPr>
                <w:b/>
                <w:i/>
              </w:rPr>
              <w:t xml:space="preserve"> to lessen negative impact</w:t>
            </w:r>
            <w:r w:rsidRPr="00025D93">
              <w:rPr>
                <w:b/>
              </w:rPr>
              <w:t xml:space="preserve"> </w:t>
            </w:r>
          </w:p>
        </w:tc>
        <w:tc>
          <w:tcPr>
            <w:tcW w:w="1803" w:type="dxa"/>
          </w:tcPr>
          <w:p w14:paraId="2A781E5F" w14:textId="77777777" w:rsidR="00632308" w:rsidRDefault="00632308" w:rsidP="00286B78">
            <w:pPr>
              <w:rPr>
                <w:b/>
              </w:rPr>
            </w:pPr>
            <w:proofErr w:type="spellStart"/>
            <w:r>
              <w:rPr>
                <w:b/>
              </w:rPr>
              <w:t>Adnoddau</w:t>
            </w:r>
            <w:proofErr w:type="spellEnd"/>
            <w:r>
              <w:rPr>
                <w:b/>
              </w:rPr>
              <w:t xml:space="preserve"> </w:t>
            </w:r>
            <w:proofErr w:type="spellStart"/>
            <w:r>
              <w:rPr>
                <w:b/>
              </w:rPr>
              <w:t>sydd</w:t>
            </w:r>
            <w:proofErr w:type="spellEnd"/>
            <w:r>
              <w:rPr>
                <w:b/>
              </w:rPr>
              <w:t xml:space="preserve"> </w:t>
            </w:r>
            <w:proofErr w:type="spellStart"/>
            <w:r>
              <w:rPr>
                <w:b/>
              </w:rPr>
              <w:t>angen</w:t>
            </w:r>
            <w:proofErr w:type="spellEnd"/>
            <w:r>
              <w:rPr>
                <w:b/>
              </w:rPr>
              <w:t xml:space="preserve"> </w:t>
            </w:r>
          </w:p>
          <w:p w14:paraId="5D31FF32" w14:textId="77777777" w:rsidR="00632308" w:rsidRPr="00FD181F" w:rsidRDefault="00632308" w:rsidP="00286B78">
            <w:pPr>
              <w:rPr>
                <w:b/>
                <w:i/>
              </w:rPr>
            </w:pPr>
            <w:r w:rsidRPr="00FD181F">
              <w:rPr>
                <w:b/>
                <w:i/>
              </w:rPr>
              <w:t>Resources needed</w:t>
            </w:r>
          </w:p>
        </w:tc>
        <w:tc>
          <w:tcPr>
            <w:tcW w:w="1804" w:type="dxa"/>
          </w:tcPr>
          <w:p w14:paraId="62181573" w14:textId="77777777" w:rsidR="00632308" w:rsidRDefault="00632308" w:rsidP="00286B78">
            <w:pPr>
              <w:rPr>
                <w:b/>
              </w:rPr>
            </w:pPr>
            <w:proofErr w:type="spellStart"/>
            <w:r>
              <w:rPr>
                <w:b/>
              </w:rPr>
              <w:t>Pwy</w:t>
            </w:r>
            <w:proofErr w:type="spellEnd"/>
            <w:r>
              <w:rPr>
                <w:b/>
              </w:rPr>
              <w:t xml:space="preserve"> </w:t>
            </w:r>
            <w:proofErr w:type="spellStart"/>
            <w:r>
              <w:rPr>
                <w:b/>
              </w:rPr>
              <w:t>sy’n</w:t>
            </w:r>
            <w:proofErr w:type="spellEnd"/>
            <w:r>
              <w:rPr>
                <w:b/>
              </w:rPr>
              <w:t xml:space="preserve"> </w:t>
            </w:r>
            <w:proofErr w:type="spellStart"/>
            <w:r>
              <w:rPr>
                <w:b/>
              </w:rPr>
              <w:t>gyfrifol</w:t>
            </w:r>
            <w:proofErr w:type="spellEnd"/>
          </w:p>
          <w:p w14:paraId="50FBD962" w14:textId="77777777" w:rsidR="00632308" w:rsidRPr="00FD181F" w:rsidRDefault="00632308" w:rsidP="00286B78">
            <w:pPr>
              <w:rPr>
                <w:b/>
                <w:i/>
              </w:rPr>
            </w:pPr>
            <w:r w:rsidRPr="00FD181F">
              <w:rPr>
                <w:b/>
                <w:i/>
              </w:rPr>
              <w:t xml:space="preserve">Who is responsible </w:t>
            </w:r>
          </w:p>
        </w:tc>
      </w:tr>
      <w:tr w:rsidR="00632308" w14:paraId="308CD89C" w14:textId="77777777" w:rsidTr="00286B78">
        <w:tc>
          <w:tcPr>
            <w:tcW w:w="1803" w:type="dxa"/>
          </w:tcPr>
          <w:p w14:paraId="76CB8231" w14:textId="77777777" w:rsidR="00632308" w:rsidRDefault="00632308" w:rsidP="00286B78"/>
          <w:p w14:paraId="784E9AC4" w14:textId="77777777" w:rsidR="00632308" w:rsidRDefault="00632308" w:rsidP="00286B78"/>
          <w:p w14:paraId="7A9452E7" w14:textId="3DEF3401" w:rsidR="00632308" w:rsidRPr="00915AF2" w:rsidRDefault="00915AF2" w:rsidP="00286B78">
            <w:pPr>
              <w:rPr>
                <w:rFonts w:ascii="Arial" w:hAnsi="Arial" w:cs="Arial"/>
                <w:sz w:val="24"/>
                <w:szCs w:val="24"/>
              </w:rPr>
            </w:pPr>
            <w:r w:rsidRPr="00915AF2">
              <w:rPr>
                <w:rFonts w:ascii="Arial" w:hAnsi="Arial" w:cs="Arial"/>
                <w:sz w:val="24"/>
                <w:szCs w:val="24"/>
              </w:rPr>
              <w:t>Walking through the forest.</w:t>
            </w:r>
          </w:p>
          <w:p w14:paraId="273D51F1" w14:textId="77777777" w:rsidR="00632308" w:rsidRDefault="00632308" w:rsidP="00286B78"/>
          <w:p w14:paraId="767D6549" w14:textId="77777777" w:rsidR="00632308" w:rsidRDefault="00632308" w:rsidP="00286B78"/>
        </w:tc>
        <w:tc>
          <w:tcPr>
            <w:tcW w:w="1803" w:type="dxa"/>
          </w:tcPr>
          <w:p w14:paraId="43A3A073" w14:textId="129711C6" w:rsidR="00632308" w:rsidRPr="00915AF2" w:rsidRDefault="00915AF2" w:rsidP="00286B78">
            <w:pPr>
              <w:rPr>
                <w:rFonts w:ascii="Arial" w:hAnsi="Arial" w:cs="Arial"/>
                <w:sz w:val="24"/>
                <w:szCs w:val="24"/>
              </w:rPr>
            </w:pPr>
            <w:r>
              <w:rPr>
                <w:rFonts w:ascii="Arial" w:hAnsi="Arial" w:cs="Arial"/>
                <w:sz w:val="24"/>
                <w:szCs w:val="24"/>
              </w:rPr>
              <w:t>Damage to plants and flowers in the forest as a result of walking over natural environment or picking flowers.</w:t>
            </w:r>
          </w:p>
        </w:tc>
        <w:tc>
          <w:tcPr>
            <w:tcW w:w="1803" w:type="dxa"/>
          </w:tcPr>
          <w:p w14:paraId="774F2A39" w14:textId="074F08E2" w:rsidR="00632308" w:rsidRPr="00915AF2" w:rsidRDefault="00915AF2" w:rsidP="00286B78">
            <w:pPr>
              <w:rPr>
                <w:rFonts w:ascii="Arial" w:hAnsi="Arial" w:cs="Arial"/>
                <w:sz w:val="24"/>
                <w:szCs w:val="24"/>
              </w:rPr>
            </w:pPr>
            <w:r>
              <w:rPr>
                <w:rFonts w:ascii="Arial" w:hAnsi="Arial" w:cs="Arial"/>
                <w:sz w:val="24"/>
                <w:szCs w:val="24"/>
              </w:rPr>
              <w:t xml:space="preserve">Encourage children to remain on the path. Explain to children that they can look at their surroundings but refrain from touching. </w:t>
            </w:r>
          </w:p>
        </w:tc>
        <w:tc>
          <w:tcPr>
            <w:tcW w:w="1803" w:type="dxa"/>
          </w:tcPr>
          <w:p w14:paraId="3313D3BB" w14:textId="74DC56D7" w:rsidR="00632308" w:rsidRPr="00DB377D" w:rsidRDefault="00DB377D" w:rsidP="00286B78">
            <w:pPr>
              <w:rPr>
                <w:rFonts w:ascii="Arial" w:hAnsi="Arial" w:cs="Arial"/>
                <w:sz w:val="24"/>
                <w:szCs w:val="24"/>
              </w:rPr>
            </w:pPr>
            <w:r>
              <w:rPr>
                <w:rFonts w:ascii="Arial" w:hAnsi="Arial" w:cs="Arial"/>
                <w:sz w:val="24"/>
                <w:szCs w:val="24"/>
              </w:rPr>
              <w:t>N/A</w:t>
            </w:r>
          </w:p>
        </w:tc>
        <w:tc>
          <w:tcPr>
            <w:tcW w:w="1804" w:type="dxa"/>
          </w:tcPr>
          <w:p w14:paraId="1AAE6CB3" w14:textId="010B41F6" w:rsidR="00632308" w:rsidRPr="00915AF2" w:rsidRDefault="00915AF2" w:rsidP="00286B78">
            <w:pPr>
              <w:rPr>
                <w:rFonts w:ascii="Arial" w:hAnsi="Arial" w:cs="Arial"/>
                <w:sz w:val="24"/>
                <w:szCs w:val="24"/>
              </w:rPr>
            </w:pPr>
            <w:r>
              <w:rPr>
                <w:rFonts w:ascii="Arial" w:hAnsi="Arial" w:cs="Arial"/>
                <w:sz w:val="24"/>
                <w:szCs w:val="24"/>
              </w:rPr>
              <w:t xml:space="preserve">Adults and children. </w:t>
            </w:r>
          </w:p>
        </w:tc>
      </w:tr>
      <w:tr w:rsidR="00632308" w14:paraId="546B37CB" w14:textId="77777777" w:rsidTr="00286B78">
        <w:tc>
          <w:tcPr>
            <w:tcW w:w="1803" w:type="dxa"/>
          </w:tcPr>
          <w:p w14:paraId="265E9A63" w14:textId="77777777" w:rsidR="00632308" w:rsidRDefault="00632308" w:rsidP="00286B78"/>
          <w:p w14:paraId="165586E8" w14:textId="77777777" w:rsidR="00632308" w:rsidRDefault="00632308" w:rsidP="00286B78"/>
          <w:p w14:paraId="6A253BEF" w14:textId="746D1CD9" w:rsidR="00632308" w:rsidRPr="00DB377D" w:rsidRDefault="00DB377D" w:rsidP="00286B78">
            <w:pPr>
              <w:rPr>
                <w:rFonts w:ascii="Arial" w:hAnsi="Arial" w:cs="Arial"/>
                <w:sz w:val="24"/>
                <w:szCs w:val="24"/>
              </w:rPr>
            </w:pPr>
            <w:r>
              <w:rPr>
                <w:rFonts w:ascii="Arial" w:hAnsi="Arial" w:cs="Arial"/>
                <w:sz w:val="24"/>
                <w:szCs w:val="24"/>
              </w:rPr>
              <w:t xml:space="preserve">Lighting the campfire. </w:t>
            </w:r>
          </w:p>
          <w:p w14:paraId="31792EDF" w14:textId="77777777" w:rsidR="00632308" w:rsidRDefault="00632308" w:rsidP="00286B78"/>
          <w:p w14:paraId="1107DBD5" w14:textId="77777777" w:rsidR="00632308" w:rsidRDefault="00632308" w:rsidP="00286B78"/>
          <w:p w14:paraId="75894468" w14:textId="77777777" w:rsidR="00632308" w:rsidRDefault="00632308" w:rsidP="00286B78"/>
        </w:tc>
        <w:tc>
          <w:tcPr>
            <w:tcW w:w="1803" w:type="dxa"/>
          </w:tcPr>
          <w:p w14:paraId="2E12354E" w14:textId="785A4608" w:rsidR="00632308" w:rsidRPr="00DB377D" w:rsidRDefault="00DB377D" w:rsidP="00286B78">
            <w:pPr>
              <w:rPr>
                <w:rFonts w:ascii="Arial" w:hAnsi="Arial" w:cs="Arial"/>
                <w:sz w:val="24"/>
                <w:szCs w:val="24"/>
              </w:rPr>
            </w:pPr>
            <w:r>
              <w:rPr>
                <w:rFonts w:ascii="Arial" w:hAnsi="Arial" w:cs="Arial"/>
                <w:sz w:val="24"/>
                <w:szCs w:val="24"/>
              </w:rPr>
              <w:t xml:space="preserve">Coal fire will be above the ground. However, there is risk of coals falling to the ground and burning the ground. Cinders could blow off and cause fire to surrounding trees and plants. </w:t>
            </w:r>
          </w:p>
        </w:tc>
        <w:tc>
          <w:tcPr>
            <w:tcW w:w="1803" w:type="dxa"/>
          </w:tcPr>
          <w:p w14:paraId="0B93BDFE" w14:textId="5F3FF058" w:rsidR="00632308" w:rsidRPr="00DB377D" w:rsidRDefault="00DB377D" w:rsidP="00286B78">
            <w:pPr>
              <w:rPr>
                <w:rFonts w:ascii="Arial" w:hAnsi="Arial" w:cs="Arial"/>
                <w:sz w:val="24"/>
                <w:szCs w:val="24"/>
              </w:rPr>
            </w:pPr>
            <w:r>
              <w:rPr>
                <w:rFonts w:ascii="Arial" w:hAnsi="Arial" w:cs="Arial"/>
                <w:sz w:val="24"/>
                <w:szCs w:val="24"/>
              </w:rPr>
              <w:t xml:space="preserve">Keep campfire away from trees and plants. An adult must remain with the campfire when lit to ensure it does not tip or any coals fall to the ground. Campfire must be fully extinguished with water and disposed of safely. </w:t>
            </w:r>
          </w:p>
        </w:tc>
        <w:tc>
          <w:tcPr>
            <w:tcW w:w="1803" w:type="dxa"/>
          </w:tcPr>
          <w:p w14:paraId="3DEC65C8" w14:textId="0570A59E" w:rsidR="00632308" w:rsidRPr="00DB377D" w:rsidRDefault="00DB377D" w:rsidP="00286B78">
            <w:pPr>
              <w:rPr>
                <w:rFonts w:ascii="Arial" w:hAnsi="Arial" w:cs="Arial"/>
                <w:sz w:val="24"/>
                <w:szCs w:val="24"/>
              </w:rPr>
            </w:pPr>
            <w:r>
              <w:rPr>
                <w:rFonts w:ascii="Arial" w:hAnsi="Arial" w:cs="Arial"/>
                <w:sz w:val="24"/>
                <w:szCs w:val="24"/>
              </w:rPr>
              <w:t xml:space="preserve">Large bottle of water to extinguish fire. Fire blanket in case of emergencies. Bin bag to dispose of campfire. </w:t>
            </w:r>
          </w:p>
        </w:tc>
        <w:tc>
          <w:tcPr>
            <w:tcW w:w="1804" w:type="dxa"/>
          </w:tcPr>
          <w:p w14:paraId="31097F73" w14:textId="5F47612B" w:rsidR="00632308" w:rsidRPr="00DB377D" w:rsidRDefault="00DB377D" w:rsidP="00286B78">
            <w:pPr>
              <w:rPr>
                <w:rFonts w:ascii="Arial" w:hAnsi="Arial" w:cs="Arial"/>
                <w:sz w:val="24"/>
                <w:szCs w:val="24"/>
              </w:rPr>
            </w:pPr>
            <w:r>
              <w:rPr>
                <w:rFonts w:ascii="Arial" w:hAnsi="Arial" w:cs="Arial"/>
                <w:sz w:val="24"/>
                <w:szCs w:val="24"/>
              </w:rPr>
              <w:t xml:space="preserve">Adults. </w:t>
            </w:r>
          </w:p>
        </w:tc>
      </w:tr>
      <w:tr w:rsidR="00632308" w14:paraId="48FA9DB2" w14:textId="77777777" w:rsidTr="00286B78">
        <w:tc>
          <w:tcPr>
            <w:tcW w:w="1803" w:type="dxa"/>
          </w:tcPr>
          <w:p w14:paraId="3048387F" w14:textId="77777777" w:rsidR="00632308" w:rsidRDefault="00632308" w:rsidP="00286B78"/>
          <w:p w14:paraId="5DAC1A21" w14:textId="52C6147B" w:rsidR="00632308" w:rsidRPr="00DB377D" w:rsidRDefault="00DB377D" w:rsidP="00286B78">
            <w:pPr>
              <w:rPr>
                <w:rFonts w:ascii="Arial" w:hAnsi="Arial" w:cs="Arial"/>
                <w:sz w:val="24"/>
                <w:szCs w:val="24"/>
              </w:rPr>
            </w:pPr>
            <w:r>
              <w:rPr>
                <w:rFonts w:ascii="Arial" w:hAnsi="Arial" w:cs="Arial"/>
                <w:sz w:val="24"/>
                <w:szCs w:val="24"/>
              </w:rPr>
              <w:t>Litter left in forest/on main road.</w:t>
            </w:r>
          </w:p>
          <w:p w14:paraId="2E735475" w14:textId="77777777" w:rsidR="00632308" w:rsidRDefault="00632308" w:rsidP="00286B78"/>
          <w:p w14:paraId="197BD8A2" w14:textId="77777777" w:rsidR="00632308" w:rsidRDefault="00632308" w:rsidP="00286B78"/>
          <w:p w14:paraId="3F32874F" w14:textId="77777777" w:rsidR="00632308" w:rsidRDefault="00632308" w:rsidP="00286B78"/>
          <w:p w14:paraId="107DADFB" w14:textId="77777777" w:rsidR="00632308" w:rsidRDefault="00632308" w:rsidP="00286B78"/>
        </w:tc>
        <w:tc>
          <w:tcPr>
            <w:tcW w:w="1803" w:type="dxa"/>
          </w:tcPr>
          <w:p w14:paraId="40882637" w14:textId="37C95848" w:rsidR="00632308" w:rsidRPr="00DB377D" w:rsidRDefault="00DB377D" w:rsidP="00286B78">
            <w:pPr>
              <w:rPr>
                <w:rFonts w:ascii="Arial" w:hAnsi="Arial" w:cs="Arial"/>
                <w:sz w:val="24"/>
                <w:szCs w:val="24"/>
              </w:rPr>
            </w:pPr>
            <w:r>
              <w:rPr>
                <w:rFonts w:ascii="Arial" w:hAnsi="Arial" w:cs="Arial"/>
                <w:sz w:val="24"/>
                <w:szCs w:val="24"/>
              </w:rPr>
              <w:t>Litter left in the forest or on the main road could cause risk to wildlife. It would also be an eyesore for future visitors.</w:t>
            </w:r>
          </w:p>
        </w:tc>
        <w:tc>
          <w:tcPr>
            <w:tcW w:w="1803" w:type="dxa"/>
          </w:tcPr>
          <w:p w14:paraId="422ED004" w14:textId="57360068" w:rsidR="00632308" w:rsidRPr="00DB377D" w:rsidRDefault="00DB377D" w:rsidP="00286B78">
            <w:pPr>
              <w:rPr>
                <w:rFonts w:ascii="Arial" w:hAnsi="Arial" w:cs="Arial"/>
                <w:sz w:val="24"/>
                <w:szCs w:val="24"/>
              </w:rPr>
            </w:pPr>
            <w:r>
              <w:rPr>
                <w:rFonts w:ascii="Arial" w:hAnsi="Arial" w:cs="Arial"/>
                <w:sz w:val="24"/>
                <w:szCs w:val="24"/>
              </w:rPr>
              <w:t xml:space="preserve">All litter is to be </w:t>
            </w:r>
            <w:r w:rsidR="00BC2B50">
              <w:rPr>
                <w:rFonts w:ascii="Arial" w:hAnsi="Arial" w:cs="Arial"/>
                <w:sz w:val="24"/>
                <w:szCs w:val="24"/>
              </w:rPr>
              <w:t>placed</w:t>
            </w:r>
            <w:r>
              <w:rPr>
                <w:rFonts w:ascii="Arial" w:hAnsi="Arial" w:cs="Arial"/>
                <w:sz w:val="24"/>
                <w:szCs w:val="24"/>
              </w:rPr>
              <w:t xml:space="preserve"> in the bin bag and returned to the setting to be </w:t>
            </w:r>
            <w:r w:rsidR="00BC2B50">
              <w:rPr>
                <w:rFonts w:ascii="Arial" w:hAnsi="Arial" w:cs="Arial"/>
                <w:sz w:val="24"/>
                <w:szCs w:val="24"/>
              </w:rPr>
              <w:t xml:space="preserve">disposed of/recycled. </w:t>
            </w:r>
          </w:p>
        </w:tc>
        <w:tc>
          <w:tcPr>
            <w:tcW w:w="1803" w:type="dxa"/>
          </w:tcPr>
          <w:p w14:paraId="18EF0099" w14:textId="5BF92E99" w:rsidR="00632308" w:rsidRPr="00BC2B50" w:rsidRDefault="00BC2B50" w:rsidP="00286B78">
            <w:pPr>
              <w:rPr>
                <w:rFonts w:ascii="Arial" w:hAnsi="Arial" w:cs="Arial"/>
                <w:sz w:val="24"/>
                <w:szCs w:val="24"/>
              </w:rPr>
            </w:pPr>
            <w:r>
              <w:rPr>
                <w:rFonts w:ascii="Arial" w:hAnsi="Arial" w:cs="Arial"/>
                <w:sz w:val="24"/>
                <w:szCs w:val="24"/>
              </w:rPr>
              <w:t xml:space="preserve">Bin bags. </w:t>
            </w:r>
          </w:p>
        </w:tc>
        <w:tc>
          <w:tcPr>
            <w:tcW w:w="1804" w:type="dxa"/>
          </w:tcPr>
          <w:p w14:paraId="23F6AA93" w14:textId="42E70ADA" w:rsidR="00632308" w:rsidRPr="00BC2B50" w:rsidRDefault="00BC2B50" w:rsidP="00286B78">
            <w:pPr>
              <w:rPr>
                <w:rFonts w:ascii="Arial" w:hAnsi="Arial" w:cs="Arial"/>
                <w:sz w:val="24"/>
                <w:szCs w:val="24"/>
              </w:rPr>
            </w:pPr>
            <w:r>
              <w:rPr>
                <w:rFonts w:ascii="Arial" w:hAnsi="Arial" w:cs="Arial"/>
                <w:sz w:val="24"/>
                <w:szCs w:val="24"/>
              </w:rPr>
              <w:t xml:space="preserve">Adults and children. </w:t>
            </w:r>
          </w:p>
        </w:tc>
      </w:tr>
      <w:tr w:rsidR="00632308" w14:paraId="668206DD" w14:textId="77777777" w:rsidTr="00286B78">
        <w:tc>
          <w:tcPr>
            <w:tcW w:w="1803" w:type="dxa"/>
          </w:tcPr>
          <w:p w14:paraId="41DB4654" w14:textId="2F46463E" w:rsidR="00632308" w:rsidRPr="00632259" w:rsidRDefault="00632259" w:rsidP="00286B78">
            <w:pPr>
              <w:rPr>
                <w:rFonts w:ascii="Arial" w:hAnsi="Arial" w:cs="Arial"/>
                <w:sz w:val="24"/>
                <w:szCs w:val="24"/>
              </w:rPr>
            </w:pPr>
            <w:r>
              <w:rPr>
                <w:rFonts w:ascii="Arial" w:hAnsi="Arial" w:cs="Arial"/>
                <w:sz w:val="24"/>
                <w:szCs w:val="24"/>
              </w:rPr>
              <w:t xml:space="preserve">Wildlife at risk during the </w:t>
            </w:r>
            <w:r>
              <w:rPr>
                <w:rFonts w:ascii="Arial" w:hAnsi="Arial" w:cs="Arial"/>
                <w:sz w:val="24"/>
                <w:szCs w:val="24"/>
              </w:rPr>
              <w:lastRenderedPageBreak/>
              <w:t xml:space="preserve">walk/near the campfire. </w:t>
            </w:r>
          </w:p>
        </w:tc>
        <w:tc>
          <w:tcPr>
            <w:tcW w:w="1803" w:type="dxa"/>
          </w:tcPr>
          <w:p w14:paraId="1425CDE0" w14:textId="3CCDE3B0" w:rsidR="00632308" w:rsidRPr="00632259" w:rsidRDefault="00632259" w:rsidP="00286B78">
            <w:pPr>
              <w:rPr>
                <w:rFonts w:ascii="Arial" w:hAnsi="Arial" w:cs="Arial"/>
                <w:sz w:val="24"/>
                <w:szCs w:val="24"/>
              </w:rPr>
            </w:pPr>
            <w:r>
              <w:rPr>
                <w:rFonts w:ascii="Arial" w:hAnsi="Arial" w:cs="Arial"/>
                <w:sz w:val="24"/>
                <w:szCs w:val="24"/>
              </w:rPr>
              <w:lastRenderedPageBreak/>
              <w:t xml:space="preserve">Bugs and animals could </w:t>
            </w:r>
            <w:r>
              <w:rPr>
                <w:rFonts w:ascii="Arial" w:hAnsi="Arial" w:cs="Arial"/>
                <w:sz w:val="24"/>
                <w:szCs w:val="24"/>
              </w:rPr>
              <w:lastRenderedPageBreak/>
              <w:t xml:space="preserve">be at risk of being stood on by children and adults. Children may try to disturb wildlife should the spot them during the walk or at the clearing where the campfire is set. </w:t>
            </w:r>
          </w:p>
        </w:tc>
        <w:tc>
          <w:tcPr>
            <w:tcW w:w="1803" w:type="dxa"/>
          </w:tcPr>
          <w:p w14:paraId="0957B730" w14:textId="43894C1D" w:rsidR="00632308" w:rsidRPr="00632259" w:rsidRDefault="00632259" w:rsidP="00286B78">
            <w:pPr>
              <w:rPr>
                <w:rFonts w:ascii="Arial" w:hAnsi="Arial" w:cs="Arial"/>
                <w:sz w:val="24"/>
                <w:szCs w:val="24"/>
              </w:rPr>
            </w:pPr>
            <w:r>
              <w:rPr>
                <w:rFonts w:ascii="Arial" w:hAnsi="Arial" w:cs="Arial"/>
                <w:sz w:val="24"/>
                <w:szCs w:val="24"/>
              </w:rPr>
              <w:lastRenderedPageBreak/>
              <w:t xml:space="preserve">Educate children on the </w:t>
            </w:r>
            <w:r>
              <w:rPr>
                <w:rFonts w:ascii="Arial" w:hAnsi="Arial" w:cs="Arial"/>
                <w:sz w:val="24"/>
                <w:szCs w:val="24"/>
              </w:rPr>
              <w:lastRenderedPageBreak/>
              <w:t xml:space="preserve">importance of being gentle and quiet around wildlife. Inform the children that the natural environment is their </w:t>
            </w:r>
            <w:proofErr w:type="gramStart"/>
            <w:r>
              <w:rPr>
                <w:rFonts w:ascii="Arial" w:hAnsi="Arial" w:cs="Arial"/>
                <w:sz w:val="24"/>
                <w:szCs w:val="24"/>
              </w:rPr>
              <w:t>home</w:t>
            </w:r>
            <w:proofErr w:type="gramEnd"/>
            <w:r>
              <w:rPr>
                <w:rFonts w:ascii="Arial" w:hAnsi="Arial" w:cs="Arial"/>
                <w:sz w:val="24"/>
                <w:szCs w:val="24"/>
              </w:rPr>
              <w:t xml:space="preserve"> and they should not be disturbed. Promote a discussion with the children about the wildlife they encounter.</w:t>
            </w:r>
          </w:p>
        </w:tc>
        <w:tc>
          <w:tcPr>
            <w:tcW w:w="1803" w:type="dxa"/>
          </w:tcPr>
          <w:p w14:paraId="051B5162" w14:textId="6F5AABC7" w:rsidR="00632308" w:rsidRPr="00632259" w:rsidRDefault="00632259" w:rsidP="00286B78">
            <w:pPr>
              <w:rPr>
                <w:rFonts w:ascii="Arial" w:hAnsi="Arial" w:cs="Arial"/>
                <w:sz w:val="24"/>
                <w:szCs w:val="24"/>
              </w:rPr>
            </w:pPr>
            <w:r w:rsidRPr="00632259">
              <w:rPr>
                <w:rFonts w:ascii="Arial" w:hAnsi="Arial" w:cs="Arial"/>
                <w:sz w:val="24"/>
                <w:szCs w:val="24"/>
              </w:rPr>
              <w:lastRenderedPageBreak/>
              <w:t>N/A</w:t>
            </w:r>
          </w:p>
        </w:tc>
        <w:tc>
          <w:tcPr>
            <w:tcW w:w="1804" w:type="dxa"/>
          </w:tcPr>
          <w:p w14:paraId="57B56F77" w14:textId="773D31D6" w:rsidR="00632308" w:rsidRPr="00632259" w:rsidRDefault="00632259" w:rsidP="00286B78">
            <w:pPr>
              <w:rPr>
                <w:rFonts w:ascii="Arial" w:hAnsi="Arial" w:cs="Arial"/>
                <w:sz w:val="24"/>
                <w:szCs w:val="24"/>
              </w:rPr>
            </w:pPr>
            <w:r>
              <w:rPr>
                <w:rFonts w:ascii="Arial" w:hAnsi="Arial" w:cs="Arial"/>
                <w:sz w:val="24"/>
                <w:szCs w:val="24"/>
              </w:rPr>
              <w:t>Adults.</w:t>
            </w:r>
          </w:p>
        </w:tc>
      </w:tr>
      <w:tr w:rsidR="00632308" w14:paraId="137AC427" w14:textId="77777777" w:rsidTr="00286B78">
        <w:tc>
          <w:tcPr>
            <w:tcW w:w="1803" w:type="dxa"/>
          </w:tcPr>
          <w:p w14:paraId="5109D1AE" w14:textId="77777777" w:rsidR="00632308" w:rsidRDefault="00632308" w:rsidP="00286B78"/>
        </w:tc>
        <w:tc>
          <w:tcPr>
            <w:tcW w:w="1803" w:type="dxa"/>
          </w:tcPr>
          <w:p w14:paraId="00BDE5E5" w14:textId="77777777" w:rsidR="00632308" w:rsidRDefault="00632308" w:rsidP="00286B78"/>
        </w:tc>
        <w:tc>
          <w:tcPr>
            <w:tcW w:w="1803" w:type="dxa"/>
          </w:tcPr>
          <w:p w14:paraId="102921F7" w14:textId="77777777" w:rsidR="00632308" w:rsidRDefault="00632308" w:rsidP="00286B78"/>
        </w:tc>
        <w:tc>
          <w:tcPr>
            <w:tcW w:w="1803" w:type="dxa"/>
          </w:tcPr>
          <w:p w14:paraId="1508B4CF" w14:textId="77777777" w:rsidR="00632308" w:rsidRDefault="00632308" w:rsidP="00286B78"/>
        </w:tc>
        <w:tc>
          <w:tcPr>
            <w:tcW w:w="1804" w:type="dxa"/>
          </w:tcPr>
          <w:p w14:paraId="3E8BC7BF" w14:textId="77777777" w:rsidR="00632308" w:rsidRDefault="00632308" w:rsidP="00286B78"/>
        </w:tc>
      </w:tr>
    </w:tbl>
    <w:p w14:paraId="71C0F4D7" w14:textId="77777777" w:rsidR="00632259" w:rsidRDefault="00632259" w:rsidP="00342987">
      <w:pPr>
        <w:spacing w:line="360" w:lineRule="auto"/>
        <w:rPr>
          <w:rFonts w:ascii="Arial" w:hAnsi="Arial" w:cs="Arial"/>
          <w:sz w:val="24"/>
          <w:szCs w:val="24"/>
          <w:u w:val="single"/>
        </w:rPr>
      </w:pPr>
    </w:p>
    <w:p w14:paraId="7DD07E9A" w14:textId="77777777" w:rsidR="00632259" w:rsidRDefault="00632259" w:rsidP="00342987">
      <w:pPr>
        <w:spacing w:line="360" w:lineRule="auto"/>
        <w:rPr>
          <w:rFonts w:ascii="Arial" w:hAnsi="Arial" w:cs="Arial"/>
          <w:sz w:val="24"/>
          <w:szCs w:val="24"/>
          <w:u w:val="single"/>
        </w:rPr>
      </w:pPr>
    </w:p>
    <w:p w14:paraId="0AF588EF" w14:textId="77777777" w:rsidR="00632259" w:rsidRDefault="00632259" w:rsidP="00342987">
      <w:pPr>
        <w:spacing w:line="360" w:lineRule="auto"/>
        <w:rPr>
          <w:rFonts w:ascii="Arial" w:hAnsi="Arial" w:cs="Arial"/>
          <w:sz w:val="24"/>
          <w:szCs w:val="24"/>
          <w:u w:val="single"/>
        </w:rPr>
      </w:pPr>
    </w:p>
    <w:p w14:paraId="0AC49204" w14:textId="77777777" w:rsidR="00632259" w:rsidRDefault="00632259" w:rsidP="00342987">
      <w:pPr>
        <w:spacing w:line="360" w:lineRule="auto"/>
        <w:rPr>
          <w:rFonts w:ascii="Arial" w:hAnsi="Arial" w:cs="Arial"/>
          <w:sz w:val="24"/>
          <w:szCs w:val="24"/>
          <w:u w:val="single"/>
        </w:rPr>
      </w:pPr>
    </w:p>
    <w:p w14:paraId="68DE2C1B" w14:textId="77777777" w:rsidR="00632259" w:rsidRDefault="00632259" w:rsidP="00342987">
      <w:pPr>
        <w:spacing w:line="360" w:lineRule="auto"/>
        <w:rPr>
          <w:rFonts w:ascii="Arial" w:hAnsi="Arial" w:cs="Arial"/>
          <w:sz w:val="24"/>
          <w:szCs w:val="24"/>
          <w:u w:val="single"/>
        </w:rPr>
      </w:pPr>
    </w:p>
    <w:p w14:paraId="287D5211" w14:textId="77777777" w:rsidR="00632259" w:rsidRDefault="00632259" w:rsidP="00342987">
      <w:pPr>
        <w:spacing w:line="360" w:lineRule="auto"/>
        <w:rPr>
          <w:rFonts w:ascii="Arial" w:hAnsi="Arial" w:cs="Arial"/>
          <w:sz w:val="24"/>
          <w:szCs w:val="24"/>
          <w:u w:val="single"/>
        </w:rPr>
      </w:pPr>
    </w:p>
    <w:p w14:paraId="333AE359" w14:textId="77777777" w:rsidR="00632259" w:rsidRDefault="00632259" w:rsidP="00342987">
      <w:pPr>
        <w:spacing w:line="360" w:lineRule="auto"/>
        <w:rPr>
          <w:rFonts w:ascii="Arial" w:hAnsi="Arial" w:cs="Arial"/>
          <w:sz w:val="24"/>
          <w:szCs w:val="24"/>
          <w:u w:val="single"/>
        </w:rPr>
      </w:pPr>
    </w:p>
    <w:p w14:paraId="6311DC9E" w14:textId="77777777" w:rsidR="00632259" w:rsidRDefault="00632259" w:rsidP="00342987">
      <w:pPr>
        <w:spacing w:line="360" w:lineRule="auto"/>
        <w:rPr>
          <w:rFonts w:ascii="Arial" w:hAnsi="Arial" w:cs="Arial"/>
          <w:sz w:val="24"/>
          <w:szCs w:val="24"/>
          <w:u w:val="single"/>
        </w:rPr>
      </w:pPr>
    </w:p>
    <w:p w14:paraId="00E4F0AE" w14:textId="77777777" w:rsidR="00632259" w:rsidRDefault="00632259" w:rsidP="00342987">
      <w:pPr>
        <w:spacing w:line="360" w:lineRule="auto"/>
        <w:rPr>
          <w:rFonts w:ascii="Arial" w:hAnsi="Arial" w:cs="Arial"/>
          <w:sz w:val="24"/>
          <w:szCs w:val="24"/>
          <w:u w:val="single"/>
        </w:rPr>
      </w:pPr>
    </w:p>
    <w:p w14:paraId="01F096DB" w14:textId="77777777" w:rsidR="00632259" w:rsidRDefault="00632259" w:rsidP="00342987">
      <w:pPr>
        <w:spacing w:line="360" w:lineRule="auto"/>
        <w:rPr>
          <w:rFonts w:ascii="Arial" w:hAnsi="Arial" w:cs="Arial"/>
          <w:sz w:val="24"/>
          <w:szCs w:val="24"/>
          <w:u w:val="single"/>
        </w:rPr>
      </w:pPr>
    </w:p>
    <w:p w14:paraId="4CB6CDE6" w14:textId="77777777" w:rsidR="00632259" w:rsidRDefault="00632259" w:rsidP="00342987">
      <w:pPr>
        <w:spacing w:line="360" w:lineRule="auto"/>
        <w:rPr>
          <w:rFonts w:ascii="Arial" w:hAnsi="Arial" w:cs="Arial"/>
          <w:sz w:val="24"/>
          <w:szCs w:val="24"/>
          <w:u w:val="single"/>
        </w:rPr>
      </w:pPr>
    </w:p>
    <w:p w14:paraId="24D5FE7E" w14:textId="77777777" w:rsidR="00632259" w:rsidRDefault="00632259" w:rsidP="00342987">
      <w:pPr>
        <w:spacing w:line="360" w:lineRule="auto"/>
        <w:rPr>
          <w:rFonts w:ascii="Arial" w:hAnsi="Arial" w:cs="Arial"/>
          <w:sz w:val="24"/>
          <w:szCs w:val="24"/>
          <w:u w:val="single"/>
        </w:rPr>
      </w:pPr>
    </w:p>
    <w:p w14:paraId="125A1F5A" w14:textId="77777777" w:rsidR="00632259" w:rsidRDefault="00632259" w:rsidP="00342987">
      <w:pPr>
        <w:spacing w:line="360" w:lineRule="auto"/>
        <w:rPr>
          <w:rFonts w:ascii="Arial" w:hAnsi="Arial" w:cs="Arial"/>
          <w:sz w:val="24"/>
          <w:szCs w:val="24"/>
          <w:u w:val="single"/>
        </w:rPr>
      </w:pPr>
    </w:p>
    <w:p w14:paraId="6CAF0A60" w14:textId="77777777" w:rsidR="00632259" w:rsidRDefault="00632259" w:rsidP="00342987">
      <w:pPr>
        <w:spacing w:line="360" w:lineRule="auto"/>
        <w:rPr>
          <w:rFonts w:ascii="Arial" w:hAnsi="Arial" w:cs="Arial"/>
          <w:sz w:val="24"/>
          <w:szCs w:val="24"/>
          <w:u w:val="single"/>
        </w:rPr>
      </w:pPr>
    </w:p>
    <w:p w14:paraId="3BE3FB9B" w14:textId="7A52FE9D" w:rsidR="00DC2EF3" w:rsidRDefault="00B07B94" w:rsidP="00342987">
      <w:pPr>
        <w:spacing w:line="360" w:lineRule="auto"/>
        <w:rPr>
          <w:rFonts w:ascii="Arial" w:hAnsi="Arial" w:cs="Arial"/>
          <w:sz w:val="24"/>
          <w:szCs w:val="24"/>
          <w:u w:val="single"/>
        </w:rPr>
      </w:pPr>
      <w:r>
        <w:rPr>
          <w:rFonts w:ascii="Arial" w:hAnsi="Arial" w:cs="Arial"/>
          <w:sz w:val="24"/>
          <w:szCs w:val="24"/>
          <w:u w:val="single"/>
        </w:rPr>
        <w:lastRenderedPageBreak/>
        <w:t xml:space="preserve">Component 4. </w:t>
      </w:r>
    </w:p>
    <w:p w14:paraId="0E966A78" w14:textId="349BF6ED" w:rsidR="00B30193" w:rsidRDefault="00342987" w:rsidP="006874EB">
      <w:pPr>
        <w:spacing w:line="360" w:lineRule="auto"/>
        <w:jc w:val="both"/>
        <w:rPr>
          <w:rFonts w:ascii="Arial" w:hAnsi="Arial" w:cs="Arial"/>
          <w:sz w:val="24"/>
          <w:szCs w:val="24"/>
        </w:rPr>
      </w:pPr>
      <w:r>
        <w:rPr>
          <w:rFonts w:ascii="Arial" w:hAnsi="Arial" w:cs="Arial"/>
          <w:sz w:val="24"/>
          <w:szCs w:val="24"/>
        </w:rPr>
        <w:t xml:space="preserve">The aim of the activity plan is to present children with an opportunity to explore the outdoor environment while learning about </w:t>
      </w:r>
      <w:r w:rsidR="00857966">
        <w:rPr>
          <w:rFonts w:ascii="Arial" w:hAnsi="Arial" w:cs="Arial"/>
          <w:sz w:val="24"/>
          <w:szCs w:val="24"/>
        </w:rPr>
        <w:t xml:space="preserve">fire safety and </w:t>
      </w:r>
      <w:r>
        <w:rPr>
          <w:rFonts w:ascii="Arial" w:hAnsi="Arial" w:cs="Arial"/>
          <w:sz w:val="24"/>
          <w:szCs w:val="24"/>
        </w:rPr>
        <w:t xml:space="preserve">safely cooking food in the outdoors. </w:t>
      </w:r>
      <w:r w:rsidR="006874EB">
        <w:rPr>
          <w:rFonts w:ascii="Arial" w:hAnsi="Arial" w:cs="Arial"/>
          <w:sz w:val="24"/>
          <w:szCs w:val="24"/>
        </w:rPr>
        <w:t xml:space="preserve">The activity aims to allow the children to spend time outside of the classroom to develop their understanding of the natural environment and to foster a positive attitude towards nature (Grigg and Lewis, 2016). Tovey (no date) </w:t>
      </w:r>
      <w:r w:rsidR="009C6804">
        <w:rPr>
          <w:rFonts w:ascii="Arial" w:hAnsi="Arial" w:cs="Arial"/>
          <w:sz w:val="24"/>
          <w:szCs w:val="24"/>
        </w:rPr>
        <w:t xml:space="preserve">discusses Froebel’s theory that learning in the outdoors benefits children’s health and well-being. There are also opportunities presented to develop children’s mathematic and scientific knowledge using the natural resources available. </w:t>
      </w:r>
      <w:r w:rsidR="007863ED">
        <w:rPr>
          <w:rFonts w:ascii="Arial" w:hAnsi="Arial" w:cs="Arial"/>
          <w:sz w:val="24"/>
          <w:szCs w:val="24"/>
        </w:rPr>
        <w:t xml:space="preserve">The Foundation Phase Framework (Welsh Government, 2015) focuses on the importance of learning in the outdoors. The outcomes based on outdoor learning include learning to explore and experiment, making observations and sharing ideas. </w:t>
      </w:r>
    </w:p>
    <w:p w14:paraId="29531C65" w14:textId="34D4B838" w:rsidR="00C37AB1" w:rsidRDefault="00C37AB1" w:rsidP="006874EB">
      <w:pPr>
        <w:spacing w:line="360" w:lineRule="auto"/>
        <w:jc w:val="both"/>
        <w:rPr>
          <w:rFonts w:ascii="Arial" w:hAnsi="Arial" w:cs="Arial"/>
          <w:sz w:val="24"/>
          <w:szCs w:val="24"/>
        </w:rPr>
      </w:pPr>
      <w:r>
        <w:rPr>
          <w:rFonts w:ascii="Arial" w:hAnsi="Arial" w:cs="Arial"/>
          <w:sz w:val="24"/>
          <w:szCs w:val="24"/>
        </w:rPr>
        <w:t xml:space="preserve">During the first part of the activity, children are encouraged to create their own pizzas by using a range of healthy toppings available. The role of the adult at this stage is to support the children when needed. </w:t>
      </w:r>
      <w:r w:rsidR="00632064">
        <w:rPr>
          <w:rFonts w:ascii="Arial" w:hAnsi="Arial" w:cs="Arial"/>
          <w:sz w:val="24"/>
          <w:szCs w:val="24"/>
        </w:rPr>
        <w:t xml:space="preserve">This stage of the activity provides opportunity for sustained shared thinking as adults can promote a discussion about the foods available and discuss the children’s knowledge about a healthy diet. </w:t>
      </w:r>
      <w:r w:rsidR="00CE2964">
        <w:rPr>
          <w:rFonts w:ascii="Arial" w:hAnsi="Arial" w:cs="Arial"/>
          <w:sz w:val="24"/>
          <w:szCs w:val="24"/>
        </w:rPr>
        <w:t xml:space="preserve">The adult can ask children to discuss what foods they consider to be healthy and unhealthy and offer simple information of the importance of eating a healthy balanced diet (The association of UK dieticians, 2021). </w:t>
      </w:r>
      <w:r w:rsidR="00632064">
        <w:rPr>
          <w:rFonts w:ascii="Arial" w:hAnsi="Arial" w:cs="Arial"/>
          <w:sz w:val="24"/>
          <w:szCs w:val="24"/>
        </w:rPr>
        <w:t xml:space="preserve">The early years training hub (no date) state that partaking in sustained shared thinking helps to develop effective relationships between adults and children. The foods available for the children will have been cut into smaller sizes by the adults to prevent risk of injury. The children will be using their fine motor skills to pick up the small pieces of food which can help with their physical development (Higuera, 2018). </w:t>
      </w:r>
    </w:p>
    <w:p w14:paraId="4A1F9D96" w14:textId="47C10D9F" w:rsidR="00241C18" w:rsidRDefault="00241C18" w:rsidP="006874EB">
      <w:pPr>
        <w:spacing w:line="360" w:lineRule="auto"/>
        <w:jc w:val="both"/>
        <w:rPr>
          <w:rFonts w:ascii="Arial" w:hAnsi="Arial" w:cs="Arial"/>
          <w:sz w:val="24"/>
          <w:szCs w:val="24"/>
        </w:rPr>
      </w:pPr>
      <w:proofErr w:type="spellStart"/>
      <w:r>
        <w:rPr>
          <w:rFonts w:ascii="Arial" w:hAnsi="Arial" w:cs="Arial"/>
          <w:sz w:val="24"/>
          <w:szCs w:val="24"/>
        </w:rPr>
        <w:t>Martinko</w:t>
      </w:r>
      <w:proofErr w:type="spellEnd"/>
      <w:r>
        <w:rPr>
          <w:rFonts w:ascii="Arial" w:hAnsi="Arial" w:cs="Arial"/>
          <w:sz w:val="24"/>
          <w:szCs w:val="24"/>
        </w:rPr>
        <w:t xml:space="preserve"> (2018) discusses the benefits that walking has for children.</w:t>
      </w:r>
      <w:r w:rsidR="00643996">
        <w:rPr>
          <w:rFonts w:ascii="Arial" w:hAnsi="Arial" w:cs="Arial"/>
          <w:sz w:val="24"/>
          <w:szCs w:val="24"/>
        </w:rPr>
        <w:t xml:space="preserve"> The children will be walking near and crossing a main road. This provides them with the opportunity to think responsibly and learn about the risks associated with walking </w:t>
      </w:r>
      <w:r w:rsidR="00176A32">
        <w:rPr>
          <w:rFonts w:ascii="Arial" w:hAnsi="Arial" w:cs="Arial"/>
          <w:sz w:val="24"/>
          <w:szCs w:val="24"/>
        </w:rPr>
        <w:t xml:space="preserve">near roads. The adults will support children by setting clear rules and boundaries. Novak Djokovic Foundation (2015) agrees that taking children for walks can increase children’s road safety awareness and create good habits for later in life. Lavelle (2016) </w:t>
      </w:r>
      <w:r w:rsidR="00A43DAD">
        <w:rPr>
          <w:rFonts w:ascii="Arial" w:hAnsi="Arial" w:cs="Arial"/>
          <w:sz w:val="24"/>
          <w:szCs w:val="24"/>
        </w:rPr>
        <w:t xml:space="preserve">informs that walking also benefits children’s physical and emotional well-being. </w:t>
      </w:r>
      <w:r w:rsidR="003D5F86">
        <w:rPr>
          <w:rFonts w:ascii="Arial" w:hAnsi="Arial" w:cs="Arial"/>
          <w:sz w:val="24"/>
          <w:szCs w:val="24"/>
        </w:rPr>
        <w:t xml:space="preserve">The British </w:t>
      </w:r>
      <w:r w:rsidR="003D5F86">
        <w:rPr>
          <w:rFonts w:ascii="Arial" w:hAnsi="Arial" w:cs="Arial"/>
          <w:sz w:val="24"/>
          <w:szCs w:val="24"/>
        </w:rPr>
        <w:lastRenderedPageBreak/>
        <w:t>association for early childhood education (no date) state that walking helps children feel calmer and happier which has a positive effect on their emotional well-being. Furthermore, p</w:t>
      </w:r>
      <w:r w:rsidR="00A43DAD">
        <w:rPr>
          <w:rFonts w:ascii="Arial" w:hAnsi="Arial" w:cs="Arial"/>
          <w:sz w:val="24"/>
          <w:szCs w:val="24"/>
        </w:rPr>
        <w:t xml:space="preserve">hysical exercise reduces the risk of childhood obesity and aids in developing children’s gross motor skills (Knight, 2011). </w:t>
      </w:r>
      <w:r w:rsidR="000D46F1">
        <w:rPr>
          <w:rFonts w:ascii="Arial" w:hAnsi="Arial" w:cs="Arial"/>
          <w:sz w:val="24"/>
          <w:szCs w:val="24"/>
        </w:rPr>
        <w:t xml:space="preserve">Grigg and Lewis (2016) support that physical exercise promotes holistic benefits as it can help to develop children’s social skills and self-confidence. </w:t>
      </w:r>
      <w:r w:rsidR="00CF707F">
        <w:rPr>
          <w:rFonts w:ascii="Arial" w:hAnsi="Arial" w:cs="Arial"/>
          <w:sz w:val="24"/>
          <w:szCs w:val="24"/>
        </w:rPr>
        <w:t xml:space="preserve">Physical activity such as walking can also benefit the development of the children’s vestibular sense as they will be exposed to walking on uneven terrain (Pathways, 2020). </w:t>
      </w:r>
      <w:r w:rsidR="00BA7EE6">
        <w:rPr>
          <w:rFonts w:ascii="Arial" w:hAnsi="Arial" w:cs="Arial"/>
          <w:sz w:val="24"/>
          <w:szCs w:val="24"/>
        </w:rPr>
        <w:t xml:space="preserve">The activity plan states that adults should walk with children on the designated pavements and paths. In future, this could be changed to allow the children to venture off the paths in the forest, under the supervision of the adults, to explore elsewhere. This could also present opportunities for children to walk along logs or jump over rocks. Therefore, expanding the activity to include more movement and additional benefits. Such benefits could include developing gross motor skills, learning to manage and assess risk themselves and release stress and anxiety (Bright horizons, 2019). </w:t>
      </w:r>
    </w:p>
    <w:p w14:paraId="5630BD26" w14:textId="56D51777" w:rsidR="000D46F1" w:rsidRDefault="00D628C6" w:rsidP="006874EB">
      <w:pPr>
        <w:spacing w:line="360" w:lineRule="auto"/>
        <w:jc w:val="both"/>
        <w:rPr>
          <w:rFonts w:ascii="Arial" w:hAnsi="Arial" w:cs="Arial"/>
          <w:sz w:val="24"/>
          <w:szCs w:val="24"/>
        </w:rPr>
      </w:pPr>
      <w:r>
        <w:rPr>
          <w:rFonts w:ascii="Arial" w:hAnsi="Arial" w:cs="Arial"/>
          <w:sz w:val="24"/>
          <w:szCs w:val="24"/>
        </w:rPr>
        <w:t xml:space="preserve">Furthermore, the </w:t>
      </w:r>
      <w:r w:rsidR="009142CB">
        <w:rPr>
          <w:rFonts w:ascii="Arial" w:hAnsi="Arial" w:cs="Arial"/>
          <w:sz w:val="24"/>
          <w:szCs w:val="24"/>
        </w:rPr>
        <w:t xml:space="preserve">activity supports the delivery of </w:t>
      </w:r>
      <w:bookmarkStart w:id="0" w:name="_Hlk72585422"/>
      <w:r w:rsidR="000D46F1">
        <w:rPr>
          <w:rFonts w:ascii="Arial" w:hAnsi="Arial" w:cs="Arial"/>
          <w:sz w:val="24"/>
          <w:szCs w:val="24"/>
        </w:rPr>
        <w:t xml:space="preserve">Education for </w:t>
      </w:r>
      <w:r w:rsidR="009142CB">
        <w:rPr>
          <w:rFonts w:ascii="Arial" w:hAnsi="Arial" w:cs="Arial"/>
          <w:sz w:val="24"/>
          <w:szCs w:val="24"/>
        </w:rPr>
        <w:t>S</w:t>
      </w:r>
      <w:r w:rsidR="000D46F1">
        <w:rPr>
          <w:rFonts w:ascii="Arial" w:hAnsi="Arial" w:cs="Arial"/>
          <w:sz w:val="24"/>
          <w:szCs w:val="24"/>
        </w:rPr>
        <w:t xml:space="preserve">ustainable </w:t>
      </w:r>
      <w:r w:rsidR="009142CB">
        <w:rPr>
          <w:rFonts w:ascii="Arial" w:hAnsi="Arial" w:cs="Arial"/>
          <w:sz w:val="24"/>
          <w:szCs w:val="24"/>
        </w:rPr>
        <w:t>D</w:t>
      </w:r>
      <w:r w:rsidR="000D46F1">
        <w:rPr>
          <w:rFonts w:ascii="Arial" w:hAnsi="Arial" w:cs="Arial"/>
          <w:sz w:val="24"/>
          <w:szCs w:val="24"/>
        </w:rPr>
        <w:t xml:space="preserve">evelopment and </w:t>
      </w:r>
      <w:r w:rsidR="009142CB">
        <w:rPr>
          <w:rFonts w:ascii="Arial" w:hAnsi="Arial" w:cs="Arial"/>
          <w:sz w:val="24"/>
          <w:szCs w:val="24"/>
        </w:rPr>
        <w:t>G</w:t>
      </w:r>
      <w:r w:rsidR="000D46F1">
        <w:rPr>
          <w:rFonts w:ascii="Arial" w:hAnsi="Arial" w:cs="Arial"/>
          <w:sz w:val="24"/>
          <w:szCs w:val="24"/>
        </w:rPr>
        <w:t xml:space="preserve">lobal </w:t>
      </w:r>
      <w:r w:rsidR="009142CB">
        <w:rPr>
          <w:rFonts w:ascii="Arial" w:hAnsi="Arial" w:cs="Arial"/>
          <w:sz w:val="24"/>
          <w:szCs w:val="24"/>
        </w:rPr>
        <w:t>C</w:t>
      </w:r>
      <w:r w:rsidR="000D46F1">
        <w:rPr>
          <w:rFonts w:ascii="Arial" w:hAnsi="Arial" w:cs="Arial"/>
          <w:sz w:val="24"/>
          <w:szCs w:val="24"/>
        </w:rPr>
        <w:t xml:space="preserve">itizenship </w:t>
      </w:r>
      <w:bookmarkEnd w:id="0"/>
      <w:r w:rsidR="000D46F1">
        <w:rPr>
          <w:rFonts w:ascii="Arial" w:hAnsi="Arial" w:cs="Arial"/>
          <w:sz w:val="24"/>
          <w:szCs w:val="24"/>
        </w:rPr>
        <w:t xml:space="preserve">(ESDGC) </w:t>
      </w:r>
      <w:r w:rsidR="009142CB">
        <w:rPr>
          <w:rFonts w:ascii="Arial" w:hAnsi="Arial" w:cs="Arial"/>
          <w:sz w:val="24"/>
          <w:szCs w:val="24"/>
        </w:rPr>
        <w:t xml:space="preserve">(Welsh Government, 2008) as there is ample opportunity for the adults to promote the importance of looking after the environment. </w:t>
      </w:r>
      <w:r w:rsidR="00811762">
        <w:rPr>
          <w:rFonts w:ascii="Arial" w:hAnsi="Arial" w:cs="Arial"/>
          <w:sz w:val="24"/>
          <w:szCs w:val="24"/>
        </w:rPr>
        <w:t>As the children and adults walk through the forest, a discussion should take place to identify possible risks to the environment based on the activity. This can benefit the children by increasing their critical thinking skills and promote an open</w:t>
      </w:r>
      <w:r>
        <w:rPr>
          <w:rFonts w:ascii="Arial" w:hAnsi="Arial" w:cs="Arial"/>
          <w:sz w:val="24"/>
          <w:szCs w:val="24"/>
        </w:rPr>
        <w:t>-</w:t>
      </w:r>
      <w:r w:rsidR="00811762">
        <w:rPr>
          <w:rFonts w:ascii="Arial" w:hAnsi="Arial" w:cs="Arial"/>
          <w:sz w:val="24"/>
          <w:szCs w:val="24"/>
        </w:rPr>
        <w:t xml:space="preserve">ended discussion about why it is important to look after the environment (Welsh Government, 2008). </w:t>
      </w:r>
    </w:p>
    <w:p w14:paraId="5804CE65" w14:textId="11ED75F2" w:rsidR="00D628C6" w:rsidRDefault="00D628C6" w:rsidP="006874EB">
      <w:pPr>
        <w:spacing w:line="360" w:lineRule="auto"/>
        <w:jc w:val="both"/>
        <w:rPr>
          <w:rFonts w:ascii="Arial" w:hAnsi="Arial" w:cs="Arial"/>
          <w:sz w:val="24"/>
          <w:szCs w:val="24"/>
        </w:rPr>
      </w:pPr>
      <w:r>
        <w:rPr>
          <w:rFonts w:ascii="Arial" w:hAnsi="Arial" w:cs="Arial"/>
          <w:sz w:val="24"/>
          <w:szCs w:val="24"/>
        </w:rPr>
        <w:t>Richardson (2014) discusses a 2009 report which found that less than 10% of children play outdoors</w:t>
      </w:r>
      <w:r w:rsidR="00C923B5">
        <w:rPr>
          <w:rFonts w:ascii="Arial" w:hAnsi="Arial" w:cs="Arial"/>
          <w:sz w:val="24"/>
          <w:szCs w:val="24"/>
        </w:rPr>
        <w:t xml:space="preserve"> and are not presented with enough opportunity to experience play in the outdoor environment.</w:t>
      </w:r>
      <w:r w:rsidR="001F1FCA">
        <w:rPr>
          <w:rFonts w:ascii="Arial" w:hAnsi="Arial" w:cs="Arial"/>
          <w:sz w:val="24"/>
          <w:szCs w:val="24"/>
        </w:rPr>
        <w:t xml:space="preserve"> Waller et al. (2010) supports that there has been a decline in opportunities for outdoor play.</w:t>
      </w:r>
      <w:r w:rsidR="000542AA">
        <w:rPr>
          <w:rFonts w:ascii="Arial" w:hAnsi="Arial" w:cs="Arial"/>
          <w:sz w:val="24"/>
          <w:szCs w:val="24"/>
        </w:rPr>
        <w:t xml:space="preserve"> BBC news (2012) state that parents fear of the risks associated with outdoor play has hindered children’s opportunities of being exposed to the outdoors. They worry about their children being injured or being approached by a stranger</w:t>
      </w:r>
      <w:r w:rsidR="00027B48">
        <w:rPr>
          <w:rFonts w:ascii="Arial" w:hAnsi="Arial" w:cs="Arial"/>
          <w:sz w:val="24"/>
          <w:szCs w:val="24"/>
        </w:rPr>
        <w:t>. Little (2013) discusses that parents are aware of the benefits of risky play in the outdoors, but they have trouble overcoming their fears over their children’s safety.</w:t>
      </w:r>
      <w:r w:rsidR="001F1FCA">
        <w:rPr>
          <w:rFonts w:ascii="Arial" w:hAnsi="Arial" w:cs="Arial"/>
          <w:sz w:val="24"/>
          <w:szCs w:val="24"/>
        </w:rPr>
        <w:t xml:space="preserve"> </w:t>
      </w:r>
      <w:r w:rsidR="00857966">
        <w:rPr>
          <w:rFonts w:ascii="Arial" w:hAnsi="Arial" w:cs="Arial"/>
          <w:sz w:val="24"/>
          <w:szCs w:val="24"/>
        </w:rPr>
        <w:t xml:space="preserve">Knight (2011) discusses the importance of developing the necessary skills to support children when undertaking risk in play. This is supported by Houghton (2019) </w:t>
      </w:r>
      <w:r w:rsidR="00857966">
        <w:rPr>
          <w:rFonts w:ascii="Arial" w:hAnsi="Arial" w:cs="Arial"/>
          <w:sz w:val="24"/>
          <w:szCs w:val="24"/>
        </w:rPr>
        <w:lastRenderedPageBreak/>
        <w:t xml:space="preserve">who advises that the benefits of children being exposed to risk will educate children to be able to assess risk for themselves. Bright horizons (2019) also state that being exposed to risk can help children develop empathy as if another child receives an injury, they may wish to comfort the child. This adds to the social benefits of being in the outdoors. </w:t>
      </w:r>
      <w:r w:rsidR="00C923B5">
        <w:rPr>
          <w:rFonts w:ascii="Arial" w:hAnsi="Arial" w:cs="Arial"/>
          <w:sz w:val="24"/>
          <w:szCs w:val="24"/>
        </w:rPr>
        <w:t xml:space="preserve">Curriculum for Wales guidance (Welsh Government, 2020) discusses the new curriculum in Wales which will have a larger focus on outdoor learning and promote knowledge about the environment. </w:t>
      </w:r>
    </w:p>
    <w:p w14:paraId="15131C36" w14:textId="77777777" w:rsidR="00F81B71" w:rsidRDefault="00632259" w:rsidP="009C0987">
      <w:pPr>
        <w:spacing w:line="360" w:lineRule="auto"/>
        <w:jc w:val="both"/>
        <w:rPr>
          <w:rFonts w:ascii="Arial" w:hAnsi="Arial" w:cs="Arial"/>
          <w:sz w:val="24"/>
          <w:szCs w:val="24"/>
        </w:rPr>
      </w:pPr>
      <w:r>
        <w:rPr>
          <w:rFonts w:ascii="Arial" w:hAnsi="Arial" w:cs="Arial"/>
          <w:sz w:val="24"/>
          <w:szCs w:val="24"/>
        </w:rPr>
        <w:t xml:space="preserve">The part of the activity that includes the campfire will be more adult led due to the risks associated with the fire. Knight (2011) supports that giving children the opportunity to learn about how fire is used and the risks that come with it will increase the likelihood that they are sensible and knowledgeable when they encounter fire in the future. </w:t>
      </w:r>
      <w:r w:rsidR="000577CE">
        <w:rPr>
          <w:rFonts w:ascii="Arial" w:hAnsi="Arial" w:cs="Arial"/>
          <w:sz w:val="24"/>
          <w:szCs w:val="24"/>
        </w:rPr>
        <w:t xml:space="preserve">Warden (2012) discusses the opportunity to teach the children how fire does not just cook food, but also provides heat and light. </w:t>
      </w:r>
      <w:r w:rsidR="000E6404">
        <w:rPr>
          <w:rFonts w:ascii="Arial" w:hAnsi="Arial" w:cs="Arial"/>
          <w:sz w:val="24"/>
          <w:szCs w:val="24"/>
        </w:rPr>
        <w:t xml:space="preserve">This links to the scientific side of the activity and can promote a discussion about what else can provide heat and light. </w:t>
      </w:r>
      <w:r w:rsidR="009C0987">
        <w:rPr>
          <w:rFonts w:ascii="Arial" w:hAnsi="Arial" w:cs="Arial"/>
          <w:sz w:val="24"/>
          <w:szCs w:val="24"/>
        </w:rPr>
        <w:t xml:space="preserve">This part of the activity also presents an opportunity to teach children about fire safety. Fire safe kids (2010) is a child friendly website that teaches children about the importance of fire safety and what to do in an emergency. The adult could use the resources available on this website before taking part in the activity to ensure the children have gained knowledge on the importance of fire safety. </w:t>
      </w:r>
    </w:p>
    <w:p w14:paraId="7F21EB8F" w14:textId="1CC6778F" w:rsidR="0029651B" w:rsidRDefault="000542AA" w:rsidP="009C0987">
      <w:pPr>
        <w:spacing w:line="360" w:lineRule="auto"/>
        <w:jc w:val="both"/>
        <w:rPr>
          <w:rFonts w:ascii="Arial" w:hAnsi="Arial" w:cs="Arial"/>
          <w:sz w:val="24"/>
          <w:szCs w:val="24"/>
        </w:rPr>
      </w:pPr>
      <w:proofErr w:type="gramStart"/>
      <w:r>
        <w:rPr>
          <w:rFonts w:ascii="Arial" w:hAnsi="Arial" w:cs="Arial"/>
          <w:sz w:val="24"/>
          <w:szCs w:val="24"/>
        </w:rPr>
        <w:t>Mammas</w:t>
      </w:r>
      <w:proofErr w:type="gramEnd"/>
      <w:r>
        <w:rPr>
          <w:rFonts w:ascii="Arial" w:hAnsi="Arial" w:cs="Arial"/>
          <w:sz w:val="24"/>
          <w:szCs w:val="24"/>
        </w:rPr>
        <w:t xml:space="preserve"> school (no date) suggest teaching children to assume that everything is hot when using a campfire. They also suggest making a boundary around the campfire to have a visual aid in showing children where the can not enter unless instructed and with a supporting adult. This was not suggested in the activity plan, so would be a valuable addition for any future activities using fire. </w:t>
      </w:r>
      <w:r w:rsidR="00F81B71">
        <w:rPr>
          <w:rFonts w:ascii="Arial" w:hAnsi="Arial" w:cs="Arial"/>
          <w:sz w:val="24"/>
          <w:szCs w:val="24"/>
        </w:rPr>
        <w:t xml:space="preserve">The role of the adult in charge of the campfire is to support the child by helping them pick up the foil wrapped pizza with the tongs and carefully place it on the fire. </w:t>
      </w:r>
      <w:r w:rsidR="006A05EE">
        <w:rPr>
          <w:rFonts w:ascii="Arial" w:hAnsi="Arial" w:cs="Arial"/>
          <w:sz w:val="24"/>
          <w:szCs w:val="24"/>
        </w:rPr>
        <w:t xml:space="preserve">While the pizza cooks, the adult should take the opportunity for sustained shared thinking and discuss what the child thinks is happening to the pizza. Kurt (2020) discusses Vygotsky’s theory of scaffolding and how the adult should support the child as needed. The adult should consider that some children may need more help than others. The remaining adult could continue a discussion with the children about their surroundings and what they notice about being in a natural environment. </w:t>
      </w:r>
    </w:p>
    <w:p w14:paraId="04E57468" w14:textId="5DF3421F" w:rsidR="004E5FCD" w:rsidRDefault="004E5FCD" w:rsidP="009C0987">
      <w:pPr>
        <w:spacing w:line="360" w:lineRule="auto"/>
        <w:jc w:val="both"/>
        <w:rPr>
          <w:rFonts w:ascii="Arial" w:hAnsi="Arial" w:cs="Arial"/>
          <w:sz w:val="24"/>
          <w:szCs w:val="24"/>
        </w:rPr>
      </w:pPr>
      <w:r>
        <w:rPr>
          <w:rFonts w:ascii="Arial" w:hAnsi="Arial" w:cs="Arial"/>
          <w:sz w:val="24"/>
          <w:szCs w:val="24"/>
        </w:rPr>
        <w:lastRenderedPageBreak/>
        <w:t xml:space="preserve">While the children are eating their cooled pizzas, adults should ask them what they like about the pizza they have created and ask if they would change anything in future. Encouraging the children to reflect on the activity will help develop their critical thinking skills and will also help the adults make changes to the activity based on the children’s opinions (Royal College of Nursing, 2021). </w:t>
      </w:r>
    </w:p>
    <w:p w14:paraId="67F016A6" w14:textId="4E601E48" w:rsidR="000A33B2" w:rsidRDefault="000A33B2" w:rsidP="009C0987">
      <w:pPr>
        <w:spacing w:line="360" w:lineRule="auto"/>
        <w:jc w:val="both"/>
        <w:rPr>
          <w:rFonts w:ascii="Arial" w:hAnsi="Arial" w:cs="Arial"/>
          <w:sz w:val="24"/>
          <w:szCs w:val="24"/>
        </w:rPr>
      </w:pPr>
      <w:r>
        <w:rPr>
          <w:rFonts w:ascii="Arial" w:hAnsi="Arial" w:cs="Arial"/>
          <w:sz w:val="24"/>
          <w:szCs w:val="24"/>
        </w:rPr>
        <w:t xml:space="preserve">There is a lack of the use of loose parts in the activity. Play Wales (2017) inform that loose part play has numerous benefits for children. These are to include encouraging imaginative play and developing social skills. </w:t>
      </w:r>
      <w:r w:rsidR="006E14F1">
        <w:rPr>
          <w:rFonts w:ascii="Arial" w:hAnsi="Arial" w:cs="Arial"/>
          <w:sz w:val="24"/>
          <w:szCs w:val="24"/>
        </w:rPr>
        <w:t xml:space="preserve">Nicholson (1971) states that loose part play allows children to satisfy their curiosities and provides an opportunity for them to build and create things. </w:t>
      </w:r>
      <w:r w:rsidR="003D5F86">
        <w:rPr>
          <w:rFonts w:ascii="Arial" w:hAnsi="Arial" w:cs="Arial"/>
          <w:sz w:val="24"/>
          <w:szCs w:val="24"/>
        </w:rPr>
        <w:t xml:space="preserve">In future, the activity could be modified so when one child is cooking with a supporting adult, the other children and remaining adult could collect loose parts to play with at a safe distance from the fire. This would be a positive addition to the activity and prevent the other children from becoming bored or restless. </w:t>
      </w:r>
    </w:p>
    <w:p w14:paraId="58769E99" w14:textId="501A58F0" w:rsidR="00CA0A00" w:rsidRDefault="00CA0A00" w:rsidP="009C0987">
      <w:pPr>
        <w:spacing w:line="360" w:lineRule="auto"/>
        <w:jc w:val="both"/>
        <w:rPr>
          <w:rFonts w:ascii="Arial" w:hAnsi="Arial" w:cs="Arial"/>
          <w:sz w:val="24"/>
          <w:szCs w:val="24"/>
        </w:rPr>
      </w:pPr>
      <w:r>
        <w:rPr>
          <w:rFonts w:ascii="Arial" w:hAnsi="Arial" w:cs="Arial"/>
          <w:sz w:val="24"/>
          <w:szCs w:val="24"/>
        </w:rPr>
        <w:t xml:space="preserve">To conclude, the activity plan creates an opportunity for children to learn about a healthy diet, </w:t>
      </w:r>
      <w:r w:rsidR="00CE2964">
        <w:rPr>
          <w:rFonts w:ascii="Arial" w:hAnsi="Arial" w:cs="Arial"/>
          <w:sz w:val="24"/>
          <w:szCs w:val="24"/>
        </w:rPr>
        <w:t xml:space="preserve">get physical exercise and learn about nature and the environment around them. The aim is to provide an enjoyable experience for the children while encouraging them to learn about being safe outdoors and around fire. There are modifications and additions that would make the activity more fulfilling to the children. Such as adding loose parts play or allowing children to explore the forest away from the main paths. </w:t>
      </w:r>
      <w:r w:rsidR="00D14F9B">
        <w:rPr>
          <w:rFonts w:ascii="Arial" w:hAnsi="Arial" w:cs="Arial"/>
          <w:sz w:val="24"/>
          <w:szCs w:val="24"/>
        </w:rPr>
        <w:t>On reflection, the activity could be made more child led by making these changes and to allow a more open</w:t>
      </w:r>
      <w:r w:rsidR="0063757C">
        <w:rPr>
          <w:rFonts w:ascii="Arial" w:hAnsi="Arial" w:cs="Arial"/>
          <w:sz w:val="24"/>
          <w:szCs w:val="24"/>
        </w:rPr>
        <w:t>-</w:t>
      </w:r>
      <w:r w:rsidR="00D14F9B">
        <w:rPr>
          <w:rFonts w:ascii="Arial" w:hAnsi="Arial" w:cs="Arial"/>
          <w:sz w:val="24"/>
          <w:szCs w:val="24"/>
        </w:rPr>
        <w:t>ended activity for the children to take part in.</w:t>
      </w:r>
    </w:p>
    <w:p w14:paraId="1DD2C475" w14:textId="39C78B1B" w:rsidR="0063757C" w:rsidRDefault="0063757C" w:rsidP="009C0987">
      <w:pPr>
        <w:spacing w:line="360" w:lineRule="auto"/>
        <w:jc w:val="both"/>
        <w:rPr>
          <w:rFonts w:ascii="Arial" w:hAnsi="Arial" w:cs="Arial"/>
          <w:sz w:val="24"/>
          <w:szCs w:val="24"/>
        </w:rPr>
      </w:pPr>
    </w:p>
    <w:p w14:paraId="5537A0BB" w14:textId="77777777" w:rsidR="0063757C" w:rsidRDefault="0063757C" w:rsidP="0063757C">
      <w:pPr>
        <w:spacing w:line="259" w:lineRule="auto"/>
        <w:rPr>
          <w:rFonts w:ascii="Arial" w:hAnsi="Arial" w:cs="Arial"/>
          <w:sz w:val="24"/>
          <w:szCs w:val="24"/>
          <w:u w:val="single"/>
        </w:rPr>
      </w:pPr>
    </w:p>
    <w:p w14:paraId="67F4F20B" w14:textId="77777777" w:rsidR="0063757C" w:rsidRDefault="0063757C" w:rsidP="0063757C">
      <w:pPr>
        <w:spacing w:line="259" w:lineRule="auto"/>
        <w:rPr>
          <w:rFonts w:ascii="Arial" w:hAnsi="Arial" w:cs="Arial"/>
          <w:sz w:val="24"/>
          <w:szCs w:val="24"/>
          <w:u w:val="single"/>
        </w:rPr>
      </w:pPr>
    </w:p>
    <w:p w14:paraId="1C18B377" w14:textId="77777777" w:rsidR="0063757C" w:rsidRDefault="0063757C" w:rsidP="0063757C">
      <w:pPr>
        <w:spacing w:line="259" w:lineRule="auto"/>
        <w:rPr>
          <w:rFonts w:ascii="Arial" w:hAnsi="Arial" w:cs="Arial"/>
          <w:sz w:val="24"/>
          <w:szCs w:val="24"/>
          <w:u w:val="single"/>
        </w:rPr>
      </w:pPr>
    </w:p>
    <w:p w14:paraId="59593DA0" w14:textId="77777777" w:rsidR="0063757C" w:rsidRDefault="0063757C" w:rsidP="0063757C">
      <w:pPr>
        <w:spacing w:line="259" w:lineRule="auto"/>
        <w:rPr>
          <w:rFonts w:ascii="Arial" w:hAnsi="Arial" w:cs="Arial"/>
          <w:sz w:val="24"/>
          <w:szCs w:val="24"/>
          <w:u w:val="single"/>
        </w:rPr>
      </w:pPr>
    </w:p>
    <w:p w14:paraId="7F652EB4" w14:textId="77777777" w:rsidR="0063757C" w:rsidRDefault="0063757C" w:rsidP="0063757C">
      <w:pPr>
        <w:spacing w:line="259" w:lineRule="auto"/>
        <w:rPr>
          <w:rFonts w:ascii="Arial" w:hAnsi="Arial" w:cs="Arial"/>
          <w:sz w:val="24"/>
          <w:szCs w:val="24"/>
          <w:u w:val="single"/>
        </w:rPr>
      </w:pPr>
    </w:p>
    <w:p w14:paraId="7253F3FB" w14:textId="77777777" w:rsidR="0063757C" w:rsidRDefault="0063757C" w:rsidP="0063757C">
      <w:pPr>
        <w:spacing w:line="259" w:lineRule="auto"/>
        <w:rPr>
          <w:rFonts w:ascii="Arial" w:hAnsi="Arial" w:cs="Arial"/>
          <w:sz w:val="24"/>
          <w:szCs w:val="24"/>
          <w:u w:val="single"/>
        </w:rPr>
      </w:pPr>
    </w:p>
    <w:p w14:paraId="0A2366E4" w14:textId="77777777" w:rsidR="0063757C" w:rsidRDefault="0063757C" w:rsidP="0063757C">
      <w:pPr>
        <w:spacing w:line="259" w:lineRule="auto"/>
        <w:rPr>
          <w:rFonts w:ascii="Arial" w:hAnsi="Arial" w:cs="Arial"/>
          <w:sz w:val="24"/>
          <w:szCs w:val="24"/>
          <w:u w:val="single"/>
        </w:rPr>
      </w:pPr>
    </w:p>
    <w:p w14:paraId="2417C7E5" w14:textId="77777777" w:rsidR="0063757C" w:rsidRDefault="0063757C" w:rsidP="0063757C">
      <w:pPr>
        <w:spacing w:line="259" w:lineRule="auto"/>
        <w:rPr>
          <w:rFonts w:ascii="Arial" w:hAnsi="Arial" w:cs="Arial"/>
          <w:sz w:val="24"/>
          <w:szCs w:val="24"/>
          <w:u w:val="single"/>
        </w:rPr>
      </w:pPr>
    </w:p>
    <w:p w14:paraId="56F85BCC" w14:textId="77777777" w:rsidR="0063757C" w:rsidRDefault="0063757C" w:rsidP="0063757C">
      <w:pPr>
        <w:spacing w:line="259" w:lineRule="auto"/>
        <w:rPr>
          <w:rFonts w:ascii="Arial" w:hAnsi="Arial" w:cs="Arial"/>
          <w:sz w:val="24"/>
          <w:szCs w:val="24"/>
          <w:u w:val="single"/>
        </w:rPr>
      </w:pPr>
    </w:p>
    <w:p w14:paraId="53EE845E" w14:textId="3F5C676B" w:rsidR="0063757C" w:rsidRPr="0063757C" w:rsidRDefault="0063757C" w:rsidP="0063757C">
      <w:pPr>
        <w:spacing w:line="259" w:lineRule="auto"/>
        <w:rPr>
          <w:rFonts w:ascii="Arial" w:hAnsi="Arial" w:cs="Arial"/>
          <w:sz w:val="24"/>
          <w:szCs w:val="24"/>
          <w:u w:val="single"/>
        </w:rPr>
      </w:pPr>
      <w:r w:rsidRPr="0063757C">
        <w:rPr>
          <w:rFonts w:ascii="Arial" w:hAnsi="Arial" w:cs="Arial"/>
          <w:sz w:val="24"/>
          <w:szCs w:val="24"/>
          <w:u w:val="single"/>
        </w:rPr>
        <w:lastRenderedPageBreak/>
        <w:t>Reference list.</w:t>
      </w:r>
    </w:p>
    <w:p w14:paraId="0058ECE8" w14:textId="77777777" w:rsidR="0063757C" w:rsidRPr="0063757C" w:rsidRDefault="0063757C" w:rsidP="0063757C">
      <w:pPr>
        <w:spacing w:line="259" w:lineRule="auto"/>
        <w:rPr>
          <w:rFonts w:ascii="Arial" w:hAnsi="Arial" w:cs="Arial"/>
          <w:sz w:val="24"/>
          <w:szCs w:val="24"/>
          <w:u w:val="single"/>
        </w:rPr>
      </w:pPr>
    </w:p>
    <w:p w14:paraId="6E854331" w14:textId="77777777" w:rsidR="0063757C" w:rsidRPr="0063757C" w:rsidRDefault="0063757C" w:rsidP="0063757C">
      <w:pPr>
        <w:spacing w:line="259" w:lineRule="auto"/>
        <w:rPr>
          <w:lang w:val="en-GB"/>
        </w:rPr>
      </w:pPr>
      <w:r w:rsidRPr="0063757C">
        <w:rPr>
          <w:rFonts w:ascii="Arial" w:hAnsi="Arial" w:cs="Arial"/>
          <w:sz w:val="24"/>
          <w:szCs w:val="24"/>
          <w:lang w:val="en-GB"/>
        </w:rPr>
        <w:t xml:space="preserve">BBC News (2021) </w:t>
      </w:r>
      <w:r w:rsidRPr="0063757C">
        <w:rPr>
          <w:rFonts w:ascii="Arial" w:hAnsi="Arial" w:cs="Arial"/>
          <w:i/>
          <w:iCs/>
          <w:sz w:val="24"/>
          <w:szCs w:val="24"/>
          <w:lang w:val="en-GB"/>
        </w:rPr>
        <w:t xml:space="preserve">Safety fears ‘hinders outdoor play’ says survey. </w:t>
      </w:r>
      <w:r w:rsidRPr="0063757C">
        <w:rPr>
          <w:rFonts w:ascii="Arial" w:hAnsi="Arial" w:cs="Arial"/>
          <w:sz w:val="24"/>
          <w:szCs w:val="24"/>
          <w:lang w:val="en-GB"/>
        </w:rPr>
        <w:t xml:space="preserve">Available at: </w:t>
      </w:r>
      <w:hyperlink r:id="rId8" w:history="1">
        <w:r w:rsidRPr="0063757C">
          <w:rPr>
            <w:rFonts w:ascii="Arial" w:hAnsi="Arial" w:cs="Arial"/>
            <w:color w:val="0000FF"/>
            <w:sz w:val="24"/>
            <w:szCs w:val="24"/>
            <w:u w:val="single"/>
            <w:lang w:val="en-GB"/>
          </w:rPr>
          <w:t>Safety fears 'hinder outdoor play', says survey - BBC News</w:t>
        </w:r>
      </w:hyperlink>
      <w:r w:rsidRPr="0063757C">
        <w:rPr>
          <w:rFonts w:ascii="Arial" w:hAnsi="Arial" w:cs="Arial"/>
          <w:sz w:val="24"/>
          <w:szCs w:val="24"/>
          <w:lang w:val="en-GB"/>
        </w:rPr>
        <w:t xml:space="preserve"> (Accessed: 19 May 2021).</w:t>
      </w:r>
      <w:r w:rsidRPr="0063757C">
        <w:rPr>
          <w:lang w:val="en-GB"/>
        </w:rPr>
        <w:t xml:space="preserve"> </w:t>
      </w:r>
    </w:p>
    <w:p w14:paraId="096F9083" w14:textId="77777777" w:rsidR="0063757C" w:rsidRPr="0063757C" w:rsidRDefault="0063757C" w:rsidP="0063757C">
      <w:pPr>
        <w:spacing w:line="259" w:lineRule="auto"/>
        <w:rPr>
          <w:lang w:val="en-GB"/>
        </w:rPr>
      </w:pPr>
    </w:p>
    <w:p w14:paraId="1807AE0F" w14:textId="77777777" w:rsidR="0063757C" w:rsidRPr="0063757C" w:rsidRDefault="0063757C" w:rsidP="0063757C">
      <w:pPr>
        <w:spacing w:line="259" w:lineRule="auto"/>
        <w:rPr>
          <w:lang w:val="en-GB"/>
        </w:rPr>
      </w:pPr>
      <w:r w:rsidRPr="0063757C">
        <w:rPr>
          <w:rFonts w:ascii="Arial" w:hAnsi="Arial" w:cs="Arial"/>
          <w:color w:val="333333"/>
          <w:sz w:val="24"/>
          <w:szCs w:val="24"/>
          <w:lang w:val="en-GB"/>
        </w:rPr>
        <w:t xml:space="preserve">Bright horizons (2019) </w:t>
      </w:r>
      <w:r w:rsidRPr="0063757C">
        <w:rPr>
          <w:rFonts w:ascii="Arial" w:hAnsi="Arial" w:cs="Arial"/>
          <w:i/>
          <w:iCs/>
          <w:color w:val="333333"/>
          <w:sz w:val="24"/>
          <w:szCs w:val="24"/>
          <w:lang w:val="en-GB"/>
        </w:rPr>
        <w:t xml:space="preserve">Benefits of nature for kids. </w:t>
      </w:r>
      <w:r w:rsidRPr="0063757C">
        <w:rPr>
          <w:rFonts w:ascii="Arial" w:hAnsi="Arial" w:cs="Arial"/>
          <w:color w:val="333333"/>
          <w:sz w:val="24"/>
          <w:szCs w:val="24"/>
          <w:lang w:val="en-GB"/>
        </w:rPr>
        <w:t xml:space="preserve">Available at: </w:t>
      </w:r>
      <w:hyperlink r:id="rId9" w:history="1">
        <w:r w:rsidRPr="0063757C">
          <w:rPr>
            <w:rFonts w:ascii="Arial" w:hAnsi="Arial" w:cs="Arial"/>
            <w:color w:val="0000FF"/>
            <w:sz w:val="24"/>
            <w:szCs w:val="24"/>
            <w:u w:val="single"/>
            <w:lang w:val="en-GB"/>
          </w:rPr>
          <w:t>Benefits of Nature for Kids | Bright Horizons®</w:t>
        </w:r>
      </w:hyperlink>
      <w:r w:rsidRPr="0063757C">
        <w:rPr>
          <w:rFonts w:ascii="Arial" w:hAnsi="Arial" w:cs="Arial"/>
          <w:sz w:val="24"/>
          <w:szCs w:val="24"/>
          <w:lang w:val="en-GB"/>
        </w:rPr>
        <w:t xml:space="preserve"> (Accessed: 20 May 2021).</w:t>
      </w:r>
      <w:r w:rsidRPr="0063757C">
        <w:rPr>
          <w:lang w:val="en-GB"/>
        </w:rPr>
        <w:t xml:space="preserve"> </w:t>
      </w:r>
    </w:p>
    <w:p w14:paraId="79AD3F53" w14:textId="77777777" w:rsidR="0063757C" w:rsidRPr="0063757C" w:rsidRDefault="0063757C" w:rsidP="0063757C">
      <w:pPr>
        <w:spacing w:line="259" w:lineRule="auto"/>
        <w:rPr>
          <w:lang w:val="en-GB"/>
        </w:rPr>
      </w:pPr>
    </w:p>
    <w:p w14:paraId="0663571B" w14:textId="77777777" w:rsidR="0063757C" w:rsidRPr="0063757C" w:rsidRDefault="0063757C" w:rsidP="0063757C">
      <w:pPr>
        <w:spacing w:line="259" w:lineRule="auto"/>
        <w:rPr>
          <w:lang w:val="en-GB"/>
        </w:rPr>
      </w:pPr>
      <w:r w:rsidRPr="0063757C">
        <w:rPr>
          <w:rFonts w:ascii="Arial" w:hAnsi="Arial" w:cs="Arial"/>
          <w:sz w:val="24"/>
          <w:szCs w:val="24"/>
          <w:lang w:val="en-GB"/>
        </w:rPr>
        <w:t xml:space="preserve">Fire safe kids (2010) </w:t>
      </w:r>
      <w:r w:rsidRPr="0063757C">
        <w:rPr>
          <w:rFonts w:ascii="Arial" w:hAnsi="Arial" w:cs="Arial"/>
          <w:i/>
          <w:iCs/>
          <w:sz w:val="24"/>
          <w:szCs w:val="24"/>
          <w:lang w:val="en-GB"/>
        </w:rPr>
        <w:t xml:space="preserve">Fire safety. </w:t>
      </w:r>
      <w:r w:rsidRPr="0063757C">
        <w:rPr>
          <w:rFonts w:ascii="Arial" w:hAnsi="Arial" w:cs="Arial"/>
          <w:sz w:val="24"/>
          <w:szCs w:val="24"/>
          <w:lang w:val="en-GB"/>
        </w:rPr>
        <w:t xml:space="preserve">Available at: </w:t>
      </w:r>
      <w:hyperlink r:id="rId10" w:history="1">
        <w:r w:rsidRPr="0063757C">
          <w:rPr>
            <w:rFonts w:ascii="Arial" w:hAnsi="Arial" w:cs="Arial"/>
            <w:color w:val="0000FF"/>
            <w:sz w:val="24"/>
            <w:szCs w:val="24"/>
            <w:u w:val="single"/>
            <w:lang w:val="en-GB"/>
          </w:rPr>
          <w:t>Understanding Fire Safety (firesafekids.org)</w:t>
        </w:r>
      </w:hyperlink>
      <w:r w:rsidRPr="0063757C">
        <w:rPr>
          <w:rFonts w:ascii="Arial" w:hAnsi="Arial" w:cs="Arial"/>
          <w:sz w:val="24"/>
          <w:szCs w:val="24"/>
          <w:lang w:val="en-GB"/>
        </w:rPr>
        <w:t xml:space="preserve"> Accessed: 19 May 2021).</w:t>
      </w:r>
      <w:r w:rsidRPr="0063757C">
        <w:rPr>
          <w:lang w:val="en-GB"/>
        </w:rPr>
        <w:t xml:space="preserve"> </w:t>
      </w:r>
    </w:p>
    <w:p w14:paraId="2C115557" w14:textId="77777777" w:rsidR="0063757C" w:rsidRPr="0063757C" w:rsidRDefault="0063757C" w:rsidP="0063757C">
      <w:pPr>
        <w:spacing w:line="259" w:lineRule="auto"/>
        <w:rPr>
          <w:lang w:val="en-GB"/>
        </w:rPr>
      </w:pPr>
    </w:p>
    <w:p w14:paraId="3003BCBA" w14:textId="77777777" w:rsidR="0063757C" w:rsidRPr="0063757C" w:rsidRDefault="0063757C" w:rsidP="0063757C">
      <w:pPr>
        <w:spacing w:line="259" w:lineRule="auto"/>
        <w:rPr>
          <w:rFonts w:ascii="Arial" w:hAnsi="Arial" w:cs="Arial"/>
          <w:sz w:val="24"/>
          <w:szCs w:val="24"/>
          <w:lang w:val="en-GB"/>
        </w:rPr>
      </w:pPr>
      <w:r w:rsidRPr="0063757C">
        <w:rPr>
          <w:rFonts w:ascii="Arial" w:hAnsi="Arial" w:cs="Arial"/>
          <w:sz w:val="24"/>
          <w:szCs w:val="24"/>
          <w:lang w:val="en-GB"/>
        </w:rPr>
        <w:t xml:space="preserve">Higuera, V. (2018) </w:t>
      </w:r>
      <w:r w:rsidRPr="0063757C">
        <w:rPr>
          <w:rFonts w:ascii="Arial" w:hAnsi="Arial" w:cs="Arial"/>
          <w:i/>
          <w:iCs/>
          <w:sz w:val="24"/>
          <w:szCs w:val="24"/>
          <w:lang w:val="en-GB"/>
        </w:rPr>
        <w:t xml:space="preserve">How to help your child develop fine motor skills. </w:t>
      </w:r>
      <w:r w:rsidRPr="0063757C">
        <w:rPr>
          <w:rFonts w:ascii="Arial" w:hAnsi="Arial" w:cs="Arial"/>
          <w:sz w:val="24"/>
          <w:szCs w:val="24"/>
          <w:lang w:val="en-GB"/>
        </w:rPr>
        <w:t xml:space="preserve">Available at: </w:t>
      </w:r>
      <w:hyperlink r:id="rId11" w:history="1">
        <w:r w:rsidRPr="0063757C">
          <w:rPr>
            <w:rFonts w:ascii="Arial" w:hAnsi="Arial" w:cs="Arial"/>
            <w:color w:val="0000FF"/>
            <w:sz w:val="24"/>
            <w:szCs w:val="24"/>
            <w:u w:val="single"/>
            <w:lang w:val="en-GB"/>
          </w:rPr>
          <w:t xml:space="preserve">Fine Motor Skills for Toddlers and </w:t>
        </w:r>
        <w:proofErr w:type="spellStart"/>
        <w:r w:rsidRPr="0063757C">
          <w:rPr>
            <w:rFonts w:ascii="Arial" w:hAnsi="Arial" w:cs="Arial"/>
            <w:color w:val="0000FF"/>
            <w:sz w:val="24"/>
            <w:szCs w:val="24"/>
            <w:u w:val="single"/>
            <w:lang w:val="en-GB"/>
          </w:rPr>
          <w:t>Preschoolers</w:t>
        </w:r>
        <w:proofErr w:type="spellEnd"/>
        <w:r w:rsidRPr="0063757C">
          <w:rPr>
            <w:rFonts w:ascii="Arial" w:hAnsi="Arial" w:cs="Arial"/>
            <w:color w:val="0000FF"/>
            <w:sz w:val="24"/>
            <w:szCs w:val="24"/>
            <w:u w:val="single"/>
            <w:lang w:val="en-GB"/>
          </w:rPr>
          <w:t>: Tips and Activities (healthline.com)</w:t>
        </w:r>
      </w:hyperlink>
      <w:r w:rsidRPr="0063757C">
        <w:rPr>
          <w:rFonts w:ascii="Arial" w:hAnsi="Arial" w:cs="Arial"/>
          <w:sz w:val="24"/>
          <w:szCs w:val="24"/>
          <w:lang w:val="en-GB"/>
        </w:rPr>
        <w:t xml:space="preserve"> (Accessed: 18 May 2021). </w:t>
      </w:r>
    </w:p>
    <w:p w14:paraId="1A6C0869" w14:textId="77777777" w:rsidR="0063757C" w:rsidRPr="0063757C" w:rsidRDefault="0063757C" w:rsidP="0063757C">
      <w:pPr>
        <w:spacing w:line="259" w:lineRule="auto"/>
        <w:rPr>
          <w:rFonts w:ascii="Arial" w:hAnsi="Arial" w:cs="Arial"/>
          <w:sz w:val="24"/>
          <w:szCs w:val="24"/>
          <w:lang w:val="en-GB"/>
        </w:rPr>
      </w:pPr>
    </w:p>
    <w:p w14:paraId="3D8B59A5" w14:textId="77777777" w:rsidR="0063757C" w:rsidRPr="0063757C" w:rsidRDefault="0063757C" w:rsidP="0063757C">
      <w:pPr>
        <w:spacing w:line="259" w:lineRule="auto"/>
        <w:rPr>
          <w:lang w:val="en-GB"/>
        </w:rPr>
      </w:pPr>
      <w:r w:rsidRPr="0063757C">
        <w:rPr>
          <w:rFonts w:ascii="Arial" w:hAnsi="Arial" w:cs="Arial"/>
          <w:sz w:val="24"/>
          <w:szCs w:val="24"/>
          <w:lang w:val="en-GB"/>
        </w:rPr>
        <w:t xml:space="preserve">Houghton, K. (2019) </w:t>
      </w:r>
      <w:r w:rsidRPr="0063757C">
        <w:rPr>
          <w:rFonts w:ascii="Arial" w:hAnsi="Arial" w:cs="Arial"/>
          <w:i/>
          <w:iCs/>
          <w:sz w:val="24"/>
          <w:szCs w:val="24"/>
          <w:lang w:val="en-GB"/>
        </w:rPr>
        <w:t xml:space="preserve">Why let children take risks? </w:t>
      </w:r>
      <w:r w:rsidRPr="0063757C">
        <w:rPr>
          <w:rFonts w:ascii="Arial" w:hAnsi="Arial" w:cs="Arial"/>
          <w:sz w:val="24"/>
          <w:szCs w:val="24"/>
          <w:lang w:val="en-GB"/>
        </w:rPr>
        <w:t xml:space="preserve">Available at: </w:t>
      </w:r>
      <w:hyperlink r:id="rId12" w:anchor=":~:text=As%20well%20as%20developing%20these%20important%20skills%2C%20children,harm%20than%20good%20for%20children%E2%80%99s%20development%20and%20safety." w:history="1">
        <w:r w:rsidRPr="0063757C">
          <w:rPr>
            <w:rFonts w:ascii="Arial" w:hAnsi="Arial" w:cs="Arial"/>
            <w:color w:val="0000FF"/>
            <w:sz w:val="24"/>
            <w:szCs w:val="24"/>
            <w:u w:val="single"/>
            <w:lang w:val="en-GB"/>
          </w:rPr>
          <w:t>Why Let Children Take Risks ? | Blog Early Years Staffroom</w:t>
        </w:r>
      </w:hyperlink>
      <w:r w:rsidRPr="0063757C">
        <w:rPr>
          <w:rFonts w:ascii="Arial" w:hAnsi="Arial" w:cs="Arial"/>
          <w:sz w:val="24"/>
          <w:szCs w:val="24"/>
          <w:lang w:val="en-GB"/>
        </w:rPr>
        <w:t xml:space="preserve"> (Accessed: 18 May 2021).</w:t>
      </w:r>
      <w:r w:rsidRPr="0063757C">
        <w:rPr>
          <w:lang w:val="en-GB"/>
        </w:rPr>
        <w:t xml:space="preserve"> </w:t>
      </w:r>
    </w:p>
    <w:p w14:paraId="25FADCF2" w14:textId="77777777" w:rsidR="0063757C" w:rsidRPr="0063757C" w:rsidRDefault="0063757C" w:rsidP="0063757C">
      <w:pPr>
        <w:spacing w:line="259" w:lineRule="auto"/>
        <w:rPr>
          <w:lang w:val="en-GB"/>
        </w:rPr>
      </w:pPr>
    </w:p>
    <w:p w14:paraId="23FAE6C3" w14:textId="77777777" w:rsidR="0063757C" w:rsidRPr="0063757C" w:rsidRDefault="0063757C" w:rsidP="0063757C">
      <w:pPr>
        <w:spacing w:line="259" w:lineRule="auto"/>
        <w:rPr>
          <w:rFonts w:ascii="Arial" w:hAnsi="Arial" w:cs="Arial"/>
          <w:sz w:val="24"/>
          <w:szCs w:val="24"/>
          <w:lang w:val="en-GB"/>
        </w:rPr>
      </w:pPr>
      <w:r w:rsidRPr="0063757C">
        <w:rPr>
          <w:rFonts w:ascii="Arial" w:hAnsi="Arial" w:cs="Arial"/>
          <w:sz w:val="24"/>
          <w:szCs w:val="24"/>
          <w:lang w:val="en-GB"/>
        </w:rPr>
        <w:t xml:space="preserve">Knight, S. (2011) </w:t>
      </w:r>
      <w:r w:rsidRPr="0063757C">
        <w:rPr>
          <w:rFonts w:ascii="Arial" w:hAnsi="Arial" w:cs="Arial"/>
          <w:i/>
          <w:iCs/>
          <w:sz w:val="24"/>
          <w:szCs w:val="24"/>
          <w:lang w:val="en-GB"/>
        </w:rPr>
        <w:t xml:space="preserve">Risk and adventure in early years outdoor play. Learning from forest schools. </w:t>
      </w:r>
      <w:r w:rsidRPr="0063757C">
        <w:rPr>
          <w:rFonts w:ascii="Arial" w:hAnsi="Arial" w:cs="Arial"/>
          <w:sz w:val="24"/>
          <w:szCs w:val="24"/>
          <w:lang w:val="en-GB"/>
        </w:rPr>
        <w:t xml:space="preserve">London: SAGE. </w:t>
      </w:r>
    </w:p>
    <w:p w14:paraId="6B739F2E" w14:textId="77777777" w:rsidR="0063757C" w:rsidRPr="0063757C" w:rsidRDefault="0063757C" w:rsidP="0063757C">
      <w:pPr>
        <w:spacing w:line="259" w:lineRule="auto"/>
        <w:rPr>
          <w:rFonts w:ascii="Arial" w:hAnsi="Arial" w:cs="Arial"/>
          <w:sz w:val="24"/>
          <w:szCs w:val="24"/>
          <w:lang w:val="en-GB"/>
        </w:rPr>
      </w:pPr>
    </w:p>
    <w:p w14:paraId="4DAE8778" w14:textId="77777777" w:rsidR="0063757C" w:rsidRPr="0063757C" w:rsidRDefault="0063757C" w:rsidP="0063757C">
      <w:pPr>
        <w:spacing w:line="259" w:lineRule="auto"/>
        <w:rPr>
          <w:lang w:val="en-GB"/>
        </w:rPr>
      </w:pPr>
      <w:r w:rsidRPr="0063757C">
        <w:rPr>
          <w:rFonts w:ascii="Arial" w:hAnsi="Arial" w:cs="Arial"/>
          <w:sz w:val="24"/>
          <w:szCs w:val="24"/>
          <w:lang w:val="en-GB"/>
        </w:rPr>
        <w:t xml:space="preserve">Kurt, S. (2020) </w:t>
      </w:r>
      <w:r w:rsidRPr="0063757C">
        <w:rPr>
          <w:rFonts w:ascii="Arial" w:hAnsi="Arial" w:cs="Arial"/>
          <w:i/>
          <w:iCs/>
          <w:sz w:val="24"/>
          <w:szCs w:val="24"/>
          <w:lang w:val="en-GB"/>
        </w:rPr>
        <w:t xml:space="preserve">Vygotsky’s zone of proximal development and scaffolding. </w:t>
      </w:r>
      <w:r w:rsidRPr="0063757C">
        <w:rPr>
          <w:rFonts w:ascii="Arial" w:hAnsi="Arial" w:cs="Arial"/>
          <w:sz w:val="24"/>
          <w:szCs w:val="24"/>
          <w:lang w:val="en-GB"/>
        </w:rPr>
        <w:t xml:space="preserve">Available at: </w:t>
      </w:r>
      <w:hyperlink r:id="rId13" w:history="1">
        <w:r w:rsidRPr="0063757C">
          <w:rPr>
            <w:rFonts w:ascii="Arial" w:hAnsi="Arial" w:cs="Arial"/>
            <w:color w:val="0000FF"/>
            <w:sz w:val="24"/>
            <w:szCs w:val="24"/>
            <w:u w:val="single"/>
            <w:lang w:val="en-GB"/>
          </w:rPr>
          <w:t>Vygotsky's Zone of Proximal Development and Scaffolding - Educational Technology</w:t>
        </w:r>
      </w:hyperlink>
      <w:r w:rsidRPr="0063757C">
        <w:rPr>
          <w:rFonts w:ascii="Arial" w:hAnsi="Arial" w:cs="Arial"/>
          <w:sz w:val="24"/>
          <w:szCs w:val="24"/>
          <w:lang w:val="en-GB"/>
        </w:rPr>
        <w:t xml:space="preserve"> (Accessed: 20 May 2021).</w:t>
      </w:r>
      <w:r w:rsidRPr="0063757C">
        <w:rPr>
          <w:lang w:val="en-GB"/>
        </w:rPr>
        <w:t xml:space="preserve"> </w:t>
      </w:r>
    </w:p>
    <w:p w14:paraId="3B8FE5D4" w14:textId="77777777" w:rsidR="0063757C" w:rsidRPr="0063757C" w:rsidRDefault="0063757C" w:rsidP="0063757C">
      <w:pPr>
        <w:spacing w:line="259" w:lineRule="auto"/>
        <w:rPr>
          <w:lang w:val="en-GB"/>
        </w:rPr>
      </w:pPr>
    </w:p>
    <w:p w14:paraId="1A70CAB0" w14:textId="77777777" w:rsidR="0063757C" w:rsidRPr="0063757C" w:rsidRDefault="0063757C" w:rsidP="0063757C">
      <w:pPr>
        <w:spacing w:line="259" w:lineRule="auto"/>
        <w:rPr>
          <w:lang w:val="en-GB"/>
        </w:rPr>
      </w:pPr>
      <w:r w:rsidRPr="0063757C">
        <w:rPr>
          <w:rFonts w:ascii="Arial" w:hAnsi="Arial" w:cs="Arial"/>
          <w:sz w:val="24"/>
          <w:szCs w:val="24"/>
          <w:lang w:val="en-GB"/>
        </w:rPr>
        <w:t xml:space="preserve">Lavelle, C. (2016) </w:t>
      </w:r>
      <w:r w:rsidRPr="0063757C">
        <w:rPr>
          <w:rFonts w:ascii="Arial" w:hAnsi="Arial" w:cs="Arial"/>
          <w:i/>
          <w:iCs/>
          <w:sz w:val="24"/>
          <w:szCs w:val="24"/>
          <w:lang w:val="en-GB"/>
        </w:rPr>
        <w:t xml:space="preserve">8 reasons you’re right to insist on a family walk. </w:t>
      </w:r>
      <w:r w:rsidRPr="0063757C">
        <w:rPr>
          <w:rFonts w:ascii="Arial" w:hAnsi="Arial" w:cs="Arial"/>
          <w:sz w:val="24"/>
          <w:szCs w:val="24"/>
          <w:lang w:val="en-GB"/>
        </w:rPr>
        <w:t xml:space="preserve">Available at: </w:t>
      </w:r>
      <w:hyperlink r:id="rId14" w:history="1">
        <w:r w:rsidRPr="0063757C">
          <w:rPr>
            <w:rFonts w:ascii="Arial" w:hAnsi="Arial" w:cs="Arial"/>
            <w:color w:val="0000FF"/>
            <w:sz w:val="24"/>
            <w:szCs w:val="24"/>
            <w:u w:val="single"/>
            <w:lang w:val="en-GB"/>
          </w:rPr>
          <w:t>8 reasons you're right to insist on a family walk (netdoctor.co.uk)</w:t>
        </w:r>
      </w:hyperlink>
      <w:r w:rsidRPr="0063757C">
        <w:rPr>
          <w:rFonts w:ascii="Arial" w:hAnsi="Arial" w:cs="Arial"/>
          <w:sz w:val="24"/>
          <w:szCs w:val="24"/>
          <w:lang w:val="en-GB"/>
        </w:rPr>
        <w:t xml:space="preserve"> (Accessed: 19 May 2021).</w:t>
      </w:r>
      <w:r w:rsidRPr="0063757C">
        <w:rPr>
          <w:lang w:val="en-GB"/>
        </w:rPr>
        <w:t xml:space="preserve"> </w:t>
      </w:r>
    </w:p>
    <w:p w14:paraId="741C7F27" w14:textId="77777777" w:rsidR="0063757C" w:rsidRPr="0063757C" w:rsidRDefault="0063757C" w:rsidP="0063757C">
      <w:pPr>
        <w:spacing w:line="259" w:lineRule="auto"/>
        <w:rPr>
          <w:lang w:val="en-GB"/>
        </w:rPr>
      </w:pPr>
    </w:p>
    <w:p w14:paraId="0446E45F" w14:textId="77777777" w:rsidR="0063757C" w:rsidRPr="0063757C" w:rsidRDefault="0063757C" w:rsidP="0063757C">
      <w:pPr>
        <w:spacing w:line="259" w:lineRule="auto"/>
        <w:rPr>
          <w:rFonts w:ascii="Arial" w:hAnsi="Arial" w:cs="Arial"/>
          <w:color w:val="000000" w:themeColor="text1"/>
          <w:sz w:val="24"/>
          <w:szCs w:val="24"/>
          <w:lang w:val="en-GB"/>
        </w:rPr>
      </w:pPr>
      <w:r w:rsidRPr="0063757C">
        <w:rPr>
          <w:rFonts w:ascii="Arial" w:hAnsi="Arial" w:cs="Arial"/>
          <w:color w:val="000000" w:themeColor="text1"/>
          <w:sz w:val="24"/>
          <w:szCs w:val="24"/>
          <w:lang w:val="en-GB"/>
        </w:rPr>
        <w:t xml:space="preserve">Little, H. (2013) ‘Mothers’ beliefs about risk and risk-taking in children’s outdoor play’, </w:t>
      </w:r>
      <w:r w:rsidRPr="0063757C">
        <w:rPr>
          <w:rFonts w:ascii="Arial" w:hAnsi="Arial" w:cs="Arial"/>
          <w:i/>
          <w:iCs/>
          <w:color w:val="000000" w:themeColor="text1"/>
          <w:sz w:val="24"/>
          <w:szCs w:val="24"/>
          <w:lang w:val="en-GB"/>
        </w:rPr>
        <w:t xml:space="preserve">Journal of adventure education and outdoor learning, </w:t>
      </w:r>
      <w:r w:rsidRPr="0063757C">
        <w:rPr>
          <w:rFonts w:ascii="Arial" w:hAnsi="Arial" w:cs="Arial"/>
          <w:color w:val="000000" w:themeColor="text1"/>
          <w:sz w:val="24"/>
          <w:szCs w:val="24"/>
          <w:lang w:val="en-GB"/>
        </w:rPr>
        <w:t xml:space="preserve">15(1), pp. 24-39. </w:t>
      </w:r>
    </w:p>
    <w:p w14:paraId="2EB3C4E3" w14:textId="77777777" w:rsidR="0063757C" w:rsidRPr="0063757C" w:rsidRDefault="0063757C" w:rsidP="0063757C">
      <w:pPr>
        <w:spacing w:line="259" w:lineRule="auto"/>
        <w:rPr>
          <w:rFonts w:ascii="Arial" w:hAnsi="Arial" w:cs="Arial"/>
          <w:color w:val="000000" w:themeColor="text1"/>
          <w:sz w:val="24"/>
          <w:szCs w:val="24"/>
          <w:lang w:val="en-GB"/>
        </w:rPr>
      </w:pPr>
    </w:p>
    <w:p w14:paraId="41951108" w14:textId="77777777" w:rsidR="0063757C" w:rsidRPr="0063757C" w:rsidRDefault="0063757C" w:rsidP="0063757C">
      <w:pPr>
        <w:spacing w:line="259" w:lineRule="auto"/>
        <w:rPr>
          <w:rFonts w:ascii="Arial" w:hAnsi="Arial" w:cs="Arial"/>
          <w:sz w:val="24"/>
          <w:szCs w:val="24"/>
          <w:lang w:val="en-GB"/>
        </w:rPr>
      </w:pPr>
      <w:proofErr w:type="gramStart"/>
      <w:r w:rsidRPr="0063757C">
        <w:rPr>
          <w:rFonts w:ascii="Arial" w:hAnsi="Arial" w:cs="Arial"/>
          <w:sz w:val="24"/>
          <w:szCs w:val="24"/>
          <w:lang w:val="en-GB"/>
        </w:rPr>
        <w:t>Mammas</w:t>
      </w:r>
      <w:proofErr w:type="gramEnd"/>
      <w:r w:rsidRPr="0063757C">
        <w:rPr>
          <w:rFonts w:ascii="Arial" w:hAnsi="Arial" w:cs="Arial"/>
          <w:sz w:val="24"/>
          <w:szCs w:val="24"/>
          <w:lang w:val="en-GB"/>
        </w:rPr>
        <w:t xml:space="preserve"> school (No date) </w:t>
      </w:r>
      <w:r w:rsidRPr="0063757C">
        <w:rPr>
          <w:rFonts w:ascii="Arial" w:hAnsi="Arial" w:cs="Arial"/>
          <w:i/>
          <w:iCs/>
          <w:sz w:val="24"/>
          <w:szCs w:val="24"/>
          <w:lang w:val="en-GB"/>
        </w:rPr>
        <w:t xml:space="preserve">Children and campfires – the benefits and tips. </w:t>
      </w:r>
      <w:r w:rsidRPr="0063757C">
        <w:rPr>
          <w:rFonts w:ascii="Arial" w:hAnsi="Arial" w:cs="Arial"/>
          <w:sz w:val="24"/>
          <w:szCs w:val="24"/>
          <w:lang w:val="en-GB"/>
        </w:rPr>
        <w:t xml:space="preserve">Available at: </w:t>
      </w:r>
      <w:hyperlink r:id="rId15" w:anchor=":~:text=Safety%20around%20the%20campfire%20is%20paramount%2C%20and%20it,unless%20cooking%2C%20eating%2C%20or%20tending%20to%20the%20fire." w:history="1">
        <w:r w:rsidRPr="0063757C">
          <w:rPr>
            <w:rFonts w:ascii="Arial" w:hAnsi="Arial" w:cs="Arial"/>
            <w:color w:val="0000FF"/>
            <w:sz w:val="24"/>
            <w:szCs w:val="24"/>
            <w:u w:val="single"/>
            <w:lang w:val="en-GB"/>
          </w:rPr>
          <w:t>Children And Campfires - The Benefits &amp; Tips – Mamma's School (mammasschool.co.uk)</w:t>
        </w:r>
      </w:hyperlink>
      <w:r w:rsidRPr="0063757C">
        <w:rPr>
          <w:rFonts w:ascii="Arial" w:hAnsi="Arial" w:cs="Arial"/>
          <w:sz w:val="24"/>
          <w:szCs w:val="24"/>
          <w:lang w:val="en-GB"/>
        </w:rPr>
        <w:t xml:space="preserve"> (Accessed: 20 May 2021). </w:t>
      </w:r>
    </w:p>
    <w:p w14:paraId="0EBB2E36" w14:textId="77777777" w:rsidR="0063757C" w:rsidRPr="0063757C" w:rsidRDefault="0063757C" w:rsidP="0063757C">
      <w:pPr>
        <w:spacing w:line="259" w:lineRule="auto"/>
        <w:rPr>
          <w:lang w:val="en-GB"/>
        </w:rPr>
      </w:pPr>
      <w:proofErr w:type="spellStart"/>
      <w:r w:rsidRPr="0063757C">
        <w:rPr>
          <w:rFonts w:ascii="Arial" w:hAnsi="Arial" w:cs="Arial"/>
          <w:sz w:val="24"/>
          <w:szCs w:val="24"/>
          <w:lang w:val="en-GB"/>
        </w:rPr>
        <w:lastRenderedPageBreak/>
        <w:t>Martinko</w:t>
      </w:r>
      <w:proofErr w:type="spellEnd"/>
      <w:r w:rsidRPr="0063757C">
        <w:rPr>
          <w:rFonts w:ascii="Arial" w:hAnsi="Arial" w:cs="Arial"/>
          <w:sz w:val="24"/>
          <w:szCs w:val="24"/>
          <w:lang w:val="en-GB"/>
        </w:rPr>
        <w:t xml:space="preserve">, K. (2018) </w:t>
      </w:r>
      <w:r w:rsidRPr="0063757C">
        <w:rPr>
          <w:rFonts w:ascii="Arial" w:hAnsi="Arial" w:cs="Arial"/>
          <w:i/>
          <w:iCs/>
          <w:sz w:val="24"/>
          <w:szCs w:val="24"/>
          <w:lang w:val="en-GB"/>
        </w:rPr>
        <w:t xml:space="preserve">4 ways that walking to school can benefit kids. </w:t>
      </w:r>
      <w:r w:rsidRPr="0063757C">
        <w:rPr>
          <w:rFonts w:ascii="Arial" w:hAnsi="Arial" w:cs="Arial"/>
          <w:sz w:val="24"/>
          <w:szCs w:val="24"/>
          <w:lang w:val="en-GB"/>
        </w:rPr>
        <w:t xml:space="preserve">Available at: </w:t>
      </w:r>
      <w:hyperlink r:id="rId16" w:anchor=":~:text=Walking%20reduces%20stress%20and%20increases%20creativity%2C%20both%20of,independent%2C%20think%20responsibly%2C%20and%20make%20decisions%20for%20themselves." w:history="1">
        <w:r w:rsidRPr="0063757C">
          <w:rPr>
            <w:rFonts w:ascii="Arial" w:hAnsi="Arial" w:cs="Arial"/>
            <w:color w:val="0000FF"/>
            <w:sz w:val="24"/>
            <w:szCs w:val="24"/>
            <w:u w:val="single"/>
            <w:lang w:val="en-GB"/>
          </w:rPr>
          <w:t>4 Ways That Walking to School Can Benefit Kids (treehugger.com)</w:t>
        </w:r>
      </w:hyperlink>
      <w:r w:rsidRPr="0063757C">
        <w:rPr>
          <w:rFonts w:ascii="Arial" w:hAnsi="Arial" w:cs="Arial"/>
          <w:sz w:val="24"/>
          <w:szCs w:val="24"/>
          <w:lang w:val="en-GB"/>
        </w:rPr>
        <w:t xml:space="preserve"> (Accessed: 18 May 2021).</w:t>
      </w:r>
      <w:r w:rsidRPr="0063757C">
        <w:rPr>
          <w:lang w:val="en-GB"/>
        </w:rPr>
        <w:t xml:space="preserve"> </w:t>
      </w:r>
    </w:p>
    <w:p w14:paraId="3DE879FA" w14:textId="77777777" w:rsidR="0063757C" w:rsidRPr="0063757C" w:rsidRDefault="0063757C" w:rsidP="0063757C">
      <w:pPr>
        <w:spacing w:line="259" w:lineRule="auto"/>
        <w:rPr>
          <w:lang w:val="en-GB"/>
        </w:rPr>
      </w:pPr>
    </w:p>
    <w:p w14:paraId="1A9C33AE" w14:textId="77777777" w:rsidR="0063757C" w:rsidRPr="0063757C" w:rsidRDefault="0063757C" w:rsidP="0063757C">
      <w:pPr>
        <w:spacing w:line="259" w:lineRule="auto"/>
        <w:rPr>
          <w:rFonts w:ascii="Arial" w:hAnsi="Arial" w:cs="Arial"/>
          <w:sz w:val="24"/>
          <w:szCs w:val="24"/>
          <w:lang w:val="en-GB"/>
        </w:rPr>
      </w:pPr>
      <w:r w:rsidRPr="0063757C">
        <w:rPr>
          <w:rFonts w:ascii="Arial" w:hAnsi="Arial" w:cs="Arial"/>
          <w:sz w:val="24"/>
          <w:szCs w:val="24"/>
          <w:lang w:val="en-GB"/>
        </w:rPr>
        <w:t xml:space="preserve">Nicholson, S. (1971) </w:t>
      </w:r>
      <w:r w:rsidRPr="0063757C">
        <w:rPr>
          <w:rFonts w:ascii="Arial" w:hAnsi="Arial" w:cs="Arial"/>
          <w:i/>
          <w:iCs/>
          <w:sz w:val="24"/>
          <w:szCs w:val="24"/>
          <w:lang w:val="en-GB"/>
        </w:rPr>
        <w:t xml:space="preserve">How not to cheat children – the theory of loose parts. </w:t>
      </w:r>
      <w:r w:rsidRPr="0063757C">
        <w:rPr>
          <w:rFonts w:ascii="Arial" w:hAnsi="Arial" w:cs="Arial"/>
          <w:sz w:val="24"/>
          <w:szCs w:val="24"/>
          <w:lang w:val="en-GB"/>
        </w:rPr>
        <w:t xml:space="preserve">Available at: </w:t>
      </w:r>
      <w:hyperlink r:id="rId17" w:history="1">
        <w:r w:rsidRPr="0063757C">
          <w:rPr>
            <w:rFonts w:ascii="Arial" w:hAnsi="Arial" w:cs="Arial"/>
            <w:color w:val="0000FF"/>
            <w:sz w:val="24"/>
            <w:szCs w:val="24"/>
            <w:u w:val="single"/>
            <w:lang w:val="en-GB"/>
          </w:rPr>
          <w:t>Imagination-Playground-Theory-of-Loose-Parts-Simon-Nicholson.pdf (kaboom.org)</w:t>
        </w:r>
      </w:hyperlink>
      <w:r w:rsidRPr="0063757C">
        <w:rPr>
          <w:rFonts w:ascii="Arial" w:hAnsi="Arial" w:cs="Arial"/>
          <w:sz w:val="24"/>
          <w:szCs w:val="24"/>
          <w:lang w:val="en-GB"/>
        </w:rPr>
        <w:t xml:space="preserve"> (Accessed: 21 May 2021). </w:t>
      </w:r>
    </w:p>
    <w:p w14:paraId="7577551A" w14:textId="77777777" w:rsidR="0063757C" w:rsidRPr="0063757C" w:rsidRDefault="0063757C" w:rsidP="0063757C">
      <w:pPr>
        <w:spacing w:line="259" w:lineRule="auto"/>
        <w:rPr>
          <w:rFonts w:ascii="Arial" w:hAnsi="Arial" w:cs="Arial"/>
          <w:sz w:val="24"/>
          <w:szCs w:val="24"/>
          <w:lang w:val="en-GB"/>
        </w:rPr>
      </w:pPr>
    </w:p>
    <w:p w14:paraId="7E08BDCD" w14:textId="77777777" w:rsidR="0063757C" w:rsidRPr="0063757C" w:rsidRDefault="0063757C" w:rsidP="0063757C">
      <w:pPr>
        <w:spacing w:line="259" w:lineRule="auto"/>
        <w:rPr>
          <w:rFonts w:ascii="Arial" w:hAnsi="Arial" w:cs="Arial"/>
          <w:sz w:val="24"/>
          <w:szCs w:val="24"/>
          <w:lang w:val="en-GB"/>
        </w:rPr>
      </w:pPr>
      <w:r w:rsidRPr="0063757C">
        <w:rPr>
          <w:rFonts w:ascii="Arial" w:hAnsi="Arial" w:cs="Arial"/>
          <w:sz w:val="24"/>
          <w:szCs w:val="24"/>
          <w:lang w:val="en-GB"/>
        </w:rPr>
        <w:t xml:space="preserve">Novak </w:t>
      </w:r>
      <w:proofErr w:type="spellStart"/>
      <w:r w:rsidRPr="0063757C">
        <w:rPr>
          <w:rFonts w:ascii="Arial" w:hAnsi="Arial" w:cs="Arial"/>
          <w:sz w:val="24"/>
          <w:szCs w:val="24"/>
          <w:lang w:val="en-GB"/>
        </w:rPr>
        <w:t>Djokovik</w:t>
      </w:r>
      <w:proofErr w:type="spellEnd"/>
      <w:r w:rsidRPr="0063757C">
        <w:rPr>
          <w:rFonts w:ascii="Arial" w:hAnsi="Arial" w:cs="Arial"/>
          <w:sz w:val="24"/>
          <w:szCs w:val="24"/>
          <w:lang w:val="en-GB"/>
        </w:rPr>
        <w:t xml:space="preserve"> Foundation (2015) </w:t>
      </w:r>
      <w:r w:rsidRPr="0063757C">
        <w:rPr>
          <w:rFonts w:ascii="Arial" w:hAnsi="Arial" w:cs="Arial"/>
          <w:i/>
          <w:iCs/>
          <w:sz w:val="24"/>
          <w:szCs w:val="24"/>
          <w:lang w:val="en-GB"/>
        </w:rPr>
        <w:t xml:space="preserve">The benefits of walking for children. </w:t>
      </w:r>
      <w:r w:rsidRPr="0063757C">
        <w:rPr>
          <w:rFonts w:ascii="Arial" w:hAnsi="Arial" w:cs="Arial"/>
          <w:sz w:val="24"/>
          <w:szCs w:val="24"/>
          <w:lang w:val="en-GB"/>
        </w:rPr>
        <w:t xml:space="preserve">Available at: </w:t>
      </w:r>
      <w:hyperlink r:id="rId18" w:history="1">
        <w:r w:rsidRPr="0063757C">
          <w:rPr>
            <w:rFonts w:ascii="Arial" w:hAnsi="Arial" w:cs="Arial"/>
            <w:color w:val="0000FF"/>
            <w:sz w:val="24"/>
            <w:szCs w:val="24"/>
            <w:u w:val="single"/>
            <w:lang w:val="en-GB"/>
          </w:rPr>
          <w:t>The Benefits of Walking for Children (novakdjokovicfoundation.org)</w:t>
        </w:r>
      </w:hyperlink>
      <w:r w:rsidRPr="0063757C">
        <w:rPr>
          <w:rFonts w:ascii="Arial" w:hAnsi="Arial" w:cs="Arial"/>
          <w:sz w:val="24"/>
          <w:szCs w:val="24"/>
          <w:lang w:val="en-GB"/>
        </w:rPr>
        <w:t xml:space="preserve"> (Accessed: 18 May 2021). </w:t>
      </w:r>
    </w:p>
    <w:p w14:paraId="30666F50" w14:textId="77777777" w:rsidR="0063757C" w:rsidRPr="0063757C" w:rsidRDefault="0063757C" w:rsidP="0063757C">
      <w:pPr>
        <w:spacing w:line="259" w:lineRule="auto"/>
        <w:rPr>
          <w:rFonts w:ascii="Arial" w:hAnsi="Arial" w:cs="Arial"/>
          <w:sz w:val="24"/>
          <w:szCs w:val="24"/>
          <w:lang w:val="en-GB"/>
        </w:rPr>
      </w:pPr>
    </w:p>
    <w:p w14:paraId="64C9240E" w14:textId="77777777" w:rsidR="0063757C" w:rsidRPr="0063757C" w:rsidRDefault="0063757C" w:rsidP="0063757C">
      <w:pPr>
        <w:spacing w:line="259" w:lineRule="auto"/>
        <w:rPr>
          <w:rFonts w:ascii="Arial" w:hAnsi="Arial" w:cs="Arial"/>
          <w:sz w:val="24"/>
          <w:szCs w:val="24"/>
          <w:lang w:val="en-GB"/>
        </w:rPr>
      </w:pPr>
      <w:r w:rsidRPr="0063757C">
        <w:rPr>
          <w:rFonts w:ascii="Arial" w:hAnsi="Arial" w:cs="Arial"/>
          <w:color w:val="000000" w:themeColor="text1"/>
          <w:sz w:val="24"/>
          <w:szCs w:val="24"/>
          <w:lang w:val="en-GB"/>
        </w:rPr>
        <w:t xml:space="preserve">Pathways (2020) </w:t>
      </w:r>
      <w:r w:rsidRPr="0063757C">
        <w:rPr>
          <w:rFonts w:ascii="Arial" w:hAnsi="Arial" w:cs="Arial"/>
          <w:i/>
          <w:iCs/>
          <w:color w:val="000000" w:themeColor="text1"/>
          <w:sz w:val="24"/>
          <w:szCs w:val="24"/>
          <w:lang w:val="en-GB"/>
        </w:rPr>
        <w:t xml:space="preserve">What is the vestibular sense? </w:t>
      </w:r>
      <w:r w:rsidRPr="0063757C">
        <w:rPr>
          <w:rFonts w:ascii="Arial" w:hAnsi="Arial" w:cs="Arial"/>
          <w:color w:val="000000" w:themeColor="text1"/>
          <w:sz w:val="24"/>
          <w:szCs w:val="24"/>
          <w:lang w:val="en-GB"/>
        </w:rPr>
        <w:t xml:space="preserve">Available at: </w:t>
      </w:r>
      <w:hyperlink r:id="rId19" w:anchor=":~:text=The%20vestibular%20sense%2C%20also%20known%20as%20the%20movement%2C,us%20stay%20upright%20when%20we%20sit%20and%20stand." w:history="1">
        <w:r w:rsidRPr="0063757C">
          <w:rPr>
            <w:rFonts w:ascii="Arial" w:hAnsi="Arial" w:cs="Arial"/>
            <w:color w:val="0000FF"/>
            <w:sz w:val="24"/>
            <w:szCs w:val="24"/>
            <w:u w:val="single"/>
            <w:lang w:val="en-GB"/>
          </w:rPr>
          <w:t>What is the "Vestibular" Sense? | Pathways.org</w:t>
        </w:r>
      </w:hyperlink>
      <w:r w:rsidRPr="0063757C">
        <w:rPr>
          <w:rFonts w:ascii="Arial" w:hAnsi="Arial" w:cs="Arial"/>
          <w:sz w:val="24"/>
          <w:szCs w:val="24"/>
          <w:lang w:val="en-GB"/>
        </w:rPr>
        <w:t xml:space="preserve"> (Accessed: 19 May 2021). </w:t>
      </w:r>
    </w:p>
    <w:p w14:paraId="13791EAE" w14:textId="77777777" w:rsidR="0063757C" w:rsidRPr="0063757C" w:rsidRDefault="0063757C" w:rsidP="0063757C">
      <w:pPr>
        <w:spacing w:line="259" w:lineRule="auto"/>
        <w:rPr>
          <w:rFonts w:ascii="Arial" w:hAnsi="Arial" w:cs="Arial"/>
          <w:sz w:val="24"/>
          <w:szCs w:val="24"/>
          <w:lang w:val="en-GB"/>
        </w:rPr>
      </w:pPr>
    </w:p>
    <w:p w14:paraId="289ABAC6" w14:textId="77777777" w:rsidR="0063757C" w:rsidRPr="0063757C" w:rsidRDefault="0063757C" w:rsidP="0063757C">
      <w:pPr>
        <w:spacing w:line="259" w:lineRule="auto"/>
        <w:rPr>
          <w:rFonts w:ascii="Arial" w:hAnsi="Arial" w:cs="Arial"/>
          <w:sz w:val="24"/>
          <w:szCs w:val="24"/>
          <w:lang w:val="en-GB"/>
        </w:rPr>
      </w:pPr>
      <w:r w:rsidRPr="0063757C">
        <w:rPr>
          <w:rFonts w:ascii="Arial" w:hAnsi="Arial" w:cs="Arial"/>
          <w:sz w:val="24"/>
          <w:szCs w:val="24"/>
          <w:lang w:val="en-GB"/>
        </w:rPr>
        <w:t xml:space="preserve">Play Wales (2017) </w:t>
      </w:r>
      <w:r w:rsidRPr="0063757C">
        <w:rPr>
          <w:rFonts w:ascii="Arial" w:hAnsi="Arial" w:cs="Arial"/>
          <w:i/>
          <w:iCs/>
          <w:sz w:val="24"/>
          <w:szCs w:val="24"/>
          <w:lang w:val="en-GB"/>
        </w:rPr>
        <w:t xml:space="preserve">Resources for playing – providing loose parts to support children’s play. </w:t>
      </w:r>
      <w:r w:rsidRPr="0063757C">
        <w:rPr>
          <w:rFonts w:ascii="Arial" w:hAnsi="Arial" w:cs="Arial"/>
          <w:sz w:val="24"/>
          <w:szCs w:val="24"/>
          <w:lang w:val="en-GB"/>
        </w:rPr>
        <w:t xml:space="preserve">Available at: </w:t>
      </w:r>
      <w:hyperlink r:id="rId20" w:history="1">
        <w:r w:rsidRPr="0063757C">
          <w:rPr>
            <w:rFonts w:ascii="Arial" w:hAnsi="Arial" w:cs="Arial"/>
            <w:color w:val="0000FF"/>
            <w:sz w:val="24"/>
            <w:szCs w:val="24"/>
            <w:u w:val="single"/>
            <w:lang w:val="en-GB"/>
          </w:rPr>
          <w:t xml:space="preserve">Resources for playing – providing loose parts to support children’s play by Play Wales - </w:t>
        </w:r>
        <w:proofErr w:type="spellStart"/>
        <w:r w:rsidRPr="0063757C">
          <w:rPr>
            <w:rFonts w:ascii="Arial" w:hAnsi="Arial" w:cs="Arial"/>
            <w:color w:val="0000FF"/>
            <w:sz w:val="24"/>
            <w:szCs w:val="24"/>
            <w:u w:val="single"/>
            <w:lang w:val="en-GB"/>
          </w:rPr>
          <w:t>Issuu</w:t>
        </w:r>
        <w:proofErr w:type="spellEnd"/>
      </w:hyperlink>
      <w:r w:rsidRPr="0063757C">
        <w:rPr>
          <w:rFonts w:ascii="Arial" w:hAnsi="Arial" w:cs="Arial"/>
          <w:sz w:val="24"/>
          <w:szCs w:val="24"/>
          <w:lang w:val="en-GB"/>
        </w:rPr>
        <w:t xml:space="preserve"> (Accessed: 20 May 2021). </w:t>
      </w:r>
    </w:p>
    <w:p w14:paraId="52FC154C" w14:textId="77777777" w:rsidR="0063757C" w:rsidRPr="0063757C" w:rsidRDefault="0063757C" w:rsidP="0063757C">
      <w:pPr>
        <w:spacing w:line="259" w:lineRule="auto"/>
        <w:rPr>
          <w:rFonts w:ascii="Arial" w:hAnsi="Arial" w:cs="Arial"/>
          <w:sz w:val="24"/>
          <w:szCs w:val="24"/>
          <w:lang w:val="en-GB"/>
        </w:rPr>
      </w:pPr>
    </w:p>
    <w:p w14:paraId="2BC9D682" w14:textId="77777777" w:rsidR="0063757C" w:rsidRPr="0063757C" w:rsidRDefault="0063757C" w:rsidP="0063757C">
      <w:pPr>
        <w:spacing w:line="259" w:lineRule="auto"/>
        <w:rPr>
          <w:rFonts w:ascii="Arial" w:hAnsi="Arial" w:cs="Arial"/>
          <w:sz w:val="24"/>
          <w:szCs w:val="24"/>
          <w:lang w:val="en-GB"/>
        </w:rPr>
      </w:pPr>
      <w:r w:rsidRPr="0063757C">
        <w:rPr>
          <w:rFonts w:ascii="Arial" w:hAnsi="Arial" w:cs="Arial"/>
          <w:sz w:val="24"/>
          <w:szCs w:val="24"/>
          <w:lang w:val="en-GB"/>
        </w:rPr>
        <w:t xml:space="preserve">Richardson, G.R. (2014) </w:t>
      </w:r>
      <w:r w:rsidRPr="0063757C">
        <w:rPr>
          <w:rFonts w:ascii="Arial" w:hAnsi="Arial" w:cs="Arial"/>
          <w:i/>
          <w:iCs/>
          <w:sz w:val="24"/>
          <w:szCs w:val="24"/>
          <w:lang w:val="en-GB"/>
        </w:rPr>
        <w:t xml:space="preserve">Creating a space to grow. </w:t>
      </w:r>
      <w:r w:rsidRPr="0063757C">
        <w:rPr>
          <w:rFonts w:ascii="Arial" w:hAnsi="Arial" w:cs="Arial"/>
          <w:sz w:val="24"/>
          <w:szCs w:val="24"/>
          <w:lang w:val="en-GB"/>
        </w:rPr>
        <w:t>2</w:t>
      </w:r>
      <w:r w:rsidRPr="0063757C">
        <w:rPr>
          <w:rFonts w:ascii="Arial" w:hAnsi="Arial" w:cs="Arial"/>
          <w:sz w:val="24"/>
          <w:szCs w:val="24"/>
          <w:vertAlign w:val="superscript"/>
          <w:lang w:val="en-GB"/>
        </w:rPr>
        <w:t>nd</w:t>
      </w:r>
      <w:r w:rsidRPr="0063757C">
        <w:rPr>
          <w:rFonts w:ascii="Arial" w:hAnsi="Arial" w:cs="Arial"/>
          <w:sz w:val="24"/>
          <w:szCs w:val="24"/>
          <w:lang w:val="en-GB"/>
        </w:rPr>
        <w:t xml:space="preserve"> ed. Oxon: Routledge. </w:t>
      </w:r>
    </w:p>
    <w:p w14:paraId="79370128" w14:textId="77777777" w:rsidR="0063757C" w:rsidRPr="0063757C" w:rsidRDefault="0063757C" w:rsidP="0063757C">
      <w:pPr>
        <w:spacing w:line="259" w:lineRule="auto"/>
        <w:rPr>
          <w:rFonts w:ascii="Arial" w:hAnsi="Arial" w:cs="Arial"/>
          <w:sz w:val="24"/>
          <w:szCs w:val="24"/>
          <w:lang w:val="en-GB"/>
        </w:rPr>
      </w:pPr>
    </w:p>
    <w:p w14:paraId="4E3443C2" w14:textId="77777777" w:rsidR="0063757C" w:rsidRPr="0063757C" w:rsidRDefault="0063757C" w:rsidP="0063757C">
      <w:pPr>
        <w:spacing w:line="259" w:lineRule="auto"/>
        <w:rPr>
          <w:lang w:val="en-GB"/>
        </w:rPr>
      </w:pPr>
      <w:r w:rsidRPr="0063757C">
        <w:rPr>
          <w:rFonts w:ascii="Arial" w:hAnsi="Arial" w:cs="Arial"/>
          <w:sz w:val="24"/>
          <w:szCs w:val="24"/>
          <w:lang w:val="en-GB"/>
        </w:rPr>
        <w:t xml:space="preserve">Royal College of Nursing (2021) </w:t>
      </w:r>
      <w:r w:rsidRPr="0063757C">
        <w:rPr>
          <w:rFonts w:ascii="Arial" w:hAnsi="Arial" w:cs="Arial"/>
          <w:i/>
          <w:iCs/>
          <w:sz w:val="24"/>
          <w:szCs w:val="24"/>
          <w:lang w:val="en-GB"/>
        </w:rPr>
        <w:t xml:space="preserve">Revalidation requirements – reflection and reflective discussion. </w:t>
      </w:r>
      <w:r w:rsidRPr="0063757C">
        <w:rPr>
          <w:rFonts w:ascii="Arial" w:hAnsi="Arial" w:cs="Arial"/>
          <w:sz w:val="24"/>
          <w:szCs w:val="24"/>
          <w:lang w:val="en-GB"/>
        </w:rPr>
        <w:t xml:space="preserve">Available at: </w:t>
      </w:r>
      <w:hyperlink r:id="rId21" w:anchor=":~:text=A%20conscious%20effort%20to%20think%20about%20an%20activity,high%20quality%20and%20safe%20care%20to%20our%20patients%2Fclients." w:history="1">
        <w:r w:rsidRPr="0063757C">
          <w:rPr>
            <w:rFonts w:ascii="Arial" w:hAnsi="Arial" w:cs="Arial"/>
            <w:color w:val="0000FF"/>
            <w:sz w:val="24"/>
            <w:szCs w:val="24"/>
            <w:u w:val="single"/>
            <w:lang w:val="en-GB"/>
          </w:rPr>
          <w:t>Revalidation requirements: Reflection and reflective discussion | Royal College of Nursing (rcn.org.uk)</w:t>
        </w:r>
      </w:hyperlink>
      <w:r w:rsidRPr="0063757C">
        <w:rPr>
          <w:rFonts w:ascii="Arial" w:hAnsi="Arial" w:cs="Arial"/>
          <w:sz w:val="24"/>
          <w:szCs w:val="24"/>
          <w:lang w:val="en-GB"/>
        </w:rPr>
        <w:t xml:space="preserve"> (Accessed: 21 May 2021).</w:t>
      </w:r>
      <w:r w:rsidRPr="0063757C">
        <w:rPr>
          <w:lang w:val="en-GB"/>
        </w:rPr>
        <w:t xml:space="preserve"> </w:t>
      </w:r>
    </w:p>
    <w:p w14:paraId="4618366E" w14:textId="77777777" w:rsidR="0063757C" w:rsidRPr="0063757C" w:rsidRDefault="0063757C" w:rsidP="0063757C">
      <w:pPr>
        <w:spacing w:line="259" w:lineRule="auto"/>
        <w:rPr>
          <w:rFonts w:ascii="Arial" w:hAnsi="Arial" w:cs="Arial"/>
          <w:sz w:val="24"/>
          <w:szCs w:val="24"/>
          <w:lang w:val="en-GB"/>
        </w:rPr>
      </w:pPr>
    </w:p>
    <w:p w14:paraId="29ECE258" w14:textId="77777777" w:rsidR="0063757C" w:rsidRPr="0063757C" w:rsidRDefault="0063757C" w:rsidP="0063757C">
      <w:pPr>
        <w:spacing w:line="259" w:lineRule="auto"/>
        <w:rPr>
          <w:lang w:val="en-GB"/>
        </w:rPr>
      </w:pPr>
      <w:r w:rsidRPr="0063757C">
        <w:rPr>
          <w:rFonts w:ascii="Arial" w:hAnsi="Arial" w:cs="Arial"/>
          <w:sz w:val="24"/>
          <w:szCs w:val="24"/>
          <w:lang w:val="en-GB"/>
        </w:rPr>
        <w:t xml:space="preserve">The association of UK dieticians (2021) </w:t>
      </w:r>
      <w:r w:rsidRPr="0063757C">
        <w:rPr>
          <w:rFonts w:ascii="Arial" w:hAnsi="Arial" w:cs="Arial"/>
          <w:i/>
          <w:iCs/>
          <w:sz w:val="24"/>
          <w:szCs w:val="24"/>
          <w:lang w:val="en-GB"/>
        </w:rPr>
        <w:t xml:space="preserve">Healthy eating for children – food fact sheet. </w:t>
      </w:r>
      <w:r w:rsidRPr="0063757C">
        <w:rPr>
          <w:rFonts w:ascii="Arial" w:hAnsi="Arial" w:cs="Arial"/>
          <w:sz w:val="24"/>
          <w:szCs w:val="24"/>
          <w:lang w:val="en-GB"/>
        </w:rPr>
        <w:t xml:space="preserve">Available at: </w:t>
      </w:r>
      <w:hyperlink r:id="rId22" w:history="1">
        <w:r w:rsidRPr="0063757C">
          <w:rPr>
            <w:rFonts w:ascii="Arial" w:hAnsi="Arial" w:cs="Arial"/>
            <w:color w:val="0000FF"/>
            <w:sz w:val="24"/>
            <w:szCs w:val="24"/>
            <w:u w:val="single"/>
            <w:lang w:val="en-GB"/>
          </w:rPr>
          <w:t>Healthy eating for children (bda.uk.com)</w:t>
        </w:r>
      </w:hyperlink>
      <w:r w:rsidRPr="0063757C">
        <w:rPr>
          <w:rFonts w:ascii="Arial" w:hAnsi="Arial" w:cs="Arial"/>
          <w:sz w:val="24"/>
          <w:szCs w:val="24"/>
          <w:lang w:val="en-GB"/>
        </w:rPr>
        <w:t xml:space="preserve"> (Accessed: 21 May 2021).</w:t>
      </w:r>
      <w:r w:rsidRPr="0063757C">
        <w:rPr>
          <w:lang w:val="en-GB"/>
        </w:rPr>
        <w:t xml:space="preserve"> </w:t>
      </w:r>
    </w:p>
    <w:p w14:paraId="7FB40F46" w14:textId="77777777" w:rsidR="0063757C" w:rsidRPr="0063757C" w:rsidRDefault="0063757C" w:rsidP="0063757C">
      <w:pPr>
        <w:spacing w:line="259" w:lineRule="auto"/>
        <w:rPr>
          <w:lang w:val="en-GB"/>
        </w:rPr>
      </w:pPr>
    </w:p>
    <w:p w14:paraId="39BAF14F" w14:textId="77777777" w:rsidR="0063757C" w:rsidRPr="0063757C" w:rsidRDefault="0063757C" w:rsidP="0063757C">
      <w:pPr>
        <w:spacing w:line="259" w:lineRule="auto"/>
        <w:rPr>
          <w:rFonts w:ascii="Arial" w:hAnsi="Arial" w:cs="Arial"/>
          <w:sz w:val="24"/>
          <w:szCs w:val="24"/>
          <w:lang w:val="en-GB"/>
        </w:rPr>
      </w:pPr>
      <w:r w:rsidRPr="0063757C">
        <w:rPr>
          <w:rFonts w:ascii="Arial" w:hAnsi="Arial" w:cs="Arial"/>
          <w:sz w:val="24"/>
          <w:szCs w:val="24"/>
          <w:lang w:val="en-GB"/>
        </w:rPr>
        <w:t xml:space="preserve">The British association for early childhood education. (No date) </w:t>
      </w:r>
      <w:r w:rsidRPr="0063757C">
        <w:rPr>
          <w:rFonts w:ascii="Arial" w:hAnsi="Arial" w:cs="Arial"/>
          <w:i/>
          <w:iCs/>
          <w:sz w:val="24"/>
          <w:szCs w:val="24"/>
          <w:lang w:val="en-GB"/>
        </w:rPr>
        <w:t xml:space="preserve">Benefits of walking. </w:t>
      </w:r>
      <w:r w:rsidRPr="0063757C">
        <w:rPr>
          <w:rFonts w:ascii="Arial" w:hAnsi="Arial" w:cs="Arial"/>
          <w:sz w:val="24"/>
          <w:szCs w:val="24"/>
          <w:lang w:val="en-GB"/>
        </w:rPr>
        <w:t xml:space="preserve">Available at: </w:t>
      </w:r>
      <w:hyperlink r:id="rId23" w:history="1">
        <w:r w:rsidRPr="0063757C">
          <w:rPr>
            <w:rFonts w:ascii="Arial" w:hAnsi="Arial" w:cs="Arial"/>
            <w:color w:val="0000FF"/>
            <w:sz w:val="24"/>
            <w:szCs w:val="24"/>
            <w:u w:val="single"/>
            <w:lang w:val="en-GB"/>
          </w:rPr>
          <w:t>Benefits of walking | Early Education (early-education.org.uk)</w:t>
        </w:r>
      </w:hyperlink>
      <w:r w:rsidRPr="0063757C">
        <w:rPr>
          <w:rFonts w:ascii="Arial" w:hAnsi="Arial" w:cs="Arial"/>
          <w:sz w:val="24"/>
          <w:szCs w:val="24"/>
          <w:lang w:val="en-GB"/>
        </w:rPr>
        <w:t xml:space="preserve"> (Accessed: 20 May 2021). </w:t>
      </w:r>
    </w:p>
    <w:p w14:paraId="53C8275C" w14:textId="77777777" w:rsidR="0063757C" w:rsidRPr="0063757C" w:rsidRDefault="0063757C" w:rsidP="0063757C">
      <w:pPr>
        <w:spacing w:line="259" w:lineRule="auto"/>
        <w:rPr>
          <w:rFonts w:ascii="Arial" w:hAnsi="Arial" w:cs="Arial"/>
          <w:sz w:val="24"/>
          <w:szCs w:val="24"/>
          <w:lang w:val="en-GB"/>
        </w:rPr>
      </w:pPr>
    </w:p>
    <w:p w14:paraId="409ACF16" w14:textId="77777777" w:rsidR="0063757C" w:rsidRPr="0063757C" w:rsidRDefault="0063757C" w:rsidP="0063757C">
      <w:pPr>
        <w:spacing w:line="259" w:lineRule="auto"/>
        <w:rPr>
          <w:rFonts w:ascii="Arial" w:hAnsi="Arial" w:cs="Arial"/>
          <w:sz w:val="24"/>
          <w:szCs w:val="24"/>
          <w:lang w:val="en-GB"/>
        </w:rPr>
      </w:pPr>
      <w:r w:rsidRPr="0063757C">
        <w:rPr>
          <w:rFonts w:ascii="Arial" w:hAnsi="Arial" w:cs="Arial"/>
          <w:sz w:val="24"/>
          <w:szCs w:val="24"/>
          <w:lang w:val="en-GB"/>
        </w:rPr>
        <w:t xml:space="preserve">The early years training hub. (No date) </w:t>
      </w:r>
      <w:r w:rsidRPr="0063757C">
        <w:rPr>
          <w:rFonts w:ascii="Arial" w:hAnsi="Arial" w:cs="Arial"/>
          <w:i/>
          <w:iCs/>
          <w:sz w:val="24"/>
          <w:szCs w:val="24"/>
          <w:lang w:val="en-GB"/>
        </w:rPr>
        <w:t xml:space="preserve">What is sustained shared thinking? </w:t>
      </w:r>
      <w:r w:rsidRPr="0063757C">
        <w:rPr>
          <w:rFonts w:ascii="Arial" w:hAnsi="Arial" w:cs="Arial"/>
          <w:sz w:val="24"/>
          <w:szCs w:val="24"/>
          <w:lang w:val="en-GB"/>
        </w:rPr>
        <w:t xml:space="preserve">Available at: </w:t>
      </w:r>
      <w:hyperlink r:id="rId24" w:history="1">
        <w:r w:rsidRPr="0063757C">
          <w:rPr>
            <w:rFonts w:ascii="Arial" w:hAnsi="Arial" w:cs="Arial"/>
            <w:color w:val="0000FF"/>
            <w:sz w:val="24"/>
            <w:szCs w:val="24"/>
            <w:u w:val="single"/>
            <w:lang w:val="en-GB"/>
          </w:rPr>
          <w:t>The Early Years Training Hub</w:t>
        </w:r>
      </w:hyperlink>
      <w:r w:rsidRPr="0063757C">
        <w:rPr>
          <w:rFonts w:ascii="Arial" w:hAnsi="Arial" w:cs="Arial"/>
          <w:sz w:val="24"/>
          <w:szCs w:val="24"/>
          <w:lang w:val="en-GB"/>
        </w:rPr>
        <w:t xml:space="preserve"> (Accessed: 18 May 2021). </w:t>
      </w:r>
    </w:p>
    <w:p w14:paraId="0E075098" w14:textId="77777777" w:rsidR="0063757C" w:rsidRPr="0063757C" w:rsidRDefault="0063757C" w:rsidP="0063757C">
      <w:pPr>
        <w:spacing w:line="259" w:lineRule="auto"/>
        <w:rPr>
          <w:rFonts w:ascii="Arial" w:hAnsi="Arial" w:cs="Arial"/>
          <w:sz w:val="24"/>
          <w:szCs w:val="24"/>
          <w:lang w:val="en-GB"/>
        </w:rPr>
      </w:pPr>
    </w:p>
    <w:p w14:paraId="49AB8347" w14:textId="77777777" w:rsidR="0063757C" w:rsidRPr="0063757C" w:rsidRDefault="0063757C" w:rsidP="0063757C">
      <w:pPr>
        <w:spacing w:line="259" w:lineRule="auto"/>
        <w:rPr>
          <w:lang w:val="en-GB"/>
        </w:rPr>
      </w:pPr>
      <w:r w:rsidRPr="0063757C">
        <w:rPr>
          <w:rFonts w:ascii="Arial" w:hAnsi="Arial" w:cs="Arial"/>
          <w:sz w:val="24"/>
          <w:szCs w:val="24"/>
          <w:lang w:val="en-GB"/>
        </w:rPr>
        <w:lastRenderedPageBreak/>
        <w:t xml:space="preserve">Tovey, H. (No date) </w:t>
      </w:r>
      <w:r w:rsidRPr="0063757C">
        <w:rPr>
          <w:rFonts w:ascii="Arial" w:hAnsi="Arial" w:cs="Arial"/>
          <w:i/>
          <w:iCs/>
          <w:sz w:val="24"/>
          <w:szCs w:val="24"/>
          <w:lang w:val="en-GB"/>
        </w:rPr>
        <w:t xml:space="preserve">Outdoor play and exploration. </w:t>
      </w:r>
      <w:r w:rsidRPr="0063757C">
        <w:rPr>
          <w:rFonts w:ascii="Arial" w:hAnsi="Arial" w:cs="Arial"/>
          <w:sz w:val="24"/>
          <w:szCs w:val="24"/>
          <w:lang w:val="en-GB"/>
        </w:rPr>
        <w:t>Available at:</w:t>
      </w:r>
      <w:r w:rsidRPr="0063757C">
        <w:rPr>
          <w:lang w:val="en-GB"/>
        </w:rPr>
        <w:t xml:space="preserve"> </w:t>
      </w:r>
      <w:hyperlink r:id="rId25" w:history="1">
        <w:r w:rsidRPr="0063757C">
          <w:rPr>
            <w:rFonts w:ascii="Arial" w:hAnsi="Arial" w:cs="Arial"/>
            <w:color w:val="0000FF"/>
            <w:sz w:val="24"/>
            <w:szCs w:val="24"/>
            <w:u w:val="single"/>
            <w:lang w:val="en-GB"/>
          </w:rPr>
          <w:t>Layout 1 (froebel.org.uk)</w:t>
        </w:r>
      </w:hyperlink>
      <w:r w:rsidRPr="0063757C">
        <w:rPr>
          <w:rFonts w:ascii="Arial" w:hAnsi="Arial" w:cs="Arial"/>
          <w:sz w:val="24"/>
          <w:szCs w:val="24"/>
          <w:lang w:val="en-GB"/>
        </w:rPr>
        <w:t xml:space="preserve"> (Available at: 18 May 2021)</w:t>
      </w:r>
      <w:r w:rsidRPr="0063757C">
        <w:rPr>
          <w:lang w:val="en-GB"/>
        </w:rPr>
        <w:t xml:space="preserve">. </w:t>
      </w:r>
    </w:p>
    <w:p w14:paraId="53D80D23" w14:textId="77777777" w:rsidR="0063757C" w:rsidRPr="0063757C" w:rsidRDefault="0063757C" w:rsidP="0063757C">
      <w:pPr>
        <w:spacing w:line="259" w:lineRule="auto"/>
        <w:rPr>
          <w:lang w:val="en-GB"/>
        </w:rPr>
      </w:pPr>
    </w:p>
    <w:p w14:paraId="227CE975" w14:textId="77777777" w:rsidR="0063757C" w:rsidRPr="0063757C" w:rsidRDefault="0063757C" w:rsidP="0063757C">
      <w:pPr>
        <w:spacing w:line="259" w:lineRule="auto"/>
        <w:rPr>
          <w:rFonts w:ascii="Arial" w:hAnsi="Arial" w:cs="Arial"/>
          <w:sz w:val="24"/>
          <w:szCs w:val="24"/>
          <w:lang w:val="en-GB"/>
        </w:rPr>
      </w:pPr>
      <w:r w:rsidRPr="0063757C">
        <w:rPr>
          <w:rFonts w:ascii="Arial" w:hAnsi="Arial" w:cs="Arial"/>
          <w:sz w:val="24"/>
          <w:szCs w:val="24"/>
          <w:lang w:val="en-GB"/>
        </w:rPr>
        <w:t xml:space="preserve">Waller, T. et al. (2010) ‘The dynamics of early childhood spaces: opportunities for outdoor play?’, </w:t>
      </w:r>
      <w:r w:rsidRPr="0063757C">
        <w:rPr>
          <w:rFonts w:ascii="Arial" w:hAnsi="Arial" w:cs="Arial"/>
          <w:i/>
          <w:iCs/>
          <w:sz w:val="24"/>
          <w:szCs w:val="24"/>
          <w:lang w:val="en-GB"/>
        </w:rPr>
        <w:t xml:space="preserve">European early childhood education research journal, </w:t>
      </w:r>
      <w:r w:rsidRPr="0063757C">
        <w:rPr>
          <w:rFonts w:ascii="Arial" w:hAnsi="Arial" w:cs="Arial"/>
          <w:sz w:val="24"/>
          <w:szCs w:val="24"/>
          <w:lang w:val="en-GB"/>
        </w:rPr>
        <w:t xml:space="preserve">18(4), pp. 437-443. </w:t>
      </w:r>
    </w:p>
    <w:p w14:paraId="2D14FD01" w14:textId="77777777" w:rsidR="0063757C" w:rsidRPr="0063757C" w:rsidRDefault="0063757C" w:rsidP="0063757C">
      <w:pPr>
        <w:spacing w:line="259" w:lineRule="auto"/>
        <w:rPr>
          <w:rFonts w:ascii="Arial" w:hAnsi="Arial" w:cs="Arial"/>
          <w:sz w:val="24"/>
          <w:szCs w:val="24"/>
          <w:lang w:val="en-GB"/>
        </w:rPr>
      </w:pPr>
    </w:p>
    <w:p w14:paraId="193ADE7E" w14:textId="77777777" w:rsidR="0063757C" w:rsidRPr="0063757C" w:rsidRDefault="0063757C" w:rsidP="0063757C">
      <w:pPr>
        <w:spacing w:line="259" w:lineRule="auto"/>
        <w:rPr>
          <w:rFonts w:ascii="Arial" w:hAnsi="Arial" w:cs="Arial"/>
          <w:color w:val="000000" w:themeColor="text1"/>
          <w:sz w:val="24"/>
          <w:szCs w:val="24"/>
          <w:lang w:val="en-GB"/>
        </w:rPr>
      </w:pPr>
      <w:r w:rsidRPr="0063757C">
        <w:rPr>
          <w:rFonts w:ascii="Arial" w:hAnsi="Arial" w:cs="Arial"/>
          <w:sz w:val="24"/>
          <w:szCs w:val="24"/>
          <w:lang w:val="en-GB"/>
        </w:rPr>
        <w:t xml:space="preserve">Warden, C. (2012) </w:t>
      </w:r>
      <w:r w:rsidRPr="0063757C">
        <w:rPr>
          <w:rFonts w:ascii="Arial" w:hAnsi="Arial" w:cs="Arial"/>
          <w:i/>
          <w:iCs/>
          <w:sz w:val="24"/>
          <w:szCs w:val="24"/>
          <w:lang w:val="en-GB"/>
        </w:rPr>
        <w:t xml:space="preserve">Nurture through nature. </w:t>
      </w:r>
      <w:r w:rsidRPr="0063757C">
        <w:rPr>
          <w:rFonts w:ascii="Arial" w:hAnsi="Arial" w:cs="Arial"/>
          <w:color w:val="000000" w:themeColor="text1"/>
          <w:sz w:val="24"/>
          <w:szCs w:val="24"/>
          <w:lang w:val="en-GB"/>
        </w:rPr>
        <w:t xml:space="preserve">Scotland: </w:t>
      </w:r>
      <w:proofErr w:type="spellStart"/>
      <w:r w:rsidRPr="0063757C">
        <w:rPr>
          <w:rFonts w:ascii="Arial" w:hAnsi="Arial" w:cs="Arial"/>
          <w:color w:val="000000" w:themeColor="text1"/>
          <w:sz w:val="24"/>
          <w:szCs w:val="24"/>
          <w:lang w:val="en-GB"/>
        </w:rPr>
        <w:t>Mindstretchers</w:t>
      </w:r>
      <w:proofErr w:type="spellEnd"/>
      <w:r w:rsidRPr="0063757C">
        <w:rPr>
          <w:rFonts w:ascii="Arial" w:hAnsi="Arial" w:cs="Arial"/>
          <w:color w:val="000000" w:themeColor="text1"/>
          <w:sz w:val="24"/>
          <w:szCs w:val="24"/>
          <w:lang w:val="en-GB"/>
        </w:rPr>
        <w:t xml:space="preserve">. </w:t>
      </w:r>
    </w:p>
    <w:p w14:paraId="0276340F" w14:textId="77777777" w:rsidR="0063757C" w:rsidRPr="0063757C" w:rsidRDefault="0063757C" w:rsidP="0063757C">
      <w:pPr>
        <w:spacing w:line="259" w:lineRule="auto"/>
        <w:rPr>
          <w:rFonts w:ascii="Arial" w:hAnsi="Arial" w:cs="Arial"/>
          <w:color w:val="000000" w:themeColor="text1"/>
          <w:sz w:val="24"/>
          <w:szCs w:val="24"/>
          <w:lang w:val="en-GB"/>
        </w:rPr>
      </w:pPr>
    </w:p>
    <w:p w14:paraId="0BB7E457" w14:textId="77777777" w:rsidR="0063757C" w:rsidRPr="0063757C" w:rsidRDefault="0063757C" w:rsidP="0063757C">
      <w:pPr>
        <w:spacing w:line="259" w:lineRule="auto"/>
        <w:rPr>
          <w:rFonts w:ascii="Arial" w:hAnsi="Arial" w:cs="Arial"/>
          <w:sz w:val="24"/>
          <w:szCs w:val="24"/>
          <w:lang w:val="en-GB"/>
        </w:rPr>
      </w:pPr>
      <w:r w:rsidRPr="0063757C">
        <w:rPr>
          <w:rFonts w:ascii="Arial" w:hAnsi="Arial" w:cs="Arial"/>
          <w:sz w:val="24"/>
          <w:szCs w:val="24"/>
          <w:lang w:val="en-GB"/>
        </w:rPr>
        <w:t xml:space="preserve">Welsh Government (2008) </w:t>
      </w:r>
      <w:r w:rsidRPr="0063757C">
        <w:rPr>
          <w:rFonts w:ascii="Arial" w:hAnsi="Arial" w:cs="Arial"/>
          <w:i/>
          <w:iCs/>
          <w:sz w:val="24"/>
          <w:szCs w:val="24"/>
          <w:lang w:val="en-GB"/>
        </w:rPr>
        <w:t xml:space="preserve">Education for Sustainable Development and Global Citizenship. </w:t>
      </w:r>
      <w:r w:rsidRPr="0063757C">
        <w:rPr>
          <w:rFonts w:ascii="Arial" w:hAnsi="Arial" w:cs="Arial"/>
          <w:sz w:val="24"/>
          <w:szCs w:val="24"/>
          <w:lang w:val="en-GB"/>
        </w:rPr>
        <w:t xml:space="preserve">Available at: </w:t>
      </w:r>
      <w:hyperlink r:id="rId26" w:history="1">
        <w:r w:rsidRPr="0063757C">
          <w:rPr>
            <w:rFonts w:ascii="Arial" w:hAnsi="Arial" w:cs="Arial"/>
            <w:color w:val="0000FF"/>
            <w:sz w:val="24"/>
            <w:szCs w:val="24"/>
            <w:u w:val="single"/>
            <w:lang w:val="en-GB"/>
          </w:rPr>
          <w:t>common-understanding-for-school.pdf (</w:t>
        </w:r>
        <w:proofErr w:type="spellStart"/>
        <w:proofErr w:type="gramStart"/>
        <w:r w:rsidRPr="0063757C">
          <w:rPr>
            <w:rFonts w:ascii="Arial" w:hAnsi="Arial" w:cs="Arial"/>
            <w:color w:val="0000FF"/>
            <w:sz w:val="24"/>
            <w:szCs w:val="24"/>
            <w:u w:val="single"/>
            <w:lang w:val="en-GB"/>
          </w:rPr>
          <w:t>gov.wales</w:t>
        </w:r>
        <w:proofErr w:type="spellEnd"/>
        <w:proofErr w:type="gramEnd"/>
        <w:r w:rsidRPr="0063757C">
          <w:rPr>
            <w:rFonts w:ascii="Arial" w:hAnsi="Arial" w:cs="Arial"/>
            <w:color w:val="0000FF"/>
            <w:sz w:val="24"/>
            <w:szCs w:val="24"/>
            <w:u w:val="single"/>
            <w:lang w:val="en-GB"/>
          </w:rPr>
          <w:t>)</w:t>
        </w:r>
      </w:hyperlink>
      <w:r w:rsidRPr="0063757C">
        <w:rPr>
          <w:rFonts w:ascii="Arial" w:hAnsi="Arial" w:cs="Arial"/>
          <w:sz w:val="24"/>
          <w:szCs w:val="24"/>
          <w:lang w:val="en-GB"/>
        </w:rPr>
        <w:t xml:space="preserve"> (Accessed: 19 May 2021). </w:t>
      </w:r>
    </w:p>
    <w:p w14:paraId="28BF9CA0" w14:textId="77777777" w:rsidR="0063757C" w:rsidRPr="0063757C" w:rsidRDefault="0063757C" w:rsidP="0063757C">
      <w:pPr>
        <w:spacing w:line="259" w:lineRule="auto"/>
        <w:rPr>
          <w:rFonts w:ascii="Arial" w:hAnsi="Arial" w:cs="Arial"/>
          <w:sz w:val="24"/>
          <w:szCs w:val="24"/>
          <w:lang w:val="en-GB"/>
        </w:rPr>
      </w:pPr>
    </w:p>
    <w:p w14:paraId="59E86760" w14:textId="77777777" w:rsidR="0063757C" w:rsidRPr="0063757C" w:rsidRDefault="0063757C" w:rsidP="0063757C">
      <w:pPr>
        <w:spacing w:line="259" w:lineRule="auto"/>
        <w:rPr>
          <w:rFonts w:ascii="Arial" w:hAnsi="Arial" w:cs="Arial"/>
          <w:sz w:val="24"/>
          <w:szCs w:val="24"/>
          <w:lang w:val="en-GB"/>
        </w:rPr>
      </w:pPr>
      <w:r w:rsidRPr="0063757C">
        <w:rPr>
          <w:rFonts w:ascii="Arial" w:hAnsi="Arial" w:cs="Arial"/>
          <w:sz w:val="24"/>
          <w:szCs w:val="24"/>
        </w:rPr>
        <w:t xml:space="preserve">Welsh Government (2015) </w:t>
      </w:r>
      <w:r w:rsidRPr="0063757C">
        <w:rPr>
          <w:rFonts w:ascii="Arial" w:hAnsi="Arial" w:cs="Arial"/>
          <w:i/>
          <w:iCs/>
          <w:sz w:val="24"/>
          <w:szCs w:val="24"/>
        </w:rPr>
        <w:t xml:space="preserve">Foundation phase framework. </w:t>
      </w:r>
      <w:r w:rsidRPr="0063757C">
        <w:rPr>
          <w:rFonts w:ascii="Arial" w:hAnsi="Arial" w:cs="Arial"/>
          <w:sz w:val="24"/>
          <w:szCs w:val="24"/>
        </w:rPr>
        <w:t xml:space="preserve">Available at: </w:t>
      </w:r>
      <w:hyperlink r:id="rId27" w:history="1">
        <w:r w:rsidRPr="0063757C">
          <w:rPr>
            <w:rFonts w:ascii="Arial" w:hAnsi="Arial" w:cs="Arial"/>
            <w:color w:val="0000FF"/>
            <w:sz w:val="24"/>
            <w:szCs w:val="24"/>
            <w:u w:val="single"/>
            <w:lang w:val="en-GB"/>
          </w:rPr>
          <w:t>foundation-phase-framework-revised-2015.pdf (</w:t>
        </w:r>
        <w:proofErr w:type="spellStart"/>
        <w:proofErr w:type="gramStart"/>
        <w:r w:rsidRPr="0063757C">
          <w:rPr>
            <w:rFonts w:ascii="Arial" w:hAnsi="Arial" w:cs="Arial"/>
            <w:color w:val="0000FF"/>
            <w:sz w:val="24"/>
            <w:szCs w:val="24"/>
            <w:u w:val="single"/>
            <w:lang w:val="en-GB"/>
          </w:rPr>
          <w:t>gov.wales</w:t>
        </w:r>
        <w:proofErr w:type="spellEnd"/>
        <w:proofErr w:type="gramEnd"/>
        <w:r w:rsidRPr="0063757C">
          <w:rPr>
            <w:rFonts w:ascii="Arial" w:hAnsi="Arial" w:cs="Arial"/>
            <w:color w:val="0000FF"/>
            <w:sz w:val="24"/>
            <w:szCs w:val="24"/>
            <w:u w:val="single"/>
            <w:lang w:val="en-GB"/>
          </w:rPr>
          <w:t>)</w:t>
        </w:r>
      </w:hyperlink>
      <w:r w:rsidRPr="0063757C">
        <w:rPr>
          <w:rFonts w:ascii="Arial" w:hAnsi="Arial" w:cs="Arial"/>
          <w:sz w:val="24"/>
          <w:szCs w:val="24"/>
          <w:lang w:val="en-GB"/>
        </w:rPr>
        <w:t xml:space="preserve"> (Accessed: 17 May 2021). </w:t>
      </w:r>
    </w:p>
    <w:p w14:paraId="43D2C6D9" w14:textId="77777777" w:rsidR="0063757C" w:rsidRPr="0063757C" w:rsidRDefault="0063757C" w:rsidP="0063757C">
      <w:pPr>
        <w:spacing w:line="259" w:lineRule="auto"/>
        <w:rPr>
          <w:rFonts w:ascii="Arial" w:hAnsi="Arial" w:cs="Arial"/>
          <w:sz w:val="24"/>
          <w:szCs w:val="24"/>
          <w:lang w:val="en-GB"/>
        </w:rPr>
      </w:pPr>
    </w:p>
    <w:p w14:paraId="08234375" w14:textId="77777777" w:rsidR="0063757C" w:rsidRPr="0063757C" w:rsidRDefault="0063757C" w:rsidP="0063757C">
      <w:pPr>
        <w:spacing w:line="259" w:lineRule="auto"/>
        <w:rPr>
          <w:rFonts w:ascii="Arial" w:hAnsi="Arial" w:cs="Arial"/>
          <w:sz w:val="24"/>
          <w:szCs w:val="24"/>
          <w:lang w:val="en-GB"/>
        </w:rPr>
      </w:pPr>
      <w:r w:rsidRPr="0063757C">
        <w:rPr>
          <w:rFonts w:ascii="Arial" w:hAnsi="Arial" w:cs="Arial"/>
          <w:sz w:val="24"/>
          <w:szCs w:val="24"/>
          <w:lang w:val="en-GB"/>
        </w:rPr>
        <w:t xml:space="preserve">Welsh Government. (2020) </w:t>
      </w:r>
      <w:r w:rsidRPr="0063757C">
        <w:rPr>
          <w:rFonts w:ascii="Arial" w:hAnsi="Arial" w:cs="Arial"/>
          <w:i/>
          <w:iCs/>
          <w:sz w:val="24"/>
          <w:szCs w:val="24"/>
          <w:lang w:val="en-GB"/>
        </w:rPr>
        <w:t xml:space="preserve">Curriculum for Wales. </w:t>
      </w:r>
      <w:r w:rsidRPr="0063757C">
        <w:rPr>
          <w:rFonts w:ascii="Arial" w:hAnsi="Arial" w:cs="Arial"/>
          <w:sz w:val="24"/>
          <w:szCs w:val="24"/>
          <w:lang w:val="en-GB"/>
        </w:rPr>
        <w:t xml:space="preserve">Available at: </w:t>
      </w:r>
      <w:hyperlink r:id="rId28" w:history="1">
        <w:r w:rsidRPr="0063757C">
          <w:rPr>
            <w:rFonts w:ascii="Arial" w:hAnsi="Arial" w:cs="Arial"/>
            <w:color w:val="0000FF"/>
            <w:sz w:val="24"/>
            <w:szCs w:val="24"/>
            <w:u w:val="single"/>
            <w:lang w:val="en-GB"/>
          </w:rPr>
          <w:t>Curriculum for Wales - Hwb (</w:t>
        </w:r>
        <w:proofErr w:type="spellStart"/>
        <w:proofErr w:type="gramStart"/>
        <w:r w:rsidRPr="0063757C">
          <w:rPr>
            <w:rFonts w:ascii="Arial" w:hAnsi="Arial" w:cs="Arial"/>
            <w:color w:val="0000FF"/>
            <w:sz w:val="24"/>
            <w:szCs w:val="24"/>
            <w:u w:val="single"/>
            <w:lang w:val="en-GB"/>
          </w:rPr>
          <w:t>gov.wales</w:t>
        </w:r>
        <w:proofErr w:type="spellEnd"/>
        <w:proofErr w:type="gramEnd"/>
        <w:r w:rsidRPr="0063757C">
          <w:rPr>
            <w:rFonts w:ascii="Arial" w:hAnsi="Arial" w:cs="Arial"/>
            <w:color w:val="0000FF"/>
            <w:sz w:val="24"/>
            <w:szCs w:val="24"/>
            <w:u w:val="single"/>
            <w:lang w:val="en-GB"/>
          </w:rPr>
          <w:t>)</w:t>
        </w:r>
      </w:hyperlink>
      <w:r w:rsidRPr="0063757C">
        <w:rPr>
          <w:rFonts w:ascii="Arial" w:hAnsi="Arial" w:cs="Arial"/>
          <w:sz w:val="24"/>
          <w:szCs w:val="24"/>
          <w:lang w:val="en-GB"/>
        </w:rPr>
        <w:t xml:space="preserve"> (Accessed: 19 May 2021). </w:t>
      </w:r>
    </w:p>
    <w:p w14:paraId="3730530A" w14:textId="77777777" w:rsidR="0063757C" w:rsidRDefault="0063757C" w:rsidP="009C0987">
      <w:pPr>
        <w:spacing w:line="360" w:lineRule="auto"/>
        <w:jc w:val="both"/>
        <w:rPr>
          <w:rFonts w:ascii="Arial" w:hAnsi="Arial" w:cs="Arial"/>
          <w:sz w:val="24"/>
          <w:szCs w:val="24"/>
        </w:rPr>
      </w:pPr>
    </w:p>
    <w:p w14:paraId="7E68D785" w14:textId="77777777" w:rsidR="000A33B2" w:rsidRPr="00DC2EF3" w:rsidRDefault="000A33B2" w:rsidP="009C0987">
      <w:pPr>
        <w:spacing w:line="360" w:lineRule="auto"/>
        <w:jc w:val="both"/>
        <w:rPr>
          <w:rFonts w:ascii="Arial" w:hAnsi="Arial" w:cs="Arial"/>
          <w:sz w:val="24"/>
          <w:szCs w:val="24"/>
        </w:rPr>
      </w:pPr>
    </w:p>
    <w:sectPr w:rsidR="000A33B2" w:rsidRPr="00DC2EF3" w:rsidSect="006323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2946C7" w14:textId="77777777" w:rsidR="00814550" w:rsidRDefault="00814550" w:rsidP="00DC2EF3">
      <w:pPr>
        <w:spacing w:after="0" w:line="240" w:lineRule="auto"/>
      </w:pPr>
      <w:r>
        <w:separator/>
      </w:r>
    </w:p>
  </w:endnote>
  <w:endnote w:type="continuationSeparator" w:id="0">
    <w:p w14:paraId="4BFE6545" w14:textId="77777777" w:rsidR="00814550" w:rsidRDefault="00814550" w:rsidP="00DC2E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504020202020204"/>
    <w:charset w:val="00"/>
    <w:family w:val="swiss"/>
    <w:notTrueType/>
    <w:pitch w:val="variable"/>
    <w:sig w:usb0="00000003" w:usb1="00000000" w:usb2="00000000" w:usb3="00000000" w:csb0="00000001" w:csb1="00000000"/>
  </w:font>
  <w:font w:name="Geneva">
    <w:charset w:val="00"/>
    <w:family w:val="auto"/>
    <w:pitch w:val="variable"/>
    <w:sig w:usb0="00000007" w:usb1="00000000"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2ABFD2" w14:textId="77777777" w:rsidR="00814550" w:rsidRDefault="00814550" w:rsidP="00DC2EF3">
      <w:pPr>
        <w:spacing w:after="0" w:line="240" w:lineRule="auto"/>
      </w:pPr>
      <w:r>
        <w:separator/>
      </w:r>
    </w:p>
  </w:footnote>
  <w:footnote w:type="continuationSeparator" w:id="0">
    <w:p w14:paraId="00719E96" w14:textId="77777777" w:rsidR="00814550" w:rsidRDefault="00814550" w:rsidP="00DC2E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A64C23" w14:textId="5E0B6493" w:rsidR="00DC2EF3" w:rsidRDefault="00D14F9B">
    <w:pPr>
      <w:pStyle w:val="Header"/>
    </w:pPr>
    <w:r>
      <w:t>1908632</w:t>
    </w:r>
    <w:r>
      <w:ptab w:relativeTo="margin" w:alignment="center" w:leader="none"/>
    </w:r>
    <w:r>
      <w:t>EAEE5005</w:t>
    </w:r>
    <w:r>
      <w:ptab w:relativeTo="margin" w:alignment="right" w:leader="none"/>
    </w:r>
    <w:r>
      <w:t>3159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EF3"/>
    <w:rsid w:val="00026BEE"/>
    <w:rsid w:val="00027B48"/>
    <w:rsid w:val="000542AA"/>
    <w:rsid w:val="000577CE"/>
    <w:rsid w:val="000A33B2"/>
    <w:rsid w:val="000D46F1"/>
    <w:rsid w:val="000E6404"/>
    <w:rsid w:val="00121BB1"/>
    <w:rsid w:val="00176A32"/>
    <w:rsid w:val="00194C86"/>
    <w:rsid w:val="001F1FCA"/>
    <w:rsid w:val="0022159D"/>
    <w:rsid w:val="00226A6D"/>
    <w:rsid w:val="00234477"/>
    <w:rsid w:val="00241C18"/>
    <w:rsid w:val="0029651B"/>
    <w:rsid w:val="00327298"/>
    <w:rsid w:val="00342987"/>
    <w:rsid w:val="003710F8"/>
    <w:rsid w:val="003D5F86"/>
    <w:rsid w:val="003D7419"/>
    <w:rsid w:val="004823FF"/>
    <w:rsid w:val="004E5FCD"/>
    <w:rsid w:val="005A723B"/>
    <w:rsid w:val="005F5428"/>
    <w:rsid w:val="00632064"/>
    <w:rsid w:val="00632259"/>
    <w:rsid w:val="00632308"/>
    <w:rsid w:val="0063757C"/>
    <w:rsid w:val="00643996"/>
    <w:rsid w:val="006614AB"/>
    <w:rsid w:val="006874EB"/>
    <w:rsid w:val="006A05EE"/>
    <w:rsid w:val="006A7FBD"/>
    <w:rsid w:val="006E14F1"/>
    <w:rsid w:val="0071687B"/>
    <w:rsid w:val="007863ED"/>
    <w:rsid w:val="00811762"/>
    <w:rsid w:val="00814550"/>
    <w:rsid w:val="00822BCB"/>
    <w:rsid w:val="00857966"/>
    <w:rsid w:val="008A6136"/>
    <w:rsid w:val="009142CB"/>
    <w:rsid w:val="00915AF2"/>
    <w:rsid w:val="009877B5"/>
    <w:rsid w:val="009C0987"/>
    <w:rsid w:val="009C6804"/>
    <w:rsid w:val="009D1675"/>
    <w:rsid w:val="00A035BD"/>
    <w:rsid w:val="00A333DD"/>
    <w:rsid w:val="00A3457F"/>
    <w:rsid w:val="00A43DAD"/>
    <w:rsid w:val="00A466C7"/>
    <w:rsid w:val="00AD0548"/>
    <w:rsid w:val="00B07B94"/>
    <w:rsid w:val="00B30193"/>
    <w:rsid w:val="00BA7EE6"/>
    <w:rsid w:val="00BC2B50"/>
    <w:rsid w:val="00C37AB1"/>
    <w:rsid w:val="00C923B5"/>
    <w:rsid w:val="00CA0A00"/>
    <w:rsid w:val="00CE2964"/>
    <w:rsid w:val="00CF707F"/>
    <w:rsid w:val="00D14F9B"/>
    <w:rsid w:val="00D628C6"/>
    <w:rsid w:val="00DB05C9"/>
    <w:rsid w:val="00DB377D"/>
    <w:rsid w:val="00DC2EF3"/>
    <w:rsid w:val="00DE3F78"/>
    <w:rsid w:val="00E671FF"/>
    <w:rsid w:val="00F177FB"/>
    <w:rsid w:val="00F439BC"/>
    <w:rsid w:val="00F8181C"/>
    <w:rsid w:val="00F81B71"/>
    <w:rsid w:val="00F85C17"/>
    <w:rsid w:val="00F94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CA032"/>
  <w15:chartTrackingRefBased/>
  <w15:docId w15:val="{B8FF1071-D072-4F70-A115-B13E10799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2EF3"/>
    <w:pPr>
      <w:spacing w:line="25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2EF3"/>
    <w:pPr>
      <w:tabs>
        <w:tab w:val="center" w:pos="4513"/>
        <w:tab w:val="right" w:pos="9026"/>
      </w:tabs>
      <w:spacing w:after="0" w:line="240" w:lineRule="auto"/>
    </w:pPr>
    <w:rPr>
      <w:lang w:val="en-GB"/>
    </w:rPr>
  </w:style>
  <w:style w:type="character" w:customStyle="1" w:styleId="HeaderChar">
    <w:name w:val="Header Char"/>
    <w:basedOn w:val="DefaultParagraphFont"/>
    <w:link w:val="Header"/>
    <w:uiPriority w:val="99"/>
    <w:rsid w:val="00DC2EF3"/>
  </w:style>
  <w:style w:type="paragraph" w:styleId="Footer">
    <w:name w:val="footer"/>
    <w:basedOn w:val="Normal"/>
    <w:link w:val="FooterChar"/>
    <w:uiPriority w:val="99"/>
    <w:unhideWhenUsed/>
    <w:rsid w:val="00DC2EF3"/>
    <w:pPr>
      <w:tabs>
        <w:tab w:val="center" w:pos="4513"/>
        <w:tab w:val="right" w:pos="9026"/>
      </w:tabs>
      <w:spacing w:after="0" w:line="240" w:lineRule="auto"/>
    </w:pPr>
    <w:rPr>
      <w:lang w:val="en-GB"/>
    </w:rPr>
  </w:style>
  <w:style w:type="character" w:customStyle="1" w:styleId="FooterChar">
    <w:name w:val="Footer Char"/>
    <w:basedOn w:val="DefaultParagraphFont"/>
    <w:link w:val="Footer"/>
    <w:uiPriority w:val="99"/>
    <w:rsid w:val="00DC2EF3"/>
  </w:style>
  <w:style w:type="table" w:styleId="TableGrid">
    <w:name w:val="Table Grid"/>
    <w:basedOn w:val="TableNormal"/>
    <w:uiPriority w:val="39"/>
    <w:rsid w:val="00DC2EF3"/>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3D7419"/>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C0987"/>
    <w:rPr>
      <w:color w:val="0563C1" w:themeColor="hyperlink"/>
      <w:u w:val="single"/>
    </w:rPr>
  </w:style>
  <w:style w:type="character" w:styleId="UnresolvedMention">
    <w:name w:val="Unresolved Mention"/>
    <w:basedOn w:val="DefaultParagraphFont"/>
    <w:uiPriority w:val="99"/>
    <w:semiHidden/>
    <w:unhideWhenUsed/>
    <w:rsid w:val="009C09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79863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education-19065224" TargetMode="External"/><Relationship Id="rId13" Type="http://schemas.openxmlformats.org/officeDocument/2006/relationships/hyperlink" Target="https://educationaltechnology.net/vygotskys-zone-of-proximal-development-and-scaffolding/" TargetMode="External"/><Relationship Id="rId18" Type="http://schemas.openxmlformats.org/officeDocument/2006/relationships/hyperlink" Target="https://novakdjokovicfoundation.org/the-benefits-of-walking-for-children/" TargetMode="External"/><Relationship Id="rId26" Type="http://schemas.openxmlformats.org/officeDocument/2006/relationships/hyperlink" Target="https://hwb.gov.wales/storage/eaf467e6-30fe-45c9-93ef-cb30f31f1c90/common-understanding-for-school.pdf" TargetMode="External"/><Relationship Id="rId3" Type="http://schemas.openxmlformats.org/officeDocument/2006/relationships/settings" Target="settings.xml"/><Relationship Id="rId21" Type="http://schemas.openxmlformats.org/officeDocument/2006/relationships/hyperlink" Target="https://www.rcn.org.uk/professional-development/revalidation/reflection-and-reflective-discussion" TargetMode="External"/><Relationship Id="rId7" Type="http://schemas.openxmlformats.org/officeDocument/2006/relationships/header" Target="header1.xml"/><Relationship Id="rId12" Type="http://schemas.openxmlformats.org/officeDocument/2006/relationships/hyperlink" Target="https://www.earlyyearsstaffroom.com/why-let-children-take-risks/" TargetMode="External"/><Relationship Id="rId17" Type="http://schemas.openxmlformats.org/officeDocument/2006/relationships/hyperlink" Target="https://media.kaboom.org/docs/documents/pdf/ip/Imagination-Playground-Theory-of-Loose-Parts-Simon-Nicholson.pdf" TargetMode="External"/><Relationship Id="rId25" Type="http://schemas.openxmlformats.org/officeDocument/2006/relationships/hyperlink" Target="https://www.froebel.org.uk/uploads/documents/FT-Outdoor-Play-Pamphlet.pdf" TargetMode="External"/><Relationship Id="rId2" Type="http://schemas.openxmlformats.org/officeDocument/2006/relationships/styles" Target="styles.xml"/><Relationship Id="rId16" Type="http://schemas.openxmlformats.org/officeDocument/2006/relationships/hyperlink" Target="https://www.treehugger.com/reasons-why-walking-school-benefits-kids-4857849" TargetMode="External"/><Relationship Id="rId20" Type="http://schemas.openxmlformats.org/officeDocument/2006/relationships/hyperlink" Target="https://issuu.com/playwales/docs/loose_parts_toolkit_3ead21bac8c4be?e=5305098/53227626"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lthline.com/health/fine-motor-skills" TargetMode="External"/><Relationship Id="rId24" Type="http://schemas.openxmlformats.org/officeDocument/2006/relationships/hyperlink" Target="https://www.theearlyyearstraininghub.co.uk/en/f2f-course/what-is-sustained-shared-thinking-early-years" TargetMode="External"/><Relationship Id="rId5" Type="http://schemas.openxmlformats.org/officeDocument/2006/relationships/footnotes" Target="footnotes.xml"/><Relationship Id="rId15" Type="http://schemas.openxmlformats.org/officeDocument/2006/relationships/hyperlink" Target="https://mammasschool.co.uk/outdoor-cooking/children-and-campfires-the-benefits-tips/" TargetMode="External"/><Relationship Id="rId23" Type="http://schemas.openxmlformats.org/officeDocument/2006/relationships/hyperlink" Target="https://www.early-education.org.uk/benefits-walking" TargetMode="External"/><Relationship Id="rId28" Type="http://schemas.openxmlformats.org/officeDocument/2006/relationships/hyperlink" Target="https://hwb.gov.wales/curriculum-for-wales/" TargetMode="External"/><Relationship Id="rId10" Type="http://schemas.openxmlformats.org/officeDocument/2006/relationships/hyperlink" Target="http://www.firesafekids.org/safety.html" TargetMode="External"/><Relationship Id="rId19" Type="http://schemas.openxmlformats.org/officeDocument/2006/relationships/hyperlink" Target="https://pathways.org/what-is-the-vestibular-sense/" TargetMode="External"/><Relationship Id="rId4" Type="http://schemas.openxmlformats.org/officeDocument/2006/relationships/webSettings" Target="webSettings.xml"/><Relationship Id="rId9" Type="http://schemas.openxmlformats.org/officeDocument/2006/relationships/hyperlink" Target="https://www.brighthorizons.com/family-resources/children-and-nature" TargetMode="External"/><Relationship Id="rId14" Type="http://schemas.openxmlformats.org/officeDocument/2006/relationships/hyperlink" Target="https://www.netdoctor.co.uk/healthy-living/wellbeing/a27430/health-benefits-of-family-walk/" TargetMode="External"/><Relationship Id="rId22" Type="http://schemas.openxmlformats.org/officeDocument/2006/relationships/hyperlink" Target="https://www.bda.uk.com/resource/healthy-eating-for-children.html" TargetMode="External"/><Relationship Id="rId27" Type="http://schemas.openxmlformats.org/officeDocument/2006/relationships/hyperlink" Target="https://gov.wales/sites/default/files/publications/2018-02/foundation-phase-framework-revised-2015.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14</Pages>
  <Words>3925</Words>
  <Characters>22374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Thomas (1908632)</dc:creator>
  <cp:keywords/>
  <dc:description/>
  <cp:lastModifiedBy>Lauren Thomas (1908632)</cp:lastModifiedBy>
  <cp:revision>2</cp:revision>
  <dcterms:created xsi:type="dcterms:W3CDTF">2021-05-23T10:33:00Z</dcterms:created>
  <dcterms:modified xsi:type="dcterms:W3CDTF">2021-05-23T10:33:00Z</dcterms:modified>
</cp:coreProperties>
</file>