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7604D1" w:rsidP="00420348">
      <w:pPr>
        <w:jc w:val="center"/>
        <w:rPr>
          <w:b/>
          <w:sz w:val="36"/>
          <w:szCs w:val="36"/>
          <w:u w:val="single"/>
        </w:rPr>
      </w:pPr>
      <w:r>
        <w:rPr>
          <w:b/>
          <w:sz w:val="36"/>
          <w:szCs w:val="36"/>
          <w:u w:val="single"/>
        </w:rPr>
        <w:t>Su</w:t>
      </w:r>
      <w:r w:rsidR="000101C6">
        <w:rPr>
          <w:b/>
          <w:sz w:val="36"/>
          <w:szCs w:val="36"/>
          <w:u w:val="single"/>
        </w:rPr>
        <w:t>s</w:t>
      </w:r>
      <w:r>
        <w:rPr>
          <w:b/>
          <w:sz w:val="36"/>
          <w:szCs w:val="36"/>
          <w:u w:val="single"/>
        </w:rPr>
        <w:t>pect</w:t>
      </w:r>
      <w:r w:rsidR="000101C6">
        <w:rPr>
          <w:b/>
          <w:sz w:val="36"/>
          <w:szCs w:val="36"/>
          <w:u w:val="single"/>
        </w:rPr>
        <w:t xml:space="preserve"> Interview Theft Task Sheet</w:t>
      </w:r>
    </w:p>
    <w:p w:rsidR="00420348" w:rsidRDefault="000101C6" w:rsidP="00420348">
      <w:pPr>
        <w:jc w:val="center"/>
        <w:rPr>
          <w:b/>
          <w:sz w:val="36"/>
          <w:szCs w:val="36"/>
          <w:u w:val="single"/>
        </w:rPr>
      </w:pPr>
      <w:r>
        <w:rPr>
          <w:b/>
          <w:sz w:val="36"/>
          <w:szCs w:val="36"/>
          <w:u w:val="single"/>
        </w:rPr>
        <w:t>Scenario 1 Theft by Shoplifting-Suspect brief</w:t>
      </w:r>
    </w:p>
    <w:p w:rsidR="00420348" w:rsidRDefault="00420348" w:rsidP="00420348">
      <w:pPr>
        <w:jc w:val="both"/>
        <w:rPr>
          <w:b/>
          <w:sz w:val="36"/>
          <w:szCs w:val="36"/>
          <w:u w:val="single"/>
        </w:rPr>
      </w:pPr>
    </w:p>
    <w:p w:rsidR="00420348" w:rsidRDefault="00420348" w:rsidP="00420348">
      <w:pPr>
        <w:jc w:val="both"/>
      </w:pPr>
    </w:p>
    <w:p w:rsidR="00420348" w:rsidRPr="00D07F28" w:rsidRDefault="006618F8" w:rsidP="00420348">
      <w:pPr>
        <w:rPr>
          <w:b/>
          <w:sz w:val="28"/>
          <w:szCs w:val="24"/>
          <w:u w:val="single"/>
        </w:rPr>
      </w:pPr>
      <w:r>
        <w:rPr>
          <w:b/>
          <w:sz w:val="28"/>
          <w:szCs w:val="24"/>
          <w:u w:val="single"/>
        </w:rPr>
        <w:t>Suspect Brief</w:t>
      </w:r>
    </w:p>
    <w:p w:rsidR="006618F8" w:rsidRDefault="006618F8"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Suspect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6618F8" w:rsidRPr="00E80A9B" w:rsidRDefault="006618F8"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Suspect address: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address)</w:t>
      </w:r>
    </w:p>
    <w:p w:rsidR="006618F8" w:rsidRDefault="00694E01"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Location: </w:t>
      </w:r>
      <w:r>
        <w:rPr>
          <w:rFonts w:ascii="Arial" w:eastAsia="Times New Roman" w:hAnsi="Arial" w:cs="Arial"/>
          <w:sz w:val="24"/>
          <w:szCs w:val="24"/>
          <w:lang w:eastAsia="en-GB"/>
        </w:rPr>
        <w:tab/>
      </w:r>
      <w:r>
        <w:rPr>
          <w:rFonts w:ascii="Arial" w:eastAsia="Times New Roman" w:hAnsi="Arial" w:cs="Arial"/>
          <w:sz w:val="24"/>
          <w:szCs w:val="24"/>
          <w:lang w:eastAsia="en-GB"/>
        </w:rPr>
        <w:tab/>
      </w:r>
      <w:r>
        <w:rPr>
          <w:rFonts w:ascii="Arial" w:eastAsia="Times New Roman" w:hAnsi="Arial" w:cs="Arial"/>
          <w:sz w:val="24"/>
          <w:szCs w:val="24"/>
          <w:lang w:eastAsia="en-GB"/>
        </w:rPr>
        <w:tab/>
        <w:t xml:space="preserve">The Corner </w:t>
      </w:r>
      <w:r w:rsidR="000C67F8">
        <w:rPr>
          <w:rFonts w:ascii="Arial" w:eastAsia="Times New Roman" w:hAnsi="Arial" w:cs="Arial"/>
          <w:sz w:val="24"/>
          <w:szCs w:val="24"/>
          <w:lang w:eastAsia="en-GB"/>
        </w:rPr>
        <w:t>Shop, the</w:t>
      </w:r>
      <w:r w:rsidR="006618F8">
        <w:rPr>
          <w:rFonts w:ascii="Arial" w:eastAsia="Times New Roman" w:hAnsi="Arial" w:cs="Arial"/>
          <w:sz w:val="24"/>
          <w:szCs w:val="24"/>
          <w:lang w:eastAsia="en-GB"/>
        </w:rPr>
        <w:t xml:space="preserve"> Highway, Cwmbran</w:t>
      </w:r>
    </w:p>
    <w:p w:rsidR="006618F8" w:rsidRDefault="006618F8"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Time of the incident: </w:t>
      </w:r>
      <w:r>
        <w:rPr>
          <w:rFonts w:ascii="Arial" w:eastAsia="Times New Roman" w:hAnsi="Arial" w:cs="Arial"/>
          <w:sz w:val="24"/>
          <w:szCs w:val="24"/>
          <w:lang w:eastAsia="en-GB"/>
        </w:rPr>
        <w:tab/>
        <w:t>This incident occurred this morning at 1000</w:t>
      </w:r>
    </w:p>
    <w:p w:rsidR="006618F8" w:rsidRDefault="006618F8" w:rsidP="006618F8">
      <w:pPr>
        <w:spacing w:after="0" w:line="360" w:lineRule="auto"/>
        <w:rPr>
          <w:rFonts w:ascii="Arial" w:eastAsia="Times New Roman" w:hAnsi="Arial" w:cs="Arial"/>
          <w:sz w:val="24"/>
          <w:szCs w:val="24"/>
          <w:lang w:eastAsia="en-GB"/>
        </w:rPr>
      </w:pPr>
    </w:p>
    <w:p w:rsidR="006618F8" w:rsidRPr="00704736" w:rsidRDefault="006618F8" w:rsidP="006618F8">
      <w:pPr>
        <w:spacing w:after="0" w:line="360" w:lineRule="auto"/>
        <w:jc w:val="center"/>
        <w:rPr>
          <w:rFonts w:ascii="Arial" w:eastAsia="Times New Roman" w:hAnsi="Arial" w:cs="Arial"/>
          <w:b/>
          <w:sz w:val="24"/>
          <w:szCs w:val="24"/>
          <w:lang w:eastAsia="en-GB"/>
        </w:rPr>
      </w:pPr>
      <w:r w:rsidRPr="00066F43">
        <w:rPr>
          <w:rFonts w:ascii="Arial" w:eastAsia="Times New Roman" w:hAnsi="Arial" w:cs="Arial"/>
          <w:b/>
          <w:sz w:val="24"/>
          <w:szCs w:val="24"/>
          <w:highlight w:val="cyan"/>
          <w:lang w:eastAsia="en-GB"/>
        </w:rPr>
        <w:t>!!</w:t>
      </w:r>
      <w:r w:rsidRPr="00066F43">
        <w:rPr>
          <w:rFonts w:ascii="Arial" w:eastAsia="Times New Roman" w:hAnsi="Arial" w:cs="Arial"/>
          <w:b/>
          <w:sz w:val="24"/>
          <w:szCs w:val="24"/>
          <w:highlight w:val="cyan"/>
          <w:lang w:eastAsia="en-GB"/>
        </w:rPr>
        <w:tab/>
        <w:t>Watch the film clip</w:t>
      </w:r>
      <w:r w:rsidRPr="00066F43">
        <w:rPr>
          <w:rFonts w:ascii="Arial" w:eastAsia="Times New Roman" w:hAnsi="Arial" w:cs="Arial"/>
          <w:b/>
          <w:sz w:val="24"/>
          <w:szCs w:val="24"/>
          <w:highlight w:val="cyan"/>
          <w:lang w:eastAsia="en-GB"/>
        </w:rPr>
        <w:tab/>
      </w:r>
      <w:r w:rsidR="00066F43" w:rsidRPr="00066F43">
        <w:rPr>
          <w:rFonts w:ascii="Arial" w:eastAsia="Times New Roman" w:hAnsi="Arial" w:cs="Arial"/>
          <w:b/>
          <w:sz w:val="24"/>
          <w:szCs w:val="24"/>
          <w:highlight w:val="cyan"/>
          <w:lang w:eastAsia="en-GB"/>
        </w:rPr>
        <w:t xml:space="preserve"> </w:t>
      </w:r>
      <w:r w:rsidRPr="00066F43">
        <w:rPr>
          <w:rFonts w:ascii="Arial" w:eastAsia="Times New Roman" w:hAnsi="Arial" w:cs="Arial"/>
          <w:b/>
          <w:sz w:val="24"/>
          <w:szCs w:val="24"/>
          <w:highlight w:val="cyan"/>
          <w:lang w:eastAsia="en-GB"/>
        </w:rPr>
        <w:t>!!</w:t>
      </w:r>
    </w:p>
    <w:p w:rsidR="006618F8" w:rsidRDefault="006618F8" w:rsidP="006618F8">
      <w:pPr>
        <w:spacing w:after="0" w:line="360" w:lineRule="auto"/>
        <w:rPr>
          <w:rFonts w:ascii="Arial" w:eastAsia="Times New Roman" w:hAnsi="Arial" w:cs="Arial"/>
          <w:sz w:val="24"/>
          <w:szCs w:val="24"/>
          <w:lang w:eastAsia="en-GB"/>
        </w:rPr>
      </w:pPr>
    </w:p>
    <w:p w:rsidR="006618F8" w:rsidRDefault="006618F8"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Yesterday about 0955</w:t>
      </w:r>
      <w:r w:rsidRPr="00225788">
        <w:rPr>
          <w:rFonts w:ascii="Arial" w:eastAsia="Times New Roman" w:hAnsi="Arial" w:cs="Arial"/>
          <w:sz w:val="24"/>
          <w:szCs w:val="24"/>
          <w:lang w:eastAsia="en-GB"/>
        </w:rPr>
        <w:t xml:space="preserve">am </w:t>
      </w:r>
      <w:r>
        <w:rPr>
          <w:rFonts w:ascii="Arial" w:eastAsia="Times New Roman" w:hAnsi="Arial" w:cs="Arial"/>
          <w:sz w:val="24"/>
          <w:szCs w:val="24"/>
          <w:lang w:eastAsia="en-GB"/>
        </w:rPr>
        <w:t xml:space="preserve">you walked into the shop, </w:t>
      </w:r>
      <w:r w:rsidRPr="00225788">
        <w:rPr>
          <w:rFonts w:ascii="Arial" w:eastAsia="Times New Roman" w:hAnsi="Arial" w:cs="Arial"/>
          <w:sz w:val="24"/>
          <w:szCs w:val="24"/>
          <w:lang w:eastAsia="en-GB"/>
        </w:rPr>
        <w:t>and w</w:t>
      </w:r>
      <w:r>
        <w:rPr>
          <w:rFonts w:ascii="Arial" w:eastAsia="Times New Roman" w:hAnsi="Arial" w:cs="Arial"/>
          <w:sz w:val="24"/>
          <w:szCs w:val="24"/>
          <w:lang w:eastAsia="en-GB"/>
        </w:rPr>
        <w:t>ent</w:t>
      </w:r>
      <w:r w:rsidRPr="00225788">
        <w:rPr>
          <w:rFonts w:ascii="Arial" w:eastAsia="Times New Roman" w:hAnsi="Arial" w:cs="Arial"/>
          <w:sz w:val="24"/>
          <w:szCs w:val="24"/>
          <w:lang w:eastAsia="en-GB"/>
        </w:rPr>
        <w:t xml:space="preserve"> to the section that stores the alcohol. </w:t>
      </w:r>
      <w:r>
        <w:rPr>
          <w:rFonts w:ascii="Arial" w:eastAsia="Times New Roman" w:hAnsi="Arial" w:cs="Arial"/>
          <w:sz w:val="24"/>
          <w:szCs w:val="24"/>
          <w:lang w:eastAsia="en-GB"/>
        </w:rPr>
        <w:t>You selected</w:t>
      </w:r>
      <w:r w:rsidR="00066F43">
        <w:rPr>
          <w:rFonts w:ascii="Arial" w:eastAsia="Times New Roman" w:hAnsi="Arial" w:cs="Arial"/>
          <w:sz w:val="24"/>
          <w:szCs w:val="24"/>
          <w:lang w:eastAsia="en-GB"/>
        </w:rPr>
        <w:t xml:space="preserve"> a bottle of ‘Smirnoff Vodka’ valued at £8.99</w:t>
      </w:r>
      <w:r>
        <w:rPr>
          <w:rFonts w:ascii="Arial" w:eastAsia="Times New Roman" w:hAnsi="Arial" w:cs="Arial"/>
          <w:sz w:val="24"/>
          <w:szCs w:val="24"/>
          <w:lang w:eastAsia="en-GB"/>
        </w:rPr>
        <w:t xml:space="preserve"> an</w:t>
      </w:r>
      <w:r w:rsidR="00066F43">
        <w:rPr>
          <w:rFonts w:ascii="Arial" w:eastAsia="Times New Roman" w:hAnsi="Arial" w:cs="Arial"/>
          <w:sz w:val="24"/>
          <w:szCs w:val="24"/>
          <w:lang w:eastAsia="en-GB"/>
        </w:rPr>
        <w:t>d placed it up you sleeve.</w:t>
      </w:r>
    </w:p>
    <w:p w:rsidR="006618F8" w:rsidRDefault="006618F8" w:rsidP="006618F8">
      <w:pPr>
        <w:spacing w:after="0" w:line="360" w:lineRule="auto"/>
        <w:rPr>
          <w:rFonts w:ascii="Arial" w:eastAsia="Times New Roman" w:hAnsi="Arial" w:cs="Arial"/>
          <w:sz w:val="24"/>
          <w:szCs w:val="24"/>
          <w:lang w:eastAsia="en-GB"/>
        </w:rPr>
      </w:pPr>
    </w:p>
    <w:p w:rsidR="006618F8" w:rsidRDefault="006618F8" w:rsidP="006618F8">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then approached the sales counter with a small packet of chocolate sweets to give the appearance that intended </w:t>
      </w:r>
      <w:r w:rsidR="00066F43">
        <w:rPr>
          <w:rFonts w:ascii="Arial" w:eastAsia="Times New Roman" w:hAnsi="Arial" w:cs="Arial"/>
          <w:sz w:val="24"/>
          <w:szCs w:val="24"/>
          <w:lang w:eastAsia="en-GB"/>
        </w:rPr>
        <w:t>to purchase them. You then realised you did not have enough money</w:t>
      </w:r>
      <w:r>
        <w:rPr>
          <w:rFonts w:ascii="Arial" w:eastAsia="Times New Roman" w:hAnsi="Arial" w:cs="Arial"/>
          <w:sz w:val="24"/>
          <w:szCs w:val="24"/>
          <w:lang w:eastAsia="en-GB"/>
        </w:rPr>
        <w:t xml:space="preserve"> and left without offering payment for any items.</w:t>
      </w:r>
    </w:p>
    <w:p w:rsidR="006618F8" w:rsidRDefault="006618F8" w:rsidP="006618F8">
      <w:pPr>
        <w:spacing w:after="0" w:line="360" w:lineRule="auto"/>
        <w:rPr>
          <w:rFonts w:ascii="Arial" w:eastAsia="Times New Roman" w:hAnsi="Arial" w:cs="Arial"/>
          <w:sz w:val="24"/>
          <w:szCs w:val="24"/>
          <w:lang w:eastAsia="en-GB"/>
        </w:rPr>
      </w:pPr>
    </w:p>
    <w:p w:rsidR="006618F8" w:rsidRDefault="006618F8" w:rsidP="006618F8">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You do not know the shop assistant.</w:t>
      </w:r>
    </w:p>
    <w:p w:rsidR="00027541" w:rsidRDefault="004107B3" w:rsidP="004107B3">
      <w:pPr>
        <w:spacing w:line="360" w:lineRule="auto"/>
        <w:rPr>
          <w:rFonts w:ascii="Arial" w:eastAsia="Times New Roman" w:hAnsi="Arial" w:cs="Arial"/>
          <w:b/>
          <w:sz w:val="24"/>
          <w:szCs w:val="24"/>
          <w:u w:val="single"/>
          <w:lang w:eastAsia="en-GB"/>
        </w:rPr>
      </w:pPr>
      <w:r w:rsidRPr="00D23FF2">
        <w:rPr>
          <w:rFonts w:ascii="Arial" w:eastAsia="Times New Roman" w:hAnsi="Arial" w:cs="Arial"/>
          <w:b/>
          <w:sz w:val="24"/>
          <w:szCs w:val="24"/>
          <w:u w:val="single"/>
          <w:lang w:eastAsia="en-GB"/>
        </w:rPr>
        <w:t xml:space="preserve">Interview Information- </w:t>
      </w:r>
    </w:p>
    <w:p w:rsidR="004107B3" w:rsidRPr="00013198" w:rsidRDefault="004107B3" w:rsidP="004107B3">
      <w:pPr>
        <w:spacing w:line="360" w:lineRule="auto"/>
        <w:rPr>
          <w:rFonts w:ascii="Arial" w:eastAsia="Times New Roman" w:hAnsi="Arial" w:cs="Arial"/>
          <w:sz w:val="24"/>
          <w:szCs w:val="24"/>
          <w:lang w:eastAsia="en-GB"/>
        </w:rPr>
      </w:pPr>
      <w:r w:rsidRPr="00013198">
        <w:rPr>
          <w:rFonts w:ascii="Arial" w:eastAsia="Times New Roman" w:hAnsi="Arial" w:cs="Arial"/>
          <w:sz w:val="24"/>
          <w:szCs w:val="24"/>
          <w:lang w:eastAsia="en-GB"/>
        </w:rPr>
        <w:t>You agree that you entered the store and walked around it, selecting some chocolate. However, when you went to pay for</w:t>
      </w:r>
      <w:r w:rsidR="00066F43">
        <w:rPr>
          <w:rFonts w:ascii="Arial" w:eastAsia="Times New Roman" w:hAnsi="Arial" w:cs="Arial"/>
          <w:sz w:val="24"/>
          <w:szCs w:val="24"/>
          <w:lang w:eastAsia="en-GB"/>
        </w:rPr>
        <w:t xml:space="preserve"> it you realised you did not have enough money</w:t>
      </w:r>
      <w:bookmarkStart w:id="0" w:name="_GoBack"/>
      <w:bookmarkEnd w:id="0"/>
      <w:r w:rsidRPr="00013198">
        <w:rPr>
          <w:rFonts w:ascii="Arial" w:eastAsia="Times New Roman" w:hAnsi="Arial" w:cs="Arial"/>
          <w:sz w:val="24"/>
          <w:szCs w:val="24"/>
          <w:lang w:eastAsia="en-GB"/>
        </w:rPr>
        <w:t xml:space="preserve"> and so left empty handed.</w:t>
      </w:r>
      <w:r w:rsidR="00013198">
        <w:rPr>
          <w:rFonts w:ascii="Arial" w:eastAsia="Times New Roman" w:hAnsi="Arial" w:cs="Arial"/>
          <w:sz w:val="24"/>
          <w:szCs w:val="24"/>
          <w:lang w:eastAsia="en-GB"/>
        </w:rPr>
        <w:t xml:space="preserve"> </w:t>
      </w:r>
      <w:r w:rsidRPr="00013198">
        <w:rPr>
          <w:rFonts w:ascii="Arial" w:eastAsia="Times New Roman" w:hAnsi="Arial" w:cs="Arial"/>
          <w:sz w:val="24"/>
          <w:szCs w:val="24"/>
          <w:lang w:eastAsia="en-GB"/>
        </w:rPr>
        <w:t>If pushed in interview, agree that you selected a bottle of alcohol (you can’t remember which) and put it back on the shelf.</w:t>
      </w:r>
    </w:p>
    <w:p w:rsidR="004107B3" w:rsidRPr="00013198" w:rsidRDefault="004107B3" w:rsidP="004107B3">
      <w:pPr>
        <w:spacing w:line="360" w:lineRule="auto"/>
        <w:rPr>
          <w:rFonts w:ascii="Arial" w:hAnsi="Arial" w:cs="Arial"/>
          <w:b/>
          <w:sz w:val="24"/>
        </w:rPr>
      </w:pPr>
      <w:r w:rsidRPr="00013198">
        <w:rPr>
          <w:rFonts w:ascii="Arial" w:hAnsi="Arial" w:cs="Arial"/>
          <w:b/>
          <w:sz w:val="24"/>
        </w:rPr>
        <w:t>Deny that you stole anything.</w:t>
      </w:r>
    </w:p>
    <w:p w:rsidR="006618F8" w:rsidRDefault="006618F8" w:rsidP="006618F8">
      <w:pPr>
        <w:spacing w:line="360" w:lineRule="auto"/>
        <w:rPr>
          <w:rFonts w:ascii="Arial" w:eastAsia="Times New Roman" w:hAnsi="Arial" w:cs="Arial"/>
          <w:b/>
          <w:sz w:val="24"/>
          <w:szCs w:val="24"/>
          <w:lang w:eastAsia="en-GB"/>
        </w:rPr>
      </w:pPr>
    </w:p>
    <w:p w:rsidR="005156C4" w:rsidRDefault="005156C4">
      <w:pPr>
        <w:rPr>
          <w:b/>
          <w:sz w:val="28"/>
          <w:szCs w:val="28"/>
          <w:u w:val="single"/>
        </w:rPr>
      </w:pPr>
    </w:p>
    <w:p w:rsidR="005156C4" w:rsidRDefault="005156C4">
      <w:pPr>
        <w:rPr>
          <w:b/>
          <w:sz w:val="28"/>
          <w:szCs w:val="28"/>
          <w:u w:val="single"/>
        </w:rPr>
      </w:pPr>
    </w:p>
    <w:p w:rsidR="00BD1C22" w:rsidRPr="004900BD" w:rsidRDefault="004900BD">
      <w:pPr>
        <w:rPr>
          <w:b/>
          <w:sz w:val="28"/>
          <w:szCs w:val="28"/>
          <w:u w:val="single"/>
        </w:rPr>
      </w:pPr>
      <w:r w:rsidRPr="004900BD">
        <w:rPr>
          <w:b/>
          <w:sz w:val="28"/>
          <w:szCs w:val="28"/>
          <w:u w:val="single"/>
        </w:rPr>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C20A3B" w:rsidRDefault="004900BD" w:rsidP="004900BD">
      <w:pPr>
        <w:rPr>
          <w:sz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AF6F8B"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AF6F8B" w:rsidRPr="00013198" w:rsidRDefault="000C67F8" w:rsidP="00013198">
      <w:pPr>
        <w:numPr>
          <w:ilvl w:val="0"/>
          <w:numId w:val="12"/>
        </w:numPr>
        <w:rPr>
          <w:sz w:val="28"/>
          <w:szCs w:val="28"/>
        </w:rPr>
      </w:pPr>
      <w:r w:rsidRPr="00013198">
        <w:rPr>
          <w:sz w:val="28"/>
          <w:szCs w:val="28"/>
        </w:rPr>
        <w:t>Objectives</w:t>
      </w:r>
    </w:p>
    <w:p w:rsidR="00AF6F8B" w:rsidRPr="00013198" w:rsidRDefault="000C67F8" w:rsidP="00013198">
      <w:pPr>
        <w:numPr>
          <w:ilvl w:val="0"/>
          <w:numId w:val="12"/>
        </w:numPr>
        <w:rPr>
          <w:sz w:val="28"/>
          <w:szCs w:val="28"/>
        </w:rPr>
      </w:pPr>
      <w:r w:rsidRPr="00013198">
        <w:rPr>
          <w:sz w:val="28"/>
          <w:szCs w:val="28"/>
        </w:rPr>
        <w:t>Assess information gathered about  suspect(s)</w:t>
      </w:r>
    </w:p>
    <w:p w:rsidR="00AF6F8B"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AF6F8B"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AF6F8B"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AF6F8B"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AF6F8B"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235993" w:rsidP="00694E01">
      <w:pPr>
        <w:rPr>
          <w:sz w:val="28"/>
          <w:szCs w:val="28"/>
        </w:rPr>
      </w:pPr>
      <w:r>
        <w:rPr>
          <w:noProof/>
          <w:lang w:eastAsia="en-GB"/>
        </w:rPr>
        <w:lastRenderedPageBreak/>
        <w:drawing>
          <wp:inline distT="0" distB="0" distL="0" distR="0" wp14:anchorId="29727796" wp14:editId="1BD46688">
            <wp:extent cx="5731510" cy="32778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77870"/>
                    </a:xfrm>
                    <a:prstGeom prst="rect">
                      <a:avLst/>
                    </a:prstGeom>
                  </pic:spPr>
                </pic:pic>
              </a:graphicData>
            </a:graphic>
          </wp:inline>
        </w:drawing>
      </w:r>
    </w:p>
    <w:p w:rsidR="004107B3" w:rsidRDefault="004107B3" w:rsidP="00694E01">
      <w:pPr>
        <w:rPr>
          <w:sz w:val="28"/>
          <w:szCs w:val="28"/>
        </w:rPr>
      </w:pPr>
    </w:p>
    <w:p w:rsidR="004107B3" w:rsidRDefault="00235993" w:rsidP="00694E01">
      <w:pPr>
        <w:rPr>
          <w:sz w:val="28"/>
          <w:szCs w:val="28"/>
        </w:rPr>
      </w:pPr>
      <w:r>
        <w:rPr>
          <w:noProof/>
          <w:lang w:eastAsia="en-GB"/>
        </w:rPr>
        <w:drawing>
          <wp:inline distT="0" distB="0" distL="0" distR="0" wp14:anchorId="33D0BE12" wp14:editId="75F64A67">
            <wp:extent cx="5731510" cy="32994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9946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0C67F8" w:rsidRPr="000C67F8" w:rsidRDefault="000C67F8" w:rsidP="000C67F8">
      <w:pPr>
        <w:pStyle w:val="first"/>
        <w:rPr>
          <w:rFonts w:ascii="Arial" w:hAnsi="Arial" w:cs="Arial"/>
          <w:b/>
          <w:color w:val="000000"/>
          <w:sz w:val="28"/>
          <w:u w:val="single"/>
        </w:rPr>
      </w:pPr>
      <w:r w:rsidRPr="000C67F8">
        <w:rPr>
          <w:rFonts w:ascii="Arial" w:hAnsi="Arial" w:cs="Arial"/>
          <w:b/>
          <w:color w:val="000000"/>
          <w:sz w:val="28"/>
          <w:u w:val="single"/>
        </w:rPr>
        <w:lastRenderedPageBreak/>
        <w:t>Section 1 of the Theft Act 1968 provides the legal definition of theft.</w:t>
      </w:r>
    </w:p>
    <w:p w:rsidR="000C67F8" w:rsidRDefault="000C67F8" w:rsidP="000C67F8">
      <w:pPr>
        <w:pStyle w:val="NormalWeb"/>
        <w:spacing w:after="0"/>
        <w:rPr>
          <w:rFonts w:ascii="&amp;quot" w:hAnsi="&amp;quot"/>
          <w:color w:val="000000"/>
        </w:rPr>
      </w:pPr>
      <w:r>
        <w:rPr>
          <w:rFonts w:ascii="&amp;quot" w:hAnsi="&amp;quot"/>
          <w:color w:val="000000"/>
        </w:rPr>
        <w:t xml:space="preserve">1(1) A person is guilty of theft if he </w:t>
      </w:r>
      <w:hyperlink r:id="rId10" w:history="1">
        <w:r>
          <w:rPr>
            <w:rStyle w:val="Hyperlink"/>
            <w:rFonts w:ascii="&amp;quot" w:hAnsi="&amp;quot"/>
          </w:rPr>
          <w:t>dishonestly</w:t>
        </w:r>
      </w:hyperlink>
      <w:r>
        <w:rPr>
          <w:rFonts w:ascii="&amp;quot" w:hAnsi="&amp;quot"/>
          <w:color w:val="000000"/>
        </w:rPr>
        <w:t> </w:t>
      </w:r>
      <w:hyperlink r:id="rId11" w:history="1">
        <w:r>
          <w:rPr>
            <w:rStyle w:val="Hyperlink"/>
            <w:rFonts w:ascii="&amp;quot" w:hAnsi="&amp;quot"/>
          </w:rPr>
          <w:t>appropriates</w:t>
        </w:r>
      </w:hyperlink>
      <w:r>
        <w:rPr>
          <w:rFonts w:ascii="&amp;quot" w:hAnsi="&amp;quot"/>
          <w:color w:val="000000"/>
        </w:rPr>
        <w:t> </w:t>
      </w:r>
      <w:hyperlink r:id="rId12" w:history="1">
        <w:r>
          <w:rPr>
            <w:rStyle w:val="Hyperlink"/>
            <w:rFonts w:ascii="&amp;quot" w:hAnsi="&amp;quot"/>
          </w:rPr>
          <w:t>property</w:t>
        </w:r>
      </w:hyperlink>
      <w:r>
        <w:rPr>
          <w:rFonts w:ascii="&amp;quot" w:hAnsi="&amp;quot"/>
          <w:color w:val="000000"/>
        </w:rPr>
        <w:t> </w:t>
      </w:r>
      <w:hyperlink r:id="rId13" w:history="1">
        <w:r>
          <w:rPr>
            <w:rStyle w:val="Hyperlink"/>
            <w:rFonts w:ascii="&amp;quot" w:hAnsi="&amp;quot"/>
          </w:rPr>
          <w:t>belonging to another</w:t>
        </w:r>
      </w:hyperlink>
      <w:r>
        <w:rPr>
          <w:rFonts w:ascii="&amp;quot" w:hAnsi="&amp;quot"/>
          <w:color w:val="000000"/>
        </w:rPr>
        <w:t> </w:t>
      </w:r>
      <w:hyperlink r:id="rId14" w:history="1">
        <w:r>
          <w:rPr>
            <w:rStyle w:val="Hyperlink"/>
            <w:rFonts w:ascii="&amp;quot" w:hAnsi="&amp;quot"/>
          </w:rPr>
          <w:t>with the intention of permanently depriving the other of it</w:t>
        </w:r>
      </w:hyperlink>
      <w:r>
        <w:rPr>
          <w:rFonts w:ascii="&amp;quot" w:hAnsi="&amp;quot"/>
          <w:color w:val="000000"/>
        </w:rPr>
        <w:t xml:space="preserve"> and 'thief' and 'steal' shall be construed accordingly. </w:t>
      </w:r>
    </w:p>
    <w:p w:rsidR="000C67F8" w:rsidRDefault="000C67F8" w:rsidP="000C67F8">
      <w:pPr>
        <w:pStyle w:val="NormalWeb"/>
        <w:rPr>
          <w:rFonts w:ascii="&amp;quot" w:hAnsi="&amp;quot"/>
          <w:color w:val="000000"/>
        </w:rPr>
      </w:pPr>
      <w:r>
        <w:rPr>
          <w:rFonts w:ascii="&amp;quot" w:hAnsi="&amp;quot"/>
          <w:color w:val="000000"/>
        </w:rPr>
        <w:t>1(2) It is immaterial whether the appropriation is made with a view to gain, or is made for the thief's own benefit.</w:t>
      </w:r>
    </w:p>
    <w:p w:rsidR="000C67F8" w:rsidRDefault="000C67F8" w:rsidP="000C67F8">
      <w:pPr>
        <w:pStyle w:val="NormalWeb"/>
        <w:rPr>
          <w:rFonts w:ascii="&amp;quot" w:hAnsi="&amp;quot"/>
          <w:color w:val="000000"/>
        </w:rPr>
      </w:pPr>
      <w:r>
        <w:rPr>
          <w:rFonts w:ascii="&amp;quot" w:hAnsi="&amp;quot"/>
          <w:color w:val="000000"/>
        </w:rPr>
        <w:t>1(3) the five following sections of this Act shall have effect as regards the interpretation and operation of this section (and, except as otherwise provided by this Act, shall apply only for purposes of this section).</w:t>
      </w:r>
    </w:p>
    <w:p w:rsidR="000C67F8" w:rsidRDefault="000C67F8" w:rsidP="000C67F8">
      <w:pPr>
        <w:pStyle w:val="last"/>
        <w:spacing w:after="0"/>
        <w:rPr>
          <w:rFonts w:ascii="&amp;quot" w:hAnsi="&amp;quot"/>
          <w:color w:val="000000"/>
        </w:rPr>
      </w:pPr>
      <w:r>
        <w:rPr>
          <w:rStyle w:val="Strong"/>
          <w:rFonts w:ascii="&amp;quot" w:hAnsi="&amp;quot"/>
          <w:color w:val="000000"/>
        </w:rPr>
        <w:t xml:space="preserve">Notes </w:t>
      </w:r>
      <w:r>
        <w:rPr>
          <w:rFonts w:ascii="&amp;quot" w:hAnsi="&amp;quot"/>
          <w:b/>
          <w:bCs/>
          <w:color w:val="000000"/>
        </w:rPr>
        <w:br/>
      </w:r>
      <w:r>
        <w:rPr>
          <w:rStyle w:val="Emphasis"/>
          <w:rFonts w:ascii="&amp;quot" w:hAnsi="&amp;quot"/>
          <w:color w:val="000000"/>
        </w:rPr>
        <w:t xml:space="preserve">(i) The wording which makes the above an offence is found in section 7 of the Act. All five of these elements must be proved to obtain a conviction. The term 'property' in this Act is not the same as that in the offence of </w:t>
      </w:r>
      <w:hyperlink r:id="rId15" w:history="1">
        <w:r>
          <w:rPr>
            <w:rStyle w:val="Hyperlink"/>
            <w:rFonts w:ascii="&amp;quot" w:hAnsi="&amp;quot"/>
            <w:i/>
            <w:iCs/>
          </w:rPr>
          <w:t>criminal damage</w:t>
        </w:r>
      </w:hyperlink>
      <w:r>
        <w:rPr>
          <w:rStyle w:val="Emphasis"/>
          <w:rFonts w:ascii="&amp;quot" w:hAnsi="&amp;quot"/>
          <w:color w:val="000000"/>
        </w:rPr>
        <w:t>.</w:t>
      </w:r>
      <w:r>
        <w:rPr>
          <w:rFonts w:ascii="&amp;quot" w:hAnsi="&amp;quot"/>
          <w:i/>
          <w:iCs/>
          <w:color w:val="000000"/>
        </w:rPr>
        <w:br/>
      </w:r>
      <w:r>
        <w:rPr>
          <w:rStyle w:val="Emphasis"/>
          <w:rFonts w:ascii="&amp;quot" w:hAnsi="&amp;quot"/>
          <w:color w:val="000000"/>
        </w:rPr>
        <w:t xml:space="preserve">(ii) Immigration officers have a power of arrest for theft (see </w:t>
      </w:r>
      <w:hyperlink r:id="rId16" w:history="1">
        <w:r>
          <w:rPr>
            <w:rStyle w:val="Emphasis"/>
            <w:rFonts w:ascii="&amp;quot" w:hAnsi="&amp;quot"/>
            <w:color w:val="0000FF"/>
            <w:u w:val="single"/>
          </w:rPr>
          <w:t xml:space="preserve">section 14 </w:t>
        </w:r>
      </w:hyperlink>
      <w:r>
        <w:rPr>
          <w:rStyle w:val="Emphasis"/>
          <w:rFonts w:ascii="&amp;quot" w:hAnsi="&amp;quot"/>
          <w:color w:val="000000"/>
        </w:rPr>
        <w:t>of the Asylum and Immigration (Treatment of Claimants, etc.) Act 2004). This power is available to an immigration officer who uncovers evidence of this (and other offences) whilst in the course of their usual duties (investigating immigration matters).</w:t>
      </w:r>
      <w:r>
        <w:rPr>
          <w:rFonts w:ascii="&amp;quot" w:hAnsi="&amp;quot"/>
          <w:color w:val="000000"/>
        </w:rPr>
        <w:br/>
      </w:r>
      <w:r>
        <w:rPr>
          <w:rStyle w:val="Emphasis"/>
          <w:rFonts w:ascii="&amp;quot" w:hAnsi="&amp;quot"/>
          <w:color w:val="000000"/>
        </w:rPr>
        <w:t xml:space="preserve">(iii) A secure network which protects jewellery, watches and other treasured items, providing the police with a nationwide database to search and trace the owners of recovered items can be found at </w:t>
      </w:r>
      <w:hyperlink r:id="rId17" w:history="1">
        <w:r>
          <w:rPr>
            <w:rStyle w:val="Emphasis"/>
            <w:rFonts w:ascii="&amp;quot" w:hAnsi="&amp;quot"/>
            <w:color w:val="0000FF"/>
            <w:u w:val="single"/>
          </w:rPr>
          <w:t>www.police.e-register.net</w:t>
        </w:r>
      </w:hyperlink>
      <w:r>
        <w:rPr>
          <w:rFonts w:ascii="&amp;quot" w:hAnsi="&amp;quot"/>
          <w:color w:val="000000"/>
        </w:rPr>
        <w:t>.</w:t>
      </w:r>
      <w:r>
        <w:rPr>
          <w:rFonts w:ascii="&amp;quot" w:hAnsi="&amp;quot"/>
          <w:color w:val="000000"/>
        </w:rPr>
        <w:br/>
      </w:r>
      <w:r>
        <w:rPr>
          <w:rStyle w:val="Emphasis"/>
          <w:rFonts w:ascii="&amp;quot" w:hAnsi="&amp;quot"/>
          <w:color w:val="000000"/>
        </w:rPr>
        <w:t xml:space="preserve">(iv) Please see the document on </w:t>
      </w:r>
      <w:hyperlink r:id="rId18" w:history="1">
        <w:r>
          <w:rPr>
            <w:rStyle w:val="Hyperlink"/>
            <w:rFonts w:ascii="&amp;quot" w:hAnsi="&amp;quot"/>
            <w:i/>
            <w:iCs/>
          </w:rPr>
          <w:t>carjacking</w:t>
        </w:r>
      </w:hyperlink>
      <w:r>
        <w:rPr>
          <w:rStyle w:val="Emphasis"/>
          <w:rFonts w:ascii="&amp;quot" w:hAnsi="&amp;quot"/>
          <w:color w:val="000000"/>
        </w:rPr>
        <w:t>, where the offence of theft may be applicable.</w:t>
      </w:r>
      <w:r>
        <w:rPr>
          <w:rFonts w:ascii="&amp;quot" w:hAnsi="&amp;quot"/>
          <w:color w:val="000000"/>
        </w:rPr>
        <w:br/>
      </w:r>
      <w:r>
        <w:rPr>
          <w:rStyle w:val="Emphasis"/>
          <w:rFonts w:ascii="&amp;quot" w:hAnsi="&amp;quot"/>
          <w:color w:val="000000"/>
        </w:rPr>
        <w:t>(v) There are a substantial number of cases concerning the different terms used as part of the definition of theft. These cases are not listed under this document, but under the documents containing the definition of that particular term. For example, cases relating to the meaning of 'property' can be found by accessing document D4 on the subject of 'property in theft' and viewing a list of cases from that document. Any case listed in this document is only concerned with the general concept of stealing and not the specific terminology. This principle applies to other topics broken down in this way.</w:t>
      </w:r>
      <w:r>
        <w:rPr>
          <w:rFonts w:ascii="&amp;quot" w:hAnsi="&amp;quot"/>
          <w:i/>
          <w:iCs/>
          <w:color w:val="000000"/>
        </w:rPr>
        <w:br/>
      </w:r>
      <w:r>
        <w:rPr>
          <w:rStyle w:val="Emphasis"/>
          <w:rFonts w:ascii="&amp;quot" w:hAnsi="&amp;quot"/>
          <w:color w:val="000000"/>
        </w:rPr>
        <w:t xml:space="preserve">(vi) With reference to subsection 1(2), an example might be, an oil tanker is parked at the side of the road and a suspect releases its valve. The oil pours out and down the drains. Has the suspect gained anything? No - apart from the dubious satisfaction of seeing the oil wasted. Providing he fulfils the requirement for 'dishonesty' then he has 'appropriated property' (oil) 'belonging to another' (the oil company) 'with the intention of permanently depriving the other of it' (pouring it down the drains). </w:t>
      </w:r>
    </w:p>
    <w:p w:rsidR="00235993" w:rsidRDefault="00235993" w:rsidP="00694E01">
      <w:pPr>
        <w:rPr>
          <w:sz w:val="28"/>
          <w:szCs w:val="28"/>
        </w:rPr>
      </w:pP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10"/>
  </w:num>
  <w:num w:numId="4">
    <w:abstractNumId w:val="5"/>
  </w:num>
  <w:num w:numId="5">
    <w:abstractNumId w:val="1"/>
  </w:num>
  <w:num w:numId="6">
    <w:abstractNumId w:val="4"/>
  </w:num>
  <w:num w:numId="7">
    <w:abstractNumId w:val="11"/>
  </w:num>
  <w:num w:numId="8">
    <w:abstractNumId w:val="8"/>
  </w:num>
  <w:num w:numId="9">
    <w:abstractNumId w:val="6"/>
  </w:num>
  <w:num w:numId="10">
    <w:abstractNumId w:val="0"/>
  </w:num>
  <w:num w:numId="11">
    <w:abstractNumId w:val="7"/>
  </w:num>
  <w:num w:numId="12">
    <w:abstractNumId w:val="3"/>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66F43"/>
    <w:rsid w:val="00070AE2"/>
    <w:rsid w:val="000A12A4"/>
    <w:rsid w:val="000B3C4C"/>
    <w:rsid w:val="000C3B7D"/>
    <w:rsid w:val="000C67F8"/>
    <w:rsid w:val="00106EBD"/>
    <w:rsid w:val="00112114"/>
    <w:rsid w:val="00135735"/>
    <w:rsid w:val="00153AD4"/>
    <w:rsid w:val="00175C8D"/>
    <w:rsid w:val="001F7FE6"/>
    <w:rsid w:val="002146D8"/>
    <w:rsid w:val="00235993"/>
    <w:rsid w:val="00292F35"/>
    <w:rsid w:val="00315217"/>
    <w:rsid w:val="00331A18"/>
    <w:rsid w:val="00341767"/>
    <w:rsid w:val="00361F2D"/>
    <w:rsid w:val="003B6C37"/>
    <w:rsid w:val="003C4D1C"/>
    <w:rsid w:val="004107B3"/>
    <w:rsid w:val="00420348"/>
    <w:rsid w:val="004900BD"/>
    <w:rsid w:val="004B38CA"/>
    <w:rsid w:val="004C18A5"/>
    <w:rsid w:val="004D74F3"/>
    <w:rsid w:val="004F3D20"/>
    <w:rsid w:val="005156C4"/>
    <w:rsid w:val="00533058"/>
    <w:rsid w:val="005824E7"/>
    <w:rsid w:val="00640DC1"/>
    <w:rsid w:val="006618F8"/>
    <w:rsid w:val="00694E01"/>
    <w:rsid w:val="00697638"/>
    <w:rsid w:val="006A20EC"/>
    <w:rsid w:val="007276B7"/>
    <w:rsid w:val="007604D1"/>
    <w:rsid w:val="007940A3"/>
    <w:rsid w:val="007C0CD1"/>
    <w:rsid w:val="007E31DE"/>
    <w:rsid w:val="008144AB"/>
    <w:rsid w:val="00857649"/>
    <w:rsid w:val="00883414"/>
    <w:rsid w:val="0089475A"/>
    <w:rsid w:val="008A6429"/>
    <w:rsid w:val="008B5A97"/>
    <w:rsid w:val="008F3FFF"/>
    <w:rsid w:val="00926D5D"/>
    <w:rsid w:val="00963977"/>
    <w:rsid w:val="00993363"/>
    <w:rsid w:val="00A30027"/>
    <w:rsid w:val="00A45185"/>
    <w:rsid w:val="00A51F43"/>
    <w:rsid w:val="00A5390D"/>
    <w:rsid w:val="00A76E43"/>
    <w:rsid w:val="00AA08FF"/>
    <w:rsid w:val="00AF6F8B"/>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E21FEB"/>
    <w:rsid w:val="00E858EE"/>
    <w:rsid w:val="00EC48BB"/>
    <w:rsid w:val="00EC7072"/>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B36ACA3"/>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5.htm" TargetMode="External"/><Relationship Id="rId18" Type="http://schemas.openxmlformats.org/officeDocument/2006/relationships/hyperlink" Target="https://docmanager.pnld.co.uk/content/D10650.ht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cmanager.pnld.co.uk/content/D4.htm" TargetMode="External"/><Relationship Id="rId17" Type="http://schemas.openxmlformats.org/officeDocument/2006/relationships/hyperlink" Target="https://docmanager.pnld.co.uk/content/D1.ht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cmanager.pnld.co.uk/content/D13053.htm"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htm"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cmanager.pnld.co.uk/content/D16.htm" TargetMode="External"/><Relationship Id="rId23" Type="http://schemas.openxmlformats.org/officeDocument/2006/relationships/header" Target="header3.xml"/><Relationship Id="rId10" Type="http://schemas.openxmlformats.org/officeDocument/2006/relationships/hyperlink" Target="https://docmanager.pnld.co.uk/content/D2.htm"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cmanager.pnld.co.uk/content/D6.htm"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920</Words>
  <Characters>5250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3</cp:revision>
  <dcterms:created xsi:type="dcterms:W3CDTF">2019-01-22T14:41:00Z</dcterms:created>
  <dcterms:modified xsi:type="dcterms:W3CDTF">2019-02-12T15:38:00Z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