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010240D" w14:textId="77777777" w:rsidR="004F0855" w:rsidRDefault="004F0855" w:rsidP="00A868F6">
      <w:pPr>
        <w:jc w:val="center"/>
        <w:rPr>
          <w:rFonts w:cstheme="minorBidi"/>
          <w:b/>
          <w:bCs/>
          <w:color w:val="auto"/>
          <w:sz w:val="40"/>
          <w:szCs w:val="40"/>
        </w:rPr>
      </w:pPr>
    </w:p>
    <w:p w14:paraId="1289C2D4" w14:textId="77777777" w:rsidR="004F0855" w:rsidRDefault="004F0855" w:rsidP="00A868F6">
      <w:pPr>
        <w:jc w:val="center"/>
        <w:rPr>
          <w:rFonts w:cstheme="minorBidi"/>
          <w:b/>
          <w:bCs/>
          <w:color w:val="auto"/>
          <w:sz w:val="40"/>
          <w:szCs w:val="40"/>
        </w:rPr>
      </w:pPr>
    </w:p>
    <w:p w14:paraId="14274133" w14:textId="77777777" w:rsidR="004F0855" w:rsidRDefault="004F0855" w:rsidP="00A868F6">
      <w:pPr>
        <w:jc w:val="center"/>
        <w:rPr>
          <w:rFonts w:cstheme="minorBidi"/>
          <w:b/>
          <w:bCs/>
          <w:color w:val="auto"/>
          <w:sz w:val="40"/>
          <w:szCs w:val="40"/>
        </w:rPr>
      </w:pPr>
    </w:p>
    <w:p w14:paraId="12077CC1" w14:textId="4A03F051" w:rsidR="00A868F6" w:rsidRDefault="00A868F6" w:rsidP="00A868F6">
      <w:pPr>
        <w:jc w:val="center"/>
        <w:rPr>
          <w:rFonts w:cstheme="minorBidi"/>
          <w:b/>
          <w:bCs/>
          <w:color w:val="auto"/>
          <w:sz w:val="40"/>
          <w:szCs w:val="40"/>
        </w:rPr>
      </w:pPr>
      <w:r>
        <w:rPr>
          <w:b/>
          <w:noProof/>
          <w:sz w:val="40"/>
          <w:szCs w:val="40"/>
        </w:rPr>
        <w:drawing>
          <wp:inline distT="0" distB="0" distL="0" distR="0" wp14:anchorId="75D546BB" wp14:editId="38CDD15C">
            <wp:extent cx="2838450" cy="1200150"/>
            <wp:effectExtent l="0" t="0" r="0" b="0"/>
            <wp:docPr id="20044595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38450" cy="1200150"/>
                    </a:xfrm>
                    <a:prstGeom prst="rect">
                      <a:avLst/>
                    </a:prstGeom>
                    <a:noFill/>
                    <a:ln>
                      <a:noFill/>
                    </a:ln>
                  </pic:spPr>
                </pic:pic>
              </a:graphicData>
            </a:graphic>
          </wp:inline>
        </w:drawing>
      </w:r>
    </w:p>
    <w:p w14:paraId="2CA743A5" w14:textId="77777777" w:rsidR="007B2D04" w:rsidRDefault="00A868F6" w:rsidP="007B2D04">
      <w:pPr>
        <w:jc w:val="center"/>
        <w:rPr>
          <w:b/>
          <w:bCs/>
          <w:sz w:val="40"/>
          <w:szCs w:val="40"/>
        </w:rPr>
      </w:pPr>
      <w:r>
        <w:rPr>
          <w:b/>
          <w:bCs/>
          <w:sz w:val="40"/>
          <w:szCs w:val="40"/>
        </w:rPr>
        <w:t xml:space="preserve">Module Title: Health Care System </w:t>
      </w:r>
      <w:proofErr w:type="spellStart"/>
      <w:r>
        <w:rPr>
          <w:b/>
          <w:bCs/>
          <w:sz w:val="40"/>
          <w:szCs w:val="40"/>
        </w:rPr>
        <w:t>Organisation</w:t>
      </w:r>
      <w:proofErr w:type="spellEnd"/>
      <w:r>
        <w:rPr>
          <w:b/>
          <w:bCs/>
          <w:sz w:val="40"/>
          <w:szCs w:val="40"/>
        </w:rPr>
        <w:t xml:space="preserve"> and Leadership</w:t>
      </w:r>
    </w:p>
    <w:p w14:paraId="5A964F8A" w14:textId="5E9F9F18" w:rsidR="007B2D04" w:rsidRPr="007B2D04" w:rsidRDefault="00A868F6" w:rsidP="007B2D04">
      <w:pPr>
        <w:jc w:val="center"/>
        <w:rPr>
          <w:b/>
          <w:bCs/>
          <w:sz w:val="40"/>
          <w:szCs w:val="40"/>
        </w:rPr>
      </w:pPr>
      <w:r>
        <w:rPr>
          <w:b/>
          <w:bCs/>
          <w:sz w:val="40"/>
          <w:szCs w:val="40"/>
        </w:rPr>
        <w:t>Module Code: LCHS7002</w:t>
      </w:r>
    </w:p>
    <w:p w14:paraId="37BBB362" w14:textId="6237AA98" w:rsidR="00A868F6" w:rsidRDefault="00A868F6" w:rsidP="007B2D04">
      <w:pPr>
        <w:jc w:val="center"/>
        <w:rPr>
          <w:b/>
          <w:bCs/>
          <w:i/>
          <w:iCs/>
          <w:sz w:val="36"/>
          <w:szCs w:val="36"/>
        </w:rPr>
      </w:pPr>
      <w:r>
        <w:rPr>
          <w:b/>
          <w:bCs/>
          <w:i/>
          <w:iCs/>
          <w:sz w:val="36"/>
          <w:szCs w:val="36"/>
        </w:rPr>
        <w:t>Assignment Title: Case Study Analysis Report</w:t>
      </w:r>
    </w:p>
    <w:p w14:paraId="004E4B9B" w14:textId="473DB9EB" w:rsidR="007B2D04" w:rsidRDefault="007B2D04" w:rsidP="007B2D04">
      <w:pPr>
        <w:jc w:val="center"/>
        <w:rPr>
          <w:b/>
          <w:bCs/>
          <w:i/>
          <w:iCs/>
          <w:sz w:val="36"/>
          <w:szCs w:val="36"/>
        </w:rPr>
      </w:pPr>
      <w:r>
        <w:rPr>
          <w:b/>
          <w:bCs/>
          <w:i/>
          <w:iCs/>
          <w:sz w:val="36"/>
          <w:szCs w:val="36"/>
        </w:rPr>
        <w:t xml:space="preserve">Student </w:t>
      </w:r>
      <w:proofErr w:type="gramStart"/>
      <w:r>
        <w:rPr>
          <w:b/>
          <w:bCs/>
          <w:i/>
          <w:iCs/>
          <w:sz w:val="36"/>
          <w:szCs w:val="36"/>
        </w:rPr>
        <w:t>Name :</w:t>
      </w:r>
      <w:proofErr w:type="gramEnd"/>
      <w:r>
        <w:rPr>
          <w:b/>
          <w:bCs/>
          <w:i/>
          <w:iCs/>
          <w:sz w:val="36"/>
          <w:szCs w:val="36"/>
        </w:rPr>
        <w:t xml:space="preserve"> Kamlesh </w:t>
      </w:r>
      <w:proofErr w:type="spellStart"/>
      <w:r>
        <w:rPr>
          <w:b/>
          <w:bCs/>
          <w:i/>
          <w:iCs/>
          <w:sz w:val="36"/>
          <w:szCs w:val="36"/>
        </w:rPr>
        <w:t>Nakum</w:t>
      </w:r>
      <w:proofErr w:type="spellEnd"/>
    </w:p>
    <w:p w14:paraId="6D87EA62" w14:textId="01BE3ED4" w:rsidR="00A868F6" w:rsidRPr="007B2D04" w:rsidRDefault="007B2D04" w:rsidP="007B2D04">
      <w:pPr>
        <w:jc w:val="center"/>
        <w:rPr>
          <w:b/>
          <w:bCs/>
          <w:sz w:val="36"/>
          <w:szCs w:val="36"/>
        </w:rPr>
      </w:pPr>
      <w:r w:rsidRPr="007B2D04">
        <w:rPr>
          <w:b/>
          <w:bCs/>
          <w:sz w:val="36"/>
          <w:szCs w:val="36"/>
        </w:rPr>
        <w:t xml:space="preserve">Student </w:t>
      </w:r>
      <w:proofErr w:type="gramStart"/>
      <w:r w:rsidRPr="007B2D04">
        <w:rPr>
          <w:b/>
          <w:bCs/>
          <w:sz w:val="36"/>
          <w:szCs w:val="36"/>
        </w:rPr>
        <w:t>Id :</w:t>
      </w:r>
      <w:proofErr w:type="gramEnd"/>
      <w:r w:rsidRPr="007B2D04">
        <w:rPr>
          <w:b/>
          <w:bCs/>
          <w:sz w:val="36"/>
          <w:szCs w:val="36"/>
        </w:rPr>
        <w:t xml:space="preserve"> 2503810</w:t>
      </w:r>
    </w:p>
    <w:p w14:paraId="2750440E" w14:textId="77777777" w:rsidR="007B2D04" w:rsidRPr="007B2D04" w:rsidRDefault="007B2D04" w:rsidP="007B2D04">
      <w:pPr>
        <w:jc w:val="center"/>
        <w:rPr>
          <w:rFonts w:eastAsiaTheme="majorEastAsia" w:cs="Arial"/>
          <w:b/>
          <w:bCs/>
          <w:kern w:val="0"/>
          <w:sz w:val="36"/>
          <w:szCs w:val="36"/>
          <w14:ligatures w14:val="none"/>
        </w:rPr>
      </w:pPr>
    </w:p>
    <w:p w14:paraId="22BF2563" w14:textId="77777777" w:rsidR="00E84393" w:rsidRDefault="00E84393" w:rsidP="007B2D04">
      <w:pPr>
        <w:jc w:val="center"/>
      </w:pPr>
      <w:r w:rsidRPr="007B2D04">
        <w:rPr>
          <w:sz w:val="36"/>
          <w:szCs w:val="36"/>
        </w:rPr>
        <w:br w:type="page"/>
      </w:r>
    </w:p>
    <w:sdt>
      <w:sdtPr>
        <w:rPr>
          <w:rFonts w:ascii="Arial" w:eastAsia="Calibri" w:hAnsi="Arial" w:cs="Calibri"/>
          <w:color w:val="000000" w:themeColor="text1"/>
          <w:kern w:val="2"/>
          <w:sz w:val="22"/>
          <w:szCs w:val="22"/>
        </w:rPr>
        <w:id w:val="1981423856"/>
        <w:docPartObj>
          <w:docPartGallery w:val="Table of Contents"/>
          <w:docPartUnique/>
        </w:docPartObj>
      </w:sdtPr>
      <w:sdtEndPr>
        <w:rPr>
          <w:b/>
          <w:bCs/>
          <w:noProof/>
        </w:rPr>
      </w:sdtEndPr>
      <w:sdtContent>
        <w:p w14:paraId="1D9FD79B" w14:textId="7BE268AF" w:rsidR="00A401E9" w:rsidRPr="00A401E9" w:rsidRDefault="00A401E9">
          <w:pPr>
            <w:pStyle w:val="TOCHeading"/>
            <w:rPr>
              <w:rFonts w:ascii="Arial" w:hAnsi="Arial" w:cs="Arial"/>
              <w:b/>
              <w:bCs/>
              <w:color w:val="auto"/>
              <w:sz w:val="22"/>
              <w:szCs w:val="22"/>
            </w:rPr>
          </w:pPr>
          <w:r w:rsidRPr="00A401E9">
            <w:rPr>
              <w:rFonts w:ascii="Arial" w:hAnsi="Arial" w:cs="Arial"/>
              <w:b/>
              <w:bCs/>
              <w:color w:val="auto"/>
              <w:sz w:val="22"/>
              <w:szCs w:val="22"/>
            </w:rPr>
            <w:t>Table of Contents</w:t>
          </w:r>
        </w:p>
        <w:p w14:paraId="2A41897B" w14:textId="5A3416CE" w:rsidR="00FE6F7F" w:rsidRDefault="00A401E9">
          <w:pPr>
            <w:pStyle w:val="TOC1"/>
            <w:tabs>
              <w:tab w:val="right" w:leader="dot" w:pos="9350"/>
            </w:tabs>
            <w:rPr>
              <w:rFonts w:asciiTheme="minorHAnsi" w:eastAsiaTheme="minorEastAsia" w:hAnsiTheme="minorHAnsi" w:cstheme="minorBidi"/>
              <w:noProof/>
              <w:color w:val="auto"/>
              <w:sz w:val="24"/>
              <w:szCs w:val="24"/>
              <w:lang w:val="en-IN" w:eastAsia="en-IN"/>
            </w:rPr>
          </w:pPr>
          <w:r>
            <w:fldChar w:fldCharType="begin"/>
          </w:r>
          <w:r>
            <w:instrText xml:space="preserve"> TOC \o "1-3" \h \z \u </w:instrText>
          </w:r>
          <w:r>
            <w:fldChar w:fldCharType="separate"/>
          </w:r>
          <w:hyperlink w:anchor="_Toc227318588" w:history="1">
            <w:r w:rsidR="00FE6F7F" w:rsidRPr="00C777D6">
              <w:rPr>
                <w:rStyle w:val="Hyperlink"/>
                <w:noProof/>
              </w:rPr>
              <w:t>1. Introduction</w:t>
            </w:r>
            <w:r w:rsidR="00FE6F7F">
              <w:rPr>
                <w:noProof/>
                <w:webHidden/>
              </w:rPr>
              <w:tab/>
            </w:r>
            <w:r w:rsidR="00FE6F7F">
              <w:rPr>
                <w:noProof/>
                <w:webHidden/>
              </w:rPr>
              <w:fldChar w:fldCharType="begin"/>
            </w:r>
            <w:r w:rsidR="00FE6F7F">
              <w:rPr>
                <w:noProof/>
                <w:webHidden/>
              </w:rPr>
              <w:instrText xml:space="preserve"> PAGEREF _Toc227318588 \h </w:instrText>
            </w:r>
            <w:r w:rsidR="00FE6F7F">
              <w:rPr>
                <w:noProof/>
                <w:webHidden/>
              </w:rPr>
            </w:r>
            <w:r w:rsidR="00FE6F7F">
              <w:rPr>
                <w:noProof/>
                <w:webHidden/>
              </w:rPr>
              <w:fldChar w:fldCharType="separate"/>
            </w:r>
            <w:r w:rsidR="00FE6F7F">
              <w:rPr>
                <w:noProof/>
                <w:webHidden/>
              </w:rPr>
              <w:t>4</w:t>
            </w:r>
            <w:r w:rsidR="00FE6F7F">
              <w:rPr>
                <w:noProof/>
                <w:webHidden/>
              </w:rPr>
              <w:fldChar w:fldCharType="end"/>
            </w:r>
          </w:hyperlink>
        </w:p>
        <w:p w14:paraId="2F43FA0B" w14:textId="28B559EF" w:rsidR="00FE6F7F" w:rsidRDefault="00FE6F7F">
          <w:pPr>
            <w:pStyle w:val="TOC1"/>
            <w:tabs>
              <w:tab w:val="right" w:leader="dot" w:pos="9350"/>
            </w:tabs>
            <w:rPr>
              <w:rFonts w:asciiTheme="minorHAnsi" w:eastAsiaTheme="minorEastAsia" w:hAnsiTheme="minorHAnsi" w:cstheme="minorBidi"/>
              <w:noProof/>
              <w:color w:val="auto"/>
              <w:sz w:val="24"/>
              <w:szCs w:val="24"/>
              <w:lang w:val="en-IN" w:eastAsia="en-IN"/>
            </w:rPr>
          </w:pPr>
          <w:hyperlink w:anchor="_Toc227318589" w:history="1">
            <w:r w:rsidRPr="00C777D6">
              <w:rPr>
                <w:rStyle w:val="Hyperlink"/>
                <w:noProof/>
              </w:rPr>
              <w:t xml:space="preserve">2. </w:t>
            </w:r>
            <w:r w:rsidRPr="00C777D6">
              <w:rPr>
                <w:rStyle w:val="Hyperlink"/>
                <w:rFonts w:cs="Arial"/>
                <w:noProof/>
              </w:rPr>
              <w:t>Main Body</w:t>
            </w:r>
            <w:r>
              <w:rPr>
                <w:noProof/>
                <w:webHidden/>
              </w:rPr>
              <w:tab/>
            </w:r>
            <w:r>
              <w:rPr>
                <w:noProof/>
                <w:webHidden/>
              </w:rPr>
              <w:fldChar w:fldCharType="begin"/>
            </w:r>
            <w:r>
              <w:rPr>
                <w:noProof/>
                <w:webHidden/>
              </w:rPr>
              <w:instrText xml:space="preserve"> PAGEREF _Toc227318589 \h </w:instrText>
            </w:r>
            <w:r>
              <w:rPr>
                <w:noProof/>
                <w:webHidden/>
              </w:rPr>
            </w:r>
            <w:r>
              <w:rPr>
                <w:noProof/>
                <w:webHidden/>
              </w:rPr>
              <w:fldChar w:fldCharType="separate"/>
            </w:r>
            <w:r>
              <w:rPr>
                <w:noProof/>
                <w:webHidden/>
              </w:rPr>
              <w:t>6</w:t>
            </w:r>
            <w:r>
              <w:rPr>
                <w:noProof/>
                <w:webHidden/>
              </w:rPr>
              <w:fldChar w:fldCharType="end"/>
            </w:r>
          </w:hyperlink>
        </w:p>
        <w:p w14:paraId="5DDC40FA" w14:textId="743C3908" w:rsidR="00FE6F7F" w:rsidRDefault="00FE6F7F">
          <w:pPr>
            <w:pStyle w:val="TOC2"/>
            <w:tabs>
              <w:tab w:val="right" w:leader="dot" w:pos="9350"/>
            </w:tabs>
            <w:rPr>
              <w:rFonts w:asciiTheme="minorHAnsi" w:eastAsiaTheme="minorEastAsia" w:hAnsiTheme="minorHAnsi" w:cstheme="minorBidi"/>
              <w:noProof/>
              <w:color w:val="auto"/>
              <w:sz w:val="24"/>
              <w:szCs w:val="24"/>
              <w:lang w:val="en-IN" w:eastAsia="en-IN"/>
            </w:rPr>
          </w:pPr>
          <w:hyperlink w:anchor="_Toc227318590" w:history="1">
            <w:r w:rsidRPr="00C777D6">
              <w:rPr>
                <w:rStyle w:val="Hyperlink"/>
                <w:rFonts w:cs="Arial"/>
                <w:noProof/>
              </w:rPr>
              <w:t>2.1 Identifying the Problem and Setting the System Context</w:t>
            </w:r>
            <w:r>
              <w:rPr>
                <w:noProof/>
                <w:webHidden/>
              </w:rPr>
              <w:tab/>
            </w:r>
            <w:r>
              <w:rPr>
                <w:noProof/>
                <w:webHidden/>
              </w:rPr>
              <w:fldChar w:fldCharType="begin"/>
            </w:r>
            <w:r>
              <w:rPr>
                <w:noProof/>
                <w:webHidden/>
              </w:rPr>
              <w:instrText xml:space="preserve"> PAGEREF _Toc227318590 \h </w:instrText>
            </w:r>
            <w:r>
              <w:rPr>
                <w:noProof/>
                <w:webHidden/>
              </w:rPr>
            </w:r>
            <w:r>
              <w:rPr>
                <w:noProof/>
                <w:webHidden/>
              </w:rPr>
              <w:fldChar w:fldCharType="separate"/>
            </w:r>
            <w:r>
              <w:rPr>
                <w:noProof/>
                <w:webHidden/>
              </w:rPr>
              <w:t>6</w:t>
            </w:r>
            <w:r>
              <w:rPr>
                <w:noProof/>
                <w:webHidden/>
              </w:rPr>
              <w:fldChar w:fldCharType="end"/>
            </w:r>
          </w:hyperlink>
        </w:p>
        <w:p w14:paraId="65B58D83" w14:textId="49FE595E" w:rsidR="00FE6F7F" w:rsidRDefault="00FE6F7F">
          <w:pPr>
            <w:pStyle w:val="TOC3"/>
            <w:tabs>
              <w:tab w:val="right" w:leader="dot" w:pos="9350"/>
            </w:tabs>
            <w:rPr>
              <w:rFonts w:asciiTheme="minorHAnsi" w:eastAsiaTheme="minorEastAsia" w:hAnsiTheme="minorHAnsi" w:cstheme="minorBidi"/>
              <w:noProof/>
              <w:color w:val="auto"/>
              <w:sz w:val="24"/>
              <w:szCs w:val="24"/>
              <w:lang w:val="en-IN" w:eastAsia="en-IN"/>
            </w:rPr>
          </w:pPr>
          <w:hyperlink w:anchor="_Toc227318591" w:history="1">
            <w:r w:rsidRPr="00C777D6">
              <w:rPr>
                <w:rStyle w:val="Hyperlink"/>
                <w:rFonts w:cs="Arial"/>
                <w:noProof/>
              </w:rPr>
              <w:t>Central Problem in the Case Study</w:t>
            </w:r>
            <w:r>
              <w:rPr>
                <w:noProof/>
                <w:webHidden/>
              </w:rPr>
              <w:tab/>
            </w:r>
            <w:r>
              <w:rPr>
                <w:noProof/>
                <w:webHidden/>
              </w:rPr>
              <w:fldChar w:fldCharType="begin"/>
            </w:r>
            <w:r>
              <w:rPr>
                <w:noProof/>
                <w:webHidden/>
              </w:rPr>
              <w:instrText xml:space="preserve"> PAGEREF _Toc227318591 \h </w:instrText>
            </w:r>
            <w:r>
              <w:rPr>
                <w:noProof/>
                <w:webHidden/>
              </w:rPr>
            </w:r>
            <w:r>
              <w:rPr>
                <w:noProof/>
                <w:webHidden/>
              </w:rPr>
              <w:fldChar w:fldCharType="separate"/>
            </w:r>
            <w:r>
              <w:rPr>
                <w:noProof/>
                <w:webHidden/>
              </w:rPr>
              <w:t>6</w:t>
            </w:r>
            <w:r>
              <w:rPr>
                <w:noProof/>
                <w:webHidden/>
              </w:rPr>
              <w:fldChar w:fldCharType="end"/>
            </w:r>
          </w:hyperlink>
        </w:p>
        <w:p w14:paraId="0102BA81" w14:textId="3CD578F3" w:rsidR="00FE6F7F" w:rsidRDefault="00FE6F7F">
          <w:pPr>
            <w:pStyle w:val="TOC3"/>
            <w:tabs>
              <w:tab w:val="right" w:leader="dot" w:pos="9350"/>
            </w:tabs>
            <w:rPr>
              <w:rFonts w:asciiTheme="minorHAnsi" w:eastAsiaTheme="minorEastAsia" w:hAnsiTheme="minorHAnsi" w:cstheme="minorBidi"/>
              <w:noProof/>
              <w:color w:val="auto"/>
              <w:sz w:val="24"/>
              <w:szCs w:val="24"/>
              <w:lang w:val="en-IN" w:eastAsia="en-IN"/>
            </w:rPr>
          </w:pPr>
          <w:hyperlink w:anchor="_Toc227318592" w:history="1">
            <w:r w:rsidRPr="00C777D6">
              <w:rPr>
                <w:rStyle w:val="Hyperlink"/>
                <w:noProof/>
              </w:rPr>
              <w:t>Global Context of Patient Safety Failures</w:t>
            </w:r>
            <w:r>
              <w:rPr>
                <w:noProof/>
                <w:webHidden/>
              </w:rPr>
              <w:tab/>
            </w:r>
            <w:r>
              <w:rPr>
                <w:noProof/>
                <w:webHidden/>
              </w:rPr>
              <w:fldChar w:fldCharType="begin"/>
            </w:r>
            <w:r>
              <w:rPr>
                <w:noProof/>
                <w:webHidden/>
              </w:rPr>
              <w:instrText xml:space="preserve"> PAGEREF _Toc227318592 \h </w:instrText>
            </w:r>
            <w:r>
              <w:rPr>
                <w:noProof/>
                <w:webHidden/>
              </w:rPr>
            </w:r>
            <w:r>
              <w:rPr>
                <w:noProof/>
                <w:webHidden/>
              </w:rPr>
              <w:fldChar w:fldCharType="separate"/>
            </w:r>
            <w:r>
              <w:rPr>
                <w:noProof/>
                <w:webHidden/>
              </w:rPr>
              <w:t>6</w:t>
            </w:r>
            <w:r>
              <w:rPr>
                <w:noProof/>
                <w:webHidden/>
              </w:rPr>
              <w:fldChar w:fldCharType="end"/>
            </w:r>
          </w:hyperlink>
        </w:p>
        <w:p w14:paraId="60B98728" w14:textId="32591007" w:rsidR="00FE6F7F" w:rsidRDefault="00FE6F7F">
          <w:pPr>
            <w:pStyle w:val="TOC3"/>
            <w:tabs>
              <w:tab w:val="right" w:leader="dot" w:pos="9350"/>
            </w:tabs>
            <w:rPr>
              <w:rFonts w:asciiTheme="minorHAnsi" w:eastAsiaTheme="minorEastAsia" w:hAnsiTheme="minorHAnsi" w:cstheme="minorBidi"/>
              <w:noProof/>
              <w:color w:val="auto"/>
              <w:sz w:val="24"/>
              <w:szCs w:val="24"/>
              <w:lang w:val="en-IN" w:eastAsia="en-IN"/>
            </w:rPr>
          </w:pPr>
          <w:hyperlink w:anchor="_Toc227318593" w:history="1">
            <w:r w:rsidRPr="00C777D6">
              <w:rPr>
                <w:rStyle w:val="Hyperlink"/>
                <w:noProof/>
              </w:rPr>
              <w:t>National and Organisational Evidence</w:t>
            </w:r>
            <w:r>
              <w:rPr>
                <w:noProof/>
                <w:webHidden/>
              </w:rPr>
              <w:tab/>
            </w:r>
            <w:r>
              <w:rPr>
                <w:noProof/>
                <w:webHidden/>
              </w:rPr>
              <w:fldChar w:fldCharType="begin"/>
            </w:r>
            <w:r>
              <w:rPr>
                <w:noProof/>
                <w:webHidden/>
              </w:rPr>
              <w:instrText xml:space="preserve"> PAGEREF _Toc227318593 \h </w:instrText>
            </w:r>
            <w:r>
              <w:rPr>
                <w:noProof/>
                <w:webHidden/>
              </w:rPr>
            </w:r>
            <w:r>
              <w:rPr>
                <w:noProof/>
                <w:webHidden/>
              </w:rPr>
              <w:fldChar w:fldCharType="separate"/>
            </w:r>
            <w:r>
              <w:rPr>
                <w:noProof/>
                <w:webHidden/>
              </w:rPr>
              <w:t>7</w:t>
            </w:r>
            <w:r>
              <w:rPr>
                <w:noProof/>
                <w:webHidden/>
              </w:rPr>
              <w:fldChar w:fldCharType="end"/>
            </w:r>
          </w:hyperlink>
        </w:p>
        <w:p w14:paraId="4882EE63" w14:textId="358E5BDB" w:rsidR="00FE6F7F" w:rsidRDefault="00FE6F7F">
          <w:pPr>
            <w:pStyle w:val="TOC3"/>
            <w:tabs>
              <w:tab w:val="right" w:leader="dot" w:pos="9350"/>
            </w:tabs>
            <w:rPr>
              <w:rFonts w:asciiTheme="minorHAnsi" w:eastAsiaTheme="minorEastAsia" w:hAnsiTheme="minorHAnsi" w:cstheme="minorBidi"/>
              <w:noProof/>
              <w:color w:val="auto"/>
              <w:sz w:val="24"/>
              <w:szCs w:val="24"/>
              <w:lang w:val="en-IN" w:eastAsia="en-IN"/>
            </w:rPr>
          </w:pPr>
          <w:hyperlink w:anchor="_Toc227318594" w:history="1">
            <w:r w:rsidRPr="00C777D6">
              <w:rPr>
                <w:rStyle w:val="Hyperlink"/>
                <w:noProof/>
              </w:rPr>
              <w:t>Systemic Weaknesses and Governance Failures</w:t>
            </w:r>
            <w:r>
              <w:rPr>
                <w:noProof/>
                <w:webHidden/>
              </w:rPr>
              <w:tab/>
            </w:r>
            <w:r>
              <w:rPr>
                <w:noProof/>
                <w:webHidden/>
              </w:rPr>
              <w:fldChar w:fldCharType="begin"/>
            </w:r>
            <w:r>
              <w:rPr>
                <w:noProof/>
                <w:webHidden/>
              </w:rPr>
              <w:instrText xml:space="preserve"> PAGEREF _Toc227318594 \h </w:instrText>
            </w:r>
            <w:r>
              <w:rPr>
                <w:noProof/>
                <w:webHidden/>
              </w:rPr>
            </w:r>
            <w:r>
              <w:rPr>
                <w:noProof/>
                <w:webHidden/>
              </w:rPr>
              <w:fldChar w:fldCharType="separate"/>
            </w:r>
            <w:r>
              <w:rPr>
                <w:noProof/>
                <w:webHidden/>
              </w:rPr>
              <w:t>7</w:t>
            </w:r>
            <w:r>
              <w:rPr>
                <w:noProof/>
                <w:webHidden/>
              </w:rPr>
              <w:fldChar w:fldCharType="end"/>
            </w:r>
          </w:hyperlink>
        </w:p>
        <w:p w14:paraId="62001DA3" w14:textId="4B7A1EB4" w:rsidR="00FE6F7F" w:rsidRDefault="00FE6F7F">
          <w:pPr>
            <w:pStyle w:val="TOC3"/>
            <w:tabs>
              <w:tab w:val="right" w:leader="dot" w:pos="9350"/>
            </w:tabs>
            <w:rPr>
              <w:rFonts w:asciiTheme="minorHAnsi" w:eastAsiaTheme="minorEastAsia" w:hAnsiTheme="minorHAnsi" w:cstheme="minorBidi"/>
              <w:noProof/>
              <w:color w:val="auto"/>
              <w:sz w:val="24"/>
              <w:szCs w:val="24"/>
              <w:lang w:val="en-IN" w:eastAsia="en-IN"/>
            </w:rPr>
          </w:pPr>
          <w:hyperlink w:anchor="_Toc227318595" w:history="1">
            <w:r w:rsidRPr="00C777D6">
              <w:rPr>
                <w:rStyle w:val="Hyperlink"/>
                <w:noProof/>
              </w:rPr>
              <w:t>Underlying Challenges and Contributing Factors</w:t>
            </w:r>
            <w:r>
              <w:rPr>
                <w:noProof/>
                <w:webHidden/>
              </w:rPr>
              <w:tab/>
            </w:r>
            <w:r>
              <w:rPr>
                <w:noProof/>
                <w:webHidden/>
              </w:rPr>
              <w:fldChar w:fldCharType="begin"/>
            </w:r>
            <w:r>
              <w:rPr>
                <w:noProof/>
                <w:webHidden/>
              </w:rPr>
              <w:instrText xml:space="preserve"> PAGEREF _Toc227318595 \h </w:instrText>
            </w:r>
            <w:r>
              <w:rPr>
                <w:noProof/>
                <w:webHidden/>
              </w:rPr>
            </w:r>
            <w:r>
              <w:rPr>
                <w:noProof/>
                <w:webHidden/>
              </w:rPr>
              <w:fldChar w:fldCharType="separate"/>
            </w:r>
            <w:r>
              <w:rPr>
                <w:noProof/>
                <w:webHidden/>
              </w:rPr>
              <w:t>7</w:t>
            </w:r>
            <w:r>
              <w:rPr>
                <w:noProof/>
                <w:webHidden/>
              </w:rPr>
              <w:fldChar w:fldCharType="end"/>
            </w:r>
          </w:hyperlink>
        </w:p>
        <w:p w14:paraId="397DCF9B" w14:textId="2E710369" w:rsidR="00FE6F7F" w:rsidRDefault="00FE6F7F">
          <w:pPr>
            <w:pStyle w:val="TOC3"/>
            <w:tabs>
              <w:tab w:val="right" w:leader="dot" w:pos="9350"/>
            </w:tabs>
            <w:rPr>
              <w:rFonts w:asciiTheme="minorHAnsi" w:eastAsiaTheme="minorEastAsia" w:hAnsiTheme="minorHAnsi" w:cstheme="minorBidi"/>
              <w:noProof/>
              <w:color w:val="auto"/>
              <w:sz w:val="24"/>
              <w:szCs w:val="24"/>
              <w:lang w:val="en-IN" w:eastAsia="en-IN"/>
            </w:rPr>
          </w:pPr>
          <w:hyperlink w:anchor="_Toc227318596" w:history="1">
            <w:r w:rsidRPr="00C777D6">
              <w:rPr>
                <w:rStyle w:val="Hyperlink"/>
                <w:noProof/>
              </w:rPr>
              <w:t>Systems Thinking Perspective</w:t>
            </w:r>
            <w:r>
              <w:rPr>
                <w:noProof/>
                <w:webHidden/>
              </w:rPr>
              <w:tab/>
            </w:r>
            <w:r>
              <w:rPr>
                <w:noProof/>
                <w:webHidden/>
              </w:rPr>
              <w:fldChar w:fldCharType="begin"/>
            </w:r>
            <w:r>
              <w:rPr>
                <w:noProof/>
                <w:webHidden/>
              </w:rPr>
              <w:instrText xml:space="preserve"> PAGEREF _Toc227318596 \h </w:instrText>
            </w:r>
            <w:r>
              <w:rPr>
                <w:noProof/>
                <w:webHidden/>
              </w:rPr>
            </w:r>
            <w:r>
              <w:rPr>
                <w:noProof/>
                <w:webHidden/>
              </w:rPr>
              <w:fldChar w:fldCharType="separate"/>
            </w:r>
            <w:r>
              <w:rPr>
                <w:noProof/>
                <w:webHidden/>
              </w:rPr>
              <w:t>8</w:t>
            </w:r>
            <w:r>
              <w:rPr>
                <w:noProof/>
                <w:webHidden/>
              </w:rPr>
              <w:fldChar w:fldCharType="end"/>
            </w:r>
          </w:hyperlink>
        </w:p>
        <w:p w14:paraId="2A923B89" w14:textId="52271970" w:rsidR="00FE6F7F" w:rsidRDefault="00FE6F7F">
          <w:pPr>
            <w:pStyle w:val="TOC3"/>
            <w:tabs>
              <w:tab w:val="right" w:leader="dot" w:pos="9350"/>
            </w:tabs>
            <w:rPr>
              <w:rFonts w:asciiTheme="minorHAnsi" w:eastAsiaTheme="minorEastAsia" w:hAnsiTheme="minorHAnsi" w:cstheme="minorBidi"/>
              <w:noProof/>
              <w:color w:val="auto"/>
              <w:sz w:val="24"/>
              <w:szCs w:val="24"/>
              <w:lang w:val="en-IN" w:eastAsia="en-IN"/>
            </w:rPr>
          </w:pPr>
          <w:hyperlink w:anchor="_Toc227318597" w:history="1">
            <w:r w:rsidRPr="00C777D6">
              <w:rPr>
                <w:rStyle w:val="Hyperlink"/>
                <w:rFonts w:cs="Arial"/>
                <w:noProof/>
              </w:rPr>
              <w:t>Rich Picture Diagram</w:t>
            </w:r>
            <w:r>
              <w:rPr>
                <w:noProof/>
                <w:webHidden/>
              </w:rPr>
              <w:tab/>
            </w:r>
            <w:r>
              <w:rPr>
                <w:noProof/>
                <w:webHidden/>
              </w:rPr>
              <w:fldChar w:fldCharType="begin"/>
            </w:r>
            <w:r>
              <w:rPr>
                <w:noProof/>
                <w:webHidden/>
              </w:rPr>
              <w:instrText xml:space="preserve"> PAGEREF _Toc227318597 \h </w:instrText>
            </w:r>
            <w:r>
              <w:rPr>
                <w:noProof/>
                <w:webHidden/>
              </w:rPr>
            </w:r>
            <w:r>
              <w:rPr>
                <w:noProof/>
                <w:webHidden/>
              </w:rPr>
              <w:fldChar w:fldCharType="separate"/>
            </w:r>
            <w:r>
              <w:rPr>
                <w:noProof/>
                <w:webHidden/>
              </w:rPr>
              <w:t>8</w:t>
            </w:r>
            <w:r>
              <w:rPr>
                <w:noProof/>
                <w:webHidden/>
              </w:rPr>
              <w:fldChar w:fldCharType="end"/>
            </w:r>
          </w:hyperlink>
        </w:p>
        <w:p w14:paraId="4702C286" w14:textId="62600D76" w:rsidR="00FE6F7F" w:rsidRDefault="00FE6F7F">
          <w:pPr>
            <w:pStyle w:val="TOC2"/>
            <w:tabs>
              <w:tab w:val="right" w:leader="dot" w:pos="9350"/>
            </w:tabs>
            <w:rPr>
              <w:rFonts w:asciiTheme="minorHAnsi" w:eastAsiaTheme="minorEastAsia" w:hAnsiTheme="minorHAnsi" w:cstheme="minorBidi"/>
              <w:noProof/>
              <w:color w:val="auto"/>
              <w:sz w:val="24"/>
              <w:szCs w:val="24"/>
              <w:lang w:val="en-IN" w:eastAsia="en-IN"/>
            </w:rPr>
          </w:pPr>
          <w:hyperlink w:anchor="_Toc227318598" w:history="1">
            <w:r w:rsidRPr="00C777D6">
              <w:rPr>
                <w:rStyle w:val="Hyperlink"/>
                <w:noProof/>
              </w:rPr>
              <w:t>2.2 Centralisation and Decentralisation within the case study</w:t>
            </w:r>
            <w:r>
              <w:rPr>
                <w:noProof/>
                <w:webHidden/>
              </w:rPr>
              <w:tab/>
            </w:r>
            <w:r>
              <w:rPr>
                <w:noProof/>
                <w:webHidden/>
              </w:rPr>
              <w:fldChar w:fldCharType="begin"/>
            </w:r>
            <w:r>
              <w:rPr>
                <w:noProof/>
                <w:webHidden/>
              </w:rPr>
              <w:instrText xml:space="preserve"> PAGEREF _Toc227318598 \h </w:instrText>
            </w:r>
            <w:r>
              <w:rPr>
                <w:noProof/>
                <w:webHidden/>
              </w:rPr>
            </w:r>
            <w:r>
              <w:rPr>
                <w:noProof/>
                <w:webHidden/>
              </w:rPr>
              <w:fldChar w:fldCharType="separate"/>
            </w:r>
            <w:r>
              <w:rPr>
                <w:noProof/>
                <w:webHidden/>
              </w:rPr>
              <w:t>10</w:t>
            </w:r>
            <w:r>
              <w:rPr>
                <w:noProof/>
                <w:webHidden/>
              </w:rPr>
              <w:fldChar w:fldCharType="end"/>
            </w:r>
          </w:hyperlink>
        </w:p>
        <w:p w14:paraId="4FED5AA8" w14:textId="587DE266" w:rsidR="00FE6F7F" w:rsidRDefault="00FE6F7F">
          <w:pPr>
            <w:pStyle w:val="TOC3"/>
            <w:tabs>
              <w:tab w:val="right" w:leader="dot" w:pos="9350"/>
            </w:tabs>
            <w:rPr>
              <w:rFonts w:asciiTheme="minorHAnsi" w:eastAsiaTheme="minorEastAsia" w:hAnsiTheme="minorHAnsi" w:cstheme="minorBidi"/>
              <w:noProof/>
              <w:color w:val="auto"/>
              <w:sz w:val="24"/>
              <w:szCs w:val="24"/>
              <w:lang w:val="en-IN" w:eastAsia="en-IN"/>
            </w:rPr>
          </w:pPr>
          <w:hyperlink w:anchor="_Toc227318599" w:history="1">
            <w:r w:rsidRPr="00C777D6">
              <w:rPr>
                <w:rStyle w:val="Hyperlink"/>
                <w:noProof/>
              </w:rPr>
              <w:t>Centralised system in the case study</w:t>
            </w:r>
            <w:r>
              <w:rPr>
                <w:noProof/>
                <w:webHidden/>
              </w:rPr>
              <w:tab/>
            </w:r>
            <w:r>
              <w:rPr>
                <w:noProof/>
                <w:webHidden/>
              </w:rPr>
              <w:fldChar w:fldCharType="begin"/>
            </w:r>
            <w:r>
              <w:rPr>
                <w:noProof/>
                <w:webHidden/>
              </w:rPr>
              <w:instrText xml:space="preserve"> PAGEREF _Toc227318599 \h </w:instrText>
            </w:r>
            <w:r>
              <w:rPr>
                <w:noProof/>
                <w:webHidden/>
              </w:rPr>
            </w:r>
            <w:r>
              <w:rPr>
                <w:noProof/>
                <w:webHidden/>
              </w:rPr>
              <w:fldChar w:fldCharType="separate"/>
            </w:r>
            <w:r>
              <w:rPr>
                <w:noProof/>
                <w:webHidden/>
              </w:rPr>
              <w:t>10</w:t>
            </w:r>
            <w:r>
              <w:rPr>
                <w:noProof/>
                <w:webHidden/>
              </w:rPr>
              <w:fldChar w:fldCharType="end"/>
            </w:r>
          </w:hyperlink>
        </w:p>
        <w:p w14:paraId="5FBBBFE9" w14:textId="2A210EFF" w:rsidR="00FE6F7F" w:rsidRDefault="00FE6F7F">
          <w:pPr>
            <w:pStyle w:val="TOC3"/>
            <w:tabs>
              <w:tab w:val="right" w:leader="dot" w:pos="9350"/>
            </w:tabs>
            <w:rPr>
              <w:rFonts w:asciiTheme="minorHAnsi" w:eastAsiaTheme="minorEastAsia" w:hAnsiTheme="minorHAnsi" w:cstheme="minorBidi"/>
              <w:noProof/>
              <w:color w:val="auto"/>
              <w:sz w:val="24"/>
              <w:szCs w:val="24"/>
              <w:lang w:val="en-IN" w:eastAsia="en-IN"/>
            </w:rPr>
          </w:pPr>
          <w:hyperlink w:anchor="_Toc227318600" w:history="1">
            <w:r w:rsidRPr="00C777D6">
              <w:rPr>
                <w:rStyle w:val="Hyperlink"/>
                <w:noProof/>
              </w:rPr>
              <w:t>Decentralised system in case study</w:t>
            </w:r>
            <w:r>
              <w:rPr>
                <w:noProof/>
                <w:webHidden/>
              </w:rPr>
              <w:tab/>
            </w:r>
            <w:r>
              <w:rPr>
                <w:noProof/>
                <w:webHidden/>
              </w:rPr>
              <w:fldChar w:fldCharType="begin"/>
            </w:r>
            <w:r>
              <w:rPr>
                <w:noProof/>
                <w:webHidden/>
              </w:rPr>
              <w:instrText xml:space="preserve"> PAGEREF _Toc227318600 \h </w:instrText>
            </w:r>
            <w:r>
              <w:rPr>
                <w:noProof/>
                <w:webHidden/>
              </w:rPr>
            </w:r>
            <w:r>
              <w:rPr>
                <w:noProof/>
                <w:webHidden/>
              </w:rPr>
              <w:fldChar w:fldCharType="separate"/>
            </w:r>
            <w:r>
              <w:rPr>
                <w:noProof/>
                <w:webHidden/>
              </w:rPr>
              <w:t>11</w:t>
            </w:r>
            <w:r>
              <w:rPr>
                <w:noProof/>
                <w:webHidden/>
              </w:rPr>
              <w:fldChar w:fldCharType="end"/>
            </w:r>
          </w:hyperlink>
        </w:p>
        <w:p w14:paraId="40BE4887" w14:textId="7925E3BD" w:rsidR="00FE6F7F" w:rsidRDefault="00FE6F7F">
          <w:pPr>
            <w:pStyle w:val="TOC3"/>
            <w:tabs>
              <w:tab w:val="right" w:leader="dot" w:pos="9350"/>
            </w:tabs>
            <w:rPr>
              <w:rFonts w:asciiTheme="minorHAnsi" w:eastAsiaTheme="minorEastAsia" w:hAnsiTheme="minorHAnsi" w:cstheme="minorBidi"/>
              <w:noProof/>
              <w:color w:val="auto"/>
              <w:sz w:val="24"/>
              <w:szCs w:val="24"/>
              <w:lang w:val="en-IN" w:eastAsia="en-IN"/>
            </w:rPr>
          </w:pPr>
          <w:hyperlink w:anchor="_Toc227318601" w:history="1">
            <w:r w:rsidRPr="00C777D6">
              <w:rPr>
                <w:rStyle w:val="Hyperlink"/>
                <w:noProof/>
              </w:rPr>
              <w:t>Critical Comparative Analysis</w:t>
            </w:r>
            <w:r>
              <w:rPr>
                <w:noProof/>
                <w:webHidden/>
              </w:rPr>
              <w:tab/>
            </w:r>
            <w:r>
              <w:rPr>
                <w:noProof/>
                <w:webHidden/>
              </w:rPr>
              <w:fldChar w:fldCharType="begin"/>
            </w:r>
            <w:r>
              <w:rPr>
                <w:noProof/>
                <w:webHidden/>
              </w:rPr>
              <w:instrText xml:space="preserve"> PAGEREF _Toc227318601 \h </w:instrText>
            </w:r>
            <w:r>
              <w:rPr>
                <w:noProof/>
                <w:webHidden/>
              </w:rPr>
            </w:r>
            <w:r>
              <w:rPr>
                <w:noProof/>
                <w:webHidden/>
              </w:rPr>
              <w:fldChar w:fldCharType="separate"/>
            </w:r>
            <w:r>
              <w:rPr>
                <w:noProof/>
                <w:webHidden/>
              </w:rPr>
              <w:t>11</w:t>
            </w:r>
            <w:r>
              <w:rPr>
                <w:noProof/>
                <w:webHidden/>
              </w:rPr>
              <w:fldChar w:fldCharType="end"/>
            </w:r>
          </w:hyperlink>
        </w:p>
        <w:p w14:paraId="5EF138AF" w14:textId="0D7F8E62" w:rsidR="00FE6F7F" w:rsidRDefault="00FE6F7F">
          <w:pPr>
            <w:pStyle w:val="TOC2"/>
            <w:tabs>
              <w:tab w:val="right" w:leader="dot" w:pos="9350"/>
            </w:tabs>
            <w:rPr>
              <w:rFonts w:asciiTheme="minorHAnsi" w:eastAsiaTheme="minorEastAsia" w:hAnsiTheme="minorHAnsi" w:cstheme="minorBidi"/>
              <w:noProof/>
              <w:color w:val="auto"/>
              <w:sz w:val="24"/>
              <w:szCs w:val="24"/>
              <w:lang w:val="en-IN" w:eastAsia="en-IN"/>
            </w:rPr>
          </w:pPr>
          <w:hyperlink w:anchor="_Toc227318602" w:history="1">
            <w:r w:rsidRPr="00C777D6">
              <w:rPr>
                <w:rStyle w:val="Hyperlink"/>
                <w:noProof/>
              </w:rPr>
              <w:t>2.3 Leadership Theories and Application to the Case Study</w:t>
            </w:r>
            <w:r>
              <w:rPr>
                <w:noProof/>
                <w:webHidden/>
              </w:rPr>
              <w:tab/>
            </w:r>
            <w:r>
              <w:rPr>
                <w:noProof/>
                <w:webHidden/>
              </w:rPr>
              <w:fldChar w:fldCharType="begin"/>
            </w:r>
            <w:r>
              <w:rPr>
                <w:noProof/>
                <w:webHidden/>
              </w:rPr>
              <w:instrText xml:space="preserve"> PAGEREF _Toc227318602 \h </w:instrText>
            </w:r>
            <w:r>
              <w:rPr>
                <w:noProof/>
                <w:webHidden/>
              </w:rPr>
            </w:r>
            <w:r>
              <w:rPr>
                <w:noProof/>
                <w:webHidden/>
              </w:rPr>
              <w:fldChar w:fldCharType="separate"/>
            </w:r>
            <w:r>
              <w:rPr>
                <w:noProof/>
                <w:webHidden/>
              </w:rPr>
              <w:t>12</w:t>
            </w:r>
            <w:r>
              <w:rPr>
                <w:noProof/>
                <w:webHidden/>
              </w:rPr>
              <w:fldChar w:fldCharType="end"/>
            </w:r>
          </w:hyperlink>
        </w:p>
        <w:p w14:paraId="67188303" w14:textId="3CFBD711" w:rsidR="00FE6F7F" w:rsidRDefault="00FE6F7F">
          <w:pPr>
            <w:pStyle w:val="TOC3"/>
            <w:tabs>
              <w:tab w:val="right" w:leader="dot" w:pos="9350"/>
            </w:tabs>
            <w:rPr>
              <w:rFonts w:asciiTheme="minorHAnsi" w:eastAsiaTheme="minorEastAsia" w:hAnsiTheme="minorHAnsi" w:cstheme="minorBidi"/>
              <w:noProof/>
              <w:color w:val="auto"/>
              <w:sz w:val="24"/>
              <w:szCs w:val="24"/>
              <w:lang w:val="en-IN" w:eastAsia="en-IN"/>
            </w:rPr>
          </w:pPr>
          <w:hyperlink w:anchor="_Toc227318603" w:history="1">
            <w:r w:rsidRPr="00C777D6">
              <w:rPr>
                <w:rStyle w:val="Hyperlink"/>
                <w:noProof/>
              </w:rPr>
              <w:t>Transformational Leadership</w:t>
            </w:r>
            <w:r>
              <w:rPr>
                <w:noProof/>
                <w:webHidden/>
              </w:rPr>
              <w:tab/>
            </w:r>
            <w:r>
              <w:rPr>
                <w:noProof/>
                <w:webHidden/>
              </w:rPr>
              <w:fldChar w:fldCharType="begin"/>
            </w:r>
            <w:r>
              <w:rPr>
                <w:noProof/>
                <w:webHidden/>
              </w:rPr>
              <w:instrText xml:space="preserve"> PAGEREF _Toc227318603 \h </w:instrText>
            </w:r>
            <w:r>
              <w:rPr>
                <w:noProof/>
                <w:webHidden/>
              </w:rPr>
            </w:r>
            <w:r>
              <w:rPr>
                <w:noProof/>
                <w:webHidden/>
              </w:rPr>
              <w:fldChar w:fldCharType="separate"/>
            </w:r>
            <w:r>
              <w:rPr>
                <w:noProof/>
                <w:webHidden/>
              </w:rPr>
              <w:t>12</w:t>
            </w:r>
            <w:r>
              <w:rPr>
                <w:noProof/>
                <w:webHidden/>
              </w:rPr>
              <w:fldChar w:fldCharType="end"/>
            </w:r>
          </w:hyperlink>
        </w:p>
        <w:p w14:paraId="32670A71" w14:textId="6F29A02D" w:rsidR="00FE6F7F" w:rsidRDefault="00FE6F7F">
          <w:pPr>
            <w:pStyle w:val="TOC3"/>
            <w:tabs>
              <w:tab w:val="right" w:leader="dot" w:pos="9350"/>
            </w:tabs>
            <w:rPr>
              <w:rFonts w:asciiTheme="minorHAnsi" w:eastAsiaTheme="minorEastAsia" w:hAnsiTheme="minorHAnsi" w:cstheme="minorBidi"/>
              <w:noProof/>
              <w:color w:val="auto"/>
              <w:sz w:val="24"/>
              <w:szCs w:val="24"/>
              <w:lang w:val="en-IN" w:eastAsia="en-IN"/>
            </w:rPr>
          </w:pPr>
          <w:hyperlink w:anchor="_Toc227318604" w:history="1">
            <w:r w:rsidRPr="00C777D6">
              <w:rPr>
                <w:rStyle w:val="Hyperlink"/>
                <w:noProof/>
              </w:rPr>
              <w:t>Transactional Leadership</w:t>
            </w:r>
            <w:r>
              <w:rPr>
                <w:noProof/>
                <w:webHidden/>
              </w:rPr>
              <w:tab/>
            </w:r>
            <w:r>
              <w:rPr>
                <w:noProof/>
                <w:webHidden/>
              </w:rPr>
              <w:fldChar w:fldCharType="begin"/>
            </w:r>
            <w:r>
              <w:rPr>
                <w:noProof/>
                <w:webHidden/>
              </w:rPr>
              <w:instrText xml:space="preserve"> PAGEREF _Toc227318604 \h </w:instrText>
            </w:r>
            <w:r>
              <w:rPr>
                <w:noProof/>
                <w:webHidden/>
              </w:rPr>
            </w:r>
            <w:r>
              <w:rPr>
                <w:noProof/>
                <w:webHidden/>
              </w:rPr>
              <w:fldChar w:fldCharType="separate"/>
            </w:r>
            <w:r>
              <w:rPr>
                <w:noProof/>
                <w:webHidden/>
              </w:rPr>
              <w:t>13</w:t>
            </w:r>
            <w:r>
              <w:rPr>
                <w:noProof/>
                <w:webHidden/>
              </w:rPr>
              <w:fldChar w:fldCharType="end"/>
            </w:r>
          </w:hyperlink>
        </w:p>
        <w:p w14:paraId="360870A9" w14:textId="42229B0A" w:rsidR="00FE6F7F" w:rsidRDefault="00FE6F7F">
          <w:pPr>
            <w:pStyle w:val="TOC3"/>
            <w:tabs>
              <w:tab w:val="right" w:leader="dot" w:pos="9350"/>
            </w:tabs>
            <w:rPr>
              <w:rFonts w:asciiTheme="minorHAnsi" w:eastAsiaTheme="minorEastAsia" w:hAnsiTheme="minorHAnsi" w:cstheme="minorBidi"/>
              <w:noProof/>
              <w:color w:val="auto"/>
              <w:sz w:val="24"/>
              <w:szCs w:val="24"/>
              <w:lang w:val="en-IN" w:eastAsia="en-IN"/>
            </w:rPr>
          </w:pPr>
          <w:hyperlink w:anchor="_Toc227318605" w:history="1">
            <w:r w:rsidRPr="00C777D6">
              <w:rPr>
                <w:rStyle w:val="Hyperlink"/>
                <w:noProof/>
              </w:rPr>
              <w:t>Situational Leadership</w:t>
            </w:r>
            <w:r>
              <w:rPr>
                <w:noProof/>
                <w:webHidden/>
              </w:rPr>
              <w:tab/>
            </w:r>
            <w:r>
              <w:rPr>
                <w:noProof/>
                <w:webHidden/>
              </w:rPr>
              <w:fldChar w:fldCharType="begin"/>
            </w:r>
            <w:r>
              <w:rPr>
                <w:noProof/>
                <w:webHidden/>
              </w:rPr>
              <w:instrText xml:space="preserve"> PAGEREF _Toc227318605 \h </w:instrText>
            </w:r>
            <w:r>
              <w:rPr>
                <w:noProof/>
                <w:webHidden/>
              </w:rPr>
            </w:r>
            <w:r>
              <w:rPr>
                <w:noProof/>
                <w:webHidden/>
              </w:rPr>
              <w:fldChar w:fldCharType="separate"/>
            </w:r>
            <w:r>
              <w:rPr>
                <w:noProof/>
                <w:webHidden/>
              </w:rPr>
              <w:t>13</w:t>
            </w:r>
            <w:r>
              <w:rPr>
                <w:noProof/>
                <w:webHidden/>
              </w:rPr>
              <w:fldChar w:fldCharType="end"/>
            </w:r>
          </w:hyperlink>
        </w:p>
        <w:p w14:paraId="7CD6D48A" w14:textId="2E822300" w:rsidR="00FE6F7F" w:rsidRDefault="00FE6F7F">
          <w:pPr>
            <w:pStyle w:val="TOC3"/>
            <w:tabs>
              <w:tab w:val="right" w:leader="dot" w:pos="9350"/>
            </w:tabs>
            <w:rPr>
              <w:rFonts w:asciiTheme="minorHAnsi" w:eastAsiaTheme="minorEastAsia" w:hAnsiTheme="minorHAnsi" w:cstheme="minorBidi"/>
              <w:noProof/>
              <w:color w:val="auto"/>
              <w:sz w:val="24"/>
              <w:szCs w:val="24"/>
              <w:lang w:val="en-IN" w:eastAsia="en-IN"/>
            </w:rPr>
          </w:pPr>
          <w:hyperlink w:anchor="_Toc227318606" w:history="1">
            <w:r w:rsidRPr="00C777D6">
              <w:rPr>
                <w:rStyle w:val="Hyperlink"/>
                <w:noProof/>
              </w:rPr>
              <w:t>Critical Evaluation of Leadership Performance</w:t>
            </w:r>
            <w:r>
              <w:rPr>
                <w:noProof/>
                <w:webHidden/>
              </w:rPr>
              <w:tab/>
            </w:r>
            <w:r>
              <w:rPr>
                <w:noProof/>
                <w:webHidden/>
              </w:rPr>
              <w:fldChar w:fldCharType="begin"/>
            </w:r>
            <w:r>
              <w:rPr>
                <w:noProof/>
                <w:webHidden/>
              </w:rPr>
              <w:instrText xml:space="preserve"> PAGEREF _Toc227318606 \h </w:instrText>
            </w:r>
            <w:r>
              <w:rPr>
                <w:noProof/>
                <w:webHidden/>
              </w:rPr>
            </w:r>
            <w:r>
              <w:rPr>
                <w:noProof/>
                <w:webHidden/>
              </w:rPr>
              <w:fldChar w:fldCharType="separate"/>
            </w:r>
            <w:r>
              <w:rPr>
                <w:noProof/>
                <w:webHidden/>
              </w:rPr>
              <w:t>14</w:t>
            </w:r>
            <w:r>
              <w:rPr>
                <w:noProof/>
                <w:webHidden/>
              </w:rPr>
              <w:fldChar w:fldCharType="end"/>
            </w:r>
          </w:hyperlink>
        </w:p>
        <w:p w14:paraId="58A4A778" w14:textId="0CB63269" w:rsidR="00FE6F7F" w:rsidRDefault="00FE6F7F">
          <w:pPr>
            <w:pStyle w:val="TOC2"/>
            <w:tabs>
              <w:tab w:val="right" w:leader="dot" w:pos="9350"/>
            </w:tabs>
            <w:rPr>
              <w:rFonts w:asciiTheme="minorHAnsi" w:eastAsiaTheme="minorEastAsia" w:hAnsiTheme="minorHAnsi" w:cstheme="minorBidi"/>
              <w:noProof/>
              <w:color w:val="auto"/>
              <w:sz w:val="24"/>
              <w:szCs w:val="24"/>
              <w:lang w:val="en-IN" w:eastAsia="en-IN"/>
            </w:rPr>
          </w:pPr>
          <w:hyperlink w:anchor="_Toc227318607" w:history="1">
            <w:r w:rsidRPr="00C777D6">
              <w:rPr>
                <w:rStyle w:val="Hyperlink"/>
                <w:rFonts w:cs="Arial"/>
                <w:noProof/>
              </w:rPr>
              <w:t>2.4 Improvements and Lessons Learned</w:t>
            </w:r>
            <w:r>
              <w:rPr>
                <w:noProof/>
                <w:webHidden/>
              </w:rPr>
              <w:tab/>
            </w:r>
            <w:r>
              <w:rPr>
                <w:noProof/>
                <w:webHidden/>
              </w:rPr>
              <w:fldChar w:fldCharType="begin"/>
            </w:r>
            <w:r>
              <w:rPr>
                <w:noProof/>
                <w:webHidden/>
              </w:rPr>
              <w:instrText xml:space="preserve"> PAGEREF _Toc227318607 \h </w:instrText>
            </w:r>
            <w:r>
              <w:rPr>
                <w:noProof/>
                <w:webHidden/>
              </w:rPr>
            </w:r>
            <w:r>
              <w:rPr>
                <w:noProof/>
                <w:webHidden/>
              </w:rPr>
              <w:fldChar w:fldCharType="separate"/>
            </w:r>
            <w:r>
              <w:rPr>
                <w:noProof/>
                <w:webHidden/>
              </w:rPr>
              <w:t>14</w:t>
            </w:r>
            <w:r>
              <w:rPr>
                <w:noProof/>
                <w:webHidden/>
              </w:rPr>
              <w:fldChar w:fldCharType="end"/>
            </w:r>
          </w:hyperlink>
        </w:p>
        <w:p w14:paraId="3FB991D1" w14:textId="7823E35B" w:rsidR="00FE6F7F" w:rsidRDefault="00FE6F7F">
          <w:pPr>
            <w:pStyle w:val="TOC3"/>
            <w:tabs>
              <w:tab w:val="right" w:leader="dot" w:pos="9350"/>
            </w:tabs>
            <w:rPr>
              <w:rFonts w:asciiTheme="minorHAnsi" w:eastAsiaTheme="minorEastAsia" w:hAnsiTheme="minorHAnsi" w:cstheme="minorBidi"/>
              <w:noProof/>
              <w:color w:val="auto"/>
              <w:sz w:val="24"/>
              <w:szCs w:val="24"/>
              <w:lang w:val="en-IN" w:eastAsia="en-IN"/>
            </w:rPr>
          </w:pPr>
          <w:hyperlink w:anchor="_Toc227318608" w:history="1">
            <w:r w:rsidRPr="00C777D6">
              <w:rPr>
                <w:rStyle w:val="Hyperlink"/>
                <w:noProof/>
              </w:rPr>
              <w:t>Interaction between Leadership and Governance</w:t>
            </w:r>
            <w:r>
              <w:rPr>
                <w:noProof/>
                <w:webHidden/>
              </w:rPr>
              <w:tab/>
            </w:r>
            <w:r>
              <w:rPr>
                <w:noProof/>
                <w:webHidden/>
              </w:rPr>
              <w:fldChar w:fldCharType="begin"/>
            </w:r>
            <w:r>
              <w:rPr>
                <w:noProof/>
                <w:webHidden/>
              </w:rPr>
              <w:instrText xml:space="preserve"> PAGEREF _Toc227318608 \h </w:instrText>
            </w:r>
            <w:r>
              <w:rPr>
                <w:noProof/>
                <w:webHidden/>
              </w:rPr>
            </w:r>
            <w:r>
              <w:rPr>
                <w:noProof/>
                <w:webHidden/>
              </w:rPr>
              <w:fldChar w:fldCharType="separate"/>
            </w:r>
            <w:r>
              <w:rPr>
                <w:noProof/>
                <w:webHidden/>
              </w:rPr>
              <w:t>14</w:t>
            </w:r>
            <w:r>
              <w:rPr>
                <w:noProof/>
                <w:webHidden/>
              </w:rPr>
              <w:fldChar w:fldCharType="end"/>
            </w:r>
          </w:hyperlink>
        </w:p>
        <w:p w14:paraId="4D1BD5FE" w14:textId="1447D5B8" w:rsidR="00FE6F7F" w:rsidRDefault="00FE6F7F">
          <w:pPr>
            <w:pStyle w:val="TOC3"/>
            <w:tabs>
              <w:tab w:val="right" w:leader="dot" w:pos="9350"/>
            </w:tabs>
            <w:rPr>
              <w:rFonts w:asciiTheme="minorHAnsi" w:eastAsiaTheme="minorEastAsia" w:hAnsiTheme="minorHAnsi" w:cstheme="minorBidi"/>
              <w:noProof/>
              <w:color w:val="auto"/>
              <w:sz w:val="24"/>
              <w:szCs w:val="24"/>
              <w:lang w:val="en-IN" w:eastAsia="en-IN"/>
            </w:rPr>
          </w:pPr>
          <w:hyperlink w:anchor="_Toc227318609" w:history="1">
            <w:r w:rsidRPr="00C777D6">
              <w:rPr>
                <w:rStyle w:val="Hyperlink"/>
                <w:noProof/>
              </w:rPr>
              <w:t>Missed Opportunities and Evidence-Based Improvements</w:t>
            </w:r>
            <w:r>
              <w:rPr>
                <w:noProof/>
                <w:webHidden/>
              </w:rPr>
              <w:tab/>
            </w:r>
            <w:r>
              <w:rPr>
                <w:noProof/>
                <w:webHidden/>
              </w:rPr>
              <w:fldChar w:fldCharType="begin"/>
            </w:r>
            <w:r>
              <w:rPr>
                <w:noProof/>
                <w:webHidden/>
              </w:rPr>
              <w:instrText xml:space="preserve"> PAGEREF _Toc227318609 \h </w:instrText>
            </w:r>
            <w:r>
              <w:rPr>
                <w:noProof/>
                <w:webHidden/>
              </w:rPr>
            </w:r>
            <w:r>
              <w:rPr>
                <w:noProof/>
                <w:webHidden/>
              </w:rPr>
              <w:fldChar w:fldCharType="separate"/>
            </w:r>
            <w:r>
              <w:rPr>
                <w:noProof/>
                <w:webHidden/>
              </w:rPr>
              <w:t>15</w:t>
            </w:r>
            <w:r>
              <w:rPr>
                <w:noProof/>
                <w:webHidden/>
              </w:rPr>
              <w:fldChar w:fldCharType="end"/>
            </w:r>
          </w:hyperlink>
        </w:p>
        <w:p w14:paraId="3FED4DA9" w14:textId="5294E8A9" w:rsidR="00FE6F7F" w:rsidRDefault="00FE6F7F">
          <w:pPr>
            <w:pStyle w:val="TOC3"/>
            <w:tabs>
              <w:tab w:val="right" w:leader="dot" w:pos="9350"/>
            </w:tabs>
            <w:rPr>
              <w:rFonts w:asciiTheme="minorHAnsi" w:eastAsiaTheme="minorEastAsia" w:hAnsiTheme="minorHAnsi" w:cstheme="minorBidi"/>
              <w:noProof/>
              <w:color w:val="auto"/>
              <w:sz w:val="24"/>
              <w:szCs w:val="24"/>
              <w:lang w:val="en-IN" w:eastAsia="en-IN"/>
            </w:rPr>
          </w:pPr>
          <w:hyperlink w:anchor="_Toc227318610" w:history="1">
            <w:r w:rsidRPr="00C777D6">
              <w:rPr>
                <w:rStyle w:val="Hyperlink"/>
                <w:noProof/>
              </w:rPr>
              <w:t>Linking Structure, Leadership and Feedback</w:t>
            </w:r>
            <w:r>
              <w:rPr>
                <w:noProof/>
                <w:webHidden/>
              </w:rPr>
              <w:tab/>
            </w:r>
            <w:r>
              <w:rPr>
                <w:noProof/>
                <w:webHidden/>
              </w:rPr>
              <w:fldChar w:fldCharType="begin"/>
            </w:r>
            <w:r>
              <w:rPr>
                <w:noProof/>
                <w:webHidden/>
              </w:rPr>
              <w:instrText xml:space="preserve"> PAGEREF _Toc227318610 \h </w:instrText>
            </w:r>
            <w:r>
              <w:rPr>
                <w:noProof/>
                <w:webHidden/>
              </w:rPr>
            </w:r>
            <w:r>
              <w:rPr>
                <w:noProof/>
                <w:webHidden/>
              </w:rPr>
              <w:fldChar w:fldCharType="separate"/>
            </w:r>
            <w:r>
              <w:rPr>
                <w:noProof/>
                <w:webHidden/>
              </w:rPr>
              <w:t>16</w:t>
            </w:r>
            <w:r>
              <w:rPr>
                <w:noProof/>
                <w:webHidden/>
              </w:rPr>
              <w:fldChar w:fldCharType="end"/>
            </w:r>
          </w:hyperlink>
        </w:p>
        <w:p w14:paraId="0DC924D0" w14:textId="7FC33CC0" w:rsidR="00FE6F7F" w:rsidRDefault="00FE6F7F">
          <w:pPr>
            <w:pStyle w:val="TOC3"/>
            <w:tabs>
              <w:tab w:val="right" w:leader="dot" w:pos="9350"/>
            </w:tabs>
            <w:rPr>
              <w:rFonts w:asciiTheme="minorHAnsi" w:eastAsiaTheme="minorEastAsia" w:hAnsiTheme="minorHAnsi" w:cstheme="minorBidi"/>
              <w:noProof/>
              <w:color w:val="auto"/>
              <w:sz w:val="24"/>
              <w:szCs w:val="24"/>
              <w:lang w:val="en-IN" w:eastAsia="en-IN"/>
            </w:rPr>
          </w:pPr>
          <w:hyperlink w:anchor="_Toc227318611" w:history="1">
            <w:r w:rsidRPr="00C777D6">
              <w:rPr>
                <w:rStyle w:val="Hyperlink"/>
                <w:noProof/>
              </w:rPr>
              <w:t>Lessons for Health Organisations</w:t>
            </w:r>
            <w:r>
              <w:rPr>
                <w:noProof/>
                <w:webHidden/>
              </w:rPr>
              <w:tab/>
            </w:r>
            <w:r>
              <w:rPr>
                <w:noProof/>
                <w:webHidden/>
              </w:rPr>
              <w:fldChar w:fldCharType="begin"/>
            </w:r>
            <w:r>
              <w:rPr>
                <w:noProof/>
                <w:webHidden/>
              </w:rPr>
              <w:instrText xml:space="preserve"> PAGEREF _Toc227318611 \h </w:instrText>
            </w:r>
            <w:r>
              <w:rPr>
                <w:noProof/>
                <w:webHidden/>
              </w:rPr>
            </w:r>
            <w:r>
              <w:rPr>
                <w:noProof/>
                <w:webHidden/>
              </w:rPr>
              <w:fldChar w:fldCharType="separate"/>
            </w:r>
            <w:r>
              <w:rPr>
                <w:noProof/>
                <w:webHidden/>
              </w:rPr>
              <w:t>16</w:t>
            </w:r>
            <w:r>
              <w:rPr>
                <w:noProof/>
                <w:webHidden/>
              </w:rPr>
              <w:fldChar w:fldCharType="end"/>
            </w:r>
          </w:hyperlink>
        </w:p>
        <w:p w14:paraId="7895FFEC" w14:textId="654EA2A8" w:rsidR="00FE6F7F" w:rsidRDefault="00FE6F7F">
          <w:pPr>
            <w:pStyle w:val="TOC3"/>
            <w:tabs>
              <w:tab w:val="right" w:leader="dot" w:pos="9350"/>
            </w:tabs>
            <w:rPr>
              <w:rFonts w:asciiTheme="minorHAnsi" w:eastAsiaTheme="minorEastAsia" w:hAnsiTheme="minorHAnsi" w:cstheme="minorBidi"/>
              <w:noProof/>
              <w:color w:val="auto"/>
              <w:sz w:val="24"/>
              <w:szCs w:val="24"/>
              <w:lang w:val="en-IN" w:eastAsia="en-IN"/>
            </w:rPr>
          </w:pPr>
          <w:hyperlink w:anchor="_Toc227318612" w:history="1">
            <w:r w:rsidRPr="00C777D6">
              <w:rPr>
                <w:rStyle w:val="Hyperlink"/>
                <w:noProof/>
              </w:rPr>
              <w:t>Role of Evidence in Continuous Improvement</w:t>
            </w:r>
            <w:r>
              <w:rPr>
                <w:noProof/>
                <w:webHidden/>
              </w:rPr>
              <w:tab/>
            </w:r>
            <w:r>
              <w:rPr>
                <w:noProof/>
                <w:webHidden/>
              </w:rPr>
              <w:fldChar w:fldCharType="begin"/>
            </w:r>
            <w:r>
              <w:rPr>
                <w:noProof/>
                <w:webHidden/>
              </w:rPr>
              <w:instrText xml:space="preserve"> PAGEREF _Toc227318612 \h </w:instrText>
            </w:r>
            <w:r>
              <w:rPr>
                <w:noProof/>
                <w:webHidden/>
              </w:rPr>
            </w:r>
            <w:r>
              <w:rPr>
                <w:noProof/>
                <w:webHidden/>
              </w:rPr>
              <w:fldChar w:fldCharType="separate"/>
            </w:r>
            <w:r>
              <w:rPr>
                <w:noProof/>
                <w:webHidden/>
              </w:rPr>
              <w:t>16</w:t>
            </w:r>
            <w:r>
              <w:rPr>
                <w:noProof/>
                <w:webHidden/>
              </w:rPr>
              <w:fldChar w:fldCharType="end"/>
            </w:r>
          </w:hyperlink>
        </w:p>
        <w:p w14:paraId="2D880210" w14:textId="175B6D18" w:rsidR="00FE6F7F" w:rsidRDefault="00FE6F7F">
          <w:pPr>
            <w:pStyle w:val="TOC1"/>
            <w:tabs>
              <w:tab w:val="right" w:leader="dot" w:pos="9350"/>
            </w:tabs>
            <w:rPr>
              <w:rFonts w:asciiTheme="minorHAnsi" w:eastAsiaTheme="minorEastAsia" w:hAnsiTheme="minorHAnsi" w:cstheme="minorBidi"/>
              <w:noProof/>
              <w:color w:val="auto"/>
              <w:sz w:val="24"/>
              <w:szCs w:val="24"/>
              <w:lang w:val="en-IN" w:eastAsia="en-IN"/>
            </w:rPr>
          </w:pPr>
          <w:hyperlink w:anchor="_Toc227318613" w:history="1">
            <w:r w:rsidRPr="00C777D6">
              <w:rPr>
                <w:rStyle w:val="Hyperlink"/>
                <w:noProof/>
              </w:rPr>
              <w:t>3. Recommendations</w:t>
            </w:r>
            <w:r>
              <w:rPr>
                <w:noProof/>
                <w:webHidden/>
              </w:rPr>
              <w:tab/>
            </w:r>
            <w:r>
              <w:rPr>
                <w:noProof/>
                <w:webHidden/>
              </w:rPr>
              <w:fldChar w:fldCharType="begin"/>
            </w:r>
            <w:r>
              <w:rPr>
                <w:noProof/>
                <w:webHidden/>
              </w:rPr>
              <w:instrText xml:space="preserve"> PAGEREF _Toc227318613 \h </w:instrText>
            </w:r>
            <w:r>
              <w:rPr>
                <w:noProof/>
                <w:webHidden/>
              </w:rPr>
            </w:r>
            <w:r>
              <w:rPr>
                <w:noProof/>
                <w:webHidden/>
              </w:rPr>
              <w:fldChar w:fldCharType="separate"/>
            </w:r>
            <w:r>
              <w:rPr>
                <w:noProof/>
                <w:webHidden/>
              </w:rPr>
              <w:t>17</w:t>
            </w:r>
            <w:r>
              <w:rPr>
                <w:noProof/>
                <w:webHidden/>
              </w:rPr>
              <w:fldChar w:fldCharType="end"/>
            </w:r>
          </w:hyperlink>
        </w:p>
        <w:p w14:paraId="55C3E711" w14:textId="072A2294" w:rsidR="00FE6F7F" w:rsidRDefault="00FE6F7F">
          <w:pPr>
            <w:pStyle w:val="TOC2"/>
            <w:tabs>
              <w:tab w:val="right" w:leader="dot" w:pos="9350"/>
            </w:tabs>
            <w:rPr>
              <w:rFonts w:asciiTheme="minorHAnsi" w:eastAsiaTheme="minorEastAsia" w:hAnsiTheme="minorHAnsi" w:cstheme="minorBidi"/>
              <w:noProof/>
              <w:color w:val="auto"/>
              <w:sz w:val="24"/>
              <w:szCs w:val="24"/>
              <w:lang w:val="en-IN" w:eastAsia="en-IN"/>
            </w:rPr>
          </w:pPr>
          <w:hyperlink w:anchor="_Toc227318614" w:history="1">
            <w:r w:rsidRPr="00C777D6">
              <w:rPr>
                <w:rStyle w:val="Hyperlink"/>
                <w:noProof/>
              </w:rPr>
              <w:t>Strategic Direction for Improvements</w:t>
            </w:r>
            <w:r>
              <w:rPr>
                <w:noProof/>
                <w:webHidden/>
              </w:rPr>
              <w:tab/>
            </w:r>
            <w:r>
              <w:rPr>
                <w:noProof/>
                <w:webHidden/>
              </w:rPr>
              <w:fldChar w:fldCharType="begin"/>
            </w:r>
            <w:r>
              <w:rPr>
                <w:noProof/>
                <w:webHidden/>
              </w:rPr>
              <w:instrText xml:space="preserve"> PAGEREF _Toc227318614 \h </w:instrText>
            </w:r>
            <w:r>
              <w:rPr>
                <w:noProof/>
                <w:webHidden/>
              </w:rPr>
            </w:r>
            <w:r>
              <w:rPr>
                <w:noProof/>
                <w:webHidden/>
              </w:rPr>
              <w:fldChar w:fldCharType="separate"/>
            </w:r>
            <w:r>
              <w:rPr>
                <w:noProof/>
                <w:webHidden/>
              </w:rPr>
              <w:t>17</w:t>
            </w:r>
            <w:r>
              <w:rPr>
                <w:noProof/>
                <w:webHidden/>
              </w:rPr>
              <w:fldChar w:fldCharType="end"/>
            </w:r>
          </w:hyperlink>
        </w:p>
        <w:p w14:paraId="57846D69" w14:textId="3C7C1506" w:rsidR="00FE6F7F" w:rsidRDefault="00FE6F7F">
          <w:pPr>
            <w:pStyle w:val="TOC2"/>
            <w:tabs>
              <w:tab w:val="right" w:leader="dot" w:pos="9350"/>
            </w:tabs>
            <w:rPr>
              <w:rFonts w:asciiTheme="minorHAnsi" w:eastAsiaTheme="minorEastAsia" w:hAnsiTheme="minorHAnsi" w:cstheme="minorBidi"/>
              <w:noProof/>
              <w:color w:val="auto"/>
              <w:sz w:val="24"/>
              <w:szCs w:val="24"/>
              <w:lang w:val="en-IN" w:eastAsia="en-IN"/>
            </w:rPr>
          </w:pPr>
          <w:hyperlink w:anchor="_Toc227318615" w:history="1">
            <w:r w:rsidRPr="00C777D6">
              <w:rPr>
                <w:rStyle w:val="Hyperlink"/>
                <w:noProof/>
              </w:rPr>
              <w:t>Leadership Approach for Sustained Improvement</w:t>
            </w:r>
            <w:r>
              <w:rPr>
                <w:noProof/>
                <w:webHidden/>
              </w:rPr>
              <w:tab/>
            </w:r>
            <w:r>
              <w:rPr>
                <w:noProof/>
                <w:webHidden/>
              </w:rPr>
              <w:fldChar w:fldCharType="begin"/>
            </w:r>
            <w:r>
              <w:rPr>
                <w:noProof/>
                <w:webHidden/>
              </w:rPr>
              <w:instrText xml:space="preserve"> PAGEREF _Toc227318615 \h </w:instrText>
            </w:r>
            <w:r>
              <w:rPr>
                <w:noProof/>
                <w:webHidden/>
              </w:rPr>
            </w:r>
            <w:r>
              <w:rPr>
                <w:noProof/>
                <w:webHidden/>
              </w:rPr>
              <w:fldChar w:fldCharType="separate"/>
            </w:r>
            <w:r>
              <w:rPr>
                <w:noProof/>
                <w:webHidden/>
              </w:rPr>
              <w:t>17</w:t>
            </w:r>
            <w:r>
              <w:rPr>
                <w:noProof/>
                <w:webHidden/>
              </w:rPr>
              <w:fldChar w:fldCharType="end"/>
            </w:r>
          </w:hyperlink>
        </w:p>
        <w:p w14:paraId="0E66471D" w14:textId="3E5FC425" w:rsidR="00FE6F7F" w:rsidRDefault="00FE6F7F">
          <w:pPr>
            <w:pStyle w:val="TOC2"/>
            <w:tabs>
              <w:tab w:val="right" w:leader="dot" w:pos="9350"/>
            </w:tabs>
            <w:rPr>
              <w:rFonts w:asciiTheme="minorHAnsi" w:eastAsiaTheme="minorEastAsia" w:hAnsiTheme="minorHAnsi" w:cstheme="minorBidi"/>
              <w:noProof/>
              <w:color w:val="auto"/>
              <w:sz w:val="24"/>
              <w:szCs w:val="24"/>
              <w:lang w:val="en-IN" w:eastAsia="en-IN"/>
            </w:rPr>
          </w:pPr>
          <w:hyperlink w:anchor="_Toc227318616" w:history="1">
            <w:r w:rsidRPr="00C777D6">
              <w:rPr>
                <w:rStyle w:val="Hyperlink"/>
                <w:noProof/>
              </w:rPr>
              <w:t>Strengthening Governance and Communication Systems</w:t>
            </w:r>
            <w:r>
              <w:rPr>
                <w:noProof/>
                <w:webHidden/>
              </w:rPr>
              <w:tab/>
            </w:r>
            <w:r>
              <w:rPr>
                <w:noProof/>
                <w:webHidden/>
              </w:rPr>
              <w:fldChar w:fldCharType="begin"/>
            </w:r>
            <w:r>
              <w:rPr>
                <w:noProof/>
                <w:webHidden/>
              </w:rPr>
              <w:instrText xml:space="preserve"> PAGEREF _Toc227318616 \h </w:instrText>
            </w:r>
            <w:r>
              <w:rPr>
                <w:noProof/>
                <w:webHidden/>
              </w:rPr>
            </w:r>
            <w:r>
              <w:rPr>
                <w:noProof/>
                <w:webHidden/>
              </w:rPr>
              <w:fldChar w:fldCharType="separate"/>
            </w:r>
            <w:r>
              <w:rPr>
                <w:noProof/>
                <w:webHidden/>
              </w:rPr>
              <w:t>17</w:t>
            </w:r>
            <w:r>
              <w:rPr>
                <w:noProof/>
                <w:webHidden/>
              </w:rPr>
              <w:fldChar w:fldCharType="end"/>
            </w:r>
          </w:hyperlink>
        </w:p>
        <w:p w14:paraId="04C2E194" w14:textId="1133D8AA" w:rsidR="00FE6F7F" w:rsidRDefault="00FE6F7F">
          <w:pPr>
            <w:pStyle w:val="TOC2"/>
            <w:tabs>
              <w:tab w:val="right" w:leader="dot" w:pos="9350"/>
            </w:tabs>
            <w:rPr>
              <w:rFonts w:asciiTheme="minorHAnsi" w:eastAsiaTheme="minorEastAsia" w:hAnsiTheme="minorHAnsi" w:cstheme="minorBidi"/>
              <w:noProof/>
              <w:color w:val="auto"/>
              <w:sz w:val="24"/>
              <w:szCs w:val="24"/>
              <w:lang w:val="en-IN" w:eastAsia="en-IN"/>
            </w:rPr>
          </w:pPr>
          <w:hyperlink w:anchor="_Toc227318617" w:history="1">
            <w:r w:rsidRPr="00C777D6">
              <w:rPr>
                <w:rStyle w:val="Hyperlink"/>
                <w:noProof/>
              </w:rPr>
              <w:t>Enhancing Technical and Allocative Efficiency</w:t>
            </w:r>
            <w:r>
              <w:rPr>
                <w:noProof/>
                <w:webHidden/>
              </w:rPr>
              <w:tab/>
            </w:r>
            <w:r>
              <w:rPr>
                <w:noProof/>
                <w:webHidden/>
              </w:rPr>
              <w:fldChar w:fldCharType="begin"/>
            </w:r>
            <w:r>
              <w:rPr>
                <w:noProof/>
                <w:webHidden/>
              </w:rPr>
              <w:instrText xml:space="preserve"> PAGEREF _Toc227318617 \h </w:instrText>
            </w:r>
            <w:r>
              <w:rPr>
                <w:noProof/>
                <w:webHidden/>
              </w:rPr>
            </w:r>
            <w:r>
              <w:rPr>
                <w:noProof/>
                <w:webHidden/>
              </w:rPr>
              <w:fldChar w:fldCharType="separate"/>
            </w:r>
            <w:r>
              <w:rPr>
                <w:noProof/>
                <w:webHidden/>
              </w:rPr>
              <w:t>18</w:t>
            </w:r>
            <w:r>
              <w:rPr>
                <w:noProof/>
                <w:webHidden/>
              </w:rPr>
              <w:fldChar w:fldCharType="end"/>
            </w:r>
          </w:hyperlink>
        </w:p>
        <w:p w14:paraId="4354AD87" w14:textId="1341BB4C" w:rsidR="00FE6F7F" w:rsidRDefault="00FE6F7F">
          <w:pPr>
            <w:pStyle w:val="TOC2"/>
            <w:tabs>
              <w:tab w:val="right" w:leader="dot" w:pos="9350"/>
            </w:tabs>
            <w:rPr>
              <w:rFonts w:asciiTheme="minorHAnsi" w:eastAsiaTheme="minorEastAsia" w:hAnsiTheme="minorHAnsi" w:cstheme="minorBidi"/>
              <w:noProof/>
              <w:color w:val="auto"/>
              <w:sz w:val="24"/>
              <w:szCs w:val="24"/>
              <w:lang w:val="en-IN" w:eastAsia="en-IN"/>
            </w:rPr>
          </w:pPr>
          <w:hyperlink w:anchor="_Toc227318618" w:history="1">
            <w:r w:rsidRPr="00C777D6">
              <w:rPr>
                <w:rStyle w:val="Hyperlink"/>
                <w:noProof/>
              </w:rPr>
              <w:t>Continuous Learning, Stakeholder Engagement and Co-production</w:t>
            </w:r>
            <w:r>
              <w:rPr>
                <w:noProof/>
                <w:webHidden/>
              </w:rPr>
              <w:tab/>
            </w:r>
            <w:r>
              <w:rPr>
                <w:noProof/>
                <w:webHidden/>
              </w:rPr>
              <w:fldChar w:fldCharType="begin"/>
            </w:r>
            <w:r>
              <w:rPr>
                <w:noProof/>
                <w:webHidden/>
              </w:rPr>
              <w:instrText xml:space="preserve"> PAGEREF _Toc227318618 \h </w:instrText>
            </w:r>
            <w:r>
              <w:rPr>
                <w:noProof/>
                <w:webHidden/>
              </w:rPr>
            </w:r>
            <w:r>
              <w:rPr>
                <w:noProof/>
                <w:webHidden/>
              </w:rPr>
              <w:fldChar w:fldCharType="separate"/>
            </w:r>
            <w:r>
              <w:rPr>
                <w:noProof/>
                <w:webHidden/>
              </w:rPr>
              <w:t>18</w:t>
            </w:r>
            <w:r>
              <w:rPr>
                <w:noProof/>
                <w:webHidden/>
              </w:rPr>
              <w:fldChar w:fldCharType="end"/>
            </w:r>
          </w:hyperlink>
        </w:p>
        <w:p w14:paraId="2291E7D1" w14:textId="34DEDDE2" w:rsidR="00FE6F7F" w:rsidRDefault="00FE6F7F">
          <w:pPr>
            <w:pStyle w:val="TOC1"/>
            <w:tabs>
              <w:tab w:val="right" w:leader="dot" w:pos="9350"/>
            </w:tabs>
            <w:rPr>
              <w:rFonts w:asciiTheme="minorHAnsi" w:eastAsiaTheme="minorEastAsia" w:hAnsiTheme="minorHAnsi" w:cstheme="minorBidi"/>
              <w:noProof/>
              <w:color w:val="auto"/>
              <w:sz w:val="24"/>
              <w:szCs w:val="24"/>
              <w:lang w:val="en-IN" w:eastAsia="en-IN"/>
            </w:rPr>
          </w:pPr>
          <w:hyperlink w:anchor="_Toc227318619" w:history="1">
            <w:r w:rsidRPr="00C777D6">
              <w:rPr>
                <w:rStyle w:val="Hyperlink"/>
                <w:noProof/>
              </w:rPr>
              <w:t>4. Conclusion</w:t>
            </w:r>
            <w:r>
              <w:rPr>
                <w:noProof/>
                <w:webHidden/>
              </w:rPr>
              <w:tab/>
            </w:r>
            <w:r>
              <w:rPr>
                <w:noProof/>
                <w:webHidden/>
              </w:rPr>
              <w:fldChar w:fldCharType="begin"/>
            </w:r>
            <w:r>
              <w:rPr>
                <w:noProof/>
                <w:webHidden/>
              </w:rPr>
              <w:instrText xml:space="preserve"> PAGEREF _Toc227318619 \h </w:instrText>
            </w:r>
            <w:r>
              <w:rPr>
                <w:noProof/>
                <w:webHidden/>
              </w:rPr>
            </w:r>
            <w:r>
              <w:rPr>
                <w:noProof/>
                <w:webHidden/>
              </w:rPr>
              <w:fldChar w:fldCharType="separate"/>
            </w:r>
            <w:r>
              <w:rPr>
                <w:noProof/>
                <w:webHidden/>
              </w:rPr>
              <w:t>19</w:t>
            </w:r>
            <w:r>
              <w:rPr>
                <w:noProof/>
                <w:webHidden/>
              </w:rPr>
              <w:fldChar w:fldCharType="end"/>
            </w:r>
          </w:hyperlink>
        </w:p>
        <w:p w14:paraId="5276F33F" w14:textId="593E71CF" w:rsidR="00FE6F7F" w:rsidRDefault="00FE6F7F">
          <w:pPr>
            <w:pStyle w:val="TOC1"/>
            <w:tabs>
              <w:tab w:val="right" w:leader="dot" w:pos="9350"/>
            </w:tabs>
            <w:rPr>
              <w:rFonts w:asciiTheme="minorHAnsi" w:eastAsiaTheme="minorEastAsia" w:hAnsiTheme="minorHAnsi" w:cstheme="minorBidi"/>
              <w:noProof/>
              <w:color w:val="auto"/>
              <w:sz w:val="24"/>
              <w:szCs w:val="24"/>
              <w:lang w:val="en-IN" w:eastAsia="en-IN"/>
            </w:rPr>
          </w:pPr>
          <w:hyperlink w:anchor="_Toc227318620" w:history="1">
            <w:r w:rsidRPr="00C777D6">
              <w:rPr>
                <w:rStyle w:val="Hyperlink"/>
                <w:noProof/>
              </w:rPr>
              <w:t>References</w:t>
            </w:r>
            <w:r>
              <w:rPr>
                <w:noProof/>
                <w:webHidden/>
              </w:rPr>
              <w:tab/>
            </w:r>
            <w:r>
              <w:rPr>
                <w:noProof/>
                <w:webHidden/>
              </w:rPr>
              <w:fldChar w:fldCharType="begin"/>
            </w:r>
            <w:r>
              <w:rPr>
                <w:noProof/>
                <w:webHidden/>
              </w:rPr>
              <w:instrText xml:space="preserve"> PAGEREF _Toc227318620 \h </w:instrText>
            </w:r>
            <w:r>
              <w:rPr>
                <w:noProof/>
                <w:webHidden/>
              </w:rPr>
            </w:r>
            <w:r>
              <w:rPr>
                <w:noProof/>
                <w:webHidden/>
              </w:rPr>
              <w:fldChar w:fldCharType="separate"/>
            </w:r>
            <w:r>
              <w:rPr>
                <w:noProof/>
                <w:webHidden/>
              </w:rPr>
              <w:t>20</w:t>
            </w:r>
            <w:r>
              <w:rPr>
                <w:noProof/>
                <w:webHidden/>
              </w:rPr>
              <w:fldChar w:fldCharType="end"/>
            </w:r>
          </w:hyperlink>
        </w:p>
        <w:p w14:paraId="181F0B8F" w14:textId="385EAC2D" w:rsidR="00A401E9" w:rsidRDefault="00A401E9">
          <w:r>
            <w:rPr>
              <w:b/>
              <w:bCs/>
              <w:noProof/>
            </w:rPr>
            <w:fldChar w:fldCharType="end"/>
          </w:r>
        </w:p>
      </w:sdtContent>
    </w:sdt>
    <w:p w14:paraId="01665216" w14:textId="44DB43AF" w:rsidR="00E84393" w:rsidRDefault="00E84393" w:rsidP="00430D5F">
      <w:pPr>
        <w:rPr>
          <w:b/>
          <w:bCs/>
          <w:szCs w:val="24"/>
        </w:rPr>
      </w:pPr>
      <w:r>
        <w:br w:type="page"/>
      </w:r>
    </w:p>
    <w:p w14:paraId="3E1B763F" w14:textId="6DF6674C" w:rsidR="00353B35" w:rsidRDefault="00EE0A73" w:rsidP="00967F8D">
      <w:pPr>
        <w:pStyle w:val="Heading1"/>
      </w:pPr>
      <w:bookmarkStart w:id="0" w:name="_Toc227318588"/>
      <w:r>
        <w:lastRenderedPageBreak/>
        <w:t xml:space="preserve">1. </w:t>
      </w:r>
      <w:r w:rsidR="00353B35" w:rsidRPr="003511D5">
        <w:t>Introduction</w:t>
      </w:r>
      <w:bookmarkEnd w:id="0"/>
    </w:p>
    <w:p w14:paraId="2C8C6CF2" w14:textId="1CAE5404" w:rsidR="000E5205" w:rsidRPr="000E5205" w:rsidRDefault="00CF5856" w:rsidP="00967F8D">
      <w:pPr>
        <w:rPr>
          <w:rStyle w:val="cursor-pointer"/>
          <w:rFonts w:cs="Arial"/>
        </w:rPr>
      </w:pPr>
      <w:r>
        <w:rPr>
          <w:rStyle w:val="cursor-pointer"/>
          <w:rFonts w:cs="Arial"/>
        </w:rPr>
        <w:t>The s</w:t>
      </w:r>
      <w:r w:rsidR="000E5205" w:rsidRPr="000E5205">
        <w:rPr>
          <w:rStyle w:val="cursor-pointer"/>
          <w:rFonts w:cs="Arial"/>
        </w:rPr>
        <w:t>afety of patients is an ongoing international issue in the health and social care frameworks</w:t>
      </w:r>
      <w:r w:rsidR="00E531E7">
        <w:rPr>
          <w:rStyle w:val="cursor-pointer"/>
          <w:rFonts w:cs="Arial"/>
        </w:rPr>
        <w:t xml:space="preserve"> where</w:t>
      </w:r>
      <w:r w:rsidR="000E5205" w:rsidRPr="000E5205">
        <w:rPr>
          <w:rStyle w:val="cursor-pointer"/>
          <w:rFonts w:cs="Arial"/>
        </w:rPr>
        <w:t xml:space="preserve"> leadership, governance</w:t>
      </w:r>
      <w:r w:rsidR="000C6BCA">
        <w:rPr>
          <w:rStyle w:val="cursor-pointer"/>
          <w:rFonts w:cs="Arial"/>
        </w:rPr>
        <w:t xml:space="preserve"> and</w:t>
      </w:r>
      <w:r w:rsidR="000E5205" w:rsidRPr="000E5205">
        <w:rPr>
          <w:rStyle w:val="cursor-pointer"/>
          <w:rFonts w:cs="Arial"/>
        </w:rPr>
        <w:t xml:space="preserve"> system coordination inefficiencies may lead to avoidable injury and fatalities</w:t>
      </w:r>
      <w:r w:rsidR="00CF446F">
        <w:rPr>
          <w:rStyle w:val="cursor-pointer"/>
          <w:rFonts w:cs="Arial"/>
        </w:rPr>
        <w:t xml:space="preserve"> </w:t>
      </w:r>
      <w:r w:rsidR="00CF446F">
        <w:rPr>
          <w:shd w:val="clear" w:color="auto" w:fill="FFFFFF"/>
        </w:rPr>
        <w:t>(Anders, 2025)</w:t>
      </w:r>
      <w:r w:rsidR="000E5205" w:rsidRPr="000E5205">
        <w:rPr>
          <w:rStyle w:val="cursor-pointer"/>
          <w:rFonts w:cs="Arial"/>
        </w:rPr>
        <w:t>. In the chosen case study, the death of a 15-year-old patient</w:t>
      </w:r>
      <w:r>
        <w:rPr>
          <w:rStyle w:val="cursor-pointer"/>
          <w:rFonts w:cs="Arial"/>
        </w:rPr>
        <w:t>,</w:t>
      </w:r>
      <w:r w:rsidR="000E5205" w:rsidRPr="000E5205">
        <w:rPr>
          <w:rStyle w:val="cursor-pointer"/>
          <w:rFonts w:cs="Arial"/>
        </w:rPr>
        <w:t xml:space="preserve"> Lewis Blackman, who died after a </w:t>
      </w:r>
      <w:r w:rsidR="00D52137">
        <w:rPr>
          <w:rStyle w:val="cursor-pointer"/>
          <w:rFonts w:cs="Arial"/>
        </w:rPr>
        <w:t>routine surgery</w:t>
      </w:r>
      <w:r w:rsidR="000E5205" w:rsidRPr="000E5205">
        <w:rPr>
          <w:rStyle w:val="cursor-pointer"/>
          <w:rFonts w:cs="Arial"/>
        </w:rPr>
        <w:t>, the disintegration of care delivery, hierarchical relationships of power</w:t>
      </w:r>
      <w:r w:rsidR="000C6BCA">
        <w:rPr>
          <w:rStyle w:val="cursor-pointer"/>
          <w:rFonts w:cs="Arial"/>
        </w:rPr>
        <w:t xml:space="preserve"> and</w:t>
      </w:r>
      <w:r w:rsidR="000E5205" w:rsidRPr="000E5205">
        <w:rPr>
          <w:rStyle w:val="cursor-pointer"/>
          <w:rFonts w:cs="Arial"/>
        </w:rPr>
        <w:t xml:space="preserve"> poor communication negatively affect patient safety together.</w:t>
      </w:r>
      <w:r w:rsidR="000827A8">
        <w:rPr>
          <w:rStyle w:val="cursor-pointer"/>
          <w:rFonts w:cs="Arial"/>
        </w:rPr>
        <w:t xml:space="preserve"> T</w:t>
      </w:r>
      <w:r w:rsidR="000827A8" w:rsidRPr="000827A8">
        <w:rPr>
          <w:rStyle w:val="cursor-pointer"/>
          <w:rFonts w:cs="Arial"/>
        </w:rPr>
        <w:t xml:space="preserve">he lack of an escalation and prompt failure to intervene even in the face of an evident clinical decline resulted in a fatal outcome, as well as this is a symptom of systemic and leadership failure, rather than a single clinical error. </w:t>
      </w:r>
      <w:r w:rsidR="00425D82">
        <w:rPr>
          <w:rStyle w:val="cursor-pointer"/>
          <w:rFonts w:cs="Arial"/>
        </w:rPr>
        <w:t>This</w:t>
      </w:r>
      <w:r w:rsidR="000E5205" w:rsidRPr="000E5205">
        <w:rPr>
          <w:rStyle w:val="cursor-pointer"/>
          <w:rFonts w:cs="Arial"/>
        </w:rPr>
        <w:t xml:space="preserve"> report critically addresses th</w:t>
      </w:r>
      <w:r w:rsidR="00274C5B">
        <w:rPr>
          <w:rStyle w:val="cursor-pointer"/>
          <w:rFonts w:cs="Arial"/>
        </w:rPr>
        <w:t>e</w:t>
      </w:r>
      <w:r w:rsidR="000E5205" w:rsidRPr="000E5205">
        <w:rPr>
          <w:rStyle w:val="cursor-pointer"/>
          <w:rFonts w:cs="Arial"/>
        </w:rPr>
        <w:t xml:space="preserve"> case to discuss how leadership and the structure of governance</w:t>
      </w:r>
      <w:r w:rsidR="000C6BCA">
        <w:rPr>
          <w:rStyle w:val="cursor-pointer"/>
          <w:rFonts w:cs="Arial"/>
        </w:rPr>
        <w:t xml:space="preserve"> and</w:t>
      </w:r>
      <w:r w:rsidR="000E5205" w:rsidRPr="000E5205">
        <w:rPr>
          <w:rStyle w:val="cursor-pointer"/>
          <w:rFonts w:cs="Arial"/>
        </w:rPr>
        <w:t xml:space="preserve"> the design of the system</w:t>
      </w:r>
      <w:r>
        <w:rPr>
          <w:rStyle w:val="cursor-pointer"/>
          <w:rFonts w:cs="Arial"/>
        </w:rPr>
        <w:t>,</w:t>
      </w:r>
      <w:r w:rsidR="000E5205" w:rsidRPr="000E5205">
        <w:rPr>
          <w:rStyle w:val="cursor-pointer"/>
          <w:rFonts w:cs="Arial"/>
        </w:rPr>
        <w:t xml:space="preserve"> contributed to the outcome, which is consistent with the module on leadership, systems thinking</w:t>
      </w:r>
      <w:r w:rsidR="000C6BCA">
        <w:rPr>
          <w:rStyle w:val="cursor-pointer"/>
          <w:rFonts w:cs="Arial"/>
        </w:rPr>
        <w:t xml:space="preserve"> and</w:t>
      </w:r>
      <w:r w:rsidR="000E5205" w:rsidRPr="000E5205">
        <w:rPr>
          <w:rStyle w:val="cursor-pointer"/>
          <w:rFonts w:cs="Arial"/>
        </w:rPr>
        <w:t xml:space="preserve"> healthcare performance improvement.</w:t>
      </w:r>
    </w:p>
    <w:p w14:paraId="00E74BCE" w14:textId="0AB09E56" w:rsidR="000E5205" w:rsidRPr="007106B2" w:rsidRDefault="000E5205" w:rsidP="00967F8D">
      <w:pPr>
        <w:rPr>
          <w:rStyle w:val="cursor-pointer"/>
          <w:lang w:val="en-IN" w:eastAsia="en-IN"/>
        </w:rPr>
      </w:pPr>
      <w:r w:rsidRPr="000E5205">
        <w:rPr>
          <w:rStyle w:val="cursor-pointer"/>
          <w:rFonts w:cs="Arial"/>
        </w:rPr>
        <w:t>The concept of leadership in healthcare is widely described as the capacity to impact individuals and teams in solving common objectives like patient safety, quality care</w:t>
      </w:r>
      <w:r w:rsidR="000C6BCA">
        <w:rPr>
          <w:rStyle w:val="cursor-pointer"/>
          <w:rFonts w:cs="Arial"/>
        </w:rPr>
        <w:t xml:space="preserve"> and</w:t>
      </w:r>
      <w:r w:rsidRPr="000E5205">
        <w:rPr>
          <w:rStyle w:val="cursor-pointer"/>
          <w:rFonts w:cs="Arial"/>
        </w:rPr>
        <w:t xml:space="preserve"> </w:t>
      </w:r>
      <w:proofErr w:type="spellStart"/>
      <w:r w:rsidRPr="000E5205">
        <w:rPr>
          <w:rStyle w:val="cursor-pointer"/>
          <w:rFonts w:cs="Arial"/>
        </w:rPr>
        <w:t>organisational</w:t>
      </w:r>
      <w:proofErr w:type="spellEnd"/>
      <w:r w:rsidRPr="000E5205">
        <w:rPr>
          <w:rStyle w:val="cursor-pointer"/>
          <w:rFonts w:cs="Arial"/>
        </w:rPr>
        <w:t xml:space="preserve"> effectiveness. </w:t>
      </w:r>
      <w:r w:rsidR="00274C5B">
        <w:rPr>
          <w:rStyle w:val="cursor-pointer"/>
          <w:rFonts w:cs="Arial"/>
        </w:rPr>
        <w:t>However</w:t>
      </w:r>
      <w:r w:rsidRPr="000E5205">
        <w:rPr>
          <w:rStyle w:val="cursor-pointer"/>
          <w:rFonts w:cs="Arial"/>
        </w:rPr>
        <w:t>, leadership is not limited to power in the hands of a single person in a complex system</w:t>
      </w:r>
      <w:r w:rsidR="00CF5856">
        <w:rPr>
          <w:rStyle w:val="cursor-pointer"/>
          <w:rFonts w:cs="Arial"/>
        </w:rPr>
        <w:t>,</w:t>
      </w:r>
      <w:r w:rsidRPr="000E5205">
        <w:rPr>
          <w:rStyle w:val="cursor-pointer"/>
          <w:rFonts w:cs="Arial"/>
        </w:rPr>
        <w:t xml:space="preserve"> but also governance systems, accountability systems</w:t>
      </w:r>
      <w:r w:rsidR="000C6BCA">
        <w:rPr>
          <w:rStyle w:val="cursor-pointer"/>
          <w:rFonts w:cs="Arial"/>
        </w:rPr>
        <w:t xml:space="preserve"> and</w:t>
      </w:r>
      <w:r w:rsidRPr="000E5205">
        <w:rPr>
          <w:rStyle w:val="cursor-pointer"/>
          <w:rFonts w:cs="Arial"/>
        </w:rPr>
        <w:t xml:space="preserve"> </w:t>
      </w:r>
      <w:proofErr w:type="spellStart"/>
      <w:r w:rsidRPr="000E5205">
        <w:rPr>
          <w:rStyle w:val="cursor-pointer"/>
          <w:rFonts w:cs="Arial"/>
        </w:rPr>
        <w:t>organisational</w:t>
      </w:r>
      <w:proofErr w:type="spellEnd"/>
      <w:r w:rsidRPr="000E5205">
        <w:rPr>
          <w:rStyle w:val="cursor-pointer"/>
          <w:rFonts w:cs="Arial"/>
        </w:rPr>
        <w:t xml:space="preserve"> culture. It has been proposed that bad leadership and communication may lead to a substantial </w:t>
      </w:r>
      <w:r w:rsidR="00FE3052">
        <w:rPr>
          <w:rStyle w:val="cursor-pointer"/>
          <w:rFonts w:cs="Arial"/>
        </w:rPr>
        <w:t>%</w:t>
      </w:r>
      <w:r w:rsidRPr="000E5205">
        <w:rPr>
          <w:rStyle w:val="cursor-pointer"/>
          <w:rFonts w:cs="Arial"/>
        </w:rPr>
        <w:t>age of the bad events</w:t>
      </w:r>
      <w:r w:rsidR="00274C5B">
        <w:rPr>
          <w:rStyle w:val="cursor-pointer"/>
          <w:rFonts w:cs="Arial"/>
        </w:rPr>
        <w:t xml:space="preserve">, for example, </w:t>
      </w:r>
      <w:r w:rsidRPr="000E5205">
        <w:rPr>
          <w:rStyle w:val="cursor-pointer"/>
          <w:rFonts w:cs="Arial"/>
        </w:rPr>
        <w:t xml:space="preserve">the World Health Organization has estimated that unsafe care causes </w:t>
      </w:r>
      <w:r w:rsidR="00BB12D3">
        <w:rPr>
          <w:rStyle w:val="cursor-pointer"/>
          <w:rFonts w:cs="Arial"/>
        </w:rPr>
        <w:t>more than 3</w:t>
      </w:r>
      <w:r w:rsidRPr="000E5205">
        <w:rPr>
          <w:rStyle w:val="cursor-pointer"/>
          <w:rFonts w:cs="Arial"/>
        </w:rPr>
        <w:t xml:space="preserve"> million deaths each year in low- and middle-income countries, which </w:t>
      </w:r>
      <w:r w:rsidR="00274C5B">
        <w:rPr>
          <w:rStyle w:val="cursor-pointer"/>
          <w:rFonts w:cs="Arial"/>
        </w:rPr>
        <w:t>highlights</w:t>
      </w:r>
      <w:r w:rsidRPr="000E5205">
        <w:rPr>
          <w:rStyle w:val="cursor-pointer"/>
          <w:rFonts w:cs="Arial"/>
        </w:rPr>
        <w:t xml:space="preserve"> the global applicability of failures</w:t>
      </w:r>
      <w:r w:rsidR="007106B2">
        <w:rPr>
          <w:rStyle w:val="cursor-pointer"/>
          <w:rFonts w:cs="Arial"/>
        </w:rPr>
        <w:t xml:space="preserve"> </w:t>
      </w:r>
      <w:r w:rsidR="007106B2">
        <w:rPr>
          <w:lang w:val="en-IN" w:eastAsia="en-IN"/>
        </w:rPr>
        <w:t>(</w:t>
      </w:r>
      <w:r w:rsidR="007106B2" w:rsidRPr="00B62DE7">
        <w:rPr>
          <w:lang w:val="en-IN" w:eastAsia="en-IN"/>
        </w:rPr>
        <w:t>World</w:t>
      </w:r>
      <w:r w:rsidR="007106B2">
        <w:rPr>
          <w:lang w:val="en-IN" w:eastAsia="en-IN"/>
        </w:rPr>
        <w:t xml:space="preserve"> Health Organization, 2023)</w:t>
      </w:r>
      <w:r w:rsidRPr="000E5205">
        <w:rPr>
          <w:rStyle w:val="cursor-pointer"/>
          <w:rFonts w:cs="Arial"/>
        </w:rPr>
        <w:t xml:space="preserve">. In that regard, the case of Lewis Blackman </w:t>
      </w:r>
      <w:r w:rsidR="00DD2A43">
        <w:rPr>
          <w:rStyle w:val="cursor-pointer"/>
          <w:rFonts w:cs="Arial"/>
        </w:rPr>
        <w:t>demonstrate</w:t>
      </w:r>
      <w:r w:rsidR="00CF5856">
        <w:rPr>
          <w:rStyle w:val="cursor-pointer"/>
          <w:rFonts w:cs="Arial"/>
        </w:rPr>
        <w:t>s</w:t>
      </w:r>
      <w:r w:rsidRPr="000E5205">
        <w:rPr>
          <w:rStyle w:val="cursor-pointer"/>
          <w:rFonts w:cs="Arial"/>
        </w:rPr>
        <w:t xml:space="preserve"> how poor leadership and </w:t>
      </w:r>
      <w:r w:rsidR="00CF5856">
        <w:rPr>
          <w:rStyle w:val="cursor-pointer"/>
          <w:rFonts w:cs="Arial"/>
        </w:rPr>
        <w:t xml:space="preserve">the </w:t>
      </w:r>
      <w:r w:rsidRPr="000E5205">
        <w:rPr>
          <w:rStyle w:val="cursor-pointer"/>
          <w:rFonts w:cs="Arial"/>
        </w:rPr>
        <w:t>absence of psychological safety might make junior staff unable to raise concerns, further contributing to clinical risk.</w:t>
      </w:r>
    </w:p>
    <w:p w14:paraId="4453D881" w14:textId="3441A702" w:rsidR="000E5205" w:rsidRPr="000E5205" w:rsidRDefault="000E5205" w:rsidP="00967F8D">
      <w:pPr>
        <w:rPr>
          <w:rStyle w:val="cursor-pointer"/>
          <w:rFonts w:cs="Arial"/>
        </w:rPr>
      </w:pPr>
      <w:r w:rsidRPr="000E5205">
        <w:rPr>
          <w:rStyle w:val="cursor-pointer"/>
          <w:rFonts w:cs="Arial"/>
        </w:rPr>
        <w:t>One of the critical aspects that determine</w:t>
      </w:r>
      <w:r w:rsidR="00CF5856">
        <w:rPr>
          <w:rStyle w:val="cursor-pointer"/>
          <w:rFonts w:cs="Arial"/>
        </w:rPr>
        <w:t>s</w:t>
      </w:r>
      <w:r w:rsidRPr="000E5205">
        <w:rPr>
          <w:rStyle w:val="cursor-pointer"/>
          <w:rFonts w:cs="Arial"/>
        </w:rPr>
        <w:t xml:space="preserve"> the effectiveness of leadership is the healthcare system structure, particular</w:t>
      </w:r>
      <w:r w:rsidR="00FA7B8A">
        <w:rPr>
          <w:rStyle w:val="cursor-pointer"/>
          <w:rFonts w:cs="Arial"/>
        </w:rPr>
        <w:t>ly</w:t>
      </w:r>
      <w:r w:rsidRPr="000E5205">
        <w:rPr>
          <w:rStyle w:val="cursor-pointer"/>
          <w:rFonts w:cs="Arial"/>
        </w:rPr>
        <w:t xml:space="preserve"> the </w:t>
      </w:r>
      <w:proofErr w:type="spellStart"/>
      <w:r w:rsidRPr="000E5205">
        <w:rPr>
          <w:rStyle w:val="cursor-pointer"/>
          <w:rFonts w:cs="Arial"/>
        </w:rPr>
        <w:t>centralisation</w:t>
      </w:r>
      <w:proofErr w:type="spellEnd"/>
      <w:r w:rsidRPr="000E5205">
        <w:rPr>
          <w:rStyle w:val="cursor-pointer"/>
          <w:rFonts w:cs="Arial"/>
        </w:rPr>
        <w:t xml:space="preserve"> or </w:t>
      </w:r>
      <w:proofErr w:type="spellStart"/>
      <w:r w:rsidRPr="000E5205">
        <w:rPr>
          <w:rStyle w:val="cursor-pointer"/>
          <w:rFonts w:cs="Arial"/>
        </w:rPr>
        <w:t>decentralisation</w:t>
      </w:r>
      <w:proofErr w:type="spellEnd"/>
      <w:r w:rsidRPr="000E5205">
        <w:rPr>
          <w:rStyle w:val="cursor-pointer"/>
          <w:rFonts w:cs="Arial"/>
        </w:rPr>
        <w:t xml:space="preserve">. </w:t>
      </w:r>
      <w:proofErr w:type="spellStart"/>
      <w:r w:rsidRPr="000E5205">
        <w:rPr>
          <w:rStyle w:val="cursor-pointer"/>
          <w:rFonts w:cs="Arial"/>
        </w:rPr>
        <w:t>Centralised</w:t>
      </w:r>
      <w:proofErr w:type="spellEnd"/>
      <w:r w:rsidRPr="000E5205">
        <w:rPr>
          <w:rStyle w:val="cursor-pointer"/>
          <w:rFonts w:cs="Arial"/>
        </w:rPr>
        <w:t xml:space="preserve"> systems put the decision</w:t>
      </w:r>
      <w:r w:rsidR="00FA7B8A">
        <w:rPr>
          <w:rStyle w:val="cursor-pointer"/>
          <w:rFonts w:cs="Arial"/>
        </w:rPr>
        <w:t>-</w:t>
      </w:r>
      <w:r w:rsidRPr="000E5205">
        <w:rPr>
          <w:rStyle w:val="cursor-pointer"/>
          <w:rFonts w:cs="Arial"/>
        </w:rPr>
        <w:t>making power in one place</w:t>
      </w:r>
      <w:r w:rsidR="000C6BCA">
        <w:rPr>
          <w:rStyle w:val="cursor-pointer"/>
          <w:rFonts w:cs="Arial"/>
        </w:rPr>
        <w:t xml:space="preserve"> and</w:t>
      </w:r>
      <w:r w:rsidRPr="000E5205">
        <w:rPr>
          <w:rStyle w:val="cursor-pointer"/>
          <w:rFonts w:cs="Arial"/>
        </w:rPr>
        <w:t xml:space="preserve"> this aspect results in slowness when dealing with an acute situation, but </w:t>
      </w:r>
      <w:proofErr w:type="spellStart"/>
      <w:r w:rsidRPr="000E5205">
        <w:rPr>
          <w:rStyle w:val="cursor-pointer"/>
          <w:rFonts w:cs="Arial"/>
        </w:rPr>
        <w:t>decentralised</w:t>
      </w:r>
      <w:proofErr w:type="spellEnd"/>
      <w:r w:rsidRPr="000E5205">
        <w:rPr>
          <w:rStyle w:val="cursor-pointer"/>
          <w:rFonts w:cs="Arial"/>
        </w:rPr>
        <w:t xml:space="preserve"> systems bring responsiveness but decrease consistency. Transformational, transactional</w:t>
      </w:r>
      <w:r w:rsidR="000C6BCA">
        <w:rPr>
          <w:rStyle w:val="cursor-pointer"/>
          <w:rFonts w:cs="Arial"/>
        </w:rPr>
        <w:t xml:space="preserve"> and</w:t>
      </w:r>
      <w:r w:rsidRPr="000E5205">
        <w:rPr>
          <w:rStyle w:val="cursor-pointer"/>
          <w:rFonts w:cs="Arial"/>
        </w:rPr>
        <w:t xml:space="preserve"> situational leadership theories are all useful theories to assess crisis response by leaders</w:t>
      </w:r>
      <w:r w:rsidR="00E1030C">
        <w:rPr>
          <w:rStyle w:val="cursor-pointer"/>
          <w:rFonts w:cs="Arial"/>
        </w:rPr>
        <w:t xml:space="preserve"> </w:t>
      </w:r>
      <w:r w:rsidR="00E1030C">
        <w:rPr>
          <w:shd w:val="clear" w:color="auto" w:fill="FFFFFF"/>
        </w:rPr>
        <w:t>(</w:t>
      </w:r>
      <w:proofErr w:type="spellStart"/>
      <w:r w:rsidR="00E1030C">
        <w:rPr>
          <w:shd w:val="clear" w:color="auto" w:fill="FFFFFF"/>
        </w:rPr>
        <w:t>Pongpearchan</w:t>
      </w:r>
      <w:proofErr w:type="spellEnd"/>
      <w:r w:rsidR="00E1030C">
        <w:rPr>
          <w:shd w:val="clear" w:color="auto" w:fill="FFFFFF"/>
        </w:rPr>
        <w:t xml:space="preserve"> and </w:t>
      </w:r>
      <w:proofErr w:type="spellStart"/>
      <w:r w:rsidR="00E1030C">
        <w:rPr>
          <w:shd w:val="clear" w:color="auto" w:fill="FFFFFF"/>
        </w:rPr>
        <w:t>Rattanaborworn</w:t>
      </w:r>
      <w:proofErr w:type="spellEnd"/>
      <w:r w:rsidR="00E1030C">
        <w:rPr>
          <w:shd w:val="clear" w:color="auto" w:fill="FFFFFF"/>
        </w:rPr>
        <w:t>, 2023)</w:t>
      </w:r>
      <w:r w:rsidRPr="000E5205">
        <w:rPr>
          <w:rStyle w:val="cursor-pointer"/>
          <w:rFonts w:cs="Arial"/>
        </w:rPr>
        <w:t xml:space="preserve">. </w:t>
      </w:r>
      <w:r w:rsidR="00FA7B8A">
        <w:rPr>
          <w:rStyle w:val="cursor-pointer"/>
          <w:rFonts w:cs="Arial"/>
        </w:rPr>
        <w:t>For example</w:t>
      </w:r>
      <w:r w:rsidRPr="000E5205">
        <w:rPr>
          <w:rStyle w:val="cursor-pointer"/>
          <w:rFonts w:cs="Arial"/>
        </w:rPr>
        <w:t>, transformational leadership encourages open communication and empowerment</w:t>
      </w:r>
      <w:r w:rsidR="00E531E7">
        <w:rPr>
          <w:rStyle w:val="cursor-pointer"/>
          <w:rFonts w:cs="Arial"/>
        </w:rPr>
        <w:t xml:space="preserve"> where</w:t>
      </w:r>
      <w:r w:rsidRPr="000E5205">
        <w:rPr>
          <w:rStyle w:val="cursor-pointer"/>
          <w:rFonts w:cs="Arial"/>
        </w:rPr>
        <w:t>as transactional leadership could strengthen strict hierarchies which can be seen in this case.</w:t>
      </w:r>
    </w:p>
    <w:p w14:paraId="6C8B40C3" w14:textId="3D408B0B" w:rsidR="00924304" w:rsidRDefault="000E5205" w:rsidP="00967F8D">
      <w:pPr>
        <w:rPr>
          <w:rStyle w:val="cursor-pointer"/>
          <w:rFonts w:cs="Arial"/>
        </w:rPr>
      </w:pPr>
      <w:r w:rsidRPr="000E5205">
        <w:rPr>
          <w:rStyle w:val="cursor-pointer"/>
          <w:rFonts w:cs="Arial"/>
        </w:rPr>
        <w:t xml:space="preserve">The significance of choosing a suitable leadership style is especially noticeable in cases of crisis, when it is necessary to make timely decisions and communicate effectively. This report </w:t>
      </w:r>
      <w:r w:rsidRPr="000E5205">
        <w:rPr>
          <w:rStyle w:val="cursor-pointer"/>
          <w:rFonts w:cs="Arial"/>
        </w:rPr>
        <w:lastRenderedPageBreak/>
        <w:t>will th</w:t>
      </w:r>
      <w:r w:rsidR="00F54400">
        <w:rPr>
          <w:rStyle w:val="cursor-pointer"/>
          <w:rFonts w:cs="Arial"/>
        </w:rPr>
        <w:t>erefore</w:t>
      </w:r>
      <w:r w:rsidRPr="000E5205">
        <w:rPr>
          <w:rStyle w:val="cursor-pointer"/>
          <w:rFonts w:cs="Arial"/>
        </w:rPr>
        <w:t xml:space="preserve"> evaluate the case through systems thinking, leadership approaches</w:t>
      </w:r>
      <w:r w:rsidR="000C6BCA">
        <w:rPr>
          <w:rStyle w:val="cursor-pointer"/>
          <w:rFonts w:cs="Arial"/>
        </w:rPr>
        <w:t xml:space="preserve"> and</w:t>
      </w:r>
      <w:r w:rsidR="00CF5856">
        <w:rPr>
          <w:rStyle w:val="cursor-pointer"/>
          <w:rFonts w:cs="Arial"/>
        </w:rPr>
        <w:t xml:space="preserve"> </w:t>
      </w:r>
      <w:r w:rsidRPr="000E5205">
        <w:rPr>
          <w:rStyle w:val="cursor-pointer"/>
          <w:rFonts w:cs="Arial"/>
        </w:rPr>
        <w:t xml:space="preserve">determine governance structure and lessons learnt on how to enhance patient safety and </w:t>
      </w:r>
      <w:proofErr w:type="spellStart"/>
      <w:r w:rsidRPr="000E5205">
        <w:rPr>
          <w:rStyle w:val="cursor-pointer"/>
          <w:rFonts w:cs="Arial"/>
        </w:rPr>
        <w:t>organisational</w:t>
      </w:r>
      <w:proofErr w:type="spellEnd"/>
      <w:r w:rsidRPr="000E5205">
        <w:rPr>
          <w:rStyle w:val="cursor-pointer"/>
          <w:rFonts w:cs="Arial"/>
        </w:rPr>
        <w:t xml:space="preserve"> performance in healthcare systems.</w:t>
      </w:r>
    </w:p>
    <w:p w14:paraId="15D543C5" w14:textId="0A3E6C88" w:rsidR="003D0612" w:rsidRDefault="00635C55" w:rsidP="00967F8D">
      <w:pPr>
        <w:pStyle w:val="Heading1"/>
        <w:rPr>
          <w:rStyle w:val="cursor-pointer"/>
          <w:rFonts w:cs="Arial"/>
        </w:rPr>
      </w:pPr>
      <w:r w:rsidRPr="00924304">
        <w:br w:type="page"/>
      </w:r>
      <w:bookmarkStart w:id="1" w:name="_Toc227318589"/>
      <w:r w:rsidR="00041459">
        <w:lastRenderedPageBreak/>
        <w:t xml:space="preserve">2. </w:t>
      </w:r>
      <w:r w:rsidR="003D0612">
        <w:rPr>
          <w:rStyle w:val="cursor-pointer"/>
          <w:rFonts w:cs="Arial"/>
        </w:rPr>
        <w:t>Main Body</w:t>
      </w:r>
      <w:bookmarkEnd w:id="1"/>
    </w:p>
    <w:p w14:paraId="58E042DF" w14:textId="27B5D761" w:rsidR="00156D00" w:rsidRDefault="00EF5BC8" w:rsidP="00967F8D">
      <w:pPr>
        <w:pStyle w:val="Heading2"/>
        <w:spacing w:before="120"/>
        <w:rPr>
          <w:rStyle w:val="cursor-pointer"/>
          <w:rFonts w:cs="Arial"/>
        </w:rPr>
      </w:pPr>
      <w:bookmarkStart w:id="2" w:name="_Toc227318590"/>
      <w:r>
        <w:rPr>
          <w:rStyle w:val="cursor-pointer"/>
          <w:rFonts w:cs="Arial"/>
        </w:rPr>
        <w:t xml:space="preserve">2.1 </w:t>
      </w:r>
      <w:r w:rsidR="003D0612">
        <w:rPr>
          <w:rStyle w:val="cursor-pointer"/>
          <w:rFonts w:cs="Arial"/>
        </w:rPr>
        <w:t>Identifying the Problem and Setting the System Context</w:t>
      </w:r>
      <w:bookmarkEnd w:id="2"/>
    </w:p>
    <w:p w14:paraId="27C0ED61" w14:textId="77777777" w:rsidR="009C2635" w:rsidRDefault="00156D00" w:rsidP="00967F8D">
      <w:pPr>
        <w:pStyle w:val="Heading3"/>
        <w:spacing w:before="120" w:after="120"/>
        <w:rPr>
          <w:rStyle w:val="cursor-pointer"/>
          <w:rFonts w:cs="Arial"/>
        </w:rPr>
      </w:pPr>
      <w:bookmarkStart w:id="3" w:name="_Toc227318591"/>
      <w:r>
        <w:rPr>
          <w:rStyle w:val="cursor-pointer"/>
          <w:rFonts w:cs="Arial"/>
        </w:rPr>
        <w:t>Central Problem in the Case Study</w:t>
      </w:r>
      <w:bookmarkEnd w:id="3"/>
    </w:p>
    <w:p w14:paraId="3AD9FFBC" w14:textId="646AAC14" w:rsidR="00903E3E" w:rsidRDefault="00903E3E" w:rsidP="00967F8D">
      <w:r>
        <w:t>The case of Lewis Blackman shows a fundamental failure in patient deterioration identification and reaction in the hospital environment. After a normal surgery, Lewis showed evident clinical deterioration, such as intense pain, decreased oxygen saturation</w:t>
      </w:r>
      <w:r w:rsidR="000C6BCA">
        <w:t xml:space="preserve"> and</w:t>
      </w:r>
      <w:r>
        <w:t xml:space="preserve"> a decrease in the amount of urine. Although his mother had raised </w:t>
      </w:r>
      <w:r w:rsidR="00094542">
        <w:t xml:space="preserve">an </w:t>
      </w:r>
      <w:r>
        <w:t xml:space="preserve">alarm on several occasions, these alarming signs were not promptly taken into action. The main issue, however, does not focus on clinical </w:t>
      </w:r>
      <w:proofErr w:type="spellStart"/>
      <w:r>
        <w:t>misjudgement</w:t>
      </w:r>
      <w:proofErr w:type="spellEnd"/>
      <w:r>
        <w:t xml:space="preserve"> but finds its solution in the inability to promptly escalate care, poor communication</w:t>
      </w:r>
      <w:r w:rsidR="000C6BCA">
        <w:t xml:space="preserve"> and</w:t>
      </w:r>
      <w:r>
        <w:t xml:space="preserve"> lack of clinical accountability.</w:t>
      </w:r>
    </w:p>
    <w:p w14:paraId="7EDABC34" w14:textId="08E9CA04" w:rsidR="00903E3E" w:rsidRPr="005A183D" w:rsidRDefault="00903E3E" w:rsidP="00967F8D">
      <w:pPr>
        <w:rPr>
          <w:lang w:val="en-IN" w:eastAsia="en-IN"/>
        </w:rPr>
      </w:pPr>
      <w:r>
        <w:t>The case demonstrates how the frontline staff did not interpret and act on worsening physiological parameters and even the intervention of senior medical staff was not consulted until it was too late</w:t>
      </w:r>
      <w:r w:rsidR="005A183D">
        <w:t xml:space="preserve"> </w:t>
      </w:r>
      <w:r w:rsidR="005A183D">
        <w:rPr>
          <w:lang w:val="en-IN" w:eastAsia="en-IN"/>
        </w:rPr>
        <w:t>(Milkesky, et al., 2025)</w:t>
      </w:r>
      <w:r>
        <w:t xml:space="preserve">. It is not just a question of one person making a mistake but rather a </w:t>
      </w:r>
      <w:r w:rsidR="00286787">
        <w:t>reflection</w:t>
      </w:r>
      <w:r>
        <w:t xml:space="preserve"> of </w:t>
      </w:r>
      <w:r w:rsidR="00286787">
        <w:t>system</w:t>
      </w:r>
      <w:r>
        <w:t xml:space="preserve"> processes intended to guarantee patient safety. Lack of </w:t>
      </w:r>
      <w:proofErr w:type="spellStart"/>
      <w:r>
        <w:t>organised</w:t>
      </w:r>
      <w:proofErr w:type="spellEnd"/>
      <w:r>
        <w:t xml:space="preserve"> upward communication channels and unwillingness of junior employees to question authority points out to more fundamental </w:t>
      </w:r>
      <w:proofErr w:type="spellStart"/>
      <w:r>
        <w:t>organisational</w:t>
      </w:r>
      <w:proofErr w:type="spellEnd"/>
      <w:r>
        <w:t xml:space="preserve"> vulnerability.</w:t>
      </w:r>
    </w:p>
    <w:p w14:paraId="633A6468" w14:textId="77777777" w:rsidR="00F85E31" w:rsidRDefault="009C2635" w:rsidP="00967F8D">
      <w:pPr>
        <w:pStyle w:val="Heading3"/>
        <w:spacing w:before="120" w:after="120"/>
      </w:pPr>
      <w:bookmarkStart w:id="4" w:name="_Toc227318592"/>
      <w:r>
        <w:t>Global Context of Patient Safety Failures</w:t>
      </w:r>
      <w:bookmarkEnd w:id="4"/>
    </w:p>
    <w:p w14:paraId="3B303E4A" w14:textId="72992F31" w:rsidR="00DB213F" w:rsidRDefault="00DB213F" w:rsidP="00967F8D">
      <w:r>
        <w:t xml:space="preserve">The problems that were witnessed in the case are not unique but </w:t>
      </w:r>
      <w:r w:rsidR="00B619C1">
        <w:t>reflect</w:t>
      </w:r>
      <w:r>
        <w:t xml:space="preserve"> a global challenge in the healthcare systems. The World Health Organizatio</w:t>
      </w:r>
      <w:r w:rsidR="00E15389">
        <w:t>n</w:t>
      </w:r>
      <w:r w:rsidR="008E0831">
        <w:t>, (2023)</w:t>
      </w:r>
      <w:r>
        <w:t xml:space="preserve"> estimates that unsafe medical care is the cause of </w:t>
      </w:r>
      <w:r w:rsidR="00266497">
        <w:t>more than</w:t>
      </w:r>
      <w:r>
        <w:t xml:space="preserve"> </w:t>
      </w:r>
      <w:r w:rsidR="00266497">
        <w:t>3</w:t>
      </w:r>
      <w:r>
        <w:t xml:space="preserve"> million deaths every year in low</w:t>
      </w:r>
      <w:r w:rsidR="00752CD2">
        <w:t xml:space="preserve"> </w:t>
      </w:r>
      <w:r>
        <w:t xml:space="preserve">and middle-income countries. Also, it is </w:t>
      </w:r>
      <w:r w:rsidR="00752CD2">
        <w:t>estimated</w:t>
      </w:r>
      <w:r>
        <w:t xml:space="preserve"> that one out of every ten patients globally </w:t>
      </w:r>
      <w:proofErr w:type="gramStart"/>
      <w:r>
        <w:t>suffers</w:t>
      </w:r>
      <w:proofErr w:type="gramEnd"/>
      <w:r>
        <w:t xml:space="preserve"> injuries during hospital services</w:t>
      </w:r>
      <w:r w:rsidR="00866DB6">
        <w:t xml:space="preserve"> (World Health Organization, 2023)</w:t>
      </w:r>
      <w:r>
        <w:t>.</w:t>
      </w:r>
      <w:r w:rsidR="004E3CAE">
        <w:t xml:space="preserve"> </w:t>
      </w:r>
      <w:r>
        <w:t>These statistics imply that malfunctions in patient deterioration recognition and inadequate timeliness of clinical intervention are issues on a systemic scale and not infrequent accidents.</w:t>
      </w:r>
    </w:p>
    <w:p w14:paraId="2FF3F981" w14:textId="2297ABE8" w:rsidR="00DB213F" w:rsidRPr="006B2468" w:rsidRDefault="00DB213F" w:rsidP="00967F8D">
      <w:pPr>
        <w:rPr>
          <w:lang w:val="en-IN" w:eastAsia="en-IN"/>
        </w:rPr>
      </w:pPr>
      <w:r>
        <w:t xml:space="preserve">Communication failures contribute significantly to negative events around the world. It has been claimed that in 60 </w:t>
      </w:r>
      <w:r w:rsidR="00752CD2">
        <w:t>%</w:t>
      </w:r>
      <w:r>
        <w:t xml:space="preserve"> of severe incidents in healthcare facilities, ineffective communication is involved</w:t>
      </w:r>
      <w:r w:rsidR="006B2468">
        <w:t xml:space="preserve"> </w:t>
      </w:r>
      <w:r w:rsidR="006B2468">
        <w:rPr>
          <w:lang w:val="en-IN" w:eastAsia="en-IN"/>
        </w:rPr>
        <w:t>(Howick, et al., 2024)</w:t>
      </w:r>
      <w:r>
        <w:t>. The Lewis Blackman case is no exception as the lack of effective communication among healthcare professionals and the rejection of patient-family issues helped directly cause the outcome.</w:t>
      </w:r>
    </w:p>
    <w:p w14:paraId="3394D1A0" w14:textId="77777777" w:rsidR="00AA4A39" w:rsidRDefault="00F85E31" w:rsidP="00967F8D">
      <w:pPr>
        <w:pStyle w:val="Heading3"/>
        <w:spacing w:before="120" w:after="120"/>
      </w:pPr>
      <w:bookmarkStart w:id="5" w:name="_Toc227318593"/>
      <w:r>
        <w:lastRenderedPageBreak/>
        <w:t xml:space="preserve">National and </w:t>
      </w:r>
      <w:proofErr w:type="spellStart"/>
      <w:r>
        <w:t>Organisational</w:t>
      </w:r>
      <w:proofErr w:type="spellEnd"/>
      <w:r>
        <w:t xml:space="preserve"> Evidence</w:t>
      </w:r>
      <w:bookmarkEnd w:id="5"/>
    </w:p>
    <w:p w14:paraId="7BE172FF" w14:textId="6C44110A" w:rsidR="009E330F" w:rsidRPr="00D6451A" w:rsidRDefault="009E330F" w:rsidP="00967F8D">
      <w:pPr>
        <w:rPr>
          <w:lang w:val="en-IN" w:eastAsia="en-IN"/>
        </w:rPr>
      </w:pPr>
      <w:r w:rsidRPr="009E330F">
        <w:t xml:space="preserve">At </w:t>
      </w:r>
      <w:r w:rsidR="00094542">
        <w:t xml:space="preserve">the </w:t>
      </w:r>
      <w:r w:rsidRPr="009E330F">
        <w:t>national level, the same has been reported in healthcare systems like the NHS. According to the NHS England reports, every year there are more than t</w:t>
      </w:r>
      <w:r w:rsidR="00722BF2">
        <w:t>hree</w:t>
      </w:r>
      <w:r w:rsidRPr="009E330F">
        <w:t xml:space="preserve"> million incidents of patient safety and a considerable part is attributed to the failure to ensure monitoring, communication</w:t>
      </w:r>
      <w:r w:rsidR="00AD3FEB">
        <w:t xml:space="preserve"> and</w:t>
      </w:r>
      <w:r w:rsidRPr="009E330F">
        <w:t xml:space="preserve"> escalation of care</w:t>
      </w:r>
      <w:r w:rsidR="00D6451A">
        <w:t xml:space="preserve"> </w:t>
      </w:r>
      <w:r w:rsidR="00D6451A">
        <w:rPr>
          <w:lang w:val="en-IN" w:eastAsia="en-IN"/>
        </w:rPr>
        <w:t>(NHS England, 2025)</w:t>
      </w:r>
      <w:r w:rsidRPr="009E330F">
        <w:t xml:space="preserve">. Delayed recognition of deterioration has been previously </w:t>
      </w:r>
      <w:proofErr w:type="spellStart"/>
      <w:r w:rsidRPr="009E330F">
        <w:t>recogni</w:t>
      </w:r>
      <w:r w:rsidR="00D315E7">
        <w:t>s</w:t>
      </w:r>
      <w:r w:rsidRPr="009E330F">
        <w:t>ed</w:t>
      </w:r>
      <w:proofErr w:type="spellEnd"/>
      <w:r w:rsidRPr="009E330F">
        <w:t xml:space="preserve"> by the National Patient Safety Agency as one of the main causes of preventable deaths.</w:t>
      </w:r>
    </w:p>
    <w:p w14:paraId="402987C1" w14:textId="5223E003" w:rsidR="009E330F" w:rsidRPr="003971B5" w:rsidRDefault="009E330F" w:rsidP="00967F8D">
      <w:pPr>
        <w:rPr>
          <w:lang w:val="en-IN" w:eastAsia="en-IN"/>
        </w:rPr>
      </w:pPr>
      <w:r>
        <w:t xml:space="preserve">Additional research on the part of the Institute of Healthcare Improvement (IHI) notes that up to 30% of hospital deaths can be cut down through </w:t>
      </w:r>
      <w:r w:rsidR="00107278">
        <w:t xml:space="preserve">an </w:t>
      </w:r>
      <w:r>
        <w:t xml:space="preserve">early warning system and </w:t>
      </w:r>
      <w:r w:rsidR="00107278">
        <w:t xml:space="preserve">a </w:t>
      </w:r>
      <w:r>
        <w:t>quick response team</w:t>
      </w:r>
      <w:r w:rsidR="003971B5">
        <w:t xml:space="preserve"> </w:t>
      </w:r>
      <w:r w:rsidR="003971B5">
        <w:rPr>
          <w:lang w:val="en-IN" w:eastAsia="en-IN"/>
        </w:rPr>
        <w:t>(Maharaj, et al., 2015)</w:t>
      </w:r>
      <w:r>
        <w:t xml:space="preserve">. The fact that such systematic interventions were not applied to the Lewis Blackman case confirms the opinion that the issue is in the design of the system but not in </w:t>
      </w:r>
      <w:r w:rsidR="00107278">
        <w:t xml:space="preserve">the </w:t>
      </w:r>
      <w:r>
        <w:t>negligence of specific people.</w:t>
      </w:r>
    </w:p>
    <w:p w14:paraId="5C31EE53" w14:textId="7B86F7CB" w:rsidR="009E330F" w:rsidRPr="009E330F" w:rsidRDefault="009E330F" w:rsidP="00967F8D">
      <w:r>
        <w:t>These statistics prove that the issue seen in this case is not isolated but is a part of the bigger national and international trends</w:t>
      </w:r>
      <w:r w:rsidR="00E531E7">
        <w:t xml:space="preserve"> where</w:t>
      </w:r>
      <w:r>
        <w:t xml:space="preserve"> gaps in monitoring systems, communication processes and leadership accountability remain to undermine the safety of patients.</w:t>
      </w:r>
    </w:p>
    <w:p w14:paraId="62E13A4D" w14:textId="77777777" w:rsidR="00AA4A39" w:rsidRDefault="00AA4A39" w:rsidP="00967F8D">
      <w:pPr>
        <w:pStyle w:val="Heading3"/>
        <w:spacing w:before="120" w:after="120"/>
      </w:pPr>
      <w:bookmarkStart w:id="6" w:name="_Toc227318594"/>
      <w:r>
        <w:t>Systemic Weaknesses and Governance Failures</w:t>
      </w:r>
      <w:bookmarkEnd w:id="6"/>
    </w:p>
    <w:p w14:paraId="59D21470" w14:textId="014A9E57" w:rsidR="00BB25A7" w:rsidRPr="00FC4258" w:rsidRDefault="00BB25A7" w:rsidP="00967F8D">
      <w:pPr>
        <w:rPr>
          <w:lang w:val="en-IN" w:eastAsia="en-IN"/>
        </w:rPr>
      </w:pPr>
      <w:r>
        <w:t xml:space="preserve">The case failure indicates a number of systemic flaws in communication, leadership and governance systems. To begin with, </w:t>
      </w:r>
      <w:r w:rsidR="002434BC">
        <w:t>communication</w:t>
      </w:r>
      <w:r>
        <w:t xml:space="preserve"> within the healthcare professions was evidently broken</w:t>
      </w:r>
      <w:r w:rsidR="00E531E7">
        <w:t xml:space="preserve"> with</w:t>
      </w:r>
      <w:r>
        <w:t xml:space="preserve"> the most important data regarding the state of the patient not being properly shared or not being taken into action</w:t>
      </w:r>
      <w:r w:rsidR="00FC4258">
        <w:t xml:space="preserve"> </w:t>
      </w:r>
      <w:r w:rsidR="00FC4258">
        <w:rPr>
          <w:lang w:val="en-IN" w:eastAsia="en-IN"/>
        </w:rPr>
        <w:t>(Howick, et al., 2024)</w:t>
      </w:r>
      <w:r>
        <w:t>. Second, the hierarchical nature of the hospital meant that junior employees could not bring up issues to senior leadership, which means that there was no psychological safety and supportive leadership.</w:t>
      </w:r>
    </w:p>
    <w:p w14:paraId="4F074A21" w14:textId="09A15ACA" w:rsidR="00BB25A7" w:rsidRPr="005E4AB0" w:rsidRDefault="00AD5570" w:rsidP="00967F8D">
      <w:pPr>
        <w:rPr>
          <w:lang w:val="en-IN" w:eastAsia="en-IN"/>
        </w:rPr>
      </w:pPr>
      <w:r>
        <w:t>Governance-wise</w:t>
      </w:r>
      <w:r w:rsidR="00BB25A7">
        <w:t xml:space="preserve">, the issue can be traced back to the </w:t>
      </w:r>
      <w:proofErr w:type="spellStart"/>
      <w:r w:rsidR="00BB25A7">
        <w:t>organisational</w:t>
      </w:r>
      <w:proofErr w:type="spellEnd"/>
      <w:r w:rsidR="00BB25A7">
        <w:t xml:space="preserve"> (local) level. The hospital did not establish effective clinical governance structures which included monitoring systems, escalation procedures and accountability systems.</w:t>
      </w:r>
      <w:r w:rsidR="008B5ACC">
        <w:t xml:space="preserve"> </w:t>
      </w:r>
      <w:r w:rsidR="008B5ACC" w:rsidRPr="008B5ACC">
        <w:t xml:space="preserve">Research points out that the lack of communication and ambiguity in the authority lines are not personal problems but systemic obstacles that are entrenched in the healthcare </w:t>
      </w:r>
      <w:proofErr w:type="spellStart"/>
      <w:r w:rsidR="008B5ACC" w:rsidRPr="008B5ACC">
        <w:t>organisations</w:t>
      </w:r>
      <w:proofErr w:type="spellEnd"/>
      <w:r w:rsidR="0068124C">
        <w:t xml:space="preserve"> </w:t>
      </w:r>
      <w:r w:rsidR="005E4AB0">
        <w:rPr>
          <w:lang w:val="en-IN" w:eastAsia="en-IN"/>
        </w:rPr>
        <w:t>(</w:t>
      </w:r>
      <w:proofErr w:type="spellStart"/>
      <w:r w:rsidR="005E4AB0">
        <w:rPr>
          <w:lang w:val="en-IN" w:eastAsia="en-IN"/>
        </w:rPr>
        <w:t>Leotin</w:t>
      </w:r>
      <w:proofErr w:type="spellEnd"/>
      <w:r w:rsidR="005E4AB0">
        <w:rPr>
          <w:lang w:val="en-IN" w:eastAsia="en-IN"/>
        </w:rPr>
        <w:t>, 2025)</w:t>
      </w:r>
      <w:r w:rsidR="005C532C">
        <w:t>.</w:t>
      </w:r>
      <w:r w:rsidR="00BB25A7">
        <w:t xml:space="preserve"> Failing to identify the person in charge of making decisions led to the delay in the intervention and eventually patient injury.</w:t>
      </w:r>
    </w:p>
    <w:p w14:paraId="093AC2F8" w14:textId="77777777" w:rsidR="00AA4A39" w:rsidRDefault="00AA4A39" w:rsidP="00967F8D">
      <w:pPr>
        <w:pStyle w:val="Heading3"/>
        <w:spacing w:before="120" w:after="120"/>
      </w:pPr>
      <w:bookmarkStart w:id="7" w:name="_Toc227318595"/>
      <w:r>
        <w:lastRenderedPageBreak/>
        <w:t>Underlying Challenges and Contributing Factors</w:t>
      </w:r>
      <w:bookmarkEnd w:id="7"/>
    </w:p>
    <w:p w14:paraId="7CC08E66" w14:textId="688643A8" w:rsidR="008309CE" w:rsidRDefault="008309CE" w:rsidP="00967F8D">
      <w:r>
        <w:t xml:space="preserve">The issue was further </w:t>
      </w:r>
      <w:r w:rsidR="00AD5570">
        <w:t>intensified</w:t>
      </w:r>
      <w:r>
        <w:t xml:space="preserve"> by a number of </w:t>
      </w:r>
      <w:r w:rsidR="00AD5570">
        <w:t>underlying</w:t>
      </w:r>
      <w:r>
        <w:t xml:space="preserve"> factors. The challenges of </w:t>
      </w:r>
      <w:r w:rsidR="00AD5570">
        <w:t xml:space="preserve">the </w:t>
      </w:r>
      <w:r>
        <w:t xml:space="preserve">workforce such as shortages of staff and workload might have diminished the capacity of medical practitioners to follow up patients. Also, there were no </w:t>
      </w:r>
      <w:proofErr w:type="spellStart"/>
      <w:r>
        <w:t>standardised</w:t>
      </w:r>
      <w:proofErr w:type="spellEnd"/>
      <w:r>
        <w:t xml:space="preserve"> early warning systems which resulted in the absence of a systematic recognition of clinical deterioration.</w:t>
      </w:r>
    </w:p>
    <w:p w14:paraId="0798E0B9" w14:textId="1B4DA630" w:rsidR="008309CE" w:rsidRPr="008309CE" w:rsidRDefault="008309CE" w:rsidP="00967F8D">
      <w:r>
        <w:t xml:space="preserve">Healthcare research may indicate that poor staffing is linked to patient mortality and negative outcomes. Here, the inability to identify and address the state of Lewis can be attributed to the resource limitations as well as </w:t>
      </w:r>
      <w:proofErr w:type="spellStart"/>
      <w:r>
        <w:t>organisational</w:t>
      </w:r>
      <w:proofErr w:type="spellEnd"/>
      <w:r>
        <w:t xml:space="preserve"> inefficiencies.</w:t>
      </w:r>
      <w:r w:rsidR="00AD5570">
        <w:t xml:space="preserve"> </w:t>
      </w:r>
      <w:r>
        <w:t xml:space="preserve">Comprehensively, these difficulties indicate that the influence of individual clinical choices on the broader system conditions, such as staffing, policies and </w:t>
      </w:r>
      <w:proofErr w:type="spellStart"/>
      <w:r>
        <w:t>organisational</w:t>
      </w:r>
      <w:proofErr w:type="spellEnd"/>
      <w:r>
        <w:t xml:space="preserve"> culture, is evident.</w:t>
      </w:r>
    </w:p>
    <w:p w14:paraId="607B5FA5" w14:textId="77777777" w:rsidR="00DA1E4D" w:rsidRDefault="00AA4A39" w:rsidP="00967F8D">
      <w:pPr>
        <w:pStyle w:val="Heading3"/>
        <w:spacing w:before="120" w:after="120"/>
      </w:pPr>
      <w:bookmarkStart w:id="8" w:name="_Toc227318596"/>
      <w:r>
        <w:t>Systems Thinking Perspective</w:t>
      </w:r>
      <w:bookmarkEnd w:id="8"/>
    </w:p>
    <w:p w14:paraId="6BDBC4D1" w14:textId="2FCC532E" w:rsidR="00DA1E4D" w:rsidRPr="00DA1E4D" w:rsidRDefault="00DA1E4D" w:rsidP="00967F8D">
      <w:pPr>
        <w:rPr>
          <w:rStyle w:val="cursor-pointer"/>
          <w:rFonts w:cs="Arial"/>
        </w:rPr>
      </w:pPr>
      <w:r w:rsidRPr="00DA1E4D">
        <w:rPr>
          <w:rStyle w:val="cursor-pointer"/>
          <w:rFonts w:cs="Arial"/>
        </w:rPr>
        <w:t xml:space="preserve">A systems thinking view of the result of this case would be to see it not as the cause of error but as the culmination of a series of interrelated failures. This interplay of staff </w:t>
      </w:r>
      <w:proofErr w:type="spellStart"/>
      <w:r w:rsidRPr="00DA1E4D">
        <w:rPr>
          <w:rStyle w:val="cursor-pointer"/>
          <w:rFonts w:cs="Arial"/>
        </w:rPr>
        <w:t>behaviour</w:t>
      </w:r>
      <w:proofErr w:type="spellEnd"/>
      <w:r w:rsidRPr="00DA1E4D">
        <w:rPr>
          <w:rStyle w:val="cursor-pointer"/>
          <w:rFonts w:cs="Arial"/>
        </w:rPr>
        <w:t xml:space="preserve">, </w:t>
      </w:r>
      <w:proofErr w:type="spellStart"/>
      <w:r w:rsidRPr="00DA1E4D">
        <w:rPr>
          <w:rStyle w:val="cursor-pointer"/>
          <w:rFonts w:cs="Arial"/>
        </w:rPr>
        <w:t>organisational</w:t>
      </w:r>
      <w:proofErr w:type="spellEnd"/>
      <w:r w:rsidRPr="00DA1E4D">
        <w:rPr>
          <w:rStyle w:val="cursor-pointer"/>
          <w:rFonts w:cs="Arial"/>
        </w:rPr>
        <w:t xml:space="preserve"> hierarchy and communication processes as well as governance structures resulted in a system where critical information was not converted into urgent action.</w:t>
      </w:r>
    </w:p>
    <w:p w14:paraId="090C44F8" w14:textId="77777777" w:rsidR="00772699" w:rsidRDefault="00DA1E4D" w:rsidP="00967F8D">
      <w:pPr>
        <w:rPr>
          <w:rStyle w:val="cursor-pointer"/>
          <w:rFonts w:cs="Arial"/>
        </w:rPr>
      </w:pPr>
      <w:r w:rsidRPr="00DA1E4D">
        <w:rPr>
          <w:rStyle w:val="cursor-pointer"/>
          <w:rFonts w:cs="Arial"/>
        </w:rPr>
        <w:t>The loops of feedback did not work because the worsening of patients did not prompt a clinical response. The lack of communication between nurses, physicians</w:t>
      </w:r>
      <w:r w:rsidR="00AD3FEB">
        <w:rPr>
          <w:rStyle w:val="cursor-pointer"/>
          <w:rFonts w:cs="Arial"/>
        </w:rPr>
        <w:t xml:space="preserve"> and</w:t>
      </w:r>
      <w:r w:rsidRPr="00DA1E4D">
        <w:rPr>
          <w:rStyle w:val="cursor-pointer"/>
          <w:rFonts w:cs="Arial"/>
        </w:rPr>
        <w:t xml:space="preserve"> family members affected information dissemination</w:t>
      </w:r>
      <w:r w:rsidR="00AD3FEB">
        <w:rPr>
          <w:rStyle w:val="cursor-pointer"/>
          <w:rFonts w:cs="Arial"/>
        </w:rPr>
        <w:t xml:space="preserve"> and</w:t>
      </w:r>
      <w:r w:rsidRPr="00DA1E4D">
        <w:rPr>
          <w:rStyle w:val="cursor-pointer"/>
          <w:rFonts w:cs="Arial"/>
        </w:rPr>
        <w:t xml:space="preserve"> reliance on top-down decision-making slowed down the escalation. These interconnected variables underscore the complexity of healthcare systems</w:t>
      </w:r>
      <w:r w:rsidR="00E531E7">
        <w:rPr>
          <w:rStyle w:val="cursor-pointer"/>
          <w:rFonts w:cs="Arial"/>
        </w:rPr>
        <w:t xml:space="preserve"> where</w:t>
      </w:r>
      <w:r w:rsidRPr="00DA1E4D">
        <w:rPr>
          <w:rStyle w:val="cursor-pointer"/>
          <w:rFonts w:cs="Arial"/>
        </w:rPr>
        <w:t>by the outcome is influenced by the combination of various components and not individual actions.</w:t>
      </w:r>
    </w:p>
    <w:p w14:paraId="4C6005ED" w14:textId="63A34148" w:rsidR="00772699" w:rsidRDefault="00772699" w:rsidP="00967F8D">
      <w:pPr>
        <w:pStyle w:val="Heading3"/>
        <w:spacing w:before="120" w:after="120"/>
        <w:rPr>
          <w:rStyle w:val="cursor-pointer"/>
          <w:rFonts w:cs="Arial"/>
        </w:rPr>
      </w:pPr>
      <w:bookmarkStart w:id="9" w:name="_Toc227318597"/>
      <w:r>
        <w:rPr>
          <w:rStyle w:val="cursor-pointer"/>
          <w:rFonts w:cs="Arial"/>
        </w:rPr>
        <w:t>Rich Picture Diagram</w:t>
      </w:r>
      <w:bookmarkEnd w:id="9"/>
    </w:p>
    <w:p w14:paraId="6CAE1DD8" w14:textId="69674B13" w:rsidR="00E40BC9" w:rsidRPr="00E40BC9" w:rsidRDefault="00E40BC9" w:rsidP="00967F8D">
      <w:r w:rsidRPr="00E40BC9">
        <w:t>The rich picture points out communication breakdowns and sluggish escalation in the Lewis Blackman case through weak governance and hierarchical leadership. Although there are evident indicators of decline, the concerns of nurses and the mother of the patient were disregarded. Inaction was a result of limited authority of junior staff and absence of clear protocols. This led to a feedback loop failure in which the monitoring would go on without reply and eventually there would be a breakdown of the system and delayed action in a preventable death.</w:t>
      </w:r>
    </w:p>
    <w:p w14:paraId="4F61E4F0" w14:textId="77777777" w:rsidR="003F35F7" w:rsidRDefault="00772699" w:rsidP="008D6FC3">
      <w:pPr>
        <w:keepNext/>
        <w:jc w:val="center"/>
      </w:pPr>
      <w:r>
        <w:rPr>
          <w:noProof/>
        </w:rPr>
        <w:lastRenderedPageBreak/>
        <w:drawing>
          <wp:inline distT="0" distB="0" distL="0" distR="0" wp14:anchorId="2D535A74" wp14:editId="0AB8B5B9">
            <wp:extent cx="5943600" cy="7034530"/>
            <wp:effectExtent l="0" t="0" r="0" b="0"/>
            <wp:docPr id="16834163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7034530"/>
                    </a:xfrm>
                    <a:prstGeom prst="rect">
                      <a:avLst/>
                    </a:prstGeom>
                    <a:noFill/>
                    <a:ln>
                      <a:noFill/>
                    </a:ln>
                  </pic:spPr>
                </pic:pic>
              </a:graphicData>
            </a:graphic>
          </wp:inline>
        </w:drawing>
      </w:r>
    </w:p>
    <w:p w14:paraId="1295B90B" w14:textId="0F2AE80B" w:rsidR="00772699" w:rsidRDefault="003F35F7" w:rsidP="008D6FC3">
      <w:pPr>
        <w:jc w:val="center"/>
        <w:rPr>
          <w:b/>
          <w:bCs/>
          <w:i/>
          <w:iCs/>
        </w:rPr>
      </w:pPr>
      <w:r w:rsidRPr="003F35F7">
        <w:rPr>
          <w:b/>
          <w:bCs/>
          <w:i/>
          <w:iCs/>
        </w:rPr>
        <w:t xml:space="preserve">Figure </w:t>
      </w:r>
      <w:r w:rsidRPr="003F35F7">
        <w:rPr>
          <w:b/>
          <w:bCs/>
          <w:i/>
          <w:iCs/>
        </w:rPr>
        <w:fldChar w:fldCharType="begin"/>
      </w:r>
      <w:r w:rsidRPr="003F35F7">
        <w:rPr>
          <w:b/>
          <w:bCs/>
          <w:i/>
          <w:iCs/>
        </w:rPr>
        <w:instrText xml:space="preserve"> SEQ Figure \* ARABIC </w:instrText>
      </w:r>
      <w:r w:rsidRPr="003F35F7">
        <w:rPr>
          <w:b/>
          <w:bCs/>
          <w:i/>
          <w:iCs/>
        </w:rPr>
        <w:fldChar w:fldCharType="separate"/>
      </w:r>
      <w:r w:rsidRPr="003F35F7">
        <w:rPr>
          <w:b/>
          <w:bCs/>
          <w:i/>
          <w:iCs/>
          <w:noProof/>
        </w:rPr>
        <w:t>1</w:t>
      </w:r>
      <w:r w:rsidRPr="003F35F7">
        <w:rPr>
          <w:b/>
          <w:bCs/>
          <w:i/>
          <w:iCs/>
        </w:rPr>
        <w:fldChar w:fldCharType="end"/>
      </w:r>
      <w:r w:rsidRPr="003F35F7">
        <w:rPr>
          <w:b/>
          <w:bCs/>
          <w:i/>
          <w:iCs/>
        </w:rPr>
        <w:t>: Representing Rich Picture Diagram</w:t>
      </w:r>
    </w:p>
    <w:p w14:paraId="43678977" w14:textId="3D843DB6" w:rsidR="003F35F7" w:rsidRPr="003F35F7" w:rsidRDefault="003F35F7" w:rsidP="008D6FC3">
      <w:pPr>
        <w:jc w:val="center"/>
        <w:rPr>
          <w:rStyle w:val="cursor-pointer"/>
          <w:rFonts w:cs="Arial"/>
          <w:b/>
          <w:bCs/>
          <w:i/>
          <w:iCs/>
        </w:rPr>
      </w:pPr>
      <w:r>
        <w:rPr>
          <w:b/>
          <w:bCs/>
          <w:i/>
          <w:iCs/>
        </w:rPr>
        <w:t>(Source: By Author)</w:t>
      </w:r>
    </w:p>
    <w:p w14:paraId="5A80E422" w14:textId="4470FD8F" w:rsidR="002D383E" w:rsidRDefault="008F0017" w:rsidP="00967F8D">
      <w:pPr>
        <w:pStyle w:val="Heading2"/>
        <w:spacing w:before="120"/>
      </w:pPr>
      <w:bookmarkStart w:id="10" w:name="_Toc227318598"/>
      <w:r>
        <w:lastRenderedPageBreak/>
        <w:t xml:space="preserve">2.2 </w:t>
      </w:r>
      <w:proofErr w:type="spellStart"/>
      <w:r w:rsidR="002D383E">
        <w:t>Centralisation</w:t>
      </w:r>
      <w:proofErr w:type="spellEnd"/>
      <w:r w:rsidR="002D383E">
        <w:t xml:space="preserve"> and </w:t>
      </w:r>
      <w:proofErr w:type="spellStart"/>
      <w:r w:rsidR="002D383E">
        <w:t>Decentralisation</w:t>
      </w:r>
      <w:proofErr w:type="spellEnd"/>
      <w:r w:rsidR="002D383E">
        <w:t xml:space="preserve"> within the case study</w:t>
      </w:r>
      <w:bookmarkEnd w:id="10"/>
      <w:r w:rsidR="002D383E">
        <w:t xml:space="preserve"> </w:t>
      </w:r>
    </w:p>
    <w:p w14:paraId="1DBCC106" w14:textId="77777777" w:rsidR="002D383E" w:rsidRDefault="002D383E" w:rsidP="00967F8D">
      <w:r w:rsidRPr="001355F7">
        <w:t xml:space="preserve">The </w:t>
      </w:r>
      <w:proofErr w:type="spellStart"/>
      <w:r w:rsidRPr="001355F7">
        <w:t>organisation</w:t>
      </w:r>
      <w:proofErr w:type="spellEnd"/>
      <w:r w:rsidRPr="001355F7">
        <w:t xml:space="preserve"> structure is a key factor in determining clinical decision-making, channels of communication and accountability in the healthcare systems</w:t>
      </w:r>
      <w:r>
        <w:t xml:space="preserve"> (</w:t>
      </w:r>
      <w:proofErr w:type="spellStart"/>
      <w:r>
        <w:t>Winasti</w:t>
      </w:r>
      <w:proofErr w:type="spellEnd"/>
      <w:r>
        <w:t>, et al., 2023)</w:t>
      </w:r>
      <w:r w:rsidRPr="001355F7">
        <w:t xml:space="preserve">. </w:t>
      </w:r>
      <w:r>
        <w:t>The acute</w:t>
      </w:r>
      <w:r w:rsidRPr="001355F7">
        <w:t xml:space="preserve"> care environment </w:t>
      </w:r>
      <w:r>
        <w:t>shows that t</w:t>
      </w:r>
      <w:r w:rsidRPr="001355F7">
        <w:t xml:space="preserve">he distribution of authority has a direct impact on the speed of patient deterioration recognition and control. The system as it is in the case of Lewis Blackman is in the form of a largely </w:t>
      </w:r>
      <w:proofErr w:type="spellStart"/>
      <w:r w:rsidRPr="001355F7">
        <w:t>centralised</w:t>
      </w:r>
      <w:proofErr w:type="spellEnd"/>
      <w:r w:rsidRPr="001355F7">
        <w:t xml:space="preserve"> structure where </w:t>
      </w:r>
      <w:r>
        <w:t>decision-making</w:t>
      </w:r>
      <w:r w:rsidRPr="001355F7">
        <w:t xml:space="preserve"> was confined to the senior medical ranks. Although these systems are meant to provide consistency and clinical control, they may considerably decrease the responsiveness in cases that involve </w:t>
      </w:r>
      <w:r>
        <w:t>time sensitivity</w:t>
      </w:r>
      <w:r w:rsidRPr="001355F7">
        <w:t xml:space="preserve">. This part critically analyses how </w:t>
      </w:r>
      <w:proofErr w:type="spellStart"/>
      <w:r w:rsidRPr="001355F7">
        <w:t>centralised</w:t>
      </w:r>
      <w:proofErr w:type="spellEnd"/>
      <w:r w:rsidRPr="001355F7">
        <w:t xml:space="preserve"> and </w:t>
      </w:r>
      <w:proofErr w:type="spellStart"/>
      <w:r w:rsidRPr="001355F7">
        <w:t>decentralised</w:t>
      </w:r>
      <w:proofErr w:type="spellEnd"/>
      <w:r w:rsidRPr="001355F7">
        <w:t xml:space="preserve"> systems impacted upon escalation, decision-making and patient safety outcomes in the case.</w:t>
      </w:r>
    </w:p>
    <w:p w14:paraId="6D45C065" w14:textId="77777777" w:rsidR="002D383E" w:rsidRDefault="002D383E" w:rsidP="00967F8D">
      <w:pPr>
        <w:pStyle w:val="Heading3"/>
        <w:spacing w:before="120" w:after="120"/>
      </w:pPr>
      <w:bookmarkStart w:id="11" w:name="_Toc227318599"/>
      <w:proofErr w:type="spellStart"/>
      <w:r>
        <w:t>Centralised</w:t>
      </w:r>
      <w:proofErr w:type="spellEnd"/>
      <w:r>
        <w:t xml:space="preserve"> system in the case study</w:t>
      </w:r>
      <w:bookmarkEnd w:id="11"/>
    </w:p>
    <w:p w14:paraId="27F2CBE4" w14:textId="77777777" w:rsidR="002D383E" w:rsidRPr="00362F08" w:rsidRDefault="002D383E" w:rsidP="00967F8D">
      <w:r w:rsidRPr="00362F08">
        <w:t xml:space="preserve">A </w:t>
      </w:r>
      <w:proofErr w:type="spellStart"/>
      <w:r w:rsidRPr="00362F08">
        <w:t>centralised</w:t>
      </w:r>
      <w:proofErr w:type="spellEnd"/>
      <w:r w:rsidRPr="00362F08">
        <w:t xml:space="preserve"> system is one wher</w:t>
      </w:r>
      <w:r>
        <w:t xml:space="preserve">e </w:t>
      </w:r>
      <w:r w:rsidRPr="00362F08">
        <w:t>the decision-making power is at the top levels and the frontline staff is not granted a lot of autonomy</w:t>
      </w:r>
      <w:r>
        <w:t xml:space="preserve"> (</w:t>
      </w:r>
      <w:proofErr w:type="spellStart"/>
      <w:r>
        <w:t>Scarffe</w:t>
      </w:r>
      <w:proofErr w:type="spellEnd"/>
      <w:r>
        <w:t>, et al., 2022)</w:t>
      </w:r>
      <w:r w:rsidRPr="00362F08">
        <w:t>. This usually leads to situations where the junior clinicians will be required to seek senior consent before undertaking the critical interventions in healthcare.</w:t>
      </w:r>
      <w:r>
        <w:t xml:space="preserve"> </w:t>
      </w:r>
      <w:r w:rsidRPr="00362F08">
        <w:t xml:space="preserve">In the </w:t>
      </w:r>
      <w:r>
        <w:t xml:space="preserve">case </w:t>
      </w:r>
      <w:r w:rsidRPr="00362F08">
        <w:t>of Lewis Blackman, this structure is observed in that the nurses and junior staff members could not raise concerns even though it was evident that things were deteriorating, such as the pain was becoming more intense, oxygen saturation rates were dropping</w:t>
      </w:r>
      <w:r>
        <w:t xml:space="preserve"> </w:t>
      </w:r>
      <w:r w:rsidRPr="00362F08">
        <w:t>and the urine flow was declining. The authority that was held by senior physicians was still in clinical and there was still no timely consultation to intervene. This shows that hierarchical dependency inhibited quick clinical action in a situation that was quickly deteriorating.</w:t>
      </w:r>
    </w:p>
    <w:p w14:paraId="2884C491" w14:textId="77777777" w:rsidR="002D383E" w:rsidRPr="00362F08" w:rsidRDefault="002D383E" w:rsidP="00967F8D">
      <w:r w:rsidRPr="00362F08">
        <w:t xml:space="preserve">Inconsistency in clinical decision making, protocol adherence and clear reporting structure are some of the benefits that </w:t>
      </w:r>
      <w:proofErr w:type="spellStart"/>
      <w:r w:rsidRPr="00362F08">
        <w:t>centralised</w:t>
      </w:r>
      <w:proofErr w:type="spellEnd"/>
      <w:r w:rsidRPr="00362F08">
        <w:t xml:space="preserve"> systems can offer. In this</w:t>
      </w:r>
      <w:r>
        <w:t xml:space="preserve"> case,</w:t>
      </w:r>
      <w:r w:rsidRPr="00362F08">
        <w:t xml:space="preserve"> these advantages were </w:t>
      </w:r>
      <w:r>
        <w:t>shown</w:t>
      </w:r>
      <w:r w:rsidRPr="00362F08">
        <w:t xml:space="preserve"> by huge drawbacks. The </w:t>
      </w:r>
      <w:proofErr w:type="spellStart"/>
      <w:r w:rsidRPr="00362F08">
        <w:t>centralisation</w:t>
      </w:r>
      <w:proofErr w:type="spellEnd"/>
      <w:r w:rsidRPr="00362F08">
        <w:t xml:space="preserve"> of power slowed down the escalation process, fostered lower responsiveness in the frontline and discouraged breaking the top decisions.</w:t>
      </w:r>
      <w:r>
        <w:t xml:space="preserve"> </w:t>
      </w:r>
      <w:r w:rsidRPr="00362F08">
        <w:t>According to NHS England (202</w:t>
      </w:r>
      <w:r>
        <w:t>5</w:t>
      </w:r>
      <w:r w:rsidRPr="00362F08">
        <w:t xml:space="preserve">), an annual number of more than </w:t>
      </w:r>
      <w:r>
        <w:t>834,454 patient safety incidents were</w:t>
      </w:r>
      <w:r w:rsidRPr="00362F08">
        <w:t xml:space="preserve"> reported and a significant part of them can be associated with the inability to track and escalate the care. Moreover, communication breakdowns cause about 30-40</w:t>
      </w:r>
      <w:r>
        <w:t>%</w:t>
      </w:r>
      <w:r w:rsidRPr="00362F08">
        <w:t xml:space="preserve"> of negative health incidents. This is a direct indication of what happened in the case, as the issues raised by the mother of Lewis were not taken seriously and were disregarded on many occasions, a sign of poor communication that was strengthened by the hierarchy barriers.</w:t>
      </w:r>
    </w:p>
    <w:p w14:paraId="0875C73F" w14:textId="77777777" w:rsidR="002D383E" w:rsidRDefault="002D383E" w:rsidP="00967F8D">
      <w:pPr>
        <w:pStyle w:val="Heading3"/>
        <w:spacing w:before="120" w:after="120"/>
      </w:pPr>
      <w:bookmarkStart w:id="12" w:name="_Toc227318600"/>
      <w:proofErr w:type="spellStart"/>
      <w:r>
        <w:lastRenderedPageBreak/>
        <w:t>Decentralised</w:t>
      </w:r>
      <w:proofErr w:type="spellEnd"/>
      <w:r>
        <w:t xml:space="preserve"> system in case study</w:t>
      </w:r>
      <w:bookmarkEnd w:id="12"/>
      <w:r>
        <w:t xml:space="preserve"> </w:t>
      </w:r>
    </w:p>
    <w:p w14:paraId="296963D3" w14:textId="20940103" w:rsidR="002D383E" w:rsidRPr="00B443ED" w:rsidRDefault="002D383E" w:rsidP="00967F8D">
      <w:proofErr w:type="spellStart"/>
      <w:r w:rsidRPr="00B443ED">
        <w:t>Decentralised</w:t>
      </w:r>
      <w:proofErr w:type="spellEnd"/>
      <w:r w:rsidRPr="00B443ED">
        <w:t xml:space="preserve"> systems</w:t>
      </w:r>
      <w:r>
        <w:t xml:space="preserve"> are </w:t>
      </w:r>
      <w:r w:rsidRPr="00B443ED">
        <w:t xml:space="preserve">the authority to make decisions </w:t>
      </w:r>
      <w:r>
        <w:t>at</w:t>
      </w:r>
      <w:r w:rsidRPr="00B443ED">
        <w:t xml:space="preserve"> various </w:t>
      </w:r>
      <w:proofErr w:type="spellStart"/>
      <w:r w:rsidRPr="00B443ED">
        <w:t>organisational</w:t>
      </w:r>
      <w:proofErr w:type="spellEnd"/>
      <w:r w:rsidRPr="00B443ED">
        <w:t xml:space="preserve"> levels</w:t>
      </w:r>
      <w:r w:rsidR="00E531E7">
        <w:t xml:space="preserve"> where</w:t>
      </w:r>
      <w:r w:rsidRPr="00B443ED">
        <w:t xml:space="preserve"> the frontline employees are given the ability to make decisions within defined clinical frameworks</w:t>
      </w:r>
      <w:r>
        <w:t xml:space="preserve"> (</w:t>
      </w:r>
      <w:proofErr w:type="spellStart"/>
      <w:r>
        <w:t>Athuraliya</w:t>
      </w:r>
      <w:proofErr w:type="spellEnd"/>
      <w:r>
        <w:t>, 2025)</w:t>
      </w:r>
      <w:r w:rsidRPr="00B443ED">
        <w:t>. This would increase responsiveness when there is patient deterioration.</w:t>
      </w:r>
      <w:r>
        <w:t xml:space="preserve"> </w:t>
      </w:r>
      <w:r w:rsidRPr="00B443ED">
        <w:t xml:space="preserve">Had a </w:t>
      </w:r>
      <w:proofErr w:type="spellStart"/>
      <w:r w:rsidRPr="00B443ED">
        <w:t>decentralised</w:t>
      </w:r>
      <w:proofErr w:type="spellEnd"/>
      <w:r w:rsidRPr="00B443ED">
        <w:t xml:space="preserve"> structure been in place in the situation, nurses and junior clinicians would have been able to escalate the situation of Lewis Blackman sooner or proceed with an immediate clinical assessment without senior approval. This might have resulted in a prompt diagnosis of internal complications and avoidance of a fatal outcome.</w:t>
      </w:r>
    </w:p>
    <w:p w14:paraId="4B27685F" w14:textId="77777777" w:rsidR="002D383E" w:rsidRPr="00B443ED" w:rsidRDefault="002D383E" w:rsidP="00967F8D">
      <w:r w:rsidRPr="00B443ED">
        <w:t xml:space="preserve">There are a number of benefits of </w:t>
      </w:r>
      <w:proofErr w:type="spellStart"/>
      <w:r w:rsidRPr="00B443ED">
        <w:t>decentralised</w:t>
      </w:r>
      <w:proofErr w:type="spellEnd"/>
      <w:r w:rsidRPr="00B443ED">
        <w:t xml:space="preserve"> systems. They enhance the response time, reinforce communication across professional lines and enhance accountability among team members. It has been proven that the benefits of the structured escalation systems, like early warning scores and rapid response teams, have a great impact on patient outcomes. According to </w:t>
      </w:r>
      <w:r>
        <w:t xml:space="preserve">Badr et al., (2021), </w:t>
      </w:r>
      <w:r w:rsidRPr="00B443ED">
        <w:t xml:space="preserve">this type of </w:t>
      </w:r>
      <w:r>
        <w:t>system</w:t>
      </w:r>
      <w:r w:rsidRPr="00B443ED">
        <w:t xml:space="preserve"> can help decrease cardiac arrest rates and unexpected deaths in hospitals</w:t>
      </w:r>
      <w:r>
        <w:t xml:space="preserve">. </w:t>
      </w:r>
    </w:p>
    <w:p w14:paraId="41DBF2BB" w14:textId="77777777" w:rsidR="002D383E" w:rsidRDefault="002D383E" w:rsidP="00967F8D">
      <w:r w:rsidRPr="00B443ED">
        <w:t xml:space="preserve">Likewise, the </w:t>
      </w:r>
      <w:r>
        <w:t>study by Swami, et al., (2023)</w:t>
      </w:r>
      <w:r w:rsidRPr="00B443ED">
        <w:t xml:space="preserve"> </w:t>
      </w:r>
      <w:proofErr w:type="spellStart"/>
      <w:r w:rsidRPr="00B443ED">
        <w:t>emphasises</w:t>
      </w:r>
      <w:proofErr w:type="spellEnd"/>
      <w:r w:rsidRPr="00B443ED">
        <w:t xml:space="preserve"> that the framework of early intervention integrated within </w:t>
      </w:r>
      <w:proofErr w:type="spellStart"/>
      <w:r w:rsidRPr="00B443ED">
        <w:t>decentralised</w:t>
      </w:r>
      <w:proofErr w:type="spellEnd"/>
      <w:r w:rsidRPr="00B443ED">
        <w:t xml:space="preserve"> systems results in quantifiable improvements in the deterioration-related mortality. The lack of such mechanisms in the case underscores the role of the absence of </w:t>
      </w:r>
      <w:proofErr w:type="spellStart"/>
      <w:r w:rsidRPr="00B443ED">
        <w:t>decentralised</w:t>
      </w:r>
      <w:proofErr w:type="spellEnd"/>
      <w:r w:rsidRPr="00B443ED">
        <w:t xml:space="preserve"> decision-making in escalation delays.</w:t>
      </w:r>
      <w:r>
        <w:t xml:space="preserve"> T</w:t>
      </w:r>
      <w:r w:rsidRPr="00B443ED">
        <w:t xml:space="preserve">he </w:t>
      </w:r>
      <w:proofErr w:type="spellStart"/>
      <w:r w:rsidRPr="00B443ED">
        <w:t>decentralised</w:t>
      </w:r>
      <w:proofErr w:type="spellEnd"/>
      <w:r w:rsidRPr="00B443ED">
        <w:t xml:space="preserve"> systems can bring inconsistencies in clinical </w:t>
      </w:r>
      <w:r>
        <w:t>decisions</w:t>
      </w:r>
      <w:r w:rsidRPr="00B443ED">
        <w:t xml:space="preserve"> and possible </w:t>
      </w:r>
      <w:r>
        <w:t>inconsistencies</w:t>
      </w:r>
      <w:r w:rsidRPr="00B443ED">
        <w:t xml:space="preserve"> in care. Lacking good governance, distributed authority may result in fragmented accountability. In spite of these constraints, the data indicate that these risks are less than the advantages of rapid response and better communication in </w:t>
      </w:r>
      <w:r>
        <w:t xml:space="preserve">an </w:t>
      </w:r>
      <w:r w:rsidRPr="00B443ED">
        <w:t>acute care setting.</w:t>
      </w:r>
    </w:p>
    <w:p w14:paraId="2DFBD131" w14:textId="77777777" w:rsidR="002D383E" w:rsidRDefault="002D383E" w:rsidP="00967F8D">
      <w:pPr>
        <w:pStyle w:val="Heading3"/>
        <w:spacing w:before="120" w:after="120"/>
      </w:pPr>
      <w:bookmarkStart w:id="13" w:name="_Toc227318601"/>
      <w:r>
        <w:t>Critical Comparative Analysis</w:t>
      </w:r>
      <w:bookmarkEnd w:id="13"/>
    </w:p>
    <w:p w14:paraId="309515CD" w14:textId="77777777" w:rsidR="002D383E" w:rsidRPr="00C43FAF" w:rsidRDefault="002D383E" w:rsidP="00967F8D">
      <w:r w:rsidRPr="00C43FAF">
        <w:t xml:space="preserve">Critical comparison of both system structures shows that the model of </w:t>
      </w:r>
      <w:r>
        <w:t xml:space="preserve">a </w:t>
      </w:r>
      <w:r w:rsidRPr="00C43FAF">
        <w:t xml:space="preserve">largely </w:t>
      </w:r>
      <w:proofErr w:type="spellStart"/>
      <w:r w:rsidRPr="00C43FAF">
        <w:t>centralised</w:t>
      </w:r>
      <w:proofErr w:type="spellEnd"/>
      <w:r w:rsidRPr="00C43FAF">
        <w:t xml:space="preserve"> structure in this scenario acted as a barrier to crisis management instead of supporting it. The main vulnerability was inactivity. The power of clinical authority continued to be concentrated at </w:t>
      </w:r>
      <w:r>
        <w:t>a</w:t>
      </w:r>
      <w:r w:rsidRPr="00C43FAF">
        <w:t xml:space="preserve"> high level, but the condition of Lewis Blackman was not taken seriously to the point that it was deteriorating despite the obvious symptoms, such as intense pain, decreased oxygen saturation</w:t>
      </w:r>
      <w:r>
        <w:t xml:space="preserve"> </w:t>
      </w:r>
      <w:r w:rsidRPr="00C43FAF">
        <w:t>and decreased urine output. According to NHS England</w:t>
      </w:r>
      <w:r>
        <w:t xml:space="preserve"> (2024)</w:t>
      </w:r>
      <w:r w:rsidRPr="00C43FAF">
        <w:t>, the number of safety incidents recorded in hospitals remains very high, which is why it is above 180,</w:t>
      </w:r>
      <w:r>
        <w:t>539</w:t>
      </w:r>
      <w:r w:rsidRPr="00C43FAF">
        <w:t xml:space="preserve"> a month, which proves the magnitude of risk in healthcare systems and the necessity to </w:t>
      </w:r>
      <w:r>
        <w:t>address</w:t>
      </w:r>
      <w:r w:rsidRPr="00C43FAF">
        <w:t xml:space="preserve"> it </w:t>
      </w:r>
      <w:r>
        <w:t>fast</w:t>
      </w:r>
      <w:r w:rsidRPr="00C43FAF">
        <w:t>.</w:t>
      </w:r>
    </w:p>
    <w:p w14:paraId="62721A82" w14:textId="7EFA0FBE" w:rsidR="002D383E" w:rsidRDefault="002D383E" w:rsidP="00967F8D">
      <w:proofErr w:type="spellStart"/>
      <w:r w:rsidRPr="00C43FAF">
        <w:lastRenderedPageBreak/>
        <w:t>Decentralised</w:t>
      </w:r>
      <w:proofErr w:type="spellEnd"/>
      <w:r w:rsidRPr="00C43FAF">
        <w:t xml:space="preserve"> escalation systems are beneficial and this is reflected by comparative evidence. </w:t>
      </w:r>
      <w:r>
        <w:t xml:space="preserve">The study by </w:t>
      </w:r>
      <w:proofErr w:type="spellStart"/>
      <w:r w:rsidRPr="003E3674">
        <w:rPr>
          <w:rFonts w:eastAsia="Times New Roman" w:cs="Times New Roman"/>
          <w:kern w:val="0"/>
          <w:szCs w:val="24"/>
          <w:lang w:eastAsia="en-IN"/>
          <w14:ligatures w14:val="none"/>
        </w:rPr>
        <w:t>Sessim</w:t>
      </w:r>
      <w:proofErr w:type="spellEnd"/>
      <w:r w:rsidRPr="003E3674">
        <w:rPr>
          <w:rFonts w:eastAsia="Times New Roman" w:cs="Times New Roman"/>
          <w:kern w:val="0"/>
          <w:szCs w:val="24"/>
          <w:lang w:eastAsia="en-IN"/>
          <w14:ligatures w14:val="none"/>
        </w:rPr>
        <w:t>-Filho</w:t>
      </w:r>
      <w:r>
        <w:rPr>
          <w:rFonts w:eastAsia="Times New Roman" w:cs="Times New Roman"/>
          <w:kern w:val="0"/>
          <w:szCs w:val="24"/>
          <w:lang w:eastAsia="en-IN"/>
          <w14:ligatures w14:val="none"/>
        </w:rPr>
        <w:t>, et al., (2025)</w:t>
      </w:r>
      <w:r w:rsidRPr="00C43FAF">
        <w:t xml:space="preserve"> demonstrated that the implementation of rapid response teams decreased in-hospital mortality rates to 22.7% and ICU mortality rates to 12.8%, which showed that prompt intervention can greatly impact the outcome</w:t>
      </w:r>
      <w:r>
        <w:t>. T</w:t>
      </w:r>
      <w:r w:rsidRPr="00C43FAF">
        <w:t xml:space="preserve">he case of Lewis Blackman was </w:t>
      </w:r>
      <w:proofErr w:type="spellStart"/>
      <w:r w:rsidRPr="00C43FAF">
        <w:t>symboli</w:t>
      </w:r>
      <w:r>
        <w:t>s</w:t>
      </w:r>
      <w:r w:rsidRPr="00C43FAF">
        <w:t>ed</w:t>
      </w:r>
      <w:proofErr w:type="spellEnd"/>
      <w:r w:rsidRPr="00C43FAF">
        <w:t xml:space="preserve"> by </w:t>
      </w:r>
      <w:r>
        <w:t xml:space="preserve">a </w:t>
      </w:r>
      <w:r w:rsidRPr="00C43FAF">
        <w:t xml:space="preserve">lack of timely senior review and plenty </w:t>
      </w:r>
      <w:r>
        <w:t xml:space="preserve">of </w:t>
      </w:r>
      <w:r w:rsidRPr="00C43FAF">
        <w:t xml:space="preserve">escalation implying that a </w:t>
      </w:r>
      <w:proofErr w:type="spellStart"/>
      <w:r w:rsidRPr="00C43FAF">
        <w:t>decentralised</w:t>
      </w:r>
      <w:proofErr w:type="spellEnd"/>
      <w:r w:rsidRPr="00C43FAF">
        <w:t xml:space="preserve"> methodology</w:t>
      </w:r>
      <w:r w:rsidR="00E531E7">
        <w:t xml:space="preserve"> where</w:t>
      </w:r>
      <w:r w:rsidRPr="00C43FAF">
        <w:t xml:space="preserve"> frontline employees could initiate emergency response</w:t>
      </w:r>
      <w:r>
        <w:t>.</w:t>
      </w:r>
    </w:p>
    <w:p w14:paraId="4BA4C919" w14:textId="77777777" w:rsidR="00FF7124" w:rsidRDefault="002D383E" w:rsidP="00967F8D">
      <w:r w:rsidRPr="00C43FAF">
        <w:t xml:space="preserve">The </w:t>
      </w:r>
      <w:proofErr w:type="spellStart"/>
      <w:r w:rsidRPr="00C43FAF">
        <w:t>centralised</w:t>
      </w:r>
      <w:proofErr w:type="spellEnd"/>
      <w:r w:rsidRPr="00C43FAF">
        <w:t xml:space="preserve"> model also undermined accountability. Even though authority might seem obvious, the problem with responsibility can be diffused when the staff sends decisions upwards. This was seen in the lack of action taken regardless of growing evidence of degeneration. The results of the Rule pilots of Martha demonstrate that </w:t>
      </w:r>
      <w:proofErr w:type="spellStart"/>
      <w:r>
        <w:t>organised</w:t>
      </w:r>
      <w:proofErr w:type="spellEnd"/>
      <w:r w:rsidRPr="00C43FAF">
        <w:t xml:space="preserve"> escalation contributed to 57 high-urgency critical care admissions and more than 400 communication problems that were resolved, which supports the need to empower escalation pathways</w:t>
      </w:r>
      <w:r>
        <w:t xml:space="preserve"> (</w:t>
      </w:r>
      <w:r w:rsidRPr="00292E0D">
        <w:rPr>
          <w:rFonts w:eastAsia="Times New Roman" w:cs="Times New Roman"/>
          <w:kern w:val="0"/>
          <w:szCs w:val="24"/>
          <w:lang w:eastAsia="en-IN"/>
          <w14:ligatures w14:val="none"/>
        </w:rPr>
        <w:t>NHS England</w:t>
      </w:r>
      <w:r>
        <w:rPr>
          <w:rFonts w:eastAsia="Times New Roman" w:cs="Times New Roman"/>
          <w:kern w:val="0"/>
          <w:szCs w:val="24"/>
          <w:lang w:eastAsia="en-IN"/>
          <w14:ligatures w14:val="none"/>
        </w:rPr>
        <w:t>, 2023</w:t>
      </w:r>
      <w:r>
        <w:t>)</w:t>
      </w:r>
      <w:r w:rsidRPr="00C43FAF">
        <w:t>.</w:t>
      </w:r>
      <w:r>
        <w:t xml:space="preserve"> </w:t>
      </w:r>
      <w:r w:rsidRPr="00C43FAF">
        <w:t xml:space="preserve">On the whole, the evidence shows that the </w:t>
      </w:r>
      <w:proofErr w:type="spellStart"/>
      <w:r w:rsidRPr="00C43FAF">
        <w:t>centralised</w:t>
      </w:r>
      <w:proofErr w:type="spellEnd"/>
      <w:r w:rsidRPr="00C43FAF">
        <w:t xml:space="preserve"> model hindered responsiveness</w:t>
      </w:r>
      <w:r>
        <w:t xml:space="preserve"> and </w:t>
      </w:r>
      <w:r w:rsidRPr="00C43FAF">
        <w:t xml:space="preserve">accountability </w:t>
      </w:r>
      <w:r>
        <w:t>which</w:t>
      </w:r>
      <w:r w:rsidRPr="00C43FAF">
        <w:t xml:space="preserve"> resulted in unnecessary harm</w:t>
      </w:r>
      <w:r>
        <w:t>.</w:t>
      </w:r>
    </w:p>
    <w:p w14:paraId="41C3090C" w14:textId="4B7E6991" w:rsidR="002D383E" w:rsidRDefault="00FF7124" w:rsidP="00967F8D">
      <w:pPr>
        <w:pStyle w:val="Heading2"/>
        <w:spacing w:before="120"/>
      </w:pPr>
      <w:bookmarkStart w:id="14" w:name="_Toc227318602"/>
      <w:r>
        <w:t xml:space="preserve">2.3 </w:t>
      </w:r>
      <w:r w:rsidR="002D383E">
        <w:t xml:space="preserve">Leadership Theories and Application to the </w:t>
      </w:r>
      <w:r w:rsidR="002B5384">
        <w:t>Case Study</w:t>
      </w:r>
      <w:bookmarkEnd w:id="14"/>
    </w:p>
    <w:p w14:paraId="723EEBDF" w14:textId="77777777" w:rsidR="002D383E" w:rsidRDefault="002D383E" w:rsidP="00967F8D">
      <w:r>
        <w:t xml:space="preserve">Leadership in healthcare is more than authority and power. The leaders shape the staff to enable them to speak up, which means they should be able to communicate about the situations of harm and whether accountability can be assumed at risk. The issue was not of simple deterioration after the strategy, but instead the warning signs were ignored. This shows the failure of leadership with the clinical judgment failure. According to WHO (2023), addressed that 1 in 10 patients is harmed in healthcare and more than 3 million deaths happen each year due to unclear care. </w:t>
      </w:r>
    </w:p>
    <w:p w14:paraId="72EBB408" w14:textId="77777777" w:rsidR="002D383E" w:rsidRDefault="002D383E" w:rsidP="00967F8D">
      <w:pPr>
        <w:pStyle w:val="Heading3"/>
        <w:spacing w:before="120" w:after="120"/>
      </w:pPr>
      <w:bookmarkStart w:id="15" w:name="_Toc227318603"/>
      <w:r>
        <w:t>Transformational Leadership</w:t>
      </w:r>
      <w:bookmarkEnd w:id="15"/>
      <w:r>
        <w:t xml:space="preserve"> </w:t>
      </w:r>
    </w:p>
    <w:p w14:paraId="57669802" w14:textId="36723E5A" w:rsidR="002D383E" w:rsidRPr="00033AFD" w:rsidRDefault="002D383E" w:rsidP="00967F8D">
      <w:pPr>
        <w:rPr>
          <w:rFonts w:eastAsia="Times New Roman" w:cs="Times New Roman"/>
          <w:kern w:val="0"/>
          <w:szCs w:val="24"/>
          <w:lang w:eastAsia="en-IN"/>
          <w14:ligatures w14:val="none"/>
        </w:rPr>
      </w:pPr>
      <w:r w:rsidRPr="00757869">
        <w:t xml:space="preserve">Transformational leadership </w:t>
      </w:r>
      <w:proofErr w:type="spellStart"/>
      <w:r>
        <w:t>emphasises</w:t>
      </w:r>
      <w:proofErr w:type="spellEnd"/>
      <w:r w:rsidRPr="00757869">
        <w:t xml:space="preserve"> vision, empowerment, support and the establishment of psychological safety. Its worth in healthcare is that it allows the staff to question bad practice, raise concerns early and do what is in the best interests of patient safety, as opposed to hierarchy. The 2024 study of nurses established a significant, positive relationship between transformational leadership and patient safety culture, as well as nursing safety practices</w:t>
      </w:r>
      <w:r w:rsidR="00D708AC">
        <w:t xml:space="preserve"> </w:t>
      </w:r>
      <w:r w:rsidR="00D708AC">
        <w:rPr>
          <w:rFonts w:eastAsia="Times New Roman" w:cs="Times New Roman"/>
          <w:kern w:val="0"/>
          <w:szCs w:val="24"/>
          <w:lang w:eastAsia="en-IN"/>
          <w14:ligatures w14:val="none"/>
        </w:rPr>
        <w:t>(</w:t>
      </w:r>
      <w:proofErr w:type="spellStart"/>
      <w:r w:rsidR="00D708AC">
        <w:rPr>
          <w:rFonts w:eastAsia="Times New Roman" w:cs="Times New Roman"/>
          <w:kern w:val="0"/>
          <w:szCs w:val="24"/>
          <w:lang w:eastAsia="en-IN"/>
          <w14:ligatures w14:val="none"/>
        </w:rPr>
        <w:t>Ystaas</w:t>
      </w:r>
      <w:proofErr w:type="spellEnd"/>
      <w:r w:rsidR="00D708AC">
        <w:rPr>
          <w:rFonts w:eastAsia="Times New Roman" w:cs="Times New Roman"/>
          <w:kern w:val="0"/>
          <w:szCs w:val="24"/>
          <w:lang w:eastAsia="en-IN"/>
          <w14:ligatures w14:val="none"/>
        </w:rPr>
        <w:t>, et al., 2023)</w:t>
      </w:r>
      <w:r w:rsidRPr="00757869">
        <w:t>. Patient safety culture had a strong relationship with safety practices with</w:t>
      </w:r>
      <w:r w:rsidR="00ED34EB">
        <w:t xml:space="preserve"> β =</w:t>
      </w:r>
      <w:r w:rsidRPr="00757869">
        <w:t xml:space="preserve"> 0.631</w:t>
      </w:r>
      <w:r w:rsidR="00ED34EB">
        <w:t>,</w:t>
      </w:r>
      <w:r w:rsidRPr="00757869">
        <w:t xml:space="preserve"> T = 9.268</w:t>
      </w:r>
      <w:r w:rsidR="00ED34EB">
        <w:t>, p</w:t>
      </w:r>
      <w:r w:rsidRPr="00757869">
        <w:t xml:space="preserve"> </w:t>
      </w:r>
      <w:r w:rsidR="00ED34EB">
        <w:t>&lt;</w:t>
      </w:r>
      <w:r w:rsidRPr="00757869">
        <w:t xml:space="preserve"> 0.001 and it was a mediator between transformational leadership and safer nursing practice</w:t>
      </w:r>
      <w:r w:rsidR="00033AFD">
        <w:t xml:space="preserve"> </w:t>
      </w:r>
      <w:r w:rsidR="00033AFD">
        <w:rPr>
          <w:rFonts w:eastAsia="Times New Roman" w:cs="Times New Roman"/>
          <w:kern w:val="0"/>
          <w:szCs w:val="24"/>
          <w:lang w:eastAsia="en-IN"/>
          <w14:ligatures w14:val="none"/>
        </w:rPr>
        <w:t>(Hamdan, et al., 2024)</w:t>
      </w:r>
      <w:r>
        <w:t>.</w:t>
      </w:r>
    </w:p>
    <w:p w14:paraId="15E25D5F" w14:textId="77777777" w:rsidR="002D383E" w:rsidRPr="00757869" w:rsidRDefault="002D383E" w:rsidP="00967F8D">
      <w:r w:rsidRPr="00757869">
        <w:lastRenderedPageBreak/>
        <w:t>In this instance, the lack of transformational leadership can be applied. The mother of Lewis Blackman kept on complaining. Poor conditions were witnessed by frontline personnel. However, such apprehensions failed to cause a sense of collective urgency, open dialogue and aggressive escalation. A transformational leader would have established the culture of the junior staff</w:t>
      </w:r>
      <w:r>
        <w:t>,</w:t>
      </w:r>
      <w:r w:rsidRPr="00757869">
        <w:t xml:space="preserve"> </w:t>
      </w:r>
      <w:proofErr w:type="gramStart"/>
      <w:r w:rsidRPr="00757869">
        <w:t>questioning</w:t>
      </w:r>
      <w:proofErr w:type="gramEnd"/>
      <w:r w:rsidRPr="00757869">
        <w:t xml:space="preserve"> the delay and engaging senior clinicians at the earliest</w:t>
      </w:r>
      <w:r>
        <w:t xml:space="preserve">. This </w:t>
      </w:r>
      <w:r w:rsidRPr="00757869">
        <w:t>consider</w:t>
      </w:r>
      <w:r>
        <w:t>s</w:t>
      </w:r>
      <w:r w:rsidRPr="00757869">
        <w:t xml:space="preserve"> family issues as a valuable piece of safety information instead of a disruption.</w:t>
      </w:r>
    </w:p>
    <w:p w14:paraId="2824B46B" w14:textId="1B09B716" w:rsidR="002D383E" w:rsidRDefault="002D383E" w:rsidP="00967F8D">
      <w:r w:rsidRPr="00757869">
        <w:t>Leadership was inappropriate as the circumstances demanded patient-</w:t>
      </w:r>
      <w:proofErr w:type="spellStart"/>
      <w:r w:rsidRPr="00757869">
        <w:t>centred</w:t>
      </w:r>
      <w:proofErr w:type="spellEnd"/>
      <w:r w:rsidRPr="00757869">
        <w:t xml:space="preserve"> leadership that was purpose-driven. Rather, it seems that </w:t>
      </w:r>
      <w:r>
        <w:t xml:space="preserve">the </w:t>
      </w:r>
      <w:r w:rsidRPr="00757869">
        <w:t>challenge has been discouraged by the environment. This is important as the NHS Staff Survey 2024 discovered that only 61.82% of the staff felt safe to raise any issue or concern that worries them</w:t>
      </w:r>
      <w:r>
        <w:t xml:space="preserve"> and </w:t>
      </w:r>
      <w:r w:rsidRPr="00757869">
        <w:t xml:space="preserve">only 49.52% were sure that their </w:t>
      </w:r>
      <w:proofErr w:type="spellStart"/>
      <w:r w:rsidRPr="00757869">
        <w:t>organisation</w:t>
      </w:r>
      <w:proofErr w:type="spellEnd"/>
      <w:r w:rsidRPr="00757869">
        <w:t xml:space="preserve"> would act upon the issue or concern</w:t>
      </w:r>
      <w:r w:rsidR="00B649A4">
        <w:t xml:space="preserve"> </w:t>
      </w:r>
      <w:r w:rsidR="00B649A4">
        <w:rPr>
          <w:rFonts w:eastAsia="Times New Roman" w:cs="Times New Roman"/>
          <w:kern w:val="0"/>
          <w:szCs w:val="24"/>
          <w:lang w:eastAsia="en-IN"/>
          <w14:ligatures w14:val="none"/>
        </w:rPr>
        <w:t>(Hughes, et al., 2025)</w:t>
      </w:r>
      <w:r w:rsidR="00B649A4" w:rsidRPr="006961A4">
        <w:t>.</w:t>
      </w:r>
      <w:r w:rsidR="00B649A4">
        <w:t xml:space="preserve"> </w:t>
      </w:r>
      <w:r w:rsidRPr="00757869">
        <w:t xml:space="preserve">They demonstrate that in current health care systems, a significant portion of the staff continues not </w:t>
      </w:r>
      <w:r>
        <w:t>to believe</w:t>
      </w:r>
      <w:r w:rsidRPr="00757869">
        <w:t xml:space="preserve"> that it will be taken up and action will be taken.</w:t>
      </w:r>
    </w:p>
    <w:p w14:paraId="232A3B79" w14:textId="77777777" w:rsidR="002D383E" w:rsidRDefault="002D383E" w:rsidP="00967F8D">
      <w:pPr>
        <w:pStyle w:val="Heading3"/>
        <w:spacing w:before="120" w:after="120"/>
      </w:pPr>
      <w:bookmarkStart w:id="16" w:name="_Toc227318604"/>
      <w:r>
        <w:t>Transactional Leadership</w:t>
      </w:r>
      <w:bookmarkEnd w:id="16"/>
    </w:p>
    <w:p w14:paraId="26385931" w14:textId="4E67307D" w:rsidR="002D383E" w:rsidRPr="00EB4C08" w:rsidRDefault="002D383E" w:rsidP="00967F8D">
      <w:pPr>
        <w:rPr>
          <w:rFonts w:eastAsia="Times New Roman" w:cs="Times New Roman"/>
          <w:kern w:val="0"/>
          <w:szCs w:val="24"/>
          <w:lang w:eastAsia="en-IN"/>
          <w14:ligatures w14:val="none"/>
        </w:rPr>
      </w:pPr>
      <w:r w:rsidRPr="004C5B4F">
        <w:t>Transactional leadership is founded on structure, supervision, compliance and reward or correction.</w:t>
      </w:r>
      <w:r>
        <w:t xml:space="preserve"> </w:t>
      </w:r>
      <w:r w:rsidRPr="004C5B4F">
        <w:t>Hospitals require procedures, position definition and risk management. Transactional leadership can aid in consistency in a stable environment. In a 2024 study of transactional leadership and psychological empowerment in Greek hospitals (N=608 nurses in five public general hospitals), the researchers concluded that leadership was still a significant driver of job satisfaction, despite the presence of a strong influence of empowerment</w:t>
      </w:r>
      <w:r w:rsidR="00EB4C08">
        <w:t xml:space="preserve"> </w:t>
      </w:r>
      <w:r w:rsidR="00EB4C08">
        <w:rPr>
          <w:rFonts w:eastAsia="Times New Roman" w:cs="Times New Roman"/>
          <w:kern w:val="0"/>
          <w:szCs w:val="24"/>
          <w:lang w:eastAsia="en-IN"/>
          <w14:ligatures w14:val="none"/>
        </w:rPr>
        <w:t>(</w:t>
      </w:r>
      <w:proofErr w:type="spellStart"/>
      <w:r w:rsidR="00EB4C08">
        <w:rPr>
          <w:rFonts w:eastAsia="Times New Roman" w:cs="Times New Roman"/>
          <w:kern w:val="0"/>
          <w:szCs w:val="24"/>
          <w:lang w:eastAsia="en-IN"/>
          <w14:ligatures w14:val="none"/>
        </w:rPr>
        <w:t>Ystaas</w:t>
      </w:r>
      <w:proofErr w:type="spellEnd"/>
      <w:r w:rsidR="00EB4C08">
        <w:rPr>
          <w:rFonts w:eastAsia="Times New Roman" w:cs="Times New Roman"/>
          <w:kern w:val="0"/>
          <w:szCs w:val="24"/>
          <w:lang w:eastAsia="en-IN"/>
          <w14:ligatures w14:val="none"/>
        </w:rPr>
        <w:t>, et al., 2023)</w:t>
      </w:r>
      <w:r w:rsidRPr="004C5B4F">
        <w:t xml:space="preserve">. </w:t>
      </w:r>
      <w:r w:rsidR="000A4F96">
        <w:t>A</w:t>
      </w:r>
      <w:r w:rsidRPr="004C5B4F">
        <w:t>ls</w:t>
      </w:r>
      <w:r w:rsidR="000A4F96">
        <w:t xml:space="preserve">o, </w:t>
      </w:r>
      <w:r w:rsidRPr="004C5B4F">
        <w:t>transactional leadership may facilitate the aspects of patient safety culture related to compliance, but its overall impact is more ambivalent and less powerful than transformational leadership.</w:t>
      </w:r>
    </w:p>
    <w:p w14:paraId="5AC2642C" w14:textId="76245ACA" w:rsidR="002D383E" w:rsidRDefault="002D383E" w:rsidP="00967F8D">
      <w:r w:rsidRPr="00B3779D">
        <w:t>The shortcoming of transactional leadership is more evident when it is associated with the data of staff. According to the NHS Staff Survey 2024, 71.53% of staff would feel safe to raise an issue about unsafe clinical practice, but only 56.83% were sure that their issue would be investigated using the clinical safety pathway</w:t>
      </w:r>
      <w:r>
        <w:t xml:space="preserve"> and </w:t>
      </w:r>
      <w:r w:rsidRPr="00B3779D">
        <w:t>only 49.52% were sure their broader issue would be investigated</w:t>
      </w:r>
      <w:r w:rsidR="00880280">
        <w:t xml:space="preserve"> </w:t>
      </w:r>
      <w:r w:rsidR="00880280">
        <w:rPr>
          <w:rFonts w:eastAsia="Times New Roman" w:cs="Times New Roman"/>
          <w:kern w:val="0"/>
          <w:szCs w:val="24"/>
          <w:lang w:eastAsia="en-IN"/>
          <w14:ligatures w14:val="none"/>
        </w:rPr>
        <w:t>(Hughes, et al., 2025</w:t>
      </w:r>
      <w:r w:rsidR="00DB295C">
        <w:rPr>
          <w:rFonts w:eastAsia="Times New Roman" w:cs="Times New Roman"/>
          <w:kern w:val="0"/>
          <w:szCs w:val="24"/>
          <w:lang w:eastAsia="en-IN"/>
          <w14:ligatures w14:val="none"/>
        </w:rPr>
        <w:t>)</w:t>
      </w:r>
      <w:r w:rsidR="00ED76F3">
        <w:t>.</w:t>
      </w:r>
      <w:r w:rsidRPr="00B3779D">
        <w:t xml:space="preserve"> </w:t>
      </w:r>
    </w:p>
    <w:p w14:paraId="6E89CEBD" w14:textId="77777777" w:rsidR="002D383E" w:rsidRDefault="002D383E" w:rsidP="00967F8D">
      <w:pPr>
        <w:pStyle w:val="Heading3"/>
        <w:spacing w:before="120" w:after="120"/>
      </w:pPr>
      <w:bookmarkStart w:id="17" w:name="_Toc227318605"/>
      <w:r>
        <w:t>Situational Leadership</w:t>
      </w:r>
      <w:bookmarkEnd w:id="17"/>
    </w:p>
    <w:p w14:paraId="5135DF9B" w14:textId="67B30482" w:rsidR="002D383E" w:rsidRPr="00592A76" w:rsidRDefault="002D383E" w:rsidP="00967F8D">
      <w:pPr>
        <w:rPr>
          <w:rFonts w:eastAsia="Times New Roman" w:cs="Times New Roman"/>
          <w:kern w:val="0"/>
          <w:szCs w:val="24"/>
          <w:lang w:eastAsia="en-IN"/>
          <w14:ligatures w14:val="none"/>
        </w:rPr>
      </w:pPr>
      <w:r w:rsidRPr="00FE245B">
        <w:t xml:space="preserve">Situational leadership maintains that there is no one style that is always effective. During the process of deterioration or crisis, leadership needs to be quicker, more commanding in rescue and more attentive to frontline intelligence. This renders situational leadership very pertinent to </w:t>
      </w:r>
      <w:r w:rsidRPr="00FE245B">
        <w:lastRenderedPageBreak/>
        <w:t>the situation.</w:t>
      </w:r>
      <w:r>
        <w:t xml:space="preserve"> </w:t>
      </w:r>
      <w:r w:rsidRPr="00E43292">
        <w:t xml:space="preserve">In a recent healthcare study that implemented the situational leadership theory to crisis situations, it was identified that situational leadership had a direct significant impact on the quality of healthcare services with </w:t>
      </w:r>
      <w:r w:rsidR="00FA17B2">
        <w:t>a beta of 0.52</w:t>
      </w:r>
      <w:r w:rsidRPr="00E43292">
        <w:t xml:space="preserve"> and p under 0.001 </w:t>
      </w:r>
      <w:r w:rsidR="006A3379">
        <w:t>under 319 healthcare professionals</w:t>
      </w:r>
      <w:r w:rsidR="00664C31">
        <w:t xml:space="preserve"> </w:t>
      </w:r>
      <w:r w:rsidR="00664C31">
        <w:rPr>
          <w:rFonts w:eastAsia="Times New Roman" w:cs="Times New Roman"/>
          <w:kern w:val="0"/>
          <w:szCs w:val="24"/>
          <w:lang w:eastAsia="en-IN"/>
          <w14:ligatures w14:val="none"/>
        </w:rPr>
        <w:t>(Ghallab and Sallam, 2026)</w:t>
      </w:r>
      <w:r w:rsidRPr="00E43292">
        <w:t>. A review of situational leadership in nursing management of 2024 also outlined it as being a follower-</w:t>
      </w:r>
      <w:proofErr w:type="spellStart"/>
      <w:r w:rsidRPr="00E43292">
        <w:t>centred</w:t>
      </w:r>
      <w:proofErr w:type="spellEnd"/>
      <w:r w:rsidRPr="00E43292">
        <w:t xml:space="preserve"> style that demands that the leaders change style to get the best management outcomes</w:t>
      </w:r>
      <w:r w:rsidR="00054C15">
        <w:t xml:space="preserve"> </w:t>
      </w:r>
      <w:r w:rsidR="00054C15">
        <w:rPr>
          <w:rFonts w:eastAsia="Times New Roman" w:cs="Times New Roman"/>
          <w:kern w:val="0"/>
          <w:szCs w:val="24"/>
          <w:lang w:eastAsia="en-IN"/>
          <w14:ligatures w14:val="none"/>
        </w:rPr>
        <w:t>(Wang, et al., 2024)</w:t>
      </w:r>
      <w:r w:rsidR="00592A76">
        <w:rPr>
          <w:rFonts w:eastAsia="Times New Roman" w:cs="Times New Roman"/>
          <w:kern w:val="0"/>
          <w:szCs w:val="24"/>
          <w:lang w:eastAsia="en-IN"/>
          <w14:ligatures w14:val="none"/>
        </w:rPr>
        <w:t xml:space="preserve">. </w:t>
      </w:r>
      <w:r w:rsidRPr="00FF7CD9">
        <w:t>It necessitated a change in normal postoperative care to emergency diagnosis and rescue</w:t>
      </w:r>
      <w:r w:rsidR="00ED76F3">
        <w:t>.</w:t>
      </w:r>
    </w:p>
    <w:p w14:paraId="1AD018B9" w14:textId="77777777" w:rsidR="002D383E" w:rsidRDefault="002D383E" w:rsidP="00967F8D">
      <w:pPr>
        <w:pStyle w:val="Heading3"/>
        <w:spacing w:before="120" w:after="120"/>
      </w:pPr>
      <w:bookmarkStart w:id="18" w:name="_Toc227318606"/>
      <w:r>
        <w:t>Critical Evaluation of Leadership Performance</w:t>
      </w:r>
      <w:bookmarkEnd w:id="18"/>
    </w:p>
    <w:p w14:paraId="42693E1E" w14:textId="6DAF7DC2" w:rsidR="002D383E" w:rsidRPr="009D7389" w:rsidRDefault="002D383E" w:rsidP="00967F8D">
      <w:pPr>
        <w:rPr>
          <w:rStyle w:val="cursor-pointer"/>
          <w:rFonts w:eastAsia="Times New Roman" w:cs="Times New Roman"/>
          <w:kern w:val="0"/>
          <w:szCs w:val="24"/>
          <w:lang w:eastAsia="en-IN"/>
          <w14:ligatures w14:val="none"/>
        </w:rPr>
      </w:pPr>
      <w:r>
        <w:t>T</w:t>
      </w:r>
      <w:r w:rsidRPr="00F916AE">
        <w:t xml:space="preserve">he style of leadership that was being </w:t>
      </w:r>
      <w:proofErr w:type="spellStart"/>
      <w:r>
        <w:t>utilised</w:t>
      </w:r>
      <w:proofErr w:type="spellEnd"/>
      <w:r w:rsidRPr="00F916AE">
        <w:t xml:space="preserve"> in this scenario was not suitable </w:t>
      </w:r>
      <w:r>
        <w:t>for</w:t>
      </w:r>
      <w:r w:rsidRPr="00F916AE">
        <w:t xml:space="preserve"> the context. It was also more responsive than proactive, more of a command than a purpose-driven. There was a lack of transformational leadership. Transactional leadership seems to have had its way but could not stand the test of time. They needed situational leadership which they did not show.</w:t>
      </w:r>
      <w:r>
        <w:t xml:space="preserve"> </w:t>
      </w:r>
      <w:r w:rsidRPr="00F916AE">
        <w:t>Though in 2024</w:t>
      </w:r>
      <w:r>
        <w:t>,</w:t>
      </w:r>
      <w:r w:rsidRPr="00F916AE">
        <w:t xml:space="preserve"> 73.01% of NHS employees reported that their immediate manager motivates them in the workplace, only 61.82% said they felt safe enough to voice concerns and less than half, 49.52, were sure that their concerns would be addressed</w:t>
      </w:r>
      <w:r w:rsidR="007A68B3">
        <w:t xml:space="preserve"> </w:t>
      </w:r>
      <w:r w:rsidR="007A68B3">
        <w:rPr>
          <w:rFonts w:eastAsia="Times New Roman" w:cs="Times New Roman"/>
          <w:kern w:val="0"/>
          <w:szCs w:val="24"/>
          <w:lang w:eastAsia="en-IN"/>
          <w14:ligatures w14:val="none"/>
        </w:rPr>
        <w:t>(</w:t>
      </w:r>
      <w:r w:rsidR="009D7389">
        <w:rPr>
          <w:rFonts w:eastAsia="Times New Roman" w:cs="Times New Roman"/>
          <w:kern w:val="0"/>
          <w:szCs w:val="24"/>
          <w:lang w:eastAsia="en-IN"/>
          <w14:ligatures w14:val="none"/>
        </w:rPr>
        <w:t xml:space="preserve">NHS, 2025; </w:t>
      </w:r>
      <w:r w:rsidR="007A68B3">
        <w:rPr>
          <w:rFonts w:eastAsia="Times New Roman" w:cs="Times New Roman"/>
          <w:kern w:val="0"/>
          <w:szCs w:val="24"/>
          <w:lang w:eastAsia="en-IN"/>
          <w14:ligatures w14:val="none"/>
        </w:rPr>
        <w:t>Hughes, et al., 2025)</w:t>
      </w:r>
      <w:r w:rsidRPr="00F916AE">
        <w:t xml:space="preserve">. Effective leadership occurs when employees believe that issues will be addressed. That trust does not seem to be practical in the case of Lewis Blackman. </w:t>
      </w:r>
    </w:p>
    <w:p w14:paraId="22D4C63B" w14:textId="0A2F54FC" w:rsidR="000E3B89" w:rsidRDefault="00765E43" w:rsidP="00967F8D">
      <w:pPr>
        <w:pStyle w:val="Heading2"/>
        <w:spacing w:before="120"/>
        <w:rPr>
          <w:rStyle w:val="cursor-pointer"/>
          <w:rFonts w:cs="Arial"/>
        </w:rPr>
      </w:pPr>
      <w:bookmarkStart w:id="19" w:name="_Toc227318607"/>
      <w:r>
        <w:rPr>
          <w:rStyle w:val="cursor-pointer"/>
          <w:rFonts w:cs="Arial"/>
        </w:rPr>
        <w:t xml:space="preserve">2.4 </w:t>
      </w:r>
      <w:r w:rsidR="000E3B89">
        <w:rPr>
          <w:rStyle w:val="cursor-pointer"/>
          <w:rFonts w:cs="Arial"/>
        </w:rPr>
        <w:t>Improvements and Lessons Learned</w:t>
      </w:r>
      <w:bookmarkEnd w:id="19"/>
    </w:p>
    <w:p w14:paraId="55329D25" w14:textId="56FEFC07" w:rsidR="00335512" w:rsidRDefault="00335512" w:rsidP="00967F8D">
      <w:pPr>
        <w:pStyle w:val="Heading3"/>
        <w:spacing w:before="120" w:after="120"/>
      </w:pPr>
      <w:bookmarkStart w:id="20" w:name="_Toc227318608"/>
      <w:r>
        <w:t>Interaction between Leadership and Governance</w:t>
      </w:r>
      <w:bookmarkEnd w:id="20"/>
    </w:p>
    <w:p w14:paraId="2DE9301F" w14:textId="093DFD9E" w:rsidR="00B31409" w:rsidRPr="008E4D45" w:rsidRDefault="00B31409" w:rsidP="00967F8D">
      <w:pPr>
        <w:rPr>
          <w:lang w:val="en-IN" w:eastAsia="en-IN"/>
        </w:rPr>
      </w:pPr>
      <w:r>
        <w:t xml:space="preserve">The final decision in the Lewis Blackman case is the result of a breakdown in the relationship between leadership and governance and not one clinical error. The governance arrangements are supposed to deliver accountability, </w:t>
      </w:r>
      <w:proofErr w:type="spellStart"/>
      <w:r>
        <w:t>standardisation</w:t>
      </w:r>
      <w:proofErr w:type="spellEnd"/>
      <w:r>
        <w:t xml:space="preserve"> and safe escalation, in this situation, they were much procedural and were not translated into effective clinical action</w:t>
      </w:r>
      <w:r w:rsidR="008E4D45">
        <w:t xml:space="preserve"> </w:t>
      </w:r>
      <w:r w:rsidR="008E4D45">
        <w:rPr>
          <w:lang w:val="en-IN" w:eastAsia="en-IN"/>
        </w:rPr>
        <w:t>(</w:t>
      </w:r>
      <w:proofErr w:type="spellStart"/>
      <w:r w:rsidR="008E4D45">
        <w:rPr>
          <w:lang w:val="en-IN" w:eastAsia="en-IN"/>
        </w:rPr>
        <w:t>Gbabo</w:t>
      </w:r>
      <w:proofErr w:type="spellEnd"/>
      <w:r w:rsidR="008E4D45">
        <w:rPr>
          <w:lang w:val="en-IN" w:eastAsia="en-IN"/>
        </w:rPr>
        <w:t>, et al., 2022)</w:t>
      </w:r>
      <w:r>
        <w:t xml:space="preserve">. This gap was strengthened by leadership </w:t>
      </w:r>
      <w:proofErr w:type="spellStart"/>
      <w:r>
        <w:t>behaviour</w:t>
      </w:r>
      <w:proofErr w:type="spellEnd"/>
      <w:r>
        <w:t xml:space="preserve">. Power was concentrated at </w:t>
      </w:r>
      <w:r w:rsidR="00284BA1">
        <w:t xml:space="preserve">the </w:t>
      </w:r>
      <w:r>
        <w:t>upper level and the frontline employees did not have the liberty and confidence to raise issues</w:t>
      </w:r>
      <w:r w:rsidR="00134BFA">
        <w:t xml:space="preserve"> </w:t>
      </w:r>
      <w:r w:rsidR="00134BFA">
        <w:rPr>
          <w:lang w:val="en-IN" w:eastAsia="en-IN"/>
        </w:rPr>
        <w:t>(Martin, et al., 2023)</w:t>
      </w:r>
      <w:r>
        <w:t>. This led to the warning signs being noticed but not implemented which shows how governance without responsive leadership can prove ineffective.</w:t>
      </w:r>
    </w:p>
    <w:p w14:paraId="341C3B01" w14:textId="75637E73" w:rsidR="00A74DDE" w:rsidRPr="00A74DDE" w:rsidRDefault="00B31409" w:rsidP="00967F8D">
      <w:r>
        <w:t xml:space="preserve">This </w:t>
      </w:r>
      <w:r w:rsidR="00E110B1">
        <w:t>leadership</w:t>
      </w:r>
      <w:r>
        <w:t xml:space="preserve"> can be seen as a system failure. Governance failed to impose escalation procedures and leadership failed to establish a platform on which the procedures would be implemented</w:t>
      </w:r>
      <w:r w:rsidR="00D6617E">
        <w:t xml:space="preserve"> that</w:t>
      </w:r>
      <w:r>
        <w:t xml:space="preserve"> result was lateness. It has been demonstrated that delays in the identification and action on deterioration are a significant factor in preventable damage. According to the World Health Organization (2023), 1 out of 10 patients is harmed </w:t>
      </w:r>
      <w:r w:rsidR="00545FD7">
        <w:t xml:space="preserve">while </w:t>
      </w:r>
      <w:r>
        <w:t xml:space="preserve">receiving healthcare </w:t>
      </w:r>
      <w:r>
        <w:lastRenderedPageBreak/>
        <w:t>services</w:t>
      </w:r>
      <w:r w:rsidR="00EC09C3">
        <w:t xml:space="preserve"> </w:t>
      </w:r>
      <w:r>
        <w:t xml:space="preserve">and </w:t>
      </w:r>
      <w:r w:rsidR="00EC09C3">
        <w:t>more than 50 %</w:t>
      </w:r>
      <w:r>
        <w:t xml:space="preserve"> is considered preventable and is usually related to system-level vulnerabilities, not necessarily an individual error. This trend is reflected in this case with the decline being apparent</w:t>
      </w:r>
      <w:r w:rsidR="00FE3052">
        <w:t>,</w:t>
      </w:r>
      <w:r>
        <w:t xml:space="preserve"> yet the system did not act appropriately.</w:t>
      </w:r>
    </w:p>
    <w:p w14:paraId="4B5F31DB" w14:textId="73E4DA1B" w:rsidR="00974C62" w:rsidRDefault="00974C62" w:rsidP="00967F8D">
      <w:pPr>
        <w:pStyle w:val="Heading3"/>
        <w:spacing w:before="120" w:after="120"/>
      </w:pPr>
      <w:bookmarkStart w:id="21" w:name="_Toc227318609"/>
      <w:r>
        <w:t>Missed Opportunities and Evidence-Based Improvements</w:t>
      </w:r>
      <w:bookmarkEnd w:id="21"/>
    </w:p>
    <w:p w14:paraId="7216F279" w14:textId="1F23E7BE" w:rsidR="00974C62" w:rsidRDefault="00974C62" w:rsidP="00967F8D">
      <w:pPr>
        <w:rPr>
          <w:b/>
          <w:bCs/>
        </w:rPr>
      </w:pPr>
      <w:r w:rsidRPr="00974C62">
        <w:rPr>
          <w:b/>
          <w:bCs/>
        </w:rPr>
        <w:t>Delayed Escalation of Care</w:t>
      </w:r>
    </w:p>
    <w:p w14:paraId="27E5C90D" w14:textId="15B71328" w:rsidR="007E7333" w:rsidRPr="008B5413" w:rsidRDefault="00C24FD7" w:rsidP="00967F8D">
      <w:pPr>
        <w:rPr>
          <w:highlight w:val="yellow"/>
        </w:rPr>
      </w:pPr>
      <w:r w:rsidRPr="00C24FD7">
        <w:t xml:space="preserve">Another failure case that was significant was a failure in escalation despite the obvious worsening of the patients. Clinical urgency was not acknowledged as it was evident that despite the worsening of the symptoms, no senior review was timely initiated. Among the studies, one reported that clinical deterioration happens up to 5 </w:t>
      </w:r>
      <w:r w:rsidR="00CC4016">
        <w:t>%</w:t>
      </w:r>
      <w:r w:rsidRPr="00C24FD7">
        <w:t xml:space="preserve"> of </w:t>
      </w:r>
      <w:proofErr w:type="spellStart"/>
      <w:r w:rsidRPr="00C24FD7">
        <w:t>hospitalised</w:t>
      </w:r>
      <w:proofErr w:type="spellEnd"/>
      <w:r w:rsidRPr="00C24FD7">
        <w:t xml:space="preserve"> patients and that a delay in intervention is associated with a higher mortality and length of stay</w:t>
      </w:r>
      <w:r w:rsidR="008B5413">
        <w:t xml:space="preserve"> </w:t>
      </w:r>
      <w:r w:rsidR="00F7117B">
        <w:rPr>
          <w:lang w:val="en-IN" w:eastAsia="en-IN"/>
        </w:rPr>
        <w:t>(Chen, et al., 2025)</w:t>
      </w:r>
      <w:r w:rsidR="006A50EC" w:rsidRPr="006A50EC">
        <w:t>.</w:t>
      </w:r>
      <w:r w:rsidR="006A50EC">
        <w:t xml:space="preserve"> </w:t>
      </w:r>
      <w:r w:rsidR="007E7333" w:rsidRPr="007E7333">
        <w:t xml:space="preserve">Hierarchy and the need to seek approval before an intervention could occur seemed to be the primary factors in escalation in this case. To overcome this, a systematic instrument like </w:t>
      </w:r>
      <w:r w:rsidR="00621573">
        <w:t xml:space="preserve">the </w:t>
      </w:r>
      <w:r w:rsidR="007E7333" w:rsidRPr="007E7333">
        <w:t>National Early Warning Scores (NEWS2) and rapid response teams must be enforced, which will assist in the timely and risk-informed decision-making.</w:t>
      </w:r>
    </w:p>
    <w:p w14:paraId="23F8F4AA" w14:textId="45ECC8F2" w:rsidR="00F520BC" w:rsidRDefault="00F520BC" w:rsidP="00967F8D">
      <w:pPr>
        <w:rPr>
          <w:b/>
          <w:bCs/>
        </w:rPr>
      </w:pPr>
      <w:r w:rsidRPr="00F520BC">
        <w:rPr>
          <w:b/>
          <w:bCs/>
        </w:rPr>
        <w:t>Communication Failure and Suppressed Voice</w:t>
      </w:r>
    </w:p>
    <w:p w14:paraId="67C5718D" w14:textId="1B16080A" w:rsidR="00CF1D98" w:rsidRPr="009638C4" w:rsidRDefault="00CF1D98" w:rsidP="00967F8D">
      <w:pPr>
        <w:rPr>
          <w:lang w:val="en-IN" w:eastAsia="en-IN"/>
        </w:rPr>
      </w:pPr>
      <w:r w:rsidRPr="00CF1D98">
        <w:t xml:space="preserve">The issues expressed by the mother of the patient and noticed by the staff were not </w:t>
      </w:r>
      <w:r w:rsidR="00383C34">
        <w:t>addressed</w:t>
      </w:r>
      <w:r w:rsidRPr="00CF1D98">
        <w:t xml:space="preserve">, which indicates poor communication and </w:t>
      </w:r>
      <w:r w:rsidR="00ED76F3">
        <w:t xml:space="preserve">the </w:t>
      </w:r>
      <w:r w:rsidRPr="00CF1D98">
        <w:t>absence of psychological safety.</w:t>
      </w:r>
      <w:r w:rsidR="00CF21F5">
        <w:t xml:space="preserve"> </w:t>
      </w:r>
      <w:r w:rsidR="00B37215">
        <w:t>C</w:t>
      </w:r>
      <w:r w:rsidR="00CF21F5" w:rsidRPr="00CF21F5">
        <w:t>ommunicational failure is one of the failures listed by the NHS England as a frequent causative agent of patient safety incidents and serious investigation into incidents, especially in handovers, escalation and multidisciplinary communication</w:t>
      </w:r>
      <w:r w:rsidR="003C18B4">
        <w:t xml:space="preserve"> </w:t>
      </w:r>
      <w:r w:rsidR="009638C4">
        <w:rPr>
          <w:lang w:val="en-IN" w:eastAsia="en-IN"/>
        </w:rPr>
        <w:t xml:space="preserve">(NHS England, </w:t>
      </w:r>
      <w:r w:rsidR="009638C4" w:rsidRPr="00ED76F3">
        <w:rPr>
          <w:lang w:val="en-IN" w:eastAsia="en-IN"/>
        </w:rPr>
        <w:t>2026)</w:t>
      </w:r>
      <w:r w:rsidR="009638C4" w:rsidRPr="00ED76F3">
        <w:t>.</w:t>
      </w:r>
      <w:r w:rsidRPr="00ED76F3">
        <w:t xml:space="preserve"> </w:t>
      </w:r>
      <w:r w:rsidR="00ED76F3" w:rsidRPr="00ED76F3">
        <w:t xml:space="preserve">It was not that there was no communication here, but it was not responded to. Junior staff might be deterred from raising issues in a hierarchical culture. Implementing </w:t>
      </w:r>
      <w:proofErr w:type="spellStart"/>
      <w:r w:rsidR="00ED76F3" w:rsidRPr="00ED76F3">
        <w:t>formalised</w:t>
      </w:r>
      <w:proofErr w:type="spellEnd"/>
      <w:r w:rsidR="00ED76F3" w:rsidRPr="00ED76F3">
        <w:t xml:space="preserve"> instruments such as SBAR and inculcating an </w:t>
      </w:r>
      <w:proofErr w:type="spellStart"/>
      <w:r w:rsidR="00ED76F3" w:rsidRPr="00ED76F3">
        <w:t>organisational</w:t>
      </w:r>
      <w:proofErr w:type="spellEnd"/>
      <w:r w:rsidR="00ED76F3" w:rsidRPr="00ED76F3">
        <w:t xml:space="preserve"> culture that encourages employees to report are key to better communication and patient safety.</w:t>
      </w:r>
    </w:p>
    <w:p w14:paraId="49F811FA" w14:textId="3C3F69AA" w:rsidR="00E871D1" w:rsidRDefault="00BF5827" w:rsidP="00967F8D">
      <w:pPr>
        <w:rPr>
          <w:b/>
          <w:bCs/>
        </w:rPr>
      </w:pPr>
      <w:r w:rsidRPr="00BF5827">
        <w:rPr>
          <w:b/>
          <w:bCs/>
        </w:rPr>
        <w:t>Weak Accountability within Governance Structures</w:t>
      </w:r>
    </w:p>
    <w:p w14:paraId="7121AEEE" w14:textId="3F6627F5" w:rsidR="00823A56" w:rsidRDefault="00823A56" w:rsidP="00967F8D">
      <w:r>
        <w:t>E</w:t>
      </w:r>
      <w:r w:rsidRPr="00823A56">
        <w:t>scalation had no clear ownership</w:t>
      </w:r>
      <w:r w:rsidR="00AD3FEB">
        <w:t xml:space="preserve"> and</w:t>
      </w:r>
      <w:r w:rsidRPr="00823A56">
        <w:t xml:space="preserve"> thus diffused responsibility.</w:t>
      </w:r>
      <w:r w:rsidR="00E262E0">
        <w:t xml:space="preserve"> </w:t>
      </w:r>
      <w:r w:rsidR="00E262E0" w:rsidRPr="00E262E0">
        <w:t>In NHS England, the number of reported patient safety events is more than 3 million a year and many of them are attributed to the governance</w:t>
      </w:r>
      <w:r w:rsidR="00E262E0">
        <w:t xml:space="preserve"> (NHS England, 2025)</w:t>
      </w:r>
      <w:r w:rsidR="00E262E0" w:rsidRPr="00E262E0">
        <w:t>.</w:t>
      </w:r>
      <w:r w:rsidRPr="00823A56">
        <w:t xml:space="preserve"> In this instance, several employees were aware of </w:t>
      </w:r>
      <w:r w:rsidR="004A23A3">
        <w:t xml:space="preserve">the </w:t>
      </w:r>
      <w:r w:rsidRPr="00823A56">
        <w:t xml:space="preserve">decline, yet nobody did anything about it. To enhance governance, the roles of escalation and accountability should be well defined. The monitoring of response times and compliance with protocols can be helped by digital </w:t>
      </w:r>
      <w:proofErr w:type="spellStart"/>
      <w:r w:rsidRPr="00823A56">
        <w:t>audit</w:t>
      </w:r>
      <w:proofErr w:type="spellEnd"/>
      <w:r w:rsidRPr="00823A56">
        <w:t xml:space="preserve"> systems.</w:t>
      </w:r>
    </w:p>
    <w:p w14:paraId="0602B965" w14:textId="4FCFC768" w:rsidR="00045F8E" w:rsidRPr="00045F8E" w:rsidRDefault="00045F8E" w:rsidP="00967F8D">
      <w:pPr>
        <w:rPr>
          <w:b/>
          <w:bCs/>
        </w:rPr>
      </w:pPr>
      <w:r w:rsidRPr="00045F8E">
        <w:rPr>
          <w:b/>
          <w:bCs/>
        </w:rPr>
        <w:lastRenderedPageBreak/>
        <w:t>Absence of Real-Time Monitoring and Feedback Loops</w:t>
      </w:r>
    </w:p>
    <w:p w14:paraId="17A3D857" w14:textId="2DF86D6E" w:rsidR="00BE2D63" w:rsidRPr="00860B36" w:rsidRDefault="009C3541" w:rsidP="00967F8D">
      <w:pPr>
        <w:rPr>
          <w:lang w:val="en-IN" w:eastAsia="en-IN"/>
        </w:rPr>
      </w:pPr>
      <w:r w:rsidRPr="009C3541">
        <w:t>The system did not have structures to initiate action in case of patient deterioration.</w:t>
      </w:r>
      <w:r w:rsidR="008334E6">
        <w:t xml:space="preserve"> </w:t>
      </w:r>
      <w:r w:rsidR="008334E6" w:rsidRPr="008334E6">
        <w:t>In the absence of feedback loops, clinical information failed to make it into response which is a poor system thinking</w:t>
      </w:r>
      <w:r w:rsidR="00311397">
        <w:t>.</w:t>
      </w:r>
      <w:r w:rsidRPr="009C3541">
        <w:t xml:space="preserve"> </w:t>
      </w:r>
      <w:r w:rsidR="00ED76F3" w:rsidRPr="00ED76F3">
        <w:t xml:space="preserve">Real-time monitoring systems have been indicated to </w:t>
      </w:r>
      <w:proofErr w:type="spellStart"/>
      <w:r w:rsidR="00ED76F3" w:rsidRPr="00ED76F3">
        <w:t>minimise</w:t>
      </w:r>
      <w:proofErr w:type="spellEnd"/>
      <w:r w:rsidR="00ED76F3" w:rsidRPr="00ED76F3">
        <w:t xml:space="preserve"> adverse events by as much as up to 50 % (Yin, et al., 2022). The implementation of escalation can be </w:t>
      </w:r>
      <w:proofErr w:type="spellStart"/>
      <w:r w:rsidR="00ED76F3" w:rsidRPr="00ED76F3">
        <w:t>standardised</w:t>
      </w:r>
      <w:proofErr w:type="spellEnd"/>
      <w:r w:rsidR="00ED76F3" w:rsidRPr="00ED76F3">
        <w:t xml:space="preserve"> with the help of a digital tracking </w:t>
      </w:r>
      <w:r w:rsidR="00ED76F3">
        <w:t xml:space="preserve">system </w:t>
      </w:r>
      <w:r w:rsidR="00ED76F3" w:rsidRPr="00ED76F3">
        <w:t>in which automated alerts can be used, which would also offer the same degree of intervention in a timely manner.</w:t>
      </w:r>
    </w:p>
    <w:p w14:paraId="1C1DEA66" w14:textId="1F338C8E" w:rsidR="004F740F" w:rsidRDefault="004F740F" w:rsidP="00967F8D">
      <w:pPr>
        <w:pStyle w:val="Heading3"/>
        <w:spacing w:before="120" w:after="120"/>
      </w:pPr>
      <w:bookmarkStart w:id="22" w:name="_Toc227318610"/>
      <w:r>
        <w:t>Linking Structure, Leadership and Feedback</w:t>
      </w:r>
      <w:bookmarkEnd w:id="22"/>
    </w:p>
    <w:p w14:paraId="57962413" w14:textId="7E459AA1" w:rsidR="00245DA2" w:rsidRDefault="00245DA2" w:rsidP="00967F8D">
      <w:r>
        <w:t xml:space="preserve">This case can only be interpreted in the light of the interaction between the system structure, style of leadership and feedback mechanisms. </w:t>
      </w:r>
      <w:r w:rsidR="00367AA8">
        <w:t xml:space="preserve">A </w:t>
      </w:r>
      <w:proofErr w:type="spellStart"/>
      <w:r w:rsidR="00367AA8">
        <w:t>centralised</w:t>
      </w:r>
      <w:proofErr w:type="spellEnd"/>
      <w:r>
        <w:t xml:space="preserve"> type of </w:t>
      </w:r>
      <w:proofErr w:type="spellStart"/>
      <w:r>
        <w:t>organisation</w:t>
      </w:r>
      <w:proofErr w:type="spellEnd"/>
      <w:r>
        <w:t xml:space="preserve"> had power at the top of the </w:t>
      </w:r>
      <w:proofErr w:type="spellStart"/>
      <w:r>
        <w:t>organisation</w:t>
      </w:r>
      <w:proofErr w:type="spellEnd"/>
      <w:r>
        <w:t xml:space="preserve"> and this sl</w:t>
      </w:r>
      <w:r w:rsidR="00975FCE">
        <w:t>owed</w:t>
      </w:r>
      <w:r w:rsidR="00EB0CE8">
        <w:t xml:space="preserve"> </w:t>
      </w:r>
      <w:r>
        <w:t xml:space="preserve">the </w:t>
      </w:r>
      <w:r w:rsidR="00367AA8">
        <w:t>decision-making</w:t>
      </w:r>
      <w:r>
        <w:t xml:space="preserve"> process. The leadership approach was more or less reactive and </w:t>
      </w:r>
      <w:r w:rsidR="00367AA8">
        <w:t>promoted</w:t>
      </w:r>
      <w:r>
        <w:t xml:space="preserve"> hierarchy rather than promoting proactive intervention. At the same time, there </w:t>
      </w:r>
      <w:r w:rsidR="00367AA8">
        <w:t>was</w:t>
      </w:r>
      <w:r>
        <w:t xml:space="preserve"> low </w:t>
      </w:r>
      <w:r w:rsidR="00367AA8">
        <w:t>feedback,</w:t>
      </w:r>
      <w:r>
        <w:t xml:space="preserve"> </w:t>
      </w:r>
      <w:r w:rsidR="00367AA8">
        <w:t>such as</w:t>
      </w:r>
      <w:r>
        <w:t xml:space="preserve"> the deterioration of the patients did not cause the intensification.</w:t>
      </w:r>
    </w:p>
    <w:p w14:paraId="498473A6" w14:textId="7D9F17C5" w:rsidR="00245DA2" w:rsidRPr="00245DA2" w:rsidRDefault="00245DA2" w:rsidP="00967F8D">
      <w:r>
        <w:t xml:space="preserve">These aspects did not act in isolation </w:t>
      </w:r>
      <w:r w:rsidR="00822254">
        <w:t>t</w:t>
      </w:r>
      <w:r>
        <w:t xml:space="preserve">hey both made each other stronger. The clinical risk was </w:t>
      </w:r>
      <w:r w:rsidR="00ED1974">
        <w:t>increased</w:t>
      </w:r>
      <w:r>
        <w:t xml:space="preserve"> by </w:t>
      </w:r>
      <w:r w:rsidR="00FE3052">
        <w:t xml:space="preserve">a </w:t>
      </w:r>
      <w:r>
        <w:t xml:space="preserve">hierarchy that inhibited communication, ineffective communication that </w:t>
      </w:r>
      <w:r w:rsidR="00EB0CE8">
        <w:t>delayed</w:t>
      </w:r>
      <w:r>
        <w:t xml:space="preserve"> the escalation an</w:t>
      </w:r>
      <w:r w:rsidR="004C065F">
        <w:t xml:space="preserve">d </w:t>
      </w:r>
      <w:r w:rsidR="006B32B7">
        <w:t>increased</w:t>
      </w:r>
      <w:r w:rsidR="004C065F">
        <w:t xml:space="preserve"> clinical risk</w:t>
      </w:r>
      <w:r>
        <w:t>. This may be regarded as a failure of feedback loops in the systems perspective where information fails to translate into corrective action.</w:t>
      </w:r>
    </w:p>
    <w:p w14:paraId="3DAA4592" w14:textId="18A95CF1" w:rsidR="004F740F" w:rsidRDefault="004F740F" w:rsidP="00967F8D">
      <w:pPr>
        <w:pStyle w:val="Heading3"/>
        <w:spacing w:before="120" w:after="120"/>
      </w:pPr>
      <w:bookmarkStart w:id="23" w:name="_Toc227318611"/>
      <w:r>
        <w:t xml:space="preserve">Lessons for Health </w:t>
      </w:r>
      <w:proofErr w:type="spellStart"/>
      <w:r>
        <w:t>Organisations</w:t>
      </w:r>
      <w:bookmarkEnd w:id="23"/>
      <w:proofErr w:type="spellEnd"/>
    </w:p>
    <w:p w14:paraId="5A8652A4" w14:textId="6AD81FDE" w:rsidR="00245DA2" w:rsidRPr="00DF0770" w:rsidRDefault="00245DA2" w:rsidP="00967F8D">
      <w:pPr>
        <w:rPr>
          <w:lang w:val="en-IN" w:eastAsia="en-IN"/>
        </w:rPr>
      </w:pPr>
      <w:r w:rsidRPr="00245DA2">
        <w:t xml:space="preserve">One, patient safety is designed and not individual ability. </w:t>
      </w:r>
      <w:r w:rsidR="00ED76F3" w:rsidRPr="00ED76F3">
        <w:t xml:space="preserve">Second, the leadership must be active when it comes to creating a situation where the staff feels comfortable </w:t>
      </w:r>
      <w:r w:rsidR="00ED76F3">
        <w:t>speaking</w:t>
      </w:r>
      <w:r w:rsidR="00ED76F3" w:rsidRPr="00ED76F3">
        <w:t xml:space="preserve"> up (Yuan and Li, 2022).</w:t>
      </w:r>
      <w:r w:rsidR="00ED76F3">
        <w:t xml:space="preserve"> </w:t>
      </w:r>
      <w:proofErr w:type="spellStart"/>
      <w:r w:rsidR="00ED76F3">
        <w:t>D</w:t>
      </w:r>
      <w:r w:rsidR="00ED76F3" w:rsidRPr="00ED76F3">
        <w:t>ecentralised</w:t>
      </w:r>
      <w:proofErr w:type="spellEnd"/>
      <w:r w:rsidR="00ED76F3" w:rsidRPr="00ED76F3">
        <w:t xml:space="preserve"> decision-making enhances responsiveness in emergencies. Lastly, real-time data and accountability systems should also be in place to enable governance.</w:t>
      </w:r>
    </w:p>
    <w:p w14:paraId="26AEF769" w14:textId="6A7A417F" w:rsidR="004F740F" w:rsidRDefault="004F740F" w:rsidP="00967F8D">
      <w:pPr>
        <w:pStyle w:val="Heading3"/>
        <w:spacing w:before="120" w:after="120"/>
      </w:pPr>
      <w:bookmarkStart w:id="24" w:name="_Toc227318612"/>
      <w:r>
        <w:t>Role of Evidence in Continuous Improvement</w:t>
      </w:r>
      <w:bookmarkEnd w:id="24"/>
    </w:p>
    <w:p w14:paraId="5D8F45DA" w14:textId="309D2E90" w:rsidR="00245DA2" w:rsidRDefault="005D5C5D" w:rsidP="00967F8D">
      <w:r>
        <w:t>S</w:t>
      </w:r>
      <w:r w:rsidR="00245DA2">
        <w:t>ustainable improvement is founded on the frequent use of evidence. Governance frameworks should have patient safety data, incident reporting systems and performance measures to track the outcome and identify patient risks. Other structured communication techniques and early warning systems, rapid response teams will be evidence-based tools, which can lead to measurable patient safety outcomes.</w:t>
      </w:r>
    </w:p>
    <w:p w14:paraId="010A00D3" w14:textId="6EF769BC" w:rsidR="00A0259E" w:rsidRDefault="00245DA2" w:rsidP="00967F8D">
      <w:r>
        <w:lastRenderedPageBreak/>
        <w:t xml:space="preserve">In this instance, </w:t>
      </w:r>
      <w:r w:rsidR="00DA4B85">
        <w:t xml:space="preserve">the </w:t>
      </w:r>
      <w:r>
        <w:t xml:space="preserve">lack of such mechanisms implied </w:t>
      </w:r>
      <w:r w:rsidR="00DA4B85">
        <w:t xml:space="preserve">that </w:t>
      </w:r>
      <w:r>
        <w:t xml:space="preserve">learning could only take place when damage </w:t>
      </w:r>
      <w:r w:rsidR="00DA4B85">
        <w:t>had</w:t>
      </w:r>
      <w:r>
        <w:t xml:space="preserve"> been done. Good systems </w:t>
      </w:r>
      <w:r w:rsidR="00DA4B85">
        <w:t>shift from r</w:t>
      </w:r>
      <w:r>
        <w:t>eactive learning and</w:t>
      </w:r>
      <w:r w:rsidR="00DA4B85">
        <w:t xml:space="preserve"> </w:t>
      </w:r>
      <w:r>
        <w:t xml:space="preserve">to proactive prevention whereby data is continuously </w:t>
      </w:r>
      <w:proofErr w:type="spellStart"/>
      <w:r w:rsidR="00FC05DB">
        <w:t>utilised</w:t>
      </w:r>
      <w:proofErr w:type="spellEnd"/>
      <w:r>
        <w:t xml:space="preserve"> to make choices and keep those in charge accountable.</w:t>
      </w:r>
    </w:p>
    <w:p w14:paraId="492FE8BB" w14:textId="77777777" w:rsidR="003E5E5F" w:rsidRDefault="003E5E5F">
      <w:pPr>
        <w:jc w:val="left"/>
        <w:rPr>
          <w:b/>
          <w:bCs/>
          <w:szCs w:val="24"/>
        </w:rPr>
      </w:pPr>
      <w:bookmarkStart w:id="25" w:name="_Toc227318613"/>
      <w:r>
        <w:br w:type="page"/>
      </w:r>
    </w:p>
    <w:p w14:paraId="5741E5D3" w14:textId="3C594EC6" w:rsidR="00EE6D07" w:rsidRPr="003F5DB4" w:rsidRDefault="006D5DCB" w:rsidP="00967F8D">
      <w:pPr>
        <w:pStyle w:val="Heading1"/>
      </w:pPr>
      <w:r>
        <w:lastRenderedPageBreak/>
        <w:t xml:space="preserve">3. </w:t>
      </w:r>
      <w:r w:rsidR="00A0259E" w:rsidRPr="003F5DB4">
        <w:t>Recommendations</w:t>
      </w:r>
      <w:bookmarkEnd w:id="25"/>
    </w:p>
    <w:p w14:paraId="1E92E090" w14:textId="77777777" w:rsidR="00EE6D07" w:rsidRDefault="00EE6D07" w:rsidP="00967F8D">
      <w:pPr>
        <w:pStyle w:val="Heading2"/>
        <w:spacing w:before="120"/>
      </w:pPr>
      <w:bookmarkStart w:id="26" w:name="_Toc227318614"/>
      <w:r>
        <w:t>Strategic Direction for Improvements</w:t>
      </w:r>
      <w:bookmarkEnd w:id="26"/>
    </w:p>
    <w:p w14:paraId="53A76131" w14:textId="36DF21AB" w:rsidR="00011CCB" w:rsidRPr="0040183E" w:rsidRDefault="00011CCB" w:rsidP="00967F8D">
      <w:pPr>
        <w:rPr>
          <w:lang w:val="en-IN" w:eastAsia="en-IN"/>
        </w:rPr>
      </w:pPr>
      <w:proofErr w:type="spellStart"/>
      <w:r w:rsidRPr="00011CCB">
        <w:t>Reorganisation</w:t>
      </w:r>
      <w:proofErr w:type="spellEnd"/>
      <w:r w:rsidRPr="00011CCB">
        <w:t xml:space="preserve"> of the escalation pathways and decision-making structures should be among the priorities of the </w:t>
      </w:r>
      <w:proofErr w:type="spellStart"/>
      <w:r w:rsidRPr="00011CCB">
        <w:t>organisation</w:t>
      </w:r>
      <w:proofErr w:type="spellEnd"/>
      <w:r w:rsidRPr="00011CCB">
        <w:t xml:space="preserve"> so that the deterioration of patients could provoke an immediate response rather than a hierarchical one</w:t>
      </w:r>
      <w:r w:rsidR="002C004A">
        <w:t xml:space="preserve"> </w:t>
      </w:r>
      <w:r w:rsidR="002C004A">
        <w:rPr>
          <w:lang w:val="en-IN" w:eastAsia="en-IN"/>
        </w:rPr>
        <w:t>(May, et al., 2020)</w:t>
      </w:r>
      <w:r w:rsidRPr="00011CCB">
        <w:t xml:space="preserve">. The data of the previous analysis indicates that the delayed escalation and poor accountability were two factors leading directly to the outcome. A change to protocol-based escalation mechanisms should be made. They would need to </w:t>
      </w:r>
      <w:proofErr w:type="spellStart"/>
      <w:r w:rsidRPr="00011CCB">
        <w:t>standardise</w:t>
      </w:r>
      <w:proofErr w:type="spellEnd"/>
      <w:r w:rsidRPr="00011CCB">
        <w:t xml:space="preserve"> the use of early warning tools like NEWS2 across all wards and have clear action thresholds. </w:t>
      </w:r>
      <w:r>
        <w:t>T</w:t>
      </w:r>
      <w:r w:rsidRPr="00011CCB">
        <w:t xml:space="preserve">he importance of early warning systems in </w:t>
      </w:r>
      <w:proofErr w:type="spellStart"/>
      <w:r w:rsidR="004A4BE6">
        <w:t>minimising</w:t>
      </w:r>
      <w:proofErr w:type="spellEnd"/>
      <w:r w:rsidRPr="00011CCB">
        <w:t xml:space="preserve"> unnecessary deterioration in the case of timely and regular escalation.</w:t>
      </w:r>
    </w:p>
    <w:p w14:paraId="16BAB810" w14:textId="77777777" w:rsidR="00EE6D07" w:rsidRDefault="00EE6D07" w:rsidP="00967F8D">
      <w:pPr>
        <w:pStyle w:val="Heading2"/>
        <w:spacing w:before="120"/>
      </w:pPr>
      <w:bookmarkStart w:id="27" w:name="_Toc227318615"/>
      <w:r>
        <w:t>Leadership Approach for Sustained Improvement</w:t>
      </w:r>
      <w:bookmarkEnd w:id="27"/>
    </w:p>
    <w:p w14:paraId="00FC79E8" w14:textId="442C11DA" w:rsidR="006961A4" w:rsidRPr="002A55F1" w:rsidRDefault="006961A4" w:rsidP="00967F8D">
      <w:pPr>
        <w:rPr>
          <w:rFonts w:eastAsia="Times New Roman" w:cs="Times New Roman"/>
          <w:kern w:val="0"/>
          <w:szCs w:val="24"/>
          <w:lang w:eastAsia="en-IN"/>
          <w14:ligatures w14:val="none"/>
        </w:rPr>
      </w:pPr>
      <w:r w:rsidRPr="006961A4">
        <w:t>It is proposed to use a leadership style that is more transformational and distributed. The current system is indicative of reactive and hierarchical leadership that curtailed the escalation and communication. Transformational leadership is linked to a better patient safety culture and employee involvement</w:t>
      </w:r>
      <w:r w:rsidR="00E531E7">
        <w:t xml:space="preserve"> where</w:t>
      </w:r>
      <w:r w:rsidRPr="006961A4">
        <w:t xml:space="preserve">as distributed leadership makes sure that decisions are not made at senior levels. </w:t>
      </w:r>
      <w:r w:rsidR="00E275E8">
        <w:t>O</w:t>
      </w:r>
      <w:r w:rsidRPr="006961A4">
        <w:t>nly 61.8% of employees feel free to speak up, which means that active encouragement of psychological safety by the leadership is required</w:t>
      </w:r>
      <w:r w:rsidR="002A55F1">
        <w:t xml:space="preserve"> </w:t>
      </w:r>
      <w:r w:rsidR="002A55F1">
        <w:rPr>
          <w:rFonts w:eastAsia="Times New Roman" w:cs="Times New Roman"/>
          <w:kern w:val="0"/>
          <w:szCs w:val="24"/>
          <w:lang w:eastAsia="en-IN"/>
          <w14:ligatures w14:val="none"/>
        </w:rPr>
        <w:t>(Hughes, et al., 2025)</w:t>
      </w:r>
      <w:r w:rsidRPr="006961A4">
        <w:t>. Openness, responsiveness</w:t>
      </w:r>
      <w:r w:rsidR="00E531E7">
        <w:t xml:space="preserve"> and</w:t>
      </w:r>
      <w:r w:rsidRPr="006961A4">
        <w:t xml:space="preserve"> accountability should thus be a priority among the leaders especially in high-risk clinical situations.</w:t>
      </w:r>
    </w:p>
    <w:p w14:paraId="142261FB" w14:textId="77777777" w:rsidR="00EE6D07" w:rsidRDefault="00EE6D07" w:rsidP="00967F8D">
      <w:pPr>
        <w:pStyle w:val="Heading2"/>
        <w:spacing w:before="120"/>
      </w:pPr>
      <w:bookmarkStart w:id="28" w:name="_Toc227318616"/>
      <w:r>
        <w:t>Strengthening Governance and Communication Systems</w:t>
      </w:r>
      <w:bookmarkEnd w:id="28"/>
    </w:p>
    <w:p w14:paraId="5964BE6B" w14:textId="75F6BD13" w:rsidR="003540A4" w:rsidRDefault="003540A4" w:rsidP="00967F8D">
      <w:r>
        <w:t xml:space="preserve">The systems of governance must be changed to move </w:t>
      </w:r>
      <w:r w:rsidR="004A4BE6">
        <w:t>from</w:t>
      </w:r>
      <w:r>
        <w:t xml:space="preserve"> policy </w:t>
      </w:r>
      <w:r w:rsidR="004A4BE6">
        <w:t>to</w:t>
      </w:r>
      <w:r>
        <w:t xml:space="preserve"> operational responsibility. This requires the use of </w:t>
      </w:r>
      <w:r w:rsidR="004A4BE6">
        <w:t>real-time</w:t>
      </w:r>
      <w:r>
        <w:t xml:space="preserve"> monitoring, escalation procedures and auditing. Deterioration, escalation and clinical response should be monitored with the use of digital reporting data. There is evidence by NHS England (2023) that reported incidents of patient safety are reported to be over 2 million annually, which confirms the need to have effective governance measures in place that can identify and respond proactively to risk.</w:t>
      </w:r>
    </w:p>
    <w:p w14:paraId="714273DB" w14:textId="6781E4CA" w:rsidR="003540A4" w:rsidRPr="00AA7434" w:rsidRDefault="003540A4" w:rsidP="00967F8D">
      <w:pPr>
        <w:rPr>
          <w:rFonts w:eastAsia="Times New Roman" w:cs="Times New Roman"/>
          <w:kern w:val="0"/>
          <w:szCs w:val="24"/>
          <w:lang w:eastAsia="en-IN"/>
          <w14:ligatures w14:val="none"/>
        </w:rPr>
      </w:pPr>
      <w:r>
        <w:t xml:space="preserve">Structured tools, such as SBAR, should be used in the </w:t>
      </w:r>
      <w:proofErr w:type="spellStart"/>
      <w:r>
        <w:t>standardisation</w:t>
      </w:r>
      <w:proofErr w:type="spellEnd"/>
      <w:r>
        <w:t xml:space="preserve"> of communication and the clinical handovers and escalation should be transparent</w:t>
      </w:r>
      <w:r w:rsidR="00AA7434">
        <w:t xml:space="preserve"> </w:t>
      </w:r>
      <w:r w:rsidR="00AA7434">
        <w:rPr>
          <w:rFonts w:eastAsia="Times New Roman" w:cs="Times New Roman"/>
          <w:kern w:val="0"/>
          <w:szCs w:val="24"/>
          <w:lang w:eastAsia="en-IN"/>
          <w14:ligatures w14:val="none"/>
        </w:rPr>
        <w:t>(</w:t>
      </w:r>
      <w:proofErr w:type="spellStart"/>
      <w:r w:rsidR="00AA7434">
        <w:rPr>
          <w:rFonts w:eastAsia="Times New Roman" w:cs="Times New Roman"/>
          <w:kern w:val="0"/>
          <w:szCs w:val="24"/>
          <w:lang w:eastAsia="en-IN"/>
          <w14:ligatures w14:val="none"/>
        </w:rPr>
        <w:t>Soed</w:t>
      </w:r>
      <w:proofErr w:type="spellEnd"/>
      <w:r w:rsidR="00AA7434">
        <w:rPr>
          <w:rFonts w:eastAsia="Times New Roman" w:cs="Times New Roman"/>
          <w:kern w:val="0"/>
          <w:szCs w:val="24"/>
          <w:lang w:eastAsia="en-IN"/>
          <w14:ligatures w14:val="none"/>
        </w:rPr>
        <w:t>, et al., 2025)</w:t>
      </w:r>
      <w:r>
        <w:t>. This reduces change and assists with making comparable decisions between teams.</w:t>
      </w:r>
    </w:p>
    <w:p w14:paraId="5E70E8E1" w14:textId="77777777" w:rsidR="00EE6D07" w:rsidRDefault="00EE6D07" w:rsidP="00967F8D">
      <w:pPr>
        <w:pStyle w:val="Heading2"/>
        <w:spacing w:before="120"/>
      </w:pPr>
      <w:bookmarkStart w:id="29" w:name="_Toc227318617"/>
      <w:r>
        <w:lastRenderedPageBreak/>
        <w:t>Enhancing Technical and Allocative Efficiency</w:t>
      </w:r>
      <w:bookmarkEnd w:id="29"/>
    </w:p>
    <w:p w14:paraId="32362BA9" w14:textId="13D387FC" w:rsidR="006961A4" w:rsidRPr="00486B47" w:rsidRDefault="006961A4" w:rsidP="00967F8D">
      <w:pPr>
        <w:rPr>
          <w:rFonts w:eastAsia="Times New Roman" w:cs="Times New Roman"/>
          <w:kern w:val="0"/>
          <w:szCs w:val="24"/>
          <w:lang w:eastAsia="en-IN"/>
          <w14:ligatures w14:val="none"/>
        </w:rPr>
      </w:pPr>
      <w:r>
        <w:t>The areas of increased efficiency should be resource allocation and clinical processes.</w:t>
      </w:r>
      <w:r w:rsidR="000B21CA">
        <w:t xml:space="preserve"> </w:t>
      </w:r>
      <w:r w:rsidR="000B21CA" w:rsidRPr="000B21CA">
        <w:t xml:space="preserve">In technical terms, the </w:t>
      </w:r>
      <w:proofErr w:type="spellStart"/>
      <w:r w:rsidR="000B21CA" w:rsidRPr="000B21CA">
        <w:t>organisation</w:t>
      </w:r>
      <w:proofErr w:type="spellEnd"/>
      <w:r w:rsidR="000B21CA" w:rsidRPr="000B21CA">
        <w:t xml:space="preserve"> is not supposed to use a manual observation but invest in digital monitoring systems that provide automatic notifications in case of patient deterioration.</w:t>
      </w:r>
      <w:r>
        <w:t xml:space="preserve"> Staffing models should be revised allocatively to provide the right </w:t>
      </w:r>
      <w:r w:rsidR="004A4BE6">
        <w:t>nurse-to-patient</w:t>
      </w:r>
      <w:r>
        <w:t xml:space="preserve"> ratios in high-risk areas</w:t>
      </w:r>
      <w:r w:rsidR="00396480">
        <w:t xml:space="preserve"> </w:t>
      </w:r>
      <w:r w:rsidR="00396480">
        <w:rPr>
          <w:rFonts w:eastAsia="Times New Roman" w:cs="Times New Roman"/>
          <w:kern w:val="0"/>
          <w:szCs w:val="24"/>
          <w:lang w:eastAsia="en-IN"/>
          <w14:ligatures w14:val="none"/>
        </w:rPr>
        <w:t>(Butler, et al., 2019)</w:t>
      </w:r>
      <w:r>
        <w:t>. There is evidence that poor staffing levels correlate with more adverse events and mortality</w:t>
      </w:r>
      <w:r w:rsidR="00E531E7">
        <w:t xml:space="preserve"> and</w:t>
      </w:r>
      <w:r>
        <w:t xml:space="preserve"> more resources should be distributed.</w:t>
      </w:r>
      <w:r w:rsidR="00486B47">
        <w:rPr>
          <w:rFonts w:eastAsia="Times New Roman" w:cs="Times New Roman"/>
          <w:kern w:val="0"/>
          <w:szCs w:val="24"/>
          <w:lang w:eastAsia="en-IN"/>
          <w14:ligatures w14:val="none"/>
        </w:rPr>
        <w:t xml:space="preserve"> </w:t>
      </w:r>
      <w:r>
        <w:t>Moreover, it is necessary to establish or enhance rapid response teams such a measure can decrease adverse events by 30-50 percent.</w:t>
      </w:r>
    </w:p>
    <w:p w14:paraId="3029E1D7" w14:textId="23AF4359" w:rsidR="006961A4" w:rsidRDefault="00EE6D07" w:rsidP="00967F8D">
      <w:pPr>
        <w:pStyle w:val="Heading2"/>
        <w:spacing w:before="120"/>
      </w:pPr>
      <w:bookmarkStart w:id="30" w:name="_Toc227318618"/>
      <w:r>
        <w:t>Continuous Learning, Stakeholder Engagement</w:t>
      </w:r>
      <w:r w:rsidR="00E531E7">
        <w:t xml:space="preserve"> and</w:t>
      </w:r>
      <w:r>
        <w:t xml:space="preserve"> Co-production</w:t>
      </w:r>
      <w:bookmarkEnd w:id="30"/>
    </w:p>
    <w:p w14:paraId="7C2497DC" w14:textId="440B3FF2" w:rsidR="006961A4" w:rsidRDefault="006961A4" w:rsidP="00967F8D">
      <w:r>
        <w:t xml:space="preserve">It takes a sustainable </w:t>
      </w:r>
      <w:r w:rsidR="005272FC">
        <w:t>development</w:t>
      </w:r>
      <w:r>
        <w:t xml:space="preserve"> that involves the inculcation of learning into </w:t>
      </w:r>
      <w:proofErr w:type="spellStart"/>
      <w:r>
        <w:t>organisational</w:t>
      </w:r>
      <w:proofErr w:type="spellEnd"/>
      <w:r>
        <w:t xml:space="preserve"> practice. There should be a fortification of incident reporting systems so that data is not solely used to comply but to make improvements. Regular feedback loops and audit cycles should be implemented to check the performance and detect gaps.</w:t>
      </w:r>
    </w:p>
    <w:p w14:paraId="6F82EA22" w14:textId="20DD0D41" w:rsidR="006961A4" w:rsidRDefault="006961A4" w:rsidP="00967F8D">
      <w:r>
        <w:t>The stakeholder involvement is also important</w:t>
      </w:r>
      <w:r w:rsidR="004D795D">
        <w:t xml:space="preserve"> such t</w:t>
      </w:r>
      <w:r>
        <w:t>he patients and families need to be identified as key contributors to safety especially in the escalation processes. Both trust and outcomes can be improved by using co-production methods in which staff and patients are involved in designing the services.</w:t>
      </w:r>
    </w:p>
    <w:p w14:paraId="62230DE0" w14:textId="4C55468E" w:rsidR="00DD3967" w:rsidRDefault="006961A4" w:rsidP="00967F8D">
      <w:r>
        <w:t xml:space="preserve">All in all, change requires </w:t>
      </w:r>
      <w:proofErr w:type="spellStart"/>
      <w:r w:rsidR="004A4BE6">
        <w:t>harmonisation</w:t>
      </w:r>
      <w:proofErr w:type="spellEnd"/>
      <w:r>
        <w:t xml:space="preserve"> of leadership, governance and system design. The data should not just be used to gauge performance but to </w:t>
      </w:r>
      <w:r w:rsidR="005D4166">
        <w:t>act</w:t>
      </w:r>
      <w:r>
        <w:t xml:space="preserve"> so that learnings about previous mistakes can lead to safer and more responsive healthcare systems.</w:t>
      </w:r>
    </w:p>
    <w:p w14:paraId="0441F1FF" w14:textId="77777777" w:rsidR="00DD3967" w:rsidRDefault="00DD3967" w:rsidP="00967F8D">
      <w:r>
        <w:br w:type="page"/>
      </w:r>
    </w:p>
    <w:p w14:paraId="504108CE" w14:textId="1F20C067" w:rsidR="00DD3967" w:rsidRDefault="00255D4E" w:rsidP="00967F8D">
      <w:pPr>
        <w:pStyle w:val="Heading1"/>
      </w:pPr>
      <w:bookmarkStart w:id="31" w:name="_Toc227318619"/>
      <w:r>
        <w:lastRenderedPageBreak/>
        <w:t xml:space="preserve">4. </w:t>
      </w:r>
      <w:r w:rsidR="00DD3967">
        <w:t>Conclusion</w:t>
      </w:r>
      <w:bookmarkEnd w:id="31"/>
    </w:p>
    <w:p w14:paraId="00BAF439" w14:textId="38717933" w:rsidR="0083477E" w:rsidRDefault="0083477E" w:rsidP="00967F8D">
      <w:r>
        <w:t xml:space="preserve">As the case of Lewis Blackman demonstrates, the deadly result was caused by intertwining failures in leadership, governance and system design and not just a single clinical mistake. The system failed to transform clinical information into action despite the obvious deterioration. A </w:t>
      </w:r>
      <w:proofErr w:type="spellStart"/>
      <w:r>
        <w:t>centralised</w:t>
      </w:r>
      <w:proofErr w:type="spellEnd"/>
      <w:r>
        <w:t xml:space="preserve"> </w:t>
      </w:r>
      <w:proofErr w:type="spellStart"/>
      <w:r>
        <w:t>organisation</w:t>
      </w:r>
      <w:proofErr w:type="spellEnd"/>
      <w:r>
        <w:t xml:space="preserve"> made those in senior positions to consolidate power which impeded escalation and restricted the response capacity of the frontline employees. Leadership was very hierarchical and reactive and discouraged challenge and decreased psychological safety, even in the case of repeated concerns, both by the staff and the family.</w:t>
      </w:r>
    </w:p>
    <w:p w14:paraId="3BCACF52" w14:textId="7DC1CBEA" w:rsidR="0083477E" w:rsidRDefault="0083477E" w:rsidP="00967F8D">
      <w:r>
        <w:t xml:space="preserve">There were arrangements of governance </w:t>
      </w:r>
      <w:r w:rsidR="008A7313">
        <w:t>that</w:t>
      </w:r>
      <w:r>
        <w:t xml:space="preserve"> were ineffective in practice. There were no clear escalation paths, diffused accountability and monitoring processes that were not activated to cause intervention. There were no feedback loops so that a deteriorating patient condition did not trigger corrective action and risk accumulated. These failures were not alone but they supported one another and created a system that was aware of deterioration but unable to react to it.</w:t>
      </w:r>
    </w:p>
    <w:p w14:paraId="0552E0B0" w14:textId="5F4CB3E5" w:rsidR="00DE2F28" w:rsidRPr="00DD3967" w:rsidRDefault="0083477E" w:rsidP="00967F8D">
      <w:r>
        <w:t>The discussion reveals that the key elements in enhancing patient safety are leadership, governance</w:t>
      </w:r>
      <w:r w:rsidR="00482063">
        <w:t xml:space="preserve"> and</w:t>
      </w:r>
      <w:r>
        <w:t xml:space="preserve"> systems thinking. The leadership should empower escalation and collective responsibility, governance should establish accountability and operational clarity</w:t>
      </w:r>
      <w:r w:rsidR="00482063">
        <w:t xml:space="preserve"> and</w:t>
      </w:r>
      <w:r>
        <w:t xml:space="preserve"> systems should be created to respond to risk </w:t>
      </w:r>
      <w:r w:rsidR="00641122">
        <w:t>in real-time</w:t>
      </w:r>
      <w:r>
        <w:t xml:space="preserve">. In the absence of this alignment, progress is </w:t>
      </w:r>
      <w:r w:rsidR="00D2038B">
        <w:t>improved</w:t>
      </w:r>
      <w:r>
        <w:t xml:space="preserve"> and avoidable damage </w:t>
      </w:r>
      <w:r w:rsidR="008A7313">
        <w:t>continues</w:t>
      </w:r>
      <w:r>
        <w:t>.</w:t>
      </w:r>
      <w:r w:rsidR="00DE2F28">
        <w:br w:type="page"/>
      </w:r>
    </w:p>
    <w:p w14:paraId="0A178F6B" w14:textId="5AD3AAF8" w:rsidR="00E55D82" w:rsidRDefault="00635C55" w:rsidP="00430D5F">
      <w:pPr>
        <w:pStyle w:val="Heading1"/>
        <w:ind w:left="0"/>
      </w:pPr>
      <w:bookmarkStart w:id="32" w:name="_Toc227318620"/>
      <w:r>
        <w:lastRenderedPageBreak/>
        <w:t>References</w:t>
      </w:r>
      <w:bookmarkEnd w:id="32"/>
    </w:p>
    <w:p w14:paraId="7824142F" w14:textId="77777777" w:rsidR="00C84AC3" w:rsidRPr="00E80A64" w:rsidRDefault="00C84AC3" w:rsidP="00430D5F">
      <w:pPr>
        <w:rPr>
          <w:shd w:val="clear" w:color="auto" w:fill="FFFFFF"/>
        </w:rPr>
      </w:pPr>
      <w:r w:rsidRPr="00E80A64">
        <w:rPr>
          <w:shd w:val="clear" w:color="auto" w:fill="FFFFFF"/>
        </w:rPr>
        <w:t>Anders, R.L. (2025) Global Perspectives on Patient Safety: The Central Role of Nursing Management. In </w:t>
      </w:r>
      <w:r w:rsidRPr="00E80A64">
        <w:rPr>
          <w:i/>
          <w:iCs/>
          <w:shd w:val="clear" w:color="auto" w:fill="FFFFFF"/>
        </w:rPr>
        <w:t>Healthcare, 13</w:t>
      </w:r>
      <w:r w:rsidRPr="00E80A64">
        <w:rPr>
          <w:shd w:val="clear" w:color="auto" w:fill="FFFFFF"/>
        </w:rPr>
        <w:t>(24), p. 3240.</w:t>
      </w:r>
    </w:p>
    <w:p w14:paraId="1B275A5E" w14:textId="77777777" w:rsidR="00C84AC3" w:rsidRDefault="00C84AC3" w:rsidP="00430D5F">
      <w:pPr>
        <w:pStyle w:val="NormalWeb"/>
        <w:spacing w:before="120" w:beforeAutospacing="0" w:after="120" w:afterAutospacing="0" w:line="360" w:lineRule="auto"/>
        <w:jc w:val="both"/>
      </w:pPr>
      <w:proofErr w:type="spellStart"/>
      <w:r>
        <w:t>Athuraliya</w:t>
      </w:r>
      <w:proofErr w:type="spellEnd"/>
      <w:r>
        <w:t xml:space="preserve">, A. (2025) </w:t>
      </w:r>
      <w:r>
        <w:rPr>
          <w:i/>
          <w:iCs/>
        </w:rPr>
        <w:t xml:space="preserve">Decentralized Organizational Structure: The Complete Guide with Examples &amp; How to Implement | </w:t>
      </w:r>
      <w:proofErr w:type="spellStart"/>
      <w:r>
        <w:rPr>
          <w:i/>
          <w:iCs/>
        </w:rPr>
        <w:t>Creately</w:t>
      </w:r>
      <w:proofErr w:type="spellEnd"/>
      <w:r>
        <w:t xml:space="preserve">. [online] </w:t>
      </w:r>
      <w:proofErr w:type="spellStart"/>
      <w:r>
        <w:t>Creately</w:t>
      </w:r>
      <w:proofErr w:type="spellEnd"/>
      <w:r>
        <w:t xml:space="preserve">. Available at: </w:t>
      </w:r>
      <w:hyperlink r:id="rId10" w:history="1">
        <w:r w:rsidRPr="00B17D9F">
          <w:rPr>
            <w:rStyle w:val="Hyperlink"/>
          </w:rPr>
          <w:t>https://creately.com/guides/decentralized-organizational-structure/</w:t>
        </w:r>
      </w:hyperlink>
      <w:r>
        <w:t xml:space="preserve"> [Accessed 16 Apr. 2026].</w:t>
      </w:r>
    </w:p>
    <w:p w14:paraId="4FC29566" w14:textId="77777777" w:rsidR="00C84AC3" w:rsidRDefault="00C84AC3" w:rsidP="00430D5F">
      <w:pPr>
        <w:pStyle w:val="NormalWeb"/>
        <w:spacing w:before="120" w:beforeAutospacing="0" w:after="120" w:afterAutospacing="0" w:line="360" w:lineRule="auto"/>
        <w:jc w:val="both"/>
      </w:pPr>
      <w:r>
        <w:t xml:space="preserve">Badr, M., Khalil, N. and Mukhtar, A. (2021) Effect of National Early Warning Scoring System Implementation on Cardiopulmonary Arrest, Unplanned ICU Admission, Emergency Surgery and Acute Kidney Injury in an Emergency Hospital, Egypt. </w:t>
      </w:r>
      <w:r>
        <w:rPr>
          <w:i/>
          <w:iCs/>
        </w:rPr>
        <w:t>Journal of Multidisciplinary Healthcare</w:t>
      </w:r>
      <w:r>
        <w:t xml:space="preserve">, </w:t>
      </w:r>
      <w:r>
        <w:rPr>
          <w:i/>
          <w:iCs/>
        </w:rPr>
        <w:t>14</w:t>
      </w:r>
      <w:r>
        <w:t xml:space="preserve">, pp.1431–1442. </w:t>
      </w:r>
    </w:p>
    <w:p w14:paraId="15CB07E4" w14:textId="77777777" w:rsidR="00C84AC3" w:rsidRDefault="00C84AC3" w:rsidP="00B26C43">
      <w:pPr>
        <w:rPr>
          <w:rFonts w:eastAsia="Times New Roman" w:cs="Times New Roman"/>
          <w:kern w:val="0"/>
          <w:szCs w:val="24"/>
          <w:lang w:eastAsia="en-IN"/>
          <w14:ligatures w14:val="none"/>
        </w:rPr>
      </w:pPr>
      <w:r w:rsidRPr="00A47D4A">
        <w:rPr>
          <w:rFonts w:eastAsia="Times New Roman" w:cs="Times New Roman"/>
          <w:kern w:val="0"/>
          <w:szCs w:val="24"/>
          <w:lang w:eastAsia="en-IN"/>
          <w14:ligatures w14:val="none"/>
        </w:rPr>
        <w:t xml:space="preserve">Butler, M., Schultz, T.J., Halligan, P., Sheridan, A., Kinsman, L., Rotter, T., Beaumier, J., Kelly, R.G. and Drennan, J. </w:t>
      </w:r>
      <w:r>
        <w:rPr>
          <w:rFonts w:eastAsia="Times New Roman" w:cs="Times New Roman"/>
          <w:kern w:val="0"/>
          <w:szCs w:val="24"/>
          <w:lang w:eastAsia="en-IN"/>
          <w14:ligatures w14:val="none"/>
        </w:rPr>
        <w:t>(</w:t>
      </w:r>
      <w:r w:rsidRPr="00A47D4A">
        <w:rPr>
          <w:rFonts w:eastAsia="Times New Roman" w:cs="Times New Roman"/>
          <w:kern w:val="0"/>
          <w:szCs w:val="24"/>
          <w:lang w:eastAsia="en-IN"/>
          <w14:ligatures w14:val="none"/>
        </w:rPr>
        <w:t>2019</w:t>
      </w:r>
      <w:r>
        <w:rPr>
          <w:rFonts w:eastAsia="Times New Roman" w:cs="Times New Roman"/>
          <w:kern w:val="0"/>
          <w:szCs w:val="24"/>
          <w:lang w:eastAsia="en-IN"/>
          <w14:ligatures w14:val="none"/>
        </w:rPr>
        <w:t>)</w:t>
      </w:r>
      <w:r w:rsidRPr="00A47D4A">
        <w:rPr>
          <w:rFonts w:eastAsia="Times New Roman" w:cs="Times New Roman"/>
          <w:kern w:val="0"/>
          <w:szCs w:val="24"/>
          <w:lang w:eastAsia="en-IN"/>
          <w14:ligatures w14:val="none"/>
        </w:rPr>
        <w:t xml:space="preserve"> Hospital nurse</w:t>
      </w:r>
      <w:r w:rsidRPr="00A47D4A">
        <w:rPr>
          <w:rFonts w:ascii="Cambria Math" w:eastAsia="Times New Roman" w:hAnsi="Cambria Math" w:cs="Cambria Math"/>
          <w:kern w:val="0"/>
          <w:szCs w:val="24"/>
          <w:lang w:eastAsia="en-IN"/>
          <w14:ligatures w14:val="none"/>
        </w:rPr>
        <w:t>‐</w:t>
      </w:r>
      <w:r w:rsidRPr="00A47D4A">
        <w:rPr>
          <w:rFonts w:eastAsia="Times New Roman" w:cs="Times New Roman"/>
          <w:kern w:val="0"/>
          <w:szCs w:val="24"/>
          <w:lang w:eastAsia="en-IN"/>
          <w14:ligatures w14:val="none"/>
        </w:rPr>
        <w:t>staffing models and patient</w:t>
      </w:r>
      <w:r w:rsidRPr="00A47D4A">
        <w:rPr>
          <w:rFonts w:ascii="Cambria Math" w:eastAsia="Times New Roman" w:hAnsi="Cambria Math" w:cs="Cambria Math"/>
          <w:kern w:val="0"/>
          <w:szCs w:val="24"/>
          <w:lang w:eastAsia="en-IN"/>
          <w14:ligatures w14:val="none"/>
        </w:rPr>
        <w:t>‐</w:t>
      </w:r>
      <w:r w:rsidRPr="00A47D4A">
        <w:rPr>
          <w:rFonts w:eastAsia="Times New Roman" w:cs="Times New Roman"/>
          <w:kern w:val="0"/>
          <w:szCs w:val="24"/>
          <w:lang w:eastAsia="en-IN"/>
          <w14:ligatures w14:val="none"/>
        </w:rPr>
        <w:t>and staff</w:t>
      </w:r>
      <w:r w:rsidRPr="00A47D4A">
        <w:rPr>
          <w:rFonts w:ascii="Cambria Math" w:eastAsia="Times New Roman" w:hAnsi="Cambria Math" w:cs="Cambria Math"/>
          <w:kern w:val="0"/>
          <w:szCs w:val="24"/>
          <w:lang w:eastAsia="en-IN"/>
          <w14:ligatures w14:val="none"/>
        </w:rPr>
        <w:t>‐</w:t>
      </w:r>
      <w:r w:rsidRPr="00A47D4A">
        <w:rPr>
          <w:rFonts w:eastAsia="Times New Roman" w:cs="Times New Roman"/>
          <w:kern w:val="0"/>
          <w:szCs w:val="24"/>
          <w:lang w:eastAsia="en-IN"/>
          <w14:ligatures w14:val="none"/>
        </w:rPr>
        <w:t>related outcomes. Cochrane Database of Systematic Reviews, (4).</w:t>
      </w:r>
    </w:p>
    <w:p w14:paraId="28FA6B8E" w14:textId="77777777" w:rsidR="00C84AC3" w:rsidRDefault="00C84AC3" w:rsidP="00430D5F">
      <w:pPr>
        <w:rPr>
          <w:lang w:val="en-IN" w:eastAsia="en-IN"/>
        </w:rPr>
      </w:pPr>
      <w:r w:rsidRPr="007A5ECE">
        <w:rPr>
          <w:lang w:val="en-IN" w:eastAsia="en-IN"/>
        </w:rPr>
        <w:t xml:space="preserve">Chen, L., Sun, Y., Kuek, S.Y., Chew, M.F., Tan, H.L. and Ho, S. </w:t>
      </w:r>
      <w:r>
        <w:rPr>
          <w:lang w:val="en-IN" w:eastAsia="en-IN"/>
        </w:rPr>
        <w:t>(</w:t>
      </w:r>
      <w:r w:rsidRPr="007A5ECE">
        <w:rPr>
          <w:lang w:val="en-IN" w:eastAsia="en-IN"/>
        </w:rPr>
        <w:t>2025</w:t>
      </w:r>
      <w:r>
        <w:rPr>
          <w:lang w:val="en-IN" w:eastAsia="en-IN"/>
        </w:rPr>
        <w:t>)</w:t>
      </w:r>
      <w:r w:rsidRPr="007A5ECE">
        <w:rPr>
          <w:lang w:val="en-IN" w:eastAsia="en-IN"/>
        </w:rPr>
        <w:t xml:space="preserve"> Predictive performance and temporal dynamics of national early warning score 2 (NEWS2) in detecting clinical deterioration in general ward: A large-scale validation study in Singapore. Resuscitation Plus, p.101120.</w:t>
      </w:r>
    </w:p>
    <w:p w14:paraId="29FCE321" w14:textId="77777777" w:rsidR="00C84AC3" w:rsidRDefault="00C84AC3" w:rsidP="00430D5F">
      <w:pPr>
        <w:pStyle w:val="NormalWeb"/>
        <w:spacing w:before="120" w:beforeAutospacing="0" w:after="120" w:afterAutospacing="0" w:line="360" w:lineRule="auto"/>
        <w:jc w:val="both"/>
      </w:pPr>
      <w:r>
        <w:t xml:space="preserve">Ede, J., Jeffs, E., </w:t>
      </w:r>
      <w:proofErr w:type="spellStart"/>
      <w:r>
        <w:t>Vollam</w:t>
      </w:r>
      <w:proofErr w:type="spellEnd"/>
      <w:r>
        <w:t xml:space="preserve">, S. and Watkinson, P. (2020) A qualitative exploration of escalation of care in the acute ward setting. </w:t>
      </w:r>
      <w:r>
        <w:rPr>
          <w:i/>
          <w:iCs/>
        </w:rPr>
        <w:t>Nursing in Critical Care</w:t>
      </w:r>
      <w:r>
        <w:t xml:space="preserve">, I25(3), pp.171–178. </w:t>
      </w:r>
    </w:p>
    <w:p w14:paraId="65A239D5" w14:textId="77777777" w:rsidR="00C84AC3" w:rsidRPr="00E80A64" w:rsidRDefault="00C84AC3" w:rsidP="00430D5F">
      <w:pPr>
        <w:rPr>
          <w:lang w:val="en-IN" w:eastAsia="en-IN"/>
        </w:rPr>
      </w:pPr>
      <w:r w:rsidRPr="00E80A64">
        <w:rPr>
          <w:lang w:val="en-IN" w:eastAsia="en-IN"/>
        </w:rPr>
        <w:t xml:space="preserve">Gbabo, E.Y., </w:t>
      </w:r>
      <w:proofErr w:type="spellStart"/>
      <w:r w:rsidRPr="00E80A64">
        <w:rPr>
          <w:lang w:val="en-IN" w:eastAsia="en-IN"/>
        </w:rPr>
        <w:t>Okenwa</w:t>
      </w:r>
      <w:proofErr w:type="spellEnd"/>
      <w:r w:rsidRPr="00E80A64">
        <w:rPr>
          <w:lang w:val="en-IN" w:eastAsia="en-IN"/>
        </w:rPr>
        <w:t>, O.K. and Chima, P.E. (2022) Designing Communication and Escalation Models for Risk Coordination in Infrastructure Programs. International Journal of Multidisciplinary Research and Growth Evaluation, 3(2), pp.760-766.</w:t>
      </w:r>
    </w:p>
    <w:p w14:paraId="1B91A036" w14:textId="77777777" w:rsidR="00C84AC3" w:rsidRDefault="00C84AC3" w:rsidP="00EF160B">
      <w:pPr>
        <w:rPr>
          <w:rFonts w:eastAsia="Times New Roman" w:cs="Times New Roman"/>
          <w:kern w:val="0"/>
          <w:szCs w:val="24"/>
          <w:lang w:eastAsia="en-IN"/>
          <w14:ligatures w14:val="none"/>
        </w:rPr>
      </w:pPr>
      <w:r w:rsidRPr="00EF160B">
        <w:rPr>
          <w:rFonts w:eastAsia="Times New Roman" w:cs="Times New Roman"/>
          <w:kern w:val="0"/>
          <w:szCs w:val="24"/>
          <w:lang w:eastAsia="en-IN"/>
          <w14:ligatures w14:val="none"/>
        </w:rPr>
        <w:t>Ghallab, A. and Sallam, F. (2026) The Effect of Situational Leadership on Healthcare Service Quality Through Crisis Management and Resources Availability: The Moderating Role of Leader Experience. Risk Management and Healthcare Policy</w:t>
      </w:r>
      <w:r>
        <w:rPr>
          <w:rFonts w:eastAsia="Times New Roman" w:cs="Times New Roman"/>
          <w:kern w:val="0"/>
          <w:szCs w:val="24"/>
          <w:lang w:eastAsia="en-IN"/>
          <w14:ligatures w14:val="none"/>
        </w:rPr>
        <w:t>,</w:t>
      </w:r>
      <w:r w:rsidRPr="00EF160B">
        <w:rPr>
          <w:rFonts w:eastAsia="Times New Roman" w:cs="Times New Roman"/>
          <w:kern w:val="0"/>
          <w:szCs w:val="24"/>
          <w:lang w:eastAsia="en-IN"/>
          <w14:ligatures w14:val="none"/>
        </w:rPr>
        <w:t xml:space="preserve"> Volume 19, pp.1–23. </w:t>
      </w:r>
    </w:p>
    <w:p w14:paraId="3CBBE673" w14:textId="77777777" w:rsidR="00C84AC3" w:rsidRDefault="00C84AC3" w:rsidP="00AF1006">
      <w:pPr>
        <w:rPr>
          <w:rFonts w:eastAsia="Times New Roman" w:cs="Times New Roman"/>
          <w:kern w:val="0"/>
          <w:szCs w:val="24"/>
          <w:lang w:eastAsia="en-IN"/>
          <w14:ligatures w14:val="none"/>
        </w:rPr>
      </w:pPr>
      <w:r w:rsidRPr="00AF1006">
        <w:rPr>
          <w:rFonts w:eastAsia="Times New Roman" w:cs="Times New Roman"/>
          <w:kern w:val="0"/>
          <w:szCs w:val="24"/>
          <w:lang w:eastAsia="en-IN"/>
          <w14:ligatures w14:val="none"/>
        </w:rPr>
        <w:t xml:space="preserve">Hamdan, M., Jaaffar, A., </w:t>
      </w:r>
      <w:proofErr w:type="spellStart"/>
      <w:r w:rsidRPr="00AF1006">
        <w:rPr>
          <w:rFonts w:eastAsia="Times New Roman" w:cs="Times New Roman"/>
          <w:kern w:val="0"/>
          <w:szCs w:val="24"/>
          <w:lang w:eastAsia="en-IN"/>
          <w14:ligatures w14:val="none"/>
        </w:rPr>
        <w:t>Khraisat</w:t>
      </w:r>
      <w:proofErr w:type="spellEnd"/>
      <w:r w:rsidRPr="00AF1006">
        <w:rPr>
          <w:rFonts w:eastAsia="Times New Roman" w:cs="Times New Roman"/>
          <w:kern w:val="0"/>
          <w:szCs w:val="24"/>
          <w:lang w:eastAsia="en-IN"/>
          <w14:ligatures w14:val="none"/>
        </w:rPr>
        <w:t xml:space="preserve">, O., Issa, M. and Jarrar, M. (2024) The Association of Transformational Leadership on Safety Practices Among Nurses: The Mediating Role of Patient Safety Culture. Risk Management and Healthcare Policy, [online] Volume 17, pp.1687–1700. </w:t>
      </w:r>
    </w:p>
    <w:p w14:paraId="0F849169" w14:textId="77777777" w:rsidR="00C84AC3" w:rsidRPr="00E80A64" w:rsidRDefault="00C84AC3" w:rsidP="00430D5F">
      <w:pPr>
        <w:rPr>
          <w:lang w:val="en-IN" w:eastAsia="en-IN"/>
        </w:rPr>
      </w:pPr>
      <w:r w:rsidRPr="00E80A64">
        <w:rPr>
          <w:lang w:val="en-IN" w:eastAsia="en-IN"/>
        </w:rPr>
        <w:lastRenderedPageBreak/>
        <w:t xml:space="preserve">Howick, J., Bennett-Weston, A., Solomon, J., Nockels, K., Bostock, J. and </w:t>
      </w:r>
      <w:proofErr w:type="spellStart"/>
      <w:r w:rsidRPr="00E80A64">
        <w:rPr>
          <w:lang w:val="en-IN" w:eastAsia="en-IN"/>
        </w:rPr>
        <w:t>Keshtkar</w:t>
      </w:r>
      <w:proofErr w:type="spellEnd"/>
      <w:r w:rsidRPr="00E80A64">
        <w:rPr>
          <w:lang w:val="en-IN" w:eastAsia="en-IN"/>
        </w:rPr>
        <w:t xml:space="preserve">, L. (2024) How does communication affect patient safety? Protocol for a systematic review and logic model. BMJ Open, [online] 14(5), p.e085312. doi:10.1136/bmjopen-2024-085312. </w:t>
      </w:r>
    </w:p>
    <w:p w14:paraId="6BCB357E" w14:textId="77777777" w:rsidR="00C84AC3" w:rsidRDefault="00C84AC3" w:rsidP="00430D5F">
      <w:pPr>
        <w:rPr>
          <w:rFonts w:eastAsia="Times New Roman" w:cs="Times New Roman"/>
          <w:kern w:val="0"/>
          <w:szCs w:val="24"/>
          <w:lang w:eastAsia="en-IN"/>
          <w14:ligatures w14:val="none"/>
        </w:rPr>
      </w:pPr>
      <w:r w:rsidRPr="00903637">
        <w:rPr>
          <w:rFonts w:eastAsia="Times New Roman" w:cs="Times New Roman"/>
          <w:kern w:val="0"/>
          <w:szCs w:val="24"/>
          <w:lang w:eastAsia="en-IN"/>
          <w14:ligatures w14:val="none"/>
        </w:rPr>
        <w:t>Hughes, M. (2025) NHS Staff Survey National Results 2024 (13 March 2025). [</w:t>
      </w:r>
      <w:r>
        <w:rPr>
          <w:rFonts w:eastAsia="Times New Roman" w:cs="Times New Roman"/>
          <w:kern w:val="0"/>
          <w:szCs w:val="24"/>
          <w:lang w:eastAsia="en-IN"/>
          <w14:ligatures w14:val="none"/>
        </w:rPr>
        <w:t>O</w:t>
      </w:r>
      <w:r w:rsidRPr="00903637">
        <w:rPr>
          <w:rFonts w:eastAsia="Times New Roman" w:cs="Times New Roman"/>
          <w:kern w:val="0"/>
          <w:szCs w:val="24"/>
          <w:lang w:eastAsia="en-IN"/>
          <w14:ligatures w14:val="none"/>
        </w:rPr>
        <w:t xml:space="preserve">nline] Patient Safety Learning - the hub. Available at: </w:t>
      </w:r>
      <w:hyperlink r:id="rId11" w:history="1">
        <w:r w:rsidRPr="00510682">
          <w:rPr>
            <w:rStyle w:val="Hyperlink"/>
            <w:rFonts w:eastAsia="Times New Roman" w:cs="Times New Roman"/>
            <w:kern w:val="0"/>
            <w:szCs w:val="24"/>
            <w:lang w:eastAsia="en-IN"/>
            <w14:ligatures w14:val="none"/>
          </w:rPr>
          <w:t>https://www.pslhub.org/learn/culture/nhs-staff-survey-national-results-2024-13-march-2025-r12887</w:t>
        </w:r>
      </w:hyperlink>
      <w:r>
        <w:rPr>
          <w:rFonts w:eastAsia="Times New Roman" w:cs="Times New Roman"/>
          <w:kern w:val="0"/>
          <w:szCs w:val="24"/>
          <w:lang w:eastAsia="en-IN"/>
          <w14:ligatures w14:val="none"/>
        </w:rPr>
        <w:t xml:space="preserve"> </w:t>
      </w:r>
      <w:r w:rsidRPr="00903637">
        <w:rPr>
          <w:rFonts w:eastAsia="Times New Roman" w:cs="Times New Roman"/>
          <w:kern w:val="0"/>
          <w:szCs w:val="24"/>
          <w:lang w:eastAsia="en-IN"/>
          <w14:ligatures w14:val="none"/>
        </w:rPr>
        <w:t>[Accessed 16 Apr. 2026].</w:t>
      </w:r>
    </w:p>
    <w:p w14:paraId="6DD0267F" w14:textId="77777777" w:rsidR="00C84AC3" w:rsidRPr="00E80A64" w:rsidRDefault="00C84AC3" w:rsidP="00430D5F">
      <w:pPr>
        <w:rPr>
          <w:lang w:val="en-IN" w:eastAsia="en-IN"/>
        </w:rPr>
      </w:pPr>
      <w:r w:rsidRPr="00E80A64">
        <w:rPr>
          <w:lang w:val="en-IN" w:eastAsia="en-IN"/>
        </w:rPr>
        <w:t>Leotin, S. (2025) Addressing Health Communication Gaps: Improving Patient Experiences and Outcomes Through Human-</w:t>
      </w:r>
      <w:proofErr w:type="spellStart"/>
      <w:r w:rsidRPr="00E80A64">
        <w:rPr>
          <w:lang w:val="en-IN" w:eastAsia="en-IN"/>
        </w:rPr>
        <w:t>Centered</w:t>
      </w:r>
      <w:proofErr w:type="spellEnd"/>
      <w:r w:rsidRPr="00E80A64">
        <w:rPr>
          <w:lang w:val="en-IN" w:eastAsia="en-IN"/>
        </w:rPr>
        <w:t xml:space="preserve"> Design. Journal of Patient Experience, 12(12). doi:10.1177/23743735251334015.</w:t>
      </w:r>
    </w:p>
    <w:p w14:paraId="6561BC90" w14:textId="77777777" w:rsidR="00C84AC3" w:rsidRPr="00E80A64" w:rsidRDefault="00C84AC3" w:rsidP="00430D5F">
      <w:pPr>
        <w:rPr>
          <w:lang w:val="en-IN" w:eastAsia="en-IN"/>
        </w:rPr>
      </w:pPr>
      <w:r w:rsidRPr="00E80A64">
        <w:rPr>
          <w:lang w:val="en-IN" w:eastAsia="en-IN"/>
        </w:rPr>
        <w:t xml:space="preserve">Maharaj, R., Raffaele, I. and </w:t>
      </w:r>
      <w:proofErr w:type="spellStart"/>
      <w:r w:rsidRPr="00E80A64">
        <w:rPr>
          <w:lang w:val="en-IN" w:eastAsia="en-IN"/>
        </w:rPr>
        <w:t>Wendon</w:t>
      </w:r>
      <w:proofErr w:type="spellEnd"/>
      <w:r w:rsidRPr="00E80A64">
        <w:rPr>
          <w:lang w:val="en-IN" w:eastAsia="en-IN"/>
        </w:rPr>
        <w:t>, J. (2015) Rapid response systems: a systematic review and meta-analysis. Critical Care, [</w:t>
      </w:r>
      <w:proofErr w:type="gramStart"/>
      <w:r w:rsidRPr="00E80A64">
        <w:rPr>
          <w:lang w:val="en-IN" w:eastAsia="en-IN"/>
        </w:rPr>
        <w:t>Online</w:t>
      </w:r>
      <w:proofErr w:type="gramEnd"/>
      <w:r w:rsidRPr="00E80A64">
        <w:rPr>
          <w:lang w:val="en-IN" w:eastAsia="en-IN"/>
        </w:rPr>
        <w:t xml:space="preserve">] 19(1). </w:t>
      </w:r>
      <w:proofErr w:type="spellStart"/>
      <w:r w:rsidRPr="00E80A64">
        <w:rPr>
          <w:lang w:val="en-IN" w:eastAsia="en-IN"/>
        </w:rPr>
        <w:t>doi</w:t>
      </w:r>
      <w:proofErr w:type="spellEnd"/>
      <w:r w:rsidRPr="00E80A64">
        <w:rPr>
          <w:lang w:val="en-IN" w:eastAsia="en-IN"/>
        </w:rPr>
        <w:t xml:space="preserve">: </w:t>
      </w:r>
      <w:hyperlink r:id="rId12" w:history="1">
        <w:r w:rsidRPr="00E80A64">
          <w:rPr>
            <w:rStyle w:val="Hyperlink"/>
            <w:lang w:val="en-IN" w:eastAsia="en-IN"/>
          </w:rPr>
          <w:t>https://doi.org/10.1186/s13054-015-0973-y</w:t>
        </w:r>
      </w:hyperlink>
      <w:r w:rsidRPr="00E80A64">
        <w:rPr>
          <w:lang w:val="en-IN" w:eastAsia="en-IN"/>
        </w:rPr>
        <w:t xml:space="preserve"> </w:t>
      </w:r>
    </w:p>
    <w:p w14:paraId="718BC5D6" w14:textId="77777777" w:rsidR="00C84AC3" w:rsidRPr="00E80A64" w:rsidRDefault="00C84AC3" w:rsidP="00430D5F">
      <w:pPr>
        <w:rPr>
          <w:lang w:val="en-IN" w:eastAsia="en-IN"/>
        </w:rPr>
      </w:pPr>
      <w:r w:rsidRPr="00E80A64">
        <w:rPr>
          <w:lang w:val="en-IN" w:eastAsia="en-IN"/>
        </w:rPr>
        <w:t>Martin, D., Leslie, N. and Graham, W. (2023) Policing the pandemic: Frontline officers’ perspectives on organisational justice. International journal of police science &amp; management, 25(1), pp.30-41.</w:t>
      </w:r>
    </w:p>
    <w:p w14:paraId="1A31A7AB" w14:textId="77777777" w:rsidR="00C84AC3" w:rsidRDefault="00C84AC3" w:rsidP="00430D5F">
      <w:pPr>
        <w:rPr>
          <w:lang w:val="en-IN" w:eastAsia="en-IN"/>
        </w:rPr>
      </w:pPr>
      <w:r w:rsidRPr="00995106">
        <w:rPr>
          <w:lang w:val="en-IN" w:eastAsia="en-IN"/>
        </w:rPr>
        <w:t xml:space="preserve">May, C., Myall, M., Lund, S., Campling, N., Bogle, S., Dace, S. and Richardson, A. </w:t>
      </w:r>
      <w:r>
        <w:rPr>
          <w:lang w:val="en-IN" w:eastAsia="en-IN"/>
        </w:rPr>
        <w:t>(</w:t>
      </w:r>
      <w:r w:rsidRPr="00995106">
        <w:rPr>
          <w:lang w:val="en-IN" w:eastAsia="en-IN"/>
        </w:rPr>
        <w:t>2020</w:t>
      </w:r>
      <w:r>
        <w:rPr>
          <w:lang w:val="en-IN" w:eastAsia="en-IN"/>
        </w:rPr>
        <w:t>)</w:t>
      </w:r>
      <w:r w:rsidRPr="00995106">
        <w:rPr>
          <w:lang w:val="en-IN" w:eastAsia="en-IN"/>
        </w:rPr>
        <w:t xml:space="preserve"> Managing patient preferences and clinical responses in acute pathophysiological deterioration: What do clinicians think treatment escalation plans </w:t>
      </w:r>
      <w:proofErr w:type="gramStart"/>
      <w:r w:rsidRPr="00995106">
        <w:rPr>
          <w:lang w:val="en-IN" w:eastAsia="en-IN"/>
        </w:rPr>
        <w:t>do?.</w:t>
      </w:r>
      <w:proofErr w:type="gramEnd"/>
      <w:r w:rsidRPr="00995106">
        <w:rPr>
          <w:lang w:val="en-IN" w:eastAsia="en-IN"/>
        </w:rPr>
        <w:t xml:space="preserve"> Social Science &amp; Medicine, 258, p.113143.</w:t>
      </w:r>
    </w:p>
    <w:p w14:paraId="7DFA0796" w14:textId="77777777" w:rsidR="00C84AC3" w:rsidRPr="00E80A64" w:rsidRDefault="00C84AC3" w:rsidP="00430D5F">
      <w:pPr>
        <w:rPr>
          <w:lang w:val="en-IN" w:eastAsia="en-IN"/>
        </w:rPr>
      </w:pPr>
      <w:r w:rsidRPr="00E80A64">
        <w:rPr>
          <w:lang w:val="en-IN" w:eastAsia="en-IN"/>
        </w:rPr>
        <w:t xml:space="preserve">Milesky, J., Rosen, M., Sharma, R., Zhang, A. and Bass, E.B. (2025) Acute Care Nursing Staff Shortages That Compromise Patient-to-Nurse Ratios. [Online] Nih.gov. Available at: </w:t>
      </w:r>
      <w:hyperlink r:id="rId13" w:history="1">
        <w:r w:rsidRPr="00E80A64">
          <w:rPr>
            <w:rStyle w:val="Hyperlink"/>
            <w:lang w:val="en-IN" w:eastAsia="en-IN"/>
          </w:rPr>
          <w:t>https://www.ncbi.nlm.nih.gov/books/NBK615419/</w:t>
        </w:r>
      </w:hyperlink>
      <w:r w:rsidRPr="00E80A64">
        <w:rPr>
          <w:lang w:val="en-IN" w:eastAsia="en-IN"/>
        </w:rPr>
        <w:t xml:space="preserve"> [Accessed 16 Apr. 2026].</w:t>
      </w:r>
    </w:p>
    <w:p w14:paraId="7C01F5BB" w14:textId="77777777" w:rsidR="00C84AC3" w:rsidRDefault="00C84AC3" w:rsidP="00B26C43">
      <w:pPr>
        <w:rPr>
          <w:rFonts w:eastAsia="Times New Roman" w:cs="Times New Roman"/>
          <w:kern w:val="0"/>
          <w:szCs w:val="24"/>
          <w:lang w:eastAsia="en-IN"/>
          <w14:ligatures w14:val="none"/>
        </w:rPr>
      </w:pPr>
      <w:r>
        <w:rPr>
          <w:rFonts w:eastAsia="Times New Roman" w:cs="Times New Roman"/>
          <w:kern w:val="0"/>
          <w:szCs w:val="24"/>
          <w:lang w:eastAsia="en-IN"/>
          <w14:ligatures w14:val="none"/>
        </w:rPr>
        <w:t xml:space="preserve">NHS (2025) </w:t>
      </w:r>
      <w:r w:rsidRPr="00B26C43">
        <w:rPr>
          <w:rFonts w:eastAsia="Times New Roman" w:cs="Times New Roman"/>
          <w:kern w:val="0"/>
          <w:szCs w:val="24"/>
          <w:lang w:eastAsia="en-IN"/>
          <w14:ligatures w14:val="none"/>
        </w:rPr>
        <w:t>Black Country Healthcare NHS Foundation Trust 2025</w:t>
      </w:r>
      <w:r>
        <w:rPr>
          <w:rFonts w:eastAsia="Times New Roman" w:cs="Times New Roman"/>
          <w:kern w:val="0"/>
          <w:szCs w:val="24"/>
          <w:lang w:eastAsia="en-IN"/>
          <w14:ligatures w14:val="none"/>
        </w:rPr>
        <w:t xml:space="preserve"> | </w:t>
      </w:r>
      <w:r w:rsidRPr="00B26C43">
        <w:rPr>
          <w:rFonts w:eastAsia="Times New Roman" w:cs="Times New Roman"/>
          <w:kern w:val="0"/>
          <w:szCs w:val="24"/>
          <w:lang w:eastAsia="en-IN"/>
          <w14:ligatures w14:val="none"/>
        </w:rPr>
        <w:t>NHS Staff Survey Benchmark Report. [</w:t>
      </w:r>
      <w:r>
        <w:rPr>
          <w:rFonts w:eastAsia="Times New Roman" w:cs="Times New Roman"/>
          <w:kern w:val="0"/>
          <w:szCs w:val="24"/>
          <w:lang w:eastAsia="en-IN"/>
          <w14:ligatures w14:val="none"/>
        </w:rPr>
        <w:t>O</w:t>
      </w:r>
      <w:r w:rsidRPr="00B26C43">
        <w:rPr>
          <w:rFonts w:eastAsia="Times New Roman" w:cs="Times New Roman"/>
          <w:kern w:val="0"/>
          <w:szCs w:val="24"/>
          <w:lang w:eastAsia="en-IN"/>
          <w14:ligatures w14:val="none"/>
        </w:rPr>
        <w:t xml:space="preserve">nline] Available at: </w:t>
      </w:r>
      <w:hyperlink r:id="rId14" w:history="1">
        <w:r w:rsidRPr="00510682">
          <w:rPr>
            <w:rStyle w:val="Hyperlink"/>
            <w:rFonts w:eastAsia="Times New Roman" w:cs="Times New Roman"/>
            <w:kern w:val="0"/>
            <w:szCs w:val="24"/>
            <w:lang w:eastAsia="en-IN"/>
            <w14:ligatures w14:val="none"/>
          </w:rPr>
          <w:t>https://cms.nhsstaffsurveys.com/app/reports/2025/TAJ-benchmark-2025.pdf</w:t>
        </w:r>
      </w:hyperlink>
      <w:r>
        <w:rPr>
          <w:rFonts w:eastAsia="Times New Roman" w:cs="Times New Roman"/>
          <w:kern w:val="0"/>
          <w:szCs w:val="24"/>
          <w:lang w:eastAsia="en-IN"/>
          <w14:ligatures w14:val="none"/>
        </w:rPr>
        <w:t xml:space="preserve"> </w:t>
      </w:r>
      <w:r w:rsidRPr="00B26C43">
        <w:rPr>
          <w:rFonts w:eastAsia="Times New Roman" w:cs="Times New Roman"/>
          <w:kern w:val="0"/>
          <w:szCs w:val="24"/>
          <w:lang w:eastAsia="en-IN"/>
          <w14:ligatures w14:val="none"/>
        </w:rPr>
        <w:t>[Accessed 16 Apr. 2026].</w:t>
      </w:r>
    </w:p>
    <w:p w14:paraId="723D0B08" w14:textId="77777777" w:rsidR="00C84AC3" w:rsidRDefault="00C84AC3" w:rsidP="00430D5F">
      <w:pPr>
        <w:rPr>
          <w:rFonts w:eastAsia="Times New Roman" w:cs="Times New Roman"/>
          <w:kern w:val="0"/>
          <w:szCs w:val="24"/>
          <w:lang w:eastAsia="en-IN"/>
          <w14:ligatures w14:val="none"/>
        </w:rPr>
      </w:pPr>
      <w:r w:rsidRPr="00292E0D">
        <w:rPr>
          <w:rFonts w:eastAsia="Times New Roman" w:cs="Times New Roman"/>
          <w:kern w:val="0"/>
          <w:szCs w:val="24"/>
          <w:lang w:eastAsia="en-IN"/>
          <w14:ligatures w14:val="none"/>
        </w:rPr>
        <w:t xml:space="preserve">NHS England (2023) </w:t>
      </w:r>
      <w:r w:rsidRPr="00292E0D">
        <w:rPr>
          <w:rFonts w:eastAsia="Times New Roman" w:cs="Times New Roman"/>
          <w:i/>
          <w:iCs/>
          <w:kern w:val="0"/>
          <w:szCs w:val="24"/>
          <w:lang w:eastAsia="en-IN"/>
          <w14:ligatures w14:val="none"/>
        </w:rPr>
        <w:t>NHS England» NHS patient safety strategy – progress so far</w:t>
      </w:r>
      <w:r w:rsidRPr="00292E0D">
        <w:rPr>
          <w:rFonts w:eastAsia="Times New Roman" w:cs="Times New Roman"/>
          <w:kern w:val="0"/>
          <w:szCs w:val="24"/>
          <w:lang w:eastAsia="en-IN"/>
          <w14:ligatures w14:val="none"/>
        </w:rPr>
        <w:t xml:space="preserve">. [online] www.england.nhs.uk. Available at: </w:t>
      </w:r>
      <w:hyperlink r:id="rId15" w:history="1">
        <w:r w:rsidRPr="00292E0D">
          <w:rPr>
            <w:rStyle w:val="Hyperlink"/>
            <w:rFonts w:eastAsia="Times New Roman" w:cs="Times New Roman"/>
            <w:kern w:val="0"/>
            <w:szCs w:val="24"/>
            <w:lang w:eastAsia="en-IN"/>
            <w14:ligatures w14:val="none"/>
          </w:rPr>
          <w:t>https://www.england.nhs.uk/patient-safety/the-nhs-patient-safety-strategy/nhs-patient-safety-strategy-progress-so-far/</w:t>
        </w:r>
      </w:hyperlink>
      <w:r>
        <w:rPr>
          <w:rFonts w:eastAsia="Times New Roman" w:cs="Times New Roman"/>
          <w:kern w:val="0"/>
          <w:szCs w:val="24"/>
          <w:lang w:eastAsia="en-IN"/>
          <w14:ligatures w14:val="none"/>
        </w:rPr>
        <w:t xml:space="preserve"> </w:t>
      </w:r>
      <w:r w:rsidRPr="00292E0D">
        <w:rPr>
          <w:rFonts w:eastAsia="Times New Roman" w:cs="Times New Roman"/>
          <w:kern w:val="0"/>
          <w:szCs w:val="24"/>
          <w:lang w:eastAsia="en-IN"/>
          <w14:ligatures w14:val="none"/>
        </w:rPr>
        <w:t>[Accessed 16 Apr. 2026].</w:t>
      </w:r>
      <w:r>
        <w:rPr>
          <w:rFonts w:eastAsia="Times New Roman" w:cs="Times New Roman"/>
          <w:kern w:val="0"/>
          <w:szCs w:val="24"/>
          <w:lang w:eastAsia="en-IN"/>
          <w14:ligatures w14:val="none"/>
        </w:rPr>
        <w:t>\</w:t>
      </w:r>
    </w:p>
    <w:p w14:paraId="2ADD14BD" w14:textId="77777777" w:rsidR="00C84AC3" w:rsidRDefault="00C84AC3" w:rsidP="00430D5F">
      <w:pPr>
        <w:pStyle w:val="NormalWeb"/>
        <w:spacing w:before="120" w:beforeAutospacing="0" w:after="120" w:afterAutospacing="0" w:line="360" w:lineRule="auto"/>
        <w:jc w:val="both"/>
      </w:pPr>
      <w:r>
        <w:t xml:space="preserve">NHS England (2024) </w:t>
      </w:r>
      <w:r>
        <w:rPr>
          <w:i/>
          <w:iCs/>
        </w:rPr>
        <w:t>Statistics» Quarter 4 2024/25 (January, February, March 2025)</w:t>
      </w:r>
      <w:r>
        <w:t xml:space="preserve">. [online] England.nhs.uk. Available at: </w:t>
      </w:r>
      <w:hyperlink r:id="rId16" w:history="1">
        <w:r w:rsidRPr="00B17D9F">
          <w:rPr>
            <w:rStyle w:val="Hyperlink"/>
          </w:rPr>
          <w:t>https://www.england.nhs.uk/statistics/statistical-work-areas/patient-safety-data/2024-25/q4-revised/</w:t>
        </w:r>
      </w:hyperlink>
      <w:r>
        <w:t xml:space="preserve"> [Accessed 16 Apr. 2026].</w:t>
      </w:r>
    </w:p>
    <w:p w14:paraId="7E71609C" w14:textId="77777777" w:rsidR="00C84AC3" w:rsidRPr="00E80A64" w:rsidRDefault="00C84AC3" w:rsidP="00430D5F">
      <w:pPr>
        <w:rPr>
          <w:lang w:val="en-IN" w:eastAsia="en-IN"/>
        </w:rPr>
      </w:pPr>
      <w:r w:rsidRPr="00E80A64">
        <w:rPr>
          <w:lang w:val="en-IN" w:eastAsia="en-IN"/>
        </w:rPr>
        <w:lastRenderedPageBreak/>
        <w:t xml:space="preserve">NHS England (2025) NHS England | NHS patient safety strategy – progress update – April 2025. [online] England.nhs.uk. Available at: </w:t>
      </w:r>
      <w:hyperlink r:id="rId17" w:history="1">
        <w:r w:rsidRPr="00E80A64">
          <w:rPr>
            <w:rStyle w:val="Hyperlink"/>
            <w:lang w:val="en-IN" w:eastAsia="en-IN"/>
          </w:rPr>
          <w:t>https://www.england.nhs.uk/patient-safety/the-nhs-patient-safety-strategy/nhs-patient-safety-strategy-progress-so-far/</w:t>
        </w:r>
      </w:hyperlink>
      <w:r w:rsidRPr="00E80A64">
        <w:rPr>
          <w:lang w:val="en-IN" w:eastAsia="en-IN"/>
        </w:rPr>
        <w:t xml:space="preserve"> [Accessed 16 Apr. 2026].</w:t>
      </w:r>
    </w:p>
    <w:p w14:paraId="5E944B96" w14:textId="77777777" w:rsidR="00C84AC3" w:rsidRDefault="00C84AC3" w:rsidP="00430D5F">
      <w:pPr>
        <w:pStyle w:val="NormalWeb"/>
        <w:spacing w:before="120" w:beforeAutospacing="0" w:after="120" w:afterAutospacing="0" w:line="360" w:lineRule="auto"/>
        <w:jc w:val="both"/>
      </w:pPr>
      <w:r>
        <w:t xml:space="preserve">NHS England (2025) </w:t>
      </w:r>
      <w:r>
        <w:rPr>
          <w:i/>
          <w:iCs/>
        </w:rPr>
        <w:t>Statistics» Quarter 2 2025/26 (July, August, September 2025)</w:t>
      </w:r>
      <w:r>
        <w:t xml:space="preserve">. [online] England.nhs.uk. Available at: </w:t>
      </w:r>
      <w:hyperlink r:id="rId18" w:history="1">
        <w:r w:rsidRPr="00B17D9F">
          <w:rPr>
            <w:rStyle w:val="Hyperlink"/>
          </w:rPr>
          <w:t>https://www.england.nhs.uk/statistics/statistical-work-areas/patient-safety-data/2025-26/quarter-2-2025-26-july-august-september-2025/</w:t>
        </w:r>
      </w:hyperlink>
      <w:r>
        <w:t xml:space="preserve"> [Accessed 16 Apr. 2026].</w:t>
      </w:r>
    </w:p>
    <w:p w14:paraId="7A24B0B3" w14:textId="77777777" w:rsidR="00C84AC3" w:rsidRDefault="00C84AC3" w:rsidP="00430D5F">
      <w:pPr>
        <w:rPr>
          <w:lang w:val="en-IN" w:eastAsia="en-IN"/>
        </w:rPr>
      </w:pPr>
      <w:r>
        <w:rPr>
          <w:lang w:val="en-IN" w:eastAsia="en-IN"/>
        </w:rPr>
        <w:t>NHS England</w:t>
      </w:r>
      <w:r w:rsidRPr="001B19E1">
        <w:rPr>
          <w:lang w:val="en-IN" w:eastAsia="en-IN"/>
        </w:rPr>
        <w:t xml:space="preserve"> (2026) NHS England </w:t>
      </w:r>
      <w:r>
        <w:rPr>
          <w:lang w:val="en-IN" w:eastAsia="en-IN"/>
        </w:rPr>
        <w:t>|</w:t>
      </w:r>
      <w:r w:rsidRPr="001B19E1">
        <w:rPr>
          <w:lang w:val="en-IN" w:eastAsia="en-IN"/>
        </w:rPr>
        <w:t xml:space="preserve"> Improving safety critical spoken communication. [</w:t>
      </w:r>
      <w:r>
        <w:rPr>
          <w:lang w:val="en-IN" w:eastAsia="en-IN"/>
        </w:rPr>
        <w:t>O</w:t>
      </w:r>
      <w:r w:rsidRPr="001B19E1">
        <w:rPr>
          <w:lang w:val="en-IN" w:eastAsia="en-IN"/>
        </w:rPr>
        <w:t xml:space="preserve">nline] England.nhs.uk. Available at: </w:t>
      </w:r>
      <w:hyperlink r:id="rId19" w:history="1">
        <w:r w:rsidRPr="00510682">
          <w:rPr>
            <w:rStyle w:val="Hyperlink"/>
            <w:lang w:val="en-IN" w:eastAsia="en-IN"/>
          </w:rPr>
          <w:t>https://www.england.nhs.uk/patient-safety/improving-safety-critical-spoken-communication/</w:t>
        </w:r>
      </w:hyperlink>
      <w:r>
        <w:rPr>
          <w:lang w:val="en-IN" w:eastAsia="en-IN"/>
        </w:rPr>
        <w:t xml:space="preserve"> </w:t>
      </w:r>
      <w:r w:rsidRPr="001B19E1">
        <w:rPr>
          <w:lang w:val="en-IN" w:eastAsia="en-IN"/>
        </w:rPr>
        <w:t>[Accessed 16 Apr. 2026].</w:t>
      </w:r>
    </w:p>
    <w:p w14:paraId="6C9BC2DA" w14:textId="77777777" w:rsidR="00C84AC3" w:rsidRPr="00E80A64" w:rsidRDefault="00C84AC3" w:rsidP="00430D5F">
      <w:pPr>
        <w:rPr>
          <w:shd w:val="clear" w:color="auto" w:fill="FFFFFF"/>
        </w:rPr>
      </w:pPr>
      <w:proofErr w:type="spellStart"/>
      <w:r w:rsidRPr="00E80A64">
        <w:rPr>
          <w:shd w:val="clear" w:color="auto" w:fill="FFFFFF"/>
        </w:rPr>
        <w:t>Pongpearchan</w:t>
      </w:r>
      <w:proofErr w:type="spellEnd"/>
      <w:r w:rsidRPr="00E80A64">
        <w:rPr>
          <w:shd w:val="clear" w:color="auto" w:fill="FFFFFF"/>
        </w:rPr>
        <w:t xml:space="preserve">, P. and </w:t>
      </w:r>
      <w:proofErr w:type="spellStart"/>
      <w:r w:rsidRPr="00E80A64">
        <w:rPr>
          <w:shd w:val="clear" w:color="auto" w:fill="FFFFFF"/>
        </w:rPr>
        <w:t>Rattanaborworn</w:t>
      </w:r>
      <w:proofErr w:type="spellEnd"/>
      <w:r w:rsidRPr="00E80A64">
        <w:rPr>
          <w:shd w:val="clear" w:color="auto" w:fill="FFFFFF"/>
        </w:rPr>
        <w:t>, J. (2023) The effect of situational, transformational and transactional leadership on firm survival during the crisis of COVID-19: empirical evidence from restaurants distribution in Thailand. </w:t>
      </w:r>
      <w:r w:rsidRPr="00E80A64">
        <w:rPr>
          <w:i/>
          <w:iCs/>
          <w:shd w:val="clear" w:color="auto" w:fill="FFFFFF"/>
        </w:rPr>
        <w:t>Journal of Distribution Science</w:t>
      </w:r>
      <w:r w:rsidRPr="00E80A64">
        <w:rPr>
          <w:shd w:val="clear" w:color="auto" w:fill="FFFFFF"/>
        </w:rPr>
        <w:t>, </w:t>
      </w:r>
      <w:r w:rsidRPr="00E80A64">
        <w:rPr>
          <w:i/>
          <w:iCs/>
          <w:shd w:val="clear" w:color="auto" w:fill="FFFFFF"/>
        </w:rPr>
        <w:t>21</w:t>
      </w:r>
      <w:r w:rsidRPr="00E80A64">
        <w:rPr>
          <w:shd w:val="clear" w:color="auto" w:fill="FFFFFF"/>
        </w:rPr>
        <w:t>(8), pp.11-21.</w:t>
      </w:r>
    </w:p>
    <w:p w14:paraId="2E8F20E7" w14:textId="77777777" w:rsidR="00C84AC3" w:rsidRDefault="00C84AC3" w:rsidP="00430D5F">
      <w:pPr>
        <w:pStyle w:val="NormalWeb"/>
        <w:spacing w:before="120" w:beforeAutospacing="0" w:after="120" w:afterAutospacing="0" w:line="360" w:lineRule="auto"/>
        <w:jc w:val="both"/>
      </w:pPr>
      <w:proofErr w:type="spellStart"/>
      <w:r>
        <w:t>Scarffe</w:t>
      </w:r>
      <w:proofErr w:type="spellEnd"/>
      <w:r>
        <w:t xml:space="preserve">, A.D., Coates, A., Evans, J.M. and Grudniewicz, A. (2022) Centralization and innovation: Competing priorities for health systems? </w:t>
      </w:r>
      <w:r>
        <w:rPr>
          <w:i/>
          <w:iCs/>
        </w:rPr>
        <w:t>The International Journal of Health Planning and Management</w:t>
      </w:r>
      <w:r>
        <w:t xml:space="preserve">, </w:t>
      </w:r>
      <w:r>
        <w:rPr>
          <w:i/>
          <w:iCs/>
        </w:rPr>
        <w:t>37</w:t>
      </w:r>
      <w:r>
        <w:t xml:space="preserve">(5), pp.2534–2541. </w:t>
      </w:r>
    </w:p>
    <w:p w14:paraId="43EE1390" w14:textId="77777777" w:rsidR="00C84AC3" w:rsidRDefault="00C84AC3" w:rsidP="00430D5F">
      <w:pPr>
        <w:rPr>
          <w:rFonts w:eastAsia="Times New Roman" w:cs="Times New Roman"/>
          <w:kern w:val="0"/>
          <w:szCs w:val="24"/>
          <w:lang w:eastAsia="en-IN"/>
          <w14:ligatures w14:val="none"/>
        </w:rPr>
      </w:pPr>
      <w:proofErr w:type="spellStart"/>
      <w:r w:rsidRPr="003E3674">
        <w:rPr>
          <w:rFonts w:eastAsia="Times New Roman" w:cs="Times New Roman"/>
          <w:kern w:val="0"/>
          <w:szCs w:val="24"/>
          <w:lang w:eastAsia="en-IN"/>
          <w14:ligatures w14:val="none"/>
        </w:rPr>
        <w:t>Sessim</w:t>
      </w:r>
      <w:proofErr w:type="spellEnd"/>
      <w:r w:rsidRPr="003E3674">
        <w:rPr>
          <w:rFonts w:eastAsia="Times New Roman" w:cs="Times New Roman"/>
          <w:kern w:val="0"/>
          <w:szCs w:val="24"/>
          <w:lang w:eastAsia="en-IN"/>
          <w14:ligatures w14:val="none"/>
        </w:rPr>
        <w:t xml:space="preserve">-Filho, J., Azevedo, R.P. de, Assuncao-Jr, A.N., Morgado, M.M. de S.E.S., Silva, F.D., Pastore, L., Cardoso, L.F. and Ganem, F. (2025) Dedicated rapid response team implementation associated with reductions in hospital mortality and hospital expenses: a retrospective cohort analysis. </w:t>
      </w:r>
      <w:r w:rsidRPr="003E3674">
        <w:rPr>
          <w:rFonts w:eastAsia="Times New Roman" w:cs="Times New Roman"/>
          <w:i/>
          <w:iCs/>
          <w:kern w:val="0"/>
          <w:szCs w:val="24"/>
          <w:lang w:eastAsia="en-IN"/>
          <w14:ligatures w14:val="none"/>
        </w:rPr>
        <w:t xml:space="preserve">International journal for quality in health </w:t>
      </w:r>
      <w:proofErr w:type="gramStart"/>
      <w:r w:rsidRPr="003E3674">
        <w:rPr>
          <w:rFonts w:eastAsia="Times New Roman" w:cs="Times New Roman"/>
          <w:i/>
          <w:iCs/>
          <w:kern w:val="0"/>
          <w:szCs w:val="24"/>
          <w:lang w:eastAsia="en-IN"/>
          <w14:ligatures w14:val="none"/>
        </w:rPr>
        <w:t>care :</w:t>
      </w:r>
      <w:proofErr w:type="gramEnd"/>
      <w:r w:rsidRPr="003E3674">
        <w:rPr>
          <w:rFonts w:eastAsia="Times New Roman" w:cs="Times New Roman"/>
          <w:i/>
          <w:iCs/>
          <w:kern w:val="0"/>
          <w:szCs w:val="24"/>
          <w:lang w:eastAsia="en-IN"/>
          <w14:ligatures w14:val="none"/>
        </w:rPr>
        <w:t xml:space="preserve"> journal of the International Society for Quality in Health Care</w:t>
      </w:r>
      <w:r w:rsidRPr="003E3674">
        <w:rPr>
          <w:rFonts w:eastAsia="Times New Roman" w:cs="Times New Roman"/>
          <w:kern w:val="0"/>
          <w:szCs w:val="24"/>
          <w:lang w:eastAsia="en-IN"/>
          <w14:ligatures w14:val="none"/>
        </w:rPr>
        <w:t xml:space="preserve">, </w:t>
      </w:r>
      <w:r>
        <w:rPr>
          <w:rFonts w:eastAsia="Times New Roman" w:cs="Times New Roman"/>
          <w:i/>
          <w:iCs/>
          <w:kern w:val="0"/>
          <w:szCs w:val="24"/>
          <w:lang w:eastAsia="en-IN"/>
          <w14:ligatures w14:val="none"/>
        </w:rPr>
        <w:t>37</w:t>
      </w:r>
      <w:r w:rsidRPr="003E3674">
        <w:rPr>
          <w:rFonts w:eastAsia="Times New Roman" w:cs="Times New Roman"/>
          <w:kern w:val="0"/>
          <w:szCs w:val="24"/>
          <w:lang w:eastAsia="en-IN"/>
          <w14:ligatures w14:val="none"/>
        </w:rPr>
        <w:t xml:space="preserve">(2), </w:t>
      </w:r>
      <w:proofErr w:type="gramStart"/>
      <w:r w:rsidRPr="003E3674">
        <w:rPr>
          <w:rFonts w:eastAsia="Times New Roman" w:cs="Times New Roman"/>
          <w:kern w:val="0"/>
          <w:szCs w:val="24"/>
          <w:lang w:eastAsia="en-IN"/>
          <w14:ligatures w14:val="none"/>
        </w:rPr>
        <w:t>p.mzaf</w:t>
      </w:r>
      <w:proofErr w:type="gramEnd"/>
      <w:r w:rsidRPr="003E3674">
        <w:rPr>
          <w:rFonts w:eastAsia="Times New Roman" w:cs="Times New Roman"/>
          <w:kern w:val="0"/>
          <w:szCs w:val="24"/>
          <w:lang w:eastAsia="en-IN"/>
          <w14:ligatures w14:val="none"/>
        </w:rPr>
        <w:t xml:space="preserve">030. </w:t>
      </w:r>
    </w:p>
    <w:p w14:paraId="1F714665" w14:textId="77777777" w:rsidR="00C84AC3" w:rsidRDefault="00C84AC3" w:rsidP="00B26C43">
      <w:pPr>
        <w:rPr>
          <w:rFonts w:eastAsia="Times New Roman" w:cs="Times New Roman"/>
          <w:kern w:val="0"/>
          <w:szCs w:val="24"/>
          <w:lang w:eastAsia="en-IN"/>
          <w14:ligatures w14:val="none"/>
        </w:rPr>
      </w:pPr>
      <w:r w:rsidRPr="00B26C43">
        <w:rPr>
          <w:rFonts w:eastAsia="Times New Roman" w:cs="Times New Roman"/>
          <w:kern w:val="0"/>
          <w:szCs w:val="24"/>
          <w:lang w:eastAsia="en-IN"/>
          <w14:ligatures w14:val="none"/>
        </w:rPr>
        <w:t>‌</w:t>
      </w:r>
      <w:proofErr w:type="spellStart"/>
      <w:r w:rsidRPr="00D162EA">
        <w:rPr>
          <w:rFonts w:eastAsia="Times New Roman" w:cs="Times New Roman"/>
          <w:kern w:val="0"/>
          <w:szCs w:val="24"/>
          <w:lang w:eastAsia="en-IN"/>
          <w14:ligatures w14:val="none"/>
        </w:rPr>
        <w:t>Soed</w:t>
      </w:r>
      <w:proofErr w:type="spellEnd"/>
      <w:r w:rsidRPr="00D162EA">
        <w:rPr>
          <w:rFonts w:eastAsia="Times New Roman" w:cs="Times New Roman"/>
          <w:kern w:val="0"/>
          <w:szCs w:val="24"/>
          <w:lang w:eastAsia="en-IN"/>
          <w14:ligatures w14:val="none"/>
        </w:rPr>
        <w:t xml:space="preserve">, N., Ludin, S.M., Abdullah, S.N.S. and Al-Zahrawi, R. </w:t>
      </w:r>
      <w:r>
        <w:rPr>
          <w:rFonts w:eastAsia="Times New Roman" w:cs="Times New Roman"/>
          <w:kern w:val="0"/>
          <w:szCs w:val="24"/>
          <w:lang w:eastAsia="en-IN"/>
          <w14:ligatures w14:val="none"/>
        </w:rPr>
        <w:t>(</w:t>
      </w:r>
      <w:r w:rsidRPr="00D162EA">
        <w:rPr>
          <w:rFonts w:eastAsia="Times New Roman" w:cs="Times New Roman"/>
          <w:kern w:val="0"/>
          <w:szCs w:val="24"/>
          <w:lang w:eastAsia="en-IN"/>
          <w14:ligatures w14:val="none"/>
        </w:rPr>
        <w:t>2025</w:t>
      </w:r>
      <w:r>
        <w:rPr>
          <w:rFonts w:eastAsia="Times New Roman" w:cs="Times New Roman"/>
          <w:kern w:val="0"/>
          <w:szCs w:val="24"/>
          <w:lang w:eastAsia="en-IN"/>
          <w14:ligatures w14:val="none"/>
        </w:rPr>
        <w:t>)</w:t>
      </w:r>
      <w:r w:rsidRPr="00D162EA">
        <w:rPr>
          <w:rFonts w:eastAsia="Times New Roman" w:cs="Times New Roman"/>
          <w:kern w:val="0"/>
          <w:szCs w:val="24"/>
          <w:lang w:eastAsia="en-IN"/>
          <w14:ligatures w14:val="none"/>
        </w:rPr>
        <w:t xml:space="preserve"> Exploring the Impact of the SBAR on Nursing Handover: A Scoping Review. The Malaysian Journal of Nursing (MJN), 17(1), pp.233-245.</w:t>
      </w:r>
    </w:p>
    <w:p w14:paraId="57A64451" w14:textId="77777777" w:rsidR="00C84AC3" w:rsidRDefault="00C84AC3" w:rsidP="00430D5F">
      <w:pPr>
        <w:pStyle w:val="NormalWeb"/>
        <w:spacing w:before="120" w:beforeAutospacing="0" w:after="120" w:afterAutospacing="0" w:line="360" w:lineRule="auto"/>
        <w:jc w:val="both"/>
      </w:pPr>
      <w:r>
        <w:t xml:space="preserve">Swami, T., Shams, A., Mittelstadt, M., Guenther, C., Tse, T., Noor, H. and Shahid, R. (2023) Implementation of Early Warning System in the Clinical Teaching Unit to Reduce Unexpected Deaths. </w:t>
      </w:r>
      <w:r>
        <w:rPr>
          <w:i/>
          <w:iCs/>
        </w:rPr>
        <w:t>BMJ Open Quality</w:t>
      </w:r>
      <w:r>
        <w:t xml:space="preserve">, </w:t>
      </w:r>
      <w:r>
        <w:rPr>
          <w:i/>
          <w:iCs/>
        </w:rPr>
        <w:t>12</w:t>
      </w:r>
      <w:r>
        <w:t xml:space="preserve">(2), </w:t>
      </w:r>
      <w:proofErr w:type="gramStart"/>
      <w:r>
        <w:t>pp.e</w:t>
      </w:r>
      <w:proofErr w:type="gramEnd"/>
      <w:r>
        <w:t xml:space="preserve">002194–e002194. </w:t>
      </w:r>
    </w:p>
    <w:p w14:paraId="2097B709" w14:textId="77777777" w:rsidR="00C84AC3" w:rsidRDefault="00C84AC3" w:rsidP="00EF160B">
      <w:pPr>
        <w:rPr>
          <w:rFonts w:eastAsia="Times New Roman" w:cs="Times New Roman"/>
          <w:kern w:val="0"/>
          <w:szCs w:val="24"/>
          <w:lang w:eastAsia="en-IN"/>
          <w14:ligatures w14:val="none"/>
        </w:rPr>
      </w:pPr>
      <w:r w:rsidRPr="00DB4D83">
        <w:rPr>
          <w:rFonts w:eastAsia="Times New Roman" w:cs="Times New Roman"/>
          <w:kern w:val="0"/>
          <w:szCs w:val="24"/>
          <w:lang w:eastAsia="en-IN"/>
          <w14:ligatures w14:val="none"/>
        </w:rPr>
        <w:t xml:space="preserve">Wang, X., Liu, Y., Peng, Z., Li, B., Liang, Q., Liao, S. and Liu, M. </w:t>
      </w:r>
      <w:r>
        <w:rPr>
          <w:rFonts w:eastAsia="Times New Roman" w:cs="Times New Roman"/>
          <w:kern w:val="0"/>
          <w:szCs w:val="24"/>
          <w:lang w:eastAsia="en-IN"/>
          <w14:ligatures w14:val="none"/>
        </w:rPr>
        <w:t>(</w:t>
      </w:r>
      <w:r w:rsidRPr="00DB4D83">
        <w:rPr>
          <w:rFonts w:eastAsia="Times New Roman" w:cs="Times New Roman"/>
          <w:kern w:val="0"/>
          <w:szCs w:val="24"/>
          <w:lang w:eastAsia="en-IN"/>
          <w14:ligatures w14:val="none"/>
        </w:rPr>
        <w:t>2024</w:t>
      </w:r>
      <w:r>
        <w:rPr>
          <w:rFonts w:eastAsia="Times New Roman" w:cs="Times New Roman"/>
          <w:kern w:val="0"/>
          <w:szCs w:val="24"/>
          <w:lang w:eastAsia="en-IN"/>
          <w14:ligatures w14:val="none"/>
        </w:rPr>
        <w:t>)</w:t>
      </w:r>
      <w:r w:rsidRPr="00DB4D83">
        <w:rPr>
          <w:rFonts w:eastAsia="Times New Roman" w:cs="Times New Roman"/>
          <w:kern w:val="0"/>
          <w:szCs w:val="24"/>
          <w:lang w:eastAsia="en-IN"/>
          <w14:ligatures w14:val="none"/>
        </w:rPr>
        <w:t xml:space="preserve"> Situational leadership theory in nursing management: a scoping review. BMC nursing, 23(1), p.930.</w:t>
      </w:r>
    </w:p>
    <w:p w14:paraId="7755A56A" w14:textId="77777777" w:rsidR="00C84AC3" w:rsidRDefault="00C84AC3" w:rsidP="00430D5F">
      <w:pPr>
        <w:pStyle w:val="NormalWeb"/>
        <w:spacing w:before="120" w:beforeAutospacing="0" w:after="120" w:afterAutospacing="0" w:line="360" w:lineRule="auto"/>
        <w:jc w:val="both"/>
      </w:pPr>
      <w:proofErr w:type="spellStart"/>
      <w:r>
        <w:lastRenderedPageBreak/>
        <w:t>Winasti</w:t>
      </w:r>
      <w:proofErr w:type="spellEnd"/>
      <w:r>
        <w:t xml:space="preserve">, W., Berden, H. and van </w:t>
      </w:r>
      <w:proofErr w:type="spellStart"/>
      <w:r>
        <w:t>Merode</w:t>
      </w:r>
      <w:proofErr w:type="spellEnd"/>
      <w:r>
        <w:t xml:space="preserve">, F. (2023) Hospital Organizational Structure and Information Processing: An Entropy Perspective. </w:t>
      </w:r>
      <w:r>
        <w:rPr>
          <w:i/>
          <w:iCs/>
        </w:rPr>
        <w:t>Entropy</w:t>
      </w:r>
      <w:r>
        <w:t xml:space="preserve">, [online] 25(3), p.420. </w:t>
      </w:r>
    </w:p>
    <w:p w14:paraId="2BB7C8D9" w14:textId="77777777" w:rsidR="00C84AC3" w:rsidRPr="00E80A64" w:rsidRDefault="00C84AC3" w:rsidP="00430D5F">
      <w:pPr>
        <w:rPr>
          <w:lang w:val="en-IN" w:eastAsia="en-IN"/>
        </w:rPr>
      </w:pPr>
      <w:r w:rsidRPr="00E80A64">
        <w:rPr>
          <w:lang w:val="en-IN" w:eastAsia="en-IN"/>
        </w:rPr>
        <w:t>World Health Organization (2023) </w:t>
      </w:r>
      <w:r w:rsidRPr="00E80A64">
        <w:rPr>
          <w:i/>
          <w:iCs/>
          <w:lang w:val="en-IN" w:eastAsia="en-IN"/>
        </w:rPr>
        <w:t>Patient safety</w:t>
      </w:r>
      <w:r w:rsidRPr="00E80A64">
        <w:rPr>
          <w:lang w:val="en-IN" w:eastAsia="en-IN"/>
        </w:rPr>
        <w:t xml:space="preserve">. [Online] Available at: </w:t>
      </w:r>
      <w:hyperlink r:id="rId20" w:history="1">
        <w:r w:rsidRPr="00E80A64">
          <w:rPr>
            <w:rStyle w:val="Hyperlink"/>
            <w:lang w:val="en-IN" w:eastAsia="en-IN"/>
          </w:rPr>
          <w:t>https://www.who.int/news-room/fact-sheets/detail/patient-safety</w:t>
        </w:r>
      </w:hyperlink>
      <w:r w:rsidRPr="00E80A64">
        <w:rPr>
          <w:lang w:val="en-IN" w:eastAsia="en-IN"/>
        </w:rPr>
        <w:t xml:space="preserve"> [Accessed on: 1 April 2026].</w:t>
      </w:r>
    </w:p>
    <w:p w14:paraId="44A0F1B1" w14:textId="77777777" w:rsidR="00C84AC3" w:rsidRDefault="00C84AC3" w:rsidP="00430D5F">
      <w:pPr>
        <w:rPr>
          <w:lang w:val="en-IN" w:eastAsia="en-IN"/>
        </w:rPr>
      </w:pPr>
      <w:r w:rsidRPr="00E80A64">
        <w:rPr>
          <w:lang w:val="en-IN" w:eastAsia="en-IN"/>
        </w:rPr>
        <w:t xml:space="preserve">Yin, Y., Shu, Y., Zhu, J., Li, F. and Li, J. (2022) A real-world pharmacovigilance study of FDA Adverse Event Reporting System (FAERS) events for </w:t>
      </w:r>
      <w:proofErr w:type="spellStart"/>
      <w:r w:rsidRPr="00E80A64">
        <w:rPr>
          <w:lang w:val="en-IN" w:eastAsia="en-IN"/>
        </w:rPr>
        <w:t>osimertinib</w:t>
      </w:r>
      <w:proofErr w:type="spellEnd"/>
      <w:r w:rsidRPr="00E80A64">
        <w:rPr>
          <w:lang w:val="en-IN" w:eastAsia="en-IN"/>
        </w:rPr>
        <w:t>. Scientific reports, 12(1), p.19555.</w:t>
      </w:r>
    </w:p>
    <w:p w14:paraId="6D64EA5D" w14:textId="77777777" w:rsidR="00C84AC3" w:rsidRDefault="00C84AC3" w:rsidP="00AF1006">
      <w:pPr>
        <w:rPr>
          <w:rFonts w:eastAsia="Times New Roman" w:cs="Times New Roman"/>
          <w:kern w:val="0"/>
          <w:szCs w:val="24"/>
          <w:lang w:eastAsia="en-IN"/>
          <w14:ligatures w14:val="none"/>
        </w:rPr>
      </w:pPr>
      <w:proofErr w:type="spellStart"/>
      <w:r w:rsidRPr="007D2BB6">
        <w:rPr>
          <w:rFonts w:eastAsia="Times New Roman" w:cs="Times New Roman"/>
          <w:kern w:val="0"/>
          <w:szCs w:val="24"/>
          <w:lang w:eastAsia="en-IN"/>
          <w14:ligatures w14:val="none"/>
        </w:rPr>
        <w:t>Ystaas</w:t>
      </w:r>
      <w:proofErr w:type="spellEnd"/>
      <w:r w:rsidRPr="007D2BB6">
        <w:rPr>
          <w:rFonts w:eastAsia="Times New Roman" w:cs="Times New Roman"/>
          <w:kern w:val="0"/>
          <w:szCs w:val="24"/>
          <w:lang w:eastAsia="en-IN"/>
          <w14:ligatures w14:val="none"/>
        </w:rPr>
        <w:t xml:space="preserve">, L.M.K., </w:t>
      </w:r>
      <w:proofErr w:type="spellStart"/>
      <w:r w:rsidRPr="007D2BB6">
        <w:rPr>
          <w:rFonts w:eastAsia="Times New Roman" w:cs="Times New Roman"/>
          <w:kern w:val="0"/>
          <w:szCs w:val="24"/>
          <w:lang w:eastAsia="en-IN"/>
          <w14:ligatures w14:val="none"/>
        </w:rPr>
        <w:t>Nikitara</w:t>
      </w:r>
      <w:proofErr w:type="spellEnd"/>
      <w:r w:rsidRPr="007D2BB6">
        <w:rPr>
          <w:rFonts w:eastAsia="Times New Roman" w:cs="Times New Roman"/>
          <w:kern w:val="0"/>
          <w:szCs w:val="24"/>
          <w:lang w:eastAsia="en-IN"/>
          <w14:ligatures w14:val="none"/>
        </w:rPr>
        <w:t xml:space="preserve">, M., Ghobrial, S., </w:t>
      </w:r>
      <w:proofErr w:type="spellStart"/>
      <w:r w:rsidRPr="007D2BB6">
        <w:rPr>
          <w:rFonts w:eastAsia="Times New Roman" w:cs="Times New Roman"/>
          <w:kern w:val="0"/>
          <w:szCs w:val="24"/>
          <w:lang w:eastAsia="en-IN"/>
          <w14:ligatures w14:val="none"/>
        </w:rPr>
        <w:t>Latzourakis</w:t>
      </w:r>
      <w:proofErr w:type="spellEnd"/>
      <w:r w:rsidRPr="007D2BB6">
        <w:rPr>
          <w:rFonts w:eastAsia="Times New Roman" w:cs="Times New Roman"/>
          <w:kern w:val="0"/>
          <w:szCs w:val="24"/>
          <w:lang w:eastAsia="en-IN"/>
          <w14:ligatures w14:val="none"/>
        </w:rPr>
        <w:t xml:space="preserve">, E., Polychronis, G. and Constantinou, C.S. </w:t>
      </w:r>
      <w:r>
        <w:rPr>
          <w:rFonts w:eastAsia="Times New Roman" w:cs="Times New Roman"/>
          <w:kern w:val="0"/>
          <w:szCs w:val="24"/>
          <w:lang w:eastAsia="en-IN"/>
          <w14:ligatures w14:val="none"/>
        </w:rPr>
        <w:t>(</w:t>
      </w:r>
      <w:r w:rsidRPr="007D2BB6">
        <w:rPr>
          <w:rFonts w:eastAsia="Times New Roman" w:cs="Times New Roman"/>
          <w:kern w:val="0"/>
          <w:szCs w:val="24"/>
          <w:lang w:eastAsia="en-IN"/>
          <w14:ligatures w14:val="none"/>
        </w:rPr>
        <w:t>2023</w:t>
      </w:r>
      <w:r>
        <w:rPr>
          <w:rFonts w:eastAsia="Times New Roman" w:cs="Times New Roman"/>
          <w:kern w:val="0"/>
          <w:szCs w:val="24"/>
          <w:lang w:eastAsia="en-IN"/>
          <w14:ligatures w14:val="none"/>
        </w:rPr>
        <w:t>)</w:t>
      </w:r>
      <w:r w:rsidRPr="007D2BB6">
        <w:rPr>
          <w:rFonts w:eastAsia="Times New Roman" w:cs="Times New Roman"/>
          <w:kern w:val="0"/>
          <w:szCs w:val="24"/>
          <w:lang w:eastAsia="en-IN"/>
          <w14:ligatures w14:val="none"/>
        </w:rPr>
        <w:t xml:space="preserve"> The impact of transformational leadership in the nursing work environment and patients’ outcomes: a systematic review. Nursing Reports, 13(3), pp.1271-1290.</w:t>
      </w:r>
    </w:p>
    <w:p w14:paraId="537FF489" w14:textId="77777777" w:rsidR="00C84AC3" w:rsidRDefault="00C84AC3" w:rsidP="00430D5F">
      <w:pPr>
        <w:rPr>
          <w:lang w:val="en-IN" w:eastAsia="en-IN"/>
        </w:rPr>
      </w:pPr>
      <w:r w:rsidRPr="006406B8">
        <w:rPr>
          <w:lang w:val="en-IN" w:eastAsia="en-IN"/>
        </w:rPr>
        <w:t xml:space="preserve">Yuan, B. and Li, J. </w:t>
      </w:r>
      <w:r>
        <w:rPr>
          <w:lang w:val="en-IN" w:eastAsia="en-IN"/>
        </w:rPr>
        <w:t>(</w:t>
      </w:r>
      <w:r w:rsidRPr="006406B8">
        <w:rPr>
          <w:lang w:val="en-IN" w:eastAsia="en-IN"/>
        </w:rPr>
        <w:t>2022</w:t>
      </w:r>
      <w:r>
        <w:rPr>
          <w:lang w:val="en-IN" w:eastAsia="en-IN"/>
        </w:rPr>
        <w:t>)</w:t>
      </w:r>
      <w:r w:rsidRPr="006406B8">
        <w:rPr>
          <w:lang w:val="en-IN" w:eastAsia="en-IN"/>
        </w:rPr>
        <w:t xml:space="preserve"> Understanding the impact of environmentally specific servant leadership on employees’ pro-environmental </w:t>
      </w:r>
      <w:proofErr w:type="spellStart"/>
      <w:r w:rsidRPr="006406B8">
        <w:rPr>
          <w:lang w:val="en-IN" w:eastAsia="en-IN"/>
        </w:rPr>
        <w:t>behaviors</w:t>
      </w:r>
      <w:proofErr w:type="spellEnd"/>
      <w:r w:rsidRPr="006406B8">
        <w:rPr>
          <w:lang w:val="en-IN" w:eastAsia="en-IN"/>
        </w:rPr>
        <w:t xml:space="preserve"> in the workplace: Based on the proactive motivation model. International Journal of Environmental Research and Public Health, 20(1), p.567.</w:t>
      </w:r>
    </w:p>
    <w:p w14:paraId="6F4804CB" w14:textId="64B0F147" w:rsidR="00AF1006" w:rsidRDefault="00AF1006" w:rsidP="00AF1006">
      <w:pPr>
        <w:rPr>
          <w:rFonts w:eastAsia="Times New Roman" w:cs="Times New Roman"/>
          <w:kern w:val="0"/>
          <w:szCs w:val="24"/>
          <w:lang w:eastAsia="en-IN"/>
          <w14:ligatures w14:val="none"/>
        </w:rPr>
      </w:pPr>
      <w:r w:rsidRPr="00AF1006">
        <w:rPr>
          <w:rFonts w:eastAsia="Times New Roman" w:cs="Times New Roman"/>
          <w:kern w:val="0"/>
          <w:szCs w:val="24"/>
          <w:lang w:eastAsia="en-IN"/>
          <w14:ligatures w14:val="none"/>
        </w:rPr>
        <w:t>‌</w:t>
      </w:r>
    </w:p>
    <w:p w14:paraId="5000BC62" w14:textId="77777777" w:rsidR="00ED34EB" w:rsidRDefault="00ED34EB" w:rsidP="00430D5F">
      <w:pPr>
        <w:rPr>
          <w:rFonts w:eastAsia="Times New Roman" w:cs="Times New Roman"/>
          <w:kern w:val="0"/>
          <w:szCs w:val="24"/>
          <w:lang w:eastAsia="en-IN"/>
          <w14:ligatures w14:val="none"/>
        </w:rPr>
      </w:pPr>
    </w:p>
    <w:p w14:paraId="1C73E3AC" w14:textId="47FB2223" w:rsidR="00903637" w:rsidRPr="00292E0D" w:rsidRDefault="00903637" w:rsidP="00430D5F">
      <w:pPr>
        <w:rPr>
          <w:rFonts w:eastAsia="Times New Roman" w:cs="Times New Roman"/>
          <w:kern w:val="0"/>
          <w:szCs w:val="24"/>
          <w:lang w:eastAsia="en-IN"/>
          <w14:ligatures w14:val="none"/>
        </w:rPr>
      </w:pPr>
      <w:r w:rsidRPr="00903637">
        <w:rPr>
          <w:rFonts w:eastAsia="Times New Roman" w:cs="Times New Roman"/>
          <w:kern w:val="0"/>
          <w:szCs w:val="24"/>
          <w:lang w:eastAsia="en-IN"/>
          <w14:ligatures w14:val="none"/>
        </w:rPr>
        <w:t>‌</w:t>
      </w:r>
    </w:p>
    <w:p w14:paraId="6E59DAA0" w14:textId="77777777" w:rsidR="002D383E" w:rsidRDefault="002D383E" w:rsidP="00430D5F">
      <w:pPr>
        <w:rPr>
          <w:lang w:val="en-IN" w:eastAsia="en-IN"/>
        </w:rPr>
      </w:pPr>
    </w:p>
    <w:p w14:paraId="2C05C582" w14:textId="65B2563D" w:rsidR="00BA7833" w:rsidRDefault="00BA7833" w:rsidP="00430D5F">
      <w:pPr>
        <w:rPr>
          <w:lang w:val="en-IN" w:eastAsia="en-IN"/>
        </w:rPr>
      </w:pPr>
    </w:p>
    <w:p w14:paraId="60792A20" w14:textId="6E733A02" w:rsidR="001B19E1" w:rsidRDefault="001B19E1" w:rsidP="00430D5F">
      <w:pPr>
        <w:rPr>
          <w:lang w:val="en-IN" w:eastAsia="en-IN"/>
        </w:rPr>
      </w:pPr>
      <w:r w:rsidRPr="001B19E1">
        <w:rPr>
          <w:lang w:val="en-IN" w:eastAsia="en-IN"/>
        </w:rPr>
        <w:t>‌</w:t>
      </w:r>
    </w:p>
    <w:p w14:paraId="01701929" w14:textId="354C681D" w:rsidR="00F60EB6" w:rsidRDefault="00F60EB6" w:rsidP="00430D5F">
      <w:pPr>
        <w:rPr>
          <w:lang w:val="en-IN" w:eastAsia="en-IN"/>
        </w:rPr>
      </w:pPr>
      <w:r w:rsidRPr="00F60EB6">
        <w:rPr>
          <w:lang w:val="en-IN" w:eastAsia="en-IN"/>
        </w:rPr>
        <w:t>‌</w:t>
      </w:r>
    </w:p>
    <w:p w14:paraId="178C0449" w14:textId="3F46CEAE" w:rsidR="00C245EF" w:rsidRDefault="00C245EF" w:rsidP="00430D5F">
      <w:pPr>
        <w:rPr>
          <w:lang w:val="en-IN" w:eastAsia="en-IN"/>
        </w:rPr>
      </w:pPr>
      <w:r w:rsidRPr="00C245EF">
        <w:rPr>
          <w:lang w:val="en-IN" w:eastAsia="en-IN"/>
        </w:rPr>
        <w:t>‌</w:t>
      </w:r>
    </w:p>
    <w:p w14:paraId="0C082CE4" w14:textId="0C56A283" w:rsidR="004B010D" w:rsidRDefault="004B010D" w:rsidP="00430D5F">
      <w:pPr>
        <w:rPr>
          <w:lang w:val="en-IN" w:eastAsia="en-IN"/>
        </w:rPr>
      </w:pPr>
      <w:r w:rsidRPr="004B010D">
        <w:rPr>
          <w:lang w:val="en-IN" w:eastAsia="en-IN"/>
        </w:rPr>
        <w:t>‌</w:t>
      </w:r>
    </w:p>
    <w:p w14:paraId="471F1D6A" w14:textId="77777777" w:rsidR="00D47DC1" w:rsidRPr="00F329FC" w:rsidRDefault="00D47DC1" w:rsidP="00430D5F">
      <w:pPr>
        <w:rPr>
          <w:lang w:val="en-IN" w:eastAsia="en-IN"/>
        </w:rPr>
      </w:pPr>
    </w:p>
    <w:p w14:paraId="40170BC1" w14:textId="10C79491" w:rsidR="00F329FC" w:rsidRDefault="00F329FC" w:rsidP="00430D5F">
      <w:pPr>
        <w:rPr>
          <w:lang w:val="en-IN" w:eastAsia="en-IN"/>
        </w:rPr>
      </w:pPr>
      <w:r w:rsidRPr="00F329FC">
        <w:rPr>
          <w:lang w:val="en-IN" w:eastAsia="en-IN"/>
        </w:rPr>
        <w:t>‌</w:t>
      </w:r>
    </w:p>
    <w:p w14:paraId="7F415704" w14:textId="25C35D27" w:rsidR="00E354A8" w:rsidRPr="00AA40E2" w:rsidRDefault="00800A32" w:rsidP="00430D5F">
      <w:pPr>
        <w:rPr>
          <w:lang w:val="en-IN" w:eastAsia="en-IN"/>
        </w:rPr>
      </w:pPr>
      <w:r w:rsidRPr="00800A32">
        <w:rPr>
          <w:lang w:val="en-IN" w:eastAsia="en-IN"/>
        </w:rPr>
        <w:t>‌</w:t>
      </w:r>
    </w:p>
    <w:sectPr w:rsidR="00E354A8" w:rsidRPr="00AA40E2" w:rsidSect="00E720F4">
      <w:footerReference w:type="default" r:id="rId21"/>
      <w:pgSz w:w="12240" w:h="15840"/>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685C72D" w14:textId="77777777" w:rsidR="00EE1D61" w:rsidRDefault="00EE1D61" w:rsidP="008B3AE6">
      <w:pPr>
        <w:spacing w:before="0" w:after="0" w:line="240" w:lineRule="auto"/>
      </w:pPr>
      <w:r>
        <w:separator/>
      </w:r>
    </w:p>
  </w:endnote>
  <w:endnote w:type="continuationSeparator" w:id="0">
    <w:p w14:paraId="276B6687" w14:textId="77777777" w:rsidR="00EE1D61" w:rsidRDefault="00EE1D61" w:rsidP="008B3AE6">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41696968"/>
      <w:docPartObj>
        <w:docPartGallery w:val="Page Numbers (Bottom of Page)"/>
        <w:docPartUnique/>
      </w:docPartObj>
    </w:sdtPr>
    <w:sdtEndPr>
      <w:rPr>
        <w:noProof/>
      </w:rPr>
    </w:sdtEndPr>
    <w:sdtContent>
      <w:p w14:paraId="7E295F0C" w14:textId="1D29B079" w:rsidR="008B3AE6" w:rsidRDefault="008B3AE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E285DDF" w14:textId="77777777" w:rsidR="008B3AE6" w:rsidRDefault="008B3AE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673A0D" w14:textId="77777777" w:rsidR="00EE1D61" w:rsidRDefault="00EE1D61" w:rsidP="008B3AE6">
      <w:pPr>
        <w:spacing w:before="0" w:after="0" w:line="240" w:lineRule="auto"/>
      </w:pPr>
      <w:r>
        <w:separator/>
      </w:r>
    </w:p>
  </w:footnote>
  <w:footnote w:type="continuationSeparator" w:id="0">
    <w:p w14:paraId="2AF11443" w14:textId="77777777" w:rsidR="00EE1D61" w:rsidRDefault="00EE1D61" w:rsidP="008B3AE6">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887C0E"/>
    <w:multiLevelType w:val="hybridMultilevel"/>
    <w:tmpl w:val="F48C5C8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4567968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0"/>
  </w:compat>
  <w:docVars>
    <w:docVar w:name="__Grammarly_42____i" w:val="H4sIAAAAAAAEAKtWckksSQxILCpxzi/NK1GyMqwFAAEhoTITAAAA"/>
    <w:docVar w:name="__Grammarly_42___1" w:val="H4sIAAAAAAAEAKtWcslP9kxRslIyNDYxtDSxNDMxNDU2M7cwMDZU0lEKTi0uzszPAykwNKgFAHxQT2gtAAAA"/>
  </w:docVars>
  <w:rsids>
    <w:rsidRoot w:val="000F4C9B"/>
    <w:rsid w:val="00007494"/>
    <w:rsid w:val="00011CCB"/>
    <w:rsid w:val="00017C0E"/>
    <w:rsid w:val="0002093D"/>
    <w:rsid w:val="000274AE"/>
    <w:rsid w:val="00033AFD"/>
    <w:rsid w:val="00041459"/>
    <w:rsid w:val="00045F8E"/>
    <w:rsid w:val="00047703"/>
    <w:rsid w:val="00054C15"/>
    <w:rsid w:val="00061759"/>
    <w:rsid w:val="0006335C"/>
    <w:rsid w:val="00065AAF"/>
    <w:rsid w:val="00067288"/>
    <w:rsid w:val="00070F67"/>
    <w:rsid w:val="000827A8"/>
    <w:rsid w:val="000838BC"/>
    <w:rsid w:val="00086F1B"/>
    <w:rsid w:val="00094542"/>
    <w:rsid w:val="000A247B"/>
    <w:rsid w:val="000A4F96"/>
    <w:rsid w:val="000B21CA"/>
    <w:rsid w:val="000B56A9"/>
    <w:rsid w:val="000B5C9D"/>
    <w:rsid w:val="000C0640"/>
    <w:rsid w:val="000C6BCA"/>
    <w:rsid w:val="000D3BEB"/>
    <w:rsid w:val="000D68B2"/>
    <w:rsid w:val="000D6B5A"/>
    <w:rsid w:val="000D7DE7"/>
    <w:rsid w:val="000E3B89"/>
    <w:rsid w:val="000E5205"/>
    <w:rsid w:val="000E525C"/>
    <w:rsid w:val="000E63B4"/>
    <w:rsid w:val="000E6510"/>
    <w:rsid w:val="000F0855"/>
    <w:rsid w:val="000F4C9B"/>
    <w:rsid w:val="00103F1A"/>
    <w:rsid w:val="00107278"/>
    <w:rsid w:val="001127AA"/>
    <w:rsid w:val="00113D5B"/>
    <w:rsid w:val="001152C2"/>
    <w:rsid w:val="001164BA"/>
    <w:rsid w:val="00117C8C"/>
    <w:rsid w:val="001234DF"/>
    <w:rsid w:val="00131EF4"/>
    <w:rsid w:val="0013447C"/>
    <w:rsid w:val="00134BFA"/>
    <w:rsid w:val="001362E2"/>
    <w:rsid w:val="0013717A"/>
    <w:rsid w:val="0014227D"/>
    <w:rsid w:val="00142ECC"/>
    <w:rsid w:val="00146972"/>
    <w:rsid w:val="001517B6"/>
    <w:rsid w:val="001544A6"/>
    <w:rsid w:val="00154D2F"/>
    <w:rsid w:val="00156D00"/>
    <w:rsid w:val="00157BDE"/>
    <w:rsid w:val="00171264"/>
    <w:rsid w:val="00173FE1"/>
    <w:rsid w:val="001747AB"/>
    <w:rsid w:val="00176E50"/>
    <w:rsid w:val="0018130A"/>
    <w:rsid w:val="00182E1C"/>
    <w:rsid w:val="001843FE"/>
    <w:rsid w:val="00185784"/>
    <w:rsid w:val="00191FCA"/>
    <w:rsid w:val="001A048D"/>
    <w:rsid w:val="001B1626"/>
    <w:rsid w:val="001B19E1"/>
    <w:rsid w:val="001B5B7A"/>
    <w:rsid w:val="001C358A"/>
    <w:rsid w:val="001C611F"/>
    <w:rsid w:val="001D134D"/>
    <w:rsid w:val="001E11E9"/>
    <w:rsid w:val="001E2AAF"/>
    <w:rsid w:val="001E34EE"/>
    <w:rsid w:val="002021FE"/>
    <w:rsid w:val="002030A1"/>
    <w:rsid w:val="00205B9E"/>
    <w:rsid w:val="00216236"/>
    <w:rsid w:val="00216FC1"/>
    <w:rsid w:val="002259E3"/>
    <w:rsid w:val="00226645"/>
    <w:rsid w:val="002316F6"/>
    <w:rsid w:val="002367B6"/>
    <w:rsid w:val="00236F05"/>
    <w:rsid w:val="00242481"/>
    <w:rsid w:val="00242826"/>
    <w:rsid w:val="002434BC"/>
    <w:rsid w:val="00245DA2"/>
    <w:rsid w:val="00247A7A"/>
    <w:rsid w:val="00251312"/>
    <w:rsid w:val="00251E75"/>
    <w:rsid w:val="00253541"/>
    <w:rsid w:val="00255D4E"/>
    <w:rsid w:val="00255E48"/>
    <w:rsid w:val="00265136"/>
    <w:rsid w:val="00266497"/>
    <w:rsid w:val="002738CD"/>
    <w:rsid w:val="00274C5B"/>
    <w:rsid w:val="00274FB2"/>
    <w:rsid w:val="0027534A"/>
    <w:rsid w:val="00284BA1"/>
    <w:rsid w:val="00286787"/>
    <w:rsid w:val="002A55F1"/>
    <w:rsid w:val="002B5384"/>
    <w:rsid w:val="002B60F7"/>
    <w:rsid w:val="002C004A"/>
    <w:rsid w:val="002C13CB"/>
    <w:rsid w:val="002C25EE"/>
    <w:rsid w:val="002D1AA5"/>
    <w:rsid w:val="002D383E"/>
    <w:rsid w:val="002D4992"/>
    <w:rsid w:val="002D7D3B"/>
    <w:rsid w:val="002E2F5B"/>
    <w:rsid w:val="002E6DE9"/>
    <w:rsid w:val="002E772D"/>
    <w:rsid w:val="002F4107"/>
    <w:rsid w:val="002F7939"/>
    <w:rsid w:val="0030299D"/>
    <w:rsid w:val="00310356"/>
    <w:rsid w:val="00310998"/>
    <w:rsid w:val="00310E91"/>
    <w:rsid w:val="00311397"/>
    <w:rsid w:val="00315335"/>
    <w:rsid w:val="0032347B"/>
    <w:rsid w:val="0032454A"/>
    <w:rsid w:val="003260A3"/>
    <w:rsid w:val="00326828"/>
    <w:rsid w:val="003306EE"/>
    <w:rsid w:val="0033081A"/>
    <w:rsid w:val="003315F2"/>
    <w:rsid w:val="00335512"/>
    <w:rsid w:val="00341BDD"/>
    <w:rsid w:val="003427DD"/>
    <w:rsid w:val="00345E5C"/>
    <w:rsid w:val="0034729E"/>
    <w:rsid w:val="003511D5"/>
    <w:rsid w:val="00353782"/>
    <w:rsid w:val="00353B35"/>
    <w:rsid w:val="003540A4"/>
    <w:rsid w:val="00355947"/>
    <w:rsid w:val="0035633E"/>
    <w:rsid w:val="0036009C"/>
    <w:rsid w:val="0036127D"/>
    <w:rsid w:val="00363F0B"/>
    <w:rsid w:val="0036542F"/>
    <w:rsid w:val="00367AA8"/>
    <w:rsid w:val="00373570"/>
    <w:rsid w:val="00376649"/>
    <w:rsid w:val="003771F6"/>
    <w:rsid w:val="00377A44"/>
    <w:rsid w:val="00380BD6"/>
    <w:rsid w:val="00383C34"/>
    <w:rsid w:val="00383DA4"/>
    <w:rsid w:val="00395665"/>
    <w:rsid w:val="00396480"/>
    <w:rsid w:val="003971B5"/>
    <w:rsid w:val="003972DF"/>
    <w:rsid w:val="003978A5"/>
    <w:rsid w:val="003A45AB"/>
    <w:rsid w:val="003A4E8A"/>
    <w:rsid w:val="003A7A58"/>
    <w:rsid w:val="003B236B"/>
    <w:rsid w:val="003C18B4"/>
    <w:rsid w:val="003C70CF"/>
    <w:rsid w:val="003D0612"/>
    <w:rsid w:val="003E0642"/>
    <w:rsid w:val="003E5E5F"/>
    <w:rsid w:val="003F35F7"/>
    <w:rsid w:val="003F5DB4"/>
    <w:rsid w:val="003F62FB"/>
    <w:rsid w:val="0040183E"/>
    <w:rsid w:val="00404840"/>
    <w:rsid w:val="00405FE7"/>
    <w:rsid w:val="004124F5"/>
    <w:rsid w:val="00416365"/>
    <w:rsid w:val="0041664B"/>
    <w:rsid w:val="00417C97"/>
    <w:rsid w:val="00421E1F"/>
    <w:rsid w:val="00424768"/>
    <w:rsid w:val="00425D82"/>
    <w:rsid w:val="00426344"/>
    <w:rsid w:val="00430C08"/>
    <w:rsid w:val="00430D5F"/>
    <w:rsid w:val="00441A78"/>
    <w:rsid w:val="00444BAA"/>
    <w:rsid w:val="004452E7"/>
    <w:rsid w:val="004523FF"/>
    <w:rsid w:val="00453F65"/>
    <w:rsid w:val="004603A2"/>
    <w:rsid w:val="00465335"/>
    <w:rsid w:val="00465802"/>
    <w:rsid w:val="00472C97"/>
    <w:rsid w:val="004749D5"/>
    <w:rsid w:val="00476004"/>
    <w:rsid w:val="004773BD"/>
    <w:rsid w:val="004818A2"/>
    <w:rsid w:val="00482063"/>
    <w:rsid w:val="00486B47"/>
    <w:rsid w:val="004924E7"/>
    <w:rsid w:val="00492635"/>
    <w:rsid w:val="004952D9"/>
    <w:rsid w:val="004A23A3"/>
    <w:rsid w:val="004A3760"/>
    <w:rsid w:val="004A4BE6"/>
    <w:rsid w:val="004B010D"/>
    <w:rsid w:val="004B24A9"/>
    <w:rsid w:val="004B5AAE"/>
    <w:rsid w:val="004C065F"/>
    <w:rsid w:val="004C25D8"/>
    <w:rsid w:val="004C4636"/>
    <w:rsid w:val="004C4853"/>
    <w:rsid w:val="004C7C54"/>
    <w:rsid w:val="004D0D86"/>
    <w:rsid w:val="004D65F6"/>
    <w:rsid w:val="004D795D"/>
    <w:rsid w:val="004D7F97"/>
    <w:rsid w:val="004E3CAE"/>
    <w:rsid w:val="004E676A"/>
    <w:rsid w:val="004E7595"/>
    <w:rsid w:val="004F0855"/>
    <w:rsid w:val="004F651B"/>
    <w:rsid w:val="004F6965"/>
    <w:rsid w:val="004F6D50"/>
    <w:rsid w:val="004F740F"/>
    <w:rsid w:val="005072AD"/>
    <w:rsid w:val="00507E53"/>
    <w:rsid w:val="005272FC"/>
    <w:rsid w:val="00532F80"/>
    <w:rsid w:val="00536E53"/>
    <w:rsid w:val="00545FD7"/>
    <w:rsid w:val="00547347"/>
    <w:rsid w:val="00552C4F"/>
    <w:rsid w:val="00557D2A"/>
    <w:rsid w:val="005632E6"/>
    <w:rsid w:val="005639F7"/>
    <w:rsid w:val="00564F62"/>
    <w:rsid w:val="00564FD2"/>
    <w:rsid w:val="0057145E"/>
    <w:rsid w:val="0059219D"/>
    <w:rsid w:val="00592A76"/>
    <w:rsid w:val="00592E37"/>
    <w:rsid w:val="0059379A"/>
    <w:rsid w:val="00596091"/>
    <w:rsid w:val="00596148"/>
    <w:rsid w:val="00597C72"/>
    <w:rsid w:val="005A106E"/>
    <w:rsid w:val="005A183D"/>
    <w:rsid w:val="005B1A8E"/>
    <w:rsid w:val="005B1DEE"/>
    <w:rsid w:val="005B1F90"/>
    <w:rsid w:val="005B4BA0"/>
    <w:rsid w:val="005C0354"/>
    <w:rsid w:val="005C0695"/>
    <w:rsid w:val="005C532C"/>
    <w:rsid w:val="005C7415"/>
    <w:rsid w:val="005D4166"/>
    <w:rsid w:val="005D5C5D"/>
    <w:rsid w:val="005E2F45"/>
    <w:rsid w:val="005E3A4C"/>
    <w:rsid w:val="005E413B"/>
    <w:rsid w:val="005E4AB0"/>
    <w:rsid w:val="005E53B8"/>
    <w:rsid w:val="005E62EF"/>
    <w:rsid w:val="00603061"/>
    <w:rsid w:val="006030F9"/>
    <w:rsid w:val="00604760"/>
    <w:rsid w:val="00605161"/>
    <w:rsid w:val="00620925"/>
    <w:rsid w:val="00621573"/>
    <w:rsid w:val="00623081"/>
    <w:rsid w:val="006235CD"/>
    <w:rsid w:val="006239FB"/>
    <w:rsid w:val="00623BEF"/>
    <w:rsid w:val="006310DA"/>
    <w:rsid w:val="00634476"/>
    <w:rsid w:val="00635C55"/>
    <w:rsid w:val="006364FE"/>
    <w:rsid w:val="0063675E"/>
    <w:rsid w:val="006406B8"/>
    <w:rsid w:val="00641122"/>
    <w:rsid w:val="00641EA7"/>
    <w:rsid w:val="00652BA9"/>
    <w:rsid w:val="00654FE1"/>
    <w:rsid w:val="00664C31"/>
    <w:rsid w:val="006676DD"/>
    <w:rsid w:val="006718FA"/>
    <w:rsid w:val="0067631F"/>
    <w:rsid w:val="0068124C"/>
    <w:rsid w:val="00682753"/>
    <w:rsid w:val="006961A4"/>
    <w:rsid w:val="006A3379"/>
    <w:rsid w:val="006A50EC"/>
    <w:rsid w:val="006A5122"/>
    <w:rsid w:val="006A578A"/>
    <w:rsid w:val="006A654E"/>
    <w:rsid w:val="006B196E"/>
    <w:rsid w:val="006B2468"/>
    <w:rsid w:val="006B32B7"/>
    <w:rsid w:val="006B4837"/>
    <w:rsid w:val="006B76E0"/>
    <w:rsid w:val="006B7A6F"/>
    <w:rsid w:val="006C2BA0"/>
    <w:rsid w:val="006D5DCB"/>
    <w:rsid w:val="006D7245"/>
    <w:rsid w:val="006E02A4"/>
    <w:rsid w:val="006E4DF1"/>
    <w:rsid w:val="006E516E"/>
    <w:rsid w:val="006E5D72"/>
    <w:rsid w:val="006E6CF7"/>
    <w:rsid w:val="006F11C0"/>
    <w:rsid w:val="006F2AD0"/>
    <w:rsid w:val="006F380D"/>
    <w:rsid w:val="006F3DC3"/>
    <w:rsid w:val="006F4749"/>
    <w:rsid w:val="006F4A57"/>
    <w:rsid w:val="007106B2"/>
    <w:rsid w:val="00711B1A"/>
    <w:rsid w:val="007138E4"/>
    <w:rsid w:val="007225FA"/>
    <w:rsid w:val="00722BF2"/>
    <w:rsid w:val="00733D10"/>
    <w:rsid w:val="007362C7"/>
    <w:rsid w:val="007369B2"/>
    <w:rsid w:val="007369F7"/>
    <w:rsid w:val="00752CD2"/>
    <w:rsid w:val="007531C3"/>
    <w:rsid w:val="00756286"/>
    <w:rsid w:val="00765E43"/>
    <w:rsid w:val="0077154C"/>
    <w:rsid w:val="00772699"/>
    <w:rsid w:val="00774E5C"/>
    <w:rsid w:val="00775D7A"/>
    <w:rsid w:val="0077719A"/>
    <w:rsid w:val="00782DAB"/>
    <w:rsid w:val="0079472A"/>
    <w:rsid w:val="00795114"/>
    <w:rsid w:val="007A5ECE"/>
    <w:rsid w:val="007A68B3"/>
    <w:rsid w:val="007B0219"/>
    <w:rsid w:val="007B2D04"/>
    <w:rsid w:val="007D1ED3"/>
    <w:rsid w:val="007D2AAA"/>
    <w:rsid w:val="007D2BB6"/>
    <w:rsid w:val="007D4F29"/>
    <w:rsid w:val="007D5C45"/>
    <w:rsid w:val="007D742B"/>
    <w:rsid w:val="007E25E6"/>
    <w:rsid w:val="007E5A57"/>
    <w:rsid w:val="007E5DF0"/>
    <w:rsid w:val="007E698E"/>
    <w:rsid w:val="007E7333"/>
    <w:rsid w:val="007F04B9"/>
    <w:rsid w:val="007F1409"/>
    <w:rsid w:val="007F19F0"/>
    <w:rsid w:val="00800A32"/>
    <w:rsid w:val="00802D87"/>
    <w:rsid w:val="00805044"/>
    <w:rsid w:val="00805765"/>
    <w:rsid w:val="008107B8"/>
    <w:rsid w:val="008152D6"/>
    <w:rsid w:val="00821CC1"/>
    <w:rsid w:val="00822254"/>
    <w:rsid w:val="00823A56"/>
    <w:rsid w:val="008309CE"/>
    <w:rsid w:val="008334E6"/>
    <w:rsid w:val="0083477E"/>
    <w:rsid w:val="008430DF"/>
    <w:rsid w:val="00844117"/>
    <w:rsid w:val="00846924"/>
    <w:rsid w:val="0085535E"/>
    <w:rsid w:val="00860B36"/>
    <w:rsid w:val="00866DB6"/>
    <w:rsid w:val="00872619"/>
    <w:rsid w:val="00874C37"/>
    <w:rsid w:val="00875387"/>
    <w:rsid w:val="00880280"/>
    <w:rsid w:val="00886B14"/>
    <w:rsid w:val="00890D9C"/>
    <w:rsid w:val="00896BF1"/>
    <w:rsid w:val="00897999"/>
    <w:rsid w:val="008A7313"/>
    <w:rsid w:val="008A7CF7"/>
    <w:rsid w:val="008B128D"/>
    <w:rsid w:val="008B3AE6"/>
    <w:rsid w:val="008B5413"/>
    <w:rsid w:val="008B5ACC"/>
    <w:rsid w:val="008B755E"/>
    <w:rsid w:val="008C3410"/>
    <w:rsid w:val="008D6FC3"/>
    <w:rsid w:val="008E0831"/>
    <w:rsid w:val="008E4D45"/>
    <w:rsid w:val="008F0017"/>
    <w:rsid w:val="00903637"/>
    <w:rsid w:val="00903BC2"/>
    <w:rsid w:val="00903E3E"/>
    <w:rsid w:val="00903F0D"/>
    <w:rsid w:val="009068DE"/>
    <w:rsid w:val="0091303F"/>
    <w:rsid w:val="009133E3"/>
    <w:rsid w:val="00914E40"/>
    <w:rsid w:val="009157D4"/>
    <w:rsid w:val="00917E51"/>
    <w:rsid w:val="00922F56"/>
    <w:rsid w:val="00924304"/>
    <w:rsid w:val="0093317B"/>
    <w:rsid w:val="00934ACC"/>
    <w:rsid w:val="009369A2"/>
    <w:rsid w:val="00943BF2"/>
    <w:rsid w:val="00945F00"/>
    <w:rsid w:val="00954493"/>
    <w:rsid w:val="00954B8D"/>
    <w:rsid w:val="00955852"/>
    <w:rsid w:val="00956B5B"/>
    <w:rsid w:val="009638C4"/>
    <w:rsid w:val="00966D56"/>
    <w:rsid w:val="00967F8D"/>
    <w:rsid w:val="009742DC"/>
    <w:rsid w:val="00974C62"/>
    <w:rsid w:val="00975FCE"/>
    <w:rsid w:val="00990EFC"/>
    <w:rsid w:val="00995106"/>
    <w:rsid w:val="0099688C"/>
    <w:rsid w:val="00997CE6"/>
    <w:rsid w:val="009A38F4"/>
    <w:rsid w:val="009A4CE4"/>
    <w:rsid w:val="009A78B8"/>
    <w:rsid w:val="009B5A5E"/>
    <w:rsid w:val="009C2635"/>
    <w:rsid w:val="009C3541"/>
    <w:rsid w:val="009C5482"/>
    <w:rsid w:val="009D26A4"/>
    <w:rsid w:val="009D3D80"/>
    <w:rsid w:val="009D7389"/>
    <w:rsid w:val="009E330F"/>
    <w:rsid w:val="009E430C"/>
    <w:rsid w:val="00A00C16"/>
    <w:rsid w:val="00A0259E"/>
    <w:rsid w:val="00A06442"/>
    <w:rsid w:val="00A12F54"/>
    <w:rsid w:val="00A166CD"/>
    <w:rsid w:val="00A271EF"/>
    <w:rsid w:val="00A27296"/>
    <w:rsid w:val="00A30454"/>
    <w:rsid w:val="00A30501"/>
    <w:rsid w:val="00A30E7B"/>
    <w:rsid w:val="00A33ADF"/>
    <w:rsid w:val="00A35C7E"/>
    <w:rsid w:val="00A37AD1"/>
    <w:rsid w:val="00A401E9"/>
    <w:rsid w:val="00A44EB2"/>
    <w:rsid w:val="00A47D4A"/>
    <w:rsid w:val="00A5397E"/>
    <w:rsid w:val="00A576FF"/>
    <w:rsid w:val="00A65DD0"/>
    <w:rsid w:val="00A74DDE"/>
    <w:rsid w:val="00A74E0E"/>
    <w:rsid w:val="00A765B4"/>
    <w:rsid w:val="00A80C72"/>
    <w:rsid w:val="00A868F6"/>
    <w:rsid w:val="00AA40E2"/>
    <w:rsid w:val="00AA4A39"/>
    <w:rsid w:val="00AA68F9"/>
    <w:rsid w:val="00AA7434"/>
    <w:rsid w:val="00AC23B6"/>
    <w:rsid w:val="00AC2DEE"/>
    <w:rsid w:val="00AC50A0"/>
    <w:rsid w:val="00AD3FEB"/>
    <w:rsid w:val="00AD5570"/>
    <w:rsid w:val="00AE5310"/>
    <w:rsid w:val="00AF1006"/>
    <w:rsid w:val="00AF16FE"/>
    <w:rsid w:val="00AF18ED"/>
    <w:rsid w:val="00AF7608"/>
    <w:rsid w:val="00B26C43"/>
    <w:rsid w:val="00B272FE"/>
    <w:rsid w:val="00B31409"/>
    <w:rsid w:val="00B330B3"/>
    <w:rsid w:val="00B37215"/>
    <w:rsid w:val="00B40F6C"/>
    <w:rsid w:val="00B43337"/>
    <w:rsid w:val="00B52501"/>
    <w:rsid w:val="00B556BB"/>
    <w:rsid w:val="00B55B1E"/>
    <w:rsid w:val="00B55DF6"/>
    <w:rsid w:val="00B578CB"/>
    <w:rsid w:val="00B60250"/>
    <w:rsid w:val="00B619C1"/>
    <w:rsid w:val="00B62DE7"/>
    <w:rsid w:val="00B649A4"/>
    <w:rsid w:val="00B70EB1"/>
    <w:rsid w:val="00B73858"/>
    <w:rsid w:val="00B768CA"/>
    <w:rsid w:val="00B80A84"/>
    <w:rsid w:val="00B86528"/>
    <w:rsid w:val="00B8707D"/>
    <w:rsid w:val="00B95373"/>
    <w:rsid w:val="00BA512C"/>
    <w:rsid w:val="00BA7833"/>
    <w:rsid w:val="00BB05DE"/>
    <w:rsid w:val="00BB0D85"/>
    <w:rsid w:val="00BB12D3"/>
    <w:rsid w:val="00BB25A7"/>
    <w:rsid w:val="00BB5141"/>
    <w:rsid w:val="00BC611B"/>
    <w:rsid w:val="00BC7CFC"/>
    <w:rsid w:val="00BD2106"/>
    <w:rsid w:val="00BD2579"/>
    <w:rsid w:val="00BD78B8"/>
    <w:rsid w:val="00BE2D63"/>
    <w:rsid w:val="00BE6C55"/>
    <w:rsid w:val="00BF5827"/>
    <w:rsid w:val="00C06150"/>
    <w:rsid w:val="00C1749B"/>
    <w:rsid w:val="00C22ED2"/>
    <w:rsid w:val="00C245EF"/>
    <w:rsid w:val="00C24FD7"/>
    <w:rsid w:val="00C31AAC"/>
    <w:rsid w:val="00C34A87"/>
    <w:rsid w:val="00C52539"/>
    <w:rsid w:val="00C5470C"/>
    <w:rsid w:val="00C54924"/>
    <w:rsid w:val="00C54D74"/>
    <w:rsid w:val="00C5794C"/>
    <w:rsid w:val="00C57A3B"/>
    <w:rsid w:val="00C70461"/>
    <w:rsid w:val="00C7365B"/>
    <w:rsid w:val="00C81E40"/>
    <w:rsid w:val="00C84AC3"/>
    <w:rsid w:val="00C93DC5"/>
    <w:rsid w:val="00CA0B3C"/>
    <w:rsid w:val="00CA6727"/>
    <w:rsid w:val="00CB03C8"/>
    <w:rsid w:val="00CB598D"/>
    <w:rsid w:val="00CB662D"/>
    <w:rsid w:val="00CC4016"/>
    <w:rsid w:val="00CC4726"/>
    <w:rsid w:val="00CD7870"/>
    <w:rsid w:val="00CE31A2"/>
    <w:rsid w:val="00CE486E"/>
    <w:rsid w:val="00CF00EB"/>
    <w:rsid w:val="00CF1D98"/>
    <w:rsid w:val="00CF21F5"/>
    <w:rsid w:val="00CF41DC"/>
    <w:rsid w:val="00CF446F"/>
    <w:rsid w:val="00CF5856"/>
    <w:rsid w:val="00CF6FE7"/>
    <w:rsid w:val="00CF738A"/>
    <w:rsid w:val="00D03B37"/>
    <w:rsid w:val="00D03E48"/>
    <w:rsid w:val="00D07F28"/>
    <w:rsid w:val="00D1248B"/>
    <w:rsid w:val="00D13179"/>
    <w:rsid w:val="00D14F80"/>
    <w:rsid w:val="00D162EA"/>
    <w:rsid w:val="00D1658D"/>
    <w:rsid w:val="00D2038B"/>
    <w:rsid w:val="00D23947"/>
    <w:rsid w:val="00D253D8"/>
    <w:rsid w:val="00D25B6D"/>
    <w:rsid w:val="00D315E7"/>
    <w:rsid w:val="00D34366"/>
    <w:rsid w:val="00D374AA"/>
    <w:rsid w:val="00D4299C"/>
    <w:rsid w:val="00D4365A"/>
    <w:rsid w:val="00D47DC1"/>
    <w:rsid w:val="00D50B51"/>
    <w:rsid w:val="00D51B92"/>
    <w:rsid w:val="00D52137"/>
    <w:rsid w:val="00D52AA9"/>
    <w:rsid w:val="00D563C1"/>
    <w:rsid w:val="00D5719A"/>
    <w:rsid w:val="00D6451A"/>
    <w:rsid w:val="00D64D3D"/>
    <w:rsid w:val="00D6617E"/>
    <w:rsid w:val="00D708AC"/>
    <w:rsid w:val="00D7283A"/>
    <w:rsid w:val="00D81C22"/>
    <w:rsid w:val="00D8325D"/>
    <w:rsid w:val="00D851A4"/>
    <w:rsid w:val="00D85EF2"/>
    <w:rsid w:val="00D91715"/>
    <w:rsid w:val="00D96ED4"/>
    <w:rsid w:val="00D9788A"/>
    <w:rsid w:val="00DA1E4D"/>
    <w:rsid w:val="00DA4639"/>
    <w:rsid w:val="00DA4B85"/>
    <w:rsid w:val="00DB08F6"/>
    <w:rsid w:val="00DB1CC2"/>
    <w:rsid w:val="00DB213F"/>
    <w:rsid w:val="00DB295C"/>
    <w:rsid w:val="00DB4409"/>
    <w:rsid w:val="00DB47FE"/>
    <w:rsid w:val="00DB4D83"/>
    <w:rsid w:val="00DB7887"/>
    <w:rsid w:val="00DC4E9B"/>
    <w:rsid w:val="00DD05E8"/>
    <w:rsid w:val="00DD28A7"/>
    <w:rsid w:val="00DD2A43"/>
    <w:rsid w:val="00DD37CD"/>
    <w:rsid w:val="00DD3967"/>
    <w:rsid w:val="00DD3D5E"/>
    <w:rsid w:val="00DD4F86"/>
    <w:rsid w:val="00DD5A74"/>
    <w:rsid w:val="00DE2F28"/>
    <w:rsid w:val="00DE375D"/>
    <w:rsid w:val="00DE3B01"/>
    <w:rsid w:val="00DE6E84"/>
    <w:rsid w:val="00DF0770"/>
    <w:rsid w:val="00DF7250"/>
    <w:rsid w:val="00E00104"/>
    <w:rsid w:val="00E036DE"/>
    <w:rsid w:val="00E1030C"/>
    <w:rsid w:val="00E110B1"/>
    <w:rsid w:val="00E11E31"/>
    <w:rsid w:val="00E15389"/>
    <w:rsid w:val="00E2498C"/>
    <w:rsid w:val="00E262E0"/>
    <w:rsid w:val="00E275E8"/>
    <w:rsid w:val="00E31B28"/>
    <w:rsid w:val="00E32523"/>
    <w:rsid w:val="00E354A8"/>
    <w:rsid w:val="00E40BC9"/>
    <w:rsid w:val="00E4217E"/>
    <w:rsid w:val="00E454E4"/>
    <w:rsid w:val="00E470C2"/>
    <w:rsid w:val="00E53015"/>
    <w:rsid w:val="00E531E7"/>
    <w:rsid w:val="00E538C9"/>
    <w:rsid w:val="00E55D82"/>
    <w:rsid w:val="00E623D6"/>
    <w:rsid w:val="00E62EEC"/>
    <w:rsid w:val="00E64FE1"/>
    <w:rsid w:val="00E658D0"/>
    <w:rsid w:val="00E679AD"/>
    <w:rsid w:val="00E67A11"/>
    <w:rsid w:val="00E701D0"/>
    <w:rsid w:val="00E720F4"/>
    <w:rsid w:val="00E72B0F"/>
    <w:rsid w:val="00E777C5"/>
    <w:rsid w:val="00E77849"/>
    <w:rsid w:val="00E80A64"/>
    <w:rsid w:val="00E822A2"/>
    <w:rsid w:val="00E84393"/>
    <w:rsid w:val="00E8565F"/>
    <w:rsid w:val="00E871D1"/>
    <w:rsid w:val="00E90B3D"/>
    <w:rsid w:val="00E93D8D"/>
    <w:rsid w:val="00E97A49"/>
    <w:rsid w:val="00EA03EA"/>
    <w:rsid w:val="00EA28E5"/>
    <w:rsid w:val="00EB0CE8"/>
    <w:rsid w:val="00EB4C08"/>
    <w:rsid w:val="00EC09C3"/>
    <w:rsid w:val="00EC3967"/>
    <w:rsid w:val="00EC3BD0"/>
    <w:rsid w:val="00EC5BB9"/>
    <w:rsid w:val="00ED1974"/>
    <w:rsid w:val="00ED34EB"/>
    <w:rsid w:val="00ED4646"/>
    <w:rsid w:val="00ED75AD"/>
    <w:rsid w:val="00ED76F3"/>
    <w:rsid w:val="00EE0A73"/>
    <w:rsid w:val="00EE1D61"/>
    <w:rsid w:val="00EE2FBD"/>
    <w:rsid w:val="00EE52A3"/>
    <w:rsid w:val="00EE5DE8"/>
    <w:rsid w:val="00EE6D07"/>
    <w:rsid w:val="00EF0BE9"/>
    <w:rsid w:val="00EF146A"/>
    <w:rsid w:val="00EF160B"/>
    <w:rsid w:val="00EF1A27"/>
    <w:rsid w:val="00EF1BA7"/>
    <w:rsid w:val="00EF5BC8"/>
    <w:rsid w:val="00F04B97"/>
    <w:rsid w:val="00F142EF"/>
    <w:rsid w:val="00F20AE4"/>
    <w:rsid w:val="00F329FC"/>
    <w:rsid w:val="00F45379"/>
    <w:rsid w:val="00F520BC"/>
    <w:rsid w:val="00F54400"/>
    <w:rsid w:val="00F56842"/>
    <w:rsid w:val="00F56C6A"/>
    <w:rsid w:val="00F57787"/>
    <w:rsid w:val="00F60EB6"/>
    <w:rsid w:val="00F62788"/>
    <w:rsid w:val="00F6340F"/>
    <w:rsid w:val="00F7117B"/>
    <w:rsid w:val="00F7722B"/>
    <w:rsid w:val="00F83916"/>
    <w:rsid w:val="00F84066"/>
    <w:rsid w:val="00F85B85"/>
    <w:rsid w:val="00F85E31"/>
    <w:rsid w:val="00F9435B"/>
    <w:rsid w:val="00FA0A64"/>
    <w:rsid w:val="00FA1577"/>
    <w:rsid w:val="00FA17B2"/>
    <w:rsid w:val="00FA2C35"/>
    <w:rsid w:val="00FA3A8D"/>
    <w:rsid w:val="00FA7B8A"/>
    <w:rsid w:val="00FB0B75"/>
    <w:rsid w:val="00FB3926"/>
    <w:rsid w:val="00FB3FDD"/>
    <w:rsid w:val="00FB73BE"/>
    <w:rsid w:val="00FC05DB"/>
    <w:rsid w:val="00FC4258"/>
    <w:rsid w:val="00FD35BC"/>
    <w:rsid w:val="00FE3052"/>
    <w:rsid w:val="00FE4734"/>
    <w:rsid w:val="00FE6F7F"/>
    <w:rsid w:val="00FF57E8"/>
    <w:rsid w:val="00FF712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F5304E"/>
  <w15:chartTrackingRefBased/>
  <w15:docId w15:val="{09420ECE-B176-4459-92D6-CA3CD3D40B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Calibri" w:hAnsiTheme="minorHAnsi" w:cstheme="minorBidi"/>
        <w:kern w:val="2"/>
        <w:sz w:val="22"/>
        <w:szCs w:val="22"/>
        <w:lang w:val="en-US" w:eastAsia="en-US" w:bidi="ar-SA"/>
        <w14:ligatures w14:val="standardContextual"/>
      </w:rPr>
    </w:rPrDefault>
    <w:pPrDefault>
      <w:pPr>
        <w:spacing w:before="120" w:after="120" w:line="360" w:lineRule="auto"/>
      </w:pPr>
    </w:pPrDefault>
  </w:docDefaults>
  <w:latentStyles w:defLockedState="0" w:defUIPriority="99" w:defSemiHidden="0" w:defUnhideWhenUsed="0" w:defQFormat="0" w:count="376">
    <w:lsdException w:name="Normal" w:uiPriority="1" w:qFormat="1"/>
    <w:lsdException w:name="heading 1" w:uiPriority="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E720F4"/>
    <w:pPr>
      <w:jc w:val="both"/>
    </w:pPr>
    <w:rPr>
      <w:rFonts w:ascii="Arial" w:hAnsi="Arial" w:cs="Calibri"/>
      <w:color w:val="000000" w:themeColor="text1"/>
    </w:rPr>
  </w:style>
  <w:style w:type="paragraph" w:styleId="Heading1">
    <w:name w:val="heading 1"/>
    <w:basedOn w:val="Normal"/>
    <w:link w:val="Heading1Char"/>
    <w:uiPriority w:val="1"/>
    <w:qFormat/>
    <w:rsid w:val="003511D5"/>
    <w:pPr>
      <w:ind w:left="116"/>
      <w:outlineLvl w:val="0"/>
    </w:pPr>
    <w:rPr>
      <w:b/>
      <w:bCs/>
      <w:szCs w:val="24"/>
    </w:rPr>
  </w:style>
  <w:style w:type="paragraph" w:styleId="Heading2">
    <w:name w:val="heading 2"/>
    <w:basedOn w:val="Normal"/>
    <w:next w:val="Normal"/>
    <w:link w:val="Heading2Char"/>
    <w:uiPriority w:val="9"/>
    <w:unhideWhenUsed/>
    <w:qFormat/>
    <w:rsid w:val="00426344"/>
    <w:pPr>
      <w:keepNext/>
      <w:keepLines/>
      <w:spacing w:before="200"/>
      <w:outlineLvl w:val="1"/>
    </w:pPr>
    <w:rPr>
      <w:rFonts w:eastAsiaTheme="majorEastAsia" w:cstheme="majorBidi"/>
      <w:b/>
      <w:bCs/>
      <w:szCs w:val="26"/>
    </w:rPr>
  </w:style>
  <w:style w:type="paragraph" w:styleId="Heading3">
    <w:name w:val="heading 3"/>
    <w:basedOn w:val="Normal"/>
    <w:next w:val="Normal"/>
    <w:link w:val="Heading3Char"/>
    <w:uiPriority w:val="9"/>
    <w:unhideWhenUsed/>
    <w:qFormat/>
    <w:rsid w:val="00DD5A74"/>
    <w:pPr>
      <w:keepNext/>
      <w:keepLines/>
      <w:spacing w:before="160" w:after="80"/>
      <w:outlineLvl w:val="2"/>
    </w:pPr>
    <w:rPr>
      <w:rFonts w:eastAsiaTheme="majorEastAsia" w:cstheme="majorBidi"/>
      <w:b/>
      <w:i/>
      <w:szCs w:val="28"/>
    </w:rPr>
  </w:style>
  <w:style w:type="paragraph" w:styleId="Heading4">
    <w:name w:val="heading 4"/>
    <w:basedOn w:val="Normal"/>
    <w:next w:val="Normal"/>
    <w:link w:val="Heading4Char"/>
    <w:uiPriority w:val="9"/>
    <w:semiHidden/>
    <w:unhideWhenUsed/>
    <w:qFormat/>
    <w:rsid w:val="000F4C9B"/>
    <w:pPr>
      <w:keepNext/>
      <w:keepLines/>
      <w:spacing w:before="80" w:after="40"/>
      <w:outlineLvl w:val="3"/>
    </w:pPr>
    <w:rPr>
      <w:rFonts w:asciiTheme="minorHAnsi" w:eastAsiaTheme="majorEastAsia" w:hAnsiTheme="minorHAnsi" w:cstheme="majorBidi"/>
      <w:i/>
      <w:iCs/>
      <w:color w:val="365F91" w:themeColor="accent1" w:themeShade="BF"/>
    </w:rPr>
  </w:style>
  <w:style w:type="paragraph" w:styleId="Heading5">
    <w:name w:val="heading 5"/>
    <w:basedOn w:val="Normal"/>
    <w:next w:val="Normal"/>
    <w:link w:val="Heading5Char"/>
    <w:uiPriority w:val="9"/>
    <w:semiHidden/>
    <w:unhideWhenUsed/>
    <w:qFormat/>
    <w:rsid w:val="000F4C9B"/>
    <w:pPr>
      <w:keepNext/>
      <w:keepLines/>
      <w:spacing w:before="80" w:after="40"/>
      <w:outlineLvl w:val="4"/>
    </w:pPr>
    <w:rPr>
      <w:rFonts w:asciiTheme="minorHAnsi" w:eastAsiaTheme="majorEastAsia" w:hAnsiTheme="minorHAnsi" w:cstheme="majorBidi"/>
      <w:color w:val="365F91" w:themeColor="accent1" w:themeShade="BF"/>
    </w:rPr>
  </w:style>
  <w:style w:type="paragraph" w:styleId="Heading6">
    <w:name w:val="heading 6"/>
    <w:basedOn w:val="Normal"/>
    <w:next w:val="Normal"/>
    <w:link w:val="Heading6Char"/>
    <w:uiPriority w:val="9"/>
    <w:semiHidden/>
    <w:unhideWhenUsed/>
    <w:qFormat/>
    <w:rsid w:val="000F4C9B"/>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0F4C9B"/>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0F4C9B"/>
    <w:pPr>
      <w:keepNext/>
      <w:keepLines/>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0F4C9B"/>
    <w:pPr>
      <w:keepNext/>
      <w:keepLines/>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1"/>
    <w:rsid w:val="003511D5"/>
    <w:rPr>
      <w:rFonts w:ascii="Arial" w:hAnsi="Arial" w:cs="Calibri"/>
      <w:b/>
      <w:bCs/>
      <w:color w:val="000000" w:themeColor="text1"/>
      <w:szCs w:val="24"/>
    </w:rPr>
  </w:style>
  <w:style w:type="character" w:customStyle="1" w:styleId="Heading2Char">
    <w:name w:val="Heading 2 Char"/>
    <w:basedOn w:val="DefaultParagraphFont"/>
    <w:link w:val="Heading2"/>
    <w:uiPriority w:val="9"/>
    <w:rsid w:val="00426344"/>
    <w:rPr>
      <w:rFonts w:ascii="Arial" w:eastAsiaTheme="majorEastAsia" w:hAnsi="Arial" w:cstheme="majorBidi"/>
      <w:b/>
      <w:bCs/>
      <w:color w:val="000000" w:themeColor="text1"/>
      <w:szCs w:val="26"/>
    </w:rPr>
  </w:style>
  <w:style w:type="paragraph" w:styleId="Title">
    <w:name w:val="Title"/>
    <w:basedOn w:val="Normal"/>
    <w:link w:val="TitleChar"/>
    <w:uiPriority w:val="1"/>
    <w:qFormat/>
    <w:rsid w:val="00D5719A"/>
    <w:pPr>
      <w:spacing w:line="582" w:lineRule="exact"/>
      <w:ind w:right="12"/>
      <w:jc w:val="center"/>
    </w:pPr>
    <w:rPr>
      <w:sz w:val="49"/>
      <w:szCs w:val="49"/>
    </w:rPr>
  </w:style>
  <w:style w:type="character" w:customStyle="1" w:styleId="TitleChar">
    <w:name w:val="Title Char"/>
    <w:basedOn w:val="DefaultParagraphFont"/>
    <w:link w:val="Title"/>
    <w:uiPriority w:val="1"/>
    <w:rsid w:val="00D5719A"/>
    <w:rPr>
      <w:rFonts w:ascii="Calibri" w:eastAsia="Calibri" w:hAnsi="Calibri" w:cs="Calibri"/>
      <w:sz w:val="49"/>
      <w:szCs w:val="49"/>
    </w:rPr>
  </w:style>
  <w:style w:type="paragraph" w:styleId="BodyText">
    <w:name w:val="Body Text"/>
    <w:basedOn w:val="Normal"/>
    <w:link w:val="BodyTextChar"/>
    <w:uiPriority w:val="1"/>
    <w:qFormat/>
    <w:rsid w:val="00D5719A"/>
    <w:pPr>
      <w:spacing w:before="35"/>
      <w:ind w:left="595" w:hanging="185"/>
    </w:pPr>
    <w:rPr>
      <w:sz w:val="20"/>
      <w:szCs w:val="20"/>
    </w:rPr>
  </w:style>
  <w:style w:type="character" w:customStyle="1" w:styleId="BodyTextChar">
    <w:name w:val="Body Text Char"/>
    <w:basedOn w:val="DefaultParagraphFont"/>
    <w:link w:val="BodyText"/>
    <w:uiPriority w:val="1"/>
    <w:rsid w:val="00D5719A"/>
    <w:rPr>
      <w:rFonts w:ascii="Calibri" w:eastAsia="Calibri" w:hAnsi="Calibri" w:cs="Calibri"/>
      <w:sz w:val="20"/>
      <w:szCs w:val="20"/>
    </w:rPr>
  </w:style>
  <w:style w:type="character" w:styleId="Strong">
    <w:name w:val="Strong"/>
    <w:basedOn w:val="DefaultParagraphFont"/>
    <w:uiPriority w:val="22"/>
    <w:qFormat/>
    <w:rsid w:val="00D5719A"/>
    <w:rPr>
      <w:b/>
      <w:bCs/>
    </w:rPr>
  </w:style>
  <w:style w:type="paragraph" w:styleId="NoSpacing">
    <w:name w:val="No Spacing"/>
    <w:uiPriority w:val="1"/>
    <w:qFormat/>
    <w:rsid w:val="00D5719A"/>
    <w:rPr>
      <w:rFonts w:ascii="Calibri" w:hAnsi="Calibri" w:cs="Calibri"/>
    </w:rPr>
  </w:style>
  <w:style w:type="paragraph" w:styleId="ListParagraph">
    <w:name w:val="List Paragraph"/>
    <w:basedOn w:val="Normal"/>
    <w:uiPriority w:val="1"/>
    <w:qFormat/>
    <w:rsid w:val="00D5719A"/>
    <w:pPr>
      <w:spacing w:before="35"/>
      <w:ind w:left="595" w:hanging="185"/>
    </w:pPr>
  </w:style>
  <w:style w:type="paragraph" w:customStyle="1" w:styleId="TableParagraph">
    <w:name w:val="Table Paragraph"/>
    <w:basedOn w:val="Normal"/>
    <w:uiPriority w:val="1"/>
    <w:qFormat/>
    <w:rsid w:val="00D5719A"/>
  </w:style>
  <w:style w:type="character" w:customStyle="1" w:styleId="Heading3Char">
    <w:name w:val="Heading 3 Char"/>
    <w:basedOn w:val="DefaultParagraphFont"/>
    <w:link w:val="Heading3"/>
    <w:uiPriority w:val="9"/>
    <w:rsid w:val="00DD5A74"/>
    <w:rPr>
      <w:rFonts w:ascii="Arial" w:eastAsiaTheme="majorEastAsia" w:hAnsi="Arial" w:cstheme="majorBidi"/>
      <w:b/>
      <w:i/>
      <w:color w:val="000000" w:themeColor="text1"/>
      <w:szCs w:val="28"/>
    </w:rPr>
  </w:style>
  <w:style w:type="character" w:customStyle="1" w:styleId="Heading4Char">
    <w:name w:val="Heading 4 Char"/>
    <w:basedOn w:val="DefaultParagraphFont"/>
    <w:link w:val="Heading4"/>
    <w:uiPriority w:val="9"/>
    <w:semiHidden/>
    <w:rsid w:val="000F4C9B"/>
    <w:rPr>
      <w:rFonts w:eastAsiaTheme="majorEastAsia" w:cstheme="majorBidi"/>
      <w:i/>
      <w:iCs/>
      <w:color w:val="365F91" w:themeColor="accent1" w:themeShade="BF"/>
    </w:rPr>
  </w:style>
  <w:style w:type="character" w:customStyle="1" w:styleId="Heading5Char">
    <w:name w:val="Heading 5 Char"/>
    <w:basedOn w:val="DefaultParagraphFont"/>
    <w:link w:val="Heading5"/>
    <w:uiPriority w:val="9"/>
    <w:semiHidden/>
    <w:rsid w:val="000F4C9B"/>
    <w:rPr>
      <w:rFonts w:eastAsiaTheme="majorEastAsia" w:cstheme="majorBidi"/>
      <w:color w:val="365F91" w:themeColor="accent1" w:themeShade="BF"/>
    </w:rPr>
  </w:style>
  <w:style w:type="character" w:customStyle="1" w:styleId="Heading6Char">
    <w:name w:val="Heading 6 Char"/>
    <w:basedOn w:val="DefaultParagraphFont"/>
    <w:link w:val="Heading6"/>
    <w:uiPriority w:val="9"/>
    <w:semiHidden/>
    <w:rsid w:val="000F4C9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F4C9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F4C9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F4C9B"/>
    <w:rPr>
      <w:rFonts w:eastAsiaTheme="majorEastAsia" w:cstheme="majorBidi"/>
      <w:color w:val="272727" w:themeColor="text1" w:themeTint="D8"/>
    </w:rPr>
  </w:style>
  <w:style w:type="paragraph" w:styleId="Subtitle">
    <w:name w:val="Subtitle"/>
    <w:basedOn w:val="Normal"/>
    <w:next w:val="Normal"/>
    <w:link w:val="SubtitleChar"/>
    <w:uiPriority w:val="11"/>
    <w:qFormat/>
    <w:rsid w:val="000F4C9B"/>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F4C9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F4C9B"/>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0F4C9B"/>
    <w:rPr>
      <w:rFonts w:ascii="Calibri" w:hAnsi="Calibri" w:cs="Calibri"/>
      <w:i/>
      <w:iCs/>
      <w:color w:val="404040" w:themeColor="text1" w:themeTint="BF"/>
    </w:rPr>
  </w:style>
  <w:style w:type="character" w:styleId="IntenseEmphasis">
    <w:name w:val="Intense Emphasis"/>
    <w:basedOn w:val="DefaultParagraphFont"/>
    <w:uiPriority w:val="21"/>
    <w:qFormat/>
    <w:rsid w:val="000F4C9B"/>
    <w:rPr>
      <w:i/>
      <w:iCs/>
      <w:color w:val="365F91" w:themeColor="accent1" w:themeShade="BF"/>
    </w:rPr>
  </w:style>
  <w:style w:type="paragraph" w:styleId="IntenseQuote">
    <w:name w:val="Intense Quote"/>
    <w:basedOn w:val="Normal"/>
    <w:next w:val="Normal"/>
    <w:link w:val="IntenseQuoteChar"/>
    <w:uiPriority w:val="30"/>
    <w:qFormat/>
    <w:rsid w:val="000F4C9B"/>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0F4C9B"/>
    <w:rPr>
      <w:rFonts w:ascii="Calibri" w:hAnsi="Calibri" w:cs="Calibri"/>
      <w:i/>
      <w:iCs/>
      <w:color w:val="365F91" w:themeColor="accent1" w:themeShade="BF"/>
    </w:rPr>
  </w:style>
  <w:style w:type="character" w:styleId="IntenseReference">
    <w:name w:val="Intense Reference"/>
    <w:basedOn w:val="DefaultParagraphFont"/>
    <w:uiPriority w:val="32"/>
    <w:qFormat/>
    <w:rsid w:val="000F4C9B"/>
    <w:rPr>
      <w:b/>
      <w:bCs/>
      <w:smallCaps/>
      <w:color w:val="365F91" w:themeColor="accent1" w:themeShade="BF"/>
      <w:spacing w:val="5"/>
    </w:rPr>
  </w:style>
  <w:style w:type="paragraph" w:styleId="Header">
    <w:name w:val="header"/>
    <w:basedOn w:val="Normal"/>
    <w:link w:val="HeaderChar"/>
    <w:uiPriority w:val="99"/>
    <w:unhideWhenUsed/>
    <w:rsid w:val="008B3AE6"/>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8B3AE6"/>
    <w:rPr>
      <w:rFonts w:ascii="Arial" w:hAnsi="Arial" w:cs="Calibri"/>
      <w:color w:val="000000" w:themeColor="text1"/>
    </w:rPr>
  </w:style>
  <w:style w:type="paragraph" w:styleId="Footer">
    <w:name w:val="footer"/>
    <w:basedOn w:val="Normal"/>
    <w:link w:val="FooterChar"/>
    <w:uiPriority w:val="99"/>
    <w:unhideWhenUsed/>
    <w:rsid w:val="008B3AE6"/>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8B3AE6"/>
    <w:rPr>
      <w:rFonts w:ascii="Arial" w:hAnsi="Arial" w:cs="Calibri"/>
      <w:color w:val="000000" w:themeColor="text1"/>
    </w:rPr>
  </w:style>
  <w:style w:type="character" w:customStyle="1" w:styleId="cursor-pointer">
    <w:name w:val="cursor-pointer"/>
    <w:basedOn w:val="DefaultParagraphFont"/>
    <w:rsid w:val="001234DF"/>
  </w:style>
  <w:style w:type="paragraph" w:styleId="NormalWeb">
    <w:name w:val="Normal (Web)"/>
    <w:basedOn w:val="Normal"/>
    <w:uiPriority w:val="99"/>
    <w:semiHidden/>
    <w:unhideWhenUsed/>
    <w:rsid w:val="004C25D8"/>
    <w:pPr>
      <w:spacing w:before="100" w:beforeAutospacing="1" w:after="100" w:afterAutospacing="1" w:line="240" w:lineRule="auto"/>
      <w:jc w:val="left"/>
    </w:pPr>
    <w:rPr>
      <w:rFonts w:ascii="Times New Roman" w:eastAsia="Times New Roman" w:hAnsi="Times New Roman" w:cs="Times New Roman"/>
      <w:color w:val="auto"/>
      <w:kern w:val="0"/>
      <w:sz w:val="24"/>
      <w:szCs w:val="24"/>
      <w:lang w:val="en-IN" w:eastAsia="en-IN"/>
    </w:rPr>
  </w:style>
  <w:style w:type="character" w:styleId="Hyperlink">
    <w:name w:val="Hyperlink"/>
    <w:basedOn w:val="DefaultParagraphFont"/>
    <w:uiPriority w:val="99"/>
    <w:unhideWhenUsed/>
    <w:rsid w:val="00E4217E"/>
    <w:rPr>
      <w:color w:val="0000FF" w:themeColor="hyperlink"/>
      <w:u w:val="single"/>
    </w:rPr>
  </w:style>
  <w:style w:type="character" w:styleId="UnresolvedMention">
    <w:name w:val="Unresolved Mention"/>
    <w:basedOn w:val="DefaultParagraphFont"/>
    <w:uiPriority w:val="99"/>
    <w:semiHidden/>
    <w:unhideWhenUsed/>
    <w:rsid w:val="00E4217E"/>
    <w:rPr>
      <w:color w:val="605E5C"/>
      <w:shd w:val="clear" w:color="auto" w:fill="E1DFDD"/>
    </w:rPr>
  </w:style>
  <w:style w:type="character" w:styleId="FollowedHyperlink">
    <w:name w:val="FollowedHyperlink"/>
    <w:basedOn w:val="DefaultParagraphFont"/>
    <w:uiPriority w:val="99"/>
    <w:semiHidden/>
    <w:unhideWhenUsed/>
    <w:rsid w:val="00557D2A"/>
    <w:rPr>
      <w:color w:val="800080" w:themeColor="followedHyperlink"/>
      <w:u w:val="single"/>
    </w:rPr>
  </w:style>
  <w:style w:type="paragraph" w:styleId="Caption">
    <w:name w:val="caption"/>
    <w:basedOn w:val="Normal"/>
    <w:next w:val="Normal"/>
    <w:uiPriority w:val="35"/>
    <w:unhideWhenUsed/>
    <w:qFormat/>
    <w:rsid w:val="003F35F7"/>
    <w:pPr>
      <w:spacing w:before="0" w:after="200" w:line="240" w:lineRule="auto"/>
    </w:pPr>
    <w:rPr>
      <w:i/>
      <w:iCs/>
      <w:color w:val="1F497D" w:themeColor="text2"/>
      <w:sz w:val="18"/>
      <w:szCs w:val="18"/>
    </w:rPr>
  </w:style>
  <w:style w:type="paragraph" w:styleId="TOCHeading">
    <w:name w:val="TOC Heading"/>
    <w:basedOn w:val="Heading1"/>
    <w:next w:val="Normal"/>
    <w:uiPriority w:val="39"/>
    <w:unhideWhenUsed/>
    <w:qFormat/>
    <w:rsid w:val="00A401E9"/>
    <w:pPr>
      <w:keepNext/>
      <w:keepLines/>
      <w:spacing w:before="240" w:after="0" w:line="259" w:lineRule="auto"/>
      <w:ind w:left="0"/>
      <w:jc w:val="left"/>
      <w:outlineLvl w:val="9"/>
    </w:pPr>
    <w:rPr>
      <w:rFonts w:asciiTheme="majorHAnsi" w:eastAsiaTheme="majorEastAsia" w:hAnsiTheme="majorHAnsi" w:cstheme="majorBidi"/>
      <w:b w:val="0"/>
      <w:bCs w:val="0"/>
      <w:color w:val="365F91" w:themeColor="accent1" w:themeShade="BF"/>
      <w:kern w:val="0"/>
      <w:sz w:val="32"/>
      <w:szCs w:val="32"/>
    </w:rPr>
  </w:style>
  <w:style w:type="paragraph" w:styleId="TOC1">
    <w:name w:val="toc 1"/>
    <w:basedOn w:val="Normal"/>
    <w:next w:val="Normal"/>
    <w:autoRedefine/>
    <w:uiPriority w:val="39"/>
    <w:unhideWhenUsed/>
    <w:rsid w:val="00A401E9"/>
    <w:pPr>
      <w:spacing w:after="100"/>
    </w:pPr>
  </w:style>
  <w:style w:type="paragraph" w:styleId="TOC3">
    <w:name w:val="toc 3"/>
    <w:basedOn w:val="Normal"/>
    <w:next w:val="Normal"/>
    <w:autoRedefine/>
    <w:uiPriority w:val="39"/>
    <w:unhideWhenUsed/>
    <w:rsid w:val="00A401E9"/>
    <w:pPr>
      <w:spacing w:after="100"/>
      <w:ind w:left="440"/>
    </w:pPr>
  </w:style>
  <w:style w:type="paragraph" w:styleId="TOC2">
    <w:name w:val="toc 2"/>
    <w:basedOn w:val="Normal"/>
    <w:next w:val="Normal"/>
    <w:autoRedefine/>
    <w:uiPriority w:val="39"/>
    <w:unhideWhenUsed/>
    <w:rsid w:val="00A401E9"/>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ncbi.nlm.nih.gov/books/NBK615419/" TargetMode="External"/><Relationship Id="rId18" Type="http://schemas.openxmlformats.org/officeDocument/2006/relationships/hyperlink" Target="https://www.england.nhs.uk/statistics/statistical-work-areas/patient-safety-data/2025-26/quarter-2-2025-26-july-august-september-2025/"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doi.org/10.1186/s13054-015-0973-y" TargetMode="External"/><Relationship Id="rId17" Type="http://schemas.openxmlformats.org/officeDocument/2006/relationships/hyperlink" Target="https://www.england.nhs.uk/patient-safety/the-nhs-patient-safety-strategy/nhs-patient-safety-strategy-progress-so-far/" TargetMode="External"/><Relationship Id="rId2" Type="http://schemas.openxmlformats.org/officeDocument/2006/relationships/numbering" Target="numbering.xml"/><Relationship Id="rId16" Type="http://schemas.openxmlformats.org/officeDocument/2006/relationships/hyperlink" Target="https://www.england.nhs.uk/statistics/statistical-work-areas/patient-safety-data/2024-25/q4-revised/" TargetMode="External"/><Relationship Id="rId20" Type="http://schemas.openxmlformats.org/officeDocument/2006/relationships/hyperlink" Target="https://www.who.int/news-room/fact-sheets/detail/patient-safet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pslhub.org/learn/culture/nhs-staff-survey-national-results-2024-13-march-2025-r12887" TargetMode="External"/><Relationship Id="rId5" Type="http://schemas.openxmlformats.org/officeDocument/2006/relationships/webSettings" Target="webSettings.xml"/><Relationship Id="rId15" Type="http://schemas.openxmlformats.org/officeDocument/2006/relationships/hyperlink" Target="https://www.england.nhs.uk/patient-safety/the-nhs-patient-safety-strategy/nhs-patient-safety-strategy-progress-so-far/" TargetMode="External"/><Relationship Id="rId23" Type="http://schemas.openxmlformats.org/officeDocument/2006/relationships/theme" Target="theme/theme1.xml"/><Relationship Id="rId10" Type="http://schemas.openxmlformats.org/officeDocument/2006/relationships/hyperlink" Target="https://creately.com/guides/decentralized-organizational-structure/" TargetMode="External"/><Relationship Id="rId19" Type="http://schemas.openxmlformats.org/officeDocument/2006/relationships/hyperlink" Target="https://www.england.nhs.uk/patient-safety/improving-safety-critical-spoken-communication/"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cms.nhsstaffsurveys.com/app/reports/2025/TAJ-benchmark-2025.pdf"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F69F08A-472E-4486-95B5-909C6800FE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24</Pages>
  <Words>7005</Words>
  <Characters>39935</Characters>
  <Application>Microsoft Office Word</Application>
  <DocSecurity>0</DocSecurity>
  <Lines>332</Lines>
  <Paragraphs>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46847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amipatel18082003@gmail.com</cp:lastModifiedBy>
  <cp:revision>3</cp:revision>
  <dcterms:created xsi:type="dcterms:W3CDTF">2026-04-20T21:12:00Z</dcterms:created>
  <dcterms:modified xsi:type="dcterms:W3CDTF">2026-04-20T21:13:00Z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3d2fda19-fbeb-4a0b-bdcf-35cc74243a71</vt:lpwstr>
  </property>
</Properties>
</file>