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1D3A7E" w:rsidR="00CF5610" w:rsidRDefault="00CF5610" w14:paraId="672A6659" wp14:textId="77777777">
      <w:pPr>
        <w:spacing w:line="360" w:lineRule="auto"/>
        <w:jc w:val="center"/>
        <w:rPr>
          <w:rFonts w:ascii="Arial" w:hAnsi="Arial" w:cs="Arial"/>
          <w:b/>
          <w:bCs/>
          <w:sz w:val="24"/>
          <w:szCs w:val="24"/>
        </w:rPr>
      </w:pPr>
    </w:p>
    <w:p xmlns:wp14="http://schemas.microsoft.com/office/word/2010/wordml" w:rsidRPr="001D3A7E" w:rsidR="00CF5610" w:rsidRDefault="00CF5610" w14:paraId="0A37501D" wp14:textId="77777777">
      <w:pPr>
        <w:spacing w:line="360" w:lineRule="auto"/>
        <w:jc w:val="center"/>
        <w:rPr>
          <w:rFonts w:ascii="Arial" w:hAnsi="Arial" w:cs="Arial"/>
          <w:b/>
          <w:bCs/>
          <w:sz w:val="24"/>
          <w:szCs w:val="24"/>
        </w:rPr>
      </w:pPr>
    </w:p>
    <w:p xmlns:wp14="http://schemas.microsoft.com/office/word/2010/wordml" w:rsidRPr="001D3A7E" w:rsidR="00CF5610" w:rsidRDefault="00CF5610" w14:paraId="5DAB6C7B" wp14:textId="77777777">
      <w:pPr>
        <w:spacing w:line="360" w:lineRule="auto"/>
        <w:jc w:val="center"/>
        <w:rPr>
          <w:rFonts w:ascii="Arial" w:hAnsi="Arial" w:cs="Arial"/>
          <w:b/>
          <w:bCs/>
          <w:sz w:val="24"/>
          <w:szCs w:val="24"/>
        </w:rPr>
      </w:pPr>
    </w:p>
    <w:p xmlns:wp14="http://schemas.microsoft.com/office/word/2010/wordml" w:rsidRPr="001D3A7E" w:rsidR="00CF5610" w:rsidRDefault="00CF5610" w14:paraId="02EB378F" wp14:textId="77777777">
      <w:pPr>
        <w:spacing w:line="360" w:lineRule="auto"/>
        <w:jc w:val="center"/>
        <w:rPr>
          <w:rFonts w:ascii="Arial" w:hAnsi="Arial" w:cs="Arial"/>
          <w:b/>
          <w:bCs/>
          <w:sz w:val="24"/>
          <w:szCs w:val="24"/>
        </w:rPr>
      </w:pPr>
    </w:p>
    <w:p xmlns:wp14="http://schemas.microsoft.com/office/word/2010/wordml" w:rsidRPr="001D3A7E" w:rsidR="00CF5610" w:rsidP="2D63B9CF" w:rsidRDefault="00CF5610" w14:paraId="1CB193DB" wp14:textId="6A0E2049">
      <w:pPr>
        <w:spacing w:line="360" w:lineRule="auto"/>
        <w:jc w:val="center"/>
        <w:rPr>
          <w:rFonts w:ascii="Arial" w:hAnsi="Arial" w:eastAsia="Arial" w:cs="Arial"/>
          <w:noProof w:val="0"/>
          <w:sz w:val="24"/>
          <w:szCs w:val="24"/>
          <w:lang w:val="en-US"/>
        </w:rPr>
      </w:pPr>
      <w:r w:rsidRPr="2D63B9CF" w:rsidR="5B73B9DF">
        <w:rPr>
          <w:rFonts w:ascii="Arial" w:hAnsi="Arial" w:eastAsia="Arial" w:cs="Arial"/>
          <w:noProof w:val="0"/>
          <w:sz w:val="24"/>
          <w:szCs w:val="24"/>
          <w:lang w:val="en-US"/>
        </w:rPr>
        <w:t>Student Name Ataa Sarpong</w:t>
      </w:r>
    </w:p>
    <w:p xmlns:wp14="http://schemas.microsoft.com/office/word/2010/wordml" w:rsidRPr="001D3A7E" w:rsidR="00CF5610" w:rsidP="2D63B9CF" w:rsidRDefault="00CF5610" w14:paraId="20A09956" wp14:textId="2D98D2EE">
      <w:pPr>
        <w:spacing w:line="360" w:lineRule="auto"/>
        <w:jc w:val="center"/>
        <w:rPr>
          <w:rFonts w:ascii="Arial" w:hAnsi="Arial" w:eastAsia="Arial" w:cs="Arial"/>
          <w:noProof w:val="0"/>
          <w:sz w:val="24"/>
          <w:szCs w:val="24"/>
          <w:lang w:val="en-US"/>
        </w:rPr>
      </w:pPr>
      <w:r w:rsidRPr="2D63B9CF" w:rsidR="5B73B9DF">
        <w:rPr>
          <w:rFonts w:ascii="Arial" w:hAnsi="Arial" w:eastAsia="Arial" w:cs="Arial"/>
          <w:noProof w:val="0"/>
          <w:sz w:val="24"/>
          <w:szCs w:val="24"/>
          <w:lang w:val="en-US"/>
        </w:rPr>
        <w:t>Student Num</w:t>
      </w:r>
      <w:r w:rsidRPr="2D63B9CF" w:rsidR="5B73B9DF">
        <w:rPr>
          <w:rFonts w:ascii="Arial" w:hAnsi="Arial" w:eastAsia="Arial" w:cs="Arial"/>
          <w:noProof w:val="0"/>
          <w:sz w:val="24"/>
          <w:szCs w:val="24"/>
          <w:lang w:val="en-US"/>
        </w:rPr>
        <w:t>ber: 2027066</w:t>
      </w:r>
    </w:p>
    <w:p xmlns:wp14="http://schemas.microsoft.com/office/word/2010/wordml" w:rsidRPr="001D3A7E" w:rsidR="00CF5610" w:rsidP="2D63B9CF" w:rsidRDefault="00CF5610" w14:paraId="46272570" wp14:textId="0F3E2757">
      <w:pPr>
        <w:spacing w:line="360" w:lineRule="auto"/>
        <w:jc w:val="center"/>
        <w:rPr>
          <w:rFonts w:ascii="Arial" w:hAnsi="Arial" w:eastAsia="Arial" w:cs="Arial"/>
          <w:noProof w:val="0"/>
          <w:sz w:val="24"/>
          <w:szCs w:val="24"/>
          <w:lang w:val="en-US"/>
        </w:rPr>
      </w:pPr>
      <w:r w:rsidRPr="2D63B9CF" w:rsidR="5B73B9DF">
        <w:rPr>
          <w:rFonts w:ascii="Arial" w:hAnsi="Arial" w:eastAsia="Arial" w:cs="Arial"/>
          <w:noProof w:val="0"/>
          <w:sz w:val="24"/>
          <w:szCs w:val="24"/>
          <w:lang w:val="en-US"/>
        </w:rPr>
        <w:t>Programme</w:t>
      </w:r>
      <w:r w:rsidRPr="2D63B9CF" w:rsidR="5B73B9DF">
        <w:rPr>
          <w:rFonts w:ascii="Arial" w:hAnsi="Arial" w:eastAsia="Arial" w:cs="Arial"/>
          <w:noProof w:val="0"/>
          <w:sz w:val="24"/>
          <w:szCs w:val="24"/>
          <w:lang w:val="en-US"/>
        </w:rPr>
        <w:t>:</w:t>
      </w:r>
      <w:r w:rsidRPr="2D63B9CF" w:rsidR="5B73B9DF">
        <w:rPr>
          <w:rFonts w:ascii="Arial" w:hAnsi="Arial" w:eastAsia="Arial" w:cs="Arial"/>
          <w:noProof w:val="0"/>
          <w:sz w:val="24"/>
          <w:szCs w:val="24"/>
          <w:lang w:val="en-US"/>
        </w:rPr>
        <w:t xml:space="preserve"> BSc Health and Socia</w:t>
      </w:r>
      <w:r w:rsidRPr="2D63B9CF" w:rsidR="5B73B9DF">
        <w:rPr>
          <w:rFonts w:ascii="Arial" w:hAnsi="Arial" w:eastAsia="Arial" w:cs="Arial"/>
          <w:noProof w:val="0"/>
          <w:sz w:val="24"/>
          <w:szCs w:val="24"/>
          <w:lang w:val="en-US"/>
        </w:rPr>
        <w:t>l Care</w:t>
      </w:r>
    </w:p>
    <w:p xmlns:wp14="http://schemas.microsoft.com/office/word/2010/wordml" w:rsidRPr="001D3A7E" w:rsidR="00CF5610" w:rsidP="2D63B9CF" w:rsidRDefault="00CF5610" w14:paraId="3D7D8109" wp14:textId="560965BD">
      <w:pPr>
        <w:spacing w:line="360" w:lineRule="auto"/>
        <w:jc w:val="center"/>
        <w:rPr>
          <w:rFonts w:ascii="Arial" w:hAnsi="Arial" w:eastAsia="Arial" w:cs="Arial"/>
          <w:noProof w:val="0"/>
          <w:sz w:val="24"/>
          <w:szCs w:val="24"/>
          <w:lang w:val="en-US"/>
        </w:rPr>
      </w:pPr>
      <w:r w:rsidRPr="2D63B9CF" w:rsidR="5B73B9DF">
        <w:rPr>
          <w:rFonts w:ascii="Arial" w:hAnsi="Arial" w:eastAsia="Arial" w:cs="Arial"/>
          <w:noProof w:val="0"/>
          <w:sz w:val="24"/>
          <w:szCs w:val="24"/>
          <w:lang w:val="en-US"/>
        </w:rPr>
        <w:t xml:space="preserve">Module: </w:t>
      </w:r>
      <w:r w:rsidRPr="2D63B9CF" w:rsidR="5B73B9DF">
        <w:rPr>
          <w:rFonts w:ascii="Arial" w:hAnsi="Arial" w:eastAsia="Arial" w:cs="Arial"/>
          <w:noProof w:val="0"/>
          <w:sz w:val="24"/>
          <w:szCs w:val="24"/>
          <w:lang w:val="en-US"/>
        </w:rPr>
        <w:t>Children ,Young</w:t>
      </w:r>
      <w:r w:rsidRPr="2D63B9CF" w:rsidR="5B73B9DF">
        <w:rPr>
          <w:rFonts w:ascii="Arial" w:hAnsi="Arial" w:eastAsia="Arial" w:cs="Arial"/>
          <w:noProof w:val="0"/>
          <w:sz w:val="24"/>
          <w:szCs w:val="24"/>
          <w:lang w:val="en-US"/>
        </w:rPr>
        <w:t xml:space="preserve"> Pe</w:t>
      </w:r>
      <w:r w:rsidRPr="2D63B9CF" w:rsidR="5B73B9DF">
        <w:rPr>
          <w:rFonts w:ascii="Arial" w:hAnsi="Arial" w:eastAsia="Arial" w:cs="Arial"/>
          <w:noProof w:val="0"/>
          <w:sz w:val="24"/>
          <w:szCs w:val="24"/>
          <w:lang w:val="en-US"/>
        </w:rPr>
        <w:t>ople and Families</w:t>
      </w:r>
    </w:p>
    <w:p xmlns:wp14="http://schemas.microsoft.com/office/word/2010/wordml" w:rsidRPr="001D3A7E" w:rsidR="00CF5610" w:rsidP="2D63B9CF" w:rsidRDefault="00CF5610" w14:paraId="1AE4739F" wp14:textId="38A00E96">
      <w:pPr>
        <w:spacing w:line="360" w:lineRule="auto"/>
        <w:jc w:val="center"/>
        <w:rPr>
          <w:rFonts w:ascii="Arial" w:hAnsi="Arial" w:eastAsia="Arial" w:cs="Arial"/>
          <w:noProof w:val="0"/>
          <w:sz w:val="24"/>
          <w:szCs w:val="24"/>
          <w:lang w:val="en-US"/>
        </w:rPr>
      </w:pPr>
      <w:r w:rsidRPr="2D63B9CF" w:rsidR="5B73B9DF">
        <w:rPr>
          <w:rFonts w:ascii="Arial" w:hAnsi="Arial" w:eastAsia="Arial" w:cs="Arial"/>
          <w:noProof w:val="0"/>
          <w:sz w:val="24"/>
          <w:szCs w:val="24"/>
          <w:lang w:val="en-US"/>
        </w:rPr>
        <w:t xml:space="preserve">Module </w:t>
      </w:r>
      <w:r w:rsidRPr="2D63B9CF" w:rsidR="5B73B9DF">
        <w:rPr>
          <w:rFonts w:ascii="Arial" w:hAnsi="Arial" w:eastAsia="Arial" w:cs="Arial"/>
          <w:noProof w:val="0"/>
          <w:sz w:val="24"/>
          <w:szCs w:val="24"/>
          <w:lang w:val="en-US"/>
        </w:rPr>
        <w:t>Code:BMHP</w:t>
      </w:r>
      <w:r w:rsidRPr="2D63B9CF" w:rsidR="5B73B9DF">
        <w:rPr>
          <w:rFonts w:ascii="Arial" w:hAnsi="Arial" w:eastAsia="Arial" w:cs="Arial"/>
          <w:noProof w:val="0"/>
          <w:sz w:val="24"/>
          <w:szCs w:val="24"/>
          <w:lang w:val="en-US"/>
        </w:rPr>
        <w:t>500</w:t>
      </w:r>
      <w:r w:rsidRPr="2D63B9CF" w:rsidR="5B73B9DF">
        <w:rPr>
          <w:rFonts w:ascii="Arial" w:hAnsi="Arial" w:eastAsia="Arial" w:cs="Arial"/>
          <w:noProof w:val="0"/>
          <w:sz w:val="24"/>
          <w:szCs w:val="24"/>
          <w:lang w:val="en-US"/>
        </w:rPr>
        <w:t>5-BIRM</w:t>
      </w:r>
    </w:p>
    <w:p xmlns:wp14="http://schemas.microsoft.com/office/word/2010/wordml" w:rsidRPr="001D3A7E" w:rsidR="00CF5610" w:rsidP="2D63B9CF" w:rsidRDefault="00CF5610" w14:paraId="2A564B28" wp14:textId="7C4716F4">
      <w:pPr>
        <w:spacing w:line="360" w:lineRule="auto"/>
        <w:jc w:val="center"/>
        <w:rPr>
          <w:rFonts w:ascii="Arial" w:hAnsi="Arial" w:eastAsia="Arial" w:cs="Arial"/>
          <w:noProof w:val="0"/>
          <w:sz w:val="24"/>
          <w:szCs w:val="24"/>
          <w:lang w:val="en-US"/>
        </w:rPr>
      </w:pPr>
      <w:r w:rsidRPr="2D63B9CF" w:rsidR="5B73B9DF">
        <w:rPr>
          <w:rFonts w:ascii="Arial" w:hAnsi="Arial" w:eastAsia="Arial" w:cs="Arial"/>
          <w:noProof w:val="0"/>
          <w:sz w:val="24"/>
          <w:szCs w:val="24"/>
          <w:lang w:val="en-US"/>
        </w:rPr>
        <w:t>Lecturer</w:t>
      </w:r>
      <w:r w:rsidRPr="2D63B9CF" w:rsidR="5B73B9DF">
        <w:rPr>
          <w:rFonts w:ascii="Arial" w:hAnsi="Arial" w:eastAsia="Arial" w:cs="Arial"/>
          <w:noProof w:val="0"/>
          <w:sz w:val="24"/>
          <w:szCs w:val="24"/>
          <w:lang w:val="en-US"/>
        </w:rPr>
        <w:t>:</w:t>
      </w:r>
      <w:r w:rsidRPr="2D63B9CF" w:rsidR="5B73B9DF">
        <w:rPr>
          <w:rFonts w:ascii="Arial" w:hAnsi="Arial" w:eastAsia="Arial" w:cs="Arial"/>
          <w:noProof w:val="0"/>
          <w:sz w:val="24"/>
          <w:szCs w:val="24"/>
          <w:lang w:val="en-US"/>
        </w:rPr>
        <w:t xml:space="preserve"> </w:t>
      </w:r>
      <w:r w:rsidRPr="2D63B9CF" w:rsidR="5B73B9DF">
        <w:rPr>
          <w:rFonts w:ascii="Arial" w:hAnsi="Arial" w:eastAsia="Arial" w:cs="Arial"/>
          <w:noProof w:val="0"/>
          <w:sz w:val="24"/>
          <w:szCs w:val="24"/>
          <w:lang w:val="en-US"/>
        </w:rPr>
        <w:t>Debra</w:t>
      </w:r>
      <w:r w:rsidRPr="2D63B9CF" w:rsidR="5B73B9DF">
        <w:rPr>
          <w:rFonts w:ascii="Arial" w:hAnsi="Arial" w:eastAsia="Arial" w:cs="Arial"/>
          <w:noProof w:val="0"/>
          <w:sz w:val="24"/>
          <w:szCs w:val="24"/>
          <w:lang w:val="en-US"/>
        </w:rPr>
        <w:t xml:space="preserve"> </w:t>
      </w:r>
      <w:r w:rsidRPr="2D63B9CF" w:rsidR="5B73B9DF">
        <w:rPr>
          <w:rFonts w:ascii="Arial" w:hAnsi="Arial" w:eastAsia="Arial" w:cs="Arial"/>
          <w:noProof w:val="0"/>
          <w:sz w:val="24"/>
          <w:szCs w:val="24"/>
          <w:lang w:val="en-US"/>
        </w:rPr>
        <w:t>Odeh</w:t>
      </w:r>
    </w:p>
    <w:p xmlns:wp14="http://schemas.microsoft.com/office/word/2010/wordml" w:rsidRPr="001D3A7E" w:rsidR="00CF5610" w:rsidP="2D63B9CF" w:rsidRDefault="00CF5610" w14:paraId="1481F1E8" wp14:textId="576B7CA6">
      <w:pPr>
        <w:spacing w:line="360" w:lineRule="auto"/>
        <w:jc w:val="center"/>
        <w:rPr>
          <w:rFonts w:ascii="Arial" w:hAnsi="Arial" w:eastAsia="Arial" w:cs="Arial"/>
          <w:noProof w:val="0"/>
          <w:sz w:val="24"/>
          <w:szCs w:val="24"/>
          <w:lang w:val="en-US"/>
        </w:rPr>
      </w:pPr>
      <w:r w:rsidRPr="2D63B9CF" w:rsidR="5B73B9DF">
        <w:rPr>
          <w:rFonts w:ascii="Arial" w:hAnsi="Arial" w:eastAsia="Arial" w:cs="Arial"/>
          <w:noProof w:val="0"/>
          <w:sz w:val="24"/>
          <w:szCs w:val="24"/>
          <w:lang w:val="en-US"/>
        </w:rPr>
        <w:t>Ass</w:t>
      </w:r>
      <w:r w:rsidRPr="2D63B9CF" w:rsidR="5B73B9DF">
        <w:rPr>
          <w:rFonts w:ascii="Arial" w:hAnsi="Arial" w:eastAsia="Arial" w:cs="Arial"/>
          <w:noProof w:val="0"/>
          <w:sz w:val="24"/>
          <w:szCs w:val="24"/>
          <w:lang w:val="en-US"/>
        </w:rPr>
        <w:t>ign</w:t>
      </w:r>
      <w:r w:rsidRPr="2D63B9CF" w:rsidR="5B73B9DF">
        <w:rPr>
          <w:rFonts w:ascii="Arial" w:hAnsi="Arial" w:eastAsia="Arial" w:cs="Arial"/>
          <w:noProof w:val="0"/>
          <w:sz w:val="24"/>
          <w:szCs w:val="24"/>
          <w:lang w:val="en-US"/>
        </w:rPr>
        <w:t>ment Title</w:t>
      </w:r>
      <w:r w:rsidRPr="2D63B9CF" w:rsidR="5B73B9DF">
        <w:rPr>
          <w:rFonts w:ascii="Arial" w:hAnsi="Arial" w:eastAsia="Arial" w:cs="Arial"/>
          <w:noProof w:val="0"/>
          <w:sz w:val="24"/>
          <w:szCs w:val="24"/>
          <w:lang w:val="en-US"/>
        </w:rPr>
        <w:t>:</w:t>
      </w:r>
      <w:r w:rsidRPr="2D63B9CF" w:rsidR="5B73B9DF">
        <w:rPr>
          <w:rFonts w:ascii="Arial" w:hAnsi="Arial" w:eastAsia="Arial" w:cs="Arial"/>
          <w:noProof w:val="0"/>
          <w:sz w:val="24"/>
          <w:szCs w:val="24"/>
          <w:lang w:val="en-US"/>
        </w:rPr>
        <w:t xml:space="preserve"> Assessment 2 _Essay</w:t>
      </w:r>
    </w:p>
    <w:p xmlns:wp14="http://schemas.microsoft.com/office/word/2010/wordml" w:rsidRPr="001D3A7E" w:rsidR="00CF5610" w:rsidP="2D63B9CF" w:rsidRDefault="00CF5610" w14:paraId="6A05A809" wp14:textId="02B19BC1">
      <w:pPr>
        <w:pStyle w:val="Normal"/>
        <w:spacing w:line="360" w:lineRule="auto"/>
        <w:jc w:val="center"/>
        <w:rPr>
          <w:rFonts w:ascii="Arial" w:hAnsi="Arial" w:cs="Arial"/>
          <w:b w:val="1"/>
          <w:bCs w:val="1"/>
          <w:sz w:val="24"/>
          <w:szCs w:val="24"/>
        </w:rPr>
      </w:pPr>
    </w:p>
    <w:p xmlns:wp14="http://schemas.microsoft.com/office/word/2010/wordml" w:rsidRPr="001D3A7E" w:rsidR="00CF5610" w:rsidP="2D63B9CF" w:rsidRDefault="000370F6" w14:paraId="4861851C" wp14:textId="426862F0">
      <w:pPr>
        <w:spacing w:line="360" w:lineRule="auto"/>
        <w:jc w:val="center"/>
        <w:rPr>
          <w:rFonts w:ascii="Arial" w:hAnsi="Arial" w:cs="Arial"/>
          <w:b w:val="1"/>
          <w:bCs w:val="1"/>
          <w:sz w:val="24"/>
          <w:szCs w:val="24"/>
        </w:rPr>
      </w:pPr>
    </w:p>
    <w:p xmlns:wp14="http://schemas.microsoft.com/office/word/2010/wordml" w:rsidRPr="001D3A7E" w:rsidR="00CF5610" w:rsidRDefault="000370F6" w14:paraId="6FDA2223" wp14:textId="352F8E4A">
      <w:pPr>
        <w:spacing w:line="360" w:lineRule="auto"/>
        <w:jc w:val="center"/>
        <w:rPr>
          <w:rFonts w:ascii="Arial" w:hAnsi="Arial" w:cs="Arial"/>
          <w:sz w:val="24"/>
          <w:szCs w:val="24"/>
          <w:highlight w:val="yellow"/>
        </w:rPr>
      </w:pPr>
    </w:p>
    <w:p xmlns:wp14="http://schemas.microsoft.com/office/word/2010/wordml" w:rsidRPr="001D3A7E" w:rsidR="00CF5610" w:rsidRDefault="00CF5610" w14:paraId="72A3D3EC" wp14:textId="77777777">
      <w:pPr>
        <w:spacing w:line="360" w:lineRule="auto"/>
        <w:jc w:val="both"/>
        <w:rPr>
          <w:rFonts w:ascii="Arial" w:hAnsi="Arial" w:cs="Arial"/>
          <w:b/>
          <w:bCs/>
          <w:sz w:val="24"/>
          <w:szCs w:val="24"/>
        </w:rPr>
      </w:pPr>
    </w:p>
    <w:p xmlns:wp14="http://schemas.microsoft.com/office/word/2010/wordml" w:rsidRPr="001D3A7E" w:rsidR="00CF5610" w:rsidRDefault="000370F6" w14:paraId="2C8B2350" wp14:textId="77777777">
      <w:pPr>
        <w:spacing w:line="360" w:lineRule="auto"/>
        <w:jc w:val="center"/>
        <w:rPr>
          <w:rFonts w:ascii="Arial" w:hAnsi="Arial" w:cs="Arial"/>
          <w:b/>
          <w:bCs/>
          <w:sz w:val="24"/>
          <w:szCs w:val="24"/>
        </w:rPr>
      </w:pPr>
      <w:r w:rsidRPr="001D3A7E">
        <w:rPr>
          <w:rFonts w:ascii="Arial" w:hAnsi="Arial" w:cs="Arial"/>
          <w:b/>
          <w:bCs/>
          <w:sz w:val="24"/>
          <w:szCs w:val="24"/>
        </w:rPr>
        <w:br w:type="page"/>
      </w:r>
      <w:r w:rsidRPr="001D3A7E">
        <w:rPr>
          <w:rFonts w:ascii="Arial" w:hAnsi="Arial" w:cs="Arial"/>
          <w:b/>
          <w:bCs/>
          <w:sz w:val="24"/>
          <w:szCs w:val="24"/>
        </w:rPr>
        <w:t xml:space="preserve">The Effects of the COVID-19 Pandemic on Children, Young </w:t>
      </w:r>
      <w:r w:rsidRPr="001D3A7E" w:rsidR="001D3A7E">
        <w:rPr>
          <w:rFonts w:ascii="Arial" w:hAnsi="Arial" w:cs="Arial"/>
          <w:b/>
          <w:bCs/>
          <w:sz w:val="24"/>
          <w:szCs w:val="24"/>
        </w:rPr>
        <w:t>P</w:t>
      </w:r>
      <w:r w:rsidRPr="001D3A7E">
        <w:rPr>
          <w:rFonts w:ascii="Arial" w:hAnsi="Arial" w:cs="Arial"/>
          <w:b/>
          <w:bCs/>
          <w:sz w:val="24"/>
          <w:szCs w:val="24"/>
        </w:rPr>
        <w:t>eople and Families Living in Poverty in the UK</w:t>
      </w:r>
    </w:p>
    <w:p xmlns:wp14="http://schemas.microsoft.com/office/word/2010/wordml" w:rsidRPr="001D3A7E" w:rsidR="00613B5D" w:rsidP="00613B5D" w:rsidRDefault="00F10B0D" w14:paraId="25C0A6ED" wp14:textId="77777777">
      <w:pPr>
        <w:spacing w:line="360" w:lineRule="auto"/>
        <w:ind w:firstLine="720"/>
        <w:jc w:val="both"/>
        <w:rPr>
          <w:rFonts w:ascii="Arial" w:hAnsi="Arial" w:cs="Arial"/>
          <w:sz w:val="24"/>
          <w:szCs w:val="24"/>
        </w:rPr>
      </w:pPr>
      <w:r w:rsidRPr="00F10B0D">
        <w:rPr>
          <w:rFonts w:ascii="Arial" w:hAnsi="Arial" w:cs="Arial"/>
          <w:sz w:val="24"/>
          <w:szCs w:val="24"/>
        </w:rPr>
        <w:t>The new coronavirus SARS-CoV-2 that caused the COVID-19 pandemic has had a major influence on the entire planet. Respiratory droplets mainly spread it and can cause various symptoms, ranging from moderate to severe, sometimes resulting in complications and death. On March 11, 2020, the World Health Organisation (WHO) designated COVID-19 a pandemic due to its rapid spread across several nations and continents and the rising number of cases and fatalities.</w:t>
      </w:r>
      <w:r w:rsidRPr="001D3A7E" w:rsidR="00613B5D">
        <w:rPr>
          <w:rFonts w:ascii="Arial" w:hAnsi="Arial" w:cs="Arial"/>
          <w:sz w:val="24"/>
          <w:szCs w:val="24"/>
        </w:rPr>
        <w:t xml:space="preserve"> </w:t>
      </w:r>
      <w:r w:rsidRPr="00F10B0D">
        <w:rPr>
          <w:rFonts w:ascii="Arial" w:hAnsi="Arial" w:cs="Arial"/>
          <w:sz w:val="24"/>
          <w:szCs w:val="24"/>
        </w:rPr>
        <w:t>Millions of people have died due to the virus, which has caused a massive loss of life across the globe. The definition of a pandemic is based on how common a disease is, how severe it is, and how it affects society. In addition to its widespread distribution and disruption of healthcare systems, COVID-19's enormous death toll also contributed to its designation as a pandemic.</w:t>
      </w:r>
      <w:r w:rsidRPr="001D3A7E" w:rsidR="00613B5D">
        <w:rPr>
          <w:rFonts w:ascii="Arial" w:hAnsi="Arial" w:cs="Arial"/>
          <w:sz w:val="24"/>
          <w:szCs w:val="24"/>
        </w:rPr>
        <w:t>The covid-19 pandemic has devastated communities, worsening inequality in the UK. This essay, therefore, discusses the effect of the Covid-19 pandemic on children, young people and families living in the UK.</w:t>
      </w:r>
    </w:p>
    <w:p xmlns:wp14="http://schemas.microsoft.com/office/word/2010/wordml" w:rsidRPr="00F10B0D" w:rsidR="00F10B0D" w:rsidP="00F10B0D" w:rsidRDefault="000370F6" w14:paraId="4BC432F8" wp14:textId="77777777">
      <w:pPr>
        <w:spacing w:line="360" w:lineRule="auto"/>
        <w:ind w:firstLine="720"/>
        <w:jc w:val="both"/>
        <w:rPr>
          <w:rFonts w:ascii="Arial" w:hAnsi="Arial" w:cs="Arial"/>
          <w:sz w:val="24"/>
          <w:szCs w:val="24"/>
        </w:rPr>
      </w:pPr>
      <w:r w:rsidRPr="001D3A7E">
        <w:rPr>
          <w:rFonts w:ascii="Arial" w:hAnsi="Arial" w:cs="Arial"/>
          <w:sz w:val="24"/>
          <w:szCs w:val="24"/>
        </w:rPr>
        <w:t>Poverty</w:t>
      </w:r>
      <w:r w:rsidRPr="001D3A7E">
        <w:rPr>
          <w:rFonts w:ascii="Arial" w:hAnsi="Arial" w:cs="Arial"/>
          <w:sz w:val="24"/>
          <w:szCs w:val="24"/>
        </w:rPr>
        <w:t xml:space="preserve"> refers to a state of deprivation and lack of resources, including income, housing, and access to </w:t>
      </w:r>
      <w:r w:rsidRPr="001D3A7E" w:rsidR="00613B5D">
        <w:rPr>
          <w:rFonts w:ascii="Arial" w:hAnsi="Arial" w:cs="Arial"/>
          <w:sz w:val="24"/>
          <w:szCs w:val="24"/>
        </w:rPr>
        <w:t>necessities</w:t>
      </w:r>
      <w:r w:rsidRPr="001D3A7E">
        <w:rPr>
          <w:rFonts w:ascii="Arial" w:hAnsi="Arial" w:cs="Arial"/>
          <w:sz w:val="24"/>
          <w:szCs w:val="24"/>
        </w:rPr>
        <w:t xml:space="preserve">. </w:t>
      </w:r>
      <w:r w:rsidRPr="00F10B0D" w:rsidR="00F10B0D">
        <w:rPr>
          <w:rFonts w:ascii="Arial" w:hAnsi="Arial" w:cs="Arial"/>
          <w:sz w:val="24"/>
          <w:szCs w:val="24"/>
        </w:rPr>
        <w:t xml:space="preserve">The Covid-19 pandemic has significantly influenced UK society, especially among underprivileged children, young adults, and families. According to Taylor (2021), a report that was given to the UK parliament, it is urgently necessary to equalise the chances that are accessible to UK children who have been impacted by the pandemic in terms of the eradication of child poverty, inequality, health, and educational skills. Marginalised groups were the most impacted by the pandemic, which also made already-existing vulnerabilities and inequities worse (Price, 2022). </w:t>
      </w:r>
    </w:p>
    <w:p xmlns:wp14="http://schemas.microsoft.com/office/word/2010/wordml" w:rsidRPr="001D3A7E" w:rsidR="001D3A7E" w:rsidP="00F10B0D" w:rsidRDefault="00F10B0D" w14:paraId="20F2BD5D" wp14:textId="77777777">
      <w:pPr>
        <w:spacing w:line="360" w:lineRule="auto"/>
        <w:ind w:firstLine="720"/>
        <w:jc w:val="both"/>
        <w:rPr>
          <w:rFonts w:ascii="Arial" w:hAnsi="Arial" w:cs="Arial"/>
          <w:sz w:val="24"/>
          <w:szCs w:val="24"/>
        </w:rPr>
      </w:pPr>
      <w:r w:rsidRPr="00F10B0D">
        <w:rPr>
          <w:rFonts w:ascii="Arial" w:hAnsi="Arial" w:cs="Arial"/>
          <w:sz w:val="24"/>
          <w:szCs w:val="24"/>
        </w:rPr>
        <w:t xml:space="preserve">The COVID-19 pandemic in the UK resulted in several noteworthy occurrences and effects. The UK deployed a number of lockdown procedures to stop the virus's spread. The closure of non-essential businesses, limits on social gatherings, and movement restrictions were some of these measures (Farsalinos et al., 2021). </w:t>
      </w:r>
      <w:r w:rsidRPr="001D3A7E" w:rsidR="001D3A7E">
        <w:rPr>
          <w:rFonts w:ascii="Arial" w:hAnsi="Arial" w:cs="Arial"/>
          <w:sz w:val="24"/>
          <w:szCs w:val="24"/>
        </w:rPr>
        <w:t>Lockdowns adversely affected various aspects of society, including education, mental health, and economic stability (Tylor, 2021). While there were concerns about potential food shortages at the pandemic's beginning, the UK did not implement widespread food rationing. However, there were reports of panic buying and temporary shortages of certain items in supermarkets (Panzone et al., 2021).</w:t>
      </w:r>
    </w:p>
    <w:p xmlns:wp14="http://schemas.microsoft.com/office/word/2010/wordml" w:rsidRPr="001D3A7E" w:rsidR="001D3A7E" w:rsidP="001D3A7E" w:rsidRDefault="001D3A7E" w14:paraId="0A3F1D50" wp14:textId="77777777">
      <w:pPr>
        <w:spacing w:line="360" w:lineRule="auto"/>
        <w:ind w:firstLine="720"/>
        <w:rPr>
          <w:rStyle w:val="Hyperlink"/>
          <w:rFonts w:ascii="Arial" w:hAnsi="Arial" w:cs="Arial"/>
          <w:color w:val="auto"/>
          <w:sz w:val="24"/>
          <w:szCs w:val="24"/>
          <w:u w:val="none"/>
        </w:rPr>
      </w:pPr>
      <w:r w:rsidRPr="001D3A7E">
        <w:rPr>
          <w:rFonts w:ascii="Arial" w:hAnsi="Arial" w:cs="Arial"/>
          <w:sz w:val="24"/>
          <w:szCs w:val="24"/>
        </w:rPr>
        <w:t>However, many amenities and services were affected by the pandemic. Schools and universities transitioned to remote learning, and non-essential businesses, such as restaurants and entertainment venues, were temporarily closed. Healthcare services faced significant strain, with hospitals and doctors dealing with increased patient numbers and the need for specialised COVID-19 care (Panzone et al., 2021). Further, the pandemic led to price hikes in certain goods and services. For example, there were reports of increased prices for essential items like hand sanitisers and face masks due to high demand and limited supply (Panzone et al., 2021).</w:t>
      </w:r>
    </w:p>
    <w:p xmlns:wp14="http://schemas.microsoft.com/office/word/2010/wordml" w:rsidRPr="001D3A7E" w:rsidR="00CF5610" w:rsidRDefault="000370F6" w14:paraId="5BC02677" wp14:textId="77777777">
      <w:pPr>
        <w:spacing w:line="360" w:lineRule="auto"/>
        <w:ind w:firstLine="720"/>
        <w:jc w:val="both"/>
        <w:rPr>
          <w:rFonts w:ascii="Arial" w:hAnsi="Arial" w:cs="Arial"/>
          <w:sz w:val="24"/>
          <w:szCs w:val="24"/>
        </w:rPr>
      </w:pPr>
      <w:r w:rsidRPr="001D3A7E">
        <w:rPr>
          <w:rFonts w:ascii="Arial" w:hAnsi="Arial" w:cs="Arial"/>
          <w:sz w:val="24"/>
          <w:szCs w:val="24"/>
        </w:rPr>
        <w:t xml:space="preserve">The Covid-19 </w:t>
      </w:r>
      <w:r w:rsidRPr="001D3A7E">
        <w:rPr>
          <w:rFonts w:ascii="Arial" w:hAnsi="Arial" w:cs="Arial"/>
          <w:sz w:val="24"/>
          <w:szCs w:val="24"/>
        </w:rPr>
        <w:t xml:space="preserve">pandemic has also </w:t>
      </w:r>
      <w:r w:rsidRPr="001D3A7E" w:rsidR="00613B5D">
        <w:rPr>
          <w:rFonts w:ascii="Arial" w:hAnsi="Arial" w:cs="Arial"/>
          <w:sz w:val="24"/>
          <w:szCs w:val="24"/>
        </w:rPr>
        <w:t>greatly impacted</w:t>
      </w:r>
      <w:r w:rsidRPr="001D3A7E">
        <w:rPr>
          <w:rFonts w:ascii="Arial" w:hAnsi="Arial" w:cs="Arial"/>
          <w:sz w:val="24"/>
          <w:szCs w:val="24"/>
        </w:rPr>
        <w:t xml:space="preserve"> the key elements that affect family life and childhood. Firstly,</w:t>
      </w:r>
      <w:r w:rsidRPr="001D3A7E" w:rsidR="00613B5D">
        <w:rPr>
          <w:rFonts w:ascii="Arial" w:hAnsi="Arial" w:cs="Arial"/>
          <w:sz w:val="24"/>
          <w:szCs w:val="24"/>
        </w:rPr>
        <w:t xml:space="preserve"> </w:t>
      </w:r>
      <w:r w:rsidRPr="001D3A7E">
        <w:rPr>
          <w:rFonts w:ascii="Arial" w:hAnsi="Arial" w:cs="Arial"/>
          <w:sz w:val="24"/>
          <w:szCs w:val="24"/>
        </w:rPr>
        <w:t xml:space="preserve">there has been a significant disruption in the education and learning opportunities for children and young people. The Shift to online learning and </w:t>
      </w:r>
      <w:r w:rsidRPr="001D3A7E" w:rsidR="00613B5D">
        <w:rPr>
          <w:rFonts w:ascii="Arial" w:hAnsi="Arial" w:cs="Arial"/>
          <w:sz w:val="24"/>
          <w:szCs w:val="24"/>
        </w:rPr>
        <w:t xml:space="preserve">the </w:t>
      </w:r>
      <w:r w:rsidRPr="001D3A7E">
        <w:rPr>
          <w:rFonts w:ascii="Arial" w:hAnsi="Arial" w:cs="Arial"/>
          <w:sz w:val="24"/>
          <w:szCs w:val="24"/>
        </w:rPr>
        <w:t>clos</w:t>
      </w:r>
      <w:r w:rsidRPr="001D3A7E">
        <w:rPr>
          <w:rFonts w:ascii="Arial" w:hAnsi="Arial" w:cs="Arial"/>
          <w:sz w:val="24"/>
          <w:szCs w:val="24"/>
        </w:rPr>
        <w:t xml:space="preserve">ure of schools has caused challenges </w:t>
      </w:r>
      <w:r w:rsidRPr="001D3A7E" w:rsidR="00613B5D">
        <w:rPr>
          <w:rFonts w:ascii="Arial" w:hAnsi="Arial" w:cs="Arial"/>
          <w:sz w:val="24"/>
          <w:szCs w:val="24"/>
        </w:rPr>
        <w:t>due to</w:t>
      </w:r>
      <w:r w:rsidRPr="001D3A7E">
        <w:rPr>
          <w:rFonts w:ascii="Arial" w:hAnsi="Arial" w:cs="Arial"/>
          <w:sz w:val="24"/>
          <w:szCs w:val="24"/>
        </w:rPr>
        <w:t xml:space="preserve"> limited access to technology, internet connectivity and </w:t>
      </w:r>
      <w:r w:rsidRPr="001D3A7E" w:rsidR="00613B5D">
        <w:rPr>
          <w:rFonts w:ascii="Arial" w:hAnsi="Arial" w:cs="Arial"/>
          <w:sz w:val="24"/>
          <w:szCs w:val="24"/>
        </w:rPr>
        <w:t xml:space="preserve">the </w:t>
      </w:r>
      <w:r w:rsidRPr="001D3A7E">
        <w:rPr>
          <w:rFonts w:ascii="Arial" w:hAnsi="Arial" w:cs="Arial"/>
          <w:sz w:val="24"/>
          <w:szCs w:val="24"/>
        </w:rPr>
        <w:t>quality of remote education (Kim, 2020). Th</w:t>
      </w:r>
      <w:r w:rsidRPr="001D3A7E" w:rsidR="00613B5D">
        <w:rPr>
          <w:rFonts w:ascii="Arial" w:hAnsi="Arial" w:cs="Arial"/>
          <w:sz w:val="24"/>
          <w:szCs w:val="24"/>
        </w:rPr>
        <w:t>ese</w:t>
      </w:r>
      <w:r w:rsidRPr="001D3A7E">
        <w:rPr>
          <w:rFonts w:ascii="Arial" w:hAnsi="Arial" w:cs="Arial"/>
          <w:sz w:val="24"/>
          <w:szCs w:val="24"/>
        </w:rPr>
        <w:t xml:space="preserve"> disruptions have resulted in </w:t>
      </w:r>
      <w:r w:rsidRPr="001D3A7E" w:rsidR="001D3A7E">
        <w:rPr>
          <w:rFonts w:ascii="Arial" w:hAnsi="Arial" w:cs="Arial"/>
          <w:sz w:val="24"/>
          <w:szCs w:val="24"/>
        </w:rPr>
        <w:t>learning loss</w:t>
      </w:r>
      <w:r w:rsidRPr="001D3A7E">
        <w:rPr>
          <w:rFonts w:ascii="Arial" w:hAnsi="Arial" w:cs="Arial"/>
          <w:sz w:val="24"/>
          <w:szCs w:val="24"/>
        </w:rPr>
        <w:t>, educational inequalities, and reduced social interactions amo</w:t>
      </w:r>
      <w:r w:rsidRPr="001D3A7E">
        <w:rPr>
          <w:rFonts w:ascii="Arial" w:hAnsi="Arial" w:cs="Arial"/>
          <w:sz w:val="24"/>
          <w:szCs w:val="24"/>
        </w:rPr>
        <w:t xml:space="preserve">ng children and young people. </w:t>
      </w:r>
    </w:p>
    <w:p xmlns:wp14="http://schemas.microsoft.com/office/word/2010/wordml" w:rsidRPr="001D3A7E" w:rsidR="00CF5610" w:rsidRDefault="000370F6" w14:paraId="0B8ADF9E" wp14:textId="77777777">
      <w:pPr>
        <w:spacing w:line="360" w:lineRule="auto"/>
        <w:jc w:val="both"/>
        <w:rPr>
          <w:rFonts w:ascii="Arial" w:hAnsi="Arial" w:cs="Arial"/>
          <w:sz w:val="24"/>
          <w:szCs w:val="24"/>
        </w:rPr>
      </w:pPr>
      <w:r w:rsidRPr="001D3A7E">
        <w:rPr>
          <w:rFonts w:ascii="Arial" w:hAnsi="Arial" w:cs="Arial"/>
          <w:sz w:val="24"/>
          <w:szCs w:val="24"/>
        </w:rPr>
        <w:tab/>
      </w:r>
      <w:r w:rsidRPr="001D3A7E">
        <w:rPr>
          <w:rFonts w:ascii="Arial" w:hAnsi="Arial" w:cs="Arial"/>
          <w:sz w:val="24"/>
          <w:szCs w:val="24"/>
        </w:rPr>
        <w:t xml:space="preserve">Secondly, the epidemic has </w:t>
      </w:r>
      <w:r w:rsidRPr="001D3A7E" w:rsidR="001D3A7E">
        <w:rPr>
          <w:rFonts w:ascii="Arial" w:hAnsi="Arial" w:cs="Arial"/>
          <w:sz w:val="24"/>
          <w:szCs w:val="24"/>
        </w:rPr>
        <w:t>increased mental health for</w:t>
      </w:r>
      <w:r w:rsidRPr="001D3A7E">
        <w:rPr>
          <w:rFonts w:ascii="Arial" w:hAnsi="Arial" w:cs="Arial"/>
          <w:sz w:val="24"/>
          <w:szCs w:val="24"/>
        </w:rPr>
        <w:t xml:space="preserve"> children, young people, and families. Social isolation, fear, uncertainty, and </w:t>
      </w:r>
      <w:r w:rsidRPr="001D3A7E" w:rsidR="001D3A7E">
        <w:rPr>
          <w:rFonts w:ascii="Arial" w:hAnsi="Arial" w:cs="Arial"/>
          <w:sz w:val="24"/>
          <w:szCs w:val="24"/>
        </w:rPr>
        <w:t>disruption</w:t>
      </w:r>
      <w:r w:rsidRPr="001D3A7E">
        <w:rPr>
          <w:rFonts w:ascii="Arial" w:hAnsi="Arial" w:cs="Arial"/>
          <w:sz w:val="24"/>
          <w:szCs w:val="24"/>
        </w:rPr>
        <w:t xml:space="preserve"> </w:t>
      </w:r>
      <w:r w:rsidRPr="001D3A7E" w:rsidR="001D3A7E">
        <w:rPr>
          <w:rFonts w:ascii="Arial" w:hAnsi="Arial" w:cs="Arial"/>
          <w:sz w:val="24"/>
          <w:szCs w:val="24"/>
        </w:rPr>
        <w:t xml:space="preserve">of </w:t>
      </w:r>
      <w:r w:rsidRPr="001D3A7E">
        <w:rPr>
          <w:rFonts w:ascii="Arial" w:hAnsi="Arial" w:cs="Arial"/>
          <w:sz w:val="24"/>
          <w:szCs w:val="24"/>
        </w:rPr>
        <w:t xml:space="preserve">their daily routines also </w:t>
      </w:r>
      <w:r w:rsidRPr="001D3A7E" w:rsidR="001D3A7E">
        <w:rPr>
          <w:rFonts w:ascii="Arial" w:hAnsi="Arial" w:cs="Arial"/>
          <w:sz w:val="24"/>
          <w:szCs w:val="24"/>
        </w:rPr>
        <w:t>increased</w:t>
      </w:r>
      <w:r w:rsidRPr="001D3A7E">
        <w:rPr>
          <w:rFonts w:ascii="Arial" w:hAnsi="Arial" w:cs="Arial"/>
          <w:sz w:val="24"/>
          <w:szCs w:val="24"/>
        </w:rPr>
        <w:t xml:space="preserve"> stress, anxiety, and depression (Hamza e</w:t>
      </w:r>
      <w:r w:rsidRPr="001D3A7E">
        <w:rPr>
          <w:rFonts w:ascii="Arial" w:hAnsi="Arial" w:cs="Arial"/>
          <w:sz w:val="24"/>
          <w:szCs w:val="24"/>
        </w:rPr>
        <w:t>t al., 2021). The challenges faced by many households at this time pushed them beyond their capacity to cope. Hence many children, young people and families living in poverty develop mental health issues such as symptoms of depression and anxiety. The limi</w:t>
      </w:r>
      <w:r w:rsidRPr="001D3A7E">
        <w:rPr>
          <w:rFonts w:ascii="Arial" w:hAnsi="Arial" w:cs="Arial"/>
          <w:sz w:val="24"/>
          <w:szCs w:val="24"/>
        </w:rPr>
        <w:t xml:space="preserve">ted access to mental health and social support networks also worsened the situation. </w:t>
      </w:r>
    </w:p>
    <w:p xmlns:wp14="http://schemas.microsoft.com/office/word/2010/wordml" w:rsidRPr="001D3A7E" w:rsidR="00CF5610" w:rsidRDefault="000370F6" w14:paraId="1575DA81" wp14:textId="77777777">
      <w:pPr>
        <w:spacing w:line="360" w:lineRule="auto"/>
        <w:jc w:val="both"/>
        <w:rPr>
          <w:rFonts w:ascii="Arial" w:hAnsi="Arial" w:cs="Arial"/>
          <w:sz w:val="24"/>
          <w:szCs w:val="24"/>
        </w:rPr>
      </w:pPr>
      <w:r w:rsidRPr="001D3A7E">
        <w:rPr>
          <w:rFonts w:ascii="Arial" w:hAnsi="Arial" w:cs="Arial"/>
          <w:sz w:val="24"/>
          <w:szCs w:val="24"/>
        </w:rPr>
        <w:tab/>
      </w:r>
      <w:r w:rsidRPr="001D3A7E">
        <w:rPr>
          <w:rFonts w:ascii="Arial" w:hAnsi="Arial" w:cs="Arial"/>
          <w:sz w:val="24"/>
          <w:szCs w:val="24"/>
        </w:rPr>
        <w:t>Thirdly, families that live in poverty have limited access to healthcare, nutrition, and basic amenities. The strain and disruptions in the healthcare systems and financ</w:t>
      </w:r>
      <w:r w:rsidRPr="001D3A7E">
        <w:rPr>
          <w:rFonts w:ascii="Arial" w:hAnsi="Arial" w:cs="Arial"/>
          <w:sz w:val="24"/>
          <w:szCs w:val="24"/>
        </w:rPr>
        <w:t>ial constrain</w:t>
      </w:r>
      <w:r w:rsidRPr="001D3A7E" w:rsidR="001D3A7E">
        <w:rPr>
          <w:rFonts w:ascii="Arial" w:hAnsi="Arial" w:cs="Arial"/>
          <w:sz w:val="24"/>
          <w:szCs w:val="24"/>
        </w:rPr>
        <w:t>t</w:t>
      </w:r>
      <w:r w:rsidRPr="001D3A7E">
        <w:rPr>
          <w:rFonts w:ascii="Arial" w:hAnsi="Arial" w:cs="Arial"/>
          <w:sz w:val="24"/>
          <w:szCs w:val="24"/>
        </w:rPr>
        <w:t>s caused by the pandemic ha</w:t>
      </w:r>
      <w:r w:rsidRPr="001D3A7E" w:rsidR="001D3A7E">
        <w:rPr>
          <w:rFonts w:ascii="Arial" w:hAnsi="Arial" w:cs="Arial"/>
          <w:sz w:val="24"/>
          <w:szCs w:val="24"/>
        </w:rPr>
        <w:t>ve</w:t>
      </w:r>
      <w:r w:rsidRPr="001D3A7E">
        <w:rPr>
          <w:rFonts w:ascii="Arial" w:hAnsi="Arial" w:cs="Arial"/>
          <w:sz w:val="24"/>
          <w:szCs w:val="24"/>
        </w:rPr>
        <w:t xml:space="preserve"> hindered access to necessary medical care (Ahmed et al., 2020). Besides, poverty is also a big cause of illness and provides barriers to health care. In most cases</w:t>
      </w:r>
      <w:r w:rsidRPr="001D3A7E" w:rsidR="001D3A7E">
        <w:rPr>
          <w:rFonts w:ascii="Arial" w:hAnsi="Arial" w:cs="Arial"/>
          <w:sz w:val="24"/>
          <w:szCs w:val="24"/>
        </w:rPr>
        <w:t>,</w:t>
      </w:r>
      <w:r w:rsidRPr="001D3A7E">
        <w:rPr>
          <w:rFonts w:ascii="Arial" w:hAnsi="Arial" w:cs="Arial"/>
          <w:sz w:val="24"/>
          <w:szCs w:val="24"/>
        </w:rPr>
        <w:t xml:space="preserve"> </w:t>
      </w:r>
      <w:r w:rsidRPr="001D3A7E" w:rsidR="001D3A7E">
        <w:rPr>
          <w:rFonts w:ascii="Arial" w:hAnsi="Arial" w:cs="Arial"/>
          <w:sz w:val="24"/>
          <w:szCs w:val="24"/>
        </w:rPr>
        <w:t>people experiencing poverty</w:t>
      </w:r>
      <w:r w:rsidRPr="001D3A7E">
        <w:rPr>
          <w:rFonts w:ascii="Arial" w:hAnsi="Arial" w:cs="Arial"/>
          <w:sz w:val="24"/>
          <w:szCs w:val="24"/>
        </w:rPr>
        <w:t xml:space="preserve"> </w:t>
      </w:r>
      <w:r w:rsidRPr="001D3A7E" w:rsidR="001D3A7E">
        <w:rPr>
          <w:rFonts w:ascii="Arial" w:hAnsi="Arial" w:cs="Arial"/>
          <w:sz w:val="24"/>
          <w:szCs w:val="24"/>
        </w:rPr>
        <w:t>cannot</w:t>
      </w:r>
      <w:r w:rsidRPr="001D3A7E">
        <w:rPr>
          <w:rFonts w:ascii="Arial" w:hAnsi="Arial" w:cs="Arial"/>
          <w:sz w:val="24"/>
          <w:szCs w:val="24"/>
        </w:rPr>
        <w:t xml:space="preserve"> buy the basi</w:t>
      </w:r>
      <w:r w:rsidRPr="001D3A7E">
        <w:rPr>
          <w:rFonts w:ascii="Arial" w:hAnsi="Arial" w:cs="Arial"/>
          <w:sz w:val="24"/>
          <w:szCs w:val="24"/>
        </w:rPr>
        <w:t>c things needed for a healthy life</w:t>
      </w:r>
      <w:r w:rsidRPr="001D3A7E" w:rsidR="001D3A7E">
        <w:rPr>
          <w:rFonts w:ascii="Arial" w:hAnsi="Arial" w:cs="Arial"/>
          <w:sz w:val="24"/>
          <w:szCs w:val="24"/>
        </w:rPr>
        <w:t>,</w:t>
      </w:r>
      <w:r w:rsidRPr="001D3A7E">
        <w:rPr>
          <w:rFonts w:ascii="Arial" w:hAnsi="Arial" w:cs="Arial"/>
          <w:sz w:val="24"/>
          <w:szCs w:val="24"/>
        </w:rPr>
        <w:t xml:space="preserve"> such as sufficient quantities of nutritious food and healthcare supplies. Ill health</w:t>
      </w:r>
      <w:r w:rsidRPr="001D3A7E" w:rsidR="001D3A7E">
        <w:rPr>
          <w:rFonts w:ascii="Arial" w:hAnsi="Arial" w:cs="Arial"/>
          <w:sz w:val="24"/>
          <w:szCs w:val="24"/>
        </w:rPr>
        <w:t>,</w:t>
      </w:r>
      <w:r w:rsidRPr="001D3A7E">
        <w:rPr>
          <w:rFonts w:ascii="Arial" w:hAnsi="Arial" w:cs="Arial"/>
          <w:sz w:val="24"/>
          <w:szCs w:val="24"/>
        </w:rPr>
        <w:t xml:space="preserve"> on the other hand</w:t>
      </w:r>
      <w:r w:rsidRPr="001D3A7E" w:rsidR="001D3A7E">
        <w:rPr>
          <w:rFonts w:ascii="Arial" w:hAnsi="Arial" w:cs="Arial"/>
          <w:sz w:val="24"/>
          <w:szCs w:val="24"/>
        </w:rPr>
        <w:t>,</w:t>
      </w:r>
      <w:r w:rsidRPr="001D3A7E">
        <w:rPr>
          <w:rFonts w:ascii="Arial" w:hAnsi="Arial" w:cs="Arial"/>
          <w:sz w:val="24"/>
          <w:szCs w:val="24"/>
        </w:rPr>
        <w:t xml:space="preserve"> is also a course of poverty. The costs involved when seeking healthcare during the pandemic were high. Also, famili</w:t>
      </w:r>
      <w:r w:rsidRPr="001D3A7E">
        <w:rPr>
          <w:rFonts w:ascii="Arial" w:hAnsi="Arial" w:cs="Arial"/>
          <w:sz w:val="24"/>
          <w:szCs w:val="24"/>
        </w:rPr>
        <w:t xml:space="preserve">es living in poverty experienced </w:t>
      </w:r>
      <w:r w:rsidRPr="001D3A7E" w:rsidR="001D3A7E">
        <w:rPr>
          <w:rFonts w:ascii="Arial" w:hAnsi="Arial" w:cs="Arial"/>
          <w:sz w:val="24"/>
          <w:szCs w:val="24"/>
        </w:rPr>
        <w:t xml:space="preserve">a </w:t>
      </w:r>
      <w:r w:rsidRPr="001D3A7E">
        <w:rPr>
          <w:rFonts w:ascii="Arial" w:hAnsi="Arial" w:cs="Arial"/>
          <w:sz w:val="24"/>
          <w:szCs w:val="24"/>
        </w:rPr>
        <w:t>considerable loss of income when they got sick and had to stay away from work and isolate. This affected family breadwinners and family members, who</w:t>
      </w:r>
      <w:r w:rsidRPr="001D3A7E" w:rsidR="001D3A7E">
        <w:rPr>
          <w:rFonts w:ascii="Arial" w:hAnsi="Arial" w:cs="Arial"/>
          <w:sz w:val="24"/>
          <w:szCs w:val="24"/>
        </w:rPr>
        <w:t>,</w:t>
      </w:r>
      <w:r w:rsidRPr="001D3A7E">
        <w:rPr>
          <w:rFonts w:ascii="Arial" w:hAnsi="Arial" w:cs="Arial"/>
          <w:sz w:val="24"/>
          <w:szCs w:val="24"/>
        </w:rPr>
        <w:t xml:space="preserve"> in other case</w:t>
      </w:r>
      <w:r w:rsidRPr="001D3A7E" w:rsidR="001D3A7E">
        <w:rPr>
          <w:rFonts w:ascii="Arial" w:hAnsi="Arial" w:cs="Arial"/>
          <w:sz w:val="24"/>
          <w:szCs w:val="24"/>
        </w:rPr>
        <w:t>s,</w:t>
      </w:r>
      <w:r w:rsidRPr="001D3A7E">
        <w:rPr>
          <w:rFonts w:ascii="Arial" w:hAnsi="Arial" w:cs="Arial"/>
          <w:sz w:val="24"/>
          <w:szCs w:val="24"/>
        </w:rPr>
        <w:t xml:space="preserve"> were obliged to stay away from work to </w:t>
      </w:r>
      <w:r w:rsidRPr="001D3A7E" w:rsidR="001D3A7E">
        <w:rPr>
          <w:rFonts w:ascii="Arial" w:hAnsi="Arial" w:cs="Arial"/>
          <w:sz w:val="24"/>
          <w:szCs w:val="24"/>
        </w:rPr>
        <w:t>care for</w:t>
      </w:r>
      <w:r w:rsidRPr="001D3A7E">
        <w:rPr>
          <w:rFonts w:ascii="Arial" w:hAnsi="Arial" w:cs="Arial"/>
          <w:sz w:val="24"/>
          <w:szCs w:val="24"/>
        </w:rPr>
        <w:t xml:space="preserve"> the sick family members. </w:t>
      </w:r>
    </w:p>
    <w:p xmlns:wp14="http://schemas.microsoft.com/office/word/2010/wordml" w:rsidRPr="001D3A7E" w:rsidR="00CF5610" w:rsidRDefault="000370F6" w14:paraId="7A330A43" wp14:textId="77777777">
      <w:pPr>
        <w:spacing w:line="360" w:lineRule="auto"/>
        <w:jc w:val="both"/>
        <w:rPr>
          <w:rFonts w:ascii="Arial" w:hAnsi="Arial" w:cs="Arial"/>
          <w:sz w:val="24"/>
          <w:szCs w:val="24"/>
        </w:rPr>
      </w:pPr>
      <w:r w:rsidRPr="001D3A7E">
        <w:rPr>
          <w:rFonts w:ascii="Arial" w:hAnsi="Arial" w:cs="Arial"/>
          <w:sz w:val="24"/>
          <w:szCs w:val="24"/>
        </w:rPr>
        <w:tab/>
      </w:r>
      <w:r w:rsidRPr="001D3A7E">
        <w:rPr>
          <w:rFonts w:ascii="Arial" w:hAnsi="Arial" w:cs="Arial"/>
          <w:sz w:val="24"/>
          <w:szCs w:val="24"/>
        </w:rPr>
        <w:t>Fourthly, the pandemic resulted in massive job lo</w:t>
      </w:r>
      <w:r w:rsidRPr="001D3A7E" w:rsidR="001D3A7E">
        <w:rPr>
          <w:rFonts w:ascii="Arial" w:hAnsi="Arial" w:cs="Arial"/>
          <w:sz w:val="24"/>
          <w:szCs w:val="24"/>
        </w:rPr>
        <w:t>s</w:t>
      </w:r>
      <w:r w:rsidRPr="001D3A7E">
        <w:rPr>
          <w:rFonts w:ascii="Arial" w:hAnsi="Arial" w:cs="Arial"/>
          <w:sz w:val="24"/>
          <w:szCs w:val="24"/>
        </w:rPr>
        <w:t>ses. This also reduced incomes and increased financial insecurity,</w:t>
      </w:r>
      <w:r w:rsidRPr="001D3A7E" w:rsidR="001D3A7E">
        <w:rPr>
          <w:rFonts w:ascii="Arial" w:hAnsi="Arial" w:cs="Arial"/>
          <w:sz w:val="24"/>
          <w:szCs w:val="24"/>
        </w:rPr>
        <w:t xml:space="preserve"> </w:t>
      </w:r>
      <w:r w:rsidRPr="001D3A7E">
        <w:rPr>
          <w:rFonts w:ascii="Arial" w:hAnsi="Arial" w:cs="Arial"/>
          <w:sz w:val="24"/>
          <w:szCs w:val="24"/>
        </w:rPr>
        <w:t xml:space="preserve">further deepening poverty levels (Brewer &amp; Tasseva, 2021). The </w:t>
      </w:r>
      <w:r w:rsidRPr="001D3A7E">
        <w:rPr>
          <w:rFonts w:ascii="Arial" w:hAnsi="Arial" w:cs="Arial"/>
          <w:sz w:val="24"/>
          <w:szCs w:val="24"/>
        </w:rPr>
        <w:t>reduced incomes also resulted in increased financial insecurity for many households, especially th</w:t>
      </w:r>
      <w:r w:rsidRPr="001D3A7E" w:rsidR="001D3A7E">
        <w:rPr>
          <w:rFonts w:ascii="Arial" w:hAnsi="Arial" w:cs="Arial"/>
          <w:sz w:val="24"/>
          <w:szCs w:val="24"/>
        </w:rPr>
        <w:t>ose</w:t>
      </w:r>
      <w:r w:rsidRPr="001D3A7E">
        <w:rPr>
          <w:rFonts w:ascii="Arial" w:hAnsi="Arial" w:cs="Arial"/>
          <w:sz w:val="24"/>
          <w:szCs w:val="24"/>
        </w:rPr>
        <w:t xml:space="preserve"> who were already struggling even before the pandemic. Consequently, poverty levels widened and deepened. This affected more families and children</w:t>
      </w:r>
      <w:r w:rsidRPr="001D3A7E" w:rsidR="001D3A7E">
        <w:rPr>
          <w:rFonts w:ascii="Arial" w:hAnsi="Arial" w:cs="Arial"/>
          <w:sz w:val="24"/>
          <w:szCs w:val="24"/>
        </w:rPr>
        <w:t>,</w:t>
      </w:r>
      <w:r w:rsidRPr="001D3A7E">
        <w:rPr>
          <w:rFonts w:ascii="Arial" w:hAnsi="Arial" w:cs="Arial"/>
          <w:sz w:val="24"/>
          <w:szCs w:val="24"/>
        </w:rPr>
        <w:t xml:space="preserve"> experie</w:t>
      </w:r>
      <w:r w:rsidRPr="001D3A7E">
        <w:rPr>
          <w:rFonts w:ascii="Arial" w:hAnsi="Arial" w:cs="Arial"/>
          <w:sz w:val="24"/>
          <w:szCs w:val="24"/>
        </w:rPr>
        <w:t>ncing difficulties in meeting basic necessities such as food, heating and rent (Brewer &amp; Tasseva, 2021)</w:t>
      </w:r>
    </w:p>
    <w:p xmlns:wp14="http://schemas.microsoft.com/office/word/2010/wordml" w:rsidRPr="001D3A7E" w:rsidR="00CF5610" w:rsidRDefault="000370F6" w14:paraId="76613EEB" wp14:textId="77777777">
      <w:pPr>
        <w:spacing w:line="360" w:lineRule="auto"/>
        <w:jc w:val="both"/>
        <w:rPr>
          <w:rFonts w:ascii="Arial" w:hAnsi="Arial" w:cs="Arial"/>
          <w:sz w:val="24"/>
          <w:szCs w:val="24"/>
        </w:rPr>
      </w:pPr>
      <w:r w:rsidRPr="001D3A7E">
        <w:rPr>
          <w:rFonts w:ascii="Arial" w:hAnsi="Arial" w:cs="Arial"/>
          <w:sz w:val="24"/>
          <w:szCs w:val="24"/>
        </w:rPr>
        <w:tab/>
      </w:r>
      <w:r w:rsidRPr="001D3A7E">
        <w:rPr>
          <w:rFonts w:ascii="Arial" w:hAnsi="Arial" w:cs="Arial"/>
          <w:sz w:val="24"/>
          <w:szCs w:val="24"/>
        </w:rPr>
        <w:t>Additionally, the physical distancing measures implemented to control the spread of the virus have negatively impacted the economy, exacerbating the ch</w:t>
      </w:r>
      <w:r w:rsidRPr="001D3A7E">
        <w:rPr>
          <w:rFonts w:ascii="Arial" w:hAnsi="Arial" w:cs="Arial"/>
          <w:sz w:val="24"/>
          <w:szCs w:val="24"/>
        </w:rPr>
        <w:t>allenges faced by those living in poverty (Chenneville et al., 2020). The measures have disrupted different aspects of people</w:t>
      </w:r>
      <w:r w:rsidRPr="001D3A7E" w:rsidR="001D3A7E">
        <w:rPr>
          <w:rFonts w:ascii="Arial" w:hAnsi="Arial" w:cs="Arial"/>
          <w:sz w:val="24"/>
          <w:szCs w:val="24"/>
        </w:rPr>
        <w:t>'</w:t>
      </w:r>
      <w:r w:rsidRPr="001D3A7E">
        <w:rPr>
          <w:rFonts w:ascii="Arial" w:hAnsi="Arial" w:cs="Arial"/>
          <w:sz w:val="24"/>
          <w:szCs w:val="24"/>
        </w:rPr>
        <w:t>s lives</w:t>
      </w:r>
      <w:r w:rsidRPr="001D3A7E" w:rsidR="001D3A7E">
        <w:rPr>
          <w:rFonts w:ascii="Arial" w:hAnsi="Arial" w:cs="Arial"/>
          <w:sz w:val="24"/>
          <w:szCs w:val="24"/>
        </w:rPr>
        <w:t>,</w:t>
      </w:r>
      <w:r w:rsidRPr="001D3A7E">
        <w:rPr>
          <w:rFonts w:ascii="Arial" w:hAnsi="Arial" w:cs="Arial"/>
          <w:sz w:val="24"/>
          <w:szCs w:val="24"/>
        </w:rPr>
        <w:t xml:space="preserve"> including interactions and work. These measures meant that parent</w:t>
      </w:r>
      <w:r w:rsidRPr="001D3A7E" w:rsidR="001D3A7E">
        <w:rPr>
          <w:rFonts w:ascii="Arial" w:hAnsi="Arial" w:cs="Arial"/>
          <w:sz w:val="24"/>
          <w:szCs w:val="24"/>
        </w:rPr>
        <w:t>s</w:t>
      </w:r>
      <w:r w:rsidRPr="001D3A7E">
        <w:rPr>
          <w:rFonts w:ascii="Arial" w:hAnsi="Arial" w:cs="Arial"/>
          <w:sz w:val="24"/>
          <w:szCs w:val="24"/>
        </w:rPr>
        <w:t xml:space="preserve"> could not go to work as usual.</w:t>
      </w:r>
      <w:r w:rsidRPr="001D3A7E" w:rsidR="001D3A7E">
        <w:rPr>
          <w:rFonts w:ascii="Arial" w:hAnsi="Arial" w:cs="Arial"/>
          <w:sz w:val="24"/>
          <w:szCs w:val="24"/>
        </w:rPr>
        <w:t xml:space="preserve"> </w:t>
      </w:r>
      <w:r w:rsidRPr="001D3A7E">
        <w:rPr>
          <w:rFonts w:ascii="Arial" w:hAnsi="Arial" w:cs="Arial"/>
          <w:sz w:val="24"/>
          <w:szCs w:val="24"/>
        </w:rPr>
        <w:t xml:space="preserve">Children from families </w:t>
      </w:r>
      <w:r w:rsidRPr="001D3A7E">
        <w:rPr>
          <w:rFonts w:ascii="Arial" w:hAnsi="Arial" w:cs="Arial"/>
          <w:sz w:val="24"/>
          <w:szCs w:val="24"/>
        </w:rPr>
        <w:t>living in poverty are particularly more vulnerable to falling into poverty during a crisis. It is estimated that the pandemic ha</w:t>
      </w:r>
      <w:r w:rsidRPr="001D3A7E" w:rsidR="001D3A7E">
        <w:rPr>
          <w:rFonts w:ascii="Arial" w:hAnsi="Arial" w:cs="Arial"/>
          <w:sz w:val="24"/>
          <w:szCs w:val="24"/>
        </w:rPr>
        <w:t>rmed</w:t>
      </w:r>
      <w:r w:rsidRPr="001D3A7E">
        <w:rPr>
          <w:rFonts w:ascii="Arial" w:hAnsi="Arial" w:cs="Arial"/>
          <w:sz w:val="24"/>
          <w:szCs w:val="24"/>
        </w:rPr>
        <w:t xml:space="preserve"> about four million children and young people living in poverty in the UK (</w:t>
      </w:r>
      <w:r w:rsidRPr="001D3A7E" w:rsidR="001D3A7E">
        <w:rPr>
          <w:rFonts w:ascii="Arial" w:hAnsi="Arial" w:cs="Arial"/>
          <w:sz w:val="24"/>
          <w:szCs w:val="24"/>
        </w:rPr>
        <w:t>N</w:t>
      </w:r>
      <w:r w:rsidRPr="001D3A7E">
        <w:rPr>
          <w:rFonts w:ascii="Arial" w:hAnsi="Arial" w:cs="Arial"/>
          <w:sz w:val="24"/>
          <w:szCs w:val="24"/>
        </w:rPr>
        <w:t>ottinghamshire County Council, 2021). Poor famil</w:t>
      </w:r>
      <w:r w:rsidRPr="001D3A7E">
        <w:rPr>
          <w:rFonts w:ascii="Arial" w:hAnsi="Arial" w:cs="Arial"/>
          <w:sz w:val="24"/>
          <w:szCs w:val="24"/>
        </w:rPr>
        <w:t xml:space="preserve">ies in the UK </w:t>
      </w:r>
      <w:r w:rsidRPr="001D3A7E" w:rsidR="001D3A7E">
        <w:rPr>
          <w:rFonts w:ascii="Arial" w:hAnsi="Arial" w:cs="Arial"/>
          <w:sz w:val="24"/>
          <w:szCs w:val="24"/>
        </w:rPr>
        <w:t>depended</w:t>
      </w:r>
      <w:r w:rsidRPr="001D3A7E">
        <w:rPr>
          <w:rFonts w:ascii="Arial" w:hAnsi="Arial" w:cs="Arial"/>
          <w:sz w:val="24"/>
          <w:szCs w:val="24"/>
        </w:rPr>
        <w:t xml:space="preserve"> on casual, unstable or low</w:t>
      </w:r>
      <w:r w:rsidRPr="001D3A7E" w:rsidR="001D3A7E">
        <w:rPr>
          <w:rFonts w:ascii="Arial" w:hAnsi="Arial" w:cs="Arial"/>
          <w:sz w:val="24"/>
          <w:szCs w:val="24"/>
        </w:rPr>
        <w:t>-</w:t>
      </w:r>
      <w:r w:rsidRPr="001D3A7E">
        <w:rPr>
          <w:rFonts w:ascii="Arial" w:hAnsi="Arial" w:cs="Arial"/>
          <w:sz w:val="24"/>
          <w:szCs w:val="24"/>
        </w:rPr>
        <w:t>paid work before the pandemic. The outbreak made them lose their jobs or forced them to isolate, yet they had little or no savings. The lack of savings made them fall into debt and</w:t>
      </w:r>
      <w:r w:rsidRPr="001D3A7E" w:rsidR="001D3A7E">
        <w:rPr>
          <w:rFonts w:ascii="Arial" w:hAnsi="Arial" w:cs="Arial"/>
          <w:sz w:val="24"/>
          <w:szCs w:val="24"/>
        </w:rPr>
        <w:t>,</w:t>
      </w:r>
      <w:r w:rsidRPr="001D3A7E">
        <w:rPr>
          <w:rFonts w:ascii="Arial" w:hAnsi="Arial" w:cs="Arial"/>
          <w:sz w:val="24"/>
          <w:szCs w:val="24"/>
        </w:rPr>
        <w:t xml:space="preserve"> at the same time</w:t>
      </w:r>
      <w:r w:rsidRPr="001D3A7E" w:rsidR="001D3A7E">
        <w:rPr>
          <w:rFonts w:ascii="Arial" w:hAnsi="Arial" w:cs="Arial"/>
          <w:sz w:val="24"/>
          <w:szCs w:val="24"/>
        </w:rPr>
        <w:t>,</w:t>
      </w:r>
      <w:r w:rsidRPr="001D3A7E">
        <w:rPr>
          <w:rFonts w:ascii="Arial" w:hAnsi="Arial" w:cs="Arial"/>
          <w:sz w:val="24"/>
          <w:szCs w:val="24"/>
        </w:rPr>
        <w:t xml:space="preserve"> could </w:t>
      </w:r>
      <w:r w:rsidRPr="001D3A7E">
        <w:rPr>
          <w:rFonts w:ascii="Arial" w:hAnsi="Arial" w:cs="Arial"/>
          <w:sz w:val="24"/>
          <w:szCs w:val="24"/>
        </w:rPr>
        <w:t>not afford necessities and food stick piles. For such families, a break in their income could mean missing meals, inability to pay bills and compl</w:t>
      </w:r>
      <w:r w:rsidRPr="001D3A7E" w:rsidR="001D3A7E">
        <w:rPr>
          <w:rFonts w:ascii="Arial" w:hAnsi="Arial" w:cs="Arial"/>
          <w:sz w:val="24"/>
          <w:szCs w:val="24"/>
        </w:rPr>
        <w:t>iance</w:t>
      </w:r>
      <w:r w:rsidRPr="001D3A7E">
        <w:rPr>
          <w:rFonts w:ascii="Arial" w:hAnsi="Arial" w:cs="Arial"/>
          <w:sz w:val="24"/>
          <w:szCs w:val="24"/>
        </w:rPr>
        <w:t xml:space="preserve"> with health advice (Save the Children, 2022).</w:t>
      </w:r>
      <w:r w:rsidRPr="001D3A7E" w:rsidR="001D3A7E">
        <w:rPr>
          <w:rFonts w:ascii="Arial" w:hAnsi="Arial" w:cs="Arial"/>
          <w:sz w:val="24"/>
          <w:szCs w:val="24"/>
        </w:rPr>
        <w:t xml:space="preserve"> </w:t>
      </w:r>
      <w:r w:rsidRPr="001D3A7E">
        <w:rPr>
          <w:rFonts w:ascii="Arial" w:hAnsi="Arial" w:cs="Arial"/>
          <w:sz w:val="24"/>
          <w:szCs w:val="24"/>
        </w:rPr>
        <w:t>Therefore, the Covid-19 outbreak threatened the welfare of</w:t>
      </w:r>
      <w:r w:rsidRPr="001D3A7E">
        <w:rPr>
          <w:rFonts w:ascii="Arial" w:hAnsi="Arial" w:cs="Arial"/>
          <w:sz w:val="24"/>
          <w:szCs w:val="24"/>
        </w:rPr>
        <w:t xml:space="preserve"> children whose parents may </w:t>
      </w:r>
      <w:r w:rsidRPr="001D3A7E" w:rsidR="001D3A7E">
        <w:rPr>
          <w:rFonts w:ascii="Arial" w:hAnsi="Arial" w:cs="Arial"/>
          <w:sz w:val="24"/>
          <w:szCs w:val="24"/>
        </w:rPr>
        <w:t>be un</w:t>
      </w:r>
      <w:r w:rsidRPr="001D3A7E">
        <w:rPr>
          <w:rFonts w:ascii="Arial" w:hAnsi="Arial" w:cs="Arial"/>
          <w:sz w:val="24"/>
          <w:szCs w:val="24"/>
        </w:rPr>
        <w:t>able to recover from economic loss.  </w:t>
      </w:r>
    </w:p>
    <w:p xmlns:wp14="http://schemas.microsoft.com/office/word/2010/wordml" w:rsidRPr="001D3A7E" w:rsidR="00CF5610" w:rsidRDefault="000370F6" w14:paraId="7F035477" wp14:textId="77777777">
      <w:pPr>
        <w:spacing w:line="360" w:lineRule="auto"/>
        <w:jc w:val="both"/>
        <w:rPr>
          <w:rFonts w:ascii="Arial" w:hAnsi="Arial" w:cs="Arial"/>
          <w:sz w:val="24"/>
          <w:szCs w:val="24"/>
        </w:rPr>
      </w:pPr>
      <w:r w:rsidRPr="001D3A7E">
        <w:rPr>
          <w:rFonts w:ascii="Arial" w:hAnsi="Arial" w:cs="Arial"/>
          <w:sz w:val="24"/>
          <w:szCs w:val="24"/>
        </w:rPr>
        <w:tab/>
      </w:r>
      <w:r w:rsidRPr="001D3A7E">
        <w:rPr>
          <w:rFonts w:ascii="Arial" w:hAnsi="Arial" w:cs="Arial"/>
          <w:sz w:val="24"/>
          <w:szCs w:val="24"/>
        </w:rPr>
        <w:t xml:space="preserve">Moreover, despite the emergency measures implemented by the UK government, people </w:t>
      </w:r>
      <w:r w:rsidRPr="001D3A7E" w:rsidR="001D3A7E">
        <w:rPr>
          <w:rFonts w:ascii="Arial" w:hAnsi="Arial" w:cs="Arial"/>
          <w:sz w:val="24"/>
          <w:szCs w:val="24"/>
        </w:rPr>
        <w:t xml:space="preserve">have </w:t>
      </w:r>
      <w:r w:rsidRPr="001D3A7E">
        <w:rPr>
          <w:rFonts w:ascii="Arial" w:hAnsi="Arial" w:cs="Arial"/>
          <w:sz w:val="24"/>
          <w:szCs w:val="24"/>
        </w:rPr>
        <w:t>become more food insecure during the pandemic than before. The inequalities in food nutrition and</w:t>
      </w:r>
      <w:r w:rsidRPr="001D3A7E">
        <w:rPr>
          <w:rFonts w:ascii="Arial" w:hAnsi="Arial" w:cs="Arial"/>
          <w:sz w:val="24"/>
          <w:szCs w:val="24"/>
        </w:rPr>
        <w:t xml:space="preserve"> food security also widened. Eating well during childhood is one characteristic of equality of opportunity which is crucial for the mental and physical growth of a child. Therefore, during the pandemic, more families struggled to </w:t>
      </w:r>
      <w:r w:rsidRPr="001D3A7E" w:rsidR="001D3A7E">
        <w:rPr>
          <w:rFonts w:ascii="Arial" w:hAnsi="Arial" w:cs="Arial"/>
          <w:sz w:val="24"/>
          <w:szCs w:val="24"/>
        </w:rPr>
        <w:t xml:space="preserve">feed themselves </w:t>
      </w:r>
      <w:r w:rsidRPr="001D3A7E" w:rsidR="00B030F2">
        <w:rPr>
          <w:rFonts w:ascii="Arial" w:hAnsi="Arial" w:cs="Arial"/>
          <w:sz w:val="24"/>
          <w:szCs w:val="24"/>
        </w:rPr>
        <w:t xml:space="preserve">adequately </w:t>
      </w:r>
      <w:r w:rsidRPr="001D3A7E" w:rsidR="001D3A7E">
        <w:rPr>
          <w:rFonts w:ascii="Arial" w:hAnsi="Arial" w:cs="Arial"/>
          <w:sz w:val="24"/>
          <w:szCs w:val="24"/>
        </w:rPr>
        <w:t>(Nottinghamshire County Council, 2021)</w:t>
      </w:r>
      <w:r w:rsidRPr="001D3A7E">
        <w:rPr>
          <w:rFonts w:ascii="Arial" w:hAnsi="Arial" w:cs="Arial"/>
          <w:sz w:val="24"/>
          <w:szCs w:val="24"/>
        </w:rPr>
        <w:t xml:space="preserve">. In addition, food security among poor households with children has been generally higher during the pandemic. </w:t>
      </w:r>
      <w:r w:rsidRPr="00F10B0D" w:rsidR="00F10B0D">
        <w:rPr>
          <w:rFonts w:ascii="Arial" w:hAnsi="Arial" w:cs="Arial"/>
          <w:sz w:val="24"/>
          <w:szCs w:val="24"/>
        </w:rPr>
        <w:t>The Food Foundation (2021) estimates that during the first two weeks of lockdown during the epidemic, 21% of families with children under the age of 18 experienced significant food insecurity. A child who is malnourished finds it difficult to focus in class. The fact that the most vulnerable populations are more likely to experience hunger is a peculiarity of the UK food system.</w:t>
      </w:r>
    </w:p>
    <w:p xmlns:wp14="http://schemas.microsoft.com/office/word/2010/wordml" w:rsidR="00F10B0D" w:rsidRDefault="000370F6" w14:paraId="33C83B32" wp14:textId="77777777">
      <w:pPr>
        <w:spacing w:line="360" w:lineRule="auto"/>
        <w:ind w:firstLine="720"/>
        <w:jc w:val="both"/>
        <w:rPr>
          <w:rFonts w:ascii="Arial" w:hAnsi="Arial" w:cs="Arial"/>
          <w:sz w:val="24"/>
          <w:szCs w:val="24"/>
        </w:rPr>
      </w:pPr>
      <w:r w:rsidRPr="001D3A7E">
        <w:rPr>
          <w:rFonts w:ascii="Arial" w:hAnsi="Arial" w:cs="Arial"/>
          <w:sz w:val="24"/>
          <w:szCs w:val="24"/>
        </w:rPr>
        <w:t>The UK government has implemented various interventions to alleviate the impact of the pandemic on children, young people, and families living in poverty. These interventions were focused on addressing the challenges faced by vulnerabl</w:t>
      </w:r>
      <w:r w:rsidRPr="001D3A7E">
        <w:rPr>
          <w:rFonts w:ascii="Arial" w:hAnsi="Arial" w:cs="Arial"/>
          <w:sz w:val="24"/>
          <w:szCs w:val="24"/>
        </w:rPr>
        <w:t>e populations. For example, there were financial support programs and emergency cash transfers that were implemented to provide economic relief t families (Carroll et al., 2020). According to Brewer and Tasseva (2021), UK households lost about 6.9% of thei</w:t>
      </w:r>
      <w:r w:rsidRPr="001D3A7E">
        <w:rPr>
          <w:rFonts w:ascii="Arial" w:hAnsi="Arial" w:cs="Arial"/>
          <w:sz w:val="24"/>
          <w:szCs w:val="24"/>
        </w:rPr>
        <w:t xml:space="preserve">r net income during the pandemic. </w:t>
      </w:r>
      <w:r w:rsidRPr="00F10B0D" w:rsidR="00F10B0D">
        <w:rPr>
          <w:rFonts w:ascii="Arial" w:hAnsi="Arial" w:cs="Arial"/>
          <w:sz w:val="24"/>
          <w:szCs w:val="24"/>
        </w:rPr>
        <w:t xml:space="preserve">However, the policies that were put in place greatly protected household earnings. As a result, 9.3% less income was lost (Brewer &amp; Tasseva, 2021). The primary insurance programme during the epidemic was given through earning subsidies such as the Corona Job Retention Scheme and the Self-Employment Income Support Scheme. The automatic stabiliser in the tax and benefit system and Ovid-related increases in state benefits both significantly reduced income loss. </w:t>
      </w:r>
    </w:p>
    <w:p xmlns:wp14="http://schemas.microsoft.com/office/word/2010/wordml" w:rsidRPr="001D3A7E" w:rsidR="00CF5610" w:rsidRDefault="000370F6" w14:paraId="585B5D02" wp14:textId="77777777">
      <w:pPr>
        <w:spacing w:line="360" w:lineRule="auto"/>
        <w:ind w:firstLine="720"/>
        <w:jc w:val="both"/>
        <w:rPr>
          <w:rFonts w:ascii="Arial" w:hAnsi="Arial" w:cs="Arial"/>
          <w:sz w:val="24"/>
          <w:szCs w:val="24"/>
        </w:rPr>
      </w:pPr>
      <w:r w:rsidRPr="001D3A7E">
        <w:rPr>
          <w:rFonts w:ascii="Arial" w:hAnsi="Arial" w:cs="Arial"/>
          <w:sz w:val="24"/>
          <w:szCs w:val="24"/>
        </w:rPr>
        <w:t xml:space="preserve">Additionally, </w:t>
      </w:r>
      <w:r w:rsidRPr="001D3A7E">
        <w:rPr>
          <w:rFonts w:ascii="Arial" w:hAnsi="Arial" w:cs="Arial"/>
          <w:sz w:val="24"/>
          <w:szCs w:val="24"/>
        </w:rPr>
        <w:t>mental health support service</w:t>
      </w:r>
      <w:r w:rsidRPr="001D3A7E" w:rsidR="001D3A7E">
        <w:rPr>
          <w:rFonts w:ascii="Arial" w:hAnsi="Arial" w:cs="Arial"/>
          <w:sz w:val="24"/>
          <w:szCs w:val="24"/>
        </w:rPr>
        <w:t>s</w:t>
      </w:r>
      <w:r w:rsidRPr="001D3A7E">
        <w:rPr>
          <w:rFonts w:ascii="Arial" w:hAnsi="Arial" w:cs="Arial"/>
          <w:sz w:val="24"/>
          <w:szCs w:val="24"/>
        </w:rPr>
        <w:t xml:space="preserve"> were expanded to address the increased psychological distress experienced by children and young people in the UK (Waite et al., 2021). The governm</w:t>
      </w:r>
      <w:r w:rsidRPr="001D3A7E" w:rsidR="001D3A7E">
        <w:rPr>
          <w:rFonts w:ascii="Arial" w:hAnsi="Arial" w:cs="Arial"/>
          <w:sz w:val="24"/>
          <w:szCs w:val="24"/>
        </w:rPr>
        <w:t>en</w:t>
      </w:r>
      <w:r w:rsidRPr="001D3A7E">
        <w:rPr>
          <w:rFonts w:ascii="Arial" w:hAnsi="Arial" w:cs="Arial"/>
          <w:sz w:val="24"/>
          <w:szCs w:val="24"/>
        </w:rPr>
        <w:t>t also released</w:t>
      </w:r>
      <w:r w:rsidRPr="001D3A7E">
        <w:rPr>
          <w:rStyle w:val="Hyperlink"/>
          <w:rFonts w:ascii="Arial" w:hAnsi="Arial" w:eastAsia="Segoe UI" w:cs="Arial"/>
          <w:color w:val="auto"/>
          <w:sz w:val="24"/>
          <w:szCs w:val="24"/>
          <w:u w:val="none"/>
        </w:rPr>
        <w:t xml:space="preserve"> £79 million to support young people and children with their m</w:t>
      </w:r>
      <w:r w:rsidRPr="001D3A7E">
        <w:rPr>
          <w:rStyle w:val="Hyperlink"/>
          <w:rFonts w:ascii="Arial" w:hAnsi="Arial" w:eastAsia="Segoe UI" w:cs="Arial"/>
          <w:color w:val="auto"/>
          <w:sz w:val="24"/>
          <w:szCs w:val="24"/>
          <w:u w:val="none"/>
        </w:rPr>
        <w:t xml:space="preserve">ental health </w:t>
      </w:r>
      <w:r w:rsidRPr="001D3A7E">
        <w:rPr>
          <w:rFonts w:ascii="Arial" w:hAnsi="Arial" w:cs="Arial"/>
          <w:sz w:val="24"/>
          <w:szCs w:val="24"/>
        </w:rPr>
        <w:t>(NHS, 2021)</w:t>
      </w:r>
      <w:r w:rsidRPr="001D3A7E">
        <w:rPr>
          <w:rFonts w:ascii="Arial" w:hAnsi="Arial" w:eastAsia="Segoe UI" w:cs="Arial"/>
          <w:color w:val="111111"/>
          <w:sz w:val="24"/>
          <w:szCs w:val="24"/>
        </w:rPr>
        <w:t>.</w:t>
      </w:r>
      <w:r w:rsidRPr="001D3A7E" w:rsidR="001D3A7E">
        <w:rPr>
          <w:rFonts w:ascii="Arial" w:hAnsi="Arial" w:eastAsia="Segoe UI" w:cs="Arial"/>
          <w:color w:val="111111"/>
          <w:sz w:val="24"/>
          <w:szCs w:val="24"/>
        </w:rPr>
        <w:t xml:space="preserve"> </w:t>
      </w:r>
      <w:r w:rsidRPr="00F10B0D" w:rsidR="00F10B0D">
        <w:rPr>
          <w:rFonts w:ascii="Arial" w:hAnsi="Arial" w:cs="Arial"/>
          <w:sz w:val="24"/>
          <w:szCs w:val="24"/>
        </w:rPr>
        <w:t xml:space="preserve">In response to the COVID-19 outbreak, Public Health England (PHE) provided updated advice for parents and carers on promoting children's and adolescents' mental health (NSPCC Learning, 2021). </w:t>
      </w:r>
      <w:r w:rsidRPr="001D3A7E">
        <w:rPr>
          <w:rFonts w:ascii="Arial" w:hAnsi="Arial" w:cs="Arial"/>
          <w:sz w:val="24"/>
          <w:szCs w:val="24"/>
        </w:rPr>
        <w:t>The PHE understood that children and young people m</w:t>
      </w:r>
      <w:r w:rsidRPr="001D3A7E" w:rsidR="001D3A7E">
        <w:rPr>
          <w:rFonts w:ascii="Arial" w:hAnsi="Arial" w:cs="Arial"/>
          <w:sz w:val="24"/>
          <w:szCs w:val="24"/>
        </w:rPr>
        <w:t>ight</w:t>
      </w:r>
      <w:r w:rsidRPr="001D3A7E">
        <w:rPr>
          <w:rFonts w:ascii="Arial" w:hAnsi="Arial" w:cs="Arial"/>
          <w:sz w:val="24"/>
          <w:szCs w:val="24"/>
        </w:rPr>
        <w:t xml:space="preserve"> experien</w:t>
      </w:r>
      <w:r w:rsidRPr="001D3A7E">
        <w:rPr>
          <w:rFonts w:ascii="Arial" w:hAnsi="Arial" w:cs="Arial"/>
          <w:sz w:val="24"/>
          <w:szCs w:val="24"/>
        </w:rPr>
        <w:t>ce feelings of anxiousness and worry because of the fe</w:t>
      </w:r>
      <w:r w:rsidRPr="001D3A7E" w:rsidR="001D3A7E">
        <w:rPr>
          <w:rFonts w:ascii="Arial" w:hAnsi="Arial" w:cs="Arial"/>
          <w:sz w:val="24"/>
          <w:szCs w:val="24"/>
        </w:rPr>
        <w:t>a</w:t>
      </w:r>
      <w:r w:rsidRPr="001D3A7E">
        <w:rPr>
          <w:rFonts w:ascii="Arial" w:hAnsi="Arial" w:cs="Arial"/>
          <w:sz w:val="24"/>
          <w:szCs w:val="24"/>
        </w:rPr>
        <w:t>r of contracting the virus, spending more time at home, changes in school routines and their inability to see friends and family as they wished. Also, they might have witnessed someone they love</w:t>
      </w:r>
      <w:r w:rsidRPr="001D3A7E" w:rsidR="001D3A7E">
        <w:rPr>
          <w:rFonts w:ascii="Arial" w:hAnsi="Arial" w:cs="Arial"/>
          <w:sz w:val="24"/>
          <w:szCs w:val="24"/>
        </w:rPr>
        <w:t>,</w:t>
      </w:r>
      <w:r w:rsidRPr="001D3A7E">
        <w:rPr>
          <w:rFonts w:ascii="Arial" w:hAnsi="Arial" w:cs="Arial"/>
          <w:sz w:val="24"/>
          <w:szCs w:val="24"/>
        </w:rPr>
        <w:t xml:space="preserve"> such </w:t>
      </w:r>
      <w:r w:rsidRPr="001D3A7E">
        <w:rPr>
          <w:rFonts w:ascii="Arial" w:hAnsi="Arial" w:cs="Arial"/>
          <w:sz w:val="24"/>
          <w:szCs w:val="24"/>
        </w:rPr>
        <w:t xml:space="preserve">as a teacher, friend, </w:t>
      </w:r>
      <w:r w:rsidRPr="001D3A7E" w:rsidR="001D3A7E">
        <w:rPr>
          <w:rFonts w:ascii="Arial" w:hAnsi="Arial" w:cs="Arial"/>
          <w:sz w:val="24"/>
          <w:szCs w:val="24"/>
        </w:rPr>
        <w:t xml:space="preserve">or </w:t>
      </w:r>
      <w:r w:rsidRPr="001D3A7E">
        <w:rPr>
          <w:rFonts w:ascii="Arial" w:hAnsi="Arial" w:cs="Arial"/>
          <w:sz w:val="24"/>
          <w:szCs w:val="24"/>
        </w:rPr>
        <w:t xml:space="preserve">carer of </w:t>
      </w:r>
      <w:r w:rsidRPr="001D3A7E" w:rsidR="001D3A7E">
        <w:rPr>
          <w:rFonts w:ascii="Arial" w:hAnsi="Arial" w:cs="Arial"/>
          <w:sz w:val="24"/>
          <w:szCs w:val="24"/>
        </w:rPr>
        <w:t xml:space="preserve">a </w:t>
      </w:r>
      <w:r w:rsidRPr="001D3A7E">
        <w:rPr>
          <w:rFonts w:ascii="Arial" w:hAnsi="Arial" w:cs="Arial"/>
          <w:sz w:val="24"/>
          <w:szCs w:val="24"/>
        </w:rPr>
        <w:t>family member</w:t>
      </w:r>
      <w:r w:rsidRPr="001D3A7E" w:rsidR="001D3A7E">
        <w:rPr>
          <w:rFonts w:ascii="Arial" w:hAnsi="Arial" w:cs="Arial"/>
          <w:sz w:val="24"/>
          <w:szCs w:val="24"/>
        </w:rPr>
        <w:t>,</w:t>
      </w:r>
      <w:r w:rsidRPr="001D3A7E">
        <w:rPr>
          <w:rFonts w:ascii="Arial" w:hAnsi="Arial" w:cs="Arial"/>
          <w:sz w:val="24"/>
          <w:szCs w:val="24"/>
        </w:rPr>
        <w:t xml:space="preserve"> get sick o</w:t>
      </w:r>
      <w:r w:rsidRPr="001D3A7E" w:rsidR="001D3A7E">
        <w:rPr>
          <w:rFonts w:ascii="Arial" w:hAnsi="Arial" w:cs="Arial"/>
          <w:sz w:val="24"/>
          <w:szCs w:val="24"/>
        </w:rPr>
        <w:t>r</w:t>
      </w:r>
      <w:r w:rsidRPr="001D3A7E">
        <w:rPr>
          <w:rFonts w:ascii="Arial" w:hAnsi="Arial" w:cs="Arial"/>
          <w:sz w:val="24"/>
          <w:szCs w:val="24"/>
        </w:rPr>
        <w:t xml:space="preserve"> die, causing feelings of grief, loss and sadness. Therefore, the resources provided by NSPCC helped provide support to young people, children and their families to get through the tough times. </w:t>
      </w:r>
    </w:p>
    <w:p xmlns:wp14="http://schemas.microsoft.com/office/word/2010/wordml" w:rsidRPr="00F10B0D" w:rsidR="00F10B0D" w:rsidP="00F10B0D" w:rsidRDefault="000370F6" w14:paraId="046474BF" wp14:textId="77777777">
      <w:pPr>
        <w:spacing w:line="360" w:lineRule="auto"/>
        <w:ind w:firstLine="720"/>
        <w:jc w:val="both"/>
        <w:rPr>
          <w:rFonts w:ascii="Arial" w:hAnsi="Arial" w:cs="Arial"/>
          <w:sz w:val="24"/>
          <w:szCs w:val="24"/>
        </w:rPr>
      </w:pPr>
      <w:r w:rsidRPr="001D3A7E">
        <w:rPr>
          <w:rFonts w:ascii="Arial" w:hAnsi="Arial" w:cs="Arial"/>
          <w:sz w:val="24"/>
          <w:szCs w:val="24"/>
        </w:rPr>
        <w:t xml:space="preserve">Furthermore, educational initiatives such as online learning platforms and resources were developed to ensure continued access to education (Lee </w:t>
      </w:r>
      <w:r w:rsidRPr="001D3A7E" w:rsidR="001D3A7E">
        <w:rPr>
          <w:rFonts w:ascii="Arial" w:hAnsi="Arial" w:cs="Arial"/>
          <w:sz w:val="24"/>
          <w:szCs w:val="24"/>
        </w:rPr>
        <w:t>e</w:t>
      </w:r>
      <w:r w:rsidRPr="001D3A7E">
        <w:rPr>
          <w:rFonts w:ascii="Arial" w:hAnsi="Arial" w:cs="Arial"/>
          <w:sz w:val="24"/>
          <w:szCs w:val="24"/>
        </w:rPr>
        <w:t xml:space="preserve">t al., 2022). </w:t>
      </w:r>
      <w:r w:rsidRPr="00F10B0D" w:rsidR="00F10B0D">
        <w:rPr>
          <w:rFonts w:ascii="Arial" w:hAnsi="Arial" w:cs="Arial"/>
          <w:sz w:val="24"/>
          <w:szCs w:val="24"/>
        </w:rPr>
        <w:t xml:space="preserve">Providing laptops and internet access to underprivileged kids was one government response to the pandemic's negative educational effects. In order to assist families who did not have access to public funding, the government also paid for summer schools, catch-up tuition, and expanded the eligibility for free school meals (Brewer &amp; Tasseva, 2021). </w:t>
      </w:r>
    </w:p>
    <w:p xmlns:wp14="http://schemas.microsoft.com/office/word/2010/wordml" w:rsidR="00F10B0D" w:rsidP="00124685" w:rsidRDefault="00F10B0D" w14:paraId="6733FF32" wp14:textId="77777777">
      <w:pPr>
        <w:spacing w:line="360" w:lineRule="auto"/>
        <w:ind w:firstLine="720"/>
        <w:jc w:val="both"/>
        <w:rPr>
          <w:rFonts w:ascii="Arial" w:hAnsi="Arial" w:cs="Arial"/>
          <w:sz w:val="24"/>
          <w:szCs w:val="24"/>
        </w:rPr>
      </w:pPr>
      <w:r w:rsidRPr="00F10B0D">
        <w:rPr>
          <w:rFonts w:ascii="Arial" w:hAnsi="Arial" w:cs="Arial"/>
          <w:sz w:val="24"/>
          <w:szCs w:val="24"/>
        </w:rPr>
        <w:t>The government's tactics were seen as ineffective, and various reports stressed how the epidemic had a negative impact on low-income families and disadvantaged communities. The pandemic was anticipated to exacerbate socioeconomic disparities in education and skill levels as well as income, having a detrimental long-term impact on children's health and happiness (Tylor, 2021). The detrimental effects of the pandemic and lockdown regulations on children, adolescents, and families were noted in a literature assessment by Nottinghamshire County Council (2021), including an increase in child poverty and food insecurity. The UK government's inability to respond to the needs of at-risk groups during the pandemic shows the need for more effective policies and measures to assist those most impacted by crises.</w:t>
      </w:r>
    </w:p>
    <w:p xmlns:wp14="http://schemas.microsoft.com/office/word/2010/wordml" w:rsidR="00F10B0D" w:rsidRDefault="00F10B0D" w14:paraId="6BA703E9" wp14:textId="77777777">
      <w:pPr>
        <w:spacing w:line="360" w:lineRule="auto"/>
        <w:ind w:firstLine="720"/>
        <w:jc w:val="both"/>
        <w:rPr>
          <w:rFonts w:ascii="Arial" w:hAnsi="Arial" w:cs="Arial"/>
          <w:sz w:val="24"/>
          <w:szCs w:val="24"/>
        </w:rPr>
      </w:pPr>
      <w:r w:rsidRPr="00F10B0D">
        <w:rPr>
          <w:rFonts w:ascii="Arial" w:hAnsi="Arial" w:cs="Arial"/>
          <w:sz w:val="24"/>
          <w:szCs w:val="24"/>
        </w:rPr>
        <w:t xml:space="preserve">To make sure that they adequately address the needs of vulnerable groups, it is necessary to assess the effectiveness of various interventions and support programmes. Despite this, it is challenging to assess their effectiveness currently because they are still in progress. Whatever the case, it is evident that the UK government took significant measures to lessen the effect of COVID-19 on children, young people, and families who are underprivileged. However, it is crucial to remember that more study is needed to ascertain the long-term effects of these interventions and find better methods for effectively supporting families after COVID-19 and in the event of upcoming pandemics. </w:t>
      </w:r>
    </w:p>
    <w:p xmlns:wp14="http://schemas.microsoft.com/office/word/2010/wordml" w:rsidRPr="001D3A7E" w:rsidR="00CF5610" w:rsidRDefault="00F10B0D" w14:paraId="29850AE1" wp14:textId="77777777">
      <w:pPr>
        <w:spacing w:line="360" w:lineRule="auto"/>
        <w:ind w:firstLine="720"/>
        <w:jc w:val="both"/>
        <w:rPr>
          <w:rFonts w:ascii="Arial" w:hAnsi="Arial" w:cs="Arial"/>
          <w:sz w:val="24"/>
          <w:szCs w:val="24"/>
        </w:rPr>
      </w:pPr>
      <w:r w:rsidRPr="00F10B0D">
        <w:rPr>
          <w:rFonts w:ascii="Arial" w:hAnsi="Arial" w:cs="Arial"/>
          <w:sz w:val="24"/>
          <w:szCs w:val="24"/>
        </w:rPr>
        <w:t>To lessen the effects of poverty on children, young people, and families who are living in poverty, a number of recommendations can be put into practise. By addressing the underlying causes of problems during pandemics, these suggested techniques have the potential to enhance the results. First, housing and neighbourhood initiatives are required from the government</w:t>
      </w:r>
      <w:r w:rsidRPr="001D3A7E">
        <w:rPr>
          <w:rFonts w:ascii="Arial" w:hAnsi="Arial" w:cs="Arial"/>
          <w:sz w:val="24"/>
          <w:szCs w:val="24"/>
        </w:rPr>
        <w:t>. This includes providing housing subsidies or vouchers to families who reside in high poverty areas. This will allow them to move to lower-poverty neighbourhood</w:t>
      </w:r>
      <w:r w:rsidRPr="001D3A7E" w:rsidR="001D3A7E">
        <w:rPr>
          <w:rFonts w:ascii="Arial" w:hAnsi="Arial" w:cs="Arial"/>
          <w:sz w:val="24"/>
          <w:szCs w:val="24"/>
        </w:rPr>
        <w:t>s</w:t>
      </w:r>
      <w:r w:rsidRPr="001D3A7E">
        <w:rPr>
          <w:rFonts w:ascii="Arial" w:hAnsi="Arial" w:cs="Arial"/>
          <w:sz w:val="24"/>
          <w:szCs w:val="24"/>
        </w:rPr>
        <w:t>. Chetty et al. (2015) explain such an intervention can improve the long</w:t>
      </w:r>
      <w:r w:rsidRPr="001D3A7E" w:rsidR="001D3A7E">
        <w:rPr>
          <w:rFonts w:ascii="Arial" w:hAnsi="Arial" w:cs="Arial"/>
          <w:sz w:val="24"/>
          <w:szCs w:val="24"/>
        </w:rPr>
        <w:t>-</w:t>
      </w:r>
      <w:r w:rsidRPr="001D3A7E">
        <w:rPr>
          <w:rFonts w:ascii="Arial" w:hAnsi="Arial" w:cs="Arial"/>
          <w:sz w:val="24"/>
          <w:szCs w:val="24"/>
        </w:rPr>
        <w:t xml:space="preserve">term outcomes of children in terms of college attendance rates </w:t>
      </w:r>
      <w:r w:rsidRPr="001D3A7E" w:rsidR="001D3A7E">
        <w:rPr>
          <w:rFonts w:ascii="Arial" w:hAnsi="Arial" w:cs="Arial"/>
          <w:sz w:val="24"/>
          <w:szCs w:val="24"/>
        </w:rPr>
        <w:t xml:space="preserve">and </w:t>
      </w:r>
      <w:r w:rsidRPr="001D3A7E">
        <w:rPr>
          <w:rFonts w:ascii="Arial" w:hAnsi="Arial" w:cs="Arial"/>
          <w:sz w:val="24"/>
          <w:szCs w:val="24"/>
        </w:rPr>
        <w:t>earnings a</w:t>
      </w:r>
      <w:r w:rsidRPr="001D3A7E" w:rsidR="001D3A7E">
        <w:rPr>
          <w:rFonts w:ascii="Arial" w:hAnsi="Arial" w:cs="Arial"/>
          <w:sz w:val="24"/>
          <w:szCs w:val="24"/>
        </w:rPr>
        <w:t>n</w:t>
      </w:r>
      <w:r w:rsidRPr="001D3A7E">
        <w:rPr>
          <w:rFonts w:ascii="Arial" w:hAnsi="Arial" w:cs="Arial"/>
          <w:sz w:val="24"/>
          <w:szCs w:val="24"/>
        </w:rPr>
        <w:t xml:space="preserve">d reduce their likelihood of becoming single parents. Housing and neighbourhood interventions can provide families access to better opportunities and resources, resulting in improved outcomes for children. Although the implementation challenges and limited availability f affordable housing may pose limitations, this strategy has the potential to help children break out </w:t>
      </w:r>
      <w:r w:rsidR="00B030F2">
        <w:rPr>
          <w:rFonts w:ascii="Arial" w:hAnsi="Arial" w:cs="Arial"/>
          <w:sz w:val="24"/>
          <w:szCs w:val="24"/>
        </w:rPr>
        <w:t>of</w:t>
      </w:r>
      <w:r w:rsidRPr="001D3A7E">
        <w:rPr>
          <w:rFonts w:ascii="Arial" w:hAnsi="Arial" w:cs="Arial"/>
          <w:sz w:val="24"/>
          <w:szCs w:val="24"/>
        </w:rPr>
        <w:t xml:space="preserve"> the cycle of poverty. Consequently, giving their families and future children a better opportunity for survival during a pandemic or tough economic times. </w:t>
      </w:r>
    </w:p>
    <w:p xmlns:wp14="http://schemas.microsoft.com/office/word/2010/wordml" w:rsidRPr="001D3A7E" w:rsidR="00CF5610" w:rsidRDefault="000370F6" w14:paraId="4C041AE0" wp14:textId="77777777">
      <w:pPr>
        <w:spacing w:line="360" w:lineRule="auto"/>
        <w:ind w:firstLine="720"/>
        <w:jc w:val="both"/>
        <w:rPr>
          <w:rFonts w:ascii="Arial" w:hAnsi="Arial" w:cs="Arial"/>
          <w:sz w:val="24"/>
          <w:szCs w:val="24"/>
        </w:rPr>
      </w:pPr>
      <w:r w:rsidRPr="001D3A7E">
        <w:rPr>
          <w:rFonts w:ascii="Arial" w:hAnsi="Arial" w:cs="Arial"/>
          <w:sz w:val="24"/>
          <w:szCs w:val="24"/>
        </w:rPr>
        <w:t>Secondly, increased mental health support is very crucial. This involves increasing access to mental health services and interventions for children, young people and families living in poverty. In addition, it is important to address und</w:t>
      </w:r>
      <w:r w:rsidRPr="001D3A7E">
        <w:rPr>
          <w:rFonts w:ascii="Arial" w:hAnsi="Arial" w:cs="Arial"/>
          <w:sz w:val="24"/>
          <w:szCs w:val="24"/>
        </w:rPr>
        <w:t>erlying issues</w:t>
      </w:r>
      <w:r w:rsidRPr="001D3A7E" w:rsidR="001D3A7E">
        <w:rPr>
          <w:rFonts w:ascii="Arial" w:hAnsi="Arial" w:cs="Arial"/>
          <w:sz w:val="24"/>
          <w:szCs w:val="24"/>
        </w:rPr>
        <w:t>,</w:t>
      </w:r>
      <w:r w:rsidRPr="001D3A7E">
        <w:rPr>
          <w:rFonts w:ascii="Arial" w:hAnsi="Arial" w:cs="Arial"/>
          <w:sz w:val="24"/>
          <w:szCs w:val="24"/>
        </w:rPr>
        <w:t xml:space="preserve"> such as mental health challenges associated with poverty. This way. It becomes easier to mitigate the</w:t>
      </w:r>
      <w:r w:rsidRPr="001D3A7E" w:rsidR="001D3A7E">
        <w:rPr>
          <w:rFonts w:ascii="Arial" w:hAnsi="Arial" w:cs="Arial"/>
          <w:sz w:val="24"/>
          <w:szCs w:val="24"/>
        </w:rPr>
        <w:t>ir</w:t>
      </w:r>
      <w:r w:rsidRPr="001D3A7E">
        <w:rPr>
          <w:rFonts w:ascii="Arial" w:hAnsi="Arial" w:cs="Arial"/>
          <w:sz w:val="24"/>
          <w:szCs w:val="24"/>
        </w:rPr>
        <w:t xml:space="preserve"> negative effects on well-being and development (Yoshikawa et al., 2012). Besides, mental health support enhances well-being and reliance</w:t>
      </w:r>
      <w:r w:rsidRPr="001D3A7E">
        <w:rPr>
          <w:rFonts w:ascii="Arial" w:hAnsi="Arial" w:cs="Arial"/>
          <w:sz w:val="24"/>
          <w:szCs w:val="24"/>
        </w:rPr>
        <w:t>. Nonetheless</w:t>
      </w:r>
      <w:r w:rsidRPr="001D3A7E" w:rsidR="001D3A7E">
        <w:rPr>
          <w:rFonts w:ascii="Arial" w:hAnsi="Arial" w:cs="Arial"/>
          <w:sz w:val="24"/>
          <w:szCs w:val="24"/>
        </w:rPr>
        <w:t>,</w:t>
      </w:r>
      <w:r w:rsidRPr="001D3A7E">
        <w:rPr>
          <w:rFonts w:ascii="Arial" w:hAnsi="Arial" w:cs="Arial"/>
          <w:sz w:val="24"/>
          <w:szCs w:val="24"/>
        </w:rPr>
        <w:t xml:space="preserve"> this intervention </w:t>
      </w:r>
      <w:r w:rsidRPr="001D3A7E" w:rsidR="001D3A7E">
        <w:rPr>
          <w:rFonts w:ascii="Arial" w:hAnsi="Arial" w:cs="Arial"/>
          <w:sz w:val="24"/>
          <w:szCs w:val="24"/>
        </w:rPr>
        <w:t>will likely</w:t>
      </w:r>
      <w:r w:rsidRPr="001D3A7E">
        <w:rPr>
          <w:rFonts w:ascii="Arial" w:hAnsi="Arial" w:cs="Arial"/>
          <w:sz w:val="24"/>
          <w:szCs w:val="24"/>
        </w:rPr>
        <w:t xml:space="preserve"> face challenges such as stigmati</w:t>
      </w:r>
      <w:r w:rsidRPr="001D3A7E" w:rsidR="00613B5D">
        <w:rPr>
          <w:rFonts w:ascii="Arial" w:hAnsi="Arial" w:cs="Arial"/>
          <w:sz w:val="24"/>
          <w:szCs w:val="24"/>
        </w:rPr>
        <w:t>s</w:t>
      </w:r>
      <w:r w:rsidRPr="001D3A7E" w:rsidR="001D3A7E">
        <w:rPr>
          <w:rFonts w:ascii="Arial" w:hAnsi="Arial" w:cs="Arial"/>
          <w:sz w:val="24"/>
          <w:szCs w:val="24"/>
        </w:rPr>
        <w:t>ing</w:t>
      </w:r>
      <w:r w:rsidRPr="001D3A7E">
        <w:rPr>
          <w:rFonts w:ascii="Arial" w:hAnsi="Arial" w:cs="Arial"/>
          <w:sz w:val="24"/>
          <w:szCs w:val="24"/>
        </w:rPr>
        <w:t xml:space="preserve"> the poor and limited resources. </w:t>
      </w:r>
    </w:p>
    <w:p xmlns:wp14="http://schemas.microsoft.com/office/word/2010/wordml" w:rsidRPr="001D3A7E" w:rsidR="00CF5610" w:rsidRDefault="000370F6" w14:paraId="335EC338" wp14:textId="77777777">
      <w:pPr>
        <w:spacing w:line="360" w:lineRule="auto"/>
        <w:ind w:firstLine="720"/>
        <w:jc w:val="both"/>
        <w:rPr>
          <w:rFonts w:ascii="Arial" w:hAnsi="Arial" w:cs="Arial"/>
          <w:sz w:val="24"/>
          <w:szCs w:val="24"/>
        </w:rPr>
      </w:pPr>
      <w:r w:rsidRPr="001D3A7E">
        <w:rPr>
          <w:rFonts w:ascii="Arial" w:hAnsi="Arial" w:cs="Arial"/>
          <w:sz w:val="24"/>
          <w:szCs w:val="24"/>
        </w:rPr>
        <w:t xml:space="preserve">Thirdly, early childhood interventions are critical. This includes </w:t>
      </w:r>
      <w:r w:rsidRPr="001D3A7E" w:rsidR="001D3A7E">
        <w:rPr>
          <w:rFonts w:ascii="Arial" w:hAnsi="Arial" w:cs="Arial"/>
          <w:sz w:val="24"/>
          <w:szCs w:val="24"/>
        </w:rPr>
        <w:t>implementing</w:t>
      </w:r>
      <w:r w:rsidRPr="001D3A7E">
        <w:rPr>
          <w:rFonts w:ascii="Arial" w:hAnsi="Arial" w:cs="Arial"/>
          <w:sz w:val="24"/>
          <w:szCs w:val="24"/>
        </w:rPr>
        <w:t xml:space="preserve"> comprehensive programs that focus on improving the developmen</w:t>
      </w:r>
      <w:r w:rsidRPr="001D3A7E">
        <w:rPr>
          <w:rFonts w:ascii="Arial" w:hAnsi="Arial" w:cs="Arial"/>
          <w:sz w:val="24"/>
          <w:szCs w:val="24"/>
        </w:rPr>
        <w:t xml:space="preserve">t and readiness of children at school before entry (Engle &amp; Black, 2018). Programs such as family-based safety nets, preschool interventions and programs that enhance the ability of parents to support their children in school could play a critical role in </w:t>
      </w:r>
      <w:r w:rsidRPr="001D3A7E">
        <w:rPr>
          <w:rFonts w:ascii="Arial" w:hAnsi="Arial" w:cs="Arial"/>
          <w:sz w:val="24"/>
          <w:szCs w:val="24"/>
        </w:rPr>
        <w:t>ensuring that a child</w:t>
      </w:r>
      <w:r w:rsidRPr="001D3A7E" w:rsidR="001D3A7E">
        <w:rPr>
          <w:rFonts w:ascii="Arial" w:hAnsi="Arial" w:cs="Arial"/>
          <w:sz w:val="24"/>
          <w:szCs w:val="24"/>
        </w:rPr>
        <w:t>'</w:t>
      </w:r>
      <w:r w:rsidRPr="001D3A7E">
        <w:rPr>
          <w:rFonts w:ascii="Arial" w:hAnsi="Arial" w:cs="Arial"/>
          <w:sz w:val="24"/>
          <w:szCs w:val="24"/>
        </w:rPr>
        <w:t xml:space="preserve">s earning is not affected </w:t>
      </w:r>
      <w:r w:rsidRPr="001D3A7E" w:rsidR="001D3A7E">
        <w:rPr>
          <w:rFonts w:ascii="Arial" w:hAnsi="Arial" w:cs="Arial"/>
          <w:sz w:val="24"/>
          <w:szCs w:val="24"/>
        </w:rPr>
        <w:t>greatly</w:t>
      </w:r>
      <w:r w:rsidRPr="001D3A7E">
        <w:rPr>
          <w:rFonts w:ascii="Arial" w:hAnsi="Arial" w:cs="Arial"/>
          <w:sz w:val="24"/>
          <w:szCs w:val="24"/>
        </w:rPr>
        <w:t xml:space="preserve"> during pandemics or related events. Early childhood interventions could have long</w:t>
      </w:r>
      <w:r w:rsidRPr="001D3A7E" w:rsidR="001D3A7E">
        <w:rPr>
          <w:rFonts w:ascii="Arial" w:hAnsi="Arial" w:cs="Arial"/>
          <w:sz w:val="24"/>
          <w:szCs w:val="24"/>
        </w:rPr>
        <w:t>-</w:t>
      </w:r>
      <w:r w:rsidRPr="001D3A7E">
        <w:rPr>
          <w:rFonts w:ascii="Arial" w:hAnsi="Arial" w:cs="Arial"/>
          <w:sz w:val="24"/>
          <w:szCs w:val="24"/>
        </w:rPr>
        <w:t xml:space="preserve">term benefits, but sustained funding and scalability may pose challenges. </w:t>
      </w:r>
    </w:p>
    <w:p xmlns:wp14="http://schemas.microsoft.com/office/word/2010/wordml" w:rsidRPr="00F10B0D" w:rsidR="00F10B0D" w:rsidP="00F10B0D" w:rsidRDefault="000370F6" w14:paraId="613FAD03" wp14:textId="77777777">
      <w:pPr>
        <w:spacing w:line="360" w:lineRule="auto"/>
        <w:ind w:firstLine="720"/>
        <w:jc w:val="both"/>
        <w:rPr>
          <w:rFonts w:ascii="Arial" w:hAnsi="Arial" w:cs="Arial"/>
          <w:sz w:val="24"/>
          <w:szCs w:val="24"/>
        </w:rPr>
      </w:pPr>
      <w:r w:rsidRPr="001D3A7E">
        <w:rPr>
          <w:rFonts w:ascii="Arial" w:hAnsi="Arial" w:cs="Arial"/>
          <w:sz w:val="24"/>
          <w:szCs w:val="24"/>
        </w:rPr>
        <w:t xml:space="preserve">Furthermore, the government needs to </w:t>
      </w:r>
      <w:r w:rsidRPr="001D3A7E">
        <w:rPr>
          <w:rFonts w:ascii="Arial" w:hAnsi="Arial" w:cs="Arial"/>
          <w:sz w:val="24"/>
          <w:szCs w:val="24"/>
        </w:rPr>
        <w:t>implement more poverty reduction strategies. Implementing policies and programs that reduce poverty directly</w:t>
      </w:r>
      <w:r w:rsidRPr="001D3A7E" w:rsidR="001D3A7E">
        <w:rPr>
          <w:rFonts w:ascii="Arial" w:hAnsi="Arial" w:cs="Arial"/>
          <w:sz w:val="24"/>
          <w:szCs w:val="24"/>
        </w:rPr>
        <w:t>,</w:t>
      </w:r>
      <w:r w:rsidRPr="001D3A7E">
        <w:rPr>
          <w:rFonts w:ascii="Arial" w:hAnsi="Arial" w:cs="Arial"/>
          <w:sz w:val="24"/>
          <w:szCs w:val="24"/>
        </w:rPr>
        <w:t xml:space="preserve"> such as a universal child allowance</w:t>
      </w:r>
      <w:r w:rsidRPr="001D3A7E" w:rsidR="001D3A7E">
        <w:rPr>
          <w:rFonts w:ascii="Arial" w:hAnsi="Arial" w:cs="Arial"/>
          <w:sz w:val="24"/>
          <w:szCs w:val="24"/>
        </w:rPr>
        <w:t>,</w:t>
      </w:r>
      <w:r w:rsidRPr="001D3A7E">
        <w:rPr>
          <w:rFonts w:ascii="Arial" w:hAnsi="Arial" w:cs="Arial"/>
          <w:sz w:val="24"/>
          <w:szCs w:val="24"/>
        </w:rPr>
        <w:t xml:space="preserve"> can be effective. Providing enough financial support to families with children help reduce </w:t>
      </w:r>
      <w:r w:rsidRPr="001D3A7E" w:rsidR="001D3A7E">
        <w:rPr>
          <w:rFonts w:ascii="Arial" w:hAnsi="Arial" w:cs="Arial"/>
          <w:sz w:val="24"/>
          <w:szCs w:val="24"/>
        </w:rPr>
        <w:t xml:space="preserve">the </w:t>
      </w:r>
      <w:r w:rsidRPr="001D3A7E">
        <w:rPr>
          <w:rFonts w:ascii="Arial" w:hAnsi="Arial" w:cs="Arial"/>
          <w:sz w:val="24"/>
          <w:szCs w:val="24"/>
        </w:rPr>
        <w:t>poverty</w:t>
      </w:r>
      <w:r w:rsidRPr="001D3A7E" w:rsidR="001D3A7E">
        <w:rPr>
          <w:rFonts w:ascii="Arial" w:hAnsi="Arial" w:cs="Arial"/>
          <w:sz w:val="24"/>
          <w:szCs w:val="24"/>
        </w:rPr>
        <w:t>-</w:t>
      </w:r>
      <w:r w:rsidRPr="001D3A7E">
        <w:rPr>
          <w:rFonts w:ascii="Arial" w:hAnsi="Arial" w:cs="Arial"/>
          <w:sz w:val="24"/>
          <w:szCs w:val="24"/>
        </w:rPr>
        <w:t>relate</w:t>
      </w:r>
      <w:r w:rsidRPr="001D3A7E">
        <w:rPr>
          <w:rFonts w:ascii="Arial" w:hAnsi="Arial" w:cs="Arial"/>
          <w:sz w:val="24"/>
          <w:szCs w:val="24"/>
        </w:rPr>
        <w:t xml:space="preserve">d problem and improve the well-being of children (Shaefer et al., 2018). </w:t>
      </w:r>
      <w:r w:rsidRPr="00F10B0D" w:rsidR="00F10B0D">
        <w:rPr>
          <w:rFonts w:ascii="Arial" w:hAnsi="Arial" w:cs="Arial"/>
          <w:sz w:val="24"/>
          <w:szCs w:val="24"/>
        </w:rPr>
        <w:t xml:space="preserve">Despite the fact that these measures for reducing poverty ease financial stress, they may provide significant financial and political challenges. </w:t>
      </w:r>
    </w:p>
    <w:p xmlns:wp14="http://schemas.microsoft.com/office/word/2010/wordml" w:rsidR="00F10B0D" w:rsidP="00F10B0D" w:rsidRDefault="00F10B0D" w14:paraId="79678376" wp14:textId="77777777">
      <w:pPr>
        <w:spacing w:line="360" w:lineRule="auto"/>
        <w:ind w:firstLine="720"/>
        <w:jc w:val="both"/>
        <w:rPr>
          <w:rFonts w:ascii="Arial" w:hAnsi="Arial" w:cs="Arial"/>
          <w:sz w:val="24"/>
          <w:szCs w:val="24"/>
        </w:rPr>
      </w:pPr>
      <w:r w:rsidRPr="00F10B0D">
        <w:rPr>
          <w:rFonts w:ascii="Arial" w:hAnsi="Arial" w:cs="Arial"/>
          <w:sz w:val="24"/>
          <w:szCs w:val="24"/>
        </w:rPr>
        <w:t xml:space="preserve">The target group must also have full support services implemented. To address the many needs of children, young people, and families living in poverty, the government must make an investment in providing comprehensive support services. These programmes expand people's access to food, basic necessities, and healthcare. To ensure complete support, this can be accomplished by working together with healthcare providers, social service providers, and community organisations (Kwan et al., 2020). Again, comprehensive support services can aid in addressing a variety of needs, but coordination and integration of services may call for better government cooperation, commitment, and funding. </w:t>
      </w:r>
    </w:p>
    <w:p xmlns:wp14="http://schemas.microsoft.com/office/word/2010/wordml" w:rsidR="006020A0" w:rsidP="00F10B0D" w:rsidRDefault="00F10B0D" w14:paraId="534381A7" wp14:textId="77777777">
      <w:pPr>
        <w:spacing w:line="360" w:lineRule="auto"/>
        <w:ind w:firstLine="720"/>
        <w:jc w:val="both"/>
        <w:rPr>
          <w:rFonts w:ascii="Arial" w:hAnsi="Arial" w:cs="Arial"/>
          <w:sz w:val="24"/>
          <w:szCs w:val="24"/>
        </w:rPr>
      </w:pPr>
      <w:r w:rsidRPr="00F10B0D">
        <w:rPr>
          <w:rFonts w:ascii="Arial" w:hAnsi="Arial" w:cs="Arial"/>
          <w:sz w:val="24"/>
          <w:szCs w:val="24"/>
        </w:rPr>
        <w:t xml:space="preserve">In conclusion, this essay looked at the effects of the Covid-19 pandemic on kids, teens, and families in the UK that are struggling financially. The main effects include reduced educational possibilities, increased mental health problems, restricted access to basic necessities like healthcare, food poverty, and a worsening of already-existing disparities. </w:t>
      </w:r>
      <w:r w:rsidRPr="001D3A7E">
        <w:rPr>
          <w:rFonts w:ascii="Arial" w:hAnsi="Arial" w:cs="Arial"/>
          <w:sz w:val="24"/>
          <w:szCs w:val="24"/>
        </w:rPr>
        <w:t xml:space="preserve">Theoretical views such as the DCP model and the CRT contributed much to understanding these effects. The essay also suggests solutions for lessening the impact of poverty on children and families. Housing and neighbourhood initiatives, mental health assistance, early childhood interventions, poverty reduction methods, and comprehensive support services are among the recommendations. However, it is critical to recognise the limitations and problems connected with putting these ideas into action. </w:t>
      </w:r>
      <w:r w:rsidRPr="001D3A7E" w:rsidR="001D3A7E">
        <w:rPr>
          <w:rFonts w:ascii="Arial" w:hAnsi="Arial" w:cs="Arial"/>
          <w:sz w:val="24"/>
          <w:szCs w:val="24"/>
        </w:rPr>
        <w:t>Again</w:t>
      </w:r>
      <w:r w:rsidRPr="001D3A7E">
        <w:rPr>
          <w:rFonts w:ascii="Arial" w:hAnsi="Arial" w:cs="Arial"/>
          <w:sz w:val="24"/>
          <w:szCs w:val="24"/>
        </w:rPr>
        <w:t>, the essay highlights that the Covid-19 epidemic has had a major negative impact on vulnerable groups in the UK. It emphasised the critical need for targeted treatments and support mechanisms to mitigate the pandemic's negative effects on poor children, youth, and families.</w:t>
      </w:r>
      <w:r w:rsidRPr="001D3A7E" w:rsidR="001D3A7E">
        <w:rPr>
          <w:rFonts w:ascii="Arial" w:hAnsi="Arial" w:cs="Arial"/>
          <w:sz w:val="24"/>
          <w:szCs w:val="24"/>
        </w:rPr>
        <w:t xml:space="preserve"> Also, </w:t>
      </w:r>
      <w:r w:rsidRPr="001D3A7E">
        <w:rPr>
          <w:rFonts w:ascii="Arial" w:hAnsi="Arial" w:cs="Arial"/>
          <w:sz w:val="24"/>
          <w:szCs w:val="24"/>
        </w:rPr>
        <w:t xml:space="preserve">a multifaceted approach that incorporates the five recommendations presented in this essay, as well as essential policies and targeted interventions, is critical in mitigating the impact of Covid-19. </w:t>
      </w:r>
    </w:p>
    <w:p xmlns:wp14="http://schemas.microsoft.com/office/word/2010/wordml" w:rsidR="006020A0" w:rsidP="006020A0" w:rsidRDefault="006020A0" w14:paraId="071E4E01" wp14:textId="77777777">
      <w:pPr>
        <w:spacing w:line="360" w:lineRule="auto"/>
        <w:ind w:firstLine="720"/>
        <w:jc w:val="center"/>
        <w:rPr>
          <w:rFonts w:ascii="Arial" w:hAnsi="Arial" w:cs="Arial"/>
          <w:b/>
          <w:sz w:val="24"/>
          <w:szCs w:val="24"/>
          <w:lang w:eastAsia="en-US"/>
        </w:rPr>
      </w:pPr>
      <w:r>
        <w:rPr>
          <w:rFonts w:ascii="Arial" w:hAnsi="Arial" w:cs="Arial"/>
          <w:sz w:val="24"/>
          <w:szCs w:val="24"/>
        </w:rPr>
        <w:br w:type="page"/>
      </w:r>
      <w:r>
        <w:rPr>
          <w:rFonts w:ascii="Arial" w:hAnsi="Arial" w:cs="Arial"/>
          <w:b/>
          <w:bCs/>
          <w:sz w:val="24"/>
          <w:szCs w:val="24"/>
        </w:rPr>
        <w:t>References</w:t>
      </w:r>
    </w:p>
    <w:p xmlns:wp14="http://schemas.microsoft.com/office/word/2010/wordml" w:rsidR="006020A0" w:rsidP="006020A0" w:rsidRDefault="006020A0" w14:paraId="0BCAC4DB" wp14:textId="77777777">
      <w:pPr>
        <w:pStyle w:val="NormalWeb"/>
        <w:spacing w:line="360" w:lineRule="auto"/>
        <w:rPr>
          <w:rFonts w:ascii="Arial" w:hAnsi="Arial" w:cs="Arial"/>
        </w:rPr>
      </w:pPr>
      <w:r>
        <w:rPr>
          <w:rFonts w:ascii="Arial" w:hAnsi="Arial" w:cs="Arial"/>
        </w:rPr>
        <w:t xml:space="preserve">Ahmed, S.A. </w:t>
      </w:r>
      <w:r>
        <w:rPr>
          <w:rFonts w:ascii="Arial" w:hAnsi="Arial" w:cs="Arial"/>
          <w:i/>
          <w:iCs/>
        </w:rPr>
        <w:t>et al.</w:t>
      </w:r>
      <w:r>
        <w:rPr>
          <w:rFonts w:ascii="Arial" w:hAnsi="Arial" w:cs="Arial"/>
        </w:rPr>
        <w:t xml:space="preserve"> (2020) </w:t>
      </w:r>
      <w:r w:rsidR="00B030F2">
        <w:rPr>
          <w:rFonts w:ascii="Arial" w:hAnsi="Arial" w:cs="Arial"/>
        </w:rPr>
        <w:t>'</w:t>
      </w:r>
      <w:r>
        <w:rPr>
          <w:rFonts w:ascii="Arial" w:hAnsi="Arial" w:cs="Arial"/>
        </w:rPr>
        <w:t>Impact of the societal response to COVID-19 on access to healthcare for non-covid-19 health issues in slum communities of Bangladesh, Kenya, Nigeria and Pakistan: Results of pre-COVID and covid-19 lockdown stakeholder engagements</w:t>
      </w:r>
      <w:r w:rsidR="00B030F2">
        <w:rPr>
          <w:rFonts w:ascii="Arial" w:hAnsi="Arial" w:cs="Arial"/>
        </w:rPr>
        <w:t>'</w:t>
      </w:r>
      <w:r>
        <w:rPr>
          <w:rFonts w:ascii="Arial" w:hAnsi="Arial" w:cs="Arial"/>
        </w:rPr>
        <w:t xml:space="preserve">, </w:t>
      </w:r>
      <w:r>
        <w:rPr>
          <w:rFonts w:ascii="Arial" w:hAnsi="Arial" w:cs="Arial"/>
          <w:i/>
          <w:iCs/>
        </w:rPr>
        <w:t>BMJ Global Health</w:t>
      </w:r>
      <w:r>
        <w:rPr>
          <w:rFonts w:ascii="Arial" w:hAnsi="Arial" w:cs="Arial"/>
        </w:rPr>
        <w:t xml:space="preserve">, 5(8). doi:10.1136/bmjgh-2020-003042. </w:t>
      </w:r>
    </w:p>
    <w:p xmlns:wp14="http://schemas.microsoft.com/office/word/2010/wordml" w:rsidR="006020A0" w:rsidP="006020A0" w:rsidRDefault="006020A0" w14:paraId="180F293F" wp14:textId="77777777">
      <w:pPr>
        <w:pStyle w:val="NormalWeb"/>
        <w:spacing w:line="360" w:lineRule="auto"/>
        <w:rPr>
          <w:rFonts w:ascii="Arial" w:hAnsi="Arial" w:cs="Arial"/>
        </w:rPr>
      </w:pPr>
      <w:r>
        <w:rPr>
          <w:rFonts w:ascii="Arial" w:hAnsi="Arial" w:cs="Arial"/>
        </w:rPr>
        <w:t xml:space="preserve">Brewer, M. and Tasseva, I.V. (2021) </w:t>
      </w:r>
      <w:r w:rsidR="00B030F2">
        <w:rPr>
          <w:rFonts w:ascii="Arial" w:hAnsi="Arial" w:cs="Arial"/>
        </w:rPr>
        <w:t>'</w:t>
      </w:r>
      <w:r>
        <w:rPr>
          <w:rFonts w:ascii="Arial" w:hAnsi="Arial" w:cs="Arial"/>
        </w:rPr>
        <w:t>Did the UK policy response to covid-19 protect household incomes?</w:t>
      </w:r>
      <w:r w:rsidR="00B030F2">
        <w:rPr>
          <w:rFonts w:ascii="Arial" w:hAnsi="Arial" w:cs="Arial"/>
        </w:rPr>
        <w:t>'</w:t>
      </w:r>
      <w:r>
        <w:rPr>
          <w:rFonts w:ascii="Arial" w:hAnsi="Arial" w:cs="Arial"/>
        </w:rPr>
        <w:t xml:space="preserve">, </w:t>
      </w:r>
      <w:r>
        <w:rPr>
          <w:rFonts w:ascii="Arial" w:hAnsi="Arial" w:cs="Arial"/>
          <w:i/>
          <w:iCs/>
        </w:rPr>
        <w:t>The Journal of Economic Inequality</w:t>
      </w:r>
      <w:r>
        <w:rPr>
          <w:rFonts w:ascii="Arial" w:hAnsi="Arial" w:cs="Arial"/>
        </w:rPr>
        <w:t xml:space="preserve">, 19(3), pp. 433–458. doi:10.1007/s10888-021-09491-w. </w:t>
      </w:r>
    </w:p>
    <w:p xmlns:wp14="http://schemas.microsoft.com/office/word/2010/wordml" w:rsidR="006020A0" w:rsidP="006020A0" w:rsidRDefault="006020A0" w14:paraId="7CE3FC75" wp14:textId="77777777">
      <w:pPr>
        <w:pStyle w:val="NormalWeb"/>
        <w:spacing w:line="360" w:lineRule="auto"/>
        <w:rPr>
          <w:rFonts w:ascii="Arial" w:hAnsi="Arial" w:cs="Arial"/>
        </w:rPr>
      </w:pPr>
      <w:r>
        <w:rPr>
          <w:rFonts w:ascii="Arial" w:hAnsi="Arial" w:cs="Arial"/>
        </w:rPr>
        <w:t xml:space="preserve">Chenneville, T. </w:t>
      </w:r>
      <w:r>
        <w:rPr>
          <w:rFonts w:ascii="Arial" w:hAnsi="Arial" w:cs="Arial"/>
          <w:i/>
          <w:iCs/>
        </w:rPr>
        <w:t>et al.</w:t>
      </w:r>
      <w:r>
        <w:rPr>
          <w:rFonts w:ascii="Arial" w:hAnsi="Arial" w:cs="Arial"/>
        </w:rPr>
        <w:t xml:space="preserve"> (2020) </w:t>
      </w:r>
      <w:r w:rsidR="00B030F2">
        <w:rPr>
          <w:rFonts w:ascii="Arial" w:hAnsi="Arial" w:cs="Arial"/>
        </w:rPr>
        <w:t>'</w:t>
      </w:r>
      <w:r>
        <w:rPr>
          <w:rFonts w:ascii="Arial" w:hAnsi="Arial" w:cs="Arial"/>
        </w:rPr>
        <w:t>The impact of covid-19 on HIV treatment and research: A call to action</w:t>
      </w:r>
      <w:r w:rsidR="00B030F2">
        <w:rPr>
          <w:rFonts w:ascii="Arial" w:hAnsi="Arial" w:cs="Arial"/>
        </w:rPr>
        <w:t>'</w:t>
      </w:r>
      <w:r>
        <w:rPr>
          <w:rFonts w:ascii="Arial" w:hAnsi="Arial" w:cs="Arial"/>
        </w:rPr>
        <w:t xml:space="preserve">, </w:t>
      </w:r>
      <w:r>
        <w:rPr>
          <w:rFonts w:ascii="Arial" w:hAnsi="Arial" w:cs="Arial"/>
          <w:i/>
          <w:iCs/>
        </w:rPr>
        <w:t>International Journal of Environmental Research and Public Health</w:t>
      </w:r>
      <w:r>
        <w:rPr>
          <w:rFonts w:ascii="Arial" w:hAnsi="Arial" w:cs="Arial"/>
        </w:rPr>
        <w:t xml:space="preserve">, 17(12), p. 4548. doi:10.3390/ijerph17124548. </w:t>
      </w:r>
    </w:p>
    <w:p xmlns:wp14="http://schemas.microsoft.com/office/word/2010/wordml" w:rsidR="006020A0" w:rsidP="006020A0" w:rsidRDefault="006020A0" w14:paraId="70A0E8D1" wp14:textId="77777777">
      <w:pPr>
        <w:pStyle w:val="NormalWeb"/>
        <w:spacing w:line="360" w:lineRule="auto"/>
        <w:rPr>
          <w:rFonts w:ascii="Arial" w:hAnsi="Arial" w:cs="Arial"/>
        </w:rPr>
      </w:pPr>
      <w:r>
        <w:rPr>
          <w:rFonts w:ascii="Arial" w:hAnsi="Arial" w:cs="Arial"/>
        </w:rPr>
        <w:t xml:space="preserve">Chetty, R., Hendren, N. and Katz, L. (2015) </w:t>
      </w:r>
      <w:r>
        <w:rPr>
          <w:rFonts w:ascii="Arial" w:hAnsi="Arial" w:cs="Arial"/>
          <w:i/>
          <w:iCs/>
        </w:rPr>
        <w:t>The effects of exposure to better neighborhoods on children: New evidence from the moving to Opportunity Experiment</w:t>
      </w:r>
      <w:r>
        <w:rPr>
          <w:rFonts w:ascii="Arial" w:hAnsi="Arial" w:cs="Arial"/>
        </w:rPr>
        <w:t xml:space="preserve"> [Preprint]. doi:10.3386/w21156. </w:t>
      </w:r>
    </w:p>
    <w:p xmlns:wp14="http://schemas.microsoft.com/office/word/2010/wordml" w:rsidR="006020A0" w:rsidP="006020A0" w:rsidRDefault="006020A0" w14:paraId="54407E0E"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Engle, P.L. and Black, M.M. (2018) </w:t>
      </w:r>
      <w:r w:rsidR="00B030F2">
        <w:rPr>
          <w:rFonts w:ascii="Arial" w:hAnsi="Arial" w:eastAsia="Times New Roman" w:cs="Arial"/>
          <w:sz w:val="24"/>
          <w:szCs w:val="24"/>
          <w:lang w:bidi="ar"/>
        </w:rPr>
        <w:t>'</w:t>
      </w:r>
      <w:r>
        <w:rPr>
          <w:rFonts w:ascii="Arial" w:hAnsi="Arial" w:eastAsia="Times New Roman" w:cs="Arial"/>
          <w:sz w:val="24"/>
          <w:szCs w:val="24"/>
          <w:lang w:bidi="ar"/>
        </w:rPr>
        <w:t>The effect of poverty on child development and educational outcomes</w:t>
      </w:r>
      <w:r w:rsidR="00B030F2">
        <w:rPr>
          <w:rFonts w:ascii="Arial" w:hAnsi="Arial" w:eastAsia="Times New Roman" w:cs="Arial"/>
          <w:sz w:val="24"/>
          <w:szCs w:val="24"/>
          <w:lang w:bidi="ar"/>
        </w:rPr>
        <w:t>'</w:t>
      </w:r>
      <w:r>
        <w:rPr>
          <w:rFonts w:ascii="Arial" w:hAnsi="Arial" w:eastAsia="Times New Roman" w:cs="Arial"/>
          <w:sz w:val="24"/>
          <w:szCs w:val="24"/>
          <w:lang w:bidi="ar"/>
        </w:rPr>
        <w:t xml:space="preserve">, </w:t>
      </w:r>
      <w:r>
        <w:rPr>
          <w:rFonts w:ascii="Arial" w:hAnsi="Arial" w:eastAsia="Times New Roman" w:cs="Arial"/>
          <w:i/>
          <w:iCs/>
          <w:sz w:val="24"/>
          <w:szCs w:val="24"/>
          <w:lang w:bidi="ar"/>
        </w:rPr>
        <w:t>Annals of the New York Academy of Sciences</w:t>
      </w:r>
      <w:r>
        <w:rPr>
          <w:rFonts w:ascii="Arial" w:hAnsi="Arial" w:eastAsia="Times New Roman" w:cs="Arial"/>
          <w:sz w:val="24"/>
          <w:szCs w:val="24"/>
          <w:lang w:bidi="ar"/>
        </w:rPr>
        <w:t xml:space="preserve">, 1136(1), pp. 243–256. doi:10.1196/annals.1425.023. </w:t>
      </w:r>
    </w:p>
    <w:p xmlns:wp14="http://schemas.microsoft.com/office/word/2010/wordml" w:rsidRPr="00C97A3E" w:rsidR="006020A0" w:rsidP="006020A0" w:rsidRDefault="006020A0" w14:paraId="1A85660E" wp14:textId="77777777">
      <w:pPr>
        <w:spacing w:before="100" w:beforeAutospacing="1" w:after="100" w:afterAutospacing="1" w:line="360" w:lineRule="auto"/>
        <w:rPr>
          <w:rFonts w:ascii="Arial" w:hAnsi="Arial" w:eastAsia="Times New Roman" w:cs="Arial"/>
          <w:sz w:val="24"/>
          <w:szCs w:val="24"/>
        </w:rPr>
      </w:pPr>
      <w:r w:rsidRPr="00C97A3E">
        <w:rPr>
          <w:rFonts w:ascii="Arial" w:hAnsi="Arial" w:eastAsia="Times New Roman" w:cs="Arial"/>
          <w:sz w:val="24"/>
          <w:szCs w:val="24"/>
        </w:rPr>
        <w:t xml:space="preserve">Farsalinos, K. et al. (2021) </w:t>
      </w:r>
      <w:r w:rsidR="00B030F2">
        <w:rPr>
          <w:rFonts w:ascii="Arial" w:hAnsi="Arial" w:eastAsia="Times New Roman" w:cs="Arial"/>
          <w:sz w:val="24"/>
          <w:szCs w:val="24"/>
        </w:rPr>
        <w:t>'</w:t>
      </w:r>
      <w:r w:rsidRPr="00C97A3E">
        <w:rPr>
          <w:rFonts w:ascii="Arial" w:hAnsi="Arial" w:eastAsia="Times New Roman" w:cs="Arial"/>
          <w:sz w:val="24"/>
          <w:szCs w:val="24"/>
        </w:rPr>
        <w:t>Improved strategies to counter the COVID-19 pandemic: Lockdowns vs. Primary and Community Healthcare</w:t>
      </w:r>
      <w:r w:rsidR="00B030F2">
        <w:rPr>
          <w:rFonts w:ascii="Arial" w:hAnsi="Arial" w:eastAsia="Times New Roman" w:cs="Arial"/>
          <w:sz w:val="24"/>
          <w:szCs w:val="24"/>
        </w:rPr>
        <w:t>'</w:t>
      </w:r>
      <w:r w:rsidRPr="00C97A3E">
        <w:rPr>
          <w:rFonts w:ascii="Arial" w:hAnsi="Arial" w:eastAsia="Times New Roman" w:cs="Arial"/>
          <w:sz w:val="24"/>
          <w:szCs w:val="24"/>
        </w:rPr>
        <w:t xml:space="preserve">, Toxicology Reports, 8, pp. 1–9. doi:10.1016/j.toxrep.2020.12.001. </w:t>
      </w:r>
    </w:p>
    <w:p xmlns:wp14="http://schemas.microsoft.com/office/word/2010/wordml" w:rsidR="006020A0" w:rsidP="006020A0" w:rsidRDefault="006020A0" w14:paraId="71A327AC" wp14:textId="77777777">
      <w:pPr>
        <w:pStyle w:val="NormalWeb"/>
        <w:spacing w:line="360" w:lineRule="auto"/>
        <w:rPr>
          <w:rFonts w:ascii="Arial" w:hAnsi="Arial" w:eastAsia="Times New Roman" w:cs="Arial"/>
        </w:rPr>
      </w:pPr>
      <w:r>
        <w:rPr>
          <w:rFonts w:ascii="Arial" w:hAnsi="Arial" w:cs="Arial"/>
        </w:rPr>
        <w:t xml:space="preserve">Hamza, C.A. </w:t>
      </w:r>
      <w:r>
        <w:rPr>
          <w:rFonts w:ascii="Arial" w:hAnsi="Arial" w:cs="Arial"/>
          <w:i/>
          <w:iCs/>
        </w:rPr>
        <w:t>et al.</w:t>
      </w:r>
      <w:r>
        <w:rPr>
          <w:rFonts w:ascii="Arial" w:hAnsi="Arial" w:cs="Arial"/>
        </w:rPr>
        <w:t xml:space="preserve"> (2021) </w:t>
      </w:r>
      <w:r w:rsidR="00B030F2">
        <w:rPr>
          <w:rFonts w:ascii="Arial" w:hAnsi="Arial" w:cs="Arial"/>
        </w:rPr>
        <w:t>'</w:t>
      </w:r>
      <w:r>
        <w:rPr>
          <w:rFonts w:ascii="Arial" w:hAnsi="Arial" w:cs="Arial"/>
        </w:rPr>
        <w:t>When social isolation is nothing new: A longitudinal study on psychological distress during COVID-19 among university students with and without preexisting mental health concerns.</w:t>
      </w:r>
      <w:r w:rsidR="00B030F2">
        <w:rPr>
          <w:rFonts w:ascii="Arial" w:hAnsi="Arial" w:cs="Arial"/>
        </w:rPr>
        <w:t>'</w:t>
      </w:r>
      <w:r>
        <w:rPr>
          <w:rFonts w:ascii="Arial" w:hAnsi="Arial" w:cs="Arial"/>
        </w:rPr>
        <w:t xml:space="preserve">, </w:t>
      </w:r>
      <w:r>
        <w:rPr>
          <w:rFonts w:ascii="Arial" w:hAnsi="Arial" w:cs="Arial"/>
          <w:i/>
          <w:iCs/>
        </w:rPr>
        <w:t>Canadian Psychology / Psychologie canadienne</w:t>
      </w:r>
      <w:r>
        <w:rPr>
          <w:rFonts w:ascii="Arial" w:hAnsi="Arial" w:cs="Arial"/>
        </w:rPr>
        <w:t xml:space="preserve">, 62(1), pp. 20–30. doi:10.1037/cap0000255. </w:t>
      </w:r>
    </w:p>
    <w:p xmlns:wp14="http://schemas.microsoft.com/office/word/2010/wordml" w:rsidR="006020A0" w:rsidP="006020A0" w:rsidRDefault="006020A0" w14:paraId="493D71EB" wp14:textId="77777777">
      <w:pPr>
        <w:pStyle w:val="NormalWeb"/>
        <w:spacing w:line="360" w:lineRule="auto"/>
        <w:rPr>
          <w:rFonts w:ascii="Arial" w:hAnsi="Arial" w:cs="Arial"/>
        </w:rPr>
      </w:pPr>
      <w:r>
        <w:rPr>
          <w:rFonts w:ascii="Arial" w:hAnsi="Arial" w:cs="Arial"/>
        </w:rPr>
        <w:t xml:space="preserve">Kim, J. (2020) </w:t>
      </w:r>
      <w:r w:rsidR="00B030F2">
        <w:rPr>
          <w:rFonts w:ascii="Arial" w:hAnsi="Arial" w:cs="Arial"/>
        </w:rPr>
        <w:t>'</w:t>
      </w:r>
      <w:r>
        <w:rPr>
          <w:rFonts w:ascii="Arial" w:hAnsi="Arial" w:cs="Arial"/>
        </w:rPr>
        <w:t>Learning and teaching online during covid-19: Experiences of student teachers in an early childhood education practicum</w:t>
      </w:r>
      <w:r w:rsidR="00B030F2">
        <w:rPr>
          <w:rFonts w:ascii="Arial" w:hAnsi="Arial" w:cs="Arial"/>
        </w:rPr>
        <w:t>'</w:t>
      </w:r>
      <w:r>
        <w:rPr>
          <w:rFonts w:ascii="Arial" w:hAnsi="Arial" w:cs="Arial"/>
        </w:rPr>
        <w:t xml:space="preserve">, </w:t>
      </w:r>
      <w:r>
        <w:rPr>
          <w:rFonts w:ascii="Arial" w:hAnsi="Arial" w:cs="Arial"/>
          <w:i/>
          <w:iCs/>
        </w:rPr>
        <w:t>International Journal of Early Childhood</w:t>
      </w:r>
      <w:r>
        <w:rPr>
          <w:rFonts w:ascii="Arial" w:hAnsi="Arial" w:cs="Arial"/>
        </w:rPr>
        <w:t xml:space="preserve">, 52(2), pp. 145–158. doi:10.1007/s13158-020-00272-6. </w:t>
      </w:r>
    </w:p>
    <w:p xmlns:wp14="http://schemas.microsoft.com/office/word/2010/wordml" w:rsidR="006020A0" w:rsidP="006020A0" w:rsidRDefault="006020A0" w14:paraId="638AD637"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Kwan, G.F. </w:t>
      </w:r>
      <w:r>
        <w:rPr>
          <w:rFonts w:ascii="Arial" w:hAnsi="Arial" w:eastAsia="Times New Roman" w:cs="Arial"/>
          <w:i/>
          <w:iCs/>
          <w:sz w:val="24"/>
          <w:szCs w:val="24"/>
          <w:lang w:bidi="ar"/>
        </w:rPr>
        <w:t>et al.</w:t>
      </w:r>
      <w:r>
        <w:rPr>
          <w:rFonts w:ascii="Arial" w:hAnsi="Arial" w:eastAsia="Times New Roman" w:cs="Arial"/>
          <w:sz w:val="24"/>
          <w:szCs w:val="24"/>
          <w:lang w:bidi="ar"/>
        </w:rPr>
        <w:t xml:space="preserve"> (2020) </w:t>
      </w:r>
      <w:r w:rsidR="00B030F2">
        <w:rPr>
          <w:rFonts w:ascii="Arial" w:hAnsi="Arial" w:eastAsia="Times New Roman" w:cs="Arial"/>
          <w:sz w:val="24"/>
          <w:szCs w:val="24"/>
          <w:lang w:bidi="ar"/>
        </w:rPr>
        <w:t>'</w:t>
      </w:r>
      <w:r>
        <w:rPr>
          <w:rFonts w:ascii="Arial" w:hAnsi="Arial" w:eastAsia="Times New Roman" w:cs="Arial"/>
          <w:sz w:val="24"/>
          <w:szCs w:val="24"/>
          <w:lang w:bidi="ar"/>
        </w:rPr>
        <w:t>High poverty and hardship financing among patients with non-communicable diseases in rural Haiti</w:t>
      </w:r>
      <w:r w:rsidR="00B030F2">
        <w:rPr>
          <w:rFonts w:ascii="Arial" w:hAnsi="Arial" w:eastAsia="Times New Roman" w:cs="Arial"/>
          <w:sz w:val="24"/>
          <w:szCs w:val="24"/>
          <w:lang w:bidi="ar"/>
        </w:rPr>
        <w:t>'</w:t>
      </w:r>
      <w:r>
        <w:rPr>
          <w:rFonts w:ascii="Arial" w:hAnsi="Arial" w:eastAsia="Times New Roman" w:cs="Arial"/>
          <w:sz w:val="24"/>
          <w:szCs w:val="24"/>
          <w:lang w:bidi="ar"/>
        </w:rPr>
        <w:t xml:space="preserve">, </w:t>
      </w:r>
      <w:r>
        <w:rPr>
          <w:rFonts w:ascii="Arial" w:hAnsi="Arial" w:eastAsia="Times New Roman" w:cs="Arial"/>
          <w:i/>
          <w:iCs/>
          <w:sz w:val="24"/>
          <w:szCs w:val="24"/>
          <w:lang w:bidi="ar"/>
        </w:rPr>
        <w:t>Global Heart</w:t>
      </w:r>
      <w:r>
        <w:rPr>
          <w:rFonts w:ascii="Arial" w:hAnsi="Arial" w:eastAsia="Times New Roman" w:cs="Arial"/>
          <w:sz w:val="24"/>
          <w:szCs w:val="24"/>
          <w:lang w:bidi="ar"/>
        </w:rPr>
        <w:t xml:space="preserve">, 15(1), p. 7. doi:10.5334/gh.388. </w:t>
      </w:r>
    </w:p>
    <w:p xmlns:wp14="http://schemas.microsoft.com/office/word/2010/wordml" w:rsidR="006020A0" w:rsidP="006020A0" w:rsidRDefault="006020A0" w14:paraId="13B29AE5"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NHS (2021) </w:t>
      </w:r>
      <w:r>
        <w:rPr>
          <w:rFonts w:ascii="Arial" w:hAnsi="Arial" w:eastAsia="Times New Roman" w:cs="Arial"/>
          <w:i/>
          <w:iCs/>
          <w:sz w:val="24"/>
          <w:szCs w:val="24"/>
          <w:lang w:bidi="ar"/>
        </w:rPr>
        <w:t>Funding boost for young people</w:t>
      </w:r>
      <w:r w:rsidR="00B030F2">
        <w:rPr>
          <w:rFonts w:ascii="Arial" w:hAnsi="Arial" w:eastAsia="Times New Roman" w:cs="Arial"/>
          <w:i/>
          <w:iCs/>
          <w:sz w:val="24"/>
          <w:szCs w:val="24"/>
          <w:lang w:bidi="ar"/>
        </w:rPr>
        <w:t>'</w:t>
      </w:r>
      <w:r>
        <w:rPr>
          <w:rFonts w:ascii="Arial" w:hAnsi="Arial" w:eastAsia="Times New Roman" w:cs="Arial"/>
          <w:i/>
          <w:iCs/>
          <w:sz w:val="24"/>
          <w:szCs w:val="24"/>
          <w:lang w:bidi="ar"/>
        </w:rPr>
        <w:t>s mental health services</w:t>
      </w:r>
      <w:r>
        <w:rPr>
          <w:rFonts w:ascii="Arial" w:hAnsi="Arial" w:eastAsia="Times New Roman" w:cs="Arial"/>
          <w:sz w:val="24"/>
          <w:szCs w:val="24"/>
          <w:lang w:bidi="ar"/>
        </w:rPr>
        <w:t xml:space="preserve">, </w:t>
      </w:r>
      <w:r>
        <w:rPr>
          <w:rFonts w:ascii="Arial" w:hAnsi="Arial" w:eastAsia="Times New Roman" w:cs="Arial"/>
          <w:i/>
          <w:iCs/>
          <w:sz w:val="24"/>
          <w:szCs w:val="24"/>
          <w:lang w:bidi="ar"/>
        </w:rPr>
        <w:t>NHS choices</w:t>
      </w:r>
      <w:r>
        <w:rPr>
          <w:rFonts w:ascii="Arial" w:hAnsi="Arial" w:eastAsia="Times New Roman" w:cs="Arial"/>
          <w:sz w:val="24"/>
          <w:szCs w:val="24"/>
          <w:lang w:bidi="ar"/>
        </w:rPr>
        <w:t xml:space="preserve">. Available at: https://www.england.nhs.uk/2021/06/funding-boost-for-young-peoples-mental-health-services/ (Accessed: 08 July 2023). </w:t>
      </w:r>
    </w:p>
    <w:p xmlns:wp14="http://schemas.microsoft.com/office/word/2010/wordml" w:rsidR="006020A0" w:rsidP="006020A0" w:rsidRDefault="006020A0" w14:paraId="4E78E3FF"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Nnottinghamshire County Council (2021) </w:t>
      </w:r>
      <w:r>
        <w:rPr>
          <w:rFonts w:ascii="Arial" w:hAnsi="Arial" w:eastAsia="Times New Roman" w:cs="Arial"/>
          <w:i/>
          <w:iCs/>
          <w:sz w:val="24"/>
          <w:szCs w:val="24"/>
          <w:lang w:bidi="ar"/>
        </w:rPr>
        <w:t>Literature Review – the impact of Covid on Children, Young People  and Families in relation to poverty</w:t>
      </w:r>
      <w:r>
        <w:rPr>
          <w:rFonts w:ascii="Arial" w:hAnsi="Arial" w:eastAsia="Times New Roman" w:cs="Arial"/>
          <w:sz w:val="24"/>
          <w:szCs w:val="24"/>
          <w:lang w:bidi="ar"/>
        </w:rPr>
        <w:t xml:space="preserve">. Available at: https://www.nottinghamshire.gov.uk/media/4064405/childpovertycovidliteraturereviewoctober2021.pdf (Accessed: 08 July 2023). </w:t>
      </w:r>
    </w:p>
    <w:p xmlns:wp14="http://schemas.microsoft.com/office/word/2010/wordml" w:rsidR="006020A0" w:rsidP="006020A0" w:rsidRDefault="006020A0" w14:paraId="0D1B57B3"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Nottinghamshire County Council (2021) </w:t>
      </w:r>
      <w:r>
        <w:rPr>
          <w:rFonts w:ascii="Arial" w:hAnsi="Arial" w:eastAsia="Times New Roman" w:cs="Arial"/>
          <w:i/>
          <w:iCs/>
          <w:sz w:val="24"/>
          <w:szCs w:val="24"/>
          <w:lang w:bidi="ar"/>
        </w:rPr>
        <w:t>Literature Review – the impact of Covid on Children, Young People and Families in relation to poverty</w:t>
      </w:r>
      <w:r>
        <w:rPr>
          <w:rFonts w:ascii="Arial" w:hAnsi="Arial" w:eastAsia="Times New Roman" w:cs="Arial"/>
          <w:sz w:val="24"/>
          <w:szCs w:val="24"/>
          <w:lang w:bidi="ar"/>
        </w:rPr>
        <w:t xml:space="preserve">. Available at: https://www.nottinghamshire.gov.uk/media/4064405/childpovertycovidliteraturereviewoctober2021.pdf (Accessed: 08 July 2023). </w:t>
      </w:r>
    </w:p>
    <w:p xmlns:wp14="http://schemas.microsoft.com/office/word/2010/wordml" w:rsidR="006020A0" w:rsidP="006020A0" w:rsidRDefault="006020A0" w14:paraId="67DF3DFD"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NSPCC Learning (2021) </w:t>
      </w:r>
      <w:r>
        <w:rPr>
          <w:rFonts w:ascii="Arial" w:hAnsi="Arial" w:eastAsia="Times New Roman" w:cs="Arial"/>
          <w:i/>
          <w:iCs/>
          <w:sz w:val="24"/>
          <w:szCs w:val="24"/>
          <w:lang w:bidi="ar"/>
        </w:rPr>
        <w:t>Supporting children</w:t>
      </w:r>
      <w:r w:rsidR="00B030F2">
        <w:rPr>
          <w:rFonts w:ascii="Arial" w:hAnsi="Arial" w:eastAsia="Times New Roman" w:cs="Arial"/>
          <w:i/>
          <w:iCs/>
          <w:sz w:val="24"/>
          <w:szCs w:val="24"/>
          <w:lang w:bidi="ar"/>
        </w:rPr>
        <w:t>'</w:t>
      </w:r>
      <w:r>
        <w:rPr>
          <w:rFonts w:ascii="Arial" w:hAnsi="Arial" w:eastAsia="Times New Roman" w:cs="Arial"/>
          <w:i/>
          <w:iCs/>
          <w:sz w:val="24"/>
          <w:szCs w:val="24"/>
          <w:lang w:bidi="ar"/>
        </w:rPr>
        <w:t>s mental health during coronavirus</w:t>
      </w:r>
      <w:r>
        <w:rPr>
          <w:rFonts w:ascii="Arial" w:hAnsi="Arial" w:eastAsia="Times New Roman" w:cs="Arial"/>
          <w:sz w:val="24"/>
          <w:szCs w:val="24"/>
          <w:lang w:bidi="ar"/>
        </w:rPr>
        <w:t xml:space="preserve">, </w:t>
      </w:r>
      <w:r>
        <w:rPr>
          <w:rFonts w:ascii="Arial" w:hAnsi="Arial" w:eastAsia="Times New Roman" w:cs="Arial"/>
          <w:i/>
          <w:iCs/>
          <w:sz w:val="24"/>
          <w:szCs w:val="24"/>
          <w:lang w:bidi="ar"/>
        </w:rPr>
        <w:t>NSPCC Learning</w:t>
      </w:r>
      <w:r>
        <w:rPr>
          <w:rFonts w:ascii="Arial" w:hAnsi="Arial" w:eastAsia="Times New Roman" w:cs="Arial"/>
          <w:sz w:val="24"/>
          <w:szCs w:val="24"/>
          <w:lang w:bidi="ar"/>
        </w:rPr>
        <w:t xml:space="preserve">. Available at: https://learning.nspcc.org.uk/news/covid/supporting-children-young-people-mental-health (Accessed: 08 July 2023). </w:t>
      </w:r>
    </w:p>
    <w:p xmlns:wp14="http://schemas.microsoft.com/office/word/2010/wordml" w:rsidRPr="00C97A3E" w:rsidR="006020A0" w:rsidP="006020A0" w:rsidRDefault="006020A0" w14:paraId="33574BFF" wp14:textId="77777777">
      <w:pPr>
        <w:spacing w:before="100" w:beforeAutospacing="1" w:after="100" w:afterAutospacing="1" w:line="360" w:lineRule="auto"/>
        <w:rPr>
          <w:rFonts w:ascii="Arial" w:hAnsi="Arial" w:eastAsia="Times New Roman" w:cs="Arial"/>
          <w:sz w:val="24"/>
          <w:szCs w:val="24"/>
        </w:rPr>
      </w:pPr>
      <w:r w:rsidRPr="00C97A3E">
        <w:rPr>
          <w:rFonts w:ascii="Arial" w:hAnsi="Arial" w:eastAsia="Times New Roman" w:cs="Arial"/>
          <w:sz w:val="24"/>
          <w:szCs w:val="24"/>
        </w:rPr>
        <w:t xml:space="preserve">Panzone, L.A., Larcom, S. and She, P.-W. (2021) </w:t>
      </w:r>
      <w:r w:rsidR="00B030F2">
        <w:rPr>
          <w:rFonts w:ascii="Arial" w:hAnsi="Arial" w:eastAsia="Times New Roman" w:cs="Arial"/>
          <w:sz w:val="24"/>
          <w:szCs w:val="24"/>
        </w:rPr>
        <w:t>'</w:t>
      </w:r>
      <w:r w:rsidRPr="00C97A3E">
        <w:rPr>
          <w:rFonts w:ascii="Arial" w:hAnsi="Arial" w:eastAsia="Times New Roman" w:cs="Arial"/>
          <w:sz w:val="24"/>
          <w:szCs w:val="24"/>
        </w:rPr>
        <w:t>Estimating the impact of the first COVID-19 lockdown on UK Food Retailers and the restaurant sector</w:t>
      </w:r>
      <w:r w:rsidR="00B030F2">
        <w:rPr>
          <w:rFonts w:ascii="Arial" w:hAnsi="Arial" w:eastAsia="Times New Roman" w:cs="Arial"/>
          <w:sz w:val="24"/>
          <w:szCs w:val="24"/>
        </w:rPr>
        <w:t>'</w:t>
      </w:r>
      <w:r w:rsidRPr="00C97A3E">
        <w:rPr>
          <w:rFonts w:ascii="Arial" w:hAnsi="Arial" w:eastAsia="Times New Roman" w:cs="Arial"/>
          <w:sz w:val="24"/>
          <w:szCs w:val="24"/>
        </w:rPr>
        <w:t>, Global Food Security, 28, p. 100495. doi:10.1016/j.gfs.2021.100495.</w:t>
      </w:r>
    </w:p>
    <w:p xmlns:wp14="http://schemas.microsoft.com/office/word/2010/wordml" w:rsidR="006020A0" w:rsidP="006020A0" w:rsidRDefault="006020A0" w14:paraId="38E09D13" wp14:textId="77777777">
      <w:pPr>
        <w:pStyle w:val="NormalWeb"/>
        <w:spacing w:line="360" w:lineRule="auto"/>
        <w:rPr>
          <w:rFonts w:ascii="Arial" w:hAnsi="Arial" w:eastAsia="Times New Roman" w:cs="Arial"/>
        </w:rPr>
      </w:pPr>
      <w:r>
        <w:rPr>
          <w:rFonts w:ascii="Arial" w:hAnsi="Arial" w:cs="Arial"/>
        </w:rPr>
        <w:t xml:space="preserve">Price, R. (2022) </w:t>
      </w:r>
      <w:r>
        <w:rPr>
          <w:rFonts w:ascii="Arial" w:hAnsi="Arial" w:cs="Arial"/>
          <w:i/>
          <w:iCs/>
        </w:rPr>
        <w:t>Managing multiple crises: Lessons from covid-19</w:t>
      </w:r>
      <w:r>
        <w:rPr>
          <w:rFonts w:ascii="Arial" w:hAnsi="Arial" w:cs="Arial"/>
        </w:rPr>
        <w:t xml:space="preserve"> [Preprint]. doi:10.19088/cc.2022.006. </w:t>
      </w:r>
    </w:p>
    <w:p xmlns:wp14="http://schemas.microsoft.com/office/word/2010/wordml" w:rsidR="006020A0" w:rsidP="006020A0" w:rsidRDefault="006020A0" w14:paraId="7D6C7F29"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Save the Children (2022) </w:t>
      </w:r>
      <w:r>
        <w:rPr>
          <w:rFonts w:ascii="Arial" w:hAnsi="Arial" w:eastAsia="Times New Roman" w:cs="Arial"/>
          <w:i/>
          <w:iCs/>
          <w:sz w:val="24"/>
          <w:szCs w:val="24"/>
          <w:lang w:bidi="ar"/>
        </w:rPr>
        <w:t>Coronavirus is a devastating blow to children in poverty</w:t>
      </w:r>
      <w:r>
        <w:rPr>
          <w:rFonts w:ascii="Arial" w:hAnsi="Arial" w:eastAsia="Times New Roman" w:cs="Arial"/>
          <w:sz w:val="24"/>
          <w:szCs w:val="24"/>
          <w:lang w:bidi="ar"/>
        </w:rPr>
        <w:t xml:space="preserve">, </w:t>
      </w:r>
      <w:r>
        <w:rPr>
          <w:rFonts w:ascii="Arial" w:hAnsi="Arial" w:eastAsia="Times New Roman" w:cs="Arial"/>
          <w:i/>
          <w:iCs/>
          <w:sz w:val="24"/>
          <w:szCs w:val="24"/>
          <w:lang w:bidi="ar"/>
        </w:rPr>
        <w:t>Save the Children</w:t>
      </w:r>
      <w:r>
        <w:rPr>
          <w:rFonts w:ascii="Arial" w:hAnsi="Arial" w:eastAsia="Times New Roman" w:cs="Arial"/>
          <w:sz w:val="24"/>
          <w:szCs w:val="24"/>
          <w:lang w:bidi="ar"/>
        </w:rPr>
        <w:t xml:space="preserve">. Available at: https://www.savethechildren.org/us/charity-stories/effects-coronavirus-on-children-poverty (Accessed: 08 July 2023). </w:t>
      </w:r>
    </w:p>
    <w:p xmlns:wp14="http://schemas.microsoft.com/office/word/2010/wordml" w:rsidR="006020A0" w:rsidP="006020A0" w:rsidRDefault="006020A0" w14:paraId="3531E092"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 Shaefer, H, L. </w:t>
      </w:r>
      <w:r>
        <w:rPr>
          <w:rFonts w:ascii="Arial" w:hAnsi="Arial" w:eastAsia="Times New Roman" w:cs="Arial"/>
          <w:i/>
          <w:iCs/>
          <w:sz w:val="24"/>
          <w:szCs w:val="24"/>
          <w:lang w:bidi="ar"/>
        </w:rPr>
        <w:t>et al.</w:t>
      </w:r>
      <w:r>
        <w:rPr>
          <w:rFonts w:ascii="Arial" w:hAnsi="Arial" w:eastAsia="Times New Roman" w:cs="Arial"/>
          <w:sz w:val="24"/>
          <w:szCs w:val="24"/>
          <w:lang w:bidi="ar"/>
        </w:rPr>
        <w:t xml:space="preserve"> (2018) </w:t>
      </w:r>
      <w:r w:rsidR="00B030F2">
        <w:rPr>
          <w:rFonts w:ascii="Arial" w:hAnsi="Arial" w:eastAsia="Times New Roman" w:cs="Arial"/>
          <w:sz w:val="24"/>
          <w:szCs w:val="24"/>
          <w:lang w:bidi="ar"/>
        </w:rPr>
        <w:t>'</w:t>
      </w:r>
      <w:r>
        <w:rPr>
          <w:rFonts w:ascii="Arial" w:hAnsi="Arial" w:eastAsia="Times New Roman" w:cs="Arial"/>
          <w:sz w:val="24"/>
          <w:szCs w:val="24"/>
          <w:lang w:bidi="ar"/>
        </w:rPr>
        <w:t>A universal child allowance: A plan to reduce poverty and income instability among children in the United States</w:t>
      </w:r>
      <w:r w:rsidR="00B030F2">
        <w:rPr>
          <w:rFonts w:ascii="Arial" w:hAnsi="Arial" w:eastAsia="Times New Roman" w:cs="Arial"/>
          <w:sz w:val="24"/>
          <w:szCs w:val="24"/>
          <w:lang w:bidi="ar"/>
        </w:rPr>
        <w:t>'</w:t>
      </w:r>
      <w:r>
        <w:rPr>
          <w:rFonts w:ascii="Arial" w:hAnsi="Arial" w:eastAsia="Times New Roman" w:cs="Arial"/>
          <w:sz w:val="24"/>
          <w:szCs w:val="24"/>
          <w:lang w:bidi="ar"/>
        </w:rPr>
        <w:t xml:space="preserve">, </w:t>
      </w:r>
      <w:r>
        <w:rPr>
          <w:rFonts w:ascii="Arial" w:hAnsi="Arial" w:eastAsia="Times New Roman" w:cs="Arial"/>
          <w:i/>
          <w:iCs/>
          <w:sz w:val="24"/>
          <w:szCs w:val="24"/>
          <w:lang w:bidi="ar"/>
        </w:rPr>
        <w:t>RSF: The Russell Sage Foundation Journal of the Social Sciences</w:t>
      </w:r>
      <w:r>
        <w:rPr>
          <w:rFonts w:ascii="Arial" w:hAnsi="Arial" w:eastAsia="Times New Roman" w:cs="Arial"/>
          <w:sz w:val="24"/>
          <w:szCs w:val="24"/>
          <w:lang w:bidi="ar"/>
        </w:rPr>
        <w:t xml:space="preserve">, 4(2), p. 22. doi:10.7758/rsf.2018.4.2.02. </w:t>
      </w:r>
    </w:p>
    <w:p xmlns:wp14="http://schemas.microsoft.com/office/word/2010/wordml" w:rsidR="006020A0" w:rsidP="006020A0" w:rsidRDefault="006020A0" w14:paraId="577043C3" wp14:textId="77777777">
      <w:pPr>
        <w:pStyle w:val="NormalWeb"/>
        <w:spacing w:line="360" w:lineRule="auto"/>
        <w:rPr>
          <w:rFonts w:ascii="Arial" w:hAnsi="Arial" w:eastAsia="Times New Roman" w:cs="Arial"/>
        </w:rPr>
      </w:pPr>
      <w:r>
        <w:rPr>
          <w:rFonts w:ascii="Arial" w:hAnsi="Arial" w:cs="Arial"/>
        </w:rPr>
        <w:t xml:space="preserve">Taylor, R.T. (2021) </w:t>
      </w:r>
      <w:r>
        <w:rPr>
          <w:rFonts w:ascii="Arial" w:hAnsi="Arial" w:cs="Arial"/>
          <w:i/>
          <w:iCs/>
        </w:rPr>
        <w:t>Covid-19: Impact on child poverty and on Young People</w:t>
      </w:r>
      <w:r w:rsidR="00B030F2">
        <w:rPr>
          <w:rFonts w:ascii="Arial" w:hAnsi="Arial" w:cs="Arial"/>
          <w:i/>
          <w:iCs/>
        </w:rPr>
        <w:t>'</w:t>
      </w:r>
      <w:r>
        <w:rPr>
          <w:rFonts w:ascii="Arial" w:hAnsi="Arial" w:cs="Arial"/>
          <w:i/>
          <w:iCs/>
        </w:rPr>
        <w:t>s education ...</w:t>
      </w:r>
      <w:r>
        <w:rPr>
          <w:rFonts w:ascii="Arial" w:hAnsi="Arial" w:cs="Arial"/>
        </w:rPr>
        <w:t xml:space="preserve"> Available at: https://lordslibrary.parliament.uk/covid-19-impact-on-child-poverty-and-on-young-peoples-education-health-and-wellbeing/ (Accessed: 06 July 2023). </w:t>
      </w:r>
    </w:p>
    <w:p xmlns:wp14="http://schemas.microsoft.com/office/word/2010/wordml" w:rsidR="006020A0" w:rsidP="006020A0" w:rsidRDefault="006020A0" w14:paraId="304926CC"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The Food Foundation (2021) </w:t>
      </w:r>
      <w:r>
        <w:rPr>
          <w:rFonts w:ascii="Arial" w:hAnsi="Arial" w:eastAsia="Times New Roman" w:cs="Arial"/>
          <w:i/>
          <w:iCs/>
          <w:sz w:val="24"/>
          <w:szCs w:val="24"/>
          <w:lang w:bidi="ar"/>
        </w:rPr>
        <w:t>A crisis within a crisis: The impact of covid-19 on Household Food Security</w:t>
      </w:r>
      <w:r>
        <w:rPr>
          <w:rFonts w:ascii="Arial" w:hAnsi="Arial" w:eastAsia="Times New Roman" w:cs="Arial"/>
          <w:sz w:val="24"/>
          <w:szCs w:val="24"/>
          <w:lang w:bidi="ar"/>
        </w:rPr>
        <w:t xml:space="preserve">, </w:t>
      </w:r>
      <w:r>
        <w:rPr>
          <w:rFonts w:ascii="Arial" w:hAnsi="Arial" w:eastAsia="Times New Roman" w:cs="Arial"/>
          <w:i/>
          <w:iCs/>
          <w:sz w:val="24"/>
          <w:szCs w:val="24"/>
          <w:lang w:bidi="ar"/>
        </w:rPr>
        <w:t>Food Foundation</w:t>
      </w:r>
      <w:r>
        <w:rPr>
          <w:rFonts w:ascii="Arial" w:hAnsi="Arial" w:eastAsia="Times New Roman" w:cs="Arial"/>
          <w:sz w:val="24"/>
          <w:szCs w:val="24"/>
          <w:lang w:bidi="ar"/>
        </w:rPr>
        <w:t xml:space="preserve">. Available at: https://foodfoundation.org.uk/publication/crisis-within-crisis-impact-covid-19-household-food-security (Accessed: 08 July 2023). </w:t>
      </w:r>
    </w:p>
    <w:p xmlns:wp14="http://schemas.microsoft.com/office/word/2010/wordml" w:rsidR="006020A0" w:rsidP="006020A0" w:rsidRDefault="006020A0" w14:paraId="4054782D" wp14:textId="77777777">
      <w:pPr>
        <w:spacing w:before="100" w:beforeAutospacing="1" w:after="100" w:afterAutospacing="1" w:line="360" w:lineRule="auto"/>
        <w:rPr>
          <w:rFonts w:ascii="Arial" w:hAnsi="Arial" w:eastAsia="Times New Roman" w:cs="Arial"/>
          <w:sz w:val="24"/>
          <w:szCs w:val="24"/>
        </w:rPr>
      </w:pPr>
      <w:r>
        <w:rPr>
          <w:rFonts w:ascii="Arial" w:hAnsi="Arial" w:eastAsia="Times New Roman" w:cs="Arial"/>
          <w:sz w:val="24"/>
          <w:szCs w:val="24"/>
          <w:lang w:bidi="ar"/>
        </w:rPr>
        <w:t xml:space="preserve">Waite, P. </w:t>
      </w:r>
      <w:r>
        <w:rPr>
          <w:rFonts w:ascii="Arial" w:hAnsi="Arial" w:eastAsia="Times New Roman" w:cs="Arial"/>
          <w:i/>
          <w:iCs/>
          <w:sz w:val="24"/>
          <w:szCs w:val="24"/>
          <w:lang w:bidi="ar"/>
        </w:rPr>
        <w:t>et al.</w:t>
      </w:r>
      <w:r>
        <w:rPr>
          <w:rFonts w:ascii="Arial" w:hAnsi="Arial" w:eastAsia="Times New Roman" w:cs="Arial"/>
          <w:sz w:val="24"/>
          <w:szCs w:val="24"/>
          <w:lang w:bidi="ar"/>
        </w:rPr>
        <w:t xml:space="preserve"> (2020) </w:t>
      </w:r>
      <w:r>
        <w:rPr>
          <w:rFonts w:ascii="Arial" w:hAnsi="Arial" w:eastAsia="Times New Roman" w:cs="Arial"/>
          <w:i/>
          <w:iCs/>
          <w:sz w:val="24"/>
          <w:szCs w:val="24"/>
          <w:lang w:bidi="ar"/>
        </w:rPr>
        <w:t>How did the mental health of children and adolescents change during early lockdown during the COVID-19 pandemic in the UK?</w:t>
      </w:r>
      <w:r>
        <w:rPr>
          <w:rFonts w:ascii="Arial" w:hAnsi="Arial" w:eastAsia="Times New Roman" w:cs="Arial"/>
          <w:sz w:val="24"/>
          <w:szCs w:val="24"/>
          <w:lang w:bidi="ar"/>
        </w:rPr>
        <w:t xml:space="preserve"> [Preprint]. doi:10.31234/osf.io/t8rfx. </w:t>
      </w:r>
    </w:p>
    <w:p xmlns:wp14="http://schemas.microsoft.com/office/word/2010/wordml" w:rsidR="006020A0" w:rsidP="006020A0" w:rsidRDefault="006020A0" w14:paraId="619631DC" wp14:textId="77777777">
      <w:pPr>
        <w:spacing w:before="100" w:beforeAutospacing="1" w:after="100" w:afterAutospacing="1" w:line="360" w:lineRule="auto"/>
        <w:rPr>
          <w:rFonts w:ascii="Arial" w:hAnsi="Arial" w:eastAsia="Times New Roman" w:cs="Arial"/>
          <w:sz w:val="24"/>
          <w:szCs w:val="24"/>
          <w:lang w:bidi="ar"/>
        </w:rPr>
      </w:pPr>
      <w:r>
        <w:rPr>
          <w:rFonts w:ascii="Arial" w:hAnsi="Arial" w:eastAsia="Times New Roman" w:cs="Arial"/>
          <w:sz w:val="24"/>
          <w:szCs w:val="24"/>
          <w:lang w:bidi="ar"/>
        </w:rPr>
        <w:t xml:space="preserve">Yoshikawa, H., Aber, J.L. and Beardslee, W.R. (2012) </w:t>
      </w:r>
      <w:r w:rsidR="00B030F2">
        <w:rPr>
          <w:rFonts w:ascii="Arial" w:hAnsi="Arial" w:eastAsia="Times New Roman" w:cs="Arial"/>
          <w:sz w:val="24"/>
          <w:szCs w:val="24"/>
          <w:lang w:bidi="ar"/>
        </w:rPr>
        <w:t>'</w:t>
      </w:r>
      <w:r>
        <w:rPr>
          <w:rFonts w:ascii="Arial" w:hAnsi="Arial" w:eastAsia="Times New Roman" w:cs="Arial"/>
          <w:sz w:val="24"/>
          <w:szCs w:val="24"/>
          <w:lang w:bidi="ar"/>
        </w:rPr>
        <w:t>The effects of poverty on the mental, emotional, and behavioral health of children and youth: Implications for prevention.</w:t>
      </w:r>
      <w:r w:rsidR="00B030F2">
        <w:rPr>
          <w:rFonts w:ascii="Arial" w:hAnsi="Arial" w:eastAsia="Times New Roman" w:cs="Arial"/>
          <w:sz w:val="24"/>
          <w:szCs w:val="24"/>
          <w:lang w:bidi="ar"/>
        </w:rPr>
        <w:t>'</w:t>
      </w:r>
      <w:r>
        <w:rPr>
          <w:rFonts w:ascii="Arial" w:hAnsi="Arial" w:eastAsia="Times New Roman" w:cs="Arial"/>
          <w:sz w:val="24"/>
          <w:szCs w:val="24"/>
          <w:lang w:bidi="ar"/>
        </w:rPr>
        <w:t xml:space="preserve">, </w:t>
      </w:r>
      <w:r>
        <w:rPr>
          <w:rFonts w:ascii="Arial" w:hAnsi="Arial" w:eastAsia="Times New Roman" w:cs="Arial"/>
          <w:i/>
          <w:iCs/>
          <w:sz w:val="24"/>
          <w:szCs w:val="24"/>
          <w:lang w:bidi="ar"/>
        </w:rPr>
        <w:t>American Psychologist</w:t>
      </w:r>
      <w:r>
        <w:rPr>
          <w:rFonts w:ascii="Arial" w:hAnsi="Arial" w:eastAsia="Times New Roman" w:cs="Arial"/>
          <w:sz w:val="24"/>
          <w:szCs w:val="24"/>
          <w:lang w:bidi="ar"/>
        </w:rPr>
        <w:t>, 67(4), pp. 272–284. doi:10.1037/a0028015.</w:t>
      </w:r>
    </w:p>
    <w:p xmlns:wp14="http://schemas.microsoft.com/office/word/2010/wordml" w:rsidRPr="001D3A7E" w:rsidR="00CF5610" w:rsidP="001D3A7E" w:rsidRDefault="000370F6" w14:paraId="29D6B04F" wp14:textId="77777777">
      <w:pPr>
        <w:spacing w:line="360" w:lineRule="auto"/>
        <w:ind w:firstLine="720"/>
        <w:jc w:val="both"/>
        <w:rPr>
          <w:rFonts w:ascii="Arial" w:hAnsi="Arial" w:cs="Arial"/>
          <w:sz w:val="24"/>
          <w:szCs w:val="24"/>
        </w:rPr>
      </w:pPr>
      <w:r w:rsidRPr="001D3A7E">
        <w:rPr>
          <w:rFonts w:ascii="Arial" w:hAnsi="Arial" w:cs="Arial"/>
          <w:sz w:val="24"/>
          <w:szCs w:val="24"/>
          <w:lang w:bidi="ar"/>
        </w:rPr>
        <w:t xml:space="preserve"> </w:t>
      </w:r>
    </w:p>
    <w:p xmlns:wp14="http://schemas.microsoft.com/office/word/2010/wordml" w:rsidRPr="001D3A7E" w:rsidR="00CF5610" w:rsidRDefault="00CF5610" w14:paraId="0D0B940D" wp14:textId="77777777">
      <w:pPr>
        <w:spacing w:line="360" w:lineRule="auto"/>
        <w:rPr>
          <w:rFonts w:ascii="Arial" w:hAnsi="Arial" w:cs="Arial"/>
          <w:sz w:val="24"/>
          <w:szCs w:val="24"/>
        </w:rPr>
      </w:pPr>
    </w:p>
    <w:p xmlns:wp14="http://schemas.microsoft.com/office/word/2010/wordml" w:rsidRPr="001D3A7E" w:rsidR="009C2AC2" w:rsidRDefault="009C2AC2" w14:paraId="0E27B00A" wp14:textId="77777777">
      <w:pPr>
        <w:spacing w:line="360" w:lineRule="auto"/>
        <w:jc w:val="both"/>
        <w:rPr>
          <w:rFonts w:ascii="Arial" w:hAnsi="Arial" w:cs="Arial"/>
          <w:b/>
          <w:bCs/>
          <w:sz w:val="24"/>
          <w:szCs w:val="24"/>
        </w:rPr>
      </w:pPr>
    </w:p>
    <w:sectPr w:rsidRPr="001D3A7E" w:rsidR="009C2AC2">
      <w:headerReference w:type="default" r:id="rId6"/>
      <w:footerReference w:type="default" r:id="rId7"/>
      <w:pgSz w:w="11906" w:h="16838" w:orient="portrait"/>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AD2C4E" w:rsidRDefault="00AD2C4E" w14:paraId="60061E4C" wp14:textId="77777777">
      <w:r>
        <w:separator/>
      </w:r>
    </w:p>
  </w:endnote>
  <w:endnote w:type="continuationSeparator" w:id="0">
    <w:p xmlns:wp14="http://schemas.microsoft.com/office/word/2010/wordml" w:rsidR="00AD2C4E" w:rsidRDefault="00AD2C4E" w14:paraId="44EAFD9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xmlns:wp14="http://schemas.microsoft.com/office/word/2010/wordml" w:rsidR="00CF5610" w:rsidRDefault="00182D52" w14:paraId="3230FC71" wp14:textId="77777777">
    <w:pPr>
      <w:pStyle w:val="Footer"/>
    </w:pPr>
    <w:r>
      <w:rPr>
        <w:noProof/>
      </w:rPr>
      <mc:AlternateContent>
        <mc:Choice Requires="wps">
          <w:drawing>
            <wp:anchor xmlns:wp14="http://schemas.microsoft.com/office/word/2010/wordprocessingDrawing" distT="0" distB="0" distL="114300" distR="114300" simplePos="0" relativeHeight="251657216" behindDoc="0" locked="0" layoutInCell="1" allowOverlap="1" wp14:anchorId="5450B9A5" wp14:editId="7777777">
              <wp:simplePos x="0" y="0"/>
              <wp:positionH relativeFrom="margin">
                <wp:align>center</wp:align>
              </wp:positionH>
              <wp:positionV relativeFrom="paragraph">
                <wp:posOffset>0</wp:posOffset>
              </wp:positionV>
              <wp:extent cx="1828800" cy="1828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prstClr val="black"/>
                            </a:solidFill>
                          </a14:hiddenLine>
                        </a:ext>
                      </a:extLst>
                    </wps:spPr>
                    <wps:txbx>
                      <w:txbxContent>
                        <w:p xmlns:wp14="http://schemas.microsoft.com/office/word/2010/wordml" w:rsidR="00CF5610" w:rsidRDefault="000370F6" w14:paraId="074D1F29" wp14:textId="77777777">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w14:anchorId="1ABBA6A1">
            <v:shapetype id="_x0000_t202" coordsize="21600,21600" o:spt="202" path="m,l,21600r21600,l21600,xe">
              <v:stroke joinstyle="miter"/>
              <v:path gradientshapeok="t" o:connecttype="rect"/>
            </v:shapetype>
            <v:shape id="Text Box 1" style="position:absolute;margin-left:0;margin-top:0;width:2in;height:2in;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7" filled="f" stroked="f" strokeweight=".5pt" type="#_x0000_t202"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">
              <v:path arrowok="t"/>
              <v:textbox style="mso-fit-shape-to-text:t" inset="0,0,0,0">
                <w:txbxContent>
                  <w:p w:rsidR="00000000" w:rsidRDefault="00000000" w14:paraId="3722B3FF" wp14:textId="77777777">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AD2C4E" w:rsidRDefault="00AD2C4E" w14:paraId="4B94D5A5" wp14:textId="77777777">
      <w:r>
        <w:separator/>
      </w:r>
    </w:p>
  </w:footnote>
  <w:footnote w:type="continuationSeparator" w:id="0">
    <w:p xmlns:wp14="http://schemas.microsoft.com/office/word/2010/wordml" w:rsidR="00AD2C4E" w:rsidRDefault="00AD2C4E" w14:paraId="3DEEC669"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xmlns:wp14="http://schemas.microsoft.com/office/word/2010/wordml" w:rsidR="00CF5610" w:rsidRDefault="00182D52" w14:paraId="0D2D4EC8" wp14:textId="77777777">
    <w:pPr>
      <w:pStyle w:val="Header"/>
    </w:pPr>
    <w:r>
      <w:rPr>
        <w:noProof/>
      </w:rPr>
      <mc:AlternateContent>
        <mc:Choice Requires="wps">
          <w:drawing>
            <wp:anchor xmlns:wp14="http://schemas.microsoft.com/office/word/2010/wordprocessingDrawing" distT="0" distB="0" distL="114300" distR="114300" simplePos="0" relativeHeight="251658240" behindDoc="0" locked="0" layoutInCell="1" allowOverlap="1" wp14:anchorId="0AA9515C" wp14:editId="7777777">
              <wp:simplePos x="0" y="0"/>
              <wp:positionH relativeFrom="margin">
                <wp:align>right</wp:align>
              </wp:positionH>
              <wp:positionV relativeFrom="paragraph">
                <wp:posOffset>0</wp:posOffset>
              </wp:positionV>
              <wp:extent cx="1828800" cy="1828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prstClr val="black"/>
                            </a:solidFill>
                          </a14:hiddenLine>
                        </a:ext>
                      </a:extLst>
                    </wps:spPr>
                    <wps:txbx>
                      <w:txbxContent>
                        <w:p xmlns:wp14="http://schemas.microsoft.com/office/word/2010/wordml" w:rsidR="00CF5610" w:rsidRDefault="000370F6" w14:paraId="7EA54528" wp14:textId="77777777">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w14:anchorId="37ED030E">
            <v:shapetype id="_x0000_t202" coordsize="21600,21600" o:spt="202" path="m,l,21600r21600,l21600,xe">
              <v:stroke joinstyle="miter"/>
              <v:path gradientshapeok="t" o:connecttype="rect"/>
            </v:shapetype>
            <v:shape id="Text Box 2" style="position:absolute;margin-left:92.8pt;margin-top:0;width:2in;height:2in;z-index:251658240;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26" filled="f" stroked="f" strokeweight=".5pt" type="#_x0000_t202"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">
              <v:path arrowok="t"/>
              <v:textbox style="mso-fit-shape-to-text:t" inset="0,0,0,0">
                <w:txbxContent>
                  <w:p w:rsidR="00000000" w:rsidRDefault="00000000" w14:paraId="2F463375" wp14:textId="77777777">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trackRevisions w:val="false"/>
  <w:defaultTabStop w:val="720"/>
  <w:drawingGridVerticalSpacing w:val="156"/>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2NTS3MLWwMDUwMTVV0lEKTi0uzszPAykwrAUAoIHaxSwAAAA="/>
  </w:docVars>
  <w:rsids>
    <w:rsidRoot w:val="005F3983"/>
    <w:rsid w:val="000370F6"/>
    <w:rsid w:val="00124685"/>
    <w:rsid w:val="00182D52"/>
    <w:rsid w:val="001D3A7E"/>
    <w:rsid w:val="005F3983"/>
    <w:rsid w:val="006020A0"/>
    <w:rsid w:val="00613B5D"/>
    <w:rsid w:val="0063235C"/>
    <w:rsid w:val="009C2AC2"/>
    <w:rsid w:val="00AD2C4E"/>
    <w:rsid w:val="00B030F2"/>
    <w:rsid w:val="00C467F5"/>
    <w:rsid w:val="00CF5610"/>
    <w:rsid w:val="00F10B0D"/>
    <w:rsid w:val="03983C3E"/>
    <w:rsid w:val="0CE44D43"/>
    <w:rsid w:val="0D911C91"/>
    <w:rsid w:val="0E8A023E"/>
    <w:rsid w:val="177A1543"/>
    <w:rsid w:val="1EE432D3"/>
    <w:rsid w:val="20601476"/>
    <w:rsid w:val="2581555A"/>
    <w:rsid w:val="26244653"/>
    <w:rsid w:val="2B9A78ED"/>
    <w:rsid w:val="2D63B9CF"/>
    <w:rsid w:val="385751DA"/>
    <w:rsid w:val="3D0C38C4"/>
    <w:rsid w:val="42B11B8B"/>
    <w:rsid w:val="44EB6093"/>
    <w:rsid w:val="48D04F3E"/>
    <w:rsid w:val="4E1F0E4A"/>
    <w:rsid w:val="5B73B9DF"/>
    <w:rsid w:val="5CE862AF"/>
    <w:rsid w:val="673C3F6A"/>
    <w:rsid w:val="6C666BE0"/>
    <w:rsid w:val="72B10C6B"/>
    <w:rsid w:val="76DD0A44"/>
    <w:rsid w:val="779B4B5E"/>
    <w:rsid w:val="78347882"/>
    <w:rsid w:val="7A4027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4C89EA"/>
  <w15:chartTrackingRefBased/>
  <w15:docId w15:val="{13FCD702-80ED-8D49-BE31-575CCC5BB7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SimSu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uiPriority="99" w:semiHidden="1" w:unhideWhenUsed="1"/>
    <w:lsdException w:name="HTML Bottom of Form" w:uiPriority="99" w:semiHidden="1" w:unhideWhenUsed="1"/>
    <w:lsdException w:name="Normal Table" w:semiHidden="1" w:unhideWhenUsed="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Calibri" w:hAnsi="Calibri"/>
      <w:lang w:val="en-US"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rPr>
      <w:color w:val="0000FF"/>
      <w:u w:val="single"/>
    </w:rPr>
  </w:style>
  <w:style w:type="paragraph" w:styleId="NormalWeb">
    <w:name w:val="Normal (Web)"/>
    <w:pPr>
      <w:spacing w:before="100" w:beforeAutospacing="1" w:after="100" w:afterAutospacing="1"/>
    </w:pPr>
    <w:rPr>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221732">
      <w:bodyDiv w:val="1"/>
      <w:marLeft w:val="0"/>
      <w:marRight w:val="0"/>
      <w:marTop w:val="0"/>
      <w:marBottom w:val="0"/>
      <w:divBdr>
        <w:top w:val="none" w:sz="0" w:space="0" w:color="auto"/>
        <w:left w:val="none" w:sz="0" w:space="0" w:color="auto"/>
        <w:bottom w:val="none" w:sz="0" w:space="0" w:color="auto"/>
        <w:right w:val="none" w:sz="0" w:space="0" w:color="auto"/>
      </w:divBdr>
      <w:divsChild>
        <w:div w:id="2691204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encoding w:val="utf-8"/>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Vivian</dc:creator>
  <keywords/>
  <lastModifiedBy>Ataa Sarpong (2027066)</lastModifiedBy>
  <revision>4</revision>
  <dcterms:created xsi:type="dcterms:W3CDTF">2023-07-27T23:38:00.0000000Z</dcterms:created>
  <dcterms:modified xsi:type="dcterms:W3CDTF">2023-07-27T23:42:54.9850625Z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645F28548CF34A26884637FD3DDCDE85</vt:lpwstr>
  </property>
</Properties>
</file>