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638B7" w14:textId="77777777" w:rsidR="00E127C1" w:rsidRDefault="00E127C1" w:rsidP="00E127C1">
      <w:r>
        <w:t>References  </w:t>
      </w:r>
    </w:p>
    <w:p w14:paraId="4BBA85E4" w14:textId="77777777" w:rsidR="00E127C1" w:rsidRDefault="00E127C1" w:rsidP="00E127C1">
      <w:r>
        <w:t xml:space="preserve">AGE UK, 2019. All the Lonely People: Loneliness in Later </w:t>
      </w:r>
      <w:proofErr w:type="gramStart"/>
      <w:r>
        <w:t>Life .</w:t>
      </w:r>
      <w:proofErr w:type="gramEnd"/>
      <w:r>
        <w:t xml:space="preserve"> Ageuk.org.uk.</w:t>
      </w:r>
    </w:p>
    <w:p w14:paraId="4DAF6B9F" w14:textId="77777777" w:rsidR="00E127C1" w:rsidRDefault="00E127C1" w:rsidP="00E127C1">
      <w:r>
        <w:t>Available from: https://www.ageuk.org.uk/latest-</w:t>
      </w:r>
    </w:p>
    <w:p w14:paraId="5DC08CE6" w14:textId="77777777" w:rsidR="00E127C1" w:rsidRDefault="00E127C1" w:rsidP="00E127C1">
      <w:r>
        <w:t>press/articles/2018/</w:t>
      </w:r>
      <w:proofErr w:type="spellStart"/>
      <w:r>
        <w:t>october</w:t>
      </w:r>
      <w:proofErr w:type="spellEnd"/>
      <w:r>
        <w:t>/all-the-lonely-people-report/.</w:t>
      </w:r>
    </w:p>
    <w:p w14:paraId="3EEA411A" w14:textId="77777777" w:rsidR="00E127C1" w:rsidRDefault="00E127C1" w:rsidP="00E127C1">
      <w:r>
        <w:t>Alzheimer’s Association, 2020. Wandering. Alzheimer’s Disease and Dementia.</w:t>
      </w:r>
    </w:p>
    <w:p w14:paraId="3BD04B5A" w14:textId="77777777" w:rsidR="00E127C1" w:rsidRDefault="00E127C1" w:rsidP="00E127C1">
      <w:r>
        <w:t>Available from: https://www.alz.org/help-support/caregiving/stages-</w:t>
      </w:r>
    </w:p>
    <w:p w14:paraId="40E78B6B" w14:textId="77777777" w:rsidR="00E127C1" w:rsidRDefault="00E127C1" w:rsidP="00E127C1">
      <w:proofErr w:type="spellStart"/>
      <w:r>
        <w:t>behaviors</w:t>
      </w:r>
      <w:proofErr w:type="spellEnd"/>
      <w:r>
        <w:t>/wandering.</w:t>
      </w:r>
    </w:p>
    <w:p w14:paraId="0DDC6BE7" w14:textId="77777777" w:rsidR="00E127C1" w:rsidRDefault="00E127C1" w:rsidP="00E127C1">
      <w:r>
        <w:t>Arūnė Norvilaitė, Newland, J. A. and Aurelija Blaževičienė, 2024. Older people’s</w:t>
      </w:r>
    </w:p>
    <w:p w14:paraId="5C244333" w14:textId="77777777" w:rsidR="00E127C1" w:rsidRDefault="00E127C1" w:rsidP="00E127C1">
      <w:r>
        <w:t>experience and related factors while receiving home-based long-term care</w:t>
      </w:r>
    </w:p>
    <w:p w14:paraId="7632E3E6" w14:textId="77777777" w:rsidR="00E127C1" w:rsidRDefault="00E127C1" w:rsidP="00E127C1">
      <w:r>
        <w:t>services: a qualitative study. BMC Nursing, 23 (1).</w:t>
      </w:r>
    </w:p>
    <w:p w14:paraId="195DEFBC" w14:textId="77777777" w:rsidR="00E127C1" w:rsidRDefault="00E127C1" w:rsidP="00E127C1">
      <w:r>
        <w:t>Astor, B., 2018. 90% Of Older People Want to Live at Home? Maybe Not. Forbes.</w:t>
      </w:r>
    </w:p>
    <w:p w14:paraId="43C2B878" w14:textId="77777777" w:rsidR="00E127C1" w:rsidRDefault="00E127C1" w:rsidP="00E127C1">
      <w:r>
        <w:t>Available from: https://www.forbes.com/sites/bartastor/2018/04/15/90-of-</w:t>
      </w:r>
    </w:p>
    <w:p w14:paraId="202B9DC6" w14:textId="77777777" w:rsidR="00E127C1" w:rsidRDefault="00E127C1" w:rsidP="00E127C1">
      <w:r>
        <w:t>older-people-want-to-live-at-home-maybe-not/.</w:t>
      </w:r>
    </w:p>
    <w:p w14:paraId="44508806" w14:textId="77777777" w:rsidR="00E127C1" w:rsidRDefault="00E127C1" w:rsidP="00E127C1">
      <w:r>
        <w:t>Ayoubi-Mahani, S., Eghbali-</w:t>
      </w:r>
      <w:proofErr w:type="spellStart"/>
      <w:r>
        <w:t>Babadi</w:t>
      </w:r>
      <w:proofErr w:type="spellEnd"/>
      <w:r>
        <w:t>, M., </w:t>
      </w:r>
      <w:proofErr w:type="spellStart"/>
      <w:r>
        <w:t>Farajzadegan</w:t>
      </w:r>
      <w:proofErr w:type="spellEnd"/>
      <w:r>
        <w:t>, Z., </w:t>
      </w:r>
      <w:proofErr w:type="spellStart"/>
      <w:r>
        <w:t>Keshvari</w:t>
      </w:r>
      <w:proofErr w:type="spellEnd"/>
      <w:r>
        <w:t>, M.</w:t>
      </w:r>
    </w:p>
    <w:p w14:paraId="607F38E0" w14:textId="77777777" w:rsidR="00E127C1" w:rsidRDefault="00E127C1" w:rsidP="00E127C1">
      <w:r>
        <w:t>and </w:t>
      </w:r>
      <w:proofErr w:type="spellStart"/>
      <w:r>
        <w:t>Farokhzadian</w:t>
      </w:r>
      <w:proofErr w:type="spellEnd"/>
      <w:r>
        <w:t>, J., 2023. Active </w:t>
      </w:r>
      <w:proofErr w:type="spellStart"/>
      <w:r>
        <w:t>ageingneeds</w:t>
      </w:r>
      <w:proofErr w:type="spellEnd"/>
      <w:r>
        <w:t xml:space="preserve"> from the perspectives of older</w:t>
      </w:r>
    </w:p>
    <w:p w14:paraId="0BB5DC65" w14:textId="77777777" w:rsidR="00E127C1" w:rsidRDefault="00E127C1" w:rsidP="00E127C1">
      <w:r>
        <w:t>adults and geriatric experts: a qualitative study. Frontiers in Public Health, 11.</w:t>
      </w:r>
    </w:p>
    <w:p w14:paraId="5AD4BB33" w14:textId="77777777" w:rsidR="00E127C1" w:rsidRDefault="00E127C1" w:rsidP="00E127C1">
      <w:r>
        <w:t>Available from: https://pmc.ncbi.nlm.nih.gov/articles/PMC10311094/.</w:t>
      </w:r>
    </w:p>
    <w:p w14:paraId="2E1E6952" w14:textId="77777777" w:rsidR="00E127C1" w:rsidRDefault="00E127C1" w:rsidP="00E127C1">
      <w:r>
        <w:t>Care Quality Commission, 2024. The Fundamental Standards - Care Quality</w:t>
      </w:r>
    </w:p>
    <w:p w14:paraId="5FBB47CD" w14:textId="77777777" w:rsidR="00E127C1" w:rsidRDefault="00E127C1" w:rsidP="00E127C1">
      <w:r>
        <w:t>Commission. www.cqc.org.uk. Available from: https://www.cqc.org.uk/about-</w:t>
      </w:r>
    </w:p>
    <w:p w14:paraId="2EBE7B96" w14:textId="77777777" w:rsidR="00E127C1" w:rsidRDefault="00E127C1" w:rsidP="00E127C1">
      <w:r>
        <w:t>us/</w:t>
      </w:r>
      <w:proofErr w:type="gramStart"/>
      <w:r>
        <w:t>fundamental-standards</w:t>
      </w:r>
      <w:proofErr w:type="gramEnd"/>
      <w:r>
        <w:t>.</w:t>
      </w:r>
    </w:p>
    <w:p w14:paraId="5C97E37C" w14:textId="77777777" w:rsidR="00E127C1" w:rsidRDefault="00E127C1" w:rsidP="00E127C1">
      <w:r>
        <w:t xml:space="preserve">Carstensen, L. L., 2021. Socioemotional Selectivity Theory: </w:t>
      </w:r>
      <w:proofErr w:type="gramStart"/>
      <w:r>
        <w:t>the</w:t>
      </w:r>
      <w:proofErr w:type="gramEnd"/>
      <w:r>
        <w:t xml:space="preserve"> Role of Perceived</w:t>
      </w:r>
    </w:p>
    <w:p w14:paraId="49FEFC84" w14:textId="77777777" w:rsidR="00E127C1" w:rsidRDefault="00E127C1" w:rsidP="00E127C1">
      <w:r>
        <w:t>Endings in Human Motivation. The Gerontologist, 61 (8), 1188–1196.</w:t>
      </w:r>
    </w:p>
    <w:p w14:paraId="562A2014" w14:textId="77777777" w:rsidR="00E127C1" w:rsidRDefault="00E127C1" w:rsidP="00E127C1">
      <w:r>
        <w:t>Available from: https://www.ncbi.nlm.nih.gov/pmc/articles/PMC8599276/.</w:t>
      </w:r>
    </w:p>
    <w:p w14:paraId="291D8E16" w14:textId="77777777" w:rsidR="00E127C1" w:rsidRDefault="00E127C1" w:rsidP="00E127C1">
      <w:proofErr w:type="spellStart"/>
      <w:r>
        <w:t>Cassum</w:t>
      </w:r>
      <w:proofErr w:type="spellEnd"/>
      <w:r>
        <w:t>, L. A., Cash, K., </w:t>
      </w:r>
      <w:proofErr w:type="spellStart"/>
      <w:r>
        <w:t>Qidwai</w:t>
      </w:r>
      <w:proofErr w:type="spellEnd"/>
      <w:r>
        <w:t>, W. and Vertejee, S., 2020. Exploring the</w:t>
      </w:r>
    </w:p>
    <w:p w14:paraId="6DE0AE44" w14:textId="77777777" w:rsidR="00E127C1" w:rsidRDefault="00E127C1" w:rsidP="00E127C1">
      <w:r>
        <w:t>experiences of the older adults who are brought to live in shelter homes in</w:t>
      </w:r>
    </w:p>
    <w:p w14:paraId="5F8A6375" w14:textId="77777777" w:rsidR="00E127C1" w:rsidRDefault="00E127C1" w:rsidP="00E127C1">
      <w:r>
        <w:t>Karachi, Pakistan: a qualitative study. BMC Geriatrics, 20 (1).</w:t>
      </w:r>
    </w:p>
    <w:p w14:paraId="5B1669FA" w14:textId="77777777" w:rsidR="00E127C1" w:rsidRDefault="00E127C1" w:rsidP="00E127C1">
      <w:r>
        <w:t>Centres for Disease Control and Prevention, 2024. Older adult falls data. Older</w:t>
      </w:r>
    </w:p>
    <w:p w14:paraId="05EC79EF" w14:textId="77777777" w:rsidR="00E127C1" w:rsidRDefault="00E127C1" w:rsidP="00E127C1">
      <w:r>
        <w:t>Adult Fall Prevention. Available from: https://www.cdc.gov/falls/data-</w:t>
      </w:r>
    </w:p>
    <w:p w14:paraId="5C0E7EB2" w14:textId="77777777" w:rsidR="00E127C1" w:rsidRDefault="00E127C1" w:rsidP="00E127C1">
      <w:r>
        <w:t>research/index.html.</w:t>
      </w:r>
    </w:p>
    <w:p w14:paraId="331F4756" w14:textId="77777777" w:rsidR="00E127C1" w:rsidRDefault="00E127C1" w:rsidP="00E127C1">
      <w:r>
        <w:t>Diggs, J., 2019. The Continuity Theory of Ageing. </w:t>
      </w:r>
      <w:proofErr w:type="spellStart"/>
      <w:r>
        <w:t>Encyclopediaof</w:t>
      </w:r>
      <w:proofErr w:type="spellEnd"/>
      <w:r>
        <w:t> Ageing and</w:t>
      </w:r>
    </w:p>
    <w:p w14:paraId="52006B75" w14:textId="77777777" w:rsidR="00E127C1" w:rsidRDefault="00E127C1" w:rsidP="00E127C1">
      <w:r>
        <w:t>Public Health, 233–235. Available</w:t>
      </w:r>
    </w:p>
    <w:p w14:paraId="752750B3" w14:textId="77777777" w:rsidR="00E127C1" w:rsidRDefault="00E127C1" w:rsidP="00E127C1">
      <w:r>
        <w:lastRenderedPageBreak/>
        <w:t>from: https://link.springer.com/referenceworkentry/10.1007%2F978-0-387-</w:t>
      </w:r>
    </w:p>
    <w:p w14:paraId="004FE422" w14:textId="77777777" w:rsidR="00E127C1" w:rsidRDefault="00E127C1" w:rsidP="00E127C1">
      <w:r>
        <w:t>33754-8_103#howtocite.</w:t>
      </w:r>
    </w:p>
    <w:p w14:paraId="13EF9EA2" w14:textId="77777777" w:rsidR="00E127C1" w:rsidRDefault="00E127C1" w:rsidP="00E127C1">
      <w:r>
        <w:t>GOV.UK, 2005. Mental Capacity Act 2005. Legislation.gov.uk. Available</w:t>
      </w:r>
    </w:p>
    <w:p w14:paraId="6AA55BC2" w14:textId="77777777" w:rsidR="00E127C1" w:rsidRDefault="00E127C1" w:rsidP="00E127C1">
      <w:r>
        <w:t>from: https://www.legislation.gov.uk/ukpga/2005/9/contents.</w:t>
      </w:r>
    </w:p>
    <w:p w14:paraId="64BDFE71" w14:textId="77777777" w:rsidR="00E127C1" w:rsidRDefault="00E127C1" w:rsidP="00E127C1">
      <w:r>
        <w:t>Gov.UK, 2014. Care Act 2014. Legislation.gov.uk. Available</w:t>
      </w:r>
    </w:p>
    <w:p w14:paraId="67D726B7" w14:textId="77777777" w:rsidR="00E127C1" w:rsidRDefault="00E127C1" w:rsidP="00E127C1">
      <w:r>
        <w:t>from: https://www.legislation.gov.uk/ukpga/2014/23.</w:t>
      </w:r>
    </w:p>
    <w:p w14:paraId="43F52960" w14:textId="77777777" w:rsidR="00E127C1" w:rsidRDefault="00E127C1" w:rsidP="00E127C1">
      <w:r>
        <w:t>Haleem, A., Javaid, M., Singh, R. and Suman, R., 2021. Telemedicine for</w:t>
      </w:r>
    </w:p>
    <w:p w14:paraId="2F411B1F" w14:textId="77777777" w:rsidR="00E127C1" w:rsidRDefault="00E127C1" w:rsidP="00E127C1">
      <w:r>
        <w:t>healthcare: Capabilities, features, barriers, and Applications. Sensors</w:t>
      </w:r>
    </w:p>
    <w:p w14:paraId="6FBA4688" w14:textId="77777777" w:rsidR="00E127C1" w:rsidRDefault="00E127C1" w:rsidP="00E127C1">
      <w:r>
        <w:t>International, 2 (2), 100–117.</w:t>
      </w:r>
    </w:p>
    <w:p w14:paraId="5830BA2E" w14:textId="77777777" w:rsidR="00E127C1" w:rsidRDefault="00E127C1" w:rsidP="00E127C1"/>
    <w:p w14:paraId="60634A67" w14:textId="77777777" w:rsidR="00E127C1" w:rsidRDefault="00E127C1" w:rsidP="00E127C1">
      <w:r>
        <w:t>Iqbal, A., Kinghorn, P., Glasby, J., Tanner, D. and Roberts, T., 2023. A Scoping</w:t>
      </w:r>
    </w:p>
    <w:p w14:paraId="5C2A4D7F" w14:textId="77777777" w:rsidR="00E127C1" w:rsidRDefault="00E127C1" w:rsidP="00E127C1">
      <w:r>
        <w:t>Review of the Costs, Consequences, and Wider Impacts of Residential Care</w:t>
      </w:r>
    </w:p>
    <w:p w14:paraId="5DEBF98C" w14:textId="77777777" w:rsidR="00E127C1" w:rsidRDefault="00E127C1" w:rsidP="00E127C1">
      <w:r>
        <w:t>Home Closures in a UK Context. Health &amp;amp; Social Care in The Community,</w:t>
      </w:r>
    </w:p>
    <w:p w14:paraId="40D145BA" w14:textId="77777777" w:rsidR="00E127C1" w:rsidRDefault="00E127C1" w:rsidP="00E127C1">
      <w:r>
        <w:t>2023, 1–18.</w:t>
      </w:r>
    </w:p>
    <w:p w14:paraId="376CD08E" w14:textId="77777777" w:rsidR="00E127C1" w:rsidRDefault="00E127C1" w:rsidP="00E127C1">
      <w:proofErr w:type="spellStart"/>
      <w:r>
        <w:t>Lotfizadeh</w:t>
      </w:r>
      <w:proofErr w:type="spellEnd"/>
      <w:r>
        <w:t>, M., Karimi, Z., Sadat </w:t>
      </w:r>
      <w:proofErr w:type="spellStart"/>
      <w:r>
        <w:t>Seghayat</w:t>
      </w:r>
      <w:proofErr w:type="spellEnd"/>
      <w:r>
        <w:t>, M. and </w:t>
      </w:r>
      <w:proofErr w:type="spellStart"/>
      <w:r>
        <w:t>Fatahian</w:t>
      </w:r>
      <w:proofErr w:type="spellEnd"/>
      <w:r>
        <w:t>, F., 2023. A study of</w:t>
      </w:r>
    </w:p>
    <w:p w14:paraId="6489A536" w14:textId="77777777" w:rsidR="00E127C1" w:rsidRDefault="00E127C1" w:rsidP="00E127C1">
      <w:r>
        <w:t>stress, anxiety, and depression in nursing home residents and non-</w:t>
      </w:r>
    </w:p>
    <w:p w14:paraId="0F93E95A" w14:textId="77777777" w:rsidR="00E127C1" w:rsidRDefault="00E127C1" w:rsidP="00E127C1">
      <w:r>
        <w:t>residents. International Journal of Epidemiology and Health Sciences, 4 (11),</w:t>
      </w:r>
    </w:p>
    <w:p w14:paraId="386BE847" w14:textId="77777777" w:rsidR="00E127C1" w:rsidRDefault="00E127C1" w:rsidP="00E127C1">
      <w:r>
        <w:t>1–7.</w:t>
      </w:r>
    </w:p>
    <w:p w14:paraId="1EBAC9AE" w14:textId="77777777" w:rsidR="00E127C1" w:rsidRDefault="00E127C1" w:rsidP="00E127C1">
      <w:r>
        <w:t>Mahnoor Mangrio, S. and Ali Naqvi, S. A., 2026. Exploring the Impact of Home-</w:t>
      </w:r>
    </w:p>
    <w:p w14:paraId="7ED7E289" w14:textId="77777777" w:rsidR="00E127C1" w:rsidRDefault="00E127C1" w:rsidP="00E127C1">
      <w:r>
        <w:t>Based Support on Informal Caregivers: A Qualitative Study in Hyderabad,</w:t>
      </w:r>
    </w:p>
    <w:p w14:paraId="3B1AA92A" w14:textId="77777777" w:rsidR="00E127C1" w:rsidRDefault="00E127C1" w:rsidP="00E127C1">
      <w:r>
        <w:t>Pakistan. Cureus.</w:t>
      </w:r>
    </w:p>
    <w:p w14:paraId="08D892CB" w14:textId="77777777" w:rsidR="00E127C1" w:rsidRDefault="00E127C1" w:rsidP="00E127C1">
      <w:r>
        <w:t>Mazhar, K., 2023. The Ego Resilience and Life Satisfaction in Elderly People</w:t>
      </w:r>
    </w:p>
    <w:p w14:paraId="778423C0" w14:textId="77777777" w:rsidR="00E127C1" w:rsidRDefault="00E127C1" w:rsidP="00E127C1">
      <w:r>
        <w:t xml:space="preserve">Living in Old Age Homes and with Families: </w:t>
      </w:r>
      <w:proofErr w:type="gramStart"/>
      <w:r>
        <w:t>A Quantitative</w:t>
      </w:r>
      <w:proofErr w:type="gramEnd"/>
    </w:p>
    <w:p w14:paraId="235C6AD2" w14:textId="77777777" w:rsidR="00E127C1" w:rsidRDefault="00E127C1" w:rsidP="00E127C1">
      <w:r>
        <w:t>Analysis. Journal of Development and Social Sciences, 4 (III).</w:t>
      </w:r>
    </w:p>
    <w:p w14:paraId="2B7ACDB0" w14:textId="77777777" w:rsidR="00E127C1" w:rsidRDefault="00E127C1" w:rsidP="00E127C1">
      <w:r>
        <w:t>Moilanen, T., Kangasniemi, M., </w:t>
      </w:r>
      <w:proofErr w:type="spellStart"/>
      <w:r>
        <w:t>Papinaho</w:t>
      </w:r>
      <w:proofErr w:type="spellEnd"/>
      <w:r>
        <w:t>, O., </w:t>
      </w:r>
      <w:proofErr w:type="spellStart"/>
      <w:r>
        <w:t>Mynttinen</w:t>
      </w:r>
      <w:proofErr w:type="spellEnd"/>
      <w:r>
        <w:t>, M., Siipi, H., Suominen,</w:t>
      </w:r>
    </w:p>
    <w:p w14:paraId="213192C9" w14:textId="77777777" w:rsidR="00E127C1" w:rsidRDefault="00E127C1" w:rsidP="00E127C1">
      <w:r>
        <w:t>S. and Suhonen, R., 2020. Older people’s perceived autonomy in residential</w:t>
      </w:r>
    </w:p>
    <w:p w14:paraId="05D8E531" w14:textId="77777777" w:rsidR="00E127C1" w:rsidRDefault="00E127C1" w:rsidP="00E127C1">
      <w:r>
        <w:t>care: An integrative review. Nursing Ethics, 28 (3), 414–434. Available</w:t>
      </w:r>
    </w:p>
    <w:p w14:paraId="6CDD36CE" w14:textId="77777777" w:rsidR="00E127C1" w:rsidRDefault="00E127C1" w:rsidP="00E127C1">
      <w:r>
        <w:t>from: https://journals.sagepub.com/doi/full/10.1177/0969733020948115.</w:t>
      </w:r>
    </w:p>
    <w:p w14:paraId="7D8C6AE7" w14:textId="77777777" w:rsidR="00E127C1" w:rsidRDefault="00E127C1" w:rsidP="00E127C1">
      <w:r>
        <w:t>Mosen, D. M., Banegas, M. P., Tucker-Seeley, R. D., Keast, E., Hu, W., Ertz-</w:t>
      </w:r>
    </w:p>
    <w:p w14:paraId="0EEE19AE" w14:textId="77777777" w:rsidR="00E127C1" w:rsidRDefault="00E127C1" w:rsidP="00E127C1">
      <w:r>
        <w:t>Berger, B. and Brooks, N., 2020. Social Isolation Associated with Future</w:t>
      </w:r>
    </w:p>
    <w:p w14:paraId="5F5BE221" w14:textId="77777777" w:rsidR="00E127C1" w:rsidRDefault="00E127C1" w:rsidP="00E127C1">
      <w:r>
        <w:t>Health Care Utilisation. Population Health Management, 24 (3). Available</w:t>
      </w:r>
    </w:p>
    <w:p w14:paraId="62FEF57C" w14:textId="77777777" w:rsidR="00E127C1" w:rsidRDefault="00E127C1" w:rsidP="00E127C1">
      <w:r>
        <w:lastRenderedPageBreak/>
        <w:t>from: https://pubmed.ncbi.nlm.nih.gov/32780631/.</w:t>
      </w:r>
    </w:p>
    <w:p w14:paraId="6A1C8CA8" w14:textId="77777777" w:rsidR="00E127C1" w:rsidRDefault="00E127C1" w:rsidP="00E127C1">
      <w:proofErr w:type="spellStart"/>
      <w:r>
        <w:t>Mouchrek</w:t>
      </w:r>
      <w:proofErr w:type="spellEnd"/>
      <w:r>
        <w:t>, N. and Benson, M., 2023. The theory of integrated empowerment in the</w:t>
      </w:r>
    </w:p>
    <w:p w14:paraId="644CF779" w14:textId="77777777" w:rsidR="00E127C1" w:rsidRDefault="00E127C1" w:rsidP="00E127C1">
      <w:r>
        <w:t>transition to adulthood: concepts and measures. Frontiers in Sociology, 8.</w:t>
      </w:r>
    </w:p>
    <w:p w14:paraId="77BED31E" w14:textId="77777777" w:rsidR="00E127C1" w:rsidRDefault="00E127C1" w:rsidP="00E127C1">
      <w:r>
        <w:t>NHS, 2023. Personal alarms, monitoring systems (telecare) and key safes - Social</w:t>
      </w:r>
    </w:p>
    <w:p w14:paraId="6EB610E5" w14:textId="77777777" w:rsidR="00E127C1" w:rsidRDefault="00E127C1" w:rsidP="00E127C1">
      <w:r>
        <w:t>care and support guide. nhs.uk. Available from: https://www.nhs.uk/social-</w:t>
      </w:r>
    </w:p>
    <w:p w14:paraId="59B309B7" w14:textId="77777777" w:rsidR="00E127C1" w:rsidRDefault="00E127C1" w:rsidP="00E127C1">
      <w:r>
        <w:t>care-and-support/care-services-equipment-and-care-homes/personal-alarms-</w:t>
      </w:r>
    </w:p>
    <w:p w14:paraId="44889A4E" w14:textId="77777777" w:rsidR="00E127C1" w:rsidRDefault="00E127C1" w:rsidP="00E127C1">
      <w:r>
        <w:t>security-systems-and-</w:t>
      </w:r>
      <w:proofErr w:type="spellStart"/>
      <w:r>
        <w:t>keysafes</w:t>
      </w:r>
      <w:proofErr w:type="spellEnd"/>
      <w:r>
        <w:t>/.</w:t>
      </w:r>
    </w:p>
    <w:p w14:paraId="47948098" w14:textId="77777777" w:rsidR="00E127C1" w:rsidRDefault="00E127C1" w:rsidP="00E127C1">
      <w:r>
        <w:t>NHS England, 2019. NHS England publishes</w:t>
      </w:r>
    </w:p>
    <w:p w14:paraId="27163464" w14:textId="77777777" w:rsidR="00E127C1" w:rsidRDefault="00E127C1" w:rsidP="00E127C1">
      <w:r>
        <w:t>Long Term Plan. </w:t>
      </w:r>
      <w:proofErr w:type="spellStart"/>
      <w:r>
        <w:t>PharmacoEconomics</w:t>
      </w:r>
      <w:proofErr w:type="spellEnd"/>
      <w:r>
        <w:t> &amp;amp; Outcomes News, 819 (1), 36–36.</w:t>
      </w:r>
    </w:p>
    <w:p w14:paraId="19E4ACC2" w14:textId="77777777" w:rsidR="00E127C1" w:rsidRDefault="00E127C1" w:rsidP="00E127C1">
      <w:r>
        <w:t>NHS England, 2024. Person-centred Care. NHS England. Available</w:t>
      </w:r>
    </w:p>
    <w:p w14:paraId="74C44C70" w14:textId="77777777" w:rsidR="00E127C1" w:rsidRDefault="00E127C1" w:rsidP="00E127C1">
      <w:r>
        <w:t>from: https://www.hee.nhs.uk/our-work/person-centred-care.</w:t>
      </w:r>
    </w:p>
    <w:p w14:paraId="29B56D35" w14:textId="77777777" w:rsidR="00E127C1" w:rsidRDefault="00E127C1" w:rsidP="00E127C1">
      <w:r>
        <w:t>ONS, 2023. Profile of the older population living in England and Wales in 2021</w:t>
      </w:r>
    </w:p>
    <w:p w14:paraId="302B624C" w14:textId="77777777" w:rsidR="00E127C1" w:rsidRDefault="00E127C1" w:rsidP="00E127C1">
      <w:r>
        <w:t>and changes since 2011. www.ons.gov.uk. Available</w:t>
      </w:r>
    </w:p>
    <w:p w14:paraId="0B66C17F" w14:textId="77777777" w:rsidR="00E127C1" w:rsidRDefault="00E127C1" w:rsidP="00E127C1">
      <w:r>
        <w:t>from: https://www.ons.gov.uk/peoplepopulationandcommunity/birthsdeathsan</w:t>
      </w:r>
    </w:p>
    <w:p w14:paraId="0019EE59" w14:textId="77777777" w:rsidR="00E127C1" w:rsidRDefault="00E127C1" w:rsidP="00E127C1">
      <w:r>
        <w:t>dmarriages/ageing/articles/profileoftheolderpopulationlivinginenglandandwal</w:t>
      </w:r>
    </w:p>
    <w:p w14:paraId="7DD96B33" w14:textId="77777777" w:rsidR="00E127C1" w:rsidRDefault="00E127C1" w:rsidP="00E127C1">
      <w:r>
        <w:t>esin2021andchangessince2011/2023-04-03.</w:t>
      </w:r>
    </w:p>
    <w:p w14:paraId="18F27D71" w14:textId="77777777" w:rsidR="00E127C1" w:rsidRDefault="00E127C1" w:rsidP="00E127C1">
      <w:r>
        <w:t>Rasool, M. F., Rehman, A. </w:t>
      </w:r>
      <w:proofErr w:type="spellStart"/>
      <w:r>
        <w:t>ur</w:t>
      </w:r>
      <w:proofErr w:type="spellEnd"/>
      <w:r>
        <w:t>, Imran, I., Abbas, S., Shah, S., Abbas, G., Khan, I.,</w:t>
      </w:r>
    </w:p>
    <w:p w14:paraId="29C3072F" w14:textId="77777777" w:rsidR="00E127C1" w:rsidRDefault="00E127C1" w:rsidP="00E127C1">
      <w:r>
        <w:t>Shakeel, S., </w:t>
      </w:r>
      <w:proofErr w:type="spellStart"/>
      <w:r>
        <w:t>Hassali</w:t>
      </w:r>
      <w:proofErr w:type="spellEnd"/>
      <w:r>
        <w:t>, M. A. A. and Hayat, K., 2020. Risk factors associated</w:t>
      </w:r>
    </w:p>
    <w:p w14:paraId="39F75337" w14:textId="77777777" w:rsidR="00E127C1" w:rsidRDefault="00E127C1" w:rsidP="00E127C1">
      <w:r>
        <w:t>with medication errors among patients suffering from chronic</w:t>
      </w:r>
    </w:p>
    <w:p w14:paraId="60404736" w14:textId="77777777" w:rsidR="00E127C1" w:rsidRDefault="00E127C1" w:rsidP="00E127C1"/>
    <w:p w14:paraId="1CF8C17B" w14:textId="77777777" w:rsidR="00E127C1" w:rsidRDefault="00E127C1" w:rsidP="00E127C1">
      <w:r>
        <w:t>disorders. Frontiers in Public Health, 8 (1). Available</w:t>
      </w:r>
    </w:p>
    <w:p w14:paraId="0E233D84" w14:textId="77777777" w:rsidR="00E127C1" w:rsidRDefault="00E127C1" w:rsidP="00E127C1">
      <w:r>
        <w:t>from: https://www.ncbi.nlm.nih.gov/pmc/articles/PMC7710866/.</w:t>
      </w:r>
    </w:p>
    <w:p w14:paraId="78FB9C69" w14:textId="77777777" w:rsidR="00E127C1" w:rsidRDefault="00E127C1" w:rsidP="00E127C1">
      <w:r>
        <w:t>Straughan, P., Tan, Y. W., Zidane Tiew, Zheng, Z., Ngu, R. and Hiah, W. T., 2025.</w:t>
      </w:r>
    </w:p>
    <w:p w14:paraId="67AC4F78" w14:textId="77777777" w:rsidR="00E127C1" w:rsidRDefault="00E127C1" w:rsidP="00E127C1">
      <w:r>
        <w:t>Ageing in Place—The Key to Receiving a Superaged Society. Populations, 1</w:t>
      </w:r>
    </w:p>
    <w:p w14:paraId="58719B04" w14:textId="77777777" w:rsidR="00E127C1" w:rsidRDefault="00E127C1" w:rsidP="00E127C1">
      <w:r>
        <w:t>(2), 7–7.</w:t>
      </w:r>
    </w:p>
    <w:p w14:paraId="1954BBED" w14:textId="77777777" w:rsidR="00E127C1" w:rsidRDefault="00E127C1" w:rsidP="00E127C1">
      <w:r>
        <w:t>UK Government, 2012. Health and Social Care Act 2012. legislation.gov.uk.</w:t>
      </w:r>
    </w:p>
    <w:p w14:paraId="62BA33E9" w14:textId="77777777" w:rsidR="00E127C1" w:rsidRDefault="00E127C1" w:rsidP="00E127C1">
      <w:r>
        <w:t>Available from: https://www.legislation.gov.uk/ukpga/2012/7/contents.</w:t>
      </w:r>
    </w:p>
    <w:p w14:paraId="1C66500F" w14:textId="77777777" w:rsidR="00E127C1" w:rsidRDefault="00E127C1" w:rsidP="00E127C1">
      <w:r>
        <w:t>Van Haitsma, K., Abbott, K. M., Arbogast, A., Bangerter, L. R., Heid, A. R.,</w:t>
      </w:r>
    </w:p>
    <w:p w14:paraId="1C19FDD5" w14:textId="77777777" w:rsidR="00E127C1" w:rsidRDefault="00E127C1" w:rsidP="00E127C1">
      <w:r>
        <w:t>Behrens, L. L. and Madrigal, C., 2020. A Preference-Based Model of Care:</w:t>
      </w:r>
    </w:p>
    <w:p w14:paraId="2C2B9891" w14:textId="77777777" w:rsidR="00E127C1" w:rsidRDefault="00E127C1" w:rsidP="00E127C1">
      <w:r>
        <w:t>An Integrative Theoretical Model of the Role of Preferences in Person-</w:t>
      </w:r>
    </w:p>
    <w:p w14:paraId="1F88B165" w14:textId="77777777" w:rsidR="00E127C1" w:rsidRDefault="00E127C1" w:rsidP="00E127C1">
      <w:r>
        <w:t>Centred Care. The Gerontologist, 60 (3), 376–384. Available</w:t>
      </w:r>
    </w:p>
    <w:p w14:paraId="5A0A2471" w14:textId="77777777" w:rsidR="00E127C1" w:rsidRDefault="00E127C1" w:rsidP="00E127C1">
      <w:r>
        <w:lastRenderedPageBreak/>
        <w:t>from: https://academic.oup.com/gerontologist/article/60/3/376/5510042.</w:t>
      </w:r>
    </w:p>
    <w:p w14:paraId="5224D818" w14:textId="77777777" w:rsidR="00E127C1" w:rsidRDefault="00E127C1" w:rsidP="00E127C1">
      <w:r>
        <w:t xml:space="preserve">WHO, 2015. WHO: The number of people over 60 years is set to double by </w:t>
      </w:r>
      <w:proofErr w:type="gramStart"/>
      <w:r>
        <w:t>2050;</w:t>
      </w:r>
      <w:proofErr w:type="gramEnd"/>
    </w:p>
    <w:p w14:paraId="6A82F0C6" w14:textId="77777777" w:rsidR="00E127C1" w:rsidRDefault="00E127C1" w:rsidP="00E127C1">
      <w:r>
        <w:t>major societal changes are required. www.who.int. Available</w:t>
      </w:r>
    </w:p>
    <w:p w14:paraId="3C5BD6E3" w14:textId="77777777" w:rsidR="00E127C1" w:rsidRDefault="00E127C1" w:rsidP="00E127C1">
      <w:r>
        <w:t>from: https://www.who.int/news/item/30-09-2015-who-number-of-people-</w:t>
      </w:r>
    </w:p>
    <w:p w14:paraId="2A4F9F14" w14:textId="77777777" w:rsidR="00E127C1" w:rsidRDefault="00E127C1" w:rsidP="00E127C1">
      <w:r>
        <w:t>over-60-years-set-to-double-by-2050-major-societal-changes-required.</w:t>
      </w:r>
    </w:p>
    <w:p w14:paraId="4B968939" w14:textId="77777777" w:rsidR="00E127C1" w:rsidRDefault="00E127C1" w:rsidP="00E127C1">
      <w:r>
        <w:t>Wienclaw, R. A., 2021. Functionalist Perspective: Disengagement Theory |</w:t>
      </w:r>
    </w:p>
    <w:p w14:paraId="691B2A12" w14:textId="77777777" w:rsidR="00E127C1" w:rsidRDefault="00E127C1" w:rsidP="00E127C1">
      <w:r>
        <w:t>EBSCO. EBSCO Information Services, Inc. | www.ebsco.com. Available</w:t>
      </w:r>
    </w:p>
    <w:p w14:paraId="5229D0A0" w14:textId="77777777" w:rsidR="00E127C1" w:rsidRDefault="00E127C1" w:rsidP="00E127C1">
      <w:r>
        <w:t>from: https://www.ebsco.com/research-starters/social-sciences-and-</w:t>
      </w:r>
    </w:p>
    <w:p w14:paraId="6B47CCD3" w14:textId="29356D08" w:rsidR="00AA4994" w:rsidRDefault="00E127C1" w:rsidP="00E127C1">
      <w:r>
        <w:t>humanities/functionalist-perspective-disengagement-theory.</w:t>
      </w:r>
    </w:p>
    <w:sectPr w:rsidR="00AA49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7C1"/>
    <w:rsid w:val="0042140F"/>
    <w:rsid w:val="006D2247"/>
    <w:rsid w:val="00714420"/>
    <w:rsid w:val="0080726C"/>
    <w:rsid w:val="00AA4994"/>
    <w:rsid w:val="00B11F3E"/>
    <w:rsid w:val="00D92F59"/>
    <w:rsid w:val="00E1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94384"/>
  <w15:chartTrackingRefBased/>
  <w15:docId w15:val="{5C398F51-6B37-46AC-8799-7468EB561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7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27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7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7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7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7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7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7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7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7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27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7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7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7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7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7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7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7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7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7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7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7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7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7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7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7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7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952</Words>
  <Characters>5429</Characters>
  <Application>Microsoft Office Word</Application>
  <DocSecurity>0</DocSecurity>
  <Lines>45</Lines>
  <Paragraphs>12</Paragraphs>
  <ScaleCrop>false</ScaleCrop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Shafeena Hussain Mushtaq (2314453)</dc:creator>
  <cp:keywords/>
  <dc:description/>
  <cp:lastModifiedBy>Shafeena Hussain Mushtaq (2314453)</cp:lastModifiedBy>
  <cp:revision>1</cp:revision>
  <dcterms:created xsi:type="dcterms:W3CDTF">2026-03-09T13:59:00Z</dcterms:created>
  <dcterms:modified xsi:type="dcterms:W3CDTF">2026-03-09T14:04:00Z</dcterms:modified>
</cp:coreProperties>
</file>