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6B1617" w14:textId="14E46ECF" w:rsidR="00556CCB" w:rsidRPr="00556CCB" w:rsidRDefault="00D31A4F" w:rsidP="00556CCB">
      <w:pPr>
        <w:spacing w:before="100" w:beforeAutospacing="1" w:after="100" w:afterAutospacing="1" w:line="240" w:lineRule="auto"/>
        <w:ind w:left="708"/>
        <w:jc w:val="center"/>
        <w:outlineLvl w:val="1"/>
        <w:rPr>
          <w:rFonts w:ascii="Arial" w:eastAsia="Times New Roman" w:hAnsi="Arial" w:cs="Arial"/>
          <w:b/>
          <w:bCs/>
          <w:color w:val="000000"/>
          <w:kern w:val="0"/>
          <w:sz w:val="34"/>
          <w:szCs w:val="34"/>
          <w14:ligatures w14:val="none"/>
        </w:rPr>
      </w:pPr>
      <w:r w:rsidRPr="00DC05CD">
        <w:rPr>
          <w:rFonts w:ascii="Arial" w:hAnsi="Arial" w:cs="Arial"/>
          <w:b/>
          <w:bCs/>
          <w:kern w:val="0"/>
          <w:sz w:val="34"/>
          <w:szCs w:val="34"/>
          <w:lang w:val="en-US" w:eastAsia="en-US"/>
          <w14:ligatures w14:val="none"/>
        </w:rPr>
        <w:t xml:space="preserve">Organisational Culture: Individual report </w:t>
      </w:r>
      <w:r w:rsidRPr="00DC05CD">
        <w:rPr>
          <w:rFonts w:ascii="Arial" w:eastAsia="Times New Roman" w:hAnsi="Arial" w:cs="Arial"/>
          <w:b/>
          <w:bCs/>
          <w:color w:val="000000"/>
          <w:kern w:val="0"/>
          <w:sz w:val="34"/>
          <w:szCs w:val="34"/>
          <w14:ligatures w14:val="none"/>
        </w:rPr>
        <w:t>of British Airways</w:t>
      </w:r>
    </w:p>
    <w:p w14:paraId="5B21501B" w14:textId="77777777" w:rsidR="003D7530" w:rsidRDefault="003D7530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</w:p>
    <w:p w14:paraId="4AE5ABCA" w14:textId="77777777" w:rsidR="003D7530" w:rsidRDefault="003D7530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</w:p>
    <w:p w14:paraId="5572A548" w14:textId="77777777" w:rsidR="003D7530" w:rsidRDefault="003D7530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</w:p>
    <w:p w14:paraId="140934FA" w14:textId="77777777" w:rsidR="003D7530" w:rsidRDefault="003D7530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</w:p>
    <w:p w14:paraId="3F1CEEB4" w14:textId="1722259A" w:rsidR="00267C3A" w:rsidRPr="00C1296E" w:rsidRDefault="00267C3A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 xml:space="preserve">Assessment Component 1 </w:t>
      </w:r>
    </w:p>
    <w:p w14:paraId="53FE578A" w14:textId="77777777" w:rsidR="00267C3A" w:rsidRPr="00C1296E" w:rsidRDefault="00267C3A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 xml:space="preserve">Student Name: </w:t>
      </w:r>
      <w:proofErr w:type="spellStart"/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Anamaria</w:t>
      </w:r>
      <w:proofErr w:type="spellEnd"/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 xml:space="preserve"> Stancu</w:t>
      </w:r>
    </w:p>
    <w:p w14:paraId="5F713567" w14:textId="77777777" w:rsidR="00267C3A" w:rsidRPr="00C1296E" w:rsidRDefault="00267C3A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Student ID: 2333684</w:t>
      </w:r>
    </w:p>
    <w:p w14:paraId="151A9C51" w14:textId="77777777" w:rsidR="00267C3A" w:rsidRPr="00C1296E" w:rsidRDefault="00267C3A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Module: LCLM 5005 – Organisational Culture</w:t>
      </w:r>
    </w:p>
    <w:p w14:paraId="38EB987B" w14:textId="6D43C142" w:rsidR="00267C3A" w:rsidRPr="00C1296E" w:rsidRDefault="00267C3A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Word Count:3</w:t>
      </w:r>
      <w:r w:rsidR="00A9642B"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126</w:t>
      </w:r>
    </w:p>
    <w:p w14:paraId="41458458" w14:textId="26ACD64E" w:rsidR="00267C3A" w:rsidRPr="00C1296E" w:rsidRDefault="00267C3A" w:rsidP="00026DEA">
      <w:pPr>
        <w:spacing w:after="200" w:line="276" w:lineRule="auto"/>
        <w:rPr>
          <w:rFonts w:ascii="Arial" w:hAnsi="Arial" w:cs="Arial"/>
          <w:i/>
          <w:iCs/>
          <w:kern w:val="0"/>
          <w:lang w:val="en-US" w:eastAsia="en-US"/>
          <w14:ligatures w14:val="none"/>
        </w:rPr>
      </w:pP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Submission Date:1</w:t>
      </w:r>
      <w:r w:rsidR="00A9642B"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1</w:t>
      </w:r>
      <w:r w:rsidRPr="00C1296E">
        <w:rPr>
          <w:rFonts w:ascii="Arial" w:hAnsi="Arial" w:cs="Arial"/>
          <w:i/>
          <w:iCs/>
          <w:kern w:val="0"/>
          <w:lang w:val="en-US" w:eastAsia="en-US"/>
          <w14:ligatures w14:val="none"/>
        </w:rPr>
        <w:t>/02/2026</w:t>
      </w:r>
    </w:p>
    <w:p w14:paraId="17CA188F" w14:textId="77777777" w:rsidR="00267C3A" w:rsidRDefault="00267C3A" w:rsidP="009B6DCD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</w:p>
    <w:p w14:paraId="25BE0707" w14:textId="2F7ADF02" w:rsidR="0053087E" w:rsidRPr="009B6DCD" w:rsidRDefault="0053087E" w:rsidP="009B6DCD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9B6DCD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Table of </w:t>
      </w:r>
      <w:proofErr w:type="spellStart"/>
      <w:r w:rsidRPr="009B6DCD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Contents</w:t>
      </w:r>
      <w:proofErr w:type="spellEnd"/>
    </w:p>
    <w:p w14:paraId="23ADC52B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Introduction</w:t>
      </w:r>
      <w:proofErr w:type="spellEnd"/>
    </w:p>
    <w:p w14:paraId="5C71B62C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Organisational Culture: Conceptual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Foundations</w:t>
      </w:r>
      <w:proofErr w:type="spellEnd"/>
    </w:p>
    <w:p w14:paraId="11668EA1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Overview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of British Airways</w:t>
      </w:r>
    </w:p>
    <w:p w14:paraId="267A6565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Influence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of Organisational Culture on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at British Airways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4.1 Organisational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4.2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Processes</w:t>
      </w:r>
      <w:proofErr w:type="spellEnd"/>
    </w:p>
    <w:p w14:paraId="4090A24B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Identifying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Organisational Culture at British Airways Using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Established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Frameworks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5.1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Schein’s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Model of Organisational Culture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5.2 Hofstede’s Cultural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Dimensions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5.3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Handy’s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Types</w:t>
      </w:r>
      <w:proofErr w:type="spellEnd"/>
    </w:p>
    <w:p w14:paraId="07AEDF7B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Organisational Culture and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Adaptation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External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Environmental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Influences</w:t>
      </w:r>
      <w:proofErr w:type="spellEnd"/>
    </w:p>
    <w:p w14:paraId="5AC0290E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Organisational Culture as an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Enabler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or Barrier to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Effective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Functioning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7.1 Culture as an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Enabler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>7.2 Culture as a Barrier</w:t>
      </w:r>
    </w:p>
    <w:p w14:paraId="18F3E0D8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 xml:space="preserve">Impact of Organisational Culture on Performance and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Recommendations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Improvement</w:t>
      </w:r>
      <w:proofErr w:type="spellEnd"/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>8.1 Impact on Performance</w:t>
      </w:r>
      <w:r w:rsidRPr="0053087E">
        <w:rPr>
          <w:rFonts w:ascii="Arial" w:hAnsi="Arial" w:cs="Arial"/>
          <w:color w:val="000000"/>
          <w:kern w:val="0"/>
          <w14:ligatures w14:val="none"/>
        </w:rPr>
        <w:br/>
      </w:r>
      <w:r w:rsidRPr="0053087E">
        <w:rPr>
          <w:rFonts w:ascii="Arial" w:hAnsi="Arial" w:cs="Arial"/>
          <w:color w:val="000000"/>
          <w:kern w:val="0"/>
          <w14:ligatures w14:val="none"/>
        </w:rPr>
        <w:t> </w:t>
      </w:r>
      <w:r w:rsidRPr="0053087E">
        <w:rPr>
          <w:rFonts w:ascii="Arial" w:hAnsi="Arial" w:cs="Arial"/>
          <w:color w:val="000000"/>
          <w:kern w:val="0"/>
          <w14:ligatures w14:val="none"/>
        </w:rPr>
        <w:t xml:space="preserve">8.2 </w:t>
      </w: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Recommendations</w:t>
      </w:r>
      <w:proofErr w:type="spellEnd"/>
    </w:p>
    <w:p w14:paraId="5F058161" w14:textId="77777777" w:rsidR="0053087E" w:rsidRPr="0053087E" w:rsidRDefault="0053087E" w:rsidP="0053087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53087E">
        <w:rPr>
          <w:rFonts w:ascii="Arial" w:hAnsi="Arial" w:cs="Arial"/>
          <w:color w:val="000000"/>
          <w:kern w:val="0"/>
          <w14:ligatures w14:val="none"/>
        </w:rPr>
        <w:t>Conclusion</w:t>
      </w:r>
      <w:proofErr w:type="spellEnd"/>
    </w:p>
    <w:p w14:paraId="7071E35B" w14:textId="670E6538" w:rsidR="0053087E" w:rsidRDefault="0053087E" w:rsidP="00DC05C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53087E">
        <w:rPr>
          <w:rFonts w:ascii="Arial" w:hAnsi="Arial" w:cs="Arial"/>
          <w:color w:val="000000"/>
          <w:kern w:val="0"/>
          <w14:ligatures w14:val="none"/>
        </w:rPr>
        <w:t>References</w:t>
      </w:r>
    </w:p>
    <w:p w14:paraId="5408EF31" w14:textId="77777777" w:rsidR="00274493" w:rsidRPr="0053087E" w:rsidRDefault="00274493" w:rsidP="00274493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00F84E8F" w14:textId="271D52E6" w:rsidR="00C164D5" w:rsidRPr="00A117E4" w:rsidRDefault="00C164D5" w:rsidP="00EB1F92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1. </w:t>
      </w:r>
      <w:proofErr w:type="spellStart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Introduction</w:t>
      </w:r>
      <w:proofErr w:type="spellEnd"/>
    </w:p>
    <w:p w14:paraId="50EA655E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Organisational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long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been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recognised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a fundamental determinant of how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function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adapt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perform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Mullins and Christy (2016)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emphasise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that culture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represents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“how things are done around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here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” and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encompasses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shared values,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beliefs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,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assumptions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, and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behavioural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norms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that </w:t>
      </w:r>
      <w:proofErr w:type="spellStart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>shape</w:t>
      </w:r>
      <w:proofErr w:type="spellEnd"/>
      <w:r w:rsidRPr="00B46096">
        <w:rPr>
          <w:rStyle w:val="CitatintensCaracter"/>
          <w:rFonts w:ascii="Arial" w:hAnsi="Arial" w:cs="Arial"/>
          <w:i w:val="0"/>
          <w:iCs w:val="0"/>
          <w:color w:val="000000" w:themeColor="text1"/>
        </w:rPr>
        <w:t xml:space="preserve"> organisational life.</w:t>
      </w:r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an era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characterised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by rapid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globalisation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technological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change,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intensifying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competition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organisational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become even more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salient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particularly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multinational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operating across diverse national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institutional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contexts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>.</w:t>
      </w:r>
    </w:p>
    <w:p w14:paraId="4B3FA170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British Airways (BA), as the United Kingdom’s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flag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carrier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and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globally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recognised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provides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compelling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case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study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examining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the role of organisational culture. Operating in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highly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regulated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safety-critical, and customer-centric industry, BA must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continuously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balance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efficiency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service quality, employee engagement, and strategic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Furthermore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BA’s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integration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into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the International Airlines Group (IAG)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exposure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global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labour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markets,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unions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multicultural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workforces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amplify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complexity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managing organisational culture.</w:t>
      </w:r>
    </w:p>
    <w:p w14:paraId="3ED86CE2" w14:textId="5BD2D81A" w:rsidR="007C300D" w:rsidRPr="003E6D71" w:rsidRDefault="007C300D">
      <w:pPr>
        <w:pStyle w:val="NormalWeb"/>
        <w:rPr>
          <w:rFonts w:ascii="Arial" w:hAnsi="Arial" w:cs="Arial"/>
          <w:color w:val="000000"/>
        </w:rPr>
      </w:pPr>
      <w:r w:rsidRPr="003E6D71">
        <w:rPr>
          <w:rFonts w:ascii="Arial" w:hAnsi="Arial" w:cs="Arial"/>
          <w:color w:val="000000"/>
        </w:rPr>
        <w:t xml:space="preserve">Building on the </w:t>
      </w:r>
      <w:proofErr w:type="spellStart"/>
      <w:r w:rsidRPr="003E6D71">
        <w:rPr>
          <w:rFonts w:ascii="Arial" w:hAnsi="Arial" w:cs="Arial"/>
          <w:color w:val="000000"/>
        </w:rPr>
        <w:t>arguments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advanced</w:t>
      </w:r>
      <w:proofErr w:type="spellEnd"/>
      <w:r w:rsidRPr="003E6D71">
        <w:rPr>
          <w:rFonts w:ascii="Arial" w:hAnsi="Arial" w:cs="Arial"/>
          <w:color w:val="000000"/>
        </w:rPr>
        <w:t xml:space="preserve"> by Mullins and Christy (2016), this report </w:t>
      </w:r>
      <w:proofErr w:type="spellStart"/>
      <w:r w:rsidRPr="003E6D71">
        <w:rPr>
          <w:rFonts w:ascii="Arial" w:hAnsi="Arial" w:cs="Arial"/>
          <w:color w:val="000000"/>
        </w:rPr>
        <w:t>critically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analyses</w:t>
      </w:r>
      <w:proofErr w:type="spellEnd"/>
      <w:r w:rsidRPr="003E6D71">
        <w:rPr>
          <w:rFonts w:ascii="Arial" w:hAnsi="Arial" w:cs="Arial"/>
          <w:color w:val="000000"/>
        </w:rPr>
        <w:t xml:space="preserve"> the role of organisational culture in </w:t>
      </w:r>
      <w:proofErr w:type="spellStart"/>
      <w:r w:rsidRPr="003E6D71">
        <w:rPr>
          <w:rFonts w:ascii="Arial" w:hAnsi="Arial" w:cs="Arial"/>
          <w:color w:val="000000"/>
        </w:rPr>
        <w:t>shaping</w:t>
      </w:r>
      <w:proofErr w:type="spellEnd"/>
      <w:r w:rsidRPr="003E6D71">
        <w:rPr>
          <w:rFonts w:ascii="Arial" w:hAnsi="Arial" w:cs="Arial"/>
          <w:color w:val="000000"/>
        </w:rPr>
        <w:t xml:space="preserve"> British Airways’ organisational </w:t>
      </w:r>
      <w:proofErr w:type="spellStart"/>
      <w:r w:rsidRPr="003E6D71">
        <w:rPr>
          <w:rFonts w:ascii="Arial" w:hAnsi="Arial" w:cs="Arial"/>
          <w:color w:val="000000"/>
        </w:rPr>
        <w:t>structure</w:t>
      </w:r>
      <w:proofErr w:type="spellEnd"/>
      <w:r w:rsidRPr="003E6D71">
        <w:rPr>
          <w:rFonts w:ascii="Arial" w:hAnsi="Arial" w:cs="Arial"/>
          <w:color w:val="000000"/>
        </w:rPr>
        <w:t xml:space="preserve"> and managerial </w:t>
      </w:r>
      <w:proofErr w:type="spellStart"/>
      <w:r w:rsidRPr="003E6D71">
        <w:rPr>
          <w:rFonts w:ascii="Arial" w:hAnsi="Arial" w:cs="Arial"/>
          <w:color w:val="000000"/>
        </w:rPr>
        <w:t>decision-making</w:t>
      </w:r>
      <w:proofErr w:type="spellEnd"/>
      <w:r w:rsidRPr="003E6D71">
        <w:rPr>
          <w:rFonts w:ascii="Arial" w:hAnsi="Arial" w:cs="Arial"/>
          <w:color w:val="000000"/>
        </w:rPr>
        <w:t xml:space="preserve">. It </w:t>
      </w:r>
      <w:proofErr w:type="spellStart"/>
      <w:r w:rsidRPr="003E6D71">
        <w:rPr>
          <w:rFonts w:ascii="Arial" w:hAnsi="Arial" w:cs="Arial"/>
          <w:color w:val="000000"/>
        </w:rPr>
        <w:t>employs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established</w:t>
      </w:r>
      <w:proofErr w:type="spellEnd"/>
      <w:r w:rsidRPr="003E6D71">
        <w:rPr>
          <w:rFonts w:ascii="Arial" w:hAnsi="Arial" w:cs="Arial"/>
          <w:color w:val="000000"/>
        </w:rPr>
        <w:t xml:space="preserve"> cultural frameworks</w:t>
      </w:r>
      <w:r w:rsidR="00A52FF3"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Schein’s</w:t>
      </w:r>
      <w:proofErr w:type="spellEnd"/>
      <w:r w:rsidRPr="003E6D71">
        <w:rPr>
          <w:rFonts w:ascii="Arial" w:hAnsi="Arial" w:cs="Arial"/>
          <w:color w:val="000000"/>
        </w:rPr>
        <w:t xml:space="preserve"> model, Hofstede’s </w:t>
      </w:r>
      <w:proofErr w:type="spellStart"/>
      <w:r w:rsidRPr="003E6D71">
        <w:rPr>
          <w:rFonts w:ascii="Arial" w:hAnsi="Arial" w:cs="Arial"/>
          <w:color w:val="000000"/>
        </w:rPr>
        <w:t>dimensions</w:t>
      </w:r>
      <w:proofErr w:type="spellEnd"/>
      <w:r w:rsidRPr="003E6D71">
        <w:rPr>
          <w:rFonts w:ascii="Arial" w:hAnsi="Arial" w:cs="Arial"/>
          <w:color w:val="000000"/>
        </w:rPr>
        <w:t xml:space="preserve">, and </w:t>
      </w:r>
      <w:proofErr w:type="spellStart"/>
      <w:r w:rsidRPr="003E6D71">
        <w:rPr>
          <w:rFonts w:ascii="Arial" w:hAnsi="Arial" w:cs="Arial"/>
          <w:color w:val="000000"/>
        </w:rPr>
        <w:t>Handy’s</w:t>
      </w:r>
      <w:proofErr w:type="spellEnd"/>
      <w:r w:rsidRPr="003E6D71">
        <w:rPr>
          <w:rFonts w:ascii="Arial" w:hAnsi="Arial" w:cs="Arial"/>
          <w:color w:val="000000"/>
        </w:rPr>
        <w:t xml:space="preserve"> cultural </w:t>
      </w:r>
      <w:proofErr w:type="spellStart"/>
      <w:r w:rsidRPr="003E6D71">
        <w:rPr>
          <w:rFonts w:ascii="Arial" w:hAnsi="Arial" w:cs="Arial"/>
          <w:color w:val="000000"/>
        </w:rPr>
        <w:t>typology</w:t>
      </w:r>
      <w:proofErr w:type="spellEnd"/>
      <w:r w:rsidR="00A52FF3" w:rsidRPr="003E6D71">
        <w:rPr>
          <w:rFonts w:ascii="Arial" w:hAnsi="Arial" w:cs="Arial"/>
          <w:color w:val="000000"/>
        </w:rPr>
        <w:t xml:space="preserve"> </w:t>
      </w:r>
      <w:r w:rsidRPr="003E6D71">
        <w:rPr>
          <w:rFonts w:ascii="Arial" w:hAnsi="Arial" w:cs="Arial"/>
          <w:color w:val="000000"/>
        </w:rPr>
        <w:t xml:space="preserve">to </w:t>
      </w:r>
      <w:proofErr w:type="spellStart"/>
      <w:r w:rsidRPr="003E6D71">
        <w:rPr>
          <w:rFonts w:ascii="Arial" w:hAnsi="Arial" w:cs="Arial"/>
          <w:color w:val="000000"/>
        </w:rPr>
        <w:t>identify</w:t>
      </w:r>
      <w:proofErr w:type="spellEnd"/>
      <w:r w:rsidRPr="003E6D71">
        <w:rPr>
          <w:rFonts w:ascii="Arial" w:hAnsi="Arial" w:cs="Arial"/>
          <w:color w:val="000000"/>
        </w:rPr>
        <w:t xml:space="preserve"> and interpret the dominant cultural </w:t>
      </w:r>
      <w:proofErr w:type="spellStart"/>
      <w:r w:rsidRPr="003E6D71">
        <w:rPr>
          <w:rFonts w:ascii="Arial" w:hAnsi="Arial" w:cs="Arial"/>
          <w:color w:val="000000"/>
        </w:rPr>
        <w:t>characteristics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within</w:t>
      </w:r>
      <w:proofErr w:type="spellEnd"/>
      <w:r w:rsidRPr="003E6D71">
        <w:rPr>
          <w:rFonts w:ascii="Arial" w:hAnsi="Arial" w:cs="Arial"/>
          <w:color w:val="000000"/>
        </w:rPr>
        <w:t xml:space="preserve"> BA. The report </w:t>
      </w:r>
      <w:proofErr w:type="spellStart"/>
      <w:r w:rsidRPr="003E6D71">
        <w:rPr>
          <w:rFonts w:ascii="Arial" w:hAnsi="Arial" w:cs="Arial"/>
          <w:color w:val="000000"/>
        </w:rPr>
        <w:t>further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explores</w:t>
      </w:r>
      <w:proofErr w:type="spellEnd"/>
      <w:r w:rsidRPr="003E6D71">
        <w:rPr>
          <w:rFonts w:ascii="Arial" w:hAnsi="Arial" w:cs="Arial"/>
          <w:color w:val="000000"/>
        </w:rPr>
        <w:t xml:space="preserve"> how organisational culture conditions BA’s </w:t>
      </w:r>
      <w:proofErr w:type="spellStart"/>
      <w:r w:rsidRPr="003E6D71">
        <w:rPr>
          <w:rFonts w:ascii="Arial" w:hAnsi="Arial" w:cs="Arial"/>
          <w:color w:val="000000"/>
        </w:rPr>
        <w:t>responses</w:t>
      </w:r>
      <w:proofErr w:type="spellEnd"/>
      <w:r w:rsidRPr="003E6D71">
        <w:rPr>
          <w:rFonts w:ascii="Arial" w:hAnsi="Arial" w:cs="Arial"/>
          <w:color w:val="000000"/>
        </w:rPr>
        <w:t xml:space="preserve"> to </w:t>
      </w:r>
      <w:proofErr w:type="spellStart"/>
      <w:r w:rsidRPr="003E6D71">
        <w:rPr>
          <w:rFonts w:ascii="Arial" w:hAnsi="Arial" w:cs="Arial"/>
          <w:color w:val="000000"/>
        </w:rPr>
        <w:t>external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environmental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pressures</w:t>
      </w:r>
      <w:proofErr w:type="spellEnd"/>
      <w:r w:rsidRPr="003E6D71">
        <w:rPr>
          <w:rFonts w:ascii="Arial" w:hAnsi="Arial" w:cs="Arial"/>
          <w:color w:val="000000"/>
        </w:rPr>
        <w:t xml:space="preserve">, </w:t>
      </w:r>
      <w:proofErr w:type="spellStart"/>
      <w:r w:rsidRPr="003E6D71">
        <w:rPr>
          <w:rFonts w:ascii="Arial" w:hAnsi="Arial" w:cs="Arial"/>
          <w:color w:val="000000"/>
        </w:rPr>
        <w:t>examines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whether</w:t>
      </w:r>
      <w:proofErr w:type="spellEnd"/>
      <w:r w:rsidRPr="003E6D71">
        <w:rPr>
          <w:rFonts w:ascii="Arial" w:hAnsi="Arial" w:cs="Arial"/>
          <w:color w:val="000000"/>
        </w:rPr>
        <w:t xml:space="preserve"> culture </w:t>
      </w:r>
      <w:proofErr w:type="spellStart"/>
      <w:r w:rsidRPr="003E6D71">
        <w:rPr>
          <w:rFonts w:ascii="Arial" w:hAnsi="Arial" w:cs="Arial"/>
          <w:color w:val="000000"/>
        </w:rPr>
        <w:t>operates</w:t>
      </w:r>
      <w:proofErr w:type="spellEnd"/>
      <w:r w:rsidRPr="003E6D71">
        <w:rPr>
          <w:rFonts w:ascii="Arial" w:hAnsi="Arial" w:cs="Arial"/>
          <w:color w:val="000000"/>
        </w:rPr>
        <w:t xml:space="preserve"> as an </w:t>
      </w:r>
      <w:proofErr w:type="spellStart"/>
      <w:r w:rsidRPr="003E6D71">
        <w:rPr>
          <w:rFonts w:ascii="Arial" w:hAnsi="Arial" w:cs="Arial"/>
          <w:color w:val="000000"/>
        </w:rPr>
        <w:t>enabling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resource</w:t>
      </w:r>
      <w:proofErr w:type="spellEnd"/>
      <w:r w:rsidRPr="003E6D71">
        <w:rPr>
          <w:rFonts w:ascii="Arial" w:hAnsi="Arial" w:cs="Arial"/>
          <w:color w:val="000000"/>
        </w:rPr>
        <w:t xml:space="preserve"> or an organisational </w:t>
      </w:r>
      <w:proofErr w:type="spellStart"/>
      <w:r w:rsidRPr="003E6D71">
        <w:rPr>
          <w:rFonts w:ascii="Arial" w:hAnsi="Arial" w:cs="Arial"/>
          <w:color w:val="000000"/>
        </w:rPr>
        <w:t>constraint</w:t>
      </w:r>
      <w:proofErr w:type="spellEnd"/>
      <w:r w:rsidRPr="003E6D71">
        <w:rPr>
          <w:rFonts w:ascii="Arial" w:hAnsi="Arial" w:cs="Arial"/>
          <w:color w:val="000000"/>
        </w:rPr>
        <w:t xml:space="preserve">, and </w:t>
      </w:r>
      <w:proofErr w:type="spellStart"/>
      <w:r w:rsidRPr="003E6D71">
        <w:rPr>
          <w:rFonts w:ascii="Arial" w:hAnsi="Arial" w:cs="Arial"/>
          <w:color w:val="000000"/>
        </w:rPr>
        <w:t>evaluates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its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implications</w:t>
      </w:r>
      <w:proofErr w:type="spellEnd"/>
      <w:r w:rsidRPr="003E6D71">
        <w:rPr>
          <w:rFonts w:ascii="Arial" w:hAnsi="Arial" w:cs="Arial"/>
          <w:color w:val="000000"/>
        </w:rPr>
        <w:t xml:space="preserve"> for organisational performance. </w:t>
      </w:r>
      <w:proofErr w:type="spellStart"/>
      <w:r w:rsidRPr="003E6D71">
        <w:rPr>
          <w:rFonts w:ascii="Arial" w:hAnsi="Arial" w:cs="Arial"/>
          <w:color w:val="000000"/>
        </w:rPr>
        <w:t>Evidence-informed</w:t>
      </w:r>
      <w:proofErr w:type="spellEnd"/>
      <w:r w:rsidRPr="003E6D71">
        <w:rPr>
          <w:rFonts w:ascii="Arial" w:hAnsi="Arial" w:cs="Arial"/>
          <w:color w:val="000000"/>
        </w:rPr>
        <w:t xml:space="preserve"> </w:t>
      </w:r>
      <w:proofErr w:type="spellStart"/>
      <w:r w:rsidRPr="003E6D71">
        <w:rPr>
          <w:rFonts w:ascii="Arial" w:hAnsi="Arial" w:cs="Arial"/>
          <w:color w:val="000000"/>
        </w:rPr>
        <w:t>recommendations</w:t>
      </w:r>
      <w:proofErr w:type="spellEnd"/>
      <w:r w:rsidRPr="003E6D71">
        <w:rPr>
          <w:rFonts w:ascii="Arial" w:hAnsi="Arial" w:cs="Arial"/>
          <w:color w:val="000000"/>
        </w:rPr>
        <w:t xml:space="preserve"> are </w:t>
      </w:r>
      <w:proofErr w:type="spellStart"/>
      <w:r w:rsidRPr="003E6D71">
        <w:rPr>
          <w:rFonts w:ascii="Arial" w:hAnsi="Arial" w:cs="Arial"/>
          <w:color w:val="000000"/>
        </w:rPr>
        <w:t>proposed</w:t>
      </w:r>
      <w:proofErr w:type="spellEnd"/>
      <w:r w:rsidRPr="003E6D71">
        <w:rPr>
          <w:rFonts w:ascii="Arial" w:hAnsi="Arial" w:cs="Arial"/>
          <w:color w:val="000000"/>
        </w:rPr>
        <w:t xml:space="preserve"> to </w:t>
      </w:r>
      <w:proofErr w:type="spellStart"/>
      <w:r w:rsidRPr="003E6D71">
        <w:rPr>
          <w:rFonts w:ascii="Arial" w:hAnsi="Arial" w:cs="Arial"/>
          <w:color w:val="000000"/>
        </w:rPr>
        <w:t>strengthen</w:t>
      </w:r>
      <w:proofErr w:type="spellEnd"/>
      <w:r w:rsidRPr="003E6D71">
        <w:rPr>
          <w:rFonts w:ascii="Arial" w:hAnsi="Arial" w:cs="Arial"/>
          <w:color w:val="000000"/>
        </w:rPr>
        <w:t xml:space="preserve"> cultural </w:t>
      </w:r>
      <w:proofErr w:type="spellStart"/>
      <w:r w:rsidRPr="003E6D71">
        <w:rPr>
          <w:rFonts w:ascii="Arial" w:hAnsi="Arial" w:cs="Arial"/>
          <w:color w:val="000000"/>
        </w:rPr>
        <w:t>alignment</w:t>
      </w:r>
      <w:proofErr w:type="spellEnd"/>
      <w:r w:rsidRPr="003E6D71">
        <w:rPr>
          <w:rFonts w:ascii="Arial" w:hAnsi="Arial" w:cs="Arial"/>
          <w:color w:val="000000"/>
        </w:rPr>
        <w:t xml:space="preserve"> and </w:t>
      </w:r>
      <w:proofErr w:type="spellStart"/>
      <w:r w:rsidRPr="003E6D71">
        <w:rPr>
          <w:rFonts w:ascii="Arial" w:hAnsi="Arial" w:cs="Arial"/>
          <w:color w:val="000000"/>
        </w:rPr>
        <w:t>enhance</w:t>
      </w:r>
      <w:proofErr w:type="spellEnd"/>
      <w:r w:rsidRPr="003E6D71">
        <w:rPr>
          <w:rFonts w:ascii="Arial" w:hAnsi="Arial" w:cs="Arial"/>
          <w:color w:val="000000"/>
        </w:rPr>
        <w:t xml:space="preserve"> organisational </w:t>
      </w:r>
      <w:proofErr w:type="spellStart"/>
      <w:r w:rsidRPr="003E6D71">
        <w:rPr>
          <w:rFonts w:ascii="Arial" w:hAnsi="Arial" w:cs="Arial"/>
          <w:color w:val="000000"/>
        </w:rPr>
        <w:t>effectiveness</w:t>
      </w:r>
      <w:proofErr w:type="spellEnd"/>
      <w:r w:rsidRPr="003E6D71">
        <w:rPr>
          <w:rFonts w:ascii="Arial" w:hAnsi="Arial" w:cs="Arial"/>
          <w:color w:val="000000"/>
        </w:rPr>
        <w:t>.</w:t>
      </w:r>
    </w:p>
    <w:p w14:paraId="0C973308" w14:textId="77777777" w:rsidR="00C164D5" w:rsidRPr="00A117E4" w:rsidRDefault="00C164D5" w:rsidP="007267CE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2. Organisational Culture: Conceptual </w:t>
      </w:r>
      <w:proofErr w:type="spellStart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Foundations</w:t>
      </w:r>
      <w:proofErr w:type="spellEnd"/>
    </w:p>
    <w:p w14:paraId="1F8D837D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Organisational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been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defined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numerous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ways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management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literature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(2017)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conceptualises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culture as a pattern of shared basic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learned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by a group as it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solves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problems of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external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adaptation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internal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integration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taught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new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members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correct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way to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perceive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think, and feel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relation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organisational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Similarly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Mullins and Christy (2016)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argue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that culture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influences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virtually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all organisational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processes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including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control,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motivation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leadership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>.</w:t>
      </w:r>
    </w:p>
    <w:p w14:paraId="232612B6" w14:textId="7D220FA7" w:rsidR="004C35AD" w:rsidRDefault="00C164D5" w:rsidP="00556CC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Culture is not static;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rather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it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evolves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response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leadership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strategy,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environmental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pressures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historical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legacies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Alvesson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2013). In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service-oriented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industries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aviation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organisational culture plays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particularly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critical role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because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employee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directly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shapes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customer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experience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safety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outcomes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brand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reputation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Heskett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et al., 2008).</w:t>
      </w:r>
    </w:p>
    <w:p w14:paraId="6CDB8542" w14:textId="77777777" w:rsidR="004C35AD" w:rsidRDefault="004C35AD" w:rsidP="00556CC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17DDF01B" w14:textId="77777777" w:rsidR="004C35AD" w:rsidRPr="00556CCB" w:rsidRDefault="004C35AD" w:rsidP="00556CC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7E1B5A54" w14:textId="08474917" w:rsidR="00C164D5" w:rsidRPr="00A117E4" w:rsidRDefault="00C164D5" w:rsidP="00A117E4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3. </w:t>
      </w:r>
      <w:proofErr w:type="spellStart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Overview</w:t>
      </w:r>
      <w:proofErr w:type="spellEnd"/>
      <w:r w:rsidRPr="00A117E4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of British Airways</w:t>
      </w:r>
    </w:p>
    <w:p w14:paraId="7A65378E" w14:textId="77777777" w:rsidR="00C164D5" w:rsidRPr="00627E03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627E03">
        <w:rPr>
          <w:rFonts w:ascii="Arial" w:hAnsi="Arial" w:cs="Arial"/>
          <w:color w:val="000000"/>
          <w:kern w:val="0"/>
          <w14:ligatures w14:val="none"/>
        </w:rPr>
        <w:t xml:space="preserve">British Airways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was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established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in 1974 following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merger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British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Overseas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Airways Corporation (BOAC) and British European Airways (BEA). Today, BA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operates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as a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subsidiary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International Airlines Group (IAG),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alongside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Iberia, Aer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Lingus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, and Vueling. The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serves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over 170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destinations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worldwide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employs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tens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thousands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of staff across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flight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operations, engineering, customer service, and </w:t>
      </w:r>
      <w:proofErr w:type="spellStart"/>
      <w:r w:rsidRPr="00627E03">
        <w:rPr>
          <w:rFonts w:ascii="Arial" w:hAnsi="Arial" w:cs="Arial"/>
          <w:color w:val="000000"/>
          <w:kern w:val="0"/>
          <w14:ligatures w14:val="none"/>
        </w:rPr>
        <w:t>corporate</w:t>
      </w:r>
      <w:proofErr w:type="spellEnd"/>
      <w:r w:rsidRPr="00627E03">
        <w:rPr>
          <w:rFonts w:ascii="Arial" w:hAnsi="Arial" w:cs="Arial"/>
          <w:color w:val="000000"/>
          <w:kern w:val="0"/>
          <w14:ligatures w14:val="none"/>
        </w:rPr>
        <w:t xml:space="preserve"> functions (British Airways, 2023).</w:t>
      </w:r>
    </w:p>
    <w:p w14:paraId="51AEE116" w14:textId="6EABB103" w:rsidR="00C529C5" w:rsidRPr="00627E03" w:rsidRDefault="00C164D5">
      <w:pPr>
        <w:pStyle w:val="NormalWeb"/>
        <w:rPr>
          <w:rFonts w:ascii="Arial" w:hAnsi="Arial" w:cs="Arial"/>
          <w:color w:val="000000"/>
        </w:rPr>
      </w:pPr>
      <w:r w:rsidRPr="00627E03">
        <w:rPr>
          <w:rFonts w:ascii="Arial" w:hAnsi="Arial" w:cs="Arial"/>
          <w:color w:val="000000"/>
        </w:rPr>
        <w:t xml:space="preserve">BA’s organisational culture </w:t>
      </w:r>
      <w:proofErr w:type="spellStart"/>
      <w:r w:rsidRPr="00627E03">
        <w:rPr>
          <w:rFonts w:ascii="Arial" w:hAnsi="Arial" w:cs="Arial"/>
          <w:color w:val="000000"/>
        </w:rPr>
        <w:t>has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been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shaped</w:t>
      </w:r>
      <w:proofErr w:type="spellEnd"/>
      <w:r w:rsidRPr="00627E03">
        <w:rPr>
          <w:rFonts w:ascii="Arial" w:hAnsi="Arial" w:cs="Arial"/>
          <w:color w:val="000000"/>
        </w:rPr>
        <w:t xml:space="preserve"> by </w:t>
      </w:r>
      <w:proofErr w:type="spellStart"/>
      <w:r w:rsidRPr="00627E03">
        <w:rPr>
          <w:rFonts w:ascii="Arial" w:hAnsi="Arial" w:cs="Arial"/>
          <w:color w:val="000000"/>
        </w:rPr>
        <w:t>its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legacy</w:t>
      </w:r>
      <w:proofErr w:type="spellEnd"/>
      <w:r w:rsidRPr="00627E03">
        <w:rPr>
          <w:rFonts w:ascii="Arial" w:hAnsi="Arial" w:cs="Arial"/>
          <w:color w:val="000000"/>
        </w:rPr>
        <w:t xml:space="preserve"> as a former </w:t>
      </w:r>
      <w:proofErr w:type="spellStart"/>
      <w:r w:rsidRPr="00627E03">
        <w:rPr>
          <w:rFonts w:ascii="Arial" w:hAnsi="Arial" w:cs="Arial"/>
          <w:color w:val="000000"/>
        </w:rPr>
        <w:t>state-owned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enterprise</w:t>
      </w:r>
      <w:proofErr w:type="spellEnd"/>
      <w:r w:rsidRPr="00627E03">
        <w:rPr>
          <w:rFonts w:ascii="Arial" w:hAnsi="Arial" w:cs="Arial"/>
          <w:color w:val="000000"/>
        </w:rPr>
        <w:t xml:space="preserve">, </w:t>
      </w:r>
      <w:proofErr w:type="spellStart"/>
      <w:r w:rsidRPr="00627E03">
        <w:rPr>
          <w:rFonts w:ascii="Arial" w:hAnsi="Arial" w:cs="Arial"/>
          <w:color w:val="000000"/>
        </w:rPr>
        <w:t>its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transformation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into</w:t>
      </w:r>
      <w:proofErr w:type="spellEnd"/>
      <w:r w:rsidRPr="00627E03">
        <w:rPr>
          <w:rFonts w:ascii="Arial" w:hAnsi="Arial" w:cs="Arial"/>
          <w:color w:val="000000"/>
        </w:rPr>
        <w:t xml:space="preserve"> a </w:t>
      </w:r>
      <w:proofErr w:type="spellStart"/>
      <w:r w:rsidRPr="00627E03">
        <w:rPr>
          <w:rFonts w:ascii="Arial" w:hAnsi="Arial" w:cs="Arial"/>
          <w:color w:val="000000"/>
        </w:rPr>
        <w:t>privatised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entity</w:t>
      </w:r>
      <w:proofErr w:type="spellEnd"/>
      <w:r w:rsidRPr="00627E03">
        <w:rPr>
          <w:rFonts w:ascii="Arial" w:hAnsi="Arial" w:cs="Arial"/>
          <w:color w:val="000000"/>
        </w:rPr>
        <w:t xml:space="preserve"> in 1987, and </w:t>
      </w:r>
      <w:proofErr w:type="spellStart"/>
      <w:r w:rsidRPr="00627E03">
        <w:rPr>
          <w:rFonts w:ascii="Arial" w:hAnsi="Arial" w:cs="Arial"/>
          <w:color w:val="000000"/>
        </w:rPr>
        <w:t>its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ongoing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exposure</w:t>
      </w:r>
      <w:proofErr w:type="spellEnd"/>
      <w:r w:rsidRPr="00627E03">
        <w:rPr>
          <w:rFonts w:ascii="Arial" w:hAnsi="Arial" w:cs="Arial"/>
          <w:color w:val="000000"/>
        </w:rPr>
        <w:t xml:space="preserve"> to intense </w:t>
      </w:r>
      <w:proofErr w:type="spellStart"/>
      <w:r w:rsidRPr="00627E03">
        <w:rPr>
          <w:rFonts w:ascii="Arial" w:hAnsi="Arial" w:cs="Arial"/>
          <w:color w:val="000000"/>
        </w:rPr>
        <w:t>competition</w:t>
      </w:r>
      <w:proofErr w:type="spellEnd"/>
      <w:r w:rsidRPr="00627E03">
        <w:rPr>
          <w:rFonts w:ascii="Arial" w:hAnsi="Arial" w:cs="Arial"/>
          <w:color w:val="000000"/>
        </w:rPr>
        <w:t xml:space="preserve"> from low-cost </w:t>
      </w:r>
      <w:proofErr w:type="spellStart"/>
      <w:r w:rsidRPr="00627E03">
        <w:rPr>
          <w:rFonts w:ascii="Arial" w:hAnsi="Arial" w:cs="Arial"/>
          <w:color w:val="000000"/>
        </w:rPr>
        <w:t>carriers</w:t>
      </w:r>
      <w:proofErr w:type="spellEnd"/>
      <w:r w:rsidRPr="00627E03">
        <w:rPr>
          <w:rFonts w:ascii="Arial" w:hAnsi="Arial" w:cs="Arial"/>
          <w:color w:val="000000"/>
        </w:rPr>
        <w:t xml:space="preserve"> and Middle Eastern airlines (Grant, 2019). </w:t>
      </w:r>
      <w:proofErr w:type="spellStart"/>
      <w:r w:rsidRPr="00627E03">
        <w:rPr>
          <w:rFonts w:ascii="Arial" w:hAnsi="Arial" w:cs="Arial"/>
          <w:color w:val="000000"/>
        </w:rPr>
        <w:t>These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historical</w:t>
      </w:r>
      <w:proofErr w:type="spellEnd"/>
      <w:r w:rsidRPr="00627E03">
        <w:rPr>
          <w:rFonts w:ascii="Arial" w:hAnsi="Arial" w:cs="Arial"/>
          <w:color w:val="000000"/>
        </w:rPr>
        <w:t xml:space="preserve"> and </w:t>
      </w:r>
      <w:proofErr w:type="spellStart"/>
      <w:r w:rsidRPr="00627E03">
        <w:rPr>
          <w:rFonts w:ascii="Arial" w:hAnsi="Arial" w:cs="Arial"/>
          <w:color w:val="000000"/>
        </w:rPr>
        <w:t>environmental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factors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provide</w:t>
      </w:r>
      <w:proofErr w:type="spellEnd"/>
      <w:r w:rsidRPr="00627E03">
        <w:rPr>
          <w:rFonts w:ascii="Arial" w:hAnsi="Arial" w:cs="Arial"/>
          <w:color w:val="000000"/>
        </w:rPr>
        <w:t xml:space="preserve"> important context for </w:t>
      </w:r>
      <w:proofErr w:type="spellStart"/>
      <w:r w:rsidRPr="00627E03">
        <w:rPr>
          <w:rFonts w:ascii="Arial" w:hAnsi="Arial" w:cs="Arial"/>
          <w:color w:val="000000"/>
        </w:rPr>
        <w:t>understanding</w:t>
      </w:r>
      <w:proofErr w:type="spellEnd"/>
      <w:r w:rsidRPr="00627E03">
        <w:rPr>
          <w:rFonts w:ascii="Arial" w:hAnsi="Arial" w:cs="Arial"/>
          <w:color w:val="000000"/>
        </w:rPr>
        <w:t xml:space="preserve"> the cultural </w:t>
      </w:r>
      <w:proofErr w:type="spellStart"/>
      <w:r w:rsidRPr="00627E03">
        <w:rPr>
          <w:rFonts w:ascii="Arial" w:hAnsi="Arial" w:cs="Arial"/>
          <w:color w:val="000000"/>
        </w:rPr>
        <w:t>dynamics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within</w:t>
      </w:r>
      <w:proofErr w:type="spellEnd"/>
      <w:r w:rsidRPr="00627E03">
        <w:rPr>
          <w:rFonts w:ascii="Arial" w:hAnsi="Arial" w:cs="Arial"/>
          <w:color w:val="000000"/>
        </w:rPr>
        <w:t xml:space="preserve"> the </w:t>
      </w:r>
      <w:proofErr w:type="spellStart"/>
      <w:r w:rsidRPr="00627E03">
        <w:rPr>
          <w:rFonts w:ascii="Arial" w:hAnsi="Arial" w:cs="Arial"/>
          <w:color w:val="000000"/>
        </w:rPr>
        <w:t>organisation</w:t>
      </w:r>
      <w:proofErr w:type="spellEnd"/>
      <w:r w:rsidRPr="00627E03">
        <w:rPr>
          <w:rFonts w:ascii="Arial" w:hAnsi="Arial" w:cs="Arial"/>
          <w:color w:val="000000"/>
        </w:rPr>
        <w:t>.</w:t>
      </w:r>
      <w:r w:rsidR="00C529C5" w:rsidRPr="00627E03">
        <w:rPr>
          <w:rFonts w:ascii="Arial" w:hAnsi="Arial" w:cs="Arial"/>
          <w:color w:val="000000"/>
        </w:rPr>
        <w:t xml:space="preserve"> This </w:t>
      </w:r>
      <w:proofErr w:type="spellStart"/>
      <w:r w:rsidR="00C529C5" w:rsidRPr="00627E03">
        <w:rPr>
          <w:rFonts w:ascii="Arial" w:hAnsi="Arial" w:cs="Arial"/>
          <w:color w:val="000000"/>
        </w:rPr>
        <w:t>historical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evolution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has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had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a </w:t>
      </w:r>
      <w:proofErr w:type="spellStart"/>
      <w:r w:rsidR="00C529C5" w:rsidRPr="00627E03">
        <w:rPr>
          <w:rFonts w:ascii="Arial" w:hAnsi="Arial" w:cs="Arial"/>
          <w:color w:val="000000"/>
        </w:rPr>
        <w:t>lasting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influence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on British Airways’ managerial </w:t>
      </w:r>
      <w:proofErr w:type="spellStart"/>
      <w:r w:rsidR="00C529C5" w:rsidRPr="00627E03">
        <w:rPr>
          <w:rFonts w:ascii="Arial" w:hAnsi="Arial" w:cs="Arial"/>
          <w:color w:val="000000"/>
        </w:rPr>
        <w:t>practices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</w:t>
      </w:r>
      <w:proofErr w:type="spellStart"/>
      <w:r w:rsidR="00C529C5" w:rsidRPr="00627E03">
        <w:rPr>
          <w:rFonts w:ascii="Arial" w:hAnsi="Arial" w:cs="Arial"/>
          <w:color w:val="000000"/>
        </w:rPr>
        <w:t>employment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relations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and cultural </w:t>
      </w:r>
      <w:proofErr w:type="spellStart"/>
      <w:r w:rsidR="00C529C5" w:rsidRPr="00627E03">
        <w:rPr>
          <w:rFonts w:ascii="Arial" w:hAnsi="Arial" w:cs="Arial"/>
          <w:color w:val="000000"/>
        </w:rPr>
        <w:t>identity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. According to Mullins and Christy (2016), </w:t>
      </w:r>
      <w:proofErr w:type="spellStart"/>
      <w:r w:rsidR="00C529C5" w:rsidRPr="00627E03">
        <w:rPr>
          <w:rFonts w:ascii="Arial" w:hAnsi="Arial" w:cs="Arial"/>
          <w:color w:val="000000"/>
        </w:rPr>
        <w:t>organisations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that </w:t>
      </w:r>
      <w:proofErr w:type="spellStart"/>
      <w:r w:rsidR="00C529C5" w:rsidRPr="00627E03">
        <w:rPr>
          <w:rFonts w:ascii="Arial" w:hAnsi="Arial" w:cs="Arial"/>
          <w:color w:val="000000"/>
        </w:rPr>
        <w:t>transition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from public to private </w:t>
      </w:r>
      <w:proofErr w:type="spellStart"/>
      <w:r w:rsidR="00C529C5" w:rsidRPr="00627E03">
        <w:rPr>
          <w:rFonts w:ascii="Arial" w:hAnsi="Arial" w:cs="Arial"/>
          <w:color w:val="000000"/>
        </w:rPr>
        <w:t>ownership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often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retain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bureaucratic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norms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and </w:t>
      </w:r>
      <w:proofErr w:type="spellStart"/>
      <w:r w:rsidR="00C529C5" w:rsidRPr="00627E03">
        <w:rPr>
          <w:rFonts w:ascii="Arial" w:hAnsi="Arial" w:cs="Arial"/>
          <w:color w:val="000000"/>
        </w:rPr>
        <w:t>formalised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procedures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even as </w:t>
      </w:r>
      <w:proofErr w:type="spellStart"/>
      <w:r w:rsidR="00C529C5" w:rsidRPr="00627E03">
        <w:rPr>
          <w:rFonts w:ascii="Arial" w:hAnsi="Arial" w:cs="Arial"/>
          <w:color w:val="000000"/>
        </w:rPr>
        <w:t>market-oriented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values are introduced. At British Airways, this </w:t>
      </w:r>
      <w:proofErr w:type="spellStart"/>
      <w:r w:rsidR="00C529C5" w:rsidRPr="00627E03">
        <w:rPr>
          <w:rFonts w:ascii="Arial" w:hAnsi="Arial" w:cs="Arial"/>
          <w:color w:val="000000"/>
        </w:rPr>
        <w:t>legacy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is evident in the </w:t>
      </w:r>
      <w:proofErr w:type="spellStart"/>
      <w:r w:rsidR="00C529C5" w:rsidRPr="00627E03">
        <w:rPr>
          <w:rFonts w:ascii="Arial" w:hAnsi="Arial" w:cs="Arial"/>
          <w:color w:val="000000"/>
        </w:rPr>
        <w:t>continued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emphasis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on </w:t>
      </w:r>
      <w:proofErr w:type="spellStart"/>
      <w:r w:rsidR="00C529C5" w:rsidRPr="00627E03">
        <w:rPr>
          <w:rFonts w:ascii="Arial" w:hAnsi="Arial" w:cs="Arial"/>
          <w:color w:val="000000"/>
        </w:rPr>
        <w:t>hierarchical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authority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</w:t>
      </w:r>
      <w:proofErr w:type="spellStart"/>
      <w:r w:rsidR="00C529C5" w:rsidRPr="00627E03">
        <w:rPr>
          <w:rFonts w:ascii="Arial" w:hAnsi="Arial" w:cs="Arial"/>
          <w:color w:val="000000"/>
        </w:rPr>
        <w:t>standardised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roles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and </w:t>
      </w:r>
      <w:proofErr w:type="spellStart"/>
      <w:r w:rsidR="00C529C5" w:rsidRPr="00627E03">
        <w:rPr>
          <w:rFonts w:ascii="Arial" w:hAnsi="Arial" w:cs="Arial"/>
          <w:color w:val="000000"/>
        </w:rPr>
        <w:t>strong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regulatory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compliance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, </w:t>
      </w:r>
      <w:proofErr w:type="spellStart"/>
      <w:r w:rsidR="00C529C5" w:rsidRPr="00627E03">
        <w:rPr>
          <w:rFonts w:ascii="Arial" w:hAnsi="Arial" w:cs="Arial"/>
          <w:color w:val="000000"/>
        </w:rPr>
        <w:t>particularly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within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</w:t>
      </w:r>
      <w:proofErr w:type="spellStart"/>
      <w:r w:rsidR="00C529C5" w:rsidRPr="00627E03">
        <w:rPr>
          <w:rFonts w:ascii="Arial" w:hAnsi="Arial" w:cs="Arial"/>
          <w:color w:val="000000"/>
        </w:rPr>
        <w:t>operational</w:t>
      </w:r>
      <w:proofErr w:type="spellEnd"/>
      <w:r w:rsidR="00C529C5" w:rsidRPr="00627E03">
        <w:rPr>
          <w:rFonts w:ascii="Arial" w:hAnsi="Arial" w:cs="Arial"/>
          <w:color w:val="000000"/>
        </w:rPr>
        <w:t xml:space="preserve"> and safety-critical functions.</w:t>
      </w:r>
    </w:p>
    <w:p w14:paraId="3CFDDA11" w14:textId="77777777" w:rsidR="00C529C5" w:rsidRPr="003229C0" w:rsidRDefault="00C529C5">
      <w:pPr>
        <w:pStyle w:val="NormalWeb"/>
        <w:rPr>
          <w:rFonts w:ascii="Arial" w:hAnsi="Arial" w:cs="Arial"/>
          <w:color w:val="000000"/>
        </w:rPr>
      </w:pPr>
      <w:proofErr w:type="spellStart"/>
      <w:r w:rsidRPr="00627E03">
        <w:rPr>
          <w:rFonts w:ascii="Arial" w:hAnsi="Arial" w:cs="Arial"/>
          <w:color w:val="000000"/>
        </w:rPr>
        <w:t>Furthermore</w:t>
      </w:r>
      <w:proofErr w:type="spellEnd"/>
      <w:r w:rsidRPr="00627E03">
        <w:rPr>
          <w:rFonts w:ascii="Arial" w:hAnsi="Arial" w:cs="Arial"/>
          <w:color w:val="000000"/>
        </w:rPr>
        <w:t xml:space="preserve">, British Airways </w:t>
      </w:r>
      <w:proofErr w:type="spellStart"/>
      <w:r w:rsidRPr="00627E03">
        <w:rPr>
          <w:rFonts w:ascii="Arial" w:hAnsi="Arial" w:cs="Arial"/>
          <w:color w:val="000000"/>
        </w:rPr>
        <w:t>operates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within</w:t>
      </w:r>
      <w:proofErr w:type="spellEnd"/>
      <w:r w:rsidRPr="00627E03">
        <w:rPr>
          <w:rFonts w:ascii="Arial" w:hAnsi="Arial" w:cs="Arial"/>
          <w:color w:val="000000"/>
        </w:rPr>
        <w:t xml:space="preserve"> a </w:t>
      </w:r>
      <w:proofErr w:type="spellStart"/>
      <w:r w:rsidRPr="00627E03">
        <w:rPr>
          <w:rFonts w:ascii="Arial" w:hAnsi="Arial" w:cs="Arial"/>
          <w:color w:val="000000"/>
        </w:rPr>
        <w:t>highly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unionised</w:t>
      </w:r>
      <w:proofErr w:type="spellEnd"/>
      <w:r w:rsidRPr="00627E03">
        <w:rPr>
          <w:rFonts w:ascii="Arial" w:hAnsi="Arial" w:cs="Arial"/>
          <w:color w:val="000000"/>
        </w:rPr>
        <w:t xml:space="preserve"> environment, with </w:t>
      </w:r>
      <w:proofErr w:type="spellStart"/>
      <w:r w:rsidRPr="00627E03">
        <w:rPr>
          <w:rFonts w:ascii="Arial" w:hAnsi="Arial" w:cs="Arial"/>
          <w:color w:val="000000"/>
        </w:rPr>
        <w:t>trade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unions</w:t>
      </w:r>
      <w:proofErr w:type="spellEnd"/>
      <w:r w:rsidRPr="00627E03">
        <w:rPr>
          <w:rFonts w:ascii="Arial" w:hAnsi="Arial" w:cs="Arial"/>
          <w:color w:val="000000"/>
        </w:rPr>
        <w:t xml:space="preserve"> playing a </w:t>
      </w:r>
      <w:proofErr w:type="spellStart"/>
      <w:r w:rsidRPr="00627E03">
        <w:rPr>
          <w:rFonts w:ascii="Arial" w:hAnsi="Arial" w:cs="Arial"/>
          <w:color w:val="000000"/>
        </w:rPr>
        <w:t>significant</w:t>
      </w:r>
      <w:proofErr w:type="spellEnd"/>
      <w:r w:rsidRPr="00627E03">
        <w:rPr>
          <w:rFonts w:ascii="Arial" w:hAnsi="Arial" w:cs="Arial"/>
          <w:color w:val="000000"/>
        </w:rPr>
        <w:t xml:space="preserve"> role in </w:t>
      </w:r>
      <w:proofErr w:type="spellStart"/>
      <w:r w:rsidRPr="00627E03">
        <w:rPr>
          <w:rFonts w:ascii="Arial" w:hAnsi="Arial" w:cs="Arial"/>
          <w:color w:val="000000"/>
        </w:rPr>
        <w:t>shaping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employment</w:t>
      </w:r>
      <w:proofErr w:type="spellEnd"/>
      <w:r w:rsidRPr="00627E03">
        <w:rPr>
          <w:rFonts w:ascii="Arial" w:hAnsi="Arial" w:cs="Arial"/>
          <w:color w:val="000000"/>
        </w:rPr>
        <w:t xml:space="preserve"> </w:t>
      </w:r>
      <w:proofErr w:type="spellStart"/>
      <w:r w:rsidRPr="00627E03">
        <w:rPr>
          <w:rFonts w:ascii="Arial" w:hAnsi="Arial" w:cs="Arial"/>
          <w:color w:val="000000"/>
        </w:rPr>
        <w:t>practices</w:t>
      </w:r>
      <w:proofErr w:type="spellEnd"/>
      <w:r w:rsidRPr="00627E03">
        <w:rPr>
          <w:rFonts w:ascii="Arial" w:hAnsi="Arial" w:cs="Arial"/>
          <w:color w:val="000000"/>
        </w:rPr>
        <w:t xml:space="preserve"> and </w:t>
      </w:r>
      <w:r w:rsidRPr="003229C0">
        <w:rPr>
          <w:rFonts w:ascii="Arial" w:hAnsi="Arial" w:cs="Arial"/>
          <w:color w:val="000000"/>
        </w:rPr>
        <w:t xml:space="preserve">organisational culture. </w:t>
      </w:r>
      <w:proofErr w:type="spellStart"/>
      <w:r w:rsidRPr="003229C0">
        <w:rPr>
          <w:rFonts w:ascii="Arial" w:hAnsi="Arial" w:cs="Arial"/>
          <w:color w:val="000000"/>
        </w:rPr>
        <w:t>Bamber</w:t>
      </w:r>
      <w:proofErr w:type="spellEnd"/>
      <w:r w:rsidRPr="003229C0">
        <w:rPr>
          <w:rFonts w:ascii="Arial" w:hAnsi="Arial" w:cs="Arial"/>
          <w:color w:val="000000"/>
        </w:rPr>
        <w:t xml:space="preserve"> et al. (2009) </w:t>
      </w:r>
      <w:proofErr w:type="spellStart"/>
      <w:r w:rsidRPr="003229C0">
        <w:rPr>
          <w:rFonts w:ascii="Arial" w:hAnsi="Arial" w:cs="Arial"/>
          <w:color w:val="000000"/>
        </w:rPr>
        <w:t>emphasise</w:t>
      </w:r>
      <w:proofErr w:type="spellEnd"/>
      <w:r w:rsidRPr="003229C0">
        <w:rPr>
          <w:rFonts w:ascii="Arial" w:hAnsi="Arial" w:cs="Arial"/>
          <w:color w:val="000000"/>
        </w:rPr>
        <w:t xml:space="preserve"> that airlines with </w:t>
      </w:r>
      <w:proofErr w:type="spellStart"/>
      <w:r w:rsidRPr="003229C0">
        <w:rPr>
          <w:rFonts w:ascii="Arial" w:hAnsi="Arial" w:cs="Arial"/>
          <w:color w:val="000000"/>
        </w:rPr>
        <w:t>strong</w:t>
      </w:r>
      <w:proofErr w:type="spellEnd"/>
      <w:r w:rsidRPr="003229C0">
        <w:rPr>
          <w:rFonts w:ascii="Arial" w:hAnsi="Arial" w:cs="Arial"/>
          <w:color w:val="000000"/>
        </w:rPr>
        <w:t xml:space="preserve"> union </w:t>
      </w:r>
      <w:proofErr w:type="spellStart"/>
      <w:r w:rsidRPr="003229C0">
        <w:rPr>
          <w:rFonts w:ascii="Arial" w:hAnsi="Arial" w:cs="Arial"/>
          <w:color w:val="000000"/>
        </w:rPr>
        <w:t>presence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often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experience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tensions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between</w:t>
      </w:r>
      <w:proofErr w:type="spellEnd"/>
      <w:r w:rsidRPr="003229C0">
        <w:rPr>
          <w:rFonts w:ascii="Arial" w:hAnsi="Arial" w:cs="Arial"/>
          <w:color w:val="000000"/>
        </w:rPr>
        <w:t xml:space="preserve"> cost </w:t>
      </w:r>
      <w:proofErr w:type="spellStart"/>
      <w:r w:rsidRPr="003229C0">
        <w:rPr>
          <w:rFonts w:ascii="Arial" w:hAnsi="Arial" w:cs="Arial"/>
          <w:color w:val="000000"/>
        </w:rPr>
        <w:t>efficiency</w:t>
      </w:r>
      <w:proofErr w:type="spellEnd"/>
      <w:r w:rsidRPr="003229C0">
        <w:rPr>
          <w:rFonts w:ascii="Arial" w:hAnsi="Arial" w:cs="Arial"/>
          <w:color w:val="000000"/>
        </w:rPr>
        <w:t xml:space="preserve"> and employee engagement. This dynamic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been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visible</w:t>
      </w:r>
      <w:proofErr w:type="spellEnd"/>
      <w:r w:rsidRPr="003229C0">
        <w:rPr>
          <w:rFonts w:ascii="Arial" w:hAnsi="Arial" w:cs="Arial"/>
          <w:color w:val="000000"/>
        </w:rPr>
        <w:t xml:space="preserve"> at British Airways </w:t>
      </w:r>
      <w:proofErr w:type="spellStart"/>
      <w:r w:rsidRPr="003229C0">
        <w:rPr>
          <w:rFonts w:ascii="Arial" w:hAnsi="Arial" w:cs="Arial"/>
          <w:color w:val="000000"/>
        </w:rPr>
        <w:t>during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periods</w:t>
      </w:r>
      <w:proofErr w:type="spellEnd"/>
      <w:r w:rsidRPr="003229C0">
        <w:rPr>
          <w:rFonts w:ascii="Arial" w:hAnsi="Arial" w:cs="Arial"/>
          <w:color w:val="000000"/>
        </w:rPr>
        <w:t xml:space="preserve"> of industrial </w:t>
      </w:r>
      <w:proofErr w:type="spellStart"/>
      <w:r w:rsidRPr="003229C0">
        <w:rPr>
          <w:rFonts w:ascii="Arial" w:hAnsi="Arial" w:cs="Arial"/>
          <w:color w:val="000000"/>
        </w:rPr>
        <w:t>action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where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assumptions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about</w:t>
      </w:r>
      <w:proofErr w:type="spellEnd"/>
      <w:r w:rsidRPr="003229C0">
        <w:rPr>
          <w:rFonts w:ascii="Arial" w:hAnsi="Arial" w:cs="Arial"/>
          <w:color w:val="000000"/>
        </w:rPr>
        <w:t xml:space="preserve"> control and managerial </w:t>
      </w:r>
      <w:proofErr w:type="spellStart"/>
      <w:r w:rsidRPr="003229C0">
        <w:rPr>
          <w:rFonts w:ascii="Arial" w:hAnsi="Arial" w:cs="Arial"/>
          <w:color w:val="000000"/>
        </w:rPr>
        <w:t>authority</w:t>
      </w:r>
      <w:proofErr w:type="spellEnd"/>
      <w:r w:rsidRPr="003229C0">
        <w:rPr>
          <w:rFonts w:ascii="Arial" w:hAnsi="Arial" w:cs="Arial"/>
          <w:color w:val="000000"/>
        </w:rPr>
        <w:t xml:space="preserve"> have </w:t>
      </w:r>
      <w:proofErr w:type="spellStart"/>
      <w:r w:rsidRPr="003229C0">
        <w:rPr>
          <w:rFonts w:ascii="Arial" w:hAnsi="Arial" w:cs="Arial"/>
          <w:color w:val="000000"/>
        </w:rPr>
        <w:t>clashed</w:t>
      </w:r>
      <w:proofErr w:type="spellEnd"/>
      <w:r w:rsidRPr="003229C0">
        <w:rPr>
          <w:rFonts w:ascii="Arial" w:hAnsi="Arial" w:cs="Arial"/>
          <w:color w:val="000000"/>
        </w:rPr>
        <w:t xml:space="preserve"> with employee </w:t>
      </w:r>
      <w:proofErr w:type="spellStart"/>
      <w:r w:rsidRPr="003229C0">
        <w:rPr>
          <w:rFonts w:ascii="Arial" w:hAnsi="Arial" w:cs="Arial"/>
          <w:color w:val="000000"/>
        </w:rPr>
        <w:t>expectations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consultation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fairness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6D22F9E8" w14:textId="77777777" w:rsidR="004C35AD" w:rsidRDefault="00C529C5" w:rsidP="004C35AD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In </w:t>
      </w:r>
      <w:proofErr w:type="spellStart"/>
      <w:r w:rsidRPr="003229C0">
        <w:rPr>
          <w:rFonts w:ascii="Arial" w:hAnsi="Arial" w:cs="Arial"/>
          <w:color w:val="000000"/>
        </w:rPr>
        <w:t>addition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membership</w:t>
      </w:r>
      <w:proofErr w:type="spellEnd"/>
      <w:r w:rsidRPr="003229C0">
        <w:rPr>
          <w:rFonts w:ascii="Arial" w:hAnsi="Arial" w:cs="Arial"/>
          <w:color w:val="000000"/>
        </w:rPr>
        <w:t xml:space="preserve"> of the International Airlines Group (IAG)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introduced new cultural </w:t>
      </w:r>
      <w:proofErr w:type="spellStart"/>
      <w:r w:rsidRPr="003229C0">
        <w:rPr>
          <w:rFonts w:ascii="Arial" w:hAnsi="Arial" w:cs="Arial"/>
          <w:color w:val="000000"/>
        </w:rPr>
        <w:t>influences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including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increased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financial</w:t>
      </w:r>
      <w:proofErr w:type="spellEnd"/>
      <w:r w:rsidRPr="003229C0">
        <w:rPr>
          <w:rFonts w:ascii="Arial" w:hAnsi="Arial" w:cs="Arial"/>
          <w:color w:val="000000"/>
        </w:rPr>
        <w:t xml:space="preserve"> discipline, performance benchmarking, and strategic </w:t>
      </w:r>
      <w:proofErr w:type="spellStart"/>
      <w:r w:rsidRPr="003229C0">
        <w:rPr>
          <w:rFonts w:ascii="Arial" w:hAnsi="Arial" w:cs="Arial"/>
          <w:color w:val="000000"/>
        </w:rPr>
        <w:t>integration</w:t>
      </w:r>
      <w:proofErr w:type="spellEnd"/>
      <w:r w:rsidRPr="003229C0">
        <w:rPr>
          <w:rFonts w:ascii="Arial" w:hAnsi="Arial" w:cs="Arial"/>
          <w:color w:val="000000"/>
        </w:rPr>
        <w:t xml:space="preserve"> across airlines operating in different national </w:t>
      </w:r>
      <w:proofErr w:type="spellStart"/>
      <w:r w:rsidRPr="003229C0">
        <w:rPr>
          <w:rFonts w:ascii="Arial" w:hAnsi="Arial" w:cs="Arial"/>
          <w:color w:val="000000"/>
        </w:rPr>
        <w:t>contexts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argued</w:t>
      </w:r>
      <w:proofErr w:type="spellEnd"/>
      <w:r w:rsidRPr="003229C0">
        <w:rPr>
          <w:rFonts w:ascii="Arial" w:hAnsi="Arial" w:cs="Arial"/>
          <w:color w:val="000000"/>
        </w:rPr>
        <w:t xml:space="preserve"> by Hofstede et al. (2010), </w:t>
      </w:r>
      <w:proofErr w:type="spellStart"/>
      <w:r w:rsidRPr="003229C0">
        <w:rPr>
          <w:rFonts w:ascii="Arial" w:hAnsi="Arial" w:cs="Arial"/>
          <w:color w:val="000000"/>
        </w:rPr>
        <w:t>such</w:t>
      </w:r>
      <w:proofErr w:type="spellEnd"/>
      <w:r w:rsidRPr="003229C0">
        <w:rPr>
          <w:rFonts w:ascii="Arial" w:hAnsi="Arial" w:cs="Arial"/>
          <w:color w:val="000000"/>
        </w:rPr>
        <w:t xml:space="preserve"> cross-national organisational </w:t>
      </w:r>
      <w:proofErr w:type="spellStart"/>
      <w:r w:rsidRPr="003229C0">
        <w:rPr>
          <w:rFonts w:ascii="Arial" w:hAnsi="Arial" w:cs="Arial"/>
          <w:color w:val="000000"/>
        </w:rPr>
        <w:t>settings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intensify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complexity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require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greater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awareness</w:t>
      </w:r>
      <w:proofErr w:type="spellEnd"/>
      <w:r w:rsidRPr="003229C0">
        <w:rPr>
          <w:rFonts w:ascii="Arial" w:hAnsi="Arial" w:cs="Arial"/>
          <w:color w:val="000000"/>
        </w:rPr>
        <w:t xml:space="preserve"> from management. </w:t>
      </w:r>
      <w:proofErr w:type="spellStart"/>
      <w:r w:rsidRPr="003229C0">
        <w:rPr>
          <w:rFonts w:ascii="Arial" w:hAnsi="Arial" w:cs="Arial"/>
          <w:color w:val="000000"/>
        </w:rPr>
        <w:t>Consequently</w:t>
      </w:r>
      <w:proofErr w:type="spellEnd"/>
      <w:r w:rsidRPr="003229C0">
        <w:rPr>
          <w:rFonts w:ascii="Arial" w:hAnsi="Arial" w:cs="Arial"/>
          <w:color w:val="000000"/>
        </w:rPr>
        <w:t xml:space="preserve">, British Airways’ culture </w:t>
      </w:r>
      <w:proofErr w:type="spellStart"/>
      <w:r w:rsidRPr="003229C0">
        <w:rPr>
          <w:rFonts w:ascii="Arial" w:hAnsi="Arial" w:cs="Arial"/>
          <w:color w:val="000000"/>
        </w:rPr>
        <w:t>reflects</w:t>
      </w:r>
      <w:proofErr w:type="spellEnd"/>
      <w:r w:rsidRPr="003229C0">
        <w:rPr>
          <w:rFonts w:ascii="Arial" w:hAnsi="Arial" w:cs="Arial"/>
          <w:color w:val="000000"/>
        </w:rPr>
        <w:t xml:space="preserve"> a </w:t>
      </w:r>
      <w:proofErr w:type="spellStart"/>
      <w:r w:rsidRPr="003229C0">
        <w:rPr>
          <w:rFonts w:ascii="Arial" w:hAnsi="Arial" w:cs="Arial"/>
          <w:color w:val="000000"/>
        </w:rPr>
        <w:t>hybrid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configuration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shaped</w:t>
      </w:r>
      <w:proofErr w:type="spellEnd"/>
      <w:r w:rsidRPr="003229C0">
        <w:rPr>
          <w:rFonts w:ascii="Arial" w:hAnsi="Arial" w:cs="Arial"/>
          <w:color w:val="000000"/>
        </w:rPr>
        <w:t xml:space="preserve"> by national </w:t>
      </w:r>
      <w:proofErr w:type="spellStart"/>
      <w:r w:rsidRPr="003229C0">
        <w:rPr>
          <w:rFonts w:ascii="Arial" w:hAnsi="Arial" w:cs="Arial"/>
          <w:color w:val="000000"/>
        </w:rPr>
        <w:t>heritage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regulatory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demands</w:t>
      </w:r>
      <w:proofErr w:type="spellEnd"/>
      <w:r w:rsidRPr="003229C0">
        <w:rPr>
          <w:rFonts w:ascii="Arial" w:hAnsi="Arial" w:cs="Arial"/>
          <w:color w:val="000000"/>
        </w:rPr>
        <w:t xml:space="preserve">, and global competitive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providing</w:t>
      </w:r>
      <w:proofErr w:type="spellEnd"/>
      <w:r w:rsidRPr="003229C0">
        <w:rPr>
          <w:rFonts w:ascii="Arial" w:hAnsi="Arial" w:cs="Arial"/>
          <w:color w:val="000000"/>
        </w:rPr>
        <w:t xml:space="preserve"> a critical </w:t>
      </w:r>
      <w:proofErr w:type="spellStart"/>
      <w:r w:rsidRPr="003229C0">
        <w:rPr>
          <w:rFonts w:ascii="Arial" w:hAnsi="Arial" w:cs="Arial"/>
          <w:color w:val="000000"/>
        </w:rPr>
        <w:t>foundation</w:t>
      </w:r>
      <w:proofErr w:type="spellEnd"/>
      <w:r w:rsidRPr="003229C0">
        <w:rPr>
          <w:rFonts w:ascii="Arial" w:hAnsi="Arial" w:cs="Arial"/>
          <w:color w:val="000000"/>
        </w:rPr>
        <w:t xml:space="preserve"> for </w:t>
      </w:r>
      <w:proofErr w:type="spellStart"/>
      <w:r w:rsidRPr="003229C0">
        <w:rPr>
          <w:rFonts w:ascii="Arial" w:hAnsi="Arial" w:cs="Arial"/>
          <w:color w:val="000000"/>
        </w:rPr>
        <w:t>analysing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its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structure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decision-making</w:t>
      </w:r>
      <w:proofErr w:type="spellEnd"/>
      <w:r w:rsidRPr="003229C0">
        <w:rPr>
          <w:rFonts w:ascii="Arial" w:hAnsi="Arial" w:cs="Arial"/>
          <w:color w:val="000000"/>
        </w:rPr>
        <w:t>, and performance.</w:t>
      </w:r>
    </w:p>
    <w:p w14:paraId="58050806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43E35F70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6632025E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1F1E27F1" w14:textId="77777777" w:rsidR="004C35AD" w:rsidRDefault="004C35AD" w:rsidP="004C35AD">
      <w:pPr>
        <w:pStyle w:val="NormalWeb"/>
        <w:rPr>
          <w:rFonts w:ascii="Arial" w:hAnsi="Arial" w:cs="Arial"/>
          <w:color w:val="000000"/>
        </w:rPr>
      </w:pPr>
    </w:p>
    <w:p w14:paraId="775E88A1" w14:textId="2D81F1B8" w:rsidR="00C164D5" w:rsidRPr="004C35AD" w:rsidRDefault="00C164D5" w:rsidP="004C35AD">
      <w:pPr>
        <w:pStyle w:val="NormalWeb"/>
        <w:rPr>
          <w:rFonts w:ascii="Arial" w:hAnsi="Arial" w:cs="Arial"/>
          <w:color w:val="000000"/>
        </w:rPr>
      </w:pPr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4. </w:t>
      </w:r>
      <w:proofErr w:type="spellStart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Influence</w:t>
      </w:r>
      <w:proofErr w:type="spellEnd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of Organisational Culture on </w:t>
      </w:r>
      <w:proofErr w:type="spellStart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Structure</w:t>
      </w:r>
      <w:proofErr w:type="spellEnd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and </w:t>
      </w:r>
      <w:proofErr w:type="spellStart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Decision-Making</w:t>
      </w:r>
      <w:proofErr w:type="spellEnd"/>
      <w:r w:rsidRPr="0089555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at British Airways</w:t>
      </w:r>
    </w:p>
    <w:p w14:paraId="00AC7750" w14:textId="76F8B68C" w:rsidR="00C164D5" w:rsidRPr="00D61363" w:rsidRDefault="00C164D5" w:rsidP="00DB7412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4.1 Organisational </w:t>
      </w:r>
      <w:proofErr w:type="spellStart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Structure</w:t>
      </w:r>
      <w:proofErr w:type="spellEnd"/>
      <w:r w:rsidR="00B3412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7369DE0C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argue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organisational culture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mutually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reinforcing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At British Airways,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prevailing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historically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supported a </w:t>
      </w:r>
      <w:proofErr w:type="spellStart"/>
      <w:r w:rsidRPr="00995224">
        <w:rPr>
          <w:rFonts w:ascii="Arial" w:hAnsi="Arial" w:cs="Arial"/>
          <w:color w:val="000000"/>
          <w:kern w:val="0"/>
          <w14:ligatures w14:val="none"/>
        </w:rPr>
        <w:t>hierarchical</w:t>
      </w:r>
      <w:proofErr w:type="spellEnd"/>
      <w:r w:rsidRPr="00995224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995224">
        <w:rPr>
          <w:rFonts w:ascii="Arial" w:hAnsi="Arial" w:cs="Arial"/>
          <w:color w:val="000000"/>
          <w:kern w:val="0"/>
          <w14:ligatures w14:val="none"/>
        </w:rPr>
        <w:t>bureaucratic</w:t>
      </w:r>
      <w:proofErr w:type="spellEnd"/>
      <w:r w:rsidRPr="00995224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995224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particularly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safety-critical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areas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aligns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Mintzberg’s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(1983) concept of the </w:t>
      </w:r>
      <w:r w:rsidRPr="00B76D93">
        <w:rPr>
          <w:rFonts w:ascii="Arial" w:hAnsi="Arial" w:cs="Arial"/>
          <w:color w:val="000000"/>
          <w:kern w:val="0"/>
          <w14:ligatures w14:val="none"/>
        </w:rPr>
        <w:t>machine</w:t>
      </w:r>
      <w:r w:rsidRPr="00B76D93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</w:t>
      </w:r>
      <w:r w:rsidRPr="00B76D93">
        <w:rPr>
          <w:rFonts w:ascii="Arial" w:hAnsi="Arial" w:cs="Arial"/>
          <w:color w:val="000000"/>
          <w:kern w:val="0"/>
          <w14:ligatures w14:val="none"/>
        </w:rPr>
        <w:t xml:space="preserve">bureaucracy,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where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formalisation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standardisation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clear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authority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lines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essential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for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reliability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risk management.</w:t>
      </w:r>
    </w:p>
    <w:p w14:paraId="3F787616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industry’s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regulatory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safety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requirements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with strict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reporting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lines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formal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governing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flight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operations,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maintenance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safety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compliance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(CAA, 2022). According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(2017),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often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emerge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from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deeply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embedded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about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risk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aversion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accountability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, and control.</w:t>
      </w:r>
    </w:p>
    <w:p w14:paraId="0B56F573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However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also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introduced more </w:t>
      </w:r>
      <w:proofErr w:type="spellStart"/>
      <w:r w:rsidRPr="005435ED">
        <w:rPr>
          <w:rFonts w:ascii="Arial" w:hAnsi="Arial" w:cs="Arial"/>
          <w:color w:val="000000"/>
          <w:kern w:val="0"/>
          <w14:ligatures w14:val="none"/>
        </w:rPr>
        <w:t>decentralised</w:t>
      </w:r>
      <w:proofErr w:type="spellEnd"/>
      <w:r w:rsidRPr="005435ED">
        <w:rPr>
          <w:rFonts w:ascii="Arial" w:hAnsi="Arial" w:cs="Arial"/>
          <w:color w:val="000000"/>
          <w:kern w:val="0"/>
          <w14:ligatures w14:val="none"/>
        </w:rPr>
        <w:t xml:space="preserve"> and flexible </w:t>
      </w:r>
      <w:proofErr w:type="spellStart"/>
      <w:r w:rsidRPr="005435ED">
        <w:rPr>
          <w:rFonts w:ascii="Arial" w:hAnsi="Arial" w:cs="Arial"/>
          <w:color w:val="000000"/>
          <w:kern w:val="0"/>
          <w14:ligatures w14:val="none"/>
        </w:rPr>
        <w:t>structures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 in customer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experience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digital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commercial functions. This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shift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growing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recognition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excessive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hierarchy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inhibit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responsiveness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(Burns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Stalker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1961).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emphasis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on professionalism,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excellence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brand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reputation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thus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influenced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BA’s structural design,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balancing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control with selective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empowerment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2212ECE2" w14:textId="077A3966" w:rsidR="00C164D5" w:rsidRPr="00D61363" w:rsidRDefault="00C164D5" w:rsidP="00D61363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4.2 </w:t>
      </w:r>
      <w:proofErr w:type="spellStart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Decision-Making</w:t>
      </w:r>
      <w:proofErr w:type="spellEnd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D61363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Processes</w:t>
      </w:r>
      <w:proofErr w:type="spellEnd"/>
      <w:r w:rsidR="00B3412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4B16651B" w14:textId="22D24701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at British Airways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traditionally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been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top-down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legacy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unionised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workforce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(Turner, 20</w:t>
      </w:r>
      <w:r w:rsidR="00CE2D1E">
        <w:rPr>
          <w:rFonts w:ascii="Arial" w:hAnsi="Arial" w:cs="Arial"/>
          <w:color w:val="000000"/>
          <w:kern w:val="0"/>
          <w14:ligatures w14:val="none"/>
        </w:rPr>
        <w:t>20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). Strategic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decisions</w:t>
      </w:r>
      <w:proofErr w:type="spellEnd"/>
      <w:r w:rsidR="00540E95"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fleet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renewal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route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planning,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cost-reduction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initiatives</w:t>
      </w:r>
      <w:proofErr w:type="spellEnd"/>
      <w:r w:rsidR="00540E95"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typically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centralised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senior management and the IAG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corporate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5318FD5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highlight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characterised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by high power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distance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often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limit participative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is evident at BA,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where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frontline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employees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have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historically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reported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limited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involvement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 strategic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contributing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industrial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disputes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employee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dissatisfaction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Gittell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et al., 2004).</w:t>
      </w:r>
    </w:p>
    <w:p w14:paraId="35EC0B9E" w14:textId="77777777" w:rsidR="00BE7C19" w:rsidRDefault="00C164D5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Nevertheless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increasingly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adopted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data-driven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collaborative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 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areas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revenue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management and customer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analytics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evolution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suggests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 gradual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shift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towards learning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consistent with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Senge’s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(2006) concept of the learning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093FDF5" w14:textId="77777777" w:rsidR="00BE7C19" w:rsidRDefault="00BE7C19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7EBD39D4" w14:textId="77777777" w:rsidR="00BE7C19" w:rsidRDefault="00BE7C19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</w:p>
    <w:p w14:paraId="64885A64" w14:textId="643DE7A2" w:rsidR="00C164D5" w:rsidRPr="00BE7C19" w:rsidRDefault="00C164D5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5.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Identifying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Organisational Culture at British Airways Using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Established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Frameworks</w:t>
      </w:r>
    </w:p>
    <w:p w14:paraId="5E0087A4" w14:textId="10514677" w:rsidR="00C164D5" w:rsidRPr="007E3ABF" w:rsidRDefault="00C164D5" w:rsidP="007E3ABF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5.1 </w:t>
      </w:r>
      <w:proofErr w:type="spellStart"/>
      <w:r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Schein’s</w:t>
      </w:r>
      <w:proofErr w:type="spellEnd"/>
      <w:r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 Model of Organisational Culture</w:t>
      </w:r>
      <w:r w:rsidR="00FB64F4" w:rsidRPr="007E3ABF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55608C32" w14:textId="77777777" w:rsidR="00C164D5" w:rsidRPr="00A1108C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i/>
          <w:iCs/>
          <w:color w:val="000000"/>
          <w:kern w:val="0"/>
          <w14:ligatures w14:val="none"/>
        </w:rPr>
      </w:pP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Schein’s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(2017) </w:t>
      </w: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three-level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model </w:t>
      </w: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provides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a comprehensive framework for </w:t>
      </w:r>
      <w:proofErr w:type="spellStart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>analysing</w:t>
      </w:r>
      <w:proofErr w:type="spellEnd"/>
      <w:r w:rsidRPr="00A1108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BA’s culture.</w:t>
      </w:r>
    </w:p>
    <w:p w14:paraId="73EF5066" w14:textId="77777777" w:rsidR="00C164D5" w:rsidRPr="00A1108C" w:rsidRDefault="00C164D5" w:rsidP="00A1108C">
      <w:pPr>
        <w:pStyle w:val="Listparagraf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Artefacts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:</w:t>
      </w:r>
      <w:r w:rsidRPr="00A1108C">
        <w:rPr>
          <w:rFonts w:ascii="Arial" w:hAnsi="Arial" w:cs="Arial"/>
          <w:color w:val="000000"/>
          <w:kern w:val="0"/>
          <w14:ligatures w14:val="none"/>
        </w:rPr>
        <w:br/>
        <w:t xml:space="preserve">At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surface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level, BA’s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artefacts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include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iconic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uniforms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formal communication styles, and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emphasis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on safety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visible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elements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signal professionalism,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reliability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and brand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heritage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>.</w:t>
      </w:r>
    </w:p>
    <w:p w14:paraId="3EEC4B05" w14:textId="77777777" w:rsidR="00C164D5" w:rsidRPr="00A1108C" w:rsidRDefault="00C164D5" w:rsidP="00A1108C">
      <w:pPr>
        <w:pStyle w:val="Listparagraf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Espoused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Values:</w:t>
      </w:r>
      <w:r w:rsidRPr="00A1108C">
        <w:rPr>
          <w:rFonts w:ascii="Arial" w:hAnsi="Arial" w:cs="Arial"/>
          <w:color w:val="000000"/>
          <w:kern w:val="0"/>
          <w14:ligatures w14:val="none"/>
        </w:rPr>
        <w:br/>
        <w:t xml:space="preserve">BA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publicly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emphasises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values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as safety, customer service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excellence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integrity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teamwork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(British Airways, 2023). According to Mullins and Christy (2016),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espoused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values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provide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insight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into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what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claim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prioritise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though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they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may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not always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align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with actual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>.</w:t>
      </w:r>
    </w:p>
    <w:p w14:paraId="0A06E34D" w14:textId="77777777" w:rsidR="00C164D5" w:rsidRPr="00A1108C" w:rsidRDefault="00C164D5" w:rsidP="00A1108C">
      <w:pPr>
        <w:pStyle w:val="Listparagraf"/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Basic </w:t>
      </w: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Underlying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Assumptions</w:t>
      </w:r>
      <w:proofErr w:type="spellEnd"/>
      <w:r w:rsidRPr="00A1108C">
        <w:rPr>
          <w:rFonts w:ascii="Arial" w:hAnsi="Arial" w:cs="Arial"/>
          <w:b/>
          <w:bCs/>
          <w:color w:val="000000"/>
          <w:kern w:val="0"/>
          <w14:ligatures w14:val="none"/>
        </w:rPr>
        <w:t>:</w:t>
      </w:r>
      <w:r w:rsidRPr="00A1108C">
        <w:rPr>
          <w:rFonts w:ascii="Arial" w:hAnsi="Arial" w:cs="Arial"/>
          <w:color w:val="000000"/>
          <w:kern w:val="0"/>
          <w14:ligatures w14:val="none"/>
        </w:rPr>
        <w:br/>
        <w:t xml:space="preserve">At a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deeper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level, BA’s culture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about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primacy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of safety,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importance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hierarchy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, and the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need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for cost control in a competitive market.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assumptions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influence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more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powerfully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than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formal 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policies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A1108C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A1108C">
        <w:rPr>
          <w:rFonts w:ascii="Arial" w:hAnsi="Arial" w:cs="Arial"/>
          <w:color w:val="000000"/>
          <w:kern w:val="0"/>
          <w14:ligatures w14:val="none"/>
        </w:rPr>
        <w:t>, 2017).</w:t>
      </w:r>
    </w:p>
    <w:p w14:paraId="454AA457" w14:textId="5A34979C" w:rsidR="00C164D5" w:rsidRPr="005E69E6" w:rsidRDefault="00C164D5" w:rsidP="005E69E6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5.2 Hofstede’s Cultural </w:t>
      </w:r>
      <w:proofErr w:type="spellStart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Dimensions</w:t>
      </w:r>
      <w:proofErr w:type="spellEnd"/>
      <w:r w:rsidR="00F232E1"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5B8F6D41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Although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Hofstede’s framework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originally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developed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for national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it 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widely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applied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organisational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contexts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(Hofstede et al., 2010).</w:t>
      </w:r>
    </w:p>
    <w:p w14:paraId="285F33AD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exhibits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relatively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r w:rsidRPr="00B76D93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high power </w:t>
      </w:r>
      <w:proofErr w:type="spellStart"/>
      <w:r w:rsidRPr="00B76D93">
        <w:rPr>
          <w:rFonts w:ascii="Arial" w:hAnsi="Arial" w:cs="Arial"/>
          <w:i/>
          <w:iCs/>
          <w:color w:val="000000"/>
          <w:kern w:val="0"/>
          <w14:ligatures w14:val="none"/>
        </w:rPr>
        <w:t>distance</w:t>
      </w:r>
      <w:proofErr w:type="spellEnd"/>
      <w:r w:rsidRPr="00B76D93">
        <w:rPr>
          <w:rFonts w:ascii="Arial" w:hAnsi="Arial" w:cs="Arial"/>
          <w:i/>
          <w:iCs/>
          <w:color w:val="000000"/>
          <w:kern w:val="0"/>
          <w14:ligatures w14:val="none"/>
        </w:rPr>
        <w:t>,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evidenced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hierarchical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formal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authority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structures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also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demonstrates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 </w:t>
      </w:r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high </w:t>
      </w:r>
      <w:proofErr w:type="spellStart"/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>uncertainty</w:t>
      </w:r>
      <w:proofErr w:type="spellEnd"/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>avoidance</w:t>
      </w:r>
      <w:proofErr w:type="spellEnd"/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>,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 consistent with strict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adherence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safety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standard operating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674E3E40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 </w:t>
      </w:r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individualism versus </w:t>
      </w:r>
      <w:proofErr w:type="spellStart"/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>collectivism</w:t>
      </w:r>
      <w:proofErr w:type="spellEnd"/>
      <w:r w:rsidRPr="00DE1A16">
        <w:rPr>
          <w:rFonts w:ascii="Arial" w:hAnsi="Arial" w:cs="Arial"/>
          <w:i/>
          <w:iCs/>
          <w:color w:val="000000"/>
          <w:kern w:val="0"/>
          <w14:ligatures w14:val="none"/>
        </w:rPr>
        <w:t>,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 BA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reflects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hybrid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culture. While individual performance 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recognised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union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presence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teamwork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norms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foster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collectivist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tendencies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Bamber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et al., 2009).</w:t>
      </w:r>
    </w:p>
    <w:p w14:paraId="3FB70540" w14:textId="105DE461" w:rsidR="00C164D5" w:rsidRPr="005E69E6" w:rsidRDefault="00C164D5" w:rsidP="005E69E6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5.3 </w:t>
      </w:r>
      <w:proofErr w:type="spellStart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Handy’s</w:t>
      </w:r>
      <w:proofErr w:type="spellEnd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 Cultural </w:t>
      </w:r>
      <w:proofErr w:type="spellStart"/>
      <w:r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Types</w:t>
      </w:r>
      <w:proofErr w:type="spellEnd"/>
      <w:r w:rsidR="00A1108C" w:rsidRPr="005E69E6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6B514695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Handy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(1993)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identifies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four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types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: power, role, task,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person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British Airways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predominantly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aligns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a </w:t>
      </w:r>
      <w:r w:rsidRPr="009B7410">
        <w:rPr>
          <w:rFonts w:ascii="Arial" w:hAnsi="Arial" w:cs="Arial"/>
          <w:color w:val="000000"/>
          <w:kern w:val="0"/>
          <w14:ligatures w14:val="none"/>
        </w:rPr>
        <w:t>role culture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characterised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by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clearly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defined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roles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rules,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procedures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This is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typical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 large,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aligns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Mullins and Christy’s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assertion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role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prioritise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predictability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71CA5D4" w14:textId="77777777" w:rsidR="00BE7C19" w:rsidRDefault="00C164D5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However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elements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 task culture 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increasingly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evident 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project-based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teams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focused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on digital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transformation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customer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experience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indicating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plurality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organisation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05521673" w14:textId="56CDFAD5" w:rsidR="005E7110" w:rsidRPr="00BE7C19" w:rsidRDefault="005E7110" w:rsidP="00BE7C19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</w:rPr>
        <w:lastRenderedPageBreak/>
        <w:t xml:space="preserve">In </w:t>
      </w:r>
      <w:proofErr w:type="spellStart"/>
      <w:r w:rsidRPr="003229C0">
        <w:rPr>
          <w:rFonts w:ascii="Arial" w:hAnsi="Arial" w:cs="Arial"/>
          <w:color w:val="000000"/>
        </w:rPr>
        <w:t>addition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providing</w:t>
      </w:r>
      <w:proofErr w:type="spellEnd"/>
      <w:r w:rsidRPr="003229C0">
        <w:rPr>
          <w:rFonts w:ascii="Arial" w:hAnsi="Arial" w:cs="Arial"/>
          <w:color w:val="000000"/>
        </w:rPr>
        <w:t xml:space="preserve"> a descriptive </w:t>
      </w:r>
      <w:proofErr w:type="spellStart"/>
      <w:r w:rsidRPr="003229C0">
        <w:rPr>
          <w:rFonts w:ascii="Arial" w:hAnsi="Arial" w:cs="Arial"/>
          <w:color w:val="000000"/>
        </w:rPr>
        <w:t>lens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these</w:t>
      </w:r>
      <w:proofErr w:type="spellEnd"/>
      <w:r w:rsidRPr="003229C0">
        <w:rPr>
          <w:rFonts w:ascii="Arial" w:hAnsi="Arial" w:cs="Arial"/>
          <w:color w:val="000000"/>
        </w:rPr>
        <w:t xml:space="preserve"> cultural frameworks </w:t>
      </w:r>
      <w:proofErr w:type="spellStart"/>
      <w:r w:rsidRPr="003229C0">
        <w:rPr>
          <w:rFonts w:ascii="Arial" w:hAnsi="Arial" w:cs="Arial"/>
          <w:color w:val="000000"/>
        </w:rPr>
        <w:t>also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enable</w:t>
      </w:r>
      <w:proofErr w:type="spellEnd"/>
      <w:r w:rsidRPr="003229C0">
        <w:rPr>
          <w:rFonts w:ascii="Arial" w:hAnsi="Arial" w:cs="Arial"/>
          <w:color w:val="000000"/>
        </w:rPr>
        <w:t xml:space="preserve"> a more critical </w:t>
      </w:r>
      <w:proofErr w:type="spellStart"/>
      <w:r w:rsidRPr="003229C0">
        <w:rPr>
          <w:rFonts w:ascii="Arial" w:hAnsi="Arial" w:cs="Arial"/>
          <w:color w:val="000000"/>
        </w:rPr>
        <w:t>evaluation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alignment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tension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within</w:t>
      </w:r>
      <w:proofErr w:type="spellEnd"/>
      <w:r w:rsidRPr="003229C0">
        <w:rPr>
          <w:rFonts w:ascii="Arial" w:hAnsi="Arial" w:cs="Arial"/>
          <w:color w:val="000000"/>
        </w:rPr>
        <w:t xml:space="preserve"> British Airways’ organisational culture. According to </w:t>
      </w:r>
      <w:proofErr w:type="spellStart"/>
      <w:r w:rsidRPr="003229C0">
        <w:rPr>
          <w:rFonts w:ascii="Arial" w:hAnsi="Arial" w:cs="Arial"/>
          <w:color w:val="000000"/>
        </w:rPr>
        <w:t>Schein</w:t>
      </w:r>
      <w:proofErr w:type="spellEnd"/>
      <w:r w:rsidRPr="003229C0">
        <w:rPr>
          <w:rFonts w:ascii="Arial" w:hAnsi="Arial" w:cs="Arial"/>
          <w:color w:val="000000"/>
        </w:rPr>
        <w:t xml:space="preserve"> (2017), </w:t>
      </w:r>
      <w:proofErr w:type="spellStart"/>
      <w:r w:rsidRPr="003229C0">
        <w:rPr>
          <w:rFonts w:ascii="Arial" w:hAnsi="Arial" w:cs="Arial"/>
          <w:color w:val="000000"/>
        </w:rPr>
        <w:t>misalignment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between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artefacts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espoused</w:t>
      </w:r>
      <w:proofErr w:type="spellEnd"/>
      <w:r w:rsidRPr="003229C0">
        <w:rPr>
          <w:rFonts w:ascii="Arial" w:hAnsi="Arial" w:cs="Arial"/>
          <w:color w:val="000000"/>
        </w:rPr>
        <w:t xml:space="preserve"> values, and </w:t>
      </w:r>
      <w:proofErr w:type="spellStart"/>
      <w:r w:rsidRPr="003229C0">
        <w:rPr>
          <w:rFonts w:ascii="Arial" w:hAnsi="Arial" w:cs="Arial"/>
          <w:color w:val="000000"/>
        </w:rPr>
        <w:t>underlying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assumptions</w:t>
      </w:r>
      <w:proofErr w:type="spellEnd"/>
      <w:r w:rsidRPr="003229C0">
        <w:rPr>
          <w:rFonts w:ascii="Arial" w:hAnsi="Arial" w:cs="Arial"/>
          <w:color w:val="000000"/>
        </w:rPr>
        <w:t xml:space="preserve"> can lead to </w:t>
      </w:r>
      <w:proofErr w:type="spellStart"/>
      <w:r w:rsidRPr="003229C0">
        <w:rPr>
          <w:rFonts w:ascii="Arial" w:hAnsi="Arial" w:cs="Arial"/>
          <w:color w:val="000000"/>
        </w:rPr>
        <w:t>cynicism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reduced</w:t>
      </w:r>
      <w:proofErr w:type="spellEnd"/>
      <w:r w:rsidRPr="003229C0">
        <w:rPr>
          <w:rFonts w:ascii="Arial" w:hAnsi="Arial" w:cs="Arial"/>
          <w:color w:val="000000"/>
        </w:rPr>
        <w:t xml:space="preserve"> employee trust. At British Airways, while customer service </w:t>
      </w:r>
      <w:proofErr w:type="spellStart"/>
      <w:r w:rsidRPr="003229C0">
        <w:rPr>
          <w:rFonts w:ascii="Arial" w:hAnsi="Arial" w:cs="Arial"/>
          <w:color w:val="000000"/>
        </w:rPr>
        <w:t>excellence</w:t>
      </w:r>
      <w:proofErr w:type="spellEnd"/>
      <w:r w:rsidRPr="003229C0">
        <w:rPr>
          <w:rFonts w:ascii="Arial" w:hAnsi="Arial" w:cs="Arial"/>
          <w:color w:val="000000"/>
        </w:rPr>
        <w:t xml:space="preserve"> is </w:t>
      </w:r>
      <w:proofErr w:type="spellStart"/>
      <w:r w:rsidRPr="003229C0">
        <w:rPr>
          <w:rFonts w:ascii="Arial" w:hAnsi="Arial" w:cs="Arial"/>
          <w:color w:val="000000"/>
        </w:rPr>
        <w:t>strongly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espoused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operational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related</w:t>
      </w:r>
      <w:proofErr w:type="spellEnd"/>
      <w:r w:rsidRPr="003229C0">
        <w:rPr>
          <w:rFonts w:ascii="Arial" w:hAnsi="Arial" w:cs="Arial"/>
          <w:color w:val="000000"/>
        </w:rPr>
        <w:t xml:space="preserve"> to cost </w:t>
      </w:r>
      <w:proofErr w:type="spellStart"/>
      <w:r w:rsidRPr="003229C0">
        <w:rPr>
          <w:rFonts w:ascii="Arial" w:hAnsi="Arial" w:cs="Arial"/>
          <w:color w:val="000000"/>
        </w:rPr>
        <w:t>reduction</w:t>
      </w:r>
      <w:proofErr w:type="spellEnd"/>
      <w:r w:rsidRPr="003229C0">
        <w:rPr>
          <w:rFonts w:ascii="Arial" w:hAnsi="Arial" w:cs="Arial"/>
          <w:color w:val="000000"/>
        </w:rPr>
        <w:t xml:space="preserve"> and performance </w:t>
      </w:r>
      <w:proofErr w:type="spellStart"/>
      <w:r w:rsidRPr="003229C0">
        <w:rPr>
          <w:rFonts w:ascii="Arial" w:hAnsi="Arial" w:cs="Arial"/>
          <w:color w:val="000000"/>
        </w:rPr>
        <w:t>targets</w:t>
      </w:r>
      <w:proofErr w:type="spellEnd"/>
      <w:r w:rsidRPr="003229C0">
        <w:rPr>
          <w:rFonts w:ascii="Arial" w:hAnsi="Arial" w:cs="Arial"/>
          <w:color w:val="000000"/>
        </w:rPr>
        <w:t xml:space="preserve"> have at times </w:t>
      </w:r>
      <w:proofErr w:type="spellStart"/>
      <w:r w:rsidRPr="003229C0">
        <w:rPr>
          <w:rFonts w:ascii="Arial" w:hAnsi="Arial" w:cs="Arial"/>
          <w:color w:val="000000"/>
        </w:rPr>
        <w:t>resulted</w:t>
      </w:r>
      <w:proofErr w:type="spellEnd"/>
      <w:r w:rsidRPr="003229C0">
        <w:rPr>
          <w:rFonts w:ascii="Arial" w:hAnsi="Arial" w:cs="Arial"/>
          <w:color w:val="000000"/>
        </w:rPr>
        <w:t xml:space="preserve"> in service </w:t>
      </w:r>
      <w:proofErr w:type="spellStart"/>
      <w:r w:rsidRPr="003229C0">
        <w:rPr>
          <w:rFonts w:ascii="Arial" w:hAnsi="Arial" w:cs="Arial"/>
          <w:color w:val="000000"/>
        </w:rPr>
        <w:t>inconsistencies</w:t>
      </w:r>
      <w:proofErr w:type="spellEnd"/>
      <w:r w:rsidRPr="003229C0">
        <w:rPr>
          <w:rFonts w:ascii="Arial" w:hAnsi="Arial" w:cs="Arial"/>
          <w:color w:val="000000"/>
        </w:rPr>
        <w:t xml:space="preserve"> and employee </w:t>
      </w:r>
      <w:proofErr w:type="spellStart"/>
      <w:r w:rsidRPr="003229C0">
        <w:rPr>
          <w:rFonts w:ascii="Arial" w:hAnsi="Arial" w:cs="Arial"/>
          <w:color w:val="000000"/>
        </w:rPr>
        <w:t>dissatisfaction</w:t>
      </w:r>
      <w:proofErr w:type="spellEnd"/>
      <w:r w:rsidRPr="003229C0">
        <w:rPr>
          <w:rFonts w:ascii="Arial" w:hAnsi="Arial" w:cs="Arial"/>
          <w:color w:val="000000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</w:rPr>
        <w:t>divergence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suggests</w:t>
      </w:r>
      <w:proofErr w:type="spellEnd"/>
      <w:r w:rsidRPr="003229C0">
        <w:rPr>
          <w:rFonts w:ascii="Arial" w:hAnsi="Arial" w:cs="Arial"/>
          <w:color w:val="000000"/>
        </w:rPr>
        <w:t xml:space="preserve"> that economic </w:t>
      </w:r>
      <w:proofErr w:type="spellStart"/>
      <w:r w:rsidRPr="003229C0">
        <w:rPr>
          <w:rFonts w:ascii="Arial" w:hAnsi="Arial" w:cs="Arial"/>
          <w:color w:val="000000"/>
        </w:rPr>
        <w:t>imperatives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outweigh</w:t>
      </w:r>
      <w:proofErr w:type="spellEnd"/>
      <w:r w:rsidRPr="003229C0">
        <w:rPr>
          <w:rFonts w:ascii="Arial" w:hAnsi="Arial" w:cs="Arial"/>
          <w:color w:val="000000"/>
        </w:rPr>
        <w:t xml:space="preserve"> customer-centric values in practice,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during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periods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restructuring</w:t>
      </w:r>
      <w:proofErr w:type="spellEnd"/>
      <w:r w:rsidRPr="003229C0">
        <w:rPr>
          <w:rFonts w:ascii="Arial" w:hAnsi="Arial" w:cs="Arial"/>
          <w:color w:val="000000"/>
        </w:rPr>
        <w:t xml:space="preserve"> or industrial dispute.</w:t>
      </w:r>
    </w:p>
    <w:p w14:paraId="3933FE56" w14:textId="77777777" w:rsidR="005E7110" w:rsidRPr="003229C0" w:rsidRDefault="005E7110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Hofstede’s </w:t>
      </w:r>
      <w:proofErr w:type="spellStart"/>
      <w:r w:rsidRPr="003229C0">
        <w:rPr>
          <w:rFonts w:ascii="Arial" w:hAnsi="Arial" w:cs="Arial"/>
          <w:color w:val="000000"/>
        </w:rPr>
        <w:t>dimensions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further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highlight</w:t>
      </w:r>
      <w:proofErr w:type="spellEnd"/>
      <w:r w:rsidRPr="003229C0">
        <w:rPr>
          <w:rFonts w:ascii="Arial" w:hAnsi="Arial" w:cs="Arial"/>
          <w:color w:val="000000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</w:rPr>
        <w:t>implications</w:t>
      </w:r>
      <w:proofErr w:type="spellEnd"/>
      <w:r w:rsidRPr="003229C0">
        <w:rPr>
          <w:rFonts w:ascii="Arial" w:hAnsi="Arial" w:cs="Arial"/>
          <w:color w:val="000000"/>
        </w:rPr>
        <w:t xml:space="preserve"> of British Airways’ </w:t>
      </w:r>
      <w:proofErr w:type="spellStart"/>
      <w:r w:rsidRPr="003229C0">
        <w:rPr>
          <w:rFonts w:ascii="Arial" w:hAnsi="Arial" w:cs="Arial"/>
          <w:color w:val="000000"/>
        </w:rPr>
        <w:t>relatively</w:t>
      </w:r>
      <w:proofErr w:type="spellEnd"/>
      <w:r w:rsidRPr="003229C0">
        <w:rPr>
          <w:rFonts w:ascii="Arial" w:hAnsi="Arial" w:cs="Arial"/>
          <w:color w:val="000000"/>
        </w:rPr>
        <w:t xml:space="preserve"> high power </w:t>
      </w:r>
      <w:proofErr w:type="spellStart"/>
      <w:r w:rsidRPr="003229C0">
        <w:rPr>
          <w:rFonts w:ascii="Arial" w:hAnsi="Arial" w:cs="Arial"/>
          <w:color w:val="000000"/>
        </w:rPr>
        <w:t>distance</w:t>
      </w:r>
      <w:proofErr w:type="spellEnd"/>
      <w:r w:rsidRPr="003229C0">
        <w:rPr>
          <w:rFonts w:ascii="Arial" w:hAnsi="Arial" w:cs="Arial"/>
          <w:color w:val="000000"/>
        </w:rPr>
        <w:t xml:space="preserve"> culture. While </w:t>
      </w:r>
      <w:proofErr w:type="spellStart"/>
      <w:r w:rsidRPr="003229C0">
        <w:rPr>
          <w:rFonts w:ascii="Arial" w:hAnsi="Arial" w:cs="Arial"/>
          <w:color w:val="000000"/>
        </w:rPr>
        <w:t>hierarchical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authority</w:t>
      </w:r>
      <w:proofErr w:type="spellEnd"/>
      <w:r w:rsidRPr="003229C0">
        <w:rPr>
          <w:rFonts w:ascii="Arial" w:hAnsi="Arial" w:cs="Arial"/>
          <w:color w:val="000000"/>
        </w:rPr>
        <w:t xml:space="preserve"> supports safety and </w:t>
      </w:r>
      <w:proofErr w:type="spellStart"/>
      <w:r w:rsidRPr="003229C0">
        <w:rPr>
          <w:rFonts w:ascii="Arial" w:hAnsi="Arial" w:cs="Arial"/>
          <w:color w:val="000000"/>
        </w:rPr>
        <w:t>regulatory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compliance</w:t>
      </w:r>
      <w:proofErr w:type="spellEnd"/>
      <w:r w:rsidRPr="003229C0">
        <w:rPr>
          <w:rFonts w:ascii="Arial" w:hAnsi="Arial" w:cs="Arial"/>
          <w:color w:val="000000"/>
        </w:rPr>
        <w:t xml:space="preserve">, it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simultaneously</w:t>
      </w:r>
      <w:proofErr w:type="spellEnd"/>
      <w:r w:rsidRPr="003229C0">
        <w:rPr>
          <w:rFonts w:ascii="Arial" w:hAnsi="Arial" w:cs="Arial"/>
          <w:color w:val="000000"/>
        </w:rPr>
        <w:t xml:space="preserve"> limit </w:t>
      </w:r>
      <w:proofErr w:type="spellStart"/>
      <w:r w:rsidRPr="003229C0">
        <w:rPr>
          <w:rFonts w:ascii="Arial" w:hAnsi="Arial" w:cs="Arial"/>
          <w:color w:val="000000"/>
        </w:rPr>
        <w:t>upward</w:t>
      </w:r>
      <w:proofErr w:type="spellEnd"/>
      <w:r w:rsidRPr="003229C0">
        <w:rPr>
          <w:rFonts w:ascii="Arial" w:hAnsi="Arial" w:cs="Arial"/>
          <w:color w:val="000000"/>
        </w:rPr>
        <w:t xml:space="preserve"> communication and employee voice. Mullins and Christy (2016) </w:t>
      </w:r>
      <w:proofErr w:type="spellStart"/>
      <w:r w:rsidRPr="003229C0">
        <w:rPr>
          <w:rFonts w:ascii="Arial" w:hAnsi="Arial" w:cs="Arial"/>
          <w:color w:val="000000"/>
        </w:rPr>
        <w:t>emphasise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restricted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participation</w:t>
      </w:r>
      <w:proofErr w:type="spellEnd"/>
      <w:r w:rsidRPr="003229C0">
        <w:rPr>
          <w:rFonts w:ascii="Arial" w:hAnsi="Arial" w:cs="Arial"/>
          <w:color w:val="000000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</w:rPr>
        <w:t>negatively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affect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motivation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commitment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in service </w:t>
      </w:r>
      <w:proofErr w:type="spellStart"/>
      <w:r w:rsidRPr="003229C0">
        <w:rPr>
          <w:rFonts w:ascii="Arial" w:hAnsi="Arial" w:cs="Arial"/>
          <w:color w:val="000000"/>
        </w:rPr>
        <w:t>organisations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where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discretionary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effort</w:t>
      </w:r>
      <w:proofErr w:type="spellEnd"/>
      <w:r w:rsidRPr="003229C0">
        <w:rPr>
          <w:rFonts w:ascii="Arial" w:hAnsi="Arial" w:cs="Arial"/>
          <w:color w:val="000000"/>
        </w:rPr>
        <w:t xml:space="preserve"> is critical. This is </w:t>
      </w:r>
      <w:proofErr w:type="spellStart"/>
      <w:r w:rsidRPr="003229C0">
        <w:rPr>
          <w:rFonts w:ascii="Arial" w:hAnsi="Arial" w:cs="Arial"/>
          <w:color w:val="000000"/>
        </w:rPr>
        <w:t>reinforced</w:t>
      </w:r>
      <w:proofErr w:type="spellEnd"/>
      <w:r w:rsidRPr="003229C0">
        <w:rPr>
          <w:rFonts w:ascii="Arial" w:hAnsi="Arial" w:cs="Arial"/>
          <w:color w:val="000000"/>
        </w:rPr>
        <w:t xml:space="preserve"> by </w:t>
      </w:r>
      <w:proofErr w:type="spellStart"/>
      <w:r w:rsidRPr="003229C0">
        <w:rPr>
          <w:rFonts w:ascii="Arial" w:hAnsi="Arial" w:cs="Arial"/>
          <w:color w:val="000000"/>
        </w:rPr>
        <w:t>findings</w:t>
      </w:r>
      <w:proofErr w:type="spellEnd"/>
      <w:r w:rsidRPr="003229C0">
        <w:rPr>
          <w:rFonts w:ascii="Arial" w:hAnsi="Arial" w:cs="Arial"/>
          <w:color w:val="000000"/>
        </w:rPr>
        <w:t xml:space="preserve"> from </w:t>
      </w:r>
      <w:proofErr w:type="spellStart"/>
      <w:r w:rsidRPr="003229C0">
        <w:rPr>
          <w:rFonts w:ascii="Arial" w:hAnsi="Arial" w:cs="Arial"/>
          <w:color w:val="000000"/>
        </w:rPr>
        <w:t>Bamber</w:t>
      </w:r>
      <w:proofErr w:type="spellEnd"/>
      <w:r w:rsidRPr="003229C0">
        <w:rPr>
          <w:rFonts w:ascii="Arial" w:hAnsi="Arial" w:cs="Arial"/>
          <w:color w:val="000000"/>
        </w:rPr>
        <w:t xml:space="preserve"> et al. (2009), who </w:t>
      </w:r>
      <w:proofErr w:type="spellStart"/>
      <w:r w:rsidRPr="003229C0">
        <w:rPr>
          <w:rFonts w:ascii="Arial" w:hAnsi="Arial" w:cs="Arial"/>
          <w:color w:val="000000"/>
        </w:rPr>
        <w:t>argue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effective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airline</w:t>
      </w:r>
      <w:proofErr w:type="spellEnd"/>
      <w:r w:rsidRPr="003229C0">
        <w:rPr>
          <w:rFonts w:ascii="Arial" w:hAnsi="Arial" w:cs="Arial"/>
          <w:color w:val="000000"/>
        </w:rPr>
        <w:t xml:space="preserve"> performance </w:t>
      </w:r>
      <w:proofErr w:type="spellStart"/>
      <w:r w:rsidRPr="003229C0">
        <w:rPr>
          <w:rFonts w:ascii="Arial" w:hAnsi="Arial" w:cs="Arial"/>
          <w:color w:val="000000"/>
        </w:rPr>
        <w:t>depends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heavily</w:t>
      </w:r>
      <w:proofErr w:type="spellEnd"/>
      <w:r w:rsidRPr="003229C0">
        <w:rPr>
          <w:rFonts w:ascii="Arial" w:hAnsi="Arial" w:cs="Arial"/>
          <w:color w:val="000000"/>
        </w:rPr>
        <w:t xml:space="preserve"> on cooperative </w:t>
      </w:r>
      <w:proofErr w:type="spellStart"/>
      <w:r w:rsidRPr="003229C0">
        <w:rPr>
          <w:rFonts w:ascii="Arial" w:hAnsi="Arial" w:cs="Arial"/>
          <w:color w:val="000000"/>
        </w:rPr>
        <w:t>employment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relations</w:t>
      </w:r>
      <w:proofErr w:type="spellEnd"/>
      <w:r w:rsidRPr="003229C0">
        <w:rPr>
          <w:rFonts w:ascii="Arial" w:hAnsi="Arial" w:cs="Arial"/>
          <w:color w:val="000000"/>
        </w:rPr>
        <w:t xml:space="preserve"> and trust </w:t>
      </w:r>
      <w:proofErr w:type="spellStart"/>
      <w:r w:rsidRPr="003229C0">
        <w:rPr>
          <w:rFonts w:ascii="Arial" w:hAnsi="Arial" w:cs="Arial"/>
          <w:color w:val="000000"/>
        </w:rPr>
        <w:t>between</w:t>
      </w:r>
      <w:proofErr w:type="spellEnd"/>
      <w:r w:rsidRPr="003229C0">
        <w:rPr>
          <w:rFonts w:ascii="Arial" w:hAnsi="Arial" w:cs="Arial"/>
          <w:color w:val="000000"/>
        </w:rPr>
        <w:t xml:space="preserve"> management and staff.</w:t>
      </w:r>
    </w:p>
    <w:p w14:paraId="1AB10ACD" w14:textId="77777777" w:rsidR="005E7110" w:rsidRPr="003229C0" w:rsidRDefault="005E7110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Handy’s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typology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also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reveals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inherent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tensions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within</w:t>
      </w:r>
      <w:proofErr w:type="spellEnd"/>
      <w:r w:rsidRPr="003229C0">
        <w:rPr>
          <w:rFonts w:ascii="Arial" w:hAnsi="Arial" w:cs="Arial"/>
          <w:color w:val="000000"/>
        </w:rPr>
        <w:t xml:space="preserve"> British Airways’ cultural </w:t>
      </w:r>
      <w:proofErr w:type="spellStart"/>
      <w:r w:rsidRPr="003229C0">
        <w:rPr>
          <w:rFonts w:ascii="Arial" w:hAnsi="Arial" w:cs="Arial"/>
          <w:color w:val="000000"/>
        </w:rPr>
        <w:t>configuration</w:t>
      </w:r>
      <w:proofErr w:type="spellEnd"/>
      <w:r w:rsidRPr="003229C0">
        <w:rPr>
          <w:rFonts w:ascii="Arial" w:hAnsi="Arial" w:cs="Arial"/>
          <w:color w:val="000000"/>
        </w:rPr>
        <w:t xml:space="preserve">. </w:t>
      </w:r>
      <w:proofErr w:type="spellStart"/>
      <w:r w:rsidRPr="003229C0">
        <w:rPr>
          <w:rFonts w:ascii="Arial" w:hAnsi="Arial" w:cs="Arial"/>
          <w:color w:val="000000"/>
        </w:rPr>
        <w:t>Although</w:t>
      </w:r>
      <w:proofErr w:type="spellEnd"/>
      <w:r w:rsidRPr="003229C0">
        <w:rPr>
          <w:rFonts w:ascii="Arial" w:hAnsi="Arial" w:cs="Arial"/>
          <w:color w:val="000000"/>
        </w:rPr>
        <w:t xml:space="preserve"> the dominant role culture </w:t>
      </w:r>
      <w:proofErr w:type="spellStart"/>
      <w:r w:rsidRPr="003229C0">
        <w:rPr>
          <w:rFonts w:ascii="Arial" w:hAnsi="Arial" w:cs="Arial"/>
          <w:color w:val="000000"/>
        </w:rPr>
        <w:t>provides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clarity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consistency</w:t>
      </w:r>
      <w:proofErr w:type="spellEnd"/>
      <w:r w:rsidRPr="003229C0">
        <w:rPr>
          <w:rFonts w:ascii="Arial" w:hAnsi="Arial" w:cs="Arial"/>
          <w:color w:val="000000"/>
        </w:rPr>
        <w:t xml:space="preserve">, and control, it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inhibit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responsiveness</w:t>
      </w:r>
      <w:proofErr w:type="spellEnd"/>
      <w:r w:rsidRPr="003229C0">
        <w:rPr>
          <w:rFonts w:ascii="Arial" w:hAnsi="Arial" w:cs="Arial"/>
          <w:color w:val="000000"/>
        </w:rPr>
        <w:t xml:space="preserve"> in an </w:t>
      </w:r>
      <w:proofErr w:type="spellStart"/>
      <w:r w:rsidRPr="003229C0">
        <w:rPr>
          <w:rFonts w:ascii="Arial" w:hAnsi="Arial" w:cs="Arial"/>
          <w:color w:val="000000"/>
        </w:rPr>
        <w:t>increasingly</w:t>
      </w:r>
      <w:proofErr w:type="spellEnd"/>
      <w:r w:rsidRPr="003229C0">
        <w:rPr>
          <w:rFonts w:ascii="Arial" w:hAnsi="Arial" w:cs="Arial"/>
          <w:color w:val="000000"/>
        </w:rPr>
        <w:t xml:space="preserve"> digital and </w:t>
      </w:r>
      <w:proofErr w:type="spellStart"/>
      <w:r w:rsidRPr="003229C0">
        <w:rPr>
          <w:rFonts w:ascii="Arial" w:hAnsi="Arial" w:cs="Arial"/>
          <w:color w:val="000000"/>
        </w:rPr>
        <w:t>customer-driven</w:t>
      </w:r>
      <w:proofErr w:type="spellEnd"/>
      <w:r w:rsidRPr="003229C0">
        <w:rPr>
          <w:rFonts w:ascii="Arial" w:hAnsi="Arial" w:cs="Arial"/>
          <w:color w:val="000000"/>
        </w:rPr>
        <w:t xml:space="preserve"> market. As </w:t>
      </w:r>
      <w:proofErr w:type="spellStart"/>
      <w:r w:rsidRPr="003229C0">
        <w:rPr>
          <w:rFonts w:ascii="Arial" w:hAnsi="Arial" w:cs="Arial"/>
          <w:color w:val="000000"/>
        </w:rPr>
        <w:t>noted</w:t>
      </w:r>
      <w:proofErr w:type="spellEnd"/>
      <w:r w:rsidRPr="003229C0">
        <w:rPr>
          <w:rFonts w:ascii="Arial" w:hAnsi="Arial" w:cs="Arial"/>
          <w:color w:val="000000"/>
        </w:rPr>
        <w:t xml:space="preserve"> by </w:t>
      </w:r>
      <w:proofErr w:type="spellStart"/>
      <w:r w:rsidRPr="003229C0">
        <w:rPr>
          <w:rFonts w:ascii="Arial" w:hAnsi="Arial" w:cs="Arial"/>
          <w:color w:val="000000"/>
        </w:rPr>
        <w:t>Handy</w:t>
      </w:r>
      <w:proofErr w:type="spellEnd"/>
      <w:r w:rsidRPr="003229C0">
        <w:rPr>
          <w:rFonts w:ascii="Arial" w:hAnsi="Arial" w:cs="Arial"/>
          <w:color w:val="000000"/>
        </w:rPr>
        <w:t xml:space="preserve"> (1993), role </w:t>
      </w:r>
      <w:proofErr w:type="spellStart"/>
      <w:r w:rsidRPr="003229C0">
        <w:rPr>
          <w:rFonts w:ascii="Arial" w:hAnsi="Arial" w:cs="Arial"/>
          <w:color w:val="000000"/>
        </w:rPr>
        <w:t>cultures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tend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perform</w:t>
      </w:r>
      <w:proofErr w:type="spellEnd"/>
      <w:r w:rsidRPr="003229C0">
        <w:rPr>
          <w:rFonts w:ascii="Arial" w:hAnsi="Arial" w:cs="Arial"/>
          <w:color w:val="000000"/>
        </w:rPr>
        <w:t xml:space="preserve"> well in </w:t>
      </w:r>
      <w:proofErr w:type="spellStart"/>
      <w:r w:rsidRPr="003229C0">
        <w:rPr>
          <w:rFonts w:ascii="Arial" w:hAnsi="Arial" w:cs="Arial"/>
          <w:color w:val="000000"/>
        </w:rPr>
        <w:t>stable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environments</w:t>
      </w:r>
      <w:proofErr w:type="spellEnd"/>
      <w:r w:rsidRPr="003229C0">
        <w:rPr>
          <w:rFonts w:ascii="Arial" w:hAnsi="Arial" w:cs="Arial"/>
          <w:color w:val="000000"/>
        </w:rPr>
        <w:t xml:space="preserve"> but </w:t>
      </w:r>
      <w:proofErr w:type="spellStart"/>
      <w:r w:rsidRPr="003229C0">
        <w:rPr>
          <w:rFonts w:ascii="Arial" w:hAnsi="Arial" w:cs="Arial"/>
          <w:color w:val="000000"/>
        </w:rPr>
        <w:t>struggle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under</w:t>
      </w:r>
      <w:proofErr w:type="spellEnd"/>
      <w:r w:rsidRPr="003229C0">
        <w:rPr>
          <w:rFonts w:ascii="Arial" w:hAnsi="Arial" w:cs="Arial"/>
          <w:color w:val="000000"/>
        </w:rPr>
        <w:t xml:space="preserve"> conditions </w:t>
      </w:r>
      <w:proofErr w:type="spellStart"/>
      <w:r w:rsidRPr="003229C0">
        <w:rPr>
          <w:rFonts w:ascii="Arial" w:hAnsi="Arial" w:cs="Arial"/>
          <w:color w:val="000000"/>
        </w:rPr>
        <w:t>requiring</w:t>
      </w:r>
      <w:proofErr w:type="spellEnd"/>
      <w:r w:rsidRPr="003229C0">
        <w:rPr>
          <w:rFonts w:ascii="Arial" w:hAnsi="Arial" w:cs="Arial"/>
          <w:color w:val="000000"/>
        </w:rPr>
        <w:t xml:space="preserve"> rapid change. The </w:t>
      </w:r>
      <w:proofErr w:type="spellStart"/>
      <w:r w:rsidRPr="003229C0">
        <w:rPr>
          <w:rFonts w:ascii="Arial" w:hAnsi="Arial" w:cs="Arial"/>
          <w:color w:val="000000"/>
        </w:rPr>
        <w:t>emergence</w:t>
      </w:r>
      <w:proofErr w:type="spellEnd"/>
      <w:r w:rsidRPr="003229C0">
        <w:rPr>
          <w:rFonts w:ascii="Arial" w:hAnsi="Arial" w:cs="Arial"/>
          <w:color w:val="000000"/>
        </w:rPr>
        <w:t xml:space="preserve"> of task culture </w:t>
      </w:r>
      <w:proofErr w:type="spellStart"/>
      <w:r w:rsidRPr="003229C0">
        <w:rPr>
          <w:rFonts w:ascii="Arial" w:hAnsi="Arial" w:cs="Arial"/>
          <w:color w:val="000000"/>
        </w:rPr>
        <w:t>within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innovation-focused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teams</w:t>
      </w:r>
      <w:proofErr w:type="spellEnd"/>
      <w:r w:rsidRPr="003229C0">
        <w:rPr>
          <w:rFonts w:ascii="Arial" w:hAnsi="Arial" w:cs="Arial"/>
          <w:color w:val="000000"/>
        </w:rPr>
        <w:t xml:space="preserve"> at British Airways can </w:t>
      </w:r>
      <w:proofErr w:type="spellStart"/>
      <w:r w:rsidRPr="003229C0">
        <w:rPr>
          <w:rFonts w:ascii="Arial" w:hAnsi="Arial" w:cs="Arial"/>
          <w:color w:val="000000"/>
        </w:rPr>
        <w:t>therefore</w:t>
      </w:r>
      <w:proofErr w:type="spellEnd"/>
      <w:r w:rsidRPr="003229C0">
        <w:rPr>
          <w:rFonts w:ascii="Arial" w:hAnsi="Arial" w:cs="Arial"/>
          <w:color w:val="000000"/>
        </w:rPr>
        <w:t xml:space="preserve"> be </w:t>
      </w:r>
      <w:proofErr w:type="spellStart"/>
      <w:r w:rsidRPr="003229C0">
        <w:rPr>
          <w:rFonts w:ascii="Arial" w:hAnsi="Arial" w:cs="Arial"/>
          <w:color w:val="000000"/>
        </w:rPr>
        <w:t>interpreted</w:t>
      </w:r>
      <w:proofErr w:type="spellEnd"/>
      <w:r w:rsidRPr="003229C0">
        <w:rPr>
          <w:rFonts w:ascii="Arial" w:hAnsi="Arial" w:cs="Arial"/>
          <w:color w:val="000000"/>
        </w:rPr>
        <w:t xml:space="preserve"> as a strategic </w:t>
      </w:r>
      <w:proofErr w:type="spellStart"/>
      <w:r w:rsidRPr="003229C0">
        <w:rPr>
          <w:rFonts w:ascii="Arial" w:hAnsi="Arial" w:cs="Arial"/>
          <w:color w:val="000000"/>
        </w:rPr>
        <w:t>response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environmental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uncertainty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rather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than</w:t>
      </w:r>
      <w:proofErr w:type="spellEnd"/>
      <w:r w:rsidRPr="003229C0">
        <w:rPr>
          <w:rFonts w:ascii="Arial" w:hAnsi="Arial" w:cs="Arial"/>
          <w:color w:val="000000"/>
        </w:rPr>
        <w:t xml:space="preserve"> a </w:t>
      </w:r>
      <w:proofErr w:type="spellStart"/>
      <w:r w:rsidRPr="003229C0">
        <w:rPr>
          <w:rFonts w:ascii="Arial" w:hAnsi="Arial" w:cs="Arial"/>
          <w:color w:val="000000"/>
        </w:rPr>
        <w:t>wholesale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transformation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53D1A4A0" w14:textId="0B962DD3" w:rsidR="00FF33BD" w:rsidRDefault="005E7110" w:rsidP="00FF33BD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Overall, the </w:t>
      </w:r>
      <w:proofErr w:type="spellStart"/>
      <w:r w:rsidRPr="003229C0">
        <w:rPr>
          <w:rFonts w:ascii="Arial" w:hAnsi="Arial" w:cs="Arial"/>
          <w:color w:val="000000"/>
        </w:rPr>
        <w:t>application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Schein’s</w:t>
      </w:r>
      <w:proofErr w:type="spellEnd"/>
      <w:r w:rsidRPr="003229C0">
        <w:rPr>
          <w:rFonts w:ascii="Arial" w:hAnsi="Arial" w:cs="Arial"/>
          <w:color w:val="000000"/>
        </w:rPr>
        <w:t xml:space="preserve">, Hofstede’s, and </w:t>
      </w:r>
      <w:proofErr w:type="spellStart"/>
      <w:r w:rsidRPr="003229C0">
        <w:rPr>
          <w:rFonts w:ascii="Arial" w:hAnsi="Arial" w:cs="Arial"/>
          <w:color w:val="000000"/>
        </w:rPr>
        <w:t>Handy’s</w:t>
      </w:r>
      <w:proofErr w:type="spellEnd"/>
      <w:r w:rsidRPr="003229C0">
        <w:rPr>
          <w:rFonts w:ascii="Arial" w:hAnsi="Arial" w:cs="Arial"/>
          <w:color w:val="000000"/>
        </w:rPr>
        <w:t xml:space="preserve"> frameworks </w:t>
      </w:r>
      <w:proofErr w:type="spellStart"/>
      <w:r w:rsidRPr="003229C0">
        <w:rPr>
          <w:rFonts w:ascii="Arial" w:hAnsi="Arial" w:cs="Arial"/>
          <w:color w:val="000000"/>
        </w:rPr>
        <w:t>demonstrates</w:t>
      </w:r>
      <w:proofErr w:type="spellEnd"/>
      <w:r w:rsidRPr="003229C0">
        <w:rPr>
          <w:rFonts w:ascii="Arial" w:hAnsi="Arial" w:cs="Arial"/>
          <w:color w:val="000000"/>
        </w:rPr>
        <w:t xml:space="preserve"> that British Airways </w:t>
      </w:r>
      <w:proofErr w:type="spellStart"/>
      <w:r w:rsidRPr="003229C0">
        <w:rPr>
          <w:rFonts w:ascii="Arial" w:hAnsi="Arial" w:cs="Arial"/>
          <w:color w:val="000000"/>
        </w:rPr>
        <w:t>possesses</w:t>
      </w:r>
      <w:proofErr w:type="spellEnd"/>
      <w:r w:rsidRPr="003229C0">
        <w:rPr>
          <w:rFonts w:ascii="Arial" w:hAnsi="Arial" w:cs="Arial"/>
          <w:color w:val="000000"/>
        </w:rPr>
        <w:t xml:space="preserve"> a</w:t>
      </w:r>
      <w:r w:rsidRPr="003229C0">
        <w:rPr>
          <w:rStyle w:val="apple-converted-space"/>
          <w:rFonts w:ascii="Arial" w:hAnsi="Arial" w:cs="Arial"/>
          <w:color w:val="000000"/>
        </w:rPr>
        <w:t> </w:t>
      </w:r>
      <w:r w:rsidRPr="003229C0">
        <w:rPr>
          <w:rStyle w:val="Robust"/>
          <w:rFonts w:ascii="Arial" w:hAnsi="Arial" w:cs="Arial"/>
          <w:b w:val="0"/>
          <w:bCs w:val="0"/>
          <w:color w:val="000000"/>
        </w:rPr>
        <w:t>complex and layered organisational culture</w:t>
      </w:r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shaped</w:t>
      </w:r>
      <w:proofErr w:type="spellEnd"/>
      <w:r w:rsidRPr="003229C0">
        <w:rPr>
          <w:rFonts w:ascii="Arial" w:hAnsi="Arial" w:cs="Arial"/>
          <w:color w:val="000000"/>
        </w:rPr>
        <w:t xml:space="preserve"> by </w:t>
      </w:r>
      <w:proofErr w:type="spellStart"/>
      <w:r w:rsidRPr="003229C0">
        <w:rPr>
          <w:rFonts w:ascii="Arial" w:hAnsi="Arial" w:cs="Arial"/>
          <w:color w:val="000000"/>
        </w:rPr>
        <w:t>historical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legacy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regulatory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demands</w:t>
      </w:r>
      <w:proofErr w:type="spellEnd"/>
      <w:r w:rsidRPr="003229C0">
        <w:rPr>
          <w:rFonts w:ascii="Arial" w:hAnsi="Arial" w:cs="Arial"/>
          <w:color w:val="000000"/>
        </w:rPr>
        <w:t xml:space="preserve">, and competitive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emphasised</w:t>
      </w:r>
      <w:proofErr w:type="spellEnd"/>
      <w:r w:rsidRPr="003229C0">
        <w:rPr>
          <w:rFonts w:ascii="Arial" w:hAnsi="Arial" w:cs="Arial"/>
          <w:color w:val="000000"/>
        </w:rPr>
        <w:t xml:space="preserve"> by Mullins and Christy (2016), </w:t>
      </w:r>
      <w:proofErr w:type="spellStart"/>
      <w:r w:rsidRPr="003229C0">
        <w:rPr>
          <w:rFonts w:ascii="Arial" w:hAnsi="Arial" w:cs="Arial"/>
          <w:color w:val="000000"/>
        </w:rPr>
        <w:t>understanding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these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dynamics</w:t>
      </w:r>
      <w:proofErr w:type="spellEnd"/>
      <w:r w:rsidRPr="003229C0">
        <w:rPr>
          <w:rFonts w:ascii="Arial" w:hAnsi="Arial" w:cs="Arial"/>
          <w:color w:val="000000"/>
        </w:rPr>
        <w:t xml:space="preserve"> is </w:t>
      </w:r>
      <w:proofErr w:type="spellStart"/>
      <w:r w:rsidRPr="003229C0">
        <w:rPr>
          <w:rFonts w:ascii="Arial" w:hAnsi="Arial" w:cs="Arial"/>
          <w:color w:val="000000"/>
        </w:rPr>
        <w:t>essential</w:t>
      </w:r>
      <w:proofErr w:type="spellEnd"/>
      <w:r w:rsidRPr="003229C0">
        <w:rPr>
          <w:rFonts w:ascii="Arial" w:hAnsi="Arial" w:cs="Arial"/>
          <w:color w:val="000000"/>
        </w:rPr>
        <w:t xml:space="preserve"> for </w:t>
      </w:r>
      <w:proofErr w:type="spellStart"/>
      <w:r w:rsidRPr="003229C0">
        <w:rPr>
          <w:rFonts w:ascii="Arial" w:hAnsi="Arial" w:cs="Arial"/>
          <w:color w:val="000000"/>
        </w:rPr>
        <w:t>managers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seeking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align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structure</w:t>
      </w:r>
      <w:proofErr w:type="spellEnd"/>
      <w:r w:rsidRPr="003229C0">
        <w:rPr>
          <w:rFonts w:ascii="Arial" w:hAnsi="Arial" w:cs="Arial"/>
          <w:color w:val="000000"/>
        </w:rPr>
        <w:t xml:space="preserve">, strategy, and </w:t>
      </w:r>
      <w:proofErr w:type="spellStart"/>
      <w:r w:rsidRPr="003229C0">
        <w:rPr>
          <w:rFonts w:ascii="Arial" w:hAnsi="Arial" w:cs="Arial"/>
          <w:color w:val="000000"/>
        </w:rPr>
        <w:t>people</w:t>
      </w:r>
      <w:proofErr w:type="spellEnd"/>
      <w:r w:rsidRPr="003229C0">
        <w:rPr>
          <w:rFonts w:ascii="Arial" w:hAnsi="Arial" w:cs="Arial"/>
          <w:color w:val="000000"/>
        </w:rPr>
        <w:t xml:space="preserve"> in </w:t>
      </w:r>
      <w:proofErr w:type="spellStart"/>
      <w:r w:rsidRPr="003229C0">
        <w:rPr>
          <w:rFonts w:ascii="Arial" w:hAnsi="Arial" w:cs="Arial"/>
          <w:color w:val="000000"/>
        </w:rPr>
        <w:t>pursuit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sustained</w:t>
      </w:r>
      <w:proofErr w:type="spellEnd"/>
      <w:r w:rsidRPr="003229C0">
        <w:rPr>
          <w:rFonts w:ascii="Arial" w:hAnsi="Arial" w:cs="Arial"/>
          <w:color w:val="000000"/>
        </w:rPr>
        <w:t xml:space="preserve"> organisational </w:t>
      </w:r>
      <w:proofErr w:type="spellStart"/>
      <w:r w:rsidRPr="003229C0">
        <w:rPr>
          <w:rFonts w:ascii="Arial" w:hAnsi="Arial" w:cs="Arial"/>
          <w:color w:val="000000"/>
        </w:rPr>
        <w:t>effectiveness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4FC4B50E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0D0DA33D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201B3D18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30FB8218" w14:textId="77777777" w:rsidR="00664A55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01FF4CB2" w14:textId="77777777" w:rsidR="00664A55" w:rsidRPr="00FF33BD" w:rsidRDefault="00664A55" w:rsidP="00FF33BD">
      <w:pPr>
        <w:pStyle w:val="NormalWeb"/>
        <w:rPr>
          <w:rFonts w:ascii="Arial" w:hAnsi="Arial" w:cs="Arial"/>
          <w:color w:val="000000"/>
        </w:rPr>
      </w:pPr>
    </w:p>
    <w:p w14:paraId="3D3D4A37" w14:textId="3605669D" w:rsidR="00C164D5" w:rsidRPr="00D27293" w:rsidRDefault="00C164D5" w:rsidP="00D27293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6. Organisational Culture and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Adaptation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to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External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Environmental</w:t>
      </w:r>
      <w:proofErr w:type="spellEnd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Pr="00D2729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Influences</w:t>
      </w:r>
      <w:proofErr w:type="spellEnd"/>
    </w:p>
    <w:p w14:paraId="7354FE9D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airline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industry is subject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significant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external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pressures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including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regulatory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changes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technological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advancements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economic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volatility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environmental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sustainability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demands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(IATA, 2023). Organisational culture plays a crucial role in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shaping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how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firms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respond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these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1EB8B6B0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British Airways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leveraged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of professionalism and safety to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maintain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regulatory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compliance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resilience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during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crises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such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as the COVID-19 pandemic. According to industry reports, 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safety culture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facilitated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rapid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implementation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health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protocols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adjustments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(IATA, 2021).</w:t>
      </w:r>
    </w:p>
    <w:p w14:paraId="2F4535C3" w14:textId="45C80DEA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However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rigidity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at times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constrained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. For example,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resistance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change among certain employee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groups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slowed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implementation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of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cost-saving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initiatives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digital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innovations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(Turner, 20</w:t>
      </w:r>
      <w:r w:rsidR="00F957D8">
        <w:rPr>
          <w:rFonts w:ascii="Arial" w:hAnsi="Arial" w:cs="Arial"/>
          <w:color w:val="000000"/>
          <w:kern w:val="0"/>
          <w14:ligatures w14:val="none"/>
        </w:rPr>
        <w:t>20</w:t>
      </w:r>
      <w:r w:rsidRPr="003229C0">
        <w:rPr>
          <w:rFonts w:ascii="Arial" w:hAnsi="Arial" w:cs="Arial"/>
          <w:color w:val="000000"/>
          <w:kern w:val="0"/>
          <w14:ligatures w14:val="none"/>
        </w:rPr>
        <w:t xml:space="preserve">). 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argue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over-emphasise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tradition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may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struggle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in dynamic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environments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3B07F5D0" w14:textId="45847A66" w:rsidR="00353E23" w:rsidRPr="003229C0" w:rsidRDefault="00C164D5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More </w:t>
      </w:r>
      <w:proofErr w:type="spellStart"/>
      <w:r w:rsidRPr="003229C0">
        <w:rPr>
          <w:rFonts w:ascii="Arial" w:hAnsi="Arial" w:cs="Arial"/>
          <w:color w:val="000000"/>
        </w:rPr>
        <w:t>recently</w:t>
      </w:r>
      <w:proofErr w:type="spellEnd"/>
      <w:r w:rsidRPr="003229C0">
        <w:rPr>
          <w:rFonts w:ascii="Arial" w:hAnsi="Arial" w:cs="Arial"/>
          <w:color w:val="000000"/>
        </w:rPr>
        <w:t xml:space="preserve">, BA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sought</w:t>
      </w:r>
      <w:proofErr w:type="spellEnd"/>
      <w:r w:rsidRPr="003229C0">
        <w:rPr>
          <w:rFonts w:ascii="Arial" w:hAnsi="Arial" w:cs="Arial"/>
          <w:color w:val="000000"/>
        </w:rPr>
        <w:t xml:space="preserve"> to cultivate a more agile and customer-centric culture </w:t>
      </w:r>
      <w:proofErr w:type="spellStart"/>
      <w:r w:rsidRPr="003229C0">
        <w:rPr>
          <w:rFonts w:ascii="Arial" w:hAnsi="Arial" w:cs="Arial"/>
          <w:color w:val="000000"/>
        </w:rPr>
        <w:t>through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leadership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development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programmes</w:t>
      </w:r>
      <w:proofErr w:type="spellEnd"/>
      <w:r w:rsidRPr="003229C0">
        <w:rPr>
          <w:rFonts w:ascii="Arial" w:hAnsi="Arial" w:cs="Arial"/>
          <w:color w:val="000000"/>
        </w:rPr>
        <w:t xml:space="preserve"> and digital </w:t>
      </w:r>
      <w:proofErr w:type="spellStart"/>
      <w:r w:rsidRPr="003229C0">
        <w:rPr>
          <w:rFonts w:ascii="Arial" w:hAnsi="Arial" w:cs="Arial"/>
          <w:color w:val="000000"/>
        </w:rPr>
        <w:t>investment</w:t>
      </w:r>
      <w:proofErr w:type="spellEnd"/>
      <w:r w:rsidRPr="003229C0">
        <w:rPr>
          <w:rFonts w:ascii="Arial" w:hAnsi="Arial" w:cs="Arial"/>
          <w:color w:val="000000"/>
        </w:rPr>
        <w:t xml:space="preserve">. This </w:t>
      </w:r>
      <w:proofErr w:type="spellStart"/>
      <w:r w:rsidRPr="003229C0">
        <w:rPr>
          <w:rFonts w:ascii="Arial" w:hAnsi="Arial" w:cs="Arial"/>
          <w:color w:val="000000"/>
        </w:rPr>
        <w:t>reflects</w:t>
      </w:r>
      <w:proofErr w:type="spellEnd"/>
      <w:r w:rsidRPr="003229C0">
        <w:rPr>
          <w:rFonts w:ascii="Arial" w:hAnsi="Arial" w:cs="Arial"/>
          <w:color w:val="000000"/>
        </w:rPr>
        <w:t xml:space="preserve"> an </w:t>
      </w:r>
      <w:proofErr w:type="spellStart"/>
      <w:r w:rsidRPr="003229C0">
        <w:rPr>
          <w:rFonts w:ascii="Arial" w:hAnsi="Arial" w:cs="Arial"/>
          <w:color w:val="000000"/>
        </w:rPr>
        <w:t>attempt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align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internal</w:t>
      </w:r>
      <w:proofErr w:type="spellEnd"/>
      <w:r w:rsidRPr="003229C0">
        <w:rPr>
          <w:rFonts w:ascii="Arial" w:hAnsi="Arial" w:cs="Arial"/>
          <w:color w:val="000000"/>
        </w:rPr>
        <w:t xml:space="preserve"> culture with </w:t>
      </w:r>
      <w:proofErr w:type="spellStart"/>
      <w:r w:rsidRPr="003229C0">
        <w:rPr>
          <w:rFonts w:ascii="Arial" w:hAnsi="Arial" w:cs="Arial"/>
          <w:color w:val="000000"/>
        </w:rPr>
        <w:t>external</w:t>
      </w:r>
      <w:proofErr w:type="spellEnd"/>
      <w:r w:rsidRPr="003229C0">
        <w:rPr>
          <w:rFonts w:ascii="Arial" w:hAnsi="Arial" w:cs="Arial"/>
          <w:color w:val="000000"/>
        </w:rPr>
        <w:t xml:space="preserve"> market </w:t>
      </w:r>
      <w:proofErr w:type="spellStart"/>
      <w:r w:rsidRPr="003229C0">
        <w:rPr>
          <w:rFonts w:ascii="Arial" w:hAnsi="Arial" w:cs="Arial"/>
          <w:color w:val="000000"/>
        </w:rPr>
        <w:t>demands</w:t>
      </w:r>
      <w:proofErr w:type="spellEnd"/>
      <w:r w:rsidRPr="003229C0">
        <w:rPr>
          <w:rFonts w:ascii="Arial" w:hAnsi="Arial" w:cs="Arial"/>
          <w:color w:val="000000"/>
        </w:rPr>
        <w:t>.</w:t>
      </w:r>
      <w:r w:rsidR="00353E23" w:rsidRPr="003229C0">
        <w:rPr>
          <w:rFonts w:ascii="Arial" w:hAnsi="Arial" w:cs="Arial"/>
          <w:color w:val="000000"/>
        </w:rPr>
        <w:t xml:space="preserve"> Beyond </w:t>
      </w:r>
      <w:proofErr w:type="spellStart"/>
      <w:r w:rsidR="00353E23" w:rsidRPr="003229C0">
        <w:rPr>
          <w:rFonts w:ascii="Arial" w:hAnsi="Arial" w:cs="Arial"/>
          <w:color w:val="000000"/>
        </w:rPr>
        <w:t>crisis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response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, </w:t>
      </w:r>
      <w:proofErr w:type="spellStart"/>
      <w:r w:rsidR="00353E23" w:rsidRPr="003229C0">
        <w:rPr>
          <w:rFonts w:ascii="Arial" w:hAnsi="Arial" w:cs="Arial"/>
          <w:color w:val="000000"/>
        </w:rPr>
        <w:t>external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pressures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related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to </w:t>
      </w:r>
      <w:proofErr w:type="spellStart"/>
      <w:r w:rsidR="00353E23" w:rsidRPr="003229C0">
        <w:rPr>
          <w:rFonts w:ascii="Arial" w:hAnsi="Arial" w:cs="Arial"/>
          <w:color w:val="000000"/>
        </w:rPr>
        <w:t>sustainability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353E23" w:rsidRPr="003229C0">
        <w:rPr>
          <w:rFonts w:ascii="Arial" w:hAnsi="Arial" w:cs="Arial"/>
          <w:color w:val="000000"/>
        </w:rPr>
        <w:t>technological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disruption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have </w:t>
      </w:r>
      <w:proofErr w:type="spellStart"/>
      <w:r w:rsidR="00353E23" w:rsidRPr="003229C0">
        <w:rPr>
          <w:rFonts w:ascii="Arial" w:hAnsi="Arial" w:cs="Arial"/>
          <w:color w:val="000000"/>
        </w:rPr>
        <w:t>further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tested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British Airways’ organisational culture. The </w:t>
      </w:r>
      <w:proofErr w:type="spellStart"/>
      <w:r w:rsidR="00353E23" w:rsidRPr="003229C0">
        <w:rPr>
          <w:rFonts w:ascii="Arial" w:hAnsi="Arial" w:cs="Arial"/>
          <w:color w:val="000000"/>
        </w:rPr>
        <w:t>aviation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industry </w:t>
      </w:r>
      <w:proofErr w:type="spellStart"/>
      <w:r w:rsidR="00353E23" w:rsidRPr="003229C0">
        <w:rPr>
          <w:rFonts w:ascii="Arial" w:hAnsi="Arial" w:cs="Arial"/>
          <w:color w:val="000000"/>
        </w:rPr>
        <w:t>faces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increasing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scrutiny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regarding carbon </w:t>
      </w:r>
      <w:proofErr w:type="spellStart"/>
      <w:r w:rsidR="00353E23" w:rsidRPr="003229C0">
        <w:rPr>
          <w:rFonts w:ascii="Arial" w:hAnsi="Arial" w:cs="Arial"/>
          <w:color w:val="000000"/>
        </w:rPr>
        <w:t>emissions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impact, </w:t>
      </w:r>
      <w:proofErr w:type="spellStart"/>
      <w:r w:rsidR="00353E23" w:rsidRPr="003229C0">
        <w:rPr>
          <w:rFonts w:ascii="Arial" w:hAnsi="Arial" w:cs="Arial"/>
          <w:color w:val="000000"/>
        </w:rPr>
        <w:t>prompting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airlines to adopt more </w:t>
      </w:r>
      <w:proofErr w:type="spellStart"/>
      <w:r w:rsidR="00353E23" w:rsidRPr="003229C0">
        <w:rPr>
          <w:rFonts w:ascii="Arial" w:hAnsi="Arial" w:cs="Arial"/>
          <w:color w:val="000000"/>
        </w:rPr>
        <w:t>sustainable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operational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practices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(IATA, 2023). British Airways’ culture of </w:t>
      </w:r>
      <w:proofErr w:type="spellStart"/>
      <w:r w:rsidR="00353E23" w:rsidRPr="003229C0">
        <w:rPr>
          <w:rFonts w:ascii="Arial" w:hAnsi="Arial" w:cs="Arial"/>
          <w:color w:val="000000"/>
        </w:rPr>
        <w:t>regulatory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compliance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353E23" w:rsidRPr="003229C0">
        <w:rPr>
          <w:rFonts w:ascii="Arial" w:hAnsi="Arial" w:cs="Arial"/>
          <w:color w:val="000000"/>
        </w:rPr>
        <w:t>long-term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planning </w:t>
      </w:r>
      <w:proofErr w:type="spellStart"/>
      <w:r w:rsidR="00353E23" w:rsidRPr="003229C0">
        <w:rPr>
          <w:rFonts w:ascii="Arial" w:hAnsi="Arial" w:cs="Arial"/>
          <w:color w:val="000000"/>
        </w:rPr>
        <w:t>has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enabled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it to </w:t>
      </w:r>
      <w:proofErr w:type="spellStart"/>
      <w:r w:rsidR="00353E23" w:rsidRPr="003229C0">
        <w:rPr>
          <w:rFonts w:ascii="Arial" w:hAnsi="Arial" w:cs="Arial"/>
          <w:color w:val="000000"/>
        </w:rPr>
        <w:t>engage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with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initiatives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such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as </w:t>
      </w:r>
      <w:proofErr w:type="spellStart"/>
      <w:r w:rsidR="00353E23" w:rsidRPr="003229C0">
        <w:rPr>
          <w:rFonts w:ascii="Arial" w:hAnsi="Arial" w:cs="Arial"/>
          <w:color w:val="000000"/>
        </w:rPr>
        <w:t>fleet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modernisation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and carbon </w:t>
      </w:r>
      <w:proofErr w:type="spellStart"/>
      <w:r w:rsidR="00353E23" w:rsidRPr="003229C0">
        <w:rPr>
          <w:rFonts w:ascii="Arial" w:hAnsi="Arial" w:cs="Arial"/>
          <w:color w:val="000000"/>
        </w:rPr>
        <w:t>reduction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strategies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. </w:t>
      </w:r>
      <w:proofErr w:type="spellStart"/>
      <w:r w:rsidR="00353E23" w:rsidRPr="003229C0">
        <w:rPr>
          <w:rFonts w:ascii="Arial" w:hAnsi="Arial" w:cs="Arial"/>
          <w:color w:val="000000"/>
        </w:rPr>
        <w:t>However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, according to Grant (2019), </w:t>
      </w:r>
      <w:proofErr w:type="spellStart"/>
      <w:r w:rsidR="00353E23" w:rsidRPr="003229C0">
        <w:rPr>
          <w:rFonts w:ascii="Arial" w:hAnsi="Arial" w:cs="Arial"/>
          <w:color w:val="000000"/>
        </w:rPr>
        <w:t>effective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environmental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adaptation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</w:t>
      </w:r>
      <w:proofErr w:type="spellStart"/>
      <w:r w:rsidR="00353E23" w:rsidRPr="003229C0">
        <w:rPr>
          <w:rFonts w:ascii="Arial" w:hAnsi="Arial" w:cs="Arial"/>
          <w:color w:val="000000"/>
        </w:rPr>
        <w:t>requires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not </w:t>
      </w:r>
      <w:proofErr w:type="spellStart"/>
      <w:r w:rsidR="00353E23" w:rsidRPr="003229C0">
        <w:rPr>
          <w:rFonts w:ascii="Arial" w:hAnsi="Arial" w:cs="Arial"/>
          <w:color w:val="000000"/>
        </w:rPr>
        <w:t>only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technical </w:t>
      </w:r>
      <w:proofErr w:type="spellStart"/>
      <w:r w:rsidR="00353E23" w:rsidRPr="003229C0">
        <w:rPr>
          <w:rFonts w:ascii="Arial" w:hAnsi="Arial" w:cs="Arial"/>
          <w:color w:val="000000"/>
        </w:rPr>
        <w:t>investment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but </w:t>
      </w:r>
      <w:proofErr w:type="spellStart"/>
      <w:r w:rsidR="00353E23" w:rsidRPr="003229C0">
        <w:rPr>
          <w:rFonts w:ascii="Arial" w:hAnsi="Arial" w:cs="Arial"/>
          <w:color w:val="000000"/>
        </w:rPr>
        <w:t>also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="00353E23" w:rsidRPr="003229C0">
        <w:rPr>
          <w:rFonts w:ascii="Arial" w:hAnsi="Arial" w:cs="Arial"/>
          <w:color w:val="000000"/>
        </w:rPr>
        <w:t>acceptance</w:t>
      </w:r>
      <w:proofErr w:type="spellEnd"/>
      <w:r w:rsidR="00353E23" w:rsidRPr="003229C0">
        <w:rPr>
          <w:rFonts w:ascii="Arial" w:hAnsi="Arial" w:cs="Arial"/>
          <w:color w:val="000000"/>
        </w:rPr>
        <w:t xml:space="preserve"> of change across the </w:t>
      </w:r>
      <w:proofErr w:type="spellStart"/>
      <w:r w:rsidR="00353E23" w:rsidRPr="003229C0">
        <w:rPr>
          <w:rFonts w:ascii="Arial" w:hAnsi="Arial" w:cs="Arial"/>
          <w:color w:val="000000"/>
        </w:rPr>
        <w:t>organisation</w:t>
      </w:r>
      <w:proofErr w:type="spellEnd"/>
      <w:r w:rsidR="00353E23" w:rsidRPr="003229C0">
        <w:rPr>
          <w:rFonts w:ascii="Arial" w:hAnsi="Arial" w:cs="Arial"/>
          <w:color w:val="000000"/>
        </w:rPr>
        <w:t>.</w:t>
      </w:r>
    </w:p>
    <w:p w14:paraId="3B6DEFB3" w14:textId="77777777" w:rsidR="00353E23" w:rsidRPr="003229C0" w:rsidRDefault="00353E23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Technological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advancement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also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reshaped</w:t>
      </w:r>
      <w:proofErr w:type="spellEnd"/>
      <w:r w:rsidRPr="003229C0">
        <w:rPr>
          <w:rFonts w:ascii="Arial" w:hAnsi="Arial" w:cs="Arial"/>
          <w:color w:val="000000"/>
        </w:rPr>
        <w:t xml:space="preserve"> customer </w:t>
      </w:r>
      <w:proofErr w:type="spellStart"/>
      <w:r w:rsidRPr="003229C0">
        <w:rPr>
          <w:rFonts w:ascii="Arial" w:hAnsi="Arial" w:cs="Arial"/>
          <w:color w:val="000000"/>
        </w:rPr>
        <w:t>expectations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in </w:t>
      </w:r>
      <w:proofErr w:type="spellStart"/>
      <w:r w:rsidRPr="003229C0">
        <w:rPr>
          <w:rFonts w:ascii="Arial" w:hAnsi="Arial" w:cs="Arial"/>
          <w:color w:val="000000"/>
        </w:rPr>
        <w:t>relation</w:t>
      </w:r>
      <w:proofErr w:type="spellEnd"/>
      <w:r w:rsidRPr="003229C0">
        <w:rPr>
          <w:rFonts w:ascii="Arial" w:hAnsi="Arial" w:cs="Arial"/>
          <w:color w:val="000000"/>
        </w:rPr>
        <w:t xml:space="preserve"> to digital service </w:t>
      </w:r>
      <w:proofErr w:type="spellStart"/>
      <w:r w:rsidRPr="003229C0">
        <w:rPr>
          <w:rFonts w:ascii="Arial" w:hAnsi="Arial" w:cs="Arial"/>
          <w:color w:val="000000"/>
        </w:rPr>
        <w:t>delivery</w:t>
      </w:r>
      <w:proofErr w:type="spellEnd"/>
      <w:r w:rsidRPr="003229C0">
        <w:rPr>
          <w:rFonts w:ascii="Arial" w:hAnsi="Arial" w:cs="Arial"/>
          <w:color w:val="000000"/>
        </w:rPr>
        <w:t xml:space="preserve">, data </w:t>
      </w:r>
      <w:proofErr w:type="spellStart"/>
      <w:r w:rsidRPr="003229C0">
        <w:rPr>
          <w:rFonts w:ascii="Arial" w:hAnsi="Arial" w:cs="Arial"/>
          <w:color w:val="000000"/>
        </w:rPr>
        <w:t>analytics</w:t>
      </w:r>
      <w:proofErr w:type="spellEnd"/>
      <w:r w:rsidRPr="003229C0">
        <w:rPr>
          <w:rFonts w:ascii="Arial" w:hAnsi="Arial" w:cs="Arial"/>
          <w:color w:val="000000"/>
        </w:rPr>
        <w:t xml:space="preserve">, and </w:t>
      </w:r>
      <w:proofErr w:type="spellStart"/>
      <w:r w:rsidRPr="003229C0">
        <w:rPr>
          <w:rFonts w:ascii="Arial" w:hAnsi="Arial" w:cs="Arial"/>
          <w:color w:val="000000"/>
        </w:rPr>
        <w:t>personalisation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emphasised</w:t>
      </w:r>
      <w:proofErr w:type="spellEnd"/>
      <w:r w:rsidRPr="003229C0">
        <w:rPr>
          <w:rFonts w:ascii="Arial" w:hAnsi="Arial" w:cs="Arial"/>
          <w:color w:val="000000"/>
        </w:rPr>
        <w:t xml:space="preserve"> by Mullins and Christy (2016), </w:t>
      </w:r>
      <w:proofErr w:type="spellStart"/>
      <w:r w:rsidRPr="003229C0">
        <w:rPr>
          <w:rFonts w:ascii="Arial" w:hAnsi="Arial" w:cs="Arial"/>
          <w:color w:val="000000"/>
        </w:rPr>
        <w:t>cultures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encourage</w:t>
      </w:r>
      <w:proofErr w:type="spellEnd"/>
      <w:r w:rsidRPr="003229C0">
        <w:rPr>
          <w:rFonts w:ascii="Arial" w:hAnsi="Arial" w:cs="Arial"/>
          <w:color w:val="000000"/>
        </w:rPr>
        <w:t xml:space="preserve"> learning and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are better </w:t>
      </w:r>
      <w:proofErr w:type="spellStart"/>
      <w:r w:rsidRPr="003229C0">
        <w:rPr>
          <w:rFonts w:ascii="Arial" w:hAnsi="Arial" w:cs="Arial"/>
          <w:color w:val="000000"/>
        </w:rPr>
        <w:t>positioned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respond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such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changes</w:t>
      </w:r>
      <w:proofErr w:type="spellEnd"/>
      <w:r w:rsidRPr="003229C0">
        <w:rPr>
          <w:rFonts w:ascii="Arial" w:hAnsi="Arial" w:cs="Arial"/>
          <w:color w:val="000000"/>
        </w:rPr>
        <w:t xml:space="preserve">. While British Airways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invested</w:t>
      </w:r>
      <w:proofErr w:type="spellEnd"/>
      <w:r w:rsidRPr="003229C0">
        <w:rPr>
          <w:rFonts w:ascii="Arial" w:hAnsi="Arial" w:cs="Arial"/>
          <w:color w:val="000000"/>
        </w:rPr>
        <w:t xml:space="preserve"> in digital </w:t>
      </w:r>
      <w:proofErr w:type="spellStart"/>
      <w:r w:rsidRPr="003229C0">
        <w:rPr>
          <w:rFonts w:ascii="Arial" w:hAnsi="Arial" w:cs="Arial"/>
          <w:color w:val="000000"/>
        </w:rPr>
        <w:t>platforms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automation</w:t>
      </w:r>
      <w:proofErr w:type="spellEnd"/>
      <w:r w:rsidRPr="003229C0">
        <w:rPr>
          <w:rFonts w:ascii="Arial" w:hAnsi="Arial" w:cs="Arial"/>
          <w:color w:val="000000"/>
        </w:rPr>
        <w:t xml:space="preserve">, the </w:t>
      </w:r>
      <w:proofErr w:type="spellStart"/>
      <w:r w:rsidRPr="003229C0">
        <w:rPr>
          <w:rFonts w:ascii="Arial" w:hAnsi="Arial" w:cs="Arial"/>
          <w:color w:val="000000"/>
        </w:rPr>
        <w:t>persistence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hierarchical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decision-making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at times </w:t>
      </w:r>
      <w:proofErr w:type="spellStart"/>
      <w:r w:rsidRPr="003229C0">
        <w:rPr>
          <w:rFonts w:ascii="Arial" w:hAnsi="Arial" w:cs="Arial"/>
          <w:color w:val="000000"/>
        </w:rPr>
        <w:t>slowed</w:t>
      </w:r>
      <w:proofErr w:type="spellEnd"/>
      <w:r w:rsidRPr="003229C0">
        <w:rPr>
          <w:rFonts w:ascii="Arial" w:hAnsi="Arial" w:cs="Arial"/>
          <w:color w:val="000000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</w:rPr>
        <w:t>diffusion</w:t>
      </w:r>
      <w:proofErr w:type="spellEnd"/>
      <w:r w:rsidRPr="003229C0">
        <w:rPr>
          <w:rFonts w:ascii="Arial" w:hAnsi="Arial" w:cs="Arial"/>
          <w:color w:val="000000"/>
        </w:rPr>
        <w:t xml:space="preserve"> of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from project </w:t>
      </w:r>
      <w:proofErr w:type="spellStart"/>
      <w:r w:rsidRPr="003229C0">
        <w:rPr>
          <w:rFonts w:ascii="Arial" w:hAnsi="Arial" w:cs="Arial"/>
          <w:color w:val="000000"/>
        </w:rPr>
        <w:t>teams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into</w:t>
      </w:r>
      <w:proofErr w:type="spellEnd"/>
      <w:r w:rsidRPr="003229C0">
        <w:rPr>
          <w:rFonts w:ascii="Arial" w:hAnsi="Arial" w:cs="Arial"/>
          <w:color w:val="000000"/>
        </w:rPr>
        <w:t xml:space="preserve"> core operations.</w:t>
      </w:r>
    </w:p>
    <w:p w14:paraId="7C3C4E57" w14:textId="2341C780" w:rsidR="00FF33BD" w:rsidRPr="00664A55" w:rsidRDefault="00353E23" w:rsidP="009C7945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Nevertheless</w:t>
      </w:r>
      <w:proofErr w:type="spellEnd"/>
      <w:r w:rsidRPr="003229C0">
        <w:rPr>
          <w:rFonts w:ascii="Arial" w:hAnsi="Arial" w:cs="Arial"/>
          <w:color w:val="000000"/>
        </w:rPr>
        <w:t xml:space="preserve">, recent </w:t>
      </w:r>
      <w:proofErr w:type="spellStart"/>
      <w:r w:rsidRPr="003229C0">
        <w:rPr>
          <w:rFonts w:ascii="Arial" w:hAnsi="Arial" w:cs="Arial"/>
          <w:color w:val="000000"/>
        </w:rPr>
        <w:t>leadership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initiatives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aimed</w:t>
      </w:r>
      <w:proofErr w:type="spellEnd"/>
      <w:r w:rsidRPr="003229C0">
        <w:rPr>
          <w:rFonts w:ascii="Arial" w:hAnsi="Arial" w:cs="Arial"/>
          <w:color w:val="000000"/>
        </w:rPr>
        <w:t xml:space="preserve"> at empowering middle management and </w:t>
      </w:r>
      <w:proofErr w:type="spellStart"/>
      <w:r w:rsidRPr="003229C0">
        <w:rPr>
          <w:rFonts w:ascii="Arial" w:hAnsi="Arial" w:cs="Arial"/>
          <w:color w:val="000000"/>
        </w:rPr>
        <w:t>fostering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cross-functional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collaboration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suggest</w:t>
      </w:r>
      <w:proofErr w:type="spellEnd"/>
      <w:r w:rsidRPr="003229C0">
        <w:rPr>
          <w:rFonts w:ascii="Arial" w:hAnsi="Arial" w:cs="Arial"/>
          <w:color w:val="000000"/>
        </w:rPr>
        <w:t xml:space="preserve"> an </w:t>
      </w:r>
      <w:proofErr w:type="spellStart"/>
      <w:r w:rsidRPr="003229C0">
        <w:rPr>
          <w:rFonts w:ascii="Arial" w:hAnsi="Arial" w:cs="Arial"/>
          <w:color w:val="000000"/>
        </w:rPr>
        <w:t>emerging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shift</w:t>
      </w:r>
      <w:proofErr w:type="spellEnd"/>
      <w:r w:rsidRPr="003229C0">
        <w:rPr>
          <w:rFonts w:ascii="Arial" w:hAnsi="Arial" w:cs="Arial"/>
          <w:color w:val="000000"/>
        </w:rPr>
        <w:t xml:space="preserve">. According to </w:t>
      </w:r>
      <w:proofErr w:type="spellStart"/>
      <w:r w:rsidRPr="003229C0">
        <w:rPr>
          <w:rFonts w:ascii="Arial" w:hAnsi="Arial" w:cs="Arial"/>
          <w:color w:val="000000"/>
        </w:rPr>
        <w:t>Schein</w:t>
      </w:r>
      <w:proofErr w:type="spellEnd"/>
      <w:r w:rsidRPr="003229C0">
        <w:rPr>
          <w:rFonts w:ascii="Arial" w:hAnsi="Arial" w:cs="Arial"/>
          <w:color w:val="000000"/>
        </w:rPr>
        <w:t xml:space="preserve"> (2017), </w:t>
      </w:r>
      <w:proofErr w:type="spellStart"/>
      <w:r w:rsidRPr="003229C0">
        <w:rPr>
          <w:rFonts w:ascii="Arial" w:hAnsi="Arial" w:cs="Arial"/>
          <w:color w:val="000000"/>
        </w:rPr>
        <w:t>such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interventions</w:t>
      </w:r>
      <w:proofErr w:type="spellEnd"/>
      <w:r w:rsidRPr="003229C0">
        <w:rPr>
          <w:rFonts w:ascii="Arial" w:hAnsi="Arial" w:cs="Arial"/>
          <w:color w:val="000000"/>
        </w:rPr>
        <w:t xml:space="preserve"> are critical for </w:t>
      </w:r>
      <w:proofErr w:type="spellStart"/>
      <w:r w:rsidRPr="003229C0">
        <w:rPr>
          <w:rFonts w:ascii="Arial" w:hAnsi="Arial" w:cs="Arial"/>
          <w:color w:val="000000"/>
        </w:rPr>
        <w:t>embedding</w:t>
      </w:r>
      <w:proofErr w:type="spellEnd"/>
      <w:r w:rsidRPr="003229C0">
        <w:rPr>
          <w:rFonts w:ascii="Arial" w:hAnsi="Arial" w:cs="Arial"/>
          <w:color w:val="000000"/>
        </w:rPr>
        <w:t xml:space="preserve"> new </w:t>
      </w:r>
      <w:proofErr w:type="spellStart"/>
      <w:r w:rsidRPr="003229C0">
        <w:rPr>
          <w:rFonts w:ascii="Arial" w:hAnsi="Arial" w:cs="Arial"/>
          <w:color w:val="000000"/>
        </w:rPr>
        <w:t>assumptions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about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flexibility</w:t>
      </w:r>
      <w:proofErr w:type="spellEnd"/>
      <w:r w:rsidRPr="003229C0">
        <w:rPr>
          <w:rFonts w:ascii="Arial" w:hAnsi="Arial" w:cs="Arial"/>
          <w:color w:val="000000"/>
        </w:rPr>
        <w:t xml:space="preserve"> and customer </w:t>
      </w:r>
      <w:proofErr w:type="spellStart"/>
      <w:r w:rsidRPr="003229C0">
        <w:rPr>
          <w:rFonts w:ascii="Arial" w:hAnsi="Arial" w:cs="Arial"/>
          <w:color w:val="000000"/>
        </w:rPr>
        <w:t>orientation</w:t>
      </w:r>
      <w:proofErr w:type="spellEnd"/>
      <w:r w:rsidRPr="003229C0">
        <w:rPr>
          <w:rFonts w:ascii="Arial" w:hAnsi="Arial" w:cs="Arial"/>
          <w:color w:val="000000"/>
        </w:rPr>
        <w:t xml:space="preserve">. Overall, British Airways’ </w:t>
      </w:r>
      <w:proofErr w:type="spellStart"/>
      <w:r w:rsidRPr="003229C0">
        <w:rPr>
          <w:rFonts w:ascii="Arial" w:hAnsi="Arial" w:cs="Arial"/>
          <w:color w:val="000000"/>
        </w:rPr>
        <w:t>experience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illustrates</w:t>
      </w:r>
      <w:proofErr w:type="spellEnd"/>
      <w:r w:rsidRPr="003229C0">
        <w:rPr>
          <w:rFonts w:ascii="Arial" w:hAnsi="Arial" w:cs="Arial"/>
          <w:color w:val="000000"/>
        </w:rPr>
        <w:t xml:space="preserve"> how organisational culture can </w:t>
      </w:r>
      <w:proofErr w:type="spellStart"/>
      <w:r w:rsidRPr="003229C0">
        <w:rPr>
          <w:rFonts w:ascii="Arial" w:hAnsi="Arial" w:cs="Arial"/>
          <w:color w:val="000000"/>
        </w:rPr>
        <w:t>both</w:t>
      </w:r>
      <w:proofErr w:type="spellEnd"/>
      <w:r w:rsidRPr="003229C0">
        <w:rPr>
          <w:rFonts w:ascii="Arial" w:hAnsi="Arial" w:cs="Arial"/>
          <w:color w:val="000000"/>
        </w:rPr>
        <w:t xml:space="preserve"> support and </w:t>
      </w:r>
      <w:proofErr w:type="spellStart"/>
      <w:r w:rsidRPr="003229C0">
        <w:rPr>
          <w:rFonts w:ascii="Arial" w:hAnsi="Arial" w:cs="Arial"/>
          <w:color w:val="000000"/>
        </w:rPr>
        <w:t>constrain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adaptation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reinforcing</w:t>
      </w:r>
      <w:proofErr w:type="spellEnd"/>
      <w:r w:rsidRPr="003229C0">
        <w:rPr>
          <w:rFonts w:ascii="Arial" w:hAnsi="Arial" w:cs="Arial"/>
          <w:color w:val="000000"/>
        </w:rPr>
        <w:t xml:space="preserve"> the </w:t>
      </w:r>
      <w:proofErr w:type="spellStart"/>
      <w:r w:rsidRPr="003229C0">
        <w:rPr>
          <w:rFonts w:ascii="Arial" w:hAnsi="Arial" w:cs="Arial"/>
          <w:color w:val="000000"/>
        </w:rPr>
        <w:t>need</w:t>
      </w:r>
      <w:proofErr w:type="spellEnd"/>
      <w:r w:rsidRPr="003229C0">
        <w:rPr>
          <w:rFonts w:ascii="Arial" w:hAnsi="Arial" w:cs="Arial"/>
          <w:color w:val="000000"/>
        </w:rPr>
        <w:t xml:space="preserve"> for deliberate cultural management in </w:t>
      </w:r>
      <w:proofErr w:type="spellStart"/>
      <w:r w:rsidRPr="003229C0">
        <w:rPr>
          <w:rFonts w:ascii="Arial" w:hAnsi="Arial" w:cs="Arial"/>
          <w:color w:val="000000"/>
        </w:rPr>
        <w:t>response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external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environmental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pressures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1E9F7B47" w14:textId="0149833C" w:rsidR="009C7945" w:rsidRPr="009C7945" w:rsidRDefault="009C7945" w:rsidP="009C7945">
      <w:pPr>
        <w:pStyle w:val="NormalWeb"/>
        <w:rPr>
          <w:rFonts w:ascii="Arial" w:hAnsi="Arial" w:cs="Arial"/>
          <w:color w:val="000000"/>
        </w:rPr>
      </w:pPr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lastRenderedPageBreak/>
        <w:t xml:space="preserve">7. Organisational Culture as an </w:t>
      </w:r>
      <w:proofErr w:type="spellStart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Enabler</w:t>
      </w:r>
      <w:proofErr w:type="spellEnd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 xml:space="preserve"> or Barrier to </w:t>
      </w:r>
      <w:proofErr w:type="spellStart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Effective</w:t>
      </w:r>
      <w:proofErr w:type="spellEnd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Functioning</w:t>
      </w:r>
      <w:proofErr w:type="spellEnd"/>
      <w:r w:rsidRPr="009C7945">
        <w:rPr>
          <w:rFonts w:asciiTheme="majorHAnsi" w:eastAsia="Times New Roman" w:hAnsiTheme="majorHAnsi" w:cstheme="majorBidi"/>
          <w:b/>
          <w:bCs/>
          <w:i/>
          <w:iCs/>
          <w:color w:val="000000" w:themeColor="text1"/>
          <w:sz w:val="30"/>
          <w:szCs w:val="30"/>
        </w:rPr>
        <w:t>:</w:t>
      </w:r>
    </w:p>
    <w:p w14:paraId="674912B4" w14:textId="77777777" w:rsidR="009C7945" w:rsidRPr="009C7945" w:rsidRDefault="009C7945" w:rsidP="009C794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9C7945">
        <w:rPr>
          <w:rFonts w:ascii="Arial" w:hAnsi="Arial" w:cs="Arial"/>
          <w:color w:val="000000"/>
          <w:kern w:val="0"/>
          <w14:ligatures w14:val="none"/>
        </w:rPr>
        <w:t xml:space="preserve">Organisational culture at British Airways functions as </w:t>
      </w:r>
      <w:proofErr w:type="spellStart"/>
      <w:r w:rsidRPr="009C7945">
        <w:rPr>
          <w:rFonts w:ascii="Arial" w:hAnsi="Arial" w:cs="Arial"/>
          <w:color w:val="000000"/>
          <w:kern w:val="0"/>
          <w14:ligatures w14:val="none"/>
        </w:rPr>
        <w:t>both</w:t>
      </w:r>
      <w:proofErr w:type="spellEnd"/>
      <w:r w:rsidRPr="009C7945">
        <w:rPr>
          <w:rFonts w:ascii="Arial" w:hAnsi="Arial" w:cs="Arial"/>
          <w:color w:val="000000"/>
          <w:kern w:val="0"/>
          <w14:ligatures w14:val="none"/>
        </w:rPr>
        <w:t xml:space="preserve"> an </w:t>
      </w:r>
      <w:proofErr w:type="spellStart"/>
      <w:r w:rsidRPr="009C7945">
        <w:rPr>
          <w:rFonts w:ascii="Arial" w:hAnsi="Arial" w:cs="Arial"/>
          <w:color w:val="000000"/>
          <w:kern w:val="0"/>
          <w14:ligatures w14:val="none"/>
        </w:rPr>
        <w:t>enabler</w:t>
      </w:r>
      <w:proofErr w:type="spellEnd"/>
      <w:r w:rsidRPr="009C7945">
        <w:rPr>
          <w:rFonts w:ascii="Arial" w:hAnsi="Arial" w:cs="Arial"/>
          <w:color w:val="000000"/>
          <w:kern w:val="0"/>
          <w14:ligatures w14:val="none"/>
        </w:rPr>
        <w:t xml:space="preserve"> and a </w:t>
      </w:r>
      <w:proofErr w:type="spellStart"/>
      <w:r w:rsidRPr="009C7945">
        <w:rPr>
          <w:rFonts w:ascii="Arial" w:hAnsi="Arial" w:cs="Arial"/>
          <w:color w:val="000000"/>
          <w:kern w:val="0"/>
          <w14:ligatures w14:val="none"/>
        </w:rPr>
        <w:t>barrier</w:t>
      </w:r>
      <w:proofErr w:type="spellEnd"/>
      <w:r w:rsidRPr="009C7945">
        <w:rPr>
          <w:rFonts w:ascii="Arial" w:hAnsi="Arial" w:cs="Arial"/>
          <w:color w:val="000000"/>
          <w:kern w:val="0"/>
          <w14:ligatures w14:val="none"/>
        </w:rPr>
        <w:t>.</w:t>
      </w:r>
    </w:p>
    <w:p w14:paraId="264E22F3" w14:textId="77777777" w:rsidR="009C7945" w:rsidRDefault="009C7945" w:rsidP="007D7D6E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</w:p>
    <w:p w14:paraId="57EBB4B6" w14:textId="30F5FD9E" w:rsidR="00C164D5" w:rsidRPr="007D7D6E" w:rsidRDefault="00C164D5" w:rsidP="007D7D6E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D7D6E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7.1 Culture as an </w:t>
      </w:r>
      <w:proofErr w:type="spellStart"/>
      <w:r w:rsidRPr="007D7D6E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Enabler</w:t>
      </w:r>
      <w:proofErr w:type="spellEnd"/>
      <w:r w:rsidR="00E70CF9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0880848F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29C0">
        <w:rPr>
          <w:rFonts w:ascii="Arial" w:hAnsi="Arial" w:cs="Arial"/>
          <w:color w:val="000000"/>
          <w:kern w:val="0"/>
          <w14:ligatures w14:val="none"/>
        </w:rPr>
        <w:t xml:space="preserve">BA’s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safety culture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enhances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reliability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brand trust. Research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indicates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safety-oriented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positively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associated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with performance in high-risk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industries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(Reason, 1997).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Additionally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shared professional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norms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support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coordination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across complex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operational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systems.</w:t>
      </w:r>
    </w:p>
    <w:p w14:paraId="456A1EA4" w14:textId="30D6626A" w:rsidR="00C164D5" w:rsidRPr="007D7D6E" w:rsidRDefault="00C164D5" w:rsidP="007D7D6E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D7D6E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7.2 Culture as a Barrier</w:t>
      </w:r>
      <w:r w:rsidR="00E70CF9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1326585E" w14:textId="77777777" w:rsidR="00C164D5" w:rsidRPr="003229C0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Conversely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hierarchical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bureaucratic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elements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have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contributed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to industrial conflict,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reduced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employee engagement, and slow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Gittell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et al., 2004). Mullins and Christy (2016)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emphasise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misalignment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between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culture and strategic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objectives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undermine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 xml:space="preserve"> organisational </w:t>
      </w:r>
      <w:proofErr w:type="spellStart"/>
      <w:r w:rsidRPr="003229C0">
        <w:rPr>
          <w:rFonts w:ascii="Arial" w:hAnsi="Arial" w:cs="Arial"/>
          <w:color w:val="000000"/>
          <w:kern w:val="0"/>
          <w14:ligatures w14:val="none"/>
        </w:rPr>
        <w:t>effectiveness</w:t>
      </w:r>
      <w:proofErr w:type="spellEnd"/>
      <w:r w:rsidRPr="003229C0">
        <w:rPr>
          <w:rFonts w:ascii="Arial" w:hAnsi="Arial" w:cs="Arial"/>
          <w:color w:val="000000"/>
          <w:kern w:val="0"/>
          <w14:ligatures w14:val="none"/>
        </w:rPr>
        <w:t>.</w:t>
      </w:r>
    </w:p>
    <w:p w14:paraId="4E846B19" w14:textId="0E55380B" w:rsidR="008C51F0" w:rsidRPr="003229C0" w:rsidRDefault="00C164D5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Overall, BA’s culture </w:t>
      </w:r>
      <w:proofErr w:type="spellStart"/>
      <w:r w:rsidRPr="003229C0">
        <w:rPr>
          <w:rFonts w:ascii="Arial" w:hAnsi="Arial" w:cs="Arial"/>
          <w:color w:val="000000"/>
        </w:rPr>
        <w:t>enables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stability</w:t>
      </w:r>
      <w:proofErr w:type="spellEnd"/>
      <w:r w:rsidRPr="003229C0">
        <w:rPr>
          <w:rFonts w:ascii="Arial" w:hAnsi="Arial" w:cs="Arial"/>
          <w:color w:val="000000"/>
        </w:rPr>
        <w:t xml:space="preserve"> and control but can </w:t>
      </w:r>
      <w:proofErr w:type="spellStart"/>
      <w:r w:rsidRPr="003229C0">
        <w:rPr>
          <w:rFonts w:ascii="Arial" w:hAnsi="Arial" w:cs="Arial"/>
          <w:color w:val="000000"/>
        </w:rPr>
        <w:t>inhibit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flexibility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if not </w:t>
      </w:r>
      <w:proofErr w:type="spellStart"/>
      <w:r w:rsidRPr="003229C0">
        <w:rPr>
          <w:rFonts w:ascii="Arial" w:hAnsi="Arial" w:cs="Arial"/>
          <w:color w:val="000000"/>
        </w:rPr>
        <w:t>actively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managed</w:t>
      </w:r>
      <w:proofErr w:type="spellEnd"/>
      <w:r w:rsidRPr="003229C0">
        <w:rPr>
          <w:rFonts w:ascii="Arial" w:hAnsi="Arial" w:cs="Arial"/>
          <w:color w:val="000000"/>
        </w:rPr>
        <w:t>.</w:t>
      </w:r>
      <w:r w:rsidR="008C51F0" w:rsidRPr="003229C0">
        <w:rPr>
          <w:rFonts w:ascii="Arial" w:hAnsi="Arial" w:cs="Arial"/>
          <w:color w:val="000000"/>
        </w:rPr>
        <w:t xml:space="preserve"> Beyond safety and control, British Airways’ organisational culture </w:t>
      </w:r>
      <w:proofErr w:type="spellStart"/>
      <w:r w:rsidR="008C51F0" w:rsidRPr="003229C0">
        <w:rPr>
          <w:rFonts w:ascii="Arial" w:hAnsi="Arial" w:cs="Arial"/>
          <w:color w:val="000000"/>
        </w:rPr>
        <w:t>also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acts as an </w:t>
      </w:r>
      <w:proofErr w:type="spellStart"/>
      <w:r w:rsidR="008C51F0" w:rsidRPr="003229C0">
        <w:rPr>
          <w:rFonts w:ascii="Arial" w:hAnsi="Arial" w:cs="Arial"/>
          <w:color w:val="000000"/>
        </w:rPr>
        <w:t>enabler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by </w:t>
      </w:r>
      <w:proofErr w:type="spellStart"/>
      <w:r w:rsidR="008C51F0" w:rsidRPr="003229C0">
        <w:rPr>
          <w:rFonts w:ascii="Arial" w:hAnsi="Arial" w:cs="Arial"/>
          <w:color w:val="000000"/>
        </w:rPr>
        <w:t>reinforcing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 </w:t>
      </w:r>
      <w:proofErr w:type="spellStart"/>
      <w:r w:rsidR="008C51F0" w:rsidRPr="003229C0">
        <w:rPr>
          <w:rFonts w:ascii="Arial" w:hAnsi="Arial" w:cs="Arial"/>
          <w:color w:val="000000"/>
        </w:rPr>
        <w:t>strong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sense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of professional </w:t>
      </w:r>
      <w:proofErr w:type="spellStart"/>
      <w:r w:rsidR="008C51F0" w:rsidRPr="003229C0">
        <w:rPr>
          <w:rFonts w:ascii="Arial" w:hAnsi="Arial" w:cs="Arial"/>
          <w:color w:val="000000"/>
        </w:rPr>
        <w:t>identity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among </w:t>
      </w:r>
      <w:proofErr w:type="spellStart"/>
      <w:r w:rsidR="008C51F0" w:rsidRPr="003229C0">
        <w:rPr>
          <w:rFonts w:ascii="Arial" w:hAnsi="Arial" w:cs="Arial"/>
          <w:color w:val="000000"/>
        </w:rPr>
        <w:t>employees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. According to </w:t>
      </w:r>
      <w:proofErr w:type="spellStart"/>
      <w:r w:rsidR="008C51F0" w:rsidRPr="003229C0">
        <w:rPr>
          <w:rFonts w:ascii="Arial" w:hAnsi="Arial" w:cs="Arial"/>
          <w:color w:val="000000"/>
        </w:rPr>
        <w:t>Schein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(2017), shared </w:t>
      </w:r>
      <w:proofErr w:type="spellStart"/>
      <w:r w:rsidR="008C51F0" w:rsidRPr="003229C0">
        <w:rPr>
          <w:rFonts w:ascii="Arial" w:hAnsi="Arial" w:cs="Arial"/>
          <w:color w:val="000000"/>
        </w:rPr>
        <w:t>assumptions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about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competence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8C51F0" w:rsidRPr="003229C0">
        <w:rPr>
          <w:rFonts w:ascii="Arial" w:hAnsi="Arial" w:cs="Arial"/>
          <w:color w:val="000000"/>
        </w:rPr>
        <w:t>responsibility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can </w:t>
      </w:r>
      <w:proofErr w:type="spellStart"/>
      <w:r w:rsidR="008C51F0" w:rsidRPr="003229C0">
        <w:rPr>
          <w:rFonts w:ascii="Arial" w:hAnsi="Arial" w:cs="Arial"/>
          <w:color w:val="000000"/>
        </w:rPr>
        <w:t>enhance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role </w:t>
      </w:r>
      <w:proofErr w:type="spellStart"/>
      <w:r w:rsidR="008C51F0" w:rsidRPr="003229C0">
        <w:rPr>
          <w:rFonts w:ascii="Arial" w:hAnsi="Arial" w:cs="Arial"/>
          <w:color w:val="000000"/>
        </w:rPr>
        <w:t>clarity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reduce </w:t>
      </w:r>
      <w:proofErr w:type="spellStart"/>
      <w:r w:rsidR="008C51F0" w:rsidRPr="003229C0">
        <w:rPr>
          <w:rFonts w:ascii="Arial" w:hAnsi="Arial" w:cs="Arial"/>
          <w:color w:val="000000"/>
        </w:rPr>
        <w:t>ambiguity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in complex </w:t>
      </w:r>
      <w:proofErr w:type="spellStart"/>
      <w:r w:rsidR="008C51F0" w:rsidRPr="003229C0">
        <w:rPr>
          <w:rFonts w:ascii="Arial" w:hAnsi="Arial" w:cs="Arial"/>
          <w:color w:val="000000"/>
        </w:rPr>
        <w:t>organisations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. At British Airways, this </w:t>
      </w:r>
      <w:proofErr w:type="spellStart"/>
      <w:r w:rsidR="008C51F0" w:rsidRPr="003229C0">
        <w:rPr>
          <w:rFonts w:ascii="Arial" w:hAnsi="Arial" w:cs="Arial"/>
          <w:color w:val="000000"/>
        </w:rPr>
        <w:t>has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supported consistent service </w:t>
      </w:r>
      <w:proofErr w:type="spellStart"/>
      <w:r w:rsidR="008C51F0" w:rsidRPr="003229C0">
        <w:rPr>
          <w:rFonts w:ascii="Arial" w:hAnsi="Arial" w:cs="Arial"/>
          <w:color w:val="000000"/>
        </w:rPr>
        <w:t>delivery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</w:t>
      </w:r>
      <w:proofErr w:type="spellStart"/>
      <w:r w:rsidR="008C51F0" w:rsidRPr="003229C0">
        <w:rPr>
          <w:rFonts w:ascii="Arial" w:hAnsi="Arial" w:cs="Arial"/>
          <w:color w:val="000000"/>
        </w:rPr>
        <w:t>operational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coordination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across </w:t>
      </w:r>
      <w:proofErr w:type="spellStart"/>
      <w:r w:rsidR="008C51F0" w:rsidRPr="003229C0">
        <w:rPr>
          <w:rFonts w:ascii="Arial" w:hAnsi="Arial" w:cs="Arial"/>
          <w:color w:val="000000"/>
        </w:rPr>
        <w:t>geographically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dispersed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teams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. </w:t>
      </w:r>
      <w:proofErr w:type="spellStart"/>
      <w:r w:rsidR="008C51F0" w:rsidRPr="003229C0">
        <w:rPr>
          <w:rFonts w:ascii="Arial" w:hAnsi="Arial" w:cs="Arial"/>
          <w:color w:val="000000"/>
        </w:rPr>
        <w:t>Furthermore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, Mullins and Christy (2016) </w:t>
      </w:r>
      <w:proofErr w:type="spellStart"/>
      <w:r w:rsidR="008C51F0" w:rsidRPr="003229C0">
        <w:rPr>
          <w:rFonts w:ascii="Arial" w:hAnsi="Arial" w:cs="Arial"/>
          <w:color w:val="000000"/>
        </w:rPr>
        <w:t>argue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that </w:t>
      </w:r>
      <w:proofErr w:type="spellStart"/>
      <w:r w:rsidR="008C51F0" w:rsidRPr="003229C0">
        <w:rPr>
          <w:rFonts w:ascii="Arial" w:hAnsi="Arial" w:cs="Arial"/>
          <w:color w:val="000000"/>
        </w:rPr>
        <w:t>clearly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defined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="008C51F0" w:rsidRPr="003229C0">
        <w:rPr>
          <w:rFonts w:ascii="Arial" w:hAnsi="Arial" w:cs="Arial"/>
          <w:color w:val="000000"/>
        </w:rPr>
        <w:t>norms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can </w:t>
      </w:r>
      <w:proofErr w:type="spellStart"/>
      <w:r w:rsidR="008C51F0" w:rsidRPr="003229C0">
        <w:rPr>
          <w:rFonts w:ascii="Arial" w:hAnsi="Arial" w:cs="Arial"/>
          <w:color w:val="000000"/>
        </w:rPr>
        <w:t>increase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predictability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and reduce </w:t>
      </w:r>
      <w:proofErr w:type="spellStart"/>
      <w:r w:rsidR="008C51F0" w:rsidRPr="003229C0">
        <w:rPr>
          <w:rFonts w:ascii="Arial" w:hAnsi="Arial" w:cs="Arial"/>
          <w:color w:val="000000"/>
        </w:rPr>
        <w:t>operational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risk, </w:t>
      </w:r>
      <w:proofErr w:type="spellStart"/>
      <w:r w:rsidR="008C51F0" w:rsidRPr="003229C0">
        <w:rPr>
          <w:rFonts w:ascii="Arial" w:hAnsi="Arial" w:cs="Arial"/>
          <w:color w:val="000000"/>
        </w:rPr>
        <w:t>which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is </w:t>
      </w:r>
      <w:proofErr w:type="spellStart"/>
      <w:r w:rsidR="008C51F0" w:rsidRPr="003229C0">
        <w:rPr>
          <w:rFonts w:ascii="Arial" w:hAnsi="Arial" w:cs="Arial"/>
          <w:color w:val="000000"/>
        </w:rPr>
        <w:t>particularly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valuable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in safety-critical </w:t>
      </w:r>
      <w:proofErr w:type="spellStart"/>
      <w:r w:rsidR="008C51F0" w:rsidRPr="003229C0">
        <w:rPr>
          <w:rFonts w:ascii="Arial" w:hAnsi="Arial" w:cs="Arial"/>
          <w:color w:val="000000"/>
        </w:rPr>
        <w:t>environments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</w:t>
      </w:r>
      <w:proofErr w:type="spellStart"/>
      <w:r w:rsidR="008C51F0" w:rsidRPr="003229C0">
        <w:rPr>
          <w:rFonts w:ascii="Arial" w:hAnsi="Arial" w:cs="Arial"/>
          <w:color w:val="000000"/>
        </w:rPr>
        <w:t>such</w:t>
      </w:r>
      <w:proofErr w:type="spellEnd"/>
      <w:r w:rsidR="008C51F0" w:rsidRPr="003229C0">
        <w:rPr>
          <w:rFonts w:ascii="Arial" w:hAnsi="Arial" w:cs="Arial"/>
          <w:color w:val="000000"/>
        </w:rPr>
        <w:t xml:space="preserve"> as </w:t>
      </w:r>
      <w:proofErr w:type="spellStart"/>
      <w:r w:rsidR="008C51F0" w:rsidRPr="003229C0">
        <w:rPr>
          <w:rFonts w:ascii="Arial" w:hAnsi="Arial" w:cs="Arial"/>
          <w:color w:val="000000"/>
        </w:rPr>
        <w:t>aviation</w:t>
      </w:r>
      <w:proofErr w:type="spellEnd"/>
      <w:r w:rsidR="008C51F0" w:rsidRPr="003229C0">
        <w:rPr>
          <w:rFonts w:ascii="Arial" w:hAnsi="Arial" w:cs="Arial"/>
          <w:color w:val="000000"/>
        </w:rPr>
        <w:t>.</w:t>
      </w:r>
    </w:p>
    <w:p w14:paraId="490D7048" w14:textId="69E9753A" w:rsidR="008C51F0" w:rsidRPr="003229C0" w:rsidRDefault="008C51F0">
      <w:pPr>
        <w:pStyle w:val="NormalWeb"/>
        <w:rPr>
          <w:rFonts w:ascii="Arial" w:hAnsi="Arial" w:cs="Arial"/>
          <w:color w:val="000000"/>
        </w:rPr>
      </w:pPr>
      <w:proofErr w:type="spellStart"/>
      <w:r w:rsidRPr="003229C0">
        <w:rPr>
          <w:rFonts w:ascii="Arial" w:hAnsi="Arial" w:cs="Arial"/>
          <w:color w:val="000000"/>
        </w:rPr>
        <w:t>However</w:t>
      </w:r>
      <w:proofErr w:type="spellEnd"/>
      <w:r w:rsidRPr="003229C0">
        <w:rPr>
          <w:rFonts w:ascii="Arial" w:hAnsi="Arial" w:cs="Arial"/>
          <w:color w:val="000000"/>
        </w:rPr>
        <w:t xml:space="preserve">, the </w:t>
      </w:r>
      <w:proofErr w:type="spellStart"/>
      <w:r w:rsidRPr="003229C0">
        <w:rPr>
          <w:rFonts w:ascii="Arial" w:hAnsi="Arial" w:cs="Arial"/>
          <w:color w:val="000000"/>
        </w:rPr>
        <w:t>same</w:t>
      </w:r>
      <w:proofErr w:type="spellEnd"/>
      <w:r w:rsidRPr="003229C0">
        <w:rPr>
          <w:rFonts w:ascii="Arial" w:hAnsi="Arial" w:cs="Arial"/>
          <w:color w:val="000000"/>
        </w:rPr>
        <w:t xml:space="preserve"> cultural </w:t>
      </w:r>
      <w:proofErr w:type="spellStart"/>
      <w:r w:rsidRPr="003229C0">
        <w:rPr>
          <w:rFonts w:ascii="Arial" w:hAnsi="Arial" w:cs="Arial"/>
          <w:color w:val="000000"/>
        </w:rPr>
        <w:t>characteristics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simultaneously</w:t>
      </w:r>
      <w:proofErr w:type="spellEnd"/>
      <w:r w:rsidRPr="003229C0">
        <w:rPr>
          <w:rFonts w:ascii="Arial" w:hAnsi="Arial" w:cs="Arial"/>
          <w:color w:val="000000"/>
        </w:rPr>
        <w:t xml:space="preserve"> operate as </w:t>
      </w:r>
      <w:proofErr w:type="spellStart"/>
      <w:r w:rsidRPr="003229C0">
        <w:rPr>
          <w:rFonts w:ascii="Arial" w:hAnsi="Arial" w:cs="Arial"/>
          <w:color w:val="000000"/>
        </w:rPr>
        <w:t>barriers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when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environmental</w:t>
      </w:r>
      <w:proofErr w:type="spellEnd"/>
      <w:r w:rsidRPr="003229C0">
        <w:rPr>
          <w:rFonts w:ascii="Arial" w:hAnsi="Arial" w:cs="Arial"/>
          <w:color w:val="000000"/>
        </w:rPr>
        <w:t xml:space="preserve"> conditions </w:t>
      </w:r>
      <w:proofErr w:type="spellStart"/>
      <w:r w:rsidRPr="003229C0">
        <w:rPr>
          <w:rFonts w:ascii="Arial" w:hAnsi="Arial" w:cs="Arial"/>
          <w:color w:val="000000"/>
        </w:rPr>
        <w:t>require</w:t>
      </w:r>
      <w:proofErr w:type="spellEnd"/>
      <w:r w:rsidRPr="003229C0">
        <w:rPr>
          <w:rFonts w:ascii="Arial" w:hAnsi="Arial" w:cs="Arial"/>
          <w:color w:val="000000"/>
        </w:rPr>
        <w:t xml:space="preserve"> rapid </w:t>
      </w:r>
      <w:proofErr w:type="spellStart"/>
      <w:r w:rsidRPr="003229C0">
        <w:rPr>
          <w:rFonts w:ascii="Arial" w:hAnsi="Arial" w:cs="Arial"/>
          <w:color w:val="000000"/>
        </w:rPr>
        <w:t>adaptation</w:t>
      </w:r>
      <w:proofErr w:type="spellEnd"/>
      <w:r w:rsidRPr="003229C0">
        <w:rPr>
          <w:rFonts w:ascii="Arial" w:hAnsi="Arial" w:cs="Arial"/>
          <w:color w:val="000000"/>
        </w:rPr>
        <w:t xml:space="preserve">. </w:t>
      </w:r>
      <w:proofErr w:type="spellStart"/>
      <w:r w:rsidRPr="003229C0">
        <w:rPr>
          <w:rFonts w:ascii="Arial" w:hAnsi="Arial" w:cs="Arial"/>
          <w:color w:val="000000"/>
        </w:rPr>
        <w:t>Hierarchical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authority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structures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formalised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procedures</w:t>
      </w:r>
      <w:proofErr w:type="spellEnd"/>
      <w:r w:rsidRPr="003229C0">
        <w:rPr>
          <w:rFonts w:ascii="Arial" w:hAnsi="Arial" w:cs="Arial"/>
          <w:color w:val="000000"/>
        </w:rPr>
        <w:t xml:space="preserve"> can </w:t>
      </w:r>
      <w:proofErr w:type="spellStart"/>
      <w:r w:rsidRPr="003229C0">
        <w:rPr>
          <w:rFonts w:ascii="Arial" w:hAnsi="Arial" w:cs="Arial"/>
          <w:color w:val="000000"/>
        </w:rPr>
        <w:t>discourage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initiative</w:t>
      </w:r>
      <w:proofErr w:type="spellEnd"/>
      <w:r w:rsidRPr="003229C0">
        <w:rPr>
          <w:rFonts w:ascii="Arial" w:hAnsi="Arial" w:cs="Arial"/>
          <w:color w:val="000000"/>
        </w:rPr>
        <w:t xml:space="preserve"> and limit employee voice, </w:t>
      </w:r>
      <w:proofErr w:type="spellStart"/>
      <w:r w:rsidRPr="003229C0">
        <w:rPr>
          <w:rFonts w:ascii="Arial" w:hAnsi="Arial" w:cs="Arial"/>
          <w:color w:val="000000"/>
        </w:rPr>
        <w:t>particularly</w:t>
      </w:r>
      <w:proofErr w:type="spellEnd"/>
      <w:r w:rsidRPr="003229C0">
        <w:rPr>
          <w:rFonts w:ascii="Arial" w:hAnsi="Arial" w:cs="Arial"/>
          <w:color w:val="000000"/>
        </w:rPr>
        <w:t xml:space="preserve"> at </w:t>
      </w:r>
      <w:proofErr w:type="spellStart"/>
      <w:r w:rsidRPr="003229C0">
        <w:rPr>
          <w:rFonts w:ascii="Arial" w:hAnsi="Arial" w:cs="Arial"/>
          <w:color w:val="000000"/>
        </w:rPr>
        <w:t>frontline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levels</w:t>
      </w:r>
      <w:proofErr w:type="spellEnd"/>
      <w:r w:rsidRPr="003229C0">
        <w:rPr>
          <w:rFonts w:ascii="Arial" w:hAnsi="Arial" w:cs="Arial"/>
          <w:color w:val="000000"/>
        </w:rPr>
        <w:t xml:space="preserve">. As </w:t>
      </w:r>
      <w:proofErr w:type="spellStart"/>
      <w:r w:rsidRPr="003229C0">
        <w:rPr>
          <w:rFonts w:ascii="Arial" w:hAnsi="Arial" w:cs="Arial"/>
          <w:color w:val="000000"/>
        </w:rPr>
        <w:t>noted</w:t>
      </w:r>
      <w:proofErr w:type="spellEnd"/>
      <w:r w:rsidRPr="003229C0">
        <w:rPr>
          <w:rFonts w:ascii="Arial" w:hAnsi="Arial" w:cs="Arial"/>
          <w:color w:val="000000"/>
        </w:rPr>
        <w:t xml:space="preserve"> by Turner (20</w:t>
      </w:r>
      <w:r w:rsidR="00300326">
        <w:rPr>
          <w:rFonts w:ascii="Arial" w:hAnsi="Arial" w:cs="Arial"/>
          <w:color w:val="000000"/>
        </w:rPr>
        <w:t>20</w:t>
      </w:r>
      <w:r w:rsidRPr="003229C0">
        <w:rPr>
          <w:rFonts w:ascii="Arial" w:hAnsi="Arial" w:cs="Arial"/>
          <w:color w:val="000000"/>
        </w:rPr>
        <w:t xml:space="preserve">), limited </w:t>
      </w:r>
      <w:proofErr w:type="spellStart"/>
      <w:r w:rsidRPr="003229C0">
        <w:rPr>
          <w:rFonts w:ascii="Arial" w:hAnsi="Arial" w:cs="Arial"/>
          <w:color w:val="000000"/>
        </w:rPr>
        <w:t>empowerment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has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contributed</w:t>
      </w:r>
      <w:proofErr w:type="spellEnd"/>
      <w:r w:rsidRPr="003229C0">
        <w:rPr>
          <w:rFonts w:ascii="Arial" w:hAnsi="Arial" w:cs="Arial"/>
          <w:color w:val="000000"/>
        </w:rPr>
        <w:t xml:space="preserve"> to </w:t>
      </w:r>
      <w:proofErr w:type="spellStart"/>
      <w:r w:rsidRPr="003229C0">
        <w:rPr>
          <w:rFonts w:ascii="Arial" w:hAnsi="Arial" w:cs="Arial"/>
          <w:color w:val="000000"/>
        </w:rPr>
        <w:t>resistance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during</w:t>
      </w:r>
      <w:proofErr w:type="spellEnd"/>
      <w:r w:rsidRPr="003229C0">
        <w:rPr>
          <w:rFonts w:ascii="Arial" w:hAnsi="Arial" w:cs="Arial"/>
          <w:color w:val="000000"/>
        </w:rPr>
        <w:t xml:space="preserve"> organisational change </w:t>
      </w:r>
      <w:proofErr w:type="spellStart"/>
      <w:r w:rsidRPr="003229C0">
        <w:rPr>
          <w:rFonts w:ascii="Arial" w:hAnsi="Arial" w:cs="Arial"/>
          <w:color w:val="000000"/>
        </w:rPr>
        <w:t>initiatives</w:t>
      </w:r>
      <w:proofErr w:type="spellEnd"/>
      <w:r w:rsidRPr="003229C0">
        <w:rPr>
          <w:rFonts w:ascii="Arial" w:hAnsi="Arial" w:cs="Arial"/>
          <w:color w:val="000000"/>
        </w:rPr>
        <w:t xml:space="preserve"> at British Airways, </w:t>
      </w:r>
      <w:proofErr w:type="spellStart"/>
      <w:r w:rsidRPr="003229C0">
        <w:rPr>
          <w:rFonts w:ascii="Arial" w:hAnsi="Arial" w:cs="Arial"/>
          <w:color w:val="000000"/>
        </w:rPr>
        <w:t>reinforcing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adversarial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employment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relations</w:t>
      </w:r>
      <w:proofErr w:type="spellEnd"/>
      <w:r w:rsidRPr="003229C0">
        <w:rPr>
          <w:rFonts w:ascii="Arial" w:hAnsi="Arial" w:cs="Arial"/>
          <w:color w:val="000000"/>
        </w:rPr>
        <w:t xml:space="preserve">. This is consistent with </w:t>
      </w:r>
      <w:proofErr w:type="spellStart"/>
      <w:r w:rsidRPr="003229C0">
        <w:rPr>
          <w:rFonts w:ascii="Arial" w:hAnsi="Arial" w:cs="Arial"/>
          <w:color w:val="000000"/>
        </w:rPr>
        <w:t>Gittell</w:t>
      </w:r>
      <w:proofErr w:type="spellEnd"/>
      <w:r w:rsidRPr="003229C0">
        <w:rPr>
          <w:rFonts w:ascii="Arial" w:hAnsi="Arial" w:cs="Arial"/>
          <w:color w:val="000000"/>
        </w:rPr>
        <w:t xml:space="preserve"> et al.’s (2004) </w:t>
      </w:r>
      <w:proofErr w:type="spellStart"/>
      <w:r w:rsidRPr="003229C0">
        <w:rPr>
          <w:rFonts w:ascii="Arial" w:hAnsi="Arial" w:cs="Arial"/>
          <w:color w:val="000000"/>
        </w:rPr>
        <w:t>findings</w:t>
      </w:r>
      <w:proofErr w:type="spellEnd"/>
      <w:r w:rsidRPr="003229C0">
        <w:rPr>
          <w:rFonts w:ascii="Arial" w:hAnsi="Arial" w:cs="Arial"/>
          <w:color w:val="000000"/>
        </w:rPr>
        <w:t xml:space="preserve"> that </w:t>
      </w:r>
      <w:proofErr w:type="spellStart"/>
      <w:r w:rsidRPr="003229C0">
        <w:rPr>
          <w:rFonts w:ascii="Arial" w:hAnsi="Arial" w:cs="Arial"/>
          <w:color w:val="000000"/>
        </w:rPr>
        <w:t>relational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coordination</w:t>
      </w:r>
      <w:proofErr w:type="spellEnd"/>
      <w:r w:rsidRPr="003229C0">
        <w:rPr>
          <w:rFonts w:ascii="Arial" w:hAnsi="Arial" w:cs="Arial"/>
          <w:color w:val="000000"/>
        </w:rPr>
        <w:t xml:space="preserve"> is </w:t>
      </w:r>
      <w:proofErr w:type="spellStart"/>
      <w:r w:rsidRPr="003229C0">
        <w:rPr>
          <w:rFonts w:ascii="Arial" w:hAnsi="Arial" w:cs="Arial"/>
          <w:color w:val="000000"/>
        </w:rPr>
        <w:t>weakened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when</w:t>
      </w:r>
      <w:proofErr w:type="spellEnd"/>
      <w:r w:rsidRPr="003229C0">
        <w:rPr>
          <w:rFonts w:ascii="Arial" w:hAnsi="Arial" w:cs="Arial"/>
          <w:color w:val="000000"/>
        </w:rPr>
        <w:t xml:space="preserve"> communication is </w:t>
      </w:r>
      <w:proofErr w:type="spellStart"/>
      <w:r w:rsidRPr="003229C0">
        <w:rPr>
          <w:rFonts w:ascii="Arial" w:hAnsi="Arial" w:cs="Arial"/>
          <w:color w:val="000000"/>
        </w:rPr>
        <w:t>constrained</w:t>
      </w:r>
      <w:proofErr w:type="spellEnd"/>
      <w:r w:rsidRPr="003229C0">
        <w:rPr>
          <w:rFonts w:ascii="Arial" w:hAnsi="Arial" w:cs="Arial"/>
          <w:color w:val="000000"/>
        </w:rPr>
        <w:t xml:space="preserve"> by rigid </w:t>
      </w:r>
      <w:proofErr w:type="spellStart"/>
      <w:r w:rsidRPr="003229C0">
        <w:rPr>
          <w:rFonts w:ascii="Arial" w:hAnsi="Arial" w:cs="Arial"/>
          <w:color w:val="000000"/>
        </w:rPr>
        <w:t>hierarchies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0BD8FB4C" w14:textId="77777777" w:rsidR="00664A55" w:rsidRDefault="008C51F0" w:rsidP="00664A55">
      <w:pPr>
        <w:pStyle w:val="NormalWeb"/>
        <w:rPr>
          <w:rFonts w:ascii="Arial" w:hAnsi="Arial" w:cs="Arial"/>
          <w:color w:val="000000"/>
        </w:rPr>
      </w:pPr>
      <w:r w:rsidRPr="003229C0">
        <w:rPr>
          <w:rFonts w:ascii="Arial" w:hAnsi="Arial" w:cs="Arial"/>
          <w:color w:val="000000"/>
        </w:rPr>
        <w:t xml:space="preserve">The dual nature of British Airways’ culture </w:t>
      </w:r>
      <w:proofErr w:type="spellStart"/>
      <w:r w:rsidRPr="003229C0">
        <w:rPr>
          <w:rFonts w:ascii="Arial" w:hAnsi="Arial" w:cs="Arial"/>
          <w:color w:val="000000"/>
        </w:rPr>
        <w:t>illustrates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what</w:t>
      </w:r>
      <w:proofErr w:type="spellEnd"/>
      <w:r w:rsidRPr="003229C0">
        <w:rPr>
          <w:rFonts w:ascii="Arial" w:hAnsi="Arial" w:cs="Arial"/>
          <w:color w:val="000000"/>
        </w:rPr>
        <w:t xml:space="preserve"> Mullins and Christy (2016) </w:t>
      </w:r>
      <w:proofErr w:type="spellStart"/>
      <w:r w:rsidRPr="003229C0">
        <w:rPr>
          <w:rFonts w:ascii="Arial" w:hAnsi="Arial" w:cs="Arial"/>
          <w:color w:val="000000"/>
        </w:rPr>
        <w:t>describe</w:t>
      </w:r>
      <w:proofErr w:type="spellEnd"/>
      <w:r w:rsidRPr="003229C0">
        <w:rPr>
          <w:rFonts w:ascii="Arial" w:hAnsi="Arial" w:cs="Arial"/>
          <w:color w:val="000000"/>
        </w:rPr>
        <w:t xml:space="preserve"> as cultural </w:t>
      </w:r>
      <w:proofErr w:type="spellStart"/>
      <w:r w:rsidRPr="003229C0">
        <w:rPr>
          <w:rFonts w:ascii="Arial" w:hAnsi="Arial" w:cs="Arial"/>
          <w:color w:val="000000"/>
        </w:rPr>
        <w:t>ambivalence</w:t>
      </w:r>
      <w:proofErr w:type="spellEnd"/>
      <w:r w:rsidRPr="003229C0">
        <w:rPr>
          <w:rFonts w:ascii="Arial" w:hAnsi="Arial" w:cs="Arial"/>
          <w:color w:val="000000"/>
        </w:rPr>
        <w:t xml:space="preserve">, </w:t>
      </w:r>
      <w:proofErr w:type="spellStart"/>
      <w:r w:rsidRPr="003229C0">
        <w:rPr>
          <w:rFonts w:ascii="Arial" w:hAnsi="Arial" w:cs="Arial"/>
          <w:color w:val="000000"/>
        </w:rPr>
        <w:t>where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strengths</w:t>
      </w:r>
      <w:proofErr w:type="spellEnd"/>
      <w:r w:rsidRPr="003229C0">
        <w:rPr>
          <w:rFonts w:ascii="Arial" w:hAnsi="Arial" w:cs="Arial"/>
          <w:color w:val="000000"/>
        </w:rPr>
        <w:t xml:space="preserve"> in one context become </w:t>
      </w:r>
      <w:proofErr w:type="spellStart"/>
      <w:r w:rsidRPr="003229C0">
        <w:rPr>
          <w:rFonts w:ascii="Arial" w:hAnsi="Arial" w:cs="Arial"/>
          <w:color w:val="000000"/>
        </w:rPr>
        <w:t>weaknesses</w:t>
      </w:r>
      <w:proofErr w:type="spellEnd"/>
      <w:r w:rsidRPr="003229C0">
        <w:rPr>
          <w:rFonts w:ascii="Arial" w:hAnsi="Arial" w:cs="Arial"/>
          <w:color w:val="000000"/>
        </w:rPr>
        <w:t xml:space="preserve"> in another. </w:t>
      </w:r>
      <w:proofErr w:type="spellStart"/>
      <w:r w:rsidRPr="003229C0">
        <w:rPr>
          <w:rFonts w:ascii="Arial" w:hAnsi="Arial" w:cs="Arial"/>
          <w:color w:val="000000"/>
        </w:rPr>
        <w:t>Without</w:t>
      </w:r>
      <w:proofErr w:type="spellEnd"/>
      <w:r w:rsidRPr="003229C0">
        <w:rPr>
          <w:rFonts w:ascii="Arial" w:hAnsi="Arial" w:cs="Arial"/>
          <w:color w:val="000000"/>
        </w:rPr>
        <w:t xml:space="preserve"> deliberate cultural management, this </w:t>
      </w:r>
      <w:proofErr w:type="spellStart"/>
      <w:r w:rsidRPr="003229C0">
        <w:rPr>
          <w:rFonts w:ascii="Arial" w:hAnsi="Arial" w:cs="Arial"/>
          <w:color w:val="000000"/>
        </w:rPr>
        <w:t>ambivalence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may</w:t>
      </w:r>
      <w:proofErr w:type="spellEnd"/>
      <w:r w:rsidRPr="003229C0">
        <w:rPr>
          <w:rFonts w:ascii="Arial" w:hAnsi="Arial" w:cs="Arial"/>
          <w:color w:val="000000"/>
        </w:rPr>
        <w:t xml:space="preserve"> reduce organisational </w:t>
      </w:r>
      <w:proofErr w:type="spellStart"/>
      <w:r w:rsidRPr="003229C0">
        <w:rPr>
          <w:rFonts w:ascii="Arial" w:hAnsi="Arial" w:cs="Arial"/>
          <w:color w:val="000000"/>
        </w:rPr>
        <w:t>agility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innovation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capacity</w:t>
      </w:r>
      <w:proofErr w:type="spellEnd"/>
      <w:r w:rsidRPr="003229C0">
        <w:rPr>
          <w:rFonts w:ascii="Arial" w:hAnsi="Arial" w:cs="Arial"/>
          <w:color w:val="000000"/>
        </w:rPr>
        <w:t xml:space="preserve">. </w:t>
      </w:r>
      <w:proofErr w:type="spellStart"/>
      <w:r w:rsidRPr="003229C0">
        <w:rPr>
          <w:rFonts w:ascii="Arial" w:hAnsi="Arial" w:cs="Arial"/>
          <w:color w:val="000000"/>
        </w:rPr>
        <w:t>Consequently</w:t>
      </w:r>
      <w:proofErr w:type="spellEnd"/>
      <w:r w:rsidRPr="003229C0">
        <w:rPr>
          <w:rFonts w:ascii="Arial" w:hAnsi="Arial" w:cs="Arial"/>
          <w:color w:val="000000"/>
        </w:rPr>
        <w:t xml:space="preserve">, British Airways’ culture cannot be </w:t>
      </w:r>
      <w:proofErr w:type="spellStart"/>
      <w:r w:rsidRPr="003229C0">
        <w:rPr>
          <w:rFonts w:ascii="Arial" w:hAnsi="Arial" w:cs="Arial"/>
          <w:color w:val="000000"/>
        </w:rPr>
        <w:t>viewed</w:t>
      </w:r>
      <w:proofErr w:type="spellEnd"/>
      <w:r w:rsidRPr="003229C0">
        <w:rPr>
          <w:rFonts w:ascii="Arial" w:hAnsi="Arial" w:cs="Arial"/>
          <w:color w:val="000000"/>
        </w:rPr>
        <w:t xml:space="preserve"> as </w:t>
      </w:r>
      <w:proofErr w:type="spellStart"/>
      <w:r w:rsidRPr="003229C0">
        <w:rPr>
          <w:rFonts w:ascii="Arial" w:hAnsi="Arial" w:cs="Arial"/>
          <w:color w:val="000000"/>
        </w:rPr>
        <w:t>inherently</w:t>
      </w:r>
      <w:proofErr w:type="spellEnd"/>
      <w:r w:rsidRPr="003229C0">
        <w:rPr>
          <w:rFonts w:ascii="Arial" w:hAnsi="Arial" w:cs="Arial"/>
          <w:color w:val="000000"/>
        </w:rPr>
        <w:t xml:space="preserve"> positive or negative but </w:t>
      </w:r>
      <w:proofErr w:type="spellStart"/>
      <w:r w:rsidRPr="003229C0">
        <w:rPr>
          <w:rFonts w:ascii="Arial" w:hAnsi="Arial" w:cs="Arial"/>
          <w:color w:val="000000"/>
        </w:rPr>
        <w:t>rather</w:t>
      </w:r>
      <w:proofErr w:type="spellEnd"/>
      <w:r w:rsidRPr="003229C0">
        <w:rPr>
          <w:rFonts w:ascii="Arial" w:hAnsi="Arial" w:cs="Arial"/>
          <w:color w:val="000000"/>
        </w:rPr>
        <w:t xml:space="preserve"> as contingent on strategic </w:t>
      </w:r>
      <w:proofErr w:type="spellStart"/>
      <w:r w:rsidRPr="003229C0">
        <w:rPr>
          <w:rFonts w:ascii="Arial" w:hAnsi="Arial" w:cs="Arial"/>
          <w:color w:val="000000"/>
        </w:rPr>
        <w:t>alignment</w:t>
      </w:r>
      <w:proofErr w:type="spellEnd"/>
      <w:r w:rsidRPr="003229C0">
        <w:rPr>
          <w:rFonts w:ascii="Arial" w:hAnsi="Arial" w:cs="Arial"/>
          <w:color w:val="000000"/>
        </w:rPr>
        <w:t xml:space="preserve"> and </w:t>
      </w:r>
      <w:proofErr w:type="spellStart"/>
      <w:r w:rsidRPr="003229C0">
        <w:rPr>
          <w:rFonts w:ascii="Arial" w:hAnsi="Arial" w:cs="Arial"/>
          <w:color w:val="000000"/>
        </w:rPr>
        <w:t>leadership</w:t>
      </w:r>
      <w:proofErr w:type="spellEnd"/>
      <w:r w:rsidRPr="003229C0">
        <w:rPr>
          <w:rFonts w:ascii="Arial" w:hAnsi="Arial" w:cs="Arial"/>
          <w:color w:val="000000"/>
        </w:rPr>
        <w:t xml:space="preserve"> </w:t>
      </w:r>
      <w:proofErr w:type="spellStart"/>
      <w:r w:rsidRPr="003229C0">
        <w:rPr>
          <w:rFonts w:ascii="Arial" w:hAnsi="Arial" w:cs="Arial"/>
          <w:color w:val="000000"/>
        </w:rPr>
        <w:t>capability</w:t>
      </w:r>
      <w:proofErr w:type="spellEnd"/>
      <w:r w:rsidRPr="003229C0">
        <w:rPr>
          <w:rFonts w:ascii="Arial" w:hAnsi="Arial" w:cs="Arial"/>
          <w:color w:val="000000"/>
        </w:rPr>
        <w:t>.</w:t>
      </w:r>
    </w:p>
    <w:p w14:paraId="4CE04964" w14:textId="77777777" w:rsidR="00664A55" w:rsidRDefault="00664A55" w:rsidP="00664A55">
      <w:pPr>
        <w:pStyle w:val="NormalWeb"/>
        <w:rPr>
          <w:rFonts w:ascii="Arial" w:hAnsi="Arial" w:cs="Arial"/>
          <w:color w:val="000000"/>
        </w:rPr>
      </w:pPr>
    </w:p>
    <w:p w14:paraId="05B1E1E4" w14:textId="0E772527" w:rsidR="007E7605" w:rsidRPr="002127C0" w:rsidRDefault="007E7605" w:rsidP="00A073CF">
      <w:pPr>
        <w:pStyle w:val="NormalWeb"/>
        <w:jc w:val="center"/>
        <w:rPr>
          <w:rFonts w:ascii="Arial" w:hAnsi="Arial" w:cs="Arial"/>
          <w:color w:val="000000"/>
        </w:rPr>
      </w:pPr>
      <w:r w:rsidRPr="002127C0">
        <w:rPr>
          <w:rFonts w:ascii="Arial" w:hAnsi="Arial" w:cs="Arial"/>
          <w:b/>
          <w:bCs/>
          <w:i/>
          <w:iCs/>
          <w:color w:val="000000" w:themeColor="text1"/>
          <w:lang w:val="en-US" w:eastAsia="en-US"/>
        </w:rPr>
        <w:lastRenderedPageBreak/>
        <w:t>Cultural Characteristics: Enabling and Constraining Effects</w:t>
      </w:r>
    </w:p>
    <w:tbl>
      <w:tblPr>
        <w:tblStyle w:val="Tabelgril4-Accentuare3"/>
        <w:tblW w:w="0" w:type="auto"/>
        <w:tblLook w:val="04A0" w:firstRow="1" w:lastRow="0" w:firstColumn="1" w:lastColumn="0" w:noHBand="0" w:noVBand="1"/>
      </w:tblPr>
      <w:tblGrid>
        <w:gridCol w:w="2880"/>
        <w:gridCol w:w="2880"/>
        <w:gridCol w:w="2880"/>
      </w:tblGrid>
      <w:tr w:rsidR="00335A20" w:rsidRPr="002127C0" w14:paraId="5AB5DE43" w14:textId="77777777" w:rsidTr="00112D2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14339F0E" w14:textId="77777777" w:rsidR="007E7605" w:rsidRPr="002127C0" w:rsidRDefault="007E7605" w:rsidP="00556DD8">
            <w:pPr>
              <w:pStyle w:val="Titlu3"/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lang w:val="en-US" w:eastAsia="en-US"/>
              </w:rPr>
            </w:pPr>
            <w:r w:rsidRPr="002127C0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lang w:val="en-US" w:eastAsia="en-US"/>
              </w:rPr>
              <w:t>Cultural Characteristic</w:t>
            </w:r>
          </w:p>
        </w:tc>
        <w:tc>
          <w:tcPr>
            <w:tcW w:w="2880" w:type="dxa"/>
          </w:tcPr>
          <w:p w14:paraId="1B698A8B" w14:textId="77777777" w:rsidR="007E7605" w:rsidRPr="002127C0" w:rsidRDefault="007E7605" w:rsidP="00556DD8">
            <w:pPr>
              <w:pStyle w:val="Titlu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lang w:val="en-US" w:eastAsia="en-US"/>
              </w:rPr>
            </w:pPr>
            <w:r w:rsidRPr="002127C0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lang w:val="en-US" w:eastAsia="en-US"/>
              </w:rPr>
              <w:t>Enabling Effects</w:t>
            </w:r>
          </w:p>
        </w:tc>
        <w:tc>
          <w:tcPr>
            <w:tcW w:w="2880" w:type="dxa"/>
          </w:tcPr>
          <w:p w14:paraId="3AF4C1A6" w14:textId="77777777" w:rsidR="007E7605" w:rsidRPr="002127C0" w:rsidRDefault="007E7605" w:rsidP="00556DD8">
            <w:pPr>
              <w:pStyle w:val="Titlu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lang w:val="en-US" w:eastAsia="en-US"/>
              </w:rPr>
            </w:pPr>
            <w:r w:rsidRPr="002127C0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lang w:val="en-US" w:eastAsia="en-US"/>
              </w:rPr>
              <w:t>Constraining Effects</w:t>
            </w:r>
          </w:p>
        </w:tc>
      </w:tr>
      <w:tr w:rsidR="007E7605" w:rsidRPr="00325EDA" w14:paraId="3D28C309" w14:textId="77777777" w:rsidTr="00112D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0E1C8BD5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Strong safety culture</w:t>
            </w:r>
          </w:p>
        </w:tc>
        <w:tc>
          <w:tcPr>
            <w:tcW w:w="2880" w:type="dxa"/>
          </w:tcPr>
          <w:p w14:paraId="782D1589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Operational reliability; regulatory compliance; brand trust</w:t>
            </w:r>
          </w:p>
        </w:tc>
        <w:tc>
          <w:tcPr>
            <w:tcW w:w="2880" w:type="dxa"/>
          </w:tcPr>
          <w:p w14:paraId="74A01A95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Risk aversion; slower innovation</w:t>
            </w:r>
          </w:p>
        </w:tc>
      </w:tr>
      <w:tr w:rsidR="007E7605" w:rsidRPr="00325EDA" w14:paraId="4331B90F" w14:textId="77777777" w:rsidTr="00112D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5FCF0250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Hierarchical authority</w:t>
            </w:r>
          </w:p>
        </w:tc>
        <w:tc>
          <w:tcPr>
            <w:tcW w:w="2880" w:type="dxa"/>
          </w:tcPr>
          <w:p w14:paraId="2398B34C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Clear accountability; consistency</w:t>
            </w:r>
          </w:p>
        </w:tc>
        <w:tc>
          <w:tcPr>
            <w:tcW w:w="2880" w:type="dxa"/>
          </w:tcPr>
          <w:p w14:paraId="3423243B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Reduced employee voice; slow decisions</w:t>
            </w:r>
          </w:p>
        </w:tc>
      </w:tr>
      <w:tr w:rsidR="007E7605" w:rsidRPr="00325EDA" w14:paraId="25AC65B4" w14:textId="77777777" w:rsidTr="00112D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6595552E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Role clarity and procedures</w:t>
            </w:r>
          </w:p>
        </w:tc>
        <w:tc>
          <w:tcPr>
            <w:tcW w:w="2880" w:type="dxa"/>
          </w:tcPr>
          <w:p w14:paraId="2CF1B2A8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Predictability; coordination</w:t>
            </w:r>
          </w:p>
        </w:tc>
        <w:tc>
          <w:tcPr>
            <w:tcW w:w="2880" w:type="dxa"/>
          </w:tcPr>
          <w:p w14:paraId="4F5FB4EA" w14:textId="77777777" w:rsidR="007E7605" w:rsidRPr="00325EDA" w:rsidRDefault="007E7605" w:rsidP="007E7605">
            <w:pPr>
              <w:spacing w:after="20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Bureaucracy; resistance to change</w:t>
            </w:r>
          </w:p>
        </w:tc>
      </w:tr>
      <w:tr w:rsidR="007E7605" w:rsidRPr="00325EDA" w14:paraId="3AFA9467" w14:textId="77777777" w:rsidTr="00112D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80" w:type="dxa"/>
          </w:tcPr>
          <w:p w14:paraId="61C6650F" w14:textId="77777777" w:rsidR="007E7605" w:rsidRPr="00325EDA" w:rsidRDefault="007E7605" w:rsidP="007E7605">
            <w:pPr>
              <w:spacing w:after="200" w:line="276" w:lineRule="auto"/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b w:val="0"/>
                <w:bCs w:val="0"/>
                <w:kern w:val="0"/>
                <w:lang w:val="en-US" w:eastAsia="en-US"/>
                <w14:ligatures w14:val="none"/>
              </w:rPr>
              <w:t>Emerging task culture</w:t>
            </w:r>
          </w:p>
        </w:tc>
        <w:tc>
          <w:tcPr>
            <w:tcW w:w="2880" w:type="dxa"/>
          </w:tcPr>
          <w:p w14:paraId="131FD2E8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Innovation in digital and customer experience teams</w:t>
            </w:r>
          </w:p>
        </w:tc>
        <w:tc>
          <w:tcPr>
            <w:tcW w:w="2880" w:type="dxa"/>
          </w:tcPr>
          <w:p w14:paraId="46EADBAF" w14:textId="77777777" w:rsidR="007E7605" w:rsidRPr="00325EDA" w:rsidRDefault="007E7605" w:rsidP="007E7605">
            <w:pPr>
              <w:spacing w:after="20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kern w:val="0"/>
                <w:lang w:val="en-US" w:eastAsia="en-US"/>
                <w14:ligatures w14:val="none"/>
              </w:rPr>
            </w:pPr>
            <w:r w:rsidRPr="00325EDA">
              <w:rPr>
                <w:rFonts w:ascii="Arial" w:hAnsi="Arial" w:cs="Arial"/>
                <w:kern w:val="0"/>
                <w:lang w:val="en-US" w:eastAsia="en-US"/>
                <w14:ligatures w14:val="none"/>
              </w:rPr>
              <w:t>Cultural tension with traditional structures</w:t>
            </w:r>
          </w:p>
        </w:tc>
      </w:tr>
    </w:tbl>
    <w:p w14:paraId="45F62213" w14:textId="47F9D152" w:rsidR="00C164D5" w:rsidRPr="00927C77" w:rsidRDefault="00C164D5" w:rsidP="00927C77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8. Impact of Organisational Culture on Performance and </w:t>
      </w:r>
      <w:proofErr w:type="spellStart"/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Recommendations</w:t>
      </w:r>
      <w:proofErr w:type="spellEnd"/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 xml:space="preserve"> for </w:t>
      </w:r>
      <w:proofErr w:type="spellStart"/>
      <w:r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Improvement</w:t>
      </w:r>
      <w:proofErr w:type="spellEnd"/>
      <w:r w:rsidR="00F135DB" w:rsidRPr="00927C77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:</w:t>
      </w:r>
    </w:p>
    <w:p w14:paraId="0E85FC69" w14:textId="310522B0" w:rsidR="00C164D5" w:rsidRPr="00741C65" w:rsidRDefault="00C164D5" w:rsidP="00741C65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741C65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8.1 Impact on Performance</w:t>
      </w:r>
    </w:p>
    <w:p w14:paraId="453102E3" w14:textId="77777777" w:rsidR="00C164D5" w:rsidRPr="00325EDA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5EDA">
        <w:rPr>
          <w:rFonts w:ascii="Arial" w:hAnsi="Arial" w:cs="Arial"/>
          <w:color w:val="000000"/>
          <w:kern w:val="0"/>
          <w14:ligatures w14:val="none"/>
        </w:rPr>
        <w:t xml:space="preserve">Organisational culture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has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had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mixed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impact on BA’s performance. While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strong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safety and service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traditions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support customer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confidence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challenges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have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affected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employee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relations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service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consistency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.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Empirical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studies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suggest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that positive organisational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cultures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linked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to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higher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productivity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customer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satisfaction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,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financial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performance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Kotter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Heskett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1992).</w:t>
      </w:r>
    </w:p>
    <w:p w14:paraId="0448A7E5" w14:textId="1D5542CC" w:rsidR="00C164D5" w:rsidRPr="004B3D4B" w:rsidRDefault="00C164D5" w:rsidP="004B3D4B">
      <w:pPr>
        <w:pStyle w:val="Titlu2"/>
        <w:rPr>
          <w:rFonts w:eastAsia="Times New Roman"/>
          <w:b/>
          <w:bCs/>
          <w:color w:val="000000" w:themeColor="text1"/>
          <w:sz w:val="24"/>
          <w:szCs w:val="24"/>
          <w:u w:val="single"/>
        </w:rPr>
      </w:pPr>
      <w:r w:rsidRPr="004B3D4B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 xml:space="preserve">8.2 </w:t>
      </w:r>
      <w:proofErr w:type="spellStart"/>
      <w:r w:rsidRPr="004B3D4B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Recommendations</w:t>
      </w:r>
      <w:proofErr w:type="spellEnd"/>
      <w:r w:rsidR="00B35D86" w:rsidRPr="004B3D4B">
        <w:rPr>
          <w:rFonts w:eastAsia="Times New Roman"/>
          <w:b/>
          <w:bCs/>
          <w:color w:val="000000" w:themeColor="text1"/>
          <w:sz w:val="24"/>
          <w:szCs w:val="24"/>
          <w:u w:val="single"/>
        </w:rPr>
        <w:t>:</w:t>
      </w:r>
    </w:p>
    <w:p w14:paraId="725D9F1B" w14:textId="77777777" w:rsidR="00C164D5" w:rsidRPr="00325EDA" w:rsidRDefault="00C164D5" w:rsidP="00C164D5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Based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on the analysis, the following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evidence-based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recommendations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are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proposed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:</w:t>
      </w:r>
    </w:p>
    <w:p w14:paraId="0CADC161" w14:textId="77777777" w:rsidR="00C164D5" w:rsidRPr="00325EDA" w:rsidRDefault="00C164D5" w:rsidP="00882F08">
      <w:pPr>
        <w:pStyle w:val="Listparagraf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Promote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Participative Leadership: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Encouraging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greater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employee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involvement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decision-making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enhance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engagement and reduce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resistance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to change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Yukl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2013).</w:t>
      </w:r>
    </w:p>
    <w:p w14:paraId="00E04F61" w14:textId="77777777" w:rsidR="00C164D5" w:rsidRPr="00325EDA" w:rsidRDefault="00C164D5" w:rsidP="00C16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Strengthen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Learning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Innovation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Culture: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Investing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continuous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learning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cross-functional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collaboration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improve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adaptability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Senge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2006).</w:t>
      </w:r>
    </w:p>
    <w:p w14:paraId="3851E500" w14:textId="77777777" w:rsidR="00C164D5" w:rsidRPr="00325EDA" w:rsidRDefault="00C164D5" w:rsidP="00C164D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Align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Espoused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and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Enacted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Values: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Ensuring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consistency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between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stated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values and managerial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behaviour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build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trust and 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coherence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(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Schein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, 2017).</w:t>
      </w:r>
    </w:p>
    <w:p w14:paraId="5F57C3A8" w14:textId="6E64EF0F" w:rsidR="00C164D5" w:rsidRPr="00325EDA" w:rsidRDefault="00C164D5" w:rsidP="00ED24F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25EDA">
        <w:rPr>
          <w:rFonts w:ascii="Arial" w:hAnsi="Arial" w:cs="Arial"/>
          <w:color w:val="000000"/>
          <w:kern w:val="0"/>
          <w14:ligatures w14:val="none"/>
        </w:rPr>
        <w:t xml:space="preserve">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Integration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within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IAG:</w:t>
      </w:r>
      <w:r w:rsidRPr="00325EDA">
        <w:rPr>
          <w:rFonts w:ascii="Arial" w:hAnsi="Arial" w:cs="Arial"/>
          <w:color w:val="000000"/>
          <w:kern w:val="0"/>
          <w14:ligatures w14:val="none"/>
        </w:rPr>
        <w:br/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Leveraging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best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practices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across IAG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subsidiaries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can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enhance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cultural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synergy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while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respecting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 xml:space="preserve"> local </w:t>
      </w:r>
      <w:proofErr w:type="spellStart"/>
      <w:r w:rsidRPr="00325EDA">
        <w:rPr>
          <w:rFonts w:ascii="Arial" w:hAnsi="Arial" w:cs="Arial"/>
          <w:color w:val="000000"/>
          <w:kern w:val="0"/>
          <w14:ligatures w14:val="none"/>
        </w:rPr>
        <w:t>identities</w:t>
      </w:r>
      <w:proofErr w:type="spellEnd"/>
      <w:r w:rsidRPr="00325EDA">
        <w:rPr>
          <w:rFonts w:ascii="Arial" w:hAnsi="Arial" w:cs="Arial"/>
          <w:color w:val="000000"/>
          <w:kern w:val="0"/>
          <w14:ligatures w14:val="none"/>
        </w:rPr>
        <w:t>.</w:t>
      </w:r>
    </w:p>
    <w:p w14:paraId="44F9E164" w14:textId="2B8A4BEF" w:rsidR="00C164D5" w:rsidRPr="007B15A3" w:rsidRDefault="00C164D5" w:rsidP="007B15A3">
      <w:pPr>
        <w:pStyle w:val="Titlu1"/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</w:pPr>
      <w:r w:rsidRPr="007B15A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lastRenderedPageBreak/>
        <w:t xml:space="preserve">9. </w:t>
      </w:r>
      <w:proofErr w:type="spellStart"/>
      <w:r w:rsidRPr="007B15A3">
        <w:rPr>
          <w:rFonts w:eastAsia="Times New Roman"/>
          <w:b/>
          <w:bCs/>
          <w:i/>
          <w:iCs/>
          <w:color w:val="000000" w:themeColor="text1"/>
          <w:sz w:val="30"/>
          <w:szCs w:val="30"/>
        </w:rPr>
        <w:t>Conclusion</w:t>
      </w:r>
      <w:proofErr w:type="spellEnd"/>
    </w:p>
    <w:p w14:paraId="0B9E7B03" w14:textId="6D944CB5" w:rsidR="00A073CF" w:rsidRPr="00CB13EC" w:rsidRDefault="00C164D5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000000"/>
          <w:sz w:val="27"/>
          <w:szCs w:val="27"/>
        </w:rPr>
      </w:pPr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This report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has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critically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evaluated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the role of organisational culture at British Airways,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drawing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upon the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arguments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of Mullins and Christy (2016) and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established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cultural frameworks. The analysis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demonstrates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that culture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profoundly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influences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BA’s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structure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,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decision-making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,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adaptability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, and performance. While BA’s culture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provides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stability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and safety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assurance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, it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also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presents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challenges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related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to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hierarchy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and change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resistance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. By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actively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managing and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evolving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its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organisational culture, British Airways can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enhance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its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effectiveness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and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sustain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competitive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advantage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in an </w:t>
      </w:r>
      <w:proofErr w:type="spellStart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>increasingly</w:t>
      </w:r>
      <w:proofErr w:type="spellEnd"/>
      <w:r w:rsidRPr="00CB13EC">
        <w:rPr>
          <w:rFonts w:ascii="Arial" w:hAnsi="Arial" w:cs="Arial"/>
          <w:i/>
          <w:iCs/>
          <w:color w:val="000000"/>
          <w:kern w:val="0"/>
          <w14:ligatures w14:val="none"/>
        </w:rPr>
        <w:t xml:space="preserve"> complex global environment.</w:t>
      </w:r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Such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cultural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alignment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is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essential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for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balancing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operational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control with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innovation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,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improving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employee engagement,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strengthening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customer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experience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, and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ensuring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long-term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organisational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resilience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in the global </w:t>
      </w:r>
      <w:proofErr w:type="spellStart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>airline</w:t>
      </w:r>
      <w:proofErr w:type="spellEnd"/>
      <w:r w:rsidR="00EE72FD" w:rsidRPr="00CB13EC">
        <w:rPr>
          <w:rFonts w:ascii="Arial" w:eastAsia="Times New Roman" w:hAnsi="Arial" w:cs="Arial"/>
          <w:i/>
          <w:iCs/>
          <w:color w:val="000000"/>
          <w:sz w:val="27"/>
          <w:szCs w:val="27"/>
        </w:rPr>
        <w:t xml:space="preserve"> industry.</w:t>
      </w:r>
    </w:p>
    <w:p w14:paraId="3C247115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3DD534A6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4DF6A81A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138FA056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03F5CA05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376C616F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3BA714C7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6752C4F5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51FE78F2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0E54778C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5B2E1BB9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47949771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705D78EE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752B669C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7F208EE6" w14:textId="77777777" w:rsidR="00274493" w:rsidRDefault="00274493" w:rsidP="00A073C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7"/>
          <w:szCs w:val="27"/>
        </w:rPr>
      </w:pPr>
    </w:p>
    <w:p w14:paraId="534973B5" w14:textId="77777777" w:rsidR="00274493" w:rsidRPr="00A073CF" w:rsidRDefault="00274493" w:rsidP="00A073CF">
      <w:pPr>
        <w:spacing w:before="100" w:beforeAutospacing="1" w:after="100" w:afterAutospacing="1" w:line="240" w:lineRule="auto"/>
        <w:rPr>
          <w:rStyle w:val="Titlulcrii"/>
          <w:rFonts w:ascii="Arial" w:hAnsi="Arial" w:cs="Arial"/>
          <w:b w:val="0"/>
          <w:bCs w:val="0"/>
          <w:i w:val="0"/>
          <w:iCs w:val="0"/>
          <w:color w:val="000000"/>
          <w:spacing w:val="0"/>
          <w:kern w:val="0"/>
          <w14:ligatures w14:val="none"/>
        </w:rPr>
      </w:pPr>
    </w:p>
    <w:p w14:paraId="5234827C" w14:textId="25C82E21" w:rsidR="00C164D5" w:rsidRPr="00FB47ED" w:rsidRDefault="00F135DB" w:rsidP="00A149D9">
      <w:pPr>
        <w:pStyle w:val="Titlu1"/>
        <w:rPr>
          <w:rStyle w:val="Titlulcrii"/>
          <w:color w:val="000000" w:themeColor="text1"/>
          <w:sz w:val="30"/>
          <w:szCs w:val="30"/>
        </w:rPr>
      </w:pPr>
      <w:r w:rsidRPr="00FB47ED">
        <w:rPr>
          <w:rStyle w:val="Titlulcrii"/>
          <w:color w:val="000000" w:themeColor="text1"/>
          <w:sz w:val="30"/>
          <w:szCs w:val="30"/>
        </w:rPr>
        <w:lastRenderedPageBreak/>
        <w:t>10.</w:t>
      </w:r>
      <w:r w:rsidR="00FB47ED">
        <w:rPr>
          <w:rStyle w:val="Titlulcrii"/>
          <w:color w:val="000000" w:themeColor="text1"/>
          <w:sz w:val="30"/>
          <w:szCs w:val="30"/>
        </w:rPr>
        <w:t xml:space="preserve"> </w:t>
      </w:r>
      <w:r w:rsidR="00C164D5" w:rsidRPr="00FB47ED">
        <w:rPr>
          <w:rStyle w:val="Titlulcrii"/>
          <w:color w:val="000000" w:themeColor="text1"/>
          <w:sz w:val="30"/>
          <w:szCs w:val="30"/>
        </w:rPr>
        <w:t>References</w:t>
      </w:r>
      <w:r w:rsidRPr="00FB47ED">
        <w:rPr>
          <w:rStyle w:val="Titlulcrii"/>
          <w:color w:val="000000" w:themeColor="text1"/>
          <w:sz w:val="30"/>
          <w:szCs w:val="30"/>
        </w:rPr>
        <w:t>:</w:t>
      </w:r>
    </w:p>
    <w:p w14:paraId="437EB519" w14:textId="16AA9E11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7" w:history="1"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Alvesson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, M. (2013) 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Understanding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Organizational Culture.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2nd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London: Sage.</w:t>
        </w:r>
      </w:hyperlink>
    </w:p>
    <w:p w14:paraId="6EF6690E" w14:textId="11D4483B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8" w:history="1"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Bamber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G.J.,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Gittell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J.H.,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Kochan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T.A. and von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Nordenflycht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A. (2009) Up in the Air: How Airlines Can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Improve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Performance by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Engaging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Their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Employees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Ithaca: Cornell University Press.</w:t>
        </w:r>
      </w:hyperlink>
    </w:p>
    <w:p w14:paraId="7E292A47" w14:textId="0B9A3ADF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9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>British Airways (2023) Annual Report and Accounts. London: British Airways Plc.</w:t>
        </w:r>
      </w:hyperlink>
    </w:p>
    <w:p w14:paraId="0C47F117" w14:textId="516D725F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0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Burns, T. and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Stalker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G.M. (1961) The Management of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Innovation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London: Tavistock.</w:t>
        </w:r>
      </w:hyperlink>
    </w:p>
    <w:p w14:paraId="3EF8A63E" w14:textId="12B0B626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1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>Civil Aviation Authority (CAA) (2022) UK Aviation Safety Review. London: CAA.</w:t>
        </w:r>
      </w:hyperlink>
    </w:p>
    <w:p w14:paraId="640E7CC7" w14:textId="5C25C3B7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2" w:history="1"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Gittell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J.H., von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Nordenflycht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A. and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Kochan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, T.A. (2004) ‘Mutual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gains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or zero sum? Labor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relations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and firm performance in the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airline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industry’, Industrial and Labor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Relations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Review, 57(2),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pp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163–180.</w:t>
        </w:r>
      </w:hyperlink>
    </w:p>
    <w:p w14:paraId="1AD5B97C" w14:textId="6CC48B18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3" w:history="1"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Grant, R.M. (2019) Contemporary Strategy Analysis.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10th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25EDA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325EDA">
          <w:rPr>
            <w:rStyle w:val="Hyperlink"/>
            <w:rFonts w:ascii="Arial" w:hAnsi="Arial" w:cs="Arial"/>
            <w:kern w:val="0"/>
            <w14:ligatures w14:val="none"/>
          </w:rPr>
          <w:t>. Chichester: Wiley.</w:t>
        </w:r>
      </w:hyperlink>
    </w:p>
    <w:p w14:paraId="14397FB3" w14:textId="4B1B0465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4" w:anchor="v=onepage&amp;q&amp;f=false" w:history="1"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Handy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>, C. (1993) 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Understanding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4th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 xml:space="preserve">. London: </w:t>
        </w:r>
        <w:proofErr w:type="spellStart"/>
        <w:r w:rsidRPr="00622056">
          <w:rPr>
            <w:rStyle w:val="Hyperlink"/>
            <w:rFonts w:ascii="Arial" w:hAnsi="Arial" w:cs="Arial"/>
            <w:kern w:val="0"/>
            <w14:ligatures w14:val="none"/>
          </w:rPr>
          <w:t>Penguin</w:t>
        </w:r>
        <w:proofErr w:type="spellEnd"/>
        <w:r w:rsidRPr="00622056">
          <w:rPr>
            <w:rStyle w:val="Hyperlink"/>
            <w:rFonts w:ascii="Arial" w:hAnsi="Arial" w:cs="Arial"/>
            <w:kern w:val="0"/>
            <w14:ligatures w14:val="none"/>
          </w:rPr>
          <w:t>.</w:t>
        </w:r>
      </w:hyperlink>
    </w:p>
    <w:p w14:paraId="7CE4AB99" w14:textId="1AA719D9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5" w:history="1"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Heskett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, J.L., Jones, T.O.,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Loveman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>, G.W., Sasser, W.E. and Schlesinger, L.A. (2008) ‘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Putting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 the service-profit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chain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 to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work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 xml:space="preserve">’, Harvard Business Review, 86(7/8), </w:t>
        </w:r>
        <w:proofErr w:type="spellStart"/>
        <w:r w:rsidRPr="008354F0">
          <w:rPr>
            <w:rStyle w:val="Hyperlink"/>
            <w:rFonts w:ascii="Arial" w:hAnsi="Arial" w:cs="Arial"/>
            <w:kern w:val="0"/>
            <w14:ligatures w14:val="none"/>
          </w:rPr>
          <w:t>pp</w:t>
        </w:r>
        <w:proofErr w:type="spellEnd"/>
        <w:r w:rsidRPr="008354F0">
          <w:rPr>
            <w:rStyle w:val="Hyperlink"/>
            <w:rFonts w:ascii="Arial" w:hAnsi="Arial" w:cs="Arial"/>
            <w:kern w:val="0"/>
            <w14:ligatures w14:val="none"/>
          </w:rPr>
          <w:t>. 118–129.</w:t>
        </w:r>
      </w:hyperlink>
    </w:p>
    <w:p w14:paraId="6B9807E9" w14:textId="1925EB31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6" w:history="1">
        <w:r w:rsidRPr="003D7D35">
          <w:rPr>
            <w:rStyle w:val="Hyperlink"/>
            <w:rFonts w:ascii="Arial" w:hAnsi="Arial" w:cs="Arial"/>
            <w:kern w:val="0"/>
            <w14:ligatures w14:val="none"/>
          </w:rPr>
          <w:t>Hofstede, G., Hofstede, G.J. and Minkov, M. (2010) 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Cultures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 xml:space="preserve"> and 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 xml:space="preserve">: Software of the Mind. 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3rd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3D7D35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3D7D35">
          <w:rPr>
            <w:rStyle w:val="Hyperlink"/>
            <w:rFonts w:ascii="Arial" w:hAnsi="Arial" w:cs="Arial"/>
            <w:kern w:val="0"/>
            <w14:ligatures w14:val="none"/>
          </w:rPr>
          <w:t>. New York: McGraw-Hill.</w:t>
        </w:r>
      </w:hyperlink>
    </w:p>
    <w:p w14:paraId="42747519" w14:textId="0D7DBBAD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7" w:history="1">
        <w:r w:rsidRPr="00CA4FBC">
          <w:rPr>
            <w:rStyle w:val="Hyperlink"/>
            <w:rFonts w:ascii="Arial" w:hAnsi="Arial" w:cs="Arial"/>
            <w:kern w:val="0"/>
            <w14:ligatures w14:val="none"/>
          </w:rPr>
          <w:t>International Air Transport Association (IATA) (2021) Airline Industry Economic Performance. Montreal: IATA.</w:t>
        </w:r>
      </w:hyperlink>
    </w:p>
    <w:p w14:paraId="08BD18E0" w14:textId="394A60FD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8" w:history="1">
        <w:r w:rsidRPr="0059054C">
          <w:rPr>
            <w:rStyle w:val="Hyperlink"/>
            <w:rFonts w:ascii="Arial" w:hAnsi="Arial" w:cs="Arial"/>
            <w:kern w:val="0"/>
            <w14:ligatures w14:val="none"/>
          </w:rPr>
          <w:t>International Air Transport Association (IATA) (2023) World Air Transport Statistics. Montreal: IATA.</w:t>
        </w:r>
      </w:hyperlink>
    </w:p>
    <w:p w14:paraId="59700637" w14:textId="61436976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19" w:anchor="v=onepage&amp;q&amp;f=false" w:history="1">
        <w:proofErr w:type="spellStart"/>
        <w:r w:rsidRPr="009E40A4">
          <w:rPr>
            <w:rStyle w:val="Hyperlink"/>
            <w:rFonts w:ascii="Arial" w:hAnsi="Arial" w:cs="Arial"/>
            <w:kern w:val="0"/>
            <w14:ligatures w14:val="none"/>
          </w:rPr>
          <w:t>Kotter</w:t>
        </w:r>
        <w:proofErr w:type="spellEnd"/>
        <w:r w:rsidRPr="009E40A4">
          <w:rPr>
            <w:rStyle w:val="Hyperlink"/>
            <w:rFonts w:ascii="Arial" w:hAnsi="Arial" w:cs="Arial"/>
            <w:kern w:val="0"/>
            <w14:ligatures w14:val="none"/>
          </w:rPr>
          <w:t xml:space="preserve">, J.P. and </w:t>
        </w:r>
        <w:proofErr w:type="spellStart"/>
        <w:r w:rsidRPr="009E40A4">
          <w:rPr>
            <w:rStyle w:val="Hyperlink"/>
            <w:rFonts w:ascii="Arial" w:hAnsi="Arial" w:cs="Arial"/>
            <w:kern w:val="0"/>
            <w14:ligatures w14:val="none"/>
          </w:rPr>
          <w:t>Heskett</w:t>
        </w:r>
        <w:proofErr w:type="spellEnd"/>
        <w:r w:rsidRPr="009E40A4">
          <w:rPr>
            <w:rStyle w:val="Hyperlink"/>
            <w:rFonts w:ascii="Arial" w:hAnsi="Arial" w:cs="Arial"/>
            <w:kern w:val="0"/>
            <w14:ligatures w14:val="none"/>
          </w:rPr>
          <w:t>, J.L. (1992) </w:t>
        </w:r>
        <w:proofErr w:type="spellStart"/>
        <w:r w:rsidRPr="009E40A4">
          <w:rPr>
            <w:rStyle w:val="Hyperlink"/>
            <w:rFonts w:ascii="Arial" w:hAnsi="Arial" w:cs="Arial"/>
            <w:kern w:val="0"/>
            <w14:ligatures w14:val="none"/>
          </w:rPr>
          <w:t>Corporate</w:t>
        </w:r>
        <w:proofErr w:type="spellEnd"/>
        <w:r w:rsidRPr="009E40A4">
          <w:rPr>
            <w:rStyle w:val="Hyperlink"/>
            <w:rFonts w:ascii="Arial" w:hAnsi="Arial" w:cs="Arial"/>
            <w:kern w:val="0"/>
            <w14:ligatures w14:val="none"/>
          </w:rPr>
          <w:t xml:space="preserve"> Culture and Performance. New York: Free Press.</w:t>
        </w:r>
      </w:hyperlink>
    </w:p>
    <w:p w14:paraId="39AB58B4" w14:textId="4A340CF1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0" w:history="1"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Mintzberg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>, H. (1983) 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Structure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in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Fives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: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Designing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Effective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Englewood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Cliffs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, NJ: </w:t>
        </w:r>
        <w:proofErr w:type="spellStart"/>
        <w:r w:rsidRPr="001049ED">
          <w:rPr>
            <w:rStyle w:val="Hyperlink"/>
            <w:rFonts w:ascii="Arial" w:hAnsi="Arial" w:cs="Arial"/>
            <w:kern w:val="0"/>
            <w14:ligatures w14:val="none"/>
          </w:rPr>
          <w:t>Prentice</w:t>
        </w:r>
        <w:proofErr w:type="spellEnd"/>
        <w:r w:rsidRPr="001049ED">
          <w:rPr>
            <w:rStyle w:val="Hyperlink"/>
            <w:rFonts w:ascii="Arial" w:hAnsi="Arial" w:cs="Arial"/>
            <w:kern w:val="0"/>
            <w14:ligatures w14:val="none"/>
          </w:rPr>
          <w:t xml:space="preserve"> Hall.</w:t>
        </w:r>
      </w:hyperlink>
    </w:p>
    <w:p w14:paraId="7D76BA5E" w14:textId="723464FA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1" w:history="1">
        <w:r w:rsidRPr="000C637F">
          <w:rPr>
            <w:rStyle w:val="Hyperlink"/>
            <w:rFonts w:ascii="Arial" w:hAnsi="Arial" w:cs="Arial"/>
            <w:kern w:val="0"/>
            <w14:ligatures w14:val="none"/>
          </w:rPr>
          <w:t xml:space="preserve">Mullins, L.J. and Christy, G. (2016) Management and Organisational </w:t>
        </w:r>
        <w:proofErr w:type="spellStart"/>
        <w:r w:rsidRPr="000C637F">
          <w:rPr>
            <w:rStyle w:val="Hyperlink"/>
            <w:rFonts w:ascii="Arial" w:hAnsi="Arial" w:cs="Arial"/>
            <w:kern w:val="0"/>
            <w14:ligatures w14:val="none"/>
          </w:rPr>
          <w:t>Behaviour</w:t>
        </w:r>
        <w:proofErr w:type="spellEnd"/>
        <w:r w:rsidRPr="000C637F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0C637F">
          <w:rPr>
            <w:rStyle w:val="Hyperlink"/>
            <w:rFonts w:ascii="Arial" w:hAnsi="Arial" w:cs="Arial"/>
            <w:kern w:val="0"/>
            <w14:ligatures w14:val="none"/>
          </w:rPr>
          <w:t>11th</w:t>
        </w:r>
        <w:proofErr w:type="spellEnd"/>
        <w:r w:rsidRPr="000C637F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0C637F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0C637F">
          <w:rPr>
            <w:rStyle w:val="Hyperlink"/>
            <w:rFonts w:ascii="Arial" w:hAnsi="Arial" w:cs="Arial"/>
            <w:kern w:val="0"/>
            <w14:ligatures w14:val="none"/>
          </w:rPr>
          <w:t>. Harlow: Pearson Education.</w:t>
        </w:r>
      </w:hyperlink>
    </w:p>
    <w:p w14:paraId="4ED8A534" w14:textId="3EB4545C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2" w:anchor="d=gs_qabs&amp;t=1770762186211&amp;u=%23p%3DIxrvBXvRhjUJ" w:history="1"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Reason, J. (1997) Managing the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Risks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 of Organizational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Accidents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.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Aldershot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 xml:space="preserve">: </w:t>
        </w:r>
        <w:proofErr w:type="spellStart"/>
        <w:r w:rsidRPr="00D325F0">
          <w:rPr>
            <w:rStyle w:val="Hyperlink"/>
            <w:rFonts w:ascii="Arial" w:hAnsi="Arial" w:cs="Arial"/>
            <w:kern w:val="0"/>
            <w14:ligatures w14:val="none"/>
          </w:rPr>
          <w:t>Ashgate</w:t>
        </w:r>
        <w:proofErr w:type="spellEnd"/>
        <w:r w:rsidRPr="00D325F0">
          <w:rPr>
            <w:rStyle w:val="Hyperlink"/>
            <w:rFonts w:ascii="Arial" w:hAnsi="Arial" w:cs="Arial"/>
            <w:kern w:val="0"/>
            <w14:ligatures w14:val="none"/>
          </w:rPr>
          <w:t>.</w:t>
        </w:r>
      </w:hyperlink>
    </w:p>
    <w:p w14:paraId="68469BDF" w14:textId="0FEB81D3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3" w:anchor="v=onepage&amp;q&amp;f=false" w:history="1">
        <w:proofErr w:type="spellStart"/>
        <w:r w:rsidRPr="00105A77">
          <w:rPr>
            <w:rStyle w:val="Hyperlink"/>
            <w:rFonts w:ascii="Arial" w:hAnsi="Arial" w:cs="Arial"/>
            <w:kern w:val="0"/>
            <w14:ligatures w14:val="none"/>
          </w:rPr>
          <w:t>Schein</w:t>
        </w:r>
        <w:proofErr w:type="spellEnd"/>
        <w:r w:rsidRPr="00105A77">
          <w:rPr>
            <w:rStyle w:val="Hyperlink"/>
            <w:rFonts w:ascii="Arial" w:hAnsi="Arial" w:cs="Arial"/>
            <w:kern w:val="0"/>
            <w14:ligatures w14:val="none"/>
          </w:rPr>
          <w:t xml:space="preserve">, E.H. (2017) Organizational Culture and Leadership. </w:t>
        </w:r>
        <w:proofErr w:type="spellStart"/>
        <w:r w:rsidRPr="00105A77">
          <w:rPr>
            <w:rStyle w:val="Hyperlink"/>
            <w:rFonts w:ascii="Arial" w:hAnsi="Arial" w:cs="Arial"/>
            <w:kern w:val="0"/>
            <w14:ligatures w14:val="none"/>
          </w:rPr>
          <w:t>5th</w:t>
        </w:r>
        <w:proofErr w:type="spellEnd"/>
        <w:r w:rsidRPr="00105A77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105A77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105A77">
          <w:rPr>
            <w:rStyle w:val="Hyperlink"/>
            <w:rFonts w:ascii="Arial" w:hAnsi="Arial" w:cs="Arial"/>
            <w:kern w:val="0"/>
            <w14:ligatures w14:val="none"/>
          </w:rPr>
          <w:t>. Hoboken, NJ: Wiley.</w:t>
        </w:r>
      </w:hyperlink>
    </w:p>
    <w:p w14:paraId="77D6ADFF" w14:textId="6C043BA3" w:rsidR="00C164D5" w:rsidRPr="00325EDA" w:rsidRDefault="00C164D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4" w:history="1"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Senge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, P.M. (2006) The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Fifth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 Discipline: The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Art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 and Practice of the Learning Organization.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2nd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 xml:space="preserve"> </w:t>
        </w:r>
        <w:proofErr w:type="spellStart"/>
        <w:r w:rsidRPr="00C831DB">
          <w:rPr>
            <w:rStyle w:val="Hyperlink"/>
            <w:rFonts w:ascii="Arial" w:hAnsi="Arial" w:cs="Arial"/>
            <w:kern w:val="0"/>
            <w14:ligatures w14:val="none"/>
          </w:rPr>
          <w:t>edn</w:t>
        </w:r>
        <w:proofErr w:type="spellEnd"/>
        <w:r w:rsidRPr="00C831DB">
          <w:rPr>
            <w:rStyle w:val="Hyperlink"/>
            <w:rFonts w:ascii="Arial" w:hAnsi="Arial" w:cs="Arial"/>
            <w:kern w:val="0"/>
            <w14:ligatures w14:val="none"/>
          </w:rPr>
          <w:t>. London: Random House.</w:t>
        </w:r>
      </w:hyperlink>
    </w:p>
    <w:p w14:paraId="01DE16BD" w14:textId="1F71FE48" w:rsidR="00C164D5" w:rsidRPr="00325EDA" w:rsidRDefault="008964FE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hyperlink r:id="rId25" w:history="1">
        <w:r>
          <w:rPr>
            <w:rStyle w:val="Hyperlink"/>
            <w:rFonts w:ascii="Arial" w:hAnsi="Arial" w:cs="Arial"/>
            <w:kern w:val="0"/>
            <w14:ligatures w14:val="none"/>
          </w:rPr>
          <w:t xml:space="preserve">Turner, P. (2020) Employee Engagement in Contemporary </w:t>
        </w:r>
        <w:proofErr w:type="spellStart"/>
        <w:r>
          <w:rPr>
            <w:rStyle w:val="Hyperlink"/>
            <w:rFonts w:ascii="Arial" w:hAnsi="Arial" w:cs="Arial"/>
            <w:kern w:val="0"/>
            <w14:ligatures w14:val="none"/>
          </w:rPr>
          <w:t>Organizations</w:t>
        </w:r>
        <w:proofErr w:type="spellEnd"/>
        <w:r>
          <w:rPr>
            <w:rStyle w:val="Hyperlink"/>
            <w:rFonts w:ascii="Arial" w:hAnsi="Arial" w:cs="Arial"/>
            <w:kern w:val="0"/>
            <w14:ligatures w14:val="none"/>
          </w:rPr>
          <w:t>. London: Palgrave Macmillan.</w:t>
        </w:r>
      </w:hyperlink>
    </w:p>
    <w:p w14:paraId="401AF0F4" w14:textId="7DDE4B2B" w:rsidR="00C164D5" w:rsidRPr="00575405" w:rsidRDefault="00575405" w:rsidP="00BD57CA">
      <w:pPr>
        <w:pStyle w:val="Listparagraf"/>
        <w:numPr>
          <w:ilvl w:val="0"/>
          <w:numId w:val="2"/>
        </w:numPr>
        <w:spacing w:before="100" w:beforeAutospacing="1" w:after="100" w:afterAutospacing="1" w:line="240" w:lineRule="auto"/>
        <w:rPr>
          <w:rStyle w:val="Hyperlink"/>
          <w:rFonts w:ascii="Arial" w:hAnsi="Arial" w:cs="Arial"/>
          <w:kern w:val="0"/>
          <w14:ligatures w14:val="none"/>
        </w:rPr>
      </w:pPr>
      <w:r>
        <w:rPr>
          <w:rFonts w:ascii="Arial" w:hAnsi="Arial" w:cs="Arial"/>
          <w:color w:val="000000"/>
          <w:kern w:val="0"/>
          <w14:ligatures w14:val="none"/>
        </w:rPr>
        <w:fldChar w:fldCharType="begin"/>
      </w:r>
      <w:r>
        <w:rPr>
          <w:rFonts w:ascii="Arial" w:hAnsi="Arial" w:cs="Arial"/>
          <w:color w:val="000000"/>
          <w:kern w:val="0"/>
          <w14:ligatures w14:val="none"/>
        </w:rPr>
        <w:instrText>HYPERLINK "https://www.oreilly.com/library/view/leadership-in-organizations/9780132771863/"</w:instrText>
      </w:r>
      <w:r>
        <w:rPr>
          <w:rFonts w:ascii="Arial" w:hAnsi="Arial" w:cs="Arial"/>
          <w:color w:val="000000"/>
          <w:kern w:val="0"/>
          <w14:ligatures w14:val="none"/>
        </w:rPr>
      </w:r>
      <w:r>
        <w:rPr>
          <w:rFonts w:ascii="Arial" w:hAnsi="Arial" w:cs="Arial"/>
          <w:color w:val="000000"/>
          <w:kern w:val="0"/>
          <w14:ligatures w14:val="none"/>
        </w:rPr>
        <w:fldChar w:fldCharType="separate"/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Yukl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 xml:space="preserve">, G. (2013) Leadership in </w:t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Organizations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 xml:space="preserve">. </w:t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8th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 xml:space="preserve"> </w:t>
      </w:r>
      <w:proofErr w:type="spellStart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edn</w:t>
      </w:r>
      <w:proofErr w:type="spellEnd"/>
      <w:r w:rsidR="00C164D5" w:rsidRPr="00575405">
        <w:rPr>
          <w:rStyle w:val="Hyperlink"/>
          <w:rFonts w:ascii="Arial" w:hAnsi="Arial" w:cs="Arial"/>
          <w:kern w:val="0"/>
          <w14:ligatures w14:val="none"/>
        </w:rPr>
        <w:t>. Harlow: Pearson.</w:t>
      </w:r>
    </w:p>
    <w:p w14:paraId="649AA57F" w14:textId="773BC529" w:rsidR="00C164D5" w:rsidRPr="00325EDA" w:rsidRDefault="00575405" w:rsidP="00C164D5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  <w:r>
        <w:rPr>
          <w:rFonts w:ascii="Arial" w:hAnsi="Arial" w:cs="Arial"/>
          <w:color w:val="000000"/>
          <w:kern w:val="0"/>
          <w14:ligatures w14:val="none"/>
        </w:rPr>
        <w:fldChar w:fldCharType="end"/>
      </w:r>
    </w:p>
    <w:p w14:paraId="114A2080" w14:textId="77777777" w:rsidR="00C164D5" w:rsidRPr="00325EDA" w:rsidRDefault="00C164D5">
      <w:pPr>
        <w:rPr>
          <w:rFonts w:ascii="Arial" w:hAnsi="Arial" w:cs="Arial"/>
        </w:rPr>
      </w:pPr>
    </w:p>
    <w:sectPr w:rsidR="00C164D5" w:rsidRPr="00325ED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1ED941" w14:textId="77777777" w:rsidR="00421DE9" w:rsidRDefault="00421DE9" w:rsidP="0027299D">
      <w:pPr>
        <w:spacing w:after="0" w:line="240" w:lineRule="auto"/>
      </w:pPr>
      <w:r>
        <w:separator/>
      </w:r>
    </w:p>
  </w:endnote>
  <w:endnote w:type="continuationSeparator" w:id="0">
    <w:p w14:paraId="05A38168" w14:textId="77777777" w:rsidR="00421DE9" w:rsidRDefault="00421DE9" w:rsidP="002729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5DC2CB" w14:textId="77777777" w:rsidR="00421DE9" w:rsidRDefault="00421DE9" w:rsidP="0027299D">
      <w:pPr>
        <w:spacing w:after="0" w:line="240" w:lineRule="auto"/>
      </w:pPr>
      <w:r>
        <w:separator/>
      </w:r>
    </w:p>
  </w:footnote>
  <w:footnote w:type="continuationSeparator" w:id="0">
    <w:p w14:paraId="40617829" w14:textId="77777777" w:rsidR="00421DE9" w:rsidRDefault="00421DE9" w:rsidP="002729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F0DE8"/>
    <w:multiLevelType w:val="multilevel"/>
    <w:tmpl w:val="977E2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994E4D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B8D0051"/>
    <w:multiLevelType w:val="hybridMultilevel"/>
    <w:tmpl w:val="99D636C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985DFF"/>
    <w:multiLevelType w:val="hybridMultilevel"/>
    <w:tmpl w:val="8B7A68E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4445465">
    <w:abstractNumId w:val="0"/>
  </w:num>
  <w:num w:numId="2" w16cid:durableId="424808487">
    <w:abstractNumId w:val="2"/>
  </w:num>
  <w:num w:numId="3" w16cid:durableId="685912336">
    <w:abstractNumId w:val="3"/>
  </w:num>
  <w:num w:numId="4" w16cid:durableId="7013222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6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4D5"/>
    <w:rsid w:val="0000088A"/>
    <w:rsid w:val="00016053"/>
    <w:rsid w:val="000303BD"/>
    <w:rsid w:val="000A68BF"/>
    <w:rsid w:val="000C637F"/>
    <w:rsid w:val="001049ED"/>
    <w:rsid w:val="00105A77"/>
    <w:rsid w:val="00112D25"/>
    <w:rsid w:val="001132AE"/>
    <w:rsid w:val="001412ED"/>
    <w:rsid w:val="00190038"/>
    <w:rsid w:val="00196CEB"/>
    <w:rsid w:val="001B3AB4"/>
    <w:rsid w:val="001F551C"/>
    <w:rsid w:val="001F621D"/>
    <w:rsid w:val="001F7356"/>
    <w:rsid w:val="00203380"/>
    <w:rsid w:val="002127C0"/>
    <w:rsid w:val="00231E0D"/>
    <w:rsid w:val="00244DF8"/>
    <w:rsid w:val="00250E40"/>
    <w:rsid w:val="0026203D"/>
    <w:rsid w:val="00267C3A"/>
    <w:rsid w:val="0027299D"/>
    <w:rsid w:val="00274493"/>
    <w:rsid w:val="002A2D13"/>
    <w:rsid w:val="002A5FEF"/>
    <w:rsid w:val="002B4CE4"/>
    <w:rsid w:val="002B6257"/>
    <w:rsid w:val="002C5350"/>
    <w:rsid w:val="002D3620"/>
    <w:rsid w:val="00300326"/>
    <w:rsid w:val="003229C0"/>
    <w:rsid w:val="00325EDA"/>
    <w:rsid w:val="00335A20"/>
    <w:rsid w:val="00344F9F"/>
    <w:rsid w:val="003461C1"/>
    <w:rsid w:val="00353E23"/>
    <w:rsid w:val="0036567D"/>
    <w:rsid w:val="003A1898"/>
    <w:rsid w:val="003D09B2"/>
    <w:rsid w:val="003D2C1B"/>
    <w:rsid w:val="003D7530"/>
    <w:rsid w:val="003D7D35"/>
    <w:rsid w:val="003E1F1A"/>
    <w:rsid w:val="003E6D71"/>
    <w:rsid w:val="003F2B66"/>
    <w:rsid w:val="003F3549"/>
    <w:rsid w:val="003F45F8"/>
    <w:rsid w:val="00421DE9"/>
    <w:rsid w:val="0042750E"/>
    <w:rsid w:val="00457D81"/>
    <w:rsid w:val="00461228"/>
    <w:rsid w:val="00493F0D"/>
    <w:rsid w:val="004A14B1"/>
    <w:rsid w:val="004B278D"/>
    <w:rsid w:val="004B3D4B"/>
    <w:rsid w:val="004C2532"/>
    <w:rsid w:val="004C35AD"/>
    <w:rsid w:val="004F007E"/>
    <w:rsid w:val="00501C53"/>
    <w:rsid w:val="00521C8A"/>
    <w:rsid w:val="0053087E"/>
    <w:rsid w:val="00533A4B"/>
    <w:rsid w:val="00540E95"/>
    <w:rsid w:val="005435ED"/>
    <w:rsid w:val="00553B7A"/>
    <w:rsid w:val="005552F5"/>
    <w:rsid w:val="00556CCB"/>
    <w:rsid w:val="00556DD8"/>
    <w:rsid w:val="00575405"/>
    <w:rsid w:val="0059054C"/>
    <w:rsid w:val="005E69E6"/>
    <w:rsid w:val="005E7110"/>
    <w:rsid w:val="005F14FA"/>
    <w:rsid w:val="00622056"/>
    <w:rsid w:val="00622744"/>
    <w:rsid w:val="00627E03"/>
    <w:rsid w:val="00640B0F"/>
    <w:rsid w:val="006448AA"/>
    <w:rsid w:val="006537E6"/>
    <w:rsid w:val="00662B69"/>
    <w:rsid w:val="00664A55"/>
    <w:rsid w:val="0067693E"/>
    <w:rsid w:val="006A2411"/>
    <w:rsid w:val="006A25FB"/>
    <w:rsid w:val="006A50DC"/>
    <w:rsid w:val="006B6359"/>
    <w:rsid w:val="006B7735"/>
    <w:rsid w:val="006C356C"/>
    <w:rsid w:val="006D668D"/>
    <w:rsid w:val="00704DE2"/>
    <w:rsid w:val="00715E1B"/>
    <w:rsid w:val="00720221"/>
    <w:rsid w:val="0072438C"/>
    <w:rsid w:val="007267CE"/>
    <w:rsid w:val="00741C65"/>
    <w:rsid w:val="00745E1A"/>
    <w:rsid w:val="00751138"/>
    <w:rsid w:val="00780A30"/>
    <w:rsid w:val="007A3664"/>
    <w:rsid w:val="007A6901"/>
    <w:rsid w:val="007A7B1F"/>
    <w:rsid w:val="007B15A3"/>
    <w:rsid w:val="007B31F7"/>
    <w:rsid w:val="007C300D"/>
    <w:rsid w:val="007D2AD4"/>
    <w:rsid w:val="007D7D6E"/>
    <w:rsid w:val="007E3ABF"/>
    <w:rsid w:val="007E7605"/>
    <w:rsid w:val="008354F0"/>
    <w:rsid w:val="00844DF8"/>
    <w:rsid w:val="008512AE"/>
    <w:rsid w:val="008650CE"/>
    <w:rsid w:val="00882F08"/>
    <w:rsid w:val="00887898"/>
    <w:rsid w:val="00895557"/>
    <w:rsid w:val="008964FE"/>
    <w:rsid w:val="008A4DB3"/>
    <w:rsid w:val="008C51F0"/>
    <w:rsid w:val="00904736"/>
    <w:rsid w:val="009049BB"/>
    <w:rsid w:val="0091103E"/>
    <w:rsid w:val="009234C9"/>
    <w:rsid w:val="00927C77"/>
    <w:rsid w:val="00963FA9"/>
    <w:rsid w:val="00970527"/>
    <w:rsid w:val="00973EB9"/>
    <w:rsid w:val="009834C0"/>
    <w:rsid w:val="00995224"/>
    <w:rsid w:val="009B6DCD"/>
    <w:rsid w:val="009B7410"/>
    <w:rsid w:val="009C50DC"/>
    <w:rsid w:val="009C5958"/>
    <w:rsid w:val="009C7945"/>
    <w:rsid w:val="009D2764"/>
    <w:rsid w:val="009E40A4"/>
    <w:rsid w:val="009F0798"/>
    <w:rsid w:val="009F0DF7"/>
    <w:rsid w:val="00A073CF"/>
    <w:rsid w:val="00A1108C"/>
    <w:rsid w:val="00A117E4"/>
    <w:rsid w:val="00A13118"/>
    <w:rsid w:val="00A149D9"/>
    <w:rsid w:val="00A50B0E"/>
    <w:rsid w:val="00A52FF3"/>
    <w:rsid w:val="00A548A5"/>
    <w:rsid w:val="00A63556"/>
    <w:rsid w:val="00A65512"/>
    <w:rsid w:val="00A9642B"/>
    <w:rsid w:val="00AB1C6C"/>
    <w:rsid w:val="00AB310A"/>
    <w:rsid w:val="00AD27C9"/>
    <w:rsid w:val="00AE6338"/>
    <w:rsid w:val="00AE6F6E"/>
    <w:rsid w:val="00AF6E08"/>
    <w:rsid w:val="00AF6E63"/>
    <w:rsid w:val="00B1045D"/>
    <w:rsid w:val="00B3412F"/>
    <w:rsid w:val="00B35D86"/>
    <w:rsid w:val="00B44F21"/>
    <w:rsid w:val="00B46096"/>
    <w:rsid w:val="00B46C4A"/>
    <w:rsid w:val="00B523A8"/>
    <w:rsid w:val="00B766B2"/>
    <w:rsid w:val="00B76D93"/>
    <w:rsid w:val="00B93450"/>
    <w:rsid w:val="00B97DE5"/>
    <w:rsid w:val="00BD57CA"/>
    <w:rsid w:val="00BE6AA1"/>
    <w:rsid w:val="00BE7C19"/>
    <w:rsid w:val="00BF502F"/>
    <w:rsid w:val="00C1296E"/>
    <w:rsid w:val="00C164D5"/>
    <w:rsid w:val="00C529C5"/>
    <w:rsid w:val="00C81A70"/>
    <w:rsid w:val="00C831DB"/>
    <w:rsid w:val="00CA2885"/>
    <w:rsid w:val="00CA4FBC"/>
    <w:rsid w:val="00CA6474"/>
    <w:rsid w:val="00CB13EC"/>
    <w:rsid w:val="00CB6844"/>
    <w:rsid w:val="00CE2D1E"/>
    <w:rsid w:val="00D119F4"/>
    <w:rsid w:val="00D27293"/>
    <w:rsid w:val="00D31063"/>
    <w:rsid w:val="00D31A4F"/>
    <w:rsid w:val="00D325F0"/>
    <w:rsid w:val="00D33248"/>
    <w:rsid w:val="00D41FE4"/>
    <w:rsid w:val="00D61363"/>
    <w:rsid w:val="00D74271"/>
    <w:rsid w:val="00D95B26"/>
    <w:rsid w:val="00D9695D"/>
    <w:rsid w:val="00DB7412"/>
    <w:rsid w:val="00DC05CD"/>
    <w:rsid w:val="00DE1A16"/>
    <w:rsid w:val="00DE2BE7"/>
    <w:rsid w:val="00E33BAA"/>
    <w:rsid w:val="00E70CF9"/>
    <w:rsid w:val="00EB1F92"/>
    <w:rsid w:val="00EB71A9"/>
    <w:rsid w:val="00EC06C3"/>
    <w:rsid w:val="00EC523B"/>
    <w:rsid w:val="00ED24FD"/>
    <w:rsid w:val="00EE72FD"/>
    <w:rsid w:val="00F135DB"/>
    <w:rsid w:val="00F232E1"/>
    <w:rsid w:val="00F267B7"/>
    <w:rsid w:val="00F27A3F"/>
    <w:rsid w:val="00F90061"/>
    <w:rsid w:val="00F957D8"/>
    <w:rsid w:val="00FA68F6"/>
    <w:rsid w:val="00FB327D"/>
    <w:rsid w:val="00FB47ED"/>
    <w:rsid w:val="00FB64F4"/>
    <w:rsid w:val="00FF3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B098B09"/>
  <w15:chartTrackingRefBased/>
  <w15:docId w15:val="{E6994AFA-7871-9747-ABA4-BDF24AF06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164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C164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C164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C164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C164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C164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C164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C164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C164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164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C164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C164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C164D5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C164D5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C164D5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C164D5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C164D5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C164D5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C164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C164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C164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C164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C164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C164D5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C164D5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C164D5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C164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C164D5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C164D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164D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Fontdeparagrafimplicit"/>
    <w:rsid w:val="00C164D5"/>
  </w:style>
  <w:style w:type="character" w:styleId="Robust">
    <w:name w:val="Strong"/>
    <w:basedOn w:val="Fontdeparagrafimplicit"/>
    <w:uiPriority w:val="22"/>
    <w:qFormat/>
    <w:rsid w:val="00C164D5"/>
    <w:rPr>
      <w:b/>
      <w:bCs/>
    </w:rPr>
  </w:style>
  <w:style w:type="character" w:styleId="Accentuat">
    <w:name w:val="Emphasis"/>
    <w:basedOn w:val="Fontdeparagrafimplicit"/>
    <w:uiPriority w:val="20"/>
    <w:qFormat/>
    <w:rsid w:val="00C164D5"/>
    <w:rPr>
      <w:i/>
      <w:iCs/>
    </w:rPr>
  </w:style>
  <w:style w:type="table" w:styleId="Tabelgril">
    <w:name w:val="Table Grid"/>
    <w:basedOn w:val="TabelNormal"/>
    <w:uiPriority w:val="39"/>
    <w:rsid w:val="007511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elgril5ntunecat-Accentuare3">
    <w:name w:val="Grid Table 5 Dark Accent 3"/>
    <w:basedOn w:val="TabelNormal"/>
    <w:uiPriority w:val="50"/>
    <w:rsid w:val="009234C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Tabelgril5ntunecat-Accentuare2">
    <w:name w:val="Grid Table 5 Dark Accent 2"/>
    <w:basedOn w:val="TabelNormal"/>
    <w:uiPriority w:val="50"/>
    <w:rsid w:val="009234C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Tabelgril5ntunecat-Accentuare4">
    <w:name w:val="Grid Table 5 Dark Accent 4"/>
    <w:basedOn w:val="TabelNormal"/>
    <w:uiPriority w:val="50"/>
    <w:rsid w:val="009234C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Tabellist3-Accentuare3">
    <w:name w:val="List Table 3 Accent 3"/>
    <w:basedOn w:val="TabelNormal"/>
    <w:uiPriority w:val="48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Tabellist2-Accentuare4">
    <w:name w:val="List Table 2 Accent 4"/>
    <w:basedOn w:val="TabelNormal"/>
    <w:uiPriority w:val="47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Tabellist2-Accentuare5">
    <w:name w:val="List Table 2 Accent 5"/>
    <w:basedOn w:val="TabelNormal"/>
    <w:uiPriority w:val="47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Tabellist1Luminos-Accentuare5">
    <w:name w:val="List Table 1 Light Accent 5"/>
    <w:basedOn w:val="TabelNormal"/>
    <w:uiPriority w:val="46"/>
    <w:rsid w:val="00AB1C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Tabellist5ntunecat-Accentuare5">
    <w:name w:val="List Table 5 Dark Accent 5"/>
    <w:basedOn w:val="TabelNormal"/>
    <w:uiPriority w:val="50"/>
    <w:rsid w:val="00AB1C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3">
    <w:name w:val="List Table 5 Dark Accent 3"/>
    <w:basedOn w:val="TabelNormal"/>
    <w:uiPriority w:val="50"/>
    <w:rsid w:val="00AB1C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gril5ntunecat-Accentuare5">
    <w:name w:val="Grid Table 5 Dark Accent 5"/>
    <w:basedOn w:val="TabelNormal"/>
    <w:uiPriority w:val="50"/>
    <w:rsid w:val="00AB1C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paragraph" w:styleId="Antet">
    <w:name w:val="header"/>
    <w:basedOn w:val="Normal"/>
    <w:link w:val="AntetCaracter"/>
    <w:uiPriority w:val="99"/>
    <w:unhideWhenUsed/>
    <w:rsid w:val="0027299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27299D"/>
  </w:style>
  <w:style w:type="paragraph" w:styleId="Subsol">
    <w:name w:val="footer"/>
    <w:basedOn w:val="Normal"/>
    <w:link w:val="SubsolCaracter"/>
    <w:uiPriority w:val="99"/>
    <w:unhideWhenUsed/>
    <w:rsid w:val="0027299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27299D"/>
  </w:style>
  <w:style w:type="character" w:styleId="Hyperlink">
    <w:name w:val="Hyperlink"/>
    <w:basedOn w:val="Fontdeparagrafimplicit"/>
    <w:uiPriority w:val="99"/>
    <w:unhideWhenUsed/>
    <w:rsid w:val="009049BB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9049BB"/>
    <w:rPr>
      <w:color w:val="605E5C"/>
      <w:shd w:val="clear" w:color="auto" w:fill="E1DFDD"/>
    </w:rPr>
  </w:style>
  <w:style w:type="table" w:styleId="Tabelgril4-Accentuare3">
    <w:name w:val="Grid Table 4 Accent 3"/>
    <w:basedOn w:val="TabelNormal"/>
    <w:uiPriority w:val="49"/>
    <w:rsid w:val="00112D25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character" w:styleId="Titlulcrii">
    <w:name w:val="Book Title"/>
    <w:basedOn w:val="Fontdeparagrafimplicit"/>
    <w:uiPriority w:val="33"/>
    <w:qFormat/>
    <w:rsid w:val="00B44F21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Greg-Bamber/publication/37152407_Up_In_The_Air_How_Airlines_Can_Improve_Performance_by_Engaging_Their_Employees/links/564ece0a08aefe619b0ff231/Up-In-The-Air-How-Airlines-Can-Improve-Performance-by-Engaging-Their-Employees.pdf?origin=publication_detail&amp;_tp=eyJjb250ZXh0Ijp7ImZpcnN0UGFnZSI6InB1YmxpY2F0aW9uIiwicGFnZSI6InB1YmxpY2F0aW9uRG93bmxvYWQiLCJwcmV2aW91c1BhZ2UiOiJwdWJsaWNhdGlvbiJ9fQ" TargetMode="External"/><Relationship Id="rId13" Type="http://schemas.openxmlformats.org/officeDocument/2006/relationships/hyperlink" Target="https://www.homeworkforyou.com/static_media/uploadedfiles/Contemporary%20Strategy%20Analysis%20-%20Robert%20M.%20Grant.pdf" TargetMode="External"/><Relationship Id="rId18" Type="http://schemas.openxmlformats.org/officeDocument/2006/relationships/hyperlink" Target="https://www.iata.org/en/services/data/market-data/world-air-transport-statistics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books.google.co.uk/books/about/Management_and_Organisational_Behaviour.html?id=SH0PswEACAAJ&amp;redir_esc=y" TargetMode="External"/><Relationship Id="rId7" Type="http://schemas.openxmlformats.org/officeDocument/2006/relationships/hyperlink" Target="https://api.pageplace.de/preview/DT0400.9781446271810_A24016087/preview-9781446271810_A24016087.pdf" TargetMode="External"/><Relationship Id="rId12" Type="http://schemas.openxmlformats.org/officeDocument/2006/relationships/hyperlink" Target="https://www.researchgate.net/publication/5119528_Mutual_Gains_or_Zero_Sum_Labor_Relations_and_Firm_Performance_in_the_Airline_Industry" TargetMode="External"/><Relationship Id="rId17" Type="http://schemas.openxmlformats.org/officeDocument/2006/relationships/hyperlink" Target="https://www.iata.org/en/iata-repository/publications/economic-reports/airline-industry-economic-performance---october-2021---report/" TargetMode="External"/><Relationship Id="rId25" Type="http://schemas.openxmlformats.org/officeDocument/2006/relationships/hyperlink" Target="https://link.springer.com/book/10.1007/978-3-030-36387-1" TargetMode="Externa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/about/Cultures_and_Organizations_Software_of_t.html?id=o4OqTgV3V00C&amp;redir_esc=y" TargetMode="External"/><Relationship Id="rId20" Type="http://schemas.openxmlformats.org/officeDocument/2006/relationships/hyperlink" Target="https://scholar.google.co.uk/scholar?hl=ro&amp;as_sdt=0%2C5&amp;as_vis=1&amp;q=Mintzberg%2C+H.+%281983%29+Structure+in+Fives%3A+Designing+Effective+Organizations.+Englewood+Cliffs%2C+NJ%3A+Prentice+Hall.&amp;btnG=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aa.co.uk/data-and-publications/publications/documents/content/cap2590/" TargetMode="External"/><Relationship Id="rId24" Type="http://schemas.openxmlformats.org/officeDocument/2006/relationships/hyperlink" Target="https://www.e-education.psu.edu/geog468/sites/www.e-education.psu.edu.geog468/files/TheFifthDisciplin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br.org/2008/07/putting-the-service-profit-chain-to-work" TargetMode="External"/><Relationship Id="rId23" Type="http://schemas.openxmlformats.org/officeDocument/2006/relationships/hyperlink" Target="https://books.google.co.uk/books?id=l2jpCgAAQBAJ&amp;printsec=frontcover&amp;hl=ro&amp;source=gbs_ge_summary_r&amp;cad=0" TargetMode="External"/><Relationship Id="rId10" Type="http://schemas.openxmlformats.org/officeDocument/2006/relationships/hyperlink" Target="https://books.google.co.uk/books/about/The_Management_of_Innovation.html?id=tNsangEACAAJ&amp;redir_esc=y" TargetMode="External"/><Relationship Id="rId19" Type="http://schemas.openxmlformats.org/officeDocument/2006/relationships/hyperlink" Target="https://books.google.co.uk/books?hl=ro&amp;lr=&amp;id=pWudzigl0ucC&amp;oi=fnd&amp;pg=PR7&amp;dq=info:HotgEsK06_UJ:scholar.google.com/&amp;ots=PLCzuqt9dm&amp;sig=qFY5BXrEzvXG9qlTYhE8eHw3NO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airgroup.com/media/2h0hgqdq/british-airways-annual-report-and-accounts-2023.pdf" TargetMode="External"/><Relationship Id="rId14" Type="http://schemas.openxmlformats.org/officeDocument/2006/relationships/hyperlink" Target="https://books.google.co.uk/books?hl=ro&amp;lr=&amp;id=NitYAC2aH2sC&amp;oi=fnd&amp;pg=PT5&amp;dq=&#8226;+Handy,+C.+(1993)+Understanding+Organizations.+4th+edn.+London:+Penguin.&amp;ots=hAqxyDgrZd&amp;sig=tCRfkJ9EtTdMHDU1R8GG0eiMgmA" TargetMode="External"/><Relationship Id="rId22" Type="http://schemas.openxmlformats.org/officeDocument/2006/relationships/hyperlink" Target="https://scholar.google.co.uk/scholar?q=&#8226;+Reason,+J.+(1997)+Managing+the+Risks+of+Organizational+Accidents.+Aldershot:+Ashgate.&amp;hl=ro&amp;as_sdt=0&amp;as_vis=1&amp;oi=scholart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11</Pages>
  <Words>4056</Words>
  <Characters>23528</Characters>
  <Application>Microsoft Office Word</Application>
  <DocSecurity>0</DocSecurity>
  <Lines>196</Lines>
  <Paragraphs>55</Paragraphs>
  <ScaleCrop>false</ScaleCrop>
  <Company/>
  <LinksUpToDate>false</LinksUpToDate>
  <CharactersWithSpaces>27529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Stancu (2333684)</dc:creator>
  <cp:keywords/>
  <dc:description/>
  <cp:lastModifiedBy>Anamaria Stancu (2333684)</cp:lastModifiedBy>
  <cp:revision>203</cp:revision>
  <dcterms:created xsi:type="dcterms:W3CDTF">2026-02-06T21:06:00Z</dcterms:created>
  <dcterms:modified xsi:type="dcterms:W3CDTF">2026-02-11T21:50:00Z</dcterms:modified>
</cp:coreProperties>
</file>