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D692A" w14:textId="6FA23A42" w:rsidR="00542AD5" w:rsidRPr="00542AD5" w:rsidRDefault="00542AD5" w:rsidP="00542AD5">
      <w:pPr>
        <w:spacing w:line="360" w:lineRule="auto"/>
        <w:rPr>
          <w:rFonts w:ascii="Arial" w:hAnsi="Arial" w:cs="Arial"/>
          <w:b/>
          <w:bCs/>
          <w:sz w:val="32"/>
          <w:szCs w:val="32"/>
        </w:rPr>
      </w:pPr>
      <w:bookmarkStart w:id="0" w:name="_Hlk155710397"/>
      <w:r w:rsidRPr="00542AD5">
        <w:rPr>
          <w:rFonts w:ascii="Arial" w:hAnsi="Arial" w:cs="Arial"/>
          <w:b/>
          <w:bCs/>
          <w:sz w:val="32"/>
          <w:szCs w:val="32"/>
        </w:rPr>
        <w:t>Review the effect of Digital/Mobile technology and social media, upon outdoor learning!</w:t>
      </w:r>
    </w:p>
    <w:p w14:paraId="707E230C" w14:textId="77777777" w:rsidR="00542AD5" w:rsidRDefault="00542AD5" w:rsidP="00542AD5">
      <w:pPr>
        <w:spacing w:line="360" w:lineRule="auto"/>
        <w:rPr>
          <w:rFonts w:ascii="Arial" w:hAnsi="Arial" w:cs="Arial"/>
          <w:sz w:val="24"/>
          <w:szCs w:val="24"/>
        </w:rPr>
      </w:pPr>
    </w:p>
    <w:p w14:paraId="2CC00D89" w14:textId="2D151917" w:rsidR="00196E40" w:rsidRDefault="00196E40" w:rsidP="00542AD5">
      <w:pPr>
        <w:spacing w:line="360" w:lineRule="auto"/>
        <w:rPr>
          <w:rFonts w:ascii="Arial" w:hAnsi="Arial" w:cs="Arial"/>
          <w:sz w:val="24"/>
          <w:szCs w:val="24"/>
        </w:rPr>
      </w:pPr>
      <w:r w:rsidRPr="006D6E30">
        <w:rPr>
          <w:rFonts w:ascii="Arial" w:hAnsi="Arial" w:cs="Arial"/>
          <w:b/>
          <w:bCs/>
          <w:sz w:val="24"/>
          <w:szCs w:val="24"/>
        </w:rPr>
        <w:t>The integration of digital/mobile technology and social media into outdoor learning environments has brought both benefits and challenges</w:t>
      </w:r>
      <w:r w:rsidRPr="00196E40">
        <w:rPr>
          <w:rFonts w:ascii="Arial" w:hAnsi="Arial" w:cs="Arial"/>
          <w:sz w:val="24"/>
          <w:szCs w:val="24"/>
        </w:rPr>
        <w:t>.</w:t>
      </w:r>
    </w:p>
    <w:p w14:paraId="7B645788" w14:textId="4A5EF640" w:rsidR="00A47072" w:rsidRDefault="00BA4595" w:rsidP="00542AD5">
      <w:pPr>
        <w:spacing w:line="360" w:lineRule="auto"/>
        <w:rPr>
          <w:rFonts w:ascii="Arial" w:hAnsi="Arial" w:cs="Arial"/>
          <w:sz w:val="24"/>
          <w:szCs w:val="24"/>
        </w:rPr>
      </w:pPr>
      <w:r w:rsidRPr="00BA4595">
        <w:rPr>
          <w:rFonts w:ascii="Arial" w:hAnsi="Arial" w:cs="Arial"/>
          <w:sz w:val="24"/>
          <w:szCs w:val="24"/>
        </w:rPr>
        <w:t>For a number of years, there has been debate surrounding the inclusion of technology in outdoor education.</w:t>
      </w:r>
      <w:r w:rsidR="00C7702B" w:rsidRPr="00C7702B">
        <w:t xml:space="preserve"> </w:t>
      </w:r>
      <w:r w:rsidR="00C7702B" w:rsidRPr="00C7702B">
        <w:rPr>
          <w:rFonts w:ascii="Arial" w:hAnsi="Arial" w:cs="Arial"/>
          <w:sz w:val="24"/>
          <w:szCs w:val="24"/>
        </w:rPr>
        <w:t>According to Crompton et al. (2017), there is a growing interest in mobile learning, or education that uses mobile technology for instruction.</w:t>
      </w:r>
      <w:r w:rsidRPr="00BA4595">
        <w:rPr>
          <w:rFonts w:ascii="Arial" w:hAnsi="Arial" w:cs="Arial"/>
          <w:sz w:val="24"/>
          <w:szCs w:val="24"/>
        </w:rPr>
        <w:t xml:space="preserve"> Understanding the historical background of outdoor learning is essential to comprehending current practices</w:t>
      </w:r>
      <w:r w:rsidR="00F45E8C">
        <w:rPr>
          <w:rFonts w:ascii="Arial" w:hAnsi="Arial" w:cs="Arial"/>
          <w:sz w:val="24"/>
          <w:szCs w:val="24"/>
        </w:rPr>
        <w:t xml:space="preserve"> (</w:t>
      </w:r>
      <w:r w:rsidR="00F45E8C" w:rsidRPr="00F45E8C">
        <w:rPr>
          <w:rFonts w:ascii="Arial" w:hAnsi="Arial" w:cs="Arial"/>
          <w:sz w:val="24"/>
          <w:szCs w:val="24"/>
        </w:rPr>
        <w:t xml:space="preserve">Isgren Karlsson, A. </w:t>
      </w:r>
      <w:r w:rsidR="00F45E8C" w:rsidRPr="00F45E8C">
        <w:rPr>
          <w:rFonts w:ascii="Arial" w:hAnsi="Arial" w:cs="Arial"/>
          <w:i/>
          <w:iCs/>
          <w:sz w:val="24"/>
          <w:szCs w:val="24"/>
        </w:rPr>
        <w:t>et al.</w:t>
      </w:r>
      <w:r w:rsidR="00F45E8C" w:rsidRPr="00F45E8C">
        <w:rPr>
          <w:rFonts w:ascii="Arial" w:hAnsi="Arial" w:cs="Arial"/>
          <w:sz w:val="24"/>
          <w:szCs w:val="24"/>
        </w:rPr>
        <w:t xml:space="preserve"> (2022)</w:t>
      </w:r>
      <w:r w:rsidR="00F45E8C">
        <w:rPr>
          <w:rFonts w:ascii="Arial" w:hAnsi="Arial" w:cs="Arial"/>
          <w:sz w:val="24"/>
          <w:szCs w:val="24"/>
        </w:rPr>
        <w:t>.</w:t>
      </w:r>
      <w:r w:rsidRPr="00BA4595">
        <w:rPr>
          <w:rFonts w:ascii="Arial" w:hAnsi="Arial" w:cs="Arial"/>
          <w:sz w:val="24"/>
          <w:szCs w:val="24"/>
        </w:rPr>
        <w:t xml:space="preserve"> Digital devices such as smartphones possess the ability to both distract attention and improve outdoor education opportunities</w:t>
      </w:r>
      <w:r w:rsidR="00834390">
        <w:rPr>
          <w:rFonts w:ascii="Arial" w:hAnsi="Arial" w:cs="Arial"/>
          <w:color w:val="FFFF00"/>
          <w:sz w:val="24"/>
          <w:szCs w:val="24"/>
        </w:rPr>
        <w:t xml:space="preserve"> </w:t>
      </w:r>
      <w:r w:rsidR="00834390" w:rsidRPr="00834390">
        <w:rPr>
          <w:rFonts w:ascii="Arial" w:hAnsi="Arial" w:cs="Arial"/>
          <w:sz w:val="24"/>
          <w:szCs w:val="24"/>
        </w:rPr>
        <w:t>(Bolliger, D.U., McCoy, D</w:t>
      </w:r>
      <w:r w:rsidR="00834390">
        <w:rPr>
          <w:rFonts w:ascii="Arial" w:hAnsi="Arial" w:cs="Arial"/>
          <w:sz w:val="24"/>
          <w:szCs w:val="24"/>
        </w:rPr>
        <w:t>, 2021</w:t>
      </w:r>
      <w:r w:rsidR="007D47CD">
        <w:rPr>
          <w:rFonts w:ascii="Arial" w:hAnsi="Arial" w:cs="Arial"/>
          <w:sz w:val="24"/>
          <w:szCs w:val="24"/>
        </w:rPr>
        <w:t>).</w:t>
      </w:r>
      <w:r w:rsidRPr="006C60D3">
        <w:rPr>
          <w:rFonts w:ascii="Arial" w:hAnsi="Arial" w:cs="Arial"/>
          <w:color w:val="FFFF00"/>
          <w:sz w:val="24"/>
          <w:szCs w:val="24"/>
        </w:rPr>
        <w:t xml:space="preserve"> </w:t>
      </w:r>
      <w:r w:rsidRPr="00BA4595">
        <w:rPr>
          <w:rFonts w:ascii="Arial" w:hAnsi="Arial" w:cs="Arial"/>
          <w:sz w:val="24"/>
          <w:szCs w:val="24"/>
        </w:rPr>
        <w:t>By utilising location data, managing information, interacting with people, and recording digital media, outdoor educators usually include digital technology into an outdoor experience</w:t>
      </w:r>
      <w:r w:rsidR="00062361">
        <w:rPr>
          <w:rFonts w:ascii="Arial" w:hAnsi="Arial" w:cs="Arial"/>
          <w:color w:val="FF0000"/>
          <w:sz w:val="24"/>
          <w:szCs w:val="24"/>
        </w:rPr>
        <w:t xml:space="preserve"> </w:t>
      </w:r>
      <w:r w:rsidR="00062361" w:rsidRPr="00062361">
        <w:rPr>
          <w:rFonts w:ascii="Arial" w:hAnsi="Arial" w:cs="Arial"/>
          <w:sz w:val="24"/>
          <w:szCs w:val="24"/>
        </w:rPr>
        <w:t>(Anderson, C.L., Miller, B.G, 2015).</w:t>
      </w:r>
      <w:r w:rsidRPr="00062361">
        <w:rPr>
          <w:rFonts w:ascii="Arial" w:hAnsi="Arial" w:cs="Arial"/>
          <w:sz w:val="24"/>
          <w:szCs w:val="24"/>
        </w:rPr>
        <w:t xml:space="preserve"> </w:t>
      </w:r>
      <w:r w:rsidRPr="00BA4595">
        <w:rPr>
          <w:rFonts w:ascii="Arial" w:hAnsi="Arial" w:cs="Arial"/>
          <w:sz w:val="24"/>
          <w:szCs w:val="24"/>
        </w:rPr>
        <w:t>Nonetheless, outdoor educators are growing increasingly sceptical of students' usage of their own technology during outdoor learning programmes, and students' personal digital devices are frequently left out of the out</w:t>
      </w:r>
      <w:r w:rsidR="006C60D3">
        <w:rPr>
          <w:rFonts w:ascii="Arial" w:hAnsi="Arial" w:cs="Arial"/>
          <w:sz w:val="24"/>
          <w:szCs w:val="24"/>
        </w:rPr>
        <w:t>door</w:t>
      </w:r>
      <w:r w:rsidRPr="00BA4595">
        <w:rPr>
          <w:rFonts w:ascii="Arial" w:hAnsi="Arial" w:cs="Arial"/>
          <w:sz w:val="24"/>
          <w:szCs w:val="24"/>
        </w:rPr>
        <w:t xml:space="preserve"> learning experience. </w:t>
      </w:r>
      <w:r w:rsidR="00164561">
        <w:rPr>
          <w:rFonts w:ascii="Arial" w:hAnsi="Arial" w:cs="Arial"/>
          <w:sz w:val="24"/>
          <w:szCs w:val="24"/>
        </w:rPr>
        <w:t>(</w:t>
      </w:r>
      <w:r w:rsidR="00164561" w:rsidRPr="00164561">
        <w:rPr>
          <w:rFonts w:ascii="Arial" w:hAnsi="Arial" w:cs="Arial"/>
          <w:sz w:val="24"/>
          <w:szCs w:val="24"/>
        </w:rPr>
        <w:t>Hills, D., Thomas, G. 2021).</w:t>
      </w:r>
    </w:p>
    <w:p w14:paraId="4D5B5FD8" w14:textId="4B526986" w:rsidR="00971290" w:rsidRPr="00542AD5" w:rsidRDefault="00971290" w:rsidP="00542AD5">
      <w:pPr>
        <w:spacing w:line="360" w:lineRule="auto"/>
        <w:rPr>
          <w:rFonts w:ascii="Arial" w:hAnsi="Arial" w:cs="Arial"/>
          <w:sz w:val="24"/>
          <w:szCs w:val="24"/>
        </w:rPr>
      </w:pPr>
      <w:r w:rsidRPr="00971290">
        <w:rPr>
          <w:rFonts w:ascii="Arial" w:hAnsi="Arial" w:cs="Arial"/>
          <w:sz w:val="24"/>
          <w:szCs w:val="24"/>
        </w:rPr>
        <w:t>All children born in or after 2010, the year the iPad was released, are currently considered members of group Alpha, the group that comes after Generation Z. This generation of kids will never know a world without social media, and because of this, they are considerably more technically astute than any previous age. Social media is a dynamic instrument that has the power to transform civilization in a myriad of positive ways (Cottrell, 2022).</w:t>
      </w:r>
      <w:r>
        <w:rPr>
          <w:rFonts w:ascii="Arial" w:hAnsi="Arial" w:cs="Arial"/>
          <w:sz w:val="24"/>
          <w:szCs w:val="24"/>
        </w:rPr>
        <w:t xml:space="preserve"> </w:t>
      </w:r>
      <w:r w:rsidRPr="00971290">
        <w:rPr>
          <w:rFonts w:ascii="Arial" w:hAnsi="Arial" w:cs="Arial"/>
          <w:sz w:val="24"/>
          <w:szCs w:val="24"/>
        </w:rPr>
        <w:t>All things considered, children are spending less time outside actively playing, despite the fact that technology devices are becoming more accessible. As a result, kids nowadays spend a lot less time outside than kids in previous generations (Anderson-McNamee &amp; Bailey, 2010).</w:t>
      </w:r>
    </w:p>
    <w:p w14:paraId="13E47EAE" w14:textId="77777777" w:rsidR="00062361" w:rsidRDefault="00BA4595" w:rsidP="00542AD5">
      <w:pPr>
        <w:spacing w:line="360" w:lineRule="auto"/>
        <w:rPr>
          <w:rFonts w:ascii="Arial" w:hAnsi="Arial" w:cs="Arial"/>
          <w:sz w:val="24"/>
          <w:szCs w:val="24"/>
        </w:rPr>
      </w:pPr>
      <w:r w:rsidRPr="00BA4595">
        <w:rPr>
          <w:rFonts w:ascii="Arial" w:hAnsi="Arial" w:cs="Arial"/>
          <w:sz w:val="24"/>
          <w:szCs w:val="24"/>
        </w:rPr>
        <w:t>According to a conceptual framework developed from a thorough literature assessment, digital technology can both improve and distract from outdoor learning experiences</w:t>
      </w:r>
      <w:r w:rsidR="00062361">
        <w:rPr>
          <w:rFonts w:ascii="Arial" w:hAnsi="Arial" w:cs="Arial"/>
          <w:sz w:val="24"/>
          <w:szCs w:val="24"/>
        </w:rPr>
        <w:t xml:space="preserve"> (</w:t>
      </w:r>
      <w:r w:rsidR="00062361" w:rsidRPr="00062361">
        <w:rPr>
          <w:rFonts w:ascii="Arial" w:hAnsi="Arial" w:cs="Arial"/>
          <w:sz w:val="24"/>
          <w:szCs w:val="24"/>
        </w:rPr>
        <w:t>O'Brien, H.L. and Toms, E.G., 2008</w:t>
      </w:r>
      <w:r w:rsidR="00062361">
        <w:rPr>
          <w:rFonts w:ascii="Arial" w:hAnsi="Arial" w:cs="Arial"/>
          <w:sz w:val="24"/>
          <w:szCs w:val="24"/>
        </w:rPr>
        <w:t>).</w:t>
      </w:r>
      <w:r w:rsidRPr="00BA4595">
        <w:rPr>
          <w:rFonts w:ascii="Arial" w:hAnsi="Arial" w:cs="Arial"/>
          <w:sz w:val="24"/>
          <w:szCs w:val="24"/>
        </w:rPr>
        <w:t xml:space="preserve"> </w:t>
      </w:r>
    </w:p>
    <w:p w14:paraId="7F81DE71" w14:textId="68FED955" w:rsidR="00A47072" w:rsidRPr="00A47072" w:rsidRDefault="00BA4595" w:rsidP="00542AD5">
      <w:pPr>
        <w:spacing w:line="360" w:lineRule="auto"/>
        <w:rPr>
          <w:rFonts w:ascii="Arial" w:hAnsi="Arial" w:cs="Arial"/>
          <w:sz w:val="24"/>
          <w:szCs w:val="24"/>
        </w:rPr>
      </w:pPr>
      <w:r w:rsidRPr="00BA4595">
        <w:rPr>
          <w:rFonts w:ascii="Arial" w:hAnsi="Arial" w:cs="Arial"/>
          <w:sz w:val="24"/>
          <w:szCs w:val="24"/>
        </w:rPr>
        <w:lastRenderedPageBreak/>
        <w:t>Digital technology facilitates digital media recording, location data utilisation, information management, and interpersonal communication</w:t>
      </w:r>
      <w:r w:rsidR="001E2361">
        <w:rPr>
          <w:rFonts w:ascii="Arial" w:hAnsi="Arial" w:cs="Arial"/>
          <w:sz w:val="24"/>
          <w:szCs w:val="24"/>
        </w:rPr>
        <w:t xml:space="preserve"> (</w:t>
      </w:r>
      <w:r w:rsidR="001E2361" w:rsidRPr="001E2361">
        <w:rPr>
          <w:rFonts w:ascii="Arial" w:hAnsi="Arial" w:cs="Arial"/>
          <w:sz w:val="24"/>
          <w:szCs w:val="24"/>
        </w:rPr>
        <w:t>Zook, M., Dodge, M., Aoyama, Y. and Townsend, A., 2004</w:t>
      </w:r>
      <w:r w:rsidR="001E2361">
        <w:rPr>
          <w:rFonts w:ascii="Arial" w:hAnsi="Arial" w:cs="Arial"/>
          <w:sz w:val="24"/>
          <w:szCs w:val="24"/>
        </w:rPr>
        <w:t>).</w:t>
      </w:r>
      <w:r w:rsidRPr="00BA4595">
        <w:rPr>
          <w:rFonts w:ascii="Arial" w:hAnsi="Arial" w:cs="Arial"/>
          <w:sz w:val="24"/>
          <w:szCs w:val="24"/>
        </w:rPr>
        <w:t xml:space="preserve"> However, studies have indicated that rather than promoting inquiry learning and knowledge co-creation, mobile technologies are frequently utilised to facilitate students' information intake in many scenarios </w:t>
      </w:r>
      <w:r w:rsidR="00D27517">
        <w:rPr>
          <w:rFonts w:ascii="Arial" w:hAnsi="Arial" w:cs="Arial"/>
          <w:sz w:val="24"/>
          <w:szCs w:val="24"/>
        </w:rPr>
        <w:t>(</w:t>
      </w:r>
      <w:r w:rsidR="00D27517" w:rsidRPr="00D27517">
        <w:rPr>
          <w:rFonts w:ascii="Arial" w:hAnsi="Arial" w:cs="Arial"/>
          <w:sz w:val="24"/>
          <w:szCs w:val="24"/>
        </w:rPr>
        <w:t>Hills, D. and Thomas, G., 2020</w:t>
      </w:r>
      <w:r w:rsidR="00D27517">
        <w:rPr>
          <w:rFonts w:ascii="Arial" w:hAnsi="Arial" w:cs="Arial"/>
          <w:sz w:val="24"/>
          <w:szCs w:val="24"/>
        </w:rPr>
        <w:t>)</w:t>
      </w:r>
    </w:p>
    <w:p w14:paraId="5ED412AA" w14:textId="75EE9464" w:rsidR="00196E40" w:rsidRPr="00196E40" w:rsidRDefault="00196E40" w:rsidP="00542AD5">
      <w:pPr>
        <w:spacing w:line="360" w:lineRule="auto"/>
        <w:rPr>
          <w:rFonts w:ascii="Arial" w:hAnsi="Arial" w:cs="Arial"/>
          <w:sz w:val="24"/>
          <w:szCs w:val="24"/>
        </w:rPr>
      </w:pPr>
      <w:r w:rsidRPr="00196E40">
        <w:rPr>
          <w:rFonts w:ascii="Arial" w:hAnsi="Arial" w:cs="Arial"/>
          <w:b/>
          <w:bCs/>
          <w:sz w:val="24"/>
          <w:szCs w:val="24"/>
        </w:rPr>
        <w:t>Benefits:</w:t>
      </w:r>
    </w:p>
    <w:p w14:paraId="08DCF20E" w14:textId="77777777" w:rsidR="00196E40" w:rsidRPr="00196E40" w:rsidRDefault="00196E40" w:rsidP="00542AD5">
      <w:pPr>
        <w:numPr>
          <w:ilvl w:val="0"/>
          <w:numId w:val="1"/>
        </w:numPr>
        <w:spacing w:line="360" w:lineRule="auto"/>
        <w:rPr>
          <w:rFonts w:ascii="Arial" w:hAnsi="Arial" w:cs="Arial"/>
          <w:sz w:val="24"/>
          <w:szCs w:val="24"/>
        </w:rPr>
      </w:pPr>
      <w:r w:rsidRPr="00196E40">
        <w:rPr>
          <w:rFonts w:ascii="Arial" w:hAnsi="Arial" w:cs="Arial"/>
          <w:b/>
          <w:bCs/>
          <w:sz w:val="24"/>
          <w:szCs w:val="24"/>
        </w:rPr>
        <w:t>Enhanced Engagement:</w:t>
      </w:r>
      <w:r w:rsidRPr="00196E40">
        <w:rPr>
          <w:rFonts w:ascii="Arial" w:hAnsi="Arial" w:cs="Arial"/>
          <w:sz w:val="24"/>
          <w:szCs w:val="24"/>
        </w:rPr>
        <w:t xml:space="preserve"> Digital technology and social media can engage students by making learning more interactive and immersive. Apps, GPS devices, and augmented reality can provide real-time information, enhancing the learning experience in outdoor settings.</w:t>
      </w:r>
    </w:p>
    <w:p w14:paraId="1F3EC4F3" w14:textId="77777777" w:rsidR="00196E40" w:rsidRPr="00196E40" w:rsidRDefault="00196E40" w:rsidP="00542AD5">
      <w:pPr>
        <w:numPr>
          <w:ilvl w:val="0"/>
          <w:numId w:val="1"/>
        </w:numPr>
        <w:spacing w:line="360" w:lineRule="auto"/>
        <w:rPr>
          <w:rFonts w:ascii="Arial" w:hAnsi="Arial" w:cs="Arial"/>
          <w:sz w:val="24"/>
          <w:szCs w:val="24"/>
        </w:rPr>
      </w:pPr>
      <w:r w:rsidRPr="00196E40">
        <w:rPr>
          <w:rFonts w:ascii="Arial" w:hAnsi="Arial" w:cs="Arial"/>
          <w:b/>
          <w:bCs/>
          <w:sz w:val="24"/>
          <w:szCs w:val="24"/>
        </w:rPr>
        <w:t>Access to Information:</w:t>
      </w:r>
      <w:r w:rsidRPr="00196E40">
        <w:rPr>
          <w:rFonts w:ascii="Arial" w:hAnsi="Arial" w:cs="Arial"/>
          <w:sz w:val="24"/>
          <w:szCs w:val="24"/>
        </w:rPr>
        <w:t xml:space="preserve"> Mobile technology offers immediate access to vast amounts of information. Students can conduct research, access educational materials, and explore databases even when outdoors, enriching their learning experience.</w:t>
      </w:r>
    </w:p>
    <w:p w14:paraId="46166B27" w14:textId="77777777" w:rsidR="00196E40" w:rsidRPr="00196E40" w:rsidRDefault="00196E40" w:rsidP="00542AD5">
      <w:pPr>
        <w:numPr>
          <w:ilvl w:val="0"/>
          <w:numId w:val="1"/>
        </w:numPr>
        <w:spacing w:line="360" w:lineRule="auto"/>
        <w:rPr>
          <w:rFonts w:ascii="Arial" w:hAnsi="Arial" w:cs="Arial"/>
          <w:sz w:val="24"/>
          <w:szCs w:val="24"/>
        </w:rPr>
      </w:pPr>
      <w:r w:rsidRPr="00196E40">
        <w:rPr>
          <w:rFonts w:ascii="Arial" w:hAnsi="Arial" w:cs="Arial"/>
          <w:b/>
          <w:bCs/>
          <w:sz w:val="24"/>
          <w:szCs w:val="24"/>
        </w:rPr>
        <w:t>Collaboration and Connectivity:</w:t>
      </w:r>
      <w:r w:rsidRPr="00196E40">
        <w:rPr>
          <w:rFonts w:ascii="Arial" w:hAnsi="Arial" w:cs="Arial"/>
          <w:sz w:val="24"/>
          <w:szCs w:val="24"/>
        </w:rPr>
        <w:t xml:space="preserve"> Social media platforms facilitate communication and collaboration among students and educators, allowing for the sharing of experiences, ideas, and resources. This connectivity can foster a sense of community and global awareness.</w:t>
      </w:r>
    </w:p>
    <w:p w14:paraId="65199EF1" w14:textId="77777777" w:rsidR="00196E40" w:rsidRPr="00196E40" w:rsidRDefault="00196E40" w:rsidP="00542AD5">
      <w:pPr>
        <w:numPr>
          <w:ilvl w:val="0"/>
          <w:numId w:val="1"/>
        </w:numPr>
        <w:spacing w:line="360" w:lineRule="auto"/>
        <w:rPr>
          <w:rFonts w:ascii="Arial" w:hAnsi="Arial" w:cs="Arial"/>
          <w:sz w:val="24"/>
          <w:szCs w:val="24"/>
        </w:rPr>
      </w:pPr>
      <w:r w:rsidRPr="00196E40">
        <w:rPr>
          <w:rFonts w:ascii="Arial" w:hAnsi="Arial" w:cs="Arial"/>
          <w:b/>
          <w:bCs/>
          <w:sz w:val="24"/>
          <w:szCs w:val="24"/>
        </w:rPr>
        <w:t>Customization and Personalization:</w:t>
      </w:r>
      <w:r w:rsidRPr="00196E40">
        <w:rPr>
          <w:rFonts w:ascii="Arial" w:hAnsi="Arial" w:cs="Arial"/>
          <w:sz w:val="24"/>
          <w:szCs w:val="24"/>
        </w:rPr>
        <w:t xml:space="preserve"> Technology enables the tailoring of learning experiences to suit individual needs and preferences. Apps and digital tools can offer personalized learning paths, catering to diverse learning styles.</w:t>
      </w:r>
    </w:p>
    <w:p w14:paraId="22F37359" w14:textId="77777777" w:rsidR="00196E40" w:rsidRPr="00196E40" w:rsidRDefault="00196E40" w:rsidP="00542AD5">
      <w:pPr>
        <w:spacing w:line="360" w:lineRule="auto"/>
        <w:rPr>
          <w:rFonts w:ascii="Arial" w:hAnsi="Arial" w:cs="Arial"/>
          <w:sz w:val="24"/>
          <w:szCs w:val="24"/>
        </w:rPr>
      </w:pPr>
      <w:r w:rsidRPr="00196E40">
        <w:rPr>
          <w:rFonts w:ascii="Arial" w:hAnsi="Arial" w:cs="Arial"/>
          <w:b/>
          <w:bCs/>
          <w:sz w:val="24"/>
          <w:szCs w:val="24"/>
        </w:rPr>
        <w:t>Challenges:</w:t>
      </w:r>
    </w:p>
    <w:p w14:paraId="709CD11B" w14:textId="77777777" w:rsidR="00196E40" w:rsidRPr="00196E40" w:rsidRDefault="00196E40" w:rsidP="00542AD5">
      <w:pPr>
        <w:numPr>
          <w:ilvl w:val="0"/>
          <w:numId w:val="2"/>
        </w:numPr>
        <w:spacing w:line="360" w:lineRule="auto"/>
        <w:rPr>
          <w:rFonts w:ascii="Arial" w:hAnsi="Arial" w:cs="Arial"/>
          <w:sz w:val="24"/>
          <w:szCs w:val="24"/>
        </w:rPr>
      </w:pPr>
      <w:r w:rsidRPr="00196E40">
        <w:rPr>
          <w:rFonts w:ascii="Arial" w:hAnsi="Arial" w:cs="Arial"/>
          <w:b/>
          <w:bCs/>
          <w:sz w:val="24"/>
          <w:szCs w:val="24"/>
        </w:rPr>
        <w:t>Distraction and Overreliance:</w:t>
      </w:r>
      <w:r w:rsidRPr="00196E40">
        <w:rPr>
          <w:rFonts w:ascii="Arial" w:hAnsi="Arial" w:cs="Arial"/>
          <w:sz w:val="24"/>
          <w:szCs w:val="24"/>
        </w:rPr>
        <w:t xml:space="preserve"> The use of digital devices outdoors can lead to distractions, pulling students' attention away from the environment and learning objectives. Overreliance on technology may hinder the development of essential outdoor skills.</w:t>
      </w:r>
    </w:p>
    <w:p w14:paraId="4B0EE65A" w14:textId="77777777" w:rsidR="00196E40" w:rsidRPr="00196E40" w:rsidRDefault="00196E40" w:rsidP="00542AD5">
      <w:pPr>
        <w:numPr>
          <w:ilvl w:val="0"/>
          <w:numId w:val="2"/>
        </w:numPr>
        <w:spacing w:line="360" w:lineRule="auto"/>
        <w:rPr>
          <w:rFonts w:ascii="Arial" w:hAnsi="Arial" w:cs="Arial"/>
          <w:sz w:val="24"/>
          <w:szCs w:val="24"/>
        </w:rPr>
      </w:pPr>
      <w:r w:rsidRPr="00196E40">
        <w:rPr>
          <w:rFonts w:ascii="Arial" w:hAnsi="Arial" w:cs="Arial"/>
          <w:b/>
          <w:bCs/>
          <w:sz w:val="24"/>
          <w:szCs w:val="24"/>
        </w:rPr>
        <w:lastRenderedPageBreak/>
        <w:t>Digital Divide:</w:t>
      </w:r>
      <w:r w:rsidRPr="00196E40">
        <w:rPr>
          <w:rFonts w:ascii="Arial" w:hAnsi="Arial" w:cs="Arial"/>
          <w:sz w:val="24"/>
          <w:szCs w:val="24"/>
        </w:rPr>
        <w:t xml:space="preserve"> Not all students have equal access to digital devices or the internet. This creates a disparity where some students may benefit greatly from technology-enhanced outdoor learning, while others are left behind.</w:t>
      </w:r>
    </w:p>
    <w:p w14:paraId="15A7FA1E" w14:textId="77777777" w:rsidR="00196E40" w:rsidRPr="00196E40" w:rsidRDefault="00196E40" w:rsidP="00542AD5">
      <w:pPr>
        <w:numPr>
          <w:ilvl w:val="0"/>
          <w:numId w:val="2"/>
        </w:numPr>
        <w:spacing w:line="360" w:lineRule="auto"/>
        <w:rPr>
          <w:rFonts w:ascii="Arial" w:hAnsi="Arial" w:cs="Arial"/>
          <w:sz w:val="24"/>
          <w:szCs w:val="24"/>
        </w:rPr>
      </w:pPr>
      <w:r w:rsidRPr="00196E40">
        <w:rPr>
          <w:rFonts w:ascii="Arial" w:hAnsi="Arial" w:cs="Arial"/>
          <w:b/>
          <w:bCs/>
          <w:sz w:val="24"/>
          <w:szCs w:val="24"/>
        </w:rPr>
        <w:t>Privacy and Safety Concerns:</w:t>
      </w:r>
      <w:r w:rsidRPr="00196E40">
        <w:rPr>
          <w:rFonts w:ascii="Arial" w:hAnsi="Arial" w:cs="Arial"/>
          <w:sz w:val="24"/>
          <w:szCs w:val="24"/>
        </w:rPr>
        <w:t xml:space="preserve"> Using social media in outdoor learning raises concerns about privacy, cyberbullying, and students' online safety. Oversharing locations or personal information can pose risks.</w:t>
      </w:r>
    </w:p>
    <w:p w14:paraId="68330832" w14:textId="77777777" w:rsidR="00196E40" w:rsidRPr="00196E40" w:rsidRDefault="00196E40" w:rsidP="00542AD5">
      <w:pPr>
        <w:numPr>
          <w:ilvl w:val="0"/>
          <w:numId w:val="2"/>
        </w:numPr>
        <w:spacing w:line="360" w:lineRule="auto"/>
        <w:rPr>
          <w:rFonts w:ascii="Arial" w:hAnsi="Arial" w:cs="Arial"/>
          <w:sz w:val="24"/>
          <w:szCs w:val="24"/>
        </w:rPr>
      </w:pPr>
      <w:r w:rsidRPr="00196E40">
        <w:rPr>
          <w:rFonts w:ascii="Arial" w:hAnsi="Arial" w:cs="Arial"/>
          <w:b/>
          <w:bCs/>
          <w:sz w:val="24"/>
          <w:szCs w:val="24"/>
        </w:rPr>
        <w:t>Disconnect from Nature:</w:t>
      </w:r>
      <w:r w:rsidRPr="00196E40">
        <w:rPr>
          <w:rFonts w:ascii="Arial" w:hAnsi="Arial" w:cs="Arial"/>
          <w:sz w:val="24"/>
          <w:szCs w:val="24"/>
        </w:rPr>
        <w:t xml:space="preserve"> Excessive screen time may disconnect students from the natural world. Instead of observing and experiencing their surroundings, they might focus more on screens, losing the essence of outdoor learning.</w:t>
      </w:r>
    </w:p>
    <w:p w14:paraId="08CE41F4" w14:textId="77777777" w:rsidR="00196E40" w:rsidRDefault="00196E40" w:rsidP="00542AD5">
      <w:pPr>
        <w:spacing w:line="360" w:lineRule="auto"/>
        <w:rPr>
          <w:rFonts w:ascii="Arial" w:hAnsi="Arial" w:cs="Arial"/>
          <w:b/>
          <w:bCs/>
          <w:sz w:val="24"/>
          <w:szCs w:val="24"/>
        </w:rPr>
      </w:pPr>
      <w:r w:rsidRPr="00196E40">
        <w:rPr>
          <w:rFonts w:ascii="Arial" w:hAnsi="Arial" w:cs="Arial"/>
          <w:b/>
          <w:bCs/>
          <w:sz w:val="24"/>
          <w:szCs w:val="24"/>
        </w:rPr>
        <w:t>Overall Impact:</w:t>
      </w:r>
    </w:p>
    <w:p w14:paraId="09C375D1" w14:textId="19BC63DB" w:rsidR="006D6E30" w:rsidRPr="00196E40" w:rsidRDefault="00FB4521" w:rsidP="00542AD5">
      <w:pPr>
        <w:spacing w:line="360" w:lineRule="auto"/>
        <w:rPr>
          <w:rFonts w:ascii="Arial" w:hAnsi="Arial" w:cs="Arial"/>
          <w:sz w:val="24"/>
          <w:szCs w:val="24"/>
        </w:rPr>
      </w:pPr>
      <w:r w:rsidRPr="00FB4521">
        <w:rPr>
          <w:rFonts w:ascii="Arial" w:hAnsi="Arial" w:cs="Arial"/>
          <w:sz w:val="24"/>
          <w:szCs w:val="24"/>
        </w:rPr>
        <w:t xml:space="preserve">Depending on how they are handled and incorporated, social media and digital/mobile technologies can have varying effects on outdoor learning. These tools can facilitate cooperation, improve learning, and give access to knowledge when utilised carefully. However, in order to guarantee that students gain from both the digital and natural worlds, it is imperative to strike a balance between using technology and maintaining a sense of outdoor </w:t>
      </w:r>
      <w:r w:rsidR="006D6E30" w:rsidRPr="00FB4521">
        <w:rPr>
          <w:rFonts w:ascii="Arial" w:hAnsi="Arial" w:cs="Arial"/>
          <w:sz w:val="24"/>
          <w:szCs w:val="24"/>
        </w:rPr>
        <w:t>experiences</w:t>
      </w:r>
      <w:r w:rsidR="006D6E30">
        <w:rPr>
          <w:rFonts w:ascii="Arial" w:hAnsi="Arial" w:cs="Arial"/>
          <w:sz w:val="24"/>
          <w:szCs w:val="24"/>
        </w:rPr>
        <w:t xml:space="preserve"> (</w:t>
      </w:r>
      <w:r w:rsidR="006D6E30" w:rsidRPr="006D6E30">
        <w:rPr>
          <w:rFonts w:ascii="Arial" w:hAnsi="Arial" w:cs="Arial"/>
          <w:sz w:val="24"/>
          <w:szCs w:val="24"/>
        </w:rPr>
        <w:t xml:space="preserve">Plowman, </w:t>
      </w:r>
      <w:r w:rsidR="001C1AA9" w:rsidRPr="006D6E30">
        <w:rPr>
          <w:rFonts w:ascii="Arial" w:hAnsi="Arial" w:cs="Arial"/>
          <w:sz w:val="24"/>
          <w:szCs w:val="24"/>
        </w:rPr>
        <w:t>Stephen, and</w:t>
      </w:r>
      <w:r w:rsidR="006D6E30" w:rsidRPr="006D6E30">
        <w:rPr>
          <w:rFonts w:ascii="Arial" w:hAnsi="Arial" w:cs="Arial"/>
          <w:sz w:val="24"/>
          <w:szCs w:val="24"/>
        </w:rPr>
        <w:t xml:space="preserve"> McPake, 2010</w:t>
      </w:r>
      <w:r w:rsidR="006D6E30">
        <w:rPr>
          <w:rFonts w:ascii="Arial" w:hAnsi="Arial" w:cs="Arial"/>
          <w:sz w:val="24"/>
          <w:szCs w:val="24"/>
        </w:rPr>
        <w:t>).</w:t>
      </w:r>
    </w:p>
    <w:p w14:paraId="7DEB4BD0" w14:textId="13F87426" w:rsidR="00196E40" w:rsidRPr="00542AD5" w:rsidRDefault="00FB4521" w:rsidP="00542AD5">
      <w:pPr>
        <w:spacing w:line="360" w:lineRule="auto"/>
        <w:rPr>
          <w:rFonts w:ascii="Arial" w:hAnsi="Arial" w:cs="Arial"/>
          <w:sz w:val="24"/>
          <w:szCs w:val="24"/>
        </w:rPr>
      </w:pPr>
      <w:r w:rsidRPr="00FB4521">
        <w:rPr>
          <w:rFonts w:ascii="Arial" w:hAnsi="Arial" w:cs="Arial"/>
          <w:sz w:val="24"/>
          <w:szCs w:val="24"/>
        </w:rPr>
        <w:t>Teachers need to take great caution when creating projects that incorporate technology and motivate kids to interact with the outdoors. Furthermore</w:t>
      </w:r>
      <w:r w:rsidR="006D6E30">
        <w:rPr>
          <w:rFonts w:ascii="Arial" w:hAnsi="Arial" w:cs="Arial"/>
          <w:sz w:val="24"/>
          <w:szCs w:val="24"/>
        </w:rPr>
        <w:t xml:space="preserve">, </w:t>
      </w:r>
      <w:r w:rsidR="006D6E30" w:rsidRPr="006D6E30">
        <w:rPr>
          <w:rFonts w:ascii="Arial" w:hAnsi="Arial" w:cs="Arial"/>
          <w:sz w:val="24"/>
          <w:szCs w:val="24"/>
        </w:rPr>
        <w:t xml:space="preserve">Warschauer, and Matuchniak, </w:t>
      </w:r>
      <w:r w:rsidR="006D6E30">
        <w:rPr>
          <w:rFonts w:ascii="Arial" w:hAnsi="Arial" w:cs="Arial"/>
          <w:sz w:val="24"/>
          <w:szCs w:val="24"/>
        </w:rPr>
        <w:t>(</w:t>
      </w:r>
      <w:r w:rsidR="006D6E30" w:rsidRPr="006D6E30">
        <w:rPr>
          <w:rFonts w:ascii="Arial" w:hAnsi="Arial" w:cs="Arial"/>
          <w:sz w:val="24"/>
          <w:szCs w:val="24"/>
        </w:rPr>
        <w:t>2010</w:t>
      </w:r>
      <w:r w:rsidR="006D6E30">
        <w:rPr>
          <w:rFonts w:ascii="Arial" w:hAnsi="Arial" w:cs="Arial"/>
          <w:sz w:val="24"/>
          <w:szCs w:val="24"/>
        </w:rPr>
        <w:t>)</w:t>
      </w:r>
      <w:r w:rsidRPr="00FB4521">
        <w:rPr>
          <w:rFonts w:ascii="Arial" w:hAnsi="Arial" w:cs="Arial"/>
          <w:sz w:val="24"/>
          <w:szCs w:val="24"/>
        </w:rPr>
        <w:t xml:space="preserve"> addressing inequalities in access and teaching students about ethical technology usage are crucial components of successfully integrating digital tools into outdoor learning.</w:t>
      </w:r>
    </w:p>
    <w:p w14:paraId="5E174FE1" w14:textId="421D7198" w:rsidR="00D76489" w:rsidRDefault="00C7702B" w:rsidP="00542AD5">
      <w:pPr>
        <w:spacing w:line="360" w:lineRule="auto"/>
        <w:rPr>
          <w:rFonts w:ascii="Arial" w:hAnsi="Arial" w:cs="Arial"/>
          <w:sz w:val="24"/>
          <w:szCs w:val="24"/>
        </w:rPr>
      </w:pPr>
      <w:r w:rsidRPr="00C7702B">
        <w:rPr>
          <w:rFonts w:ascii="Arial" w:hAnsi="Arial" w:cs="Arial"/>
          <w:sz w:val="24"/>
          <w:szCs w:val="24"/>
        </w:rPr>
        <w:t>According to a systematic review of studies on mobile technology and outdoor learning, augmented reality (AR) was most frequently employed to enhance the outdoor learning environment, while GPS was primarily used for locating and navigation</w:t>
      </w:r>
      <w:r w:rsidR="00062361">
        <w:rPr>
          <w:rFonts w:ascii="Arial" w:hAnsi="Arial" w:cs="Arial"/>
          <w:sz w:val="24"/>
          <w:szCs w:val="24"/>
        </w:rPr>
        <w:t xml:space="preserve"> (</w:t>
      </w:r>
      <w:r w:rsidR="00062361" w:rsidRPr="00062361">
        <w:rPr>
          <w:rFonts w:ascii="Arial" w:hAnsi="Arial" w:cs="Arial"/>
          <w:sz w:val="24"/>
          <w:szCs w:val="24"/>
        </w:rPr>
        <w:t>Dünser, A., Billinghurst, M</w:t>
      </w:r>
      <w:r w:rsidR="00062361">
        <w:rPr>
          <w:rFonts w:ascii="Arial" w:hAnsi="Arial" w:cs="Arial"/>
          <w:sz w:val="24"/>
          <w:szCs w:val="24"/>
        </w:rPr>
        <w:t>, 2012).</w:t>
      </w:r>
      <w:r w:rsidRPr="005205A8">
        <w:rPr>
          <w:rFonts w:ascii="Arial" w:hAnsi="Arial" w:cs="Arial"/>
          <w:color w:val="FF0000"/>
          <w:sz w:val="24"/>
          <w:szCs w:val="24"/>
        </w:rPr>
        <w:t xml:space="preserve"> </w:t>
      </w:r>
      <w:r w:rsidRPr="00C7702B">
        <w:rPr>
          <w:rFonts w:ascii="Arial" w:hAnsi="Arial" w:cs="Arial"/>
          <w:sz w:val="24"/>
          <w:szCs w:val="24"/>
        </w:rPr>
        <w:t>When using mobile technology for outdoor learning, the most popular techniques for gathering data were taking notes and taking pictures</w:t>
      </w:r>
      <w:r w:rsidR="00A97D8C">
        <w:rPr>
          <w:rFonts w:ascii="Arial" w:hAnsi="Arial" w:cs="Arial"/>
          <w:sz w:val="24"/>
          <w:szCs w:val="24"/>
        </w:rPr>
        <w:t xml:space="preserve"> (</w:t>
      </w:r>
      <w:r w:rsidR="00A97D8C" w:rsidRPr="00A97D8C">
        <w:rPr>
          <w:rFonts w:ascii="Arial" w:hAnsi="Arial" w:cs="Arial"/>
          <w:sz w:val="24"/>
          <w:szCs w:val="24"/>
        </w:rPr>
        <w:t>Stymne, J., 2020</w:t>
      </w:r>
      <w:r w:rsidR="00A97D8C">
        <w:rPr>
          <w:rFonts w:ascii="Arial" w:hAnsi="Arial" w:cs="Arial"/>
          <w:sz w:val="24"/>
          <w:szCs w:val="24"/>
        </w:rPr>
        <w:t>).</w:t>
      </w:r>
    </w:p>
    <w:p w14:paraId="76EDF3E0" w14:textId="2E22B514" w:rsidR="00155C3F" w:rsidRPr="00155C3F" w:rsidRDefault="00133CBB" w:rsidP="00542AD5">
      <w:pPr>
        <w:spacing w:line="360" w:lineRule="auto"/>
        <w:rPr>
          <w:rFonts w:ascii="Arial" w:hAnsi="Arial" w:cs="Arial"/>
          <w:sz w:val="24"/>
          <w:szCs w:val="24"/>
        </w:rPr>
      </w:pPr>
      <w:r>
        <w:rPr>
          <w:rFonts w:ascii="Arial" w:hAnsi="Arial" w:cs="Arial"/>
          <w:sz w:val="24"/>
          <w:szCs w:val="24"/>
        </w:rPr>
        <w:t>A</w:t>
      </w:r>
      <w:r w:rsidR="00C7702B" w:rsidRPr="00C7702B">
        <w:rPr>
          <w:rFonts w:ascii="Arial" w:hAnsi="Arial" w:cs="Arial"/>
          <w:sz w:val="24"/>
          <w:szCs w:val="24"/>
        </w:rPr>
        <w:t xml:space="preserve"> conceptual framework developed from a thorough literature assessment, digital technology can both improve and distract from outdoor learning experiences</w:t>
      </w:r>
      <w:r w:rsidR="005205A8" w:rsidRPr="005205A8">
        <w:rPr>
          <w:rFonts w:ascii="Arial" w:hAnsi="Arial" w:cs="Arial"/>
          <w:sz w:val="24"/>
          <w:szCs w:val="24"/>
        </w:rPr>
        <w:t xml:space="preserve"> (Hills, </w:t>
      </w:r>
      <w:r w:rsidR="005205A8" w:rsidRPr="005205A8">
        <w:rPr>
          <w:rFonts w:ascii="Arial" w:hAnsi="Arial" w:cs="Arial"/>
          <w:sz w:val="24"/>
          <w:szCs w:val="24"/>
        </w:rPr>
        <w:lastRenderedPageBreak/>
        <w:t>D. and Thomas, G., 2020</w:t>
      </w:r>
      <w:r w:rsidR="005205A8">
        <w:rPr>
          <w:rFonts w:ascii="Arial" w:hAnsi="Arial" w:cs="Arial"/>
          <w:sz w:val="24"/>
          <w:szCs w:val="24"/>
        </w:rPr>
        <w:t>)</w:t>
      </w:r>
      <w:r w:rsidR="005205A8" w:rsidRPr="005205A8">
        <w:rPr>
          <w:rFonts w:ascii="Arial" w:hAnsi="Arial" w:cs="Arial"/>
          <w:sz w:val="24"/>
          <w:szCs w:val="24"/>
        </w:rPr>
        <w:t xml:space="preserve">. </w:t>
      </w:r>
      <w:r w:rsidR="00C7702B" w:rsidRPr="005205A8">
        <w:rPr>
          <w:rFonts w:ascii="Arial" w:hAnsi="Arial" w:cs="Arial"/>
          <w:color w:val="FF0000"/>
          <w:sz w:val="24"/>
          <w:szCs w:val="24"/>
        </w:rPr>
        <w:t xml:space="preserve"> </w:t>
      </w:r>
      <w:r w:rsidR="00C7702B" w:rsidRPr="00C7702B">
        <w:rPr>
          <w:rFonts w:ascii="Arial" w:hAnsi="Arial" w:cs="Arial"/>
          <w:sz w:val="24"/>
          <w:szCs w:val="24"/>
        </w:rPr>
        <w:t xml:space="preserve">Digital technology facilitates digital media recording, location data utilisation, information management, and interpersonal communication. </w:t>
      </w:r>
      <w:r w:rsidR="00C7702B" w:rsidRPr="00155C3F">
        <w:rPr>
          <w:rFonts w:ascii="Arial" w:hAnsi="Arial" w:cs="Arial"/>
          <w:sz w:val="24"/>
          <w:szCs w:val="24"/>
        </w:rPr>
        <w:t xml:space="preserve">Nonetheless, studies have indicated that rather than promoting inquiry-based learning and knowledge co-creation, mobile devices are frequently employed to facilitate students' information consumption in many </w:t>
      </w:r>
      <w:r w:rsidR="00155C3F" w:rsidRPr="00155C3F">
        <w:rPr>
          <w:rFonts w:ascii="Arial" w:hAnsi="Arial" w:cs="Arial"/>
          <w:sz w:val="24"/>
          <w:szCs w:val="24"/>
        </w:rPr>
        <w:t>contexts</w:t>
      </w:r>
      <w:r w:rsidR="00155C3F">
        <w:rPr>
          <w:rFonts w:ascii="Arial" w:hAnsi="Arial" w:cs="Arial"/>
          <w:sz w:val="24"/>
          <w:szCs w:val="24"/>
        </w:rPr>
        <w:t>.</w:t>
      </w:r>
      <w:r w:rsidR="00155C3F" w:rsidRPr="00155C3F">
        <w:rPr>
          <w:rFonts w:ascii="Arial" w:hAnsi="Arial" w:cs="Arial"/>
          <w:sz w:val="24"/>
          <w:szCs w:val="24"/>
        </w:rPr>
        <w:t xml:space="preserve"> (Mettis, K., Väljataga, T. and Uus, Õ. 2022).</w:t>
      </w:r>
    </w:p>
    <w:p w14:paraId="4E663C62" w14:textId="7E9BB88B" w:rsidR="00C7702B" w:rsidRPr="00155C3F" w:rsidRDefault="00C7702B" w:rsidP="00542AD5">
      <w:pPr>
        <w:spacing w:line="360" w:lineRule="auto"/>
        <w:rPr>
          <w:rFonts w:ascii="Arial" w:hAnsi="Arial" w:cs="Arial"/>
          <w:color w:val="FF0000"/>
          <w:sz w:val="24"/>
          <w:szCs w:val="24"/>
        </w:rPr>
      </w:pPr>
      <w:r w:rsidRPr="00155C3F">
        <w:rPr>
          <w:rFonts w:ascii="Arial" w:hAnsi="Arial" w:cs="Arial"/>
          <w:color w:val="FF0000"/>
          <w:sz w:val="24"/>
          <w:szCs w:val="24"/>
        </w:rPr>
        <w:t xml:space="preserve"> </w:t>
      </w:r>
      <w:r w:rsidR="00155C3F" w:rsidRPr="00155C3F">
        <w:rPr>
          <w:rFonts w:ascii="Arial" w:hAnsi="Arial" w:cs="Arial"/>
          <w:sz w:val="24"/>
          <w:szCs w:val="24"/>
        </w:rPr>
        <w:t>According to the Transformative Experience Theory, learning that occurs in the classroom can enhance experiences that occur outside of it by broadening our perspective, giving our experiences in the future, significance and worth, and changing the way we interact with the outside world. Students' outside-of-class experiences could be linked to their classroom learning through the usage of mobile outdoor learning. All too often, mobile technologies are used to enable students' consumption of information in various settings, rather than to support inquiry learning and co-creation of knowledge, according to a systematic review of research on the use of mobile technology-based programmes conducted between 2010 and 2015 (Crompton et al., 2017).</w:t>
      </w:r>
    </w:p>
    <w:p w14:paraId="527369BC" w14:textId="31541F12" w:rsidR="00037760" w:rsidRPr="00037760" w:rsidRDefault="00037760" w:rsidP="00542AD5">
      <w:pPr>
        <w:spacing w:line="360" w:lineRule="auto"/>
        <w:rPr>
          <w:rFonts w:ascii="Arial" w:hAnsi="Arial" w:cs="Arial"/>
          <w:sz w:val="24"/>
          <w:szCs w:val="24"/>
        </w:rPr>
      </w:pPr>
      <w:r w:rsidRPr="00037760">
        <w:rPr>
          <w:rFonts w:ascii="Arial" w:hAnsi="Arial" w:cs="Arial"/>
          <w:sz w:val="24"/>
          <w:szCs w:val="24"/>
        </w:rPr>
        <w:t>Social media can be used to enhance outdoor learning in several ways. </w:t>
      </w:r>
      <w:hyperlink r:id="rId6" w:tgtFrame="_blank" w:history="1">
        <w:r w:rsidRPr="00037760">
          <w:rPr>
            <w:rStyle w:val="Hyperlink"/>
            <w:rFonts w:ascii="Arial" w:hAnsi="Arial" w:cs="Arial"/>
            <w:color w:val="auto"/>
            <w:sz w:val="24"/>
            <w:szCs w:val="24"/>
            <w:u w:val="none"/>
          </w:rPr>
          <w:t>For example, social media platforms can be used to share photos, videos, and other media that students have created during outdoor learning activities </w:t>
        </w:r>
      </w:hyperlink>
      <w:r w:rsidR="00133CBB">
        <w:rPr>
          <w:rFonts w:ascii="Arial" w:hAnsi="Arial" w:cs="Arial"/>
          <w:sz w:val="24"/>
          <w:szCs w:val="24"/>
        </w:rPr>
        <w:t>(www.</w:t>
      </w:r>
      <w:r w:rsidR="00133CBB" w:rsidRPr="00133CBB">
        <w:rPr>
          <w:rFonts w:ascii="Arial" w:hAnsi="Arial" w:cs="Arial"/>
          <w:sz w:val="24"/>
          <w:szCs w:val="24"/>
        </w:rPr>
        <w:t>ltl.org.uk</w:t>
      </w:r>
      <w:r w:rsidR="00133CBB">
        <w:rPr>
          <w:rFonts w:ascii="Arial" w:hAnsi="Arial" w:cs="Arial"/>
          <w:sz w:val="24"/>
          <w:szCs w:val="24"/>
        </w:rPr>
        <w:t>).</w:t>
      </w:r>
      <w:r w:rsidRPr="00037760">
        <w:rPr>
          <w:rFonts w:ascii="Arial" w:hAnsi="Arial" w:cs="Arial"/>
          <w:sz w:val="24"/>
          <w:szCs w:val="24"/>
        </w:rPr>
        <w:t xml:space="preserve"> This can help students reflect on their experiences and share them with others. </w:t>
      </w:r>
      <w:hyperlink r:id="rId7" w:tgtFrame="_blank" w:history="1">
        <w:r w:rsidRPr="00037760">
          <w:rPr>
            <w:rStyle w:val="Hyperlink"/>
            <w:rFonts w:ascii="Arial" w:hAnsi="Arial" w:cs="Arial"/>
            <w:color w:val="auto"/>
            <w:sz w:val="24"/>
            <w:szCs w:val="24"/>
            <w:u w:val="none"/>
          </w:rPr>
          <w:t>Social media can also be used to connect students with experts in various fields, who can provide feedback and guidance on their work </w:t>
        </w:r>
      </w:hyperlink>
      <w:hyperlink r:id="rId8" w:tgtFrame="_blank" w:history="1">
        <w:r w:rsidRPr="00037760">
          <w:rPr>
            <w:rStyle w:val="Hyperlink"/>
            <w:rFonts w:ascii="Arial" w:hAnsi="Arial" w:cs="Arial"/>
            <w:color w:val="auto"/>
            <w:sz w:val="24"/>
            <w:szCs w:val="24"/>
            <w:u w:val="none"/>
            <w:vertAlign w:val="superscript"/>
          </w:rPr>
          <w:t>2</w:t>
        </w:r>
      </w:hyperlink>
      <w:r w:rsidRPr="00037760">
        <w:rPr>
          <w:rFonts w:ascii="Arial" w:hAnsi="Arial" w:cs="Arial"/>
          <w:sz w:val="24"/>
          <w:szCs w:val="24"/>
        </w:rPr>
        <w:t>. </w:t>
      </w:r>
      <w:hyperlink r:id="rId9" w:tgtFrame="_blank" w:history="1">
        <w:r w:rsidRPr="00037760">
          <w:rPr>
            <w:rStyle w:val="Hyperlink"/>
            <w:rFonts w:ascii="Arial" w:hAnsi="Arial" w:cs="Arial"/>
            <w:color w:val="auto"/>
            <w:sz w:val="24"/>
            <w:szCs w:val="24"/>
            <w:u w:val="none"/>
          </w:rPr>
          <w:t>Additionally, social media can be used to create online communities of learners who share common interests and goals </w:t>
        </w:r>
      </w:hyperlink>
      <w:r w:rsidR="00C92464" w:rsidRPr="00C92464">
        <w:rPr>
          <w:rFonts w:ascii="Arial" w:hAnsi="Arial" w:cs="Arial"/>
          <w:sz w:val="24"/>
          <w:szCs w:val="24"/>
        </w:rPr>
        <w:t>(Hills, D., Thomas, G. 2021).</w:t>
      </w:r>
    </w:p>
    <w:p w14:paraId="30AC2B96" w14:textId="33A315B5" w:rsidR="00037760" w:rsidRPr="00037760" w:rsidRDefault="00037760" w:rsidP="00542AD5">
      <w:pPr>
        <w:spacing w:line="360" w:lineRule="auto"/>
        <w:rPr>
          <w:rFonts w:ascii="Arial" w:hAnsi="Arial" w:cs="Arial"/>
          <w:color w:val="FF0000"/>
          <w:sz w:val="24"/>
          <w:szCs w:val="24"/>
        </w:rPr>
      </w:pPr>
      <w:r w:rsidRPr="00037760">
        <w:rPr>
          <w:rFonts w:ascii="Arial" w:hAnsi="Arial" w:cs="Arial"/>
          <w:sz w:val="24"/>
          <w:szCs w:val="24"/>
        </w:rPr>
        <w:t>However, it is important to use social media in a way that supports inquiry learning and co-creation of knowledge, rather than simply enabling the consumption of information. </w:t>
      </w:r>
      <w:hyperlink r:id="rId10" w:tgtFrame="_blank" w:history="1">
        <w:r w:rsidRPr="00037760">
          <w:rPr>
            <w:rStyle w:val="Hyperlink"/>
            <w:rFonts w:ascii="Arial" w:hAnsi="Arial" w:cs="Arial"/>
            <w:color w:val="auto"/>
            <w:sz w:val="24"/>
            <w:szCs w:val="24"/>
            <w:u w:val="none"/>
          </w:rPr>
          <w:t>Social media should be used to facilitate communication and collaboration among students, rather than as a substitute for face-to-face interaction </w:t>
        </w:r>
      </w:hyperlink>
      <w:r w:rsidR="00C92464" w:rsidRPr="00C92464">
        <w:rPr>
          <w:rFonts w:ascii="Arial" w:hAnsi="Arial" w:cs="Arial"/>
          <w:sz w:val="24"/>
          <w:szCs w:val="24"/>
        </w:rPr>
        <w:t>(www.gse.harvard.edu/ideas/usable).</w:t>
      </w:r>
      <w:r w:rsidRPr="00037760">
        <w:rPr>
          <w:rFonts w:ascii="Arial" w:hAnsi="Arial" w:cs="Arial"/>
          <w:sz w:val="24"/>
          <w:szCs w:val="24"/>
        </w:rPr>
        <w:t> </w:t>
      </w:r>
      <w:hyperlink r:id="rId11" w:tgtFrame="_blank" w:history="1">
        <w:r w:rsidRPr="00037760">
          <w:rPr>
            <w:rStyle w:val="Hyperlink"/>
            <w:rFonts w:ascii="Arial" w:hAnsi="Arial" w:cs="Arial"/>
            <w:color w:val="auto"/>
            <w:sz w:val="24"/>
            <w:szCs w:val="24"/>
            <w:u w:val="none"/>
          </w:rPr>
          <w:t>It is also important to consider issues of privacy and safety when using social media in educational settings </w:t>
        </w:r>
      </w:hyperlink>
      <w:r w:rsidR="00C92464" w:rsidRPr="00C92464">
        <w:rPr>
          <w:rFonts w:ascii="Arial" w:hAnsi="Arial" w:cs="Arial"/>
          <w:sz w:val="24"/>
          <w:szCs w:val="24"/>
        </w:rPr>
        <w:t>(Rodriguez, J. 2011).</w:t>
      </w:r>
    </w:p>
    <w:p w14:paraId="1C9EBDB3" w14:textId="1D2BCFC8" w:rsidR="00037760" w:rsidRPr="00037760" w:rsidRDefault="00037760" w:rsidP="00542AD5">
      <w:pPr>
        <w:spacing w:line="360" w:lineRule="auto"/>
        <w:rPr>
          <w:rFonts w:ascii="Arial" w:hAnsi="Arial" w:cs="Arial"/>
          <w:sz w:val="24"/>
          <w:szCs w:val="24"/>
        </w:rPr>
      </w:pPr>
    </w:p>
    <w:p w14:paraId="509FF647" w14:textId="77777777" w:rsidR="00037760" w:rsidRPr="00542AD5" w:rsidRDefault="00037760" w:rsidP="00542AD5">
      <w:pPr>
        <w:spacing w:line="360" w:lineRule="auto"/>
        <w:rPr>
          <w:rFonts w:ascii="Arial" w:hAnsi="Arial" w:cs="Arial"/>
          <w:sz w:val="24"/>
          <w:szCs w:val="24"/>
        </w:rPr>
      </w:pPr>
    </w:p>
    <w:p w14:paraId="24DCCA33" w14:textId="77777777" w:rsidR="00B17C84" w:rsidRPr="00542AD5" w:rsidRDefault="00B17C84" w:rsidP="00542AD5">
      <w:pPr>
        <w:spacing w:line="360" w:lineRule="auto"/>
        <w:rPr>
          <w:rFonts w:ascii="Arial" w:hAnsi="Arial" w:cs="Arial"/>
          <w:sz w:val="24"/>
          <w:szCs w:val="24"/>
        </w:rPr>
      </w:pPr>
    </w:p>
    <w:p w14:paraId="06D1A33C" w14:textId="77777777" w:rsidR="00B17C84" w:rsidRPr="00B17C84" w:rsidRDefault="00B17C84" w:rsidP="00542AD5">
      <w:pPr>
        <w:spacing w:line="360" w:lineRule="auto"/>
        <w:rPr>
          <w:rFonts w:ascii="Arial" w:hAnsi="Arial" w:cs="Arial"/>
          <w:b/>
          <w:bCs/>
          <w:sz w:val="24"/>
          <w:szCs w:val="24"/>
        </w:rPr>
      </w:pPr>
      <w:r w:rsidRPr="00B17C84">
        <w:rPr>
          <w:rFonts w:ascii="Arial" w:hAnsi="Arial" w:cs="Arial"/>
          <w:b/>
          <w:bCs/>
          <w:sz w:val="24"/>
          <w:szCs w:val="24"/>
        </w:rPr>
        <w:t>There are several social media platforms that can be used for outdoor learning. Here are some examples:</w:t>
      </w:r>
    </w:p>
    <w:p w14:paraId="336FEA26" w14:textId="52EAD75C" w:rsidR="00B17C84" w:rsidRPr="00B17C84" w:rsidRDefault="00000000" w:rsidP="00542AD5">
      <w:pPr>
        <w:numPr>
          <w:ilvl w:val="0"/>
          <w:numId w:val="3"/>
        </w:numPr>
        <w:spacing w:line="360" w:lineRule="auto"/>
        <w:rPr>
          <w:rFonts w:ascii="Arial" w:hAnsi="Arial" w:cs="Arial"/>
          <w:sz w:val="24"/>
          <w:szCs w:val="24"/>
        </w:rPr>
      </w:pPr>
      <w:hyperlink r:id="rId12" w:tgtFrame="_blank" w:history="1">
        <w:r w:rsidR="00B17C84" w:rsidRPr="00B17C84">
          <w:rPr>
            <w:rStyle w:val="Hyperlink"/>
            <w:rFonts w:ascii="Arial" w:hAnsi="Arial" w:cs="Arial"/>
            <w:b/>
            <w:bCs/>
            <w:color w:val="auto"/>
            <w:sz w:val="24"/>
            <w:szCs w:val="24"/>
            <w:u w:val="none"/>
          </w:rPr>
          <w:t>Instagram</w:t>
        </w:r>
        <w:r w:rsidR="00B17C84" w:rsidRPr="00B17C84">
          <w:rPr>
            <w:rStyle w:val="Hyperlink"/>
            <w:rFonts w:ascii="Arial" w:hAnsi="Arial" w:cs="Arial"/>
            <w:color w:val="auto"/>
            <w:sz w:val="24"/>
            <w:szCs w:val="24"/>
            <w:u w:val="none"/>
          </w:rPr>
          <w:t>: Instagram is a photo and video sharing platform that can be used to share photos and videos of outdoor learning activities</w:t>
        </w:r>
        <w:r w:rsidR="00D54ECE">
          <w:rPr>
            <w:rStyle w:val="Hyperlink"/>
            <w:rFonts w:ascii="Arial" w:hAnsi="Arial" w:cs="Arial"/>
            <w:color w:val="auto"/>
            <w:sz w:val="24"/>
            <w:szCs w:val="24"/>
            <w:u w:val="none"/>
          </w:rPr>
          <w:t>.</w:t>
        </w:r>
        <w:r w:rsidR="00B17C84" w:rsidRPr="00B17C84">
          <w:rPr>
            <w:rStyle w:val="Hyperlink"/>
            <w:rFonts w:ascii="Arial" w:hAnsi="Arial" w:cs="Arial"/>
            <w:color w:val="auto"/>
            <w:sz w:val="24"/>
            <w:szCs w:val="24"/>
            <w:u w:val="none"/>
          </w:rPr>
          <w:t> </w:t>
        </w:r>
      </w:hyperlink>
      <w:r w:rsidR="00B17C84" w:rsidRPr="00B17C84">
        <w:rPr>
          <w:rFonts w:ascii="Arial" w:hAnsi="Arial" w:cs="Arial"/>
          <w:sz w:val="24"/>
          <w:szCs w:val="24"/>
        </w:rPr>
        <w:t> </w:t>
      </w:r>
      <w:hyperlink r:id="rId13" w:tgtFrame="_blank" w:history="1">
        <w:r w:rsidR="00B17C84" w:rsidRPr="00B17C84">
          <w:rPr>
            <w:rStyle w:val="Hyperlink"/>
            <w:rFonts w:ascii="Arial" w:hAnsi="Arial" w:cs="Arial"/>
            <w:color w:val="auto"/>
            <w:sz w:val="24"/>
            <w:szCs w:val="24"/>
            <w:u w:val="none"/>
          </w:rPr>
          <w:t>It can also be used to connect with other educators and students who are interested in outdoor learning </w:t>
        </w:r>
      </w:hyperlink>
      <w:hyperlink r:id="rId14" w:tgtFrame="_blank" w:history="1">
        <w:r w:rsidR="00B17C84" w:rsidRPr="00B17C84">
          <w:rPr>
            <w:rStyle w:val="Hyperlink"/>
            <w:rFonts w:ascii="Arial" w:hAnsi="Arial" w:cs="Arial"/>
            <w:color w:val="auto"/>
            <w:sz w:val="24"/>
            <w:szCs w:val="24"/>
            <w:u w:val="none"/>
            <w:vertAlign w:val="superscript"/>
          </w:rPr>
          <w:t>2</w:t>
        </w:r>
      </w:hyperlink>
      <w:r w:rsidR="00B17C84" w:rsidRPr="00B17C84">
        <w:rPr>
          <w:rFonts w:ascii="Arial" w:hAnsi="Arial" w:cs="Arial"/>
          <w:sz w:val="24"/>
          <w:szCs w:val="24"/>
        </w:rPr>
        <w:t>.</w:t>
      </w:r>
    </w:p>
    <w:p w14:paraId="677673DE" w14:textId="045D1ACB" w:rsidR="00B17C84" w:rsidRPr="00B17C84" w:rsidRDefault="00000000" w:rsidP="00542AD5">
      <w:pPr>
        <w:numPr>
          <w:ilvl w:val="0"/>
          <w:numId w:val="3"/>
        </w:numPr>
        <w:spacing w:line="360" w:lineRule="auto"/>
        <w:rPr>
          <w:rFonts w:ascii="Arial" w:hAnsi="Arial" w:cs="Arial"/>
          <w:sz w:val="24"/>
          <w:szCs w:val="24"/>
        </w:rPr>
      </w:pPr>
      <w:hyperlink r:id="rId15" w:tgtFrame="_blank" w:history="1">
        <w:r w:rsidR="00B17C84" w:rsidRPr="00B17C84">
          <w:rPr>
            <w:rStyle w:val="Hyperlink"/>
            <w:rFonts w:ascii="Arial" w:hAnsi="Arial" w:cs="Arial"/>
            <w:b/>
            <w:bCs/>
            <w:color w:val="auto"/>
            <w:sz w:val="24"/>
            <w:szCs w:val="24"/>
            <w:u w:val="none"/>
          </w:rPr>
          <w:t>Twitter</w:t>
        </w:r>
        <w:r w:rsidR="00B17C84" w:rsidRPr="00B17C84">
          <w:rPr>
            <w:rStyle w:val="Hyperlink"/>
            <w:rFonts w:ascii="Arial" w:hAnsi="Arial" w:cs="Arial"/>
            <w:color w:val="auto"/>
            <w:sz w:val="24"/>
            <w:szCs w:val="24"/>
            <w:u w:val="none"/>
          </w:rPr>
          <w:t>: Twitter is a microblogging platform that can be used to share short messages, photos, and videos about outdoor learning activities</w:t>
        </w:r>
        <w:r w:rsidR="00D54ECE">
          <w:rPr>
            <w:rStyle w:val="Hyperlink"/>
            <w:rFonts w:ascii="Arial" w:hAnsi="Arial" w:cs="Arial"/>
            <w:color w:val="auto"/>
            <w:sz w:val="24"/>
            <w:szCs w:val="24"/>
            <w:u w:val="none"/>
          </w:rPr>
          <w:t>.</w:t>
        </w:r>
        <w:r w:rsidR="00B17C84" w:rsidRPr="00B17C84">
          <w:rPr>
            <w:rStyle w:val="Hyperlink"/>
            <w:rFonts w:ascii="Arial" w:hAnsi="Arial" w:cs="Arial"/>
            <w:color w:val="auto"/>
            <w:sz w:val="24"/>
            <w:szCs w:val="24"/>
            <w:u w:val="none"/>
          </w:rPr>
          <w:t> </w:t>
        </w:r>
      </w:hyperlink>
      <w:hyperlink r:id="rId16" w:tgtFrame="_blank" w:history="1">
        <w:r w:rsidR="00B17C84" w:rsidRPr="00B17C84">
          <w:rPr>
            <w:rStyle w:val="Hyperlink"/>
            <w:rFonts w:ascii="Arial" w:hAnsi="Arial" w:cs="Arial"/>
            <w:color w:val="auto"/>
            <w:sz w:val="24"/>
            <w:szCs w:val="24"/>
            <w:u w:val="none"/>
          </w:rPr>
          <w:t>It can also be used to connect with other educators and students who are interested in outdoor learning </w:t>
        </w:r>
      </w:hyperlink>
    </w:p>
    <w:p w14:paraId="4647F11A" w14:textId="7ACD4415" w:rsidR="00B17C84" w:rsidRPr="00B17C84" w:rsidRDefault="00000000" w:rsidP="00542AD5">
      <w:pPr>
        <w:numPr>
          <w:ilvl w:val="0"/>
          <w:numId w:val="3"/>
        </w:numPr>
        <w:spacing w:line="360" w:lineRule="auto"/>
        <w:rPr>
          <w:rFonts w:ascii="Arial" w:hAnsi="Arial" w:cs="Arial"/>
          <w:sz w:val="24"/>
          <w:szCs w:val="24"/>
        </w:rPr>
      </w:pPr>
      <w:hyperlink r:id="rId17" w:tgtFrame="_blank" w:history="1">
        <w:r w:rsidR="00B17C84" w:rsidRPr="00B17C84">
          <w:rPr>
            <w:rStyle w:val="Hyperlink"/>
            <w:rFonts w:ascii="Arial" w:hAnsi="Arial" w:cs="Arial"/>
            <w:b/>
            <w:bCs/>
            <w:color w:val="auto"/>
            <w:sz w:val="24"/>
            <w:szCs w:val="24"/>
            <w:u w:val="none"/>
          </w:rPr>
          <w:t>Facebook</w:t>
        </w:r>
        <w:r w:rsidR="00B17C84" w:rsidRPr="00B17C84">
          <w:rPr>
            <w:rStyle w:val="Hyperlink"/>
            <w:rFonts w:ascii="Arial" w:hAnsi="Arial" w:cs="Arial"/>
            <w:color w:val="auto"/>
            <w:sz w:val="24"/>
            <w:szCs w:val="24"/>
            <w:u w:val="none"/>
          </w:rPr>
          <w:t>: Facebook is a social networking platform that can be used to create groups and pages for outdoor learning activities</w:t>
        </w:r>
        <w:r w:rsidR="00D54ECE">
          <w:rPr>
            <w:rStyle w:val="Hyperlink"/>
            <w:rFonts w:ascii="Arial" w:hAnsi="Arial" w:cs="Arial"/>
            <w:color w:val="auto"/>
            <w:sz w:val="24"/>
            <w:szCs w:val="24"/>
            <w:u w:val="none"/>
          </w:rPr>
          <w:t>.</w:t>
        </w:r>
        <w:r w:rsidR="00B17C84" w:rsidRPr="00B17C84">
          <w:rPr>
            <w:rStyle w:val="Hyperlink"/>
            <w:rFonts w:ascii="Arial" w:hAnsi="Arial" w:cs="Arial"/>
            <w:color w:val="auto"/>
            <w:sz w:val="24"/>
            <w:szCs w:val="24"/>
            <w:u w:val="none"/>
          </w:rPr>
          <w:t> </w:t>
        </w:r>
      </w:hyperlink>
      <w:r w:rsidR="00B17C84" w:rsidRPr="00B17C84">
        <w:rPr>
          <w:rFonts w:ascii="Arial" w:hAnsi="Arial" w:cs="Arial"/>
          <w:sz w:val="24"/>
          <w:szCs w:val="24"/>
        </w:rPr>
        <w:t xml:space="preserve">It can also be used to share photos, videos, and other media related to outdoor </w:t>
      </w:r>
      <w:r w:rsidR="002D0437" w:rsidRPr="00B17C84">
        <w:rPr>
          <w:rFonts w:ascii="Arial" w:hAnsi="Arial" w:cs="Arial"/>
          <w:sz w:val="24"/>
          <w:szCs w:val="24"/>
        </w:rPr>
        <w:t>learning.</w:t>
      </w:r>
    </w:p>
    <w:p w14:paraId="50F94A09" w14:textId="762A5005" w:rsidR="00B17C84" w:rsidRPr="00B17C84" w:rsidRDefault="00B17C84" w:rsidP="00542AD5">
      <w:pPr>
        <w:numPr>
          <w:ilvl w:val="0"/>
          <w:numId w:val="3"/>
        </w:numPr>
        <w:spacing w:line="360" w:lineRule="auto"/>
        <w:rPr>
          <w:rFonts w:ascii="Arial" w:hAnsi="Arial" w:cs="Arial"/>
          <w:sz w:val="24"/>
          <w:szCs w:val="24"/>
        </w:rPr>
      </w:pPr>
      <w:r w:rsidRPr="00B17C84">
        <w:rPr>
          <w:rFonts w:ascii="Arial" w:hAnsi="Arial" w:cs="Arial"/>
          <w:b/>
          <w:bCs/>
          <w:sz w:val="24"/>
          <w:szCs w:val="24"/>
        </w:rPr>
        <w:t>YouTube</w:t>
      </w:r>
      <w:r w:rsidRPr="00B17C84">
        <w:rPr>
          <w:rFonts w:ascii="Arial" w:hAnsi="Arial" w:cs="Arial"/>
          <w:sz w:val="24"/>
          <w:szCs w:val="24"/>
        </w:rPr>
        <w:t xml:space="preserve">: YouTube is a video sharing platform that can be used to share videos of outdoor learning </w:t>
      </w:r>
      <w:r w:rsidR="002D0437" w:rsidRPr="00B17C84">
        <w:rPr>
          <w:rFonts w:ascii="Arial" w:hAnsi="Arial" w:cs="Arial"/>
          <w:sz w:val="24"/>
          <w:szCs w:val="24"/>
        </w:rPr>
        <w:t>activities.</w:t>
      </w:r>
      <w:r w:rsidRPr="00B17C84">
        <w:rPr>
          <w:rFonts w:ascii="Arial" w:hAnsi="Arial" w:cs="Arial"/>
          <w:sz w:val="24"/>
          <w:szCs w:val="24"/>
        </w:rPr>
        <w:t xml:space="preserve"> It can also be used to create educational videos related to outdoor </w:t>
      </w:r>
      <w:r w:rsidR="002D0437" w:rsidRPr="00B17C84">
        <w:rPr>
          <w:rFonts w:ascii="Arial" w:hAnsi="Arial" w:cs="Arial"/>
          <w:sz w:val="24"/>
          <w:szCs w:val="24"/>
        </w:rPr>
        <w:t>learning.</w:t>
      </w:r>
    </w:p>
    <w:p w14:paraId="069A2213" w14:textId="310B0C0B" w:rsidR="00B17C84" w:rsidRDefault="00B17C84" w:rsidP="00542AD5">
      <w:pPr>
        <w:numPr>
          <w:ilvl w:val="0"/>
          <w:numId w:val="3"/>
        </w:numPr>
        <w:spacing w:line="360" w:lineRule="auto"/>
        <w:rPr>
          <w:rFonts w:ascii="Arial" w:hAnsi="Arial" w:cs="Arial"/>
          <w:sz w:val="24"/>
          <w:szCs w:val="24"/>
        </w:rPr>
      </w:pPr>
      <w:r w:rsidRPr="00B17C84">
        <w:rPr>
          <w:rFonts w:ascii="Arial" w:hAnsi="Arial" w:cs="Arial"/>
          <w:b/>
          <w:bCs/>
          <w:sz w:val="24"/>
          <w:szCs w:val="24"/>
        </w:rPr>
        <w:t>Pinterest</w:t>
      </w:r>
      <w:r w:rsidRPr="00B17C84">
        <w:rPr>
          <w:rFonts w:ascii="Arial" w:hAnsi="Arial" w:cs="Arial"/>
          <w:sz w:val="24"/>
          <w:szCs w:val="24"/>
        </w:rPr>
        <w:t xml:space="preserve">: Pinterest is a visual discovery and bookmarking platform that can be used to collect and share ideas related to outdoor </w:t>
      </w:r>
      <w:r w:rsidR="002B399F" w:rsidRPr="00B17C84">
        <w:rPr>
          <w:rFonts w:ascii="Arial" w:hAnsi="Arial" w:cs="Arial"/>
          <w:sz w:val="24"/>
          <w:szCs w:val="24"/>
        </w:rPr>
        <w:t>learning.</w:t>
      </w:r>
      <w:r w:rsidRPr="00B17C84">
        <w:rPr>
          <w:rFonts w:ascii="Arial" w:hAnsi="Arial" w:cs="Arial"/>
          <w:sz w:val="24"/>
          <w:szCs w:val="24"/>
        </w:rPr>
        <w:t xml:space="preserve"> It can also be used to create boards for outdoor learning activities and share them with </w:t>
      </w:r>
      <w:r w:rsidR="002D0437" w:rsidRPr="00B17C84">
        <w:rPr>
          <w:rFonts w:ascii="Arial" w:hAnsi="Arial" w:cs="Arial"/>
          <w:sz w:val="24"/>
          <w:szCs w:val="24"/>
        </w:rPr>
        <w:t>others.</w:t>
      </w:r>
    </w:p>
    <w:p w14:paraId="5B45A280" w14:textId="77777777" w:rsidR="002B399F" w:rsidRPr="002B399F" w:rsidRDefault="002B399F" w:rsidP="002B399F">
      <w:pPr>
        <w:spacing w:line="360" w:lineRule="auto"/>
        <w:rPr>
          <w:rFonts w:ascii="Arial" w:hAnsi="Arial" w:cs="Arial"/>
          <w:b/>
          <w:bCs/>
          <w:sz w:val="24"/>
          <w:szCs w:val="24"/>
        </w:rPr>
      </w:pPr>
      <w:r w:rsidRPr="002B399F">
        <w:rPr>
          <w:rFonts w:ascii="Arial" w:hAnsi="Arial" w:cs="Arial"/>
          <w:b/>
          <w:bCs/>
          <w:sz w:val="24"/>
          <w:szCs w:val="24"/>
        </w:rPr>
        <w:t>Please note that these are just a few examples of social media platforms that can be used for outdoor learning. There are many other platforms available that can be used in creative ways to enhance outdoor learning experiences.</w:t>
      </w:r>
    </w:p>
    <w:p w14:paraId="4EBA7191" w14:textId="77777777" w:rsidR="002B399F" w:rsidRDefault="002B399F" w:rsidP="00F45F04">
      <w:pPr>
        <w:spacing w:line="360" w:lineRule="auto"/>
        <w:rPr>
          <w:rFonts w:ascii="Arial" w:hAnsi="Arial" w:cs="Arial"/>
          <w:sz w:val="24"/>
          <w:szCs w:val="24"/>
        </w:rPr>
      </w:pPr>
    </w:p>
    <w:p w14:paraId="20EABA4F" w14:textId="6441E350" w:rsidR="00F45F04" w:rsidRDefault="00F45F04" w:rsidP="00F45F04">
      <w:pPr>
        <w:spacing w:line="360" w:lineRule="auto"/>
        <w:rPr>
          <w:rFonts w:ascii="Arial" w:hAnsi="Arial" w:cs="Arial"/>
          <w:sz w:val="24"/>
          <w:szCs w:val="24"/>
        </w:rPr>
      </w:pPr>
      <w:r w:rsidRPr="00F45F04">
        <w:rPr>
          <w:rFonts w:ascii="Arial" w:hAnsi="Arial" w:cs="Arial"/>
          <w:sz w:val="24"/>
          <w:szCs w:val="24"/>
        </w:rPr>
        <w:t>"Instagram is ruining this place</w:t>
      </w:r>
      <w:r>
        <w:rPr>
          <w:rFonts w:ascii="Arial" w:hAnsi="Arial" w:cs="Arial"/>
          <w:sz w:val="24"/>
          <w:szCs w:val="24"/>
        </w:rPr>
        <w:t xml:space="preserve">”. </w:t>
      </w:r>
      <w:r w:rsidRPr="00F45F04">
        <w:rPr>
          <w:rFonts w:ascii="Arial" w:hAnsi="Arial" w:cs="Arial"/>
          <w:sz w:val="24"/>
          <w:szCs w:val="24"/>
        </w:rPr>
        <w:t xml:space="preserve">You’ve probably heard a sentiment like this </w:t>
      </w:r>
      <w:r w:rsidR="002B399F" w:rsidRPr="00F45F04">
        <w:rPr>
          <w:rFonts w:ascii="Arial" w:hAnsi="Arial" w:cs="Arial"/>
          <w:sz w:val="24"/>
          <w:szCs w:val="24"/>
        </w:rPr>
        <w:t>before or</w:t>
      </w:r>
      <w:r w:rsidRPr="00F45F04">
        <w:rPr>
          <w:rFonts w:ascii="Arial" w:hAnsi="Arial" w:cs="Arial"/>
          <w:sz w:val="24"/>
          <w:szCs w:val="24"/>
        </w:rPr>
        <w:t xml:space="preserve"> said it yourself</w:t>
      </w:r>
      <w:r>
        <w:rPr>
          <w:rFonts w:ascii="Arial" w:hAnsi="Arial" w:cs="Arial"/>
          <w:sz w:val="24"/>
          <w:szCs w:val="24"/>
        </w:rPr>
        <w:t>.</w:t>
      </w:r>
    </w:p>
    <w:p w14:paraId="0405FA45" w14:textId="114FBE42" w:rsidR="00F45F04" w:rsidRDefault="00F45F04" w:rsidP="00F45F04">
      <w:pPr>
        <w:spacing w:line="360" w:lineRule="auto"/>
        <w:rPr>
          <w:rFonts w:ascii="Arial" w:hAnsi="Arial" w:cs="Arial"/>
          <w:sz w:val="24"/>
          <w:szCs w:val="24"/>
        </w:rPr>
      </w:pPr>
      <w:r w:rsidRPr="002B399F">
        <w:rPr>
          <w:rFonts w:ascii="Arial" w:hAnsi="Arial" w:cs="Arial"/>
          <w:sz w:val="24"/>
          <w:szCs w:val="24"/>
        </w:rPr>
        <w:lastRenderedPageBreak/>
        <w:t>Social media is being held accountable by many for the deterioration or saturation of public areas. The truth is that outdoor recreation is gaining popularity all throughout the world. More people are going outside, which boosts tourism and has a greater influence on many locations. This is undoubtedly influenced by social media and online knowledge exchange in general.</w:t>
      </w:r>
      <w:r w:rsidR="00D54ECE">
        <w:rPr>
          <w:rFonts w:ascii="Arial" w:hAnsi="Arial" w:cs="Arial"/>
          <w:sz w:val="24"/>
          <w:szCs w:val="24"/>
        </w:rPr>
        <w:t xml:space="preserve"> </w:t>
      </w:r>
      <w:r w:rsidRPr="002B399F">
        <w:rPr>
          <w:rFonts w:ascii="Arial" w:hAnsi="Arial" w:cs="Arial"/>
          <w:sz w:val="24"/>
          <w:szCs w:val="24"/>
        </w:rPr>
        <w:t>We are encouraging others to travel and explore the locations we adore by sharing images, videos, and descriptions of those locations. But isn't that the objective? As outdoor enthusiasts, we want more people to have access to recreation opportunities and for protected areas to remain un</w:t>
      </w:r>
      <w:r w:rsidR="00D54ECE">
        <w:rPr>
          <w:rFonts w:ascii="Arial" w:hAnsi="Arial" w:cs="Arial"/>
          <w:sz w:val="24"/>
          <w:szCs w:val="24"/>
        </w:rPr>
        <w:t>changed</w:t>
      </w:r>
      <w:r w:rsidR="006D6E30">
        <w:rPr>
          <w:rFonts w:ascii="Arial" w:hAnsi="Arial" w:cs="Arial"/>
          <w:sz w:val="24"/>
          <w:szCs w:val="24"/>
        </w:rPr>
        <w:t xml:space="preserve"> (</w:t>
      </w:r>
      <w:r w:rsidR="006D6E30" w:rsidRPr="006D6E30">
        <w:rPr>
          <w:rFonts w:ascii="Arial" w:hAnsi="Arial" w:cs="Arial"/>
          <w:sz w:val="24"/>
          <w:szCs w:val="24"/>
        </w:rPr>
        <w:t>Weaver, and Lawton, 2017</w:t>
      </w:r>
      <w:r w:rsidR="006D6E30">
        <w:rPr>
          <w:rFonts w:ascii="Arial" w:hAnsi="Arial" w:cs="Arial"/>
          <w:sz w:val="24"/>
          <w:szCs w:val="24"/>
        </w:rPr>
        <w:t>).</w:t>
      </w:r>
    </w:p>
    <w:p w14:paraId="5D1A4E29" w14:textId="16149856" w:rsidR="00F45F04" w:rsidRDefault="00F45F04" w:rsidP="00F45F04">
      <w:pPr>
        <w:spacing w:line="360" w:lineRule="auto"/>
        <w:rPr>
          <w:rFonts w:ascii="Arial" w:hAnsi="Arial" w:cs="Arial"/>
          <w:sz w:val="24"/>
          <w:szCs w:val="24"/>
        </w:rPr>
      </w:pPr>
      <w:r w:rsidRPr="00F45F04">
        <w:rPr>
          <w:rFonts w:ascii="Arial" w:hAnsi="Arial" w:cs="Arial"/>
          <w:sz w:val="24"/>
          <w:szCs w:val="24"/>
        </w:rPr>
        <w:t>The unfavourable effect of more people spending time outside is that specific locations may be ruined by careless users, or in other situations, intentionally damaged. This begs the question of whether social media is truly beneficial to outdoor activities. Whether we like it or not, social media is here to stay. As such, we should work to make the most of it, which is possible. It is our online and offline behaviours that define what is good and bad.</w:t>
      </w:r>
      <w:r w:rsidR="002B399F">
        <w:rPr>
          <w:rFonts w:ascii="Arial" w:hAnsi="Arial" w:cs="Arial"/>
          <w:sz w:val="24"/>
          <w:szCs w:val="24"/>
        </w:rPr>
        <w:t xml:space="preserve"> </w:t>
      </w:r>
      <w:r w:rsidRPr="00F45F04">
        <w:rPr>
          <w:rFonts w:ascii="Arial" w:hAnsi="Arial" w:cs="Arial"/>
          <w:sz w:val="24"/>
          <w:szCs w:val="24"/>
        </w:rPr>
        <w:t>The important thing to remember is the difference between enjoying the outdoors responsibly and irresponsibly</w:t>
      </w:r>
      <w:r w:rsidR="002B399F">
        <w:rPr>
          <w:rFonts w:ascii="Arial" w:hAnsi="Arial" w:cs="Arial"/>
          <w:sz w:val="24"/>
          <w:szCs w:val="24"/>
        </w:rPr>
        <w:t xml:space="preserve"> </w:t>
      </w:r>
      <w:r w:rsidR="002B399F" w:rsidRPr="002B399F">
        <w:rPr>
          <w:rFonts w:ascii="Arial" w:hAnsi="Arial" w:cs="Arial"/>
          <w:sz w:val="24"/>
          <w:szCs w:val="24"/>
        </w:rPr>
        <w:t>(www.outdoorproject.com)</w:t>
      </w:r>
      <w:r w:rsidR="002B399F">
        <w:rPr>
          <w:rFonts w:ascii="Arial" w:hAnsi="Arial" w:cs="Arial"/>
          <w:sz w:val="24"/>
          <w:szCs w:val="24"/>
        </w:rPr>
        <w:t>.</w:t>
      </w:r>
    </w:p>
    <w:p w14:paraId="23BD7355" w14:textId="77777777" w:rsidR="00B17C84" w:rsidRPr="00542AD5" w:rsidRDefault="00B17C84" w:rsidP="00542AD5">
      <w:pPr>
        <w:spacing w:line="360" w:lineRule="auto"/>
        <w:rPr>
          <w:rFonts w:ascii="Arial" w:hAnsi="Arial" w:cs="Arial"/>
          <w:sz w:val="24"/>
          <w:szCs w:val="24"/>
        </w:rPr>
      </w:pPr>
    </w:p>
    <w:p w14:paraId="67D4DF86" w14:textId="32C81E71" w:rsidR="00AD297F" w:rsidRDefault="002B399F" w:rsidP="00542AD5">
      <w:pPr>
        <w:spacing w:line="360" w:lineRule="auto"/>
        <w:rPr>
          <w:rFonts w:ascii="Arial" w:hAnsi="Arial" w:cs="Arial"/>
          <w:sz w:val="24"/>
          <w:szCs w:val="24"/>
        </w:rPr>
      </w:pPr>
      <w:r>
        <w:rPr>
          <w:rFonts w:ascii="Arial" w:hAnsi="Arial" w:cs="Arial"/>
          <w:b/>
          <w:bCs/>
          <w:sz w:val="24"/>
          <w:szCs w:val="24"/>
        </w:rPr>
        <w:t>H</w:t>
      </w:r>
      <w:r w:rsidR="00AD297F" w:rsidRPr="00AD297F">
        <w:rPr>
          <w:rFonts w:ascii="Arial" w:hAnsi="Arial" w:cs="Arial"/>
          <w:b/>
          <w:bCs/>
          <w:sz w:val="24"/>
          <w:szCs w:val="24"/>
        </w:rPr>
        <w:t>ow augmented reality (AR) can be used in outdoor learning</w:t>
      </w:r>
      <w:r w:rsidR="00AD297F" w:rsidRPr="00AD297F">
        <w:rPr>
          <w:rFonts w:ascii="Arial" w:hAnsi="Arial" w:cs="Arial"/>
          <w:sz w:val="24"/>
          <w:szCs w:val="24"/>
        </w:rPr>
        <w:t>:</w:t>
      </w:r>
    </w:p>
    <w:p w14:paraId="6FB71C7B" w14:textId="20C1F9CB" w:rsidR="004B25B0" w:rsidRDefault="004B25B0" w:rsidP="00542AD5">
      <w:pPr>
        <w:spacing w:line="360" w:lineRule="auto"/>
        <w:rPr>
          <w:rFonts w:ascii="Arial" w:hAnsi="Arial" w:cs="Arial"/>
          <w:sz w:val="24"/>
          <w:szCs w:val="24"/>
        </w:rPr>
      </w:pPr>
      <w:r w:rsidRPr="004B25B0">
        <w:rPr>
          <w:rFonts w:ascii="Arial" w:hAnsi="Arial" w:cs="Arial"/>
          <w:sz w:val="24"/>
          <w:szCs w:val="24"/>
        </w:rPr>
        <w:t xml:space="preserve">Envision yourself taking a stroll in the outdoors when you stumble upon an unfamiliar plant. Thanks to augmented reality, you may use your tablet or smartphone to scan the plant and receive real-time information about it. When you see an image of a plant on </w:t>
      </w:r>
      <w:r w:rsidR="001C1AA9" w:rsidRPr="004B25B0">
        <w:rPr>
          <w:rFonts w:ascii="Arial" w:hAnsi="Arial" w:cs="Arial"/>
          <w:sz w:val="24"/>
          <w:szCs w:val="24"/>
        </w:rPr>
        <w:t>the</w:t>
      </w:r>
      <w:r w:rsidRPr="004B25B0">
        <w:rPr>
          <w:rFonts w:ascii="Arial" w:hAnsi="Arial" w:cs="Arial"/>
          <w:sz w:val="24"/>
          <w:szCs w:val="24"/>
        </w:rPr>
        <w:t xml:space="preserve"> AR app can superimpose details about the plant, like its name, habitat, and </w:t>
      </w:r>
      <w:r w:rsidR="002E034F" w:rsidRPr="004B25B0">
        <w:rPr>
          <w:rFonts w:ascii="Arial" w:hAnsi="Arial" w:cs="Arial"/>
          <w:sz w:val="24"/>
          <w:szCs w:val="24"/>
        </w:rPr>
        <w:t>applications</w:t>
      </w:r>
      <w:r w:rsidR="002E034F">
        <w:rPr>
          <w:rFonts w:ascii="Arial" w:hAnsi="Arial" w:cs="Arial"/>
          <w:sz w:val="24"/>
          <w:szCs w:val="24"/>
        </w:rPr>
        <w:t xml:space="preserve"> (</w:t>
      </w:r>
      <w:r w:rsidR="002E034F" w:rsidRPr="004B25B0">
        <w:rPr>
          <w:rFonts w:ascii="Arial" w:hAnsi="Arial" w:cs="Arial"/>
          <w:sz w:val="24"/>
          <w:szCs w:val="24"/>
        </w:rPr>
        <w:t>Wäldchen</w:t>
      </w:r>
      <w:r w:rsidR="002E034F" w:rsidRPr="002E034F">
        <w:rPr>
          <w:rFonts w:ascii="Arial" w:hAnsi="Arial" w:cs="Arial"/>
          <w:sz w:val="24"/>
          <w:szCs w:val="24"/>
        </w:rPr>
        <w:t>, J. and Mäder, P., 2018</w:t>
      </w:r>
      <w:r w:rsidR="002E034F">
        <w:rPr>
          <w:rFonts w:ascii="Arial" w:hAnsi="Arial" w:cs="Arial"/>
          <w:sz w:val="24"/>
          <w:szCs w:val="24"/>
        </w:rPr>
        <w:t xml:space="preserve">). </w:t>
      </w:r>
      <w:r w:rsidRPr="004B25B0">
        <w:rPr>
          <w:rFonts w:ascii="Arial" w:hAnsi="Arial" w:cs="Arial"/>
          <w:sz w:val="24"/>
          <w:szCs w:val="24"/>
        </w:rPr>
        <w:t>Your knowledge of the plant and its function in the ecosystem will increase as a result of this.</w:t>
      </w:r>
    </w:p>
    <w:p w14:paraId="4C321345" w14:textId="77777777" w:rsidR="004B25B0" w:rsidRDefault="004B25B0" w:rsidP="00542AD5">
      <w:pPr>
        <w:spacing w:line="360" w:lineRule="auto"/>
        <w:rPr>
          <w:rFonts w:ascii="Arial" w:hAnsi="Arial" w:cs="Arial"/>
          <w:sz w:val="24"/>
          <w:szCs w:val="24"/>
        </w:rPr>
      </w:pPr>
      <w:r w:rsidRPr="004B25B0">
        <w:rPr>
          <w:rFonts w:ascii="Arial" w:hAnsi="Arial" w:cs="Arial"/>
          <w:sz w:val="24"/>
          <w:szCs w:val="24"/>
        </w:rPr>
        <w:t>Using AR-enabled field guides is another example of AR in outdoor education. These reference materials can be used to recognise the environment's flora, fauna, and other natural elements (www.woodlandtrust.org.uk). Students can use augmented reality (AR) to learn more specific details about the characteristics they are seeing, like their scientific names, habitats, and behaviours (Shen, X. and Shirmohammadi, S., 2008).</w:t>
      </w:r>
    </w:p>
    <w:p w14:paraId="5EA35377" w14:textId="77777777" w:rsidR="004B25B0" w:rsidRDefault="004B25B0" w:rsidP="00542AD5">
      <w:pPr>
        <w:spacing w:line="360" w:lineRule="auto"/>
        <w:rPr>
          <w:rFonts w:ascii="Arial" w:hAnsi="Arial" w:cs="Arial"/>
          <w:sz w:val="24"/>
          <w:szCs w:val="24"/>
        </w:rPr>
      </w:pPr>
    </w:p>
    <w:p w14:paraId="558C615C" w14:textId="77777777" w:rsidR="004B25B0" w:rsidRDefault="004B25B0" w:rsidP="00542AD5">
      <w:pPr>
        <w:spacing w:line="360" w:lineRule="auto"/>
        <w:rPr>
          <w:rFonts w:ascii="Arial" w:hAnsi="Arial" w:cs="Arial"/>
          <w:sz w:val="24"/>
          <w:szCs w:val="24"/>
        </w:rPr>
      </w:pPr>
    </w:p>
    <w:p w14:paraId="4630E982" w14:textId="3AC5E91A" w:rsidR="009F3953" w:rsidRPr="009F3953" w:rsidRDefault="009F3953" w:rsidP="00542AD5">
      <w:pPr>
        <w:spacing w:line="360" w:lineRule="auto"/>
        <w:rPr>
          <w:rFonts w:ascii="Arial" w:hAnsi="Arial" w:cs="Arial"/>
          <w:b/>
          <w:bCs/>
          <w:sz w:val="24"/>
          <w:szCs w:val="24"/>
        </w:rPr>
      </w:pPr>
      <w:r w:rsidRPr="009F3953">
        <w:rPr>
          <w:rFonts w:ascii="Arial" w:hAnsi="Arial" w:cs="Arial"/>
          <w:b/>
          <w:bCs/>
          <w:sz w:val="24"/>
          <w:szCs w:val="24"/>
        </w:rPr>
        <w:t>Here are some more examples of how augmented reality (AR) can be used in outdoor learning:</w:t>
      </w:r>
    </w:p>
    <w:p w14:paraId="5D7AE96E" w14:textId="19D60D75" w:rsidR="009F3953" w:rsidRPr="009F3953" w:rsidRDefault="00000000" w:rsidP="00542AD5">
      <w:pPr>
        <w:numPr>
          <w:ilvl w:val="0"/>
          <w:numId w:val="4"/>
        </w:numPr>
        <w:spacing w:line="360" w:lineRule="auto"/>
        <w:rPr>
          <w:rFonts w:ascii="Arial" w:hAnsi="Arial" w:cs="Arial"/>
          <w:sz w:val="24"/>
          <w:szCs w:val="24"/>
        </w:rPr>
      </w:pPr>
      <w:hyperlink r:id="rId18" w:tgtFrame="_blank" w:history="1">
        <w:r w:rsidR="009F3953" w:rsidRPr="009F3953">
          <w:rPr>
            <w:rStyle w:val="Hyperlink"/>
            <w:rFonts w:ascii="Arial" w:hAnsi="Arial" w:cs="Arial"/>
            <w:b/>
            <w:bCs/>
            <w:color w:val="auto"/>
            <w:sz w:val="24"/>
            <w:szCs w:val="24"/>
            <w:u w:val="none"/>
          </w:rPr>
          <w:t>Virtual field trips</w:t>
        </w:r>
        <w:r w:rsidR="009F3953" w:rsidRPr="009F3953">
          <w:rPr>
            <w:rStyle w:val="Hyperlink"/>
            <w:rFonts w:ascii="Arial" w:hAnsi="Arial" w:cs="Arial"/>
            <w:color w:val="auto"/>
            <w:sz w:val="24"/>
            <w:szCs w:val="24"/>
            <w:u w:val="none"/>
          </w:rPr>
          <w:t>: AR can be used to create virtual field trips that allow students to explore different environments and ecosystems without leaving the classroom </w:t>
        </w:r>
      </w:hyperlink>
    </w:p>
    <w:p w14:paraId="4F5A0C8F" w14:textId="638598FB" w:rsidR="009F3953" w:rsidRPr="009F3953" w:rsidRDefault="00000000" w:rsidP="00542AD5">
      <w:pPr>
        <w:numPr>
          <w:ilvl w:val="0"/>
          <w:numId w:val="4"/>
        </w:numPr>
        <w:spacing w:line="360" w:lineRule="auto"/>
        <w:rPr>
          <w:rFonts w:ascii="Arial" w:hAnsi="Arial" w:cs="Arial"/>
          <w:sz w:val="24"/>
          <w:szCs w:val="24"/>
        </w:rPr>
      </w:pPr>
      <w:hyperlink r:id="rId19" w:tgtFrame="_blank" w:history="1">
        <w:r w:rsidR="009F3953" w:rsidRPr="009F3953">
          <w:rPr>
            <w:rStyle w:val="Hyperlink"/>
            <w:rFonts w:ascii="Arial" w:hAnsi="Arial" w:cs="Arial"/>
            <w:b/>
            <w:bCs/>
            <w:color w:val="auto"/>
            <w:sz w:val="24"/>
            <w:szCs w:val="24"/>
            <w:u w:val="none"/>
          </w:rPr>
          <w:t>Interactive maps</w:t>
        </w:r>
        <w:r w:rsidR="009F3953" w:rsidRPr="009F3953">
          <w:rPr>
            <w:rStyle w:val="Hyperlink"/>
            <w:rFonts w:ascii="Arial" w:hAnsi="Arial" w:cs="Arial"/>
            <w:color w:val="auto"/>
            <w:sz w:val="24"/>
            <w:szCs w:val="24"/>
            <w:u w:val="none"/>
          </w:rPr>
          <w:t>: AR can be used to create interactive maps that allow students to explore different locations and learn about their history, geography, and culture </w:t>
        </w:r>
      </w:hyperlink>
    </w:p>
    <w:p w14:paraId="4CA09D7E" w14:textId="274BC94D" w:rsidR="009F3953" w:rsidRPr="009F3953" w:rsidRDefault="00000000" w:rsidP="00542AD5">
      <w:pPr>
        <w:numPr>
          <w:ilvl w:val="0"/>
          <w:numId w:val="4"/>
        </w:numPr>
        <w:spacing w:line="360" w:lineRule="auto"/>
        <w:rPr>
          <w:rFonts w:ascii="Arial" w:hAnsi="Arial" w:cs="Arial"/>
          <w:sz w:val="24"/>
          <w:szCs w:val="24"/>
        </w:rPr>
      </w:pPr>
      <w:hyperlink r:id="rId20" w:tgtFrame="_blank" w:history="1">
        <w:r w:rsidR="009F3953" w:rsidRPr="009F3953">
          <w:rPr>
            <w:rStyle w:val="Hyperlink"/>
            <w:rFonts w:ascii="Arial" w:hAnsi="Arial" w:cs="Arial"/>
            <w:b/>
            <w:bCs/>
            <w:color w:val="auto"/>
            <w:sz w:val="24"/>
            <w:szCs w:val="24"/>
            <w:u w:val="none"/>
          </w:rPr>
          <w:t>Environmental monitoring</w:t>
        </w:r>
        <w:r w:rsidR="009F3953" w:rsidRPr="009F3953">
          <w:rPr>
            <w:rStyle w:val="Hyperlink"/>
            <w:rFonts w:ascii="Arial" w:hAnsi="Arial" w:cs="Arial"/>
            <w:color w:val="auto"/>
            <w:sz w:val="24"/>
            <w:szCs w:val="24"/>
            <w:u w:val="none"/>
          </w:rPr>
          <w:t>: AR can be used to monitor environmental conditions, such as air quality, water quality, and weather patterns, in real-time </w:t>
        </w:r>
      </w:hyperlink>
    </w:p>
    <w:p w14:paraId="48C6D8EB" w14:textId="54E51926" w:rsidR="009F3953" w:rsidRPr="009F3953" w:rsidRDefault="00000000" w:rsidP="00542AD5">
      <w:pPr>
        <w:numPr>
          <w:ilvl w:val="0"/>
          <w:numId w:val="4"/>
        </w:numPr>
        <w:spacing w:line="360" w:lineRule="auto"/>
        <w:rPr>
          <w:rFonts w:ascii="Arial" w:hAnsi="Arial" w:cs="Arial"/>
          <w:sz w:val="24"/>
          <w:szCs w:val="24"/>
        </w:rPr>
      </w:pPr>
      <w:hyperlink r:id="rId21" w:tgtFrame="_blank" w:history="1">
        <w:r w:rsidR="009F3953" w:rsidRPr="009F3953">
          <w:rPr>
            <w:rStyle w:val="Hyperlink"/>
            <w:rFonts w:ascii="Arial" w:hAnsi="Arial" w:cs="Arial"/>
            <w:b/>
            <w:bCs/>
            <w:color w:val="auto"/>
            <w:sz w:val="24"/>
            <w:szCs w:val="24"/>
            <w:u w:val="none"/>
          </w:rPr>
          <w:t>Geocaching</w:t>
        </w:r>
        <w:r w:rsidR="009F3953" w:rsidRPr="009F3953">
          <w:rPr>
            <w:rStyle w:val="Hyperlink"/>
            <w:rFonts w:ascii="Arial" w:hAnsi="Arial" w:cs="Arial"/>
            <w:color w:val="auto"/>
            <w:sz w:val="24"/>
            <w:szCs w:val="24"/>
            <w:u w:val="none"/>
          </w:rPr>
          <w:t>: AR can be used to create geocaching experiences that allow students to explore different locations and learn about their history, geography, and culture </w:t>
        </w:r>
      </w:hyperlink>
    </w:p>
    <w:p w14:paraId="0F7C89AA" w14:textId="07210CF0" w:rsidR="009F3953" w:rsidRPr="009F3953" w:rsidRDefault="009F3953" w:rsidP="00542AD5">
      <w:pPr>
        <w:numPr>
          <w:ilvl w:val="0"/>
          <w:numId w:val="4"/>
        </w:numPr>
        <w:spacing w:line="360" w:lineRule="auto"/>
        <w:rPr>
          <w:rFonts w:ascii="Arial" w:hAnsi="Arial" w:cs="Arial"/>
          <w:sz w:val="24"/>
          <w:szCs w:val="24"/>
        </w:rPr>
      </w:pPr>
      <w:r w:rsidRPr="009F3953">
        <w:rPr>
          <w:rFonts w:ascii="Arial" w:hAnsi="Arial" w:cs="Arial"/>
          <w:b/>
          <w:bCs/>
          <w:sz w:val="24"/>
          <w:szCs w:val="24"/>
        </w:rPr>
        <w:t>Virtual reality</w:t>
      </w:r>
      <w:r w:rsidRPr="009F3953">
        <w:rPr>
          <w:rFonts w:ascii="Arial" w:hAnsi="Arial" w:cs="Arial"/>
          <w:sz w:val="24"/>
          <w:szCs w:val="24"/>
        </w:rPr>
        <w:t xml:space="preserve">: AR can be used in combination with virtual reality (VR) to create immersive outdoor learning experiences that allow students to explore different environments and ecosystems in a safe and controlled </w:t>
      </w:r>
      <w:r w:rsidR="002D0437" w:rsidRPr="009F3953">
        <w:rPr>
          <w:rFonts w:ascii="Arial" w:hAnsi="Arial" w:cs="Arial"/>
          <w:sz w:val="24"/>
          <w:szCs w:val="24"/>
        </w:rPr>
        <w:t>environment.</w:t>
      </w:r>
    </w:p>
    <w:p w14:paraId="0AA25EEE" w14:textId="77777777" w:rsidR="00F211C3" w:rsidRDefault="00F211C3" w:rsidP="00542AD5">
      <w:pPr>
        <w:spacing w:line="360" w:lineRule="auto"/>
        <w:rPr>
          <w:rFonts w:ascii="Arial" w:hAnsi="Arial" w:cs="Arial"/>
          <w:sz w:val="24"/>
          <w:szCs w:val="24"/>
        </w:rPr>
      </w:pPr>
    </w:p>
    <w:p w14:paraId="05815C75" w14:textId="3FC0BF43" w:rsidR="00F211C3" w:rsidRDefault="00310DCC" w:rsidP="003E74B4">
      <w:pPr>
        <w:spacing w:line="360" w:lineRule="auto"/>
        <w:rPr>
          <w:rFonts w:ascii="Arial" w:hAnsi="Arial" w:cs="Arial"/>
          <w:sz w:val="24"/>
          <w:szCs w:val="24"/>
        </w:rPr>
      </w:pPr>
      <w:r>
        <w:rPr>
          <w:rFonts w:ascii="Arial" w:hAnsi="Arial" w:cs="Arial"/>
          <w:sz w:val="24"/>
          <w:szCs w:val="24"/>
        </w:rPr>
        <w:t>“</w:t>
      </w:r>
      <w:r w:rsidR="00513049" w:rsidRPr="00513049">
        <w:rPr>
          <w:rFonts w:ascii="Arial" w:hAnsi="Arial" w:cs="Arial"/>
          <w:sz w:val="24"/>
          <w:szCs w:val="24"/>
        </w:rPr>
        <w:t>The term </w:t>
      </w:r>
      <w:r w:rsidR="00513049" w:rsidRPr="00513049">
        <w:rPr>
          <w:rFonts w:ascii="Arial" w:hAnsi="Arial" w:cs="Arial"/>
          <w:i/>
          <w:iCs/>
          <w:sz w:val="24"/>
          <w:szCs w:val="24"/>
        </w:rPr>
        <w:t>Virtual Reality</w:t>
      </w:r>
      <w:r w:rsidR="00513049" w:rsidRPr="00513049">
        <w:rPr>
          <w:rFonts w:ascii="Arial" w:hAnsi="Arial" w:cs="Arial"/>
          <w:sz w:val="24"/>
          <w:szCs w:val="24"/>
        </w:rPr>
        <w:t xml:space="preserve"> (VR) was initially introduced by Jaron Lanier, founder of VPL Research in 1989. This term is a contradiction in </w:t>
      </w:r>
      <w:r w:rsidR="00CD0C9D" w:rsidRPr="00513049">
        <w:rPr>
          <w:rFonts w:ascii="Arial" w:hAnsi="Arial" w:cs="Arial"/>
          <w:sz w:val="24"/>
          <w:szCs w:val="24"/>
        </w:rPr>
        <w:t>itself</w:t>
      </w:r>
      <w:r w:rsidR="00513049" w:rsidRPr="00513049">
        <w:rPr>
          <w:rFonts w:ascii="Arial" w:hAnsi="Arial" w:cs="Arial"/>
          <w:sz w:val="24"/>
          <w:szCs w:val="24"/>
        </w:rPr>
        <w:t>, for nothing can be both real and virtual at the same time</w:t>
      </w:r>
      <w:r>
        <w:rPr>
          <w:rFonts w:ascii="Arial" w:hAnsi="Arial" w:cs="Arial"/>
          <w:sz w:val="24"/>
          <w:szCs w:val="24"/>
        </w:rPr>
        <w:t>”</w:t>
      </w:r>
      <w:r w:rsidR="00513049" w:rsidRPr="00513049">
        <w:rPr>
          <w:rFonts w:ascii="Arial" w:hAnsi="Arial" w:cs="Arial"/>
          <w:sz w:val="24"/>
          <w:szCs w:val="24"/>
        </w:rPr>
        <w:t>. Perhaps Real Virtuality would be a better term, because this is what new technologies have been giving</w:t>
      </w:r>
      <w:r w:rsidR="00513049">
        <w:rPr>
          <w:rFonts w:ascii="Arial" w:hAnsi="Arial" w:cs="Arial"/>
          <w:sz w:val="24"/>
          <w:szCs w:val="24"/>
        </w:rPr>
        <w:t xml:space="preserve"> (</w:t>
      </w:r>
      <w:bookmarkStart w:id="1" w:name="_Hlk155710819"/>
      <w:r w:rsidR="00513049" w:rsidRPr="00513049">
        <w:rPr>
          <w:rFonts w:ascii="Arial" w:hAnsi="Arial" w:cs="Arial"/>
          <w:sz w:val="24"/>
          <w:szCs w:val="24"/>
        </w:rPr>
        <w:t>Lanier, J.,</w:t>
      </w:r>
      <w:r w:rsidR="00513049">
        <w:rPr>
          <w:rFonts w:ascii="Arial" w:hAnsi="Arial" w:cs="Arial"/>
          <w:sz w:val="24"/>
          <w:szCs w:val="24"/>
        </w:rPr>
        <w:t xml:space="preserve"> 2014).</w:t>
      </w:r>
      <w:r w:rsidR="00513049" w:rsidRPr="00513049">
        <w:rPr>
          <w:rFonts w:ascii="Arial" w:hAnsi="Arial" w:cs="Arial"/>
          <w:sz w:val="24"/>
          <w:szCs w:val="24"/>
        </w:rPr>
        <w:t xml:space="preserve"> The Rise and Fall and Rise of Virtual Reality.</w:t>
      </w:r>
    </w:p>
    <w:bookmarkEnd w:id="1"/>
    <w:p w14:paraId="7EDFF169" w14:textId="77777777" w:rsidR="006B103C" w:rsidRPr="00542AD5" w:rsidRDefault="006B103C" w:rsidP="00542AD5">
      <w:pPr>
        <w:spacing w:line="360" w:lineRule="auto"/>
        <w:rPr>
          <w:rFonts w:ascii="Arial" w:hAnsi="Arial" w:cs="Arial"/>
          <w:sz w:val="24"/>
          <w:szCs w:val="24"/>
        </w:rPr>
      </w:pPr>
    </w:p>
    <w:p w14:paraId="0E804D1A" w14:textId="77777777" w:rsidR="00542AD5" w:rsidRPr="009F3953" w:rsidRDefault="00542AD5" w:rsidP="00542AD5">
      <w:pPr>
        <w:spacing w:line="360" w:lineRule="auto"/>
        <w:rPr>
          <w:rFonts w:ascii="Arial" w:hAnsi="Arial" w:cs="Arial"/>
          <w:sz w:val="24"/>
          <w:szCs w:val="24"/>
        </w:rPr>
      </w:pPr>
    </w:p>
    <w:p w14:paraId="551234DD" w14:textId="77777777" w:rsidR="002E034F" w:rsidRDefault="002E034F" w:rsidP="00542AD5">
      <w:pPr>
        <w:spacing w:line="360" w:lineRule="auto"/>
        <w:rPr>
          <w:rFonts w:ascii="Arial" w:hAnsi="Arial" w:cs="Arial"/>
          <w:sz w:val="24"/>
          <w:szCs w:val="24"/>
        </w:rPr>
      </w:pPr>
    </w:p>
    <w:p w14:paraId="336A8ED5" w14:textId="77777777" w:rsidR="00310DCC" w:rsidRDefault="00310DCC" w:rsidP="00542AD5">
      <w:pPr>
        <w:spacing w:line="360" w:lineRule="auto"/>
        <w:rPr>
          <w:rFonts w:ascii="Arial" w:hAnsi="Arial" w:cs="Arial"/>
          <w:b/>
          <w:bCs/>
          <w:sz w:val="24"/>
          <w:szCs w:val="24"/>
        </w:rPr>
      </w:pPr>
    </w:p>
    <w:p w14:paraId="1C01FA6A" w14:textId="77777777" w:rsidR="00310DCC" w:rsidRDefault="00310DCC" w:rsidP="00542AD5">
      <w:pPr>
        <w:spacing w:line="360" w:lineRule="auto"/>
        <w:rPr>
          <w:rFonts w:ascii="Arial" w:hAnsi="Arial" w:cs="Arial"/>
          <w:b/>
          <w:bCs/>
          <w:sz w:val="24"/>
          <w:szCs w:val="24"/>
        </w:rPr>
      </w:pPr>
    </w:p>
    <w:p w14:paraId="2CDA7452" w14:textId="77777777" w:rsidR="00310DCC" w:rsidRDefault="00310DCC" w:rsidP="00542AD5">
      <w:pPr>
        <w:spacing w:line="360" w:lineRule="auto"/>
        <w:rPr>
          <w:rFonts w:ascii="Arial" w:hAnsi="Arial" w:cs="Arial"/>
          <w:b/>
          <w:bCs/>
          <w:sz w:val="24"/>
          <w:szCs w:val="24"/>
        </w:rPr>
      </w:pPr>
    </w:p>
    <w:p w14:paraId="4D5D3C2C" w14:textId="12F06EE1"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t>1. Augmented Learning Experiences:</w:t>
      </w:r>
    </w:p>
    <w:p w14:paraId="0CDA3476" w14:textId="77777777" w:rsidR="00DE203E" w:rsidRPr="00DE203E" w:rsidRDefault="00DE203E" w:rsidP="00542AD5">
      <w:pPr>
        <w:spacing w:line="360" w:lineRule="auto"/>
        <w:rPr>
          <w:rFonts w:ascii="Arial" w:hAnsi="Arial" w:cs="Arial"/>
          <w:sz w:val="24"/>
          <w:szCs w:val="24"/>
        </w:rPr>
      </w:pPr>
      <w:r w:rsidRPr="00DE203E">
        <w:rPr>
          <w:rFonts w:ascii="Arial" w:hAnsi="Arial" w:cs="Arial"/>
          <w:sz w:val="24"/>
          <w:szCs w:val="24"/>
        </w:rPr>
        <w:t>Integrating technology into outdoor education can augment learning experiences. For instance, mobile apps and GPS devices can offer real-time information about flora, fauna, geological formations, and historical sites. Augmented reality apps can overlay digital information onto physical surroundings, creating interactive and immersive learning experiences. This integration fosters a deeper understanding and appreciation of the natural world.</w:t>
      </w:r>
    </w:p>
    <w:p w14:paraId="2A1B497E" w14:textId="77777777"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t>2. Connectivity and Collaboration:</w:t>
      </w:r>
    </w:p>
    <w:p w14:paraId="73DF2A35" w14:textId="77777777" w:rsidR="00DE203E" w:rsidRPr="00DE203E" w:rsidRDefault="00DE203E" w:rsidP="00542AD5">
      <w:pPr>
        <w:spacing w:line="360" w:lineRule="auto"/>
        <w:rPr>
          <w:rFonts w:ascii="Arial" w:hAnsi="Arial" w:cs="Arial"/>
          <w:sz w:val="24"/>
          <w:szCs w:val="24"/>
        </w:rPr>
      </w:pPr>
      <w:r w:rsidRPr="00DE203E">
        <w:rPr>
          <w:rFonts w:ascii="Arial" w:hAnsi="Arial" w:cs="Arial"/>
          <w:sz w:val="24"/>
          <w:szCs w:val="24"/>
        </w:rPr>
        <w:t>Social media platforms facilitate connections beyond physical boundaries, enabling students to share their outdoor experiences, discoveries, and projects with a wider audience. Collaborative tools allow students from different locations to work together, share insights, and collaborate on environmental projects or field studies, fostering a global perspective.</w:t>
      </w:r>
    </w:p>
    <w:p w14:paraId="53631F60" w14:textId="77777777"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t>3. Overcoming Barriers:</w:t>
      </w:r>
    </w:p>
    <w:p w14:paraId="1CB783EA" w14:textId="77777777" w:rsidR="00DE203E" w:rsidRPr="00DE203E" w:rsidRDefault="00DE203E" w:rsidP="00542AD5">
      <w:pPr>
        <w:spacing w:line="360" w:lineRule="auto"/>
        <w:rPr>
          <w:rFonts w:ascii="Arial" w:hAnsi="Arial" w:cs="Arial"/>
          <w:sz w:val="24"/>
          <w:szCs w:val="24"/>
        </w:rPr>
      </w:pPr>
      <w:r w:rsidRPr="00DE203E">
        <w:rPr>
          <w:rFonts w:ascii="Arial" w:hAnsi="Arial" w:cs="Arial"/>
          <w:sz w:val="24"/>
          <w:szCs w:val="24"/>
        </w:rPr>
        <w:t>Technology helps overcome geographical limitations and physical barriers in outdoor learning. Students can explore remote areas virtually, access experts through video conferencing, or engage in simulations that replicate natural phenomena, providing equal learning opportunities regardless of location.</w:t>
      </w:r>
    </w:p>
    <w:p w14:paraId="474C59E9" w14:textId="77777777"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t>Challenges and Mitigation:</w:t>
      </w:r>
    </w:p>
    <w:p w14:paraId="5722186F" w14:textId="77777777"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t>a. Distraction and Overreliance:</w:t>
      </w:r>
      <w:r w:rsidRPr="00DE203E">
        <w:rPr>
          <w:rFonts w:ascii="Arial" w:hAnsi="Arial" w:cs="Arial"/>
          <w:sz w:val="24"/>
          <w:szCs w:val="24"/>
        </w:rPr>
        <w:t xml:space="preserve"> To mitigate distraction, educators should set clear guidelines for device use during outdoor activities. Balancing technology with hands-on experiences is crucial. Designing activities that encourage intermittent technology use and direct interaction with nature helps maintain focus on learning objectives.</w:t>
      </w:r>
    </w:p>
    <w:p w14:paraId="52103D87" w14:textId="77777777"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t>b. Digital Divide:</w:t>
      </w:r>
      <w:r w:rsidRPr="00DE203E">
        <w:rPr>
          <w:rFonts w:ascii="Arial" w:hAnsi="Arial" w:cs="Arial"/>
          <w:sz w:val="24"/>
          <w:szCs w:val="24"/>
        </w:rPr>
        <w:t xml:space="preserve"> Addressing the digital divide involves providing equitable access to devices and internet connectivity. Schools can collaborate with communities and organizations to ensure all students have access to necessary technology, perhaps through loaner programs or shared resources.</w:t>
      </w:r>
    </w:p>
    <w:p w14:paraId="541550C3" w14:textId="77777777"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lastRenderedPageBreak/>
        <w:t>c. Privacy and Safety Concerns:</w:t>
      </w:r>
      <w:r w:rsidRPr="00DE203E">
        <w:rPr>
          <w:rFonts w:ascii="Arial" w:hAnsi="Arial" w:cs="Arial"/>
          <w:sz w:val="24"/>
          <w:szCs w:val="24"/>
        </w:rPr>
        <w:t xml:space="preserve"> Educating students about responsible social media use and online safety is essential. Establishing protocols for sharing information, ensuring privacy settings are in place, and discussing the implications of sharing personal information online are important steps.</w:t>
      </w:r>
    </w:p>
    <w:p w14:paraId="50C8382F" w14:textId="77777777"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t>d. Balancing Screen Time and Nature Engagement:</w:t>
      </w:r>
      <w:r w:rsidRPr="00DE203E">
        <w:rPr>
          <w:rFonts w:ascii="Arial" w:hAnsi="Arial" w:cs="Arial"/>
          <w:sz w:val="24"/>
          <w:szCs w:val="24"/>
        </w:rPr>
        <w:t xml:space="preserve"> Educators should design activities that require students to use technology selectively, encouraging them to observe, interact, and reflect on the natural environment. This approach helps maintain a balance between screen time and experiencing the outdoors.</w:t>
      </w:r>
    </w:p>
    <w:p w14:paraId="2C2039C5" w14:textId="77777777" w:rsidR="00DE203E" w:rsidRPr="00DE203E" w:rsidRDefault="00DE203E" w:rsidP="00542AD5">
      <w:pPr>
        <w:spacing w:line="360" w:lineRule="auto"/>
        <w:rPr>
          <w:rFonts w:ascii="Arial" w:hAnsi="Arial" w:cs="Arial"/>
          <w:sz w:val="24"/>
          <w:szCs w:val="24"/>
        </w:rPr>
      </w:pPr>
      <w:r w:rsidRPr="00DE203E">
        <w:rPr>
          <w:rFonts w:ascii="Arial" w:hAnsi="Arial" w:cs="Arial"/>
          <w:b/>
          <w:bCs/>
          <w:sz w:val="24"/>
          <w:szCs w:val="24"/>
        </w:rPr>
        <w:t>e. Integrating Technology Thoughtfully:</w:t>
      </w:r>
      <w:r w:rsidRPr="00DE203E">
        <w:rPr>
          <w:rFonts w:ascii="Arial" w:hAnsi="Arial" w:cs="Arial"/>
          <w:sz w:val="24"/>
          <w:szCs w:val="24"/>
        </w:rPr>
        <w:t xml:space="preserve"> The key is thoughtful integration. Educators must design activities that complement outdoor learning rather than replace it. Incorporating technology as a tool to enhance, not dominate, the learning experience is crucial.</w:t>
      </w:r>
    </w:p>
    <w:p w14:paraId="373D033A" w14:textId="77777777" w:rsidR="002E034F" w:rsidRDefault="002E034F" w:rsidP="00542AD5">
      <w:pPr>
        <w:spacing w:line="360" w:lineRule="auto"/>
        <w:rPr>
          <w:rFonts w:ascii="Arial" w:hAnsi="Arial" w:cs="Arial"/>
          <w:b/>
          <w:bCs/>
          <w:sz w:val="24"/>
          <w:szCs w:val="24"/>
        </w:rPr>
      </w:pPr>
    </w:p>
    <w:p w14:paraId="5418EE8B" w14:textId="77777777" w:rsidR="00F040DB" w:rsidRDefault="00DE203E" w:rsidP="00133CBB">
      <w:pPr>
        <w:spacing w:line="360" w:lineRule="auto"/>
        <w:rPr>
          <w:rFonts w:ascii="Arial" w:hAnsi="Arial" w:cs="Arial"/>
          <w:b/>
          <w:bCs/>
          <w:sz w:val="24"/>
          <w:szCs w:val="24"/>
        </w:rPr>
      </w:pPr>
      <w:r w:rsidRPr="00DE203E">
        <w:rPr>
          <w:rFonts w:ascii="Arial" w:hAnsi="Arial" w:cs="Arial"/>
          <w:b/>
          <w:bCs/>
          <w:sz w:val="24"/>
          <w:szCs w:val="24"/>
        </w:rPr>
        <w:t>Conclusion:</w:t>
      </w:r>
    </w:p>
    <w:bookmarkEnd w:id="0"/>
    <w:p w14:paraId="75F3AA5A" w14:textId="0FDA1D81" w:rsidR="00AC66FA" w:rsidRPr="00AC66FA" w:rsidRDefault="00AC66FA" w:rsidP="00AC66FA">
      <w:pPr>
        <w:spacing w:line="360" w:lineRule="auto"/>
        <w:rPr>
          <w:rFonts w:ascii="Arial" w:hAnsi="Arial" w:cs="Arial"/>
          <w:sz w:val="24"/>
          <w:szCs w:val="24"/>
        </w:rPr>
      </w:pPr>
      <w:r w:rsidRPr="00AC66FA">
        <w:rPr>
          <w:rFonts w:ascii="Arial" w:hAnsi="Arial" w:cs="Arial"/>
          <w:sz w:val="24"/>
          <w:szCs w:val="24"/>
        </w:rPr>
        <w:t>Social media and digital/mobile technology can enhance outdoor learning opportunities by providing new approaches for obtaining and disseminating knowledge. It is necessary that we use these tools to support inquiry learning and knowledge collaborative development rather than just making information consumption accessible.</w:t>
      </w:r>
      <w:r>
        <w:rPr>
          <w:rFonts w:ascii="Arial" w:hAnsi="Arial" w:cs="Arial"/>
          <w:sz w:val="24"/>
          <w:szCs w:val="24"/>
        </w:rPr>
        <w:t xml:space="preserve"> Another factor to consider is the benefits of social media as a business </w:t>
      </w:r>
      <w:r w:rsidR="001B0D96">
        <w:rPr>
          <w:rFonts w:ascii="Arial" w:hAnsi="Arial" w:cs="Arial"/>
          <w:sz w:val="24"/>
          <w:szCs w:val="24"/>
        </w:rPr>
        <w:t>or</w:t>
      </w:r>
      <w:r>
        <w:rPr>
          <w:rFonts w:ascii="Arial" w:hAnsi="Arial" w:cs="Arial"/>
          <w:sz w:val="24"/>
          <w:szCs w:val="24"/>
        </w:rPr>
        <w:t xml:space="preserve"> to enhance business opportunities.</w:t>
      </w:r>
      <w:r w:rsidR="001B0D96">
        <w:rPr>
          <w:rFonts w:ascii="Arial" w:hAnsi="Arial" w:cs="Arial"/>
          <w:sz w:val="24"/>
          <w:szCs w:val="24"/>
        </w:rPr>
        <w:t xml:space="preserve"> YouTube offers many opportunities to make videos for a financial return, also there is the rise of the “influencers”. </w:t>
      </w:r>
      <w:r w:rsidR="001B0D96" w:rsidRPr="001B0D96">
        <w:rPr>
          <w:rFonts w:ascii="Arial" w:hAnsi="Arial" w:cs="Arial"/>
          <w:sz w:val="24"/>
          <w:szCs w:val="24"/>
        </w:rPr>
        <w:t>Influencers are a type of microcelebrity who document their lives in exchange for compensation</w:t>
      </w:r>
      <w:r w:rsidR="001B0D96">
        <w:rPr>
          <w:rFonts w:ascii="Arial" w:hAnsi="Arial" w:cs="Arial"/>
          <w:sz w:val="24"/>
          <w:szCs w:val="24"/>
        </w:rPr>
        <w:t xml:space="preserve"> (</w:t>
      </w:r>
      <w:r w:rsidR="001B0D96" w:rsidRPr="001B0D96">
        <w:rPr>
          <w:rFonts w:ascii="Arial" w:hAnsi="Arial" w:cs="Arial"/>
          <w:sz w:val="24"/>
          <w:szCs w:val="24"/>
        </w:rPr>
        <w:t>Abidin, C., 2014</w:t>
      </w:r>
      <w:r w:rsidR="001B0D96">
        <w:rPr>
          <w:rFonts w:ascii="Arial" w:hAnsi="Arial" w:cs="Arial"/>
          <w:sz w:val="24"/>
          <w:szCs w:val="24"/>
        </w:rPr>
        <w:t xml:space="preserve">). </w:t>
      </w:r>
      <w:r w:rsidR="001B0D96" w:rsidRPr="001B0D96">
        <w:rPr>
          <w:rFonts w:ascii="Arial" w:hAnsi="Arial" w:cs="Arial"/>
          <w:sz w:val="24"/>
          <w:szCs w:val="24"/>
        </w:rPr>
        <w:t>Influencers can earn money by collaborating with established companies who are willing to leverage their relatability and authority to promote a good or service</w:t>
      </w:r>
      <w:r w:rsidR="003D7DB7">
        <w:rPr>
          <w:rFonts w:ascii="Arial" w:hAnsi="Arial" w:cs="Arial"/>
          <w:sz w:val="24"/>
          <w:szCs w:val="24"/>
        </w:rPr>
        <w:t xml:space="preserve"> (</w:t>
      </w:r>
      <w:r w:rsidR="003D7DB7" w:rsidRPr="003D7DB7">
        <w:rPr>
          <w:rFonts w:ascii="Arial" w:hAnsi="Arial" w:cs="Arial"/>
          <w:sz w:val="24"/>
          <w:szCs w:val="24"/>
        </w:rPr>
        <w:t>Abidin, C. and Ots, M., 2016</w:t>
      </w:r>
      <w:r w:rsidR="003D7DB7">
        <w:rPr>
          <w:rFonts w:ascii="Arial" w:hAnsi="Arial" w:cs="Arial"/>
          <w:sz w:val="24"/>
          <w:szCs w:val="24"/>
        </w:rPr>
        <w:t>).</w:t>
      </w:r>
    </w:p>
    <w:p w14:paraId="16E5AFAA" w14:textId="048C4AD0" w:rsidR="00DE203E" w:rsidRDefault="003D7DB7" w:rsidP="00AC66FA">
      <w:pPr>
        <w:spacing w:line="360" w:lineRule="auto"/>
        <w:rPr>
          <w:rFonts w:ascii="Arial" w:hAnsi="Arial" w:cs="Arial"/>
          <w:sz w:val="24"/>
          <w:szCs w:val="24"/>
        </w:rPr>
      </w:pPr>
      <w:r>
        <w:rPr>
          <w:rFonts w:ascii="Arial" w:hAnsi="Arial" w:cs="Arial"/>
          <w:sz w:val="24"/>
          <w:szCs w:val="24"/>
        </w:rPr>
        <w:t>So, a</w:t>
      </w:r>
      <w:r w:rsidR="00AC66FA" w:rsidRPr="00AC66FA">
        <w:rPr>
          <w:rFonts w:ascii="Arial" w:hAnsi="Arial" w:cs="Arial"/>
          <w:sz w:val="24"/>
          <w:szCs w:val="24"/>
        </w:rPr>
        <w:t xml:space="preserve"> careful balance is needed for the successful integration of social media and digital/mobile technology into outdoor learning spaces. It takes careful planning, precise guidelines, equal access, and the promotion of a holistic approach that motivates kids to interact with technology while actively experiencing and enjoying the natural environment to maximise the advantages while minimising the </w:t>
      </w:r>
      <w:r w:rsidR="00AC66FA" w:rsidRPr="00AC66FA">
        <w:rPr>
          <w:rFonts w:ascii="Arial" w:hAnsi="Arial" w:cs="Arial"/>
          <w:sz w:val="24"/>
          <w:szCs w:val="24"/>
        </w:rPr>
        <w:lastRenderedPageBreak/>
        <w:t>drawbacks.</w:t>
      </w:r>
      <w:r>
        <w:rPr>
          <w:rFonts w:ascii="Arial" w:hAnsi="Arial" w:cs="Arial"/>
          <w:sz w:val="24"/>
          <w:szCs w:val="24"/>
        </w:rPr>
        <w:t xml:space="preserve"> </w:t>
      </w:r>
      <w:r w:rsidR="007D47CD">
        <w:rPr>
          <w:rFonts w:ascii="Arial" w:hAnsi="Arial" w:cs="Arial"/>
          <w:sz w:val="24"/>
          <w:szCs w:val="24"/>
        </w:rPr>
        <w:t>It’s</w:t>
      </w:r>
      <w:r>
        <w:rPr>
          <w:rFonts w:ascii="Arial" w:hAnsi="Arial" w:cs="Arial"/>
          <w:sz w:val="24"/>
          <w:szCs w:val="24"/>
        </w:rPr>
        <w:t xml:space="preserve"> important to remember that technology and all that it entails, are tools for learning and enhancing an experience, but they are not the experience!</w:t>
      </w:r>
    </w:p>
    <w:p w14:paraId="65C96FE2" w14:textId="6772479B" w:rsidR="00665E9A" w:rsidRPr="007D47CD" w:rsidRDefault="007D47CD">
      <w:pPr>
        <w:rPr>
          <w:rFonts w:ascii="Arial" w:hAnsi="Arial" w:cs="Arial"/>
          <w:b/>
          <w:bCs/>
          <w:sz w:val="24"/>
          <w:szCs w:val="24"/>
        </w:rPr>
      </w:pPr>
      <w:r w:rsidRPr="007D47CD">
        <w:rPr>
          <w:rFonts w:ascii="Arial" w:hAnsi="Arial" w:cs="Arial"/>
          <w:b/>
          <w:bCs/>
          <w:sz w:val="24"/>
          <w:szCs w:val="24"/>
        </w:rPr>
        <w:t>256</w:t>
      </w:r>
      <w:r w:rsidR="001C1AA9">
        <w:rPr>
          <w:rFonts w:ascii="Arial" w:hAnsi="Arial" w:cs="Arial"/>
          <w:b/>
          <w:bCs/>
          <w:sz w:val="24"/>
          <w:szCs w:val="24"/>
        </w:rPr>
        <w:t>5</w:t>
      </w:r>
      <w:r w:rsidRPr="007D47CD">
        <w:rPr>
          <w:rFonts w:ascii="Arial" w:hAnsi="Arial" w:cs="Arial"/>
          <w:b/>
          <w:bCs/>
          <w:sz w:val="24"/>
          <w:szCs w:val="24"/>
        </w:rPr>
        <w:t xml:space="preserve"> words</w:t>
      </w:r>
    </w:p>
    <w:p w14:paraId="5F573B3C" w14:textId="77777777" w:rsidR="00665E9A" w:rsidRDefault="00665E9A">
      <w:pPr>
        <w:rPr>
          <w:rFonts w:ascii="Arial" w:hAnsi="Arial" w:cs="Arial"/>
          <w:sz w:val="24"/>
          <w:szCs w:val="24"/>
        </w:rPr>
      </w:pPr>
    </w:p>
    <w:p w14:paraId="7B37FCC6" w14:textId="77777777" w:rsidR="00665E9A" w:rsidRDefault="00665E9A">
      <w:pPr>
        <w:rPr>
          <w:rFonts w:ascii="Arial" w:hAnsi="Arial" w:cs="Arial"/>
          <w:sz w:val="24"/>
          <w:szCs w:val="24"/>
        </w:rPr>
      </w:pPr>
    </w:p>
    <w:p w14:paraId="67438049" w14:textId="77777777" w:rsidR="00665E9A" w:rsidRPr="00665E9A" w:rsidRDefault="00665E9A" w:rsidP="00665E9A">
      <w:pPr>
        <w:jc w:val="center"/>
        <w:rPr>
          <w:rFonts w:ascii="Arial" w:hAnsi="Arial" w:cs="Arial"/>
          <w:b/>
          <w:bCs/>
          <w:sz w:val="32"/>
          <w:szCs w:val="32"/>
        </w:rPr>
      </w:pPr>
    </w:p>
    <w:p w14:paraId="680EB0FE" w14:textId="0C3317B6" w:rsidR="00665E9A" w:rsidRDefault="00665E9A" w:rsidP="00665E9A">
      <w:pPr>
        <w:jc w:val="center"/>
        <w:rPr>
          <w:rFonts w:ascii="Arial" w:hAnsi="Arial" w:cs="Arial"/>
          <w:b/>
          <w:bCs/>
          <w:sz w:val="32"/>
          <w:szCs w:val="32"/>
        </w:rPr>
      </w:pPr>
      <w:r w:rsidRPr="00665E9A">
        <w:rPr>
          <w:rFonts w:ascii="Arial" w:hAnsi="Arial" w:cs="Arial"/>
          <w:b/>
          <w:bCs/>
          <w:sz w:val="32"/>
          <w:szCs w:val="32"/>
        </w:rPr>
        <w:t>References</w:t>
      </w:r>
    </w:p>
    <w:p w14:paraId="2DD37F61" w14:textId="77777777" w:rsidR="00164561" w:rsidRDefault="00164561" w:rsidP="00665E9A">
      <w:pPr>
        <w:jc w:val="center"/>
        <w:rPr>
          <w:rFonts w:ascii="Arial" w:hAnsi="Arial" w:cs="Arial"/>
          <w:b/>
          <w:bCs/>
          <w:sz w:val="32"/>
          <w:szCs w:val="32"/>
        </w:rPr>
      </w:pPr>
    </w:p>
    <w:p w14:paraId="37811966" w14:textId="77777777" w:rsidR="006D6E30" w:rsidRDefault="006D6E30" w:rsidP="00164561">
      <w:pPr>
        <w:rPr>
          <w:rFonts w:ascii="Arial" w:hAnsi="Arial" w:cs="Arial"/>
          <w:sz w:val="24"/>
          <w:szCs w:val="24"/>
        </w:rPr>
      </w:pPr>
      <w:bookmarkStart w:id="2" w:name="_Hlk155947028"/>
      <w:r w:rsidRPr="003D7DB7">
        <w:rPr>
          <w:rFonts w:ascii="Arial" w:hAnsi="Arial" w:cs="Arial"/>
          <w:sz w:val="24"/>
          <w:szCs w:val="24"/>
        </w:rPr>
        <w:t xml:space="preserve">Abidin, C. and Ots, M., 2016. </w:t>
      </w:r>
      <w:bookmarkEnd w:id="2"/>
      <w:r w:rsidRPr="003D7DB7">
        <w:rPr>
          <w:rFonts w:ascii="Arial" w:hAnsi="Arial" w:cs="Arial"/>
          <w:sz w:val="24"/>
          <w:szCs w:val="24"/>
        </w:rPr>
        <w:t>Influencers tell all. </w:t>
      </w:r>
      <w:r w:rsidRPr="003D7DB7">
        <w:rPr>
          <w:rFonts w:ascii="Arial" w:hAnsi="Arial" w:cs="Arial"/>
          <w:i/>
          <w:iCs/>
          <w:sz w:val="24"/>
          <w:szCs w:val="24"/>
        </w:rPr>
        <w:t>Unravelling Authenticity and Credibility in a Brand Scandal</w:t>
      </w:r>
      <w:r w:rsidRPr="003D7DB7">
        <w:rPr>
          <w:rFonts w:ascii="Arial" w:hAnsi="Arial" w:cs="Arial"/>
          <w:sz w:val="24"/>
          <w:szCs w:val="24"/>
        </w:rPr>
        <w:t>, pp.153-161.</w:t>
      </w:r>
    </w:p>
    <w:p w14:paraId="59C97576" w14:textId="77777777" w:rsidR="006D6E30" w:rsidRDefault="006D6E30" w:rsidP="00164561">
      <w:pPr>
        <w:rPr>
          <w:rFonts w:ascii="Arial" w:hAnsi="Arial" w:cs="Arial"/>
          <w:sz w:val="24"/>
          <w:szCs w:val="24"/>
        </w:rPr>
      </w:pPr>
      <w:bookmarkStart w:id="3" w:name="_Hlk155946752"/>
    </w:p>
    <w:p w14:paraId="6EB8229D" w14:textId="2EB11042" w:rsidR="006D6E30" w:rsidRDefault="006D6E30" w:rsidP="00164561">
      <w:pPr>
        <w:rPr>
          <w:rFonts w:ascii="Arial" w:hAnsi="Arial" w:cs="Arial"/>
          <w:sz w:val="24"/>
          <w:szCs w:val="24"/>
        </w:rPr>
      </w:pPr>
      <w:r w:rsidRPr="001B0D96">
        <w:rPr>
          <w:rFonts w:ascii="Arial" w:hAnsi="Arial" w:cs="Arial"/>
          <w:sz w:val="24"/>
          <w:szCs w:val="24"/>
        </w:rPr>
        <w:t>Abidin, C., 2014</w:t>
      </w:r>
      <w:bookmarkEnd w:id="3"/>
      <w:r w:rsidRPr="001B0D96">
        <w:rPr>
          <w:rFonts w:ascii="Arial" w:hAnsi="Arial" w:cs="Arial"/>
          <w:sz w:val="24"/>
          <w:szCs w:val="24"/>
        </w:rPr>
        <w:t>. Privacy for profit: Commodifying privacy in lifestyle blogging. </w:t>
      </w:r>
      <w:r w:rsidRPr="001B0D96">
        <w:rPr>
          <w:rFonts w:ascii="Arial" w:hAnsi="Arial" w:cs="Arial"/>
          <w:i/>
          <w:iCs/>
          <w:sz w:val="24"/>
          <w:szCs w:val="24"/>
        </w:rPr>
        <w:t>AoIR Selected Papers of Internet Research</w:t>
      </w:r>
      <w:r w:rsidRPr="001B0D96">
        <w:rPr>
          <w:rFonts w:ascii="Arial" w:hAnsi="Arial" w:cs="Arial"/>
          <w:sz w:val="24"/>
          <w:szCs w:val="24"/>
        </w:rPr>
        <w:t>.</w:t>
      </w:r>
    </w:p>
    <w:p w14:paraId="0752C482" w14:textId="77777777" w:rsidR="006D6E30" w:rsidRDefault="006D6E30" w:rsidP="00665E9A">
      <w:pPr>
        <w:rPr>
          <w:rFonts w:ascii="Arial" w:hAnsi="Arial" w:cs="Arial"/>
          <w:sz w:val="24"/>
          <w:szCs w:val="24"/>
        </w:rPr>
      </w:pPr>
      <w:bookmarkStart w:id="4" w:name="_Hlk155707603"/>
    </w:p>
    <w:p w14:paraId="2914C298" w14:textId="20AC26A1" w:rsidR="006D6E30" w:rsidRDefault="006D6E30" w:rsidP="00665E9A">
      <w:pPr>
        <w:rPr>
          <w:rFonts w:ascii="Arial" w:hAnsi="Arial" w:cs="Arial"/>
          <w:sz w:val="24"/>
          <w:szCs w:val="24"/>
        </w:rPr>
      </w:pPr>
      <w:r w:rsidRPr="00062361">
        <w:rPr>
          <w:rFonts w:ascii="Arial" w:hAnsi="Arial" w:cs="Arial"/>
          <w:sz w:val="24"/>
          <w:szCs w:val="24"/>
        </w:rPr>
        <w:t>Anderson, C.L., Miller, B.G</w:t>
      </w:r>
      <w:bookmarkEnd w:id="4"/>
      <w:r w:rsidRPr="00062361">
        <w:rPr>
          <w:rFonts w:ascii="Arial" w:hAnsi="Arial" w:cs="Arial"/>
          <w:sz w:val="24"/>
          <w:szCs w:val="24"/>
        </w:rPr>
        <w:t>., Eitel, K.B., Veletsianos, G., Eitel, J.U. and Hougham, R.J., 2015. Exploring techniques for integrating mobile technology into field-based environmental education. </w:t>
      </w:r>
      <w:r w:rsidRPr="00062361">
        <w:rPr>
          <w:rFonts w:ascii="Arial" w:hAnsi="Arial" w:cs="Arial"/>
          <w:i/>
          <w:iCs/>
          <w:sz w:val="24"/>
          <w:szCs w:val="24"/>
        </w:rPr>
        <w:t>The Electronic Journal for Research in Science &amp; Mathematics Education</w:t>
      </w:r>
      <w:r w:rsidRPr="00062361">
        <w:rPr>
          <w:rFonts w:ascii="Arial" w:hAnsi="Arial" w:cs="Arial"/>
          <w:sz w:val="24"/>
          <w:szCs w:val="24"/>
        </w:rPr>
        <w:t>, </w:t>
      </w:r>
      <w:r w:rsidRPr="00062361">
        <w:rPr>
          <w:rFonts w:ascii="Arial" w:hAnsi="Arial" w:cs="Arial"/>
          <w:i/>
          <w:iCs/>
          <w:sz w:val="24"/>
          <w:szCs w:val="24"/>
        </w:rPr>
        <w:t>19</w:t>
      </w:r>
      <w:r w:rsidRPr="00062361">
        <w:rPr>
          <w:rFonts w:ascii="Arial" w:hAnsi="Arial" w:cs="Arial"/>
          <w:sz w:val="24"/>
          <w:szCs w:val="24"/>
        </w:rPr>
        <w:t>(6).</w:t>
      </w:r>
    </w:p>
    <w:p w14:paraId="565EC267" w14:textId="77777777" w:rsidR="006D6E30" w:rsidRDefault="006D6E30" w:rsidP="00665E9A">
      <w:pPr>
        <w:rPr>
          <w:rFonts w:ascii="Arial" w:hAnsi="Arial" w:cs="Arial"/>
          <w:sz w:val="24"/>
          <w:szCs w:val="24"/>
        </w:rPr>
      </w:pPr>
    </w:p>
    <w:p w14:paraId="1C7A07E1" w14:textId="0D4976C9" w:rsidR="006D6E30" w:rsidRDefault="006D6E30" w:rsidP="00665E9A">
      <w:pPr>
        <w:rPr>
          <w:rFonts w:ascii="Arial" w:hAnsi="Arial" w:cs="Arial"/>
          <w:sz w:val="24"/>
          <w:szCs w:val="24"/>
        </w:rPr>
      </w:pPr>
      <w:r w:rsidRPr="00971290">
        <w:rPr>
          <w:rFonts w:ascii="Arial" w:hAnsi="Arial" w:cs="Arial"/>
          <w:sz w:val="24"/>
          <w:szCs w:val="24"/>
        </w:rPr>
        <w:t>Anderson-McNamee, J.K., &amp; Bailey, S.J. </w:t>
      </w:r>
      <w:r w:rsidRPr="00971290">
        <w:rPr>
          <w:rFonts w:ascii="Arial" w:hAnsi="Arial" w:cs="Arial"/>
          <w:i/>
          <w:iCs/>
          <w:sz w:val="24"/>
          <w:szCs w:val="24"/>
        </w:rPr>
        <w:t>2010. ‘</w:t>
      </w:r>
      <w:r w:rsidRPr="00971290">
        <w:rPr>
          <w:rFonts w:ascii="Arial" w:hAnsi="Arial" w:cs="Arial"/>
          <w:sz w:val="24"/>
          <w:szCs w:val="24"/>
        </w:rPr>
        <w:t>The Importance of Play in Early Childhood Development’.</w:t>
      </w:r>
      <w:r w:rsidRPr="00971290">
        <w:rPr>
          <w:rFonts w:ascii="Arial" w:hAnsi="Arial" w:cs="Arial"/>
          <w:i/>
          <w:iCs/>
          <w:sz w:val="24"/>
          <w:szCs w:val="24"/>
        </w:rPr>
        <w:t> I</w:t>
      </w:r>
      <w:r w:rsidRPr="00971290">
        <w:rPr>
          <w:rFonts w:ascii="Arial" w:hAnsi="Arial" w:cs="Arial"/>
          <w:sz w:val="24"/>
          <w:szCs w:val="24"/>
        </w:rPr>
        <w:t>n</w:t>
      </w:r>
      <w:r w:rsidRPr="00971290">
        <w:rPr>
          <w:rFonts w:ascii="Arial" w:hAnsi="Arial" w:cs="Arial"/>
          <w:i/>
          <w:iCs/>
          <w:sz w:val="24"/>
          <w:szCs w:val="24"/>
        </w:rPr>
        <w:t> Montana State University Extension. </w:t>
      </w:r>
      <w:r w:rsidRPr="00971290">
        <w:rPr>
          <w:rFonts w:ascii="Arial" w:hAnsi="Arial" w:cs="Arial"/>
          <w:sz w:val="24"/>
          <w:szCs w:val="24"/>
        </w:rPr>
        <w:t>MT201003HR New 4/10</w:t>
      </w:r>
      <w:r w:rsidRPr="00971290">
        <w:rPr>
          <w:rFonts w:ascii="Arial" w:hAnsi="Arial" w:cs="Arial"/>
          <w:i/>
          <w:iCs/>
          <w:sz w:val="24"/>
          <w:szCs w:val="24"/>
        </w:rPr>
        <w:t> </w:t>
      </w:r>
      <w:hyperlink r:id="rId22" w:history="1">
        <w:r w:rsidRPr="00971290">
          <w:rPr>
            <w:rStyle w:val="Hyperlink"/>
            <w:rFonts w:ascii="Arial" w:hAnsi="Arial" w:cs="Arial"/>
            <w:sz w:val="24"/>
            <w:szCs w:val="24"/>
          </w:rPr>
          <w:t>https://www.tulsaeducare.org/wp-content/uploads/2012/01/Educare-Content-G-Articles-Importance-of-Play-Article.pdf</w:t>
        </w:r>
      </w:hyperlink>
    </w:p>
    <w:p w14:paraId="2BF8BF75" w14:textId="77777777" w:rsidR="006D6E30" w:rsidRDefault="006D6E30" w:rsidP="00665E9A">
      <w:pPr>
        <w:rPr>
          <w:rFonts w:ascii="Arial" w:hAnsi="Arial" w:cs="Arial"/>
          <w:sz w:val="24"/>
          <w:szCs w:val="24"/>
        </w:rPr>
      </w:pPr>
      <w:bookmarkStart w:id="5" w:name="_Hlk155707440"/>
    </w:p>
    <w:p w14:paraId="108D013B" w14:textId="0C54CAE7" w:rsidR="006D6E30" w:rsidRDefault="006D6E30" w:rsidP="00665E9A">
      <w:pPr>
        <w:rPr>
          <w:rFonts w:ascii="Arial" w:hAnsi="Arial" w:cs="Arial"/>
          <w:sz w:val="24"/>
          <w:szCs w:val="24"/>
        </w:rPr>
      </w:pPr>
      <w:r w:rsidRPr="00834390">
        <w:rPr>
          <w:rFonts w:ascii="Arial" w:hAnsi="Arial" w:cs="Arial"/>
          <w:sz w:val="24"/>
          <w:szCs w:val="24"/>
        </w:rPr>
        <w:t>Bolliger, D.U., McCoy, D</w:t>
      </w:r>
      <w:bookmarkEnd w:id="5"/>
      <w:r w:rsidRPr="00834390">
        <w:rPr>
          <w:rFonts w:ascii="Arial" w:hAnsi="Arial" w:cs="Arial"/>
          <w:sz w:val="24"/>
          <w:szCs w:val="24"/>
        </w:rPr>
        <w:t>., Kilty, T. and Shepherd, C.E., 2021. Smartphone use in outdoor education: A question of activity progression and place. </w:t>
      </w:r>
      <w:r w:rsidRPr="00834390">
        <w:rPr>
          <w:rFonts w:ascii="Arial" w:hAnsi="Arial" w:cs="Arial"/>
          <w:i/>
          <w:iCs/>
          <w:sz w:val="24"/>
          <w:szCs w:val="24"/>
        </w:rPr>
        <w:t>Journal of Adventure Education and Outdoor Learning</w:t>
      </w:r>
      <w:r w:rsidRPr="00834390">
        <w:rPr>
          <w:rFonts w:ascii="Arial" w:hAnsi="Arial" w:cs="Arial"/>
          <w:sz w:val="24"/>
          <w:szCs w:val="24"/>
        </w:rPr>
        <w:t>, </w:t>
      </w:r>
      <w:r w:rsidRPr="00834390">
        <w:rPr>
          <w:rFonts w:ascii="Arial" w:hAnsi="Arial" w:cs="Arial"/>
          <w:i/>
          <w:iCs/>
          <w:sz w:val="24"/>
          <w:szCs w:val="24"/>
        </w:rPr>
        <w:t>21</w:t>
      </w:r>
      <w:r w:rsidRPr="00834390">
        <w:rPr>
          <w:rFonts w:ascii="Arial" w:hAnsi="Arial" w:cs="Arial"/>
          <w:sz w:val="24"/>
          <w:szCs w:val="24"/>
        </w:rPr>
        <w:t>(1), pp.53-66.</w:t>
      </w:r>
    </w:p>
    <w:p w14:paraId="242E9093" w14:textId="77777777" w:rsidR="006D6E30" w:rsidRDefault="006D6E30" w:rsidP="00665E9A">
      <w:pPr>
        <w:rPr>
          <w:rFonts w:ascii="Arial" w:hAnsi="Arial" w:cs="Arial"/>
          <w:sz w:val="24"/>
          <w:szCs w:val="24"/>
        </w:rPr>
      </w:pPr>
    </w:p>
    <w:p w14:paraId="0C74FAA5" w14:textId="00D5C68C" w:rsidR="006D6E30" w:rsidRDefault="006D6E30" w:rsidP="00665E9A">
      <w:pPr>
        <w:rPr>
          <w:rFonts w:ascii="Arial" w:hAnsi="Arial" w:cs="Arial"/>
          <w:sz w:val="24"/>
          <w:szCs w:val="24"/>
        </w:rPr>
      </w:pPr>
      <w:r w:rsidRPr="00834390">
        <w:rPr>
          <w:rFonts w:ascii="Arial" w:hAnsi="Arial" w:cs="Arial"/>
          <w:sz w:val="24"/>
          <w:szCs w:val="24"/>
        </w:rPr>
        <w:t>Cottrell, G. and Resende, I.C., 2022. Moving targeted online learner analytics into the hands of teachers. In </w:t>
      </w:r>
      <w:r w:rsidRPr="00834390">
        <w:rPr>
          <w:rFonts w:ascii="Arial" w:hAnsi="Arial" w:cs="Arial"/>
          <w:i/>
          <w:iCs/>
          <w:sz w:val="24"/>
          <w:szCs w:val="24"/>
        </w:rPr>
        <w:t>Research Anthology on Interventions in Student Behavior and Misconduct</w:t>
      </w:r>
      <w:r w:rsidRPr="00834390">
        <w:rPr>
          <w:rFonts w:ascii="Arial" w:hAnsi="Arial" w:cs="Arial"/>
          <w:sz w:val="24"/>
          <w:szCs w:val="24"/>
        </w:rPr>
        <w:t> (pp. 428-447). IGI Global.</w:t>
      </w:r>
    </w:p>
    <w:p w14:paraId="58D3E510" w14:textId="77777777" w:rsidR="006D6E30" w:rsidRDefault="006D6E30" w:rsidP="00665E9A">
      <w:pPr>
        <w:rPr>
          <w:rFonts w:ascii="Arial" w:hAnsi="Arial" w:cs="Arial"/>
          <w:sz w:val="24"/>
          <w:szCs w:val="24"/>
        </w:rPr>
      </w:pPr>
    </w:p>
    <w:p w14:paraId="7EC046FB" w14:textId="296D1539" w:rsidR="006D6E30" w:rsidRDefault="006D6E30" w:rsidP="00665E9A">
      <w:pPr>
        <w:rPr>
          <w:rFonts w:ascii="Arial" w:hAnsi="Arial" w:cs="Arial"/>
          <w:sz w:val="24"/>
          <w:szCs w:val="24"/>
        </w:rPr>
      </w:pPr>
      <w:r w:rsidRPr="00155C3F">
        <w:rPr>
          <w:rFonts w:ascii="Arial" w:hAnsi="Arial" w:cs="Arial"/>
          <w:sz w:val="24"/>
          <w:szCs w:val="24"/>
        </w:rPr>
        <w:t>Crompton, H., Burke, D., &amp; Gregory, K. H. (2017). The use of mobile learning in PK-12 education: A systematic review. </w:t>
      </w:r>
      <w:r w:rsidRPr="00155C3F">
        <w:rPr>
          <w:rFonts w:ascii="Arial" w:hAnsi="Arial" w:cs="Arial"/>
          <w:i/>
          <w:iCs/>
          <w:sz w:val="24"/>
          <w:szCs w:val="24"/>
        </w:rPr>
        <w:t>Computers &amp; Education,</w:t>
      </w:r>
      <w:r w:rsidRPr="00155C3F">
        <w:rPr>
          <w:rFonts w:ascii="Arial" w:hAnsi="Arial" w:cs="Arial"/>
          <w:sz w:val="24"/>
          <w:szCs w:val="24"/>
        </w:rPr>
        <w:t> </w:t>
      </w:r>
      <w:r w:rsidRPr="00155C3F">
        <w:rPr>
          <w:rFonts w:ascii="Arial" w:hAnsi="Arial" w:cs="Arial"/>
          <w:i/>
          <w:iCs/>
          <w:sz w:val="24"/>
          <w:szCs w:val="24"/>
        </w:rPr>
        <w:t>110</w:t>
      </w:r>
      <w:r w:rsidRPr="00155C3F">
        <w:rPr>
          <w:rFonts w:ascii="Arial" w:hAnsi="Arial" w:cs="Arial"/>
          <w:sz w:val="24"/>
          <w:szCs w:val="24"/>
        </w:rPr>
        <w:t>, 51–63.</w:t>
      </w:r>
    </w:p>
    <w:p w14:paraId="3170107B" w14:textId="77777777" w:rsidR="006D6E30" w:rsidRDefault="006D6E30" w:rsidP="00665E9A">
      <w:pPr>
        <w:rPr>
          <w:rFonts w:ascii="Arial" w:hAnsi="Arial" w:cs="Arial"/>
          <w:sz w:val="24"/>
          <w:szCs w:val="24"/>
        </w:rPr>
      </w:pPr>
      <w:r w:rsidRPr="00A97D8C">
        <w:rPr>
          <w:rFonts w:ascii="Arial" w:hAnsi="Arial" w:cs="Arial"/>
          <w:sz w:val="24"/>
          <w:szCs w:val="24"/>
        </w:rPr>
        <w:lastRenderedPageBreak/>
        <w:t>Crompton, H., et al., 2017. The use of mobile learning in PK-12 education: A systematic review. In Computers and Education, Vol. 110, No., pp. 51-63.</w:t>
      </w:r>
    </w:p>
    <w:p w14:paraId="3F9CF43B" w14:textId="77777777" w:rsidR="006D6E30" w:rsidRDefault="006D6E30" w:rsidP="00665E9A">
      <w:pPr>
        <w:rPr>
          <w:rFonts w:ascii="Arial" w:hAnsi="Arial" w:cs="Arial"/>
          <w:sz w:val="24"/>
          <w:szCs w:val="24"/>
        </w:rPr>
      </w:pPr>
      <w:bookmarkStart w:id="6" w:name="_Hlk155708088"/>
    </w:p>
    <w:p w14:paraId="33351DEB" w14:textId="54078598" w:rsidR="006D6E30" w:rsidRDefault="006D6E30" w:rsidP="00665E9A">
      <w:pPr>
        <w:rPr>
          <w:rFonts w:ascii="Arial" w:hAnsi="Arial" w:cs="Arial"/>
          <w:sz w:val="24"/>
          <w:szCs w:val="24"/>
        </w:rPr>
      </w:pPr>
      <w:r w:rsidRPr="00062361">
        <w:rPr>
          <w:rFonts w:ascii="Arial" w:hAnsi="Arial" w:cs="Arial"/>
          <w:sz w:val="24"/>
          <w:szCs w:val="24"/>
        </w:rPr>
        <w:t>Dünser, A., Billinghurst, M</w:t>
      </w:r>
      <w:bookmarkEnd w:id="6"/>
      <w:r w:rsidRPr="00062361">
        <w:rPr>
          <w:rFonts w:ascii="Arial" w:hAnsi="Arial" w:cs="Arial"/>
          <w:sz w:val="24"/>
          <w:szCs w:val="24"/>
        </w:rPr>
        <w:t>., Wen, J., Lehtinen, V. and Nurminen, A., 2012. Exploring the use of handheld AR for outdoor navigation. </w:t>
      </w:r>
      <w:r w:rsidRPr="00062361">
        <w:rPr>
          <w:rFonts w:ascii="Arial" w:hAnsi="Arial" w:cs="Arial"/>
          <w:i/>
          <w:iCs/>
          <w:sz w:val="24"/>
          <w:szCs w:val="24"/>
        </w:rPr>
        <w:t>Computers &amp; Graphics</w:t>
      </w:r>
      <w:r w:rsidRPr="00062361">
        <w:rPr>
          <w:rFonts w:ascii="Arial" w:hAnsi="Arial" w:cs="Arial"/>
          <w:sz w:val="24"/>
          <w:szCs w:val="24"/>
        </w:rPr>
        <w:t>, </w:t>
      </w:r>
      <w:r w:rsidRPr="00062361">
        <w:rPr>
          <w:rFonts w:ascii="Arial" w:hAnsi="Arial" w:cs="Arial"/>
          <w:i/>
          <w:iCs/>
          <w:sz w:val="24"/>
          <w:szCs w:val="24"/>
        </w:rPr>
        <w:t>36</w:t>
      </w:r>
      <w:r w:rsidRPr="00062361">
        <w:rPr>
          <w:rFonts w:ascii="Arial" w:hAnsi="Arial" w:cs="Arial"/>
          <w:sz w:val="24"/>
          <w:szCs w:val="24"/>
        </w:rPr>
        <w:t>(8), pp.1084-1095.</w:t>
      </w:r>
    </w:p>
    <w:p w14:paraId="08EEAC7C" w14:textId="77777777" w:rsidR="006D6E30" w:rsidRDefault="006D6E30" w:rsidP="00164561">
      <w:pPr>
        <w:rPr>
          <w:rFonts w:ascii="Arial" w:hAnsi="Arial" w:cs="Arial"/>
          <w:sz w:val="24"/>
          <w:szCs w:val="24"/>
        </w:rPr>
      </w:pPr>
      <w:bookmarkStart w:id="7" w:name="_Hlk155610147"/>
    </w:p>
    <w:p w14:paraId="17C9950B" w14:textId="03525760" w:rsidR="006D6E30" w:rsidRDefault="006D6E30" w:rsidP="00164561">
      <w:pPr>
        <w:rPr>
          <w:rFonts w:ascii="Arial" w:hAnsi="Arial" w:cs="Arial"/>
          <w:sz w:val="24"/>
          <w:szCs w:val="24"/>
        </w:rPr>
      </w:pPr>
      <w:r w:rsidRPr="00D27517">
        <w:rPr>
          <w:rFonts w:ascii="Arial" w:hAnsi="Arial" w:cs="Arial"/>
          <w:sz w:val="24"/>
          <w:szCs w:val="24"/>
        </w:rPr>
        <w:t>Hills, D. and Thomas, G., 2020</w:t>
      </w:r>
      <w:bookmarkEnd w:id="7"/>
      <w:r w:rsidRPr="00D27517">
        <w:rPr>
          <w:rFonts w:ascii="Arial" w:hAnsi="Arial" w:cs="Arial"/>
          <w:sz w:val="24"/>
          <w:szCs w:val="24"/>
        </w:rPr>
        <w:t>. Digital technology and outdoor experiential learning. </w:t>
      </w:r>
      <w:r w:rsidRPr="00D27517">
        <w:rPr>
          <w:rFonts w:ascii="Arial" w:hAnsi="Arial" w:cs="Arial"/>
          <w:i/>
          <w:iCs/>
          <w:sz w:val="24"/>
          <w:szCs w:val="24"/>
        </w:rPr>
        <w:t>Journal of Adventure Education and Outdoor Learning</w:t>
      </w:r>
      <w:r w:rsidRPr="00D27517">
        <w:rPr>
          <w:rFonts w:ascii="Arial" w:hAnsi="Arial" w:cs="Arial"/>
          <w:sz w:val="24"/>
          <w:szCs w:val="24"/>
        </w:rPr>
        <w:t>, </w:t>
      </w:r>
      <w:r w:rsidRPr="00D27517">
        <w:rPr>
          <w:rFonts w:ascii="Arial" w:hAnsi="Arial" w:cs="Arial"/>
          <w:i/>
          <w:iCs/>
          <w:sz w:val="24"/>
          <w:szCs w:val="24"/>
        </w:rPr>
        <w:t>20</w:t>
      </w:r>
      <w:r w:rsidRPr="00D27517">
        <w:rPr>
          <w:rFonts w:ascii="Arial" w:hAnsi="Arial" w:cs="Arial"/>
          <w:sz w:val="24"/>
          <w:szCs w:val="24"/>
        </w:rPr>
        <w:t>(2), pp.155-169.</w:t>
      </w:r>
    </w:p>
    <w:p w14:paraId="267272A4" w14:textId="77777777" w:rsidR="006D6E30" w:rsidRDefault="006D6E30" w:rsidP="00665E9A">
      <w:pPr>
        <w:rPr>
          <w:rFonts w:ascii="Arial" w:hAnsi="Arial" w:cs="Arial"/>
          <w:sz w:val="24"/>
          <w:szCs w:val="24"/>
        </w:rPr>
      </w:pPr>
      <w:bookmarkStart w:id="8" w:name="_Hlk155617662"/>
    </w:p>
    <w:p w14:paraId="2B678437" w14:textId="475BC3C7" w:rsidR="006D6E30" w:rsidRDefault="006D6E30" w:rsidP="00665E9A">
      <w:pPr>
        <w:rPr>
          <w:rFonts w:ascii="Arial" w:hAnsi="Arial" w:cs="Arial"/>
          <w:sz w:val="24"/>
          <w:szCs w:val="24"/>
        </w:rPr>
      </w:pPr>
      <w:r w:rsidRPr="005205A8">
        <w:rPr>
          <w:rFonts w:ascii="Arial" w:hAnsi="Arial" w:cs="Arial"/>
          <w:sz w:val="24"/>
          <w:szCs w:val="24"/>
        </w:rPr>
        <w:t xml:space="preserve">Hills, D. and Thomas, G., 2020. </w:t>
      </w:r>
      <w:bookmarkEnd w:id="8"/>
      <w:r w:rsidRPr="005205A8">
        <w:rPr>
          <w:rFonts w:ascii="Arial" w:hAnsi="Arial" w:cs="Arial"/>
          <w:sz w:val="24"/>
          <w:szCs w:val="24"/>
        </w:rPr>
        <w:t>Digital technology and outdoor experiential learning. </w:t>
      </w:r>
      <w:r w:rsidRPr="005205A8">
        <w:rPr>
          <w:rFonts w:ascii="Arial" w:hAnsi="Arial" w:cs="Arial"/>
          <w:i/>
          <w:iCs/>
          <w:sz w:val="24"/>
          <w:szCs w:val="24"/>
        </w:rPr>
        <w:t>Journal of Adventure Education and Outdoor Learning</w:t>
      </w:r>
      <w:r w:rsidRPr="005205A8">
        <w:rPr>
          <w:rFonts w:ascii="Arial" w:hAnsi="Arial" w:cs="Arial"/>
          <w:sz w:val="24"/>
          <w:szCs w:val="24"/>
        </w:rPr>
        <w:t>, </w:t>
      </w:r>
      <w:r w:rsidRPr="005205A8">
        <w:rPr>
          <w:rFonts w:ascii="Arial" w:hAnsi="Arial" w:cs="Arial"/>
          <w:i/>
          <w:iCs/>
          <w:sz w:val="24"/>
          <w:szCs w:val="24"/>
        </w:rPr>
        <w:t>20</w:t>
      </w:r>
      <w:r w:rsidRPr="005205A8">
        <w:rPr>
          <w:rFonts w:ascii="Arial" w:hAnsi="Arial" w:cs="Arial"/>
          <w:sz w:val="24"/>
          <w:szCs w:val="24"/>
        </w:rPr>
        <w:t>(2), pp.155-169.</w:t>
      </w:r>
    </w:p>
    <w:p w14:paraId="3E9EBB70" w14:textId="77777777" w:rsidR="006D6E30" w:rsidRDefault="006D6E30" w:rsidP="00164561">
      <w:pPr>
        <w:rPr>
          <w:rFonts w:ascii="Arial" w:hAnsi="Arial" w:cs="Arial"/>
          <w:color w:val="333333"/>
          <w:sz w:val="24"/>
          <w:szCs w:val="24"/>
          <w:shd w:val="clear" w:color="auto" w:fill="FCFCFC"/>
        </w:rPr>
      </w:pPr>
      <w:bookmarkStart w:id="9" w:name="_Hlk155607591"/>
    </w:p>
    <w:p w14:paraId="3D47F4D1" w14:textId="0FA4C177" w:rsidR="006D6E30" w:rsidRDefault="006D6E30" w:rsidP="00164561">
      <w:pPr>
        <w:rPr>
          <w:rFonts w:ascii="Arial" w:hAnsi="Arial" w:cs="Arial"/>
          <w:color w:val="333333"/>
          <w:sz w:val="24"/>
          <w:szCs w:val="24"/>
          <w:shd w:val="clear" w:color="auto" w:fill="FCFCFC"/>
        </w:rPr>
      </w:pPr>
      <w:r w:rsidRPr="00164561">
        <w:rPr>
          <w:rFonts w:ascii="Arial" w:hAnsi="Arial" w:cs="Arial"/>
          <w:color w:val="333333"/>
          <w:sz w:val="24"/>
          <w:szCs w:val="24"/>
          <w:shd w:val="clear" w:color="auto" w:fill="FCFCFC"/>
        </w:rPr>
        <w:t xml:space="preserve">Hills, D., Thomas, G. (2021). </w:t>
      </w:r>
      <w:bookmarkEnd w:id="9"/>
      <w:r w:rsidRPr="00164561">
        <w:rPr>
          <w:rFonts w:ascii="Arial" w:hAnsi="Arial" w:cs="Arial"/>
          <w:color w:val="333333"/>
          <w:sz w:val="24"/>
          <w:szCs w:val="24"/>
          <w:shd w:val="clear" w:color="auto" w:fill="FCFCFC"/>
        </w:rPr>
        <w:t xml:space="preserve">Digital Technology in Outdoor Education. In: Thomas, G., Dyment, J., Prince, H. (eds) Outdoor Environmental Education in Higher Education. International Explorations in Outdoor and Environmental Education, vol 9. Springer, Cham. </w:t>
      </w:r>
      <w:hyperlink r:id="rId23" w:history="1">
        <w:r w:rsidRPr="006756D1">
          <w:rPr>
            <w:rStyle w:val="Hyperlink"/>
            <w:rFonts w:ascii="Arial" w:hAnsi="Arial" w:cs="Arial"/>
            <w:sz w:val="24"/>
            <w:szCs w:val="24"/>
            <w:shd w:val="clear" w:color="auto" w:fill="FCFCFC"/>
          </w:rPr>
          <w:t>https://doi.org/10.1007/978-3-030-75980-3_13</w:t>
        </w:r>
      </w:hyperlink>
    </w:p>
    <w:p w14:paraId="378A3D48" w14:textId="77777777" w:rsidR="006D6E30" w:rsidRDefault="006D6E30" w:rsidP="00155C3F">
      <w:pPr>
        <w:rPr>
          <w:rFonts w:ascii="Arial" w:hAnsi="Arial" w:cs="Arial"/>
          <w:sz w:val="24"/>
          <w:szCs w:val="24"/>
        </w:rPr>
      </w:pPr>
    </w:p>
    <w:p w14:paraId="0C87D0AB" w14:textId="6A897CEB" w:rsidR="006D6E30" w:rsidRDefault="006D6E30" w:rsidP="00155C3F">
      <w:pPr>
        <w:rPr>
          <w:rFonts w:ascii="Arial" w:hAnsi="Arial" w:cs="Arial"/>
          <w:sz w:val="24"/>
          <w:szCs w:val="24"/>
        </w:rPr>
      </w:pPr>
      <w:r w:rsidRPr="00155C3F">
        <w:rPr>
          <w:rFonts w:ascii="Arial" w:hAnsi="Arial" w:cs="Arial"/>
          <w:sz w:val="24"/>
          <w:szCs w:val="24"/>
        </w:rPr>
        <w:t xml:space="preserve"> </w:t>
      </w:r>
      <w:hyperlink r:id="rId24" w:history="1">
        <w:r w:rsidRPr="006756D1">
          <w:rPr>
            <w:rStyle w:val="Hyperlink"/>
            <w:rFonts w:ascii="Arial" w:hAnsi="Arial" w:cs="Arial"/>
            <w:sz w:val="24"/>
            <w:szCs w:val="24"/>
          </w:rPr>
          <w:t>https://ltl.org.uk/news/5-key-benefits-of-outdoor-learning</w:t>
        </w:r>
      </w:hyperlink>
    </w:p>
    <w:p w14:paraId="58F47255" w14:textId="77777777" w:rsidR="004F49D1" w:rsidRDefault="004F49D1" w:rsidP="00665E9A">
      <w:pPr>
        <w:rPr>
          <w:rFonts w:ascii="Arial" w:hAnsi="Arial" w:cs="Arial"/>
          <w:sz w:val="24"/>
          <w:szCs w:val="24"/>
        </w:rPr>
      </w:pPr>
    </w:p>
    <w:p w14:paraId="515CE253" w14:textId="0981F082" w:rsidR="006D6E30" w:rsidRDefault="006D6E30" w:rsidP="00665E9A">
      <w:pPr>
        <w:rPr>
          <w:rFonts w:ascii="Arial" w:hAnsi="Arial" w:cs="Arial"/>
          <w:sz w:val="24"/>
          <w:szCs w:val="24"/>
        </w:rPr>
      </w:pPr>
      <w:r w:rsidRPr="00C92464">
        <w:rPr>
          <w:rFonts w:ascii="Arial" w:hAnsi="Arial" w:cs="Arial"/>
          <w:sz w:val="24"/>
          <w:szCs w:val="24"/>
        </w:rPr>
        <w:t>https://www.gse.harvard.edu/ideas/usable-knowledge/21/08/make-outdoor-learning-your-plan</w:t>
      </w:r>
    </w:p>
    <w:p w14:paraId="1FFA2B8F" w14:textId="77777777" w:rsidR="004F49D1" w:rsidRDefault="004F49D1" w:rsidP="00164561"/>
    <w:p w14:paraId="73635873" w14:textId="259C46AB" w:rsidR="006D6E30" w:rsidRDefault="00000000" w:rsidP="00164561">
      <w:pPr>
        <w:rPr>
          <w:rFonts w:ascii="Arial" w:hAnsi="Arial" w:cs="Arial"/>
          <w:sz w:val="24"/>
          <w:szCs w:val="24"/>
        </w:rPr>
      </w:pPr>
      <w:hyperlink r:id="rId25" w:history="1">
        <w:r w:rsidR="004F49D1" w:rsidRPr="00741303">
          <w:rPr>
            <w:rStyle w:val="Hyperlink"/>
            <w:rFonts w:ascii="Arial" w:hAnsi="Arial" w:cs="Arial"/>
            <w:sz w:val="24"/>
            <w:szCs w:val="24"/>
          </w:rPr>
          <w:t>https://</w:t>
        </w:r>
        <w:bookmarkStart w:id="10" w:name="_Hlk155620626"/>
        <w:r w:rsidR="004F49D1" w:rsidRPr="00741303">
          <w:rPr>
            <w:rStyle w:val="Hyperlink"/>
            <w:rFonts w:ascii="Arial" w:hAnsi="Arial" w:cs="Arial"/>
            <w:sz w:val="24"/>
            <w:szCs w:val="24"/>
          </w:rPr>
          <w:t>www.outdoorproject.com</w:t>
        </w:r>
        <w:bookmarkEnd w:id="10"/>
        <w:r w:rsidR="004F49D1" w:rsidRPr="00741303">
          <w:rPr>
            <w:rStyle w:val="Hyperlink"/>
            <w:rFonts w:ascii="Arial" w:hAnsi="Arial" w:cs="Arial"/>
            <w:sz w:val="24"/>
            <w:szCs w:val="24"/>
          </w:rPr>
          <w:t>/articles/it-or-not-realities-social-media-outdoors</w:t>
        </w:r>
      </w:hyperlink>
    </w:p>
    <w:p w14:paraId="552B7606" w14:textId="77777777" w:rsidR="004F49D1" w:rsidRDefault="004F49D1" w:rsidP="00665E9A"/>
    <w:p w14:paraId="45452CDD" w14:textId="481625A0" w:rsidR="006D6E30" w:rsidRDefault="00000000" w:rsidP="00665E9A">
      <w:pPr>
        <w:rPr>
          <w:rFonts w:ascii="Arial" w:hAnsi="Arial" w:cs="Arial"/>
          <w:sz w:val="24"/>
          <w:szCs w:val="24"/>
        </w:rPr>
      </w:pPr>
      <w:hyperlink r:id="rId26" w:history="1">
        <w:r w:rsidR="004F49D1" w:rsidRPr="00741303">
          <w:rPr>
            <w:rStyle w:val="Hyperlink"/>
            <w:rFonts w:ascii="Arial" w:hAnsi="Arial" w:cs="Arial"/>
            <w:sz w:val="24"/>
            <w:szCs w:val="24"/>
          </w:rPr>
          <w:t>https://</w:t>
        </w:r>
        <w:bookmarkStart w:id="11" w:name="_Hlk155621499"/>
        <w:r w:rsidR="004F49D1" w:rsidRPr="00741303">
          <w:rPr>
            <w:rStyle w:val="Hyperlink"/>
            <w:rFonts w:ascii="Arial" w:hAnsi="Arial" w:cs="Arial"/>
            <w:sz w:val="24"/>
            <w:szCs w:val="24"/>
          </w:rPr>
          <w:t>www.woodlandtrust.org.uk</w:t>
        </w:r>
        <w:bookmarkEnd w:id="11"/>
        <w:r w:rsidR="004F49D1" w:rsidRPr="00741303">
          <w:rPr>
            <w:rStyle w:val="Hyperlink"/>
            <w:rFonts w:ascii="Arial" w:hAnsi="Arial" w:cs="Arial"/>
            <w:sz w:val="24"/>
            <w:szCs w:val="24"/>
          </w:rPr>
          <w:t>/media/43645/outdoor-learning-resource-pack.pdf</w:t>
        </w:r>
      </w:hyperlink>
    </w:p>
    <w:p w14:paraId="7E0E0E20" w14:textId="77777777" w:rsidR="004F49D1" w:rsidRDefault="004F49D1" w:rsidP="00F45E8C">
      <w:pPr>
        <w:rPr>
          <w:rFonts w:ascii="Arial" w:hAnsi="Arial" w:cs="Arial"/>
          <w:sz w:val="24"/>
          <w:szCs w:val="24"/>
        </w:rPr>
      </w:pPr>
      <w:bookmarkStart w:id="12" w:name="_Hlk155609242"/>
    </w:p>
    <w:p w14:paraId="09D6E225" w14:textId="4700A02F" w:rsidR="006D6E30" w:rsidRPr="00F45E8C" w:rsidRDefault="006D6E30" w:rsidP="00F45E8C">
      <w:pPr>
        <w:rPr>
          <w:rFonts w:ascii="Arial" w:hAnsi="Arial" w:cs="Arial"/>
          <w:sz w:val="24"/>
          <w:szCs w:val="24"/>
        </w:rPr>
      </w:pPr>
      <w:r w:rsidRPr="00F45E8C">
        <w:rPr>
          <w:rFonts w:ascii="Arial" w:hAnsi="Arial" w:cs="Arial"/>
          <w:sz w:val="24"/>
          <w:szCs w:val="24"/>
        </w:rPr>
        <w:t xml:space="preserve">Isgren Karlsson, A. </w:t>
      </w:r>
      <w:r w:rsidRPr="00F45E8C">
        <w:rPr>
          <w:rFonts w:ascii="Arial" w:hAnsi="Arial" w:cs="Arial"/>
          <w:i/>
          <w:iCs/>
          <w:sz w:val="24"/>
          <w:szCs w:val="24"/>
        </w:rPr>
        <w:t>et al.</w:t>
      </w:r>
      <w:r w:rsidRPr="00F45E8C">
        <w:rPr>
          <w:rFonts w:ascii="Arial" w:hAnsi="Arial" w:cs="Arial"/>
          <w:sz w:val="24"/>
          <w:szCs w:val="24"/>
        </w:rPr>
        <w:t xml:space="preserve"> (2022) </w:t>
      </w:r>
      <w:bookmarkEnd w:id="12"/>
      <w:r w:rsidRPr="00F45E8C">
        <w:rPr>
          <w:rFonts w:ascii="Arial" w:hAnsi="Arial" w:cs="Arial"/>
          <w:sz w:val="24"/>
          <w:szCs w:val="24"/>
        </w:rPr>
        <w:t xml:space="preserve">‘Exploring physical education teachers’ perceptions and attitudes towards digital technology in outdoor education’, </w:t>
      </w:r>
      <w:r w:rsidRPr="00F45E8C">
        <w:rPr>
          <w:rFonts w:ascii="Arial" w:hAnsi="Arial" w:cs="Arial"/>
          <w:i/>
          <w:iCs/>
          <w:sz w:val="24"/>
          <w:szCs w:val="24"/>
        </w:rPr>
        <w:t>Journal of Adventure Education and Outdoor Learning</w:t>
      </w:r>
      <w:r w:rsidRPr="00F45E8C">
        <w:rPr>
          <w:rFonts w:ascii="Arial" w:hAnsi="Arial" w:cs="Arial"/>
          <w:sz w:val="24"/>
          <w:szCs w:val="24"/>
        </w:rPr>
        <w:t xml:space="preserve">, 23(4), pp. 510–524. doi:10.1080/14729679.2022.2054835. </w:t>
      </w:r>
    </w:p>
    <w:p w14:paraId="60E20B3A" w14:textId="77777777" w:rsidR="004F49D1" w:rsidRDefault="004F49D1" w:rsidP="00513049">
      <w:pPr>
        <w:rPr>
          <w:rFonts w:ascii="Arial" w:hAnsi="Arial" w:cs="Arial"/>
          <w:sz w:val="24"/>
          <w:szCs w:val="24"/>
        </w:rPr>
      </w:pPr>
    </w:p>
    <w:p w14:paraId="13AE6057" w14:textId="7C40E6C5" w:rsidR="006D6E30" w:rsidRPr="00513049" w:rsidRDefault="006D6E30" w:rsidP="00513049">
      <w:pPr>
        <w:rPr>
          <w:rFonts w:ascii="Arial" w:hAnsi="Arial" w:cs="Arial"/>
          <w:sz w:val="24"/>
          <w:szCs w:val="24"/>
        </w:rPr>
      </w:pPr>
      <w:r w:rsidRPr="00513049">
        <w:rPr>
          <w:rFonts w:ascii="Arial" w:hAnsi="Arial" w:cs="Arial"/>
          <w:sz w:val="24"/>
          <w:szCs w:val="24"/>
        </w:rPr>
        <w:t>Lanier, J., 2014</w:t>
      </w:r>
      <w:r>
        <w:rPr>
          <w:rFonts w:ascii="Arial" w:hAnsi="Arial" w:cs="Arial"/>
          <w:sz w:val="24"/>
          <w:szCs w:val="24"/>
        </w:rPr>
        <w:t>,</w:t>
      </w:r>
      <w:r w:rsidRPr="00513049">
        <w:rPr>
          <w:rFonts w:ascii="Arial" w:hAnsi="Arial" w:cs="Arial"/>
          <w:sz w:val="24"/>
          <w:szCs w:val="24"/>
        </w:rPr>
        <w:t xml:space="preserve"> The Rise and Fall and Rise of Virtual Reality.</w:t>
      </w:r>
    </w:p>
    <w:p w14:paraId="23B2943E" w14:textId="77777777" w:rsidR="006D6E30" w:rsidRDefault="006D6E30" w:rsidP="00155C3F">
      <w:pPr>
        <w:rPr>
          <w:rFonts w:ascii="Arial" w:hAnsi="Arial" w:cs="Arial"/>
          <w:sz w:val="24"/>
          <w:szCs w:val="24"/>
        </w:rPr>
      </w:pPr>
      <w:bookmarkStart w:id="13" w:name="_Hlk155618674"/>
      <w:r w:rsidRPr="00155C3F">
        <w:rPr>
          <w:rFonts w:ascii="Arial" w:hAnsi="Arial" w:cs="Arial"/>
          <w:sz w:val="24"/>
          <w:szCs w:val="24"/>
        </w:rPr>
        <w:lastRenderedPageBreak/>
        <w:t>Mettis, K., Väljataga, T. and Uus, Õ. (2022</w:t>
      </w:r>
      <w:bookmarkEnd w:id="13"/>
      <w:r w:rsidRPr="00155C3F">
        <w:rPr>
          <w:rFonts w:ascii="Arial" w:hAnsi="Arial" w:cs="Arial"/>
          <w:sz w:val="24"/>
          <w:szCs w:val="24"/>
        </w:rPr>
        <w:t xml:space="preserve">) ‘Mobile Outdoor Learning Effect on students’ conceptual change and transformative experience’, </w:t>
      </w:r>
      <w:r w:rsidRPr="00155C3F">
        <w:rPr>
          <w:rFonts w:ascii="Arial" w:hAnsi="Arial" w:cs="Arial"/>
          <w:i/>
          <w:iCs/>
          <w:sz w:val="24"/>
          <w:szCs w:val="24"/>
        </w:rPr>
        <w:t>Technology, Knowledge and Learning</w:t>
      </w:r>
      <w:r w:rsidRPr="00155C3F">
        <w:rPr>
          <w:rFonts w:ascii="Arial" w:hAnsi="Arial" w:cs="Arial"/>
          <w:sz w:val="24"/>
          <w:szCs w:val="24"/>
        </w:rPr>
        <w:t>, 28(2), pp. 705–726.</w:t>
      </w:r>
    </w:p>
    <w:p w14:paraId="4D913BE2" w14:textId="77777777" w:rsidR="004F49D1" w:rsidRDefault="004F49D1" w:rsidP="00665E9A">
      <w:pPr>
        <w:rPr>
          <w:rFonts w:ascii="Arial" w:hAnsi="Arial" w:cs="Arial"/>
          <w:sz w:val="24"/>
          <w:szCs w:val="24"/>
        </w:rPr>
      </w:pPr>
      <w:bookmarkStart w:id="14" w:name="_Hlk155707767"/>
    </w:p>
    <w:p w14:paraId="14EDCF90" w14:textId="5AD58D0E" w:rsidR="006D6E30" w:rsidRDefault="006D6E30" w:rsidP="00665E9A">
      <w:pPr>
        <w:rPr>
          <w:rFonts w:ascii="Arial" w:hAnsi="Arial" w:cs="Arial"/>
          <w:sz w:val="24"/>
          <w:szCs w:val="24"/>
        </w:rPr>
      </w:pPr>
      <w:r w:rsidRPr="00062361">
        <w:rPr>
          <w:rFonts w:ascii="Arial" w:hAnsi="Arial" w:cs="Arial"/>
          <w:sz w:val="24"/>
          <w:szCs w:val="24"/>
        </w:rPr>
        <w:t>O'Brien, H.L. and Toms, E.G., 2008</w:t>
      </w:r>
      <w:bookmarkEnd w:id="14"/>
      <w:r w:rsidRPr="00062361">
        <w:rPr>
          <w:rFonts w:ascii="Arial" w:hAnsi="Arial" w:cs="Arial"/>
          <w:sz w:val="24"/>
          <w:szCs w:val="24"/>
        </w:rPr>
        <w:t>. What is user engagement? A conceptual framework for defining user engagement with technology. </w:t>
      </w:r>
      <w:r w:rsidRPr="00062361">
        <w:rPr>
          <w:rFonts w:ascii="Arial" w:hAnsi="Arial" w:cs="Arial"/>
          <w:i/>
          <w:iCs/>
          <w:sz w:val="24"/>
          <w:szCs w:val="24"/>
        </w:rPr>
        <w:t>Journal of the American society for Information Science and Technology</w:t>
      </w:r>
      <w:r w:rsidRPr="00062361">
        <w:rPr>
          <w:rFonts w:ascii="Arial" w:hAnsi="Arial" w:cs="Arial"/>
          <w:sz w:val="24"/>
          <w:szCs w:val="24"/>
        </w:rPr>
        <w:t>, </w:t>
      </w:r>
      <w:r w:rsidRPr="00062361">
        <w:rPr>
          <w:rFonts w:ascii="Arial" w:hAnsi="Arial" w:cs="Arial"/>
          <w:i/>
          <w:iCs/>
          <w:sz w:val="24"/>
          <w:szCs w:val="24"/>
        </w:rPr>
        <w:t>59</w:t>
      </w:r>
      <w:r w:rsidRPr="00062361">
        <w:rPr>
          <w:rFonts w:ascii="Arial" w:hAnsi="Arial" w:cs="Arial"/>
          <w:sz w:val="24"/>
          <w:szCs w:val="24"/>
        </w:rPr>
        <w:t>(6), pp.938-955.</w:t>
      </w:r>
    </w:p>
    <w:p w14:paraId="11A71DAC" w14:textId="77777777" w:rsidR="004F49D1" w:rsidRDefault="004F49D1" w:rsidP="00155C3F">
      <w:pPr>
        <w:rPr>
          <w:rFonts w:ascii="Arial" w:hAnsi="Arial" w:cs="Arial"/>
          <w:sz w:val="24"/>
          <w:szCs w:val="24"/>
        </w:rPr>
      </w:pPr>
      <w:bookmarkStart w:id="15" w:name="_Hlk157587596"/>
    </w:p>
    <w:p w14:paraId="02409445" w14:textId="57B33939" w:rsidR="006D6E30" w:rsidRDefault="006D6E30" w:rsidP="00155C3F">
      <w:pPr>
        <w:rPr>
          <w:rFonts w:ascii="Arial" w:hAnsi="Arial" w:cs="Arial"/>
          <w:sz w:val="24"/>
          <w:szCs w:val="24"/>
        </w:rPr>
      </w:pPr>
      <w:r w:rsidRPr="006D6E30">
        <w:rPr>
          <w:rFonts w:ascii="Arial" w:hAnsi="Arial" w:cs="Arial"/>
          <w:sz w:val="24"/>
          <w:szCs w:val="24"/>
        </w:rPr>
        <w:t>Plowman, L., Stephen, C. and McPake, J., 2010</w:t>
      </w:r>
      <w:bookmarkEnd w:id="15"/>
      <w:r w:rsidRPr="006D6E30">
        <w:rPr>
          <w:rFonts w:ascii="Arial" w:hAnsi="Arial" w:cs="Arial"/>
          <w:sz w:val="24"/>
          <w:szCs w:val="24"/>
        </w:rPr>
        <w:t>. </w:t>
      </w:r>
      <w:r w:rsidRPr="006D6E30">
        <w:rPr>
          <w:rFonts w:ascii="Arial" w:hAnsi="Arial" w:cs="Arial"/>
          <w:i/>
          <w:iCs/>
          <w:sz w:val="24"/>
          <w:szCs w:val="24"/>
        </w:rPr>
        <w:t>Growing up with technology: Young children learning in a digital world</w:t>
      </w:r>
      <w:r w:rsidRPr="006D6E30">
        <w:rPr>
          <w:rFonts w:ascii="Arial" w:hAnsi="Arial" w:cs="Arial"/>
          <w:sz w:val="24"/>
          <w:szCs w:val="24"/>
        </w:rPr>
        <w:t>. Routledge.</w:t>
      </w:r>
    </w:p>
    <w:p w14:paraId="0C78B7C9" w14:textId="77777777" w:rsidR="004F49D1" w:rsidRDefault="004F49D1" w:rsidP="00155C3F">
      <w:pPr>
        <w:rPr>
          <w:rFonts w:ascii="Arial" w:hAnsi="Arial" w:cs="Arial"/>
          <w:sz w:val="24"/>
          <w:szCs w:val="24"/>
        </w:rPr>
      </w:pPr>
      <w:bookmarkStart w:id="16" w:name="_Hlk155619837"/>
    </w:p>
    <w:p w14:paraId="0284BD17" w14:textId="5329FA6B" w:rsidR="006D6E30" w:rsidRPr="00155C3F" w:rsidRDefault="006D6E30" w:rsidP="00155C3F">
      <w:pPr>
        <w:rPr>
          <w:rFonts w:ascii="Arial" w:hAnsi="Arial" w:cs="Arial"/>
          <w:sz w:val="24"/>
          <w:szCs w:val="24"/>
        </w:rPr>
      </w:pPr>
      <w:r w:rsidRPr="00C92464">
        <w:rPr>
          <w:rFonts w:ascii="Arial" w:hAnsi="Arial" w:cs="Arial"/>
          <w:sz w:val="24"/>
          <w:szCs w:val="24"/>
        </w:rPr>
        <w:t xml:space="preserve">Rodriguez, J. (2011). </w:t>
      </w:r>
      <w:bookmarkEnd w:id="16"/>
      <w:r w:rsidRPr="00C92464">
        <w:rPr>
          <w:rFonts w:ascii="Arial" w:hAnsi="Arial" w:cs="Arial"/>
          <w:sz w:val="24"/>
          <w:szCs w:val="24"/>
        </w:rPr>
        <w:t>Social Media Use in Higher Education: Key Areas to Consider for Educators. Journal of Online Learning and Teaching, 7(4), 539-550</w:t>
      </w:r>
    </w:p>
    <w:p w14:paraId="4915C34A" w14:textId="77777777" w:rsidR="004F49D1" w:rsidRDefault="004F49D1" w:rsidP="00164561">
      <w:pPr>
        <w:rPr>
          <w:rFonts w:ascii="Arial" w:hAnsi="Arial" w:cs="Arial"/>
          <w:sz w:val="24"/>
          <w:szCs w:val="24"/>
        </w:rPr>
      </w:pPr>
      <w:bookmarkStart w:id="17" w:name="_Hlk155621771"/>
    </w:p>
    <w:p w14:paraId="3956BA4E" w14:textId="0E2F567D" w:rsidR="006D6E30" w:rsidRDefault="006D6E30" w:rsidP="00164561">
      <w:pPr>
        <w:rPr>
          <w:rFonts w:ascii="Arial" w:hAnsi="Arial" w:cs="Arial"/>
          <w:sz w:val="24"/>
          <w:szCs w:val="24"/>
        </w:rPr>
      </w:pPr>
      <w:r w:rsidRPr="004B25B0">
        <w:rPr>
          <w:rFonts w:ascii="Arial" w:hAnsi="Arial" w:cs="Arial"/>
          <w:sz w:val="24"/>
          <w:szCs w:val="24"/>
        </w:rPr>
        <w:t xml:space="preserve">Shen, X. and Shirmohammadi, S., 2008. </w:t>
      </w:r>
      <w:bookmarkEnd w:id="17"/>
      <w:r w:rsidRPr="004B25B0">
        <w:rPr>
          <w:rFonts w:ascii="Arial" w:hAnsi="Arial" w:cs="Arial"/>
          <w:sz w:val="24"/>
          <w:szCs w:val="24"/>
        </w:rPr>
        <w:t>Virtual and Augmented Reality.</w:t>
      </w:r>
    </w:p>
    <w:p w14:paraId="71178F69" w14:textId="77777777" w:rsidR="004F49D1" w:rsidRDefault="004F49D1" w:rsidP="00665E9A">
      <w:pPr>
        <w:rPr>
          <w:rFonts w:ascii="Arial" w:hAnsi="Arial" w:cs="Arial"/>
          <w:sz w:val="24"/>
          <w:szCs w:val="24"/>
        </w:rPr>
      </w:pPr>
      <w:bookmarkStart w:id="18" w:name="_Hlk155617517"/>
    </w:p>
    <w:p w14:paraId="4F360D7C" w14:textId="62F1CB77" w:rsidR="006D6E30" w:rsidRDefault="006D6E30" w:rsidP="00665E9A">
      <w:pPr>
        <w:rPr>
          <w:rFonts w:ascii="Arial" w:hAnsi="Arial" w:cs="Arial"/>
          <w:sz w:val="24"/>
          <w:szCs w:val="24"/>
        </w:rPr>
      </w:pPr>
      <w:r w:rsidRPr="00A97D8C">
        <w:rPr>
          <w:rFonts w:ascii="Arial" w:hAnsi="Arial" w:cs="Arial"/>
          <w:sz w:val="24"/>
          <w:szCs w:val="24"/>
        </w:rPr>
        <w:t>Stymne, J., 2020</w:t>
      </w:r>
      <w:bookmarkEnd w:id="18"/>
      <w:r w:rsidRPr="00A97D8C">
        <w:rPr>
          <w:rFonts w:ascii="Arial" w:hAnsi="Arial" w:cs="Arial"/>
          <w:sz w:val="24"/>
          <w:szCs w:val="24"/>
        </w:rPr>
        <w:t>. Outdoor learning with mobile technology: A systematic review. </w:t>
      </w:r>
      <w:r w:rsidRPr="00A97D8C">
        <w:rPr>
          <w:rFonts w:ascii="Arial" w:hAnsi="Arial" w:cs="Arial"/>
          <w:i/>
          <w:iCs/>
          <w:sz w:val="24"/>
          <w:szCs w:val="24"/>
        </w:rPr>
        <w:t>IADIS International Journal on WWW/Internet</w:t>
      </w:r>
      <w:r w:rsidRPr="00A97D8C">
        <w:rPr>
          <w:rFonts w:ascii="Arial" w:hAnsi="Arial" w:cs="Arial"/>
          <w:sz w:val="24"/>
          <w:szCs w:val="24"/>
        </w:rPr>
        <w:t>, </w:t>
      </w:r>
      <w:r w:rsidRPr="00A97D8C">
        <w:rPr>
          <w:rFonts w:ascii="Arial" w:hAnsi="Arial" w:cs="Arial"/>
          <w:i/>
          <w:iCs/>
          <w:sz w:val="24"/>
          <w:szCs w:val="24"/>
        </w:rPr>
        <w:t>18</w:t>
      </w:r>
      <w:r w:rsidRPr="00A97D8C">
        <w:rPr>
          <w:rFonts w:ascii="Arial" w:hAnsi="Arial" w:cs="Arial"/>
          <w:sz w:val="24"/>
          <w:szCs w:val="24"/>
        </w:rPr>
        <w:t>(1), pp.76-106.</w:t>
      </w:r>
    </w:p>
    <w:p w14:paraId="1751546E" w14:textId="77777777" w:rsidR="004F49D1" w:rsidRDefault="004F49D1" w:rsidP="00665E9A">
      <w:pPr>
        <w:rPr>
          <w:rFonts w:ascii="Arial" w:hAnsi="Arial" w:cs="Arial"/>
          <w:sz w:val="24"/>
          <w:szCs w:val="24"/>
        </w:rPr>
      </w:pPr>
      <w:bookmarkStart w:id="19" w:name="_Hlk155709467"/>
    </w:p>
    <w:p w14:paraId="67B0275C" w14:textId="2FE5A0AA" w:rsidR="006D6E30" w:rsidRDefault="006D6E30" w:rsidP="00665E9A">
      <w:pPr>
        <w:rPr>
          <w:rFonts w:ascii="Arial" w:hAnsi="Arial" w:cs="Arial"/>
          <w:sz w:val="24"/>
          <w:szCs w:val="24"/>
        </w:rPr>
      </w:pPr>
      <w:r w:rsidRPr="002E034F">
        <w:rPr>
          <w:rFonts w:ascii="Arial" w:hAnsi="Arial" w:cs="Arial"/>
          <w:sz w:val="24"/>
          <w:szCs w:val="24"/>
        </w:rPr>
        <w:t>Wäldchen, J. and Mäder, P., 2018</w:t>
      </w:r>
      <w:bookmarkEnd w:id="19"/>
      <w:r w:rsidRPr="002E034F">
        <w:rPr>
          <w:rFonts w:ascii="Arial" w:hAnsi="Arial" w:cs="Arial"/>
          <w:sz w:val="24"/>
          <w:szCs w:val="24"/>
        </w:rPr>
        <w:t>. Plant species identification using computer vision techniques: A systematic literature review. </w:t>
      </w:r>
      <w:r w:rsidRPr="002E034F">
        <w:rPr>
          <w:rFonts w:ascii="Arial" w:hAnsi="Arial" w:cs="Arial"/>
          <w:i/>
          <w:iCs/>
          <w:sz w:val="24"/>
          <w:szCs w:val="24"/>
        </w:rPr>
        <w:t>Archives of computational methods in engineering</w:t>
      </w:r>
      <w:r w:rsidRPr="002E034F">
        <w:rPr>
          <w:rFonts w:ascii="Arial" w:hAnsi="Arial" w:cs="Arial"/>
          <w:sz w:val="24"/>
          <w:szCs w:val="24"/>
        </w:rPr>
        <w:t>, </w:t>
      </w:r>
      <w:r w:rsidRPr="002E034F">
        <w:rPr>
          <w:rFonts w:ascii="Arial" w:hAnsi="Arial" w:cs="Arial"/>
          <w:i/>
          <w:iCs/>
          <w:sz w:val="24"/>
          <w:szCs w:val="24"/>
        </w:rPr>
        <w:t>25</w:t>
      </w:r>
      <w:r w:rsidRPr="002E034F">
        <w:rPr>
          <w:rFonts w:ascii="Arial" w:hAnsi="Arial" w:cs="Arial"/>
          <w:sz w:val="24"/>
          <w:szCs w:val="24"/>
        </w:rPr>
        <w:t>, pp.507-543.</w:t>
      </w:r>
    </w:p>
    <w:p w14:paraId="50DB327C" w14:textId="77777777" w:rsidR="004F49D1" w:rsidRDefault="004F49D1" w:rsidP="00665E9A">
      <w:pPr>
        <w:rPr>
          <w:rFonts w:ascii="Arial" w:hAnsi="Arial" w:cs="Arial"/>
          <w:sz w:val="24"/>
          <w:szCs w:val="24"/>
        </w:rPr>
      </w:pPr>
      <w:bookmarkStart w:id="20" w:name="_Hlk157587742"/>
    </w:p>
    <w:p w14:paraId="6BE2E20A" w14:textId="2620BC0E" w:rsidR="006D6E30" w:rsidRDefault="006D6E30" w:rsidP="00665E9A">
      <w:pPr>
        <w:rPr>
          <w:rFonts w:ascii="Arial" w:hAnsi="Arial" w:cs="Arial"/>
          <w:sz w:val="24"/>
          <w:szCs w:val="24"/>
        </w:rPr>
      </w:pPr>
      <w:r w:rsidRPr="006D6E30">
        <w:rPr>
          <w:rFonts w:ascii="Arial" w:hAnsi="Arial" w:cs="Arial"/>
          <w:sz w:val="24"/>
          <w:szCs w:val="24"/>
        </w:rPr>
        <w:t>Warschauer, M. and Matuchniak, T., 2010</w:t>
      </w:r>
      <w:bookmarkEnd w:id="20"/>
      <w:r w:rsidRPr="006D6E30">
        <w:rPr>
          <w:rFonts w:ascii="Arial" w:hAnsi="Arial" w:cs="Arial"/>
          <w:sz w:val="24"/>
          <w:szCs w:val="24"/>
        </w:rPr>
        <w:t>. New technology and digital worlds: Analyzing evidence of equity in access, use, and outcomes. </w:t>
      </w:r>
      <w:r w:rsidRPr="006D6E30">
        <w:rPr>
          <w:rFonts w:ascii="Arial" w:hAnsi="Arial" w:cs="Arial"/>
          <w:i/>
          <w:iCs/>
          <w:sz w:val="24"/>
          <w:szCs w:val="24"/>
        </w:rPr>
        <w:t>Review of research in education</w:t>
      </w:r>
      <w:r w:rsidRPr="006D6E30">
        <w:rPr>
          <w:rFonts w:ascii="Arial" w:hAnsi="Arial" w:cs="Arial"/>
          <w:sz w:val="24"/>
          <w:szCs w:val="24"/>
        </w:rPr>
        <w:t>, </w:t>
      </w:r>
      <w:r w:rsidRPr="006D6E30">
        <w:rPr>
          <w:rFonts w:ascii="Arial" w:hAnsi="Arial" w:cs="Arial"/>
          <w:i/>
          <w:iCs/>
          <w:sz w:val="24"/>
          <w:szCs w:val="24"/>
        </w:rPr>
        <w:t>34</w:t>
      </w:r>
      <w:r w:rsidRPr="006D6E30">
        <w:rPr>
          <w:rFonts w:ascii="Arial" w:hAnsi="Arial" w:cs="Arial"/>
          <w:sz w:val="24"/>
          <w:szCs w:val="24"/>
        </w:rPr>
        <w:t>(1), pp.179-225.</w:t>
      </w:r>
    </w:p>
    <w:p w14:paraId="4198441B" w14:textId="77777777" w:rsidR="004F49D1" w:rsidRDefault="004F49D1" w:rsidP="00164561">
      <w:pPr>
        <w:rPr>
          <w:rFonts w:ascii="Arial" w:hAnsi="Arial" w:cs="Arial"/>
          <w:sz w:val="24"/>
          <w:szCs w:val="24"/>
        </w:rPr>
      </w:pPr>
      <w:bookmarkStart w:id="21" w:name="_Hlk157587912"/>
    </w:p>
    <w:p w14:paraId="7A068FDE" w14:textId="042CB13E" w:rsidR="006D6E30" w:rsidRDefault="006D6E30" w:rsidP="00164561">
      <w:pPr>
        <w:rPr>
          <w:rFonts w:ascii="Arial" w:hAnsi="Arial" w:cs="Arial"/>
          <w:sz w:val="24"/>
          <w:szCs w:val="24"/>
        </w:rPr>
      </w:pPr>
      <w:r w:rsidRPr="006D6E30">
        <w:rPr>
          <w:rFonts w:ascii="Arial" w:hAnsi="Arial" w:cs="Arial"/>
          <w:sz w:val="24"/>
          <w:szCs w:val="24"/>
        </w:rPr>
        <w:t>Weaver, D.B. and Lawton, L.J., 2017</w:t>
      </w:r>
      <w:bookmarkEnd w:id="21"/>
      <w:r w:rsidRPr="006D6E30">
        <w:rPr>
          <w:rFonts w:ascii="Arial" w:hAnsi="Arial" w:cs="Arial"/>
          <w:sz w:val="24"/>
          <w:szCs w:val="24"/>
        </w:rPr>
        <w:t>. A new visitation paradigm for protected areas. </w:t>
      </w:r>
      <w:r w:rsidRPr="006D6E30">
        <w:rPr>
          <w:rFonts w:ascii="Arial" w:hAnsi="Arial" w:cs="Arial"/>
          <w:i/>
          <w:iCs/>
          <w:sz w:val="24"/>
          <w:szCs w:val="24"/>
        </w:rPr>
        <w:t>Tourism Management</w:t>
      </w:r>
      <w:r w:rsidRPr="006D6E30">
        <w:rPr>
          <w:rFonts w:ascii="Arial" w:hAnsi="Arial" w:cs="Arial"/>
          <w:sz w:val="24"/>
          <w:szCs w:val="24"/>
        </w:rPr>
        <w:t>, </w:t>
      </w:r>
      <w:r w:rsidRPr="006D6E30">
        <w:rPr>
          <w:rFonts w:ascii="Arial" w:hAnsi="Arial" w:cs="Arial"/>
          <w:i/>
          <w:iCs/>
          <w:sz w:val="24"/>
          <w:szCs w:val="24"/>
        </w:rPr>
        <w:t>60</w:t>
      </w:r>
      <w:r w:rsidRPr="006D6E30">
        <w:rPr>
          <w:rFonts w:ascii="Arial" w:hAnsi="Arial" w:cs="Arial"/>
          <w:sz w:val="24"/>
          <w:szCs w:val="24"/>
        </w:rPr>
        <w:t>, pp.140-146.</w:t>
      </w:r>
    </w:p>
    <w:p w14:paraId="197861EF" w14:textId="77777777" w:rsidR="004F49D1" w:rsidRDefault="004F49D1" w:rsidP="00164561">
      <w:pPr>
        <w:rPr>
          <w:rFonts w:ascii="Arial" w:hAnsi="Arial" w:cs="Arial"/>
          <w:sz w:val="24"/>
          <w:szCs w:val="24"/>
        </w:rPr>
      </w:pPr>
      <w:bookmarkStart w:id="22" w:name="_Hlk155608539"/>
    </w:p>
    <w:p w14:paraId="68CA29C3" w14:textId="09799C93" w:rsidR="006D6E30" w:rsidRDefault="006D6E30" w:rsidP="00164561">
      <w:pPr>
        <w:rPr>
          <w:rFonts w:ascii="Arial" w:hAnsi="Arial" w:cs="Arial"/>
          <w:sz w:val="24"/>
          <w:szCs w:val="24"/>
        </w:rPr>
      </w:pPr>
      <w:r w:rsidRPr="001E2361">
        <w:rPr>
          <w:rFonts w:ascii="Arial" w:hAnsi="Arial" w:cs="Arial"/>
          <w:sz w:val="24"/>
          <w:szCs w:val="24"/>
        </w:rPr>
        <w:t>Zook, M., Dodge, M., Aoyama, Y. and Townsend, A., 2004</w:t>
      </w:r>
      <w:bookmarkEnd w:id="22"/>
      <w:r w:rsidRPr="001E2361">
        <w:rPr>
          <w:rFonts w:ascii="Arial" w:hAnsi="Arial" w:cs="Arial"/>
          <w:sz w:val="24"/>
          <w:szCs w:val="24"/>
        </w:rPr>
        <w:t>. New digital geographies: Information, communication, and place. </w:t>
      </w:r>
      <w:r w:rsidRPr="001E2361">
        <w:rPr>
          <w:rFonts w:ascii="Arial" w:hAnsi="Arial" w:cs="Arial"/>
          <w:i/>
          <w:iCs/>
          <w:sz w:val="24"/>
          <w:szCs w:val="24"/>
        </w:rPr>
        <w:t>Geography and technology</w:t>
      </w:r>
      <w:r w:rsidRPr="001E2361">
        <w:rPr>
          <w:rFonts w:ascii="Arial" w:hAnsi="Arial" w:cs="Arial"/>
          <w:sz w:val="24"/>
          <w:szCs w:val="24"/>
        </w:rPr>
        <w:t>, pp.155-176.</w:t>
      </w:r>
    </w:p>
    <w:sectPr w:rsidR="006D6E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C4DC3"/>
    <w:multiLevelType w:val="multilevel"/>
    <w:tmpl w:val="F61C5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20305E"/>
    <w:multiLevelType w:val="multilevel"/>
    <w:tmpl w:val="6F382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9C11F2"/>
    <w:multiLevelType w:val="multilevel"/>
    <w:tmpl w:val="46D4A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D62AFE"/>
    <w:multiLevelType w:val="multilevel"/>
    <w:tmpl w:val="37CCF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0170739">
    <w:abstractNumId w:val="2"/>
  </w:num>
  <w:num w:numId="2" w16cid:durableId="1618025095">
    <w:abstractNumId w:val="1"/>
  </w:num>
  <w:num w:numId="3" w16cid:durableId="1299608405">
    <w:abstractNumId w:val="3"/>
  </w:num>
  <w:num w:numId="4" w16cid:durableId="938442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E40"/>
    <w:rsid w:val="00037760"/>
    <w:rsid w:val="00062361"/>
    <w:rsid w:val="000A3912"/>
    <w:rsid w:val="00133CBB"/>
    <w:rsid w:val="00155C3F"/>
    <w:rsid w:val="00164561"/>
    <w:rsid w:val="00196E40"/>
    <w:rsid w:val="001B0D96"/>
    <w:rsid w:val="001C1AA9"/>
    <w:rsid w:val="001E2361"/>
    <w:rsid w:val="002B399F"/>
    <w:rsid w:val="002D0437"/>
    <w:rsid w:val="002E034F"/>
    <w:rsid w:val="00310DCC"/>
    <w:rsid w:val="003A31DB"/>
    <w:rsid w:val="003D7DB7"/>
    <w:rsid w:val="003E74B4"/>
    <w:rsid w:val="00410A0C"/>
    <w:rsid w:val="004B25B0"/>
    <w:rsid w:val="004F49D1"/>
    <w:rsid w:val="00513049"/>
    <w:rsid w:val="005205A8"/>
    <w:rsid w:val="00542AD5"/>
    <w:rsid w:val="005F6660"/>
    <w:rsid w:val="00665E9A"/>
    <w:rsid w:val="006B103C"/>
    <w:rsid w:val="006C60D3"/>
    <w:rsid w:val="006D6E30"/>
    <w:rsid w:val="007D47CD"/>
    <w:rsid w:val="00834390"/>
    <w:rsid w:val="008D1CE4"/>
    <w:rsid w:val="00971290"/>
    <w:rsid w:val="009F3953"/>
    <w:rsid w:val="00A47072"/>
    <w:rsid w:val="00A97D8C"/>
    <w:rsid w:val="00AC66FA"/>
    <w:rsid w:val="00AD297F"/>
    <w:rsid w:val="00B0108D"/>
    <w:rsid w:val="00B17C84"/>
    <w:rsid w:val="00BA4595"/>
    <w:rsid w:val="00C7702B"/>
    <w:rsid w:val="00C92464"/>
    <w:rsid w:val="00CD0C9D"/>
    <w:rsid w:val="00D27517"/>
    <w:rsid w:val="00D54ECE"/>
    <w:rsid w:val="00D76489"/>
    <w:rsid w:val="00DE203E"/>
    <w:rsid w:val="00EB5086"/>
    <w:rsid w:val="00F040DB"/>
    <w:rsid w:val="00F211C3"/>
    <w:rsid w:val="00F45E8C"/>
    <w:rsid w:val="00F45F04"/>
    <w:rsid w:val="00F9019A"/>
    <w:rsid w:val="00FB4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3EE07"/>
  <w15:chartTrackingRefBased/>
  <w15:docId w15:val="{F9875E5B-6551-4792-AB7E-60213AF07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6489"/>
    <w:rPr>
      <w:color w:val="0563C1" w:themeColor="hyperlink"/>
      <w:u w:val="single"/>
    </w:rPr>
  </w:style>
  <w:style w:type="character" w:styleId="UnresolvedMention">
    <w:name w:val="Unresolved Mention"/>
    <w:basedOn w:val="DefaultParagraphFont"/>
    <w:uiPriority w:val="99"/>
    <w:semiHidden/>
    <w:unhideWhenUsed/>
    <w:rsid w:val="00D76489"/>
    <w:rPr>
      <w:color w:val="605E5C"/>
      <w:shd w:val="clear" w:color="auto" w:fill="E1DFDD"/>
    </w:rPr>
  </w:style>
  <w:style w:type="character" w:styleId="FollowedHyperlink">
    <w:name w:val="FollowedHyperlink"/>
    <w:basedOn w:val="DefaultParagraphFont"/>
    <w:uiPriority w:val="99"/>
    <w:semiHidden/>
    <w:unhideWhenUsed/>
    <w:rsid w:val="00BA45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16426">
      <w:bodyDiv w:val="1"/>
      <w:marLeft w:val="0"/>
      <w:marRight w:val="0"/>
      <w:marTop w:val="0"/>
      <w:marBottom w:val="0"/>
      <w:divBdr>
        <w:top w:val="none" w:sz="0" w:space="0" w:color="auto"/>
        <w:left w:val="none" w:sz="0" w:space="0" w:color="auto"/>
        <w:bottom w:val="none" w:sz="0" w:space="0" w:color="auto"/>
        <w:right w:val="none" w:sz="0" w:space="0" w:color="auto"/>
      </w:divBdr>
      <w:divsChild>
        <w:div w:id="797725927">
          <w:marLeft w:val="0"/>
          <w:marRight w:val="0"/>
          <w:marTop w:val="0"/>
          <w:marBottom w:val="0"/>
          <w:divBdr>
            <w:top w:val="none" w:sz="0" w:space="0" w:color="auto"/>
            <w:left w:val="none" w:sz="0" w:space="0" w:color="auto"/>
            <w:bottom w:val="none" w:sz="0" w:space="0" w:color="auto"/>
            <w:right w:val="none" w:sz="0" w:space="0" w:color="auto"/>
          </w:divBdr>
          <w:divsChild>
            <w:div w:id="89393808">
              <w:marLeft w:val="0"/>
              <w:marRight w:val="0"/>
              <w:marTop w:val="0"/>
              <w:marBottom w:val="0"/>
              <w:divBdr>
                <w:top w:val="none" w:sz="0" w:space="0" w:color="auto"/>
                <w:left w:val="none" w:sz="0" w:space="0" w:color="auto"/>
                <w:bottom w:val="none" w:sz="0" w:space="0" w:color="auto"/>
                <w:right w:val="none" w:sz="0" w:space="0" w:color="auto"/>
              </w:divBdr>
              <w:divsChild>
                <w:div w:id="1283462239">
                  <w:marLeft w:val="0"/>
                  <w:marRight w:val="0"/>
                  <w:marTop w:val="0"/>
                  <w:marBottom w:val="0"/>
                  <w:divBdr>
                    <w:top w:val="none" w:sz="0" w:space="0" w:color="auto"/>
                    <w:left w:val="none" w:sz="0" w:space="0" w:color="auto"/>
                    <w:bottom w:val="none" w:sz="0" w:space="0" w:color="auto"/>
                    <w:right w:val="none" w:sz="0" w:space="0" w:color="auto"/>
                  </w:divBdr>
                  <w:divsChild>
                    <w:div w:id="95768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81378">
          <w:marLeft w:val="0"/>
          <w:marRight w:val="0"/>
          <w:marTop w:val="0"/>
          <w:marBottom w:val="0"/>
          <w:divBdr>
            <w:top w:val="none" w:sz="0" w:space="0" w:color="auto"/>
            <w:left w:val="none" w:sz="0" w:space="0" w:color="auto"/>
            <w:bottom w:val="none" w:sz="0" w:space="0" w:color="auto"/>
            <w:right w:val="none" w:sz="0" w:space="0" w:color="auto"/>
          </w:divBdr>
          <w:divsChild>
            <w:div w:id="910308663">
              <w:marLeft w:val="0"/>
              <w:marRight w:val="0"/>
              <w:marTop w:val="0"/>
              <w:marBottom w:val="0"/>
              <w:divBdr>
                <w:top w:val="none" w:sz="0" w:space="0" w:color="auto"/>
                <w:left w:val="none" w:sz="0" w:space="0" w:color="auto"/>
                <w:bottom w:val="none" w:sz="0" w:space="0" w:color="auto"/>
                <w:right w:val="none" w:sz="0" w:space="0" w:color="auto"/>
              </w:divBdr>
            </w:div>
            <w:div w:id="519511310">
              <w:marLeft w:val="0"/>
              <w:marRight w:val="0"/>
              <w:marTop w:val="0"/>
              <w:marBottom w:val="0"/>
              <w:divBdr>
                <w:top w:val="none" w:sz="0" w:space="0" w:color="auto"/>
                <w:left w:val="none" w:sz="0" w:space="0" w:color="auto"/>
                <w:bottom w:val="none" w:sz="0" w:space="0" w:color="auto"/>
                <w:right w:val="none" w:sz="0" w:space="0" w:color="auto"/>
              </w:divBdr>
              <w:divsChild>
                <w:div w:id="29814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921277">
      <w:bodyDiv w:val="1"/>
      <w:marLeft w:val="0"/>
      <w:marRight w:val="0"/>
      <w:marTop w:val="0"/>
      <w:marBottom w:val="0"/>
      <w:divBdr>
        <w:top w:val="none" w:sz="0" w:space="0" w:color="auto"/>
        <w:left w:val="none" w:sz="0" w:space="0" w:color="auto"/>
        <w:bottom w:val="none" w:sz="0" w:space="0" w:color="auto"/>
        <w:right w:val="none" w:sz="0" w:space="0" w:color="auto"/>
      </w:divBdr>
      <w:divsChild>
        <w:div w:id="1283882789">
          <w:marLeft w:val="0"/>
          <w:marRight w:val="0"/>
          <w:marTop w:val="0"/>
          <w:marBottom w:val="0"/>
          <w:divBdr>
            <w:top w:val="none" w:sz="0" w:space="0" w:color="auto"/>
            <w:left w:val="none" w:sz="0" w:space="0" w:color="auto"/>
            <w:bottom w:val="none" w:sz="0" w:space="0" w:color="auto"/>
            <w:right w:val="none" w:sz="0" w:space="0" w:color="auto"/>
          </w:divBdr>
          <w:divsChild>
            <w:div w:id="117383756">
              <w:marLeft w:val="0"/>
              <w:marRight w:val="0"/>
              <w:marTop w:val="0"/>
              <w:marBottom w:val="0"/>
              <w:divBdr>
                <w:top w:val="none" w:sz="0" w:space="0" w:color="auto"/>
                <w:left w:val="none" w:sz="0" w:space="0" w:color="auto"/>
                <w:bottom w:val="none" w:sz="0" w:space="0" w:color="auto"/>
                <w:right w:val="none" w:sz="0" w:space="0" w:color="auto"/>
              </w:divBdr>
              <w:divsChild>
                <w:div w:id="1304193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041312">
          <w:marLeft w:val="0"/>
          <w:marRight w:val="0"/>
          <w:marTop w:val="0"/>
          <w:marBottom w:val="0"/>
          <w:divBdr>
            <w:top w:val="none" w:sz="0" w:space="0" w:color="auto"/>
            <w:left w:val="none" w:sz="0" w:space="0" w:color="auto"/>
            <w:bottom w:val="none" w:sz="0" w:space="0" w:color="auto"/>
            <w:right w:val="none" w:sz="0" w:space="0" w:color="auto"/>
          </w:divBdr>
          <w:divsChild>
            <w:div w:id="1292248699">
              <w:marLeft w:val="0"/>
              <w:marRight w:val="0"/>
              <w:marTop w:val="0"/>
              <w:marBottom w:val="0"/>
              <w:divBdr>
                <w:top w:val="none" w:sz="0" w:space="0" w:color="auto"/>
                <w:left w:val="none" w:sz="0" w:space="0" w:color="auto"/>
                <w:bottom w:val="none" w:sz="0" w:space="0" w:color="auto"/>
                <w:right w:val="none" w:sz="0" w:space="0" w:color="auto"/>
              </w:divBdr>
            </w:div>
            <w:div w:id="878124445">
              <w:marLeft w:val="0"/>
              <w:marRight w:val="0"/>
              <w:marTop w:val="0"/>
              <w:marBottom w:val="0"/>
              <w:divBdr>
                <w:top w:val="none" w:sz="0" w:space="0" w:color="auto"/>
                <w:left w:val="none" w:sz="0" w:space="0" w:color="auto"/>
                <w:bottom w:val="none" w:sz="0" w:space="0" w:color="auto"/>
                <w:right w:val="none" w:sz="0" w:space="0" w:color="auto"/>
              </w:divBdr>
              <w:divsChild>
                <w:div w:id="159882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073793">
      <w:bodyDiv w:val="1"/>
      <w:marLeft w:val="0"/>
      <w:marRight w:val="0"/>
      <w:marTop w:val="0"/>
      <w:marBottom w:val="0"/>
      <w:divBdr>
        <w:top w:val="none" w:sz="0" w:space="0" w:color="auto"/>
        <w:left w:val="none" w:sz="0" w:space="0" w:color="auto"/>
        <w:bottom w:val="none" w:sz="0" w:space="0" w:color="auto"/>
        <w:right w:val="none" w:sz="0" w:space="0" w:color="auto"/>
      </w:divBdr>
    </w:div>
    <w:div w:id="756023828">
      <w:bodyDiv w:val="1"/>
      <w:marLeft w:val="0"/>
      <w:marRight w:val="0"/>
      <w:marTop w:val="0"/>
      <w:marBottom w:val="0"/>
      <w:divBdr>
        <w:top w:val="none" w:sz="0" w:space="0" w:color="auto"/>
        <w:left w:val="none" w:sz="0" w:space="0" w:color="auto"/>
        <w:bottom w:val="none" w:sz="0" w:space="0" w:color="auto"/>
        <w:right w:val="none" w:sz="0" w:space="0" w:color="auto"/>
      </w:divBdr>
      <w:divsChild>
        <w:div w:id="411198825">
          <w:marLeft w:val="0"/>
          <w:marRight w:val="0"/>
          <w:marTop w:val="0"/>
          <w:marBottom w:val="0"/>
          <w:divBdr>
            <w:top w:val="none" w:sz="0" w:space="0" w:color="auto"/>
            <w:left w:val="none" w:sz="0" w:space="0" w:color="auto"/>
            <w:bottom w:val="none" w:sz="0" w:space="0" w:color="auto"/>
            <w:right w:val="none" w:sz="0" w:space="0" w:color="auto"/>
          </w:divBdr>
          <w:divsChild>
            <w:div w:id="25176731">
              <w:marLeft w:val="0"/>
              <w:marRight w:val="0"/>
              <w:marTop w:val="0"/>
              <w:marBottom w:val="0"/>
              <w:divBdr>
                <w:top w:val="none" w:sz="0" w:space="0" w:color="auto"/>
                <w:left w:val="none" w:sz="0" w:space="0" w:color="auto"/>
                <w:bottom w:val="none" w:sz="0" w:space="0" w:color="auto"/>
                <w:right w:val="none" w:sz="0" w:space="0" w:color="auto"/>
              </w:divBdr>
              <w:divsChild>
                <w:div w:id="1948585044">
                  <w:marLeft w:val="0"/>
                  <w:marRight w:val="0"/>
                  <w:marTop w:val="0"/>
                  <w:marBottom w:val="0"/>
                  <w:divBdr>
                    <w:top w:val="none" w:sz="0" w:space="0" w:color="auto"/>
                    <w:left w:val="none" w:sz="0" w:space="0" w:color="auto"/>
                    <w:bottom w:val="none" w:sz="0" w:space="0" w:color="auto"/>
                    <w:right w:val="none" w:sz="0" w:space="0" w:color="auto"/>
                  </w:divBdr>
                  <w:divsChild>
                    <w:div w:id="89443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177283">
          <w:marLeft w:val="0"/>
          <w:marRight w:val="0"/>
          <w:marTop w:val="0"/>
          <w:marBottom w:val="0"/>
          <w:divBdr>
            <w:top w:val="none" w:sz="0" w:space="0" w:color="auto"/>
            <w:left w:val="none" w:sz="0" w:space="0" w:color="auto"/>
            <w:bottom w:val="none" w:sz="0" w:space="0" w:color="auto"/>
            <w:right w:val="none" w:sz="0" w:space="0" w:color="auto"/>
          </w:divBdr>
          <w:divsChild>
            <w:div w:id="88888059">
              <w:marLeft w:val="0"/>
              <w:marRight w:val="0"/>
              <w:marTop w:val="0"/>
              <w:marBottom w:val="0"/>
              <w:divBdr>
                <w:top w:val="none" w:sz="0" w:space="0" w:color="auto"/>
                <w:left w:val="none" w:sz="0" w:space="0" w:color="auto"/>
                <w:bottom w:val="none" w:sz="0" w:space="0" w:color="auto"/>
                <w:right w:val="none" w:sz="0" w:space="0" w:color="auto"/>
              </w:divBdr>
            </w:div>
            <w:div w:id="720590211">
              <w:marLeft w:val="0"/>
              <w:marRight w:val="0"/>
              <w:marTop w:val="0"/>
              <w:marBottom w:val="0"/>
              <w:divBdr>
                <w:top w:val="none" w:sz="0" w:space="0" w:color="auto"/>
                <w:left w:val="none" w:sz="0" w:space="0" w:color="auto"/>
                <w:bottom w:val="none" w:sz="0" w:space="0" w:color="auto"/>
                <w:right w:val="none" w:sz="0" w:space="0" w:color="auto"/>
              </w:divBdr>
              <w:divsChild>
                <w:div w:id="200130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468686">
      <w:bodyDiv w:val="1"/>
      <w:marLeft w:val="0"/>
      <w:marRight w:val="0"/>
      <w:marTop w:val="0"/>
      <w:marBottom w:val="0"/>
      <w:divBdr>
        <w:top w:val="none" w:sz="0" w:space="0" w:color="auto"/>
        <w:left w:val="none" w:sz="0" w:space="0" w:color="auto"/>
        <w:bottom w:val="none" w:sz="0" w:space="0" w:color="auto"/>
        <w:right w:val="none" w:sz="0" w:space="0" w:color="auto"/>
      </w:divBdr>
      <w:divsChild>
        <w:div w:id="1518537205">
          <w:marLeft w:val="0"/>
          <w:marRight w:val="0"/>
          <w:marTop w:val="0"/>
          <w:marBottom w:val="0"/>
          <w:divBdr>
            <w:top w:val="none" w:sz="0" w:space="0" w:color="auto"/>
            <w:left w:val="none" w:sz="0" w:space="0" w:color="auto"/>
            <w:bottom w:val="none" w:sz="0" w:space="0" w:color="auto"/>
            <w:right w:val="none" w:sz="0" w:space="0" w:color="auto"/>
          </w:divBdr>
          <w:divsChild>
            <w:div w:id="345060918">
              <w:marLeft w:val="0"/>
              <w:marRight w:val="0"/>
              <w:marTop w:val="0"/>
              <w:marBottom w:val="0"/>
              <w:divBdr>
                <w:top w:val="none" w:sz="0" w:space="0" w:color="auto"/>
                <w:left w:val="none" w:sz="0" w:space="0" w:color="auto"/>
                <w:bottom w:val="none" w:sz="0" w:space="0" w:color="auto"/>
                <w:right w:val="none" w:sz="0" w:space="0" w:color="auto"/>
              </w:divBdr>
              <w:divsChild>
                <w:div w:id="538518090">
                  <w:marLeft w:val="0"/>
                  <w:marRight w:val="0"/>
                  <w:marTop w:val="0"/>
                  <w:marBottom w:val="0"/>
                  <w:divBdr>
                    <w:top w:val="none" w:sz="0" w:space="0" w:color="auto"/>
                    <w:left w:val="none" w:sz="0" w:space="0" w:color="auto"/>
                    <w:bottom w:val="none" w:sz="0" w:space="0" w:color="auto"/>
                    <w:right w:val="none" w:sz="0" w:space="0" w:color="auto"/>
                  </w:divBdr>
                  <w:divsChild>
                    <w:div w:id="21149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619520">
          <w:marLeft w:val="0"/>
          <w:marRight w:val="0"/>
          <w:marTop w:val="0"/>
          <w:marBottom w:val="0"/>
          <w:divBdr>
            <w:top w:val="none" w:sz="0" w:space="0" w:color="auto"/>
            <w:left w:val="none" w:sz="0" w:space="0" w:color="auto"/>
            <w:bottom w:val="none" w:sz="0" w:space="0" w:color="auto"/>
            <w:right w:val="none" w:sz="0" w:space="0" w:color="auto"/>
          </w:divBdr>
          <w:divsChild>
            <w:div w:id="387193543">
              <w:marLeft w:val="0"/>
              <w:marRight w:val="0"/>
              <w:marTop w:val="0"/>
              <w:marBottom w:val="0"/>
              <w:divBdr>
                <w:top w:val="none" w:sz="0" w:space="0" w:color="auto"/>
                <w:left w:val="none" w:sz="0" w:space="0" w:color="auto"/>
                <w:bottom w:val="none" w:sz="0" w:space="0" w:color="auto"/>
                <w:right w:val="none" w:sz="0" w:space="0" w:color="auto"/>
              </w:divBdr>
            </w:div>
            <w:div w:id="692653340">
              <w:marLeft w:val="0"/>
              <w:marRight w:val="0"/>
              <w:marTop w:val="0"/>
              <w:marBottom w:val="0"/>
              <w:divBdr>
                <w:top w:val="none" w:sz="0" w:space="0" w:color="auto"/>
                <w:left w:val="none" w:sz="0" w:space="0" w:color="auto"/>
                <w:bottom w:val="none" w:sz="0" w:space="0" w:color="auto"/>
                <w:right w:val="none" w:sz="0" w:space="0" w:color="auto"/>
              </w:divBdr>
              <w:divsChild>
                <w:div w:id="124337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256069">
      <w:bodyDiv w:val="1"/>
      <w:marLeft w:val="0"/>
      <w:marRight w:val="0"/>
      <w:marTop w:val="0"/>
      <w:marBottom w:val="0"/>
      <w:divBdr>
        <w:top w:val="none" w:sz="0" w:space="0" w:color="auto"/>
        <w:left w:val="none" w:sz="0" w:space="0" w:color="auto"/>
        <w:bottom w:val="none" w:sz="0" w:space="0" w:color="auto"/>
        <w:right w:val="none" w:sz="0" w:space="0" w:color="auto"/>
      </w:divBdr>
      <w:divsChild>
        <w:div w:id="272444432">
          <w:marLeft w:val="0"/>
          <w:marRight w:val="0"/>
          <w:marTop w:val="0"/>
          <w:marBottom w:val="0"/>
          <w:divBdr>
            <w:top w:val="none" w:sz="0" w:space="0" w:color="auto"/>
            <w:left w:val="none" w:sz="0" w:space="0" w:color="auto"/>
            <w:bottom w:val="none" w:sz="0" w:space="0" w:color="auto"/>
            <w:right w:val="none" w:sz="0" w:space="0" w:color="auto"/>
          </w:divBdr>
          <w:divsChild>
            <w:div w:id="72093834">
              <w:marLeft w:val="0"/>
              <w:marRight w:val="0"/>
              <w:marTop w:val="0"/>
              <w:marBottom w:val="0"/>
              <w:divBdr>
                <w:top w:val="none" w:sz="0" w:space="0" w:color="auto"/>
                <w:left w:val="none" w:sz="0" w:space="0" w:color="auto"/>
                <w:bottom w:val="none" w:sz="0" w:space="0" w:color="auto"/>
                <w:right w:val="none" w:sz="0" w:space="0" w:color="auto"/>
              </w:divBdr>
              <w:divsChild>
                <w:div w:id="346174221">
                  <w:marLeft w:val="0"/>
                  <w:marRight w:val="0"/>
                  <w:marTop w:val="0"/>
                  <w:marBottom w:val="0"/>
                  <w:divBdr>
                    <w:top w:val="none" w:sz="0" w:space="0" w:color="auto"/>
                    <w:left w:val="none" w:sz="0" w:space="0" w:color="auto"/>
                    <w:bottom w:val="none" w:sz="0" w:space="0" w:color="auto"/>
                    <w:right w:val="none" w:sz="0" w:space="0" w:color="auto"/>
                  </w:divBdr>
                  <w:divsChild>
                    <w:div w:id="214022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21035">
          <w:marLeft w:val="0"/>
          <w:marRight w:val="0"/>
          <w:marTop w:val="0"/>
          <w:marBottom w:val="0"/>
          <w:divBdr>
            <w:top w:val="none" w:sz="0" w:space="0" w:color="auto"/>
            <w:left w:val="none" w:sz="0" w:space="0" w:color="auto"/>
            <w:bottom w:val="none" w:sz="0" w:space="0" w:color="auto"/>
            <w:right w:val="none" w:sz="0" w:space="0" w:color="auto"/>
          </w:divBdr>
          <w:divsChild>
            <w:div w:id="1994482399">
              <w:marLeft w:val="0"/>
              <w:marRight w:val="0"/>
              <w:marTop w:val="0"/>
              <w:marBottom w:val="0"/>
              <w:divBdr>
                <w:top w:val="none" w:sz="0" w:space="0" w:color="auto"/>
                <w:left w:val="none" w:sz="0" w:space="0" w:color="auto"/>
                <w:bottom w:val="none" w:sz="0" w:space="0" w:color="auto"/>
                <w:right w:val="none" w:sz="0" w:space="0" w:color="auto"/>
              </w:divBdr>
            </w:div>
            <w:div w:id="86193213">
              <w:marLeft w:val="0"/>
              <w:marRight w:val="0"/>
              <w:marTop w:val="0"/>
              <w:marBottom w:val="0"/>
              <w:divBdr>
                <w:top w:val="none" w:sz="0" w:space="0" w:color="auto"/>
                <w:left w:val="none" w:sz="0" w:space="0" w:color="auto"/>
                <w:bottom w:val="none" w:sz="0" w:space="0" w:color="auto"/>
                <w:right w:val="none" w:sz="0" w:space="0" w:color="auto"/>
              </w:divBdr>
              <w:divsChild>
                <w:div w:id="75316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831064">
      <w:bodyDiv w:val="1"/>
      <w:marLeft w:val="0"/>
      <w:marRight w:val="0"/>
      <w:marTop w:val="0"/>
      <w:marBottom w:val="0"/>
      <w:divBdr>
        <w:top w:val="none" w:sz="0" w:space="0" w:color="auto"/>
        <w:left w:val="none" w:sz="0" w:space="0" w:color="auto"/>
        <w:bottom w:val="none" w:sz="0" w:space="0" w:color="auto"/>
        <w:right w:val="none" w:sz="0" w:space="0" w:color="auto"/>
      </w:divBdr>
    </w:div>
    <w:div w:id="1408958809">
      <w:bodyDiv w:val="1"/>
      <w:marLeft w:val="0"/>
      <w:marRight w:val="0"/>
      <w:marTop w:val="0"/>
      <w:marBottom w:val="0"/>
      <w:divBdr>
        <w:top w:val="none" w:sz="0" w:space="0" w:color="auto"/>
        <w:left w:val="none" w:sz="0" w:space="0" w:color="auto"/>
        <w:bottom w:val="none" w:sz="0" w:space="0" w:color="auto"/>
        <w:right w:val="none" w:sz="0" w:space="0" w:color="auto"/>
      </w:divBdr>
    </w:div>
    <w:div w:id="1511868615">
      <w:bodyDiv w:val="1"/>
      <w:marLeft w:val="0"/>
      <w:marRight w:val="0"/>
      <w:marTop w:val="0"/>
      <w:marBottom w:val="0"/>
      <w:divBdr>
        <w:top w:val="none" w:sz="0" w:space="0" w:color="auto"/>
        <w:left w:val="none" w:sz="0" w:space="0" w:color="auto"/>
        <w:bottom w:val="none" w:sz="0" w:space="0" w:color="auto"/>
        <w:right w:val="none" w:sz="0" w:space="0" w:color="auto"/>
      </w:divBdr>
      <w:divsChild>
        <w:div w:id="708334659">
          <w:marLeft w:val="0"/>
          <w:marRight w:val="0"/>
          <w:marTop w:val="0"/>
          <w:marBottom w:val="0"/>
          <w:divBdr>
            <w:top w:val="none" w:sz="0" w:space="0" w:color="auto"/>
            <w:left w:val="none" w:sz="0" w:space="0" w:color="auto"/>
            <w:bottom w:val="none" w:sz="0" w:space="0" w:color="auto"/>
            <w:right w:val="none" w:sz="0" w:space="0" w:color="auto"/>
          </w:divBdr>
          <w:divsChild>
            <w:div w:id="1889485843">
              <w:marLeft w:val="0"/>
              <w:marRight w:val="0"/>
              <w:marTop w:val="0"/>
              <w:marBottom w:val="0"/>
              <w:divBdr>
                <w:top w:val="none" w:sz="0" w:space="0" w:color="auto"/>
                <w:left w:val="none" w:sz="0" w:space="0" w:color="auto"/>
                <w:bottom w:val="none" w:sz="0" w:space="0" w:color="auto"/>
                <w:right w:val="none" w:sz="0" w:space="0" w:color="auto"/>
              </w:divBdr>
              <w:divsChild>
                <w:div w:id="1584291980">
                  <w:marLeft w:val="0"/>
                  <w:marRight w:val="0"/>
                  <w:marTop w:val="0"/>
                  <w:marBottom w:val="0"/>
                  <w:divBdr>
                    <w:top w:val="none" w:sz="0" w:space="0" w:color="auto"/>
                    <w:left w:val="none" w:sz="0" w:space="0" w:color="auto"/>
                    <w:bottom w:val="none" w:sz="0" w:space="0" w:color="auto"/>
                    <w:right w:val="none" w:sz="0" w:space="0" w:color="auto"/>
                  </w:divBdr>
                  <w:divsChild>
                    <w:div w:id="69758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603950">
          <w:marLeft w:val="0"/>
          <w:marRight w:val="0"/>
          <w:marTop w:val="0"/>
          <w:marBottom w:val="0"/>
          <w:divBdr>
            <w:top w:val="none" w:sz="0" w:space="0" w:color="auto"/>
            <w:left w:val="none" w:sz="0" w:space="0" w:color="auto"/>
            <w:bottom w:val="none" w:sz="0" w:space="0" w:color="auto"/>
            <w:right w:val="none" w:sz="0" w:space="0" w:color="auto"/>
          </w:divBdr>
          <w:divsChild>
            <w:div w:id="975449112">
              <w:marLeft w:val="0"/>
              <w:marRight w:val="0"/>
              <w:marTop w:val="0"/>
              <w:marBottom w:val="0"/>
              <w:divBdr>
                <w:top w:val="none" w:sz="0" w:space="0" w:color="auto"/>
                <w:left w:val="none" w:sz="0" w:space="0" w:color="auto"/>
                <w:bottom w:val="none" w:sz="0" w:space="0" w:color="auto"/>
                <w:right w:val="none" w:sz="0" w:space="0" w:color="auto"/>
              </w:divBdr>
            </w:div>
            <w:div w:id="1690332031">
              <w:marLeft w:val="0"/>
              <w:marRight w:val="0"/>
              <w:marTop w:val="0"/>
              <w:marBottom w:val="0"/>
              <w:divBdr>
                <w:top w:val="none" w:sz="0" w:space="0" w:color="auto"/>
                <w:left w:val="none" w:sz="0" w:space="0" w:color="auto"/>
                <w:bottom w:val="none" w:sz="0" w:space="0" w:color="auto"/>
                <w:right w:val="none" w:sz="0" w:space="0" w:color="auto"/>
              </w:divBdr>
              <w:divsChild>
                <w:div w:id="72210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703528">
      <w:bodyDiv w:val="1"/>
      <w:marLeft w:val="0"/>
      <w:marRight w:val="0"/>
      <w:marTop w:val="0"/>
      <w:marBottom w:val="0"/>
      <w:divBdr>
        <w:top w:val="none" w:sz="0" w:space="0" w:color="auto"/>
        <w:left w:val="none" w:sz="0" w:space="0" w:color="auto"/>
        <w:bottom w:val="none" w:sz="0" w:space="0" w:color="auto"/>
        <w:right w:val="none" w:sz="0" w:space="0" w:color="auto"/>
      </w:divBdr>
      <w:divsChild>
        <w:div w:id="1541897377">
          <w:marLeft w:val="0"/>
          <w:marRight w:val="0"/>
          <w:marTop w:val="0"/>
          <w:marBottom w:val="0"/>
          <w:divBdr>
            <w:top w:val="none" w:sz="0" w:space="0" w:color="auto"/>
            <w:left w:val="none" w:sz="0" w:space="0" w:color="auto"/>
            <w:bottom w:val="none" w:sz="0" w:space="0" w:color="auto"/>
            <w:right w:val="none" w:sz="0" w:space="0" w:color="auto"/>
          </w:divBdr>
          <w:divsChild>
            <w:div w:id="433552312">
              <w:marLeft w:val="0"/>
              <w:marRight w:val="0"/>
              <w:marTop w:val="0"/>
              <w:marBottom w:val="0"/>
              <w:divBdr>
                <w:top w:val="none" w:sz="0" w:space="0" w:color="auto"/>
                <w:left w:val="none" w:sz="0" w:space="0" w:color="auto"/>
                <w:bottom w:val="none" w:sz="0" w:space="0" w:color="auto"/>
                <w:right w:val="none" w:sz="0" w:space="0" w:color="auto"/>
              </w:divBdr>
              <w:divsChild>
                <w:div w:id="1026373633">
                  <w:marLeft w:val="0"/>
                  <w:marRight w:val="0"/>
                  <w:marTop w:val="0"/>
                  <w:marBottom w:val="0"/>
                  <w:divBdr>
                    <w:top w:val="none" w:sz="0" w:space="0" w:color="auto"/>
                    <w:left w:val="none" w:sz="0" w:space="0" w:color="auto"/>
                    <w:bottom w:val="none" w:sz="0" w:space="0" w:color="auto"/>
                    <w:right w:val="none" w:sz="0" w:space="0" w:color="auto"/>
                  </w:divBdr>
                  <w:divsChild>
                    <w:div w:id="114690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916170">
          <w:marLeft w:val="0"/>
          <w:marRight w:val="0"/>
          <w:marTop w:val="0"/>
          <w:marBottom w:val="0"/>
          <w:divBdr>
            <w:top w:val="none" w:sz="0" w:space="0" w:color="auto"/>
            <w:left w:val="none" w:sz="0" w:space="0" w:color="auto"/>
            <w:bottom w:val="none" w:sz="0" w:space="0" w:color="auto"/>
            <w:right w:val="none" w:sz="0" w:space="0" w:color="auto"/>
          </w:divBdr>
          <w:divsChild>
            <w:div w:id="1696999808">
              <w:marLeft w:val="0"/>
              <w:marRight w:val="0"/>
              <w:marTop w:val="0"/>
              <w:marBottom w:val="0"/>
              <w:divBdr>
                <w:top w:val="none" w:sz="0" w:space="0" w:color="auto"/>
                <w:left w:val="none" w:sz="0" w:space="0" w:color="auto"/>
                <w:bottom w:val="none" w:sz="0" w:space="0" w:color="auto"/>
                <w:right w:val="none" w:sz="0" w:space="0" w:color="auto"/>
              </w:divBdr>
            </w:div>
            <w:div w:id="588467914">
              <w:marLeft w:val="0"/>
              <w:marRight w:val="0"/>
              <w:marTop w:val="0"/>
              <w:marBottom w:val="0"/>
              <w:divBdr>
                <w:top w:val="none" w:sz="0" w:space="0" w:color="auto"/>
                <w:left w:val="none" w:sz="0" w:space="0" w:color="auto"/>
                <w:bottom w:val="none" w:sz="0" w:space="0" w:color="auto"/>
                <w:right w:val="none" w:sz="0" w:space="0" w:color="auto"/>
              </w:divBdr>
              <w:divsChild>
                <w:div w:id="92919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292666">
      <w:bodyDiv w:val="1"/>
      <w:marLeft w:val="0"/>
      <w:marRight w:val="0"/>
      <w:marTop w:val="0"/>
      <w:marBottom w:val="0"/>
      <w:divBdr>
        <w:top w:val="none" w:sz="0" w:space="0" w:color="auto"/>
        <w:left w:val="none" w:sz="0" w:space="0" w:color="auto"/>
        <w:bottom w:val="none" w:sz="0" w:space="0" w:color="auto"/>
        <w:right w:val="none" w:sz="0" w:space="0" w:color="auto"/>
      </w:divBdr>
    </w:div>
    <w:div w:id="2015650429">
      <w:bodyDiv w:val="1"/>
      <w:marLeft w:val="0"/>
      <w:marRight w:val="0"/>
      <w:marTop w:val="0"/>
      <w:marBottom w:val="0"/>
      <w:divBdr>
        <w:top w:val="none" w:sz="0" w:space="0" w:color="auto"/>
        <w:left w:val="none" w:sz="0" w:space="0" w:color="auto"/>
        <w:bottom w:val="none" w:sz="0" w:space="0" w:color="auto"/>
        <w:right w:val="none" w:sz="0" w:space="0" w:color="auto"/>
      </w:divBdr>
      <w:divsChild>
        <w:div w:id="1996882782">
          <w:marLeft w:val="0"/>
          <w:marRight w:val="0"/>
          <w:marTop w:val="0"/>
          <w:marBottom w:val="0"/>
          <w:divBdr>
            <w:top w:val="none" w:sz="0" w:space="0" w:color="auto"/>
            <w:left w:val="none" w:sz="0" w:space="0" w:color="auto"/>
            <w:bottom w:val="none" w:sz="0" w:space="0" w:color="auto"/>
            <w:right w:val="none" w:sz="0" w:space="0" w:color="auto"/>
          </w:divBdr>
          <w:divsChild>
            <w:div w:id="1422412842">
              <w:marLeft w:val="0"/>
              <w:marRight w:val="0"/>
              <w:marTop w:val="0"/>
              <w:marBottom w:val="0"/>
              <w:divBdr>
                <w:top w:val="none" w:sz="0" w:space="0" w:color="auto"/>
                <w:left w:val="none" w:sz="0" w:space="0" w:color="auto"/>
                <w:bottom w:val="none" w:sz="0" w:space="0" w:color="auto"/>
                <w:right w:val="none" w:sz="0" w:space="0" w:color="auto"/>
              </w:divBdr>
              <w:divsChild>
                <w:div w:id="1952930741">
                  <w:marLeft w:val="0"/>
                  <w:marRight w:val="0"/>
                  <w:marTop w:val="0"/>
                  <w:marBottom w:val="0"/>
                  <w:divBdr>
                    <w:top w:val="none" w:sz="0" w:space="0" w:color="auto"/>
                    <w:left w:val="none" w:sz="0" w:space="0" w:color="auto"/>
                    <w:bottom w:val="none" w:sz="0" w:space="0" w:color="auto"/>
                    <w:right w:val="none" w:sz="0" w:space="0" w:color="auto"/>
                  </w:divBdr>
                  <w:divsChild>
                    <w:div w:id="156225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340737">
          <w:marLeft w:val="0"/>
          <w:marRight w:val="0"/>
          <w:marTop w:val="0"/>
          <w:marBottom w:val="0"/>
          <w:divBdr>
            <w:top w:val="none" w:sz="0" w:space="0" w:color="auto"/>
            <w:left w:val="none" w:sz="0" w:space="0" w:color="auto"/>
            <w:bottom w:val="none" w:sz="0" w:space="0" w:color="auto"/>
            <w:right w:val="none" w:sz="0" w:space="0" w:color="auto"/>
          </w:divBdr>
          <w:divsChild>
            <w:div w:id="608201941">
              <w:marLeft w:val="0"/>
              <w:marRight w:val="0"/>
              <w:marTop w:val="0"/>
              <w:marBottom w:val="0"/>
              <w:divBdr>
                <w:top w:val="none" w:sz="0" w:space="0" w:color="auto"/>
                <w:left w:val="none" w:sz="0" w:space="0" w:color="auto"/>
                <w:bottom w:val="none" w:sz="0" w:space="0" w:color="auto"/>
                <w:right w:val="none" w:sz="0" w:space="0" w:color="auto"/>
              </w:divBdr>
            </w:div>
            <w:div w:id="2109302795">
              <w:marLeft w:val="0"/>
              <w:marRight w:val="0"/>
              <w:marTop w:val="0"/>
              <w:marBottom w:val="0"/>
              <w:divBdr>
                <w:top w:val="none" w:sz="0" w:space="0" w:color="auto"/>
                <w:left w:val="none" w:sz="0" w:space="0" w:color="auto"/>
                <w:bottom w:val="none" w:sz="0" w:space="0" w:color="auto"/>
                <w:right w:val="none" w:sz="0" w:space="0" w:color="auto"/>
              </w:divBdr>
              <w:divsChild>
                <w:div w:id="125234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topia.org/article/how-to-facilitate-meaningful-outdoor-learning" TargetMode="External"/><Relationship Id="rId13" Type="http://schemas.openxmlformats.org/officeDocument/2006/relationships/hyperlink" Target="https://sproutsocial.com/insights/social-media-for-education/" TargetMode="External"/><Relationship Id="rId18" Type="http://schemas.openxmlformats.org/officeDocument/2006/relationships/hyperlink" Target="https://www.woodlandtrust.org.uk/media/43645/outdoor-learning-resource-pack.pdf" TargetMode="External"/><Relationship Id="rId26" Type="http://schemas.openxmlformats.org/officeDocument/2006/relationships/hyperlink" Target="https://www.woodlandtrust.org.uk/media/43645/outdoor-learning-resource-pack.pdf" TargetMode="External"/><Relationship Id="rId3" Type="http://schemas.openxmlformats.org/officeDocument/2006/relationships/styles" Target="styles.xml"/><Relationship Id="rId21" Type="http://schemas.openxmlformats.org/officeDocument/2006/relationships/hyperlink" Target="https://link.springer.com/chapter/10.1007/978-3-319-26518-6_4" TargetMode="External"/><Relationship Id="rId7" Type="http://schemas.openxmlformats.org/officeDocument/2006/relationships/hyperlink" Target="https://www.edutopia.org/article/how-to-facilitate-meaningful-outdoor-learning" TargetMode="External"/><Relationship Id="rId12" Type="http://schemas.openxmlformats.org/officeDocument/2006/relationships/hyperlink" Target="https://ltl.org.uk/" TargetMode="External"/><Relationship Id="rId17" Type="http://schemas.openxmlformats.org/officeDocument/2006/relationships/hyperlink" Target="https://education.feedspot.com/outdoor_education_blogs/" TargetMode="External"/><Relationship Id="rId25" Type="http://schemas.openxmlformats.org/officeDocument/2006/relationships/hyperlink" Target="https://www.outdoorproject.com/articles/it-or-not-realities-social-media-outdoors" TargetMode="External"/><Relationship Id="rId2" Type="http://schemas.openxmlformats.org/officeDocument/2006/relationships/numbering" Target="numbering.xml"/><Relationship Id="rId16" Type="http://schemas.openxmlformats.org/officeDocument/2006/relationships/hyperlink" Target="https://elearningindustry.com/top-social-collaborative-learning-platforms" TargetMode="External"/><Relationship Id="rId20" Type="http://schemas.openxmlformats.org/officeDocument/2006/relationships/hyperlink" Target="https://www.re-thinkingthefuture.com/designing-for-typologies/a2858-examples-of-outdoor-learning-school-spaces/" TargetMode="External"/><Relationship Id="rId1" Type="http://schemas.openxmlformats.org/officeDocument/2006/relationships/customXml" Target="../customXml/item1.xml"/><Relationship Id="rId6" Type="http://schemas.openxmlformats.org/officeDocument/2006/relationships/hyperlink" Target="https://ltl.org.uk/news/5-key-benefits-of-outdoor-learning/" TargetMode="External"/><Relationship Id="rId11" Type="http://schemas.openxmlformats.org/officeDocument/2006/relationships/hyperlink" Target="https://www.gov.uk/government/news/funding-boost-to-improve-outside-learning-facilities" TargetMode="External"/><Relationship Id="rId24" Type="http://schemas.openxmlformats.org/officeDocument/2006/relationships/hyperlink" Target="https://ltl.org.uk/news/5-key-benefits-of-outdoor-learning" TargetMode="External"/><Relationship Id="rId5" Type="http://schemas.openxmlformats.org/officeDocument/2006/relationships/webSettings" Target="webSettings.xml"/><Relationship Id="rId15" Type="http://schemas.openxmlformats.org/officeDocument/2006/relationships/hyperlink" Target="https://www.outdoorproject.com/articles/it-or-not-realities-social-media-outdoors" TargetMode="External"/><Relationship Id="rId23" Type="http://schemas.openxmlformats.org/officeDocument/2006/relationships/hyperlink" Target="https://doi.org/10.1007/978-3-030-75980-3_13" TargetMode="External"/><Relationship Id="rId28" Type="http://schemas.openxmlformats.org/officeDocument/2006/relationships/theme" Target="theme/theme1.xml"/><Relationship Id="rId10" Type="http://schemas.openxmlformats.org/officeDocument/2006/relationships/hyperlink" Target="https://www.gse.harvard.edu/ideas/usable-knowledge/21/08/make-outdoor-learning-your-plan" TargetMode="External"/><Relationship Id="rId19" Type="http://schemas.openxmlformats.org/officeDocument/2006/relationships/hyperlink" Target="https://ltl.org.uk/free-resources/" TargetMode="External"/><Relationship Id="rId4" Type="http://schemas.openxmlformats.org/officeDocument/2006/relationships/settings" Target="settings.xml"/><Relationship Id="rId9" Type="http://schemas.openxmlformats.org/officeDocument/2006/relationships/hyperlink" Target="https://link.springer.com/chapter/10.1007/978-3-030-75980-3_13" TargetMode="External"/><Relationship Id="rId14" Type="http://schemas.openxmlformats.org/officeDocument/2006/relationships/hyperlink" Target="https://sproutsocial.com/insights/social-media-for-education/" TargetMode="External"/><Relationship Id="rId22" Type="http://schemas.openxmlformats.org/officeDocument/2006/relationships/hyperlink" Target="https://www.tulsaeducare.org/wp-content/uploads/2012/01/Educare-Content-G-Articles-Importance-of-Play-Article.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88339-E701-4C99-A2D8-305DAF5EB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3618</Words>
  <Characters>20625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Evans (2114255)</dc:creator>
  <cp:keywords/>
  <dc:description/>
  <cp:lastModifiedBy>Paul Evans (2114255)</cp:lastModifiedBy>
  <cp:revision>5</cp:revision>
  <dcterms:created xsi:type="dcterms:W3CDTF">2024-01-29T10:09:00Z</dcterms:created>
  <dcterms:modified xsi:type="dcterms:W3CDTF">2024-01-31T10:12:00Z</dcterms:modified>
</cp:coreProperties>
</file>