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CF0B5A" w14:textId="77777777" w:rsidR="00FD7E45" w:rsidRPr="00FD1F8E" w:rsidRDefault="00FD7E45" w:rsidP="00FD1F8E">
      <w:pPr>
        <w:spacing w:line="360" w:lineRule="auto"/>
        <w:jc w:val="center"/>
        <w:rPr>
          <w:rFonts w:ascii="Arial" w:hAnsi="Arial" w:cs="Arial"/>
        </w:rPr>
      </w:pPr>
      <w:bookmarkStart w:id="0" w:name="_Toc193742186"/>
      <w:r w:rsidRPr="00FD1F8E">
        <w:rPr>
          <w:rFonts w:ascii="Arial" w:hAnsi="Arial" w:cs="Arial"/>
        </w:rPr>
        <w:t>University of Wales Trinity Saint David</w:t>
      </w:r>
      <w:bookmarkEnd w:id="0"/>
    </w:p>
    <w:p w14:paraId="41F33A7C" w14:textId="77777777" w:rsidR="00FD7E45" w:rsidRPr="00FD1F8E" w:rsidRDefault="00FD7E45" w:rsidP="00FD1F8E">
      <w:pPr>
        <w:spacing w:line="360" w:lineRule="auto"/>
        <w:jc w:val="center"/>
        <w:rPr>
          <w:rFonts w:ascii="Arial" w:hAnsi="Arial" w:cs="Arial"/>
        </w:rPr>
      </w:pPr>
    </w:p>
    <w:p w14:paraId="2B178921" w14:textId="77777777" w:rsidR="00FD7E45" w:rsidRPr="00FD1F8E" w:rsidRDefault="00FD7E45" w:rsidP="00FD1F8E">
      <w:pPr>
        <w:spacing w:line="360" w:lineRule="auto"/>
        <w:jc w:val="center"/>
        <w:rPr>
          <w:rFonts w:ascii="Arial" w:hAnsi="Arial" w:cs="Arial"/>
        </w:rPr>
      </w:pPr>
    </w:p>
    <w:p w14:paraId="40F487E9" w14:textId="77777777" w:rsidR="00FD7E45" w:rsidRPr="00FD1F8E" w:rsidRDefault="00FD7E45" w:rsidP="00FD1F8E">
      <w:pPr>
        <w:spacing w:line="360" w:lineRule="auto"/>
        <w:jc w:val="center"/>
        <w:rPr>
          <w:rFonts w:ascii="Arial" w:hAnsi="Arial" w:cs="Arial"/>
        </w:rPr>
      </w:pPr>
    </w:p>
    <w:p w14:paraId="000ED615" w14:textId="77777777" w:rsidR="00FD7E45" w:rsidRPr="00FD1F8E" w:rsidRDefault="00FD7E45" w:rsidP="00FD1F8E">
      <w:pPr>
        <w:spacing w:line="360" w:lineRule="auto"/>
        <w:jc w:val="center"/>
        <w:rPr>
          <w:rFonts w:ascii="Arial" w:hAnsi="Arial" w:cs="Arial"/>
        </w:rPr>
      </w:pPr>
    </w:p>
    <w:p w14:paraId="54378E56" w14:textId="77777777" w:rsidR="00FD7E45" w:rsidRPr="00FD1F8E" w:rsidRDefault="00FD7E45" w:rsidP="00FD1F8E">
      <w:pPr>
        <w:spacing w:line="360" w:lineRule="auto"/>
        <w:jc w:val="center"/>
        <w:rPr>
          <w:rFonts w:ascii="Arial" w:hAnsi="Arial" w:cs="Arial"/>
        </w:rPr>
      </w:pPr>
    </w:p>
    <w:p w14:paraId="725C679C" w14:textId="77777777" w:rsidR="00FD7E45" w:rsidRPr="00FD1F8E" w:rsidRDefault="00FD7E45" w:rsidP="00FD1F8E">
      <w:pPr>
        <w:spacing w:line="360" w:lineRule="auto"/>
        <w:jc w:val="center"/>
        <w:rPr>
          <w:rFonts w:ascii="Arial" w:hAnsi="Arial" w:cs="Arial"/>
        </w:rPr>
      </w:pPr>
    </w:p>
    <w:p w14:paraId="5DFFC880" w14:textId="77777777" w:rsidR="00FD7E45" w:rsidRPr="00FD1F8E" w:rsidRDefault="00FD7E45" w:rsidP="00FD1F8E">
      <w:pPr>
        <w:spacing w:line="360" w:lineRule="auto"/>
        <w:jc w:val="center"/>
        <w:rPr>
          <w:rFonts w:ascii="Arial" w:hAnsi="Arial" w:cs="Arial"/>
        </w:rPr>
      </w:pPr>
    </w:p>
    <w:p w14:paraId="38BBC7DE" w14:textId="77777777" w:rsidR="00FD7E45" w:rsidRPr="00FD1F8E" w:rsidRDefault="00FD7E45" w:rsidP="00FD1F8E">
      <w:pPr>
        <w:spacing w:line="360" w:lineRule="auto"/>
        <w:jc w:val="center"/>
        <w:rPr>
          <w:rFonts w:ascii="Arial" w:hAnsi="Arial" w:cs="Arial"/>
        </w:rPr>
      </w:pPr>
    </w:p>
    <w:p w14:paraId="16EF62AC" w14:textId="77777777" w:rsidR="00FD7E45" w:rsidRPr="00FD1F8E" w:rsidRDefault="00FD7E45" w:rsidP="00FD1F8E">
      <w:pPr>
        <w:spacing w:line="360" w:lineRule="auto"/>
        <w:jc w:val="center"/>
        <w:rPr>
          <w:rFonts w:ascii="Arial" w:hAnsi="Arial" w:cs="Arial"/>
        </w:rPr>
      </w:pPr>
    </w:p>
    <w:p w14:paraId="78A91DD9" w14:textId="77777777" w:rsidR="00FD7E45" w:rsidRPr="00FD1F8E" w:rsidRDefault="00FD7E45" w:rsidP="00FD1F8E">
      <w:pPr>
        <w:spacing w:line="360" w:lineRule="auto"/>
        <w:jc w:val="center"/>
        <w:rPr>
          <w:rFonts w:ascii="Arial" w:hAnsi="Arial" w:cs="Arial"/>
        </w:rPr>
      </w:pPr>
    </w:p>
    <w:p w14:paraId="0AEB04F9" w14:textId="77777777" w:rsidR="00FD7E45" w:rsidRPr="00FD1F8E" w:rsidRDefault="00FD7E45" w:rsidP="00FD1F8E">
      <w:pPr>
        <w:spacing w:line="360" w:lineRule="auto"/>
        <w:jc w:val="center"/>
        <w:rPr>
          <w:rFonts w:ascii="Arial" w:hAnsi="Arial" w:cs="Arial"/>
        </w:rPr>
      </w:pPr>
    </w:p>
    <w:p w14:paraId="752A7096" w14:textId="77777777" w:rsidR="00FD7E45" w:rsidRPr="00FD1F8E" w:rsidRDefault="00FD7E45" w:rsidP="00FD1F8E">
      <w:pPr>
        <w:spacing w:line="360" w:lineRule="auto"/>
        <w:jc w:val="center"/>
        <w:rPr>
          <w:rFonts w:ascii="Arial" w:hAnsi="Arial" w:cs="Arial"/>
        </w:rPr>
      </w:pPr>
      <w:bookmarkStart w:id="1" w:name="_Toc193742187"/>
      <w:r w:rsidRPr="00FD1F8E">
        <w:rPr>
          <w:rFonts w:ascii="Arial" w:hAnsi="Arial" w:cs="Arial"/>
        </w:rPr>
        <w:t>Scott De Lloyd</w:t>
      </w:r>
      <w:bookmarkEnd w:id="1"/>
    </w:p>
    <w:p w14:paraId="782E2A2B" w14:textId="77777777" w:rsidR="00FD7E45" w:rsidRPr="00FD1F8E" w:rsidRDefault="00FD7E45" w:rsidP="00FD1F8E">
      <w:pPr>
        <w:spacing w:line="360" w:lineRule="auto"/>
        <w:jc w:val="center"/>
        <w:rPr>
          <w:rFonts w:ascii="Arial" w:hAnsi="Arial" w:cs="Arial"/>
        </w:rPr>
      </w:pPr>
      <w:bookmarkStart w:id="2" w:name="_Toc193742188"/>
      <w:r w:rsidRPr="00FD1F8E">
        <w:rPr>
          <w:rFonts w:ascii="Arial" w:hAnsi="Arial" w:cs="Arial"/>
        </w:rPr>
        <w:t>(2203611)</w:t>
      </w:r>
      <w:bookmarkEnd w:id="2"/>
    </w:p>
    <w:p w14:paraId="187A977A" w14:textId="449F2289" w:rsidR="00FD7E45" w:rsidRPr="00FD1F8E" w:rsidRDefault="00FD1F8E" w:rsidP="00FD1F8E">
      <w:pPr>
        <w:spacing w:line="360" w:lineRule="auto"/>
        <w:jc w:val="center"/>
        <w:rPr>
          <w:rFonts w:ascii="Arial" w:hAnsi="Arial" w:cs="Arial"/>
        </w:rPr>
      </w:pPr>
      <w:r w:rsidRPr="00FD1F8E">
        <w:rPr>
          <w:rFonts w:ascii="Arial" w:hAnsi="Arial" w:cs="Arial"/>
        </w:rPr>
        <w:t>Applied Events Breakdown</w:t>
      </w:r>
    </w:p>
    <w:p w14:paraId="3211CF87" w14:textId="77777777" w:rsidR="00FD7E45" w:rsidRPr="00FD1F8E" w:rsidRDefault="00FD7E45" w:rsidP="00FD1F8E">
      <w:pPr>
        <w:spacing w:line="360" w:lineRule="auto"/>
        <w:jc w:val="center"/>
        <w:rPr>
          <w:rFonts w:ascii="Arial" w:hAnsi="Arial" w:cs="Arial"/>
        </w:rPr>
      </w:pPr>
    </w:p>
    <w:p w14:paraId="70534E53" w14:textId="77777777" w:rsidR="00FD7E45" w:rsidRPr="00FD1F8E" w:rsidRDefault="00FD7E45" w:rsidP="00FD1F8E">
      <w:pPr>
        <w:spacing w:line="360" w:lineRule="auto"/>
        <w:jc w:val="center"/>
        <w:rPr>
          <w:rFonts w:ascii="Arial" w:hAnsi="Arial" w:cs="Arial"/>
        </w:rPr>
      </w:pPr>
    </w:p>
    <w:p w14:paraId="46F0AFA7" w14:textId="77777777" w:rsidR="00FD7E45" w:rsidRPr="00FD1F8E" w:rsidRDefault="00FD7E45" w:rsidP="00FD1F8E">
      <w:pPr>
        <w:spacing w:line="360" w:lineRule="auto"/>
        <w:jc w:val="center"/>
        <w:rPr>
          <w:rFonts w:ascii="Arial" w:hAnsi="Arial" w:cs="Arial"/>
        </w:rPr>
      </w:pPr>
    </w:p>
    <w:p w14:paraId="1A8F69EB" w14:textId="77777777" w:rsidR="00FD7E45" w:rsidRPr="00FD1F8E" w:rsidRDefault="00FD7E45" w:rsidP="00FD1F8E">
      <w:pPr>
        <w:spacing w:line="360" w:lineRule="auto"/>
        <w:jc w:val="center"/>
        <w:rPr>
          <w:rFonts w:ascii="Arial" w:hAnsi="Arial" w:cs="Arial"/>
        </w:rPr>
      </w:pPr>
    </w:p>
    <w:p w14:paraId="0ADF2475" w14:textId="77777777" w:rsidR="00FD7E45" w:rsidRPr="00FD1F8E" w:rsidRDefault="00FD7E45" w:rsidP="00FD1F8E">
      <w:pPr>
        <w:spacing w:line="360" w:lineRule="auto"/>
        <w:jc w:val="center"/>
        <w:rPr>
          <w:rFonts w:ascii="Arial" w:hAnsi="Arial" w:cs="Arial"/>
        </w:rPr>
      </w:pPr>
    </w:p>
    <w:p w14:paraId="2D8645F1" w14:textId="77777777" w:rsidR="00FD7E45" w:rsidRPr="00FD1F8E" w:rsidRDefault="00FD7E45" w:rsidP="00FD1F8E">
      <w:pPr>
        <w:spacing w:line="360" w:lineRule="auto"/>
        <w:jc w:val="center"/>
        <w:rPr>
          <w:rFonts w:ascii="Arial" w:hAnsi="Arial" w:cs="Arial"/>
        </w:rPr>
      </w:pPr>
    </w:p>
    <w:p w14:paraId="1335F330" w14:textId="77777777" w:rsidR="00FD7E45" w:rsidRPr="00FD1F8E" w:rsidRDefault="00FD7E45" w:rsidP="00FD1F8E">
      <w:pPr>
        <w:spacing w:line="360" w:lineRule="auto"/>
        <w:jc w:val="center"/>
        <w:rPr>
          <w:rFonts w:ascii="Arial" w:hAnsi="Arial" w:cs="Arial"/>
        </w:rPr>
      </w:pPr>
    </w:p>
    <w:p w14:paraId="17BF3A9A" w14:textId="77777777" w:rsidR="00FD7E45" w:rsidRPr="00FD1F8E" w:rsidRDefault="00FD7E45" w:rsidP="00FD1F8E">
      <w:pPr>
        <w:spacing w:line="360" w:lineRule="auto"/>
        <w:jc w:val="center"/>
        <w:rPr>
          <w:rFonts w:ascii="Arial" w:hAnsi="Arial" w:cs="Arial"/>
        </w:rPr>
      </w:pPr>
    </w:p>
    <w:p w14:paraId="1E37E856" w14:textId="77777777" w:rsidR="00FD7E45" w:rsidRPr="00FD1F8E" w:rsidRDefault="00FD7E45" w:rsidP="00FD1F8E">
      <w:pPr>
        <w:spacing w:line="360" w:lineRule="auto"/>
        <w:jc w:val="center"/>
        <w:rPr>
          <w:rFonts w:ascii="Arial" w:hAnsi="Arial" w:cs="Arial"/>
        </w:rPr>
      </w:pPr>
    </w:p>
    <w:p w14:paraId="61D8DC2B" w14:textId="77777777" w:rsidR="00FD7E45" w:rsidRPr="00FD1F8E" w:rsidRDefault="00FD7E45" w:rsidP="00FD1F8E">
      <w:pPr>
        <w:spacing w:line="360" w:lineRule="auto"/>
        <w:jc w:val="center"/>
        <w:rPr>
          <w:rFonts w:ascii="Arial" w:hAnsi="Arial" w:cs="Arial"/>
        </w:rPr>
      </w:pPr>
    </w:p>
    <w:p w14:paraId="57834EE9" w14:textId="77777777" w:rsidR="00FD7E45" w:rsidRPr="00FD1F8E" w:rsidRDefault="00FD7E45" w:rsidP="00FD1F8E">
      <w:pPr>
        <w:spacing w:line="360" w:lineRule="auto"/>
        <w:jc w:val="center"/>
        <w:rPr>
          <w:rFonts w:ascii="Arial" w:hAnsi="Arial" w:cs="Arial"/>
        </w:rPr>
      </w:pPr>
    </w:p>
    <w:p w14:paraId="6377330F" w14:textId="77777777" w:rsidR="00FD7E45" w:rsidRPr="00FD1F8E" w:rsidRDefault="00FD7E45" w:rsidP="00FD1F8E">
      <w:pPr>
        <w:spacing w:line="360" w:lineRule="auto"/>
        <w:jc w:val="center"/>
        <w:rPr>
          <w:rFonts w:ascii="Arial" w:hAnsi="Arial" w:cs="Arial"/>
        </w:rPr>
      </w:pPr>
    </w:p>
    <w:p w14:paraId="6EEEAE4C" w14:textId="77777777" w:rsidR="00FD7E45" w:rsidRPr="00FD1F8E" w:rsidRDefault="00FD7E45" w:rsidP="00FD1F8E">
      <w:pPr>
        <w:spacing w:line="360" w:lineRule="auto"/>
        <w:jc w:val="center"/>
        <w:rPr>
          <w:rFonts w:ascii="Arial" w:hAnsi="Arial" w:cs="Arial"/>
        </w:rPr>
      </w:pPr>
    </w:p>
    <w:p w14:paraId="296D65C7" w14:textId="2516D36D" w:rsidR="00155271" w:rsidRPr="00FD1F8E" w:rsidRDefault="00155271" w:rsidP="00FD1F8E">
      <w:pPr>
        <w:spacing w:line="360" w:lineRule="auto"/>
        <w:jc w:val="center"/>
        <w:rPr>
          <w:rFonts w:ascii="Arial" w:hAnsi="Arial" w:cs="Arial"/>
        </w:rPr>
      </w:pPr>
      <w:r w:rsidRPr="00FD1F8E">
        <w:rPr>
          <w:rFonts w:ascii="Arial" w:hAnsi="Arial" w:cs="Arial"/>
        </w:rPr>
        <w:t>Independent Project</w:t>
      </w:r>
    </w:p>
    <w:p w14:paraId="55A1905F" w14:textId="45E2D0B4" w:rsidR="00FD7E45" w:rsidRPr="00FD1F8E" w:rsidRDefault="00155271" w:rsidP="00FD1F8E">
      <w:pPr>
        <w:spacing w:line="360" w:lineRule="auto"/>
        <w:jc w:val="center"/>
        <w:rPr>
          <w:rFonts w:ascii="Arial" w:hAnsi="Arial" w:cs="Arial"/>
        </w:rPr>
      </w:pPr>
      <w:r w:rsidRPr="00FD1F8E">
        <w:rPr>
          <w:rFonts w:ascii="Arial" w:hAnsi="Arial" w:cs="Arial"/>
        </w:rPr>
        <w:t>(BMTP6015)</w:t>
      </w:r>
    </w:p>
    <w:p w14:paraId="0A1D7DA3" w14:textId="68CAF321" w:rsidR="00155271" w:rsidRPr="00FD1F8E" w:rsidRDefault="00155271" w:rsidP="00FD1F8E">
      <w:pPr>
        <w:spacing w:line="360" w:lineRule="auto"/>
        <w:jc w:val="center"/>
        <w:rPr>
          <w:rFonts w:ascii="Arial" w:hAnsi="Arial" w:cs="Arial"/>
        </w:rPr>
      </w:pPr>
      <w:r w:rsidRPr="00FD1F8E">
        <w:rPr>
          <w:rFonts w:ascii="Arial" w:hAnsi="Arial" w:cs="Arial"/>
        </w:rPr>
        <w:t>Scott James</w:t>
      </w:r>
    </w:p>
    <w:sdt>
      <w:sdtPr>
        <w:id w:val="416909370"/>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33599C67" w14:textId="2DF0DD76" w:rsidR="00A27A33" w:rsidRPr="00A27A33" w:rsidRDefault="00A27A33" w:rsidP="00A27A33">
          <w:pPr>
            <w:pStyle w:val="TOCHeading"/>
            <w:spacing w:line="360" w:lineRule="auto"/>
            <w:jc w:val="both"/>
            <w:rPr>
              <w:rFonts w:ascii="Arial" w:hAnsi="Arial" w:cs="Arial"/>
              <w:color w:val="000000" w:themeColor="text1"/>
              <w:sz w:val="24"/>
              <w:szCs w:val="24"/>
            </w:rPr>
          </w:pPr>
          <w:r w:rsidRPr="00A27A33">
            <w:rPr>
              <w:rFonts w:ascii="Arial" w:hAnsi="Arial" w:cs="Arial"/>
              <w:color w:val="000000" w:themeColor="text1"/>
              <w:sz w:val="24"/>
              <w:szCs w:val="24"/>
            </w:rPr>
            <w:t>Table of Contents</w:t>
          </w:r>
        </w:p>
        <w:p w14:paraId="03F7D0FB" w14:textId="445C279B" w:rsidR="00A27A33" w:rsidRPr="00A27A33" w:rsidRDefault="00A27A33" w:rsidP="00A27A33">
          <w:pPr>
            <w:pStyle w:val="TOC1"/>
            <w:tabs>
              <w:tab w:val="right" w:leader="dot" w:pos="9016"/>
            </w:tabs>
            <w:spacing w:line="360" w:lineRule="auto"/>
            <w:jc w:val="both"/>
            <w:rPr>
              <w:rFonts w:ascii="Arial" w:eastAsiaTheme="minorEastAsia" w:hAnsi="Arial" w:cs="Arial"/>
              <w:b w:val="0"/>
              <w:bCs w:val="0"/>
              <w:i w:val="0"/>
              <w:iCs w:val="0"/>
              <w:noProof/>
              <w:color w:val="000000" w:themeColor="text1"/>
              <w:kern w:val="2"/>
              <w14:ligatures w14:val="standardContextual"/>
            </w:rPr>
          </w:pPr>
          <w:r w:rsidRPr="00A27A33">
            <w:rPr>
              <w:rFonts w:ascii="Arial" w:hAnsi="Arial" w:cs="Arial"/>
              <w:b w:val="0"/>
              <w:bCs w:val="0"/>
              <w:color w:val="000000" w:themeColor="text1"/>
            </w:rPr>
            <w:fldChar w:fldCharType="begin"/>
          </w:r>
          <w:r w:rsidRPr="00A27A33">
            <w:rPr>
              <w:rFonts w:ascii="Arial" w:hAnsi="Arial" w:cs="Arial"/>
              <w:color w:val="000000" w:themeColor="text1"/>
            </w:rPr>
            <w:instrText xml:space="preserve"> TOC \o "1-3" \h \z \u </w:instrText>
          </w:r>
          <w:r w:rsidRPr="00A27A33">
            <w:rPr>
              <w:rFonts w:ascii="Arial" w:hAnsi="Arial" w:cs="Arial"/>
              <w:b w:val="0"/>
              <w:bCs w:val="0"/>
              <w:color w:val="000000" w:themeColor="text1"/>
            </w:rPr>
            <w:fldChar w:fldCharType="separate"/>
          </w:r>
          <w:hyperlink w:anchor="_Toc197376143" w:history="1">
            <w:r w:rsidRPr="00A27A33">
              <w:rPr>
                <w:rStyle w:val="Hyperlink"/>
                <w:rFonts w:ascii="Arial" w:hAnsi="Arial" w:cs="Arial"/>
                <w:noProof/>
                <w:color w:val="000000" w:themeColor="text1"/>
              </w:rPr>
              <w:t>Critical Evaluation and Impact Assessment</w:t>
            </w:r>
            <w:r w:rsidRPr="00A27A33">
              <w:rPr>
                <w:rFonts w:ascii="Arial" w:hAnsi="Arial" w:cs="Arial"/>
                <w:noProof/>
                <w:webHidden/>
                <w:color w:val="000000" w:themeColor="text1"/>
              </w:rPr>
              <w:tab/>
            </w:r>
            <w:r w:rsidRPr="00A27A33">
              <w:rPr>
                <w:rFonts w:ascii="Arial" w:hAnsi="Arial" w:cs="Arial"/>
                <w:noProof/>
                <w:webHidden/>
                <w:color w:val="000000" w:themeColor="text1"/>
              </w:rPr>
              <w:fldChar w:fldCharType="begin"/>
            </w:r>
            <w:r w:rsidRPr="00A27A33">
              <w:rPr>
                <w:rFonts w:ascii="Arial" w:hAnsi="Arial" w:cs="Arial"/>
                <w:noProof/>
                <w:webHidden/>
                <w:color w:val="000000" w:themeColor="text1"/>
              </w:rPr>
              <w:instrText xml:space="preserve"> PAGEREF _Toc197376143 \h </w:instrText>
            </w:r>
            <w:r w:rsidRPr="00A27A33">
              <w:rPr>
                <w:rFonts w:ascii="Arial" w:hAnsi="Arial" w:cs="Arial"/>
                <w:noProof/>
                <w:webHidden/>
                <w:color w:val="000000" w:themeColor="text1"/>
              </w:rPr>
            </w:r>
            <w:r w:rsidRPr="00A27A33">
              <w:rPr>
                <w:rFonts w:ascii="Arial" w:hAnsi="Arial" w:cs="Arial"/>
                <w:noProof/>
                <w:webHidden/>
                <w:color w:val="000000" w:themeColor="text1"/>
              </w:rPr>
              <w:fldChar w:fldCharType="separate"/>
            </w:r>
            <w:r w:rsidRPr="00A27A33">
              <w:rPr>
                <w:rFonts w:ascii="Arial" w:hAnsi="Arial" w:cs="Arial"/>
                <w:noProof/>
                <w:webHidden/>
                <w:color w:val="000000" w:themeColor="text1"/>
              </w:rPr>
              <w:t>3</w:t>
            </w:r>
            <w:r w:rsidRPr="00A27A33">
              <w:rPr>
                <w:rFonts w:ascii="Arial" w:hAnsi="Arial" w:cs="Arial"/>
                <w:noProof/>
                <w:webHidden/>
                <w:color w:val="000000" w:themeColor="text1"/>
              </w:rPr>
              <w:fldChar w:fldCharType="end"/>
            </w:r>
          </w:hyperlink>
        </w:p>
        <w:p w14:paraId="5518EFA5" w14:textId="1535A660" w:rsidR="00A27A33" w:rsidRPr="00A27A33" w:rsidRDefault="00A27A33" w:rsidP="00A27A33">
          <w:pPr>
            <w:pStyle w:val="TOC2"/>
            <w:tabs>
              <w:tab w:val="right" w:leader="dot" w:pos="9016"/>
            </w:tabs>
            <w:spacing w:line="360" w:lineRule="auto"/>
            <w:jc w:val="both"/>
            <w:rPr>
              <w:rFonts w:ascii="Arial" w:eastAsiaTheme="minorEastAsia" w:hAnsi="Arial" w:cs="Arial"/>
              <w:b w:val="0"/>
              <w:bCs w:val="0"/>
              <w:noProof/>
              <w:color w:val="000000" w:themeColor="text1"/>
              <w:kern w:val="2"/>
              <w:sz w:val="24"/>
              <w:szCs w:val="24"/>
              <w14:ligatures w14:val="standardContextual"/>
            </w:rPr>
          </w:pPr>
          <w:hyperlink w:anchor="_Toc197376144" w:history="1">
            <w:r w:rsidRPr="00A27A33">
              <w:rPr>
                <w:rStyle w:val="Hyperlink"/>
                <w:rFonts w:ascii="Arial" w:hAnsi="Arial" w:cs="Arial"/>
                <w:noProof/>
                <w:color w:val="000000" w:themeColor="text1"/>
                <w:sz w:val="24"/>
                <w:szCs w:val="24"/>
              </w:rPr>
              <w:t>Reviewing Project Outcomes and Impact</w:t>
            </w:r>
            <w:r w:rsidRPr="00A27A33">
              <w:rPr>
                <w:rFonts w:ascii="Arial" w:hAnsi="Arial" w:cs="Arial"/>
                <w:noProof/>
                <w:webHidden/>
                <w:color w:val="000000" w:themeColor="text1"/>
                <w:sz w:val="24"/>
                <w:szCs w:val="24"/>
              </w:rPr>
              <w:tab/>
            </w:r>
            <w:r w:rsidRPr="00A27A33">
              <w:rPr>
                <w:rFonts w:ascii="Arial" w:hAnsi="Arial" w:cs="Arial"/>
                <w:noProof/>
                <w:webHidden/>
                <w:color w:val="000000" w:themeColor="text1"/>
                <w:sz w:val="24"/>
                <w:szCs w:val="24"/>
              </w:rPr>
              <w:fldChar w:fldCharType="begin"/>
            </w:r>
            <w:r w:rsidRPr="00A27A33">
              <w:rPr>
                <w:rFonts w:ascii="Arial" w:hAnsi="Arial" w:cs="Arial"/>
                <w:noProof/>
                <w:webHidden/>
                <w:color w:val="000000" w:themeColor="text1"/>
                <w:sz w:val="24"/>
                <w:szCs w:val="24"/>
              </w:rPr>
              <w:instrText xml:space="preserve"> PAGEREF _Toc197376144 \h </w:instrText>
            </w:r>
            <w:r w:rsidRPr="00A27A33">
              <w:rPr>
                <w:rFonts w:ascii="Arial" w:hAnsi="Arial" w:cs="Arial"/>
                <w:noProof/>
                <w:webHidden/>
                <w:color w:val="000000" w:themeColor="text1"/>
                <w:sz w:val="24"/>
                <w:szCs w:val="24"/>
              </w:rPr>
            </w:r>
            <w:r w:rsidRPr="00A27A33">
              <w:rPr>
                <w:rFonts w:ascii="Arial" w:hAnsi="Arial" w:cs="Arial"/>
                <w:noProof/>
                <w:webHidden/>
                <w:color w:val="000000" w:themeColor="text1"/>
                <w:sz w:val="24"/>
                <w:szCs w:val="24"/>
              </w:rPr>
              <w:fldChar w:fldCharType="separate"/>
            </w:r>
            <w:r w:rsidRPr="00A27A33">
              <w:rPr>
                <w:rFonts w:ascii="Arial" w:hAnsi="Arial" w:cs="Arial"/>
                <w:noProof/>
                <w:webHidden/>
                <w:color w:val="000000" w:themeColor="text1"/>
                <w:sz w:val="24"/>
                <w:szCs w:val="24"/>
              </w:rPr>
              <w:t>3</w:t>
            </w:r>
            <w:r w:rsidRPr="00A27A33">
              <w:rPr>
                <w:rFonts w:ascii="Arial" w:hAnsi="Arial" w:cs="Arial"/>
                <w:noProof/>
                <w:webHidden/>
                <w:color w:val="000000" w:themeColor="text1"/>
                <w:sz w:val="24"/>
                <w:szCs w:val="24"/>
              </w:rPr>
              <w:fldChar w:fldCharType="end"/>
            </w:r>
          </w:hyperlink>
        </w:p>
        <w:p w14:paraId="38AE6B34" w14:textId="24CE35C6" w:rsidR="00A27A33" w:rsidRPr="00A27A33" w:rsidRDefault="00A27A33" w:rsidP="00A27A33">
          <w:pPr>
            <w:pStyle w:val="TOC2"/>
            <w:tabs>
              <w:tab w:val="right" w:leader="dot" w:pos="9016"/>
            </w:tabs>
            <w:spacing w:line="360" w:lineRule="auto"/>
            <w:jc w:val="both"/>
            <w:rPr>
              <w:rFonts w:ascii="Arial" w:eastAsiaTheme="minorEastAsia" w:hAnsi="Arial" w:cs="Arial"/>
              <w:b w:val="0"/>
              <w:bCs w:val="0"/>
              <w:noProof/>
              <w:color w:val="000000" w:themeColor="text1"/>
              <w:kern w:val="2"/>
              <w:sz w:val="24"/>
              <w:szCs w:val="24"/>
              <w14:ligatures w14:val="standardContextual"/>
            </w:rPr>
          </w:pPr>
          <w:hyperlink w:anchor="_Toc197376145" w:history="1">
            <w:r w:rsidRPr="00A27A33">
              <w:rPr>
                <w:rStyle w:val="Hyperlink"/>
                <w:rFonts w:ascii="Arial" w:hAnsi="Arial" w:cs="Arial"/>
                <w:noProof/>
                <w:color w:val="000000" w:themeColor="text1"/>
                <w:sz w:val="24"/>
                <w:szCs w:val="24"/>
              </w:rPr>
              <w:t>Measuring Project Success Against Initial Goals</w:t>
            </w:r>
            <w:r w:rsidRPr="00A27A33">
              <w:rPr>
                <w:rFonts w:ascii="Arial" w:hAnsi="Arial" w:cs="Arial"/>
                <w:noProof/>
                <w:webHidden/>
                <w:color w:val="000000" w:themeColor="text1"/>
                <w:sz w:val="24"/>
                <w:szCs w:val="24"/>
              </w:rPr>
              <w:tab/>
            </w:r>
            <w:r w:rsidRPr="00A27A33">
              <w:rPr>
                <w:rFonts w:ascii="Arial" w:hAnsi="Arial" w:cs="Arial"/>
                <w:noProof/>
                <w:webHidden/>
                <w:color w:val="000000" w:themeColor="text1"/>
                <w:sz w:val="24"/>
                <w:szCs w:val="24"/>
              </w:rPr>
              <w:fldChar w:fldCharType="begin"/>
            </w:r>
            <w:r w:rsidRPr="00A27A33">
              <w:rPr>
                <w:rFonts w:ascii="Arial" w:hAnsi="Arial" w:cs="Arial"/>
                <w:noProof/>
                <w:webHidden/>
                <w:color w:val="000000" w:themeColor="text1"/>
                <w:sz w:val="24"/>
                <w:szCs w:val="24"/>
              </w:rPr>
              <w:instrText xml:space="preserve"> PAGEREF _Toc197376145 \h </w:instrText>
            </w:r>
            <w:r w:rsidRPr="00A27A33">
              <w:rPr>
                <w:rFonts w:ascii="Arial" w:hAnsi="Arial" w:cs="Arial"/>
                <w:noProof/>
                <w:webHidden/>
                <w:color w:val="000000" w:themeColor="text1"/>
                <w:sz w:val="24"/>
                <w:szCs w:val="24"/>
              </w:rPr>
            </w:r>
            <w:r w:rsidRPr="00A27A33">
              <w:rPr>
                <w:rFonts w:ascii="Arial" w:hAnsi="Arial" w:cs="Arial"/>
                <w:noProof/>
                <w:webHidden/>
                <w:color w:val="000000" w:themeColor="text1"/>
                <w:sz w:val="24"/>
                <w:szCs w:val="24"/>
              </w:rPr>
              <w:fldChar w:fldCharType="separate"/>
            </w:r>
            <w:r w:rsidRPr="00A27A33">
              <w:rPr>
                <w:rFonts w:ascii="Arial" w:hAnsi="Arial" w:cs="Arial"/>
                <w:noProof/>
                <w:webHidden/>
                <w:color w:val="000000" w:themeColor="text1"/>
                <w:sz w:val="24"/>
                <w:szCs w:val="24"/>
              </w:rPr>
              <w:t>5</w:t>
            </w:r>
            <w:r w:rsidRPr="00A27A33">
              <w:rPr>
                <w:rFonts w:ascii="Arial" w:hAnsi="Arial" w:cs="Arial"/>
                <w:noProof/>
                <w:webHidden/>
                <w:color w:val="000000" w:themeColor="text1"/>
                <w:sz w:val="24"/>
                <w:szCs w:val="24"/>
              </w:rPr>
              <w:fldChar w:fldCharType="end"/>
            </w:r>
          </w:hyperlink>
        </w:p>
        <w:p w14:paraId="165370B3" w14:textId="2D5E0EA9" w:rsidR="00A27A33" w:rsidRPr="00A27A33" w:rsidRDefault="00A27A33" w:rsidP="00A27A33">
          <w:pPr>
            <w:pStyle w:val="TOC2"/>
            <w:tabs>
              <w:tab w:val="right" w:leader="dot" w:pos="9016"/>
            </w:tabs>
            <w:spacing w:line="360" w:lineRule="auto"/>
            <w:jc w:val="both"/>
            <w:rPr>
              <w:rFonts w:ascii="Arial" w:eastAsiaTheme="minorEastAsia" w:hAnsi="Arial" w:cs="Arial"/>
              <w:b w:val="0"/>
              <w:bCs w:val="0"/>
              <w:noProof/>
              <w:color w:val="000000" w:themeColor="text1"/>
              <w:kern w:val="2"/>
              <w:sz w:val="24"/>
              <w:szCs w:val="24"/>
              <w14:ligatures w14:val="standardContextual"/>
            </w:rPr>
          </w:pPr>
          <w:hyperlink w:anchor="_Toc197376146" w:history="1">
            <w:r w:rsidRPr="00A27A33">
              <w:rPr>
                <w:rStyle w:val="Hyperlink"/>
                <w:rFonts w:ascii="Arial" w:hAnsi="Arial" w:cs="Arial"/>
                <w:noProof/>
                <w:color w:val="000000" w:themeColor="text1"/>
                <w:sz w:val="24"/>
                <w:szCs w:val="24"/>
              </w:rPr>
              <w:t>Reflecting on Improvements for Future Projects</w:t>
            </w:r>
            <w:r w:rsidRPr="00A27A33">
              <w:rPr>
                <w:rFonts w:ascii="Arial" w:hAnsi="Arial" w:cs="Arial"/>
                <w:noProof/>
                <w:webHidden/>
                <w:color w:val="000000" w:themeColor="text1"/>
                <w:sz w:val="24"/>
                <w:szCs w:val="24"/>
              </w:rPr>
              <w:tab/>
            </w:r>
            <w:r w:rsidRPr="00A27A33">
              <w:rPr>
                <w:rFonts w:ascii="Arial" w:hAnsi="Arial" w:cs="Arial"/>
                <w:noProof/>
                <w:webHidden/>
                <w:color w:val="000000" w:themeColor="text1"/>
                <w:sz w:val="24"/>
                <w:szCs w:val="24"/>
              </w:rPr>
              <w:fldChar w:fldCharType="begin"/>
            </w:r>
            <w:r w:rsidRPr="00A27A33">
              <w:rPr>
                <w:rFonts w:ascii="Arial" w:hAnsi="Arial" w:cs="Arial"/>
                <w:noProof/>
                <w:webHidden/>
                <w:color w:val="000000" w:themeColor="text1"/>
                <w:sz w:val="24"/>
                <w:szCs w:val="24"/>
              </w:rPr>
              <w:instrText xml:space="preserve"> PAGEREF _Toc197376146 \h </w:instrText>
            </w:r>
            <w:r w:rsidRPr="00A27A33">
              <w:rPr>
                <w:rFonts w:ascii="Arial" w:hAnsi="Arial" w:cs="Arial"/>
                <w:noProof/>
                <w:webHidden/>
                <w:color w:val="000000" w:themeColor="text1"/>
                <w:sz w:val="24"/>
                <w:szCs w:val="24"/>
              </w:rPr>
            </w:r>
            <w:r w:rsidRPr="00A27A33">
              <w:rPr>
                <w:rFonts w:ascii="Arial" w:hAnsi="Arial" w:cs="Arial"/>
                <w:noProof/>
                <w:webHidden/>
                <w:color w:val="000000" w:themeColor="text1"/>
                <w:sz w:val="24"/>
                <w:szCs w:val="24"/>
              </w:rPr>
              <w:fldChar w:fldCharType="separate"/>
            </w:r>
            <w:r w:rsidRPr="00A27A33">
              <w:rPr>
                <w:rFonts w:ascii="Arial" w:hAnsi="Arial" w:cs="Arial"/>
                <w:noProof/>
                <w:webHidden/>
                <w:color w:val="000000" w:themeColor="text1"/>
                <w:sz w:val="24"/>
                <w:szCs w:val="24"/>
              </w:rPr>
              <w:t>6</w:t>
            </w:r>
            <w:r w:rsidRPr="00A27A33">
              <w:rPr>
                <w:rFonts w:ascii="Arial" w:hAnsi="Arial" w:cs="Arial"/>
                <w:noProof/>
                <w:webHidden/>
                <w:color w:val="000000" w:themeColor="text1"/>
                <w:sz w:val="24"/>
                <w:szCs w:val="24"/>
              </w:rPr>
              <w:fldChar w:fldCharType="end"/>
            </w:r>
          </w:hyperlink>
        </w:p>
        <w:p w14:paraId="1A174F75" w14:textId="59931070" w:rsidR="00A27A33" w:rsidRPr="00A27A33" w:rsidRDefault="00A27A33" w:rsidP="00A27A33">
          <w:pPr>
            <w:pStyle w:val="TOC1"/>
            <w:tabs>
              <w:tab w:val="right" w:leader="dot" w:pos="9016"/>
            </w:tabs>
            <w:spacing w:line="360" w:lineRule="auto"/>
            <w:jc w:val="both"/>
            <w:rPr>
              <w:rFonts w:ascii="Arial" w:eastAsiaTheme="minorEastAsia" w:hAnsi="Arial" w:cs="Arial"/>
              <w:b w:val="0"/>
              <w:bCs w:val="0"/>
              <w:i w:val="0"/>
              <w:iCs w:val="0"/>
              <w:noProof/>
              <w:color w:val="000000" w:themeColor="text1"/>
              <w:kern w:val="2"/>
              <w14:ligatures w14:val="standardContextual"/>
            </w:rPr>
          </w:pPr>
          <w:hyperlink w:anchor="_Toc197376147" w:history="1">
            <w:r w:rsidRPr="00A27A33">
              <w:rPr>
                <w:rStyle w:val="Hyperlink"/>
                <w:rFonts w:ascii="Arial" w:hAnsi="Arial" w:cs="Arial"/>
                <w:noProof/>
                <w:color w:val="000000" w:themeColor="text1"/>
              </w:rPr>
              <w:t>Project limitations</w:t>
            </w:r>
            <w:r w:rsidRPr="00A27A33">
              <w:rPr>
                <w:rFonts w:ascii="Arial" w:hAnsi="Arial" w:cs="Arial"/>
                <w:noProof/>
                <w:webHidden/>
                <w:color w:val="000000" w:themeColor="text1"/>
              </w:rPr>
              <w:tab/>
            </w:r>
            <w:r w:rsidRPr="00A27A33">
              <w:rPr>
                <w:rFonts w:ascii="Arial" w:hAnsi="Arial" w:cs="Arial"/>
                <w:noProof/>
                <w:webHidden/>
                <w:color w:val="000000" w:themeColor="text1"/>
              </w:rPr>
              <w:fldChar w:fldCharType="begin"/>
            </w:r>
            <w:r w:rsidRPr="00A27A33">
              <w:rPr>
                <w:rFonts w:ascii="Arial" w:hAnsi="Arial" w:cs="Arial"/>
                <w:noProof/>
                <w:webHidden/>
                <w:color w:val="000000" w:themeColor="text1"/>
              </w:rPr>
              <w:instrText xml:space="preserve"> PAGEREF _Toc197376147 \h </w:instrText>
            </w:r>
            <w:r w:rsidRPr="00A27A33">
              <w:rPr>
                <w:rFonts w:ascii="Arial" w:hAnsi="Arial" w:cs="Arial"/>
                <w:noProof/>
                <w:webHidden/>
                <w:color w:val="000000" w:themeColor="text1"/>
              </w:rPr>
            </w:r>
            <w:r w:rsidRPr="00A27A33">
              <w:rPr>
                <w:rFonts w:ascii="Arial" w:hAnsi="Arial" w:cs="Arial"/>
                <w:noProof/>
                <w:webHidden/>
                <w:color w:val="000000" w:themeColor="text1"/>
              </w:rPr>
              <w:fldChar w:fldCharType="separate"/>
            </w:r>
            <w:r w:rsidRPr="00A27A33">
              <w:rPr>
                <w:rFonts w:ascii="Arial" w:hAnsi="Arial" w:cs="Arial"/>
                <w:noProof/>
                <w:webHidden/>
                <w:color w:val="000000" w:themeColor="text1"/>
              </w:rPr>
              <w:t>8</w:t>
            </w:r>
            <w:r w:rsidRPr="00A27A33">
              <w:rPr>
                <w:rFonts w:ascii="Arial" w:hAnsi="Arial" w:cs="Arial"/>
                <w:noProof/>
                <w:webHidden/>
                <w:color w:val="000000" w:themeColor="text1"/>
              </w:rPr>
              <w:fldChar w:fldCharType="end"/>
            </w:r>
          </w:hyperlink>
        </w:p>
        <w:p w14:paraId="0B4FF979" w14:textId="19074A42" w:rsidR="00A27A33" w:rsidRPr="00A27A33" w:rsidRDefault="00A27A33" w:rsidP="00A27A33">
          <w:pPr>
            <w:pStyle w:val="TOC2"/>
            <w:tabs>
              <w:tab w:val="right" w:leader="dot" w:pos="9016"/>
            </w:tabs>
            <w:spacing w:line="360" w:lineRule="auto"/>
            <w:jc w:val="both"/>
            <w:rPr>
              <w:rFonts w:ascii="Arial" w:eastAsiaTheme="minorEastAsia" w:hAnsi="Arial" w:cs="Arial"/>
              <w:b w:val="0"/>
              <w:bCs w:val="0"/>
              <w:noProof/>
              <w:color w:val="000000" w:themeColor="text1"/>
              <w:kern w:val="2"/>
              <w:sz w:val="24"/>
              <w:szCs w:val="24"/>
              <w14:ligatures w14:val="standardContextual"/>
            </w:rPr>
          </w:pPr>
          <w:hyperlink w:anchor="_Toc197376148" w:history="1">
            <w:r w:rsidRPr="00A27A33">
              <w:rPr>
                <w:rStyle w:val="Hyperlink"/>
                <w:rFonts w:ascii="Arial" w:hAnsi="Arial" w:cs="Arial"/>
                <w:noProof/>
                <w:color w:val="000000" w:themeColor="text1"/>
                <w:sz w:val="24"/>
                <w:szCs w:val="24"/>
              </w:rPr>
              <w:t>Exploring Limitations and Barriers to Project Success</w:t>
            </w:r>
            <w:r w:rsidRPr="00A27A33">
              <w:rPr>
                <w:rFonts w:ascii="Arial" w:hAnsi="Arial" w:cs="Arial"/>
                <w:noProof/>
                <w:webHidden/>
                <w:color w:val="000000" w:themeColor="text1"/>
                <w:sz w:val="24"/>
                <w:szCs w:val="24"/>
              </w:rPr>
              <w:tab/>
            </w:r>
            <w:r w:rsidRPr="00A27A33">
              <w:rPr>
                <w:rFonts w:ascii="Arial" w:hAnsi="Arial" w:cs="Arial"/>
                <w:noProof/>
                <w:webHidden/>
                <w:color w:val="000000" w:themeColor="text1"/>
                <w:sz w:val="24"/>
                <w:szCs w:val="24"/>
              </w:rPr>
              <w:fldChar w:fldCharType="begin"/>
            </w:r>
            <w:r w:rsidRPr="00A27A33">
              <w:rPr>
                <w:rFonts w:ascii="Arial" w:hAnsi="Arial" w:cs="Arial"/>
                <w:noProof/>
                <w:webHidden/>
                <w:color w:val="000000" w:themeColor="text1"/>
                <w:sz w:val="24"/>
                <w:szCs w:val="24"/>
              </w:rPr>
              <w:instrText xml:space="preserve"> PAGEREF _Toc197376148 \h </w:instrText>
            </w:r>
            <w:r w:rsidRPr="00A27A33">
              <w:rPr>
                <w:rFonts w:ascii="Arial" w:hAnsi="Arial" w:cs="Arial"/>
                <w:noProof/>
                <w:webHidden/>
                <w:color w:val="000000" w:themeColor="text1"/>
                <w:sz w:val="24"/>
                <w:szCs w:val="24"/>
              </w:rPr>
            </w:r>
            <w:r w:rsidRPr="00A27A33">
              <w:rPr>
                <w:rFonts w:ascii="Arial" w:hAnsi="Arial" w:cs="Arial"/>
                <w:noProof/>
                <w:webHidden/>
                <w:color w:val="000000" w:themeColor="text1"/>
                <w:sz w:val="24"/>
                <w:szCs w:val="24"/>
              </w:rPr>
              <w:fldChar w:fldCharType="separate"/>
            </w:r>
            <w:r w:rsidRPr="00A27A33">
              <w:rPr>
                <w:rFonts w:ascii="Arial" w:hAnsi="Arial" w:cs="Arial"/>
                <w:noProof/>
                <w:webHidden/>
                <w:color w:val="000000" w:themeColor="text1"/>
                <w:sz w:val="24"/>
                <w:szCs w:val="24"/>
              </w:rPr>
              <w:t>8</w:t>
            </w:r>
            <w:r w:rsidRPr="00A27A33">
              <w:rPr>
                <w:rFonts w:ascii="Arial" w:hAnsi="Arial" w:cs="Arial"/>
                <w:noProof/>
                <w:webHidden/>
                <w:color w:val="000000" w:themeColor="text1"/>
                <w:sz w:val="24"/>
                <w:szCs w:val="24"/>
              </w:rPr>
              <w:fldChar w:fldCharType="end"/>
            </w:r>
          </w:hyperlink>
        </w:p>
        <w:p w14:paraId="162252C1" w14:textId="32924F3A" w:rsidR="00A27A33" w:rsidRPr="00A27A33" w:rsidRDefault="00A27A33" w:rsidP="00A27A33">
          <w:pPr>
            <w:pStyle w:val="TOC2"/>
            <w:tabs>
              <w:tab w:val="right" w:leader="dot" w:pos="9016"/>
            </w:tabs>
            <w:spacing w:line="360" w:lineRule="auto"/>
            <w:jc w:val="both"/>
            <w:rPr>
              <w:rFonts w:ascii="Arial" w:eastAsiaTheme="minorEastAsia" w:hAnsi="Arial" w:cs="Arial"/>
              <w:b w:val="0"/>
              <w:bCs w:val="0"/>
              <w:noProof/>
              <w:color w:val="000000" w:themeColor="text1"/>
              <w:kern w:val="2"/>
              <w:sz w:val="24"/>
              <w:szCs w:val="24"/>
              <w14:ligatures w14:val="standardContextual"/>
            </w:rPr>
          </w:pPr>
          <w:hyperlink w:anchor="_Toc197376149" w:history="1">
            <w:r w:rsidRPr="00A27A33">
              <w:rPr>
                <w:rStyle w:val="Hyperlink"/>
                <w:rFonts w:ascii="Arial" w:hAnsi="Arial" w:cs="Arial"/>
                <w:noProof/>
                <w:color w:val="000000" w:themeColor="text1"/>
                <w:sz w:val="24"/>
                <w:szCs w:val="24"/>
              </w:rPr>
              <w:t>Limited Financial Resources</w:t>
            </w:r>
            <w:r w:rsidRPr="00A27A33">
              <w:rPr>
                <w:rFonts w:ascii="Arial" w:hAnsi="Arial" w:cs="Arial"/>
                <w:noProof/>
                <w:webHidden/>
                <w:color w:val="000000" w:themeColor="text1"/>
                <w:sz w:val="24"/>
                <w:szCs w:val="24"/>
              </w:rPr>
              <w:tab/>
            </w:r>
            <w:r w:rsidRPr="00A27A33">
              <w:rPr>
                <w:rFonts w:ascii="Arial" w:hAnsi="Arial" w:cs="Arial"/>
                <w:noProof/>
                <w:webHidden/>
                <w:color w:val="000000" w:themeColor="text1"/>
                <w:sz w:val="24"/>
                <w:szCs w:val="24"/>
              </w:rPr>
              <w:fldChar w:fldCharType="begin"/>
            </w:r>
            <w:r w:rsidRPr="00A27A33">
              <w:rPr>
                <w:rFonts w:ascii="Arial" w:hAnsi="Arial" w:cs="Arial"/>
                <w:noProof/>
                <w:webHidden/>
                <w:color w:val="000000" w:themeColor="text1"/>
                <w:sz w:val="24"/>
                <w:szCs w:val="24"/>
              </w:rPr>
              <w:instrText xml:space="preserve"> PAGEREF _Toc197376149 \h </w:instrText>
            </w:r>
            <w:r w:rsidRPr="00A27A33">
              <w:rPr>
                <w:rFonts w:ascii="Arial" w:hAnsi="Arial" w:cs="Arial"/>
                <w:noProof/>
                <w:webHidden/>
                <w:color w:val="000000" w:themeColor="text1"/>
                <w:sz w:val="24"/>
                <w:szCs w:val="24"/>
              </w:rPr>
            </w:r>
            <w:r w:rsidRPr="00A27A33">
              <w:rPr>
                <w:rFonts w:ascii="Arial" w:hAnsi="Arial" w:cs="Arial"/>
                <w:noProof/>
                <w:webHidden/>
                <w:color w:val="000000" w:themeColor="text1"/>
                <w:sz w:val="24"/>
                <w:szCs w:val="24"/>
              </w:rPr>
              <w:fldChar w:fldCharType="separate"/>
            </w:r>
            <w:r w:rsidRPr="00A27A33">
              <w:rPr>
                <w:rFonts w:ascii="Arial" w:hAnsi="Arial" w:cs="Arial"/>
                <w:noProof/>
                <w:webHidden/>
                <w:color w:val="000000" w:themeColor="text1"/>
                <w:sz w:val="24"/>
                <w:szCs w:val="24"/>
              </w:rPr>
              <w:t>8</w:t>
            </w:r>
            <w:r w:rsidRPr="00A27A33">
              <w:rPr>
                <w:rFonts w:ascii="Arial" w:hAnsi="Arial" w:cs="Arial"/>
                <w:noProof/>
                <w:webHidden/>
                <w:color w:val="000000" w:themeColor="text1"/>
                <w:sz w:val="24"/>
                <w:szCs w:val="24"/>
              </w:rPr>
              <w:fldChar w:fldCharType="end"/>
            </w:r>
          </w:hyperlink>
        </w:p>
        <w:p w14:paraId="3DCD67A4" w14:textId="1BDC4C18" w:rsidR="00A27A33" w:rsidRPr="00A27A33" w:rsidRDefault="00A27A33" w:rsidP="00A27A33">
          <w:pPr>
            <w:pStyle w:val="TOC2"/>
            <w:tabs>
              <w:tab w:val="right" w:leader="dot" w:pos="9016"/>
            </w:tabs>
            <w:spacing w:line="360" w:lineRule="auto"/>
            <w:jc w:val="both"/>
            <w:rPr>
              <w:rFonts w:ascii="Arial" w:eastAsiaTheme="minorEastAsia" w:hAnsi="Arial" w:cs="Arial"/>
              <w:b w:val="0"/>
              <w:bCs w:val="0"/>
              <w:noProof/>
              <w:color w:val="000000" w:themeColor="text1"/>
              <w:kern w:val="2"/>
              <w:sz w:val="24"/>
              <w:szCs w:val="24"/>
              <w14:ligatures w14:val="standardContextual"/>
            </w:rPr>
          </w:pPr>
          <w:hyperlink w:anchor="_Toc197376150" w:history="1">
            <w:r w:rsidRPr="00A27A33">
              <w:rPr>
                <w:rStyle w:val="Hyperlink"/>
                <w:rFonts w:ascii="Arial" w:hAnsi="Arial" w:cs="Arial"/>
                <w:noProof/>
                <w:color w:val="000000" w:themeColor="text1"/>
                <w:sz w:val="24"/>
                <w:szCs w:val="24"/>
              </w:rPr>
              <w:t>Time Constraints and Scheduling Challenges</w:t>
            </w:r>
            <w:r w:rsidRPr="00A27A33">
              <w:rPr>
                <w:rFonts w:ascii="Arial" w:hAnsi="Arial" w:cs="Arial"/>
                <w:noProof/>
                <w:webHidden/>
                <w:color w:val="000000" w:themeColor="text1"/>
                <w:sz w:val="24"/>
                <w:szCs w:val="24"/>
              </w:rPr>
              <w:tab/>
            </w:r>
            <w:r w:rsidRPr="00A27A33">
              <w:rPr>
                <w:rFonts w:ascii="Arial" w:hAnsi="Arial" w:cs="Arial"/>
                <w:noProof/>
                <w:webHidden/>
                <w:color w:val="000000" w:themeColor="text1"/>
                <w:sz w:val="24"/>
                <w:szCs w:val="24"/>
              </w:rPr>
              <w:fldChar w:fldCharType="begin"/>
            </w:r>
            <w:r w:rsidRPr="00A27A33">
              <w:rPr>
                <w:rFonts w:ascii="Arial" w:hAnsi="Arial" w:cs="Arial"/>
                <w:noProof/>
                <w:webHidden/>
                <w:color w:val="000000" w:themeColor="text1"/>
                <w:sz w:val="24"/>
                <w:szCs w:val="24"/>
              </w:rPr>
              <w:instrText xml:space="preserve"> PAGEREF _Toc197376150 \h </w:instrText>
            </w:r>
            <w:r w:rsidRPr="00A27A33">
              <w:rPr>
                <w:rFonts w:ascii="Arial" w:hAnsi="Arial" w:cs="Arial"/>
                <w:noProof/>
                <w:webHidden/>
                <w:color w:val="000000" w:themeColor="text1"/>
                <w:sz w:val="24"/>
                <w:szCs w:val="24"/>
              </w:rPr>
            </w:r>
            <w:r w:rsidRPr="00A27A33">
              <w:rPr>
                <w:rFonts w:ascii="Arial" w:hAnsi="Arial" w:cs="Arial"/>
                <w:noProof/>
                <w:webHidden/>
                <w:color w:val="000000" w:themeColor="text1"/>
                <w:sz w:val="24"/>
                <w:szCs w:val="24"/>
              </w:rPr>
              <w:fldChar w:fldCharType="separate"/>
            </w:r>
            <w:r w:rsidRPr="00A27A33">
              <w:rPr>
                <w:rFonts w:ascii="Arial" w:hAnsi="Arial" w:cs="Arial"/>
                <w:noProof/>
                <w:webHidden/>
                <w:color w:val="000000" w:themeColor="text1"/>
                <w:sz w:val="24"/>
                <w:szCs w:val="24"/>
              </w:rPr>
              <w:t>9</w:t>
            </w:r>
            <w:r w:rsidRPr="00A27A33">
              <w:rPr>
                <w:rFonts w:ascii="Arial" w:hAnsi="Arial" w:cs="Arial"/>
                <w:noProof/>
                <w:webHidden/>
                <w:color w:val="000000" w:themeColor="text1"/>
                <w:sz w:val="24"/>
                <w:szCs w:val="24"/>
              </w:rPr>
              <w:fldChar w:fldCharType="end"/>
            </w:r>
          </w:hyperlink>
        </w:p>
        <w:p w14:paraId="0C0DDAE5" w14:textId="1B9BD095" w:rsidR="00A27A33" w:rsidRPr="00A27A33" w:rsidRDefault="00A27A33" w:rsidP="00A27A33">
          <w:pPr>
            <w:pStyle w:val="TOC2"/>
            <w:tabs>
              <w:tab w:val="right" w:leader="dot" w:pos="9016"/>
            </w:tabs>
            <w:spacing w:line="360" w:lineRule="auto"/>
            <w:jc w:val="both"/>
            <w:rPr>
              <w:rFonts w:ascii="Arial" w:eastAsiaTheme="minorEastAsia" w:hAnsi="Arial" w:cs="Arial"/>
              <w:b w:val="0"/>
              <w:bCs w:val="0"/>
              <w:noProof/>
              <w:color w:val="000000" w:themeColor="text1"/>
              <w:kern w:val="2"/>
              <w:sz w:val="24"/>
              <w:szCs w:val="24"/>
              <w14:ligatures w14:val="standardContextual"/>
            </w:rPr>
          </w:pPr>
          <w:hyperlink w:anchor="_Toc197376151" w:history="1">
            <w:r w:rsidRPr="00A27A33">
              <w:rPr>
                <w:rStyle w:val="Hyperlink"/>
                <w:rFonts w:ascii="Arial" w:hAnsi="Arial" w:cs="Arial"/>
                <w:noProof/>
                <w:color w:val="000000" w:themeColor="text1"/>
                <w:sz w:val="24"/>
                <w:szCs w:val="24"/>
              </w:rPr>
              <w:t>Platform Limitations and Content Execution</w:t>
            </w:r>
            <w:r w:rsidRPr="00A27A33">
              <w:rPr>
                <w:rFonts w:ascii="Arial" w:hAnsi="Arial" w:cs="Arial"/>
                <w:noProof/>
                <w:webHidden/>
                <w:color w:val="000000" w:themeColor="text1"/>
                <w:sz w:val="24"/>
                <w:szCs w:val="24"/>
              </w:rPr>
              <w:tab/>
            </w:r>
            <w:r w:rsidRPr="00A27A33">
              <w:rPr>
                <w:rFonts w:ascii="Arial" w:hAnsi="Arial" w:cs="Arial"/>
                <w:noProof/>
                <w:webHidden/>
                <w:color w:val="000000" w:themeColor="text1"/>
                <w:sz w:val="24"/>
                <w:szCs w:val="24"/>
              </w:rPr>
              <w:fldChar w:fldCharType="begin"/>
            </w:r>
            <w:r w:rsidRPr="00A27A33">
              <w:rPr>
                <w:rFonts w:ascii="Arial" w:hAnsi="Arial" w:cs="Arial"/>
                <w:noProof/>
                <w:webHidden/>
                <w:color w:val="000000" w:themeColor="text1"/>
                <w:sz w:val="24"/>
                <w:szCs w:val="24"/>
              </w:rPr>
              <w:instrText xml:space="preserve"> PAGEREF _Toc197376151 \h </w:instrText>
            </w:r>
            <w:r w:rsidRPr="00A27A33">
              <w:rPr>
                <w:rFonts w:ascii="Arial" w:hAnsi="Arial" w:cs="Arial"/>
                <w:noProof/>
                <w:webHidden/>
                <w:color w:val="000000" w:themeColor="text1"/>
                <w:sz w:val="24"/>
                <w:szCs w:val="24"/>
              </w:rPr>
            </w:r>
            <w:r w:rsidRPr="00A27A33">
              <w:rPr>
                <w:rFonts w:ascii="Arial" w:hAnsi="Arial" w:cs="Arial"/>
                <w:noProof/>
                <w:webHidden/>
                <w:color w:val="000000" w:themeColor="text1"/>
                <w:sz w:val="24"/>
                <w:szCs w:val="24"/>
              </w:rPr>
              <w:fldChar w:fldCharType="separate"/>
            </w:r>
            <w:r w:rsidRPr="00A27A33">
              <w:rPr>
                <w:rFonts w:ascii="Arial" w:hAnsi="Arial" w:cs="Arial"/>
                <w:noProof/>
                <w:webHidden/>
                <w:color w:val="000000" w:themeColor="text1"/>
                <w:sz w:val="24"/>
                <w:szCs w:val="24"/>
              </w:rPr>
              <w:t>9</w:t>
            </w:r>
            <w:r w:rsidRPr="00A27A33">
              <w:rPr>
                <w:rFonts w:ascii="Arial" w:hAnsi="Arial" w:cs="Arial"/>
                <w:noProof/>
                <w:webHidden/>
                <w:color w:val="000000" w:themeColor="text1"/>
                <w:sz w:val="24"/>
                <w:szCs w:val="24"/>
              </w:rPr>
              <w:fldChar w:fldCharType="end"/>
            </w:r>
          </w:hyperlink>
        </w:p>
        <w:p w14:paraId="0A932E47" w14:textId="6C553B2A" w:rsidR="00A27A33" w:rsidRPr="00A27A33" w:rsidRDefault="00A27A33" w:rsidP="00A27A33">
          <w:pPr>
            <w:pStyle w:val="TOC2"/>
            <w:tabs>
              <w:tab w:val="right" w:leader="dot" w:pos="9016"/>
            </w:tabs>
            <w:spacing w:line="360" w:lineRule="auto"/>
            <w:jc w:val="both"/>
            <w:rPr>
              <w:rFonts w:ascii="Arial" w:eastAsiaTheme="minorEastAsia" w:hAnsi="Arial" w:cs="Arial"/>
              <w:b w:val="0"/>
              <w:bCs w:val="0"/>
              <w:noProof/>
              <w:color w:val="000000" w:themeColor="text1"/>
              <w:kern w:val="2"/>
              <w:sz w:val="24"/>
              <w:szCs w:val="24"/>
              <w14:ligatures w14:val="standardContextual"/>
            </w:rPr>
          </w:pPr>
          <w:hyperlink w:anchor="_Toc197376152" w:history="1">
            <w:r w:rsidRPr="00A27A33">
              <w:rPr>
                <w:rStyle w:val="Hyperlink"/>
                <w:rFonts w:ascii="Arial" w:hAnsi="Arial" w:cs="Arial"/>
                <w:noProof/>
                <w:color w:val="000000" w:themeColor="text1"/>
                <w:sz w:val="24"/>
                <w:szCs w:val="24"/>
              </w:rPr>
              <w:t>Team Capacity and Role Distribution</w:t>
            </w:r>
            <w:r w:rsidRPr="00A27A33">
              <w:rPr>
                <w:rFonts w:ascii="Arial" w:hAnsi="Arial" w:cs="Arial"/>
                <w:noProof/>
                <w:webHidden/>
                <w:color w:val="000000" w:themeColor="text1"/>
                <w:sz w:val="24"/>
                <w:szCs w:val="24"/>
              </w:rPr>
              <w:tab/>
            </w:r>
            <w:r w:rsidRPr="00A27A33">
              <w:rPr>
                <w:rFonts w:ascii="Arial" w:hAnsi="Arial" w:cs="Arial"/>
                <w:noProof/>
                <w:webHidden/>
                <w:color w:val="000000" w:themeColor="text1"/>
                <w:sz w:val="24"/>
                <w:szCs w:val="24"/>
              </w:rPr>
              <w:fldChar w:fldCharType="begin"/>
            </w:r>
            <w:r w:rsidRPr="00A27A33">
              <w:rPr>
                <w:rFonts w:ascii="Arial" w:hAnsi="Arial" w:cs="Arial"/>
                <w:noProof/>
                <w:webHidden/>
                <w:color w:val="000000" w:themeColor="text1"/>
                <w:sz w:val="24"/>
                <w:szCs w:val="24"/>
              </w:rPr>
              <w:instrText xml:space="preserve"> PAGEREF _Toc197376152 \h </w:instrText>
            </w:r>
            <w:r w:rsidRPr="00A27A33">
              <w:rPr>
                <w:rFonts w:ascii="Arial" w:hAnsi="Arial" w:cs="Arial"/>
                <w:noProof/>
                <w:webHidden/>
                <w:color w:val="000000" w:themeColor="text1"/>
                <w:sz w:val="24"/>
                <w:szCs w:val="24"/>
              </w:rPr>
            </w:r>
            <w:r w:rsidRPr="00A27A33">
              <w:rPr>
                <w:rFonts w:ascii="Arial" w:hAnsi="Arial" w:cs="Arial"/>
                <w:noProof/>
                <w:webHidden/>
                <w:color w:val="000000" w:themeColor="text1"/>
                <w:sz w:val="24"/>
                <w:szCs w:val="24"/>
              </w:rPr>
              <w:fldChar w:fldCharType="separate"/>
            </w:r>
            <w:r w:rsidRPr="00A27A33">
              <w:rPr>
                <w:rFonts w:ascii="Arial" w:hAnsi="Arial" w:cs="Arial"/>
                <w:noProof/>
                <w:webHidden/>
                <w:color w:val="000000" w:themeColor="text1"/>
                <w:sz w:val="24"/>
                <w:szCs w:val="24"/>
              </w:rPr>
              <w:t>10</w:t>
            </w:r>
            <w:r w:rsidRPr="00A27A33">
              <w:rPr>
                <w:rFonts w:ascii="Arial" w:hAnsi="Arial" w:cs="Arial"/>
                <w:noProof/>
                <w:webHidden/>
                <w:color w:val="000000" w:themeColor="text1"/>
                <w:sz w:val="24"/>
                <w:szCs w:val="24"/>
              </w:rPr>
              <w:fldChar w:fldCharType="end"/>
            </w:r>
          </w:hyperlink>
        </w:p>
        <w:p w14:paraId="4B631E47" w14:textId="5E89C53A" w:rsidR="00A27A33" w:rsidRPr="00A27A33" w:rsidRDefault="00A27A33" w:rsidP="00A27A33">
          <w:pPr>
            <w:pStyle w:val="TOC2"/>
            <w:tabs>
              <w:tab w:val="right" w:leader="dot" w:pos="9016"/>
            </w:tabs>
            <w:spacing w:line="360" w:lineRule="auto"/>
            <w:jc w:val="both"/>
            <w:rPr>
              <w:rFonts w:ascii="Arial" w:eastAsiaTheme="minorEastAsia" w:hAnsi="Arial" w:cs="Arial"/>
              <w:b w:val="0"/>
              <w:bCs w:val="0"/>
              <w:noProof/>
              <w:color w:val="000000" w:themeColor="text1"/>
              <w:kern w:val="2"/>
              <w:sz w:val="24"/>
              <w:szCs w:val="24"/>
              <w14:ligatures w14:val="standardContextual"/>
            </w:rPr>
          </w:pPr>
          <w:hyperlink w:anchor="_Toc197376153" w:history="1">
            <w:r w:rsidRPr="00A27A33">
              <w:rPr>
                <w:rStyle w:val="Hyperlink"/>
                <w:rFonts w:ascii="Arial" w:hAnsi="Arial" w:cs="Arial"/>
                <w:noProof/>
                <w:color w:val="000000" w:themeColor="text1"/>
                <w:sz w:val="24"/>
                <w:szCs w:val="24"/>
              </w:rPr>
              <w:t>Communication and Coordination Barriers</w:t>
            </w:r>
            <w:r w:rsidRPr="00A27A33">
              <w:rPr>
                <w:rFonts w:ascii="Arial" w:hAnsi="Arial" w:cs="Arial"/>
                <w:noProof/>
                <w:webHidden/>
                <w:color w:val="000000" w:themeColor="text1"/>
                <w:sz w:val="24"/>
                <w:szCs w:val="24"/>
              </w:rPr>
              <w:tab/>
            </w:r>
            <w:r w:rsidRPr="00A27A33">
              <w:rPr>
                <w:rFonts w:ascii="Arial" w:hAnsi="Arial" w:cs="Arial"/>
                <w:noProof/>
                <w:webHidden/>
                <w:color w:val="000000" w:themeColor="text1"/>
                <w:sz w:val="24"/>
                <w:szCs w:val="24"/>
              </w:rPr>
              <w:fldChar w:fldCharType="begin"/>
            </w:r>
            <w:r w:rsidRPr="00A27A33">
              <w:rPr>
                <w:rFonts w:ascii="Arial" w:hAnsi="Arial" w:cs="Arial"/>
                <w:noProof/>
                <w:webHidden/>
                <w:color w:val="000000" w:themeColor="text1"/>
                <w:sz w:val="24"/>
                <w:szCs w:val="24"/>
              </w:rPr>
              <w:instrText xml:space="preserve"> PAGEREF _Toc197376153 \h </w:instrText>
            </w:r>
            <w:r w:rsidRPr="00A27A33">
              <w:rPr>
                <w:rFonts w:ascii="Arial" w:hAnsi="Arial" w:cs="Arial"/>
                <w:noProof/>
                <w:webHidden/>
                <w:color w:val="000000" w:themeColor="text1"/>
                <w:sz w:val="24"/>
                <w:szCs w:val="24"/>
              </w:rPr>
            </w:r>
            <w:r w:rsidRPr="00A27A33">
              <w:rPr>
                <w:rFonts w:ascii="Arial" w:hAnsi="Arial" w:cs="Arial"/>
                <w:noProof/>
                <w:webHidden/>
                <w:color w:val="000000" w:themeColor="text1"/>
                <w:sz w:val="24"/>
                <w:szCs w:val="24"/>
              </w:rPr>
              <w:fldChar w:fldCharType="separate"/>
            </w:r>
            <w:r w:rsidRPr="00A27A33">
              <w:rPr>
                <w:rFonts w:ascii="Arial" w:hAnsi="Arial" w:cs="Arial"/>
                <w:noProof/>
                <w:webHidden/>
                <w:color w:val="000000" w:themeColor="text1"/>
                <w:sz w:val="24"/>
                <w:szCs w:val="24"/>
              </w:rPr>
              <w:t>11</w:t>
            </w:r>
            <w:r w:rsidRPr="00A27A33">
              <w:rPr>
                <w:rFonts w:ascii="Arial" w:hAnsi="Arial" w:cs="Arial"/>
                <w:noProof/>
                <w:webHidden/>
                <w:color w:val="000000" w:themeColor="text1"/>
                <w:sz w:val="24"/>
                <w:szCs w:val="24"/>
              </w:rPr>
              <w:fldChar w:fldCharType="end"/>
            </w:r>
          </w:hyperlink>
        </w:p>
        <w:p w14:paraId="348D6462" w14:textId="34A61A03" w:rsidR="00A27A33" w:rsidRPr="00A27A33" w:rsidRDefault="00A27A33" w:rsidP="00A27A33">
          <w:pPr>
            <w:pStyle w:val="TOC2"/>
            <w:tabs>
              <w:tab w:val="right" w:leader="dot" w:pos="9016"/>
            </w:tabs>
            <w:spacing w:line="360" w:lineRule="auto"/>
            <w:jc w:val="both"/>
            <w:rPr>
              <w:rFonts w:ascii="Arial" w:eastAsiaTheme="minorEastAsia" w:hAnsi="Arial" w:cs="Arial"/>
              <w:b w:val="0"/>
              <w:bCs w:val="0"/>
              <w:noProof/>
              <w:color w:val="000000" w:themeColor="text1"/>
              <w:kern w:val="2"/>
              <w:sz w:val="24"/>
              <w:szCs w:val="24"/>
              <w14:ligatures w14:val="standardContextual"/>
            </w:rPr>
          </w:pPr>
          <w:hyperlink w:anchor="_Toc197376154" w:history="1">
            <w:r w:rsidRPr="00A27A33">
              <w:rPr>
                <w:rStyle w:val="Hyperlink"/>
                <w:rFonts w:ascii="Arial" w:hAnsi="Arial" w:cs="Arial"/>
                <w:noProof/>
                <w:color w:val="000000" w:themeColor="text1"/>
                <w:sz w:val="24"/>
                <w:szCs w:val="24"/>
              </w:rPr>
              <w:t>Post-Event Engagement</w:t>
            </w:r>
            <w:r w:rsidRPr="00A27A33">
              <w:rPr>
                <w:rFonts w:ascii="Arial" w:hAnsi="Arial" w:cs="Arial"/>
                <w:noProof/>
                <w:webHidden/>
                <w:color w:val="000000" w:themeColor="text1"/>
                <w:sz w:val="24"/>
                <w:szCs w:val="24"/>
              </w:rPr>
              <w:tab/>
            </w:r>
            <w:r w:rsidRPr="00A27A33">
              <w:rPr>
                <w:rFonts w:ascii="Arial" w:hAnsi="Arial" w:cs="Arial"/>
                <w:noProof/>
                <w:webHidden/>
                <w:color w:val="000000" w:themeColor="text1"/>
                <w:sz w:val="24"/>
                <w:szCs w:val="24"/>
              </w:rPr>
              <w:fldChar w:fldCharType="begin"/>
            </w:r>
            <w:r w:rsidRPr="00A27A33">
              <w:rPr>
                <w:rFonts w:ascii="Arial" w:hAnsi="Arial" w:cs="Arial"/>
                <w:noProof/>
                <w:webHidden/>
                <w:color w:val="000000" w:themeColor="text1"/>
                <w:sz w:val="24"/>
                <w:szCs w:val="24"/>
              </w:rPr>
              <w:instrText xml:space="preserve"> PAGEREF _Toc197376154 \h </w:instrText>
            </w:r>
            <w:r w:rsidRPr="00A27A33">
              <w:rPr>
                <w:rFonts w:ascii="Arial" w:hAnsi="Arial" w:cs="Arial"/>
                <w:noProof/>
                <w:webHidden/>
                <w:color w:val="000000" w:themeColor="text1"/>
                <w:sz w:val="24"/>
                <w:szCs w:val="24"/>
              </w:rPr>
            </w:r>
            <w:r w:rsidRPr="00A27A33">
              <w:rPr>
                <w:rFonts w:ascii="Arial" w:hAnsi="Arial" w:cs="Arial"/>
                <w:noProof/>
                <w:webHidden/>
                <w:color w:val="000000" w:themeColor="text1"/>
                <w:sz w:val="24"/>
                <w:szCs w:val="24"/>
              </w:rPr>
              <w:fldChar w:fldCharType="separate"/>
            </w:r>
            <w:r w:rsidRPr="00A27A33">
              <w:rPr>
                <w:rFonts w:ascii="Arial" w:hAnsi="Arial" w:cs="Arial"/>
                <w:noProof/>
                <w:webHidden/>
                <w:color w:val="000000" w:themeColor="text1"/>
                <w:sz w:val="24"/>
                <w:szCs w:val="24"/>
              </w:rPr>
              <w:t>11</w:t>
            </w:r>
            <w:r w:rsidRPr="00A27A33">
              <w:rPr>
                <w:rFonts w:ascii="Arial" w:hAnsi="Arial" w:cs="Arial"/>
                <w:noProof/>
                <w:webHidden/>
                <w:color w:val="000000" w:themeColor="text1"/>
                <w:sz w:val="24"/>
                <w:szCs w:val="24"/>
              </w:rPr>
              <w:fldChar w:fldCharType="end"/>
            </w:r>
          </w:hyperlink>
        </w:p>
        <w:p w14:paraId="2F50CE3B" w14:textId="187895A2" w:rsidR="00A27A33" w:rsidRPr="00A27A33" w:rsidRDefault="00A27A33" w:rsidP="00A27A33">
          <w:pPr>
            <w:pStyle w:val="TOC2"/>
            <w:tabs>
              <w:tab w:val="right" w:leader="dot" w:pos="9016"/>
            </w:tabs>
            <w:spacing w:line="360" w:lineRule="auto"/>
            <w:jc w:val="both"/>
            <w:rPr>
              <w:rFonts w:ascii="Arial" w:eastAsiaTheme="minorEastAsia" w:hAnsi="Arial" w:cs="Arial"/>
              <w:b w:val="0"/>
              <w:bCs w:val="0"/>
              <w:noProof/>
              <w:color w:val="000000" w:themeColor="text1"/>
              <w:kern w:val="2"/>
              <w:sz w:val="24"/>
              <w:szCs w:val="24"/>
              <w14:ligatures w14:val="standardContextual"/>
            </w:rPr>
          </w:pPr>
          <w:hyperlink w:anchor="_Toc197376155" w:history="1">
            <w:r w:rsidRPr="00A27A33">
              <w:rPr>
                <w:rStyle w:val="Hyperlink"/>
                <w:rFonts w:ascii="Arial" w:hAnsi="Arial" w:cs="Arial"/>
                <w:noProof/>
                <w:color w:val="000000" w:themeColor="text1"/>
                <w:sz w:val="24"/>
                <w:szCs w:val="24"/>
              </w:rPr>
              <w:t>External Factors</w:t>
            </w:r>
            <w:r w:rsidRPr="00A27A33">
              <w:rPr>
                <w:rFonts w:ascii="Arial" w:hAnsi="Arial" w:cs="Arial"/>
                <w:noProof/>
                <w:webHidden/>
                <w:color w:val="000000" w:themeColor="text1"/>
                <w:sz w:val="24"/>
                <w:szCs w:val="24"/>
              </w:rPr>
              <w:tab/>
            </w:r>
            <w:r w:rsidRPr="00A27A33">
              <w:rPr>
                <w:rFonts w:ascii="Arial" w:hAnsi="Arial" w:cs="Arial"/>
                <w:noProof/>
                <w:webHidden/>
                <w:color w:val="000000" w:themeColor="text1"/>
                <w:sz w:val="24"/>
                <w:szCs w:val="24"/>
              </w:rPr>
              <w:fldChar w:fldCharType="begin"/>
            </w:r>
            <w:r w:rsidRPr="00A27A33">
              <w:rPr>
                <w:rFonts w:ascii="Arial" w:hAnsi="Arial" w:cs="Arial"/>
                <w:noProof/>
                <w:webHidden/>
                <w:color w:val="000000" w:themeColor="text1"/>
                <w:sz w:val="24"/>
                <w:szCs w:val="24"/>
              </w:rPr>
              <w:instrText xml:space="preserve"> PAGEREF _Toc197376155 \h </w:instrText>
            </w:r>
            <w:r w:rsidRPr="00A27A33">
              <w:rPr>
                <w:rFonts w:ascii="Arial" w:hAnsi="Arial" w:cs="Arial"/>
                <w:noProof/>
                <w:webHidden/>
                <w:color w:val="000000" w:themeColor="text1"/>
                <w:sz w:val="24"/>
                <w:szCs w:val="24"/>
              </w:rPr>
            </w:r>
            <w:r w:rsidRPr="00A27A33">
              <w:rPr>
                <w:rFonts w:ascii="Arial" w:hAnsi="Arial" w:cs="Arial"/>
                <w:noProof/>
                <w:webHidden/>
                <w:color w:val="000000" w:themeColor="text1"/>
                <w:sz w:val="24"/>
                <w:szCs w:val="24"/>
              </w:rPr>
              <w:fldChar w:fldCharType="separate"/>
            </w:r>
            <w:r w:rsidRPr="00A27A33">
              <w:rPr>
                <w:rFonts w:ascii="Arial" w:hAnsi="Arial" w:cs="Arial"/>
                <w:noProof/>
                <w:webHidden/>
                <w:color w:val="000000" w:themeColor="text1"/>
                <w:sz w:val="24"/>
                <w:szCs w:val="24"/>
              </w:rPr>
              <w:t>12</w:t>
            </w:r>
            <w:r w:rsidRPr="00A27A33">
              <w:rPr>
                <w:rFonts w:ascii="Arial" w:hAnsi="Arial" w:cs="Arial"/>
                <w:noProof/>
                <w:webHidden/>
                <w:color w:val="000000" w:themeColor="text1"/>
                <w:sz w:val="24"/>
                <w:szCs w:val="24"/>
              </w:rPr>
              <w:fldChar w:fldCharType="end"/>
            </w:r>
          </w:hyperlink>
        </w:p>
        <w:p w14:paraId="4A0483FA" w14:textId="48ADC23F" w:rsidR="00A27A33" w:rsidRPr="00A27A33" w:rsidRDefault="00A27A33" w:rsidP="00A27A33">
          <w:pPr>
            <w:pStyle w:val="TOC1"/>
            <w:tabs>
              <w:tab w:val="right" w:leader="dot" w:pos="9016"/>
            </w:tabs>
            <w:spacing w:line="360" w:lineRule="auto"/>
            <w:jc w:val="both"/>
            <w:rPr>
              <w:rFonts w:ascii="Arial" w:eastAsiaTheme="minorEastAsia" w:hAnsi="Arial" w:cs="Arial"/>
              <w:b w:val="0"/>
              <w:bCs w:val="0"/>
              <w:i w:val="0"/>
              <w:iCs w:val="0"/>
              <w:noProof/>
              <w:color w:val="000000" w:themeColor="text1"/>
              <w:kern w:val="2"/>
              <w14:ligatures w14:val="standardContextual"/>
            </w:rPr>
          </w:pPr>
          <w:hyperlink w:anchor="_Toc197376156" w:history="1">
            <w:r w:rsidRPr="00A27A33">
              <w:rPr>
                <w:rStyle w:val="Hyperlink"/>
                <w:rFonts w:ascii="Arial" w:hAnsi="Arial" w:cs="Arial"/>
                <w:noProof/>
                <w:color w:val="000000" w:themeColor="text1"/>
              </w:rPr>
              <w:t>Conclusion and Recomm</w:t>
            </w:r>
            <w:r w:rsidRPr="00A27A33">
              <w:rPr>
                <w:rStyle w:val="Hyperlink"/>
                <w:rFonts w:ascii="Arial" w:hAnsi="Arial" w:cs="Arial"/>
                <w:noProof/>
                <w:color w:val="000000" w:themeColor="text1"/>
              </w:rPr>
              <w:t>e</w:t>
            </w:r>
            <w:r w:rsidRPr="00A27A33">
              <w:rPr>
                <w:rStyle w:val="Hyperlink"/>
                <w:rFonts w:ascii="Arial" w:hAnsi="Arial" w:cs="Arial"/>
                <w:noProof/>
                <w:color w:val="000000" w:themeColor="text1"/>
              </w:rPr>
              <w:t>ndations</w:t>
            </w:r>
            <w:r w:rsidRPr="00A27A33">
              <w:rPr>
                <w:rFonts w:ascii="Arial" w:hAnsi="Arial" w:cs="Arial"/>
                <w:noProof/>
                <w:webHidden/>
                <w:color w:val="000000" w:themeColor="text1"/>
              </w:rPr>
              <w:tab/>
            </w:r>
            <w:r w:rsidRPr="00A27A33">
              <w:rPr>
                <w:rFonts w:ascii="Arial" w:hAnsi="Arial" w:cs="Arial"/>
                <w:noProof/>
                <w:webHidden/>
                <w:color w:val="000000" w:themeColor="text1"/>
              </w:rPr>
              <w:fldChar w:fldCharType="begin"/>
            </w:r>
            <w:r w:rsidRPr="00A27A33">
              <w:rPr>
                <w:rFonts w:ascii="Arial" w:hAnsi="Arial" w:cs="Arial"/>
                <w:noProof/>
                <w:webHidden/>
                <w:color w:val="000000" w:themeColor="text1"/>
              </w:rPr>
              <w:instrText xml:space="preserve"> PAGEREF _Toc197376156 \h </w:instrText>
            </w:r>
            <w:r w:rsidRPr="00A27A33">
              <w:rPr>
                <w:rFonts w:ascii="Arial" w:hAnsi="Arial" w:cs="Arial"/>
                <w:noProof/>
                <w:webHidden/>
                <w:color w:val="000000" w:themeColor="text1"/>
              </w:rPr>
            </w:r>
            <w:r w:rsidRPr="00A27A33">
              <w:rPr>
                <w:rFonts w:ascii="Arial" w:hAnsi="Arial" w:cs="Arial"/>
                <w:noProof/>
                <w:webHidden/>
                <w:color w:val="000000" w:themeColor="text1"/>
              </w:rPr>
              <w:fldChar w:fldCharType="separate"/>
            </w:r>
            <w:r w:rsidRPr="00A27A33">
              <w:rPr>
                <w:rFonts w:ascii="Arial" w:hAnsi="Arial" w:cs="Arial"/>
                <w:noProof/>
                <w:webHidden/>
                <w:color w:val="000000" w:themeColor="text1"/>
              </w:rPr>
              <w:t>12</w:t>
            </w:r>
            <w:r w:rsidRPr="00A27A33">
              <w:rPr>
                <w:rFonts w:ascii="Arial" w:hAnsi="Arial" w:cs="Arial"/>
                <w:noProof/>
                <w:webHidden/>
                <w:color w:val="000000" w:themeColor="text1"/>
              </w:rPr>
              <w:fldChar w:fldCharType="end"/>
            </w:r>
          </w:hyperlink>
        </w:p>
        <w:p w14:paraId="2A47DFCB" w14:textId="45F68DE7" w:rsidR="00A27A33" w:rsidRPr="00A27A33" w:rsidRDefault="00A27A33" w:rsidP="00A27A33">
          <w:pPr>
            <w:pStyle w:val="TOC1"/>
            <w:tabs>
              <w:tab w:val="right" w:leader="dot" w:pos="9016"/>
            </w:tabs>
            <w:spacing w:line="360" w:lineRule="auto"/>
            <w:jc w:val="both"/>
            <w:rPr>
              <w:rFonts w:ascii="Arial" w:eastAsiaTheme="minorEastAsia" w:hAnsi="Arial" w:cs="Arial"/>
              <w:b w:val="0"/>
              <w:bCs w:val="0"/>
              <w:i w:val="0"/>
              <w:iCs w:val="0"/>
              <w:noProof/>
              <w:color w:val="000000" w:themeColor="text1"/>
              <w:kern w:val="2"/>
              <w14:ligatures w14:val="standardContextual"/>
            </w:rPr>
          </w:pPr>
          <w:hyperlink w:anchor="_Toc197376157" w:history="1">
            <w:r w:rsidRPr="00A27A33">
              <w:rPr>
                <w:rStyle w:val="Hyperlink"/>
                <w:rFonts w:ascii="Arial" w:hAnsi="Arial" w:cs="Arial"/>
                <w:noProof/>
                <w:color w:val="000000" w:themeColor="text1"/>
              </w:rPr>
              <w:t>Reference list</w:t>
            </w:r>
            <w:r w:rsidRPr="00A27A33">
              <w:rPr>
                <w:rFonts w:ascii="Arial" w:hAnsi="Arial" w:cs="Arial"/>
                <w:noProof/>
                <w:webHidden/>
                <w:color w:val="000000" w:themeColor="text1"/>
              </w:rPr>
              <w:tab/>
            </w:r>
            <w:r w:rsidRPr="00A27A33">
              <w:rPr>
                <w:rFonts w:ascii="Arial" w:hAnsi="Arial" w:cs="Arial"/>
                <w:noProof/>
                <w:webHidden/>
                <w:color w:val="000000" w:themeColor="text1"/>
              </w:rPr>
              <w:fldChar w:fldCharType="begin"/>
            </w:r>
            <w:r w:rsidRPr="00A27A33">
              <w:rPr>
                <w:rFonts w:ascii="Arial" w:hAnsi="Arial" w:cs="Arial"/>
                <w:noProof/>
                <w:webHidden/>
                <w:color w:val="000000" w:themeColor="text1"/>
              </w:rPr>
              <w:instrText xml:space="preserve"> PAGEREF _Toc197376157 \h </w:instrText>
            </w:r>
            <w:r w:rsidRPr="00A27A33">
              <w:rPr>
                <w:rFonts w:ascii="Arial" w:hAnsi="Arial" w:cs="Arial"/>
                <w:noProof/>
                <w:webHidden/>
                <w:color w:val="000000" w:themeColor="text1"/>
              </w:rPr>
            </w:r>
            <w:r w:rsidRPr="00A27A33">
              <w:rPr>
                <w:rFonts w:ascii="Arial" w:hAnsi="Arial" w:cs="Arial"/>
                <w:noProof/>
                <w:webHidden/>
                <w:color w:val="000000" w:themeColor="text1"/>
              </w:rPr>
              <w:fldChar w:fldCharType="separate"/>
            </w:r>
            <w:r w:rsidRPr="00A27A33">
              <w:rPr>
                <w:rFonts w:ascii="Arial" w:hAnsi="Arial" w:cs="Arial"/>
                <w:noProof/>
                <w:webHidden/>
                <w:color w:val="000000" w:themeColor="text1"/>
              </w:rPr>
              <w:t>14</w:t>
            </w:r>
            <w:r w:rsidRPr="00A27A33">
              <w:rPr>
                <w:rFonts w:ascii="Arial" w:hAnsi="Arial" w:cs="Arial"/>
                <w:noProof/>
                <w:webHidden/>
                <w:color w:val="000000" w:themeColor="text1"/>
              </w:rPr>
              <w:fldChar w:fldCharType="end"/>
            </w:r>
          </w:hyperlink>
        </w:p>
        <w:p w14:paraId="6068F87D" w14:textId="77777777" w:rsidR="00A27A33" w:rsidRDefault="00A27A33" w:rsidP="00A27A33">
          <w:pPr>
            <w:spacing w:line="360" w:lineRule="auto"/>
            <w:jc w:val="both"/>
            <w:rPr>
              <w:rFonts w:ascii="Arial" w:hAnsi="Arial" w:cs="Arial"/>
              <w:b/>
              <w:bCs/>
              <w:noProof/>
              <w:color w:val="000000" w:themeColor="text1"/>
            </w:rPr>
          </w:pPr>
          <w:r w:rsidRPr="00A27A33">
            <w:rPr>
              <w:rFonts w:ascii="Arial" w:hAnsi="Arial" w:cs="Arial"/>
              <w:b/>
              <w:bCs/>
              <w:noProof/>
              <w:color w:val="000000" w:themeColor="text1"/>
            </w:rPr>
            <w:fldChar w:fldCharType="end"/>
          </w:r>
        </w:p>
        <w:p w14:paraId="60E80E22" w14:textId="77777777" w:rsidR="00A27A33" w:rsidRDefault="00A27A33" w:rsidP="00A27A33">
          <w:pPr>
            <w:spacing w:line="360" w:lineRule="auto"/>
            <w:jc w:val="both"/>
            <w:rPr>
              <w:rFonts w:ascii="Arial" w:hAnsi="Arial" w:cs="Arial"/>
              <w:b/>
              <w:bCs/>
              <w:noProof/>
              <w:color w:val="000000" w:themeColor="text1"/>
            </w:rPr>
          </w:pPr>
        </w:p>
        <w:p w14:paraId="783B8CDF" w14:textId="77777777" w:rsidR="00A27A33" w:rsidRDefault="00A27A33" w:rsidP="00A27A33">
          <w:pPr>
            <w:spacing w:line="360" w:lineRule="auto"/>
            <w:jc w:val="both"/>
            <w:rPr>
              <w:rFonts w:ascii="Arial" w:hAnsi="Arial" w:cs="Arial"/>
              <w:b/>
              <w:bCs/>
              <w:noProof/>
              <w:color w:val="000000" w:themeColor="text1"/>
            </w:rPr>
          </w:pPr>
        </w:p>
        <w:p w14:paraId="2D9255F1" w14:textId="77777777" w:rsidR="00A27A33" w:rsidRDefault="00A27A33" w:rsidP="00A27A33">
          <w:pPr>
            <w:spacing w:line="360" w:lineRule="auto"/>
            <w:jc w:val="both"/>
            <w:rPr>
              <w:rFonts w:ascii="Arial" w:hAnsi="Arial" w:cs="Arial"/>
              <w:b/>
              <w:bCs/>
              <w:noProof/>
              <w:color w:val="000000" w:themeColor="text1"/>
            </w:rPr>
          </w:pPr>
        </w:p>
        <w:p w14:paraId="510F1178" w14:textId="61F7CB20" w:rsidR="004751C5" w:rsidRPr="00A27A33" w:rsidRDefault="00A27A33" w:rsidP="00A27A33">
          <w:pPr>
            <w:spacing w:line="360" w:lineRule="auto"/>
            <w:jc w:val="both"/>
          </w:pPr>
        </w:p>
      </w:sdtContent>
    </w:sdt>
    <w:p w14:paraId="7BFC7724" w14:textId="77777777" w:rsidR="00A27A33" w:rsidRDefault="00A27A33" w:rsidP="00372E0E">
      <w:pPr>
        <w:pStyle w:val="Heading1"/>
        <w:spacing w:line="360" w:lineRule="auto"/>
        <w:jc w:val="both"/>
        <w:rPr>
          <w:rFonts w:ascii="Arial" w:hAnsi="Arial" w:cs="Arial"/>
          <w:color w:val="000000" w:themeColor="text1"/>
          <w:sz w:val="24"/>
          <w:szCs w:val="24"/>
        </w:rPr>
      </w:pPr>
      <w:bookmarkStart w:id="3" w:name="_Toc197376143"/>
    </w:p>
    <w:p w14:paraId="48BD7033" w14:textId="77777777" w:rsidR="00A27A33" w:rsidRDefault="00A27A33" w:rsidP="00372E0E">
      <w:pPr>
        <w:pStyle w:val="Heading1"/>
        <w:spacing w:line="360" w:lineRule="auto"/>
        <w:jc w:val="both"/>
        <w:rPr>
          <w:rFonts w:ascii="Arial" w:hAnsi="Arial" w:cs="Arial"/>
          <w:color w:val="000000" w:themeColor="text1"/>
          <w:sz w:val="24"/>
          <w:szCs w:val="24"/>
        </w:rPr>
      </w:pPr>
    </w:p>
    <w:p w14:paraId="6F7CD9E7" w14:textId="77777777" w:rsidR="00A27A33" w:rsidRPr="00A27A33" w:rsidRDefault="00A27A33" w:rsidP="00A27A33">
      <w:pPr>
        <w:rPr>
          <w:lang w:eastAsia="en-US"/>
        </w:rPr>
      </w:pPr>
    </w:p>
    <w:p w14:paraId="7B8BBDE3" w14:textId="2AD1ABED" w:rsidR="000F5DA0" w:rsidRPr="00372E0E" w:rsidRDefault="005D5DEC" w:rsidP="00372E0E">
      <w:pPr>
        <w:pStyle w:val="Heading1"/>
        <w:spacing w:line="360" w:lineRule="auto"/>
        <w:jc w:val="both"/>
        <w:rPr>
          <w:rFonts w:ascii="Arial" w:hAnsi="Arial" w:cs="Arial"/>
          <w:color w:val="000000" w:themeColor="text1"/>
          <w:sz w:val="24"/>
          <w:szCs w:val="24"/>
        </w:rPr>
      </w:pPr>
      <w:r w:rsidRPr="00372E0E">
        <w:rPr>
          <w:rFonts w:ascii="Arial" w:hAnsi="Arial" w:cs="Arial"/>
          <w:color w:val="000000" w:themeColor="text1"/>
          <w:sz w:val="24"/>
          <w:szCs w:val="24"/>
        </w:rPr>
        <w:lastRenderedPageBreak/>
        <w:t xml:space="preserve">Critical </w:t>
      </w:r>
      <w:r w:rsidR="000F5DA0" w:rsidRPr="00372E0E">
        <w:rPr>
          <w:rFonts w:ascii="Arial" w:hAnsi="Arial" w:cs="Arial"/>
          <w:color w:val="000000" w:themeColor="text1"/>
          <w:sz w:val="24"/>
          <w:szCs w:val="24"/>
        </w:rPr>
        <w:t>E</w:t>
      </w:r>
      <w:r w:rsidRPr="00372E0E">
        <w:rPr>
          <w:rFonts w:ascii="Arial" w:hAnsi="Arial" w:cs="Arial"/>
          <w:color w:val="000000" w:themeColor="text1"/>
          <w:sz w:val="24"/>
          <w:szCs w:val="24"/>
        </w:rPr>
        <w:t xml:space="preserve">valuation and </w:t>
      </w:r>
      <w:r w:rsidR="000F5DA0" w:rsidRPr="00372E0E">
        <w:rPr>
          <w:rFonts w:ascii="Arial" w:hAnsi="Arial" w:cs="Arial"/>
          <w:color w:val="000000" w:themeColor="text1"/>
          <w:sz w:val="24"/>
          <w:szCs w:val="24"/>
        </w:rPr>
        <w:t>I</w:t>
      </w:r>
      <w:r w:rsidRPr="00372E0E">
        <w:rPr>
          <w:rFonts w:ascii="Arial" w:hAnsi="Arial" w:cs="Arial"/>
          <w:color w:val="000000" w:themeColor="text1"/>
          <w:sz w:val="24"/>
          <w:szCs w:val="24"/>
        </w:rPr>
        <w:t xml:space="preserve">mpact </w:t>
      </w:r>
      <w:r w:rsidR="000F5DA0" w:rsidRPr="00372E0E">
        <w:rPr>
          <w:rFonts w:ascii="Arial" w:hAnsi="Arial" w:cs="Arial"/>
          <w:color w:val="000000" w:themeColor="text1"/>
          <w:sz w:val="24"/>
          <w:szCs w:val="24"/>
        </w:rPr>
        <w:t>A</w:t>
      </w:r>
      <w:r w:rsidRPr="00372E0E">
        <w:rPr>
          <w:rFonts w:ascii="Arial" w:hAnsi="Arial" w:cs="Arial"/>
          <w:color w:val="000000" w:themeColor="text1"/>
          <w:sz w:val="24"/>
          <w:szCs w:val="24"/>
        </w:rPr>
        <w:t>ssessment</w:t>
      </w:r>
      <w:bookmarkEnd w:id="3"/>
    </w:p>
    <w:p w14:paraId="20A3B272" w14:textId="72CA14C2" w:rsidR="000F5DA0" w:rsidRPr="00372E0E" w:rsidRDefault="00DF0BBD" w:rsidP="00372E0E">
      <w:pPr>
        <w:pStyle w:val="Heading2"/>
        <w:spacing w:line="360" w:lineRule="auto"/>
        <w:jc w:val="both"/>
        <w:rPr>
          <w:rFonts w:ascii="Arial" w:hAnsi="Arial" w:cs="Arial"/>
          <w:color w:val="000000" w:themeColor="text1"/>
          <w:sz w:val="24"/>
          <w:szCs w:val="24"/>
        </w:rPr>
      </w:pPr>
      <w:bookmarkStart w:id="4" w:name="_Toc197376144"/>
      <w:r w:rsidRPr="00372E0E">
        <w:rPr>
          <w:rFonts w:ascii="Arial" w:hAnsi="Arial" w:cs="Arial"/>
          <w:color w:val="000000" w:themeColor="text1"/>
          <w:sz w:val="24"/>
          <w:szCs w:val="24"/>
        </w:rPr>
        <w:t>Reviewing Project Outcomes and Impact</w:t>
      </w:r>
      <w:bookmarkEnd w:id="4"/>
    </w:p>
    <w:p w14:paraId="76C9B18B" w14:textId="77777777" w:rsidR="005D5DEC" w:rsidRPr="00372E0E" w:rsidRDefault="005D5DEC" w:rsidP="00372E0E">
      <w:pPr>
        <w:spacing w:line="360" w:lineRule="auto"/>
        <w:jc w:val="both"/>
        <w:rPr>
          <w:rFonts w:ascii="Arial" w:hAnsi="Arial" w:cs="Arial"/>
          <w:color w:val="000000" w:themeColor="text1"/>
        </w:rPr>
      </w:pPr>
    </w:p>
    <w:p w14:paraId="44CC22F3" w14:textId="57B6823D" w:rsidR="000B12DB" w:rsidRPr="00372E0E" w:rsidRDefault="000B12DB" w:rsidP="00372E0E">
      <w:pPr>
        <w:spacing w:line="360" w:lineRule="auto"/>
        <w:jc w:val="both"/>
        <w:rPr>
          <w:rFonts w:ascii="Arial" w:hAnsi="Arial" w:cs="Arial"/>
          <w:color w:val="000000" w:themeColor="text1"/>
        </w:rPr>
      </w:pPr>
      <w:r w:rsidRPr="00372E0E">
        <w:rPr>
          <w:rFonts w:ascii="Arial" w:hAnsi="Arial" w:cs="Arial"/>
          <w:color w:val="000000" w:themeColor="text1"/>
        </w:rPr>
        <w:t xml:space="preserve">This critical evaluation aims to review the strengths and the weakness of the I.T.T. Future You </w:t>
      </w:r>
      <w:r w:rsidR="00E508E5" w:rsidRPr="00372E0E">
        <w:rPr>
          <w:rFonts w:ascii="Arial" w:hAnsi="Arial" w:cs="Arial"/>
          <w:color w:val="000000" w:themeColor="text1"/>
        </w:rPr>
        <w:t xml:space="preserve">conference. I will be assessing whether the intended goal’s that I set originally </w:t>
      </w:r>
      <w:r w:rsidR="00CF582D" w:rsidRPr="00372E0E">
        <w:rPr>
          <w:rFonts w:ascii="Arial" w:hAnsi="Arial" w:cs="Arial"/>
          <w:color w:val="000000" w:themeColor="text1"/>
        </w:rPr>
        <w:t xml:space="preserve">for myself </w:t>
      </w:r>
      <w:r w:rsidR="00E508E5" w:rsidRPr="00372E0E">
        <w:rPr>
          <w:rFonts w:ascii="Arial" w:hAnsi="Arial" w:cs="Arial"/>
          <w:color w:val="000000" w:themeColor="text1"/>
        </w:rPr>
        <w:t xml:space="preserve">in my bid pitch for I.T.T. </w:t>
      </w:r>
      <w:r w:rsidR="00082EFA" w:rsidRPr="00372E0E">
        <w:rPr>
          <w:rFonts w:ascii="Arial" w:hAnsi="Arial" w:cs="Arial"/>
          <w:color w:val="000000" w:themeColor="text1"/>
        </w:rPr>
        <w:t xml:space="preserve">were achieved and identify the overall impact that the event </w:t>
      </w:r>
      <w:r w:rsidR="002972F5" w:rsidRPr="00372E0E">
        <w:rPr>
          <w:rFonts w:ascii="Arial" w:hAnsi="Arial" w:cs="Arial"/>
          <w:color w:val="000000" w:themeColor="text1"/>
        </w:rPr>
        <w:t xml:space="preserve">left on the attendees. </w:t>
      </w:r>
    </w:p>
    <w:p w14:paraId="52BBCA60" w14:textId="77777777" w:rsidR="002972F5" w:rsidRPr="00372E0E" w:rsidRDefault="002972F5" w:rsidP="00372E0E">
      <w:pPr>
        <w:spacing w:line="360" w:lineRule="auto"/>
        <w:jc w:val="both"/>
        <w:rPr>
          <w:rFonts w:ascii="Arial" w:hAnsi="Arial" w:cs="Arial"/>
          <w:color w:val="000000" w:themeColor="text1"/>
        </w:rPr>
      </w:pPr>
    </w:p>
    <w:p w14:paraId="07D54FD7" w14:textId="77777777" w:rsidR="00A54CB9" w:rsidRPr="00372E0E" w:rsidRDefault="002972F5" w:rsidP="00372E0E">
      <w:pPr>
        <w:spacing w:line="360" w:lineRule="auto"/>
        <w:jc w:val="both"/>
        <w:rPr>
          <w:rFonts w:ascii="Arial" w:hAnsi="Arial" w:cs="Arial"/>
          <w:color w:val="000000" w:themeColor="text1"/>
        </w:rPr>
      </w:pPr>
      <w:r w:rsidRPr="00372E0E">
        <w:rPr>
          <w:rFonts w:ascii="Arial" w:hAnsi="Arial" w:cs="Arial"/>
          <w:color w:val="000000" w:themeColor="text1"/>
        </w:rPr>
        <w:t xml:space="preserve">As the social media and marketing lead as well as one of the event presenters I played a key role in </w:t>
      </w:r>
      <w:r w:rsidR="00E80882" w:rsidRPr="00372E0E">
        <w:rPr>
          <w:rFonts w:ascii="Arial" w:hAnsi="Arial" w:cs="Arial"/>
          <w:color w:val="000000" w:themeColor="text1"/>
        </w:rPr>
        <w:t xml:space="preserve">both </w:t>
      </w:r>
      <w:r w:rsidRPr="00372E0E">
        <w:rPr>
          <w:rFonts w:ascii="Arial" w:hAnsi="Arial" w:cs="Arial"/>
          <w:color w:val="000000" w:themeColor="text1"/>
        </w:rPr>
        <w:t>the project’s development and the execution</w:t>
      </w:r>
      <w:r w:rsidR="009E2C82" w:rsidRPr="00372E0E">
        <w:rPr>
          <w:rFonts w:ascii="Arial" w:hAnsi="Arial" w:cs="Arial"/>
          <w:color w:val="000000" w:themeColor="text1"/>
        </w:rPr>
        <w:t xml:space="preserve"> of the I.T.T. Future You Conference</w:t>
      </w:r>
      <w:r w:rsidRPr="00372E0E">
        <w:rPr>
          <w:rFonts w:ascii="Arial" w:hAnsi="Arial" w:cs="Arial"/>
          <w:color w:val="000000" w:themeColor="text1"/>
        </w:rPr>
        <w:t xml:space="preserve">. </w:t>
      </w:r>
      <w:r w:rsidR="00B12106" w:rsidRPr="00372E0E">
        <w:rPr>
          <w:rFonts w:ascii="Arial" w:hAnsi="Arial" w:cs="Arial"/>
          <w:color w:val="000000" w:themeColor="text1"/>
        </w:rPr>
        <w:t xml:space="preserve">One of the most tangible indicators of the success of the I.T.T. Future You conference is </w:t>
      </w:r>
      <w:r w:rsidR="00D5055E" w:rsidRPr="00372E0E">
        <w:rPr>
          <w:rFonts w:ascii="Arial" w:hAnsi="Arial" w:cs="Arial"/>
          <w:color w:val="000000" w:themeColor="text1"/>
        </w:rPr>
        <w:t>filling the upper stage of Swansea Arena w</w:t>
      </w:r>
      <w:r w:rsidR="00216740" w:rsidRPr="00372E0E">
        <w:rPr>
          <w:rFonts w:ascii="Arial" w:hAnsi="Arial" w:cs="Arial"/>
          <w:color w:val="000000" w:themeColor="text1"/>
        </w:rPr>
        <w:t>ith over 600 attendees, the conference brought together industry professionals, speakers from across the world and mos</w:t>
      </w:r>
      <w:r w:rsidR="00357305" w:rsidRPr="00372E0E">
        <w:rPr>
          <w:rFonts w:ascii="Arial" w:hAnsi="Arial" w:cs="Arial"/>
          <w:color w:val="000000" w:themeColor="text1"/>
        </w:rPr>
        <w:t xml:space="preserve">t importantly students who were there to be inspired by what the industry has to offer. </w:t>
      </w:r>
      <w:r w:rsidR="00216740" w:rsidRPr="00372E0E">
        <w:rPr>
          <w:rFonts w:ascii="Arial" w:hAnsi="Arial" w:cs="Arial"/>
          <w:color w:val="000000" w:themeColor="text1"/>
        </w:rPr>
        <w:t xml:space="preserve"> </w:t>
      </w:r>
    </w:p>
    <w:p w14:paraId="0ACC7137" w14:textId="77777777" w:rsidR="00A54CB9" w:rsidRPr="00372E0E" w:rsidRDefault="00A54CB9" w:rsidP="00372E0E">
      <w:pPr>
        <w:spacing w:line="360" w:lineRule="auto"/>
        <w:jc w:val="both"/>
        <w:rPr>
          <w:rFonts w:ascii="Arial" w:hAnsi="Arial" w:cs="Arial"/>
          <w:color w:val="000000" w:themeColor="text1"/>
        </w:rPr>
      </w:pPr>
    </w:p>
    <w:p w14:paraId="7619BC6E" w14:textId="77777777" w:rsidR="000B1CC0" w:rsidRPr="00372E0E" w:rsidRDefault="00F93E7B" w:rsidP="00372E0E">
      <w:pPr>
        <w:spacing w:line="360" w:lineRule="auto"/>
        <w:jc w:val="both"/>
        <w:rPr>
          <w:rFonts w:ascii="Arial" w:hAnsi="Arial" w:cs="Arial"/>
          <w:color w:val="000000" w:themeColor="text1"/>
        </w:rPr>
      </w:pPr>
      <w:r w:rsidRPr="00372E0E">
        <w:rPr>
          <w:rFonts w:ascii="Arial" w:hAnsi="Arial" w:cs="Arial"/>
          <w:color w:val="000000" w:themeColor="text1"/>
        </w:rPr>
        <w:t xml:space="preserve">Rather than aiming to simply </w:t>
      </w:r>
      <w:r w:rsidR="00CB0A8E" w:rsidRPr="00372E0E">
        <w:rPr>
          <w:rFonts w:ascii="Arial" w:hAnsi="Arial" w:cs="Arial"/>
          <w:color w:val="000000" w:themeColor="text1"/>
        </w:rPr>
        <w:t xml:space="preserve">inspire the students who attended, the conference had a tangible impact. </w:t>
      </w:r>
      <w:r w:rsidR="005D18DC" w:rsidRPr="00372E0E">
        <w:rPr>
          <w:rFonts w:ascii="Arial" w:hAnsi="Arial" w:cs="Arial"/>
          <w:color w:val="000000" w:themeColor="text1"/>
        </w:rPr>
        <w:t xml:space="preserve">Students who attended reported that they were able to make valuable connections through networking in the exhibition. </w:t>
      </w:r>
      <w:r w:rsidR="00081D1B" w:rsidRPr="00372E0E">
        <w:rPr>
          <w:rFonts w:ascii="Arial" w:hAnsi="Arial" w:cs="Arial"/>
          <w:color w:val="000000" w:themeColor="text1"/>
        </w:rPr>
        <w:t xml:space="preserve">Feedback from Neath Port Talbot college shared that the conference </w:t>
      </w:r>
      <w:r w:rsidR="00D230AB" w:rsidRPr="00372E0E">
        <w:rPr>
          <w:rFonts w:ascii="Arial" w:hAnsi="Arial" w:cs="Arial"/>
          <w:color w:val="000000" w:themeColor="text1"/>
        </w:rPr>
        <w:t>helped their students change their perspective on the industry and future career options; this was our aim to showcase how much there is to offer within this industry.</w:t>
      </w:r>
    </w:p>
    <w:p w14:paraId="542EB99F" w14:textId="77777777" w:rsidR="000B1CC0" w:rsidRPr="00372E0E" w:rsidRDefault="000B1CC0" w:rsidP="00372E0E">
      <w:pPr>
        <w:spacing w:line="360" w:lineRule="auto"/>
        <w:jc w:val="both"/>
        <w:rPr>
          <w:rFonts w:ascii="Arial" w:hAnsi="Arial" w:cs="Arial"/>
          <w:color w:val="000000" w:themeColor="text1"/>
        </w:rPr>
      </w:pPr>
    </w:p>
    <w:p w14:paraId="104AAC24" w14:textId="1F93FE1A" w:rsidR="00F141D3" w:rsidRPr="00372E0E" w:rsidRDefault="00D230AB" w:rsidP="00372E0E">
      <w:pPr>
        <w:spacing w:line="360" w:lineRule="auto"/>
        <w:jc w:val="both"/>
        <w:rPr>
          <w:rFonts w:ascii="Arial" w:hAnsi="Arial" w:cs="Arial"/>
          <w:color w:val="000000" w:themeColor="text1"/>
        </w:rPr>
      </w:pPr>
      <w:r w:rsidRPr="00372E0E">
        <w:rPr>
          <w:rFonts w:ascii="Arial" w:hAnsi="Arial" w:cs="Arial"/>
          <w:color w:val="000000" w:themeColor="text1"/>
        </w:rPr>
        <w:t xml:space="preserve">Comparing </w:t>
      </w:r>
      <w:r w:rsidR="00304A90" w:rsidRPr="00372E0E">
        <w:rPr>
          <w:rFonts w:ascii="Arial" w:hAnsi="Arial" w:cs="Arial"/>
          <w:color w:val="000000" w:themeColor="text1"/>
        </w:rPr>
        <w:t xml:space="preserve">this event to open days that the university offers </w:t>
      </w:r>
      <w:r w:rsidR="00644680" w:rsidRPr="00372E0E">
        <w:rPr>
          <w:rFonts w:ascii="Arial" w:hAnsi="Arial" w:cs="Arial"/>
          <w:color w:val="000000" w:themeColor="text1"/>
        </w:rPr>
        <w:t xml:space="preserve">we were able to show </w:t>
      </w:r>
      <w:r w:rsidR="00FB17C5" w:rsidRPr="00372E0E">
        <w:rPr>
          <w:rFonts w:ascii="Arial" w:hAnsi="Arial" w:cs="Arial"/>
          <w:color w:val="000000" w:themeColor="text1"/>
        </w:rPr>
        <w:t xml:space="preserve">a first-hand experience of what international travel and tourism and events management degree offers. </w:t>
      </w:r>
      <w:r w:rsidR="00F141D3" w:rsidRPr="00372E0E">
        <w:rPr>
          <w:rFonts w:ascii="Arial" w:hAnsi="Arial" w:cs="Arial"/>
          <w:color w:val="000000" w:themeColor="text1"/>
        </w:rPr>
        <w:t>Events that connect academia with industry are known to enhance employability and real-world relevance for students (Rae, 2006), aligning with our goals for this conference.</w:t>
      </w:r>
    </w:p>
    <w:p w14:paraId="40F8B574" w14:textId="77777777" w:rsidR="00D5055E" w:rsidRPr="00372E0E" w:rsidRDefault="00D5055E" w:rsidP="00372E0E">
      <w:pPr>
        <w:spacing w:line="360" w:lineRule="auto"/>
        <w:jc w:val="both"/>
        <w:rPr>
          <w:rFonts w:ascii="Arial" w:hAnsi="Arial" w:cs="Arial"/>
          <w:color w:val="000000" w:themeColor="text1"/>
        </w:rPr>
      </w:pPr>
    </w:p>
    <w:p w14:paraId="0975554A" w14:textId="77777777" w:rsidR="00A37612" w:rsidRPr="00372E0E" w:rsidRDefault="00B65F84" w:rsidP="00372E0E">
      <w:pPr>
        <w:spacing w:line="360" w:lineRule="auto"/>
        <w:jc w:val="both"/>
        <w:rPr>
          <w:rFonts w:ascii="Arial" w:hAnsi="Arial" w:cs="Arial"/>
          <w:color w:val="000000" w:themeColor="text1"/>
        </w:rPr>
      </w:pPr>
      <w:r w:rsidRPr="00372E0E">
        <w:rPr>
          <w:rFonts w:ascii="Arial" w:hAnsi="Arial" w:cs="Arial"/>
          <w:color w:val="000000" w:themeColor="text1"/>
        </w:rPr>
        <w:t xml:space="preserve">This outcome of over 600 attendees reflected the effectiveness </w:t>
      </w:r>
      <w:r w:rsidR="003D1BD8" w:rsidRPr="00372E0E">
        <w:rPr>
          <w:rFonts w:ascii="Arial" w:hAnsi="Arial" w:cs="Arial"/>
          <w:color w:val="000000" w:themeColor="text1"/>
        </w:rPr>
        <w:t xml:space="preserve">of our outreach strategy, which relied heavily on our social media presence; particularly Instagram which was our main </w:t>
      </w:r>
      <w:r w:rsidR="00876007" w:rsidRPr="00372E0E">
        <w:rPr>
          <w:rFonts w:ascii="Arial" w:hAnsi="Arial" w:cs="Arial"/>
          <w:color w:val="000000" w:themeColor="text1"/>
        </w:rPr>
        <w:t>place of activity when it came to announcements</w:t>
      </w:r>
      <w:r w:rsidR="00646763" w:rsidRPr="00372E0E">
        <w:rPr>
          <w:rFonts w:ascii="Arial" w:hAnsi="Arial" w:cs="Arial"/>
          <w:color w:val="000000" w:themeColor="text1"/>
        </w:rPr>
        <w:t xml:space="preserve">, to communicate </w:t>
      </w:r>
      <w:r w:rsidR="00646763" w:rsidRPr="00372E0E">
        <w:rPr>
          <w:rFonts w:ascii="Arial" w:hAnsi="Arial" w:cs="Arial"/>
          <w:color w:val="000000" w:themeColor="text1"/>
        </w:rPr>
        <w:lastRenderedPageBreak/>
        <w:t xml:space="preserve">key messages, create excitement </w:t>
      </w:r>
      <w:r w:rsidR="00861767" w:rsidRPr="00372E0E">
        <w:rPr>
          <w:rFonts w:ascii="Arial" w:hAnsi="Arial" w:cs="Arial"/>
          <w:color w:val="000000" w:themeColor="text1"/>
        </w:rPr>
        <w:t>and</w:t>
      </w:r>
      <w:r w:rsidR="00646763" w:rsidRPr="00372E0E">
        <w:rPr>
          <w:rFonts w:ascii="Arial" w:hAnsi="Arial" w:cs="Arial"/>
          <w:color w:val="000000" w:themeColor="text1"/>
        </w:rPr>
        <w:t xml:space="preserve"> maintain consistent engagement with the lead of to the event. </w:t>
      </w:r>
    </w:p>
    <w:p w14:paraId="72A179D5" w14:textId="77777777" w:rsidR="00A37612" w:rsidRPr="00372E0E" w:rsidRDefault="00A37612" w:rsidP="00372E0E">
      <w:pPr>
        <w:spacing w:line="360" w:lineRule="auto"/>
        <w:jc w:val="both"/>
        <w:rPr>
          <w:rFonts w:ascii="Arial" w:hAnsi="Arial" w:cs="Arial"/>
          <w:color w:val="000000" w:themeColor="text1"/>
        </w:rPr>
      </w:pPr>
    </w:p>
    <w:p w14:paraId="222614E1" w14:textId="661DF9DE" w:rsidR="00A37612" w:rsidRPr="00372E0E" w:rsidRDefault="00861767" w:rsidP="00372E0E">
      <w:pPr>
        <w:spacing w:line="360" w:lineRule="auto"/>
        <w:jc w:val="both"/>
        <w:rPr>
          <w:rFonts w:ascii="Arial" w:hAnsi="Arial" w:cs="Arial"/>
          <w:color w:val="000000" w:themeColor="text1"/>
        </w:rPr>
      </w:pPr>
      <w:r w:rsidRPr="00372E0E">
        <w:rPr>
          <w:rFonts w:ascii="Arial" w:hAnsi="Arial" w:cs="Arial"/>
          <w:color w:val="000000" w:themeColor="text1"/>
        </w:rPr>
        <w:t xml:space="preserve">From countdown posts and speaker announcements to behind-the-scenes updates, </w:t>
      </w:r>
      <w:r w:rsidR="00857407" w:rsidRPr="00372E0E">
        <w:rPr>
          <w:rFonts w:ascii="Arial" w:hAnsi="Arial" w:cs="Arial"/>
          <w:color w:val="000000" w:themeColor="text1"/>
        </w:rPr>
        <w:t xml:space="preserve">the content strategy in </w:t>
      </w:r>
      <w:r w:rsidR="00B33C9F" w:rsidRPr="00372E0E">
        <w:rPr>
          <w:rFonts w:ascii="Arial" w:hAnsi="Arial" w:cs="Arial"/>
          <w:color w:val="000000" w:themeColor="text1"/>
        </w:rPr>
        <w:t>place-built</w:t>
      </w:r>
      <w:r w:rsidR="00857407" w:rsidRPr="00372E0E">
        <w:rPr>
          <w:rFonts w:ascii="Arial" w:hAnsi="Arial" w:cs="Arial"/>
          <w:color w:val="000000" w:themeColor="text1"/>
        </w:rPr>
        <w:t xml:space="preserve"> anticipation and </w:t>
      </w:r>
      <w:r w:rsidR="00F41111" w:rsidRPr="00372E0E">
        <w:rPr>
          <w:rFonts w:ascii="Arial" w:hAnsi="Arial" w:cs="Arial"/>
          <w:color w:val="000000" w:themeColor="text1"/>
        </w:rPr>
        <w:t>encourages participation in combining both inform</w:t>
      </w:r>
      <w:r w:rsidR="008F18CB" w:rsidRPr="00372E0E">
        <w:rPr>
          <w:rFonts w:ascii="Arial" w:hAnsi="Arial" w:cs="Arial"/>
          <w:color w:val="000000" w:themeColor="text1"/>
        </w:rPr>
        <w:t xml:space="preserve">al </w:t>
      </w:r>
      <w:r w:rsidR="00BD1478" w:rsidRPr="00372E0E">
        <w:rPr>
          <w:rFonts w:ascii="Arial" w:hAnsi="Arial" w:cs="Arial"/>
          <w:color w:val="000000" w:themeColor="text1"/>
        </w:rPr>
        <w:t xml:space="preserve">and interactive elements. The countdown post that became daily </w:t>
      </w:r>
      <w:r w:rsidR="00B33C9F" w:rsidRPr="00372E0E">
        <w:rPr>
          <w:rFonts w:ascii="Arial" w:hAnsi="Arial" w:cs="Arial"/>
          <w:color w:val="000000" w:themeColor="text1"/>
        </w:rPr>
        <w:t>2 weeks prior to the conference created urgency and a sense of momentum</w:t>
      </w:r>
      <w:r w:rsidR="00DF0D31" w:rsidRPr="00372E0E">
        <w:rPr>
          <w:rFonts w:ascii="Arial" w:hAnsi="Arial" w:cs="Arial"/>
          <w:color w:val="000000" w:themeColor="text1"/>
        </w:rPr>
        <w:t>. I also implemented, Q&amp;A boxes for attended to ask questions that we could answer as a team</w:t>
      </w:r>
      <w:r w:rsidR="00FA32C1" w:rsidRPr="00372E0E">
        <w:rPr>
          <w:rFonts w:ascii="Arial" w:hAnsi="Arial" w:cs="Arial"/>
          <w:color w:val="000000" w:themeColor="text1"/>
        </w:rPr>
        <w:t xml:space="preserve">, this helped the attendees feel personally involved in the </w:t>
      </w:r>
      <w:r w:rsidR="00AE05E1" w:rsidRPr="00372E0E">
        <w:rPr>
          <w:rFonts w:ascii="Arial" w:hAnsi="Arial" w:cs="Arial"/>
          <w:color w:val="000000" w:themeColor="text1"/>
        </w:rPr>
        <w:t xml:space="preserve">build-up. </w:t>
      </w:r>
    </w:p>
    <w:p w14:paraId="017F4EB8" w14:textId="77777777" w:rsidR="00A37612" w:rsidRPr="00372E0E" w:rsidRDefault="00A37612" w:rsidP="00372E0E">
      <w:pPr>
        <w:spacing w:line="360" w:lineRule="auto"/>
        <w:jc w:val="both"/>
        <w:rPr>
          <w:rFonts w:ascii="Arial" w:hAnsi="Arial" w:cs="Arial"/>
          <w:color w:val="000000" w:themeColor="text1"/>
        </w:rPr>
      </w:pPr>
    </w:p>
    <w:p w14:paraId="1E94B253" w14:textId="0C085E35" w:rsidR="00D5055E" w:rsidRPr="00372E0E" w:rsidRDefault="00A37612" w:rsidP="00372E0E">
      <w:pPr>
        <w:spacing w:line="360" w:lineRule="auto"/>
        <w:jc w:val="both"/>
        <w:rPr>
          <w:rFonts w:ascii="Arial" w:hAnsi="Arial" w:cs="Arial"/>
          <w:color w:val="000000" w:themeColor="text1"/>
        </w:rPr>
      </w:pPr>
      <w:r w:rsidRPr="00372E0E">
        <w:rPr>
          <w:rFonts w:ascii="Arial" w:hAnsi="Arial" w:cs="Arial"/>
          <w:color w:val="000000" w:themeColor="text1"/>
        </w:rPr>
        <w:t>The</w:t>
      </w:r>
      <w:r w:rsidR="00901765" w:rsidRPr="00372E0E">
        <w:rPr>
          <w:rFonts w:ascii="Arial" w:hAnsi="Arial" w:cs="Arial"/>
          <w:color w:val="000000" w:themeColor="text1"/>
        </w:rPr>
        <w:t xml:space="preserve"> Instagram strategy</w:t>
      </w:r>
      <w:r w:rsidRPr="00372E0E">
        <w:rPr>
          <w:rFonts w:ascii="Arial" w:hAnsi="Arial" w:cs="Arial"/>
          <w:color w:val="000000" w:themeColor="text1"/>
        </w:rPr>
        <w:t xml:space="preserve"> I implemented</w:t>
      </w:r>
      <w:r w:rsidR="00901765" w:rsidRPr="00372E0E">
        <w:rPr>
          <w:rFonts w:ascii="Arial" w:hAnsi="Arial" w:cs="Arial"/>
          <w:color w:val="000000" w:themeColor="text1"/>
        </w:rPr>
        <w:t xml:space="preserve"> supported our key goals which were to inspire </w:t>
      </w:r>
      <w:r w:rsidR="00182E62" w:rsidRPr="00372E0E">
        <w:rPr>
          <w:rFonts w:ascii="Arial" w:hAnsi="Arial" w:cs="Arial"/>
          <w:color w:val="000000" w:themeColor="text1"/>
        </w:rPr>
        <w:t>students by highlighting the variety of job roles within the industry</w:t>
      </w:r>
      <w:r w:rsidR="008758AA" w:rsidRPr="00372E0E">
        <w:rPr>
          <w:rFonts w:ascii="Arial" w:hAnsi="Arial" w:cs="Arial"/>
          <w:color w:val="000000" w:themeColor="text1"/>
        </w:rPr>
        <w:t xml:space="preserve"> and educate them through key industry speakers. The consistent </w:t>
      </w:r>
      <w:r w:rsidR="00E60DA0" w:rsidRPr="00372E0E">
        <w:rPr>
          <w:rFonts w:ascii="Arial" w:hAnsi="Arial" w:cs="Arial"/>
          <w:color w:val="000000" w:themeColor="text1"/>
        </w:rPr>
        <w:t xml:space="preserve">engagement we saw was huge, our Instagram reached over 64,000 </w:t>
      </w:r>
      <w:r w:rsidR="00EA797E" w:rsidRPr="00372E0E">
        <w:rPr>
          <w:rFonts w:ascii="Arial" w:hAnsi="Arial" w:cs="Arial"/>
          <w:color w:val="000000" w:themeColor="text1"/>
        </w:rPr>
        <w:t>accounts, which demonstrates how social media did directly contribute to the over success and impact as this year’s I.T.T. was the largest one hosted to date in Wales.</w:t>
      </w:r>
    </w:p>
    <w:p w14:paraId="0A5DA375" w14:textId="77777777" w:rsidR="00310E78" w:rsidRPr="00372E0E" w:rsidRDefault="00310E78" w:rsidP="00372E0E">
      <w:pPr>
        <w:spacing w:line="360" w:lineRule="auto"/>
        <w:jc w:val="both"/>
        <w:rPr>
          <w:rFonts w:ascii="Arial" w:hAnsi="Arial" w:cs="Arial"/>
          <w:color w:val="000000" w:themeColor="text1"/>
        </w:rPr>
      </w:pPr>
    </w:p>
    <w:p w14:paraId="3B2D8406" w14:textId="77777777" w:rsidR="002161A8" w:rsidRPr="00372E0E" w:rsidRDefault="00310E78" w:rsidP="00372E0E">
      <w:pPr>
        <w:spacing w:line="360" w:lineRule="auto"/>
        <w:jc w:val="both"/>
        <w:rPr>
          <w:rFonts w:ascii="Arial" w:hAnsi="Arial" w:cs="Arial"/>
          <w:color w:val="000000" w:themeColor="text1"/>
        </w:rPr>
      </w:pPr>
      <w:r w:rsidRPr="00372E0E">
        <w:rPr>
          <w:rFonts w:ascii="Arial" w:hAnsi="Arial" w:cs="Arial"/>
          <w:color w:val="000000" w:themeColor="text1"/>
        </w:rPr>
        <w:t xml:space="preserve">From a performance standpoint the </w:t>
      </w:r>
      <w:r w:rsidR="00C27FBD" w:rsidRPr="00372E0E">
        <w:rPr>
          <w:rFonts w:ascii="Arial" w:hAnsi="Arial" w:cs="Arial"/>
          <w:color w:val="000000" w:themeColor="text1"/>
        </w:rPr>
        <w:t xml:space="preserve">project did successfully meet my primary objectives which were to inspire, educate and to connect with </w:t>
      </w:r>
      <w:r w:rsidR="00EE4EA9" w:rsidRPr="00372E0E">
        <w:rPr>
          <w:rFonts w:ascii="Arial" w:hAnsi="Arial" w:cs="Arial"/>
          <w:color w:val="000000" w:themeColor="text1"/>
        </w:rPr>
        <w:t xml:space="preserve">future students who may consider studding on this course. </w:t>
      </w:r>
    </w:p>
    <w:p w14:paraId="2C9095D3" w14:textId="77777777" w:rsidR="000B1CC0" w:rsidRPr="00372E0E" w:rsidRDefault="000B1CC0" w:rsidP="00372E0E">
      <w:pPr>
        <w:spacing w:line="360" w:lineRule="auto"/>
        <w:jc w:val="both"/>
        <w:rPr>
          <w:rFonts w:ascii="Arial" w:hAnsi="Arial" w:cs="Arial"/>
          <w:color w:val="000000" w:themeColor="text1"/>
        </w:rPr>
      </w:pPr>
    </w:p>
    <w:p w14:paraId="6CE0BD93" w14:textId="29158F77" w:rsidR="00B324CD" w:rsidRPr="00372E0E" w:rsidRDefault="00E11FF9" w:rsidP="00372E0E">
      <w:pPr>
        <w:spacing w:line="360" w:lineRule="auto"/>
        <w:jc w:val="both"/>
        <w:rPr>
          <w:rFonts w:ascii="Arial" w:hAnsi="Arial" w:cs="Arial"/>
          <w:color w:val="000000" w:themeColor="text1"/>
        </w:rPr>
      </w:pPr>
      <w:r w:rsidRPr="00372E0E">
        <w:rPr>
          <w:rFonts w:ascii="Arial" w:hAnsi="Arial" w:cs="Arial"/>
          <w:color w:val="000000" w:themeColor="text1"/>
        </w:rPr>
        <w:t>Our team</w:t>
      </w:r>
      <w:r w:rsidR="006C5738" w:rsidRPr="00372E0E">
        <w:rPr>
          <w:rFonts w:ascii="Arial" w:hAnsi="Arial" w:cs="Arial"/>
          <w:color w:val="000000" w:themeColor="text1"/>
        </w:rPr>
        <w:t xml:space="preserve"> of </w:t>
      </w:r>
      <w:r w:rsidR="00760023" w:rsidRPr="00372E0E">
        <w:rPr>
          <w:rFonts w:ascii="Arial" w:hAnsi="Arial" w:cs="Arial"/>
          <w:color w:val="000000" w:themeColor="text1"/>
        </w:rPr>
        <w:t>6 worked</w:t>
      </w:r>
      <w:r w:rsidR="006C5738" w:rsidRPr="00372E0E">
        <w:rPr>
          <w:rFonts w:ascii="Arial" w:hAnsi="Arial" w:cs="Arial"/>
          <w:color w:val="000000" w:themeColor="text1"/>
        </w:rPr>
        <w:t xml:space="preserve"> together </w:t>
      </w:r>
      <w:r w:rsidR="00845E0D" w:rsidRPr="00372E0E">
        <w:rPr>
          <w:rFonts w:ascii="Arial" w:hAnsi="Arial" w:cs="Arial"/>
          <w:color w:val="000000" w:themeColor="text1"/>
        </w:rPr>
        <w:t>over several months to create an engaging programme</w:t>
      </w:r>
      <w:r w:rsidR="00760023" w:rsidRPr="00372E0E">
        <w:rPr>
          <w:rFonts w:ascii="Arial" w:hAnsi="Arial" w:cs="Arial"/>
          <w:color w:val="000000" w:themeColor="text1"/>
        </w:rPr>
        <w:t xml:space="preserve"> and develop a strong brand identity. As the lead for the social media and marketing</w:t>
      </w:r>
      <w:r w:rsidR="00A13678" w:rsidRPr="00372E0E">
        <w:rPr>
          <w:rFonts w:ascii="Arial" w:hAnsi="Arial" w:cs="Arial"/>
          <w:color w:val="000000" w:themeColor="text1"/>
        </w:rPr>
        <w:t xml:space="preserve">, I was responsible for visual branding on our social </w:t>
      </w:r>
      <w:r w:rsidR="00144F7A" w:rsidRPr="00372E0E">
        <w:rPr>
          <w:rFonts w:ascii="Arial" w:hAnsi="Arial" w:cs="Arial"/>
          <w:color w:val="000000" w:themeColor="text1"/>
        </w:rPr>
        <w:t>media</w:t>
      </w:r>
      <w:r w:rsidR="00A13678" w:rsidRPr="00372E0E">
        <w:rPr>
          <w:rFonts w:ascii="Arial" w:hAnsi="Arial" w:cs="Arial"/>
          <w:color w:val="000000" w:themeColor="text1"/>
        </w:rPr>
        <w:t xml:space="preserve"> platforms that were created, e.g. </w:t>
      </w:r>
      <w:r w:rsidR="00144F7A" w:rsidRPr="00372E0E">
        <w:rPr>
          <w:rFonts w:ascii="Arial" w:hAnsi="Arial" w:cs="Arial"/>
          <w:color w:val="000000" w:themeColor="text1"/>
        </w:rPr>
        <w:t xml:space="preserve">Instagram / TikTok, </w:t>
      </w:r>
      <w:r w:rsidR="00DA27F1" w:rsidRPr="00372E0E">
        <w:rPr>
          <w:rFonts w:ascii="Arial" w:hAnsi="Arial" w:cs="Arial"/>
          <w:color w:val="000000" w:themeColor="text1"/>
        </w:rPr>
        <w:t>pre-event</w:t>
      </w:r>
      <w:r w:rsidR="00144F7A" w:rsidRPr="00372E0E">
        <w:rPr>
          <w:rFonts w:ascii="Arial" w:hAnsi="Arial" w:cs="Arial"/>
          <w:color w:val="000000" w:themeColor="text1"/>
        </w:rPr>
        <w:t xml:space="preserve"> </w:t>
      </w:r>
      <w:r w:rsidR="00DC643A" w:rsidRPr="00372E0E">
        <w:rPr>
          <w:rFonts w:ascii="Arial" w:hAnsi="Arial" w:cs="Arial"/>
          <w:color w:val="000000" w:themeColor="text1"/>
        </w:rPr>
        <w:t xml:space="preserve">promotional content and managing live updates on the day of the conference. </w:t>
      </w:r>
      <w:r w:rsidR="00B324CD" w:rsidRPr="00372E0E">
        <w:rPr>
          <w:rFonts w:ascii="Arial" w:hAnsi="Arial" w:cs="Arial"/>
          <w:color w:val="000000" w:themeColor="text1"/>
        </w:rPr>
        <w:t>Social media platforms are recognised as powerful tools in event promotion, especially for targeting younger demographics (Ashley &amp; Tuten, 2015</w:t>
      </w:r>
      <w:r w:rsidR="00C57EA6" w:rsidRPr="00372E0E">
        <w:rPr>
          <w:rFonts w:ascii="Arial" w:hAnsi="Arial" w:cs="Arial"/>
          <w:color w:val="000000" w:themeColor="text1"/>
        </w:rPr>
        <w:t xml:space="preserve"> A</w:t>
      </w:r>
      <w:r w:rsidR="00B324CD" w:rsidRPr="00372E0E">
        <w:rPr>
          <w:rFonts w:ascii="Arial" w:hAnsi="Arial" w:cs="Arial"/>
          <w:color w:val="000000" w:themeColor="text1"/>
        </w:rPr>
        <w:t>). My strategy reflected these principles through consistent, engaging posts tailored for student audiences.</w:t>
      </w:r>
    </w:p>
    <w:p w14:paraId="6F17E17A" w14:textId="77777777" w:rsidR="004F5FBA" w:rsidRPr="00372E0E" w:rsidRDefault="004F5FBA" w:rsidP="00372E0E">
      <w:pPr>
        <w:spacing w:line="360" w:lineRule="auto"/>
        <w:jc w:val="both"/>
        <w:rPr>
          <w:rFonts w:ascii="Arial" w:hAnsi="Arial" w:cs="Arial"/>
          <w:color w:val="000000" w:themeColor="text1"/>
        </w:rPr>
      </w:pPr>
    </w:p>
    <w:p w14:paraId="1C4AD4E9" w14:textId="2D9B6218" w:rsidR="00235090" w:rsidRPr="00372E0E" w:rsidRDefault="004F5FBA" w:rsidP="00372E0E">
      <w:pPr>
        <w:spacing w:line="360" w:lineRule="auto"/>
        <w:jc w:val="both"/>
        <w:rPr>
          <w:rFonts w:ascii="Arial" w:hAnsi="Arial" w:cs="Arial"/>
          <w:color w:val="000000" w:themeColor="text1"/>
        </w:rPr>
      </w:pPr>
      <w:r w:rsidRPr="00372E0E">
        <w:rPr>
          <w:rFonts w:ascii="Arial" w:hAnsi="Arial" w:cs="Arial"/>
          <w:color w:val="000000" w:themeColor="text1"/>
        </w:rPr>
        <w:t>Des</w:t>
      </w:r>
      <w:r w:rsidR="007B5D26" w:rsidRPr="00372E0E">
        <w:rPr>
          <w:rFonts w:ascii="Arial" w:hAnsi="Arial" w:cs="Arial"/>
          <w:color w:val="000000" w:themeColor="text1"/>
        </w:rPr>
        <w:t xml:space="preserve">pite the challenge of limited funding, I maximised reach through organic </w:t>
      </w:r>
      <w:r w:rsidR="00E5598D" w:rsidRPr="00372E0E">
        <w:rPr>
          <w:rFonts w:ascii="Arial" w:hAnsi="Arial" w:cs="Arial"/>
          <w:color w:val="000000" w:themeColor="text1"/>
        </w:rPr>
        <w:t xml:space="preserve">engagement and strategic partnerships with local industry organisations the </w:t>
      </w:r>
      <w:r w:rsidR="008278F1" w:rsidRPr="00372E0E">
        <w:rPr>
          <w:rFonts w:ascii="Arial" w:hAnsi="Arial" w:cs="Arial"/>
          <w:color w:val="000000" w:themeColor="text1"/>
        </w:rPr>
        <w:t>led to achieving significant visibility in the run up to the conference.</w:t>
      </w:r>
      <w:r w:rsidR="00EE7323" w:rsidRPr="00372E0E">
        <w:rPr>
          <w:rFonts w:ascii="Arial" w:hAnsi="Arial" w:cs="Arial"/>
          <w:color w:val="000000" w:themeColor="text1"/>
        </w:rPr>
        <w:t xml:space="preserve"> </w:t>
      </w:r>
      <w:r w:rsidR="00235090" w:rsidRPr="00372E0E">
        <w:rPr>
          <w:rFonts w:ascii="Arial" w:hAnsi="Arial" w:cs="Arial"/>
          <w:color w:val="000000" w:themeColor="text1"/>
        </w:rPr>
        <w:t xml:space="preserve">Limited budgets are common in student-led projects; however, creativity and strategic collaboration can </w:t>
      </w:r>
      <w:r w:rsidR="00235090" w:rsidRPr="00372E0E">
        <w:rPr>
          <w:rFonts w:ascii="Arial" w:hAnsi="Arial" w:cs="Arial"/>
          <w:color w:val="000000" w:themeColor="text1"/>
        </w:rPr>
        <w:lastRenderedPageBreak/>
        <w:t>enhance visibility and engagement, as supported by Getz &amp; Page</w:t>
      </w:r>
      <w:r w:rsidR="00F32086" w:rsidRPr="00372E0E">
        <w:rPr>
          <w:rFonts w:ascii="Arial" w:hAnsi="Arial" w:cs="Arial"/>
          <w:color w:val="000000" w:themeColor="text1"/>
        </w:rPr>
        <w:t xml:space="preserve"> A</w:t>
      </w:r>
      <w:r w:rsidR="00235090" w:rsidRPr="00372E0E">
        <w:rPr>
          <w:rFonts w:ascii="Arial" w:hAnsi="Arial" w:cs="Arial"/>
          <w:color w:val="000000" w:themeColor="text1"/>
        </w:rPr>
        <w:t xml:space="preserve"> (2016) in their exploration of event design and management.</w:t>
      </w:r>
    </w:p>
    <w:p w14:paraId="5A0742E4" w14:textId="77777777" w:rsidR="007E4F12" w:rsidRPr="00372E0E" w:rsidRDefault="007E4F12" w:rsidP="00372E0E">
      <w:pPr>
        <w:spacing w:line="360" w:lineRule="auto"/>
        <w:jc w:val="both"/>
        <w:rPr>
          <w:rFonts w:ascii="Arial" w:hAnsi="Arial" w:cs="Arial"/>
          <w:color w:val="000000" w:themeColor="text1"/>
        </w:rPr>
      </w:pPr>
    </w:p>
    <w:p w14:paraId="37AD137D" w14:textId="42CA8144" w:rsidR="004D0955" w:rsidRPr="00372E0E" w:rsidRDefault="000F5DA0" w:rsidP="00372E0E">
      <w:pPr>
        <w:pStyle w:val="Heading2"/>
        <w:spacing w:line="360" w:lineRule="auto"/>
        <w:jc w:val="both"/>
        <w:rPr>
          <w:rFonts w:ascii="Arial" w:hAnsi="Arial" w:cs="Arial"/>
          <w:color w:val="000000" w:themeColor="text1"/>
          <w:sz w:val="24"/>
          <w:szCs w:val="24"/>
        </w:rPr>
      </w:pPr>
      <w:bookmarkStart w:id="5" w:name="_Toc197376145"/>
      <w:r w:rsidRPr="00372E0E">
        <w:rPr>
          <w:rFonts w:ascii="Arial" w:hAnsi="Arial" w:cs="Arial"/>
          <w:color w:val="000000" w:themeColor="text1"/>
          <w:sz w:val="24"/>
          <w:szCs w:val="24"/>
        </w:rPr>
        <w:t>Measuring Project Success Against Initial Goals</w:t>
      </w:r>
      <w:bookmarkEnd w:id="5"/>
    </w:p>
    <w:p w14:paraId="49117C6F" w14:textId="77777777" w:rsidR="004D0955" w:rsidRPr="00372E0E" w:rsidRDefault="004D0955" w:rsidP="00372E0E">
      <w:pPr>
        <w:spacing w:line="360" w:lineRule="auto"/>
        <w:jc w:val="both"/>
        <w:rPr>
          <w:rFonts w:ascii="Arial" w:hAnsi="Arial" w:cs="Arial"/>
          <w:color w:val="000000" w:themeColor="text1"/>
        </w:rPr>
      </w:pPr>
    </w:p>
    <w:p w14:paraId="63CE37D0" w14:textId="79C41FCE" w:rsidR="00A709A4" w:rsidRPr="00372E0E" w:rsidRDefault="008278F1" w:rsidP="00372E0E">
      <w:pPr>
        <w:spacing w:line="360" w:lineRule="auto"/>
        <w:jc w:val="both"/>
        <w:rPr>
          <w:rFonts w:ascii="Arial" w:hAnsi="Arial" w:cs="Arial"/>
          <w:color w:val="000000" w:themeColor="text1"/>
        </w:rPr>
      </w:pPr>
      <w:r w:rsidRPr="00372E0E">
        <w:rPr>
          <w:rFonts w:ascii="Arial" w:hAnsi="Arial" w:cs="Arial"/>
          <w:color w:val="000000" w:themeColor="text1"/>
        </w:rPr>
        <w:t xml:space="preserve">Personally, my goals were to increase </w:t>
      </w:r>
      <w:r w:rsidR="00DA6C50" w:rsidRPr="00372E0E">
        <w:rPr>
          <w:rFonts w:ascii="Arial" w:hAnsi="Arial" w:cs="Arial"/>
          <w:color w:val="000000" w:themeColor="text1"/>
        </w:rPr>
        <w:t>attendance</w:t>
      </w:r>
      <w:r w:rsidRPr="00372E0E">
        <w:rPr>
          <w:rFonts w:ascii="Arial" w:hAnsi="Arial" w:cs="Arial"/>
          <w:color w:val="000000" w:themeColor="text1"/>
        </w:rPr>
        <w:t xml:space="preserve"> through effective social media engagement</w:t>
      </w:r>
      <w:r w:rsidR="00DD26F5" w:rsidRPr="00372E0E">
        <w:rPr>
          <w:rFonts w:ascii="Arial" w:hAnsi="Arial" w:cs="Arial"/>
          <w:color w:val="000000" w:themeColor="text1"/>
        </w:rPr>
        <w:t xml:space="preserve"> also </w:t>
      </w:r>
      <w:r w:rsidR="00573718" w:rsidRPr="00372E0E">
        <w:rPr>
          <w:rFonts w:ascii="Arial" w:hAnsi="Arial" w:cs="Arial"/>
          <w:color w:val="000000" w:themeColor="text1"/>
        </w:rPr>
        <w:t xml:space="preserve">strengthen my professional communication skills </w:t>
      </w:r>
      <w:r w:rsidR="00F27E5E" w:rsidRPr="00372E0E">
        <w:rPr>
          <w:rFonts w:ascii="Arial" w:hAnsi="Arial" w:cs="Arial"/>
          <w:color w:val="000000" w:themeColor="text1"/>
        </w:rPr>
        <w:t>and</w:t>
      </w:r>
      <w:r w:rsidR="00573718" w:rsidRPr="00372E0E">
        <w:rPr>
          <w:rFonts w:ascii="Arial" w:hAnsi="Arial" w:cs="Arial"/>
          <w:color w:val="000000" w:themeColor="text1"/>
        </w:rPr>
        <w:t xml:space="preserve"> enhance my confidence in public speaking in a large setting. </w:t>
      </w:r>
      <w:r w:rsidR="0017765A" w:rsidRPr="00372E0E">
        <w:rPr>
          <w:rFonts w:ascii="Arial" w:hAnsi="Arial" w:cs="Arial"/>
          <w:color w:val="000000" w:themeColor="text1"/>
        </w:rPr>
        <w:t>These goals align with key components of graduate employability, which include communication, confidence, and self-management (Yorke and Knight, 2004).</w:t>
      </w:r>
    </w:p>
    <w:p w14:paraId="7EE8A7A0" w14:textId="77777777" w:rsidR="0017765A" w:rsidRPr="00372E0E" w:rsidRDefault="0017765A" w:rsidP="00372E0E">
      <w:pPr>
        <w:spacing w:line="360" w:lineRule="auto"/>
        <w:jc w:val="both"/>
        <w:rPr>
          <w:rFonts w:ascii="Arial" w:hAnsi="Arial" w:cs="Arial"/>
          <w:color w:val="000000" w:themeColor="text1"/>
        </w:rPr>
      </w:pPr>
    </w:p>
    <w:p w14:paraId="21268653" w14:textId="31264583" w:rsidR="009F1ADB" w:rsidRPr="00372E0E" w:rsidRDefault="00F27E5E" w:rsidP="00372E0E">
      <w:pPr>
        <w:spacing w:line="360" w:lineRule="auto"/>
        <w:jc w:val="both"/>
        <w:rPr>
          <w:rFonts w:ascii="Arial" w:hAnsi="Arial" w:cs="Arial"/>
          <w:color w:val="000000" w:themeColor="text1"/>
        </w:rPr>
      </w:pPr>
      <w:r w:rsidRPr="00372E0E">
        <w:rPr>
          <w:rFonts w:ascii="Arial" w:hAnsi="Arial" w:cs="Arial"/>
          <w:color w:val="000000" w:themeColor="text1"/>
        </w:rPr>
        <w:t xml:space="preserve">All three of </w:t>
      </w:r>
      <w:r w:rsidR="00BE4CB2" w:rsidRPr="00372E0E">
        <w:rPr>
          <w:rFonts w:ascii="Arial" w:hAnsi="Arial" w:cs="Arial"/>
          <w:color w:val="000000" w:themeColor="text1"/>
        </w:rPr>
        <w:t>these personal goals</w:t>
      </w:r>
      <w:r w:rsidRPr="00372E0E">
        <w:rPr>
          <w:rFonts w:ascii="Arial" w:hAnsi="Arial" w:cs="Arial"/>
          <w:color w:val="000000" w:themeColor="text1"/>
        </w:rPr>
        <w:t xml:space="preserve"> were met, I was able to grow the digital reach significantly from previous years</w:t>
      </w:r>
      <w:r w:rsidR="00C033D2" w:rsidRPr="00372E0E">
        <w:rPr>
          <w:rFonts w:ascii="Arial" w:hAnsi="Arial" w:cs="Arial"/>
          <w:color w:val="000000" w:themeColor="text1"/>
        </w:rPr>
        <w:t>; this achieved by consistent posting across social media platforms which lead to increased following and interaction on the accounts.</w:t>
      </w:r>
      <w:r w:rsidR="009F1ADB" w:rsidRPr="00372E0E">
        <w:rPr>
          <w:rFonts w:ascii="Arial" w:hAnsi="Arial" w:cs="Arial"/>
          <w:color w:val="000000" w:themeColor="text1"/>
        </w:rPr>
        <w:t xml:space="preserve"> For example, our Instagram following increased by </w:t>
      </w:r>
      <w:r w:rsidR="0063687A" w:rsidRPr="00372E0E">
        <w:rPr>
          <w:rFonts w:ascii="Arial" w:hAnsi="Arial" w:cs="Arial"/>
          <w:color w:val="000000" w:themeColor="text1"/>
        </w:rPr>
        <w:t xml:space="preserve">167 accounts which is a 464% increase from the 2024 </w:t>
      </w:r>
      <w:r w:rsidR="00E46E9B" w:rsidRPr="00372E0E">
        <w:rPr>
          <w:rFonts w:ascii="Arial" w:hAnsi="Arial" w:cs="Arial"/>
          <w:color w:val="000000" w:themeColor="text1"/>
        </w:rPr>
        <w:t>Instagram</w:t>
      </w:r>
      <w:r w:rsidR="0063687A" w:rsidRPr="00372E0E">
        <w:rPr>
          <w:rFonts w:ascii="Arial" w:hAnsi="Arial" w:cs="Arial"/>
          <w:color w:val="000000" w:themeColor="text1"/>
        </w:rPr>
        <w:t xml:space="preserve"> page which only has </w:t>
      </w:r>
      <w:r w:rsidR="00E46E9B" w:rsidRPr="00372E0E">
        <w:rPr>
          <w:rFonts w:ascii="Arial" w:hAnsi="Arial" w:cs="Arial"/>
          <w:color w:val="000000" w:themeColor="text1"/>
        </w:rPr>
        <w:t xml:space="preserve">36 followers. </w:t>
      </w:r>
      <w:r w:rsidR="00A24BFE" w:rsidRPr="00372E0E">
        <w:rPr>
          <w:rFonts w:ascii="Arial" w:hAnsi="Arial" w:cs="Arial"/>
          <w:color w:val="000000" w:themeColor="text1"/>
        </w:rPr>
        <w:t>This was achieved through a consistent posting schedule across platforms, using targeted content that resonated with our student audience. This strategy reflects the value of consistency and audience-centred engagement in digital marketing, as highlighted by Ashley and Tuten (2015 B).</w:t>
      </w:r>
    </w:p>
    <w:p w14:paraId="2C2326AD" w14:textId="77777777" w:rsidR="009B400C" w:rsidRPr="00372E0E" w:rsidRDefault="009B400C" w:rsidP="00372E0E">
      <w:pPr>
        <w:spacing w:line="360" w:lineRule="auto"/>
        <w:jc w:val="both"/>
        <w:rPr>
          <w:rFonts w:ascii="Arial" w:hAnsi="Arial" w:cs="Arial"/>
          <w:color w:val="000000" w:themeColor="text1"/>
        </w:rPr>
      </w:pPr>
    </w:p>
    <w:p w14:paraId="603B01B2" w14:textId="033A5C45" w:rsidR="00393A7F" w:rsidRPr="00372E0E" w:rsidRDefault="00C033D2" w:rsidP="00372E0E">
      <w:pPr>
        <w:spacing w:line="360" w:lineRule="auto"/>
        <w:jc w:val="both"/>
        <w:rPr>
          <w:rFonts w:ascii="Arial" w:hAnsi="Arial" w:cs="Arial"/>
          <w:color w:val="000000" w:themeColor="text1"/>
        </w:rPr>
      </w:pPr>
      <w:r w:rsidRPr="00372E0E">
        <w:rPr>
          <w:rFonts w:ascii="Arial" w:hAnsi="Arial" w:cs="Arial"/>
          <w:color w:val="000000" w:themeColor="text1"/>
        </w:rPr>
        <w:t xml:space="preserve">Presenting to a crowd of 600 </w:t>
      </w:r>
      <w:r w:rsidR="00BE4CB2" w:rsidRPr="00372E0E">
        <w:rPr>
          <w:rFonts w:ascii="Arial" w:hAnsi="Arial" w:cs="Arial"/>
          <w:color w:val="000000" w:themeColor="text1"/>
        </w:rPr>
        <w:t>people was initially something I felt I was not able to do</w:t>
      </w:r>
      <w:r w:rsidR="00C763B6" w:rsidRPr="00372E0E">
        <w:rPr>
          <w:rFonts w:ascii="Arial" w:hAnsi="Arial" w:cs="Arial"/>
          <w:color w:val="000000" w:themeColor="text1"/>
        </w:rPr>
        <w:t>, although working on personal confidence and</w:t>
      </w:r>
      <w:r w:rsidR="00393A7F" w:rsidRPr="00372E0E">
        <w:rPr>
          <w:rFonts w:ascii="Arial" w:hAnsi="Arial" w:cs="Arial"/>
          <w:color w:val="000000" w:themeColor="text1"/>
        </w:rPr>
        <w:t xml:space="preserve"> a com</w:t>
      </w:r>
      <w:r w:rsidR="0014460E" w:rsidRPr="00372E0E">
        <w:rPr>
          <w:rFonts w:ascii="Arial" w:hAnsi="Arial" w:cs="Arial"/>
          <w:color w:val="000000" w:themeColor="text1"/>
        </w:rPr>
        <w:t>bination of th</w:t>
      </w:r>
      <w:r w:rsidR="0080287C" w:rsidRPr="00372E0E">
        <w:rPr>
          <w:rFonts w:ascii="Arial" w:hAnsi="Arial" w:cs="Arial"/>
          <w:color w:val="000000" w:themeColor="text1"/>
        </w:rPr>
        <w:t>orough</w:t>
      </w:r>
      <w:r w:rsidR="00A66DA6" w:rsidRPr="00372E0E">
        <w:rPr>
          <w:rFonts w:ascii="Arial" w:hAnsi="Arial" w:cs="Arial"/>
          <w:color w:val="000000" w:themeColor="text1"/>
        </w:rPr>
        <w:t xml:space="preserve"> </w:t>
      </w:r>
      <w:r w:rsidR="0014460E" w:rsidRPr="00372E0E">
        <w:rPr>
          <w:rFonts w:ascii="Arial" w:hAnsi="Arial" w:cs="Arial"/>
          <w:color w:val="000000" w:themeColor="text1"/>
        </w:rPr>
        <w:t>preparation and regular practise runs prior to going on stage</w:t>
      </w:r>
      <w:r w:rsidR="0080287C" w:rsidRPr="00372E0E">
        <w:rPr>
          <w:rFonts w:ascii="Arial" w:hAnsi="Arial" w:cs="Arial"/>
          <w:color w:val="000000" w:themeColor="text1"/>
        </w:rPr>
        <w:t xml:space="preserve"> allowed me to calm my nerves and present without errors.</w:t>
      </w:r>
      <w:r w:rsidR="00673858" w:rsidRPr="00372E0E">
        <w:rPr>
          <w:rFonts w:ascii="Arial" w:hAnsi="Arial" w:cs="Arial"/>
          <w:color w:val="000000" w:themeColor="text1"/>
        </w:rPr>
        <w:t xml:space="preserve"> I also ensured to gain feedback after each tun through </w:t>
      </w:r>
      <w:r w:rsidR="00C152D3" w:rsidRPr="00372E0E">
        <w:rPr>
          <w:rFonts w:ascii="Arial" w:hAnsi="Arial" w:cs="Arial"/>
          <w:color w:val="000000" w:themeColor="text1"/>
        </w:rPr>
        <w:t>which allowed m</w:t>
      </w:r>
      <w:r w:rsidR="00EB3F47" w:rsidRPr="00372E0E">
        <w:rPr>
          <w:rFonts w:ascii="Arial" w:hAnsi="Arial" w:cs="Arial"/>
          <w:color w:val="000000" w:themeColor="text1"/>
        </w:rPr>
        <w:t>e</w:t>
      </w:r>
      <w:r w:rsidR="00C152D3" w:rsidRPr="00372E0E">
        <w:rPr>
          <w:rFonts w:ascii="Arial" w:hAnsi="Arial" w:cs="Arial"/>
          <w:color w:val="000000" w:themeColor="text1"/>
        </w:rPr>
        <w:t xml:space="preserve"> to refine my pace and tone. On the day of the conference knowing I had full support from my team and my family </w:t>
      </w:r>
      <w:r w:rsidR="00A64738" w:rsidRPr="00372E0E">
        <w:rPr>
          <w:rFonts w:ascii="Arial" w:hAnsi="Arial" w:cs="Arial"/>
          <w:color w:val="000000" w:themeColor="text1"/>
        </w:rPr>
        <w:t xml:space="preserve">it made a huge different to my presentational skills. This experience greatly enhanced my public </w:t>
      </w:r>
      <w:r w:rsidR="00EB3F47" w:rsidRPr="00372E0E">
        <w:rPr>
          <w:rFonts w:ascii="Arial" w:hAnsi="Arial" w:cs="Arial"/>
          <w:color w:val="000000" w:themeColor="text1"/>
        </w:rPr>
        <w:t>speaking,</w:t>
      </w:r>
      <w:r w:rsidR="00A64738" w:rsidRPr="00372E0E">
        <w:rPr>
          <w:rFonts w:ascii="Arial" w:hAnsi="Arial" w:cs="Arial"/>
          <w:color w:val="000000" w:themeColor="text1"/>
        </w:rPr>
        <w:t xml:space="preserve"> and it </w:t>
      </w:r>
      <w:r w:rsidR="00EB3F47" w:rsidRPr="00372E0E">
        <w:rPr>
          <w:rFonts w:ascii="Arial" w:hAnsi="Arial" w:cs="Arial"/>
          <w:color w:val="000000" w:themeColor="text1"/>
        </w:rPr>
        <w:t xml:space="preserve">allowed me to see with the right mindset in place and preparation I can step outside of my comfort zone. </w:t>
      </w:r>
    </w:p>
    <w:p w14:paraId="071854A0" w14:textId="77777777" w:rsidR="007F5BCE" w:rsidRPr="00372E0E" w:rsidRDefault="007F5BCE" w:rsidP="00372E0E">
      <w:pPr>
        <w:spacing w:line="360" w:lineRule="auto"/>
        <w:jc w:val="both"/>
        <w:rPr>
          <w:rFonts w:ascii="Arial" w:hAnsi="Arial" w:cs="Arial"/>
          <w:color w:val="000000" w:themeColor="text1"/>
        </w:rPr>
      </w:pPr>
    </w:p>
    <w:p w14:paraId="34F5D897" w14:textId="603853F4" w:rsidR="005D5DEC" w:rsidRPr="00372E0E" w:rsidRDefault="007735E0" w:rsidP="00372E0E">
      <w:pPr>
        <w:spacing w:line="360" w:lineRule="auto"/>
        <w:jc w:val="both"/>
        <w:rPr>
          <w:rFonts w:ascii="Arial" w:hAnsi="Arial" w:cs="Arial"/>
          <w:color w:val="000000" w:themeColor="text1"/>
        </w:rPr>
      </w:pPr>
      <w:r w:rsidRPr="00372E0E">
        <w:rPr>
          <w:rFonts w:ascii="Arial" w:hAnsi="Arial" w:cs="Arial"/>
          <w:color w:val="000000" w:themeColor="text1"/>
        </w:rPr>
        <w:t>Public speaking is a commonly reported challenge among students, but repeated exposure, structured preparation, and positive reinforcement can significantly reduce anxiety and build competence (Lucas, 2011</w:t>
      </w:r>
      <w:r w:rsidR="00D515CD" w:rsidRPr="00372E0E">
        <w:rPr>
          <w:rFonts w:ascii="Arial" w:hAnsi="Arial" w:cs="Arial"/>
          <w:color w:val="000000" w:themeColor="text1"/>
        </w:rPr>
        <w:t xml:space="preserve">). </w:t>
      </w:r>
      <w:r w:rsidR="00BC6B3A" w:rsidRPr="00372E0E">
        <w:rPr>
          <w:rFonts w:ascii="Arial" w:hAnsi="Arial" w:cs="Arial"/>
          <w:color w:val="000000" w:themeColor="text1"/>
        </w:rPr>
        <w:t xml:space="preserve">Developing this skill had a direct link on </w:t>
      </w:r>
      <w:r w:rsidR="00BC6B3A" w:rsidRPr="00372E0E">
        <w:rPr>
          <w:rFonts w:ascii="Arial" w:hAnsi="Arial" w:cs="Arial"/>
          <w:color w:val="000000" w:themeColor="text1"/>
        </w:rPr>
        <w:lastRenderedPageBreak/>
        <w:t>my role with the event, increased confidence helped me to com</w:t>
      </w:r>
      <w:r w:rsidR="00BA5778" w:rsidRPr="00372E0E">
        <w:rPr>
          <w:rFonts w:ascii="Arial" w:hAnsi="Arial" w:cs="Arial"/>
          <w:color w:val="000000" w:themeColor="text1"/>
        </w:rPr>
        <w:t>municate more effectively with my team as well as allowing myself to take further init</w:t>
      </w:r>
      <w:r w:rsidR="00290CB4" w:rsidRPr="00372E0E">
        <w:rPr>
          <w:rFonts w:ascii="Arial" w:hAnsi="Arial" w:cs="Arial"/>
          <w:color w:val="000000" w:themeColor="text1"/>
        </w:rPr>
        <w:t xml:space="preserve">iative in a </w:t>
      </w:r>
      <w:r w:rsidR="001807E2" w:rsidRPr="00372E0E">
        <w:rPr>
          <w:rFonts w:ascii="Arial" w:hAnsi="Arial" w:cs="Arial"/>
          <w:color w:val="000000" w:themeColor="text1"/>
        </w:rPr>
        <w:t>high-pressure</w:t>
      </w:r>
      <w:r w:rsidR="00290CB4" w:rsidRPr="00372E0E">
        <w:rPr>
          <w:rFonts w:ascii="Arial" w:hAnsi="Arial" w:cs="Arial"/>
          <w:color w:val="000000" w:themeColor="text1"/>
        </w:rPr>
        <w:t xml:space="preserve"> environment which helped me lead sections of the conference without hesitation. </w:t>
      </w:r>
      <w:r w:rsidR="001807E2" w:rsidRPr="00372E0E">
        <w:rPr>
          <w:rFonts w:ascii="Arial" w:hAnsi="Arial" w:cs="Arial"/>
          <w:color w:val="000000" w:themeColor="text1"/>
        </w:rPr>
        <w:t>I personally received positive feedback from fellow students from 1</w:t>
      </w:r>
      <w:r w:rsidR="001807E2" w:rsidRPr="00372E0E">
        <w:rPr>
          <w:rFonts w:ascii="Arial" w:hAnsi="Arial" w:cs="Arial"/>
          <w:color w:val="000000" w:themeColor="text1"/>
          <w:vertAlign w:val="superscript"/>
        </w:rPr>
        <w:t>st</w:t>
      </w:r>
      <w:r w:rsidR="001807E2" w:rsidRPr="00372E0E">
        <w:rPr>
          <w:rFonts w:ascii="Arial" w:hAnsi="Arial" w:cs="Arial"/>
          <w:color w:val="000000" w:themeColor="text1"/>
        </w:rPr>
        <w:t xml:space="preserve"> and 2</w:t>
      </w:r>
      <w:r w:rsidR="001807E2" w:rsidRPr="00372E0E">
        <w:rPr>
          <w:rFonts w:ascii="Arial" w:hAnsi="Arial" w:cs="Arial"/>
          <w:color w:val="000000" w:themeColor="text1"/>
          <w:vertAlign w:val="superscript"/>
        </w:rPr>
        <w:t>nd</w:t>
      </w:r>
      <w:r w:rsidR="001807E2" w:rsidRPr="00372E0E">
        <w:rPr>
          <w:rFonts w:ascii="Arial" w:hAnsi="Arial" w:cs="Arial"/>
          <w:color w:val="000000" w:themeColor="text1"/>
        </w:rPr>
        <w:t xml:space="preserve"> years groups as well as attendees</w:t>
      </w:r>
      <w:r w:rsidR="000E00AD" w:rsidRPr="00372E0E">
        <w:rPr>
          <w:rFonts w:ascii="Arial" w:hAnsi="Arial" w:cs="Arial"/>
          <w:color w:val="000000" w:themeColor="text1"/>
        </w:rPr>
        <w:t xml:space="preserve"> who congratulated me on my delivery and energy throughout the conference. This exp</w:t>
      </w:r>
      <w:r w:rsidR="00340FE0" w:rsidRPr="00372E0E">
        <w:rPr>
          <w:rFonts w:ascii="Arial" w:hAnsi="Arial" w:cs="Arial"/>
          <w:color w:val="000000" w:themeColor="text1"/>
        </w:rPr>
        <w:t xml:space="preserve">erience </w:t>
      </w:r>
      <w:r w:rsidR="000E00AD" w:rsidRPr="00372E0E">
        <w:rPr>
          <w:rFonts w:ascii="Arial" w:hAnsi="Arial" w:cs="Arial"/>
          <w:color w:val="000000" w:themeColor="text1"/>
        </w:rPr>
        <w:t xml:space="preserve">has not only </w:t>
      </w:r>
      <w:r w:rsidR="00340FE0" w:rsidRPr="00372E0E">
        <w:rPr>
          <w:rFonts w:ascii="Arial" w:hAnsi="Arial" w:cs="Arial"/>
          <w:color w:val="000000" w:themeColor="text1"/>
        </w:rPr>
        <w:t xml:space="preserve">improved my communication skills but has </w:t>
      </w:r>
      <w:r w:rsidR="0036134E" w:rsidRPr="00372E0E">
        <w:rPr>
          <w:rFonts w:ascii="Arial" w:hAnsi="Arial" w:cs="Arial"/>
          <w:color w:val="000000" w:themeColor="text1"/>
        </w:rPr>
        <w:t>greatly</w:t>
      </w:r>
      <w:r w:rsidR="00340FE0" w:rsidRPr="00372E0E">
        <w:rPr>
          <w:rFonts w:ascii="Arial" w:hAnsi="Arial" w:cs="Arial"/>
          <w:color w:val="000000" w:themeColor="text1"/>
        </w:rPr>
        <w:t xml:space="preserve"> en</w:t>
      </w:r>
      <w:r w:rsidR="0036134E" w:rsidRPr="00372E0E">
        <w:rPr>
          <w:rFonts w:ascii="Arial" w:hAnsi="Arial" w:cs="Arial"/>
          <w:color w:val="000000" w:themeColor="text1"/>
        </w:rPr>
        <w:t xml:space="preserve">hanced my leadership skills which I will be able to take with me when I move to America </w:t>
      </w:r>
      <w:r w:rsidR="008529F5" w:rsidRPr="00372E0E">
        <w:rPr>
          <w:rFonts w:ascii="Arial" w:hAnsi="Arial" w:cs="Arial"/>
          <w:color w:val="000000" w:themeColor="text1"/>
        </w:rPr>
        <w:t xml:space="preserve">to work in Old Edwards Inn &amp; Spa </w:t>
      </w:r>
      <w:r w:rsidR="00B91EF1" w:rsidRPr="00372E0E">
        <w:rPr>
          <w:rFonts w:ascii="Arial" w:hAnsi="Arial" w:cs="Arial"/>
          <w:color w:val="000000" w:themeColor="text1"/>
        </w:rPr>
        <w:t xml:space="preserve">as a manger in training for 1 year. </w:t>
      </w:r>
    </w:p>
    <w:p w14:paraId="5BDFC445" w14:textId="7961D1D1" w:rsidR="002E6C48" w:rsidRPr="00372E0E" w:rsidRDefault="00AB7B01" w:rsidP="00372E0E">
      <w:pPr>
        <w:spacing w:before="100" w:beforeAutospacing="1" w:after="100" w:afterAutospacing="1" w:line="360" w:lineRule="auto"/>
        <w:jc w:val="both"/>
        <w:rPr>
          <w:rFonts w:ascii="Arial" w:hAnsi="Arial" w:cs="Arial"/>
          <w:color w:val="000000" w:themeColor="text1"/>
        </w:rPr>
      </w:pPr>
      <w:r w:rsidRPr="00372E0E">
        <w:rPr>
          <w:rFonts w:ascii="Arial" w:hAnsi="Arial" w:cs="Arial"/>
          <w:color w:val="000000" w:themeColor="text1"/>
        </w:rPr>
        <w:t xml:space="preserve">Collectively, the event had a positive impact on the student team, helping us apply theoretical knowledge in a practical, high-stakes context. </w:t>
      </w:r>
      <w:r w:rsidR="002E6C48" w:rsidRPr="00372E0E">
        <w:rPr>
          <w:rFonts w:ascii="Arial" w:hAnsi="Arial" w:cs="Arial"/>
          <w:color w:val="000000" w:themeColor="text1"/>
        </w:rPr>
        <w:t>Experiential learning of this nature is proven to reinforce classroom knowledge by giving students an opportunity to engage with real-world challenges (Kolb, 1984). It also fostered collaboration, time management, and creative problem-solving—skills that are considered essential graduate attributes (Barrie, 2007).</w:t>
      </w:r>
    </w:p>
    <w:p w14:paraId="3EB5E2B2" w14:textId="675D2ABC" w:rsidR="00AB7B01" w:rsidRPr="00372E0E" w:rsidRDefault="00263856" w:rsidP="00372E0E">
      <w:pPr>
        <w:spacing w:before="100" w:beforeAutospacing="1" w:after="100" w:afterAutospacing="1" w:line="360" w:lineRule="auto"/>
        <w:jc w:val="both"/>
        <w:rPr>
          <w:rFonts w:ascii="Arial" w:hAnsi="Arial" w:cs="Arial"/>
          <w:color w:val="000000" w:themeColor="text1"/>
        </w:rPr>
      </w:pPr>
      <w:r w:rsidRPr="00372E0E">
        <w:rPr>
          <w:rFonts w:ascii="Arial" w:hAnsi="Arial" w:cs="Arial"/>
          <w:color w:val="000000" w:themeColor="text1"/>
        </w:rPr>
        <w:t>T</w:t>
      </w:r>
      <w:r w:rsidR="00AB7B01" w:rsidRPr="00372E0E">
        <w:rPr>
          <w:rFonts w:ascii="Arial" w:hAnsi="Arial" w:cs="Arial"/>
          <w:color w:val="000000" w:themeColor="text1"/>
        </w:rPr>
        <w:t xml:space="preserve">he I.T.T. Future You project delivered meaningful results both for me and for the </w:t>
      </w:r>
      <w:r w:rsidR="007A1EDF" w:rsidRPr="00372E0E">
        <w:rPr>
          <w:rFonts w:ascii="Arial" w:hAnsi="Arial" w:cs="Arial"/>
          <w:color w:val="000000" w:themeColor="text1"/>
        </w:rPr>
        <w:t xml:space="preserve">students that were </w:t>
      </w:r>
      <w:r w:rsidR="00AB7B01" w:rsidRPr="00372E0E">
        <w:rPr>
          <w:rFonts w:ascii="Arial" w:hAnsi="Arial" w:cs="Arial"/>
          <w:color w:val="000000" w:themeColor="text1"/>
        </w:rPr>
        <w:t>involved</w:t>
      </w:r>
      <w:r w:rsidR="007A1EDF" w:rsidRPr="00372E0E">
        <w:rPr>
          <w:rFonts w:ascii="Arial" w:hAnsi="Arial" w:cs="Arial"/>
          <w:color w:val="000000" w:themeColor="text1"/>
        </w:rPr>
        <w:t xml:space="preserve"> in the conference and the students that attended</w:t>
      </w:r>
      <w:r w:rsidR="00AB7B01" w:rsidRPr="00372E0E">
        <w:rPr>
          <w:rFonts w:ascii="Arial" w:hAnsi="Arial" w:cs="Arial"/>
          <w:color w:val="000000" w:themeColor="text1"/>
        </w:rPr>
        <w:t>. While not without challenges</w:t>
      </w:r>
      <w:r w:rsidR="00EF2D93" w:rsidRPr="00372E0E">
        <w:rPr>
          <w:rFonts w:ascii="Arial" w:hAnsi="Arial" w:cs="Arial"/>
          <w:color w:val="000000" w:themeColor="text1"/>
        </w:rPr>
        <w:t xml:space="preserve"> throughout the lead up to the conference</w:t>
      </w:r>
      <w:r w:rsidR="00AB7B01" w:rsidRPr="00372E0E">
        <w:rPr>
          <w:rFonts w:ascii="Arial" w:hAnsi="Arial" w:cs="Arial"/>
          <w:color w:val="000000" w:themeColor="text1"/>
        </w:rPr>
        <w:t xml:space="preserve"> the experience was a clear success and has contributed significantly to my personal and professional development.</w:t>
      </w:r>
    </w:p>
    <w:p w14:paraId="6A74A910" w14:textId="68567027" w:rsidR="00E3156D" w:rsidRPr="00372E0E" w:rsidRDefault="00D71535" w:rsidP="00372E0E">
      <w:pPr>
        <w:pStyle w:val="Heading2"/>
        <w:spacing w:line="360" w:lineRule="auto"/>
        <w:jc w:val="both"/>
        <w:rPr>
          <w:rFonts w:ascii="Arial" w:hAnsi="Arial" w:cs="Arial"/>
          <w:color w:val="000000" w:themeColor="text1"/>
          <w:sz w:val="24"/>
          <w:szCs w:val="24"/>
        </w:rPr>
      </w:pPr>
      <w:bookmarkStart w:id="6" w:name="_Toc197376146"/>
      <w:r w:rsidRPr="00372E0E">
        <w:rPr>
          <w:rFonts w:ascii="Arial" w:hAnsi="Arial" w:cs="Arial"/>
          <w:color w:val="000000" w:themeColor="text1"/>
          <w:sz w:val="24"/>
          <w:szCs w:val="24"/>
        </w:rPr>
        <w:t>Reflecting on Improvements for Future Projects</w:t>
      </w:r>
      <w:bookmarkEnd w:id="6"/>
    </w:p>
    <w:p w14:paraId="1A5DE019" w14:textId="77777777" w:rsidR="0065601B" w:rsidRPr="00372E0E" w:rsidRDefault="0065601B" w:rsidP="00372E0E">
      <w:pPr>
        <w:spacing w:before="100" w:beforeAutospacing="1" w:after="100" w:afterAutospacing="1" w:line="360" w:lineRule="auto"/>
        <w:jc w:val="both"/>
        <w:rPr>
          <w:rFonts w:ascii="Arial" w:hAnsi="Arial" w:cs="Arial"/>
          <w:color w:val="000000" w:themeColor="text1"/>
        </w:rPr>
      </w:pPr>
      <w:r w:rsidRPr="00372E0E">
        <w:rPr>
          <w:rFonts w:ascii="Arial" w:hAnsi="Arial" w:cs="Arial"/>
          <w:color w:val="000000" w:themeColor="text1"/>
        </w:rPr>
        <w:t>While the project was largely successful, reflection also reveals key areas where improvements could be made for future events of a similar nature. The aim here is not to identify what went wrong, but to explore how things could have been done even better.</w:t>
      </w:r>
    </w:p>
    <w:p w14:paraId="772B2D5E" w14:textId="29102AA8" w:rsidR="008661AC" w:rsidRPr="00372E0E" w:rsidRDefault="008661AC" w:rsidP="00372E0E">
      <w:pPr>
        <w:spacing w:before="100" w:beforeAutospacing="1" w:after="100" w:afterAutospacing="1" w:line="360" w:lineRule="auto"/>
        <w:jc w:val="both"/>
        <w:rPr>
          <w:rFonts w:ascii="Arial" w:hAnsi="Arial" w:cs="Arial"/>
          <w:color w:val="000000" w:themeColor="text1"/>
        </w:rPr>
      </w:pPr>
      <w:r w:rsidRPr="00372E0E">
        <w:rPr>
          <w:rFonts w:ascii="Arial" w:hAnsi="Arial" w:cs="Arial"/>
          <w:color w:val="000000" w:themeColor="text1"/>
        </w:rPr>
        <w:t xml:space="preserve">Firstly, the Instagram campaign, although effective, could have included more dynamic content. Short-form videos such as reels or behind-the-scenes clips would have likely increased engagement, especially considering how dominant video content is in reaching younger audiences. Research shows that video posts on Instagram receive around 38% more engagement than image posts, and reels </w:t>
      </w:r>
      <w:r w:rsidR="004249C7" w:rsidRPr="00372E0E">
        <w:rPr>
          <w:rFonts w:ascii="Arial" w:hAnsi="Arial" w:cs="Arial"/>
          <w:color w:val="000000" w:themeColor="text1"/>
        </w:rPr>
        <w:t>are</w:t>
      </w:r>
      <w:r w:rsidRPr="00372E0E">
        <w:rPr>
          <w:rFonts w:ascii="Arial" w:hAnsi="Arial" w:cs="Arial"/>
          <w:color w:val="000000" w:themeColor="text1"/>
        </w:rPr>
        <w:t xml:space="preserve"> favoured by the </w:t>
      </w:r>
      <w:r w:rsidRPr="00372E0E">
        <w:rPr>
          <w:rFonts w:ascii="Arial" w:hAnsi="Arial" w:cs="Arial"/>
          <w:color w:val="000000" w:themeColor="text1"/>
        </w:rPr>
        <w:lastRenderedPageBreak/>
        <w:t>algorithm for their ability to boost reach and visibility (Statista, 2023). This is especially relevant for event promotion, where movement, personality, and energy can be better conveyed through video. Next time, I would allocate more time to developing video content — including speaker teasers, volunteer takeovers, and countdown stories — to make the digital presence more interactive and emotionally engaging.</w:t>
      </w:r>
    </w:p>
    <w:p w14:paraId="4BDEA1BA" w14:textId="77777777" w:rsidR="001325F3" w:rsidRPr="00372E0E" w:rsidRDefault="001325F3" w:rsidP="00372E0E">
      <w:pPr>
        <w:spacing w:before="100" w:beforeAutospacing="1" w:after="100" w:afterAutospacing="1" w:line="360" w:lineRule="auto"/>
        <w:jc w:val="both"/>
        <w:rPr>
          <w:rFonts w:ascii="Arial" w:hAnsi="Arial" w:cs="Arial"/>
          <w:color w:val="000000" w:themeColor="text1"/>
        </w:rPr>
      </w:pPr>
      <w:r w:rsidRPr="00372E0E">
        <w:rPr>
          <w:rFonts w:ascii="Arial" w:hAnsi="Arial" w:cs="Arial"/>
          <w:color w:val="000000" w:themeColor="text1"/>
        </w:rPr>
        <w:t>Secondly, while the branding was consistent and visually appealing, we didn’t fully utilise TikTok — a platform we had initially planned to include in our digital strategy. This was partly due to time constraints, but also because we underestimated how much the platform requires content tailored specifically to its style. Compared to Instagram, TikTok has more of a faced paced informal type of video which are trend driven, I found this challenging to adapt the content of I.T.T. to fit the format of TikTok effectively. In future I would ensure to allocate time specifically into researching trends and brainstorming ideas to create specific TikTok content, this would have provided potential for reaching a greater audience.</w:t>
      </w:r>
    </w:p>
    <w:p w14:paraId="05D70A33" w14:textId="0F9E6D95" w:rsidR="0065601B" w:rsidRPr="00372E0E" w:rsidRDefault="0065601B" w:rsidP="00372E0E">
      <w:pPr>
        <w:spacing w:before="100" w:beforeAutospacing="1" w:after="100" w:afterAutospacing="1" w:line="360" w:lineRule="auto"/>
        <w:jc w:val="both"/>
        <w:rPr>
          <w:rFonts w:ascii="Arial" w:hAnsi="Arial" w:cs="Arial"/>
          <w:color w:val="000000" w:themeColor="text1"/>
        </w:rPr>
      </w:pPr>
      <w:r w:rsidRPr="00372E0E">
        <w:rPr>
          <w:rFonts w:ascii="Arial" w:hAnsi="Arial" w:cs="Arial"/>
          <w:color w:val="000000" w:themeColor="text1"/>
        </w:rPr>
        <w:t>With limited time and team capacity, this fell by the wayside. In hindsight, creating a streamlined content calendar that included both Instagram and TikTok from the outset would have helped us remain organised and broadened our digital reach.</w:t>
      </w:r>
      <w:r w:rsidR="00F41395" w:rsidRPr="00372E0E">
        <w:rPr>
          <w:rFonts w:ascii="Arial" w:hAnsi="Arial" w:cs="Arial"/>
          <w:color w:val="000000" w:themeColor="text1"/>
        </w:rPr>
        <w:t xml:space="preserve"> Planning tools and scheduling strategies are essential for maximising the effectiveness of social media campaigns, especially in student-led initiatives (Chaffey and Ellis-Chadwick, 2019).</w:t>
      </w:r>
    </w:p>
    <w:p w14:paraId="0AA13157" w14:textId="77777777" w:rsidR="00BF21CC" w:rsidRPr="00372E0E" w:rsidRDefault="0065601B" w:rsidP="00372E0E">
      <w:pPr>
        <w:spacing w:before="100" w:beforeAutospacing="1" w:after="100" w:afterAutospacing="1" w:line="360" w:lineRule="auto"/>
        <w:jc w:val="both"/>
        <w:rPr>
          <w:rFonts w:ascii="Arial" w:hAnsi="Arial" w:cs="Arial"/>
          <w:color w:val="000000" w:themeColor="text1"/>
        </w:rPr>
      </w:pPr>
      <w:r w:rsidRPr="00372E0E">
        <w:rPr>
          <w:rFonts w:ascii="Arial" w:hAnsi="Arial" w:cs="Arial"/>
          <w:color w:val="000000" w:themeColor="text1"/>
        </w:rPr>
        <w:t xml:space="preserve">Another area to improve is post-event engagement. Once the event concluded, the momentum on social media slowed quickly. </w:t>
      </w:r>
    </w:p>
    <w:p w14:paraId="7CC59022" w14:textId="6878A26D" w:rsidR="00BF21CC" w:rsidRPr="00372E0E" w:rsidRDefault="0065601B" w:rsidP="00372E0E">
      <w:pPr>
        <w:spacing w:before="100" w:beforeAutospacing="1" w:after="100" w:afterAutospacing="1" w:line="360" w:lineRule="auto"/>
        <w:jc w:val="both"/>
        <w:rPr>
          <w:rFonts w:ascii="Arial" w:hAnsi="Arial" w:cs="Arial"/>
          <w:color w:val="000000" w:themeColor="text1"/>
        </w:rPr>
      </w:pPr>
      <w:r w:rsidRPr="00372E0E">
        <w:rPr>
          <w:rFonts w:ascii="Arial" w:hAnsi="Arial" w:cs="Arial"/>
          <w:color w:val="000000" w:themeColor="text1"/>
        </w:rPr>
        <w:t xml:space="preserve">A stronger post-event strategy involving highlight reels, thank-you posts, and feedback responses could have extended our impact and sustained engagement </w:t>
      </w:r>
      <w:r w:rsidR="00CC3752" w:rsidRPr="00372E0E">
        <w:rPr>
          <w:rFonts w:ascii="Arial" w:hAnsi="Arial" w:cs="Arial"/>
          <w:color w:val="000000" w:themeColor="text1"/>
        </w:rPr>
        <w:t xml:space="preserve">beyond the day itself. </w:t>
      </w:r>
      <w:r w:rsidR="00294BD0" w:rsidRPr="00372E0E">
        <w:rPr>
          <w:rFonts w:ascii="Arial" w:hAnsi="Arial" w:cs="Arial"/>
          <w:color w:val="000000" w:themeColor="text1"/>
        </w:rPr>
        <w:t>For example, a short reel capturing key moment</w:t>
      </w:r>
      <w:r w:rsidR="00294BD0" w:rsidRPr="00372E0E">
        <w:rPr>
          <w:rFonts w:ascii="Arial" w:hAnsi="Arial" w:cs="Arial"/>
          <w:color w:val="000000" w:themeColor="text1"/>
        </w:rPr>
        <w:t xml:space="preserve">s </w:t>
      </w:r>
      <w:r w:rsidR="00294BD0" w:rsidRPr="00372E0E">
        <w:rPr>
          <w:rFonts w:ascii="Arial" w:hAnsi="Arial" w:cs="Arial"/>
          <w:color w:val="000000" w:themeColor="text1"/>
        </w:rPr>
        <w:t>such as crowd reactions or speaker quotes</w:t>
      </w:r>
      <w:r w:rsidR="00294BD0" w:rsidRPr="00372E0E">
        <w:rPr>
          <w:rFonts w:ascii="Arial" w:hAnsi="Arial" w:cs="Arial"/>
          <w:color w:val="000000" w:themeColor="text1"/>
        </w:rPr>
        <w:t xml:space="preserve"> </w:t>
      </w:r>
      <w:r w:rsidR="00294BD0" w:rsidRPr="00372E0E">
        <w:rPr>
          <w:rFonts w:ascii="Arial" w:hAnsi="Arial" w:cs="Arial"/>
          <w:color w:val="000000" w:themeColor="text1"/>
        </w:rPr>
        <w:t xml:space="preserve">could have increased post-event reach and engagement. </w:t>
      </w:r>
      <w:r w:rsidR="008F61F6" w:rsidRPr="00372E0E">
        <w:rPr>
          <w:rFonts w:ascii="Arial" w:hAnsi="Arial" w:cs="Arial"/>
          <w:color w:val="000000" w:themeColor="text1"/>
        </w:rPr>
        <w:t>As well as that</w:t>
      </w:r>
      <w:r w:rsidR="00294BD0" w:rsidRPr="00372E0E">
        <w:rPr>
          <w:rFonts w:ascii="Arial" w:hAnsi="Arial" w:cs="Arial"/>
          <w:color w:val="000000" w:themeColor="text1"/>
        </w:rPr>
        <w:t xml:space="preserve">, responding to feedback publicly would have </w:t>
      </w:r>
      <w:r w:rsidR="008F61F6" w:rsidRPr="00372E0E">
        <w:rPr>
          <w:rFonts w:ascii="Arial" w:hAnsi="Arial" w:cs="Arial"/>
          <w:color w:val="000000" w:themeColor="text1"/>
        </w:rPr>
        <w:t xml:space="preserve">helped </w:t>
      </w:r>
      <w:r w:rsidR="00294BD0" w:rsidRPr="00372E0E">
        <w:rPr>
          <w:rFonts w:ascii="Arial" w:hAnsi="Arial" w:cs="Arial"/>
          <w:color w:val="000000" w:themeColor="text1"/>
        </w:rPr>
        <w:t xml:space="preserve">demonstrated that we valued attendee input, encouraging future participation. Public acknowledgement of audience feedback has been shown to strengthen consumer trust and positively influence future behavioural intentions (Godey et al., 2016). Incorporating these </w:t>
      </w:r>
      <w:r w:rsidR="00294BD0" w:rsidRPr="00372E0E">
        <w:rPr>
          <w:rFonts w:ascii="Arial" w:hAnsi="Arial" w:cs="Arial"/>
          <w:color w:val="000000" w:themeColor="text1"/>
        </w:rPr>
        <w:lastRenderedPageBreak/>
        <w:t>elements next time would enhance our long-term digital presence and support future promotional efforts.</w:t>
      </w:r>
    </w:p>
    <w:p w14:paraId="25AEF596" w14:textId="031F2E97" w:rsidR="0065601B" w:rsidRPr="00372E0E" w:rsidRDefault="00F41395" w:rsidP="00372E0E">
      <w:pPr>
        <w:spacing w:before="100" w:beforeAutospacing="1" w:after="100" w:afterAutospacing="1" w:line="360" w:lineRule="auto"/>
        <w:jc w:val="both"/>
        <w:rPr>
          <w:rFonts w:ascii="Arial" w:hAnsi="Arial" w:cs="Arial"/>
          <w:color w:val="000000" w:themeColor="text1"/>
        </w:rPr>
      </w:pPr>
      <w:r w:rsidRPr="00372E0E">
        <w:rPr>
          <w:rFonts w:ascii="Arial" w:hAnsi="Arial" w:cs="Arial"/>
          <w:color w:val="000000" w:themeColor="text1"/>
        </w:rPr>
        <w:t xml:space="preserve">Industry research shows that post-event content is crucial for reinforcing brand recall and community-building (Getz and Page, 2016). </w:t>
      </w:r>
      <w:r w:rsidR="0065601B" w:rsidRPr="00372E0E">
        <w:rPr>
          <w:rFonts w:ascii="Arial" w:hAnsi="Arial" w:cs="Arial"/>
          <w:color w:val="000000" w:themeColor="text1"/>
        </w:rPr>
        <w:t>If given the chance again, I would schedule a post-event campaign in advance to keep the conversation going.</w:t>
      </w:r>
    </w:p>
    <w:p w14:paraId="441031AA" w14:textId="004DBD37" w:rsidR="0065601B" w:rsidRPr="00372E0E" w:rsidRDefault="0065601B" w:rsidP="00372E0E">
      <w:pPr>
        <w:spacing w:before="100" w:beforeAutospacing="1" w:after="100" w:afterAutospacing="1" w:line="360" w:lineRule="auto"/>
        <w:jc w:val="both"/>
        <w:rPr>
          <w:rFonts w:ascii="Arial" w:hAnsi="Arial" w:cs="Arial"/>
          <w:color w:val="000000" w:themeColor="text1"/>
        </w:rPr>
      </w:pPr>
      <w:r w:rsidRPr="00372E0E">
        <w:rPr>
          <w:rFonts w:ascii="Arial" w:hAnsi="Arial" w:cs="Arial"/>
          <w:color w:val="000000" w:themeColor="text1"/>
        </w:rPr>
        <w:t>In terms of presenting, although I felt I performed well, I would have liked to engage more actively with the audience—perhaps by incorporating an interactive element or addressing a few attendees directly. This would create a more memorable experience and allow me to further refine my public speaking with real-time engagement.</w:t>
      </w:r>
      <w:r w:rsidR="00491E77" w:rsidRPr="00372E0E">
        <w:rPr>
          <w:rFonts w:ascii="Arial" w:hAnsi="Arial" w:cs="Arial"/>
          <w:color w:val="000000" w:themeColor="text1"/>
        </w:rPr>
        <w:t xml:space="preserve"> </w:t>
      </w:r>
    </w:p>
    <w:p w14:paraId="0774F1B6" w14:textId="1DC3C19C" w:rsidR="00AF62A7" w:rsidRPr="00372E0E" w:rsidRDefault="00AF62A7" w:rsidP="00372E0E">
      <w:pPr>
        <w:pStyle w:val="Heading1"/>
        <w:spacing w:line="360" w:lineRule="auto"/>
        <w:jc w:val="both"/>
        <w:rPr>
          <w:rFonts w:ascii="Arial" w:hAnsi="Arial" w:cs="Arial"/>
          <w:color w:val="000000" w:themeColor="text1"/>
          <w:sz w:val="24"/>
          <w:szCs w:val="24"/>
        </w:rPr>
      </w:pPr>
      <w:bookmarkStart w:id="7" w:name="_Toc197376147"/>
      <w:r w:rsidRPr="00372E0E">
        <w:rPr>
          <w:rFonts w:ascii="Arial" w:hAnsi="Arial" w:cs="Arial"/>
          <w:color w:val="000000" w:themeColor="text1"/>
          <w:sz w:val="24"/>
          <w:szCs w:val="24"/>
        </w:rPr>
        <w:t>Project limitations</w:t>
      </w:r>
      <w:bookmarkEnd w:id="7"/>
    </w:p>
    <w:p w14:paraId="46E8310C" w14:textId="25CB5C7A" w:rsidR="00372E0E" w:rsidRPr="00372E0E" w:rsidRDefault="00881A97" w:rsidP="00372E0E">
      <w:pPr>
        <w:pStyle w:val="Heading2"/>
        <w:spacing w:line="360" w:lineRule="auto"/>
        <w:jc w:val="both"/>
        <w:rPr>
          <w:rFonts w:ascii="Arial" w:hAnsi="Arial" w:cs="Arial"/>
          <w:color w:val="000000" w:themeColor="text1"/>
          <w:sz w:val="24"/>
          <w:szCs w:val="24"/>
        </w:rPr>
      </w:pPr>
      <w:bookmarkStart w:id="8" w:name="_Toc197376148"/>
      <w:r w:rsidRPr="00372E0E">
        <w:rPr>
          <w:rFonts w:ascii="Arial" w:hAnsi="Arial" w:cs="Arial"/>
          <w:color w:val="000000" w:themeColor="text1"/>
          <w:sz w:val="24"/>
          <w:szCs w:val="24"/>
        </w:rPr>
        <w:t>Exploring Limitations and Barriers to Project Success</w:t>
      </w:r>
      <w:bookmarkEnd w:id="8"/>
    </w:p>
    <w:p w14:paraId="31802C9E" w14:textId="0DE4671A" w:rsidR="007E4F12" w:rsidRPr="00372E0E" w:rsidRDefault="00C6080F" w:rsidP="00372E0E">
      <w:pPr>
        <w:spacing w:before="100" w:beforeAutospacing="1" w:after="100" w:afterAutospacing="1" w:line="360" w:lineRule="auto"/>
        <w:jc w:val="both"/>
        <w:rPr>
          <w:rFonts w:ascii="Arial" w:hAnsi="Arial" w:cs="Arial"/>
          <w:color w:val="000000" w:themeColor="text1"/>
        </w:rPr>
      </w:pPr>
      <w:r w:rsidRPr="00372E0E">
        <w:rPr>
          <w:rFonts w:ascii="Arial" w:hAnsi="Arial" w:cs="Arial"/>
          <w:color w:val="000000" w:themeColor="text1"/>
        </w:rPr>
        <w:t xml:space="preserve">While the I.T.T. Future You conference was a </w:t>
      </w:r>
      <w:r w:rsidR="0063248F" w:rsidRPr="00372E0E">
        <w:rPr>
          <w:rFonts w:ascii="Arial" w:hAnsi="Arial" w:cs="Arial"/>
          <w:color w:val="000000" w:themeColor="text1"/>
        </w:rPr>
        <w:t>success</w:t>
      </w:r>
      <w:r w:rsidRPr="00372E0E">
        <w:rPr>
          <w:rFonts w:ascii="Arial" w:hAnsi="Arial" w:cs="Arial"/>
          <w:color w:val="000000" w:themeColor="text1"/>
        </w:rPr>
        <w:t xml:space="preserve"> in terms of the engagement, attendance and the delivery</w:t>
      </w:r>
      <w:r w:rsidR="00D9170C" w:rsidRPr="00372E0E">
        <w:rPr>
          <w:rFonts w:ascii="Arial" w:hAnsi="Arial" w:cs="Arial"/>
          <w:color w:val="000000" w:themeColor="text1"/>
        </w:rPr>
        <w:t xml:space="preserve">; no conference is without its limitation. </w:t>
      </w:r>
      <w:r w:rsidR="0063248F" w:rsidRPr="00372E0E">
        <w:rPr>
          <w:rFonts w:ascii="Arial" w:hAnsi="Arial" w:cs="Arial"/>
          <w:color w:val="000000" w:themeColor="text1"/>
        </w:rPr>
        <w:t>Within this project it</w:t>
      </w:r>
      <w:r w:rsidR="00595DFF" w:rsidRPr="00372E0E">
        <w:rPr>
          <w:rFonts w:ascii="Arial" w:hAnsi="Arial" w:cs="Arial"/>
          <w:color w:val="000000" w:themeColor="text1"/>
        </w:rPr>
        <w:t>’s</w:t>
      </w:r>
      <w:r w:rsidR="0063248F" w:rsidRPr="00372E0E">
        <w:rPr>
          <w:rFonts w:ascii="Arial" w:hAnsi="Arial" w:cs="Arial"/>
          <w:color w:val="000000" w:themeColor="text1"/>
        </w:rPr>
        <w:t xml:space="preserve"> important for me to critically assess the numerous challenges and constraints that occurred </w:t>
      </w:r>
      <w:r w:rsidR="006C0D79" w:rsidRPr="00372E0E">
        <w:rPr>
          <w:rFonts w:ascii="Arial" w:hAnsi="Arial" w:cs="Arial"/>
          <w:color w:val="000000" w:themeColor="text1"/>
        </w:rPr>
        <w:t xml:space="preserve">during the planning and execution of the event which had a potential threat over the overall success of the conference. </w:t>
      </w:r>
      <w:r w:rsidR="007E4F12" w:rsidRPr="00372E0E">
        <w:rPr>
          <w:rFonts w:ascii="Arial" w:hAnsi="Arial" w:cs="Arial"/>
          <w:color w:val="000000" w:themeColor="text1"/>
        </w:rPr>
        <w:t>These limitations, whether internal or external, impacted the team’s ability to meet every goal to its fullest potential and highlight areas where improvements could be made in future projects.</w:t>
      </w:r>
    </w:p>
    <w:p w14:paraId="75D8F92A" w14:textId="30333649" w:rsidR="007E4F12" w:rsidRDefault="007E4F12" w:rsidP="00372E0E">
      <w:pPr>
        <w:pStyle w:val="Heading2"/>
        <w:spacing w:line="360" w:lineRule="auto"/>
        <w:jc w:val="both"/>
        <w:rPr>
          <w:rFonts w:ascii="Arial" w:hAnsi="Arial" w:cs="Arial"/>
          <w:color w:val="000000" w:themeColor="text1"/>
          <w:sz w:val="24"/>
          <w:szCs w:val="24"/>
        </w:rPr>
      </w:pPr>
      <w:bookmarkStart w:id="9" w:name="_Toc197376149"/>
      <w:r w:rsidRPr="00372E0E">
        <w:rPr>
          <w:rFonts w:ascii="Arial" w:hAnsi="Arial" w:cs="Arial"/>
          <w:color w:val="000000" w:themeColor="text1"/>
          <w:sz w:val="24"/>
          <w:szCs w:val="24"/>
        </w:rPr>
        <w:t>Limited Financial Resources</w:t>
      </w:r>
      <w:bookmarkEnd w:id="9"/>
    </w:p>
    <w:p w14:paraId="49C3BCA7" w14:textId="77777777" w:rsidR="00372E0E" w:rsidRPr="00372E0E" w:rsidRDefault="00372E0E" w:rsidP="00372E0E">
      <w:pPr>
        <w:rPr>
          <w:lang w:eastAsia="en-US"/>
        </w:rPr>
      </w:pPr>
    </w:p>
    <w:p w14:paraId="68FC3F68" w14:textId="1272A593" w:rsidR="00012BFB" w:rsidRPr="00372E0E" w:rsidRDefault="00BE60F8" w:rsidP="00372E0E">
      <w:pPr>
        <w:spacing w:line="360" w:lineRule="auto"/>
        <w:jc w:val="both"/>
        <w:rPr>
          <w:rFonts w:ascii="Arial" w:hAnsi="Arial" w:cs="Arial"/>
          <w:color w:val="000000" w:themeColor="text1"/>
        </w:rPr>
      </w:pPr>
      <w:r w:rsidRPr="00372E0E">
        <w:rPr>
          <w:rFonts w:ascii="Arial" w:hAnsi="Arial" w:cs="Arial"/>
          <w:color w:val="000000" w:themeColor="text1"/>
        </w:rPr>
        <w:t>One of the most significant challenges we faced throughout the project was the lack of financial resources. As it was a student led conference</w:t>
      </w:r>
      <w:r w:rsidR="00036DC6" w:rsidRPr="00372E0E">
        <w:rPr>
          <w:rFonts w:ascii="Arial" w:hAnsi="Arial" w:cs="Arial"/>
          <w:color w:val="000000" w:themeColor="text1"/>
        </w:rPr>
        <w:t xml:space="preserve">, our budget was extremely limited, and we had to rely heavily on the university support </w:t>
      </w:r>
      <w:r w:rsidR="00EC791B" w:rsidRPr="00372E0E">
        <w:rPr>
          <w:rFonts w:ascii="Arial" w:hAnsi="Arial" w:cs="Arial"/>
          <w:color w:val="000000" w:themeColor="text1"/>
        </w:rPr>
        <w:t>and</w:t>
      </w:r>
      <w:r w:rsidR="00036DC6" w:rsidRPr="00372E0E">
        <w:rPr>
          <w:rFonts w:ascii="Arial" w:hAnsi="Arial" w:cs="Arial"/>
          <w:color w:val="000000" w:themeColor="text1"/>
        </w:rPr>
        <w:t xml:space="preserve"> partnerships with local industry organisation. </w:t>
      </w:r>
      <w:r w:rsidR="009E4BEF" w:rsidRPr="00372E0E">
        <w:rPr>
          <w:rFonts w:ascii="Arial" w:hAnsi="Arial" w:cs="Arial"/>
          <w:color w:val="000000" w:themeColor="text1"/>
        </w:rPr>
        <w:t>Budget limitations are a common issue in event planning, particularly in academic or grassroots contexts, where reliance on in-kind support and creative problem-solving is essential (Getz and Page,</w:t>
      </w:r>
      <w:r w:rsidR="00F32086" w:rsidRPr="00372E0E">
        <w:rPr>
          <w:rFonts w:ascii="Arial" w:hAnsi="Arial" w:cs="Arial"/>
          <w:color w:val="000000" w:themeColor="text1"/>
        </w:rPr>
        <w:t xml:space="preserve"> B</w:t>
      </w:r>
      <w:r w:rsidR="009E4BEF" w:rsidRPr="00372E0E">
        <w:rPr>
          <w:rFonts w:ascii="Arial" w:hAnsi="Arial" w:cs="Arial"/>
          <w:color w:val="000000" w:themeColor="text1"/>
        </w:rPr>
        <w:t xml:space="preserve"> 2016). </w:t>
      </w:r>
      <w:r w:rsidR="00012BFB" w:rsidRPr="00372E0E">
        <w:rPr>
          <w:rFonts w:ascii="Arial" w:hAnsi="Arial" w:cs="Arial"/>
          <w:color w:val="000000" w:themeColor="text1"/>
        </w:rPr>
        <w:t>This financial constraint affected multiple aspects of the project, particularly marketing and content creation. For example, we were unable to hire professional designers, videographers, or outsource services that could have elevated our branding or promotional reach.</w:t>
      </w:r>
      <w:r w:rsidR="00EC791B" w:rsidRPr="00372E0E">
        <w:rPr>
          <w:rFonts w:ascii="Arial" w:hAnsi="Arial" w:cs="Arial"/>
          <w:color w:val="000000" w:themeColor="text1"/>
        </w:rPr>
        <w:t xml:space="preserve"> </w:t>
      </w:r>
    </w:p>
    <w:p w14:paraId="091B338C" w14:textId="77777777" w:rsidR="00012BFB" w:rsidRPr="00372E0E" w:rsidRDefault="00012BFB" w:rsidP="00372E0E">
      <w:pPr>
        <w:spacing w:line="360" w:lineRule="auto"/>
        <w:jc w:val="both"/>
        <w:rPr>
          <w:rFonts w:ascii="Arial" w:hAnsi="Arial" w:cs="Arial"/>
          <w:color w:val="000000" w:themeColor="text1"/>
        </w:rPr>
      </w:pPr>
    </w:p>
    <w:p w14:paraId="3BD330F2" w14:textId="38972088" w:rsidR="00012BFB" w:rsidRPr="00372E0E" w:rsidRDefault="00EC791B" w:rsidP="00372E0E">
      <w:pPr>
        <w:spacing w:line="360" w:lineRule="auto"/>
        <w:jc w:val="both"/>
        <w:rPr>
          <w:rFonts w:ascii="Arial" w:hAnsi="Arial" w:cs="Arial"/>
          <w:color w:val="000000" w:themeColor="text1"/>
        </w:rPr>
      </w:pPr>
      <w:r w:rsidRPr="00372E0E">
        <w:rPr>
          <w:rFonts w:ascii="Arial" w:hAnsi="Arial" w:cs="Arial"/>
          <w:color w:val="000000" w:themeColor="text1"/>
        </w:rPr>
        <w:lastRenderedPageBreak/>
        <w:t>Furthermore, the budget limited our ability to implement paid social media advertising or collaborate with influencers to widen our online reach</w:t>
      </w:r>
      <w:r w:rsidR="008E5EF3" w:rsidRPr="00372E0E">
        <w:rPr>
          <w:rFonts w:ascii="Arial" w:hAnsi="Arial" w:cs="Arial"/>
          <w:color w:val="000000" w:themeColor="text1"/>
        </w:rPr>
        <w:t xml:space="preserve">. Marketing through influencers through platforms such as TikTok and Instagram is such an effective way to reach younger demographics, </w:t>
      </w:r>
      <w:r w:rsidR="0072589D" w:rsidRPr="00372E0E">
        <w:rPr>
          <w:rFonts w:ascii="Arial" w:hAnsi="Arial" w:cs="Arial"/>
          <w:color w:val="000000" w:themeColor="text1"/>
        </w:rPr>
        <w:t xml:space="preserve">since this conference was aimed primarily towards </w:t>
      </w:r>
      <w:r w:rsidR="006C31EE" w:rsidRPr="00372E0E">
        <w:rPr>
          <w:rFonts w:ascii="Arial" w:hAnsi="Arial" w:cs="Arial"/>
          <w:color w:val="000000" w:themeColor="text1"/>
        </w:rPr>
        <w:t>16–18-year-old</w:t>
      </w:r>
      <w:r w:rsidR="0072589D" w:rsidRPr="00372E0E">
        <w:rPr>
          <w:rFonts w:ascii="Arial" w:hAnsi="Arial" w:cs="Arial"/>
          <w:color w:val="000000" w:themeColor="text1"/>
        </w:rPr>
        <w:t xml:space="preserve"> college </w:t>
      </w:r>
      <w:r w:rsidR="006C31EE" w:rsidRPr="00372E0E">
        <w:rPr>
          <w:rFonts w:ascii="Arial" w:hAnsi="Arial" w:cs="Arial"/>
          <w:color w:val="000000" w:themeColor="text1"/>
        </w:rPr>
        <w:t>students</w:t>
      </w:r>
      <w:r w:rsidR="0072589D" w:rsidRPr="00372E0E">
        <w:rPr>
          <w:rFonts w:ascii="Arial" w:hAnsi="Arial" w:cs="Arial"/>
          <w:color w:val="000000" w:themeColor="text1"/>
        </w:rPr>
        <w:t>.</w:t>
      </w:r>
      <w:r w:rsidR="006C31EE" w:rsidRPr="00372E0E">
        <w:rPr>
          <w:rFonts w:ascii="Arial" w:hAnsi="Arial" w:cs="Arial"/>
          <w:color w:val="000000" w:themeColor="text1"/>
        </w:rPr>
        <w:t xml:space="preserve"> Without th</w:t>
      </w:r>
      <w:r w:rsidR="00214516" w:rsidRPr="00372E0E">
        <w:rPr>
          <w:rFonts w:ascii="Arial" w:hAnsi="Arial" w:cs="Arial"/>
          <w:color w:val="000000" w:themeColor="text1"/>
        </w:rPr>
        <w:t xml:space="preserve">at opportunity, as the social media and marketing </w:t>
      </w:r>
      <w:r w:rsidR="005A6FF1" w:rsidRPr="00372E0E">
        <w:rPr>
          <w:rFonts w:ascii="Arial" w:hAnsi="Arial" w:cs="Arial"/>
          <w:color w:val="000000" w:themeColor="text1"/>
        </w:rPr>
        <w:t>lead,</w:t>
      </w:r>
      <w:r w:rsidR="00214516" w:rsidRPr="00372E0E">
        <w:rPr>
          <w:rFonts w:ascii="Arial" w:hAnsi="Arial" w:cs="Arial"/>
          <w:color w:val="000000" w:themeColor="text1"/>
        </w:rPr>
        <w:t xml:space="preserve"> I had to become creative with the </w:t>
      </w:r>
      <w:r w:rsidR="00D9517D" w:rsidRPr="00372E0E">
        <w:rPr>
          <w:rFonts w:ascii="Arial" w:hAnsi="Arial" w:cs="Arial"/>
          <w:color w:val="000000" w:themeColor="text1"/>
        </w:rPr>
        <w:t xml:space="preserve">content creation and rely heavily on personal skills from previous social media work. While this did teach me </w:t>
      </w:r>
      <w:r w:rsidR="000F46BA" w:rsidRPr="00372E0E">
        <w:rPr>
          <w:rFonts w:ascii="Arial" w:hAnsi="Arial" w:cs="Arial"/>
          <w:color w:val="000000" w:themeColor="text1"/>
        </w:rPr>
        <w:t xml:space="preserve">valuable lessons in innovation in reaching </w:t>
      </w:r>
      <w:r w:rsidR="00CB7A38" w:rsidRPr="00372E0E">
        <w:rPr>
          <w:rFonts w:ascii="Arial" w:hAnsi="Arial" w:cs="Arial"/>
          <w:color w:val="000000" w:themeColor="text1"/>
        </w:rPr>
        <w:t xml:space="preserve">our target audience, it did also cap the potential visibility we could have gained for the event. </w:t>
      </w:r>
    </w:p>
    <w:p w14:paraId="3A33F009" w14:textId="30195ED6" w:rsidR="00AB7B01" w:rsidRPr="00372E0E" w:rsidRDefault="00AB7B01" w:rsidP="00372E0E">
      <w:pPr>
        <w:spacing w:line="360" w:lineRule="auto"/>
        <w:jc w:val="both"/>
        <w:rPr>
          <w:rFonts w:ascii="Arial" w:hAnsi="Arial" w:cs="Arial"/>
          <w:color w:val="000000" w:themeColor="text1"/>
        </w:rPr>
      </w:pPr>
    </w:p>
    <w:p w14:paraId="100F17CA" w14:textId="37D9D737" w:rsidR="00BD2080" w:rsidRPr="00372E0E" w:rsidRDefault="00BD2080" w:rsidP="00372E0E">
      <w:pPr>
        <w:pStyle w:val="Heading2"/>
        <w:spacing w:line="360" w:lineRule="auto"/>
        <w:jc w:val="both"/>
        <w:rPr>
          <w:rFonts w:ascii="Arial" w:hAnsi="Arial" w:cs="Arial"/>
          <w:color w:val="000000" w:themeColor="text1"/>
          <w:sz w:val="24"/>
          <w:szCs w:val="24"/>
        </w:rPr>
      </w:pPr>
      <w:bookmarkStart w:id="10" w:name="_Toc197376150"/>
      <w:r w:rsidRPr="00372E0E">
        <w:rPr>
          <w:rFonts w:ascii="Arial" w:hAnsi="Arial" w:cs="Arial"/>
          <w:color w:val="000000" w:themeColor="text1"/>
          <w:sz w:val="24"/>
          <w:szCs w:val="24"/>
        </w:rPr>
        <w:t>Time Constraints and Scheduling Challenges</w:t>
      </w:r>
      <w:bookmarkEnd w:id="10"/>
    </w:p>
    <w:p w14:paraId="4632E80E" w14:textId="77777777" w:rsidR="00C32B19" w:rsidRPr="00372E0E" w:rsidRDefault="00C32B19" w:rsidP="00372E0E">
      <w:pPr>
        <w:spacing w:line="360" w:lineRule="auto"/>
        <w:jc w:val="both"/>
        <w:rPr>
          <w:rFonts w:ascii="Arial" w:hAnsi="Arial" w:cs="Arial"/>
          <w:color w:val="000000" w:themeColor="text1"/>
        </w:rPr>
      </w:pPr>
    </w:p>
    <w:p w14:paraId="734BC1F2" w14:textId="55735332" w:rsidR="00C32B19" w:rsidRPr="00372E0E" w:rsidRDefault="00C32B19" w:rsidP="00372E0E">
      <w:pPr>
        <w:spacing w:line="360" w:lineRule="auto"/>
        <w:jc w:val="both"/>
        <w:rPr>
          <w:rFonts w:ascii="Arial" w:hAnsi="Arial" w:cs="Arial"/>
          <w:color w:val="000000" w:themeColor="text1"/>
        </w:rPr>
      </w:pPr>
      <w:r w:rsidRPr="00372E0E">
        <w:rPr>
          <w:rFonts w:ascii="Arial" w:hAnsi="Arial" w:cs="Arial"/>
          <w:color w:val="000000" w:themeColor="text1"/>
        </w:rPr>
        <w:t>Time was a huge critical constraint for the I.T.T. Future You conference. The planning took place over several months starting in September 2025</w:t>
      </w:r>
      <w:r w:rsidR="0000183F" w:rsidRPr="00372E0E">
        <w:rPr>
          <w:rFonts w:ascii="Arial" w:hAnsi="Arial" w:cs="Arial"/>
          <w:color w:val="000000" w:themeColor="text1"/>
        </w:rPr>
        <w:t xml:space="preserve">, although with academic commitments </w:t>
      </w:r>
      <w:r w:rsidR="00001F07" w:rsidRPr="00372E0E">
        <w:rPr>
          <w:rFonts w:ascii="Arial" w:hAnsi="Arial" w:cs="Arial"/>
          <w:color w:val="000000" w:themeColor="text1"/>
        </w:rPr>
        <w:t xml:space="preserve">such as assignments deadlines </w:t>
      </w:r>
      <w:r w:rsidR="0000183F" w:rsidRPr="00372E0E">
        <w:rPr>
          <w:rFonts w:ascii="Arial" w:hAnsi="Arial" w:cs="Arial"/>
          <w:color w:val="000000" w:themeColor="text1"/>
        </w:rPr>
        <w:t xml:space="preserve">running aside the prep of the </w:t>
      </w:r>
      <w:r w:rsidR="00001F07" w:rsidRPr="00372E0E">
        <w:rPr>
          <w:rFonts w:ascii="Arial" w:hAnsi="Arial" w:cs="Arial"/>
          <w:color w:val="000000" w:themeColor="text1"/>
        </w:rPr>
        <w:t xml:space="preserve">conference it was often </w:t>
      </w:r>
      <w:r w:rsidR="00A90FC6" w:rsidRPr="00372E0E">
        <w:rPr>
          <w:rFonts w:ascii="Arial" w:hAnsi="Arial" w:cs="Arial"/>
          <w:color w:val="000000" w:themeColor="text1"/>
        </w:rPr>
        <w:t xml:space="preserve">difficult to dedicate as much time to the project that was required. The team consisted of six of </w:t>
      </w:r>
      <w:r w:rsidR="00A111CD" w:rsidRPr="00372E0E">
        <w:rPr>
          <w:rFonts w:ascii="Arial" w:hAnsi="Arial" w:cs="Arial"/>
          <w:color w:val="000000" w:themeColor="text1"/>
        </w:rPr>
        <w:t xml:space="preserve">students who all had their own workloads which did mean that tasks had to </w:t>
      </w:r>
      <w:r w:rsidR="00155D79" w:rsidRPr="00372E0E">
        <w:rPr>
          <w:rFonts w:ascii="Arial" w:hAnsi="Arial" w:cs="Arial"/>
          <w:color w:val="000000" w:themeColor="text1"/>
        </w:rPr>
        <w:t>juggled</w:t>
      </w:r>
      <w:r w:rsidR="00A111CD" w:rsidRPr="00372E0E">
        <w:rPr>
          <w:rFonts w:ascii="Arial" w:hAnsi="Arial" w:cs="Arial"/>
          <w:color w:val="000000" w:themeColor="text1"/>
        </w:rPr>
        <w:t xml:space="preserve"> around </w:t>
      </w:r>
      <w:r w:rsidR="00155D79" w:rsidRPr="00372E0E">
        <w:rPr>
          <w:rFonts w:ascii="Arial" w:hAnsi="Arial" w:cs="Arial"/>
          <w:color w:val="000000" w:themeColor="text1"/>
        </w:rPr>
        <w:t xml:space="preserve">the team. This resulted in the reduced </w:t>
      </w:r>
      <w:r w:rsidR="0063137F" w:rsidRPr="00372E0E">
        <w:rPr>
          <w:rFonts w:ascii="Arial" w:hAnsi="Arial" w:cs="Arial"/>
          <w:color w:val="000000" w:themeColor="text1"/>
        </w:rPr>
        <w:t xml:space="preserve">number of hours we could dedicate to planning, preparation, organising and content creation. </w:t>
      </w:r>
    </w:p>
    <w:p w14:paraId="3AC5BD2E" w14:textId="77777777" w:rsidR="00855DE3" w:rsidRPr="00372E0E" w:rsidRDefault="00855DE3" w:rsidP="00372E0E">
      <w:pPr>
        <w:spacing w:line="360" w:lineRule="auto"/>
        <w:jc w:val="both"/>
        <w:rPr>
          <w:rFonts w:ascii="Arial" w:hAnsi="Arial" w:cs="Arial"/>
          <w:color w:val="000000" w:themeColor="text1"/>
        </w:rPr>
      </w:pPr>
    </w:p>
    <w:p w14:paraId="05F2EAE3" w14:textId="738F6F67" w:rsidR="00855DE3" w:rsidRPr="00372E0E" w:rsidRDefault="00855DE3" w:rsidP="00372E0E">
      <w:pPr>
        <w:spacing w:line="360" w:lineRule="auto"/>
        <w:jc w:val="both"/>
        <w:rPr>
          <w:rFonts w:ascii="Arial" w:hAnsi="Arial" w:cs="Arial"/>
          <w:color w:val="000000" w:themeColor="text1"/>
        </w:rPr>
      </w:pPr>
      <w:r w:rsidRPr="00372E0E">
        <w:rPr>
          <w:rFonts w:ascii="Arial" w:hAnsi="Arial" w:cs="Arial"/>
          <w:color w:val="000000" w:themeColor="text1"/>
        </w:rPr>
        <w:t>As the event date approached, time management became more intense. Last-minute tasks, such as formatting presentations, finalising floor plans within the exhibition, and scheduling social media posts, created stress and led to occasional oversights. In a professional setting with full-time staff, these issues would have been more easily avoided. However, within a student-led framework, time was a constraint that affected the quality and consistency of some final outputs.</w:t>
      </w:r>
    </w:p>
    <w:p w14:paraId="1A5DFF42" w14:textId="77777777" w:rsidR="00F05D63" w:rsidRPr="00372E0E" w:rsidRDefault="00F05D63" w:rsidP="00372E0E">
      <w:pPr>
        <w:spacing w:line="360" w:lineRule="auto"/>
        <w:jc w:val="both"/>
        <w:rPr>
          <w:rFonts w:ascii="Arial" w:hAnsi="Arial" w:cs="Arial"/>
          <w:color w:val="000000" w:themeColor="text1"/>
        </w:rPr>
      </w:pPr>
    </w:p>
    <w:p w14:paraId="2B3CB2BB" w14:textId="49A7B8A1" w:rsidR="00F05D63" w:rsidRPr="00372E0E" w:rsidRDefault="00F05D63" w:rsidP="00372E0E">
      <w:pPr>
        <w:pStyle w:val="Heading2"/>
        <w:spacing w:line="360" w:lineRule="auto"/>
        <w:jc w:val="both"/>
        <w:rPr>
          <w:rFonts w:ascii="Arial" w:hAnsi="Arial" w:cs="Arial"/>
          <w:color w:val="000000" w:themeColor="text1"/>
          <w:sz w:val="24"/>
          <w:szCs w:val="24"/>
        </w:rPr>
      </w:pPr>
      <w:bookmarkStart w:id="11" w:name="_Toc197376151"/>
      <w:r w:rsidRPr="00372E0E">
        <w:rPr>
          <w:rFonts w:ascii="Arial" w:hAnsi="Arial" w:cs="Arial"/>
          <w:color w:val="000000" w:themeColor="text1"/>
          <w:sz w:val="24"/>
          <w:szCs w:val="24"/>
        </w:rPr>
        <w:t>Platform Limitations and Content Execution</w:t>
      </w:r>
      <w:bookmarkEnd w:id="11"/>
    </w:p>
    <w:p w14:paraId="3D14AECE" w14:textId="77777777" w:rsidR="003762EC" w:rsidRPr="00372E0E" w:rsidRDefault="003762EC" w:rsidP="00372E0E">
      <w:pPr>
        <w:spacing w:line="360" w:lineRule="auto"/>
        <w:jc w:val="both"/>
        <w:rPr>
          <w:rFonts w:ascii="Arial" w:hAnsi="Arial" w:cs="Arial"/>
          <w:color w:val="000000" w:themeColor="text1"/>
        </w:rPr>
      </w:pPr>
    </w:p>
    <w:p w14:paraId="045E6543" w14:textId="73DC17B5" w:rsidR="003762EC" w:rsidRPr="00372E0E" w:rsidRDefault="003762EC" w:rsidP="00372E0E">
      <w:pPr>
        <w:spacing w:line="360" w:lineRule="auto"/>
        <w:jc w:val="both"/>
        <w:rPr>
          <w:rFonts w:ascii="Arial" w:hAnsi="Arial" w:cs="Arial"/>
          <w:color w:val="000000" w:themeColor="text1"/>
        </w:rPr>
      </w:pPr>
      <w:r w:rsidRPr="00372E0E">
        <w:rPr>
          <w:rFonts w:ascii="Arial" w:hAnsi="Arial" w:cs="Arial"/>
          <w:color w:val="000000" w:themeColor="text1"/>
        </w:rPr>
        <w:t xml:space="preserve">From a social media and marketing perspective the campaign for I.T.T. was limited by the </w:t>
      </w:r>
      <w:r w:rsidR="00601016" w:rsidRPr="00372E0E">
        <w:rPr>
          <w:rFonts w:ascii="Arial" w:hAnsi="Arial" w:cs="Arial"/>
          <w:color w:val="000000" w:themeColor="text1"/>
        </w:rPr>
        <w:t xml:space="preserve">capabilities and the content planning for the various platforms that we chose. While Instagram was used very effectively during the lead up to the conference, our TikTok </w:t>
      </w:r>
      <w:r w:rsidR="00601016" w:rsidRPr="00372E0E">
        <w:rPr>
          <w:rFonts w:ascii="Arial" w:hAnsi="Arial" w:cs="Arial"/>
          <w:color w:val="000000" w:themeColor="text1"/>
        </w:rPr>
        <w:lastRenderedPageBreak/>
        <w:t xml:space="preserve">strategy did fall short of our initial expectations. At the </w:t>
      </w:r>
      <w:r w:rsidR="00803857" w:rsidRPr="00372E0E">
        <w:rPr>
          <w:rFonts w:ascii="Arial" w:hAnsi="Arial" w:cs="Arial"/>
          <w:color w:val="000000" w:themeColor="text1"/>
        </w:rPr>
        <w:t xml:space="preserve">beginning of the project, we initially planned to use TikTok as an informal, </w:t>
      </w:r>
      <w:r w:rsidR="00B11C69" w:rsidRPr="00372E0E">
        <w:rPr>
          <w:rFonts w:ascii="Arial" w:hAnsi="Arial" w:cs="Arial"/>
          <w:color w:val="000000" w:themeColor="text1"/>
        </w:rPr>
        <w:t>high-energy</w:t>
      </w:r>
      <w:r w:rsidR="00803857" w:rsidRPr="00372E0E">
        <w:rPr>
          <w:rFonts w:ascii="Arial" w:hAnsi="Arial" w:cs="Arial"/>
          <w:color w:val="000000" w:themeColor="text1"/>
        </w:rPr>
        <w:t xml:space="preserve"> platform to </w:t>
      </w:r>
      <w:r w:rsidR="00B11C69" w:rsidRPr="00372E0E">
        <w:rPr>
          <w:rFonts w:ascii="Arial" w:hAnsi="Arial" w:cs="Arial"/>
          <w:color w:val="000000" w:themeColor="text1"/>
        </w:rPr>
        <w:t xml:space="preserve">connect with students. However, due to lack of time planning </w:t>
      </w:r>
      <w:r w:rsidR="006930BF" w:rsidRPr="00372E0E">
        <w:rPr>
          <w:rFonts w:ascii="Arial" w:hAnsi="Arial" w:cs="Arial"/>
          <w:color w:val="000000" w:themeColor="text1"/>
        </w:rPr>
        <w:t>and</w:t>
      </w:r>
      <w:r w:rsidR="00B11C69" w:rsidRPr="00372E0E">
        <w:rPr>
          <w:rFonts w:ascii="Arial" w:hAnsi="Arial" w:cs="Arial"/>
          <w:color w:val="000000" w:themeColor="text1"/>
        </w:rPr>
        <w:t xml:space="preserve"> experience with </w:t>
      </w:r>
      <w:r w:rsidR="000F44D5" w:rsidRPr="00372E0E">
        <w:rPr>
          <w:rFonts w:ascii="Arial" w:hAnsi="Arial" w:cs="Arial"/>
          <w:color w:val="000000" w:themeColor="text1"/>
        </w:rPr>
        <w:t xml:space="preserve">marketing on TikTok, we were unable to produce regular content as well as maintain </w:t>
      </w:r>
      <w:r w:rsidR="006930BF" w:rsidRPr="00372E0E">
        <w:rPr>
          <w:rFonts w:ascii="Arial" w:hAnsi="Arial" w:cs="Arial"/>
          <w:color w:val="000000" w:themeColor="text1"/>
        </w:rPr>
        <w:t xml:space="preserve">an engaging presence. </w:t>
      </w:r>
    </w:p>
    <w:p w14:paraId="4DFD9DC0" w14:textId="77777777" w:rsidR="006930BF" w:rsidRPr="00372E0E" w:rsidRDefault="006930BF" w:rsidP="00372E0E">
      <w:pPr>
        <w:spacing w:line="360" w:lineRule="auto"/>
        <w:jc w:val="both"/>
        <w:rPr>
          <w:rFonts w:ascii="Arial" w:hAnsi="Arial" w:cs="Arial"/>
          <w:color w:val="000000" w:themeColor="text1"/>
        </w:rPr>
      </w:pPr>
    </w:p>
    <w:p w14:paraId="452D0046" w14:textId="0706687A" w:rsidR="006930BF" w:rsidRPr="00372E0E" w:rsidRDefault="007F6115" w:rsidP="00372E0E">
      <w:pPr>
        <w:spacing w:line="360" w:lineRule="auto"/>
        <w:jc w:val="both"/>
        <w:rPr>
          <w:rFonts w:ascii="Arial" w:hAnsi="Arial" w:cs="Arial"/>
          <w:color w:val="000000" w:themeColor="text1"/>
        </w:rPr>
      </w:pPr>
      <w:r w:rsidRPr="00372E0E">
        <w:rPr>
          <w:rFonts w:ascii="Arial" w:hAnsi="Arial" w:cs="Arial"/>
          <w:color w:val="000000" w:themeColor="text1"/>
        </w:rPr>
        <w:t xml:space="preserve">The underutilisation of TikTok ultimately meant we missed out on a valuable channel of communication as well as potential reach to students. </w:t>
      </w:r>
      <w:r w:rsidR="00BA14E5" w:rsidRPr="00372E0E">
        <w:rPr>
          <w:rFonts w:ascii="Arial" w:hAnsi="Arial" w:cs="Arial"/>
          <w:color w:val="000000" w:themeColor="text1"/>
        </w:rPr>
        <w:t>Short,</w:t>
      </w:r>
      <w:r w:rsidR="00374442" w:rsidRPr="00372E0E">
        <w:rPr>
          <w:rFonts w:ascii="Arial" w:hAnsi="Arial" w:cs="Arial"/>
          <w:color w:val="000000" w:themeColor="text1"/>
        </w:rPr>
        <w:t xml:space="preserve"> snappy and fun </w:t>
      </w:r>
      <w:r w:rsidR="00BA14E5" w:rsidRPr="00372E0E">
        <w:rPr>
          <w:rFonts w:ascii="Arial" w:hAnsi="Arial" w:cs="Arial"/>
          <w:color w:val="000000" w:themeColor="text1"/>
        </w:rPr>
        <w:t xml:space="preserve">video content </w:t>
      </w:r>
      <w:r w:rsidR="0006763A" w:rsidRPr="00372E0E">
        <w:rPr>
          <w:rFonts w:ascii="Arial" w:hAnsi="Arial" w:cs="Arial"/>
          <w:color w:val="000000" w:themeColor="text1"/>
        </w:rPr>
        <w:t xml:space="preserve">on TikTok </w:t>
      </w:r>
      <w:r w:rsidR="00446075" w:rsidRPr="00372E0E">
        <w:rPr>
          <w:rFonts w:ascii="Arial" w:hAnsi="Arial" w:cs="Arial"/>
          <w:color w:val="000000" w:themeColor="text1"/>
        </w:rPr>
        <w:t xml:space="preserve">is a key driver in reaching accounts </w:t>
      </w:r>
      <w:r w:rsidR="0006763A" w:rsidRPr="00372E0E">
        <w:rPr>
          <w:rFonts w:ascii="Arial" w:hAnsi="Arial" w:cs="Arial"/>
          <w:color w:val="000000" w:themeColor="text1"/>
        </w:rPr>
        <w:t xml:space="preserve">and not making </w:t>
      </w:r>
      <w:r w:rsidR="00163D67" w:rsidRPr="00372E0E">
        <w:rPr>
          <w:rFonts w:ascii="Arial" w:hAnsi="Arial" w:cs="Arial"/>
          <w:color w:val="000000" w:themeColor="text1"/>
        </w:rPr>
        <w:t xml:space="preserve">the most of this specific platform was a clear limitation that did affect the projects social media potential. Moreover, </w:t>
      </w:r>
      <w:r w:rsidR="00DB4FC8" w:rsidRPr="00372E0E">
        <w:rPr>
          <w:rFonts w:ascii="Arial" w:hAnsi="Arial" w:cs="Arial"/>
          <w:color w:val="000000" w:themeColor="text1"/>
        </w:rPr>
        <w:t xml:space="preserve">the lack of dedicated time put into content creation prior to the conference </w:t>
      </w:r>
      <w:r w:rsidR="00CB5F1E" w:rsidRPr="00372E0E">
        <w:rPr>
          <w:rFonts w:ascii="Arial" w:hAnsi="Arial" w:cs="Arial"/>
          <w:color w:val="000000" w:themeColor="text1"/>
        </w:rPr>
        <w:t xml:space="preserve">resulted in </w:t>
      </w:r>
      <w:r w:rsidR="00C02BAE" w:rsidRPr="00372E0E">
        <w:rPr>
          <w:rFonts w:ascii="Arial" w:hAnsi="Arial" w:cs="Arial"/>
          <w:color w:val="000000" w:themeColor="text1"/>
        </w:rPr>
        <w:t xml:space="preserve">a lack of </w:t>
      </w:r>
      <w:r w:rsidR="00003BEA" w:rsidRPr="00372E0E">
        <w:rPr>
          <w:rFonts w:ascii="Arial" w:hAnsi="Arial" w:cs="Arial"/>
          <w:color w:val="000000" w:themeColor="text1"/>
        </w:rPr>
        <w:t>variety and creative posts, which is something I originally strived to reach for</w:t>
      </w:r>
      <w:r w:rsidR="009D2AE6" w:rsidRPr="00372E0E">
        <w:rPr>
          <w:rFonts w:ascii="Arial" w:hAnsi="Arial" w:cs="Arial"/>
          <w:color w:val="000000" w:themeColor="text1"/>
        </w:rPr>
        <w:t xml:space="preserve">. A broader range of content such as behind the scenes footage, speaker </w:t>
      </w:r>
      <w:r w:rsidR="00A063DC" w:rsidRPr="00372E0E">
        <w:rPr>
          <w:rFonts w:ascii="Arial" w:hAnsi="Arial" w:cs="Arial"/>
          <w:color w:val="000000" w:themeColor="text1"/>
        </w:rPr>
        <w:t xml:space="preserve">highlights and day in the life footage would have helped diversify our output which would have increased our engagement. </w:t>
      </w:r>
      <w:r w:rsidR="00003BEA" w:rsidRPr="00372E0E">
        <w:rPr>
          <w:rFonts w:ascii="Arial" w:hAnsi="Arial" w:cs="Arial"/>
          <w:color w:val="000000" w:themeColor="text1"/>
        </w:rPr>
        <w:t xml:space="preserve"> </w:t>
      </w:r>
    </w:p>
    <w:p w14:paraId="2B8271E0" w14:textId="77777777" w:rsidR="00336104" w:rsidRPr="00372E0E" w:rsidRDefault="00336104" w:rsidP="00372E0E">
      <w:pPr>
        <w:spacing w:line="360" w:lineRule="auto"/>
        <w:jc w:val="both"/>
        <w:rPr>
          <w:rFonts w:ascii="Arial" w:hAnsi="Arial" w:cs="Arial"/>
          <w:color w:val="000000" w:themeColor="text1"/>
        </w:rPr>
      </w:pPr>
    </w:p>
    <w:p w14:paraId="2507A384" w14:textId="3BDB14E6" w:rsidR="00336104" w:rsidRPr="00372E0E" w:rsidRDefault="00336104" w:rsidP="00372E0E">
      <w:pPr>
        <w:pStyle w:val="Heading2"/>
        <w:spacing w:line="360" w:lineRule="auto"/>
        <w:jc w:val="both"/>
        <w:rPr>
          <w:rFonts w:ascii="Arial" w:hAnsi="Arial" w:cs="Arial"/>
          <w:color w:val="000000" w:themeColor="text1"/>
          <w:sz w:val="24"/>
          <w:szCs w:val="24"/>
        </w:rPr>
      </w:pPr>
      <w:bookmarkStart w:id="12" w:name="_Toc197376152"/>
      <w:r w:rsidRPr="00372E0E">
        <w:rPr>
          <w:rFonts w:ascii="Arial" w:hAnsi="Arial" w:cs="Arial"/>
          <w:color w:val="000000" w:themeColor="text1"/>
          <w:sz w:val="24"/>
          <w:szCs w:val="24"/>
        </w:rPr>
        <w:t>Team Capacity and Role Distribution</w:t>
      </w:r>
      <w:bookmarkEnd w:id="12"/>
    </w:p>
    <w:p w14:paraId="3597770E" w14:textId="77777777" w:rsidR="00336104" w:rsidRPr="00372E0E" w:rsidRDefault="00336104" w:rsidP="00372E0E">
      <w:pPr>
        <w:spacing w:line="360" w:lineRule="auto"/>
        <w:jc w:val="both"/>
        <w:rPr>
          <w:rFonts w:ascii="Arial" w:hAnsi="Arial" w:cs="Arial"/>
          <w:color w:val="000000" w:themeColor="text1"/>
        </w:rPr>
      </w:pPr>
    </w:p>
    <w:p w14:paraId="54EA8A72" w14:textId="55F9F00C" w:rsidR="00336104" w:rsidRPr="00372E0E" w:rsidRDefault="00336104" w:rsidP="00372E0E">
      <w:pPr>
        <w:spacing w:line="360" w:lineRule="auto"/>
        <w:jc w:val="both"/>
        <w:rPr>
          <w:rFonts w:ascii="Arial" w:hAnsi="Arial" w:cs="Arial"/>
          <w:color w:val="000000" w:themeColor="text1"/>
        </w:rPr>
      </w:pPr>
      <w:r w:rsidRPr="00372E0E">
        <w:rPr>
          <w:rFonts w:ascii="Arial" w:hAnsi="Arial" w:cs="Arial"/>
          <w:color w:val="000000" w:themeColor="text1"/>
        </w:rPr>
        <w:t xml:space="preserve">Although our team </w:t>
      </w:r>
      <w:r w:rsidR="00471086" w:rsidRPr="00372E0E">
        <w:rPr>
          <w:rFonts w:ascii="Arial" w:hAnsi="Arial" w:cs="Arial"/>
          <w:color w:val="000000" w:themeColor="text1"/>
        </w:rPr>
        <w:t>was passionate about hosting and creating</w:t>
      </w:r>
      <w:r w:rsidR="003D710A" w:rsidRPr="00372E0E">
        <w:rPr>
          <w:rFonts w:ascii="Arial" w:hAnsi="Arial" w:cs="Arial"/>
          <w:color w:val="000000" w:themeColor="text1"/>
        </w:rPr>
        <w:t xml:space="preserve"> the I.T.T. conference, the small size of the group did create limitation. </w:t>
      </w:r>
      <w:r w:rsidR="00677151" w:rsidRPr="00372E0E">
        <w:rPr>
          <w:rFonts w:ascii="Arial" w:hAnsi="Arial" w:cs="Arial"/>
          <w:color w:val="000000" w:themeColor="text1"/>
        </w:rPr>
        <w:t>With only six members we each had to manage multiple responsibilities across differe</w:t>
      </w:r>
      <w:r w:rsidR="009D78CA" w:rsidRPr="00372E0E">
        <w:rPr>
          <w:rFonts w:ascii="Arial" w:hAnsi="Arial" w:cs="Arial"/>
          <w:color w:val="000000" w:themeColor="text1"/>
        </w:rPr>
        <w:t xml:space="preserve">nt elements of the project, this was from speaker collaboration, exhibition stands </w:t>
      </w:r>
      <w:r w:rsidR="00D05789" w:rsidRPr="00372E0E">
        <w:rPr>
          <w:rFonts w:ascii="Arial" w:hAnsi="Arial" w:cs="Arial"/>
          <w:color w:val="000000" w:themeColor="text1"/>
        </w:rPr>
        <w:t xml:space="preserve">marketing and on the day management. This did lead to overlapping tasks as well as uneven workloads and </w:t>
      </w:r>
      <w:r w:rsidR="002B4C7B" w:rsidRPr="00372E0E">
        <w:rPr>
          <w:rFonts w:ascii="Arial" w:hAnsi="Arial" w:cs="Arial"/>
          <w:color w:val="000000" w:themeColor="text1"/>
        </w:rPr>
        <w:t>especially something that was an issue within the group communications gaps.</w:t>
      </w:r>
    </w:p>
    <w:p w14:paraId="1CF6312F" w14:textId="77777777" w:rsidR="005F07CA" w:rsidRPr="00372E0E" w:rsidRDefault="005F07CA" w:rsidP="00372E0E">
      <w:pPr>
        <w:spacing w:line="360" w:lineRule="auto"/>
        <w:jc w:val="both"/>
        <w:rPr>
          <w:rFonts w:ascii="Arial" w:hAnsi="Arial" w:cs="Arial"/>
          <w:color w:val="000000" w:themeColor="text1"/>
        </w:rPr>
      </w:pPr>
    </w:p>
    <w:p w14:paraId="1F676467" w14:textId="1B15DF8D" w:rsidR="002B5931" w:rsidRPr="00372E0E" w:rsidRDefault="005F07CA" w:rsidP="00372E0E">
      <w:pPr>
        <w:spacing w:line="360" w:lineRule="auto"/>
        <w:jc w:val="both"/>
        <w:rPr>
          <w:rFonts w:ascii="Arial" w:hAnsi="Arial" w:cs="Arial"/>
          <w:color w:val="000000" w:themeColor="text1"/>
        </w:rPr>
      </w:pPr>
      <w:r w:rsidRPr="00372E0E">
        <w:rPr>
          <w:rFonts w:ascii="Arial" w:hAnsi="Arial" w:cs="Arial"/>
          <w:color w:val="000000" w:themeColor="text1"/>
        </w:rPr>
        <w:t xml:space="preserve">On the day of the event 2 members of the group were responsible for welcoming </w:t>
      </w:r>
      <w:r w:rsidR="0090312C" w:rsidRPr="00372E0E">
        <w:rPr>
          <w:rFonts w:ascii="Arial" w:hAnsi="Arial" w:cs="Arial"/>
          <w:color w:val="000000" w:themeColor="text1"/>
        </w:rPr>
        <w:t xml:space="preserve">over 40 </w:t>
      </w:r>
      <w:r w:rsidRPr="00372E0E">
        <w:rPr>
          <w:rFonts w:ascii="Arial" w:hAnsi="Arial" w:cs="Arial"/>
          <w:color w:val="000000" w:themeColor="text1"/>
        </w:rPr>
        <w:t xml:space="preserve">exhibitors into </w:t>
      </w:r>
      <w:r w:rsidR="0090312C" w:rsidRPr="00372E0E">
        <w:rPr>
          <w:rFonts w:ascii="Arial" w:hAnsi="Arial" w:cs="Arial"/>
          <w:color w:val="000000" w:themeColor="text1"/>
        </w:rPr>
        <w:t>Swansea A</w:t>
      </w:r>
      <w:r w:rsidRPr="00372E0E">
        <w:rPr>
          <w:rFonts w:ascii="Arial" w:hAnsi="Arial" w:cs="Arial"/>
          <w:color w:val="000000" w:themeColor="text1"/>
        </w:rPr>
        <w:t xml:space="preserve">rena and </w:t>
      </w:r>
      <w:r w:rsidR="0090312C" w:rsidRPr="00372E0E">
        <w:rPr>
          <w:rFonts w:ascii="Arial" w:hAnsi="Arial" w:cs="Arial"/>
          <w:color w:val="000000" w:themeColor="text1"/>
        </w:rPr>
        <w:t xml:space="preserve">taking them to their stand, </w:t>
      </w:r>
      <w:r w:rsidR="00F042F3" w:rsidRPr="00372E0E">
        <w:rPr>
          <w:rFonts w:ascii="Arial" w:hAnsi="Arial" w:cs="Arial"/>
          <w:color w:val="000000" w:themeColor="text1"/>
        </w:rPr>
        <w:t xml:space="preserve">1 member was responsible for capturing video footage of the conference and the </w:t>
      </w:r>
      <w:r w:rsidR="00117323" w:rsidRPr="00372E0E">
        <w:rPr>
          <w:rFonts w:ascii="Arial" w:hAnsi="Arial" w:cs="Arial"/>
          <w:color w:val="000000" w:themeColor="text1"/>
        </w:rPr>
        <w:t>remaining 3</w:t>
      </w:r>
      <w:r w:rsidR="00F042F3" w:rsidRPr="00372E0E">
        <w:rPr>
          <w:rFonts w:ascii="Arial" w:hAnsi="Arial" w:cs="Arial"/>
          <w:color w:val="000000" w:themeColor="text1"/>
        </w:rPr>
        <w:t xml:space="preserve"> were </w:t>
      </w:r>
      <w:r w:rsidR="00117323" w:rsidRPr="00372E0E">
        <w:rPr>
          <w:rFonts w:ascii="Arial" w:hAnsi="Arial" w:cs="Arial"/>
          <w:color w:val="000000" w:themeColor="text1"/>
        </w:rPr>
        <w:t xml:space="preserve">preparing the presentation for over 600 people. This left such little room </w:t>
      </w:r>
      <w:r w:rsidR="0011065C" w:rsidRPr="00372E0E">
        <w:rPr>
          <w:rFonts w:ascii="Arial" w:hAnsi="Arial" w:cs="Arial"/>
          <w:color w:val="000000" w:themeColor="text1"/>
        </w:rPr>
        <w:t>for dealing with any unexpected issues that could have occurred</w:t>
      </w:r>
      <w:r w:rsidR="00473BA3" w:rsidRPr="00372E0E">
        <w:rPr>
          <w:rFonts w:ascii="Arial" w:hAnsi="Arial" w:cs="Arial"/>
          <w:color w:val="000000" w:themeColor="text1"/>
        </w:rPr>
        <w:t xml:space="preserve">, it also meant we stretched thin at crucial moments throughout the morning. Ideally a larger team </w:t>
      </w:r>
      <w:r w:rsidR="00F727E9" w:rsidRPr="00372E0E">
        <w:rPr>
          <w:rFonts w:ascii="Arial" w:hAnsi="Arial" w:cs="Arial"/>
          <w:color w:val="000000" w:themeColor="text1"/>
        </w:rPr>
        <w:t xml:space="preserve">with more defined roles would have allowed for more efficient distribution of tasks </w:t>
      </w:r>
      <w:r w:rsidR="004E2C54" w:rsidRPr="00372E0E">
        <w:rPr>
          <w:rFonts w:ascii="Arial" w:hAnsi="Arial" w:cs="Arial"/>
          <w:color w:val="000000" w:themeColor="text1"/>
        </w:rPr>
        <w:t>from a managerial perspective.</w:t>
      </w:r>
    </w:p>
    <w:p w14:paraId="4D126E9A" w14:textId="73BEA225" w:rsidR="000B2C8C" w:rsidRPr="00372E0E" w:rsidRDefault="000B2C8C" w:rsidP="00372E0E">
      <w:pPr>
        <w:pStyle w:val="Heading2"/>
        <w:spacing w:line="360" w:lineRule="auto"/>
        <w:jc w:val="both"/>
        <w:rPr>
          <w:rFonts w:ascii="Arial" w:hAnsi="Arial" w:cs="Arial"/>
          <w:color w:val="000000" w:themeColor="text1"/>
          <w:sz w:val="24"/>
          <w:szCs w:val="24"/>
        </w:rPr>
      </w:pPr>
      <w:bookmarkStart w:id="13" w:name="_Toc197376153"/>
      <w:r w:rsidRPr="00372E0E">
        <w:rPr>
          <w:rFonts w:ascii="Arial" w:hAnsi="Arial" w:cs="Arial"/>
          <w:color w:val="000000" w:themeColor="text1"/>
          <w:sz w:val="24"/>
          <w:szCs w:val="24"/>
        </w:rPr>
        <w:lastRenderedPageBreak/>
        <w:t>Communication and Coordination Barriers</w:t>
      </w:r>
      <w:bookmarkEnd w:id="13"/>
    </w:p>
    <w:p w14:paraId="7C650F94" w14:textId="11990431" w:rsidR="000B2C8C" w:rsidRPr="00372E0E" w:rsidRDefault="000B2C8C" w:rsidP="00372E0E">
      <w:pPr>
        <w:spacing w:line="360" w:lineRule="auto"/>
        <w:jc w:val="both"/>
        <w:rPr>
          <w:rFonts w:ascii="Arial" w:hAnsi="Arial" w:cs="Arial"/>
          <w:color w:val="000000" w:themeColor="text1"/>
        </w:rPr>
      </w:pPr>
    </w:p>
    <w:p w14:paraId="3B71F57C" w14:textId="5C7DAC8B" w:rsidR="002B5931" w:rsidRPr="00372E0E" w:rsidRDefault="00AA6777" w:rsidP="00372E0E">
      <w:pPr>
        <w:spacing w:line="360" w:lineRule="auto"/>
        <w:jc w:val="both"/>
        <w:rPr>
          <w:rFonts w:ascii="Arial" w:hAnsi="Arial" w:cs="Arial"/>
          <w:color w:val="000000" w:themeColor="text1"/>
        </w:rPr>
      </w:pPr>
      <w:r w:rsidRPr="00372E0E">
        <w:rPr>
          <w:rFonts w:ascii="Arial" w:hAnsi="Arial" w:cs="Arial"/>
          <w:color w:val="000000" w:themeColor="text1"/>
        </w:rPr>
        <w:t xml:space="preserve">Despite there being regular team meeting set in place not all members of the team would always attend this </w:t>
      </w:r>
      <w:r w:rsidR="00942BE0" w:rsidRPr="00372E0E">
        <w:rPr>
          <w:rFonts w:ascii="Arial" w:hAnsi="Arial" w:cs="Arial"/>
          <w:color w:val="000000" w:themeColor="text1"/>
        </w:rPr>
        <w:t xml:space="preserve">resulted in there being </w:t>
      </w:r>
      <w:r w:rsidRPr="00372E0E">
        <w:rPr>
          <w:rFonts w:ascii="Arial" w:hAnsi="Arial" w:cs="Arial"/>
          <w:color w:val="000000" w:themeColor="text1"/>
        </w:rPr>
        <w:t>major breakdown in the communication</w:t>
      </w:r>
      <w:r w:rsidR="00942BE0" w:rsidRPr="00372E0E">
        <w:rPr>
          <w:rFonts w:ascii="Arial" w:hAnsi="Arial" w:cs="Arial"/>
          <w:color w:val="000000" w:themeColor="text1"/>
        </w:rPr>
        <w:t xml:space="preserve"> between members of the team. </w:t>
      </w:r>
      <w:r w:rsidR="003C456E" w:rsidRPr="00372E0E">
        <w:rPr>
          <w:rFonts w:ascii="Arial" w:hAnsi="Arial" w:cs="Arial"/>
          <w:color w:val="000000" w:themeColor="text1"/>
        </w:rPr>
        <w:t xml:space="preserve">This was due to </w:t>
      </w:r>
      <w:r w:rsidR="00C166B5" w:rsidRPr="00372E0E">
        <w:rPr>
          <w:rFonts w:ascii="Arial" w:hAnsi="Arial" w:cs="Arial"/>
          <w:color w:val="000000" w:themeColor="text1"/>
        </w:rPr>
        <w:t xml:space="preserve">schedules with other members differing </w:t>
      </w:r>
      <w:r w:rsidR="00623881" w:rsidRPr="00372E0E">
        <w:rPr>
          <w:rFonts w:ascii="Arial" w:hAnsi="Arial" w:cs="Arial"/>
          <w:color w:val="000000" w:themeColor="text1"/>
        </w:rPr>
        <w:t>and a lack of clearly defi</w:t>
      </w:r>
      <w:r w:rsidR="00AA6432" w:rsidRPr="00372E0E">
        <w:rPr>
          <w:rFonts w:ascii="Arial" w:hAnsi="Arial" w:cs="Arial"/>
          <w:color w:val="000000" w:themeColor="text1"/>
        </w:rPr>
        <w:t xml:space="preserve">ned </w:t>
      </w:r>
      <w:r w:rsidR="00623881" w:rsidRPr="00372E0E">
        <w:rPr>
          <w:rFonts w:ascii="Arial" w:hAnsi="Arial" w:cs="Arial"/>
          <w:color w:val="000000" w:themeColor="text1"/>
        </w:rPr>
        <w:t xml:space="preserve">roles within the team which </w:t>
      </w:r>
      <w:r w:rsidR="00AA6432" w:rsidRPr="00372E0E">
        <w:rPr>
          <w:rFonts w:ascii="Arial" w:hAnsi="Arial" w:cs="Arial"/>
          <w:color w:val="000000" w:themeColor="text1"/>
        </w:rPr>
        <w:t xml:space="preserve">made it difficult to </w:t>
      </w:r>
      <w:r w:rsidR="00221D5C" w:rsidRPr="00372E0E">
        <w:rPr>
          <w:rFonts w:ascii="Arial" w:hAnsi="Arial" w:cs="Arial"/>
          <w:color w:val="000000" w:themeColor="text1"/>
        </w:rPr>
        <w:t>ensure accountability. Given the large scale of the conference</w:t>
      </w:r>
      <w:r w:rsidR="00665301" w:rsidRPr="00372E0E">
        <w:rPr>
          <w:rFonts w:ascii="Arial" w:hAnsi="Arial" w:cs="Arial"/>
          <w:color w:val="000000" w:themeColor="text1"/>
        </w:rPr>
        <w:t xml:space="preserve">, our limited prior experience </w:t>
      </w:r>
      <w:r w:rsidR="00D065B7" w:rsidRPr="00372E0E">
        <w:rPr>
          <w:rFonts w:ascii="Arial" w:hAnsi="Arial" w:cs="Arial"/>
          <w:color w:val="000000" w:themeColor="text1"/>
        </w:rPr>
        <w:t xml:space="preserve">and the </w:t>
      </w:r>
      <w:r w:rsidR="00B822EC" w:rsidRPr="00372E0E">
        <w:rPr>
          <w:rFonts w:ascii="Arial" w:hAnsi="Arial" w:cs="Arial"/>
          <w:color w:val="000000" w:themeColor="text1"/>
        </w:rPr>
        <w:t>pressure</w:t>
      </w:r>
      <w:r w:rsidR="00D065B7" w:rsidRPr="00372E0E">
        <w:rPr>
          <w:rFonts w:ascii="Arial" w:hAnsi="Arial" w:cs="Arial"/>
          <w:color w:val="000000" w:themeColor="text1"/>
        </w:rPr>
        <w:t xml:space="preserve"> of getting this right</w:t>
      </w:r>
      <w:r w:rsidR="00B822EC" w:rsidRPr="00372E0E">
        <w:rPr>
          <w:rFonts w:ascii="Arial" w:hAnsi="Arial" w:cs="Arial"/>
          <w:color w:val="000000" w:themeColor="text1"/>
        </w:rPr>
        <w:t xml:space="preserve">, it was perhaps inevitable that communication challenges would occur. </w:t>
      </w:r>
    </w:p>
    <w:p w14:paraId="3FB30A44" w14:textId="77777777" w:rsidR="009D296E" w:rsidRPr="00372E0E" w:rsidRDefault="009D296E" w:rsidP="00372E0E">
      <w:pPr>
        <w:spacing w:line="360" w:lineRule="auto"/>
        <w:jc w:val="both"/>
        <w:rPr>
          <w:rFonts w:ascii="Arial" w:hAnsi="Arial" w:cs="Arial"/>
          <w:color w:val="000000" w:themeColor="text1"/>
        </w:rPr>
      </w:pPr>
    </w:p>
    <w:p w14:paraId="2FF065EF" w14:textId="1C729B51" w:rsidR="005B329F" w:rsidRPr="00372E0E" w:rsidRDefault="009D6F79" w:rsidP="00372E0E">
      <w:pPr>
        <w:spacing w:line="360" w:lineRule="auto"/>
        <w:jc w:val="both"/>
        <w:rPr>
          <w:rFonts w:ascii="Arial" w:hAnsi="Arial" w:cs="Arial"/>
          <w:color w:val="000000" w:themeColor="text1"/>
        </w:rPr>
      </w:pPr>
      <w:r w:rsidRPr="00372E0E">
        <w:rPr>
          <w:rFonts w:ascii="Arial" w:hAnsi="Arial" w:cs="Arial"/>
          <w:color w:val="000000" w:themeColor="text1"/>
        </w:rPr>
        <w:t>In addition to internal issues, communication with external partners — including sponsors, guest speakers, and venue staff — also proved difficult at times. The need for prompt, professional responses often clashed with our academic and personal commitments as students. For example, delays in confirming speaker participation or finalising technical requirements were often caused by unclear delegation — no one was certain who was responsible for following up. These setbacks added pressure to an already tight timeline. In the future, we could improve this by assigning specific roles from the outset and using project management tools like Trello, Slack, or Asana to keep everyone aligned and accountable, ensuring smoother communication both internally and externally.</w:t>
      </w:r>
    </w:p>
    <w:p w14:paraId="4FFA3261" w14:textId="77777777" w:rsidR="00881A97" w:rsidRPr="00372E0E" w:rsidRDefault="00881A97" w:rsidP="00372E0E">
      <w:pPr>
        <w:spacing w:line="360" w:lineRule="auto"/>
        <w:jc w:val="both"/>
        <w:rPr>
          <w:rFonts w:ascii="Arial" w:hAnsi="Arial" w:cs="Arial"/>
          <w:color w:val="000000" w:themeColor="text1"/>
        </w:rPr>
      </w:pPr>
    </w:p>
    <w:p w14:paraId="2D97237C" w14:textId="20BA3F88" w:rsidR="005B329F" w:rsidRPr="00372E0E" w:rsidRDefault="006B3427" w:rsidP="00372E0E">
      <w:pPr>
        <w:pStyle w:val="Heading2"/>
        <w:spacing w:line="360" w:lineRule="auto"/>
        <w:jc w:val="both"/>
        <w:rPr>
          <w:rFonts w:ascii="Arial" w:hAnsi="Arial" w:cs="Arial"/>
          <w:color w:val="000000" w:themeColor="text1"/>
          <w:sz w:val="24"/>
          <w:szCs w:val="24"/>
        </w:rPr>
      </w:pPr>
      <w:bookmarkStart w:id="14" w:name="_Toc197376154"/>
      <w:r w:rsidRPr="00372E0E">
        <w:rPr>
          <w:rFonts w:ascii="Arial" w:hAnsi="Arial" w:cs="Arial"/>
          <w:color w:val="000000" w:themeColor="text1"/>
          <w:sz w:val="24"/>
          <w:szCs w:val="24"/>
        </w:rPr>
        <w:t>Post-Event Engagement</w:t>
      </w:r>
      <w:bookmarkEnd w:id="14"/>
    </w:p>
    <w:p w14:paraId="394567E6" w14:textId="77777777" w:rsidR="006B3427" w:rsidRPr="00372E0E" w:rsidRDefault="006B3427" w:rsidP="00372E0E">
      <w:pPr>
        <w:spacing w:line="360" w:lineRule="auto"/>
        <w:jc w:val="both"/>
        <w:rPr>
          <w:rFonts w:ascii="Arial" w:hAnsi="Arial" w:cs="Arial"/>
          <w:color w:val="000000" w:themeColor="text1"/>
        </w:rPr>
      </w:pPr>
    </w:p>
    <w:p w14:paraId="0DD88C02" w14:textId="70F86358" w:rsidR="006B3427" w:rsidRPr="00372E0E" w:rsidRDefault="003B0D7A" w:rsidP="00372E0E">
      <w:pPr>
        <w:spacing w:line="360" w:lineRule="auto"/>
        <w:jc w:val="both"/>
        <w:rPr>
          <w:rFonts w:ascii="Arial" w:hAnsi="Arial" w:cs="Arial"/>
          <w:color w:val="000000" w:themeColor="text1"/>
        </w:rPr>
      </w:pPr>
      <w:r w:rsidRPr="00372E0E">
        <w:rPr>
          <w:rFonts w:ascii="Arial" w:hAnsi="Arial" w:cs="Arial"/>
          <w:color w:val="000000" w:themeColor="text1"/>
        </w:rPr>
        <w:t xml:space="preserve">Another limitation was the lack of </w:t>
      </w:r>
      <w:r w:rsidR="002A6BB7" w:rsidRPr="00372E0E">
        <w:rPr>
          <w:rFonts w:ascii="Arial" w:hAnsi="Arial" w:cs="Arial"/>
          <w:color w:val="000000" w:themeColor="text1"/>
        </w:rPr>
        <w:t xml:space="preserve">post event engagement. While we ensured that </w:t>
      </w:r>
      <w:r w:rsidR="009A53C3" w:rsidRPr="00372E0E">
        <w:rPr>
          <w:rFonts w:ascii="Arial" w:hAnsi="Arial" w:cs="Arial"/>
          <w:color w:val="000000" w:themeColor="text1"/>
        </w:rPr>
        <w:t>pre-event</w:t>
      </w:r>
      <w:r w:rsidR="002A6BB7" w:rsidRPr="00372E0E">
        <w:rPr>
          <w:rFonts w:ascii="Arial" w:hAnsi="Arial" w:cs="Arial"/>
          <w:color w:val="000000" w:themeColor="text1"/>
        </w:rPr>
        <w:t xml:space="preserve"> </w:t>
      </w:r>
      <w:r w:rsidR="00F31992" w:rsidRPr="00372E0E">
        <w:rPr>
          <w:rFonts w:ascii="Arial" w:hAnsi="Arial" w:cs="Arial"/>
          <w:color w:val="000000" w:themeColor="text1"/>
        </w:rPr>
        <w:t xml:space="preserve">content was continues the momentum was not sustained one the event was over. </w:t>
      </w:r>
      <w:r w:rsidR="009A53C3" w:rsidRPr="00372E0E">
        <w:rPr>
          <w:rFonts w:ascii="Arial" w:hAnsi="Arial" w:cs="Arial"/>
          <w:color w:val="000000" w:themeColor="text1"/>
        </w:rPr>
        <w:t xml:space="preserve">Post event </w:t>
      </w:r>
      <w:r w:rsidR="002A10BE" w:rsidRPr="00372E0E">
        <w:rPr>
          <w:rFonts w:ascii="Arial" w:hAnsi="Arial" w:cs="Arial"/>
          <w:color w:val="000000" w:themeColor="text1"/>
        </w:rPr>
        <w:t xml:space="preserve">posting strategies is essential to maintain </w:t>
      </w:r>
      <w:r w:rsidR="00C655D0" w:rsidRPr="00372E0E">
        <w:rPr>
          <w:rFonts w:ascii="Arial" w:hAnsi="Arial" w:cs="Arial"/>
          <w:color w:val="000000" w:themeColor="text1"/>
        </w:rPr>
        <w:t xml:space="preserve">engagement, collect feedback </w:t>
      </w:r>
      <w:r w:rsidR="007B2587" w:rsidRPr="00372E0E">
        <w:rPr>
          <w:rFonts w:ascii="Arial" w:hAnsi="Arial" w:cs="Arial"/>
          <w:color w:val="000000" w:themeColor="text1"/>
        </w:rPr>
        <w:t>and</w:t>
      </w:r>
      <w:r w:rsidR="00E91E85" w:rsidRPr="00372E0E">
        <w:rPr>
          <w:rFonts w:ascii="Arial" w:hAnsi="Arial" w:cs="Arial"/>
          <w:color w:val="000000" w:themeColor="text1"/>
        </w:rPr>
        <w:t xml:space="preserve"> strengthen our awareness of I.T.T. </w:t>
      </w:r>
      <w:r w:rsidR="009174B0" w:rsidRPr="00372E0E">
        <w:rPr>
          <w:rFonts w:ascii="Arial" w:hAnsi="Arial" w:cs="Arial"/>
          <w:color w:val="000000" w:themeColor="text1"/>
        </w:rPr>
        <w:t xml:space="preserve">Although we did receive positive feedback from the university and the colleges that attended the conference </w:t>
      </w:r>
      <w:r w:rsidR="00390D22" w:rsidRPr="00372E0E">
        <w:rPr>
          <w:rFonts w:ascii="Arial" w:hAnsi="Arial" w:cs="Arial"/>
          <w:color w:val="000000" w:themeColor="text1"/>
        </w:rPr>
        <w:t xml:space="preserve">there was minimal follow up on social media, which was a mistake on our part as a team. </w:t>
      </w:r>
    </w:p>
    <w:p w14:paraId="17C1CA2A" w14:textId="77777777" w:rsidR="00390D22" w:rsidRPr="00372E0E" w:rsidRDefault="00390D22" w:rsidP="00372E0E">
      <w:pPr>
        <w:spacing w:line="360" w:lineRule="auto"/>
        <w:jc w:val="both"/>
        <w:rPr>
          <w:rFonts w:ascii="Arial" w:hAnsi="Arial" w:cs="Arial"/>
          <w:color w:val="000000" w:themeColor="text1"/>
        </w:rPr>
      </w:pPr>
    </w:p>
    <w:p w14:paraId="52F5A5B5" w14:textId="084ABDE4" w:rsidR="007B2587" w:rsidRPr="00372E0E" w:rsidRDefault="00390D22" w:rsidP="00372E0E">
      <w:pPr>
        <w:spacing w:line="360" w:lineRule="auto"/>
        <w:jc w:val="both"/>
        <w:rPr>
          <w:rFonts w:ascii="Arial" w:hAnsi="Arial" w:cs="Arial"/>
          <w:color w:val="000000" w:themeColor="text1"/>
        </w:rPr>
      </w:pPr>
      <w:r w:rsidRPr="00372E0E">
        <w:rPr>
          <w:rFonts w:ascii="Arial" w:hAnsi="Arial" w:cs="Arial"/>
          <w:color w:val="000000" w:themeColor="text1"/>
        </w:rPr>
        <w:t xml:space="preserve">If we had planned and prepared prior </w:t>
      </w:r>
      <w:r w:rsidR="00123FA9" w:rsidRPr="00372E0E">
        <w:rPr>
          <w:rFonts w:ascii="Arial" w:hAnsi="Arial" w:cs="Arial"/>
          <w:color w:val="000000" w:themeColor="text1"/>
        </w:rPr>
        <w:t xml:space="preserve">to have a post event marketing strategy schedule such as highlight videos thank you </w:t>
      </w:r>
      <w:r w:rsidR="007B2587" w:rsidRPr="00372E0E">
        <w:rPr>
          <w:rFonts w:ascii="Arial" w:hAnsi="Arial" w:cs="Arial"/>
          <w:color w:val="000000" w:themeColor="text1"/>
        </w:rPr>
        <w:t>posts,</w:t>
      </w:r>
      <w:r w:rsidR="00123FA9" w:rsidRPr="00372E0E">
        <w:rPr>
          <w:rFonts w:ascii="Arial" w:hAnsi="Arial" w:cs="Arial"/>
          <w:color w:val="000000" w:themeColor="text1"/>
        </w:rPr>
        <w:t xml:space="preserve"> </w:t>
      </w:r>
      <w:r w:rsidR="007E6C23" w:rsidRPr="00372E0E">
        <w:rPr>
          <w:rFonts w:ascii="Arial" w:hAnsi="Arial" w:cs="Arial"/>
          <w:color w:val="000000" w:themeColor="text1"/>
        </w:rPr>
        <w:t xml:space="preserve">we could have extended the reach which </w:t>
      </w:r>
      <w:r w:rsidR="007E6C23" w:rsidRPr="00372E0E">
        <w:rPr>
          <w:rFonts w:ascii="Arial" w:hAnsi="Arial" w:cs="Arial"/>
          <w:color w:val="000000" w:themeColor="text1"/>
        </w:rPr>
        <w:lastRenderedPageBreak/>
        <w:t xml:space="preserve">would have reinforced a </w:t>
      </w:r>
      <w:r w:rsidR="007B2587" w:rsidRPr="00372E0E">
        <w:rPr>
          <w:rFonts w:ascii="Arial" w:hAnsi="Arial" w:cs="Arial"/>
          <w:color w:val="000000" w:themeColor="text1"/>
        </w:rPr>
        <w:t>long-term</w:t>
      </w:r>
      <w:r w:rsidR="007E6C23" w:rsidRPr="00372E0E">
        <w:rPr>
          <w:rFonts w:ascii="Arial" w:hAnsi="Arial" w:cs="Arial"/>
          <w:color w:val="000000" w:themeColor="text1"/>
        </w:rPr>
        <w:t xml:space="preserve"> impact.</w:t>
      </w:r>
      <w:r w:rsidR="007B2587" w:rsidRPr="00372E0E">
        <w:rPr>
          <w:rFonts w:ascii="Arial" w:hAnsi="Arial" w:cs="Arial"/>
          <w:color w:val="000000" w:themeColor="text1"/>
        </w:rPr>
        <w:t xml:space="preserve"> This oversight limited our ability to build a lasting digital presence beyond the day itself.</w:t>
      </w:r>
    </w:p>
    <w:p w14:paraId="081674AF" w14:textId="77777777" w:rsidR="00EA3318" w:rsidRPr="00372E0E" w:rsidRDefault="00EA3318" w:rsidP="00372E0E">
      <w:pPr>
        <w:spacing w:line="360" w:lineRule="auto"/>
        <w:jc w:val="both"/>
        <w:rPr>
          <w:rFonts w:ascii="Arial" w:hAnsi="Arial" w:cs="Arial"/>
          <w:color w:val="000000" w:themeColor="text1"/>
        </w:rPr>
      </w:pPr>
    </w:p>
    <w:p w14:paraId="226D36F8" w14:textId="77D70C82" w:rsidR="007B2587" w:rsidRPr="00372E0E" w:rsidRDefault="00C21827" w:rsidP="00372E0E">
      <w:pPr>
        <w:pStyle w:val="Heading2"/>
        <w:spacing w:line="360" w:lineRule="auto"/>
        <w:jc w:val="both"/>
        <w:rPr>
          <w:rFonts w:ascii="Arial" w:hAnsi="Arial" w:cs="Arial"/>
          <w:color w:val="000000" w:themeColor="text1"/>
          <w:sz w:val="24"/>
          <w:szCs w:val="24"/>
        </w:rPr>
      </w:pPr>
      <w:bookmarkStart w:id="15" w:name="_Toc197376155"/>
      <w:r w:rsidRPr="00372E0E">
        <w:rPr>
          <w:rFonts w:ascii="Arial" w:hAnsi="Arial" w:cs="Arial"/>
          <w:color w:val="000000" w:themeColor="text1"/>
          <w:sz w:val="24"/>
          <w:szCs w:val="24"/>
        </w:rPr>
        <w:t>External Factors</w:t>
      </w:r>
      <w:bookmarkEnd w:id="15"/>
    </w:p>
    <w:p w14:paraId="70374B36" w14:textId="77777777" w:rsidR="00C21827" w:rsidRPr="00372E0E" w:rsidRDefault="00C21827" w:rsidP="00372E0E">
      <w:pPr>
        <w:spacing w:line="360" w:lineRule="auto"/>
        <w:jc w:val="both"/>
        <w:rPr>
          <w:rFonts w:ascii="Arial" w:hAnsi="Arial" w:cs="Arial"/>
          <w:color w:val="000000" w:themeColor="text1"/>
        </w:rPr>
      </w:pPr>
    </w:p>
    <w:p w14:paraId="748D63B2" w14:textId="16A1E396" w:rsidR="006B787F" w:rsidRPr="00372E0E" w:rsidRDefault="005D3F96" w:rsidP="00372E0E">
      <w:pPr>
        <w:spacing w:line="360" w:lineRule="auto"/>
        <w:jc w:val="both"/>
        <w:rPr>
          <w:rFonts w:ascii="Arial" w:hAnsi="Arial" w:cs="Arial"/>
          <w:color w:val="000000" w:themeColor="text1"/>
        </w:rPr>
      </w:pPr>
      <w:r w:rsidRPr="00372E0E">
        <w:rPr>
          <w:rFonts w:ascii="Arial" w:hAnsi="Arial" w:cs="Arial"/>
          <w:color w:val="000000" w:themeColor="text1"/>
        </w:rPr>
        <w:t xml:space="preserve">Finally external factors such as weather disruptions that issued by BBC weather </w:t>
      </w:r>
      <w:r w:rsidR="005E6A21" w:rsidRPr="00372E0E">
        <w:rPr>
          <w:rFonts w:ascii="Arial" w:hAnsi="Arial" w:cs="Arial"/>
          <w:color w:val="000000" w:themeColor="text1"/>
        </w:rPr>
        <w:t xml:space="preserve">and technical difficult were </w:t>
      </w:r>
      <w:r w:rsidR="00FB687C" w:rsidRPr="00372E0E">
        <w:rPr>
          <w:rFonts w:ascii="Arial" w:hAnsi="Arial" w:cs="Arial"/>
          <w:color w:val="000000" w:themeColor="text1"/>
        </w:rPr>
        <w:t>a risk for us. While we were very fortunate that there were no major issues that occurred on the day we still had to create spare time to deve</w:t>
      </w:r>
      <w:r w:rsidR="00F7377E" w:rsidRPr="00372E0E">
        <w:rPr>
          <w:rFonts w:ascii="Arial" w:hAnsi="Arial" w:cs="Arial"/>
          <w:color w:val="000000" w:themeColor="text1"/>
        </w:rPr>
        <w:t>lop contingency plans, which did add a level of complexity to the planning process. For example, we prepared a backup version of the presen</w:t>
      </w:r>
      <w:r w:rsidR="009219E0" w:rsidRPr="00372E0E">
        <w:rPr>
          <w:rFonts w:ascii="Arial" w:hAnsi="Arial" w:cs="Arial"/>
          <w:color w:val="000000" w:themeColor="text1"/>
        </w:rPr>
        <w:t>tation for the conference on a USB stick and ensured it was tested on the university computers</w:t>
      </w:r>
      <w:r w:rsidR="006B787F" w:rsidRPr="00372E0E">
        <w:rPr>
          <w:rFonts w:ascii="Arial" w:hAnsi="Arial" w:cs="Arial"/>
          <w:color w:val="000000" w:themeColor="text1"/>
        </w:rPr>
        <w:t xml:space="preserve">. We also worked very closely with the arena technical team </w:t>
      </w:r>
      <w:r w:rsidR="00BE4CC8" w:rsidRPr="00372E0E">
        <w:rPr>
          <w:rFonts w:ascii="Arial" w:hAnsi="Arial" w:cs="Arial"/>
          <w:color w:val="000000" w:themeColor="text1"/>
        </w:rPr>
        <w:t xml:space="preserve">in the days leading up to the conference to identify potential tech risks and assign a point of contact for any last-minute issues. Although </w:t>
      </w:r>
      <w:r w:rsidR="00812DA4" w:rsidRPr="00372E0E">
        <w:rPr>
          <w:rFonts w:ascii="Arial" w:hAnsi="Arial" w:cs="Arial"/>
          <w:color w:val="000000" w:themeColor="text1"/>
        </w:rPr>
        <w:t xml:space="preserve">we did not have to contact anyone </w:t>
      </w:r>
      <w:proofErr w:type="gramStart"/>
      <w:r w:rsidR="00812DA4" w:rsidRPr="00372E0E">
        <w:rPr>
          <w:rFonts w:ascii="Arial" w:hAnsi="Arial" w:cs="Arial"/>
          <w:color w:val="000000" w:themeColor="text1"/>
        </w:rPr>
        <w:t>in particular on</w:t>
      </w:r>
      <w:proofErr w:type="gramEnd"/>
      <w:r w:rsidR="00812DA4" w:rsidRPr="00372E0E">
        <w:rPr>
          <w:rFonts w:ascii="Arial" w:hAnsi="Arial" w:cs="Arial"/>
          <w:color w:val="000000" w:themeColor="text1"/>
        </w:rPr>
        <w:t xml:space="preserve"> the day on the conference it was a </w:t>
      </w:r>
      <w:r w:rsidR="00EB5009" w:rsidRPr="00372E0E">
        <w:rPr>
          <w:rFonts w:ascii="Arial" w:hAnsi="Arial" w:cs="Arial"/>
          <w:color w:val="000000" w:themeColor="text1"/>
        </w:rPr>
        <w:t>great,</w:t>
      </w:r>
      <w:r w:rsidR="00812DA4" w:rsidRPr="00372E0E">
        <w:rPr>
          <w:rFonts w:ascii="Arial" w:hAnsi="Arial" w:cs="Arial"/>
          <w:color w:val="000000" w:themeColor="text1"/>
        </w:rPr>
        <w:t xml:space="preserve"> </w:t>
      </w:r>
      <w:r w:rsidR="001A426A" w:rsidRPr="00372E0E">
        <w:rPr>
          <w:rFonts w:ascii="Arial" w:hAnsi="Arial" w:cs="Arial"/>
          <w:color w:val="000000" w:themeColor="text1"/>
        </w:rPr>
        <w:t xml:space="preserve">we had this process in place if needed. </w:t>
      </w:r>
      <w:r w:rsidR="001A426A" w:rsidRPr="00372E0E">
        <w:rPr>
          <w:rFonts w:ascii="Arial" w:hAnsi="Arial" w:cs="Arial"/>
          <w:color w:val="000000" w:themeColor="text1"/>
        </w:rPr>
        <w:t>This experience highlighted the importance of proactive risk management in large-scale events and gave me greater confidence in handling unexpected challenges in future roles.</w:t>
      </w:r>
    </w:p>
    <w:p w14:paraId="3611A649" w14:textId="77777777" w:rsidR="005D3F96" w:rsidRPr="00372E0E" w:rsidRDefault="005D3F96" w:rsidP="00372E0E">
      <w:pPr>
        <w:spacing w:line="360" w:lineRule="auto"/>
        <w:jc w:val="both"/>
        <w:rPr>
          <w:rFonts w:ascii="Arial" w:hAnsi="Arial" w:cs="Arial"/>
          <w:color w:val="000000" w:themeColor="text1"/>
        </w:rPr>
      </w:pPr>
    </w:p>
    <w:p w14:paraId="671EFA8C" w14:textId="0F42C8A8" w:rsidR="003B1BE5" w:rsidRDefault="00E639BC" w:rsidP="00372E0E">
      <w:pPr>
        <w:spacing w:line="360" w:lineRule="auto"/>
        <w:jc w:val="both"/>
        <w:rPr>
          <w:rFonts w:ascii="Arial" w:hAnsi="Arial" w:cs="Arial"/>
          <w:color w:val="000000" w:themeColor="text1"/>
        </w:rPr>
      </w:pPr>
      <w:r w:rsidRPr="00372E0E">
        <w:rPr>
          <w:rFonts w:ascii="Arial" w:hAnsi="Arial" w:cs="Arial"/>
          <w:color w:val="000000" w:themeColor="text1"/>
        </w:rPr>
        <w:t xml:space="preserve">Additionally, our </w:t>
      </w:r>
      <w:r w:rsidR="00C464C7" w:rsidRPr="00372E0E">
        <w:rPr>
          <w:rFonts w:ascii="Arial" w:hAnsi="Arial" w:cs="Arial"/>
          <w:color w:val="000000" w:themeColor="text1"/>
        </w:rPr>
        <w:t xml:space="preserve">dependence on the university marketing team </w:t>
      </w:r>
      <w:r w:rsidR="00861F14" w:rsidRPr="00372E0E">
        <w:rPr>
          <w:rFonts w:ascii="Arial" w:hAnsi="Arial" w:cs="Arial"/>
          <w:color w:val="000000" w:themeColor="text1"/>
        </w:rPr>
        <w:t xml:space="preserve">for promotional materials to promote our event did result in us not having further marketing opportunities. </w:t>
      </w:r>
      <w:r w:rsidR="003B1BE5" w:rsidRPr="00372E0E">
        <w:rPr>
          <w:rFonts w:ascii="Arial" w:hAnsi="Arial" w:cs="Arial"/>
          <w:color w:val="000000" w:themeColor="text1"/>
        </w:rPr>
        <w:t xml:space="preserve">Also, </w:t>
      </w:r>
      <w:r w:rsidR="00A66DDE" w:rsidRPr="00372E0E">
        <w:rPr>
          <w:rFonts w:ascii="Arial" w:hAnsi="Arial" w:cs="Arial"/>
          <w:color w:val="000000" w:themeColor="text1"/>
        </w:rPr>
        <w:t xml:space="preserve">delays in </w:t>
      </w:r>
      <w:r w:rsidR="003B1BE5" w:rsidRPr="00372E0E">
        <w:rPr>
          <w:rFonts w:ascii="Arial" w:hAnsi="Arial" w:cs="Arial"/>
          <w:color w:val="000000" w:themeColor="text1"/>
        </w:rPr>
        <w:t xml:space="preserve">bookings for items the </w:t>
      </w:r>
      <w:r w:rsidR="005565E1" w:rsidRPr="00372E0E">
        <w:rPr>
          <w:rFonts w:ascii="Arial" w:hAnsi="Arial" w:cs="Arial"/>
          <w:color w:val="000000" w:themeColor="text1"/>
        </w:rPr>
        <w:t>university</w:t>
      </w:r>
      <w:r w:rsidR="003B1BE5" w:rsidRPr="00372E0E">
        <w:rPr>
          <w:rFonts w:ascii="Arial" w:hAnsi="Arial" w:cs="Arial"/>
          <w:color w:val="000000" w:themeColor="text1"/>
        </w:rPr>
        <w:t xml:space="preserve"> </w:t>
      </w:r>
      <w:r w:rsidR="005565E1" w:rsidRPr="00372E0E">
        <w:rPr>
          <w:rFonts w:ascii="Arial" w:hAnsi="Arial" w:cs="Arial"/>
          <w:color w:val="000000" w:themeColor="text1"/>
        </w:rPr>
        <w:t xml:space="preserve">has such as the immersive sports car experience and the photo booth </w:t>
      </w:r>
      <w:r w:rsidR="00346B58" w:rsidRPr="00372E0E">
        <w:rPr>
          <w:rFonts w:ascii="Arial" w:hAnsi="Arial" w:cs="Arial"/>
          <w:color w:val="000000" w:themeColor="text1"/>
        </w:rPr>
        <w:t xml:space="preserve">resulted in us not having further </w:t>
      </w:r>
      <w:r w:rsidR="00A66DDE" w:rsidRPr="00372E0E">
        <w:rPr>
          <w:rFonts w:ascii="Arial" w:hAnsi="Arial" w:cs="Arial"/>
          <w:color w:val="000000" w:themeColor="text1"/>
        </w:rPr>
        <w:t xml:space="preserve">immersive experiences for the students attending the conference. </w:t>
      </w:r>
      <w:r w:rsidR="003B1BE5" w:rsidRPr="00372E0E">
        <w:rPr>
          <w:rFonts w:ascii="Arial" w:hAnsi="Arial" w:cs="Arial"/>
          <w:color w:val="000000" w:themeColor="text1"/>
        </w:rPr>
        <w:t>These constraints, while minor, slowed progress and limited our flexibility in making last-minute changes or additions.</w:t>
      </w:r>
    </w:p>
    <w:p w14:paraId="7F3493C4" w14:textId="77777777" w:rsidR="00372E0E" w:rsidRDefault="00372E0E" w:rsidP="00372E0E">
      <w:pPr>
        <w:spacing w:line="360" w:lineRule="auto"/>
        <w:jc w:val="both"/>
        <w:rPr>
          <w:rFonts w:ascii="Arial" w:hAnsi="Arial" w:cs="Arial"/>
          <w:color w:val="000000" w:themeColor="text1"/>
        </w:rPr>
      </w:pPr>
    </w:p>
    <w:p w14:paraId="5299A3B0" w14:textId="77777777" w:rsidR="00372E0E" w:rsidRDefault="00372E0E" w:rsidP="00372E0E">
      <w:pPr>
        <w:spacing w:line="360" w:lineRule="auto"/>
        <w:jc w:val="both"/>
        <w:rPr>
          <w:rFonts w:ascii="Arial" w:hAnsi="Arial" w:cs="Arial"/>
          <w:color w:val="000000" w:themeColor="text1"/>
        </w:rPr>
      </w:pPr>
    </w:p>
    <w:p w14:paraId="2E3786B8" w14:textId="77777777" w:rsidR="00372E0E" w:rsidRDefault="00372E0E" w:rsidP="00372E0E">
      <w:pPr>
        <w:spacing w:line="360" w:lineRule="auto"/>
        <w:jc w:val="both"/>
        <w:rPr>
          <w:rFonts w:ascii="Arial" w:hAnsi="Arial" w:cs="Arial"/>
          <w:color w:val="000000" w:themeColor="text1"/>
        </w:rPr>
      </w:pPr>
    </w:p>
    <w:p w14:paraId="24636BD8" w14:textId="77777777" w:rsidR="00FD1F8E" w:rsidRDefault="00FD1F8E" w:rsidP="00372E0E">
      <w:pPr>
        <w:spacing w:line="360" w:lineRule="auto"/>
        <w:jc w:val="both"/>
        <w:rPr>
          <w:rFonts w:ascii="Arial" w:hAnsi="Arial" w:cs="Arial"/>
          <w:color w:val="000000" w:themeColor="text1"/>
        </w:rPr>
      </w:pPr>
    </w:p>
    <w:p w14:paraId="7DC744A9" w14:textId="77777777" w:rsidR="00FD1F8E" w:rsidRPr="00372E0E" w:rsidRDefault="00FD1F8E" w:rsidP="00372E0E">
      <w:pPr>
        <w:spacing w:line="360" w:lineRule="auto"/>
        <w:jc w:val="both"/>
        <w:rPr>
          <w:rFonts w:ascii="Arial" w:hAnsi="Arial" w:cs="Arial"/>
          <w:color w:val="000000" w:themeColor="text1"/>
        </w:rPr>
      </w:pPr>
    </w:p>
    <w:p w14:paraId="2AD6BA6A" w14:textId="2A7EBCBB" w:rsidR="00E639BC" w:rsidRPr="00372E0E" w:rsidRDefault="00E639BC" w:rsidP="00372E0E">
      <w:pPr>
        <w:spacing w:line="360" w:lineRule="auto"/>
        <w:jc w:val="both"/>
        <w:rPr>
          <w:rFonts w:ascii="Arial" w:hAnsi="Arial" w:cs="Arial"/>
          <w:color w:val="000000" w:themeColor="text1"/>
        </w:rPr>
      </w:pPr>
    </w:p>
    <w:p w14:paraId="6855A28B" w14:textId="2D496758" w:rsidR="00700BE8" w:rsidRPr="00372E0E" w:rsidRDefault="004A5F57" w:rsidP="00372E0E">
      <w:pPr>
        <w:pStyle w:val="Heading1"/>
        <w:spacing w:line="360" w:lineRule="auto"/>
        <w:jc w:val="both"/>
        <w:rPr>
          <w:rFonts w:ascii="Arial" w:hAnsi="Arial" w:cs="Arial"/>
          <w:color w:val="000000" w:themeColor="text1"/>
          <w:sz w:val="24"/>
          <w:szCs w:val="24"/>
        </w:rPr>
      </w:pPr>
      <w:bookmarkStart w:id="16" w:name="_Toc197376156"/>
      <w:r w:rsidRPr="00372E0E">
        <w:rPr>
          <w:rFonts w:ascii="Arial" w:hAnsi="Arial" w:cs="Arial"/>
          <w:color w:val="000000" w:themeColor="text1"/>
          <w:sz w:val="24"/>
          <w:szCs w:val="24"/>
        </w:rPr>
        <w:lastRenderedPageBreak/>
        <w:t>Conclusion and Recommendations</w:t>
      </w:r>
      <w:bookmarkEnd w:id="16"/>
    </w:p>
    <w:p w14:paraId="006D488E" w14:textId="77777777" w:rsidR="004A5F57" w:rsidRPr="00372E0E" w:rsidRDefault="004A5F57" w:rsidP="00372E0E">
      <w:pPr>
        <w:spacing w:line="360" w:lineRule="auto"/>
        <w:jc w:val="both"/>
        <w:rPr>
          <w:rFonts w:ascii="Arial" w:hAnsi="Arial" w:cs="Arial"/>
          <w:color w:val="000000" w:themeColor="text1"/>
        </w:rPr>
      </w:pPr>
    </w:p>
    <w:p w14:paraId="5609ED39" w14:textId="77777777" w:rsidR="0071402A" w:rsidRPr="00372E0E" w:rsidRDefault="0071402A" w:rsidP="00372E0E">
      <w:pPr>
        <w:spacing w:line="360" w:lineRule="auto"/>
        <w:jc w:val="both"/>
        <w:rPr>
          <w:rFonts w:ascii="Arial" w:hAnsi="Arial" w:cs="Arial"/>
          <w:color w:val="000000" w:themeColor="text1"/>
        </w:rPr>
      </w:pPr>
      <w:r w:rsidRPr="00372E0E">
        <w:rPr>
          <w:rFonts w:ascii="Arial" w:hAnsi="Arial" w:cs="Arial"/>
          <w:color w:val="000000" w:themeColor="text1"/>
        </w:rPr>
        <w:t xml:space="preserve">The I.T.T. Future You Conference was a clear success in terms of attendance, impact, and professional development. Key strengths included the effective use of Instagram for outreach, strong branding, and a well-executed delivery on the day. Personally, I achieved my goals in public speaking, confidence, and professional communication. However, the project also faced limitations, such as underutilisation of TikTok, time constraints, inconsistent internal communication, and missed opportunities for post-event engagement. External factors like limited funding and reliance on university services also created challenges. </w:t>
      </w:r>
    </w:p>
    <w:p w14:paraId="620F4868" w14:textId="77777777" w:rsidR="00372E0E" w:rsidRPr="00372E0E" w:rsidRDefault="00372E0E" w:rsidP="00372E0E">
      <w:pPr>
        <w:spacing w:line="360" w:lineRule="auto"/>
        <w:jc w:val="both"/>
        <w:rPr>
          <w:rFonts w:ascii="Arial" w:hAnsi="Arial" w:cs="Arial"/>
          <w:color w:val="000000" w:themeColor="text1"/>
        </w:rPr>
      </w:pPr>
    </w:p>
    <w:p w14:paraId="3A6BB358" w14:textId="387405A9" w:rsidR="004A5F57" w:rsidRDefault="0071402A" w:rsidP="00372E0E">
      <w:pPr>
        <w:spacing w:line="360" w:lineRule="auto"/>
        <w:jc w:val="both"/>
        <w:rPr>
          <w:rFonts w:ascii="Arial" w:hAnsi="Arial" w:cs="Arial"/>
          <w:color w:val="000000" w:themeColor="text1"/>
        </w:rPr>
      </w:pPr>
      <w:r w:rsidRPr="00372E0E">
        <w:rPr>
          <w:rFonts w:ascii="Arial" w:hAnsi="Arial" w:cs="Arial"/>
          <w:color w:val="000000" w:themeColor="text1"/>
        </w:rPr>
        <w:t>Moving forward, improvements could include assigning clearer team roles, introducing project management tools, preparing a post-event marketing strategy in advance, and dedicating more time to content planning across platforms. These adjustments would help streamline coordination, increase engagement, and strengthen the long-term impact of future student-led events.</w:t>
      </w:r>
    </w:p>
    <w:p w14:paraId="0DD6F5B2" w14:textId="77777777" w:rsidR="00F054B5" w:rsidRDefault="00F054B5" w:rsidP="00372E0E">
      <w:pPr>
        <w:spacing w:line="360" w:lineRule="auto"/>
        <w:jc w:val="both"/>
        <w:rPr>
          <w:rFonts w:ascii="Arial" w:hAnsi="Arial" w:cs="Arial"/>
          <w:color w:val="000000" w:themeColor="text1"/>
        </w:rPr>
      </w:pPr>
    </w:p>
    <w:p w14:paraId="2DB1A375" w14:textId="77777777" w:rsidR="00F054B5" w:rsidRDefault="00F054B5" w:rsidP="00372E0E">
      <w:pPr>
        <w:spacing w:line="360" w:lineRule="auto"/>
        <w:jc w:val="both"/>
        <w:rPr>
          <w:rFonts w:ascii="Arial" w:hAnsi="Arial" w:cs="Arial"/>
          <w:color w:val="000000" w:themeColor="text1"/>
        </w:rPr>
      </w:pPr>
    </w:p>
    <w:p w14:paraId="175ABADB" w14:textId="77777777" w:rsidR="00F054B5" w:rsidRDefault="00F054B5" w:rsidP="00372E0E">
      <w:pPr>
        <w:spacing w:line="360" w:lineRule="auto"/>
        <w:jc w:val="both"/>
        <w:rPr>
          <w:rFonts w:ascii="Arial" w:hAnsi="Arial" w:cs="Arial"/>
          <w:color w:val="000000" w:themeColor="text1"/>
        </w:rPr>
      </w:pPr>
    </w:p>
    <w:p w14:paraId="5445418B" w14:textId="77777777" w:rsidR="00F054B5" w:rsidRDefault="00F054B5" w:rsidP="00372E0E">
      <w:pPr>
        <w:spacing w:line="360" w:lineRule="auto"/>
        <w:jc w:val="both"/>
        <w:rPr>
          <w:rFonts w:ascii="Arial" w:hAnsi="Arial" w:cs="Arial"/>
          <w:color w:val="000000" w:themeColor="text1"/>
        </w:rPr>
      </w:pPr>
    </w:p>
    <w:p w14:paraId="42755DAC" w14:textId="77777777" w:rsidR="00F054B5" w:rsidRDefault="00F054B5" w:rsidP="00372E0E">
      <w:pPr>
        <w:spacing w:line="360" w:lineRule="auto"/>
        <w:jc w:val="both"/>
        <w:rPr>
          <w:rFonts w:ascii="Arial" w:hAnsi="Arial" w:cs="Arial"/>
          <w:color w:val="000000" w:themeColor="text1"/>
        </w:rPr>
      </w:pPr>
    </w:p>
    <w:p w14:paraId="67E1C727" w14:textId="77777777" w:rsidR="00F054B5" w:rsidRDefault="00F054B5" w:rsidP="00372E0E">
      <w:pPr>
        <w:spacing w:line="360" w:lineRule="auto"/>
        <w:jc w:val="both"/>
        <w:rPr>
          <w:rFonts w:ascii="Arial" w:hAnsi="Arial" w:cs="Arial"/>
          <w:color w:val="000000" w:themeColor="text1"/>
        </w:rPr>
      </w:pPr>
    </w:p>
    <w:p w14:paraId="754DCF87" w14:textId="77777777" w:rsidR="00F054B5" w:rsidRDefault="00F054B5" w:rsidP="00372E0E">
      <w:pPr>
        <w:spacing w:line="360" w:lineRule="auto"/>
        <w:jc w:val="both"/>
        <w:rPr>
          <w:rFonts w:ascii="Arial" w:hAnsi="Arial" w:cs="Arial"/>
          <w:color w:val="000000" w:themeColor="text1"/>
        </w:rPr>
      </w:pPr>
    </w:p>
    <w:p w14:paraId="5F6E144F" w14:textId="77777777" w:rsidR="00F054B5" w:rsidRDefault="00F054B5" w:rsidP="00372E0E">
      <w:pPr>
        <w:spacing w:line="360" w:lineRule="auto"/>
        <w:jc w:val="both"/>
        <w:rPr>
          <w:rFonts w:ascii="Arial" w:hAnsi="Arial" w:cs="Arial"/>
          <w:color w:val="000000" w:themeColor="text1"/>
        </w:rPr>
      </w:pPr>
    </w:p>
    <w:p w14:paraId="3C53F954" w14:textId="77777777" w:rsidR="00F054B5" w:rsidRDefault="00F054B5" w:rsidP="00372E0E">
      <w:pPr>
        <w:spacing w:line="360" w:lineRule="auto"/>
        <w:jc w:val="both"/>
        <w:rPr>
          <w:rFonts w:ascii="Arial" w:hAnsi="Arial" w:cs="Arial"/>
          <w:color w:val="000000" w:themeColor="text1"/>
        </w:rPr>
      </w:pPr>
    </w:p>
    <w:p w14:paraId="5F6232B8" w14:textId="77777777" w:rsidR="00F054B5" w:rsidRDefault="00F054B5" w:rsidP="00372E0E">
      <w:pPr>
        <w:spacing w:line="360" w:lineRule="auto"/>
        <w:jc w:val="both"/>
        <w:rPr>
          <w:rFonts w:ascii="Arial" w:hAnsi="Arial" w:cs="Arial"/>
          <w:color w:val="000000" w:themeColor="text1"/>
        </w:rPr>
      </w:pPr>
    </w:p>
    <w:p w14:paraId="2B06BC0E" w14:textId="77777777" w:rsidR="00F054B5" w:rsidRDefault="00F054B5" w:rsidP="00372E0E">
      <w:pPr>
        <w:spacing w:line="360" w:lineRule="auto"/>
        <w:jc w:val="both"/>
        <w:rPr>
          <w:rFonts w:ascii="Arial" w:hAnsi="Arial" w:cs="Arial"/>
          <w:color w:val="000000" w:themeColor="text1"/>
        </w:rPr>
      </w:pPr>
    </w:p>
    <w:p w14:paraId="2CCDD9B4" w14:textId="77777777" w:rsidR="00F054B5" w:rsidRDefault="00F054B5" w:rsidP="00372E0E">
      <w:pPr>
        <w:spacing w:line="360" w:lineRule="auto"/>
        <w:jc w:val="both"/>
        <w:rPr>
          <w:rFonts w:ascii="Arial" w:hAnsi="Arial" w:cs="Arial"/>
          <w:color w:val="000000" w:themeColor="text1"/>
        </w:rPr>
      </w:pPr>
    </w:p>
    <w:p w14:paraId="6B80A179" w14:textId="77777777" w:rsidR="00F054B5" w:rsidRDefault="00F054B5" w:rsidP="00372E0E">
      <w:pPr>
        <w:spacing w:line="360" w:lineRule="auto"/>
        <w:jc w:val="both"/>
        <w:rPr>
          <w:rFonts w:ascii="Arial" w:hAnsi="Arial" w:cs="Arial"/>
          <w:color w:val="000000" w:themeColor="text1"/>
        </w:rPr>
      </w:pPr>
    </w:p>
    <w:p w14:paraId="0D7B70FF" w14:textId="77777777" w:rsidR="00F054B5" w:rsidRDefault="00F054B5" w:rsidP="00372E0E">
      <w:pPr>
        <w:spacing w:line="360" w:lineRule="auto"/>
        <w:jc w:val="both"/>
        <w:rPr>
          <w:rFonts w:ascii="Arial" w:hAnsi="Arial" w:cs="Arial"/>
          <w:color w:val="000000" w:themeColor="text1"/>
        </w:rPr>
      </w:pPr>
    </w:p>
    <w:p w14:paraId="53BEB282" w14:textId="77777777" w:rsidR="00F054B5" w:rsidRDefault="00F054B5" w:rsidP="00372E0E">
      <w:pPr>
        <w:spacing w:line="360" w:lineRule="auto"/>
        <w:jc w:val="both"/>
        <w:rPr>
          <w:rFonts w:ascii="Arial" w:hAnsi="Arial" w:cs="Arial"/>
          <w:color w:val="000000" w:themeColor="text1"/>
        </w:rPr>
      </w:pPr>
    </w:p>
    <w:p w14:paraId="1A2B6560" w14:textId="77777777" w:rsidR="00F054B5" w:rsidRDefault="00F054B5" w:rsidP="00372E0E">
      <w:pPr>
        <w:spacing w:line="360" w:lineRule="auto"/>
        <w:jc w:val="both"/>
        <w:rPr>
          <w:rFonts w:ascii="Arial" w:hAnsi="Arial" w:cs="Arial"/>
          <w:color w:val="000000" w:themeColor="text1"/>
        </w:rPr>
      </w:pPr>
    </w:p>
    <w:p w14:paraId="16036EED" w14:textId="77777777" w:rsidR="00F054B5" w:rsidRDefault="00F054B5" w:rsidP="00372E0E">
      <w:pPr>
        <w:spacing w:line="360" w:lineRule="auto"/>
        <w:jc w:val="both"/>
        <w:rPr>
          <w:rFonts w:ascii="Arial" w:hAnsi="Arial" w:cs="Arial"/>
          <w:color w:val="000000" w:themeColor="text1"/>
        </w:rPr>
      </w:pPr>
    </w:p>
    <w:p w14:paraId="36641347" w14:textId="77777777" w:rsidR="00F054B5" w:rsidRPr="00F054B5" w:rsidRDefault="00F054B5" w:rsidP="00F054B5">
      <w:pPr>
        <w:pStyle w:val="Heading1"/>
        <w:jc w:val="both"/>
        <w:rPr>
          <w:rFonts w:ascii="Arial" w:hAnsi="Arial" w:cs="Arial"/>
          <w:color w:val="000000" w:themeColor="text1"/>
          <w:sz w:val="24"/>
          <w:szCs w:val="24"/>
        </w:rPr>
      </w:pPr>
      <w:bookmarkStart w:id="17" w:name="_Toc197376157"/>
      <w:r w:rsidRPr="00F054B5">
        <w:rPr>
          <w:rFonts w:ascii="Arial" w:hAnsi="Arial" w:cs="Arial"/>
          <w:color w:val="000000" w:themeColor="text1"/>
          <w:sz w:val="24"/>
          <w:szCs w:val="24"/>
        </w:rPr>
        <w:lastRenderedPageBreak/>
        <w:t>Reference list</w:t>
      </w:r>
      <w:bookmarkEnd w:id="17"/>
    </w:p>
    <w:p w14:paraId="13447D92" w14:textId="77777777" w:rsidR="00F054B5" w:rsidRPr="00F054B5" w:rsidRDefault="00F054B5" w:rsidP="00F054B5">
      <w:pPr>
        <w:spacing w:line="360" w:lineRule="auto"/>
        <w:jc w:val="both"/>
        <w:rPr>
          <w:rFonts w:ascii="Arial" w:hAnsi="Arial" w:cs="Arial"/>
          <w:b/>
          <w:bCs/>
          <w:color w:val="000000" w:themeColor="text1"/>
        </w:rPr>
      </w:pPr>
    </w:p>
    <w:p w14:paraId="38445379" w14:textId="77777777" w:rsidR="00F054B5" w:rsidRPr="00F054B5" w:rsidRDefault="00F054B5" w:rsidP="00F054B5">
      <w:pPr>
        <w:pStyle w:val="ListParagraph"/>
        <w:numPr>
          <w:ilvl w:val="0"/>
          <w:numId w:val="1"/>
        </w:numPr>
        <w:spacing w:line="360" w:lineRule="auto"/>
        <w:jc w:val="both"/>
        <w:rPr>
          <w:rFonts w:ascii="Arial" w:hAnsi="Arial" w:cs="Arial"/>
          <w:color w:val="000000" w:themeColor="text1"/>
        </w:rPr>
      </w:pPr>
      <w:r w:rsidRPr="00F054B5">
        <w:rPr>
          <w:rFonts w:ascii="Arial" w:hAnsi="Arial" w:cs="Arial"/>
          <w:color w:val="000000" w:themeColor="text1"/>
        </w:rPr>
        <w:t xml:space="preserve">Ashley, C. and Tuten, T. (2015a). Creative Strategies in Social Media Marketing: </w:t>
      </w:r>
      <w:proofErr w:type="gramStart"/>
      <w:r w:rsidRPr="00F054B5">
        <w:rPr>
          <w:rFonts w:ascii="Arial" w:hAnsi="Arial" w:cs="Arial"/>
          <w:color w:val="000000" w:themeColor="text1"/>
        </w:rPr>
        <w:t>an</w:t>
      </w:r>
      <w:proofErr w:type="gramEnd"/>
      <w:r w:rsidRPr="00F054B5">
        <w:rPr>
          <w:rFonts w:ascii="Arial" w:hAnsi="Arial" w:cs="Arial"/>
          <w:color w:val="000000" w:themeColor="text1"/>
        </w:rPr>
        <w:t xml:space="preserve"> Exploratory Study of Branded Social Content and Consumer Engagement. </w:t>
      </w:r>
      <w:r w:rsidRPr="00F054B5">
        <w:rPr>
          <w:rFonts w:ascii="Arial" w:hAnsi="Arial" w:cs="Arial"/>
          <w:i/>
          <w:iCs/>
          <w:color w:val="000000" w:themeColor="text1"/>
        </w:rPr>
        <w:t>Psychology &amp; Marketing</w:t>
      </w:r>
      <w:r w:rsidRPr="00F054B5">
        <w:rPr>
          <w:rFonts w:ascii="Arial" w:hAnsi="Arial" w:cs="Arial"/>
          <w:color w:val="000000" w:themeColor="text1"/>
        </w:rPr>
        <w:t xml:space="preserve">, 32(1), pp.15–27. </w:t>
      </w:r>
      <w:proofErr w:type="spellStart"/>
      <w:proofErr w:type="gramStart"/>
      <w:r w:rsidRPr="00F054B5">
        <w:rPr>
          <w:rFonts w:ascii="Arial" w:hAnsi="Arial" w:cs="Arial"/>
          <w:color w:val="000000" w:themeColor="text1"/>
        </w:rPr>
        <w:t>doi:https</w:t>
      </w:r>
      <w:proofErr w:type="spellEnd"/>
      <w:r w:rsidRPr="00F054B5">
        <w:rPr>
          <w:rFonts w:ascii="Arial" w:hAnsi="Arial" w:cs="Arial"/>
          <w:color w:val="000000" w:themeColor="text1"/>
        </w:rPr>
        <w:t>://doi.org/10.1002/mar.20761</w:t>
      </w:r>
      <w:proofErr w:type="gramEnd"/>
      <w:r w:rsidRPr="00F054B5">
        <w:rPr>
          <w:rFonts w:ascii="Arial" w:hAnsi="Arial" w:cs="Arial"/>
          <w:color w:val="000000" w:themeColor="text1"/>
        </w:rPr>
        <w:t>.</w:t>
      </w:r>
    </w:p>
    <w:p w14:paraId="30432A24" w14:textId="77777777" w:rsidR="00F054B5" w:rsidRPr="00F054B5" w:rsidRDefault="00F054B5" w:rsidP="00F054B5">
      <w:pPr>
        <w:pStyle w:val="ListParagraph"/>
        <w:numPr>
          <w:ilvl w:val="0"/>
          <w:numId w:val="1"/>
        </w:numPr>
        <w:spacing w:line="360" w:lineRule="auto"/>
        <w:jc w:val="both"/>
        <w:rPr>
          <w:rFonts w:ascii="Arial" w:hAnsi="Arial" w:cs="Arial"/>
          <w:color w:val="000000" w:themeColor="text1"/>
        </w:rPr>
      </w:pPr>
      <w:r w:rsidRPr="00F054B5">
        <w:rPr>
          <w:rFonts w:ascii="Arial" w:hAnsi="Arial" w:cs="Arial"/>
          <w:color w:val="000000" w:themeColor="text1"/>
        </w:rPr>
        <w:t xml:space="preserve">Ashley, C. and Tuten, T. (2015b). Creative Strategies in Social Media Marketing: </w:t>
      </w:r>
      <w:proofErr w:type="gramStart"/>
      <w:r w:rsidRPr="00F054B5">
        <w:rPr>
          <w:rFonts w:ascii="Arial" w:hAnsi="Arial" w:cs="Arial"/>
          <w:color w:val="000000" w:themeColor="text1"/>
        </w:rPr>
        <w:t>an</w:t>
      </w:r>
      <w:proofErr w:type="gramEnd"/>
      <w:r w:rsidRPr="00F054B5">
        <w:rPr>
          <w:rFonts w:ascii="Arial" w:hAnsi="Arial" w:cs="Arial"/>
          <w:color w:val="000000" w:themeColor="text1"/>
        </w:rPr>
        <w:t xml:space="preserve"> Exploratory Study of Branded Social Content and Consumer Engagement. </w:t>
      </w:r>
      <w:r w:rsidRPr="00F054B5">
        <w:rPr>
          <w:rFonts w:ascii="Arial" w:hAnsi="Arial" w:cs="Arial"/>
          <w:i/>
          <w:iCs/>
          <w:color w:val="000000" w:themeColor="text1"/>
        </w:rPr>
        <w:t>Psychology &amp; Marketing</w:t>
      </w:r>
      <w:r w:rsidRPr="00F054B5">
        <w:rPr>
          <w:rFonts w:ascii="Arial" w:hAnsi="Arial" w:cs="Arial"/>
          <w:color w:val="000000" w:themeColor="text1"/>
        </w:rPr>
        <w:t xml:space="preserve">, 32(1), pp.15–27. </w:t>
      </w:r>
      <w:proofErr w:type="spellStart"/>
      <w:proofErr w:type="gramStart"/>
      <w:r w:rsidRPr="00F054B5">
        <w:rPr>
          <w:rFonts w:ascii="Arial" w:hAnsi="Arial" w:cs="Arial"/>
          <w:color w:val="000000" w:themeColor="text1"/>
        </w:rPr>
        <w:t>doi:https</w:t>
      </w:r>
      <w:proofErr w:type="spellEnd"/>
      <w:r w:rsidRPr="00F054B5">
        <w:rPr>
          <w:rFonts w:ascii="Arial" w:hAnsi="Arial" w:cs="Arial"/>
          <w:color w:val="000000" w:themeColor="text1"/>
        </w:rPr>
        <w:t>://doi.org/10.1002/mar.20761</w:t>
      </w:r>
      <w:proofErr w:type="gramEnd"/>
      <w:r w:rsidRPr="00F054B5">
        <w:rPr>
          <w:rFonts w:ascii="Arial" w:hAnsi="Arial" w:cs="Arial"/>
          <w:color w:val="000000" w:themeColor="text1"/>
        </w:rPr>
        <w:t>.</w:t>
      </w:r>
    </w:p>
    <w:p w14:paraId="1BB4711C" w14:textId="77777777" w:rsidR="00F054B5" w:rsidRPr="00F054B5" w:rsidRDefault="00F054B5" w:rsidP="00F054B5">
      <w:pPr>
        <w:pStyle w:val="ListParagraph"/>
        <w:numPr>
          <w:ilvl w:val="0"/>
          <w:numId w:val="1"/>
        </w:numPr>
        <w:spacing w:line="360" w:lineRule="auto"/>
        <w:jc w:val="both"/>
        <w:rPr>
          <w:rFonts w:ascii="Arial" w:hAnsi="Arial" w:cs="Arial"/>
          <w:color w:val="000000" w:themeColor="text1"/>
        </w:rPr>
      </w:pPr>
      <w:r w:rsidRPr="00F054B5">
        <w:rPr>
          <w:rFonts w:ascii="Arial" w:hAnsi="Arial" w:cs="Arial"/>
          <w:color w:val="000000" w:themeColor="text1"/>
        </w:rPr>
        <w:t xml:space="preserve">Barrie, S.C. (2007). A conceptual framework for the teaching and learning of generic graduate attributes. </w:t>
      </w:r>
      <w:r w:rsidRPr="00F054B5">
        <w:rPr>
          <w:rFonts w:ascii="Arial" w:hAnsi="Arial" w:cs="Arial"/>
          <w:i/>
          <w:iCs/>
          <w:color w:val="000000" w:themeColor="text1"/>
        </w:rPr>
        <w:t>Studies in Higher Education</w:t>
      </w:r>
      <w:r w:rsidRPr="00F054B5">
        <w:rPr>
          <w:rFonts w:ascii="Arial" w:hAnsi="Arial" w:cs="Arial"/>
          <w:color w:val="000000" w:themeColor="text1"/>
        </w:rPr>
        <w:t xml:space="preserve">, 32(4), pp.439–458. </w:t>
      </w:r>
      <w:proofErr w:type="spellStart"/>
      <w:proofErr w:type="gramStart"/>
      <w:r w:rsidRPr="00F054B5">
        <w:rPr>
          <w:rFonts w:ascii="Arial" w:hAnsi="Arial" w:cs="Arial"/>
          <w:color w:val="000000" w:themeColor="text1"/>
        </w:rPr>
        <w:t>doi:https</w:t>
      </w:r>
      <w:proofErr w:type="spellEnd"/>
      <w:r w:rsidRPr="00F054B5">
        <w:rPr>
          <w:rFonts w:ascii="Arial" w:hAnsi="Arial" w:cs="Arial"/>
          <w:color w:val="000000" w:themeColor="text1"/>
        </w:rPr>
        <w:t>://doi.org/10.1080/03075070701476100</w:t>
      </w:r>
      <w:proofErr w:type="gramEnd"/>
      <w:r w:rsidRPr="00F054B5">
        <w:rPr>
          <w:rFonts w:ascii="Arial" w:hAnsi="Arial" w:cs="Arial"/>
          <w:color w:val="000000" w:themeColor="text1"/>
        </w:rPr>
        <w:t>.</w:t>
      </w:r>
    </w:p>
    <w:p w14:paraId="74640454" w14:textId="77777777" w:rsidR="00F054B5" w:rsidRPr="00F054B5" w:rsidRDefault="00F054B5" w:rsidP="00F054B5">
      <w:pPr>
        <w:pStyle w:val="ListParagraph"/>
        <w:numPr>
          <w:ilvl w:val="0"/>
          <w:numId w:val="1"/>
        </w:numPr>
        <w:spacing w:line="360" w:lineRule="auto"/>
        <w:jc w:val="both"/>
        <w:rPr>
          <w:rFonts w:ascii="Arial" w:hAnsi="Arial" w:cs="Arial"/>
          <w:color w:val="000000" w:themeColor="text1"/>
        </w:rPr>
      </w:pPr>
      <w:r w:rsidRPr="00F054B5">
        <w:rPr>
          <w:rFonts w:ascii="Arial" w:hAnsi="Arial" w:cs="Arial"/>
          <w:color w:val="000000" w:themeColor="text1"/>
        </w:rPr>
        <w:t xml:space="preserve">Chaffey, D. and Chadwick, F.E. (2019). </w:t>
      </w:r>
      <w:r w:rsidRPr="00F054B5">
        <w:rPr>
          <w:rFonts w:ascii="Arial" w:hAnsi="Arial" w:cs="Arial"/>
          <w:i/>
          <w:iCs/>
          <w:color w:val="000000" w:themeColor="text1"/>
        </w:rPr>
        <w:t>Digital Marketing: Strategy, Implementation and Practice</w:t>
      </w:r>
      <w:r w:rsidRPr="00F054B5">
        <w:rPr>
          <w:rFonts w:ascii="Arial" w:hAnsi="Arial" w:cs="Arial"/>
          <w:color w:val="000000" w:themeColor="text1"/>
        </w:rPr>
        <w:t>. 7th ed. Pearson UK.</w:t>
      </w:r>
    </w:p>
    <w:p w14:paraId="3C06FD75" w14:textId="77777777" w:rsidR="00F054B5" w:rsidRPr="00F054B5" w:rsidRDefault="00F054B5" w:rsidP="00F054B5">
      <w:pPr>
        <w:pStyle w:val="ListParagraph"/>
        <w:numPr>
          <w:ilvl w:val="0"/>
          <w:numId w:val="1"/>
        </w:numPr>
        <w:spacing w:line="360" w:lineRule="auto"/>
        <w:jc w:val="both"/>
        <w:rPr>
          <w:rFonts w:ascii="Arial" w:hAnsi="Arial" w:cs="Arial"/>
          <w:color w:val="000000" w:themeColor="text1"/>
        </w:rPr>
      </w:pPr>
      <w:r w:rsidRPr="00F054B5">
        <w:rPr>
          <w:rFonts w:ascii="Arial" w:hAnsi="Arial" w:cs="Arial"/>
          <w:color w:val="000000" w:themeColor="text1"/>
        </w:rPr>
        <w:t xml:space="preserve">Getz, D. and Page, S.J. (2016a). </w:t>
      </w:r>
      <w:r w:rsidRPr="00F054B5">
        <w:rPr>
          <w:rFonts w:ascii="Arial" w:hAnsi="Arial" w:cs="Arial"/>
          <w:i/>
          <w:iCs/>
          <w:color w:val="000000" w:themeColor="text1"/>
        </w:rPr>
        <w:t xml:space="preserve">Event </w:t>
      </w:r>
      <w:proofErr w:type="gramStart"/>
      <w:r w:rsidRPr="00F054B5">
        <w:rPr>
          <w:rFonts w:ascii="Arial" w:hAnsi="Arial" w:cs="Arial"/>
          <w:i/>
          <w:iCs/>
          <w:color w:val="000000" w:themeColor="text1"/>
        </w:rPr>
        <w:t>Studies :</w:t>
      </w:r>
      <w:proofErr w:type="gramEnd"/>
      <w:r w:rsidRPr="00F054B5">
        <w:rPr>
          <w:rFonts w:ascii="Arial" w:hAnsi="Arial" w:cs="Arial"/>
          <w:i/>
          <w:iCs/>
          <w:color w:val="000000" w:themeColor="text1"/>
        </w:rPr>
        <w:t xml:space="preserve"> theory, Research and Policy for Planned Events</w:t>
      </w:r>
      <w:r w:rsidRPr="00F054B5">
        <w:rPr>
          <w:rFonts w:ascii="Arial" w:hAnsi="Arial" w:cs="Arial"/>
          <w:color w:val="000000" w:themeColor="text1"/>
        </w:rPr>
        <w:t>. 3rd ed. London: Routledge.</w:t>
      </w:r>
    </w:p>
    <w:p w14:paraId="73363D67" w14:textId="77777777" w:rsidR="00F054B5" w:rsidRPr="00F054B5" w:rsidRDefault="00F054B5" w:rsidP="00F054B5">
      <w:pPr>
        <w:pStyle w:val="ListParagraph"/>
        <w:numPr>
          <w:ilvl w:val="0"/>
          <w:numId w:val="1"/>
        </w:numPr>
        <w:spacing w:line="360" w:lineRule="auto"/>
        <w:jc w:val="both"/>
        <w:rPr>
          <w:rFonts w:ascii="Arial" w:hAnsi="Arial" w:cs="Arial"/>
          <w:color w:val="000000" w:themeColor="text1"/>
        </w:rPr>
      </w:pPr>
      <w:r w:rsidRPr="00F054B5">
        <w:rPr>
          <w:rFonts w:ascii="Arial" w:hAnsi="Arial" w:cs="Arial"/>
          <w:color w:val="000000" w:themeColor="text1"/>
        </w:rPr>
        <w:t xml:space="preserve">Getz, D. and Page, S.J. (2016b). </w:t>
      </w:r>
      <w:r w:rsidRPr="00F054B5">
        <w:rPr>
          <w:rFonts w:ascii="Arial" w:hAnsi="Arial" w:cs="Arial"/>
          <w:i/>
          <w:iCs/>
          <w:color w:val="000000" w:themeColor="text1"/>
        </w:rPr>
        <w:t xml:space="preserve">Event </w:t>
      </w:r>
      <w:proofErr w:type="gramStart"/>
      <w:r w:rsidRPr="00F054B5">
        <w:rPr>
          <w:rFonts w:ascii="Arial" w:hAnsi="Arial" w:cs="Arial"/>
          <w:i/>
          <w:iCs/>
          <w:color w:val="000000" w:themeColor="text1"/>
        </w:rPr>
        <w:t>Studies :</w:t>
      </w:r>
      <w:proofErr w:type="gramEnd"/>
      <w:r w:rsidRPr="00F054B5">
        <w:rPr>
          <w:rFonts w:ascii="Arial" w:hAnsi="Arial" w:cs="Arial"/>
          <w:i/>
          <w:iCs/>
          <w:color w:val="000000" w:themeColor="text1"/>
        </w:rPr>
        <w:t xml:space="preserve"> theory, Research and Policy for Planned Events</w:t>
      </w:r>
      <w:r w:rsidRPr="00F054B5">
        <w:rPr>
          <w:rFonts w:ascii="Arial" w:hAnsi="Arial" w:cs="Arial"/>
          <w:color w:val="000000" w:themeColor="text1"/>
        </w:rPr>
        <w:t>. 4th ed. London: Routledge.</w:t>
      </w:r>
    </w:p>
    <w:p w14:paraId="02DE98B3" w14:textId="77777777" w:rsidR="00F054B5" w:rsidRPr="00F054B5" w:rsidRDefault="00F054B5" w:rsidP="00F054B5">
      <w:pPr>
        <w:pStyle w:val="ListParagraph"/>
        <w:numPr>
          <w:ilvl w:val="0"/>
          <w:numId w:val="1"/>
        </w:numPr>
        <w:spacing w:line="360" w:lineRule="auto"/>
        <w:jc w:val="both"/>
        <w:rPr>
          <w:rFonts w:ascii="Arial" w:hAnsi="Arial" w:cs="Arial"/>
          <w:color w:val="000000" w:themeColor="text1"/>
        </w:rPr>
      </w:pPr>
      <w:r w:rsidRPr="00F054B5">
        <w:rPr>
          <w:rFonts w:ascii="Arial" w:hAnsi="Arial" w:cs="Arial"/>
          <w:color w:val="000000" w:themeColor="text1"/>
        </w:rPr>
        <w:t xml:space="preserve">Godey, B., </w:t>
      </w:r>
      <w:proofErr w:type="spellStart"/>
      <w:r w:rsidRPr="00F054B5">
        <w:rPr>
          <w:rFonts w:ascii="Arial" w:hAnsi="Arial" w:cs="Arial"/>
          <w:color w:val="000000" w:themeColor="text1"/>
        </w:rPr>
        <w:t>Manthiou</w:t>
      </w:r>
      <w:proofErr w:type="spellEnd"/>
      <w:r w:rsidRPr="00F054B5">
        <w:rPr>
          <w:rFonts w:ascii="Arial" w:hAnsi="Arial" w:cs="Arial"/>
          <w:color w:val="000000" w:themeColor="text1"/>
        </w:rPr>
        <w:t xml:space="preserve">, A., </w:t>
      </w:r>
      <w:proofErr w:type="spellStart"/>
      <w:r w:rsidRPr="00F054B5">
        <w:rPr>
          <w:rFonts w:ascii="Arial" w:hAnsi="Arial" w:cs="Arial"/>
          <w:color w:val="000000" w:themeColor="text1"/>
        </w:rPr>
        <w:t>Pederzoli</w:t>
      </w:r>
      <w:proofErr w:type="spellEnd"/>
      <w:r w:rsidRPr="00F054B5">
        <w:rPr>
          <w:rFonts w:ascii="Arial" w:hAnsi="Arial" w:cs="Arial"/>
          <w:color w:val="000000" w:themeColor="text1"/>
        </w:rPr>
        <w:t xml:space="preserve">, D., </w:t>
      </w:r>
      <w:proofErr w:type="spellStart"/>
      <w:r w:rsidRPr="00F054B5">
        <w:rPr>
          <w:rFonts w:ascii="Arial" w:hAnsi="Arial" w:cs="Arial"/>
          <w:color w:val="000000" w:themeColor="text1"/>
        </w:rPr>
        <w:t>Rokka</w:t>
      </w:r>
      <w:proofErr w:type="spellEnd"/>
      <w:r w:rsidRPr="00F054B5">
        <w:rPr>
          <w:rFonts w:ascii="Arial" w:hAnsi="Arial" w:cs="Arial"/>
          <w:color w:val="000000" w:themeColor="text1"/>
        </w:rPr>
        <w:t xml:space="preserve">, J., Aiello, G., </w:t>
      </w:r>
      <w:proofErr w:type="spellStart"/>
      <w:r w:rsidRPr="00F054B5">
        <w:rPr>
          <w:rFonts w:ascii="Arial" w:hAnsi="Arial" w:cs="Arial"/>
          <w:color w:val="000000" w:themeColor="text1"/>
        </w:rPr>
        <w:t>Donvito</w:t>
      </w:r>
      <w:proofErr w:type="spellEnd"/>
      <w:r w:rsidRPr="00F054B5">
        <w:rPr>
          <w:rFonts w:ascii="Arial" w:hAnsi="Arial" w:cs="Arial"/>
          <w:color w:val="000000" w:themeColor="text1"/>
        </w:rPr>
        <w:t xml:space="preserve">, R. and Singh, R. (2016). Social media marketing efforts of luxury brands: Influence on brand equity and consumer </w:t>
      </w:r>
      <w:proofErr w:type="spellStart"/>
      <w:r w:rsidRPr="00F054B5">
        <w:rPr>
          <w:rFonts w:ascii="Arial" w:hAnsi="Arial" w:cs="Arial"/>
          <w:color w:val="000000" w:themeColor="text1"/>
        </w:rPr>
        <w:t>behavior</w:t>
      </w:r>
      <w:proofErr w:type="spellEnd"/>
      <w:r w:rsidRPr="00F054B5">
        <w:rPr>
          <w:rFonts w:ascii="Arial" w:hAnsi="Arial" w:cs="Arial"/>
          <w:color w:val="000000" w:themeColor="text1"/>
        </w:rPr>
        <w:t xml:space="preserve">. </w:t>
      </w:r>
      <w:r w:rsidRPr="00F054B5">
        <w:rPr>
          <w:rFonts w:ascii="Arial" w:hAnsi="Arial" w:cs="Arial"/>
          <w:i/>
          <w:iCs/>
          <w:color w:val="000000" w:themeColor="text1"/>
        </w:rPr>
        <w:t>International Journal of Technology and Marketing</w:t>
      </w:r>
      <w:r w:rsidRPr="00F054B5">
        <w:rPr>
          <w:rFonts w:ascii="Arial" w:hAnsi="Arial" w:cs="Arial"/>
          <w:color w:val="000000" w:themeColor="text1"/>
        </w:rPr>
        <w:t>, 11(2), pp.165–187.</w:t>
      </w:r>
    </w:p>
    <w:p w14:paraId="3094BD4E" w14:textId="77777777" w:rsidR="00F054B5" w:rsidRPr="00F054B5" w:rsidRDefault="00F054B5" w:rsidP="00F054B5">
      <w:pPr>
        <w:pStyle w:val="ListParagraph"/>
        <w:numPr>
          <w:ilvl w:val="0"/>
          <w:numId w:val="1"/>
        </w:numPr>
        <w:spacing w:line="360" w:lineRule="auto"/>
        <w:jc w:val="both"/>
        <w:rPr>
          <w:rFonts w:ascii="Arial" w:hAnsi="Arial" w:cs="Arial"/>
          <w:color w:val="000000" w:themeColor="text1"/>
        </w:rPr>
      </w:pPr>
      <w:r w:rsidRPr="00F054B5">
        <w:rPr>
          <w:rFonts w:ascii="Arial" w:hAnsi="Arial" w:cs="Arial"/>
          <w:color w:val="000000" w:themeColor="text1"/>
        </w:rPr>
        <w:t xml:space="preserve">Kolb, D. (1984). Experiential learning: Experience as the Source of Learning and Development. </w:t>
      </w:r>
      <w:r w:rsidRPr="00F054B5">
        <w:rPr>
          <w:rFonts w:ascii="Arial" w:hAnsi="Arial" w:cs="Arial"/>
          <w:i/>
          <w:iCs/>
          <w:color w:val="000000" w:themeColor="text1"/>
        </w:rPr>
        <w:t xml:space="preserve">Journal of Organizational </w:t>
      </w:r>
      <w:proofErr w:type="spellStart"/>
      <w:r w:rsidRPr="00F054B5">
        <w:rPr>
          <w:rFonts w:ascii="Arial" w:hAnsi="Arial" w:cs="Arial"/>
          <w:i/>
          <w:iCs/>
          <w:color w:val="000000" w:themeColor="text1"/>
        </w:rPr>
        <w:t>Behavior</w:t>
      </w:r>
      <w:proofErr w:type="spellEnd"/>
      <w:r w:rsidRPr="00F054B5">
        <w:rPr>
          <w:rFonts w:ascii="Arial" w:hAnsi="Arial" w:cs="Arial"/>
          <w:color w:val="000000" w:themeColor="text1"/>
        </w:rPr>
        <w:t>, [online] 8(4). Available at: https://www.researchgate.net/publication/235701029_Experiential_Learning_Experience_As_The_Source_Of_Learning_And_Development.</w:t>
      </w:r>
    </w:p>
    <w:p w14:paraId="552F2E9B" w14:textId="77777777" w:rsidR="00F054B5" w:rsidRPr="00F054B5" w:rsidRDefault="00F054B5" w:rsidP="00F054B5">
      <w:pPr>
        <w:pStyle w:val="ListParagraph"/>
        <w:numPr>
          <w:ilvl w:val="0"/>
          <w:numId w:val="1"/>
        </w:numPr>
        <w:spacing w:line="360" w:lineRule="auto"/>
        <w:jc w:val="both"/>
        <w:rPr>
          <w:rFonts w:ascii="Arial" w:hAnsi="Arial" w:cs="Arial"/>
          <w:color w:val="000000" w:themeColor="text1"/>
        </w:rPr>
      </w:pPr>
      <w:r w:rsidRPr="00F054B5">
        <w:rPr>
          <w:rFonts w:ascii="Arial" w:hAnsi="Arial" w:cs="Arial"/>
          <w:color w:val="000000" w:themeColor="text1"/>
        </w:rPr>
        <w:t xml:space="preserve">Lucas, S. (2015). </w:t>
      </w:r>
      <w:r w:rsidRPr="00F054B5">
        <w:rPr>
          <w:rFonts w:ascii="Arial" w:hAnsi="Arial" w:cs="Arial"/>
          <w:i/>
          <w:iCs/>
          <w:color w:val="000000" w:themeColor="text1"/>
        </w:rPr>
        <w:t>The art of public speaking</w:t>
      </w:r>
      <w:r w:rsidRPr="00F054B5">
        <w:rPr>
          <w:rFonts w:ascii="Arial" w:hAnsi="Arial" w:cs="Arial"/>
          <w:color w:val="000000" w:themeColor="text1"/>
        </w:rPr>
        <w:t xml:space="preserve">. 12th ed. New York: </w:t>
      </w:r>
      <w:proofErr w:type="spellStart"/>
      <w:r w:rsidRPr="00F054B5">
        <w:rPr>
          <w:rFonts w:ascii="Arial" w:hAnsi="Arial" w:cs="Arial"/>
          <w:color w:val="000000" w:themeColor="text1"/>
        </w:rPr>
        <w:t>Mcgraw-Hill</w:t>
      </w:r>
      <w:proofErr w:type="spellEnd"/>
      <w:r w:rsidRPr="00F054B5">
        <w:rPr>
          <w:rFonts w:ascii="Arial" w:hAnsi="Arial" w:cs="Arial"/>
          <w:color w:val="000000" w:themeColor="text1"/>
        </w:rPr>
        <w:t xml:space="preserve"> Education.</w:t>
      </w:r>
    </w:p>
    <w:p w14:paraId="0E1BD5EA" w14:textId="77777777" w:rsidR="00F054B5" w:rsidRPr="00F054B5" w:rsidRDefault="00F054B5" w:rsidP="00F054B5">
      <w:pPr>
        <w:pStyle w:val="ListParagraph"/>
        <w:numPr>
          <w:ilvl w:val="0"/>
          <w:numId w:val="1"/>
        </w:numPr>
        <w:spacing w:line="360" w:lineRule="auto"/>
        <w:jc w:val="both"/>
        <w:rPr>
          <w:rFonts w:ascii="Arial" w:hAnsi="Arial" w:cs="Arial"/>
          <w:color w:val="000000" w:themeColor="text1"/>
        </w:rPr>
      </w:pPr>
      <w:r w:rsidRPr="00F054B5">
        <w:rPr>
          <w:rFonts w:ascii="Arial" w:hAnsi="Arial" w:cs="Arial"/>
          <w:color w:val="000000" w:themeColor="text1"/>
        </w:rPr>
        <w:t xml:space="preserve">Rae, D. (2006). Entrepreneurial learning: A conceptual framework for technology-based enterprise. </w:t>
      </w:r>
      <w:r w:rsidRPr="00F054B5">
        <w:rPr>
          <w:rFonts w:ascii="Arial" w:hAnsi="Arial" w:cs="Arial"/>
          <w:i/>
          <w:iCs/>
          <w:color w:val="000000" w:themeColor="text1"/>
        </w:rPr>
        <w:t>Technology Analysis &amp; Strategic Management</w:t>
      </w:r>
      <w:r w:rsidRPr="00F054B5">
        <w:rPr>
          <w:rFonts w:ascii="Arial" w:hAnsi="Arial" w:cs="Arial"/>
          <w:color w:val="000000" w:themeColor="text1"/>
        </w:rPr>
        <w:t xml:space="preserve">, 18(1), pp.39–56. </w:t>
      </w:r>
      <w:proofErr w:type="spellStart"/>
      <w:proofErr w:type="gramStart"/>
      <w:r w:rsidRPr="00F054B5">
        <w:rPr>
          <w:rFonts w:ascii="Arial" w:hAnsi="Arial" w:cs="Arial"/>
          <w:color w:val="000000" w:themeColor="text1"/>
        </w:rPr>
        <w:t>doi:https</w:t>
      </w:r>
      <w:proofErr w:type="spellEnd"/>
      <w:r w:rsidRPr="00F054B5">
        <w:rPr>
          <w:rFonts w:ascii="Arial" w:hAnsi="Arial" w:cs="Arial"/>
          <w:color w:val="000000" w:themeColor="text1"/>
        </w:rPr>
        <w:t>://doi.org/10.1080/09537320500520494</w:t>
      </w:r>
      <w:proofErr w:type="gramEnd"/>
      <w:r w:rsidRPr="00F054B5">
        <w:rPr>
          <w:rFonts w:ascii="Arial" w:hAnsi="Arial" w:cs="Arial"/>
          <w:color w:val="000000" w:themeColor="text1"/>
        </w:rPr>
        <w:t>.</w:t>
      </w:r>
    </w:p>
    <w:p w14:paraId="5CEA312C" w14:textId="77777777" w:rsidR="00F054B5" w:rsidRPr="00F054B5" w:rsidRDefault="00F054B5" w:rsidP="00F054B5">
      <w:pPr>
        <w:pStyle w:val="ListParagraph"/>
        <w:numPr>
          <w:ilvl w:val="0"/>
          <w:numId w:val="1"/>
        </w:numPr>
        <w:spacing w:line="360" w:lineRule="auto"/>
        <w:jc w:val="both"/>
        <w:rPr>
          <w:rFonts w:ascii="Arial" w:hAnsi="Arial" w:cs="Arial"/>
          <w:color w:val="000000" w:themeColor="text1"/>
        </w:rPr>
      </w:pPr>
      <w:r w:rsidRPr="00F054B5">
        <w:rPr>
          <w:rFonts w:ascii="Arial" w:hAnsi="Arial" w:cs="Arial"/>
          <w:color w:val="000000" w:themeColor="text1"/>
        </w:rPr>
        <w:lastRenderedPageBreak/>
        <w:t xml:space="preserve">Statista Research Department (2023). </w:t>
      </w:r>
      <w:r w:rsidRPr="00F054B5">
        <w:rPr>
          <w:rFonts w:ascii="Arial" w:hAnsi="Arial" w:cs="Arial"/>
          <w:i/>
          <w:iCs/>
          <w:color w:val="000000" w:themeColor="text1"/>
        </w:rPr>
        <w:t>Streaming video content discovery U.S. Gen Z &amp; millennials | Statista</w:t>
      </w:r>
      <w:r w:rsidRPr="00F054B5">
        <w:rPr>
          <w:rFonts w:ascii="Arial" w:hAnsi="Arial" w:cs="Arial"/>
          <w:color w:val="000000" w:themeColor="text1"/>
        </w:rPr>
        <w:t>. [online] Statista. Available at: https://www.statista.com/statistics/1484760/video-content-recommendation-perception-gen-z-millennials-us/ [Accessed 18 Apr. 2025].</w:t>
      </w:r>
    </w:p>
    <w:p w14:paraId="1F6D438C" w14:textId="77777777" w:rsidR="00F054B5" w:rsidRPr="00F054B5" w:rsidRDefault="00F054B5" w:rsidP="00F054B5">
      <w:pPr>
        <w:pStyle w:val="ListParagraph"/>
        <w:numPr>
          <w:ilvl w:val="0"/>
          <w:numId w:val="1"/>
        </w:numPr>
        <w:spacing w:line="360" w:lineRule="auto"/>
        <w:jc w:val="both"/>
        <w:rPr>
          <w:rFonts w:ascii="Arial" w:hAnsi="Arial" w:cs="Arial"/>
          <w:color w:val="000000" w:themeColor="text1"/>
        </w:rPr>
      </w:pPr>
      <w:proofErr w:type="gramStart"/>
      <w:r w:rsidRPr="00F054B5">
        <w:rPr>
          <w:rFonts w:ascii="Arial" w:hAnsi="Arial" w:cs="Arial"/>
          <w:color w:val="000000" w:themeColor="text1"/>
        </w:rPr>
        <w:t>Yorke ,</w:t>
      </w:r>
      <w:proofErr w:type="gramEnd"/>
      <w:r w:rsidRPr="00F054B5">
        <w:rPr>
          <w:rFonts w:ascii="Arial" w:hAnsi="Arial" w:cs="Arial"/>
          <w:color w:val="000000" w:themeColor="text1"/>
        </w:rPr>
        <w:t xml:space="preserve"> M. and Knight, P.T. (2004). </w:t>
      </w:r>
      <w:r w:rsidRPr="00F054B5">
        <w:rPr>
          <w:rFonts w:ascii="Arial" w:hAnsi="Arial" w:cs="Arial"/>
          <w:i/>
          <w:iCs/>
          <w:color w:val="000000" w:themeColor="text1"/>
        </w:rPr>
        <w:t>Embedding employability into the curriculum</w:t>
      </w:r>
      <w:r w:rsidRPr="00F054B5">
        <w:rPr>
          <w:rFonts w:ascii="Arial" w:hAnsi="Arial" w:cs="Arial"/>
          <w:color w:val="000000" w:themeColor="text1"/>
        </w:rPr>
        <w:t>. Higher Education Academy.</w:t>
      </w:r>
    </w:p>
    <w:p w14:paraId="0653969B" w14:textId="77777777" w:rsidR="00F054B5" w:rsidRPr="00F054B5" w:rsidRDefault="00F054B5" w:rsidP="00372E0E">
      <w:pPr>
        <w:spacing w:line="360" w:lineRule="auto"/>
        <w:jc w:val="both"/>
        <w:rPr>
          <w:rFonts w:ascii="Arial" w:hAnsi="Arial" w:cs="Arial"/>
          <w:color w:val="000000" w:themeColor="text1"/>
        </w:rPr>
      </w:pPr>
    </w:p>
    <w:sectPr w:rsidR="00F054B5" w:rsidRPr="00F054B5">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7031FA" w14:textId="77777777" w:rsidR="00386B79" w:rsidRDefault="00386B79" w:rsidP="006A7322">
      <w:r>
        <w:separator/>
      </w:r>
    </w:p>
  </w:endnote>
  <w:endnote w:type="continuationSeparator" w:id="0">
    <w:p w14:paraId="22F8296A" w14:textId="77777777" w:rsidR="00386B79" w:rsidRDefault="00386B79" w:rsidP="006A73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66225208"/>
      <w:docPartObj>
        <w:docPartGallery w:val="Page Numbers (Bottom of Page)"/>
        <w:docPartUnique/>
      </w:docPartObj>
    </w:sdtPr>
    <w:sdtContent>
      <w:p w14:paraId="637BC19E" w14:textId="5C2388CC" w:rsidR="006A7322" w:rsidRDefault="006A7322" w:rsidP="0045181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D4CB9AB" w14:textId="77777777" w:rsidR="006A7322" w:rsidRDefault="006A7322" w:rsidP="006A732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66529352"/>
      <w:docPartObj>
        <w:docPartGallery w:val="Page Numbers (Bottom of Page)"/>
        <w:docPartUnique/>
      </w:docPartObj>
    </w:sdtPr>
    <w:sdtContent>
      <w:p w14:paraId="11558350" w14:textId="383981D5" w:rsidR="006A7322" w:rsidRDefault="006A7322" w:rsidP="0045181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60BE4CF" w14:textId="77777777" w:rsidR="006A7322" w:rsidRDefault="006A7322" w:rsidP="006A732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04E623" w14:textId="77777777" w:rsidR="00386B79" w:rsidRDefault="00386B79" w:rsidP="006A7322">
      <w:r>
        <w:separator/>
      </w:r>
    </w:p>
  </w:footnote>
  <w:footnote w:type="continuationSeparator" w:id="0">
    <w:p w14:paraId="4FAF8C81" w14:textId="77777777" w:rsidR="00386B79" w:rsidRDefault="00386B79" w:rsidP="006A73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C5F24"/>
    <w:multiLevelType w:val="hybridMultilevel"/>
    <w:tmpl w:val="608662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891407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408"/>
    <w:rsid w:val="0000183F"/>
    <w:rsid w:val="00001F07"/>
    <w:rsid w:val="00003BEA"/>
    <w:rsid w:val="00012BFB"/>
    <w:rsid w:val="00036DC6"/>
    <w:rsid w:val="000452EB"/>
    <w:rsid w:val="0006763A"/>
    <w:rsid w:val="000763BE"/>
    <w:rsid w:val="00081D1B"/>
    <w:rsid w:val="00082EFA"/>
    <w:rsid w:val="000B12DB"/>
    <w:rsid w:val="000B1CC0"/>
    <w:rsid w:val="000B2C8C"/>
    <w:rsid w:val="000B418B"/>
    <w:rsid w:val="000C1875"/>
    <w:rsid w:val="000D3A5F"/>
    <w:rsid w:val="000E00AD"/>
    <w:rsid w:val="000F28BF"/>
    <w:rsid w:val="000F44D5"/>
    <w:rsid w:val="000F46BA"/>
    <w:rsid w:val="000F5DA0"/>
    <w:rsid w:val="00101CF6"/>
    <w:rsid w:val="0011065C"/>
    <w:rsid w:val="00117323"/>
    <w:rsid w:val="00123FA9"/>
    <w:rsid w:val="00124FBB"/>
    <w:rsid w:val="001278F7"/>
    <w:rsid w:val="001325F3"/>
    <w:rsid w:val="0014460E"/>
    <w:rsid w:val="00144F7A"/>
    <w:rsid w:val="00155271"/>
    <w:rsid w:val="00155D79"/>
    <w:rsid w:val="00163D67"/>
    <w:rsid w:val="0017765A"/>
    <w:rsid w:val="001807E2"/>
    <w:rsid w:val="00180BC3"/>
    <w:rsid w:val="00182E62"/>
    <w:rsid w:val="00187BAC"/>
    <w:rsid w:val="001934B6"/>
    <w:rsid w:val="001A426A"/>
    <w:rsid w:val="00214516"/>
    <w:rsid w:val="002161A8"/>
    <w:rsid w:val="00216740"/>
    <w:rsid w:val="00221D5C"/>
    <w:rsid w:val="00235090"/>
    <w:rsid w:val="00263856"/>
    <w:rsid w:val="00272404"/>
    <w:rsid w:val="00286793"/>
    <w:rsid w:val="00290CB4"/>
    <w:rsid w:val="00294BD0"/>
    <w:rsid w:val="002972F5"/>
    <w:rsid w:val="002A10BE"/>
    <w:rsid w:val="002A3DC1"/>
    <w:rsid w:val="002A6BB7"/>
    <w:rsid w:val="002B4C7B"/>
    <w:rsid w:val="002B5931"/>
    <w:rsid w:val="002D1408"/>
    <w:rsid w:val="002D5A6A"/>
    <w:rsid w:val="002E6C48"/>
    <w:rsid w:val="00304A90"/>
    <w:rsid w:val="00306976"/>
    <w:rsid w:val="00310E78"/>
    <w:rsid w:val="00336104"/>
    <w:rsid w:val="00340FE0"/>
    <w:rsid w:val="00346B58"/>
    <w:rsid w:val="00357305"/>
    <w:rsid w:val="0036134E"/>
    <w:rsid w:val="0036755A"/>
    <w:rsid w:val="00372E0E"/>
    <w:rsid w:val="00374442"/>
    <w:rsid w:val="003762EC"/>
    <w:rsid w:val="00386B79"/>
    <w:rsid w:val="00390D22"/>
    <w:rsid w:val="00393A7F"/>
    <w:rsid w:val="003B0D7A"/>
    <w:rsid w:val="003B1BE5"/>
    <w:rsid w:val="003C456E"/>
    <w:rsid w:val="003D1BD8"/>
    <w:rsid w:val="003D2449"/>
    <w:rsid w:val="003D710A"/>
    <w:rsid w:val="003E3958"/>
    <w:rsid w:val="004249C7"/>
    <w:rsid w:val="004362C1"/>
    <w:rsid w:val="00446075"/>
    <w:rsid w:val="00471086"/>
    <w:rsid w:val="00473BA3"/>
    <w:rsid w:val="004751C5"/>
    <w:rsid w:val="00491E77"/>
    <w:rsid w:val="004A467D"/>
    <w:rsid w:val="004A5F57"/>
    <w:rsid w:val="004A652D"/>
    <w:rsid w:val="004B6667"/>
    <w:rsid w:val="004B722E"/>
    <w:rsid w:val="004C369C"/>
    <w:rsid w:val="004D0955"/>
    <w:rsid w:val="004E2C54"/>
    <w:rsid w:val="004E5DA2"/>
    <w:rsid w:val="004F5FBA"/>
    <w:rsid w:val="00516E77"/>
    <w:rsid w:val="005565E1"/>
    <w:rsid w:val="00565103"/>
    <w:rsid w:val="00573718"/>
    <w:rsid w:val="00575D2E"/>
    <w:rsid w:val="005856C2"/>
    <w:rsid w:val="00595DFF"/>
    <w:rsid w:val="00596777"/>
    <w:rsid w:val="005A6FF1"/>
    <w:rsid w:val="005B329F"/>
    <w:rsid w:val="005C14E6"/>
    <w:rsid w:val="005D18DC"/>
    <w:rsid w:val="005D3F96"/>
    <w:rsid w:val="005D5DEC"/>
    <w:rsid w:val="005E6A21"/>
    <w:rsid w:val="005F07CA"/>
    <w:rsid w:val="00601016"/>
    <w:rsid w:val="00601427"/>
    <w:rsid w:val="00623881"/>
    <w:rsid w:val="0063137F"/>
    <w:rsid w:val="0063248F"/>
    <w:rsid w:val="0063687A"/>
    <w:rsid w:val="00644680"/>
    <w:rsid w:val="00646763"/>
    <w:rsid w:val="006523EE"/>
    <w:rsid w:val="0065601B"/>
    <w:rsid w:val="00665301"/>
    <w:rsid w:val="00673858"/>
    <w:rsid w:val="00677151"/>
    <w:rsid w:val="00683B10"/>
    <w:rsid w:val="006930BF"/>
    <w:rsid w:val="006A7322"/>
    <w:rsid w:val="006B3427"/>
    <w:rsid w:val="006B787F"/>
    <w:rsid w:val="006C0D79"/>
    <w:rsid w:val="006C1BD5"/>
    <w:rsid w:val="006C31EE"/>
    <w:rsid w:val="006C5738"/>
    <w:rsid w:val="00700BE8"/>
    <w:rsid w:val="0071402A"/>
    <w:rsid w:val="00715C03"/>
    <w:rsid w:val="0072589D"/>
    <w:rsid w:val="00741312"/>
    <w:rsid w:val="00760023"/>
    <w:rsid w:val="007638AD"/>
    <w:rsid w:val="007735E0"/>
    <w:rsid w:val="00784C0A"/>
    <w:rsid w:val="007A1EDF"/>
    <w:rsid w:val="007B2587"/>
    <w:rsid w:val="007B5D26"/>
    <w:rsid w:val="007D7642"/>
    <w:rsid w:val="007E4F12"/>
    <w:rsid w:val="007E6C23"/>
    <w:rsid w:val="007F5BCE"/>
    <w:rsid w:val="007F6115"/>
    <w:rsid w:val="0080287C"/>
    <w:rsid w:val="00803857"/>
    <w:rsid w:val="00812DA4"/>
    <w:rsid w:val="008278F1"/>
    <w:rsid w:val="00845E0D"/>
    <w:rsid w:val="008529F5"/>
    <w:rsid w:val="00855DE3"/>
    <w:rsid w:val="00857407"/>
    <w:rsid w:val="00861767"/>
    <w:rsid w:val="00861F14"/>
    <w:rsid w:val="008661AC"/>
    <w:rsid w:val="008758AA"/>
    <w:rsid w:val="00876007"/>
    <w:rsid w:val="00881A97"/>
    <w:rsid w:val="008A12FE"/>
    <w:rsid w:val="008E5EF3"/>
    <w:rsid w:val="008F18CB"/>
    <w:rsid w:val="008F1C09"/>
    <w:rsid w:val="008F61F6"/>
    <w:rsid w:val="00901765"/>
    <w:rsid w:val="0090312C"/>
    <w:rsid w:val="009154AB"/>
    <w:rsid w:val="009174B0"/>
    <w:rsid w:val="009219E0"/>
    <w:rsid w:val="00942BE0"/>
    <w:rsid w:val="009A53C3"/>
    <w:rsid w:val="009A76B2"/>
    <w:rsid w:val="009B400C"/>
    <w:rsid w:val="009D296E"/>
    <w:rsid w:val="009D2AE6"/>
    <w:rsid w:val="009D6F79"/>
    <w:rsid w:val="009D78CA"/>
    <w:rsid w:val="009E2C82"/>
    <w:rsid w:val="009E4BEF"/>
    <w:rsid w:val="009F1ADB"/>
    <w:rsid w:val="00A063DC"/>
    <w:rsid w:val="00A111CD"/>
    <w:rsid w:val="00A13678"/>
    <w:rsid w:val="00A24BFE"/>
    <w:rsid w:val="00A2661C"/>
    <w:rsid w:val="00A27A33"/>
    <w:rsid w:val="00A37612"/>
    <w:rsid w:val="00A54CB9"/>
    <w:rsid w:val="00A5747C"/>
    <w:rsid w:val="00A64738"/>
    <w:rsid w:val="00A66DA6"/>
    <w:rsid w:val="00A66DDE"/>
    <w:rsid w:val="00A709A4"/>
    <w:rsid w:val="00A76AC6"/>
    <w:rsid w:val="00A90FC6"/>
    <w:rsid w:val="00AA5A8A"/>
    <w:rsid w:val="00AA6432"/>
    <w:rsid w:val="00AA6777"/>
    <w:rsid w:val="00AB3F07"/>
    <w:rsid w:val="00AB7B01"/>
    <w:rsid w:val="00AD2432"/>
    <w:rsid w:val="00AE05E1"/>
    <w:rsid w:val="00AF62A7"/>
    <w:rsid w:val="00B00EBF"/>
    <w:rsid w:val="00B11C69"/>
    <w:rsid w:val="00B12106"/>
    <w:rsid w:val="00B324CD"/>
    <w:rsid w:val="00B33C9F"/>
    <w:rsid w:val="00B60C35"/>
    <w:rsid w:val="00B623AF"/>
    <w:rsid w:val="00B65F84"/>
    <w:rsid w:val="00B822EC"/>
    <w:rsid w:val="00B91EF1"/>
    <w:rsid w:val="00BA14E5"/>
    <w:rsid w:val="00BA5778"/>
    <w:rsid w:val="00BC5AF1"/>
    <w:rsid w:val="00BC6B3A"/>
    <w:rsid w:val="00BD11CE"/>
    <w:rsid w:val="00BD1478"/>
    <w:rsid w:val="00BD2080"/>
    <w:rsid w:val="00BD462E"/>
    <w:rsid w:val="00BD6D82"/>
    <w:rsid w:val="00BE4CB2"/>
    <w:rsid w:val="00BE4CC8"/>
    <w:rsid w:val="00BE60F8"/>
    <w:rsid w:val="00BF21CC"/>
    <w:rsid w:val="00C02BAE"/>
    <w:rsid w:val="00C033D2"/>
    <w:rsid w:val="00C152D3"/>
    <w:rsid w:val="00C166B5"/>
    <w:rsid w:val="00C21827"/>
    <w:rsid w:val="00C27FBD"/>
    <w:rsid w:val="00C32B19"/>
    <w:rsid w:val="00C464C7"/>
    <w:rsid w:val="00C57EA6"/>
    <w:rsid w:val="00C6080F"/>
    <w:rsid w:val="00C655D0"/>
    <w:rsid w:val="00C763B6"/>
    <w:rsid w:val="00CB0A8E"/>
    <w:rsid w:val="00CB5F1E"/>
    <w:rsid w:val="00CB7A38"/>
    <w:rsid w:val="00CC12A4"/>
    <w:rsid w:val="00CC3752"/>
    <w:rsid w:val="00CF582D"/>
    <w:rsid w:val="00D05789"/>
    <w:rsid w:val="00D065B7"/>
    <w:rsid w:val="00D1553F"/>
    <w:rsid w:val="00D230AB"/>
    <w:rsid w:val="00D333A2"/>
    <w:rsid w:val="00D5055E"/>
    <w:rsid w:val="00D515CD"/>
    <w:rsid w:val="00D71535"/>
    <w:rsid w:val="00D9170C"/>
    <w:rsid w:val="00D9517D"/>
    <w:rsid w:val="00DA27F1"/>
    <w:rsid w:val="00DA6C50"/>
    <w:rsid w:val="00DB4349"/>
    <w:rsid w:val="00DB4FC8"/>
    <w:rsid w:val="00DC643A"/>
    <w:rsid w:val="00DD26F5"/>
    <w:rsid w:val="00DF0BBD"/>
    <w:rsid w:val="00DF0D31"/>
    <w:rsid w:val="00E11FF9"/>
    <w:rsid w:val="00E3156D"/>
    <w:rsid w:val="00E46E9B"/>
    <w:rsid w:val="00E508E5"/>
    <w:rsid w:val="00E5598D"/>
    <w:rsid w:val="00E60DA0"/>
    <w:rsid w:val="00E639BC"/>
    <w:rsid w:val="00E80882"/>
    <w:rsid w:val="00E91778"/>
    <w:rsid w:val="00E91E85"/>
    <w:rsid w:val="00EA3318"/>
    <w:rsid w:val="00EA797E"/>
    <w:rsid w:val="00EB3F47"/>
    <w:rsid w:val="00EB5009"/>
    <w:rsid w:val="00EC791B"/>
    <w:rsid w:val="00EE4EA9"/>
    <w:rsid w:val="00EE7323"/>
    <w:rsid w:val="00EF2D93"/>
    <w:rsid w:val="00F042F3"/>
    <w:rsid w:val="00F054B5"/>
    <w:rsid w:val="00F05D63"/>
    <w:rsid w:val="00F141D3"/>
    <w:rsid w:val="00F27E5E"/>
    <w:rsid w:val="00F31992"/>
    <w:rsid w:val="00F32086"/>
    <w:rsid w:val="00F41111"/>
    <w:rsid w:val="00F41395"/>
    <w:rsid w:val="00F55395"/>
    <w:rsid w:val="00F56180"/>
    <w:rsid w:val="00F655F8"/>
    <w:rsid w:val="00F727E9"/>
    <w:rsid w:val="00F7377E"/>
    <w:rsid w:val="00F7461D"/>
    <w:rsid w:val="00F93E7B"/>
    <w:rsid w:val="00FA32C1"/>
    <w:rsid w:val="00FB17C5"/>
    <w:rsid w:val="00FB687C"/>
    <w:rsid w:val="00FD1F8E"/>
    <w:rsid w:val="00FD7E45"/>
    <w:rsid w:val="00FF2447"/>
    <w:rsid w:val="00FF4A6A"/>
    <w:rsid w:val="00FF4FFE"/>
    <w:rsid w:val="00FF6C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863D4"/>
  <w15:chartTrackingRefBased/>
  <w15:docId w15:val="{84F67BFE-B981-934A-BEFF-C6D2CCE77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7B01"/>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2D1408"/>
    <w:pPr>
      <w:keepNext/>
      <w:keepLines/>
      <w:spacing w:before="360" w:after="80"/>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2D1408"/>
    <w:pPr>
      <w:keepNext/>
      <w:keepLines/>
      <w:spacing w:before="160" w:after="80"/>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2D1408"/>
    <w:pPr>
      <w:keepNext/>
      <w:keepLines/>
      <w:spacing w:before="160" w:after="80"/>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2D1408"/>
    <w:pPr>
      <w:keepNext/>
      <w:keepLines/>
      <w:spacing w:before="80" w:after="40"/>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2D1408"/>
    <w:pPr>
      <w:keepNext/>
      <w:keepLines/>
      <w:spacing w:before="80" w:after="40"/>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2D1408"/>
    <w:pPr>
      <w:keepNext/>
      <w:keepLines/>
      <w:spacing w:before="40"/>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2D1408"/>
    <w:pPr>
      <w:keepNext/>
      <w:keepLines/>
      <w:spacing w:before="40"/>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2D1408"/>
    <w:pPr>
      <w:keepNext/>
      <w:keepLines/>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2D1408"/>
    <w:pPr>
      <w:keepNext/>
      <w:keepLines/>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14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D14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14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14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14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14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14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14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1408"/>
    <w:rPr>
      <w:rFonts w:eastAsiaTheme="majorEastAsia" w:cstheme="majorBidi"/>
      <w:color w:val="272727" w:themeColor="text1" w:themeTint="D8"/>
    </w:rPr>
  </w:style>
  <w:style w:type="paragraph" w:styleId="Title">
    <w:name w:val="Title"/>
    <w:basedOn w:val="Normal"/>
    <w:next w:val="Normal"/>
    <w:link w:val="TitleChar"/>
    <w:uiPriority w:val="10"/>
    <w:qFormat/>
    <w:rsid w:val="002D1408"/>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2D14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1408"/>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2D14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1408"/>
    <w:pPr>
      <w:spacing w:before="160" w:after="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2D1408"/>
    <w:rPr>
      <w:i/>
      <w:iCs/>
      <w:color w:val="404040" w:themeColor="text1" w:themeTint="BF"/>
    </w:rPr>
  </w:style>
  <w:style w:type="paragraph" w:styleId="ListParagraph">
    <w:name w:val="List Paragraph"/>
    <w:basedOn w:val="Normal"/>
    <w:uiPriority w:val="34"/>
    <w:qFormat/>
    <w:rsid w:val="002D1408"/>
    <w:pPr>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2D1408"/>
    <w:rPr>
      <w:i/>
      <w:iCs/>
      <w:color w:val="0F4761" w:themeColor="accent1" w:themeShade="BF"/>
    </w:rPr>
  </w:style>
  <w:style w:type="paragraph" w:styleId="IntenseQuote">
    <w:name w:val="Intense Quote"/>
    <w:basedOn w:val="Normal"/>
    <w:next w:val="Normal"/>
    <w:link w:val="IntenseQuoteChar"/>
    <w:uiPriority w:val="30"/>
    <w:qFormat/>
    <w:rsid w:val="002D1408"/>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2D1408"/>
    <w:rPr>
      <w:i/>
      <w:iCs/>
      <w:color w:val="0F4761" w:themeColor="accent1" w:themeShade="BF"/>
    </w:rPr>
  </w:style>
  <w:style w:type="character" w:styleId="IntenseReference">
    <w:name w:val="Intense Reference"/>
    <w:basedOn w:val="DefaultParagraphFont"/>
    <w:uiPriority w:val="32"/>
    <w:qFormat/>
    <w:rsid w:val="002D1408"/>
    <w:rPr>
      <w:b/>
      <w:bCs/>
      <w:smallCaps/>
      <w:color w:val="0F4761" w:themeColor="accent1" w:themeShade="BF"/>
      <w:spacing w:val="5"/>
    </w:rPr>
  </w:style>
  <w:style w:type="paragraph" w:styleId="Footer">
    <w:name w:val="footer"/>
    <w:basedOn w:val="Normal"/>
    <w:link w:val="FooterChar"/>
    <w:uiPriority w:val="99"/>
    <w:unhideWhenUsed/>
    <w:rsid w:val="006A7322"/>
    <w:pPr>
      <w:tabs>
        <w:tab w:val="center" w:pos="4513"/>
        <w:tab w:val="right" w:pos="9026"/>
      </w:tabs>
    </w:pPr>
  </w:style>
  <w:style w:type="character" w:customStyle="1" w:styleId="FooterChar">
    <w:name w:val="Footer Char"/>
    <w:basedOn w:val="DefaultParagraphFont"/>
    <w:link w:val="Footer"/>
    <w:uiPriority w:val="99"/>
    <w:rsid w:val="006A7322"/>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6A7322"/>
  </w:style>
  <w:style w:type="paragraph" w:styleId="TOCHeading">
    <w:name w:val="TOC Heading"/>
    <w:basedOn w:val="Heading1"/>
    <w:next w:val="Normal"/>
    <w:uiPriority w:val="39"/>
    <w:unhideWhenUsed/>
    <w:qFormat/>
    <w:rsid w:val="00F655F8"/>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F655F8"/>
    <w:pPr>
      <w:spacing w:before="120"/>
    </w:pPr>
    <w:rPr>
      <w:rFonts w:asciiTheme="minorHAnsi" w:hAnsiTheme="minorHAnsi"/>
      <w:b/>
      <w:bCs/>
      <w:i/>
      <w:iCs/>
    </w:rPr>
  </w:style>
  <w:style w:type="paragraph" w:styleId="TOC2">
    <w:name w:val="toc 2"/>
    <w:basedOn w:val="Normal"/>
    <w:next w:val="Normal"/>
    <w:autoRedefine/>
    <w:uiPriority w:val="39"/>
    <w:unhideWhenUsed/>
    <w:rsid w:val="00F655F8"/>
    <w:pPr>
      <w:spacing w:before="120"/>
      <w:ind w:left="240"/>
    </w:pPr>
    <w:rPr>
      <w:rFonts w:asciiTheme="minorHAnsi" w:hAnsiTheme="minorHAnsi"/>
      <w:b/>
      <w:bCs/>
      <w:sz w:val="22"/>
      <w:szCs w:val="22"/>
    </w:rPr>
  </w:style>
  <w:style w:type="character" w:styleId="Hyperlink">
    <w:name w:val="Hyperlink"/>
    <w:basedOn w:val="DefaultParagraphFont"/>
    <w:uiPriority w:val="99"/>
    <w:unhideWhenUsed/>
    <w:rsid w:val="00F655F8"/>
    <w:rPr>
      <w:color w:val="467886" w:themeColor="hyperlink"/>
      <w:u w:val="single"/>
    </w:rPr>
  </w:style>
  <w:style w:type="paragraph" w:styleId="TOC3">
    <w:name w:val="toc 3"/>
    <w:basedOn w:val="Normal"/>
    <w:next w:val="Normal"/>
    <w:autoRedefine/>
    <w:uiPriority w:val="39"/>
    <w:semiHidden/>
    <w:unhideWhenUsed/>
    <w:rsid w:val="00F655F8"/>
    <w:pPr>
      <w:ind w:left="480"/>
    </w:pPr>
    <w:rPr>
      <w:rFonts w:asciiTheme="minorHAnsi" w:hAnsiTheme="minorHAnsi"/>
      <w:sz w:val="20"/>
      <w:szCs w:val="20"/>
    </w:rPr>
  </w:style>
  <w:style w:type="paragraph" w:styleId="TOC4">
    <w:name w:val="toc 4"/>
    <w:basedOn w:val="Normal"/>
    <w:next w:val="Normal"/>
    <w:autoRedefine/>
    <w:uiPriority w:val="39"/>
    <w:semiHidden/>
    <w:unhideWhenUsed/>
    <w:rsid w:val="00F655F8"/>
    <w:pPr>
      <w:ind w:left="720"/>
    </w:pPr>
    <w:rPr>
      <w:rFonts w:asciiTheme="minorHAnsi" w:hAnsiTheme="minorHAnsi"/>
      <w:sz w:val="20"/>
      <w:szCs w:val="20"/>
    </w:rPr>
  </w:style>
  <w:style w:type="paragraph" w:styleId="TOC5">
    <w:name w:val="toc 5"/>
    <w:basedOn w:val="Normal"/>
    <w:next w:val="Normal"/>
    <w:autoRedefine/>
    <w:uiPriority w:val="39"/>
    <w:semiHidden/>
    <w:unhideWhenUsed/>
    <w:rsid w:val="00F655F8"/>
    <w:pPr>
      <w:ind w:left="960"/>
    </w:pPr>
    <w:rPr>
      <w:rFonts w:asciiTheme="minorHAnsi" w:hAnsiTheme="minorHAnsi"/>
      <w:sz w:val="20"/>
      <w:szCs w:val="20"/>
    </w:rPr>
  </w:style>
  <w:style w:type="paragraph" w:styleId="TOC6">
    <w:name w:val="toc 6"/>
    <w:basedOn w:val="Normal"/>
    <w:next w:val="Normal"/>
    <w:autoRedefine/>
    <w:uiPriority w:val="39"/>
    <w:semiHidden/>
    <w:unhideWhenUsed/>
    <w:rsid w:val="00F655F8"/>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F655F8"/>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F655F8"/>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F655F8"/>
    <w:pPr>
      <w:ind w:left="1920"/>
    </w:pPr>
    <w:rPr>
      <w:rFonts w:asciiTheme="minorHAnsi" w:hAnsiTheme="minorHAnsi"/>
      <w:sz w:val="20"/>
      <w:szCs w:val="20"/>
    </w:rPr>
  </w:style>
  <w:style w:type="character" w:customStyle="1" w:styleId="None">
    <w:name w:val="None"/>
    <w:rsid w:val="00FD7E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046967">
      <w:bodyDiv w:val="1"/>
      <w:marLeft w:val="0"/>
      <w:marRight w:val="0"/>
      <w:marTop w:val="0"/>
      <w:marBottom w:val="0"/>
      <w:divBdr>
        <w:top w:val="none" w:sz="0" w:space="0" w:color="auto"/>
        <w:left w:val="none" w:sz="0" w:space="0" w:color="auto"/>
        <w:bottom w:val="none" w:sz="0" w:space="0" w:color="auto"/>
        <w:right w:val="none" w:sz="0" w:space="0" w:color="auto"/>
      </w:divBdr>
    </w:div>
    <w:div w:id="220364571">
      <w:bodyDiv w:val="1"/>
      <w:marLeft w:val="0"/>
      <w:marRight w:val="0"/>
      <w:marTop w:val="0"/>
      <w:marBottom w:val="0"/>
      <w:divBdr>
        <w:top w:val="none" w:sz="0" w:space="0" w:color="auto"/>
        <w:left w:val="none" w:sz="0" w:space="0" w:color="auto"/>
        <w:bottom w:val="none" w:sz="0" w:space="0" w:color="auto"/>
        <w:right w:val="none" w:sz="0" w:space="0" w:color="auto"/>
      </w:divBdr>
    </w:div>
    <w:div w:id="225575522">
      <w:bodyDiv w:val="1"/>
      <w:marLeft w:val="0"/>
      <w:marRight w:val="0"/>
      <w:marTop w:val="0"/>
      <w:marBottom w:val="0"/>
      <w:divBdr>
        <w:top w:val="none" w:sz="0" w:space="0" w:color="auto"/>
        <w:left w:val="none" w:sz="0" w:space="0" w:color="auto"/>
        <w:bottom w:val="none" w:sz="0" w:space="0" w:color="auto"/>
        <w:right w:val="none" w:sz="0" w:space="0" w:color="auto"/>
      </w:divBdr>
      <w:divsChild>
        <w:div w:id="2128886388">
          <w:marLeft w:val="0"/>
          <w:marRight w:val="0"/>
          <w:marTop w:val="0"/>
          <w:marBottom w:val="0"/>
          <w:divBdr>
            <w:top w:val="none" w:sz="0" w:space="0" w:color="auto"/>
            <w:left w:val="none" w:sz="0" w:space="0" w:color="auto"/>
            <w:bottom w:val="none" w:sz="0" w:space="0" w:color="auto"/>
            <w:right w:val="none" w:sz="0" w:space="0" w:color="auto"/>
          </w:divBdr>
        </w:div>
      </w:divsChild>
    </w:div>
    <w:div w:id="690373856">
      <w:bodyDiv w:val="1"/>
      <w:marLeft w:val="0"/>
      <w:marRight w:val="0"/>
      <w:marTop w:val="0"/>
      <w:marBottom w:val="0"/>
      <w:divBdr>
        <w:top w:val="none" w:sz="0" w:space="0" w:color="auto"/>
        <w:left w:val="none" w:sz="0" w:space="0" w:color="auto"/>
        <w:bottom w:val="none" w:sz="0" w:space="0" w:color="auto"/>
        <w:right w:val="none" w:sz="0" w:space="0" w:color="auto"/>
      </w:divBdr>
    </w:div>
    <w:div w:id="898787163">
      <w:bodyDiv w:val="1"/>
      <w:marLeft w:val="0"/>
      <w:marRight w:val="0"/>
      <w:marTop w:val="0"/>
      <w:marBottom w:val="0"/>
      <w:divBdr>
        <w:top w:val="none" w:sz="0" w:space="0" w:color="auto"/>
        <w:left w:val="none" w:sz="0" w:space="0" w:color="auto"/>
        <w:bottom w:val="none" w:sz="0" w:space="0" w:color="auto"/>
        <w:right w:val="none" w:sz="0" w:space="0" w:color="auto"/>
      </w:divBdr>
    </w:div>
    <w:div w:id="930892754">
      <w:bodyDiv w:val="1"/>
      <w:marLeft w:val="0"/>
      <w:marRight w:val="0"/>
      <w:marTop w:val="0"/>
      <w:marBottom w:val="0"/>
      <w:divBdr>
        <w:top w:val="none" w:sz="0" w:space="0" w:color="auto"/>
        <w:left w:val="none" w:sz="0" w:space="0" w:color="auto"/>
        <w:bottom w:val="none" w:sz="0" w:space="0" w:color="auto"/>
        <w:right w:val="none" w:sz="0" w:space="0" w:color="auto"/>
      </w:divBdr>
    </w:div>
    <w:div w:id="955597923">
      <w:bodyDiv w:val="1"/>
      <w:marLeft w:val="0"/>
      <w:marRight w:val="0"/>
      <w:marTop w:val="0"/>
      <w:marBottom w:val="0"/>
      <w:divBdr>
        <w:top w:val="none" w:sz="0" w:space="0" w:color="auto"/>
        <w:left w:val="none" w:sz="0" w:space="0" w:color="auto"/>
        <w:bottom w:val="none" w:sz="0" w:space="0" w:color="auto"/>
        <w:right w:val="none" w:sz="0" w:space="0" w:color="auto"/>
      </w:divBdr>
    </w:div>
    <w:div w:id="1093630475">
      <w:bodyDiv w:val="1"/>
      <w:marLeft w:val="0"/>
      <w:marRight w:val="0"/>
      <w:marTop w:val="0"/>
      <w:marBottom w:val="0"/>
      <w:divBdr>
        <w:top w:val="none" w:sz="0" w:space="0" w:color="auto"/>
        <w:left w:val="none" w:sz="0" w:space="0" w:color="auto"/>
        <w:bottom w:val="none" w:sz="0" w:space="0" w:color="auto"/>
        <w:right w:val="none" w:sz="0" w:space="0" w:color="auto"/>
      </w:divBdr>
    </w:div>
    <w:div w:id="1129670426">
      <w:bodyDiv w:val="1"/>
      <w:marLeft w:val="0"/>
      <w:marRight w:val="0"/>
      <w:marTop w:val="0"/>
      <w:marBottom w:val="0"/>
      <w:divBdr>
        <w:top w:val="none" w:sz="0" w:space="0" w:color="auto"/>
        <w:left w:val="none" w:sz="0" w:space="0" w:color="auto"/>
        <w:bottom w:val="none" w:sz="0" w:space="0" w:color="auto"/>
        <w:right w:val="none" w:sz="0" w:space="0" w:color="auto"/>
      </w:divBdr>
    </w:div>
    <w:div w:id="1256521945">
      <w:bodyDiv w:val="1"/>
      <w:marLeft w:val="0"/>
      <w:marRight w:val="0"/>
      <w:marTop w:val="0"/>
      <w:marBottom w:val="0"/>
      <w:divBdr>
        <w:top w:val="none" w:sz="0" w:space="0" w:color="auto"/>
        <w:left w:val="none" w:sz="0" w:space="0" w:color="auto"/>
        <w:bottom w:val="none" w:sz="0" w:space="0" w:color="auto"/>
        <w:right w:val="none" w:sz="0" w:space="0" w:color="auto"/>
      </w:divBdr>
      <w:divsChild>
        <w:div w:id="310983573">
          <w:marLeft w:val="0"/>
          <w:marRight w:val="0"/>
          <w:marTop w:val="0"/>
          <w:marBottom w:val="0"/>
          <w:divBdr>
            <w:top w:val="none" w:sz="0" w:space="0" w:color="auto"/>
            <w:left w:val="none" w:sz="0" w:space="0" w:color="auto"/>
            <w:bottom w:val="none" w:sz="0" w:space="0" w:color="auto"/>
            <w:right w:val="none" w:sz="0" w:space="0" w:color="auto"/>
          </w:divBdr>
        </w:div>
      </w:divsChild>
    </w:div>
    <w:div w:id="1617520024">
      <w:bodyDiv w:val="1"/>
      <w:marLeft w:val="0"/>
      <w:marRight w:val="0"/>
      <w:marTop w:val="0"/>
      <w:marBottom w:val="0"/>
      <w:divBdr>
        <w:top w:val="none" w:sz="0" w:space="0" w:color="auto"/>
        <w:left w:val="none" w:sz="0" w:space="0" w:color="auto"/>
        <w:bottom w:val="none" w:sz="0" w:space="0" w:color="auto"/>
        <w:right w:val="none" w:sz="0" w:space="0" w:color="auto"/>
      </w:divBdr>
    </w:div>
    <w:div w:id="1672218576">
      <w:bodyDiv w:val="1"/>
      <w:marLeft w:val="0"/>
      <w:marRight w:val="0"/>
      <w:marTop w:val="0"/>
      <w:marBottom w:val="0"/>
      <w:divBdr>
        <w:top w:val="none" w:sz="0" w:space="0" w:color="auto"/>
        <w:left w:val="none" w:sz="0" w:space="0" w:color="auto"/>
        <w:bottom w:val="none" w:sz="0" w:space="0" w:color="auto"/>
        <w:right w:val="none" w:sz="0" w:space="0" w:color="auto"/>
      </w:divBdr>
    </w:div>
    <w:div w:id="1867282837">
      <w:bodyDiv w:val="1"/>
      <w:marLeft w:val="0"/>
      <w:marRight w:val="0"/>
      <w:marTop w:val="0"/>
      <w:marBottom w:val="0"/>
      <w:divBdr>
        <w:top w:val="none" w:sz="0" w:space="0" w:color="auto"/>
        <w:left w:val="none" w:sz="0" w:space="0" w:color="auto"/>
        <w:bottom w:val="none" w:sz="0" w:space="0" w:color="auto"/>
        <w:right w:val="none" w:sz="0" w:space="0" w:color="auto"/>
      </w:divBdr>
    </w:div>
    <w:div w:id="2009090988">
      <w:bodyDiv w:val="1"/>
      <w:marLeft w:val="0"/>
      <w:marRight w:val="0"/>
      <w:marTop w:val="0"/>
      <w:marBottom w:val="0"/>
      <w:divBdr>
        <w:top w:val="none" w:sz="0" w:space="0" w:color="auto"/>
        <w:left w:val="none" w:sz="0" w:space="0" w:color="auto"/>
        <w:bottom w:val="none" w:sz="0" w:space="0" w:color="auto"/>
        <w:right w:val="none" w:sz="0" w:space="0" w:color="auto"/>
      </w:divBdr>
    </w:div>
    <w:div w:id="2094428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3A30DC-301E-7441-8D33-E97FE7DB09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228</TotalTime>
  <Pages>15</Pages>
  <Words>3884</Words>
  <Characters>22144</Characters>
  <Application>Microsoft Office Word</Application>
  <DocSecurity>0</DocSecurity>
  <Lines>184</Lines>
  <Paragraphs>51</Paragraphs>
  <ScaleCrop>false</ScaleCrop>
  <Company/>
  <LinksUpToDate>false</LinksUpToDate>
  <CharactersWithSpaces>25977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De Lloyd (2203611)</dc:creator>
  <cp:keywords/>
  <dc:description/>
  <cp:lastModifiedBy>Scott De Lloyd (2203611)</cp:lastModifiedBy>
  <cp:revision>304</cp:revision>
  <cp:lastPrinted>2025-04-17T17:43:00Z</cp:lastPrinted>
  <dcterms:created xsi:type="dcterms:W3CDTF">2025-04-17T17:43:00Z</dcterms:created>
  <dcterms:modified xsi:type="dcterms:W3CDTF">2025-05-05T21:26:00Z</dcterms:modified>
</cp:coreProperties>
</file>