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67597B" w14:textId="65EFE64F" w:rsidR="00232A7C" w:rsidRPr="00232A7C" w:rsidRDefault="00232A7C">
      <w:pPr>
        <w:rPr>
          <w:rFonts w:ascii="Arial" w:hAnsi="Arial" w:cs="Arial"/>
          <w:b/>
          <w:bCs/>
          <w:u w:val="single"/>
        </w:rPr>
      </w:pPr>
      <w:r w:rsidRPr="00232A7C">
        <w:rPr>
          <w:rFonts w:ascii="Arial" w:hAnsi="Arial" w:cs="Arial"/>
          <w:b/>
          <w:bCs/>
          <w:u w:val="single"/>
        </w:rPr>
        <w:t>Play Portfolio</w:t>
      </w:r>
      <w:bookmarkStart w:id="0" w:name="_GoBack"/>
      <w:bookmarkEnd w:id="0"/>
    </w:p>
    <w:p w14:paraId="308CD1FB" w14:textId="202A28AE" w:rsidR="00232A7C" w:rsidRPr="008851FB" w:rsidRDefault="008851FB">
      <w:pPr>
        <w:rPr>
          <w:rFonts w:ascii="Arial" w:hAnsi="Arial" w:cs="Arial"/>
        </w:rPr>
      </w:pPr>
      <w:r w:rsidRPr="008851FB">
        <w:rPr>
          <w:rFonts w:ascii="Arial" w:hAnsi="Arial" w:cs="Arial"/>
        </w:rPr>
        <w:t xml:space="preserve">Section 1 </w:t>
      </w:r>
    </w:p>
    <w:p w14:paraId="33D4F432" w14:textId="1CE292BD" w:rsidR="00CA7A8D" w:rsidRPr="008851FB" w:rsidRDefault="00CA7A8D">
      <w:pPr>
        <w:rPr>
          <w:rFonts w:ascii="Arial" w:hAnsi="Arial" w:cs="Arial"/>
        </w:rPr>
      </w:pPr>
      <w:r w:rsidRPr="008851FB">
        <w:rPr>
          <w:rFonts w:ascii="Arial" w:hAnsi="Arial" w:cs="Arial"/>
        </w:rPr>
        <w:t>All children benefit from playing</w:t>
      </w:r>
      <w:r w:rsidR="00824B81" w:rsidRPr="008851FB">
        <w:rPr>
          <w:rFonts w:ascii="Arial" w:hAnsi="Arial" w:cs="Arial"/>
        </w:rPr>
        <w:t xml:space="preserve"> and</w:t>
      </w:r>
      <w:r w:rsidRPr="008851FB">
        <w:rPr>
          <w:rFonts w:ascii="Arial" w:hAnsi="Arial" w:cs="Arial"/>
        </w:rPr>
        <w:t xml:space="preserve"> are legally and morally</w:t>
      </w:r>
      <w:r w:rsidR="00824B81" w:rsidRPr="008851FB">
        <w:rPr>
          <w:rFonts w:ascii="Arial" w:hAnsi="Arial" w:cs="Arial"/>
        </w:rPr>
        <w:t xml:space="preserve"> entitled to play within their own community regardless of their culture, impairment, ethnicity, gender, background and behaviour needs. Play is described by play wales and freely chosen and personally directed. A vast majority of children play in this way (Play Wales,2007).  Freely Chosen play is when the child controls and decides their play by following their own instincts, </w:t>
      </w:r>
      <w:r w:rsidR="00B650B1" w:rsidRPr="008851FB">
        <w:rPr>
          <w:rFonts w:ascii="Arial" w:hAnsi="Arial" w:cs="Arial"/>
        </w:rPr>
        <w:t>they</w:t>
      </w:r>
      <w:r w:rsidR="00824B81" w:rsidRPr="008851FB">
        <w:rPr>
          <w:rFonts w:ascii="Arial" w:hAnsi="Arial" w:cs="Arial"/>
        </w:rPr>
        <w:t xml:space="preserve"> play without being led by adults (</w:t>
      </w:r>
      <w:proofErr w:type="spellStart"/>
      <w:r w:rsidR="00824B81" w:rsidRPr="008851FB">
        <w:rPr>
          <w:rFonts w:ascii="Arial" w:hAnsi="Arial" w:cs="Arial"/>
        </w:rPr>
        <w:t>Nidirect</w:t>
      </w:r>
      <w:proofErr w:type="spellEnd"/>
      <w:r w:rsidR="00824B81" w:rsidRPr="008851FB">
        <w:rPr>
          <w:rFonts w:ascii="Arial" w:hAnsi="Arial" w:cs="Arial"/>
        </w:rPr>
        <w:t xml:space="preserve">, 2019). </w:t>
      </w:r>
      <w:r w:rsidR="001264BC" w:rsidRPr="008851FB">
        <w:rPr>
          <w:rFonts w:ascii="Arial" w:hAnsi="Arial" w:cs="Arial"/>
        </w:rPr>
        <w:t xml:space="preserve">Play and learning are </w:t>
      </w:r>
      <w:r w:rsidR="00190D48" w:rsidRPr="008851FB">
        <w:rPr>
          <w:rFonts w:ascii="Arial" w:hAnsi="Arial" w:cs="Arial"/>
        </w:rPr>
        <w:t xml:space="preserve">closely linked for young children </w:t>
      </w:r>
      <w:r w:rsidR="007856BB" w:rsidRPr="008851FB">
        <w:rPr>
          <w:rFonts w:ascii="Arial" w:hAnsi="Arial" w:cs="Arial"/>
        </w:rPr>
        <w:t>and one often leads on to the other</w:t>
      </w:r>
      <w:r w:rsidR="00841C07" w:rsidRPr="008851FB">
        <w:rPr>
          <w:rFonts w:ascii="Arial" w:hAnsi="Arial" w:cs="Arial"/>
        </w:rPr>
        <w:t>. Children</w:t>
      </w:r>
      <w:r w:rsidR="00853D16" w:rsidRPr="008851FB">
        <w:rPr>
          <w:rFonts w:ascii="Arial" w:hAnsi="Arial" w:cs="Arial"/>
        </w:rPr>
        <w:t xml:space="preserve"> </w:t>
      </w:r>
      <w:r w:rsidR="00841C07" w:rsidRPr="008851FB">
        <w:rPr>
          <w:rFonts w:ascii="Arial" w:hAnsi="Arial" w:cs="Arial"/>
        </w:rPr>
        <w:t xml:space="preserve">learn from their earliest moments </w:t>
      </w:r>
      <w:r w:rsidR="00853D16" w:rsidRPr="008851FB">
        <w:rPr>
          <w:rFonts w:ascii="Arial" w:hAnsi="Arial" w:cs="Arial"/>
        </w:rPr>
        <w:t xml:space="preserve">starting by imitating </w:t>
      </w:r>
      <w:r w:rsidR="00D425A4" w:rsidRPr="008851FB">
        <w:rPr>
          <w:rFonts w:ascii="Arial" w:hAnsi="Arial" w:cs="Arial"/>
        </w:rPr>
        <w:t>what they see and hear</w:t>
      </w:r>
      <w:r w:rsidR="00040990" w:rsidRPr="008851FB">
        <w:rPr>
          <w:rFonts w:ascii="Arial" w:hAnsi="Arial" w:cs="Arial"/>
        </w:rPr>
        <w:t xml:space="preserve">, </w:t>
      </w:r>
      <w:r w:rsidR="00A80F72" w:rsidRPr="008851FB">
        <w:rPr>
          <w:rFonts w:ascii="Arial" w:hAnsi="Arial" w:cs="Arial"/>
        </w:rPr>
        <w:t>the</w:t>
      </w:r>
      <w:r w:rsidR="00424D14" w:rsidRPr="008851FB">
        <w:rPr>
          <w:rFonts w:ascii="Arial" w:hAnsi="Arial" w:cs="Arial"/>
        </w:rPr>
        <w:t xml:space="preserve"> play of young babies </w:t>
      </w:r>
      <w:r w:rsidR="007C3CB1" w:rsidRPr="008851FB">
        <w:rPr>
          <w:rFonts w:ascii="Arial" w:hAnsi="Arial" w:cs="Arial"/>
        </w:rPr>
        <w:t xml:space="preserve">built initially </w:t>
      </w:r>
      <w:r w:rsidR="004E09E7" w:rsidRPr="008851FB">
        <w:rPr>
          <w:rFonts w:ascii="Arial" w:hAnsi="Arial" w:cs="Arial"/>
        </w:rPr>
        <w:t xml:space="preserve">through </w:t>
      </w:r>
      <w:proofErr w:type="gramStart"/>
      <w:r w:rsidR="004E09E7" w:rsidRPr="008851FB">
        <w:rPr>
          <w:rFonts w:ascii="Arial" w:hAnsi="Arial" w:cs="Arial"/>
        </w:rPr>
        <w:t>inter actions</w:t>
      </w:r>
      <w:proofErr w:type="gramEnd"/>
      <w:r w:rsidR="004E09E7" w:rsidRPr="008851FB">
        <w:rPr>
          <w:rFonts w:ascii="Arial" w:hAnsi="Arial" w:cs="Arial"/>
        </w:rPr>
        <w:t xml:space="preserve"> with others </w:t>
      </w:r>
      <w:r w:rsidR="00E76B31" w:rsidRPr="008851FB">
        <w:rPr>
          <w:rFonts w:ascii="Arial" w:hAnsi="Arial" w:cs="Arial"/>
        </w:rPr>
        <w:t>(Moyles, 1994).</w:t>
      </w:r>
    </w:p>
    <w:p w14:paraId="2DF67C40" w14:textId="640969E8" w:rsidR="00B63330" w:rsidRPr="008851FB" w:rsidRDefault="00D422ED">
      <w:pPr>
        <w:rPr>
          <w:rFonts w:ascii="Arial" w:hAnsi="Arial" w:cs="Arial"/>
        </w:rPr>
      </w:pPr>
      <w:r w:rsidRPr="008851FB">
        <w:rPr>
          <w:rFonts w:ascii="Arial" w:hAnsi="Arial" w:cs="Arial"/>
        </w:rPr>
        <w:t xml:space="preserve">There is an </w:t>
      </w:r>
      <w:proofErr w:type="gramStart"/>
      <w:r w:rsidRPr="008851FB">
        <w:rPr>
          <w:rFonts w:ascii="Arial" w:hAnsi="Arial" w:cs="Arial"/>
        </w:rPr>
        <w:t>ever growing</w:t>
      </w:r>
      <w:proofErr w:type="gramEnd"/>
      <w:r w:rsidRPr="008851FB">
        <w:rPr>
          <w:rFonts w:ascii="Arial" w:hAnsi="Arial" w:cs="Arial"/>
        </w:rPr>
        <w:t xml:space="preserve"> list of benefits and </w:t>
      </w:r>
      <w:r w:rsidR="00824B81" w:rsidRPr="008851FB">
        <w:rPr>
          <w:rFonts w:ascii="Arial" w:hAnsi="Arial" w:cs="Arial"/>
        </w:rPr>
        <w:t>advantages which</w:t>
      </w:r>
      <w:r w:rsidRPr="008851FB">
        <w:rPr>
          <w:rFonts w:ascii="Arial" w:hAnsi="Arial" w:cs="Arial"/>
        </w:rPr>
        <w:t xml:space="preserve"> are taken from play, </w:t>
      </w:r>
      <w:r w:rsidR="006546D2" w:rsidRPr="008851FB">
        <w:rPr>
          <w:rFonts w:ascii="Arial" w:hAnsi="Arial" w:cs="Arial"/>
        </w:rPr>
        <w:t>(Moyles, 1989) suggests that play helps partakers to build confidence within themselves and their abilities. It helps children to gain empathy for others</w:t>
      </w:r>
      <w:r w:rsidR="00B650B1" w:rsidRPr="008851FB">
        <w:rPr>
          <w:rFonts w:ascii="Arial" w:hAnsi="Arial" w:cs="Arial"/>
        </w:rPr>
        <w:t>, build resilience and improve social skills. P</w:t>
      </w:r>
      <w:r w:rsidR="006546D2" w:rsidRPr="008851FB">
        <w:rPr>
          <w:rFonts w:ascii="Arial" w:hAnsi="Arial" w:cs="Arial"/>
        </w:rPr>
        <w:t xml:space="preserve">lay provides situations where skills can be practiced, both mental and physical, they can also be repeated as many times as they are needed in to order to carry out the skills with confidence.  </w:t>
      </w:r>
      <w:r w:rsidR="00F665C7" w:rsidRPr="008851FB">
        <w:rPr>
          <w:rFonts w:ascii="Arial" w:hAnsi="Arial" w:cs="Arial"/>
        </w:rPr>
        <w:t>Play is not just for fun, it is also a method of learning for children</w:t>
      </w:r>
      <w:r w:rsidR="00CA7A8D" w:rsidRPr="008851FB">
        <w:rPr>
          <w:rFonts w:ascii="Arial" w:hAnsi="Arial" w:cs="Arial"/>
        </w:rPr>
        <w:t xml:space="preserve"> and by playing children can practice all the skills that they will need while growing up (NHS, 2018). </w:t>
      </w:r>
      <w:r w:rsidR="00B650B1" w:rsidRPr="008851FB">
        <w:rPr>
          <w:rFonts w:ascii="Arial" w:hAnsi="Arial" w:cs="Arial"/>
        </w:rPr>
        <w:t>Play encourages children to develop helpful skills such as co-ordination, fine motor, agility, self-discipline and how to express themselves (</w:t>
      </w:r>
      <w:proofErr w:type="spellStart"/>
      <w:r w:rsidR="00B650B1" w:rsidRPr="008851FB">
        <w:rPr>
          <w:rFonts w:ascii="Arial" w:hAnsi="Arial" w:cs="Arial"/>
        </w:rPr>
        <w:t>Nidirect</w:t>
      </w:r>
      <w:proofErr w:type="spellEnd"/>
      <w:r w:rsidR="00B650B1" w:rsidRPr="008851FB">
        <w:rPr>
          <w:rFonts w:ascii="Arial" w:hAnsi="Arial" w:cs="Arial"/>
        </w:rPr>
        <w:t xml:space="preserve">, 2019). </w:t>
      </w:r>
    </w:p>
    <w:p w14:paraId="323E9267" w14:textId="2453AD50" w:rsidR="00E76B31" w:rsidRDefault="008D1499">
      <w:pPr>
        <w:rPr>
          <w:rFonts w:ascii="Arial" w:hAnsi="Arial" w:cs="Arial"/>
        </w:rPr>
      </w:pPr>
      <w:r w:rsidRPr="008851FB">
        <w:rPr>
          <w:rFonts w:ascii="Arial" w:hAnsi="Arial" w:cs="Arial"/>
        </w:rPr>
        <w:t xml:space="preserve">During Self Directed play it Is important to remember </w:t>
      </w:r>
      <w:r w:rsidR="00FB679A" w:rsidRPr="008851FB">
        <w:rPr>
          <w:rFonts w:ascii="Arial" w:hAnsi="Arial" w:cs="Arial"/>
        </w:rPr>
        <w:t xml:space="preserve">that the child is in charge, </w:t>
      </w:r>
      <w:r w:rsidR="00A92923" w:rsidRPr="008851FB">
        <w:rPr>
          <w:rFonts w:ascii="Arial" w:hAnsi="Arial" w:cs="Arial"/>
        </w:rPr>
        <w:t xml:space="preserve">it can be natural for </w:t>
      </w:r>
      <w:r w:rsidR="0099066B" w:rsidRPr="008851FB">
        <w:rPr>
          <w:rFonts w:ascii="Arial" w:hAnsi="Arial" w:cs="Arial"/>
        </w:rPr>
        <w:t>adults</w:t>
      </w:r>
      <w:r w:rsidR="00A92923" w:rsidRPr="008851FB">
        <w:rPr>
          <w:rFonts w:ascii="Arial" w:hAnsi="Arial" w:cs="Arial"/>
        </w:rPr>
        <w:t xml:space="preserve"> to </w:t>
      </w:r>
      <w:r w:rsidR="00655D36" w:rsidRPr="008851FB">
        <w:rPr>
          <w:rFonts w:ascii="Arial" w:hAnsi="Arial" w:cs="Arial"/>
        </w:rPr>
        <w:t xml:space="preserve">sometimes have a pre-determined outcome for </w:t>
      </w:r>
      <w:r w:rsidR="009B6D59" w:rsidRPr="008851FB">
        <w:rPr>
          <w:rFonts w:ascii="Arial" w:hAnsi="Arial" w:cs="Arial"/>
        </w:rPr>
        <w:t>activities</w:t>
      </w:r>
      <w:r w:rsidR="00CB10BB" w:rsidRPr="008851FB">
        <w:rPr>
          <w:rFonts w:ascii="Arial" w:hAnsi="Arial" w:cs="Arial"/>
        </w:rPr>
        <w:t xml:space="preserve"> and they </w:t>
      </w:r>
      <w:r w:rsidR="001E03CA" w:rsidRPr="008851FB">
        <w:rPr>
          <w:rFonts w:ascii="Arial" w:hAnsi="Arial" w:cs="Arial"/>
        </w:rPr>
        <w:t>often feel t</w:t>
      </w:r>
      <w:r w:rsidR="00481FE1" w:rsidRPr="008851FB">
        <w:rPr>
          <w:rFonts w:ascii="Arial" w:hAnsi="Arial" w:cs="Arial"/>
        </w:rPr>
        <w:t>he</w:t>
      </w:r>
      <w:r w:rsidR="001E03CA" w:rsidRPr="008851FB">
        <w:rPr>
          <w:rFonts w:ascii="Arial" w:hAnsi="Arial" w:cs="Arial"/>
        </w:rPr>
        <w:t xml:space="preserve"> need to take over from the child and show them how to play correct</w:t>
      </w:r>
      <w:r w:rsidR="007C5D67" w:rsidRPr="008851FB">
        <w:rPr>
          <w:rFonts w:ascii="Arial" w:hAnsi="Arial" w:cs="Arial"/>
        </w:rPr>
        <w:t xml:space="preserve">ly, </w:t>
      </w:r>
      <w:r w:rsidR="002930A1" w:rsidRPr="008851FB">
        <w:rPr>
          <w:rFonts w:ascii="Arial" w:hAnsi="Arial" w:cs="Arial"/>
        </w:rPr>
        <w:t xml:space="preserve"> during self-directed play adults should take a step back and encourage children to explore freely</w:t>
      </w:r>
      <w:r w:rsidR="00691681" w:rsidRPr="008851FB">
        <w:rPr>
          <w:rFonts w:ascii="Arial" w:hAnsi="Arial" w:cs="Arial"/>
        </w:rPr>
        <w:t xml:space="preserve"> with no planned outcome for activities</w:t>
      </w:r>
      <w:r w:rsidR="00602121" w:rsidRPr="008851FB">
        <w:rPr>
          <w:rFonts w:ascii="Arial" w:hAnsi="Arial" w:cs="Arial"/>
        </w:rPr>
        <w:t xml:space="preserve"> (Hollis </w:t>
      </w:r>
      <w:proofErr w:type="spellStart"/>
      <w:r w:rsidR="00602121" w:rsidRPr="008851FB">
        <w:rPr>
          <w:rFonts w:ascii="Arial" w:hAnsi="Arial" w:cs="Arial"/>
        </w:rPr>
        <w:t>Montossori</w:t>
      </w:r>
      <w:proofErr w:type="spellEnd"/>
      <w:r w:rsidR="00602121" w:rsidRPr="008851FB">
        <w:rPr>
          <w:rFonts w:ascii="Arial" w:hAnsi="Arial" w:cs="Arial"/>
        </w:rPr>
        <w:t xml:space="preserve"> School, 2018). </w:t>
      </w:r>
      <w:r w:rsidR="003B53E7" w:rsidRPr="008851FB">
        <w:rPr>
          <w:rFonts w:ascii="Arial" w:hAnsi="Arial" w:cs="Arial"/>
        </w:rPr>
        <w:t xml:space="preserve">When an </w:t>
      </w:r>
      <w:proofErr w:type="gramStart"/>
      <w:r w:rsidR="003B53E7" w:rsidRPr="008851FB">
        <w:rPr>
          <w:rFonts w:ascii="Arial" w:hAnsi="Arial" w:cs="Arial"/>
        </w:rPr>
        <w:t>adult leads</w:t>
      </w:r>
      <w:proofErr w:type="gramEnd"/>
      <w:r w:rsidR="003B53E7" w:rsidRPr="008851FB">
        <w:rPr>
          <w:rFonts w:ascii="Arial" w:hAnsi="Arial" w:cs="Arial"/>
        </w:rPr>
        <w:t xml:space="preserve"> or tries to control a child’s play </w:t>
      </w:r>
      <w:r w:rsidR="00033290" w:rsidRPr="008851FB">
        <w:rPr>
          <w:rFonts w:ascii="Arial" w:hAnsi="Arial" w:cs="Arial"/>
        </w:rPr>
        <w:t xml:space="preserve">they are </w:t>
      </w:r>
      <w:r w:rsidR="00CA4C61" w:rsidRPr="008851FB">
        <w:rPr>
          <w:rFonts w:ascii="Arial" w:hAnsi="Arial" w:cs="Arial"/>
        </w:rPr>
        <w:t>breaking the basic rules of p</w:t>
      </w:r>
      <w:r w:rsidR="00591492" w:rsidRPr="008851FB">
        <w:rPr>
          <w:rFonts w:ascii="Arial" w:hAnsi="Arial" w:cs="Arial"/>
        </w:rPr>
        <w:t>l</w:t>
      </w:r>
      <w:r w:rsidR="00CA4C61" w:rsidRPr="008851FB">
        <w:rPr>
          <w:rFonts w:ascii="Arial" w:hAnsi="Arial" w:cs="Arial"/>
        </w:rPr>
        <w:t xml:space="preserve">ay being self-directed and self-chosen </w:t>
      </w:r>
      <w:r w:rsidR="00206716" w:rsidRPr="008851FB">
        <w:rPr>
          <w:rFonts w:ascii="Arial" w:hAnsi="Arial" w:cs="Arial"/>
        </w:rPr>
        <w:t xml:space="preserve">by the child, when a child </w:t>
      </w:r>
      <w:r w:rsidR="00591492" w:rsidRPr="008851FB">
        <w:rPr>
          <w:rFonts w:ascii="Arial" w:hAnsi="Arial" w:cs="Arial"/>
        </w:rPr>
        <w:t>loses</w:t>
      </w:r>
      <w:r w:rsidR="00206716" w:rsidRPr="008851FB">
        <w:rPr>
          <w:rFonts w:ascii="Arial" w:hAnsi="Arial" w:cs="Arial"/>
        </w:rPr>
        <w:t xml:space="preserve"> the freedom to explore </w:t>
      </w:r>
      <w:r w:rsidR="00A14E76" w:rsidRPr="008851FB">
        <w:rPr>
          <w:rFonts w:ascii="Arial" w:hAnsi="Arial" w:cs="Arial"/>
        </w:rPr>
        <w:t xml:space="preserve">the play experience </w:t>
      </w:r>
      <w:r w:rsidR="00591492" w:rsidRPr="008851FB">
        <w:rPr>
          <w:rFonts w:ascii="Arial" w:hAnsi="Arial" w:cs="Arial"/>
        </w:rPr>
        <w:t>loses</w:t>
      </w:r>
      <w:r w:rsidR="00A14E76" w:rsidRPr="008851FB">
        <w:rPr>
          <w:rFonts w:ascii="Arial" w:hAnsi="Arial" w:cs="Arial"/>
        </w:rPr>
        <w:t xml:space="preserve"> its meaning</w:t>
      </w:r>
      <w:r w:rsidR="00505BD2" w:rsidRPr="008851FB">
        <w:rPr>
          <w:rFonts w:ascii="Arial" w:hAnsi="Arial" w:cs="Arial"/>
        </w:rPr>
        <w:t xml:space="preserve"> </w:t>
      </w:r>
      <w:r w:rsidR="002E57AB" w:rsidRPr="008851FB">
        <w:rPr>
          <w:rFonts w:ascii="Arial" w:hAnsi="Arial" w:cs="Arial"/>
        </w:rPr>
        <w:t>(</w:t>
      </w:r>
      <w:proofErr w:type="spellStart"/>
      <w:r w:rsidR="00505BD2" w:rsidRPr="008851FB">
        <w:rPr>
          <w:rFonts w:ascii="Arial" w:hAnsi="Arial" w:cs="Arial"/>
        </w:rPr>
        <w:t>Ryman</w:t>
      </w:r>
      <w:r w:rsidR="00920693" w:rsidRPr="008851FB">
        <w:rPr>
          <w:rFonts w:ascii="Arial" w:hAnsi="Arial" w:cs="Arial"/>
        </w:rPr>
        <w:t>owicz</w:t>
      </w:r>
      <w:proofErr w:type="spellEnd"/>
      <w:r w:rsidR="002E57AB" w:rsidRPr="008851FB">
        <w:rPr>
          <w:rFonts w:ascii="Arial" w:hAnsi="Arial" w:cs="Arial"/>
        </w:rPr>
        <w:t xml:space="preserve">, 2015). </w:t>
      </w:r>
      <w:r w:rsidR="00920693" w:rsidRPr="008851FB">
        <w:rPr>
          <w:rFonts w:ascii="Arial" w:hAnsi="Arial" w:cs="Arial"/>
        </w:rPr>
        <w:t xml:space="preserve"> </w:t>
      </w:r>
      <w:r w:rsidR="00591492" w:rsidRPr="008851FB">
        <w:rPr>
          <w:rFonts w:ascii="Arial" w:hAnsi="Arial" w:cs="Arial"/>
        </w:rPr>
        <w:t xml:space="preserve">There are many benefits that come with self-directed play, it helps children figure things out for themselves, encourages them to take healthy risks, it encourages them to practice necessary skills for example overcoming obstacles and gives them new ways to think about the world and how it works , </w:t>
      </w:r>
      <w:proofErr w:type="spellStart"/>
      <w:r w:rsidR="00591492" w:rsidRPr="008851FB">
        <w:rPr>
          <w:rFonts w:ascii="Arial" w:hAnsi="Arial" w:cs="Arial"/>
        </w:rPr>
        <w:t>Juster</w:t>
      </w:r>
      <w:proofErr w:type="spellEnd"/>
      <w:r w:rsidR="00591492" w:rsidRPr="008851FB">
        <w:rPr>
          <w:rFonts w:ascii="Arial" w:hAnsi="Arial" w:cs="Arial"/>
        </w:rPr>
        <w:t xml:space="preserve">(2015). There are many ways for adults to support self-directed play firstly talking to the children about their play, this shows the child that you are invested and respect their play decisions, secondly adults can validate your child’s efforts, thirdly you </w:t>
      </w:r>
      <w:r w:rsidR="001D4BE4" w:rsidRPr="008851FB">
        <w:rPr>
          <w:rFonts w:ascii="Arial" w:hAnsi="Arial" w:cs="Arial"/>
        </w:rPr>
        <w:t>c</w:t>
      </w:r>
      <w:r w:rsidR="00591492" w:rsidRPr="008851FB">
        <w:rPr>
          <w:rFonts w:ascii="Arial" w:hAnsi="Arial" w:cs="Arial"/>
        </w:rPr>
        <w:t xml:space="preserve">an </w:t>
      </w:r>
      <w:r w:rsidR="001D4BE4" w:rsidRPr="008851FB">
        <w:rPr>
          <w:rFonts w:ascii="Arial" w:hAnsi="Arial" w:cs="Arial"/>
        </w:rPr>
        <w:t>model positive behaviours and help build self-confidence when invited into play and fourthly you can prevent problems such as conflict to keep the play running smoothly</w:t>
      </w:r>
      <w:r w:rsidR="00686166">
        <w:rPr>
          <w:rFonts w:ascii="Arial" w:hAnsi="Arial" w:cs="Arial"/>
        </w:rPr>
        <w:t xml:space="preserve"> (</w:t>
      </w:r>
      <w:proofErr w:type="spellStart"/>
      <w:r w:rsidR="00686166">
        <w:rPr>
          <w:rFonts w:ascii="Arial" w:hAnsi="Arial" w:cs="Arial"/>
        </w:rPr>
        <w:t>Rymanowicz</w:t>
      </w:r>
      <w:proofErr w:type="spellEnd"/>
      <w:r w:rsidR="00686166">
        <w:rPr>
          <w:rFonts w:ascii="Arial" w:hAnsi="Arial" w:cs="Arial"/>
        </w:rPr>
        <w:t xml:space="preserve">, 2015). </w:t>
      </w:r>
    </w:p>
    <w:p w14:paraId="0494EC8F" w14:textId="1BDB15DE" w:rsidR="000834EB" w:rsidRDefault="00686166">
      <w:pPr>
        <w:rPr>
          <w:sz w:val="24"/>
          <w:szCs w:val="24"/>
        </w:rPr>
      </w:pPr>
      <w:r>
        <w:rPr>
          <w:rFonts w:ascii="Arial" w:hAnsi="Arial" w:cs="Arial"/>
        </w:rPr>
        <w:t>Holistic Development is the approach to learning that highlights the importance of the physical, emotional and psychological wellbeing  of children, especially in the early years, practitioners use the holistic approach to connect a child’s</w:t>
      </w:r>
      <w:r w:rsidR="0095680B">
        <w:rPr>
          <w:rFonts w:ascii="Arial" w:hAnsi="Arial" w:cs="Arial"/>
        </w:rPr>
        <w:t xml:space="preserve"> </w:t>
      </w:r>
      <w:r>
        <w:rPr>
          <w:rFonts w:ascii="Arial" w:hAnsi="Arial" w:cs="Arial"/>
        </w:rPr>
        <w:t xml:space="preserve">development </w:t>
      </w:r>
      <w:r w:rsidR="0095680B">
        <w:rPr>
          <w:rFonts w:ascii="Arial" w:hAnsi="Arial" w:cs="Arial"/>
        </w:rPr>
        <w:t xml:space="preserve">with the natural environment around them </w:t>
      </w:r>
      <w:r w:rsidR="008E76B9">
        <w:t xml:space="preserve"> and build strong relationships through active and social activities, </w:t>
      </w:r>
      <w:r w:rsidR="008E76B9" w:rsidRPr="00FC57D1">
        <w:rPr>
          <w:sz w:val="24"/>
          <w:szCs w:val="24"/>
        </w:rPr>
        <w:t xml:space="preserve">Foundation Education (2015). </w:t>
      </w:r>
      <w:r w:rsidR="00511B05" w:rsidRPr="00FC57D1">
        <w:rPr>
          <w:sz w:val="24"/>
          <w:szCs w:val="24"/>
        </w:rPr>
        <w:t xml:space="preserve">The different stages of development within Holistic Development are physical development, intellectual development, </w:t>
      </w:r>
      <w:r w:rsidR="00FC57D1" w:rsidRPr="00FC57D1">
        <w:rPr>
          <w:sz w:val="24"/>
          <w:szCs w:val="24"/>
        </w:rPr>
        <w:t>emotional and social development</w:t>
      </w:r>
      <w:r w:rsidR="000834EB">
        <w:rPr>
          <w:sz w:val="24"/>
          <w:szCs w:val="24"/>
        </w:rPr>
        <w:t xml:space="preserve"> and moral and spiritual development (Sussex Forest School, No date). There are many ways adults can support holistic development adults can start to ask open ended questions, build trusting relationships with children, </w:t>
      </w:r>
      <w:r w:rsidR="00EA12A3">
        <w:rPr>
          <w:sz w:val="24"/>
          <w:szCs w:val="24"/>
        </w:rPr>
        <w:t>Identify the children’s interests and create and engaging environment.</w:t>
      </w:r>
    </w:p>
    <w:p w14:paraId="3EE2A3D7" w14:textId="17B43FCE" w:rsidR="009E75AA" w:rsidRDefault="009E75AA">
      <w:pPr>
        <w:rPr>
          <w:sz w:val="24"/>
          <w:szCs w:val="24"/>
        </w:rPr>
      </w:pPr>
    </w:p>
    <w:p w14:paraId="1AB067A0" w14:textId="77777777" w:rsidR="00625C86" w:rsidRDefault="009E75AA">
      <w:pPr>
        <w:rPr>
          <w:sz w:val="24"/>
          <w:szCs w:val="24"/>
        </w:rPr>
      </w:pPr>
      <w:r>
        <w:rPr>
          <w:sz w:val="24"/>
          <w:szCs w:val="24"/>
        </w:rPr>
        <w:t xml:space="preserve">Section 2 </w:t>
      </w:r>
    </w:p>
    <w:p w14:paraId="6149F539" w14:textId="39A21946" w:rsidR="009E75AA" w:rsidRPr="00625C86" w:rsidRDefault="00540254">
      <w:pPr>
        <w:rPr>
          <w:sz w:val="24"/>
          <w:szCs w:val="24"/>
        </w:rPr>
      </w:pPr>
      <w:r>
        <w:rPr>
          <w:color w:val="000000" w:themeColor="text1"/>
          <w:sz w:val="24"/>
          <w:szCs w:val="24"/>
        </w:rPr>
        <w:t xml:space="preserve">Risk is the possibility that something bad or unpleasant may happen, it is the possibility of encountering dangers. Play is essential when playing a part in a child’s ability to develop resiliency and risk management skills, Practitioners are faced with the challenge of balancing beneficial risky play with the hazards of risk itself (Canadian Public Health Association, no date). Risky play is usually spoken about in physical </w:t>
      </w:r>
      <w:proofErr w:type="gramStart"/>
      <w:r>
        <w:rPr>
          <w:color w:val="000000" w:themeColor="text1"/>
          <w:sz w:val="24"/>
          <w:szCs w:val="24"/>
        </w:rPr>
        <w:t>terms</w:t>
      </w:r>
      <w:proofErr w:type="gramEnd"/>
      <w:r>
        <w:rPr>
          <w:color w:val="000000" w:themeColor="text1"/>
          <w:sz w:val="24"/>
          <w:szCs w:val="24"/>
        </w:rPr>
        <w:t xml:space="preserve"> but it can also be creative or social </w:t>
      </w:r>
      <w:r w:rsidR="00625C86">
        <w:rPr>
          <w:color w:val="000000" w:themeColor="text1"/>
          <w:sz w:val="24"/>
          <w:szCs w:val="24"/>
        </w:rPr>
        <w:t xml:space="preserve">because an emotional gamble is no smaller than a physical one, Leichter-Saxby (2009). </w:t>
      </w:r>
    </w:p>
    <w:p w14:paraId="17E5E8C5" w14:textId="6C44F938" w:rsidR="002C1EF4" w:rsidRDefault="00461D4D">
      <w:pPr>
        <w:rPr>
          <w:color w:val="000000" w:themeColor="text1"/>
          <w:sz w:val="24"/>
          <w:szCs w:val="24"/>
        </w:rPr>
      </w:pPr>
      <w:r>
        <w:rPr>
          <w:color w:val="000000" w:themeColor="text1"/>
          <w:sz w:val="24"/>
          <w:szCs w:val="24"/>
        </w:rPr>
        <w:t xml:space="preserve">Children of all ages and abilities are naturally curious </w:t>
      </w:r>
      <w:r w:rsidR="00583212">
        <w:rPr>
          <w:color w:val="000000" w:themeColor="text1"/>
          <w:sz w:val="24"/>
          <w:szCs w:val="24"/>
        </w:rPr>
        <w:t xml:space="preserve">and want to explore and understand the word around them (Gill, 2019). </w:t>
      </w:r>
      <w:r w:rsidR="00625C86">
        <w:rPr>
          <w:color w:val="000000" w:themeColor="text1"/>
          <w:sz w:val="24"/>
          <w:szCs w:val="24"/>
        </w:rPr>
        <w:t>Risky play suppor</w:t>
      </w:r>
      <w:r w:rsidR="00722F2B">
        <w:rPr>
          <w:color w:val="000000" w:themeColor="text1"/>
          <w:sz w:val="24"/>
          <w:szCs w:val="24"/>
        </w:rPr>
        <w:t xml:space="preserve">ts the development of resilience, Flexibility, creativity and adaptability in human beings, </w:t>
      </w:r>
      <w:r w:rsidR="002F5C23">
        <w:rPr>
          <w:color w:val="000000" w:themeColor="text1"/>
          <w:sz w:val="24"/>
          <w:szCs w:val="24"/>
        </w:rPr>
        <w:t>these</w:t>
      </w:r>
      <w:r w:rsidR="00722F2B">
        <w:rPr>
          <w:color w:val="000000" w:themeColor="text1"/>
          <w:sz w:val="24"/>
          <w:szCs w:val="24"/>
        </w:rPr>
        <w:t xml:space="preserve"> useful characteristics enable adults and children to be able to handle unexpected challenges that will inevitably happen during their lives (</w:t>
      </w:r>
      <w:proofErr w:type="spellStart"/>
      <w:r w:rsidR="00722F2B">
        <w:rPr>
          <w:color w:val="000000" w:themeColor="text1"/>
          <w:sz w:val="24"/>
          <w:szCs w:val="24"/>
        </w:rPr>
        <w:t>Bazley</w:t>
      </w:r>
      <w:proofErr w:type="spellEnd"/>
      <w:r w:rsidR="00722F2B">
        <w:rPr>
          <w:color w:val="000000" w:themeColor="text1"/>
          <w:sz w:val="24"/>
          <w:szCs w:val="24"/>
        </w:rPr>
        <w:t xml:space="preserve">, 2018). If children are not encouraged to </w:t>
      </w:r>
      <w:r w:rsidR="002F5C23">
        <w:rPr>
          <w:color w:val="000000" w:themeColor="text1"/>
          <w:sz w:val="24"/>
          <w:szCs w:val="24"/>
        </w:rPr>
        <w:t>explore and learn through play and talking part in positive activities, they will never lean how to judge risk for themselves</w:t>
      </w:r>
      <w:r>
        <w:rPr>
          <w:color w:val="000000" w:themeColor="text1"/>
          <w:sz w:val="24"/>
          <w:szCs w:val="24"/>
        </w:rPr>
        <w:t xml:space="preserve"> (Somerset County Council,2019). </w:t>
      </w:r>
      <w:r w:rsidR="00583212">
        <w:rPr>
          <w:color w:val="000000" w:themeColor="text1"/>
          <w:sz w:val="24"/>
          <w:szCs w:val="24"/>
        </w:rPr>
        <w:t>Risky play suppo</w:t>
      </w:r>
      <w:r w:rsidR="00EB4462">
        <w:rPr>
          <w:color w:val="000000" w:themeColor="text1"/>
          <w:sz w:val="24"/>
          <w:szCs w:val="24"/>
        </w:rPr>
        <w:t>rts a child’s balance and physical literacy</w:t>
      </w:r>
      <w:r w:rsidR="00CB1C8E">
        <w:rPr>
          <w:color w:val="000000" w:themeColor="text1"/>
          <w:sz w:val="24"/>
          <w:szCs w:val="24"/>
        </w:rPr>
        <w:t>, it also encourages children to believe in their own abilities and be active and competent people who can achieve everyday obstacles. Risky play can often test children’s courage and determination</w:t>
      </w:r>
      <w:r w:rsidR="00336BB6">
        <w:rPr>
          <w:color w:val="000000" w:themeColor="text1"/>
          <w:sz w:val="24"/>
          <w:szCs w:val="24"/>
        </w:rPr>
        <w:t xml:space="preserve"> (Gill, 2018).</w:t>
      </w:r>
      <w:r w:rsidR="00CB1C8E">
        <w:rPr>
          <w:color w:val="000000" w:themeColor="text1"/>
          <w:sz w:val="24"/>
          <w:szCs w:val="24"/>
        </w:rPr>
        <w:t xml:space="preserve"> </w:t>
      </w:r>
    </w:p>
    <w:p w14:paraId="17E1334F" w14:textId="6EF06880" w:rsidR="006D5A4F" w:rsidRPr="002C1EF4" w:rsidRDefault="006D5A4F">
      <w:pPr>
        <w:rPr>
          <w:color w:val="000000" w:themeColor="text1"/>
          <w:sz w:val="24"/>
          <w:szCs w:val="24"/>
        </w:rPr>
      </w:pPr>
      <w:r>
        <w:rPr>
          <w:sz w:val="24"/>
          <w:szCs w:val="24"/>
        </w:rPr>
        <w:t xml:space="preserve">When planning an activity for children the goal is not to eliminate risk but to weigh up the benefits and risks (Health and Safety Executive, no date). </w:t>
      </w:r>
      <w:r w:rsidR="00336BB6">
        <w:rPr>
          <w:sz w:val="24"/>
          <w:szCs w:val="24"/>
        </w:rPr>
        <w:t>The need for a balanced approach is important due to the larger changes in a child’s everyday li</w:t>
      </w:r>
      <w:r>
        <w:rPr>
          <w:sz w:val="24"/>
          <w:szCs w:val="24"/>
        </w:rPr>
        <w:t xml:space="preserve">fe. During the last few years there has been a decline in the amount of time children spend freely outdoors and as a result of this have less opportunity to explore and encounter risk and risk management. Giving children arranged and managed risk opportunities compensates for their loss of freedom (Gill, 2018). When trying to create a balanced </w:t>
      </w:r>
      <w:r w:rsidR="00B10EDC">
        <w:rPr>
          <w:sz w:val="24"/>
          <w:szCs w:val="24"/>
        </w:rPr>
        <w:t xml:space="preserve">risk/safety play environment </w:t>
      </w:r>
      <w:proofErr w:type="gramStart"/>
      <w:r w:rsidR="00B10EDC">
        <w:rPr>
          <w:sz w:val="24"/>
          <w:szCs w:val="24"/>
        </w:rPr>
        <w:t>HSE(</w:t>
      </w:r>
      <w:proofErr w:type="gramEnd"/>
      <w:r w:rsidR="00B10EDC">
        <w:rPr>
          <w:sz w:val="24"/>
          <w:szCs w:val="24"/>
        </w:rPr>
        <w:t xml:space="preserve">Health and Safety Executive 2012) suggests that it is important to focus on controlling the most  serious risks, the ones that are not beneficial to the child. They also state that practitioners should use their own judgment and expertise as well as the opinion and judgment of others to make sure that the assessments and controls taken are equal to the risks involved (Health and safety executive, 2012).  </w:t>
      </w:r>
    </w:p>
    <w:p w14:paraId="50910613" w14:textId="14122273" w:rsidR="002C1EF4" w:rsidRDefault="002C1EF4">
      <w:pPr>
        <w:rPr>
          <w:sz w:val="24"/>
          <w:szCs w:val="24"/>
        </w:rPr>
      </w:pPr>
      <w:r>
        <w:rPr>
          <w:sz w:val="24"/>
          <w:szCs w:val="24"/>
        </w:rPr>
        <w:t xml:space="preserve">It is crucial that adults support risky play, adults must remember not to let their own triggers and fears to intervene with a child’s risky play, </w:t>
      </w:r>
      <w:r w:rsidR="00DE49E4">
        <w:rPr>
          <w:sz w:val="24"/>
          <w:szCs w:val="24"/>
        </w:rPr>
        <w:t xml:space="preserve">for example </w:t>
      </w:r>
      <w:r>
        <w:rPr>
          <w:sz w:val="24"/>
          <w:szCs w:val="24"/>
        </w:rPr>
        <w:t>it would be easy for an adult with a fear o</w:t>
      </w:r>
      <w:r w:rsidR="00DE49E4">
        <w:rPr>
          <w:sz w:val="24"/>
          <w:szCs w:val="24"/>
        </w:rPr>
        <w:t xml:space="preserve">f </w:t>
      </w:r>
      <w:r>
        <w:rPr>
          <w:sz w:val="24"/>
          <w:szCs w:val="24"/>
        </w:rPr>
        <w:t xml:space="preserve">heights </w:t>
      </w:r>
      <w:r w:rsidR="00DE49E4">
        <w:rPr>
          <w:sz w:val="24"/>
          <w:szCs w:val="24"/>
        </w:rPr>
        <w:t>to interfere earlier in a child’s tree climbing experience than a practitioner who is confident with heights, therefor being aware of your own triggers allows you to protect the child from serious risk but still allowing them the benefits of risky play (</w:t>
      </w:r>
      <w:proofErr w:type="spellStart"/>
      <w:r w:rsidR="00DE49E4">
        <w:rPr>
          <w:sz w:val="24"/>
          <w:szCs w:val="24"/>
        </w:rPr>
        <w:t>Bazley</w:t>
      </w:r>
      <w:proofErr w:type="spellEnd"/>
      <w:r w:rsidR="00DE49E4">
        <w:rPr>
          <w:sz w:val="24"/>
          <w:szCs w:val="24"/>
        </w:rPr>
        <w:t xml:space="preserve">, 2018). </w:t>
      </w:r>
      <w:r w:rsidR="00730A78">
        <w:rPr>
          <w:sz w:val="24"/>
          <w:szCs w:val="24"/>
        </w:rPr>
        <w:t xml:space="preserve">Another way to support risky play would be to carry out risk assessments, a risk assessment is a systematic examination of a task, job or process that you carry out at work, the purpose is the identify potential hazards and risks and then to decide what control measures you will then put in place (HS Direct, 2016). </w:t>
      </w:r>
      <w:r w:rsidR="00427D6F">
        <w:rPr>
          <w:sz w:val="24"/>
          <w:szCs w:val="24"/>
        </w:rPr>
        <w:t xml:space="preserve">The law requires the person responsible </w:t>
      </w:r>
      <w:r w:rsidR="00A57A9B">
        <w:rPr>
          <w:sz w:val="24"/>
          <w:szCs w:val="24"/>
        </w:rPr>
        <w:t xml:space="preserve">to take the reasonable </w:t>
      </w:r>
      <w:r w:rsidR="001B27CA">
        <w:rPr>
          <w:sz w:val="24"/>
          <w:szCs w:val="24"/>
        </w:rPr>
        <w:t xml:space="preserve">steps to make sure that risks are at </w:t>
      </w:r>
      <w:proofErr w:type="gramStart"/>
      <w:r w:rsidR="001B27CA">
        <w:rPr>
          <w:sz w:val="24"/>
          <w:szCs w:val="24"/>
        </w:rPr>
        <w:t>a</w:t>
      </w:r>
      <w:proofErr w:type="gramEnd"/>
      <w:r w:rsidR="001B27CA">
        <w:rPr>
          <w:sz w:val="24"/>
          <w:szCs w:val="24"/>
        </w:rPr>
        <w:t xml:space="preserve"> </w:t>
      </w:r>
      <w:r w:rsidR="00C462A8">
        <w:rPr>
          <w:sz w:val="24"/>
          <w:szCs w:val="24"/>
        </w:rPr>
        <w:t xml:space="preserve">acceptable </w:t>
      </w:r>
      <w:r w:rsidR="00A93070">
        <w:rPr>
          <w:sz w:val="24"/>
          <w:szCs w:val="24"/>
        </w:rPr>
        <w:t xml:space="preserve">level. </w:t>
      </w:r>
      <w:r w:rsidR="00CD4F26">
        <w:rPr>
          <w:sz w:val="24"/>
          <w:szCs w:val="24"/>
        </w:rPr>
        <w:t xml:space="preserve">The main task is to carry out </w:t>
      </w:r>
      <w:r w:rsidR="004023FB">
        <w:rPr>
          <w:sz w:val="24"/>
          <w:szCs w:val="24"/>
        </w:rPr>
        <w:t xml:space="preserve">a </w:t>
      </w:r>
      <w:proofErr w:type="gramStart"/>
      <w:r w:rsidR="00935559">
        <w:rPr>
          <w:sz w:val="24"/>
          <w:szCs w:val="24"/>
        </w:rPr>
        <w:t>sufficient</w:t>
      </w:r>
      <w:proofErr w:type="gramEnd"/>
      <w:r w:rsidR="004023FB">
        <w:rPr>
          <w:sz w:val="24"/>
          <w:szCs w:val="24"/>
        </w:rPr>
        <w:t xml:space="preserve"> and suitable </w:t>
      </w:r>
      <w:r w:rsidR="001362EE">
        <w:rPr>
          <w:sz w:val="24"/>
          <w:szCs w:val="24"/>
        </w:rPr>
        <w:t xml:space="preserve">risk assessment </w:t>
      </w:r>
      <w:r w:rsidR="0007092A">
        <w:rPr>
          <w:sz w:val="24"/>
          <w:szCs w:val="24"/>
        </w:rPr>
        <w:t>and to act on its findings</w:t>
      </w:r>
      <w:r w:rsidR="00EF3A1E">
        <w:rPr>
          <w:sz w:val="24"/>
          <w:szCs w:val="24"/>
        </w:rPr>
        <w:t xml:space="preserve"> (</w:t>
      </w:r>
      <w:r w:rsidR="001F6FF8">
        <w:rPr>
          <w:sz w:val="24"/>
          <w:szCs w:val="24"/>
        </w:rPr>
        <w:t xml:space="preserve">Gill,2018). </w:t>
      </w:r>
    </w:p>
    <w:p w14:paraId="16C04909" w14:textId="3986A50D" w:rsidR="001F6FF8" w:rsidRPr="002C1EF4" w:rsidRDefault="006D0004">
      <w:pPr>
        <w:rPr>
          <w:sz w:val="24"/>
          <w:szCs w:val="24"/>
        </w:rPr>
      </w:pPr>
      <w:r>
        <w:rPr>
          <w:sz w:val="24"/>
          <w:szCs w:val="24"/>
        </w:rPr>
        <w:t xml:space="preserve">Practitioners should be encouraged to </w:t>
      </w:r>
      <w:r w:rsidR="00A03CED">
        <w:rPr>
          <w:sz w:val="24"/>
          <w:szCs w:val="24"/>
        </w:rPr>
        <w:t xml:space="preserve">carry out a risk benefit approach </w:t>
      </w:r>
      <w:r w:rsidR="0088318C">
        <w:rPr>
          <w:sz w:val="24"/>
          <w:szCs w:val="24"/>
        </w:rPr>
        <w:t xml:space="preserve">this is helpful for settings that </w:t>
      </w:r>
      <w:r w:rsidR="001D173F">
        <w:rPr>
          <w:sz w:val="24"/>
          <w:szCs w:val="24"/>
        </w:rPr>
        <w:t xml:space="preserve">provide </w:t>
      </w:r>
      <w:r w:rsidR="00AF045A">
        <w:rPr>
          <w:sz w:val="24"/>
          <w:szCs w:val="24"/>
        </w:rPr>
        <w:t xml:space="preserve">more challenging and adventurous </w:t>
      </w:r>
      <w:r w:rsidR="00BA746F">
        <w:rPr>
          <w:sz w:val="24"/>
          <w:szCs w:val="24"/>
        </w:rPr>
        <w:t>learning opportunities outdoors</w:t>
      </w:r>
      <w:r w:rsidR="00AC0129">
        <w:rPr>
          <w:sz w:val="24"/>
          <w:szCs w:val="24"/>
        </w:rPr>
        <w:t xml:space="preserve">. This tool helps practitioners to </w:t>
      </w:r>
      <w:r w:rsidR="00A26363">
        <w:rPr>
          <w:sz w:val="24"/>
          <w:szCs w:val="24"/>
        </w:rPr>
        <w:t xml:space="preserve">talk the risks of an activity into account </w:t>
      </w:r>
      <w:r w:rsidR="0080213E">
        <w:rPr>
          <w:sz w:val="24"/>
          <w:szCs w:val="24"/>
        </w:rPr>
        <w:t>while also recognising the benefits</w:t>
      </w:r>
      <w:r w:rsidR="004F030E">
        <w:rPr>
          <w:sz w:val="24"/>
          <w:szCs w:val="24"/>
        </w:rPr>
        <w:t xml:space="preserve"> (Play Scotland, 2020)</w:t>
      </w:r>
      <w:r w:rsidR="00B47DC6">
        <w:rPr>
          <w:sz w:val="24"/>
          <w:szCs w:val="24"/>
        </w:rPr>
        <w:t xml:space="preserve">. </w:t>
      </w:r>
      <w:r w:rsidR="00D8627D">
        <w:rPr>
          <w:sz w:val="24"/>
          <w:szCs w:val="24"/>
        </w:rPr>
        <w:t xml:space="preserve"> </w:t>
      </w:r>
    </w:p>
    <w:p w14:paraId="72F12BCF" w14:textId="77777777" w:rsidR="000B193A" w:rsidRDefault="00381F78">
      <w:pPr>
        <w:rPr>
          <w:sz w:val="24"/>
          <w:szCs w:val="24"/>
        </w:rPr>
      </w:pPr>
      <w:r>
        <w:rPr>
          <w:sz w:val="24"/>
          <w:szCs w:val="24"/>
        </w:rPr>
        <w:t xml:space="preserve">Section 3 </w:t>
      </w:r>
    </w:p>
    <w:p w14:paraId="4DB1A703" w14:textId="6A3E4BDC" w:rsidR="00DA3DE2" w:rsidRPr="00CA5AD6" w:rsidRDefault="00CA5AD6">
      <w:pPr>
        <w:rPr>
          <w:sz w:val="24"/>
          <w:szCs w:val="24"/>
        </w:rPr>
      </w:pPr>
      <w:r>
        <w:rPr>
          <w:sz w:val="24"/>
          <w:szCs w:val="24"/>
        </w:rPr>
        <w:t xml:space="preserve">The Foundation Phase is the statutory </w:t>
      </w:r>
      <w:r w:rsidR="009F7AB3">
        <w:rPr>
          <w:sz w:val="24"/>
          <w:szCs w:val="24"/>
        </w:rPr>
        <w:t xml:space="preserve">curriculum </w:t>
      </w:r>
      <w:r w:rsidR="00DE036E">
        <w:rPr>
          <w:sz w:val="24"/>
          <w:szCs w:val="24"/>
        </w:rPr>
        <w:t xml:space="preserve">for all children living in Wales ages three to seven. </w:t>
      </w:r>
      <w:r w:rsidR="004A305A">
        <w:rPr>
          <w:sz w:val="24"/>
          <w:szCs w:val="24"/>
        </w:rPr>
        <w:t xml:space="preserve">The Foundation Phase </w:t>
      </w:r>
      <w:r w:rsidR="00305EDD">
        <w:rPr>
          <w:sz w:val="24"/>
          <w:szCs w:val="24"/>
        </w:rPr>
        <w:t xml:space="preserve">encourages </w:t>
      </w:r>
      <w:r w:rsidR="00FC2F32">
        <w:rPr>
          <w:sz w:val="24"/>
          <w:szCs w:val="24"/>
        </w:rPr>
        <w:t>children to be creative</w:t>
      </w:r>
      <w:r w:rsidR="007F57DF">
        <w:rPr>
          <w:sz w:val="24"/>
          <w:szCs w:val="24"/>
        </w:rPr>
        <w:t xml:space="preserve"> and </w:t>
      </w:r>
      <w:r w:rsidR="00FC2F32">
        <w:rPr>
          <w:sz w:val="24"/>
          <w:szCs w:val="24"/>
        </w:rPr>
        <w:t>imaginative</w:t>
      </w:r>
      <w:r w:rsidR="007F57DF">
        <w:rPr>
          <w:sz w:val="24"/>
          <w:szCs w:val="24"/>
        </w:rPr>
        <w:t xml:space="preserve"> </w:t>
      </w:r>
      <w:r w:rsidR="006E49E0">
        <w:rPr>
          <w:sz w:val="24"/>
          <w:szCs w:val="24"/>
        </w:rPr>
        <w:t xml:space="preserve">and should make learning more enjoyable </w:t>
      </w:r>
      <w:r w:rsidR="00934E6B">
        <w:rPr>
          <w:sz w:val="24"/>
          <w:szCs w:val="24"/>
        </w:rPr>
        <w:t>and more effective</w:t>
      </w:r>
      <w:r w:rsidR="00796F39">
        <w:rPr>
          <w:sz w:val="24"/>
          <w:szCs w:val="24"/>
        </w:rPr>
        <w:t xml:space="preserve">. The Foundation Phase </w:t>
      </w:r>
      <w:r w:rsidR="00A466D7">
        <w:rPr>
          <w:sz w:val="24"/>
          <w:szCs w:val="24"/>
        </w:rPr>
        <w:t xml:space="preserve">tries to ensure that all children have a flying start in life, </w:t>
      </w:r>
      <w:r w:rsidR="00920268">
        <w:rPr>
          <w:sz w:val="24"/>
          <w:szCs w:val="24"/>
        </w:rPr>
        <w:t xml:space="preserve">have access to </w:t>
      </w:r>
      <w:r w:rsidR="004B39EA">
        <w:rPr>
          <w:sz w:val="24"/>
          <w:szCs w:val="24"/>
        </w:rPr>
        <w:t xml:space="preserve">a comprehensive </w:t>
      </w:r>
      <w:r w:rsidR="00633D0A">
        <w:rPr>
          <w:sz w:val="24"/>
          <w:szCs w:val="24"/>
        </w:rPr>
        <w:t>range of education</w:t>
      </w:r>
      <w:r w:rsidR="00A440BA">
        <w:rPr>
          <w:sz w:val="24"/>
          <w:szCs w:val="24"/>
        </w:rPr>
        <w:t xml:space="preserve">, </w:t>
      </w:r>
      <w:r w:rsidR="00914FD5">
        <w:rPr>
          <w:sz w:val="24"/>
          <w:szCs w:val="24"/>
        </w:rPr>
        <w:t>enjoys</w:t>
      </w:r>
      <w:r w:rsidR="009F54A3">
        <w:rPr>
          <w:sz w:val="24"/>
          <w:szCs w:val="24"/>
        </w:rPr>
        <w:t xml:space="preserve"> the best possible</w:t>
      </w:r>
      <w:r w:rsidR="00531B63">
        <w:rPr>
          <w:sz w:val="24"/>
          <w:szCs w:val="24"/>
        </w:rPr>
        <w:t xml:space="preserve"> physical and mental,</w:t>
      </w:r>
      <w:r w:rsidR="009F54A3">
        <w:rPr>
          <w:sz w:val="24"/>
          <w:szCs w:val="24"/>
        </w:rPr>
        <w:t xml:space="preserve"> social</w:t>
      </w:r>
      <w:r w:rsidR="00531B63">
        <w:rPr>
          <w:sz w:val="24"/>
          <w:szCs w:val="24"/>
        </w:rPr>
        <w:t xml:space="preserve"> and </w:t>
      </w:r>
      <w:r w:rsidR="009F54A3">
        <w:rPr>
          <w:sz w:val="24"/>
          <w:szCs w:val="24"/>
        </w:rPr>
        <w:t>emotional</w:t>
      </w:r>
      <w:r w:rsidR="004A58F4">
        <w:rPr>
          <w:sz w:val="24"/>
          <w:szCs w:val="24"/>
        </w:rPr>
        <w:t xml:space="preserve"> health</w:t>
      </w:r>
      <w:r w:rsidR="006315A8">
        <w:rPr>
          <w:sz w:val="24"/>
          <w:szCs w:val="24"/>
        </w:rPr>
        <w:t>, has access to play, leisure and sporting activities,</w:t>
      </w:r>
      <w:r w:rsidR="00BC48BA">
        <w:rPr>
          <w:sz w:val="24"/>
          <w:szCs w:val="24"/>
        </w:rPr>
        <w:t xml:space="preserve"> are listened to and treated with respect </w:t>
      </w:r>
      <w:r w:rsidR="009C310A">
        <w:rPr>
          <w:sz w:val="24"/>
          <w:szCs w:val="24"/>
        </w:rPr>
        <w:t xml:space="preserve">= are able to have their race and cultural identity recognised and </w:t>
      </w:r>
      <w:r w:rsidR="00F20184">
        <w:rPr>
          <w:sz w:val="24"/>
          <w:szCs w:val="24"/>
        </w:rPr>
        <w:t xml:space="preserve">have a safe home and community </w:t>
      </w:r>
      <w:r w:rsidR="00914FD5">
        <w:rPr>
          <w:sz w:val="24"/>
          <w:szCs w:val="24"/>
        </w:rPr>
        <w:t xml:space="preserve">and are not disadvantaged in any way. </w:t>
      </w:r>
      <w:r w:rsidR="00581B81">
        <w:rPr>
          <w:sz w:val="24"/>
          <w:szCs w:val="24"/>
        </w:rPr>
        <w:t xml:space="preserve">The curriculum is planned as a progressive framework that covers for years </w:t>
      </w:r>
      <w:r w:rsidR="00026B64">
        <w:rPr>
          <w:sz w:val="24"/>
          <w:szCs w:val="24"/>
        </w:rPr>
        <w:t xml:space="preserve">to meet the different needs of all </w:t>
      </w:r>
      <w:proofErr w:type="gramStart"/>
      <w:r w:rsidR="00026B64">
        <w:rPr>
          <w:sz w:val="24"/>
          <w:szCs w:val="24"/>
        </w:rPr>
        <w:t>children ,</w:t>
      </w:r>
      <w:proofErr w:type="gramEnd"/>
      <w:r w:rsidR="00026B64">
        <w:rPr>
          <w:sz w:val="24"/>
          <w:szCs w:val="24"/>
        </w:rPr>
        <w:t xml:space="preserve"> including those at an earlier stage in their development and including those who are more able</w:t>
      </w:r>
      <w:r w:rsidR="00567C5C">
        <w:rPr>
          <w:sz w:val="24"/>
          <w:szCs w:val="24"/>
        </w:rPr>
        <w:t xml:space="preserve">. Throughout a child’s early years </w:t>
      </w:r>
      <w:r w:rsidR="00C5649E">
        <w:rPr>
          <w:sz w:val="24"/>
          <w:szCs w:val="24"/>
        </w:rPr>
        <w:t xml:space="preserve">their learning develops more rapidly </w:t>
      </w:r>
      <w:r w:rsidR="00691B2A">
        <w:rPr>
          <w:sz w:val="24"/>
          <w:szCs w:val="24"/>
        </w:rPr>
        <w:t>than any other time in their lives</w:t>
      </w:r>
      <w:r w:rsidR="00B136C4">
        <w:rPr>
          <w:sz w:val="24"/>
          <w:szCs w:val="24"/>
        </w:rPr>
        <w:t xml:space="preserve">. Although children can go through </w:t>
      </w:r>
      <w:r w:rsidR="008845A5">
        <w:rPr>
          <w:sz w:val="24"/>
          <w:szCs w:val="24"/>
        </w:rPr>
        <w:t xml:space="preserve">times where progress is not even, for example </w:t>
      </w:r>
      <w:r w:rsidR="000F5120">
        <w:rPr>
          <w:sz w:val="24"/>
          <w:szCs w:val="24"/>
        </w:rPr>
        <w:t xml:space="preserve">they have times where they regress and times where there is rapid development, </w:t>
      </w:r>
      <w:r w:rsidR="00ED22E0">
        <w:rPr>
          <w:sz w:val="24"/>
          <w:szCs w:val="24"/>
        </w:rPr>
        <w:t xml:space="preserve">it is still important that the curriculum </w:t>
      </w:r>
      <w:r w:rsidR="00836D66">
        <w:rPr>
          <w:sz w:val="24"/>
          <w:szCs w:val="24"/>
        </w:rPr>
        <w:t xml:space="preserve">is appropriate to their stage of learning </w:t>
      </w:r>
      <w:r w:rsidR="00964686">
        <w:rPr>
          <w:sz w:val="24"/>
          <w:szCs w:val="24"/>
        </w:rPr>
        <w:t>instead of focusing solely on age related outcomes</w:t>
      </w:r>
      <w:r w:rsidR="00CD2CAE">
        <w:rPr>
          <w:sz w:val="24"/>
          <w:szCs w:val="24"/>
        </w:rPr>
        <w:t xml:space="preserve">. </w:t>
      </w:r>
      <w:r w:rsidR="00AF37CE">
        <w:rPr>
          <w:sz w:val="24"/>
          <w:szCs w:val="24"/>
        </w:rPr>
        <w:t xml:space="preserve">Children should move through the Foundation </w:t>
      </w:r>
      <w:r w:rsidR="0023533B">
        <w:rPr>
          <w:sz w:val="24"/>
          <w:szCs w:val="24"/>
        </w:rPr>
        <w:t>Phase at their own pace</w:t>
      </w:r>
      <w:r w:rsidR="001A767B">
        <w:rPr>
          <w:sz w:val="24"/>
          <w:szCs w:val="24"/>
        </w:rPr>
        <w:t xml:space="preserve"> (Curriculum </w:t>
      </w:r>
      <w:proofErr w:type="gramStart"/>
      <w:r w:rsidR="001A767B">
        <w:rPr>
          <w:sz w:val="24"/>
          <w:szCs w:val="24"/>
        </w:rPr>
        <w:t>For</w:t>
      </w:r>
      <w:proofErr w:type="gramEnd"/>
      <w:r w:rsidR="001A767B">
        <w:rPr>
          <w:sz w:val="24"/>
          <w:szCs w:val="24"/>
        </w:rPr>
        <w:t xml:space="preserve"> Wales, 2015). </w:t>
      </w:r>
    </w:p>
    <w:p w14:paraId="2B6B80BB" w14:textId="144CB76F" w:rsidR="00DA3DE2" w:rsidRPr="00961B4A" w:rsidRDefault="00DA3DE2">
      <w:pPr>
        <w:rPr>
          <w:sz w:val="24"/>
          <w:szCs w:val="24"/>
        </w:rPr>
      </w:pPr>
      <w:r>
        <w:rPr>
          <w:sz w:val="24"/>
          <w:szCs w:val="24"/>
        </w:rPr>
        <w:t xml:space="preserve">A vital part of the Welsh Government’s Early Years Development and Assessment Framework is the Foundation Phase Profile </w:t>
      </w:r>
      <w:r w:rsidR="00961B4A">
        <w:rPr>
          <w:sz w:val="24"/>
          <w:szCs w:val="24"/>
        </w:rPr>
        <w:t xml:space="preserve">it supports the assessment of a child’s learning and development during their time in the foundation phase. The leading purpose behind the Foundation Phase Profile is to provide a nationally consistent baseline assessment which supports end of phase outcomes. </w:t>
      </w:r>
      <w:r w:rsidR="00D1671F">
        <w:rPr>
          <w:sz w:val="24"/>
          <w:szCs w:val="24"/>
        </w:rPr>
        <w:t>With use of formative assessment and observations</w:t>
      </w:r>
      <w:r w:rsidR="00961B4A">
        <w:rPr>
          <w:sz w:val="24"/>
          <w:szCs w:val="24"/>
        </w:rPr>
        <w:t xml:space="preserve"> </w:t>
      </w:r>
      <w:r w:rsidR="00D1671F">
        <w:rPr>
          <w:sz w:val="24"/>
          <w:szCs w:val="24"/>
        </w:rPr>
        <w:t>the profile supports practitioners to provide developmentally appropriate holistic curriculum for all</w:t>
      </w:r>
      <w:r w:rsidR="00A857DF">
        <w:rPr>
          <w:sz w:val="24"/>
          <w:szCs w:val="24"/>
        </w:rPr>
        <w:t>. The profile supports communication and sharing information with parents/carers putting together a wide range of information to provide collective opinions on their child’s current stage of development (</w:t>
      </w:r>
      <w:r w:rsidR="00D1671F">
        <w:rPr>
          <w:sz w:val="24"/>
          <w:szCs w:val="24"/>
        </w:rPr>
        <w:t>Foundation Phase Profile Handbook, 2017).</w:t>
      </w:r>
      <w:r w:rsidR="00A857DF">
        <w:rPr>
          <w:sz w:val="24"/>
          <w:szCs w:val="24"/>
        </w:rPr>
        <w:t xml:space="preserve"> When Children start a nursery setting you should give them 6 weeks to settle in until you carry out a baseline assessment: Firstly you must gather any information form any health professionals, parents /carers or former practitioners, You should then plan continuous and enhanced provision for the first six weeks in order to observe skills within the compact profile, you should then use your record observations to implement new continuous and enhanced provisions, next you would carry out a combined assessment across </w:t>
      </w:r>
      <w:r w:rsidR="000B193A">
        <w:rPr>
          <w:sz w:val="24"/>
          <w:szCs w:val="24"/>
        </w:rPr>
        <w:t xml:space="preserve">the four arears of learning </w:t>
      </w:r>
      <w:r w:rsidR="00A857DF">
        <w:rPr>
          <w:sz w:val="24"/>
          <w:szCs w:val="24"/>
        </w:rPr>
        <w:t xml:space="preserve"> </w:t>
      </w:r>
      <w:r w:rsidR="000B193A">
        <w:rPr>
          <w:sz w:val="24"/>
          <w:szCs w:val="24"/>
        </w:rPr>
        <w:t xml:space="preserve">using only your observations from the last six weeks, you should then consider any further observations if needed and finally plan developmentally appropriate continuous and enhanced provisions for the child (Foundation Phase Profile Handbook, 2017). </w:t>
      </w:r>
    </w:p>
    <w:p w14:paraId="752F2FAE" w14:textId="089BB301" w:rsidR="00D1671F" w:rsidRPr="00BD3869" w:rsidRDefault="00BD3869">
      <w:pPr>
        <w:rPr>
          <w:sz w:val="24"/>
          <w:szCs w:val="24"/>
        </w:rPr>
      </w:pPr>
      <w:r>
        <w:rPr>
          <w:sz w:val="24"/>
          <w:szCs w:val="24"/>
        </w:rPr>
        <w:t xml:space="preserve">The profile is designed to line up with any assessments carried out by health professionals, it should also support early identification of a possible developmental delay, special educational needs or additional learning needs. The profile is set up with four different arears of learning: Personal and Social Development, Well-Being and Cultural Diversity, Literacy and Communication Skills, Mathematics Development and Physical Development. </w:t>
      </w:r>
      <w:r w:rsidR="00A857DF">
        <w:rPr>
          <w:sz w:val="24"/>
          <w:szCs w:val="24"/>
        </w:rPr>
        <w:t>The outcomes described in the profile indicate the skills expressed in the revised arears of learning</w:t>
      </w:r>
      <w:r w:rsidR="00280F7D">
        <w:rPr>
          <w:sz w:val="24"/>
          <w:szCs w:val="24"/>
        </w:rPr>
        <w:t xml:space="preserve"> (Foundation Phase Profile Handbook, 2017). </w:t>
      </w:r>
    </w:p>
    <w:p w14:paraId="25A5393F" w14:textId="4C7DB049" w:rsidR="00123D79" w:rsidRDefault="00123D79">
      <w:pPr>
        <w:rPr>
          <w:sz w:val="24"/>
          <w:szCs w:val="24"/>
        </w:rPr>
      </w:pPr>
      <w:r>
        <w:rPr>
          <w:sz w:val="24"/>
          <w:szCs w:val="24"/>
        </w:rPr>
        <w:t>The benefits if observation is that they allow us to observe children’s play and learning in order to help us make our own Early Years provision better, you can use what you see to identify any strengths and weaknesses within the planning you do and any inconsistencies in what we provide, Observation helps you build on what you see and improve practice (Drummond, 1998). Observations help practitioners to plan their activities based on the child’s needs as learners, the ultimate purpose of an observation is to allow practitioners to assess a child’s development, they offer important information about a child’s abilities and interests, Observation aims to highlight a child’s natural behaviour in any given environment</w:t>
      </w:r>
      <w:r w:rsidR="00280F7D">
        <w:rPr>
          <w:sz w:val="24"/>
          <w:szCs w:val="24"/>
        </w:rPr>
        <w:t xml:space="preserve">, practitioners can compare observations to suggested outcomes in the Foundation Phase Profile and then plan to help the child’s progress (Palaiologou,2008). </w:t>
      </w:r>
    </w:p>
    <w:p w14:paraId="0CE0C36E" w14:textId="0CE9BDF8" w:rsidR="009541FD" w:rsidRPr="00123D79" w:rsidRDefault="009541FD">
      <w:pPr>
        <w:rPr>
          <w:sz w:val="24"/>
          <w:szCs w:val="24"/>
        </w:rPr>
      </w:pPr>
      <w:r>
        <w:rPr>
          <w:sz w:val="24"/>
          <w:szCs w:val="24"/>
        </w:rPr>
        <w:t>Some limitations of observations that they can be time consuming, they are not always ideal for observing a large group and they take a member of staff away from the children which is not always appropriate in a classroom environment (MSU, No date). Another limitation is that there can be a degree of bias</w:t>
      </w:r>
      <w:r w:rsidR="00D93711">
        <w:rPr>
          <w:sz w:val="24"/>
          <w:szCs w:val="24"/>
        </w:rPr>
        <w:t xml:space="preserve"> for example a practitioner could be in favour towards a certain child and therefor the observation could be bias, They can also be unreliable children are busy and active most hours of the day even at home, this means you are not going to see everything the chid is and is not capable of, the child could have great speech at home but may not talk much in school, therefor the observation does not paint a real picture of the child’s abilities (Wile, 2020). </w:t>
      </w:r>
    </w:p>
    <w:p w14:paraId="753866E0" w14:textId="38EB973A" w:rsidR="0035378B" w:rsidRDefault="00D93711">
      <w:pPr>
        <w:rPr>
          <w:sz w:val="24"/>
          <w:szCs w:val="24"/>
        </w:rPr>
      </w:pPr>
      <w:r>
        <w:rPr>
          <w:sz w:val="24"/>
          <w:szCs w:val="24"/>
        </w:rPr>
        <w:t xml:space="preserve">Section 4 </w:t>
      </w:r>
    </w:p>
    <w:p w14:paraId="3C764AD6" w14:textId="43D104F4" w:rsidR="00FD2B45" w:rsidRPr="00F54EB3" w:rsidRDefault="00627695">
      <w:pPr>
        <w:rPr>
          <w:sz w:val="24"/>
          <w:szCs w:val="24"/>
        </w:rPr>
      </w:pPr>
      <w:r>
        <w:rPr>
          <w:sz w:val="24"/>
          <w:szCs w:val="24"/>
        </w:rPr>
        <w:t xml:space="preserve">When observing </w:t>
      </w:r>
      <w:r w:rsidR="00837120">
        <w:rPr>
          <w:sz w:val="24"/>
          <w:szCs w:val="24"/>
        </w:rPr>
        <w:t>children,</w:t>
      </w:r>
      <w:r>
        <w:rPr>
          <w:sz w:val="24"/>
          <w:szCs w:val="24"/>
        </w:rPr>
        <w:t xml:space="preserve"> you want it to be as natural as possible, Howard and </w:t>
      </w:r>
      <w:proofErr w:type="spellStart"/>
      <w:r w:rsidR="000466E9">
        <w:rPr>
          <w:sz w:val="24"/>
          <w:szCs w:val="24"/>
        </w:rPr>
        <w:t>Mkinnes</w:t>
      </w:r>
      <w:proofErr w:type="spellEnd"/>
      <w:r w:rsidR="009E12EC">
        <w:rPr>
          <w:sz w:val="24"/>
          <w:szCs w:val="24"/>
        </w:rPr>
        <w:t xml:space="preserve"> (2012) suggests that </w:t>
      </w:r>
      <w:r w:rsidR="00FB7C90">
        <w:rPr>
          <w:sz w:val="24"/>
          <w:szCs w:val="24"/>
        </w:rPr>
        <w:t xml:space="preserve">when children perceive and activity as play </w:t>
      </w:r>
      <w:r w:rsidR="00512FD9">
        <w:rPr>
          <w:sz w:val="24"/>
          <w:szCs w:val="24"/>
        </w:rPr>
        <w:t xml:space="preserve">they show a higher </w:t>
      </w:r>
      <w:r w:rsidR="00311026">
        <w:rPr>
          <w:sz w:val="24"/>
          <w:szCs w:val="24"/>
        </w:rPr>
        <w:t xml:space="preserve">level of emotional </w:t>
      </w:r>
      <w:r w:rsidR="00837120">
        <w:rPr>
          <w:sz w:val="24"/>
          <w:szCs w:val="24"/>
        </w:rPr>
        <w:t>well-being</w:t>
      </w:r>
      <w:r w:rsidR="00311026">
        <w:rPr>
          <w:sz w:val="24"/>
          <w:szCs w:val="24"/>
        </w:rPr>
        <w:t xml:space="preserve"> </w:t>
      </w:r>
      <w:r w:rsidR="00AE1F23">
        <w:rPr>
          <w:sz w:val="24"/>
          <w:szCs w:val="24"/>
        </w:rPr>
        <w:t xml:space="preserve">that when they perceive the same activity as not play. </w:t>
      </w:r>
      <w:r w:rsidR="00A311D2">
        <w:rPr>
          <w:color w:val="FF0000"/>
          <w:sz w:val="24"/>
          <w:szCs w:val="24"/>
        </w:rPr>
        <w:t xml:space="preserve"> </w:t>
      </w:r>
      <w:r w:rsidR="00F54EB3">
        <w:rPr>
          <w:sz w:val="24"/>
          <w:szCs w:val="24"/>
        </w:rPr>
        <w:t xml:space="preserve">In the experiment Howard and </w:t>
      </w:r>
      <w:proofErr w:type="spellStart"/>
      <w:r w:rsidR="00F54EB3">
        <w:rPr>
          <w:sz w:val="24"/>
          <w:szCs w:val="24"/>
        </w:rPr>
        <w:t>Mkinnes</w:t>
      </w:r>
      <w:proofErr w:type="spellEnd"/>
      <w:r w:rsidR="00F54EB3">
        <w:rPr>
          <w:sz w:val="24"/>
          <w:szCs w:val="24"/>
        </w:rPr>
        <w:t xml:space="preserve"> carried out there proved to be </w:t>
      </w:r>
      <w:r w:rsidR="005A23D3">
        <w:rPr>
          <w:sz w:val="24"/>
          <w:szCs w:val="24"/>
        </w:rPr>
        <w:t xml:space="preserve">a substantial difference </w:t>
      </w:r>
      <w:r w:rsidR="0062031F">
        <w:rPr>
          <w:sz w:val="24"/>
          <w:szCs w:val="24"/>
        </w:rPr>
        <w:t xml:space="preserve">in the level of emotional well being </w:t>
      </w:r>
      <w:r w:rsidR="00B0658C">
        <w:rPr>
          <w:sz w:val="24"/>
          <w:szCs w:val="24"/>
        </w:rPr>
        <w:t xml:space="preserve">within the two groups of children, The children </w:t>
      </w:r>
      <w:r w:rsidR="00DA2110">
        <w:rPr>
          <w:sz w:val="24"/>
          <w:szCs w:val="24"/>
        </w:rPr>
        <w:t xml:space="preserve">who under took the activity they believed to be play </w:t>
      </w:r>
      <w:r w:rsidR="009765F7">
        <w:rPr>
          <w:sz w:val="24"/>
          <w:szCs w:val="24"/>
        </w:rPr>
        <w:t>scored much higher th</w:t>
      </w:r>
      <w:r w:rsidR="00382E1F">
        <w:rPr>
          <w:sz w:val="24"/>
          <w:szCs w:val="24"/>
        </w:rPr>
        <w:t>a</w:t>
      </w:r>
      <w:r w:rsidR="009765F7">
        <w:rPr>
          <w:sz w:val="24"/>
          <w:szCs w:val="24"/>
        </w:rPr>
        <w:t xml:space="preserve">n the children </w:t>
      </w:r>
      <w:r w:rsidR="005A23D3">
        <w:rPr>
          <w:sz w:val="24"/>
          <w:szCs w:val="24"/>
        </w:rPr>
        <w:t xml:space="preserve"> </w:t>
      </w:r>
      <w:r w:rsidR="00382E1F">
        <w:rPr>
          <w:sz w:val="24"/>
          <w:szCs w:val="24"/>
        </w:rPr>
        <w:t xml:space="preserve">taking part in the activity </w:t>
      </w:r>
      <w:r w:rsidR="005D632E">
        <w:rPr>
          <w:sz w:val="24"/>
          <w:szCs w:val="24"/>
        </w:rPr>
        <w:t xml:space="preserve">which was not like play. </w:t>
      </w:r>
      <w:r w:rsidR="003F5F97">
        <w:rPr>
          <w:sz w:val="24"/>
          <w:szCs w:val="24"/>
        </w:rPr>
        <w:t xml:space="preserve">Observing children during play rather than not play is important because children need a good sense of emotional wellbeing </w:t>
      </w:r>
      <w:r w:rsidR="00B22A4C">
        <w:rPr>
          <w:sz w:val="24"/>
          <w:szCs w:val="24"/>
        </w:rPr>
        <w:t xml:space="preserve">to protect them against a mixture of problems </w:t>
      </w:r>
      <w:r w:rsidR="00280963">
        <w:rPr>
          <w:sz w:val="24"/>
          <w:szCs w:val="24"/>
        </w:rPr>
        <w:t xml:space="preserve">in the future including </w:t>
      </w:r>
      <w:r w:rsidR="00F357E8">
        <w:rPr>
          <w:sz w:val="24"/>
          <w:szCs w:val="24"/>
        </w:rPr>
        <w:t>emotional and behavioural problems</w:t>
      </w:r>
      <w:r w:rsidR="00C86913">
        <w:rPr>
          <w:sz w:val="24"/>
          <w:szCs w:val="24"/>
        </w:rPr>
        <w:t xml:space="preserve">. </w:t>
      </w:r>
      <w:r w:rsidR="00FD2B45">
        <w:rPr>
          <w:sz w:val="24"/>
          <w:szCs w:val="24"/>
        </w:rPr>
        <w:t xml:space="preserve">Concerns of child </w:t>
      </w:r>
      <w:r w:rsidR="00837120">
        <w:rPr>
          <w:sz w:val="24"/>
          <w:szCs w:val="24"/>
        </w:rPr>
        <w:t>wellbeing</w:t>
      </w:r>
      <w:r w:rsidR="00FD2B45">
        <w:rPr>
          <w:sz w:val="24"/>
          <w:szCs w:val="24"/>
        </w:rPr>
        <w:t xml:space="preserve"> within the UK has </w:t>
      </w:r>
      <w:r w:rsidR="00837120">
        <w:rPr>
          <w:sz w:val="24"/>
          <w:szCs w:val="24"/>
        </w:rPr>
        <w:t>led</w:t>
      </w:r>
      <w:r w:rsidR="00FD2B45">
        <w:rPr>
          <w:sz w:val="24"/>
          <w:szCs w:val="24"/>
        </w:rPr>
        <w:t xml:space="preserve"> </w:t>
      </w:r>
      <w:r w:rsidR="00F213A1">
        <w:rPr>
          <w:sz w:val="24"/>
          <w:szCs w:val="24"/>
        </w:rPr>
        <w:t xml:space="preserve">to a range of </w:t>
      </w:r>
      <w:r w:rsidR="00837120">
        <w:rPr>
          <w:sz w:val="24"/>
          <w:szCs w:val="24"/>
        </w:rPr>
        <w:t>play-based</w:t>
      </w:r>
      <w:r w:rsidR="00F213A1">
        <w:rPr>
          <w:sz w:val="24"/>
          <w:szCs w:val="24"/>
        </w:rPr>
        <w:t xml:space="preserve"> policy and in</w:t>
      </w:r>
      <w:r w:rsidR="003803BF">
        <w:rPr>
          <w:sz w:val="24"/>
          <w:szCs w:val="24"/>
        </w:rPr>
        <w:t xml:space="preserve">itiatives </w:t>
      </w:r>
      <w:r w:rsidR="00945176">
        <w:rPr>
          <w:sz w:val="24"/>
          <w:szCs w:val="24"/>
        </w:rPr>
        <w:t xml:space="preserve">coming in designed to increase the children’s </w:t>
      </w:r>
      <w:r w:rsidR="00A2449E">
        <w:rPr>
          <w:sz w:val="24"/>
          <w:szCs w:val="24"/>
        </w:rPr>
        <w:t>emotional wellbeing</w:t>
      </w:r>
      <w:r w:rsidR="00951215">
        <w:rPr>
          <w:sz w:val="24"/>
          <w:szCs w:val="24"/>
        </w:rPr>
        <w:t>.</w:t>
      </w:r>
      <w:r w:rsidR="00A2449E">
        <w:rPr>
          <w:sz w:val="24"/>
          <w:szCs w:val="24"/>
        </w:rPr>
        <w:t xml:space="preserve"> </w:t>
      </w:r>
      <w:r w:rsidR="00F213A1">
        <w:rPr>
          <w:sz w:val="24"/>
          <w:szCs w:val="24"/>
        </w:rPr>
        <w:t xml:space="preserve"> </w:t>
      </w:r>
      <w:r w:rsidR="00BB5192">
        <w:rPr>
          <w:sz w:val="24"/>
          <w:szCs w:val="24"/>
        </w:rPr>
        <w:t xml:space="preserve">Children use a range of cues </w:t>
      </w:r>
      <w:r w:rsidR="000E0CE2">
        <w:rPr>
          <w:sz w:val="24"/>
          <w:szCs w:val="24"/>
        </w:rPr>
        <w:t xml:space="preserve">to determine </w:t>
      </w:r>
      <w:r w:rsidR="00837120">
        <w:rPr>
          <w:sz w:val="24"/>
          <w:szCs w:val="24"/>
        </w:rPr>
        <w:t>whether</w:t>
      </w:r>
      <w:r w:rsidR="000E0CE2">
        <w:rPr>
          <w:sz w:val="24"/>
          <w:szCs w:val="24"/>
        </w:rPr>
        <w:t xml:space="preserve"> an activity </w:t>
      </w:r>
      <w:r w:rsidR="00837120">
        <w:rPr>
          <w:sz w:val="24"/>
          <w:szCs w:val="24"/>
        </w:rPr>
        <w:t>i</w:t>
      </w:r>
      <w:r w:rsidR="000E0CE2">
        <w:rPr>
          <w:sz w:val="24"/>
          <w:szCs w:val="24"/>
        </w:rPr>
        <w:t xml:space="preserve">s play or not, these cues can be </w:t>
      </w:r>
      <w:r w:rsidR="00AB469F">
        <w:rPr>
          <w:sz w:val="24"/>
          <w:szCs w:val="24"/>
        </w:rPr>
        <w:t>the location of the activity</w:t>
      </w:r>
      <w:r w:rsidR="00837120">
        <w:rPr>
          <w:sz w:val="24"/>
          <w:szCs w:val="24"/>
        </w:rPr>
        <w:t xml:space="preserve"> and</w:t>
      </w:r>
      <w:r w:rsidR="00AB469F">
        <w:rPr>
          <w:sz w:val="24"/>
          <w:szCs w:val="24"/>
        </w:rPr>
        <w:t xml:space="preserve"> </w:t>
      </w:r>
      <w:r w:rsidR="009075B6">
        <w:rPr>
          <w:sz w:val="24"/>
          <w:szCs w:val="24"/>
        </w:rPr>
        <w:t>adult presence</w:t>
      </w:r>
      <w:r w:rsidR="00F81ABA">
        <w:rPr>
          <w:sz w:val="24"/>
          <w:szCs w:val="24"/>
        </w:rPr>
        <w:t xml:space="preserve"> (Howard and </w:t>
      </w:r>
      <w:proofErr w:type="spellStart"/>
      <w:r w:rsidR="00F81ABA">
        <w:rPr>
          <w:sz w:val="24"/>
          <w:szCs w:val="24"/>
        </w:rPr>
        <w:t>Mkinnes</w:t>
      </w:r>
      <w:proofErr w:type="spellEnd"/>
      <w:r w:rsidR="00F81ABA">
        <w:rPr>
          <w:sz w:val="24"/>
          <w:szCs w:val="24"/>
        </w:rPr>
        <w:t xml:space="preserve">, 2012). </w:t>
      </w:r>
    </w:p>
    <w:p w14:paraId="0E0E1A7C" w14:textId="77777777" w:rsidR="00A80F72" w:rsidRDefault="00FC375A">
      <w:pPr>
        <w:rPr>
          <w:sz w:val="24"/>
          <w:szCs w:val="24"/>
        </w:rPr>
      </w:pPr>
      <w:r>
        <w:rPr>
          <w:sz w:val="24"/>
          <w:szCs w:val="24"/>
        </w:rPr>
        <w:t xml:space="preserve">Observing children during play </w:t>
      </w:r>
      <w:r w:rsidR="00A668D9">
        <w:rPr>
          <w:sz w:val="24"/>
          <w:szCs w:val="24"/>
        </w:rPr>
        <w:t xml:space="preserve">is important because </w:t>
      </w:r>
      <w:r w:rsidR="008A0C9C">
        <w:rPr>
          <w:sz w:val="24"/>
          <w:szCs w:val="24"/>
        </w:rPr>
        <w:t>as stated above play has a positive impact on a child’s emotional well-being</w:t>
      </w:r>
      <w:r w:rsidR="002C5CC4">
        <w:rPr>
          <w:sz w:val="24"/>
          <w:szCs w:val="24"/>
        </w:rPr>
        <w:t xml:space="preserve">, </w:t>
      </w:r>
      <w:r w:rsidR="00AA26F2">
        <w:rPr>
          <w:sz w:val="24"/>
          <w:szCs w:val="24"/>
        </w:rPr>
        <w:t>It is also important because when children</w:t>
      </w:r>
      <w:r w:rsidR="008067CA">
        <w:rPr>
          <w:sz w:val="24"/>
          <w:szCs w:val="24"/>
        </w:rPr>
        <w:t xml:space="preserve"> are not playing </w:t>
      </w:r>
      <w:r w:rsidR="00DA0DD7">
        <w:rPr>
          <w:sz w:val="24"/>
          <w:szCs w:val="24"/>
        </w:rPr>
        <w:t>they are easily distracted</w:t>
      </w:r>
      <w:r w:rsidR="0030228A">
        <w:rPr>
          <w:sz w:val="24"/>
          <w:szCs w:val="24"/>
        </w:rPr>
        <w:t xml:space="preserve">, are more negative and </w:t>
      </w:r>
      <w:r w:rsidR="007D1DC6">
        <w:rPr>
          <w:sz w:val="24"/>
          <w:szCs w:val="24"/>
        </w:rPr>
        <w:t xml:space="preserve">tended to sit very still in their chairs, </w:t>
      </w:r>
      <w:r w:rsidR="001819DA">
        <w:rPr>
          <w:sz w:val="24"/>
          <w:szCs w:val="24"/>
        </w:rPr>
        <w:t xml:space="preserve">Children who were playing while being observed </w:t>
      </w:r>
      <w:r w:rsidR="00D31BDD">
        <w:rPr>
          <w:sz w:val="24"/>
          <w:szCs w:val="24"/>
        </w:rPr>
        <w:t xml:space="preserve">came across much more focused on what they were doing, smiled and laughed more and were moving more freely, As you can see children were more themselves in the </w:t>
      </w:r>
      <w:r w:rsidR="00E01EDF">
        <w:rPr>
          <w:sz w:val="24"/>
          <w:szCs w:val="24"/>
        </w:rPr>
        <w:t xml:space="preserve">activity which replicated play meaning that a practitioner would </w:t>
      </w:r>
      <w:r w:rsidR="00EC5ADF">
        <w:rPr>
          <w:sz w:val="24"/>
          <w:szCs w:val="24"/>
        </w:rPr>
        <w:t xml:space="preserve">be able to make observations </w:t>
      </w:r>
      <w:r w:rsidR="0003588E">
        <w:rPr>
          <w:sz w:val="24"/>
          <w:szCs w:val="24"/>
        </w:rPr>
        <w:t xml:space="preserve">more accurately on a child’s development </w:t>
      </w:r>
      <w:r w:rsidR="002B6459">
        <w:rPr>
          <w:sz w:val="24"/>
          <w:szCs w:val="24"/>
        </w:rPr>
        <w:t>as the observations were being taken during a time of enjoyment for the child showing the child’s real abilities</w:t>
      </w:r>
      <w:r w:rsidR="009C0EE2">
        <w:rPr>
          <w:sz w:val="24"/>
          <w:szCs w:val="24"/>
        </w:rPr>
        <w:t xml:space="preserve"> (Howard and </w:t>
      </w:r>
      <w:proofErr w:type="spellStart"/>
      <w:r w:rsidR="009C0EE2">
        <w:rPr>
          <w:sz w:val="24"/>
          <w:szCs w:val="24"/>
        </w:rPr>
        <w:t>Mkinnes</w:t>
      </w:r>
      <w:proofErr w:type="spellEnd"/>
      <w:r w:rsidR="009C0EE2">
        <w:rPr>
          <w:sz w:val="24"/>
          <w:szCs w:val="24"/>
        </w:rPr>
        <w:t xml:space="preserve">, 2012). </w:t>
      </w:r>
    </w:p>
    <w:p w14:paraId="0F8CB5BC" w14:textId="46BE4FF4" w:rsidR="003003C2" w:rsidRPr="003003C2" w:rsidRDefault="003003C2">
      <w:pPr>
        <w:rPr>
          <w:sz w:val="24"/>
          <w:szCs w:val="24"/>
        </w:rPr>
      </w:pPr>
      <w:r w:rsidRPr="003003C2">
        <w:rPr>
          <w:sz w:val="24"/>
          <w:szCs w:val="24"/>
        </w:rPr>
        <w:t xml:space="preserve">Practitioners </w:t>
      </w:r>
      <w:r>
        <w:rPr>
          <w:sz w:val="24"/>
          <w:szCs w:val="24"/>
        </w:rPr>
        <w:t xml:space="preserve">can support this by taking into consideration the individual needs and stages of development for all children in their care, Practitioners should use the information to plan challenging but enjoyable activities covering all stages of the Foundation Phase Profile. The best observations ate made every day, this help to build up an accurate picture of the child (Guidance to support children’s learning and development, 2011). </w:t>
      </w:r>
      <w:proofErr w:type="spellStart"/>
      <w:r w:rsidR="00A80F72">
        <w:rPr>
          <w:sz w:val="24"/>
          <w:szCs w:val="24"/>
        </w:rPr>
        <w:t>Practitoners</w:t>
      </w:r>
      <w:proofErr w:type="spellEnd"/>
      <w:r w:rsidR="00A80F72">
        <w:rPr>
          <w:sz w:val="24"/>
          <w:szCs w:val="24"/>
        </w:rPr>
        <w:t xml:space="preserve"> can also support learning through play by offering the children a safe play environment, </w:t>
      </w:r>
      <w:proofErr w:type="gramStart"/>
      <w:r w:rsidR="00A80F72">
        <w:rPr>
          <w:sz w:val="24"/>
          <w:szCs w:val="24"/>
        </w:rPr>
        <w:t>You</w:t>
      </w:r>
      <w:proofErr w:type="gramEnd"/>
      <w:r w:rsidR="00A80F72">
        <w:rPr>
          <w:sz w:val="24"/>
          <w:szCs w:val="24"/>
        </w:rPr>
        <w:t xml:space="preserve"> should let children follow their own urges, Support them without any interruptions, Observe the children and they freely discover and explore the environments/equipment around them. It is important to remember that no one else can do the learning for the children, play is about learning and the children are the ones playing, this makes play a personal experience, Play takes a great deal of concentration and focus. You should always provide inspiring learning environments with multipurpose activities and open-ended objects allowing the children to explore freely with no structured activity (Caro, 2012).</w:t>
      </w:r>
    </w:p>
    <w:p w14:paraId="19D5897D" w14:textId="3DA700A5" w:rsidR="00A311D2" w:rsidRDefault="005C2758">
      <w:pPr>
        <w:rPr>
          <w:color w:val="FF0000"/>
          <w:sz w:val="24"/>
          <w:szCs w:val="24"/>
        </w:rPr>
      </w:pPr>
      <w:r>
        <w:rPr>
          <w:color w:val="FF0000"/>
          <w:sz w:val="24"/>
          <w:szCs w:val="24"/>
        </w:rPr>
        <w:t xml:space="preserve"> </w:t>
      </w:r>
    </w:p>
    <w:p w14:paraId="4AD0A0E4" w14:textId="40B93AB2" w:rsidR="008F5234" w:rsidRDefault="008F5234">
      <w:pPr>
        <w:rPr>
          <w:color w:val="FF0000"/>
          <w:sz w:val="24"/>
          <w:szCs w:val="24"/>
        </w:rPr>
      </w:pPr>
    </w:p>
    <w:p w14:paraId="1D0D9FC6" w14:textId="2EB731FE" w:rsidR="008F5234" w:rsidRDefault="008F5234">
      <w:pPr>
        <w:rPr>
          <w:color w:val="FF0000"/>
          <w:sz w:val="24"/>
          <w:szCs w:val="24"/>
        </w:rPr>
      </w:pPr>
    </w:p>
    <w:p w14:paraId="4505A68E" w14:textId="04D361CB" w:rsidR="008F5234" w:rsidRDefault="008F5234">
      <w:pPr>
        <w:rPr>
          <w:color w:val="FF0000"/>
          <w:sz w:val="24"/>
          <w:szCs w:val="24"/>
        </w:rPr>
      </w:pPr>
    </w:p>
    <w:p w14:paraId="3C5B51CF" w14:textId="165E3A5C" w:rsidR="008F5234" w:rsidRDefault="008F5234">
      <w:pPr>
        <w:rPr>
          <w:color w:val="FF0000"/>
          <w:sz w:val="24"/>
          <w:szCs w:val="24"/>
        </w:rPr>
      </w:pPr>
    </w:p>
    <w:p w14:paraId="37F18BD4" w14:textId="488E0487" w:rsidR="008F5234" w:rsidRDefault="008F5234">
      <w:pPr>
        <w:rPr>
          <w:color w:val="FF0000"/>
          <w:sz w:val="24"/>
          <w:szCs w:val="24"/>
        </w:rPr>
      </w:pPr>
    </w:p>
    <w:p w14:paraId="0B5097F2" w14:textId="2DE1DDC8" w:rsidR="008F5234" w:rsidRDefault="008F5234">
      <w:pPr>
        <w:rPr>
          <w:color w:val="FF0000"/>
          <w:sz w:val="24"/>
          <w:szCs w:val="24"/>
        </w:rPr>
      </w:pPr>
    </w:p>
    <w:p w14:paraId="4D060458" w14:textId="7AE170C4" w:rsidR="008F5234" w:rsidRDefault="008F5234">
      <w:pPr>
        <w:rPr>
          <w:color w:val="FF0000"/>
          <w:sz w:val="24"/>
          <w:szCs w:val="24"/>
        </w:rPr>
      </w:pPr>
    </w:p>
    <w:p w14:paraId="35B01660" w14:textId="3F572E6D" w:rsidR="008F5234" w:rsidRDefault="008F5234">
      <w:pPr>
        <w:rPr>
          <w:color w:val="FF0000"/>
          <w:sz w:val="24"/>
          <w:szCs w:val="24"/>
        </w:rPr>
      </w:pPr>
    </w:p>
    <w:p w14:paraId="0E9CE55D" w14:textId="3417EB7D" w:rsidR="008F5234" w:rsidRDefault="008F5234">
      <w:pPr>
        <w:rPr>
          <w:color w:val="FF0000"/>
          <w:sz w:val="24"/>
          <w:szCs w:val="24"/>
        </w:rPr>
      </w:pPr>
    </w:p>
    <w:p w14:paraId="14B1F7EC" w14:textId="0A80E697" w:rsidR="008F5234" w:rsidRDefault="008F5234">
      <w:pPr>
        <w:rPr>
          <w:color w:val="FF0000"/>
          <w:sz w:val="24"/>
          <w:szCs w:val="24"/>
        </w:rPr>
      </w:pPr>
    </w:p>
    <w:p w14:paraId="0E1AD7C5" w14:textId="36D45AC9" w:rsidR="008F5234" w:rsidRDefault="008F5234">
      <w:pPr>
        <w:rPr>
          <w:color w:val="FF0000"/>
          <w:sz w:val="24"/>
          <w:szCs w:val="24"/>
        </w:rPr>
      </w:pPr>
    </w:p>
    <w:p w14:paraId="0BABB008" w14:textId="548CE2AB" w:rsidR="008F5234" w:rsidRDefault="008F5234">
      <w:pPr>
        <w:rPr>
          <w:color w:val="FF0000"/>
          <w:sz w:val="24"/>
          <w:szCs w:val="24"/>
        </w:rPr>
      </w:pPr>
    </w:p>
    <w:p w14:paraId="3BE0AA11" w14:textId="34E90FE4" w:rsidR="008F5234" w:rsidRDefault="008F5234">
      <w:pPr>
        <w:rPr>
          <w:color w:val="FF0000"/>
          <w:sz w:val="24"/>
          <w:szCs w:val="24"/>
        </w:rPr>
      </w:pPr>
    </w:p>
    <w:p w14:paraId="6C135CC4" w14:textId="3DDABB39" w:rsidR="008F5234" w:rsidRDefault="008F5234">
      <w:pPr>
        <w:rPr>
          <w:color w:val="FF0000"/>
          <w:sz w:val="24"/>
          <w:szCs w:val="24"/>
        </w:rPr>
      </w:pPr>
    </w:p>
    <w:p w14:paraId="0B4D4277" w14:textId="2DFB9105" w:rsidR="008F5234" w:rsidRDefault="008F5234">
      <w:pPr>
        <w:rPr>
          <w:color w:val="FF0000"/>
          <w:sz w:val="24"/>
          <w:szCs w:val="24"/>
        </w:rPr>
      </w:pPr>
    </w:p>
    <w:p w14:paraId="26F732BA" w14:textId="7461CF1A" w:rsidR="008F5234" w:rsidRDefault="008F5234">
      <w:pPr>
        <w:rPr>
          <w:color w:val="FF0000"/>
          <w:sz w:val="24"/>
          <w:szCs w:val="24"/>
        </w:rPr>
      </w:pPr>
    </w:p>
    <w:p w14:paraId="77618704" w14:textId="77777777" w:rsidR="008F5234" w:rsidRDefault="008F5234" w:rsidP="008F5234">
      <w:r>
        <w:t xml:space="preserve">References </w:t>
      </w:r>
    </w:p>
    <w:p w14:paraId="7385AD92" w14:textId="77777777" w:rsidR="008F5234" w:rsidRDefault="008F5234" w:rsidP="008F5234"/>
    <w:p w14:paraId="6A60A376" w14:textId="77777777" w:rsidR="008F5234" w:rsidRPr="00160149" w:rsidRDefault="008F5234" w:rsidP="008F5234">
      <w:proofErr w:type="spellStart"/>
      <w:proofErr w:type="gramStart"/>
      <w:r>
        <w:t>Bazley,S</w:t>
      </w:r>
      <w:proofErr w:type="spellEnd"/>
      <w:r>
        <w:t>.</w:t>
      </w:r>
      <w:proofErr w:type="gramEnd"/>
      <w:r>
        <w:t xml:space="preserve">(2018) </w:t>
      </w:r>
      <w:r>
        <w:rPr>
          <w:i/>
          <w:iCs/>
        </w:rPr>
        <w:t xml:space="preserve">A playworkers guide to risk. </w:t>
      </w:r>
      <w:r>
        <w:t xml:space="preserve">Available at : </w:t>
      </w:r>
      <w:hyperlink r:id="rId6" w:history="1">
        <w:r w:rsidRPr="00E71347">
          <w:rPr>
            <w:rStyle w:val="Hyperlink"/>
          </w:rPr>
          <w:t>file:///C:/Users/betha/AppData/Local/Packages/Microsoft.MicrosoftEdge_8wekyb3d8bbwe/TempState/Downloads/A%20playworkers%20guide%20to%20risk%20(1).pdf</w:t>
        </w:r>
      </w:hyperlink>
      <w:r>
        <w:rPr>
          <w:rStyle w:val="Hyperlink"/>
        </w:rPr>
        <w:t xml:space="preserve"> (Accessed 15</w:t>
      </w:r>
      <w:r w:rsidRPr="00160149">
        <w:rPr>
          <w:rStyle w:val="Hyperlink"/>
          <w:vertAlign w:val="superscript"/>
        </w:rPr>
        <w:t>th</w:t>
      </w:r>
      <w:r>
        <w:rPr>
          <w:rStyle w:val="Hyperlink"/>
        </w:rPr>
        <w:t xml:space="preserve"> January 2020).</w:t>
      </w:r>
    </w:p>
    <w:p w14:paraId="186BD597" w14:textId="77777777" w:rsidR="008F5234" w:rsidRDefault="008F5234" w:rsidP="008F5234">
      <w:r>
        <w:t xml:space="preserve">Canadian Health Association (2019) </w:t>
      </w:r>
      <w:r>
        <w:rPr>
          <w:i/>
          <w:iCs/>
        </w:rPr>
        <w:t xml:space="preserve">Risk, Hazard and Play, What are risks and </w:t>
      </w:r>
      <w:proofErr w:type="gramStart"/>
      <w:r>
        <w:rPr>
          <w:i/>
          <w:iCs/>
        </w:rPr>
        <w:t>hazards?.</w:t>
      </w:r>
      <w:proofErr w:type="gramEnd"/>
      <w:r>
        <w:rPr>
          <w:i/>
          <w:iCs/>
        </w:rPr>
        <w:t xml:space="preserve"> </w:t>
      </w:r>
      <w:r>
        <w:t xml:space="preserve">Available at: </w:t>
      </w:r>
      <w:r>
        <w:rPr>
          <w:i/>
          <w:iCs/>
        </w:rPr>
        <w:t xml:space="preserve"> </w:t>
      </w:r>
      <w:hyperlink r:id="rId7" w:history="1">
        <w:r w:rsidRPr="00E71347">
          <w:rPr>
            <w:rStyle w:val="Hyperlink"/>
          </w:rPr>
          <w:t>https://www.cpha.ca/sites/default/files/uploads/resources/play/play_risk_vs_hazard_e.pdf</w:t>
        </w:r>
      </w:hyperlink>
      <w:r>
        <w:t xml:space="preserve"> (Accessed 13</w:t>
      </w:r>
      <w:r w:rsidRPr="00160149">
        <w:rPr>
          <w:vertAlign w:val="superscript"/>
        </w:rPr>
        <w:t>th</w:t>
      </w:r>
      <w:r>
        <w:t xml:space="preserve"> January 2020). </w:t>
      </w:r>
    </w:p>
    <w:p w14:paraId="7BEDAEA9" w14:textId="77777777" w:rsidR="008F5234" w:rsidRDefault="008F5234" w:rsidP="008F5234">
      <w:pPr>
        <w:rPr>
          <w:rFonts w:ascii="Source Sans Pro" w:hAnsi="Source Sans Pro"/>
          <w:color w:val="FF0000"/>
          <w:sz w:val="23"/>
          <w:szCs w:val="23"/>
          <w:shd w:val="clear" w:color="auto" w:fill="FFFFFF"/>
        </w:rPr>
      </w:pPr>
      <w:proofErr w:type="spellStart"/>
      <w:proofErr w:type="gramStart"/>
      <w:r>
        <w:t>Caro,C</w:t>
      </w:r>
      <w:proofErr w:type="spellEnd"/>
      <w:r>
        <w:t>.</w:t>
      </w:r>
      <w:proofErr w:type="gramEnd"/>
      <w:r>
        <w:t xml:space="preserve"> (2012) </w:t>
      </w:r>
      <w:r>
        <w:rPr>
          <w:i/>
          <w:iCs/>
        </w:rPr>
        <w:t xml:space="preserve">The adult role in child led play. </w:t>
      </w:r>
      <w:r>
        <w:t xml:space="preserve">Available at: </w:t>
      </w:r>
      <w:hyperlink r:id="rId8" w:history="1">
        <w:r w:rsidRPr="00E71347">
          <w:rPr>
            <w:rStyle w:val="Hyperlink"/>
            <w:rFonts w:ascii="Source Sans Pro" w:hAnsi="Source Sans Pro"/>
            <w:sz w:val="23"/>
            <w:szCs w:val="23"/>
            <w:shd w:val="clear" w:color="auto" w:fill="FFFFFF"/>
          </w:rPr>
          <w:t>www.nature-play.co.uk/blog/the-adult-role-in-child-led-play-how-to-become-a-learning-ally#</w:t>
        </w:r>
      </w:hyperlink>
      <w:r>
        <w:rPr>
          <w:rFonts w:ascii="Source Sans Pro" w:hAnsi="Source Sans Pro"/>
          <w:sz w:val="23"/>
          <w:szCs w:val="23"/>
          <w:shd w:val="clear" w:color="auto" w:fill="FFFFFF"/>
        </w:rPr>
        <w:t xml:space="preserve"> (Accessed 17</w:t>
      </w:r>
      <w:r w:rsidRPr="00E226DF">
        <w:rPr>
          <w:rFonts w:ascii="Source Sans Pro" w:hAnsi="Source Sans Pro"/>
          <w:sz w:val="23"/>
          <w:szCs w:val="23"/>
          <w:shd w:val="clear" w:color="auto" w:fill="FFFFFF"/>
          <w:vertAlign w:val="superscript"/>
        </w:rPr>
        <w:t>th</w:t>
      </w:r>
      <w:r>
        <w:rPr>
          <w:rFonts w:ascii="Source Sans Pro" w:hAnsi="Source Sans Pro"/>
          <w:sz w:val="23"/>
          <w:szCs w:val="23"/>
          <w:shd w:val="clear" w:color="auto" w:fill="FFFFFF"/>
        </w:rPr>
        <w:t xml:space="preserve"> January 2020). </w:t>
      </w:r>
    </w:p>
    <w:p w14:paraId="68527B0F" w14:textId="2E78C598" w:rsidR="008F5234" w:rsidRPr="00160149" w:rsidRDefault="008F5234" w:rsidP="008F5234">
      <w:hyperlink r:id="rId9" w:history="1">
        <w:r w:rsidRPr="00160149">
          <w:rPr>
            <w:rStyle w:val="Hyperlink"/>
            <w:color w:val="auto"/>
            <w:u w:val="none"/>
          </w:rPr>
          <w:t xml:space="preserve">First Walkers (2016) </w:t>
        </w:r>
        <w:r w:rsidRPr="00160149">
          <w:rPr>
            <w:rStyle w:val="Hyperlink"/>
            <w:i/>
            <w:iCs/>
            <w:color w:val="auto"/>
            <w:u w:val="none"/>
          </w:rPr>
          <w:t xml:space="preserve">The importace of play to your chilfds holistic development. </w:t>
        </w:r>
        <w:r w:rsidRPr="00160149">
          <w:rPr>
            <w:rStyle w:val="Hyperlink"/>
            <w:color w:val="auto"/>
            <w:u w:val="none"/>
          </w:rPr>
          <w:t xml:space="preserve">Avaialable at: </w:t>
        </w:r>
        <w:r w:rsidRPr="00E71347">
          <w:rPr>
            <w:rStyle w:val="Hyperlink"/>
          </w:rPr>
          <w:t>https://firstwalkers.com.au/blogs/news/the-importance-of-play-to-your-child-s-holistic-development</w:t>
        </w:r>
      </w:hyperlink>
      <w:r>
        <w:rPr>
          <w:rStyle w:val="Hyperlink"/>
        </w:rPr>
        <w:t xml:space="preserve"> (Accessed 14</w:t>
      </w:r>
      <w:r w:rsidRPr="00160149">
        <w:rPr>
          <w:rStyle w:val="Hyperlink"/>
          <w:vertAlign w:val="superscript"/>
        </w:rPr>
        <w:t>th</w:t>
      </w:r>
      <w:r>
        <w:rPr>
          <w:rStyle w:val="Hyperlink"/>
        </w:rPr>
        <w:t xml:space="preserve"> January 2020). </w:t>
      </w:r>
    </w:p>
    <w:p w14:paraId="3F47DD6B" w14:textId="77777777" w:rsidR="008F5234" w:rsidRDefault="008F5234" w:rsidP="008F5234">
      <w:r>
        <w:t xml:space="preserve">Foundation Education (2018) </w:t>
      </w:r>
      <w:r>
        <w:rPr>
          <w:i/>
          <w:iCs/>
        </w:rPr>
        <w:t xml:space="preserve">How I can support the holistic development of </w:t>
      </w:r>
      <w:proofErr w:type="gramStart"/>
      <w:r>
        <w:rPr>
          <w:i/>
          <w:iCs/>
        </w:rPr>
        <w:t>children?.</w:t>
      </w:r>
      <w:proofErr w:type="gramEnd"/>
      <w:r>
        <w:rPr>
          <w:i/>
          <w:iCs/>
        </w:rPr>
        <w:t xml:space="preserve"> </w:t>
      </w:r>
      <w:r>
        <w:t xml:space="preserve">Available at: </w:t>
      </w:r>
      <w:r>
        <w:rPr>
          <w:i/>
          <w:iCs/>
        </w:rPr>
        <w:t xml:space="preserve"> </w:t>
      </w:r>
      <w:hyperlink r:id="rId10" w:history="1">
        <w:r w:rsidRPr="00E71347">
          <w:rPr>
            <w:rStyle w:val="Hyperlink"/>
          </w:rPr>
          <w:t>https://www.foundationeducation.edu.au/articles/2018/03/support-holistic-development-children-early-childhood-education</w:t>
        </w:r>
      </w:hyperlink>
      <w:r>
        <w:t xml:space="preserve"> (Accessed: 11</w:t>
      </w:r>
      <w:r w:rsidRPr="00717E29">
        <w:rPr>
          <w:vertAlign w:val="superscript"/>
        </w:rPr>
        <w:t>th</w:t>
      </w:r>
      <w:r>
        <w:t xml:space="preserve"> January 2020). </w:t>
      </w:r>
    </w:p>
    <w:p w14:paraId="43062C16" w14:textId="77777777" w:rsidR="008F5234" w:rsidRDefault="008F5234" w:rsidP="008F5234">
      <w:pPr>
        <w:rPr>
          <w:rStyle w:val="Hyperlink"/>
        </w:rPr>
      </w:pPr>
      <w:proofErr w:type="spellStart"/>
      <w:proofErr w:type="gramStart"/>
      <w:r>
        <w:t>Gill,T</w:t>
      </w:r>
      <w:proofErr w:type="spellEnd"/>
      <w:r>
        <w:t>.</w:t>
      </w:r>
      <w:proofErr w:type="gramEnd"/>
      <w:r>
        <w:t xml:space="preserve"> (2018). </w:t>
      </w:r>
      <w:r>
        <w:rPr>
          <w:i/>
          <w:iCs/>
        </w:rPr>
        <w:t xml:space="preserve">Balancing risks and benefits of outdoor play and learning. </w:t>
      </w:r>
      <w:r>
        <w:t xml:space="preserve">Available at: </w:t>
      </w:r>
      <w:hyperlink r:id="rId11" w:history="1">
        <w:r w:rsidRPr="00E71347">
          <w:rPr>
            <w:rStyle w:val="Hyperlink"/>
          </w:rPr>
          <w:t>https://outdoorclassroomday.org.uk/wp-content/uploads/sites/2/2016/06/160606_PROJECTDIRT_ECD_BOOK7_A4-1.pdf</w:t>
        </w:r>
      </w:hyperlink>
      <w:r>
        <w:t xml:space="preserve"> (Accessed 16</w:t>
      </w:r>
      <w:r w:rsidRPr="00AC32C7">
        <w:rPr>
          <w:vertAlign w:val="superscript"/>
        </w:rPr>
        <w:t>th</w:t>
      </w:r>
      <w:r>
        <w:t xml:space="preserve"> January 2020) </w:t>
      </w:r>
    </w:p>
    <w:p w14:paraId="5ED61624" w14:textId="77777777" w:rsidR="008F5234" w:rsidRDefault="008F5234" w:rsidP="008F5234">
      <w:r>
        <w:t xml:space="preserve">Health and safety </w:t>
      </w:r>
      <w:proofErr w:type="gramStart"/>
      <w:r>
        <w:t>executive(</w:t>
      </w:r>
      <w:proofErr w:type="gramEnd"/>
      <w:r>
        <w:t xml:space="preserve">2012) </w:t>
      </w:r>
      <w:r>
        <w:rPr>
          <w:i/>
          <w:iCs/>
        </w:rPr>
        <w:t xml:space="preserve">Children’s play and leisure. </w:t>
      </w:r>
      <w:r>
        <w:t xml:space="preserve">Available at: </w:t>
      </w:r>
      <w:hyperlink r:id="rId12" w:history="1">
        <w:r w:rsidRPr="00E71347">
          <w:rPr>
            <w:rStyle w:val="Hyperlink"/>
          </w:rPr>
          <w:t>https://www.hse.gov.uk/entertainment/childrens-play-july-2012.pdf</w:t>
        </w:r>
      </w:hyperlink>
      <w:r>
        <w:t xml:space="preserve"> (Accessed 16</w:t>
      </w:r>
      <w:r w:rsidRPr="00AC32C7">
        <w:rPr>
          <w:vertAlign w:val="superscript"/>
        </w:rPr>
        <w:t>th</w:t>
      </w:r>
      <w:r>
        <w:t xml:space="preserve"> January 2020).</w:t>
      </w:r>
    </w:p>
    <w:p w14:paraId="561C4E39" w14:textId="77777777" w:rsidR="008F5234" w:rsidRDefault="008F5234" w:rsidP="008F5234">
      <w:r>
        <w:t>Hollis Montessori School (</w:t>
      </w:r>
      <w:proofErr w:type="gramStart"/>
      <w:r>
        <w:t>2018)</w:t>
      </w:r>
      <w:r>
        <w:rPr>
          <w:i/>
          <w:iCs/>
        </w:rPr>
        <w:t>Why</w:t>
      </w:r>
      <w:proofErr w:type="gramEnd"/>
      <w:r>
        <w:rPr>
          <w:i/>
          <w:iCs/>
        </w:rPr>
        <w:t xml:space="preserve"> encourage self-directed play?. </w:t>
      </w:r>
      <w:r>
        <w:t xml:space="preserve">Available at:  </w:t>
      </w:r>
      <w:hyperlink r:id="rId13" w:history="1">
        <w:r w:rsidRPr="00E71347">
          <w:rPr>
            <w:rStyle w:val="Hyperlink"/>
          </w:rPr>
          <w:t>https://hollismontessori.org/blog/2018/2/19/why-encourage-self-directed-play</w:t>
        </w:r>
      </w:hyperlink>
      <w:r>
        <w:t xml:space="preserve"> (Accessed 8th January 2020). </w:t>
      </w:r>
    </w:p>
    <w:p w14:paraId="16F1D72C" w14:textId="77777777" w:rsidR="008F5234" w:rsidRDefault="008F5234" w:rsidP="008F5234">
      <w:pPr>
        <w:rPr>
          <w:rFonts w:ascii="Source Sans Pro" w:hAnsi="Source Sans Pro"/>
          <w:i/>
          <w:iCs/>
          <w:sz w:val="23"/>
          <w:szCs w:val="23"/>
          <w:shd w:val="clear" w:color="auto" w:fill="FFFFFF"/>
        </w:rPr>
      </w:pPr>
      <w:r>
        <w:rPr>
          <w:rFonts w:ascii="Source Sans Pro" w:hAnsi="Source Sans Pro"/>
          <w:sz w:val="23"/>
          <w:szCs w:val="23"/>
          <w:shd w:val="clear" w:color="auto" w:fill="FFFFFF"/>
        </w:rPr>
        <w:t xml:space="preserve">Howard, J. and </w:t>
      </w:r>
      <w:proofErr w:type="spellStart"/>
      <w:r>
        <w:rPr>
          <w:rFonts w:ascii="Source Sans Pro" w:hAnsi="Source Sans Pro"/>
          <w:sz w:val="23"/>
          <w:szCs w:val="23"/>
          <w:shd w:val="clear" w:color="auto" w:fill="FFFFFF"/>
        </w:rPr>
        <w:t>MkInnes</w:t>
      </w:r>
      <w:proofErr w:type="spellEnd"/>
      <w:r>
        <w:rPr>
          <w:rFonts w:ascii="Source Sans Pro" w:hAnsi="Source Sans Pro"/>
          <w:sz w:val="23"/>
          <w:szCs w:val="23"/>
          <w:shd w:val="clear" w:color="auto" w:fill="FFFFFF"/>
        </w:rPr>
        <w:t xml:space="preserve">, K. (2012) ‘The Impact of children’s perception of an activity as play rather than not play on emotional well-being’ </w:t>
      </w:r>
      <w:r>
        <w:rPr>
          <w:rFonts w:ascii="Source Sans Pro" w:hAnsi="Source Sans Pro"/>
          <w:i/>
          <w:iCs/>
          <w:sz w:val="23"/>
          <w:szCs w:val="23"/>
          <w:shd w:val="clear" w:color="auto" w:fill="FFFFFF"/>
        </w:rPr>
        <w:t xml:space="preserve">Child: care, health and development, 39(5), pp. 737-742. </w:t>
      </w:r>
    </w:p>
    <w:p w14:paraId="56D86D21" w14:textId="77777777" w:rsidR="008F5234" w:rsidRDefault="008F5234" w:rsidP="008F5234">
      <w:proofErr w:type="spellStart"/>
      <w:proofErr w:type="gramStart"/>
      <w:r>
        <w:t>Juster,A</w:t>
      </w:r>
      <w:proofErr w:type="spellEnd"/>
      <w:r>
        <w:t>.</w:t>
      </w:r>
      <w:proofErr w:type="gramEnd"/>
      <w:r>
        <w:t xml:space="preserve"> (2015) </w:t>
      </w:r>
      <w:r>
        <w:rPr>
          <w:i/>
          <w:iCs/>
        </w:rPr>
        <w:t xml:space="preserve">The amazing benefits of self-directed play. </w:t>
      </w:r>
      <w:r>
        <w:t xml:space="preserve">Available at : </w:t>
      </w:r>
      <w:hyperlink r:id="rId14" w:history="1">
        <w:r w:rsidRPr="00E71347">
          <w:rPr>
            <w:rStyle w:val="Hyperlink"/>
          </w:rPr>
          <w:t>www.beactivekids.org/assets/pdf/MorganLeichterSaxby.pdf</w:t>
        </w:r>
      </w:hyperlink>
      <w:r>
        <w:t xml:space="preserve"> (Accessed: 10</w:t>
      </w:r>
      <w:r w:rsidRPr="00717E29">
        <w:rPr>
          <w:vertAlign w:val="superscript"/>
        </w:rPr>
        <w:t>th</w:t>
      </w:r>
      <w:r>
        <w:t xml:space="preserve"> January 2020).</w:t>
      </w:r>
    </w:p>
    <w:p w14:paraId="47DF6307" w14:textId="77777777" w:rsidR="008F5234" w:rsidRPr="00E226DF" w:rsidRDefault="008F5234" w:rsidP="008F5234">
      <w:pPr>
        <w:rPr>
          <w:rFonts w:ascii="Source Sans Pro" w:hAnsi="Source Sans Pro"/>
          <w:sz w:val="23"/>
          <w:szCs w:val="23"/>
          <w:shd w:val="clear" w:color="auto" w:fill="FFFFFF"/>
        </w:rPr>
      </w:pPr>
      <w:r w:rsidRPr="00E226DF">
        <w:rPr>
          <w:rFonts w:ascii="Source Sans Pro" w:hAnsi="Source Sans Pro"/>
          <w:sz w:val="23"/>
          <w:szCs w:val="23"/>
          <w:shd w:val="clear" w:color="auto" w:fill="FFFFFF"/>
        </w:rPr>
        <w:t xml:space="preserve">Moyles, J.R., 1989. Just </w:t>
      </w:r>
      <w:proofErr w:type="gramStart"/>
      <w:r w:rsidRPr="00E226DF">
        <w:rPr>
          <w:rFonts w:ascii="Source Sans Pro" w:hAnsi="Source Sans Pro"/>
          <w:sz w:val="23"/>
          <w:szCs w:val="23"/>
          <w:shd w:val="clear" w:color="auto" w:fill="FFFFFF"/>
        </w:rPr>
        <w:t>playing :</w:t>
      </w:r>
      <w:proofErr w:type="gramEnd"/>
      <w:r w:rsidRPr="00E226DF">
        <w:rPr>
          <w:rFonts w:ascii="Source Sans Pro" w:hAnsi="Source Sans Pro"/>
          <w:sz w:val="23"/>
          <w:szCs w:val="23"/>
          <w:shd w:val="clear" w:color="auto" w:fill="FFFFFF"/>
        </w:rPr>
        <w:t xml:space="preserve"> the role and status of play in early childhood education., Milton Keynes: OUP.</w:t>
      </w:r>
    </w:p>
    <w:p w14:paraId="5FE6EDCA" w14:textId="77777777" w:rsidR="008F5234" w:rsidRPr="00E226DF" w:rsidRDefault="008F5234" w:rsidP="008F5234">
      <w:pPr>
        <w:rPr>
          <w:rFonts w:ascii="Source Sans Pro" w:hAnsi="Source Sans Pro"/>
          <w:sz w:val="23"/>
          <w:szCs w:val="23"/>
          <w:shd w:val="clear" w:color="auto" w:fill="FFFFFF"/>
        </w:rPr>
      </w:pPr>
      <w:r w:rsidRPr="00E226DF">
        <w:rPr>
          <w:rFonts w:ascii="Source Sans Pro" w:hAnsi="Source Sans Pro"/>
          <w:sz w:val="23"/>
          <w:szCs w:val="23"/>
          <w:shd w:val="clear" w:color="auto" w:fill="FFFFFF"/>
        </w:rPr>
        <w:t>Moyles, J.R., 2005. The Excellence of Play, Maidenhead: McGraw-Hill Education.</w:t>
      </w:r>
    </w:p>
    <w:p w14:paraId="393D4DF4" w14:textId="77777777" w:rsidR="008F5234" w:rsidRDefault="008F5234" w:rsidP="008F5234">
      <w:r>
        <w:t xml:space="preserve">Murphy, J. (2016) </w:t>
      </w:r>
      <w:r>
        <w:rPr>
          <w:i/>
          <w:iCs/>
        </w:rPr>
        <w:t xml:space="preserve">What is a risk assessment. </w:t>
      </w:r>
      <w:r>
        <w:t xml:space="preserve">Available at:  </w:t>
      </w:r>
      <w:hyperlink r:id="rId15" w:history="1">
        <w:r w:rsidRPr="00E71347">
          <w:rPr>
            <w:rStyle w:val="Hyperlink"/>
          </w:rPr>
          <w:t>https://www.hsdirect.co.uk/free-info/risk-assessment.html</w:t>
        </w:r>
      </w:hyperlink>
      <w:r>
        <w:t xml:space="preserve"> (Accessed 16</w:t>
      </w:r>
      <w:r w:rsidRPr="00AC32C7">
        <w:rPr>
          <w:vertAlign w:val="superscript"/>
        </w:rPr>
        <w:t>th</w:t>
      </w:r>
      <w:r>
        <w:t xml:space="preserve"> January 2020). </w:t>
      </w:r>
    </w:p>
    <w:p w14:paraId="7FE44EDF" w14:textId="77777777" w:rsidR="008F5234" w:rsidRPr="009C7170" w:rsidRDefault="008F5234" w:rsidP="008F5234">
      <w:r>
        <w:rPr>
          <w:rStyle w:val="Hyperlink"/>
        </w:rPr>
        <w:t>National Health Service (2018)</w:t>
      </w:r>
      <w:r>
        <w:rPr>
          <w:rStyle w:val="Hyperlink"/>
          <w:i/>
          <w:iCs/>
        </w:rPr>
        <w:t xml:space="preserve"> Why play is important. </w:t>
      </w:r>
      <w:r>
        <w:rPr>
          <w:rStyle w:val="Hyperlink"/>
        </w:rPr>
        <w:t>Available at :</w:t>
      </w:r>
      <w:r w:rsidRPr="009C7170">
        <w:t xml:space="preserve"> </w:t>
      </w:r>
      <w:hyperlink r:id="rId16" w:history="1">
        <w:r w:rsidRPr="00E71347">
          <w:rPr>
            <w:rStyle w:val="Hyperlink"/>
          </w:rPr>
          <w:t>https://www.nhs.uk/conditions/pregnancy-and-baby/why-play-is-important/</w:t>
        </w:r>
      </w:hyperlink>
      <w:r>
        <w:rPr>
          <w:color w:val="0563C1" w:themeColor="hyperlink"/>
          <w:u w:val="single"/>
        </w:rPr>
        <w:t xml:space="preserve"> </w:t>
      </w:r>
      <w:r>
        <w:rPr>
          <w:color w:val="0563C1" w:themeColor="hyperlink"/>
        </w:rPr>
        <w:t xml:space="preserve"> </w:t>
      </w:r>
      <w:r>
        <w:t>(Accessed : 8</w:t>
      </w:r>
      <w:r w:rsidRPr="009C7170">
        <w:rPr>
          <w:vertAlign w:val="superscript"/>
        </w:rPr>
        <w:t>th</w:t>
      </w:r>
      <w:r>
        <w:t xml:space="preserve"> January 2020). </w:t>
      </w:r>
    </w:p>
    <w:p w14:paraId="74B2BAEB" w14:textId="77777777" w:rsidR="008F5234" w:rsidRPr="009C7170" w:rsidRDefault="008F5234" w:rsidP="008F5234">
      <w:pPr>
        <w:rPr>
          <w:rStyle w:val="Hyperlink"/>
          <w:color w:val="auto"/>
          <w:u w:val="none"/>
        </w:rPr>
      </w:pPr>
      <w:proofErr w:type="spellStart"/>
      <w:r>
        <w:t>NiDirect</w:t>
      </w:r>
      <w:proofErr w:type="spellEnd"/>
      <w:r>
        <w:t xml:space="preserve"> (No Date) </w:t>
      </w:r>
      <w:r>
        <w:rPr>
          <w:i/>
          <w:iCs/>
        </w:rPr>
        <w:t xml:space="preserve">How play helps children’s development. </w:t>
      </w:r>
      <w:r>
        <w:t xml:space="preserve">Available at : </w:t>
      </w:r>
      <w:hyperlink r:id="rId17" w:history="1">
        <w:r w:rsidRPr="00E71347">
          <w:rPr>
            <w:rStyle w:val="Hyperlink"/>
          </w:rPr>
          <w:t>https://www.nidirect.gov.uk/articles/how-play-helps-childrens-development</w:t>
        </w:r>
      </w:hyperlink>
      <w:r>
        <w:rPr>
          <w:rStyle w:val="Hyperlink"/>
        </w:rPr>
        <w:t xml:space="preserve"> (Accessed 8th January 2020) </w:t>
      </w:r>
    </w:p>
    <w:p w14:paraId="07B9B798" w14:textId="77777777" w:rsidR="008F5234" w:rsidRPr="00E226DF" w:rsidRDefault="008F5234" w:rsidP="008F5234">
      <w:pPr>
        <w:rPr>
          <w:rFonts w:ascii="Source Sans Pro" w:hAnsi="Source Sans Pro"/>
          <w:sz w:val="23"/>
          <w:szCs w:val="23"/>
          <w:shd w:val="clear" w:color="auto" w:fill="FFFFFF"/>
        </w:rPr>
      </w:pPr>
      <w:proofErr w:type="spellStart"/>
      <w:r w:rsidRPr="00E226DF">
        <w:rPr>
          <w:rFonts w:ascii="Source Sans Pro" w:hAnsi="Source Sans Pro"/>
          <w:sz w:val="23"/>
          <w:szCs w:val="23"/>
          <w:shd w:val="clear" w:color="auto" w:fill="FFFFFF"/>
        </w:rPr>
        <w:t>Palaiologou</w:t>
      </w:r>
      <w:proofErr w:type="spellEnd"/>
      <w:r w:rsidRPr="00E226DF">
        <w:rPr>
          <w:rFonts w:ascii="Source Sans Pro" w:hAnsi="Source Sans Pro"/>
          <w:sz w:val="23"/>
          <w:szCs w:val="23"/>
          <w:shd w:val="clear" w:color="auto" w:fill="FFFFFF"/>
        </w:rPr>
        <w:t xml:space="preserve">, I., 2008. </w:t>
      </w:r>
      <w:r w:rsidRPr="00E226DF">
        <w:rPr>
          <w:rFonts w:ascii="Source Sans Pro" w:hAnsi="Source Sans Pro"/>
          <w:i/>
          <w:iCs/>
          <w:sz w:val="23"/>
          <w:szCs w:val="23"/>
        </w:rPr>
        <w:t>Childhood observation</w:t>
      </w:r>
      <w:r w:rsidRPr="00E226DF">
        <w:rPr>
          <w:rFonts w:ascii="Source Sans Pro" w:hAnsi="Source Sans Pro"/>
          <w:sz w:val="23"/>
          <w:szCs w:val="23"/>
          <w:shd w:val="clear" w:color="auto" w:fill="FFFFFF"/>
        </w:rPr>
        <w:t>, Exeter [England]: Learning Matters.</w:t>
      </w:r>
    </w:p>
    <w:p w14:paraId="7AC4FD2F" w14:textId="77777777" w:rsidR="008F5234" w:rsidRDefault="008F5234" w:rsidP="008F5234">
      <w:r>
        <w:t xml:space="preserve">Play Scotland </w:t>
      </w:r>
      <w:r>
        <w:rPr>
          <w:i/>
          <w:iCs/>
        </w:rPr>
        <w:t xml:space="preserve">(2018) Managing risk in play provision. </w:t>
      </w:r>
      <w:r>
        <w:t xml:space="preserve">Available at: </w:t>
      </w:r>
      <w:hyperlink r:id="rId18" w:history="1">
        <w:r w:rsidRPr="00E71347">
          <w:rPr>
            <w:rStyle w:val="Hyperlink"/>
          </w:rPr>
          <w:t>https://www.playscotland.org/playful-learning/managing-risk-play-provision/</w:t>
        </w:r>
      </w:hyperlink>
      <w:r>
        <w:t xml:space="preserve"> (Accessed 16</w:t>
      </w:r>
      <w:r w:rsidRPr="00AC32C7">
        <w:rPr>
          <w:vertAlign w:val="superscript"/>
        </w:rPr>
        <w:t>th</w:t>
      </w:r>
      <w:r>
        <w:t xml:space="preserve"> January 2020). </w:t>
      </w:r>
    </w:p>
    <w:p w14:paraId="7231F267" w14:textId="77777777" w:rsidR="008F5234" w:rsidRPr="009C7170" w:rsidRDefault="008F5234" w:rsidP="008F5234">
      <w:r>
        <w:t xml:space="preserve">Play Wales (2020) </w:t>
      </w:r>
      <w:r>
        <w:rPr>
          <w:i/>
          <w:iCs/>
        </w:rPr>
        <w:t xml:space="preserve">Inclusive Play. </w:t>
      </w:r>
      <w:r>
        <w:t xml:space="preserve">Available at: </w:t>
      </w:r>
      <w:hyperlink r:id="rId19" w:history="1">
        <w:r w:rsidRPr="00E71347">
          <w:rPr>
            <w:rStyle w:val="Hyperlink"/>
          </w:rPr>
          <w:t>https://www.playwales.org.uk/eng/inclusion</w:t>
        </w:r>
      </w:hyperlink>
      <w:r>
        <w:rPr>
          <w:rStyle w:val="Hyperlink"/>
        </w:rPr>
        <w:t xml:space="preserve">  (Accessed 8</w:t>
      </w:r>
      <w:r w:rsidRPr="009C7170">
        <w:rPr>
          <w:rStyle w:val="Hyperlink"/>
          <w:vertAlign w:val="superscript"/>
        </w:rPr>
        <w:t>th</w:t>
      </w:r>
      <w:r>
        <w:rPr>
          <w:rStyle w:val="Hyperlink"/>
        </w:rPr>
        <w:t xml:space="preserve"> January 2020). </w:t>
      </w:r>
    </w:p>
    <w:p w14:paraId="012D3CDA" w14:textId="77777777" w:rsidR="008F5234" w:rsidRDefault="008F5234" w:rsidP="008F5234">
      <w:pPr>
        <w:rPr>
          <w:rFonts w:ascii="Source Sans Pro" w:hAnsi="Source Sans Pro"/>
          <w:color w:val="FF0000"/>
          <w:sz w:val="23"/>
          <w:szCs w:val="23"/>
          <w:shd w:val="clear" w:color="auto" w:fill="FFFFFF"/>
        </w:rPr>
      </w:pPr>
      <w:proofErr w:type="spellStart"/>
      <w:proofErr w:type="gramStart"/>
      <w:r>
        <w:t>Rymanowicz,K</w:t>
      </w:r>
      <w:proofErr w:type="spellEnd"/>
      <w:r>
        <w:t>.</w:t>
      </w:r>
      <w:proofErr w:type="gramEnd"/>
      <w:r>
        <w:t xml:space="preserve"> (2015) </w:t>
      </w:r>
      <w:r w:rsidRPr="00E226DF">
        <w:rPr>
          <w:i/>
          <w:iCs/>
        </w:rPr>
        <w:t xml:space="preserve">Methods of observing young children. </w:t>
      </w:r>
      <w:r>
        <w:rPr>
          <w:i/>
          <w:iCs/>
        </w:rPr>
        <w:t xml:space="preserve">Available at : </w:t>
      </w:r>
      <w:hyperlink r:id="rId20" w:history="1">
        <w:r w:rsidRPr="00E71347">
          <w:rPr>
            <w:rStyle w:val="Hyperlink"/>
            <w:rFonts w:ascii="Source Sans Pro" w:hAnsi="Source Sans Pro"/>
            <w:sz w:val="23"/>
            <w:szCs w:val="23"/>
            <w:shd w:val="clear" w:color="auto" w:fill="FFFFFF"/>
          </w:rPr>
          <w:t>https://msu.edu/~mandrews/mary/obs__methods.htm</w:t>
        </w:r>
      </w:hyperlink>
      <w:r>
        <w:rPr>
          <w:rFonts w:ascii="Source Sans Pro" w:hAnsi="Source Sans Pro"/>
          <w:sz w:val="23"/>
          <w:szCs w:val="23"/>
          <w:shd w:val="clear" w:color="auto" w:fill="FFFFFF"/>
        </w:rPr>
        <w:t xml:space="preserve"> (Accessed 17</w:t>
      </w:r>
      <w:r w:rsidRPr="00E226DF">
        <w:rPr>
          <w:rFonts w:ascii="Source Sans Pro" w:hAnsi="Source Sans Pro"/>
          <w:sz w:val="23"/>
          <w:szCs w:val="23"/>
          <w:shd w:val="clear" w:color="auto" w:fill="FFFFFF"/>
          <w:vertAlign w:val="superscript"/>
        </w:rPr>
        <w:t>th</w:t>
      </w:r>
      <w:r>
        <w:rPr>
          <w:rFonts w:ascii="Source Sans Pro" w:hAnsi="Source Sans Pro"/>
          <w:sz w:val="23"/>
          <w:szCs w:val="23"/>
          <w:shd w:val="clear" w:color="auto" w:fill="FFFFFF"/>
        </w:rPr>
        <w:t xml:space="preserve"> January 2020). </w:t>
      </w:r>
    </w:p>
    <w:p w14:paraId="3F842C2C" w14:textId="77777777" w:rsidR="008F5234" w:rsidRDefault="008F5234" w:rsidP="008F5234">
      <w:r>
        <w:t xml:space="preserve"> </w:t>
      </w:r>
      <w:proofErr w:type="spellStart"/>
      <w:proofErr w:type="gramStart"/>
      <w:r>
        <w:t>Rymanowicz,K</w:t>
      </w:r>
      <w:proofErr w:type="spellEnd"/>
      <w:r>
        <w:t>.</w:t>
      </w:r>
      <w:proofErr w:type="gramEnd"/>
      <w:r>
        <w:t xml:space="preserve"> (2015) </w:t>
      </w:r>
      <w:r>
        <w:rPr>
          <w:i/>
          <w:iCs/>
        </w:rPr>
        <w:t xml:space="preserve">The power of play. </w:t>
      </w:r>
      <w:r>
        <w:t xml:space="preserve">Available at:  </w:t>
      </w:r>
      <w:hyperlink r:id="rId21" w:history="1">
        <w:r w:rsidRPr="00E71347">
          <w:rPr>
            <w:rStyle w:val="Hyperlink"/>
          </w:rPr>
          <w:t>https://www.canr.msu.edu/news/the_power_of_play_part_5_adult_roles_in_childs_play</w:t>
        </w:r>
      </w:hyperlink>
      <w:r>
        <w:t xml:space="preserve"> (Accessed: 10</w:t>
      </w:r>
      <w:r w:rsidRPr="00717E29">
        <w:rPr>
          <w:vertAlign w:val="superscript"/>
        </w:rPr>
        <w:t>th</w:t>
      </w:r>
      <w:r>
        <w:t xml:space="preserve"> January 2020). </w:t>
      </w:r>
    </w:p>
    <w:p w14:paraId="4C9F5792" w14:textId="77777777" w:rsidR="008F5234" w:rsidRPr="00160149" w:rsidRDefault="008F5234" w:rsidP="008F5234">
      <w:proofErr w:type="spellStart"/>
      <w:proofErr w:type="gramStart"/>
      <w:r>
        <w:t>Saxaby,M</w:t>
      </w:r>
      <w:proofErr w:type="spellEnd"/>
      <w:r>
        <w:t>.</w:t>
      </w:r>
      <w:proofErr w:type="gramEnd"/>
      <w:r>
        <w:t xml:space="preserve"> (2009). </w:t>
      </w:r>
      <w:r>
        <w:rPr>
          <w:i/>
          <w:iCs/>
        </w:rPr>
        <w:t xml:space="preserve">Play Everything. </w:t>
      </w:r>
      <w:r>
        <w:t xml:space="preserve">Available at: </w:t>
      </w:r>
      <w:hyperlink r:id="rId22" w:history="1">
        <w:r w:rsidRPr="00E71347">
          <w:rPr>
            <w:rStyle w:val="Hyperlink"/>
          </w:rPr>
          <w:t>https://playeverything.wordpress.com/2009/05/19/emotional-risk-in-play/</w:t>
        </w:r>
      </w:hyperlink>
      <w:r>
        <w:rPr>
          <w:rStyle w:val="Hyperlink"/>
        </w:rPr>
        <w:t xml:space="preserve">  (Accessed: 14</w:t>
      </w:r>
      <w:r w:rsidRPr="00160149">
        <w:rPr>
          <w:rStyle w:val="Hyperlink"/>
          <w:vertAlign w:val="superscript"/>
        </w:rPr>
        <w:t>th</w:t>
      </w:r>
      <w:r>
        <w:rPr>
          <w:rStyle w:val="Hyperlink"/>
        </w:rPr>
        <w:t xml:space="preserve"> January 2020). </w:t>
      </w:r>
    </w:p>
    <w:p w14:paraId="17EF5B33" w14:textId="77777777" w:rsidR="008F5234" w:rsidRDefault="008F5234" w:rsidP="008F5234">
      <w:r>
        <w:t xml:space="preserve">Somerset City Council (No Date) </w:t>
      </w:r>
      <w:r>
        <w:rPr>
          <w:i/>
          <w:iCs/>
        </w:rPr>
        <w:t xml:space="preserve">The benefits of risky play. </w:t>
      </w:r>
      <w:r>
        <w:t xml:space="preserve">Available at : </w:t>
      </w:r>
      <w:hyperlink r:id="rId23" w:history="1">
        <w:r w:rsidRPr="00E71347">
          <w:rPr>
            <w:rStyle w:val="Hyperlink"/>
          </w:rPr>
          <w:t>file:///C:/Users/betha/AppData/Local/Packages/Microsoft.MicrosoftEdge_8wekyb3d8bbwe/TempSt</w:t>
        </w:r>
        <w:r w:rsidRPr="00E71347">
          <w:rPr>
            <w:rStyle w:val="Hyperlink"/>
          </w:rPr>
          <w:t>ate/Downloads/The%20Benefits%20of%20Risky%20Play%20(1).pdf</w:t>
        </w:r>
      </w:hyperlink>
      <w:r>
        <w:t xml:space="preserve"> (Accessed 15</w:t>
      </w:r>
      <w:r w:rsidRPr="00AC32C7">
        <w:rPr>
          <w:vertAlign w:val="superscript"/>
        </w:rPr>
        <w:t>th</w:t>
      </w:r>
      <w:r>
        <w:t xml:space="preserve"> January 2020). </w:t>
      </w:r>
    </w:p>
    <w:p w14:paraId="548A813A" w14:textId="77777777" w:rsidR="008F5234" w:rsidRPr="00E226DF" w:rsidRDefault="008F5234" w:rsidP="008F5234">
      <w:pPr>
        <w:rPr>
          <w:rFonts w:ascii="Source Sans Pro" w:hAnsi="Source Sans Pro"/>
          <w:sz w:val="23"/>
          <w:szCs w:val="23"/>
          <w:shd w:val="clear" w:color="auto" w:fill="FFFFFF"/>
        </w:rPr>
      </w:pPr>
      <w:r>
        <w:t xml:space="preserve">Stewart, N. (2011) </w:t>
      </w:r>
      <w:r>
        <w:rPr>
          <w:i/>
          <w:iCs/>
        </w:rPr>
        <w:t xml:space="preserve">Observation, assessment and planning. </w:t>
      </w:r>
      <w:r>
        <w:t xml:space="preserve">Available at : </w:t>
      </w:r>
      <w:hyperlink r:id="rId24" w:history="1">
        <w:r w:rsidRPr="00E71347">
          <w:rPr>
            <w:rStyle w:val="Hyperlink"/>
            <w:rFonts w:ascii="Source Sans Pro" w:hAnsi="Source Sans Pro"/>
            <w:sz w:val="23"/>
            <w:szCs w:val="23"/>
            <w:shd w:val="clear" w:color="auto" w:fill="FFFFFF"/>
          </w:rPr>
          <w:t>https://www3.northamptonshire.gov.uk/councilservices/children-families-education/early-years/information-for-childcare-providers/the-early-years-curriculum/Documents/Observation%20Assessment%20and%20Planning%20-%20Guidance%202014-2015.pdf</w:t>
        </w:r>
      </w:hyperlink>
      <w:r>
        <w:rPr>
          <w:rStyle w:val="Hyperlink"/>
          <w:rFonts w:ascii="Source Sans Pro" w:hAnsi="Source Sans Pro"/>
          <w:sz w:val="23"/>
          <w:szCs w:val="23"/>
          <w:shd w:val="clear" w:color="auto" w:fill="FFFFFF"/>
        </w:rPr>
        <w:t xml:space="preserve"> (Accessed: 17</w:t>
      </w:r>
      <w:r w:rsidRPr="00E226DF">
        <w:rPr>
          <w:rStyle w:val="Hyperlink"/>
          <w:rFonts w:ascii="Source Sans Pro" w:hAnsi="Source Sans Pro"/>
          <w:sz w:val="23"/>
          <w:szCs w:val="23"/>
          <w:shd w:val="clear" w:color="auto" w:fill="FFFFFF"/>
          <w:vertAlign w:val="superscript"/>
        </w:rPr>
        <w:t>th</w:t>
      </w:r>
      <w:r>
        <w:rPr>
          <w:rStyle w:val="Hyperlink"/>
          <w:rFonts w:ascii="Source Sans Pro" w:hAnsi="Source Sans Pro"/>
          <w:sz w:val="23"/>
          <w:szCs w:val="23"/>
          <w:shd w:val="clear" w:color="auto" w:fill="FFFFFF"/>
        </w:rPr>
        <w:t xml:space="preserve"> January 2020) </w:t>
      </w:r>
    </w:p>
    <w:p w14:paraId="608C75C5" w14:textId="77777777" w:rsidR="008F5234" w:rsidRDefault="008F5234" w:rsidP="008F5234">
      <w:pPr>
        <w:rPr>
          <w:rStyle w:val="Hyperlink"/>
        </w:rPr>
      </w:pPr>
      <w:r>
        <w:t xml:space="preserve">Sussex Forest School (No Date) </w:t>
      </w:r>
      <w:r>
        <w:rPr>
          <w:i/>
          <w:iCs/>
        </w:rPr>
        <w:t xml:space="preserve">Nurturing through nature. </w:t>
      </w:r>
      <w:r>
        <w:t xml:space="preserve">Available at: </w:t>
      </w:r>
      <w:hyperlink r:id="rId25" w:history="1">
        <w:r w:rsidRPr="00E71347">
          <w:rPr>
            <w:rStyle w:val="Hyperlink"/>
          </w:rPr>
          <w:t>https://www.sussexforestschool.com/</w:t>
        </w:r>
      </w:hyperlink>
      <w:r>
        <w:t xml:space="preserve"> (Accessed: 10</w:t>
      </w:r>
      <w:r w:rsidRPr="00160149">
        <w:rPr>
          <w:vertAlign w:val="superscript"/>
        </w:rPr>
        <w:t>th</w:t>
      </w:r>
      <w:r>
        <w:t xml:space="preserve"> January 2020). </w:t>
      </w:r>
    </w:p>
    <w:p w14:paraId="078EEF65" w14:textId="77777777" w:rsidR="008F5234" w:rsidRDefault="008F5234" w:rsidP="008F5234">
      <w:r>
        <w:t xml:space="preserve">Welsh Government (2015) </w:t>
      </w:r>
      <w:r>
        <w:rPr>
          <w:i/>
          <w:iCs/>
        </w:rPr>
        <w:t xml:space="preserve">Foundation Phase Profile Handbook. </w:t>
      </w:r>
      <w:r>
        <w:t xml:space="preserve">Available at: </w:t>
      </w:r>
      <w:hyperlink r:id="rId26" w:history="1">
        <w:r w:rsidRPr="00E71347">
          <w:rPr>
            <w:rStyle w:val="Hyperlink"/>
          </w:rPr>
          <w:t>file:///C:/Users/betha/AppData/Local/Packages/Microsoft.MicrosoftEdge_8wekyb3d8bbwe/TempState/Downloads/foundation-phase-profile-handbook-revised-september-2017%20(1).pdf</w:t>
        </w:r>
      </w:hyperlink>
      <w:r>
        <w:t xml:space="preserve"> (Accessed 17</w:t>
      </w:r>
      <w:r w:rsidRPr="00E226DF">
        <w:rPr>
          <w:vertAlign w:val="superscript"/>
        </w:rPr>
        <w:t>th</w:t>
      </w:r>
      <w:r>
        <w:t xml:space="preserve"> January 2020). </w:t>
      </w:r>
    </w:p>
    <w:p w14:paraId="1182AD97" w14:textId="77777777" w:rsidR="008F5234" w:rsidRPr="00AC32C7" w:rsidRDefault="008F5234" w:rsidP="008F5234">
      <w:pPr>
        <w:rPr>
          <w:rStyle w:val="Hyperlink"/>
          <w:color w:val="auto"/>
          <w:u w:val="none"/>
        </w:rPr>
      </w:pPr>
      <w:r>
        <w:t>Welsh Government (</w:t>
      </w:r>
      <w:proofErr w:type="gramStart"/>
      <w:r>
        <w:t>2015)</w:t>
      </w:r>
      <w:r>
        <w:rPr>
          <w:i/>
          <w:iCs/>
        </w:rPr>
        <w:t>Curriculum</w:t>
      </w:r>
      <w:proofErr w:type="gramEnd"/>
      <w:r>
        <w:rPr>
          <w:i/>
          <w:iCs/>
        </w:rPr>
        <w:t xml:space="preserve"> For Wales. </w:t>
      </w:r>
      <w:r>
        <w:t xml:space="preserve">Available at: </w:t>
      </w:r>
      <w:hyperlink r:id="rId27" w:history="1">
        <w:r w:rsidRPr="00E71347">
          <w:rPr>
            <w:rStyle w:val="Hyperlink"/>
          </w:rPr>
          <w:t>https://gov.wales/sites/default/files/publications/2018-02/foundation-phase-framework-revised-2015.pdf</w:t>
        </w:r>
      </w:hyperlink>
      <w:r>
        <w:rPr>
          <w:rStyle w:val="Hyperlink"/>
        </w:rPr>
        <w:t xml:space="preserve"> (Accessed 16</w:t>
      </w:r>
      <w:r w:rsidRPr="00AC32C7">
        <w:rPr>
          <w:rStyle w:val="Hyperlink"/>
          <w:vertAlign w:val="superscript"/>
        </w:rPr>
        <w:t>th</w:t>
      </w:r>
      <w:r>
        <w:rPr>
          <w:rStyle w:val="Hyperlink"/>
        </w:rPr>
        <w:t xml:space="preserve"> JANUARY 2020). </w:t>
      </w:r>
    </w:p>
    <w:p w14:paraId="5D4A40A9" w14:textId="77777777" w:rsidR="008F5234" w:rsidRDefault="008F5234" w:rsidP="008F5234">
      <w:pPr>
        <w:rPr>
          <w:rFonts w:ascii="Source Sans Pro" w:hAnsi="Source Sans Pro"/>
          <w:color w:val="FF0000"/>
          <w:sz w:val="23"/>
          <w:szCs w:val="23"/>
          <w:shd w:val="clear" w:color="auto" w:fill="FFFFFF"/>
        </w:rPr>
      </w:pPr>
      <w:proofErr w:type="spellStart"/>
      <w:proofErr w:type="gramStart"/>
      <w:r>
        <w:t>Wile,E</w:t>
      </w:r>
      <w:proofErr w:type="spellEnd"/>
      <w:r>
        <w:t>.</w:t>
      </w:r>
      <w:proofErr w:type="gramEnd"/>
      <w:r>
        <w:t xml:space="preserve"> (2020) </w:t>
      </w:r>
      <w:r>
        <w:rPr>
          <w:i/>
          <w:iCs/>
        </w:rPr>
        <w:t xml:space="preserve">Advantages and disadvantages of using observations. </w:t>
      </w:r>
      <w:r>
        <w:t xml:space="preserve">Available at: </w:t>
      </w:r>
      <w:hyperlink r:id="rId28" w:history="1">
        <w:r w:rsidRPr="00E71347">
          <w:rPr>
            <w:rStyle w:val="Hyperlink"/>
            <w:rFonts w:ascii="Source Sans Pro" w:hAnsi="Source Sans Pro"/>
            <w:sz w:val="23"/>
            <w:szCs w:val="23"/>
            <w:shd w:val="clear" w:color="auto" w:fill="FFFFFF"/>
          </w:rPr>
          <w:t>https://www.theclassroom.com/advantages-using-observations-teacher-evaluation-8079718.html</w:t>
        </w:r>
      </w:hyperlink>
      <w:r>
        <w:rPr>
          <w:rFonts w:ascii="Source Sans Pro" w:hAnsi="Source Sans Pro"/>
          <w:sz w:val="23"/>
          <w:szCs w:val="23"/>
          <w:shd w:val="clear" w:color="auto" w:fill="FFFFFF"/>
        </w:rPr>
        <w:t xml:space="preserve"> (Accessed 17</w:t>
      </w:r>
      <w:r w:rsidRPr="00E226DF">
        <w:rPr>
          <w:rFonts w:ascii="Source Sans Pro" w:hAnsi="Source Sans Pro"/>
          <w:sz w:val="23"/>
          <w:szCs w:val="23"/>
          <w:shd w:val="clear" w:color="auto" w:fill="FFFFFF"/>
          <w:vertAlign w:val="superscript"/>
        </w:rPr>
        <w:t>th</w:t>
      </w:r>
      <w:r>
        <w:rPr>
          <w:rFonts w:ascii="Source Sans Pro" w:hAnsi="Source Sans Pro"/>
          <w:sz w:val="23"/>
          <w:szCs w:val="23"/>
          <w:shd w:val="clear" w:color="auto" w:fill="FFFFFF"/>
        </w:rPr>
        <w:t xml:space="preserve"> January 2020)N</w:t>
      </w:r>
    </w:p>
    <w:p w14:paraId="675307DD" w14:textId="77777777" w:rsidR="008F5234" w:rsidRPr="008443E7" w:rsidRDefault="008F5234">
      <w:pPr>
        <w:rPr>
          <w:color w:val="FF0000"/>
          <w:sz w:val="24"/>
          <w:szCs w:val="24"/>
        </w:rPr>
      </w:pPr>
    </w:p>
    <w:sectPr w:rsidR="008F5234" w:rsidRPr="008443E7">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1FAB1F" w14:textId="77777777" w:rsidR="00D422ED" w:rsidRDefault="00D422ED" w:rsidP="00D422ED">
      <w:pPr>
        <w:spacing w:after="0" w:line="240" w:lineRule="auto"/>
      </w:pPr>
      <w:r>
        <w:separator/>
      </w:r>
    </w:p>
  </w:endnote>
  <w:endnote w:type="continuationSeparator" w:id="0">
    <w:p w14:paraId="00A15453" w14:textId="77777777" w:rsidR="00D422ED" w:rsidRDefault="00D422ED" w:rsidP="00D422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8A8CDA" w14:textId="77777777" w:rsidR="00A80F72" w:rsidRDefault="00A80F72">
    <w:pPr>
      <w:pStyle w:val="Footer"/>
      <w:jc w:val="center"/>
    </w:pPr>
  </w:p>
  <w:sdt>
    <w:sdtPr>
      <w:id w:val="1637216855"/>
      <w:docPartObj>
        <w:docPartGallery w:val="Page Numbers (Bottom of Page)"/>
        <w:docPartUnique/>
      </w:docPartObj>
    </w:sdtPr>
    <w:sdtEndPr>
      <w:rPr>
        <w:noProof/>
      </w:rPr>
    </w:sdtEndPr>
    <w:sdtContent>
      <w:p w14:paraId="735DFFAC" w14:textId="27ABF960" w:rsidR="00A80F72" w:rsidRDefault="00A80F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B19F9E" w14:textId="77777777" w:rsidR="00A80F72" w:rsidRDefault="00A80F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9A95CE" w14:textId="77777777" w:rsidR="00D422ED" w:rsidRDefault="00D422ED" w:rsidP="00D422ED">
      <w:pPr>
        <w:spacing w:after="0" w:line="240" w:lineRule="auto"/>
      </w:pPr>
      <w:r>
        <w:separator/>
      </w:r>
    </w:p>
  </w:footnote>
  <w:footnote w:type="continuationSeparator" w:id="0">
    <w:p w14:paraId="2C2A1EBA" w14:textId="77777777" w:rsidR="00D422ED" w:rsidRDefault="00D422ED" w:rsidP="00D422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590922" w14:textId="5DCCFEEB" w:rsidR="00D422ED" w:rsidRPr="00D422ED" w:rsidRDefault="00D422ED" w:rsidP="00D422ED">
    <w:pPr>
      <w:pStyle w:val="Header"/>
      <w:spacing w:line="276" w:lineRule="auto"/>
      <w:rPr>
        <w:rFonts w:ascii="Arial" w:hAnsi="Arial" w:cs="Arial"/>
        <w:sz w:val="24"/>
        <w:szCs w:val="24"/>
      </w:rPr>
    </w:pPr>
    <w:r w:rsidRPr="00D422ED">
      <w:rPr>
        <w:rFonts w:ascii="Arial" w:hAnsi="Arial" w:cs="Arial"/>
        <w:sz w:val="24"/>
        <w:szCs w:val="24"/>
      </w:rPr>
      <w:t>1904151</w:t>
    </w:r>
  </w:p>
  <w:p w14:paraId="1C5C636D" w14:textId="6B0BC921" w:rsidR="00D422ED" w:rsidRDefault="00D422ED" w:rsidP="00D422ED">
    <w:pPr>
      <w:pStyle w:val="Header"/>
      <w:spacing w:line="276" w:lineRule="auto"/>
      <w:rPr>
        <w:rFonts w:ascii="Arial" w:hAnsi="Arial" w:cs="Arial"/>
        <w:sz w:val="24"/>
        <w:szCs w:val="24"/>
      </w:rPr>
    </w:pPr>
    <w:r w:rsidRPr="00D422ED">
      <w:rPr>
        <w:rFonts w:ascii="Arial" w:hAnsi="Arial" w:cs="Arial"/>
        <w:sz w:val="24"/>
        <w:szCs w:val="24"/>
      </w:rPr>
      <w:t>EAEE4004/C</w:t>
    </w:r>
  </w:p>
  <w:p w14:paraId="3E2FE057" w14:textId="6989DD90" w:rsidR="00A80F72" w:rsidRPr="00D422ED" w:rsidRDefault="00A80F72" w:rsidP="00D422ED">
    <w:pPr>
      <w:pStyle w:val="Header"/>
      <w:spacing w:line="276" w:lineRule="auto"/>
      <w:rPr>
        <w:rFonts w:ascii="Arial" w:hAnsi="Arial" w:cs="Arial"/>
        <w:sz w:val="24"/>
        <w:szCs w:val="24"/>
      </w:rPr>
    </w:pPr>
    <w:r>
      <w:rPr>
        <w:rFonts w:ascii="Arial" w:hAnsi="Arial" w:cs="Arial"/>
        <w:sz w:val="24"/>
        <w:szCs w:val="24"/>
      </w:rPr>
      <w:t>2529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2ED"/>
    <w:rsid w:val="00026B64"/>
    <w:rsid w:val="00033290"/>
    <w:rsid w:val="0003588E"/>
    <w:rsid w:val="00040990"/>
    <w:rsid w:val="000466E9"/>
    <w:rsid w:val="0007092A"/>
    <w:rsid w:val="00070BF2"/>
    <w:rsid w:val="000834EB"/>
    <w:rsid w:val="000B193A"/>
    <w:rsid w:val="000E0CE2"/>
    <w:rsid w:val="000F5120"/>
    <w:rsid w:val="0012219D"/>
    <w:rsid w:val="00123D79"/>
    <w:rsid w:val="001264BC"/>
    <w:rsid w:val="001362EE"/>
    <w:rsid w:val="00156A08"/>
    <w:rsid w:val="00171D6A"/>
    <w:rsid w:val="001819DA"/>
    <w:rsid w:val="00190D48"/>
    <w:rsid w:val="001A767B"/>
    <w:rsid w:val="001B1803"/>
    <w:rsid w:val="001B27CA"/>
    <w:rsid w:val="001D173F"/>
    <w:rsid w:val="001D1928"/>
    <w:rsid w:val="001D4BE4"/>
    <w:rsid w:val="001E03CA"/>
    <w:rsid w:val="001F6FF8"/>
    <w:rsid w:val="00206716"/>
    <w:rsid w:val="00232A7C"/>
    <w:rsid w:val="0023533B"/>
    <w:rsid w:val="00280963"/>
    <w:rsid w:val="00280F7D"/>
    <w:rsid w:val="002930A1"/>
    <w:rsid w:val="002B6459"/>
    <w:rsid w:val="002C1EF4"/>
    <w:rsid w:val="002C5CC4"/>
    <w:rsid w:val="002E57AB"/>
    <w:rsid w:val="002F5C23"/>
    <w:rsid w:val="003003C2"/>
    <w:rsid w:val="0030228A"/>
    <w:rsid w:val="00305EDD"/>
    <w:rsid w:val="00311026"/>
    <w:rsid w:val="00336BB6"/>
    <w:rsid w:val="0035378B"/>
    <w:rsid w:val="003803BF"/>
    <w:rsid w:val="00381F78"/>
    <w:rsid w:val="00382E1F"/>
    <w:rsid w:val="00385DF5"/>
    <w:rsid w:val="003B53E7"/>
    <w:rsid w:val="003C2250"/>
    <w:rsid w:val="003F5F97"/>
    <w:rsid w:val="003F7DE5"/>
    <w:rsid w:val="004023FB"/>
    <w:rsid w:val="00407CC8"/>
    <w:rsid w:val="00413E03"/>
    <w:rsid w:val="00414049"/>
    <w:rsid w:val="00424D14"/>
    <w:rsid w:val="00427D6F"/>
    <w:rsid w:val="00461D4D"/>
    <w:rsid w:val="00476B44"/>
    <w:rsid w:val="00481FE1"/>
    <w:rsid w:val="004A305A"/>
    <w:rsid w:val="004A58F4"/>
    <w:rsid w:val="004B39EA"/>
    <w:rsid w:val="004E09E7"/>
    <w:rsid w:val="004F030E"/>
    <w:rsid w:val="00505BD2"/>
    <w:rsid w:val="00511B05"/>
    <w:rsid w:val="00512FD9"/>
    <w:rsid w:val="00531B63"/>
    <w:rsid w:val="00540254"/>
    <w:rsid w:val="00563BD7"/>
    <w:rsid w:val="00567C5C"/>
    <w:rsid w:val="00581B81"/>
    <w:rsid w:val="00583212"/>
    <w:rsid w:val="00591492"/>
    <w:rsid w:val="005A23D3"/>
    <w:rsid w:val="005C2758"/>
    <w:rsid w:val="005D632E"/>
    <w:rsid w:val="00602121"/>
    <w:rsid w:val="0062031F"/>
    <w:rsid w:val="00625C86"/>
    <w:rsid w:val="00627695"/>
    <w:rsid w:val="006315A8"/>
    <w:rsid w:val="00633D0A"/>
    <w:rsid w:val="006546D2"/>
    <w:rsid w:val="00655D36"/>
    <w:rsid w:val="00686166"/>
    <w:rsid w:val="00691681"/>
    <w:rsid w:val="00691B2A"/>
    <w:rsid w:val="006D0004"/>
    <w:rsid w:val="006D5A4F"/>
    <w:rsid w:val="006E49E0"/>
    <w:rsid w:val="00722F2B"/>
    <w:rsid w:val="00730A78"/>
    <w:rsid w:val="007856BB"/>
    <w:rsid w:val="00796F39"/>
    <w:rsid w:val="007C3CB1"/>
    <w:rsid w:val="007C5D67"/>
    <w:rsid w:val="007D0C08"/>
    <w:rsid w:val="007D1DC6"/>
    <w:rsid w:val="007F57DF"/>
    <w:rsid w:val="0080213E"/>
    <w:rsid w:val="008067CA"/>
    <w:rsid w:val="00824B81"/>
    <w:rsid w:val="00836D66"/>
    <w:rsid w:val="00837120"/>
    <w:rsid w:val="00841C07"/>
    <w:rsid w:val="008443E7"/>
    <w:rsid w:val="00853D16"/>
    <w:rsid w:val="0088318C"/>
    <w:rsid w:val="008845A5"/>
    <w:rsid w:val="008851FB"/>
    <w:rsid w:val="008A0C9C"/>
    <w:rsid w:val="008D1499"/>
    <w:rsid w:val="008E76B9"/>
    <w:rsid w:val="008F5234"/>
    <w:rsid w:val="009075B6"/>
    <w:rsid w:val="00914FD5"/>
    <w:rsid w:val="00920268"/>
    <w:rsid w:val="00920693"/>
    <w:rsid w:val="00934E6B"/>
    <w:rsid w:val="00935559"/>
    <w:rsid w:val="00945176"/>
    <w:rsid w:val="00951215"/>
    <w:rsid w:val="009541FD"/>
    <w:rsid w:val="0095680B"/>
    <w:rsid w:val="00961B4A"/>
    <w:rsid w:val="00964686"/>
    <w:rsid w:val="009765F7"/>
    <w:rsid w:val="0099066B"/>
    <w:rsid w:val="009A7863"/>
    <w:rsid w:val="009B6D59"/>
    <w:rsid w:val="009C0EE2"/>
    <w:rsid w:val="009C310A"/>
    <w:rsid w:val="009E12EC"/>
    <w:rsid w:val="009E75AA"/>
    <w:rsid w:val="009F54A3"/>
    <w:rsid w:val="009F7AB3"/>
    <w:rsid w:val="00A03CED"/>
    <w:rsid w:val="00A14E76"/>
    <w:rsid w:val="00A2449E"/>
    <w:rsid w:val="00A26363"/>
    <w:rsid w:val="00A311D2"/>
    <w:rsid w:val="00A440BA"/>
    <w:rsid w:val="00A466D7"/>
    <w:rsid w:val="00A57A9B"/>
    <w:rsid w:val="00A668D9"/>
    <w:rsid w:val="00A67358"/>
    <w:rsid w:val="00A80F72"/>
    <w:rsid w:val="00A857DF"/>
    <w:rsid w:val="00A92923"/>
    <w:rsid w:val="00A93070"/>
    <w:rsid w:val="00AA26F2"/>
    <w:rsid w:val="00AB469F"/>
    <w:rsid w:val="00AC0129"/>
    <w:rsid w:val="00AE1F23"/>
    <w:rsid w:val="00AF045A"/>
    <w:rsid w:val="00AF37CE"/>
    <w:rsid w:val="00B0658C"/>
    <w:rsid w:val="00B10EDC"/>
    <w:rsid w:val="00B136C4"/>
    <w:rsid w:val="00B15A02"/>
    <w:rsid w:val="00B22A4C"/>
    <w:rsid w:val="00B4590E"/>
    <w:rsid w:val="00B47DC6"/>
    <w:rsid w:val="00B63330"/>
    <w:rsid w:val="00B650B1"/>
    <w:rsid w:val="00BA746F"/>
    <w:rsid w:val="00BB5192"/>
    <w:rsid w:val="00BC25E2"/>
    <w:rsid w:val="00BC48BA"/>
    <w:rsid w:val="00BD3869"/>
    <w:rsid w:val="00C462A8"/>
    <w:rsid w:val="00C5649E"/>
    <w:rsid w:val="00C86913"/>
    <w:rsid w:val="00CA4C61"/>
    <w:rsid w:val="00CA5AD6"/>
    <w:rsid w:val="00CA7A8D"/>
    <w:rsid w:val="00CB10BB"/>
    <w:rsid w:val="00CB1C8E"/>
    <w:rsid w:val="00CD2CAE"/>
    <w:rsid w:val="00CD4F26"/>
    <w:rsid w:val="00CE1161"/>
    <w:rsid w:val="00D1671F"/>
    <w:rsid w:val="00D31BDD"/>
    <w:rsid w:val="00D4085F"/>
    <w:rsid w:val="00D422ED"/>
    <w:rsid w:val="00D425A4"/>
    <w:rsid w:val="00D55D0C"/>
    <w:rsid w:val="00D767F4"/>
    <w:rsid w:val="00D76C31"/>
    <w:rsid w:val="00D8627D"/>
    <w:rsid w:val="00D87435"/>
    <w:rsid w:val="00D93711"/>
    <w:rsid w:val="00DA0DD7"/>
    <w:rsid w:val="00DA2110"/>
    <w:rsid w:val="00DA3DE2"/>
    <w:rsid w:val="00DE036E"/>
    <w:rsid w:val="00DE49E4"/>
    <w:rsid w:val="00E01EDF"/>
    <w:rsid w:val="00E76B31"/>
    <w:rsid w:val="00EA12A3"/>
    <w:rsid w:val="00EB4462"/>
    <w:rsid w:val="00EC5ADF"/>
    <w:rsid w:val="00ED22E0"/>
    <w:rsid w:val="00EE61C2"/>
    <w:rsid w:val="00EF05F6"/>
    <w:rsid w:val="00EF3A1E"/>
    <w:rsid w:val="00F20184"/>
    <w:rsid w:val="00F213A1"/>
    <w:rsid w:val="00F357E8"/>
    <w:rsid w:val="00F54EB3"/>
    <w:rsid w:val="00F665C7"/>
    <w:rsid w:val="00F81ABA"/>
    <w:rsid w:val="00FB679A"/>
    <w:rsid w:val="00FB7C90"/>
    <w:rsid w:val="00FC2F32"/>
    <w:rsid w:val="00FC375A"/>
    <w:rsid w:val="00FC57D1"/>
    <w:rsid w:val="00FC7746"/>
    <w:rsid w:val="00FD2B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E3FFA"/>
  <w15:chartTrackingRefBased/>
  <w15:docId w15:val="{5993D9F9-6E5C-4661-B415-E1854BB1C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22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22ED"/>
  </w:style>
  <w:style w:type="paragraph" w:styleId="Footer">
    <w:name w:val="footer"/>
    <w:basedOn w:val="Normal"/>
    <w:link w:val="FooterChar"/>
    <w:uiPriority w:val="99"/>
    <w:unhideWhenUsed/>
    <w:rsid w:val="00D422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22ED"/>
  </w:style>
  <w:style w:type="character" w:styleId="Hyperlink">
    <w:name w:val="Hyperlink"/>
    <w:basedOn w:val="DefaultParagraphFont"/>
    <w:uiPriority w:val="99"/>
    <w:unhideWhenUsed/>
    <w:rsid w:val="008F523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ature-play.co.uk/blog/the-adult-role-in-child-led-play-how-to-become-a-learning-ally#" TargetMode="External"/><Relationship Id="rId13" Type="http://schemas.openxmlformats.org/officeDocument/2006/relationships/hyperlink" Target="https://hollismontessori.org/blog/2018/2/19/why-encourage-self-directed-play" TargetMode="External"/><Relationship Id="rId18" Type="http://schemas.openxmlformats.org/officeDocument/2006/relationships/hyperlink" Target="https://www.playscotland.org/playful-learning/managing-risk-play-provision/" TargetMode="External"/><Relationship Id="rId26" Type="http://schemas.openxmlformats.org/officeDocument/2006/relationships/hyperlink" Target="file:///C:/Users/betha/AppData/Local/Packages/Microsoft.MicrosoftEdge_8wekyb3d8bbwe/TempState/Downloads/foundation-phase-profile-handbook-revised-september-2017%20(1).pdf" TargetMode="External"/><Relationship Id="rId3" Type="http://schemas.openxmlformats.org/officeDocument/2006/relationships/webSettings" Target="webSettings.xml"/><Relationship Id="rId21" Type="http://schemas.openxmlformats.org/officeDocument/2006/relationships/hyperlink" Target="https://www.canr.msu.edu/news/the_power_of_play_part_5_adult_roles_in_childs_play" TargetMode="External"/><Relationship Id="rId7" Type="http://schemas.openxmlformats.org/officeDocument/2006/relationships/hyperlink" Target="https://www.cpha.ca/sites/default/files/uploads/resources/play/play_risk_vs_hazard_e.pdf" TargetMode="External"/><Relationship Id="rId12" Type="http://schemas.openxmlformats.org/officeDocument/2006/relationships/hyperlink" Target="https://www.hse.gov.uk/entertainment/childrens-play-july-2012.pdf" TargetMode="External"/><Relationship Id="rId17" Type="http://schemas.openxmlformats.org/officeDocument/2006/relationships/hyperlink" Target="https://www.nidirect.gov.uk/articles/how-play-helps-childrens-development" TargetMode="External"/><Relationship Id="rId25" Type="http://schemas.openxmlformats.org/officeDocument/2006/relationships/hyperlink" Target="https://www.sussexforestschool.com/" TargetMode="External"/><Relationship Id="rId2" Type="http://schemas.openxmlformats.org/officeDocument/2006/relationships/settings" Target="settings.xml"/><Relationship Id="rId16" Type="http://schemas.openxmlformats.org/officeDocument/2006/relationships/hyperlink" Target="https://www.nhs.uk/conditions/pregnancy-and-baby/why-play-is-important/" TargetMode="External"/><Relationship Id="rId20" Type="http://schemas.openxmlformats.org/officeDocument/2006/relationships/hyperlink" Target="https://msu.edu/~mandrews/mary/obs__methods.htm" TargetMode="External"/><Relationship Id="rId29"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file:///C:/Users/betha/AppData/Local/Packages/Microsoft.MicrosoftEdge_8wekyb3d8bbwe/TempState/Downloads/A%20playworkers%20guide%20to%20risk%20(1).pdf" TargetMode="External"/><Relationship Id="rId11" Type="http://schemas.openxmlformats.org/officeDocument/2006/relationships/hyperlink" Target="https://outdoorclassroomday.org.uk/wp-content/uploads/sites/2/2016/06/160606_PROJECTDIRT_ECD_BOOK7_A4-1.pdf" TargetMode="External"/><Relationship Id="rId24" Type="http://schemas.openxmlformats.org/officeDocument/2006/relationships/hyperlink" Target="https://www3.northamptonshire.gov.uk/councilservices/children-families-education/early-years/information-for-childcare-providers/the-early-years-curriculum/Documents/Observation%20Assessment%20and%20Planning%20-%20Guidance%202014-2015.pdf"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hsdirect.co.uk/free-info/risk-assessment.html" TargetMode="External"/><Relationship Id="rId23" Type="http://schemas.openxmlformats.org/officeDocument/2006/relationships/hyperlink" Target="file:///C:/Users/betha/AppData/Local/Packages/Microsoft.MicrosoftEdge_8wekyb3d8bbwe/TempState/Downloads/The%20Benefits%20of%20Risky%20Play%20(1).pdf" TargetMode="External"/><Relationship Id="rId28" Type="http://schemas.openxmlformats.org/officeDocument/2006/relationships/hyperlink" Target="https://www.theclassroom.com/advantages-using-observations-teacher-evaluation-8079718.html" TargetMode="External"/><Relationship Id="rId10" Type="http://schemas.openxmlformats.org/officeDocument/2006/relationships/hyperlink" Target="https://www.foundationeducation.edu.au/articles/2018/03/support-holistic-development-children-early-childhood-education" TargetMode="External"/><Relationship Id="rId19" Type="http://schemas.openxmlformats.org/officeDocument/2006/relationships/hyperlink" Target="https://www.playwales.org.uk/eng/inclusion"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file:///D:\uni\play%23\First%20Walkers%20(2016)%20The%20importace%20of%20play%20to%20your%20chilfds%20holistic%20development.%20Avaialable%20at:%20https:\firstwalkers.com.au\blogs\news\the-importance-of-play-to-your-child-s-holistic-development" TargetMode="External"/><Relationship Id="rId14" Type="http://schemas.openxmlformats.org/officeDocument/2006/relationships/hyperlink" Target="http://www.beactivekids.org/assets/pdf/MorganLeichterSaxby.pdf" TargetMode="External"/><Relationship Id="rId22" Type="http://schemas.openxmlformats.org/officeDocument/2006/relationships/hyperlink" Target="https://playeverything.wordpress.com/2009/05/19/emotional-risk-in-play/" TargetMode="External"/><Relationship Id="rId27" Type="http://schemas.openxmlformats.org/officeDocument/2006/relationships/hyperlink" Target="https://gov.wales/sites/default/files/publications/2018-02/foundation-phase-framework-revised-2015.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3540</Words>
  <Characters>20181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Nicholas</dc:creator>
  <cp:keywords/>
  <dc:description/>
  <cp:lastModifiedBy>Bethany Nicholas</cp:lastModifiedBy>
  <cp:revision>2</cp:revision>
  <dcterms:created xsi:type="dcterms:W3CDTF">2020-01-19T17:53:00Z</dcterms:created>
  <dcterms:modified xsi:type="dcterms:W3CDTF">2020-01-19T17:53:00Z</dcterms:modified>
</cp:coreProperties>
</file>