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2C078E63" wp14:textId="48CDDC69">
      <w:r w:rsidRPr="744F03AA" w:rsidR="0D3D7274">
        <w:rPr>
          <w:rFonts w:ascii="Times New Roman" w:hAnsi="Times New Roman" w:eastAsia="Times New Roman" w:cs="Times New Roman"/>
        </w:rPr>
        <w:t>Kayleigh Iacov</w:t>
      </w:r>
    </w:p>
    <w:p w:rsidR="0D3D7274" w:rsidP="744F03AA" w:rsidRDefault="0D3D7274" w14:paraId="43C4FF0A" w14:textId="77613518">
      <w:pPr>
        <w:pStyle w:val="Normal"/>
        <w:rPr>
          <w:rFonts w:ascii="Times New Roman" w:hAnsi="Times New Roman" w:eastAsia="Times New Roman" w:cs="Times New Roman"/>
        </w:rPr>
      </w:pPr>
      <w:r w:rsidRPr="744F03AA" w:rsidR="0D3D7274">
        <w:rPr>
          <w:rFonts w:ascii="Times New Roman" w:hAnsi="Times New Roman" w:eastAsia="Times New Roman" w:cs="Times New Roman"/>
        </w:rPr>
        <w:t>HPAR4011</w:t>
      </w:r>
    </w:p>
    <w:p w:rsidR="0D3D7274" w:rsidP="744F03AA" w:rsidRDefault="0D3D7274" w14:paraId="369F1A9B" w14:textId="06FD8374">
      <w:pPr>
        <w:pStyle w:val="Normal"/>
        <w:rPr>
          <w:rFonts w:ascii="Times New Roman" w:hAnsi="Times New Roman" w:eastAsia="Times New Roman" w:cs="Times New Roman"/>
        </w:rPr>
      </w:pPr>
      <w:r w:rsidRPr="744F03AA" w:rsidR="0D3D7274">
        <w:rPr>
          <w:rFonts w:ascii="Times New Roman" w:hAnsi="Times New Roman" w:eastAsia="Times New Roman" w:cs="Times New Roman"/>
        </w:rPr>
        <w:t>Quentin Drew &amp; Ros Coard</w:t>
      </w:r>
    </w:p>
    <w:p w:rsidR="0D3D7274" w:rsidP="744F03AA" w:rsidRDefault="0D3D7274" w14:paraId="1703BAC4" w14:textId="25EBDD25">
      <w:pPr>
        <w:pStyle w:val="Normal"/>
        <w:rPr>
          <w:rFonts w:ascii="Times New Roman" w:hAnsi="Times New Roman" w:eastAsia="Times New Roman" w:cs="Times New Roman"/>
        </w:rPr>
      </w:pPr>
      <w:r w:rsidRPr="744F03AA" w:rsidR="0D3D7274">
        <w:rPr>
          <w:rFonts w:ascii="Times New Roman" w:hAnsi="Times New Roman" w:eastAsia="Times New Roman" w:cs="Times New Roman"/>
        </w:rPr>
        <w:t>Due 11 February 2024</w:t>
      </w:r>
    </w:p>
    <w:p w:rsidR="744F03AA" w:rsidP="744F03AA" w:rsidRDefault="744F03AA" w14:paraId="6200EF8B" w14:textId="7F1F736D">
      <w:pPr>
        <w:pStyle w:val="Normal"/>
        <w:rPr>
          <w:rFonts w:ascii="Times New Roman" w:hAnsi="Times New Roman" w:eastAsia="Times New Roman" w:cs="Times New Roman"/>
        </w:rPr>
      </w:pPr>
    </w:p>
    <w:p w:rsidR="0D3D7274" w:rsidP="744F03AA" w:rsidRDefault="0D3D7274" w14:paraId="13186BEF" w14:textId="01E5FD45">
      <w:pPr>
        <w:pStyle w:val="Normal"/>
        <w:jc w:val="center"/>
        <w:rPr>
          <w:rFonts w:ascii="Times New Roman" w:hAnsi="Times New Roman" w:eastAsia="Times New Roman" w:cs="Times New Roman"/>
        </w:rPr>
      </w:pPr>
      <w:r w:rsidRPr="744F03AA" w:rsidR="0D3D7274">
        <w:rPr>
          <w:rFonts w:ascii="Times New Roman" w:hAnsi="Times New Roman" w:eastAsia="Times New Roman" w:cs="Times New Roman"/>
        </w:rPr>
        <w:t xml:space="preserve">Landscape Report – Castell </w:t>
      </w:r>
      <w:r w:rsidRPr="744F03AA" w:rsidR="0D3D7274">
        <w:rPr>
          <w:rFonts w:ascii="Times New Roman" w:hAnsi="Times New Roman" w:eastAsia="Times New Roman" w:cs="Times New Roman"/>
        </w:rPr>
        <w:t>Allt-Goch</w:t>
      </w:r>
      <w:r w:rsidRPr="744F03AA" w:rsidR="0D3D7274">
        <w:rPr>
          <w:rFonts w:ascii="Times New Roman" w:hAnsi="Times New Roman" w:eastAsia="Times New Roman" w:cs="Times New Roman"/>
        </w:rPr>
        <w:t>, Lampeter</w:t>
      </w:r>
    </w:p>
    <w:p w:rsidR="744F03AA" w:rsidP="744F03AA" w:rsidRDefault="744F03AA" w14:paraId="6938DCEC" w14:textId="2DED6DCF">
      <w:pPr>
        <w:pStyle w:val="Normal"/>
        <w:jc w:val="center"/>
        <w:rPr>
          <w:rFonts w:ascii="Times New Roman" w:hAnsi="Times New Roman" w:eastAsia="Times New Roman" w:cs="Times New Roman"/>
        </w:rPr>
      </w:pPr>
      <w:r>
        <w:br/>
      </w:r>
      <w:r w:rsidRPr="744F03AA" w:rsidR="121894F7">
        <w:rPr>
          <w:rFonts w:ascii="Times New Roman" w:hAnsi="Times New Roman" w:eastAsia="Times New Roman" w:cs="Times New Roman"/>
        </w:rPr>
        <w:t>The Hillfort Grounds</w:t>
      </w:r>
    </w:p>
    <w:p w:rsidR="3E849B7C" w:rsidP="0A4AACF1" w:rsidRDefault="3E849B7C" w14:paraId="45EB675A" w14:textId="72F43F09">
      <w:pPr>
        <w:pStyle w:val="Normal"/>
        <w:ind w:firstLine="720"/>
        <w:jc w:val="left"/>
        <w:rPr>
          <w:rFonts w:ascii="Times New Roman" w:hAnsi="Times New Roman" w:eastAsia="Times New Roman" w:cs="Times New Roman"/>
        </w:rPr>
      </w:pPr>
      <w:r w:rsidRPr="0A4AACF1" w:rsidR="35520FF6">
        <w:rPr>
          <w:rFonts w:ascii="Times New Roman" w:hAnsi="Times New Roman" w:eastAsia="Times New Roman" w:cs="Times New Roman"/>
        </w:rPr>
        <w:t xml:space="preserve">Castell </w:t>
      </w:r>
      <w:r w:rsidRPr="0A4AACF1" w:rsidR="35520FF6">
        <w:rPr>
          <w:rFonts w:ascii="Times New Roman" w:hAnsi="Times New Roman" w:eastAsia="Times New Roman" w:cs="Times New Roman"/>
        </w:rPr>
        <w:t>Allt-Goch</w:t>
      </w:r>
      <w:r w:rsidRPr="0A4AACF1" w:rsidR="35520FF6">
        <w:rPr>
          <w:rFonts w:ascii="Times New Roman" w:hAnsi="Times New Roman" w:eastAsia="Times New Roman" w:cs="Times New Roman"/>
        </w:rPr>
        <w:t>, an Iron Age hill</w:t>
      </w:r>
      <w:r w:rsidRPr="0A4AACF1" w:rsidR="35520FF6">
        <w:rPr>
          <w:rFonts w:ascii="Times New Roman" w:hAnsi="Times New Roman" w:eastAsia="Times New Roman" w:cs="Times New Roman"/>
        </w:rPr>
        <w:t xml:space="preserve">fort </w:t>
      </w:r>
      <w:r w:rsidRPr="0A4AACF1" w:rsidR="35520FF6">
        <w:rPr>
          <w:rFonts w:ascii="Times New Roman" w:hAnsi="Times New Roman" w:eastAsia="Times New Roman" w:cs="Times New Roman"/>
        </w:rPr>
        <w:t xml:space="preserve">located</w:t>
      </w:r>
      <w:r w:rsidRPr="0A4AACF1" w:rsidR="35520FF6">
        <w:rPr>
          <w:rFonts w:ascii="Times New Roman" w:hAnsi="Times New Roman" w:eastAsia="Times New Roman" w:cs="Times New Roman"/>
        </w:rPr>
        <w:t xml:space="preserve"> in Lampeter, is one of </w:t>
      </w:r>
      <w:r w:rsidRPr="0A4AACF1" w:rsidR="012D86B3">
        <w:rPr>
          <w:rFonts w:ascii="Times New Roman" w:hAnsi="Times New Roman" w:eastAsia="Times New Roman" w:cs="Times New Roman"/>
        </w:rPr>
        <w:t xml:space="preserve">around six </w:t>
      </w:r>
      <w:bookmarkStart w:name="_Int_YDy1wOU4" w:id="1222637606"/>
      <w:r w:rsidRPr="0A4AACF1" w:rsidR="012D86B3">
        <w:rPr>
          <w:rFonts w:ascii="Times New Roman" w:hAnsi="Times New Roman" w:eastAsia="Times New Roman" w:cs="Times New Roman"/>
        </w:rPr>
        <w:t>hundred</w:t>
      </w:r>
      <w:bookmarkEnd w:id="1222637606"/>
      <w:r w:rsidRPr="0A4AACF1" w:rsidR="35520FF6">
        <w:rPr>
          <w:rFonts w:ascii="Times New Roman" w:hAnsi="Times New Roman" w:eastAsia="Times New Roman" w:cs="Times New Roman"/>
        </w:rPr>
        <w:t xml:space="preserve"> </w:t>
      </w:r>
      <w:r w:rsidRPr="0A4AACF1" w:rsidR="71601782">
        <w:rPr>
          <w:rFonts w:ascii="Times New Roman" w:hAnsi="Times New Roman" w:eastAsia="Times New Roman" w:cs="Times New Roman"/>
        </w:rPr>
        <w:t xml:space="preserve">of </w:t>
      </w:r>
      <w:bookmarkStart w:name="_Int_Hro8AoT8" w:id="1586014746"/>
      <w:r w:rsidRPr="0A4AACF1" w:rsidR="71601782">
        <w:rPr>
          <w:rFonts w:ascii="Times New Roman" w:hAnsi="Times New Roman" w:eastAsia="Times New Roman" w:cs="Times New Roman"/>
        </w:rPr>
        <w:t xml:space="preserve">it’s</w:t>
      </w:r>
      <w:bookmarkEnd w:id="1586014746"/>
      <w:r w:rsidRPr="0A4AACF1" w:rsidR="71601782">
        <w:rPr>
          <w:rFonts w:ascii="Times New Roman" w:hAnsi="Times New Roman" w:eastAsia="Times New Roman" w:cs="Times New Roman"/>
        </w:rPr>
        <w:t xml:space="preserve"> type and</w:t>
      </w:r>
      <w:r w:rsidRPr="0A4AACF1" w:rsidR="35520FF6">
        <w:rPr>
          <w:rFonts w:ascii="Times New Roman" w:hAnsi="Times New Roman" w:eastAsia="Times New Roman" w:cs="Times New Roman"/>
        </w:rPr>
        <w:t xml:space="preserve"> </w:t>
      </w:r>
      <w:r w:rsidRPr="0A4AACF1" w:rsidR="35520FF6">
        <w:rPr>
          <w:rFonts w:ascii="Times New Roman" w:hAnsi="Times New Roman" w:eastAsia="Times New Roman" w:cs="Times New Roman"/>
        </w:rPr>
        <w:t xml:space="preserve">from this </w:t>
      </w:r>
      <w:bookmarkStart w:name="_Int_8mcczQlQ" w:id="1673217311"/>
      <w:r w:rsidRPr="0A4AACF1" w:rsidR="35520FF6">
        <w:rPr>
          <w:rFonts w:ascii="Times New Roman" w:hAnsi="Times New Roman" w:eastAsia="Times New Roman" w:cs="Times New Roman"/>
        </w:rPr>
        <w:t xml:space="preserve">time period</w:t>
      </w:r>
      <w:bookmarkEnd w:id="1673217311"/>
      <w:r w:rsidRPr="0A4AACF1" w:rsidR="35520FF6">
        <w:rPr>
          <w:rFonts w:ascii="Times New Roman" w:hAnsi="Times New Roman" w:eastAsia="Times New Roman" w:cs="Times New Roman"/>
        </w:rPr>
        <w:t xml:space="preserve"> in Wales. </w:t>
      </w:r>
      <w:bookmarkStart w:name="_Int_pWHXNRjW" w:id="1675950094"/>
      <w:r w:rsidRPr="0A4AACF1" w:rsidR="35520FF6">
        <w:rPr>
          <w:rFonts w:ascii="Times New Roman" w:hAnsi="Times New Roman" w:eastAsia="Times New Roman" w:cs="Times New Roman"/>
        </w:rPr>
        <w:t>While the site is now used to graze sheep, it was o</w:t>
      </w:r>
      <w:r w:rsidRPr="0A4AACF1" w:rsidR="629521F9">
        <w:rPr>
          <w:rFonts w:ascii="Times New Roman" w:hAnsi="Times New Roman" w:eastAsia="Times New Roman" w:cs="Times New Roman"/>
        </w:rPr>
        <w:t xml:space="preserve">nce a fortified ground consisting of formidable banks, ramparts and defenses, of which some survive to </w:t>
      </w:r>
      <w:r w:rsidRPr="0A4AACF1" w:rsidR="629521F9">
        <w:rPr>
          <w:rFonts w:ascii="Times New Roman" w:hAnsi="Times New Roman" w:eastAsia="Times New Roman" w:cs="Times New Roman"/>
        </w:rPr>
        <w:t>the present day.</w:t>
      </w:r>
      <w:bookmarkEnd w:id="1675950094"/>
      <w:r w:rsidRPr="0A4AACF1" w:rsidR="629521F9">
        <w:rPr>
          <w:rFonts w:ascii="Times New Roman" w:hAnsi="Times New Roman" w:eastAsia="Times New Roman" w:cs="Times New Roman"/>
        </w:rPr>
        <w:t xml:space="preserve"> For example, </w:t>
      </w:r>
      <w:r w:rsidRPr="0A4AACF1" w:rsidR="74471624">
        <w:rPr>
          <w:rFonts w:ascii="Times New Roman" w:hAnsi="Times New Roman" w:eastAsia="Times New Roman" w:cs="Times New Roman"/>
        </w:rPr>
        <w:t xml:space="preserve">not only do the actual defense mechanisms of the hillfort survive as the scarps, ramparts and walls </w:t>
      </w:r>
      <w:r w:rsidRPr="0A4AACF1" w:rsidR="74471624">
        <w:rPr>
          <w:rFonts w:ascii="Times New Roman" w:hAnsi="Times New Roman" w:eastAsia="Times New Roman" w:cs="Times New Roman"/>
        </w:rPr>
        <w:t>remain</w:t>
      </w:r>
      <w:r w:rsidRPr="0A4AACF1" w:rsidR="74471624">
        <w:rPr>
          <w:rFonts w:ascii="Times New Roman" w:hAnsi="Times New Roman" w:eastAsia="Times New Roman" w:cs="Times New Roman"/>
        </w:rPr>
        <w:t xml:space="preserve">, but the </w:t>
      </w:r>
      <w:r w:rsidRPr="0A4AACF1" w:rsidR="5E1A407C">
        <w:rPr>
          <w:rFonts w:ascii="Times New Roman" w:hAnsi="Times New Roman" w:eastAsia="Times New Roman" w:cs="Times New Roman"/>
        </w:rPr>
        <w:t>sections of the outworks of alternative defenses</w:t>
      </w:r>
      <w:r w:rsidRPr="0A4AACF1" w:rsidR="5E1A407C">
        <w:rPr>
          <w:rFonts w:ascii="Times New Roman" w:hAnsi="Times New Roman" w:eastAsia="Times New Roman" w:cs="Times New Roman"/>
        </w:rPr>
        <w:t xml:space="preserve"> can still be seen. This suggests there were previously </w:t>
      </w:r>
      <w:r w:rsidRPr="0A4AACF1" w:rsidR="31C8BE25">
        <w:rPr>
          <w:rFonts w:ascii="Times New Roman" w:hAnsi="Times New Roman" w:eastAsia="Times New Roman" w:cs="Times New Roman"/>
        </w:rPr>
        <w:t xml:space="preserve">double outer defenses, showing the ground’s prowess as well as </w:t>
      </w:r>
      <w:r w:rsidRPr="0A4AACF1" w:rsidR="31C8BE25">
        <w:rPr>
          <w:rFonts w:ascii="Times New Roman" w:hAnsi="Times New Roman" w:eastAsia="Times New Roman" w:cs="Times New Roman"/>
        </w:rPr>
        <w:t xml:space="preserve">providing</w:t>
      </w:r>
      <w:r w:rsidRPr="0A4AACF1" w:rsidR="31C8BE25">
        <w:rPr>
          <w:rFonts w:ascii="Times New Roman" w:hAnsi="Times New Roman" w:eastAsia="Times New Roman" w:cs="Times New Roman"/>
        </w:rPr>
        <w:t xml:space="preserve"> archaeological intrigue. </w:t>
      </w:r>
      <w:bookmarkStart w:name="_Int_PXLtJiW9" w:id="1745870964"/>
      <w:r w:rsidRPr="0A4AACF1" w:rsidR="6E173BE9">
        <w:rPr>
          <w:rFonts w:ascii="Times New Roman" w:hAnsi="Times New Roman" w:eastAsia="Times New Roman" w:cs="Times New Roman"/>
        </w:rPr>
        <w:t xml:space="preserve">Part of the settlement’s</w:t>
      </w:r>
      <w:r w:rsidRPr="0A4AACF1" w:rsidR="1B7E5F6A">
        <w:rPr>
          <w:rFonts w:ascii="Times New Roman" w:hAnsi="Times New Roman" w:eastAsia="Times New Roman" w:cs="Times New Roman"/>
        </w:rPr>
        <w:t xml:space="preserve"> south-west</w:t>
      </w:r>
      <w:r w:rsidRPr="0A4AACF1" w:rsidR="6E173BE9">
        <w:rPr>
          <w:rFonts w:ascii="Times New Roman" w:hAnsi="Times New Roman" w:eastAsia="Times New Roman" w:cs="Times New Roman"/>
        </w:rPr>
        <w:t xml:space="preserve"> outer wall </w:t>
      </w:r>
      <w:r w:rsidRPr="0A4AACF1" w:rsidR="6E173BE9">
        <w:rPr>
          <w:rFonts w:ascii="Times New Roman" w:hAnsi="Times New Roman" w:eastAsia="Times New Roman" w:cs="Times New Roman"/>
        </w:rPr>
        <w:t>remains</w:t>
      </w:r>
      <w:r w:rsidRPr="0A4AACF1" w:rsidR="6E173BE9">
        <w:rPr>
          <w:rFonts w:ascii="Times New Roman" w:hAnsi="Times New Roman" w:eastAsia="Times New Roman" w:cs="Times New Roman"/>
        </w:rPr>
        <w:t xml:space="preserve"> in addition to the structures </w:t>
      </w:r>
      <w:r w:rsidRPr="0A4AACF1" w:rsidR="6E173BE9">
        <w:rPr>
          <w:rFonts w:ascii="Times New Roman" w:hAnsi="Times New Roman" w:eastAsia="Times New Roman" w:cs="Times New Roman"/>
        </w:rPr>
        <w:t>pertaining to</w:t>
      </w:r>
      <w:r w:rsidRPr="0A4AACF1" w:rsidR="6E173BE9">
        <w:rPr>
          <w:rFonts w:ascii="Times New Roman" w:hAnsi="Times New Roman" w:eastAsia="Times New Roman" w:cs="Times New Roman"/>
        </w:rPr>
        <w:t xml:space="preserve"> the castle and </w:t>
      </w:r>
      <w:r w:rsidRPr="0A4AACF1" w:rsidR="68BD9B8E">
        <w:rPr>
          <w:rFonts w:ascii="Times New Roman" w:hAnsi="Times New Roman" w:eastAsia="Times New Roman" w:cs="Times New Roman"/>
        </w:rPr>
        <w:t xml:space="preserve">wider civilian grounds surrounding it</w:t>
      </w:r>
      <w:r w:rsidRPr="0A4AACF1" w:rsidR="1D1A2FCB">
        <w:rPr>
          <w:rFonts w:ascii="Times New Roman" w:hAnsi="Times New Roman" w:eastAsia="Times New Roman" w:cs="Times New Roman"/>
        </w:rPr>
        <w:t xml:space="preserve">. The wall in particular offers interest </w:t>
      </w:r>
      <w:bookmarkStart w:name="_Int_LmoKNSRF" w:id="1461503998"/>
      <w:r w:rsidRPr="0A4AACF1" w:rsidR="1D1A2FCB">
        <w:rPr>
          <w:rFonts w:ascii="Times New Roman" w:hAnsi="Times New Roman" w:eastAsia="Times New Roman" w:cs="Times New Roman"/>
        </w:rPr>
        <w:t xml:space="preserve">due to the fact that</w:t>
      </w:r>
      <w:bookmarkEnd w:id="1461503998"/>
      <w:r w:rsidRPr="0A4AACF1" w:rsidR="1D1A2FCB">
        <w:rPr>
          <w:rFonts w:ascii="Times New Roman" w:hAnsi="Times New Roman" w:eastAsia="Times New Roman" w:cs="Times New Roman"/>
        </w:rPr>
        <w:t xml:space="preserve"> it may have been built following the fall of the site as a </w:t>
      </w:r>
      <w:r w:rsidRPr="0A4AACF1" w:rsidR="4E3F2345">
        <w:rPr>
          <w:rFonts w:ascii="Times New Roman" w:hAnsi="Times New Roman" w:eastAsia="Times New Roman" w:cs="Times New Roman"/>
        </w:rPr>
        <w:t xml:space="preserve">hillfort</w:t>
      </w:r>
      <w:r w:rsidRPr="0A4AACF1" w:rsidR="1D1A2FCB">
        <w:rPr>
          <w:rFonts w:ascii="Times New Roman" w:hAnsi="Times New Roman" w:eastAsia="Times New Roman" w:cs="Times New Roman"/>
        </w:rPr>
        <w:t xml:space="preserve">, as it </w:t>
      </w:r>
      <w:r w:rsidRPr="0A4AACF1" w:rsidR="1D1A2FCB">
        <w:rPr>
          <w:rFonts w:ascii="Times New Roman" w:hAnsi="Times New Roman" w:eastAsia="Times New Roman" w:cs="Times New Roman"/>
        </w:rPr>
        <w:t xml:space="preserve">comprises</w:t>
      </w:r>
      <w:r w:rsidRPr="0A4AACF1" w:rsidR="1D1A2FCB">
        <w:rPr>
          <w:rFonts w:ascii="Times New Roman" w:hAnsi="Times New Roman" w:eastAsia="Times New Roman" w:cs="Times New Roman"/>
        </w:rPr>
        <w:t xml:space="preserve"> of </w:t>
      </w:r>
      <w:bookmarkStart w:name="_Int_gMMcvudw" w:id="520565136"/>
      <w:r w:rsidRPr="0A4AACF1" w:rsidR="1D1A2FCB">
        <w:rPr>
          <w:rFonts w:ascii="Times New Roman" w:hAnsi="Times New Roman" w:eastAsia="Times New Roman" w:cs="Times New Roman"/>
        </w:rPr>
        <w:t xml:space="preserve">a number of</w:t>
      </w:r>
      <w:bookmarkEnd w:id="520565136"/>
      <w:r w:rsidRPr="0A4AACF1" w:rsidR="1D1A2FCB">
        <w:rPr>
          <w:rFonts w:ascii="Times New Roman" w:hAnsi="Times New Roman" w:eastAsia="Times New Roman" w:cs="Times New Roman"/>
        </w:rPr>
        <w:t xml:space="preserve"> q</w:t>
      </w:r>
      <w:r w:rsidRPr="12A1CB01" w:rsidR="68BD9B8E">
        <w:rPr>
          <w:rFonts w:ascii="Times New Roman" w:hAnsi="Times New Roman" w:eastAsia="Times New Roman" w:cs="Times New Roman"/>
        </w:rPr>
        <w:t>u</w:t>
      </w:r>
      <w:r w:rsidRPr="0A4AACF1" w:rsidR="68BD9B8E">
        <w:rPr>
          <w:rFonts w:ascii="Times New Roman" w:hAnsi="Times New Roman" w:eastAsia="Times New Roman" w:cs="Times New Roman"/>
        </w:rPr>
        <w:t xml:space="preserve">artz blocks </w:t>
      </w:r>
      <w:r w:rsidRPr="0A4AACF1" w:rsidR="4CA352E4">
        <w:rPr>
          <w:rFonts w:ascii="Times New Roman" w:hAnsi="Times New Roman" w:eastAsia="Times New Roman" w:cs="Times New Roman"/>
        </w:rPr>
        <w:t xml:space="preserve">that have been integrated into the structure.</w:t>
      </w:r>
      <w:bookmarkEnd w:id="1745870964"/>
      <w:r w:rsidRPr="0A4AACF1" w:rsidR="68BD9B8E">
        <w:rPr>
          <w:rFonts w:ascii="Times New Roman" w:hAnsi="Times New Roman" w:eastAsia="Times New Roman" w:cs="Times New Roman"/>
        </w:rPr>
        <w:t xml:space="preserve"> </w:t>
      </w:r>
      <w:r w:rsidRPr="0A4AACF1" w:rsidR="7E3D8E56">
        <w:rPr>
          <w:rFonts w:ascii="Times New Roman" w:hAnsi="Times New Roman" w:eastAsia="Times New Roman" w:cs="Times New Roman"/>
        </w:rPr>
        <w:t xml:space="preserve">The structure shows erosion scars from the quartz being removed from it, </w:t>
      </w:r>
      <w:r w:rsidRPr="0A4AACF1" w:rsidR="2389714F">
        <w:rPr>
          <w:rFonts w:ascii="Times New Roman" w:hAnsi="Times New Roman" w:eastAsia="Times New Roman" w:cs="Times New Roman"/>
        </w:rPr>
        <w:t xml:space="preserve">the material </w:t>
      </w:r>
      <w:r w:rsidRPr="0A4AACF1" w:rsidR="2389714F">
        <w:rPr>
          <w:rFonts w:ascii="Times New Roman" w:hAnsi="Times New Roman" w:eastAsia="Times New Roman" w:cs="Times New Roman"/>
        </w:rPr>
        <w:t xml:space="preserve">apparently sourced</w:t>
      </w:r>
      <w:r w:rsidRPr="0A4AACF1" w:rsidR="2389714F">
        <w:rPr>
          <w:rFonts w:ascii="Times New Roman" w:hAnsi="Times New Roman" w:eastAsia="Times New Roman" w:cs="Times New Roman"/>
        </w:rPr>
        <w:t xml:space="preserve"> from the fort itself (</w:t>
      </w:r>
      <w:r w:rsidRPr="0A4AACF1" w:rsidR="16BBC477">
        <w:rPr>
          <w:rFonts w:ascii="Times New Roman" w:hAnsi="Times New Roman" w:eastAsia="Times New Roman" w:cs="Times New Roman"/>
        </w:rPr>
        <w:t xml:space="preserve">Toby Driver, 2016).</w:t>
      </w:r>
    </w:p>
    <w:p w:rsidR="744F03AA" w:rsidP="744F03AA" w:rsidRDefault="744F03AA" w14:paraId="2E8A783D" w14:textId="475CC6D2">
      <w:pPr>
        <w:pStyle w:val="Normal"/>
        <w:jc w:val="left"/>
        <w:rPr>
          <w:rFonts w:ascii="Times New Roman" w:hAnsi="Times New Roman" w:eastAsia="Times New Roman" w:cs="Times New Roman"/>
        </w:rPr>
      </w:pPr>
    </w:p>
    <w:p w:rsidR="0AA821A2" w:rsidP="0A4AACF1" w:rsidRDefault="0AA821A2" w14:paraId="11DF9D0E" w14:textId="301028B6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  <w:r w:rsidRPr="0A4AACF1" w:rsidR="2B55AF09">
        <w:rPr>
          <w:rFonts w:ascii="Times New Roman" w:hAnsi="Times New Roman" w:eastAsia="Times New Roman" w:cs="Times New Roman"/>
          <w:color w:val="auto"/>
        </w:rPr>
        <w:t xml:space="preserve">Oval hillfort, </w:t>
      </w:r>
      <w:r w:rsidRPr="0A4AACF1" w:rsidR="2B55AF09">
        <w:rPr>
          <w:rFonts w:ascii="Times New Roman" w:hAnsi="Times New Roman" w:eastAsia="Times New Roman" w:cs="Times New Roman"/>
          <w:color w:val="auto"/>
        </w:rPr>
        <w:t>substantial</w:t>
      </w:r>
      <w:r w:rsidRPr="0A4AACF1" w:rsidR="2B55AF09">
        <w:rPr>
          <w:rFonts w:ascii="Times New Roman" w:hAnsi="Times New Roman" w:eastAsia="Times New Roman" w:cs="Times New Roman"/>
          <w:color w:val="auto"/>
        </w:rPr>
        <w:t xml:space="preserve"> </w:t>
      </w:r>
      <w:r w:rsidRPr="0A4AACF1" w:rsidR="74264EB0">
        <w:rPr>
          <w:rFonts w:ascii="Times New Roman" w:hAnsi="Times New Roman" w:eastAsia="Times New Roman" w:cs="Times New Roman"/>
          <w:color w:val="auto"/>
        </w:rPr>
        <w:t>and steep banks (scarps)</w:t>
      </w:r>
      <w:r w:rsidRPr="0A4AACF1" w:rsidR="2B55AF09">
        <w:rPr>
          <w:rFonts w:ascii="Times New Roman" w:hAnsi="Times New Roman" w:eastAsia="Times New Roman" w:cs="Times New Roman"/>
          <w:color w:val="auto"/>
        </w:rPr>
        <w:t xml:space="preserve">, detached rampart </w:t>
      </w:r>
      <w:r w:rsidRPr="0A4AACF1" w:rsidR="71870E9C">
        <w:rPr>
          <w:rFonts w:ascii="Times New Roman" w:hAnsi="Times New Roman" w:eastAsia="Times New Roman" w:cs="Times New Roman"/>
          <w:color w:val="auto"/>
        </w:rPr>
        <w:t>(defensive wall with a walkway on the inside-</w:t>
      </w:r>
      <w:r w:rsidRPr="0A4AACF1" w:rsidR="39C9A46E">
        <w:rPr>
          <w:rFonts w:ascii="Times New Roman" w:hAnsi="Times New Roman" w:eastAsia="Times New Roman" w:cs="Times New Roman"/>
          <w:color w:val="auto"/>
        </w:rPr>
        <w:t xml:space="preserve">up to 4m </w:t>
      </w:r>
      <w:r w:rsidRPr="0A4AACF1" w:rsidR="38AD9824">
        <w:rPr>
          <w:rFonts w:ascii="Times New Roman" w:hAnsi="Times New Roman" w:eastAsia="Times New Roman" w:cs="Times New Roman"/>
          <w:color w:val="auto"/>
        </w:rPr>
        <w:t>tall at CA-G</w:t>
      </w:r>
      <w:r w:rsidRPr="0A4AACF1" w:rsidR="39C9A46E">
        <w:rPr>
          <w:rFonts w:ascii="Times New Roman" w:hAnsi="Times New Roman" w:eastAsia="Times New Roman" w:cs="Times New Roman"/>
          <w:color w:val="auto"/>
        </w:rPr>
        <w:t xml:space="preserve">) </w:t>
      </w:r>
      <w:r w:rsidRPr="0A4AACF1" w:rsidR="21268B46">
        <w:rPr>
          <w:rFonts w:ascii="Times New Roman" w:hAnsi="Times New Roman" w:eastAsia="Times New Roman" w:cs="Times New Roman"/>
          <w:color w:val="auto"/>
        </w:rPr>
        <w:t>on east and west gateways</w:t>
      </w:r>
    </w:p>
    <w:p w:rsidR="0AA821A2" w:rsidP="0A4AACF1" w:rsidRDefault="0AA821A2" w14:paraId="32BD67EF" w14:textId="5F106910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  <w:r w:rsidRPr="0A4AACF1" w:rsidR="0AA821A2">
        <w:rPr>
          <w:rFonts w:ascii="Times New Roman" w:hAnsi="Times New Roman" w:eastAsia="Times New Roman" w:cs="Times New Roman"/>
          <w:color w:val="auto"/>
        </w:rPr>
        <w:t xml:space="preserve">mall </w:t>
      </w:r>
      <w:r w:rsidRPr="0A4AACF1" w:rsidR="67445E9D">
        <w:rPr>
          <w:rFonts w:ascii="Times New Roman" w:hAnsi="Times New Roman" w:eastAsia="Times New Roman" w:cs="Times New Roman"/>
          <w:color w:val="auto"/>
        </w:rPr>
        <w:t>knoll</w:t>
      </w:r>
      <w:r w:rsidRPr="0A4AACF1" w:rsidR="0AA821A2">
        <w:rPr>
          <w:rFonts w:ascii="Times New Roman" w:hAnsi="Times New Roman" w:eastAsia="Times New Roman" w:cs="Times New Roman"/>
          <w:color w:val="auto"/>
        </w:rPr>
        <w:t xml:space="preserve"> </w:t>
      </w:r>
      <w:r w:rsidRPr="0A4AACF1" w:rsidR="32CB33E2">
        <w:rPr>
          <w:rFonts w:ascii="Times New Roman" w:hAnsi="Times New Roman" w:eastAsia="Times New Roman" w:cs="Times New Roman"/>
          <w:color w:val="auto"/>
        </w:rPr>
        <w:t xml:space="preserve">(hill) </w:t>
      </w:r>
      <w:r w:rsidRPr="0A4AACF1" w:rsidR="0AA821A2">
        <w:rPr>
          <w:rFonts w:ascii="Times New Roman" w:hAnsi="Times New Roman" w:eastAsia="Times New Roman" w:cs="Times New Roman"/>
          <w:color w:val="auto"/>
        </w:rPr>
        <w:t xml:space="preserve">overlooking another hillfort Castell </w:t>
      </w:r>
      <w:r w:rsidRPr="0A4AACF1" w:rsidR="0AA821A2">
        <w:rPr>
          <w:rFonts w:ascii="Times New Roman" w:hAnsi="Times New Roman" w:eastAsia="Times New Roman" w:cs="Times New Roman"/>
          <w:color w:val="auto"/>
        </w:rPr>
        <w:t>Goetr</w:t>
      </w:r>
    </w:p>
    <w:p w:rsidR="0AA821A2" w:rsidP="744F03AA" w:rsidRDefault="0AA821A2" w14:paraId="3F365867" w14:textId="065229E8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44F03AA" w:rsidR="0AA82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Low outworks</w:t>
      </w:r>
      <w:r w:rsidRPr="744F03AA" w:rsidR="768CD0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(sections of fortification in front of main part)</w:t>
      </w:r>
      <w:r w:rsidRPr="744F03AA" w:rsidR="0AA82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</w:t>
      </w:r>
      <w:r w:rsidRPr="744F03AA" w:rsidR="1E66A1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out</w:t>
      </w:r>
      <w:r w:rsidRPr="744F03AA" w:rsidR="0AA82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pasture </w:t>
      </w:r>
      <w:r w:rsidRPr="744F03AA" w:rsidR="6D04DB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indicating</w:t>
      </w:r>
      <w:r w:rsidRPr="744F03AA" w:rsidR="6D04DB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44F03AA" w:rsidR="6D04DB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previous</w:t>
      </w:r>
      <w:r w:rsidRPr="744F03AA" w:rsidR="6D04DB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double ou</w:t>
      </w:r>
      <w:r w:rsidRPr="744F03AA" w:rsidR="0079B4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ter </w:t>
      </w: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defense</w:t>
      </w:r>
    </w:p>
    <w:p w:rsidR="0290131C" w:rsidP="744F03AA" w:rsidRDefault="0290131C" w14:paraId="1C23EEA1" w14:textId="3126B8AE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Supposed remov</w:t>
      </w:r>
      <w:r w:rsidRPr="744F03AA" w:rsidR="0A020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 of</w:t>
      </w: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bivallate</w:t>
      </w:r>
      <w:r w:rsidRPr="744F03AA" w:rsidR="69548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(earthwork with two banks)</w:t>
      </w: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outer defenses around fort (Davies and Hogg, 1994) however unlikely</w:t>
      </w:r>
    </w:p>
    <w:p w:rsidR="0290131C" w:rsidP="744F03AA" w:rsidRDefault="0290131C" w14:paraId="54AAC75F" w14:textId="6AC7BD9F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Outworks flank east/main gateway (central indent in long side of hillfort) to slow </w:t>
      </w:r>
      <w:r w:rsidRPr="744F03AA" w:rsidR="6940A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visitors/attackers?</w:t>
      </w:r>
    </w:p>
    <w:p w:rsidR="0290131C" w:rsidP="744F03AA" w:rsidRDefault="0290131C" w14:paraId="4CB15A58" w14:textId="7B016ACB">
      <w:pPr>
        <w:pStyle w:val="ListParagraph"/>
        <w:numPr>
          <w:ilvl w:val="0"/>
          <w:numId w:val="4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44F03AA" w:rsidR="02901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Number of quartz blocks incorporated into field wall sourced from the fort/erosion scars visible</w:t>
      </w:r>
    </w:p>
    <w:p w:rsidR="744F03AA" w:rsidP="744F03AA" w:rsidRDefault="744F03AA" w14:paraId="040FF1CE" w14:textId="79BBD8F2">
      <w:pPr>
        <w:pStyle w:val="Normal"/>
        <w:jc w:val="left"/>
      </w:pPr>
    </w:p>
    <w:p w:rsidR="32C6225E" w:rsidP="744F03AA" w:rsidRDefault="32C6225E" w14:paraId="0255285F" w14:textId="27A105BB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auto"/>
          <w:lang w:val="en-US"/>
        </w:rPr>
      </w:pPr>
      <w:r w:rsidRPr="0A4AACF1" w:rsidR="32C6225E">
        <w:rPr>
          <w:rFonts w:ascii="Times New Roman" w:hAnsi="Times New Roman" w:eastAsia="Times New Roman" w:cs="Times New Roman"/>
          <w:noProof w:val="0"/>
          <w:color w:val="auto"/>
          <w:lang w:val="en-US"/>
        </w:rPr>
        <w:t>Issues Regarding Documentation and Accessibility</w:t>
      </w:r>
    </w:p>
    <w:p w:rsidR="5AB2E6D2" w:rsidP="12A1CB01" w:rsidRDefault="5AB2E6D2" w14:paraId="65E4CE99" w14:textId="77F4A727">
      <w:pPr>
        <w:pStyle w:val="Normal"/>
        <w:ind w:firstLine="720"/>
        <w:jc w:val="left"/>
        <w:rPr>
          <w:rFonts w:ascii="Times New Roman" w:hAnsi="Times New Roman" w:eastAsia="Times New Roman" w:cs="Times New Roman"/>
          <w:noProof w:val="0"/>
          <w:color w:val="auto"/>
          <w:lang w:val="en-US"/>
        </w:rPr>
      </w:pPr>
      <w:r w:rsidRPr="12A1CB01" w:rsidR="5AB2E6D2">
        <w:rPr>
          <w:rFonts w:ascii="Times New Roman" w:hAnsi="Times New Roman" w:eastAsia="Times New Roman" w:cs="Times New Roman"/>
          <w:noProof w:val="0"/>
          <w:color w:val="auto"/>
          <w:lang w:val="en-US"/>
        </w:rPr>
        <w:t>There is</w:t>
      </w:r>
      <w:r w:rsidRPr="12A1CB01" w:rsidR="78AA3E9C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</w:t>
      </w:r>
      <w:r w:rsidRPr="12A1CB01" w:rsidR="78AA3E9C">
        <w:rPr>
          <w:rFonts w:ascii="Times New Roman" w:hAnsi="Times New Roman" w:eastAsia="Times New Roman" w:cs="Times New Roman"/>
          <w:noProof w:val="0"/>
          <w:color w:val="auto"/>
          <w:lang w:val="en-US"/>
        </w:rPr>
        <w:t>very</w:t>
      </w:r>
      <w:r w:rsidRPr="12A1CB01" w:rsidR="5AB2E6D2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little</w:t>
      </w:r>
      <w:r w:rsidRPr="12A1CB01" w:rsidR="5AB2E6D2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documentation of the </w:t>
      </w:r>
      <w:r w:rsidRPr="12A1CB01" w:rsidR="4278292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settlement grounds at Castell Allt-Goch, outside of description of what </w:t>
      </w:r>
      <w:r w:rsidRPr="12A1CB01" w:rsidR="4278292A">
        <w:rPr>
          <w:rFonts w:ascii="Times New Roman" w:hAnsi="Times New Roman" w:eastAsia="Times New Roman" w:cs="Times New Roman"/>
          <w:noProof w:val="0"/>
          <w:color w:val="auto"/>
          <w:lang w:val="en-US"/>
        </w:rPr>
        <w:t>remains</w:t>
      </w:r>
      <w:r w:rsidRPr="12A1CB01" w:rsidR="4278292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of the site available for the public to view. This could be for a litany of reasons, such as the fact that the site itself may </w:t>
      </w:r>
      <w:r w:rsidRPr="12A1CB01" w:rsidR="374F23CE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have been hardly documented even while it was in use as a hillfort and settlement, </w:t>
      </w:r>
      <w:r w:rsidRPr="12A1CB01" w:rsidR="49FEB4D8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or that these records have been lost. Equally, the region of west Wales with Ceredigion and Lampeter </w:t>
      </w:r>
      <w:bookmarkStart w:name="_Int_Wclaiw2Z" w:id="1333586731"/>
      <w:r w:rsidRPr="12A1CB01" w:rsidR="49FEB4D8">
        <w:rPr>
          <w:rFonts w:ascii="Times New Roman" w:hAnsi="Times New Roman" w:eastAsia="Times New Roman" w:cs="Times New Roman"/>
          <w:noProof w:val="0"/>
          <w:color w:val="auto"/>
          <w:lang w:val="en-US"/>
        </w:rPr>
        <w:t>in particular ha</w:t>
      </w:r>
      <w:r w:rsidRPr="12A1CB01" w:rsidR="08A39A0A">
        <w:rPr>
          <w:rFonts w:ascii="Times New Roman" w:hAnsi="Times New Roman" w:eastAsia="Times New Roman" w:cs="Times New Roman"/>
          <w:noProof w:val="0"/>
          <w:color w:val="auto"/>
          <w:lang w:val="en-US"/>
        </w:rPr>
        <w:t>s</w:t>
      </w:r>
      <w:bookmarkEnd w:id="1333586731"/>
      <w:r w:rsidRPr="12A1CB01" w:rsidR="49FEB4D8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a</w:t>
      </w:r>
      <w:r w:rsidRPr="12A1CB01" w:rsidR="4D1521BB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very</w:t>
      </w:r>
      <w:r w:rsidRPr="12A1CB01" w:rsidR="49FEB4D8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low population, </w:t>
      </w:r>
      <w:r w:rsidRPr="12A1CB01" w:rsidR="445782B7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which may </w:t>
      </w:r>
      <w:bookmarkStart w:name="_Int_1HlQaQMk" w:id="1626288224"/>
      <w:r w:rsidRPr="12A1CB01" w:rsidR="445782B7">
        <w:rPr>
          <w:rFonts w:ascii="Times New Roman" w:hAnsi="Times New Roman" w:eastAsia="Times New Roman" w:cs="Times New Roman"/>
          <w:noProof w:val="0"/>
          <w:color w:val="auto"/>
          <w:lang w:val="en-US"/>
        </w:rPr>
        <w:t>link</w:t>
      </w:r>
      <w:bookmarkEnd w:id="1626288224"/>
      <w:r w:rsidRPr="12A1CB01" w:rsidR="445782B7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to a disinterest in its culture and history from larger </w:t>
      </w:r>
      <w:r w:rsidRPr="12A1CB01" w:rsidR="445782B7">
        <w:rPr>
          <w:rFonts w:ascii="Times New Roman" w:hAnsi="Times New Roman" w:eastAsia="Times New Roman" w:cs="Times New Roman"/>
          <w:noProof w:val="0"/>
          <w:color w:val="auto"/>
          <w:lang w:val="en-US"/>
        </w:rPr>
        <w:t>organisations</w:t>
      </w:r>
      <w:r w:rsidRPr="12A1CB01" w:rsidR="445782B7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. </w:t>
      </w:r>
      <w:r w:rsidRPr="12A1CB01" w:rsidR="13EB60C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Much of the documentation of Castell </w:t>
      </w:r>
      <w:r w:rsidRPr="12A1CB01" w:rsidR="13EB60CA">
        <w:rPr>
          <w:rFonts w:ascii="Times New Roman" w:hAnsi="Times New Roman" w:eastAsia="Times New Roman" w:cs="Times New Roman"/>
          <w:noProof w:val="0"/>
          <w:color w:val="auto"/>
          <w:lang w:val="en-US"/>
        </w:rPr>
        <w:t>Allt-Goch</w:t>
      </w:r>
      <w:r w:rsidRPr="12A1CB01" w:rsidR="13EB60C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focuses only on the site itself, what </w:t>
      </w:r>
      <w:r w:rsidRPr="12A1CB01" w:rsidR="13EB60CA">
        <w:rPr>
          <w:rFonts w:ascii="Times New Roman" w:hAnsi="Times New Roman" w:eastAsia="Times New Roman" w:cs="Times New Roman"/>
          <w:noProof w:val="0"/>
          <w:color w:val="auto"/>
          <w:lang w:val="en-US"/>
        </w:rPr>
        <w:t>remains</w:t>
      </w:r>
      <w:r w:rsidRPr="12A1CB01" w:rsidR="13EB60C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of the hillfort, rather than the culture and social history that would have existed there. </w:t>
      </w:r>
      <w:r w:rsidRPr="12A1CB01" w:rsidR="05ED646D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Considering hillforts were </w:t>
      </w:r>
      <w:bookmarkStart w:name="_Int_LS5tU6SV" w:id="1638506975"/>
      <w:r w:rsidRPr="12A1CB01" w:rsidR="05ED646D">
        <w:rPr>
          <w:rFonts w:ascii="Times New Roman" w:hAnsi="Times New Roman" w:eastAsia="Times New Roman" w:cs="Times New Roman"/>
          <w:noProof w:val="0"/>
          <w:color w:val="auto"/>
          <w:lang w:val="en-US"/>
        </w:rPr>
        <w:t>similar to</w:t>
      </w:r>
      <w:bookmarkEnd w:id="1638506975"/>
      <w:r w:rsidRPr="12A1CB01" w:rsidR="05ED646D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towns, consisting of civilians and countless individual lives within them, there is little to no accessible information </w:t>
      </w:r>
      <w:r w:rsidRPr="12A1CB01" w:rsidR="05ED646D">
        <w:rPr>
          <w:rFonts w:ascii="Times New Roman" w:hAnsi="Times New Roman" w:eastAsia="Times New Roman" w:cs="Times New Roman"/>
          <w:noProof w:val="0"/>
          <w:color w:val="auto"/>
          <w:lang w:val="en-US"/>
        </w:rPr>
        <w:t>regarding</w:t>
      </w:r>
      <w:r w:rsidRPr="12A1CB01" w:rsidR="05ED646D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this specifically </w:t>
      </w:r>
      <w:r w:rsidRPr="12A1CB01" w:rsidR="3E2BB33A">
        <w:rPr>
          <w:rFonts w:ascii="Times New Roman" w:hAnsi="Times New Roman" w:eastAsia="Times New Roman" w:cs="Times New Roman"/>
          <w:noProof w:val="0"/>
          <w:color w:val="auto"/>
          <w:lang w:val="en-US"/>
        </w:rPr>
        <w:t>regarding</w:t>
      </w:r>
      <w:r w:rsidRPr="12A1CB01" w:rsidR="3E2BB33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this site. This creates issues with attainability and convenience </w:t>
      </w:r>
      <w:r w:rsidRPr="12A1CB01" w:rsidR="3E2BB33A">
        <w:rPr>
          <w:rFonts w:ascii="Times New Roman" w:hAnsi="Times New Roman" w:eastAsia="Times New Roman" w:cs="Times New Roman"/>
          <w:noProof w:val="0"/>
          <w:color w:val="auto"/>
          <w:lang w:val="en-US"/>
        </w:rPr>
        <w:t>regarding</w:t>
      </w:r>
      <w:r w:rsidRPr="12A1CB01" w:rsidR="3E2BB33A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the public wh</w:t>
      </w:r>
      <w:r w:rsidRPr="12A1CB01" w:rsidR="7CD0986B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en </w:t>
      </w:r>
      <w:r w:rsidRPr="12A1CB01" w:rsidR="7CD0986B">
        <w:rPr>
          <w:rFonts w:ascii="Times New Roman" w:hAnsi="Times New Roman" w:eastAsia="Times New Roman" w:cs="Times New Roman"/>
          <w:noProof w:val="0"/>
          <w:color w:val="auto"/>
          <w:lang w:val="en-US"/>
        </w:rPr>
        <w:t>attempting</w:t>
      </w:r>
      <w:r w:rsidRPr="12A1CB01" w:rsidR="7CD0986B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to obtain information about the history of Lampeter in particular, considering the difficulty with which information can be found, especially when there is such a limited amount of information that is known at all. </w:t>
      </w:r>
      <w:r w:rsidRPr="12A1CB01" w:rsidR="5C230B04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Regarding the lack of detail </w:t>
      </w:r>
      <w:r w:rsidRPr="12A1CB01" w:rsidR="5C230B04">
        <w:rPr>
          <w:rFonts w:ascii="Times New Roman" w:hAnsi="Times New Roman" w:eastAsia="Times New Roman" w:cs="Times New Roman"/>
          <w:noProof w:val="0"/>
          <w:color w:val="auto"/>
          <w:lang w:val="en-US"/>
        </w:rPr>
        <w:t>regarding</w:t>
      </w:r>
      <w:r w:rsidRPr="12A1CB01" w:rsidR="5C230B04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the social aspects of this hillfort, there is a risk of public disconnection to their historical b</w:t>
      </w:r>
      <w:r w:rsidRPr="12A1CB01" w:rsidR="41DC1401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ackgrounds within Lampeter and furthering the narrative that the history of Ceredigion and west Wales </w:t>
      </w:r>
      <w:bookmarkStart w:name="_Int_daxJkWVB" w:id="1341801153"/>
      <w:r w:rsidRPr="12A1CB01" w:rsidR="41DC1401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in particular </w:t>
      </w:r>
      <w:r w:rsidRPr="12A1CB01" w:rsidR="65B5D00D">
        <w:rPr>
          <w:rFonts w:ascii="Times New Roman" w:hAnsi="Times New Roman" w:eastAsia="Times New Roman" w:cs="Times New Roman"/>
          <w:noProof w:val="0"/>
          <w:color w:val="auto"/>
          <w:lang w:val="en-US"/>
        </w:rPr>
        <w:t>is</w:t>
      </w:r>
      <w:bookmarkEnd w:id="1341801153"/>
      <w:r w:rsidRPr="12A1CB01" w:rsidR="65B5D00D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</w:t>
      </w:r>
      <w:r w:rsidRPr="12A1CB01" w:rsidR="65B5D00D">
        <w:rPr>
          <w:rFonts w:ascii="Times New Roman" w:hAnsi="Times New Roman" w:eastAsia="Times New Roman" w:cs="Times New Roman"/>
          <w:noProof w:val="0"/>
          <w:color w:val="auto"/>
          <w:lang w:val="en-US"/>
        </w:rPr>
        <w:t>perhaps less</w:t>
      </w:r>
      <w:r w:rsidRPr="12A1CB01" w:rsidR="65B5D00D">
        <w:rPr>
          <w:rFonts w:ascii="Times New Roman" w:hAnsi="Times New Roman" w:eastAsia="Times New Roman" w:cs="Times New Roman"/>
          <w:noProof w:val="0"/>
          <w:color w:val="auto"/>
          <w:lang w:val="en-US"/>
        </w:rPr>
        <w:t xml:space="preserve"> important than that of a larger population group or area. </w:t>
      </w:r>
    </w:p>
    <w:p w:rsidR="12A1CB01" w:rsidP="12A1CB01" w:rsidRDefault="12A1CB01" w14:paraId="2B383E8A" w14:textId="5B9604B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C4C4E"/>
          <w:sz w:val="24"/>
          <w:szCs w:val="24"/>
          <w:lang w:val="en-US"/>
        </w:rPr>
      </w:pPr>
    </w:p>
    <w:p w:rsidR="744F03AA" w:rsidP="12A1CB01" w:rsidRDefault="744F03AA" w14:paraId="623C69E9" w14:textId="49F46FA3">
      <w:pPr>
        <w:pStyle w:val="Normal"/>
        <w:jc w:val="left"/>
        <w:rPr>
          <w:rFonts w:ascii="Times New Roman" w:hAnsi="Times New Roman" w:eastAsia="Times New Roman" w:cs="Times New Roman"/>
        </w:rPr>
      </w:pPr>
      <w:r w:rsidR="249DDDFC">
        <w:drawing>
          <wp:inline wp14:editId="12A1CB01" wp14:anchorId="72629055">
            <wp:extent cx="2978641" cy="1980860"/>
            <wp:effectExtent l="0" t="0" r="0" b="0"/>
            <wp:docPr id="20942018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056522b1ad426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694" t="29741" r="7214" b="32261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978641" cy="198086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6BEFCF" w:rsidP="12A1CB01" w:rsidRDefault="406BEFCF" w14:paraId="6E5B4BE6" w14:textId="637ABD88">
      <w:pPr>
        <w:pStyle w:val="Normal"/>
        <w:jc w:val="left"/>
        <w:rPr>
          <w:rFonts w:ascii="Times New Roman" w:hAnsi="Times New Roman" w:eastAsia="Times New Roman" w:cs="Times New Roman"/>
        </w:rPr>
      </w:pPr>
      <w:r w:rsidRPr="12A1CB01" w:rsidR="406BEFCF">
        <w:rPr>
          <w:rFonts w:ascii="Times New Roman" w:hAnsi="Times New Roman" w:eastAsia="Times New Roman" w:cs="Times New Roman"/>
        </w:rPr>
        <w:t>Figure 1</w:t>
      </w:r>
    </w:p>
    <w:p w:rsidR="7AD6C0F4" w:rsidP="744F03AA" w:rsidRDefault="7AD6C0F4" w14:paraId="2F5A1A37" w14:textId="717A0538">
      <w:pPr>
        <w:pStyle w:val="Normal"/>
        <w:jc w:val="left"/>
      </w:pPr>
      <w:r w:rsidR="7AD6C0F4">
        <w:drawing>
          <wp:inline wp14:editId="42255354" wp14:anchorId="4FB4CEC4">
            <wp:extent cx="3791011" cy="1809781"/>
            <wp:effectExtent l="0" t="0" r="0" b="0"/>
            <wp:docPr id="1734773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60c9353b55482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91" t="19062" r="7291" b="2156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91011" cy="1809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94E36E" w:rsidP="12A1CB01" w:rsidRDefault="7C94E36E" w14:paraId="35705BAE" w14:textId="2888FE2A">
      <w:pPr>
        <w:pStyle w:val="Normal"/>
        <w:jc w:val="left"/>
        <w:rPr>
          <w:rFonts w:ascii="Times New Roman" w:hAnsi="Times New Roman" w:eastAsia="Times New Roman" w:cs="Times New Roman"/>
        </w:rPr>
      </w:pPr>
      <w:r w:rsidRPr="12A1CB01" w:rsidR="686E443D">
        <w:rPr>
          <w:rFonts w:ascii="Times New Roman" w:hAnsi="Times New Roman" w:eastAsia="Times New Roman" w:cs="Times New Roman"/>
        </w:rPr>
        <w:t>Figure 2</w:t>
      </w:r>
    </w:p>
    <w:p w:rsidR="744F03AA" w:rsidP="744F03AA" w:rsidRDefault="744F03AA" w14:paraId="28BB5ACE" w14:textId="074C8F37">
      <w:pPr>
        <w:pStyle w:val="Normal"/>
        <w:jc w:val="left"/>
        <w:rPr>
          <w:rFonts w:ascii="Times New Roman" w:hAnsi="Times New Roman" w:eastAsia="Times New Roman" w:cs="Times New Roman"/>
        </w:rPr>
      </w:pPr>
    </w:p>
    <w:p w:rsidR="3B45E9B3" w:rsidP="744F03AA" w:rsidRDefault="3B45E9B3" w14:paraId="22F94830" w14:textId="47A9A885">
      <w:pPr>
        <w:pStyle w:val="Normal"/>
        <w:jc w:val="left"/>
        <w:rPr>
          <w:rFonts w:ascii="Times New Roman" w:hAnsi="Times New Roman" w:eastAsia="Times New Roman" w:cs="Times New Roman"/>
        </w:rPr>
      </w:pPr>
      <w:r w:rsidRPr="744F03AA" w:rsidR="3B45E9B3">
        <w:rPr>
          <w:rFonts w:ascii="Times New Roman" w:hAnsi="Times New Roman" w:eastAsia="Times New Roman" w:cs="Times New Roman"/>
        </w:rPr>
        <w:t>References:</w:t>
      </w:r>
    </w:p>
    <w:p w:rsidR="265F3CD7" w:rsidP="744F03AA" w:rsidRDefault="265F3CD7" w14:paraId="6B80FB58" w14:textId="38A20B4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5"/>
          <w:szCs w:val="25"/>
          <w:highlight w:val="black"/>
          <w:lang w:val="en-US"/>
        </w:rPr>
      </w:pPr>
      <w:r w:rsidRPr="744F03AA" w:rsidR="265F3CD7">
        <w:rPr>
          <w:rFonts w:ascii="Times New Roman" w:hAnsi="Times New Roman" w:eastAsia="Times New Roman" w:cs="Times New Roman"/>
        </w:rPr>
        <w:t>Figure 1 Driver, T (2008)</w:t>
      </w:r>
      <w:r w:rsidRPr="744F03AA" w:rsidR="714D1CAE">
        <w:rPr>
          <w:rFonts w:ascii="Times New Roman" w:hAnsi="Times New Roman" w:eastAsia="Times New Roman" w:cs="Times New Roman"/>
        </w:rPr>
        <w:t xml:space="preserve"> </w:t>
      </w:r>
      <w:r w:rsidRPr="744F03AA" w:rsidR="53417E70">
        <w:rPr>
          <w:rFonts w:ascii="Times New Roman" w:hAnsi="Times New Roman" w:eastAsia="Times New Roman" w:cs="Times New Roman"/>
        </w:rPr>
        <w:t xml:space="preserve">Aerial photograph of Castell </w:t>
      </w:r>
      <w:r w:rsidRPr="744F03AA" w:rsidR="53417E70">
        <w:rPr>
          <w:rFonts w:ascii="Times New Roman" w:hAnsi="Times New Roman" w:eastAsia="Times New Roman" w:cs="Times New Roman"/>
        </w:rPr>
        <w:t>Allt-Goch</w:t>
      </w:r>
      <w:r w:rsidRPr="744F03AA" w:rsidR="53417E70">
        <w:rPr>
          <w:rFonts w:ascii="Times New Roman" w:hAnsi="Times New Roman" w:eastAsia="Times New Roman" w:cs="Times New Roman"/>
        </w:rPr>
        <w:t>, Lampeter</w:t>
      </w:r>
      <w:r w:rsidRPr="744F03AA" w:rsidR="714D1CAE">
        <w:rPr>
          <w:rFonts w:ascii="Times New Roman" w:hAnsi="Times New Roman" w:eastAsia="Times New Roman" w:cs="Times New Roman"/>
        </w:rPr>
        <w:t xml:space="preserve"> [Photograph]</w:t>
      </w:r>
    </w:p>
    <w:p w:rsidR="4EB9720D" w:rsidP="744F03AA" w:rsidRDefault="4EB9720D" w14:paraId="2A750255" w14:textId="1807A3D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6"/>
          <w:szCs w:val="16"/>
          <w:lang w:val="en-US"/>
        </w:rPr>
      </w:pPr>
      <w:r w:rsidRPr="0A4AACF1" w:rsidR="4EB9720D">
        <w:rPr>
          <w:rFonts w:ascii="Times New Roman" w:hAnsi="Times New Roman" w:eastAsia="Times New Roman" w:cs="Times New Roman"/>
        </w:rPr>
        <w:t xml:space="preserve">Figure </w:t>
      </w:r>
      <w:r w:rsidRPr="0A4AACF1" w:rsidR="7D0ADC76">
        <w:rPr>
          <w:rFonts w:ascii="Times New Roman" w:hAnsi="Times New Roman" w:eastAsia="Times New Roman" w:cs="Times New Roman"/>
        </w:rPr>
        <w:t>2</w:t>
      </w:r>
      <w:r w:rsidRPr="0A4AACF1" w:rsidR="4EB9720D">
        <w:rPr>
          <w:rFonts w:ascii="Times New Roman" w:hAnsi="Times New Roman" w:eastAsia="Times New Roman" w:cs="Times New Roman"/>
        </w:rPr>
        <w:t xml:space="preserve"> Crown </w:t>
      </w:r>
      <w:r w:rsidRPr="0A4AACF1" w:rsidR="21C2EA00">
        <w:rPr>
          <w:rFonts w:ascii="Times New Roman" w:hAnsi="Times New Roman" w:eastAsia="Times New Roman" w:cs="Times New Roman"/>
        </w:rPr>
        <w:t>Database (2021) Map Image of Lampeter [Photo/Map]</w:t>
      </w:r>
    </w:p>
    <w:p w:rsidR="1CCC77CE" w:rsidP="744F03AA" w:rsidRDefault="1CCC77CE" w14:paraId="562EFEDB" w14:textId="634F9EBD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</w:rPr>
      </w:pPr>
      <w:r w:rsidRPr="0A4AACF1" w:rsidR="1CCC77CE">
        <w:rPr>
          <w:rFonts w:ascii="Times New Roman" w:hAnsi="Times New Roman" w:eastAsia="Times New Roman" w:cs="Times New Roman"/>
        </w:rPr>
        <w:t xml:space="preserve">Driver, T (2016) </w:t>
      </w:r>
      <w:r w:rsidRPr="0A4AACF1" w:rsidR="1CCC77CE">
        <w:rPr>
          <w:rFonts w:ascii="Times New Roman" w:hAnsi="Times New Roman" w:eastAsia="Times New Roman" w:cs="Times New Roman"/>
          <w:i w:val="1"/>
          <w:iCs w:val="1"/>
        </w:rPr>
        <w:t xml:space="preserve">The Hillforts of Cardigan Bay. </w:t>
      </w:r>
      <w:r w:rsidRPr="0A4AACF1" w:rsidR="5B715CFF">
        <w:rPr>
          <w:rFonts w:ascii="Times New Roman" w:hAnsi="Times New Roman" w:eastAsia="Times New Roman" w:cs="Times New Roman"/>
          <w:i w:val="0"/>
          <w:iCs w:val="0"/>
        </w:rPr>
        <w:t>Logaston</w:t>
      </w:r>
      <w:r w:rsidRPr="0A4AACF1" w:rsidR="5B715CFF">
        <w:rPr>
          <w:rFonts w:ascii="Times New Roman" w:hAnsi="Times New Roman" w:eastAsia="Times New Roman" w:cs="Times New Roman"/>
          <w:i w:val="0"/>
          <w:iCs w:val="0"/>
        </w:rPr>
        <w:t xml:space="preserve"> Press, Hereford</w:t>
      </w:r>
    </w:p>
    <w:p w:rsidR="21E7A85F" w:rsidP="0A4AACF1" w:rsidRDefault="21E7A85F" w14:paraId="5E731C4A" w14:textId="4859574C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0A4AACF1" w:rsidR="21E7A85F">
        <w:rPr>
          <w:rFonts w:ascii="Times New Roman" w:hAnsi="Times New Roman" w:eastAsia="Times New Roman" w:cs="Times New Roman"/>
          <w:i w:val="0"/>
          <w:iCs w:val="0"/>
        </w:rPr>
        <w:t>Herefordshire Archaeology, H.C. (2015). Herefordshire Through Time - Welcome. [online] https://</w:t>
      </w:r>
      <w:bookmarkStart w:name="_Int_IrJECBXc" w:id="1628691414"/>
      <w:r w:rsidRPr="0A4AACF1" w:rsidR="21E7A85F">
        <w:rPr>
          <w:rFonts w:ascii="Times New Roman" w:hAnsi="Times New Roman" w:eastAsia="Times New Roman" w:cs="Times New Roman"/>
          <w:i w:val="0"/>
          <w:iCs w:val="0"/>
        </w:rPr>
        <w:t>htt.herefordshire.gov.uk</w:t>
      </w:r>
      <w:bookmarkEnd w:id="1628691414"/>
      <w:r w:rsidRPr="0A4AACF1" w:rsidR="21E7A85F">
        <w:rPr>
          <w:rFonts w:ascii="Times New Roman" w:hAnsi="Times New Roman" w:eastAsia="Times New Roman" w:cs="Times New Roman"/>
          <w:i w:val="0"/>
          <w:iCs w:val="0"/>
        </w:rPr>
        <w:t xml:space="preserve">. Available at: </w:t>
      </w:r>
      <w:hyperlink r:id="Rfaae9a4d8bb9476a">
        <w:r w:rsidRPr="0A4AACF1" w:rsidR="21E7A85F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https://htt.herefordshire.gov.uk/herefordshires-past/the-prehistoric-period/the-iron-age/</w:t>
        </w:r>
      </w:hyperlink>
      <w:r w:rsidRPr="0A4AACF1" w:rsidR="21E7A85F">
        <w:rPr>
          <w:rFonts w:ascii="Times New Roman" w:hAnsi="Times New Roman" w:eastAsia="Times New Roman" w:cs="Times New Roman"/>
          <w:i w:val="0"/>
          <w:iCs w:val="0"/>
        </w:rPr>
        <w:t>.‌</w:t>
      </w:r>
    </w:p>
    <w:p w:rsidR="0A4AACF1" w:rsidP="0A4AACF1" w:rsidRDefault="0A4AACF1" w14:paraId="21BC6F7B" w14:textId="0CD007F6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ByidkXaRxGvMx" int2:id="3NUnF50M">
      <int2:state int2:type="AugLoop_Text_Critique" int2:value="Rejected"/>
    </int2:textHash>
    <int2:textHash int2:hashCode="sXK6QqJfjAccoq" int2:id="t022E4vS">
      <int2:state int2:type="AugLoop_Text_Critique" int2:value="Rejected"/>
    </int2:textHash>
    <int2:textHash int2:hashCode="mCoNR8YgEszLDG" int2:id="BFHGXecJ">
      <int2:state int2:type="AugLoop_Text_Critique" int2:value="Rejected"/>
    </int2:textHash>
    <int2:textHash int2:hashCode="Cw+dOVa/WviESu" int2:id="T5MvK7gP">
      <int2:state int2:type="AugLoop_Text_Critique" int2:value="Rejected"/>
    </int2:textHash>
    <int2:textHash int2:hashCode="v8Mblt4yBANlgI" int2:id="Dp3HfNJx">
      <int2:state int2:type="AugLoop_Text_Critique" int2:value="Rejected"/>
    </int2:textHash>
    <int2:textHash int2:hashCode="GCkxHLpDcUnu/T" int2:id="jBKG97au">
      <int2:state int2:type="AugLoop_Text_Critique" int2:value="Rejected"/>
    </int2:textHash>
    <int2:bookmark int2:bookmarkName="_Int_daxJkWVB" int2:invalidationBookmarkName="" int2:hashCode="vYaB4yX294nK9+" int2:id="XDzUzAx9">
      <int2:state int2:type="AugLoop_Text_Critique" int2:value="Rejected"/>
    </int2:bookmark>
    <int2:bookmark int2:bookmarkName="_Int_gMMcvudw" int2:invalidationBookmarkName="" int2:hashCode="0lXQ0GySJQ8tJA" int2:id="0ziNa1BT">
      <int2:state int2:type="AugLoop_Text_Critique" int2:value="Rejected"/>
    </int2:bookmark>
    <int2:bookmark int2:bookmarkName="_Int_LmoKNSRF" int2:invalidationBookmarkName="" int2:hashCode="v9fu1ddnFE+IM7" int2:id="fsjhRrMw">
      <int2:state int2:type="AugLoop_Text_Critique" int2:value="Rejected"/>
    </int2:bookmark>
    <int2:bookmark int2:bookmarkName="_Int_PXLtJiW9" int2:invalidationBookmarkName="" int2:hashCode="k8rjF86BLlezgD" int2:id="6T5WBIp1">
      <int2:state int2:type="AugLoop_Text_Critique" int2:value="Rejected"/>
    </int2:bookmark>
    <int2:bookmark int2:bookmarkName="_Int_dLR73AYQ" int2:invalidationBookmarkName="" int2:hashCode="0lXQ0GySJQ8tJA" int2:id="5jHf1UPB">
      <int2:state int2:type="AugLoop_Text_Critique" int2:value="Rejected"/>
    </int2:bookmark>
    <int2:bookmark int2:bookmarkName="_Int_Hro8AoT8" int2:invalidationBookmarkName="" int2:hashCode="biDSsgPPvG2yGX" int2:id="492ptFxN">
      <int2:state int2:type="AugLoop_Text_Critique" int2:value="Rejected"/>
    </int2:bookmark>
    <int2:bookmark int2:bookmarkName="_Int_8mcczQlQ" int2:invalidationBookmarkName="" int2:hashCode="Xsnww9aQQK/jqv" int2:id="ra95blKj">
      <int2:state int2:type="AugLoop_Text_Critique" int2:value="Rejected"/>
    </int2:bookmark>
    <int2:bookmark int2:bookmarkName="_Int_YDy1wOU4" int2:invalidationBookmarkName="" int2:hashCode="6bA5re+s/QLTFj" int2:id="suRhK0Zd">
      <int2:state int2:type="AugLoop_Text_Critique" int2:value="Rejected"/>
    </int2:bookmark>
    <int2:bookmark int2:bookmarkName="_Int_LS5tU6SV" int2:invalidationBookmarkName="" int2:hashCode="E1+Tt6RJBbZOzq" int2:id="MRtWTsAR">
      <int2:state int2:type="AugLoop_Text_Critique" int2:value="Rejected"/>
    </int2:bookmark>
    <int2:bookmark int2:bookmarkName="_Int_1HlQaQMk" int2:invalidationBookmarkName="" int2:hashCode="TwqlLWVqPXWGf3" int2:id="S3trycUq">
      <int2:state int2:type="AugLoop_Text_Critique" int2:value="Rejected"/>
    </int2:bookmark>
    <int2:bookmark int2:bookmarkName="_Int_Wclaiw2Z" int2:invalidationBookmarkName="" int2:hashCode="YF/UI79qEEDasx" int2:id="pAcfZDI3">
      <int2:state int2:type="AugLoop_Text_Critique" int2:value="Rejected"/>
    </int2:bookmark>
    <int2:bookmark int2:bookmarkName="_Int_IrJECBXc" int2:invalidationBookmarkName="" int2:hashCode="PHf6PI6C6kSG/7" int2:id="GXrtPbKA">
      <int2:state int2:type="AugLoop_Text_Critique" int2:value="Rejected"/>
    </int2:bookmark>
    <int2:bookmark int2:bookmarkName="_Int_pWHXNRjW" int2:invalidationBookmarkName="" int2:hashCode="M5Sc1QaiQQijQC" int2:id="ySyHs1d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be0e7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a79e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e891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350c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F0A2FE"/>
    <w:rsid w:val="00511B88"/>
    <w:rsid w:val="0079B438"/>
    <w:rsid w:val="012D86B3"/>
    <w:rsid w:val="0168E8AC"/>
    <w:rsid w:val="0290131C"/>
    <w:rsid w:val="03AFB88B"/>
    <w:rsid w:val="054B88EC"/>
    <w:rsid w:val="05ED646D"/>
    <w:rsid w:val="075A5A58"/>
    <w:rsid w:val="079CC837"/>
    <w:rsid w:val="08A39A0A"/>
    <w:rsid w:val="08EA4D4F"/>
    <w:rsid w:val="0A020E60"/>
    <w:rsid w:val="0A4AACF1"/>
    <w:rsid w:val="0A861DB0"/>
    <w:rsid w:val="0AA821A2"/>
    <w:rsid w:val="0BBEF9D5"/>
    <w:rsid w:val="0C0E6B85"/>
    <w:rsid w:val="0D3D7274"/>
    <w:rsid w:val="10772659"/>
    <w:rsid w:val="12109003"/>
    <w:rsid w:val="121894F7"/>
    <w:rsid w:val="1255BED6"/>
    <w:rsid w:val="12A1CB01"/>
    <w:rsid w:val="13AFABCD"/>
    <w:rsid w:val="13EB60CA"/>
    <w:rsid w:val="13F85DEA"/>
    <w:rsid w:val="14004B70"/>
    <w:rsid w:val="14DB6D61"/>
    <w:rsid w:val="1582F374"/>
    <w:rsid w:val="158D5F98"/>
    <w:rsid w:val="15AD56A8"/>
    <w:rsid w:val="16BBC477"/>
    <w:rsid w:val="171EC3D5"/>
    <w:rsid w:val="17292FF9"/>
    <w:rsid w:val="18D3BC93"/>
    <w:rsid w:val="19BCF632"/>
    <w:rsid w:val="1A60D0BB"/>
    <w:rsid w:val="1A68BE41"/>
    <w:rsid w:val="1A80C7CB"/>
    <w:rsid w:val="1B7E5F6A"/>
    <w:rsid w:val="1BFCA11C"/>
    <w:rsid w:val="1CCC77CE"/>
    <w:rsid w:val="1D1A2FCB"/>
    <w:rsid w:val="1D9F4030"/>
    <w:rsid w:val="1DA05F03"/>
    <w:rsid w:val="1E66A121"/>
    <w:rsid w:val="1ECB9249"/>
    <w:rsid w:val="1EEB1BBE"/>
    <w:rsid w:val="20DECE78"/>
    <w:rsid w:val="21268B46"/>
    <w:rsid w:val="217EF9F3"/>
    <w:rsid w:val="21C2EA00"/>
    <w:rsid w:val="21E7A85F"/>
    <w:rsid w:val="2273D026"/>
    <w:rsid w:val="22749805"/>
    <w:rsid w:val="2389714F"/>
    <w:rsid w:val="23BFC1BD"/>
    <w:rsid w:val="240FA087"/>
    <w:rsid w:val="247382F3"/>
    <w:rsid w:val="249DDDFC"/>
    <w:rsid w:val="25A38362"/>
    <w:rsid w:val="25AB70E8"/>
    <w:rsid w:val="26526B16"/>
    <w:rsid w:val="265F3CD7"/>
    <w:rsid w:val="269AF1D4"/>
    <w:rsid w:val="274E0FFC"/>
    <w:rsid w:val="27541399"/>
    <w:rsid w:val="28E311AA"/>
    <w:rsid w:val="29E80F74"/>
    <w:rsid w:val="2A284590"/>
    <w:rsid w:val="2B55AF09"/>
    <w:rsid w:val="2CE2F358"/>
    <w:rsid w:val="2D5FE652"/>
    <w:rsid w:val="2DB682CD"/>
    <w:rsid w:val="2E0B63EA"/>
    <w:rsid w:val="2FE5A4BC"/>
    <w:rsid w:val="302BCEF1"/>
    <w:rsid w:val="31C8BE25"/>
    <w:rsid w:val="32C6225E"/>
    <w:rsid w:val="32CB33E2"/>
    <w:rsid w:val="34EE053D"/>
    <w:rsid w:val="35520FF6"/>
    <w:rsid w:val="35DF9D21"/>
    <w:rsid w:val="3689D59E"/>
    <w:rsid w:val="374F23CE"/>
    <w:rsid w:val="38AD9824"/>
    <w:rsid w:val="39C9A46E"/>
    <w:rsid w:val="3A0F40C9"/>
    <w:rsid w:val="3A9C9851"/>
    <w:rsid w:val="3AE97133"/>
    <w:rsid w:val="3B45E9B3"/>
    <w:rsid w:val="3B6E8198"/>
    <w:rsid w:val="3E03044E"/>
    <w:rsid w:val="3E2BB33A"/>
    <w:rsid w:val="3E849B7C"/>
    <w:rsid w:val="3E94E783"/>
    <w:rsid w:val="3FDF0029"/>
    <w:rsid w:val="406BEFCF"/>
    <w:rsid w:val="41DC1401"/>
    <w:rsid w:val="4278292A"/>
    <w:rsid w:val="429DF34A"/>
    <w:rsid w:val="4415E59D"/>
    <w:rsid w:val="445782B7"/>
    <w:rsid w:val="44C5E091"/>
    <w:rsid w:val="450842A6"/>
    <w:rsid w:val="454B6B63"/>
    <w:rsid w:val="468508AE"/>
    <w:rsid w:val="46A7E6EE"/>
    <w:rsid w:val="47F786F8"/>
    <w:rsid w:val="4854F226"/>
    <w:rsid w:val="490489AE"/>
    <w:rsid w:val="491ED940"/>
    <w:rsid w:val="49FEB4D8"/>
    <w:rsid w:val="4ABAA9A1"/>
    <w:rsid w:val="4B85C435"/>
    <w:rsid w:val="4C567A02"/>
    <w:rsid w:val="4CA352E4"/>
    <w:rsid w:val="4D1521BB"/>
    <w:rsid w:val="4E02FDDF"/>
    <w:rsid w:val="4E3F2345"/>
    <w:rsid w:val="4EB9720D"/>
    <w:rsid w:val="4EBD64F7"/>
    <w:rsid w:val="4F1C0B8A"/>
    <w:rsid w:val="50593558"/>
    <w:rsid w:val="51F505B9"/>
    <w:rsid w:val="53417E70"/>
    <w:rsid w:val="5524E6B3"/>
    <w:rsid w:val="55660256"/>
    <w:rsid w:val="57C94B4B"/>
    <w:rsid w:val="5A00179E"/>
    <w:rsid w:val="5A31C29C"/>
    <w:rsid w:val="5A6E1585"/>
    <w:rsid w:val="5AB2E6D2"/>
    <w:rsid w:val="5B181100"/>
    <w:rsid w:val="5B715CFF"/>
    <w:rsid w:val="5C230B04"/>
    <w:rsid w:val="5C7D5148"/>
    <w:rsid w:val="5D6EE92C"/>
    <w:rsid w:val="5E1A407C"/>
    <w:rsid w:val="5FB4F20A"/>
    <w:rsid w:val="60512086"/>
    <w:rsid w:val="60F95198"/>
    <w:rsid w:val="624DEC6B"/>
    <w:rsid w:val="628F279E"/>
    <w:rsid w:val="629521F9"/>
    <w:rsid w:val="62EC92CC"/>
    <w:rsid w:val="6329225E"/>
    <w:rsid w:val="63F69753"/>
    <w:rsid w:val="642AF7FF"/>
    <w:rsid w:val="65B5D00D"/>
    <w:rsid w:val="6624338E"/>
    <w:rsid w:val="66ACCCF0"/>
    <w:rsid w:val="66F0A2FE"/>
    <w:rsid w:val="67445E9D"/>
    <w:rsid w:val="6768931C"/>
    <w:rsid w:val="686E443D"/>
    <w:rsid w:val="68BD9B8E"/>
    <w:rsid w:val="6904637D"/>
    <w:rsid w:val="6940A2DF"/>
    <w:rsid w:val="694A9979"/>
    <w:rsid w:val="695480F8"/>
    <w:rsid w:val="6A596BEF"/>
    <w:rsid w:val="6AF7A4B1"/>
    <w:rsid w:val="6BF53C50"/>
    <w:rsid w:val="6D04DB36"/>
    <w:rsid w:val="6DD7D4A0"/>
    <w:rsid w:val="6E173BE9"/>
    <w:rsid w:val="6F73A501"/>
    <w:rsid w:val="6FB9DAFD"/>
    <w:rsid w:val="6FC44721"/>
    <w:rsid w:val="710F7562"/>
    <w:rsid w:val="714D1CAE"/>
    <w:rsid w:val="7155AB5E"/>
    <w:rsid w:val="71601782"/>
    <w:rsid w:val="71870E9C"/>
    <w:rsid w:val="71F5D6D9"/>
    <w:rsid w:val="72AD38EE"/>
    <w:rsid w:val="72EAAD0C"/>
    <w:rsid w:val="74264EB0"/>
    <w:rsid w:val="74471624"/>
    <w:rsid w:val="744F03AA"/>
    <w:rsid w:val="748D4C20"/>
    <w:rsid w:val="752D779B"/>
    <w:rsid w:val="75E2E685"/>
    <w:rsid w:val="76291C81"/>
    <w:rsid w:val="768CD08B"/>
    <w:rsid w:val="76C947FC"/>
    <w:rsid w:val="77C4ECE2"/>
    <w:rsid w:val="78AA3E9C"/>
    <w:rsid w:val="7AD6C0F4"/>
    <w:rsid w:val="7B0EE74E"/>
    <w:rsid w:val="7C94E36E"/>
    <w:rsid w:val="7CB5E318"/>
    <w:rsid w:val="7CD0986B"/>
    <w:rsid w:val="7D0ADC76"/>
    <w:rsid w:val="7D13C128"/>
    <w:rsid w:val="7E3D8E56"/>
    <w:rsid w:val="7EC89300"/>
    <w:rsid w:val="7F91B6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35046"/>
  <w15:chartTrackingRefBased/>
  <w15:docId w15:val="{FA7AF20F-81BE-4E1E-8E55-DCDD38B62B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4b854dbbfc14f35" /><Relationship Type="http://schemas.openxmlformats.org/officeDocument/2006/relationships/numbering" Target="numbering.xml" Id="R4133986d93084942" /><Relationship Type="http://schemas.openxmlformats.org/officeDocument/2006/relationships/hyperlink" Target="https://htt.herefordshire.gov.uk/herefordshires-past/the-prehistoric-period/the-iron-age/" TargetMode="External" Id="Rfaae9a4d8bb9476a" /><Relationship Type="http://schemas.openxmlformats.org/officeDocument/2006/relationships/image" Target="/media/image4.png" Id="R3b056522b1ad4269" /><Relationship Type="http://schemas.openxmlformats.org/officeDocument/2006/relationships/image" Target="/media/image5.png" Id="R8460c9353b5548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2024-02-06T14:29:45.1873635Z</dcterms:created>
  <dcterms:modified xsi:type="dcterms:W3CDTF">2024-02-11T19:37:36.1507285Z</dcterms:modified>
  <dc:creator>Kayleigh Iacov (2305256)</dc:creator>
  <lastModifiedBy>Kayleigh Iacov (2305256)</lastModifiedBy>
</coreProperties>
</file>