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5B03A4E2" w:rsidR="0086599B" w:rsidRPr="00330917" w:rsidRDefault="00282F9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2238718</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4ED71675" w:rsidR="0086599B" w:rsidRPr="00330917" w:rsidRDefault="00282F9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547291C8" w:rsidR="0086599B" w:rsidRPr="00330917" w:rsidRDefault="00282F9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BHMIH4006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0D45F8B" w:rsidR="0086599B" w:rsidRPr="00330917" w:rsidRDefault="00282F98"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Natalie 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9B43A3">
            <w:pPr>
              <w:spacing w:after="0" w:line="360" w:lineRule="auto"/>
              <w:rPr>
                <w:rFonts w:ascii="Arial" w:eastAsia="Times New Roman" w:hAnsi="Arial" w:cs="Times New Roman"/>
                <w:bCs/>
                <w:color w:val="auto"/>
                <w:sz w:val="20"/>
                <w:szCs w:val="20"/>
              </w:rPr>
            </w:pPr>
          </w:p>
          <w:p w14:paraId="6721851D" w14:textId="2B7EFFF9" w:rsidR="006C62A7" w:rsidRPr="006C62A7" w:rsidRDefault="006C62A7" w:rsidP="009B43A3">
            <w:pPr>
              <w:pStyle w:val="Heading2"/>
              <w:spacing w:line="360" w:lineRule="auto"/>
              <w:rPr>
                <w:rFonts w:ascii="Arial" w:hAnsi="Arial" w:cs="Arial"/>
                <w:color w:val="auto"/>
                <w:sz w:val="24"/>
                <w:szCs w:val="24"/>
              </w:rPr>
            </w:pPr>
          </w:p>
          <w:p w14:paraId="0BFC8A59" w14:textId="77777777" w:rsidR="006C62A7" w:rsidRPr="000B4F60" w:rsidRDefault="006C62A7" w:rsidP="009B43A3">
            <w:pPr>
              <w:spacing w:line="360" w:lineRule="auto"/>
              <w:rPr>
                <w:rFonts w:ascii="Arial" w:hAnsi="Arial" w:cs="Arial"/>
              </w:rPr>
            </w:pPr>
            <w:r w:rsidRPr="000B4F60">
              <w:rPr>
                <w:rFonts w:ascii="Arial" w:hAnsi="Arial" w:cs="Arial"/>
              </w:rPr>
              <w:t>I had a wonderful experience working over at Holiday Inn. My duties included vacuuming the stairwell and corridor spanning three stores of the hotel building. Stripping pillowcases and bed sheets of the rooms to make them tidy and clean. It was my duty to sanities all room doors and resupply the beverage station with tea bags, coffee sachets, milk, and sugar.</w:t>
            </w:r>
            <w:r>
              <w:rPr>
                <w:rFonts w:ascii="Arial" w:hAnsi="Arial" w:cs="Arial"/>
              </w:rPr>
              <w:t xml:space="preserve"> </w:t>
            </w:r>
            <w:r w:rsidRPr="000B4F60">
              <w:rPr>
                <w:rFonts w:ascii="Arial" w:hAnsi="Arial" w:cs="Arial"/>
              </w:rPr>
              <w:t xml:space="preserve">I also restocked the toilet paper and towels and topped up the hand soap, shampoo, and shower lubricant </w:t>
            </w:r>
            <w:sdt>
              <w:sdtPr>
                <w:rPr>
                  <w:rFonts w:ascii="Arial" w:hAnsi="Arial" w:cs="Arial"/>
                </w:rPr>
                <w:id w:val="804972855"/>
                <w:placeholder>
                  <w:docPart w:val="B3200A1FAEE843E0BA0E72137DB7F9EC"/>
                </w:placeholder>
                <w:citation/>
              </w:sdtPr>
              <w:sdtEndPr/>
              <w:sdtContent>
                <w:r w:rsidRPr="000B4F60">
                  <w:rPr>
                    <w:rFonts w:ascii="Arial" w:hAnsi="Arial" w:cs="Arial"/>
                  </w:rPr>
                  <w:fldChar w:fldCharType="begin"/>
                </w:r>
                <w:r w:rsidRPr="000B4F60">
                  <w:rPr>
                    <w:rFonts w:ascii="Arial" w:hAnsi="Arial" w:cs="Arial"/>
                  </w:rPr>
                  <w:instrText xml:space="preserve"> CITATION Alr211 \l 2057 </w:instrText>
                </w:r>
                <w:r w:rsidRPr="000B4F60">
                  <w:rPr>
                    <w:rFonts w:ascii="Arial" w:hAnsi="Arial" w:cs="Arial"/>
                  </w:rPr>
                  <w:fldChar w:fldCharType="separate"/>
                </w:r>
                <w:r w:rsidRPr="000B4F60">
                  <w:rPr>
                    <w:rFonts w:ascii="Arial" w:hAnsi="Arial" w:cs="Arial"/>
                    <w:noProof/>
                  </w:rPr>
                  <w:t>(Alrawadieh, et al., 2021)</w:t>
                </w:r>
                <w:r w:rsidRPr="000B4F60">
                  <w:rPr>
                    <w:rFonts w:ascii="Arial" w:hAnsi="Arial" w:cs="Arial"/>
                  </w:rPr>
                  <w:fldChar w:fldCharType="end"/>
                </w:r>
              </w:sdtContent>
            </w:sdt>
            <w:r w:rsidRPr="000B4F60">
              <w:rPr>
                <w:rFonts w:ascii="Arial" w:hAnsi="Arial" w:cs="Arial"/>
              </w:rPr>
              <w:t>.</w:t>
            </w:r>
          </w:p>
          <w:p w14:paraId="72541F84" w14:textId="77777777" w:rsidR="006C62A7" w:rsidRPr="006C62A7" w:rsidRDefault="006C62A7" w:rsidP="009B43A3">
            <w:pPr>
              <w:pStyle w:val="Heading2"/>
              <w:spacing w:line="360" w:lineRule="auto"/>
              <w:rPr>
                <w:rFonts w:ascii="Arial" w:hAnsi="Arial" w:cs="Arial"/>
                <w:color w:val="auto"/>
                <w:sz w:val="24"/>
                <w:szCs w:val="24"/>
              </w:rPr>
            </w:pPr>
            <w:bookmarkStart w:id="0" w:name="_Toc158469698"/>
            <w:r w:rsidRPr="006C62A7">
              <w:rPr>
                <w:rFonts w:ascii="Arial" w:hAnsi="Arial" w:cs="Arial"/>
                <w:color w:val="auto"/>
                <w:sz w:val="24"/>
                <w:szCs w:val="24"/>
              </w:rPr>
              <w:t>Feelings</w:t>
            </w:r>
            <w:bookmarkEnd w:id="0"/>
          </w:p>
          <w:p w14:paraId="204A0B15" w14:textId="77777777" w:rsidR="006C62A7" w:rsidRPr="000B4F60" w:rsidRDefault="006C62A7" w:rsidP="009B43A3">
            <w:pPr>
              <w:spacing w:line="360" w:lineRule="auto"/>
              <w:rPr>
                <w:rFonts w:ascii="Arial" w:hAnsi="Arial" w:cs="Arial"/>
                <w:szCs w:val="24"/>
              </w:rPr>
            </w:pPr>
            <w:r w:rsidRPr="000B4F60">
              <w:rPr>
                <w:rFonts w:ascii="Arial" w:hAnsi="Arial" w:cs="Arial"/>
                <w:szCs w:val="24"/>
              </w:rPr>
              <w:t xml:space="preserve">it was my duty to have each room cleaned in a challenging twenty-five minutes with sometimes extremely repetitive tasks. The job entailed cleaning exclusively; I was required to vacuum the corridor daily, which I deemed futile given that there was nothing to cover. It was an extremely exhausting and difficult job and on top of that, I was neither warned nor informed of the nature of the job duties </w:t>
            </w:r>
            <w:sdt>
              <w:sdtPr>
                <w:rPr>
                  <w:rFonts w:ascii="Arial" w:hAnsi="Arial" w:cs="Arial"/>
                  <w:szCs w:val="24"/>
                </w:rPr>
                <w:id w:val="885686292"/>
                <w:citation/>
              </w:sdtPr>
              <w:sdtEndPr/>
              <w:sdtContent>
                <w:r w:rsidRPr="000B4F60">
                  <w:rPr>
                    <w:rFonts w:ascii="Arial" w:hAnsi="Arial" w:cs="Arial"/>
                    <w:szCs w:val="24"/>
                  </w:rPr>
                  <w:fldChar w:fldCharType="begin"/>
                </w:r>
                <w:r w:rsidRPr="000B4F60">
                  <w:rPr>
                    <w:rFonts w:ascii="Arial" w:hAnsi="Arial" w:cs="Arial"/>
                    <w:szCs w:val="24"/>
                  </w:rPr>
                  <w:instrText xml:space="preserve"> CITATION Dys20 \l 2057 </w:instrText>
                </w:r>
                <w:r w:rsidRPr="000B4F60">
                  <w:rPr>
                    <w:rFonts w:ascii="Arial" w:hAnsi="Arial" w:cs="Arial"/>
                    <w:szCs w:val="24"/>
                  </w:rPr>
                  <w:fldChar w:fldCharType="separate"/>
                </w:r>
                <w:r w:rsidRPr="000B4F60">
                  <w:rPr>
                    <w:rFonts w:ascii="Arial" w:hAnsi="Arial" w:cs="Arial"/>
                    <w:noProof/>
                    <w:szCs w:val="24"/>
                  </w:rPr>
                  <w:t>(Dyshkantiuk, et al., 2020)</w:t>
                </w:r>
                <w:r w:rsidRPr="000B4F60">
                  <w:rPr>
                    <w:rFonts w:ascii="Arial" w:hAnsi="Arial" w:cs="Arial"/>
                    <w:szCs w:val="24"/>
                  </w:rPr>
                  <w:fldChar w:fldCharType="end"/>
                </w:r>
              </w:sdtContent>
            </w:sdt>
            <w:r w:rsidRPr="000B4F60">
              <w:rPr>
                <w:rFonts w:ascii="Arial" w:hAnsi="Arial" w:cs="Arial"/>
                <w:szCs w:val="24"/>
              </w:rPr>
              <w:t xml:space="preserve">. I felt that I should have been advised by the hotel personnel to wear comfortable footwear </w:t>
            </w:r>
            <w:sdt>
              <w:sdtPr>
                <w:rPr>
                  <w:rFonts w:ascii="Arial" w:hAnsi="Arial" w:cs="Arial"/>
                  <w:szCs w:val="24"/>
                </w:rPr>
                <w:id w:val="410967702"/>
                <w:citation/>
              </w:sdtPr>
              <w:sdtEndPr/>
              <w:sdtContent>
                <w:r w:rsidRPr="000B4F60">
                  <w:rPr>
                    <w:rFonts w:ascii="Arial" w:hAnsi="Arial" w:cs="Arial"/>
                    <w:szCs w:val="24"/>
                  </w:rPr>
                  <w:fldChar w:fldCharType="begin"/>
                </w:r>
                <w:r w:rsidRPr="000B4F60">
                  <w:rPr>
                    <w:rFonts w:ascii="Arial" w:hAnsi="Arial" w:cs="Arial"/>
                    <w:szCs w:val="24"/>
                  </w:rPr>
                  <w:instrText xml:space="preserve"> CITATION Cro92 \l 2057 </w:instrText>
                </w:r>
                <w:r w:rsidRPr="000B4F60">
                  <w:rPr>
                    <w:rFonts w:ascii="Arial" w:hAnsi="Arial" w:cs="Arial"/>
                    <w:szCs w:val="24"/>
                  </w:rPr>
                  <w:fldChar w:fldCharType="separate"/>
                </w:r>
                <w:r w:rsidRPr="000B4F60">
                  <w:rPr>
                    <w:rFonts w:ascii="Arial" w:hAnsi="Arial" w:cs="Arial"/>
                    <w:noProof/>
                    <w:szCs w:val="24"/>
                  </w:rPr>
                  <w:t>(Cross, 1992)</w:t>
                </w:r>
                <w:r w:rsidRPr="000B4F60">
                  <w:rPr>
                    <w:rFonts w:ascii="Arial" w:hAnsi="Arial" w:cs="Arial"/>
                    <w:szCs w:val="24"/>
                  </w:rPr>
                  <w:fldChar w:fldCharType="end"/>
                </w:r>
              </w:sdtContent>
            </w:sdt>
            <w:r w:rsidRPr="000B4F60">
              <w:rPr>
                <w:rFonts w:ascii="Arial" w:hAnsi="Arial" w:cs="Arial"/>
                <w:szCs w:val="24"/>
              </w:rPr>
              <w:t xml:space="preserve">. I ended my shift completely fatigued and hadn’t anticipated it to be this arduous. I became exhausted and stressed because I also had a substantial burden at home as well </w:t>
            </w:r>
            <w:sdt>
              <w:sdtPr>
                <w:rPr>
                  <w:rFonts w:ascii="Arial" w:hAnsi="Arial" w:cs="Arial"/>
                  <w:szCs w:val="24"/>
                </w:rPr>
                <w:id w:val="-1550990050"/>
                <w:citation/>
              </w:sdtPr>
              <w:sdtEndPr/>
              <w:sdtContent>
                <w:r w:rsidRPr="000B4F60">
                  <w:rPr>
                    <w:rFonts w:ascii="Arial" w:hAnsi="Arial" w:cs="Arial"/>
                    <w:szCs w:val="24"/>
                  </w:rPr>
                  <w:fldChar w:fldCharType="begin"/>
                </w:r>
                <w:r w:rsidRPr="000B4F60">
                  <w:rPr>
                    <w:rFonts w:ascii="Arial" w:hAnsi="Arial" w:cs="Arial"/>
                    <w:szCs w:val="24"/>
                  </w:rPr>
                  <w:instrText xml:space="preserve"> CITATION ars02 \l 2057 </w:instrText>
                </w:r>
                <w:r w:rsidRPr="000B4F60">
                  <w:rPr>
                    <w:rFonts w:ascii="Arial" w:hAnsi="Arial" w:cs="Arial"/>
                    <w:szCs w:val="24"/>
                  </w:rPr>
                  <w:fldChar w:fldCharType="separate"/>
                </w:r>
                <w:r w:rsidRPr="000B4F60">
                  <w:rPr>
                    <w:rFonts w:ascii="Arial" w:hAnsi="Arial" w:cs="Arial"/>
                    <w:noProof/>
                    <w:szCs w:val="24"/>
                  </w:rPr>
                  <w:t>(Barsky &amp; Nash, 2002)</w:t>
                </w:r>
                <w:r w:rsidRPr="000B4F60">
                  <w:rPr>
                    <w:rFonts w:ascii="Arial" w:hAnsi="Arial" w:cs="Arial"/>
                    <w:szCs w:val="24"/>
                  </w:rPr>
                  <w:fldChar w:fldCharType="end"/>
                </w:r>
              </w:sdtContent>
            </w:sdt>
            <w:r w:rsidRPr="000B4F60">
              <w:rPr>
                <w:rFonts w:ascii="Arial" w:hAnsi="Arial" w:cs="Arial"/>
                <w:szCs w:val="24"/>
              </w:rPr>
              <w:t>.</w:t>
            </w:r>
          </w:p>
          <w:p w14:paraId="5397EF7B" w14:textId="77777777" w:rsidR="006C62A7" w:rsidRPr="006C62A7" w:rsidRDefault="006C62A7" w:rsidP="009B43A3">
            <w:pPr>
              <w:pStyle w:val="Heading2"/>
              <w:spacing w:line="360" w:lineRule="auto"/>
              <w:rPr>
                <w:rFonts w:ascii="Arial" w:hAnsi="Arial" w:cs="Arial"/>
                <w:color w:val="auto"/>
                <w:sz w:val="24"/>
                <w:szCs w:val="24"/>
              </w:rPr>
            </w:pPr>
            <w:bookmarkStart w:id="1" w:name="_Toc158469699"/>
            <w:r w:rsidRPr="006C62A7">
              <w:rPr>
                <w:rFonts w:ascii="Arial" w:hAnsi="Arial" w:cs="Arial"/>
                <w:color w:val="auto"/>
                <w:sz w:val="24"/>
                <w:szCs w:val="24"/>
              </w:rPr>
              <w:t>Evaluation</w:t>
            </w:r>
            <w:bookmarkEnd w:id="1"/>
          </w:p>
          <w:p w14:paraId="06CB2D22" w14:textId="77777777" w:rsidR="006C62A7" w:rsidRPr="000B4F60" w:rsidRDefault="006C62A7" w:rsidP="009B43A3">
            <w:pPr>
              <w:spacing w:line="360" w:lineRule="auto"/>
              <w:rPr>
                <w:rFonts w:ascii="Arial" w:hAnsi="Arial" w:cs="Arial"/>
                <w:szCs w:val="24"/>
              </w:rPr>
            </w:pPr>
            <w:r w:rsidRPr="000B4F60">
              <w:rPr>
                <w:rFonts w:ascii="Arial" w:hAnsi="Arial" w:cs="Arial"/>
                <w:szCs w:val="24"/>
              </w:rPr>
              <w:t xml:space="preserve">These works were tough on me, but I became acquainted with the housekeeper's daily schedule and how they maintain the hotel's cleanliness as my sole responsibility was cleaning so I came to know about a lot of things </w:t>
            </w:r>
            <w:sdt>
              <w:sdtPr>
                <w:rPr>
                  <w:rFonts w:ascii="Arial" w:hAnsi="Arial" w:cs="Arial"/>
                  <w:szCs w:val="24"/>
                </w:rPr>
                <w:id w:val="962917033"/>
                <w:citation/>
              </w:sdtPr>
              <w:sdtEndPr/>
              <w:sdtContent>
                <w:r w:rsidRPr="000B4F60">
                  <w:rPr>
                    <w:rFonts w:ascii="Arial" w:hAnsi="Arial" w:cs="Arial"/>
                    <w:szCs w:val="24"/>
                  </w:rPr>
                  <w:fldChar w:fldCharType="begin"/>
                </w:r>
                <w:r w:rsidRPr="000B4F60">
                  <w:rPr>
                    <w:rFonts w:ascii="Arial" w:hAnsi="Arial" w:cs="Arial"/>
                    <w:szCs w:val="24"/>
                  </w:rPr>
                  <w:instrText xml:space="preserve"> CITATION Moh19 \l 2057 </w:instrText>
                </w:r>
                <w:r w:rsidRPr="000B4F60">
                  <w:rPr>
                    <w:rFonts w:ascii="Arial" w:hAnsi="Arial" w:cs="Arial"/>
                    <w:szCs w:val="24"/>
                  </w:rPr>
                  <w:fldChar w:fldCharType="separate"/>
                </w:r>
                <w:r w:rsidRPr="000B4F60">
                  <w:rPr>
                    <w:rFonts w:ascii="Arial" w:hAnsi="Arial" w:cs="Arial"/>
                    <w:noProof/>
                    <w:szCs w:val="24"/>
                  </w:rPr>
                  <w:t>(Mohsin, et al., 2019)</w:t>
                </w:r>
                <w:r w:rsidRPr="000B4F60">
                  <w:rPr>
                    <w:rFonts w:ascii="Arial" w:hAnsi="Arial" w:cs="Arial"/>
                    <w:szCs w:val="24"/>
                  </w:rPr>
                  <w:fldChar w:fldCharType="end"/>
                </w:r>
              </w:sdtContent>
            </w:sdt>
            <w:r w:rsidRPr="000B4F60">
              <w:rPr>
                <w:rFonts w:ascii="Arial" w:hAnsi="Arial" w:cs="Arial"/>
                <w:szCs w:val="24"/>
              </w:rPr>
              <w:t xml:space="preserve">. I had a negative experience when they cleaned and dusted the entire room, including the frames, television, desk, and interior of the toilet, as well as the cups, television, desk, and desk; one pillowcase was removed from the room; I found that extremely revolting and upsetting </w:t>
            </w:r>
            <w:sdt>
              <w:sdtPr>
                <w:rPr>
                  <w:rFonts w:ascii="Arial" w:hAnsi="Arial" w:cs="Arial"/>
                  <w:szCs w:val="24"/>
                </w:rPr>
                <w:id w:val="-1781711242"/>
                <w:citation/>
              </w:sdtPr>
              <w:sdtEndPr/>
              <w:sdtContent>
                <w:r w:rsidRPr="000B4F60">
                  <w:rPr>
                    <w:rFonts w:ascii="Arial" w:hAnsi="Arial" w:cs="Arial"/>
                    <w:szCs w:val="24"/>
                  </w:rPr>
                  <w:fldChar w:fldCharType="begin"/>
                </w:r>
                <w:r w:rsidRPr="000B4F60">
                  <w:rPr>
                    <w:rFonts w:ascii="Arial" w:hAnsi="Arial" w:cs="Arial"/>
                    <w:szCs w:val="24"/>
                  </w:rPr>
                  <w:instrText xml:space="preserve"> CITATION Gra02 \l 2057 </w:instrText>
                </w:r>
                <w:r w:rsidRPr="000B4F60">
                  <w:rPr>
                    <w:rFonts w:ascii="Arial" w:hAnsi="Arial" w:cs="Arial"/>
                    <w:szCs w:val="24"/>
                  </w:rPr>
                  <w:fldChar w:fldCharType="separate"/>
                </w:r>
                <w:r w:rsidRPr="000B4F60">
                  <w:rPr>
                    <w:rFonts w:ascii="Arial" w:hAnsi="Arial" w:cs="Arial"/>
                    <w:noProof/>
                    <w:szCs w:val="24"/>
                  </w:rPr>
                  <w:t>(Gray &amp; Liguori, 2002)</w:t>
                </w:r>
                <w:r w:rsidRPr="000B4F60">
                  <w:rPr>
                    <w:rFonts w:ascii="Arial" w:hAnsi="Arial" w:cs="Arial"/>
                    <w:szCs w:val="24"/>
                  </w:rPr>
                  <w:fldChar w:fldCharType="end"/>
                </w:r>
              </w:sdtContent>
            </w:sdt>
            <w:r w:rsidRPr="000B4F60">
              <w:rPr>
                <w:rFonts w:ascii="Arial" w:hAnsi="Arial" w:cs="Arial"/>
                <w:szCs w:val="24"/>
              </w:rPr>
              <w:t xml:space="preserve">. I reflected on the numerous hotels stays I had endured and wondered if any of the hotels I had visited had encountered similar circumstances. This incident profoundly troubled me to the point where I </w:t>
            </w:r>
            <w:r w:rsidRPr="000B4F60">
              <w:rPr>
                <w:rFonts w:ascii="Arial" w:hAnsi="Arial" w:cs="Arial"/>
                <w:szCs w:val="24"/>
              </w:rPr>
              <w:lastRenderedPageBreak/>
              <w:t xml:space="preserve">deposited the soiled pillowcase in the laundry receptacle to be laundered before reinstalling it in the rooms </w:t>
            </w:r>
            <w:sdt>
              <w:sdtPr>
                <w:rPr>
                  <w:rFonts w:ascii="Arial" w:hAnsi="Arial" w:cs="Arial"/>
                  <w:szCs w:val="24"/>
                </w:rPr>
                <w:id w:val="570470875"/>
                <w:citation/>
              </w:sdtPr>
              <w:sdtEndPr/>
              <w:sdtContent>
                <w:r w:rsidRPr="000B4F60">
                  <w:rPr>
                    <w:rFonts w:ascii="Arial" w:hAnsi="Arial" w:cs="Arial"/>
                    <w:szCs w:val="24"/>
                  </w:rPr>
                  <w:fldChar w:fldCharType="begin"/>
                </w:r>
                <w:r w:rsidRPr="000B4F60">
                  <w:rPr>
                    <w:rFonts w:ascii="Arial" w:hAnsi="Arial" w:cs="Arial"/>
                    <w:szCs w:val="24"/>
                  </w:rPr>
                  <w:instrText xml:space="preserve"> CITATION Col \l 2057 </w:instrText>
                </w:r>
                <w:r w:rsidRPr="000B4F60">
                  <w:rPr>
                    <w:rFonts w:ascii="Arial" w:hAnsi="Arial" w:cs="Arial"/>
                    <w:szCs w:val="24"/>
                  </w:rPr>
                  <w:fldChar w:fldCharType="separate"/>
                </w:r>
                <w:r w:rsidRPr="000B4F60">
                  <w:rPr>
                    <w:rFonts w:ascii="Arial" w:hAnsi="Arial" w:cs="Arial"/>
                    <w:noProof/>
                    <w:szCs w:val="24"/>
                  </w:rPr>
                  <w:t>(Collin, 2007)</w:t>
                </w:r>
                <w:r w:rsidRPr="000B4F60">
                  <w:rPr>
                    <w:rFonts w:ascii="Arial" w:hAnsi="Arial" w:cs="Arial"/>
                    <w:szCs w:val="24"/>
                  </w:rPr>
                  <w:fldChar w:fldCharType="end"/>
                </w:r>
              </w:sdtContent>
            </w:sdt>
            <w:r w:rsidRPr="000B4F60">
              <w:rPr>
                <w:rFonts w:ascii="Arial" w:hAnsi="Arial" w:cs="Arial"/>
                <w:szCs w:val="24"/>
              </w:rPr>
              <w:t>.</w:t>
            </w:r>
          </w:p>
          <w:p w14:paraId="3B8F36F6" w14:textId="77777777" w:rsidR="006C62A7" w:rsidRPr="006C62A7" w:rsidRDefault="006C62A7" w:rsidP="009B43A3">
            <w:pPr>
              <w:pStyle w:val="Heading2"/>
              <w:spacing w:line="360" w:lineRule="auto"/>
              <w:rPr>
                <w:rFonts w:ascii="Arial" w:hAnsi="Arial" w:cs="Arial"/>
                <w:sz w:val="24"/>
                <w:szCs w:val="24"/>
              </w:rPr>
            </w:pPr>
            <w:bookmarkStart w:id="2" w:name="_Toc158469700"/>
            <w:r w:rsidRPr="006C62A7">
              <w:rPr>
                <w:rFonts w:ascii="Arial" w:hAnsi="Arial" w:cs="Arial"/>
                <w:color w:val="auto"/>
                <w:sz w:val="24"/>
                <w:szCs w:val="24"/>
              </w:rPr>
              <w:t>Analysis</w:t>
            </w:r>
            <w:bookmarkEnd w:id="2"/>
          </w:p>
          <w:p w14:paraId="003C4B65" w14:textId="77777777" w:rsidR="006C62A7" w:rsidRPr="000B4F60" w:rsidRDefault="006C62A7" w:rsidP="009B43A3">
            <w:pPr>
              <w:spacing w:line="360" w:lineRule="auto"/>
              <w:rPr>
                <w:rFonts w:ascii="Arial" w:hAnsi="Arial" w:cs="Arial"/>
                <w:szCs w:val="24"/>
              </w:rPr>
            </w:pPr>
            <w:r w:rsidRPr="000B4F60">
              <w:rPr>
                <w:rFonts w:ascii="Arial" w:hAnsi="Arial" w:cs="Arial"/>
                <w:szCs w:val="24"/>
              </w:rPr>
              <w:t xml:space="preserve">It has come to my attention that housekeeping is the most physically demanding and yet vital position in the hotel. Guests evaluate the hotel in part based on this upon entering their accommodations. This position is of the utmost importance and should not be approached trivially. Likewise, the housekeeping personnel ought to be conscientious in their responsibilities to ensure that all areas are adequately cleaned and sanitized, rather than merely superficially tidying them. Upon observing how the rooms are cleaned by maintenance, I will reconsider reserving a room at the Holiday Inn Sunderland </w:t>
            </w:r>
            <w:sdt>
              <w:sdtPr>
                <w:rPr>
                  <w:rFonts w:ascii="Arial" w:hAnsi="Arial" w:cs="Arial"/>
                  <w:szCs w:val="24"/>
                </w:rPr>
                <w:id w:val="-398127215"/>
                <w:citation/>
              </w:sdtPr>
              <w:sdtEndPr/>
              <w:sdtContent>
                <w:r w:rsidRPr="000B4F60">
                  <w:rPr>
                    <w:rFonts w:ascii="Arial" w:hAnsi="Arial" w:cs="Arial"/>
                    <w:szCs w:val="24"/>
                  </w:rPr>
                  <w:fldChar w:fldCharType="begin"/>
                </w:r>
                <w:r w:rsidRPr="000B4F60">
                  <w:rPr>
                    <w:rFonts w:ascii="Arial" w:hAnsi="Arial" w:cs="Arial"/>
                    <w:szCs w:val="24"/>
                  </w:rPr>
                  <w:instrText xml:space="preserve"> CITATION Hen04 \l 2057 </w:instrText>
                </w:r>
                <w:r w:rsidRPr="000B4F60">
                  <w:rPr>
                    <w:rFonts w:ascii="Arial" w:hAnsi="Arial" w:cs="Arial"/>
                    <w:szCs w:val="24"/>
                  </w:rPr>
                  <w:fldChar w:fldCharType="separate"/>
                </w:r>
                <w:r w:rsidRPr="000B4F60">
                  <w:rPr>
                    <w:rFonts w:ascii="Arial" w:hAnsi="Arial" w:cs="Arial"/>
                    <w:noProof/>
                    <w:szCs w:val="24"/>
                  </w:rPr>
                  <w:t>(Hennig-Thurau, 2004)</w:t>
                </w:r>
                <w:r w:rsidRPr="000B4F60">
                  <w:rPr>
                    <w:rFonts w:ascii="Arial" w:hAnsi="Arial" w:cs="Arial"/>
                    <w:szCs w:val="24"/>
                  </w:rPr>
                  <w:fldChar w:fldCharType="end"/>
                </w:r>
              </w:sdtContent>
            </w:sdt>
            <w:r w:rsidRPr="000B4F60">
              <w:rPr>
                <w:rFonts w:ascii="Arial" w:hAnsi="Arial" w:cs="Arial"/>
                <w:szCs w:val="24"/>
              </w:rPr>
              <w:t xml:space="preserve">. </w:t>
            </w:r>
          </w:p>
          <w:p w14:paraId="242514DF" w14:textId="77777777" w:rsidR="006C62A7" w:rsidRPr="006C62A7" w:rsidRDefault="006C62A7" w:rsidP="009B43A3">
            <w:pPr>
              <w:pStyle w:val="Heading2"/>
              <w:spacing w:line="360" w:lineRule="auto"/>
              <w:rPr>
                <w:rFonts w:ascii="Arial" w:hAnsi="Arial" w:cs="Arial"/>
                <w:color w:val="auto"/>
                <w:sz w:val="24"/>
                <w:szCs w:val="24"/>
              </w:rPr>
            </w:pPr>
            <w:bookmarkStart w:id="3" w:name="_Toc158469701"/>
            <w:r w:rsidRPr="006C62A7">
              <w:rPr>
                <w:rFonts w:ascii="Arial" w:hAnsi="Arial" w:cs="Arial"/>
                <w:color w:val="auto"/>
                <w:sz w:val="24"/>
                <w:szCs w:val="24"/>
              </w:rPr>
              <w:t>Conclusion</w:t>
            </w:r>
            <w:bookmarkEnd w:id="3"/>
          </w:p>
          <w:p w14:paraId="3D9E64D0" w14:textId="77777777" w:rsidR="006C62A7" w:rsidRPr="000B4F60" w:rsidRDefault="006C62A7" w:rsidP="009B43A3">
            <w:pPr>
              <w:spacing w:line="360" w:lineRule="auto"/>
              <w:rPr>
                <w:rFonts w:ascii="Arial" w:hAnsi="Arial" w:cs="Arial"/>
              </w:rPr>
            </w:pPr>
            <w:bookmarkStart w:id="4" w:name="_Toc158469702"/>
            <w:r w:rsidRPr="000B4F60">
              <w:rPr>
                <w:rFonts w:ascii="Arial" w:hAnsi="Arial" w:cs="Arial"/>
              </w:rPr>
              <w:t>It seemed to me that a bigger proportion of the administrative responsibilities associated with housekeeping would be amenable to my preferences. Given the size of the hotel, it would be beneficial to get an idea of the quantity of linens and towels that are required. I am now aware of the location and the procedure for placing an order for cleaning goods</w:t>
            </w:r>
            <w:sdt>
              <w:sdtPr>
                <w:rPr>
                  <w:rFonts w:ascii="Arial" w:hAnsi="Arial" w:cs="Arial"/>
                </w:rPr>
                <w:id w:val="2135667274"/>
                <w:citation/>
              </w:sdtPr>
              <w:sdtEndPr/>
              <w:sdtContent>
                <w:r w:rsidRPr="000B4F60">
                  <w:rPr>
                    <w:rFonts w:ascii="Arial" w:hAnsi="Arial" w:cs="Arial"/>
                  </w:rPr>
                  <w:fldChar w:fldCharType="begin"/>
                </w:r>
                <w:r w:rsidRPr="000B4F60">
                  <w:rPr>
                    <w:rFonts w:ascii="Arial" w:hAnsi="Arial" w:cs="Arial"/>
                  </w:rPr>
                  <w:instrText xml:space="preserve"> CITATION Jau95 \l 1033 </w:instrText>
                </w:r>
                <w:r w:rsidRPr="000B4F60">
                  <w:rPr>
                    <w:rFonts w:ascii="Arial" w:hAnsi="Arial" w:cs="Arial"/>
                  </w:rPr>
                  <w:fldChar w:fldCharType="separate"/>
                </w:r>
                <w:r w:rsidRPr="000B4F60">
                  <w:rPr>
                    <w:rFonts w:ascii="Arial" w:hAnsi="Arial" w:cs="Arial"/>
                    <w:noProof/>
                  </w:rPr>
                  <w:t xml:space="preserve"> (Jauncey, et al., 1995)</w:t>
                </w:r>
                <w:r w:rsidRPr="000B4F60">
                  <w:rPr>
                    <w:rFonts w:ascii="Arial" w:hAnsi="Arial" w:cs="Arial"/>
                  </w:rPr>
                  <w:fldChar w:fldCharType="end"/>
                </w:r>
              </w:sdtContent>
            </w:sdt>
            <w:r w:rsidRPr="000B4F60">
              <w:rPr>
                <w:rFonts w:ascii="Arial" w:hAnsi="Arial" w:cs="Arial"/>
              </w:rPr>
              <w:t>. I am also familiar with a wide variety of toiletry products and the quantity of stock that is required. I was able to do duties in a timely and efficient manner, which was one of my strengths. However, one of my weaknesses is that I need to work on improving my resilience after cleaning rooms. During my subsequent placement, I would make certain that protective cleaning equipment, including uniforms and disposable aprons, is made available to me when I am there</w:t>
            </w:r>
            <w:sdt>
              <w:sdtPr>
                <w:rPr>
                  <w:rFonts w:ascii="Arial" w:hAnsi="Arial" w:cs="Arial"/>
                </w:rPr>
                <w:id w:val="-1192919710"/>
                <w:citation/>
              </w:sdtPr>
              <w:sdtEndPr/>
              <w:sdtContent>
                <w:r w:rsidRPr="000B4F60">
                  <w:rPr>
                    <w:rFonts w:ascii="Arial" w:hAnsi="Arial" w:cs="Arial"/>
                  </w:rPr>
                  <w:fldChar w:fldCharType="begin"/>
                </w:r>
                <w:r w:rsidRPr="000B4F60">
                  <w:rPr>
                    <w:rFonts w:ascii="Arial" w:hAnsi="Arial" w:cs="Arial"/>
                  </w:rPr>
                  <w:instrText xml:space="preserve"> CITATION Bow98 \l 1033 </w:instrText>
                </w:r>
                <w:r w:rsidRPr="000B4F60">
                  <w:rPr>
                    <w:rFonts w:ascii="Arial" w:hAnsi="Arial" w:cs="Arial"/>
                  </w:rPr>
                  <w:fldChar w:fldCharType="separate"/>
                </w:r>
                <w:r w:rsidRPr="000B4F60">
                  <w:rPr>
                    <w:rFonts w:ascii="Arial" w:hAnsi="Arial" w:cs="Arial"/>
                    <w:noProof/>
                  </w:rPr>
                  <w:t xml:space="preserve"> (Bowen &amp; Shoemaker, 1998)</w:t>
                </w:r>
                <w:r w:rsidRPr="000B4F60">
                  <w:rPr>
                    <w:rFonts w:ascii="Arial" w:hAnsi="Arial" w:cs="Arial"/>
                  </w:rPr>
                  <w:fldChar w:fldCharType="end"/>
                </w:r>
              </w:sdtContent>
            </w:sdt>
            <w:r w:rsidRPr="000B4F60">
              <w:rPr>
                <w:rFonts w:ascii="Arial" w:hAnsi="Arial" w:cs="Arial"/>
              </w:rPr>
              <w:t>.</w:t>
            </w:r>
          </w:p>
          <w:p w14:paraId="008E5177" w14:textId="77777777" w:rsidR="006C62A7" w:rsidRPr="006C62A7" w:rsidRDefault="006C62A7" w:rsidP="009B43A3">
            <w:pPr>
              <w:pStyle w:val="Heading2"/>
              <w:spacing w:line="360" w:lineRule="auto"/>
              <w:rPr>
                <w:rFonts w:ascii="Arial" w:hAnsi="Arial" w:cs="Arial"/>
                <w:color w:val="auto"/>
                <w:sz w:val="24"/>
                <w:szCs w:val="24"/>
              </w:rPr>
            </w:pPr>
            <w:r w:rsidRPr="006C62A7">
              <w:rPr>
                <w:rFonts w:ascii="Arial" w:hAnsi="Arial" w:cs="Arial"/>
                <w:color w:val="auto"/>
                <w:sz w:val="24"/>
                <w:szCs w:val="24"/>
              </w:rPr>
              <w:t>Action Plan</w:t>
            </w:r>
            <w:bookmarkEnd w:id="4"/>
          </w:p>
          <w:p w14:paraId="6ED7E3CC" w14:textId="77777777" w:rsidR="006C62A7" w:rsidRPr="000B4F60" w:rsidRDefault="006C62A7" w:rsidP="009B43A3">
            <w:pPr>
              <w:spacing w:line="360" w:lineRule="auto"/>
              <w:rPr>
                <w:rFonts w:ascii="Arial" w:hAnsi="Arial" w:cs="Arial"/>
                <w:szCs w:val="24"/>
              </w:rPr>
            </w:pPr>
            <w:r w:rsidRPr="000B4F60">
              <w:rPr>
                <w:rFonts w:ascii="Arial" w:hAnsi="Arial" w:cs="Arial"/>
                <w:szCs w:val="24"/>
              </w:rPr>
              <w:t>I will make certain that housekeeping is carried out appropriately by utilising the appropriate cloth for the appropriate area, or by utilising disposable cloths or tissues to ensure that all surfaces are clean and that everything is sanitised before the arrival of new guests</w:t>
            </w:r>
            <w:sdt>
              <w:sdtPr>
                <w:rPr>
                  <w:rFonts w:ascii="Arial" w:hAnsi="Arial" w:cs="Arial"/>
                  <w:szCs w:val="24"/>
                </w:rPr>
                <w:id w:val="513813587"/>
                <w:citation/>
              </w:sdtPr>
              <w:sdtEndPr/>
              <w:sdtContent>
                <w:r w:rsidRPr="000B4F60">
                  <w:rPr>
                    <w:rFonts w:ascii="Arial" w:hAnsi="Arial" w:cs="Arial"/>
                    <w:szCs w:val="24"/>
                  </w:rPr>
                  <w:fldChar w:fldCharType="begin"/>
                </w:r>
                <w:r w:rsidRPr="000B4F60">
                  <w:rPr>
                    <w:rFonts w:ascii="Arial" w:hAnsi="Arial" w:cs="Arial"/>
                    <w:szCs w:val="24"/>
                  </w:rPr>
                  <w:instrText xml:space="preserve"> CITATION Iva12 \l 1033 </w:instrText>
                </w:r>
                <w:r w:rsidRPr="000B4F60">
                  <w:rPr>
                    <w:rFonts w:ascii="Arial" w:hAnsi="Arial" w:cs="Arial"/>
                    <w:szCs w:val="24"/>
                  </w:rPr>
                  <w:fldChar w:fldCharType="separate"/>
                </w:r>
                <w:r w:rsidRPr="000B4F60">
                  <w:rPr>
                    <w:rFonts w:ascii="Arial" w:hAnsi="Arial" w:cs="Arial"/>
                    <w:noProof/>
                    <w:szCs w:val="24"/>
                  </w:rPr>
                  <w:t xml:space="preserve"> (Ivanov &amp; Zhechev, 2012)</w:t>
                </w:r>
                <w:r w:rsidRPr="000B4F60">
                  <w:rPr>
                    <w:rFonts w:ascii="Arial" w:hAnsi="Arial" w:cs="Arial"/>
                    <w:szCs w:val="24"/>
                  </w:rPr>
                  <w:fldChar w:fldCharType="end"/>
                </w:r>
              </w:sdtContent>
            </w:sdt>
            <w:r w:rsidRPr="000B4F60">
              <w:rPr>
                <w:rFonts w:ascii="Arial" w:hAnsi="Arial" w:cs="Arial"/>
                <w:szCs w:val="24"/>
              </w:rPr>
              <w:t xml:space="preserve">. However, how the room was cleaned by the cleaning personnel was the source of my distress. It was upsetting to me that the personnel only used one cloth for every section of the room and that they did not wear protective gear such as gloves and aprons that were disposable. I feel that increasing the number of employees who work together simultaneously in housekeeping will result in a quality improvement. According to Cser and Ohuchi (2008), I would like to have the opportunity to go through the administration and floor manager side of housekeeping during my subsequent placement. Additionally, I would like to be given appropriate clothing </w:t>
            </w:r>
            <w:sdt>
              <w:sdtPr>
                <w:rPr>
                  <w:rFonts w:ascii="Arial" w:hAnsi="Arial" w:cs="Arial"/>
                  <w:szCs w:val="24"/>
                </w:rPr>
                <w:id w:val="626675175"/>
                <w:citation/>
              </w:sdtPr>
              <w:sdtEndPr/>
              <w:sdtContent>
                <w:r w:rsidRPr="000B4F60">
                  <w:rPr>
                    <w:rFonts w:ascii="Arial" w:hAnsi="Arial" w:cs="Arial"/>
                    <w:szCs w:val="24"/>
                  </w:rPr>
                  <w:fldChar w:fldCharType="begin"/>
                </w:r>
                <w:r w:rsidRPr="000B4F60">
                  <w:rPr>
                    <w:rFonts w:ascii="Arial" w:hAnsi="Arial" w:cs="Arial"/>
                    <w:szCs w:val="24"/>
                  </w:rPr>
                  <w:instrText xml:space="preserve"> CITATION Cse08 \l 1033 </w:instrText>
                </w:r>
                <w:r w:rsidRPr="000B4F60">
                  <w:rPr>
                    <w:rFonts w:ascii="Arial" w:hAnsi="Arial" w:cs="Arial"/>
                    <w:szCs w:val="24"/>
                  </w:rPr>
                  <w:fldChar w:fldCharType="separate"/>
                </w:r>
                <w:r w:rsidRPr="000B4F60">
                  <w:rPr>
                    <w:rFonts w:ascii="Arial" w:hAnsi="Arial" w:cs="Arial"/>
                    <w:noProof/>
                    <w:szCs w:val="24"/>
                  </w:rPr>
                  <w:t>(Cser &amp; Ohuchi, 2008)</w:t>
                </w:r>
                <w:r w:rsidRPr="000B4F60">
                  <w:rPr>
                    <w:rFonts w:ascii="Arial" w:hAnsi="Arial" w:cs="Arial"/>
                    <w:szCs w:val="24"/>
                  </w:rPr>
                  <w:fldChar w:fldCharType="end"/>
                </w:r>
              </w:sdtContent>
            </w:sdt>
            <w:r w:rsidRPr="000B4F60">
              <w:rPr>
                <w:rFonts w:ascii="Arial" w:hAnsi="Arial" w:cs="Arial"/>
                <w:szCs w:val="24"/>
              </w:rPr>
              <w:t>.</w:t>
            </w:r>
          </w:p>
          <w:p w14:paraId="6B4AF155" w14:textId="77777777" w:rsidR="006C62A7" w:rsidRPr="00440644" w:rsidRDefault="006C62A7" w:rsidP="009B43A3">
            <w:pPr>
              <w:spacing w:line="360" w:lineRule="auto"/>
              <w:rPr>
                <w:rFonts w:eastAsiaTheme="majorEastAsia" w:cs="Times New Roman"/>
                <w:b/>
                <w:szCs w:val="24"/>
              </w:rPr>
            </w:pPr>
            <w:r w:rsidRPr="00052EC4">
              <w:rPr>
                <w:rFonts w:cs="Times New Roman"/>
                <w:szCs w:val="24"/>
              </w:rPr>
              <w:cr/>
            </w:r>
            <w:r w:rsidRPr="00440644">
              <w:rPr>
                <w:rFonts w:cs="Times New Roman"/>
                <w:szCs w:val="24"/>
              </w:rPr>
              <w:br w:type="page"/>
            </w:r>
          </w:p>
          <w:p w14:paraId="4CE6040C" w14:textId="77777777" w:rsidR="0086599B" w:rsidRPr="00330917" w:rsidRDefault="0086599B" w:rsidP="009B43A3">
            <w:pPr>
              <w:spacing w:after="0" w:line="360" w:lineRule="auto"/>
              <w:rPr>
                <w:rFonts w:ascii="Arial" w:eastAsia="Times New Roman" w:hAnsi="Arial" w:cs="Times New Roman"/>
                <w:bCs/>
                <w:color w:val="auto"/>
                <w:sz w:val="20"/>
                <w:szCs w:val="20"/>
              </w:rPr>
            </w:pPr>
          </w:p>
          <w:p w14:paraId="2F362165" w14:textId="77777777" w:rsidR="0086599B" w:rsidRPr="00330917" w:rsidRDefault="0086599B" w:rsidP="009B43A3">
            <w:pPr>
              <w:spacing w:after="0" w:line="360" w:lineRule="auto"/>
              <w:jc w:val="center"/>
              <w:rPr>
                <w:rFonts w:ascii="Arial" w:eastAsia="Times New Roman" w:hAnsi="Arial" w:cs="Times New Roman"/>
                <w:bCs/>
                <w:color w:val="auto"/>
                <w:sz w:val="20"/>
                <w:szCs w:val="20"/>
              </w:rPr>
            </w:pPr>
          </w:p>
          <w:p w14:paraId="4AABDBC9" w14:textId="77777777" w:rsidR="0086599B" w:rsidRPr="00330917" w:rsidRDefault="0086599B" w:rsidP="009B43A3">
            <w:pPr>
              <w:spacing w:after="0" w:line="360" w:lineRule="auto"/>
              <w:jc w:val="center"/>
              <w:rPr>
                <w:rFonts w:ascii="Arial" w:eastAsia="Times New Roman" w:hAnsi="Arial" w:cs="Times New Roman"/>
                <w:bCs/>
                <w:color w:val="auto"/>
                <w:sz w:val="20"/>
                <w:szCs w:val="20"/>
              </w:rPr>
            </w:pPr>
          </w:p>
          <w:p w14:paraId="3E1B7B6C" w14:textId="77777777" w:rsidR="0086599B" w:rsidRPr="00330917" w:rsidRDefault="0086599B" w:rsidP="009B43A3">
            <w:pPr>
              <w:spacing w:after="0" w:line="360" w:lineRule="auto"/>
              <w:jc w:val="center"/>
              <w:rPr>
                <w:rFonts w:ascii="Arial" w:eastAsia="Times New Roman" w:hAnsi="Arial" w:cs="Times New Roman"/>
                <w:bCs/>
                <w:color w:val="auto"/>
                <w:sz w:val="20"/>
                <w:szCs w:val="20"/>
              </w:rPr>
            </w:pPr>
          </w:p>
          <w:p w14:paraId="3F5AAA10" w14:textId="77777777" w:rsidR="0086599B" w:rsidRPr="00330917" w:rsidRDefault="0086599B" w:rsidP="009B43A3">
            <w:pPr>
              <w:spacing w:after="0" w:line="360" w:lineRule="auto"/>
              <w:rPr>
                <w:rFonts w:ascii="Arial" w:eastAsia="Times New Roman" w:hAnsi="Arial" w:cs="Times New Roman"/>
                <w:bCs/>
                <w:color w:val="auto"/>
                <w:sz w:val="20"/>
                <w:szCs w:val="20"/>
              </w:rPr>
            </w:pPr>
          </w:p>
          <w:p w14:paraId="143AFAC3" w14:textId="77777777" w:rsidR="0086599B" w:rsidRPr="00330917" w:rsidRDefault="0086599B" w:rsidP="009B43A3">
            <w:pPr>
              <w:spacing w:after="0" w:line="360" w:lineRule="auto"/>
              <w:rPr>
                <w:rFonts w:ascii="Arial" w:eastAsia="Times New Roman" w:hAnsi="Arial" w:cs="Times New Roman"/>
                <w:bCs/>
                <w:color w:val="auto"/>
                <w:sz w:val="20"/>
                <w:szCs w:val="20"/>
              </w:rPr>
            </w:pPr>
          </w:p>
          <w:p w14:paraId="35B2C13D" w14:textId="77777777" w:rsidR="0086599B" w:rsidRPr="00330917" w:rsidRDefault="0086599B" w:rsidP="009B43A3">
            <w:pPr>
              <w:spacing w:after="0" w:line="360" w:lineRule="auto"/>
              <w:rPr>
                <w:rFonts w:ascii="Arial" w:eastAsia="Times New Roman" w:hAnsi="Arial" w:cs="Times New Roman"/>
                <w:bCs/>
                <w:color w:val="auto"/>
                <w:sz w:val="20"/>
                <w:szCs w:val="20"/>
              </w:rPr>
            </w:pPr>
          </w:p>
          <w:p w14:paraId="25AC160E" w14:textId="77777777" w:rsidR="0086599B" w:rsidRPr="00330917" w:rsidRDefault="0086599B" w:rsidP="009B43A3">
            <w:pPr>
              <w:spacing w:after="0" w:line="360" w:lineRule="auto"/>
              <w:rPr>
                <w:rFonts w:ascii="Arial" w:eastAsia="Times New Roman" w:hAnsi="Arial" w:cs="Times New Roman"/>
                <w:bCs/>
                <w:color w:val="auto"/>
                <w:sz w:val="20"/>
                <w:szCs w:val="20"/>
              </w:rPr>
            </w:pPr>
          </w:p>
          <w:p w14:paraId="55D6E935" w14:textId="77777777" w:rsidR="0086599B" w:rsidRPr="00330917" w:rsidRDefault="0086599B" w:rsidP="009B43A3">
            <w:pPr>
              <w:spacing w:after="0" w:line="360" w:lineRule="auto"/>
              <w:ind w:left="-829"/>
              <w:rPr>
                <w:rFonts w:ascii="Arial" w:eastAsia="Times New Roman" w:hAnsi="Arial" w:cs="Times New Roman"/>
                <w:bCs/>
                <w:color w:val="auto"/>
                <w:sz w:val="20"/>
                <w:szCs w:val="20"/>
              </w:rPr>
            </w:pPr>
          </w:p>
          <w:p w14:paraId="30BD7317" w14:textId="77777777" w:rsidR="0086599B" w:rsidRPr="00330917" w:rsidRDefault="0086599B" w:rsidP="009B43A3">
            <w:pPr>
              <w:spacing w:after="0" w:line="360" w:lineRule="auto"/>
              <w:rPr>
                <w:rFonts w:ascii="Arial" w:eastAsia="Times New Roman" w:hAnsi="Arial" w:cs="Times New Roman"/>
                <w:bCs/>
                <w:color w:val="auto"/>
                <w:sz w:val="20"/>
                <w:szCs w:val="20"/>
              </w:rPr>
            </w:pPr>
          </w:p>
          <w:p w14:paraId="6EF51537" w14:textId="77777777" w:rsidR="0086599B" w:rsidRPr="00330917" w:rsidRDefault="0086599B" w:rsidP="009B43A3">
            <w:pPr>
              <w:spacing w:after="0" w:line="360" w:lineRule="auto"/>
              <w:rPr>
                <w:rFonts w:ascii="Arial" w:eastAsia="Times New Roman" w:hAnsi="Arial" w:cs="Times New Roman"/>
                <w:bCs/>
                <w:color w:val="auto"/>
                <w:sz w:val="20"/>
                <w:szCs w:val="20"/>
              </w:rPr>
            </w:pPr>
          </w:p>
          <w:p w14:paraId="4B3BD358" w14:textId="77777777" w:rsidR="0086599B" w:rsidRPr="00330917" w:rsidRDefault="0086599B" w:rsidP="009B43A3">
            <w:pPr>
              <w:spacing w:after="0" w:line="360" w:lineRule="auto"/>
              <w:rPr>
                <w:rFonts w:ascii="Arial" w:eastAsia="Times New Roman" w:hAnsi="Arial" w:cs="Times New Roman"/>
                <w:bCs/>
                <w:color w:val="auto"/>
                <w:sz w:val="20"/>
                <w:szCs w:val="20"/>
              </w:rPr>
            </w:pPr>
          </w:p>
          <w:p w14:paraId="5127B441" w14:textId="77777777" w:rsidR="0086599B" w:rsidRPr="00330917" w:rsidRDefault="0086599B" w:rsidP="009B43A3">
            <w:pPr>
              <w:spacing w:after="0" w:line="360" w:lineRule="auto"/>
              <w:rPr>
                <w:rFonts w:ascii="Arial" w:eastAsia="Times New Roman" w:hAnsi="Arial" w:cs="Times New Roman"/>
                <w:bCs/>
                <w:color w:val="auto"/>
                <w:sz w:val="20"/>
                <w:szCs w:val="20"/>
              </w:rPr>
            </w:pPr>
          </w:p>
          <w:p w14:paraId="7B3B00EB" w14:textId="77777777" w:rsidR="0086599B" w:rsidRPr="00330917" w:rsidRDefault="0086599B" w:rsidP="009B43A3">
            <w:pPr>
              <w:spacing w:after="0" w:line="360" w:lineRule="auto"/>
              <w:rPr>
                <w:rFonts w:ascii="Arial" w:eastAsia="Times New Roman" w:hAnsi="Arial" w:cs="Times New Roman"/>
                <w:bCs/>
                <w:color w:val="auto"/>
                <w:sz w:val="20"/>
                <w:szCs w:val="20"/>
              </w:rPr>
            </w:pPr>
          </w:p>
          <w:p w14:paraId="7468D10B" w14:textId="77777777" w:rsidR="0086599B" w:rsidRDefault="0086599B" w:rsidP="009B43A3">
            <w:pPr>
              <w:spacing w:after="0" w:line="360" w:lineRule="auto"/>
              <w:rPr>
                <w:rFonts w:ascii="Arial" w:eastAsia="Times New Roman" w:hAnsi="Arial" w:cs="Times New Roman"/>
                <w:bCs/>
                <w:color w:val="auto"/>
                <w:sz w:val="20"/>
                <w:szCs w:val="20"/>
              </w:rPr>
            </w:pPr>
          </w:p>
          <w:p w14:paraId="74288389" w14:textId="77777777" w:rsidR="0086599B" w:rsidRDefault="0086599B" w:rsidP="009B43A3">
            <w:pPr>
              <w:spacing w:after="0" w:line="360" w:lineRule="auto"/>
              <w:rPr>
                <w:rFonts w:ascii="Arial" w:eastAsia="Times New Roman" w:hAnsi="Arial" w:cs="Times New Roman"/>
                <w:bCs/>
                <w:color w:val="auto"/>
                <w:sz w:val="20"/>
                <w:szCs w:val="20"/>
              </w:rPr>
            </w:pPr>
          </w:p>
          <w:p w14:paraId="514B1861" w14:textId="77777777" w:rsidR="0086599B" w:rsidRDefault="0086599B" w:rsidP="009B43A3">
            <w:pPr>
              <w:spacing w:after="0" w:line="360" w:lineRule="auto"/>
              <w:rPr>
                <w:rFonts w:ascii="Arial" w:eastAsia="Times New Roman" w:hAnsi="Arial" w:cs="Times New Roman"/>
                <w:bCs/>
                <w:color w:val="auto"/>
                <w:sz w:val="20"/>
                <w:szCs w:val="20"/>
              </w:rPr>
            </w:pPr>
          </w:p>
          <w:p w14:paraId="48F31396" w14:textId="77777777" w:rsidR="0086599B" w:rsidRDefault="0086599B" w:rsidP="009B43A3">
            <w:pPr>
              <w:spacing w:after="0" w:line="360" w:lineRule="auto"/>
              <w:rPr>
                <w:rFonts w:ascii="Arial" w:eastAsia="Times New Roman" w:hAnsi="Arial" w:cs="Times New Roman"/>
                <w:bCs/>
                <w:color w:val="auto"/>
                <w:sz w:val="20"/>
                <w:szCs w:val="20"/>
              </w:rPr>
            </w:pPr>
          </w:p>
          <w:p w14:paraId="30432CDF" w14:textId="77777777" w:rsidR="0086599B" w:rsidRDefault="0086599B" w:rsidP="009B43A3">
            <w:pPr>
              <w:spacing w:after="0" w:line="360" w:lineRule="auto"/>
              <w:rPr>
                <w:rFonts w:ascii="Arial" w:eastAsia="Times New Roman" w:hAnsi="Arial" w:cs="Times New Roman"/>
                <w:bCs/>
                <w:color w:val="auto"/>
                <w:sz w:val="20"/>
                <w:szCs w:val="20"/>
              </w:rPr>
            </w:pPr>
          </w:p>
          <w:p w14:paraId="1C1D3683" w14:textId="77777777" w:rsidR="0086599B" w:rsidRDefault="0086599B" w:rsidP="009B43A3">
            <w:pPr>
              <w:spacing w:after="0" w:line="360" w:lineRule="auto"/>
              <w:rPr>
                <w:rFonts w:ascii="Arial" w:eastAsia="Times New Roman" w:hAnsi="Arial" w:cs="Times New Roman"/>
                <w:bCs/>
                <w:color w:val="auto"/>
                <w:sz w:val="20"/>
                <w:szCs w:val="20"/>
              </w:rPr>
            </w:pPr>
          </w:p>
          <w:p w14:paraId="27C10EB7" w14:textId="77777777" w:rsidR="0086599B" w:rsidRPr="00330917" w:rsidRDefault="0086599B" w:rsidP="009B43A3">
            <w:pPr>
              <w:spacing w:after="0" w:line="360" w:lineRule="auto"/>
              <w:rPr>
                <w:rFonts w:ascii="Arial" w:eastAsia="Times New Roman" w:hAnsi="Arial" w:cs="Times New Roman"/>
                <w:bCs/>
                <w:color w:val="auto"/>
                <w:sz w:val="20"/>
                <w:szCs w:val="20"/>
              </w:rPr>
            </w:pPr>
          </w:p>
          <w:p w14:paraId="345E5521" w14:textId="77777777" w:rsidR="0086599B" w:rsidRPr="00330917" w:rsidRDefault="0086599B" w:rsidP="009B43A3">
            <w:pPr>
              <w:spacing w:after="0" w:line="360" w:lineRule="auto"/>
              <w:rPr>
                <w:rFonts w:ascii="Arial" w:eastAsia="Times New Roman" w:hAnsi="Arial" w:cs="Times New Roman"/>
                <w:bCs/>
                <w:color w:val="auto"/>
                <w:sz w:val="20"/>
                <w:szCs w:val="20"/>
              </w:rPr>
            </w:pPr>
          </w:p>
          <w:p w14:paraId="21F493E1" w14:textId="77777777" w:rsidR="0086599B" w:rsidRPr="00330917" w:rsidRDefault="0086599B" w:rsidP="009B43A3">
            <w:pPr>
              <w:spacing w:after="0" w:line="360" w:lineRule="auto"/>
              <w:rPr>
                <w:rFonts w:ascii="Arial" w:eastAsia="Times New Roman" w:hAnsi="Arial" w:cs="Times New Roman"/>
                <w:bCs/>
                <w:color w:val="auto"/>
                <w:sz w:val="20"/>
                <w:szCs w:val="20"/>
              </w:rPr>
            </w:pPr>
          </w:p>
          <w:p w14:paraId="3ED9DDC1" w14:textId="77777777" w:rsidR="0086599B" w:rsidRDefault="0086599B" w:rsidP="009B43A3">
            <w:pPr>
              <w:spacing w:after="0" w:line="360" w:lineRule="auto"/>
              <w:rPr>
                <w:rFonts w:ascii="Arial" w:eastAsia="Times New Roman" w:hAnsi="Arial" w:cs="Times New Roman"/>
                <w:bCs/>
                <w:color w:val="auto"/>
                <w:sz w:val="20"/>
                <w:szCs w:val="20"/>
              </w:rPr>
            </w:pPr>
          </w:p>
          <w:p w14:paraId="206A2EFD" w14:textId="77777777" w:rsidR="00A3401B" w:rsidRDefault="00A3401B" w:rsidP="009B43A3">
            <w:pPr>
              <w:spacing w:after="0" w:line="360" w:lineRule="auto"/>
              <w:rPr>
                <w:rFonts w:ascii="Arial" w:eastAsia="Times New Roman" w:hAnsi="Arial" w:cs="Times New Roman"/>
                <w:bCs/>
                <w:color w:val="auto"/>
                <w:sz w:val="20"/>
                <w:szCs w:val="20"/>
              </w:rPr>
            </w:pPr>
          </w:p>
          <w:p w14:paraId="2BA7918A" w14:textId="77777777" w:rsidR="00A3401B" w:rsidRDefault="00A3401B" w:rsidP="009B43A3">
            <w:pPr>
              <w:spacing w:after="0" w:line="360" w:lineRule="auto"/>
              <w:rPr>
                <w:rFonts w:ascii="Arial" w:eastAsia="Times New Roman" w:hAnsi="Arial" w:cs="Times New Roman"/>
                <w:bCs/>
                <w:color w:val="auto"/>
                <w:sz w:val="20"/>
                <w:szCs w:val="20"/>
              </w:rPr>
            </w:pPr>
          </w:p>
          <w:p w14:paraId="1ADE9D6E" w14:textId="77777777" w:rsidR="0086599B" w:rsidRPr="00330917" w:rsidRDefault="0086599B" w:rsidP="009B43A3">
            <w:pPr>
              <w:spacing w:after="0" w:line="360" w:lineRule="auto"/>
              <w:rPr>
                <w:rFonts w:ascii="Arial" w:eastAsia="Times New Roman" w:hAnsi="Arial" w:cs="Times New Roman"/>
                <w:bCs/>
                <w:color w:val="auto"/>
                <w:sz w:val="20"/>
                <w:szCs w:val="20"/>
              </w:rPr>
            </w:pPr>
          </w:p>
        </w:tc>
      </w:tr>
    </w:tbl>
    <w:p w14:paraId="05A2712E" w14:textId="2896EB36" w:rsidR="005F689A" w:rsidRPr="005F689A" w:rsidRDefault="005F689A" w:rsidP="005F689A">
      <w:pPr>
        <w:sectPr w:rsidR="005F689A" w:rsidRPr="005F689A" w:rsidSect="00212742">
          <w:pgSz w:w="11906" w:h="16838"/>
          <w:pgMar w:top="720" w:right="720" w:bottom="720" w:left="720" w:header="709" w:footer="709" w:gutter="0"/>
          <w:cols w:space="708"/>
          <w:docGrid w:linePitch="360"/>
        </w:sectPr>
      </w:pPr>
    </w:p>
    <w:p w14:paraId="537E20B1" w14:textId="28711F08"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1ED7DA2D" w:rsidR="00592A7E" w:rsidRDefault="00592A7E">
      <w:pPr>
        <w:rPr>
          <w:b/>
          <w:bCs/>
        </w:rPr>
      </w:pPr>
    </w:p>
    <w:p w14:paraId="110F8794" w14:textId="7A69CCA8" w:rsidR="00330917" w:rsidRDefault="00330917">
      <w:pPr>
        <w:rPr>
          <w:b/>
          <w:bCs/>
        </w:rPr>
      </w:pPr>
    </w:p>
    <w:p w14:paraId="51B5B879" w14:textId="77777777" w:rsidR="00840816" w:rsidRDefault="00840816">
      <w:pPr>
        <w:rPr>
          <w:b/>
          <w:bCs/>
        </w:rPr>
      </w:pPr>
    </w:p>
    <w:p w14:paraId="28987ABF" w14:textId="77777777" w:rsidR="00840816" w:rsidRDefault="00840816">
      <w:pPr>
        <w:rPr>
          <w:b/>
          <w:bCs/>
        </w:rPr>
      </w:pPr>
    </w:p>
    <w:p w14:paraId="16FD97BB" w14:textId="5A355FFD" w:rsidR="00840816" w:rsidRDefault="006C62A7">
      <w:pPr>
        <w:rPr>
          <w:b/>
          <w:bCs/>
        </w:rPr>
      </w:pPr>
      <w:r>
        <w:rPr>
          <w:noProof/>
        </w:rPr>
        <w:drawing>
          <wp:anchor distT="0" distB="0" distL="114300" distR="114300" simplePos="0" relativeHeight="251658240" behindDoc="1" locked="0" layoutInCell="1" allowOverlap="1" wp14:anchorId="4CB053A3" wp14:editId="70320741">
            <wp:simplePos x="0" y="0"/>
            <wp:positionH relativeFrom="column">
              <wp:posOffset>1905</wp:posOffset>
            </wp:positionH>
            <wp:positionV relativeFrom="paragraph">
              <wp:posOffset>-1846580</wp:posOffset>
            </wp:positionV>
            <wp:extent cx="5360009" cy="5234940"/>
            <wp:effectExtent l="0" t="0" r="0" b="3810"/>
            <wp:wrapTight wrapText="bothSides">
              <wp:wrapPolygon edited="0">
                <wp:start x="0" y="0"/>
                <wp:lineTo x="0" y="21537"/>
                <wp:lineTo x="21498" y="21537"/>
                <wp:lineTo x="21498" y="0"/>
                <wp:lineTo x="0" y="0"/>
              </wp:wrapPolygon>
            </wp:wrapTight>
            <wp:docPr id="975044232" name="Picture 975044232" descr="A close-up of a po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up of a pos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360009" cy="5234940"/>
                    </a:xfrm>
                    <a:prstGeom prst="rect">
                      <a:avLst/>
                    </a:prstGeom>
                  </pic:spPr>
                </pic:pic>
              </a:graphicData>
            </a:graphic>
          </wp:anchor>
        </w:drawing>
      </w:r>
    </w:p>
    <w:p w14:paraId="74644143" w14:textId="4A4D2EBE" w:rsidR="00840816" w:rsidRDefault="00840816">
      <w:pPr>
        <w:rPr>
          <w:b/>
          <w:bCs/>
        </w:rPr>
      </w:pPr>
    </w:p>
    <w:p w14:paraId="3F4F43AE" w14:textId="77777777" w:rsidR="00840816" w:rsidRDefault="00840816">
      <w:pPr>
        <w:rPr>
          <w:b/>
          <w:bCs/>
        </w:rPr>
      </w:pPr>
    </w:p>
    <w:p w14:paraId="76725420" w14:textId="77777777" w:rsidR="00840816" w:rsidRDefault="00840816">
      <w:pPr>
        <w:rPr>
          <w:b/>
          <w:bCs/>
        </w:rPr>
      </w:pPr>
    </w:p>
    <w:p w14:paraId="255A0EB2" w14:textId="77777777" w:rsidR="00840816" w:rsidRDefault="00840816">
      <w:pPr>
        <w:rPr>
          <w:b/>
          <w:bCs/>
        </w:rPr>
      </w:pPr>
    </w:p>
    <w:p w14:paraId="1839F4BD" w14:textId="77777777" w:rsidR="00840816" w:rsidRDefault="00840816">
      <w:pPr>
        <w:rPr>
          <w:b/>
          <w:bCs/>
        </w:rPr>
      </w:pPr>
    </w:p>
    <w:p w14:paraId="6970BEAC" w14:textId="77777777" w:rsidR="00840816" w:rsidRDefault="00840816">
      <w:pPr>
        <w:rPr>
          <w:b/>
          <w:bCs/>
        </w:rPr>
      </w:pPr>
    </w:p>
    <w:p w14:paraId="7CC93A05" w14:textId="77777777" w:rsidR="00840816" w:rsidRDefault="00840816">
      <w:pPr>
        <w:rPr>
          <w:b/>
          <w:bCs/>
        </w:rPr>
      </w:pPr>
    </w:p>
    <w:p w14:paraId="4A0953CE" w14:textId="77777777" w:rsidR="00840816" w:rsidRDefault="00840816">
      <w:pPr>
        <w:rPr>
          <w:b/>
          <w:bCs/>
        </w:rPr>
      </w:pPr>
    </w:p>
    <w:p w14:paraId="665C73C1" w14:textId="77777777" w:rsidR="00840816" w:rsidRDefault="00840816">
      <w:pPr>
        <w:rPr>
          <w:b/>
          <w:bCs/>
        </w:rPr>
      </w:pPr>
    </w:p>
    <w:p w14:paraId="19DF9564" w14:textId="77777777" w:rsidR="00840816" w:rsidRDefault="00840816">
      <w:pPr>
        <w:rPr>
          <w:b/>
          <w:bCs/>
        </w:rPr>
      </w:pPr>
    </w:p>
    <w:p w14:paraId="20113A5C" w14:textId="77777777" w:rsidR="00840816" w:rsidRDefault="00840816">
      <w:pPr>
        <w:rPr>
          <w:b/>
          <w:bCs/>
        </w:rPr>
      </w:pPr>
    </w:p>
    <w:p w14:paraId="1DD9A51E" w14:textId="5C9BBFCF" w:rsidR="00840816" w:rsidRDefault="006C62A7">
      <w:pPr>
        <w:rPr>
          <w:b/>
          <w:bCs/>
        </w:rPr>
      </w:pPr>
      <w:r>
        <w:rPr>
          <w:noProof/>
        </w:rPr>
        <w:lastRenderedPageBreak/>
        <w:drawing>
          <wp:inline distT="0" distB="0" distL="0" distR="0" wp14:anchorId="5E1A6268" wp14:editId="79464A9D">
            <wp:extent cx="5593678" cy="6322695"/>
            <wp:effectExtent l="0" t="0" r="7620" b="1905"/>
            <wp:docPr id="1724542195" name="Picture 1724542195" descr="A poster of a personal protective equi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542195" name="Picture 1724542195" descr="A poster of a personal protective equipmen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624365" cy="6357382"/>
                    </a:xfrm>
                    <a:prstGeom prst="rect">
                      <a:avLst/>
                    </a:prstGeom>
                  </pic:spPr>
                </pic:pic>
              </a:graphicData>
            </a:graphic>
          </wp:inline>
        </w:drawing>
      </w:r>
    </w:p>
    <w:p w14:paraId="1F8DD6F5" w14:textId="134C0BD3"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212742">
          <w:pgSz w:w="16838" w:h="11906" w:orient="landscape"/>
          <w:pgMar w:top="1440" w:right="1077" w:bottom="1440" w:left="1077" w:header="709" w:footer="709" w:gutter="0"/>
          <w:cols w:space="708"/>
          <w:docGrid w:linePitch="360"/>
        </w:sectPr>
      </w:pPr>
    </w:p>
    <w:p w14:paraId="2D2BD671" w14:textId="77777777" w:rsidR="00840816" w:rsidRDefault="00840816" w:rsidP="00697D92"/>
    <w:p w14:paraId="5EE1DA04" w14:textId="77777777" w:rsidR="006C62A7" w:rsidRPr="009B43A3" w:rsidRDefault="00697D92" w:rsidP="006C62A7">
      <w:pPr>
        <w:pStyle w:val="Bibliography"/>
        <w:rPr>
          <w:rFonts w:ascii="Arial" w:hAnsi="Arial" w:cs="Arial"/>
          <w:b/>
          <w:bCs/>
        </w:rPr>
      </w:pPr>
      <w:r w:rsidRPr="009B43A3">
        <w:rPr>
          <w:rFonts w:ascii="Arial" w:hAnsi="Arial" w:cs="Arial"/>
          <w:b/>
          <w:bCs/>
        </w:rPr>
        <w:t>Reference</w:t>
      </w:r>
      <w:r w:rsidR="00840816" w:rsidRPr="009B43A3">
        <w:rPr>
          <w:rFonts w:ascii="Arial" w:hAnsi="Arial" w:cs="Arial"/>
          <w:b/>
          <w:bCs/>
        </w:rPr>
        <w:t xml:space="preserve"> List </w:t>
      </w:r>
    </w:p>
    <w:sdt>
      <w:sdtPr>
        <w:rPr>
          <w:rFonts w:ascii="Arial" w:hAnsi="Arial" w:cs="Arial"/>
          <w:color w:val="000000" w:themeColor="text1"/>
          <w:szCs w:val="24"/>
          <w:lang w:val="en-GB"/>
        </w:rPr>
        <w:id w:val="-573587230"/>
        <w:bibliography/>
      </w:sdtPr>
      <w:sdtEndPr>
        <w:rPr>
          <w:color w:val="auto"/>
          <w:lang w:val="en-US"/>
        </w:rPr>
      </w:sdtEndPr>
      <w:sdtContent>
        <w:p w14:paraId="423AF117" w14:textId="220CC4AD" w:rsidR="006C62A7" w:rsidRPr="009B43A3" w:rsidRDefault="006C62A7" w:rsidP="006C62A7">
          <w:pPr>
            <w:pStyle w:val="Bibliography"/>
            <w:rPr>
              <w:rFonts w:ascii="Arial" w:hAnsi="Arial" w:cs="Arial"/>
              <w:noProof/>
              <w:szCs w:val="24"/>
            </w:rPr>
          </w:pPr>
          <w:r w:rsidRPr="009B43A3">
            <w:rPr>
              <w:rFonts w:ascii="Arial" w:hAnsi="Arial" w:cs="Arial"/>
              <w:szCs w:val="24"/>
            </w:rPr>
            <w:fldChar w:fldCharType="begin"/>
          </w:r>
          <w:r w:rsidRPr="009B43A3">
            <w:rPr>
              <w:rFonts w:ascii="Arial" w:hAnsi="Arial" w:cs="Arial"/>
              <w:szCs w:val="24"/>
            </w:rPr>
            <w:instrText xml:space="preserve"> BIBLIOGRAPHY </w:instrText>
          </w:r>
          <w:r w:rsidRPr="009B43A3">
            <w:rPr>
              <w:rFonts w:ascii="Arial" w:hAnsi="Arial" w:cs="Arial"/>
              <w:szCs w:val="24"/>
            </w:rPr>
            <w:fldChar w:fldCharType="separate"/>
          </w:r>
          <w:r w:rsidRPr="009B43A3">
            <w:rPr>
              <w:rFonts w:ascii="Arial" w:hAnsi="Arial" w:cs="Arial"/>
              <w:noProof/>
            </w:rPr>
            <w:t xml:space="preserve">Alrawadieh, Z., Alrawadieh, Z. &amp; Cetin, G., 2021. Digital transformation and revenue management: Evidence from the hotel industry. </w:t>
          </w:r>
          <w:r w:rsidRPr="009B43A3">
            <w:rPr>
              <w:rFonts w:ascii="Arial" w:hAnsi="Arial" w:cs="Arial"/>
              <w:i/>
              <w:iCs/>
              <w:noProof/>
            </w:rPr>
            <w:t xml:space="preserve">Tourism Economics, </w:t>
          </w:r>
          <w:r w:rsidRPr="009B43A3">
            <w:rPr>
              <w:rFonts w:ascii="Arial" w:hAnsi="Arial" w:cs="Arial"/>
              <w:noProof/>
            </w:rPr>
            <w:t>pp. 328-345.</w:t>
          </w:r>
        </w:p>
        <w:p w14:paraId="6A3FDEF6" w14:textId="77777777" w:rsidR="006C62A7" w:rsidRPr="009B43A3" w:rsidRDefault="006C62A7" w:rsidP="006C62A7">
          <w:pPr>
            <w:pStyle w:val="Bibliography"/>
            <w:rPr>
              <w:rFonts w:ascii="Arial" w:hAnsi="Arial" w:cs="Arial"/>
              <w:noProof/>
            </w:rPr>
          </w:pPr>
          <w:r w:rsidRPr="009B43A3">
            <w:rPr>
              <w:rFonts w:ascii="Arial" w:hAnsi="Arial" w:cs="Arial"/>
              <w:noProof/>
            </w:rPr>
            <w:t xml:space="preserve">Barsky &amp; Nash, L., 2002. Evoking emotion: affective keys to hotel loyalty. </w:t>
          </w:r>
          <w:r w:rsidRPr="009B43A3">
            <w:rPr>
              <w:rFonts w:ascii="Arial" w:hAnsi="Arial" w:cs="Arial"/>
              <w:i/>
              <w:iCs/>
              <w:noProof/>
            </w:rPr>
            <w:t xml:space="preserve">Cornell Hotel and Restaurant Administration Quarterly, </w:t>
          </w:r>
          <w:r w:rsidRPr="009B43A3">
            <w:rPr>
              <w:rFonts w:ascii="Arial" w:hAnsi="Arial" w:cs="Arial"/>
              <w:noProof/>
            </w:rPr>
            <w:t>pp. 39-46.</w:t>
          </w:r>
        </w:p>
        <w:p w14:paraId="2F597AE1" w14:textId="77777777" w:rsidR="006C62A7" w:rsidRPr="009B43A3" w:rsidRDefault="006C62A7" w:rsidP="006C62A7">
          <w:pPr>
            <w:pStyle w:val="Bibliography"/>
            <w:rPr>
              <w:rFonts w:ascii="Arial" w:hAnsi="Arial" w:cs="Arial"/>
              <w:noProof/>
            </w:rPr>
          </w:pPr>
          <w:r w:rsidRPr="009B43A3">
            <w:rPr>
              <w:rFonts w:ascii="Arial" w:hAnsi="Arial" w:cs="Arial"/>
              <w:noProof/>
            </w:rPr>
            <w:t xml:space="preserve">Bowen, J. &amp; Shoemaker, S., 1998. Loyalty: a strategic commitment. </w:t>
          </w:r>
          <w:r w:rsidRPr="009B43A3">
            <w:rPr>
              <w:rFonts w:ascii="Arial" w:hAnsi="Arial" w:cs="Arial"/>
              <w:i/>
              <w:iCs/>
              <w:noProof/>
            </w:rPr>
            <w:t xml:space="preserve">Cornell Hotel and RestaurantAdministration Quarterly, </w:t>
          </w:r>
          <w:r w:rsidRPr="009B43A3">
            <w:rPr>
              <w:rFonts w:ascii="Arial" w:hAnsi="Arial" w:cs="Arial"/>
              <w:noProof/>
            </w:rPr>
            <w:t>p. 12–25.</w:t>
          </w:r>
        </w:p>
        <w:p w14:paraId="16CBD8B7" w14:textId="77777777" w:rsidR="006C62A7" w:rsidRPr="009B43A3" w:rsidRDefault="006C62A7" w:rsidP="006C62A7">
          <w:pPr>
            <w:pStyle w:val="Bibliography"/>
            <w:rPr>
              <w:rFonts w:ascii="Arial" w:hAnsi="Arial" w:cs="Arial"/>
              <w:noProof/>
            </w:rPr>
          </w:pPr>
          <w:r w:rsidRPr="009B43A3">
            <w:rPr>
              <w:rFonts w:ascii="Arial" w:hAnsi="Arial" w:cs="Arial"/>
              <w:noProof/>
            </w:rPr>
            <w:t xml:space="preserve">Collin, R., 2007. Harrah College of Hotel Administration, University of Nevada, Nevada, USA JocelinaSantosDepartment of Hospitality Management, San Jose State University, California, USA Hyun Kyung ChatfieldWilliamF. </w:t>
          </w:r>
          <w:r w:rsidRPr="009B43A3">
            <w:rPr>
              <w:rFonts w:ascii="Arial" w:hAnsi="Arial" w:cs="Arial"/>
              <w:i/>
              <w:iCs/>
              <w:noProof/>
            </w:rPr>
            <w:t xml:space="preserve">Measuring the cost of quality ina hotel restaurant operation. International Journal of Contemporary Hospitality Management, </w:t>
          </w:r>
          <w:r w:rsidRPr="009B43A3">
            <w:rPr>
              <w:rFonts w:ascii="Arial" w:hAnsi="Arial" w:cs="Arial"/>
              <w:noProof/>
            </w:rPr>
            <w:t>pp. 286-295.</w:t>
          </w:r>
        </w:p>
        <w:p w14:paraId="2545A931" w14:textId="77777777" w:rsidR="006C62A7" w:rsidRPr="009B43A3" w:rsidRDefault="006C62A7" w:rsidP="006C62A7">
          <w:pPr>
            <w:pStyle w:val="Bibliography"/>
            <w:rPr>
              <w:rFonts w:ascii="Arial" w:hAnsi="Arial" w:cs="Arial"/>
              <w:noProof/>
            </w:rPr>
          </w:pPr>
          <w:r w:rsidRPr="009B43A3">
            <w:rPr>
              <w:rFonts w:ascii="Arial" w:hAnsi="Arial" w:cs="Arial"/>
              <w:noProof/>
            </w:rPr>
            <w:t xml:space="preserve">Cross, R., 1992. The ethics of yield management. In: Davis, D.T., Harless, M. (Eds.), Ethics inHospitality Management. </w:t>
          </w:r>
          <w:r w:rsidRPr="009B43A3">
            <w:rPr>
              <w:rFonts w:ascii="Arial" w:hAnsi="Arial" w:cs="Arial"/>
              <w:i/>
              <w:iCs/>
              <w:noProof/>
            </w:rPr>
            <w:t xml:space="preserve">Educational Institute Of American Hotel &amp; Motel Association, Michigan,, </w:t>
          </w:r>
          <w:r w:rsidRPr="009B43A3">
            <w:rPr>
              <w:rFonts w:ascii="Arial" w:hAnsi="Arial" w:cs="Arial"/>
              <w:noProof/>
            </w:rPr>
            <w:t>p. 235–248.</w:t>
          </w:r>
        </w:p>
        <w:p w14:paraId="7C7885ED" w14:textId="77777777" w:rsidR="006C62A7" w:rsidRPr="009B43A3" w:rsidRDefault="006C62A7" w:rsidP="006C62A7">
          <w:pPr>
            <w:pStyle w:val="Bibliography"/>
            <w:rPr>
              <w:rFonts w:ascii="Arial" w:hAnsi="Arial" w:cs="Arial"/>
              <w:noProof/>
            </w:rPr>
          </w:pPr>
          <w:r w:rsidRPr="009B43A3">
            <w:rPr>
              <w:rFonts w:ascii="Arial" w:hAnsi="Arial" w:cs="Arial"/>
              <w:noProof/>
            </w:rPr>
            <w:t xml:space="preserve">Cser, K. &amp; Ohuchi, A., 2008. World practices of hotel classification systems. </w:t>
          </w:r>
          <w:r w:rsidRPr="009B43A3">
            <w:rPr>
              <w:rFonts w:ascii="Arial" w:hAnsi="Arial" w:cs="Arial"/>
              <w:i/>
              <w:iCs/>
              <w:noProof/>
            </w:rPr>
            <w:t xml:space="preserve">Asia Pacific Journal of Tourism Research, </w:t>
          </w:r>
          <w:r w:rsidRPr="009B43A3">
            <w:rPr>
              <w:rFonts w:ascii="Arial" w:hAnsi="Arial" w:cs="Arial"/>
              <w:noProof/>
            </w:rPr>
            <w:t>pp. 379-398.</w:t>
          </w:r>
        </w:p>
        <w:p w14:paraId="36B6E017" w14:textId="77777777" w:rsidR="006C62A7" w:rsidRPr="009B43A3" w:rsidRDefault="006C62A7" w:rsidP="006C62A7">
          <w:pPr>
            <w:pStyle w:val="Bibliography"/>
            <w:rPr>
              <w:rFonts w:ascii="Arial" w:hAnsi="Arial" w:cs="Arial"/>
              <w:noProof/>
            </w:rPr>
          </w:pPr>
          <w:r w:rsidRPr="009B43A3">
            <w:rPr>
              <w:rFonts w:ascii="Arial" w:hAnsi="Arial" w:cs="Arial"/>
              <w:noProof/>
            </w:rPr>
            <w:t xml:space="preserve">Dyshkantiuk, O. et al., 2020. Modern hotel business management tools.. </w:t>
          </w:r>
          <w:r w:rsidRPr="009B43A3">
            <w:rPr>
              <w:rFonts w:ascii="Arial" w:hAnsi="Arial" w:cs="Arial"/>
              <w:i/>
              <w:iCs/>
              <w:noProof/>
            </w:rPr>
            <w:t>International Journal of Advanced Research in Engineering and Technology.</w:t>
          </w:r>
        </w:p>
        <w:p w14:paraId="20BFAA19" w14:textId="77777777" w:rsidR="006C62A7" w:rsidRPr="009B43A3" w:rsidRDefault="006C62A7" w:rsidP="006C62A7">
          <w:pPr>
            <w:pStyle w:val="Bibliography"/>
            <w:rPr>
              <w:rFonts w:ascii="Arial" w:hAnsi="Arial" w:cs="Arial"/>
              <w:noProof/>
            </w:rPr>
          </w:pPr>
          <w:r w:rsidRPr="009B43A3">
            <w:rPr>
              <w:rFonts w:ascii="Arial" w:hAnsi="Arial" w:cs="Arial"/>
              <w:noProof/>
            </w:rPr>
            <w:t xml:space="preserve">Gray, W. &amp; Liguori, S., 2002. </w:t>
          </w:r>
          <w:r w:rsidRPr="009B43A3">
            <w:rPr>
              <w:rFonts w:ascii="Arial" w:hAnsi="Arial" w:cs="Arial"/>
              <w:i/>
              <w:iCs/>
              <w:noProof/>
            </w:rPr>
            <w:t xml:space="preserve">Hotel and Motel Management and Operations, Fourth Edition. </w:t>
          </w:r>
          <w:r w:rsidRPr="009B43A3">
            <w:rPr>
              <w:rFonts w:ascii="Arial" w:hAnsi="Arial" w:cs="Arial"/>
              <w:noProof/>
            </w:rPr>
            <w:t>s.l.:Prentice Hall, .</w:t>
          </w:r>
        </w:p>
        <w:p w14:paraId="73ED4F74" w14:textId="77777777" w:rsidR="006C62A7" w:rsidRPr="009B43A3" w:rsidRDefault="006C62A7" w:rsidP="006C62A7">
          <w:pPr>
            <w:pStyle w:val="Bibliography"/>
            <w:rPr>
              <w:rFonts w:ascii="Arial" w:hAnsi="Arial" w:cs="Arial"/>
              <w:noProof/>
            </w:rPr>
          </w:pPr>
          <w:r w:rsidRPr="009B43A3">
            <w:rPr>
              <w:rFonts w:ascii="Arial" w:hAnsi="Arial" w:cs="Arial"/>
              <w:noProof/>
            </w:rPr>
            <w:t xml:space="preserve">Hennig-Thurau, T., 2004. Designing a contemporary hotel service culture. </w:t>
          </w:r>
          <w:r w:rsidRPr="009B43A3">
            <w:rPr>
              <w:rFonts w:ascii="Arial" w:hAnsi="Arial" w:cs="Arial"/>
              <w:i/>
              <w:iCs/>
              <w:noProof/>
            </w:rPr>
            <w:t xml:space="preserve">Int. J. Serv. Ind. Manag, </w:t>
          </w:r>
          <w:r w:rsidRPr="009B43A3">
            <w:rPr>
              <w:rFonts w:ascii="Arial" w:hAnsi="Arial" w:cs="Arial"/>
              <w:noProof/>
            </w:rPr>
            <w:t>p. 460–478.</w:t>
          </w:r>
        </w:p>
        <w:p w14:paraId="720E1531" w14:textId="77777777" w:rsidR="006C62A7" w:rsidRPr="009B43A3" w:rsidRDefault="006C62A7" w:rsidP="006C62A7">
          <w:pPr>
            <w:pStyle w:val="Bibliography"/>
            <w:rPr>
              <w:rFonts w:ascii="Arial" w:hAnsi="Arial" w:cs="Arial"/>
              <w:noProof/>
            </w:rPr>
          </w:pPr>
          <w:r w:rsidRPr="009B43A3">
            <w:rPr>
              <w:rFonts w:ascii="Arial" w:hAnsi="Arial" w:cs="Arial"/>
              <w:noProof/>
            </w:rPr>
            <w:t xml:space="preserve">Ivanov, S. &amp; Zhechev, V., 2012. Hotel revenue management–A critical literature review.. </w:t>
          </w:r>
          <w:r w:rsidRPr="009B43A3">
            <w:rPr>
              <w:rFonts w:ascii="Arial" w:hAnsi="Arial" w:cs="Arial"/>
              <w:i/>
              <w:iCs/>
              <w:noProof/>
            </w:rPr>
            <w:t xml:space="preserve">Tourism Review, </w:t>
          </w:r>
          <w:r w:rsidRPr="009B43A3">
            <w:rPr>
              <w:rFonts w:ascii="Arial" w:hAnsi="Arial" w:cs="Arial"/>
              <w:noProof/>
            </w:rPr>
            <w:t>pp. 175 -197.</w:t>
          </w:r>
        </w:p>
        <w:p w14:paraId="214FE2FA" w14:textId="77777777" w:rsidR="006C62A7" w:rsidRPr="009B43A3" w:rsidRDefault="006C62A7" w:rsidP="006C62A7">
          <w:pPr>
            <w:pStyle w:val="Bibliography"/>
            <w:rPr>
              <w:rFonts w:ascii="Arial" w:hAnsi="Arial" w:cs="Arial"/>
              <w:noProof/>
            </w:rPr>
          </w:pPr>
          <w:r w:rsidRPr="009B43A3">
            <w:rPr>
              <w:rFonts w:ascii="Arial" w:hAnsi="Arial" w:cs="Arial"/>
              <w:noProof/>
            </w:rPr>
            <w:t xml:space="preserve">Jauncey, S., Mitchell, I. &amp; Slamet, P., 1995. The meaning and management of yield in hotels. </w:t>
          </w:r>
          <w:r w:rsidRPr="009B43A3">
            <w:rPr>
              <w:rFonts w:ascii="Arial" w:hAnsi="Arial" w:cs="Arial"/>
              <w:i/>
              <w:iCs/>
              <w:noProof/>
            </w:rPr>
            <w:t xml:space="preserve">InternationalJournal of Contemporary Hospitality Management , </w:t>
          </w:r>
          <w:r w:rsidRPr="009B43A3">
            <w:rPr>
              <w:rFonts w:ascii="Arial" w:hAnsi="Arial" w:cs="Arial"/>
              <w:noProof/>
            </w:rPr>
            <w:t>p. 23–26.</w:t>
          </w:r>
        </w:p>
        <w:p w14:paraId="548D852E" w14:textId="68F63467" w:rsidR="00697D92" w:rsidRPr="009430D1" w:rsidRDefault="006C62A7" w:rsidP="009430D1">
          <w:pPr>
            <w:pStyle w:val="Bibliography"/>
            <w:rPr>
              <w:rFonts w:ascii="Arial" w:hAnsi="Arial" w:cs="Arial"/>
              <w:noProof/>
            </w:rPr>
          </w:pPr>
          <w:r w:rsidRPr="009B43A3">
            <w:rPr>
              <w:rFonts w:ascii="Arial" w:hAnsi="Arial" w:cs="Arial"/>
              <w:noProof/>
            </w:rPr>
            <w:t xml:space="preserve">Mohsin, A., Rodrigues, H. &amp; Brochado, A., 2019. Shine bright like a star: hotel performance and guests’ expectations based on star ratings. </w:t>
          </w:r>
          <w:r w:rsidRPr="009B43A3">
            <w:rPr>
              <w:rFonts w:ascii="Arial" w:hAnsi="Arial" w:cs="Arial"/>
              <w:i/>
              <w:iCs/>
              <w:noProof/>
            </w:rPr>
            <w:t xml:space="preserve">International Journal of Hospitality Management, </w:t>
          </w:r>
          <w:r w:rsidRPr="009B43A3">
            <w:rPr>
              <w:rFonts w:ascii="Arial" w:hAnsi="Arial" w:cs="Arial"/>
              <w:noProof/>
            </w:rPr>
            <w:t>pp. 103-114.</w:t>
          </w:r>
          <w:r w:rsidRPr="009B43A3">
            <w:rPr>
              <w:rFonts w:ascii="Arial" w:hAnsi="Arial" w:cs="Arial"/>
              <w:b/>
              <w:bCs/>
              <w:noProof/>
              <w:szCs w:val="24"/>
            </w:rPr>
            <w:fldChar w:fldCharType="end"/>
          </w:r>
        </w:p>
      </w:sdtContent>
    </w:sdt>
    <w:p w14:paraId="7A2396A1" w14:textId="77777777" w:rsidR="00697D92" w:rsidRDefault="00697D92" w:rsidP="00697D92"/>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212742">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DE3963" w14:textId="77777777" w:rsidR="00212742" w:rsidRDefault="00212742" w:rsidP="004D0F63">
      <w:pPr>
        <w:spacing w:after="0" w:line="240" w:lineRule="auto"/>
      </w:pPr>
      <w:r>
        <w:separator/>
      </w:r>
    </w:p>
  </w:endnote>
  <w:endnote w:type="continuationSeparator" w:id="0">
    <w:p w14:paraId="38DD8C53" w14:textId="77777777" w:rsidR="00212742" w:rsidRDefault="0021274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7404AD" w14:textId="77777777" w:rsidR="00212742" w:rsidRDefault="00212742" w:rsidP="004D0F63">
      <w:pPr>
        <w:spacing w:after="0" w:line="240" w:lineRule="auto"/>
      </w:pPr>
      <w:r>
        <w:separator/>
      </w:r>
    </w:p>
  </w:footnote>
  <w:footnote w:type="continuationSeparator" w:id="0">
    <w:p w14:paraId="42E849E0" w14:textId="77777777" w:rsidR="00212742" w:rsidRDefault="0021274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212742"/>
    <w:rsid w:val="00215C09"/>
    <w:rsid w:val="00282F98"/>
    <w:rsid w:val="00330917"/>
    <w:rsid w:val="00343A05"/>
    <w:rsid w:val="003508D9"/>
    <w:rsid w:val="00357851"/>
    <w:rsid w:val="003E4340"/>
    <w:rsid w:val="0045538B"/>
    <w:rsid w:val="004D0F63"/>
    <w:rsid w:val="00592A7E"/>
    <w:rsid w:val="005F689A"/>
    <w:rsid w:val="00697D92"/>
    <w:rsid w:val="006B6681"/>
    <w:rsid w:val="006C62A7"/>
    <w:rsid w:val="00820201"/>
    <w:rsid w:val="008358ED"/>
    <w:rsid w:val="00840816"/>
    <w:rsid w:val="0086599B"/>
    <w:rsid w:val="008B5011"/>
    <w:rsid w:val="009430D1"/>
    <w:rsid w:val="00977466"/>
    <w:rsid w:val="009A4555"/>
    <w:rsid w:val="009B43A3"/>
    <w:rsid w:val="009D31CA"/>
    <w:rsid w:val="00A3401B"/>
    <w:rsid w:val="00A83A4D"/>
    <w:rsid w:val="00AA0DA1"/>
    <w:rsid w:val="00AB29A2"/>
    <w:rsid w:val="00AD1F84"/>
    <w:rsid w:val="00B0725C"/>
    <w:rsid w:val="00BD35C5"/>
    <w:rsid w:val="00C04832"/>
    <w:rsid w:val="00CD26B9"/>
    <w:rsid w:val="00D722E0"/>
    <w:rsid w:val="00D879FA"/>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C62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6C62A7"/>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6C62A7"/>
    <w:pPr>
      <w:spacing w:line="360" w:lineRule="auto"/>
      <w:jc w:val="both"/>
    </w:pPr>
    <w:rPr>
      <w:color w:val="auto"/>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3200A1FAEE843E0BA0E72137DB7F9EC"/>
        <w:category>
          <w:name w:val="General"/>
          <w:gallery w:val="placeholder"/>
        </w:category>
        <w:types>
          <w:type w:val="bbPlcHdr"/>
        </w:types>
        <w:behaviors>
          <w:behavior w:val="content"/>
        </w:behaviors>
        <w:guid w:val="{4D4DBA4C-5FC7-4758-ABFC-41FEB1FF3EDC}"/>
      </w:docPartPr>
      <w:docPartBody>
        <w:p w:rsidR="00F23209" w:rsidRDefault="00F2320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07E"/>
    <w:rsid w:val="00F23209"/>
    <w:rsid w:val="00F310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Alr211</b:Tag>
    <b:SourceType>JournalArticle</b:SourceType>
    <b:Guid>{E6B8C9FE-8612-46D0-8E0F-9315D3710841}</b:Guid>
    <b:Author>
      <b:Author>
        <b:NameList>
          <b:Person>
            <b:Last>Alrawadieh</b:Last>
            <b:First>Z</b:First>
          </b:Person>
          <b:Person>
            <b:Last>Alrawadieh</b:Last>
            <b:First>Z</b:First>
          </b:Person>
          <b:Person>
            <b:Last>Cetin</b:Last>
            <b:First>G</b:First>
          </b:Person>
        </b:NameList>
      </b:Author>
    </b:Author>
    <b:Title>Digital transformation and revenue management: Evidence from the hotel industry</b:Title>
    <b:JournalName>Tourism Economics</b:JournalName>
    <b:Year>2021</b:Year>
    <b:Pages>328-345</b:Pages>
    <b:RefOrder>1</b:RefOrder>
  </b:Source>
  <b:Source>
    <b:Tag>ars02</b:Tag>
    <b:SourceType>JournalArticle</b:SourceType>
    <b:Guid>{64D75CC2-F3A3-45AE-9B63-93ED306B7E49}</b:Guid>
    <b:Author>
      <b:Author>
        <b:NameList>
          <b:Person>
            <b:Last>Barsky</b:Last>
          </b:Person>
          <b:Person>
            <b:Last>Nash</b:Last>
            <b:First>L</b:First>
          </b:Person>
        </b:NameList>
      </b:Author>
    </b:Author>
    <b:Title>Evoking emotion: affective keys to hotel loyalty</b:Title>
    <b:JournalName>Cornell Hotel and Restaurant Administration Quarterly</b:JournalName>
    <b:Year>2002</b:Year>
    <b:Pages>39-46</b:Pages>
    <b:RefOrder>4</b:RefOrder>
  </b:Source>
  <b:Source>
    <b:Tag>Bow98</b:Tag>
    <b:SourceType>JournalArticle</b:SourceType>
    <b:Guid>{2310E9A8-3D50-4BFE-97B9-C0E1B30DC719}</b:Guid>
    <b:Author>
      <b:Author>
        <b:NameList>
          <b:Person>
            <b:Last>Bowen</b:Last>
            <b:First>J</b:First>
          </b:Person>
          <b:Person>
            <b:Last>Shoemaker</b:Last>
            <b:First>S</b:First>
          </b:Person>
        </b:NameList>
      </b:Author>
    </b:Author>
    <b:Title>Loyalty: a strategic commitment</b:Title>
    <b:Year>1998</b:Year>
    <b:JournalName>Cornell Hotel and RestaurantAdministration Quarterly</b:JournalName>
    <b:Pages>12–25</b:Pages>
    <b:RefOrder>10</b:RefOrder>
  </b:Source>
  <b:Source>
    <b:Tag>Col</b:Tag>
    <b:SourceType>JournalArticle</b:SourceType>
    <b:Guid>{35BED219-1497-427E-B3F4-908332F84037}</b:Guid>
    <b:Author>
      <b:Author>
        <b:NameList>
          <b:Person>
            <b:Last>Collin</b:Last>
            <b:First>RamdeenWilliam</b:First>
          </b:Person>
        </b:NameList>
      </b:Author>
    </b:Author>
    <b:Title>Harrah  College  of  Hotel  Administration,  University  of  Nevada,  Nevada,  USA  JocelinaSantosDepartment of Hospitality Management, San Jose State University, California, USA Hyun Kyung ChatfieldWilliamF</b:Title>
    <b:JournalName>Measuring  the cost of quality ina hotel restaurant operation. International Journal of Contemporary Hospitality Management</b:JournalName>
    <b:Pages>286-295</b:Pages>
    <b:Year>2007</b:Year>
    <b:RefOrder>7</b:RefOrder>
  </b:Source>
  <b:Source>
    <b:Tag>Cro92</b:Tag>
    <b:SourceType>JournalArticle</b:SourceType>
    <b:Guid>{1165D821-6BE6-417F-9F2A-4FA5FB278904}</b:Guid>
    <b:Author>
      <b:Author>
        <b:NameList>
          <b:Person>
            <b:Last>Cross</b:Last>
            <b:First>R.G</b:First>
          </b:Person>
        </b:NameList>
      </b:Author>
    </b:Author>
    <b:Title>The ethics of yield management. In: Davis, D.T., Harless, M. (Eds.), Ethics inHospitality Management</b:Title>
    <b:JournalName>Educational Institute Of American Hotel &amp; Motel Association, Michigan,</b:JournalName>
    <b:Year>1992</b:Year>
    <b:Pages>235–248</b:Pages>
    <b:RefOrder>3</b:RefOrder>
  </b:Source>
  <b:Source>
    <b:Tag>Cse08</b:Tag>
    <b:SourceType>JournalArticle</b:SourceType>
    <b:Guid>{0C3AC37E-F487-42B1-AD5F-2446E7BA2094}</b:Guid>
    <b:Author>
      <b:Author>
        <b:NameList>
          <b:Person>
            <b:Last>Cser</b:Last>
            <b:First>K</b:First>
          </b:Person>
          <b:Person>
            <b:Last>Ohuchi</b:Last>
            <b:First>A</b:First>
          </b:Person>
        </b:NameList>
      </b:Author>
    </b:Author>
    <b:Title>World practices of hotel classification systems</b:Title>
    <b:JournalName>Asia Pacific Journal of Tourism Research</b:JournalName>
    <b:Year>2008</b:Year>
    <b:Pages>379-398</b:Pages>
    <b:RefOrder>12</b:RefOrder>
  </b:Source>
  <b:Source>
    <b:Tag>Dys20</b:Tag>
    <b:SourceType>JournalArticle</b:SourceType>
    <b:Guid>{8B349D9E-0B46-4D5B-983E-B6F81D16DF6F}</b:Guid>
    <b:Author>
      <b:Author>
        <b:NameList>
          <b:Person>
            <b:Last>Dyshkantiuk</b:Last>
            <b:First>O</b:First>
          </b:Person>
          <b:Person>
            <b:Last>Salamatina</b:Last>
            <b:First>S</b:First>
          </b:Person>
          <b:Person>
            <b:Last>Polishchuk</b:Last>
            <b:First>L</b:First>
          </b:Person>
          <b:Person>
            <b:Last>Komarnytskyi</b:Last>
            <b:First>I</b:First>
          </b:Person>
          <b:Person>
            <b:Last>Tserklevych</b:Last>
            <b:First>V</b:First>
          </b:Person>
          <b:Person>
            <b:Last>Nedobiichuk</b:Last>
            <b:First>T</b:First>
          </b:Person>
        </b:NameList>
      </b:Author>
    </b:Author>
    <b:Title>Modern hotel business management tools.</b:Title>
    <b:JournalName>International Journal of Advanced Research in Engineering and Technology</b:JournalName>
    <b:Year>2020</b:Year>
    <b:RefOrder>2</b:RefOrder>
  </b:Source>
  <b:Source>
    <b:Tag>Gra02</b:Tag>
    <b:SourceType>Book</b:SourceType>
    <b:Guid>{826C2BF6-5D89-4780-B013-CB5837675224}</b:Guid>
    <b:Author>
      <b:Author>
        <b:NameList>
          <b:Person>
            <b:Last>Gray</b:Last>
            <b:First>WS</b:First>
          </b:Person>
          <b:Person>
            <b:Last>Liguori</b:Last>
            <b:First>SC</b:First>
          </b:Person>
        </b:NameList>
      </b:Author>
    </b:Author>
    <b:Title>  Hotel  and  Motel  Management  and Operations, Fourth Edition</b:Title>
    <b:Year>2002</b:Year>
    <b:Publisher>Prentice Hall, </b:Publisher>
    <b:RefOrder>6</b:RefOrder>
  </b:Source>
  <b:Source>
    <b:Tag>Hen04</b:Tag>
    <b:SourceType>JournalArticle</b:SourceType>
    <b:Guid>{2D67F6F0-68CB-4B38-B7CC-589EF9BDE1AF}</b:Guid>
    <b:Author>
      <b:Author>
        <b:NameList>
          <b:Person>
            <b:Last>Hennig-Thurau</b:Last>
            <b:First>T</b:First>
          </b:Person>
        </b:NameList>
      </b:Author>
    </b:Author>
    <b:Title>Designing  a  contemporary  hotel service  culture</b:Title>
    <b:JournalName>Int. J. Serv. Ind. Manag</b:JournalName>
    <b:Year>2004</b:Year>
    <b:Pages>460–478</b:Pages>
    <b:RefOrder>8</b:RefOrder>
  </b:Source>
  <b:Source>
    <b:Tag>Iva12</b:Tag>
    <b:SourceType>JournalArticle</b:SourceType>
    <b:Guid>{1AAC5FE1-C0FC-4217-BA7D-B7460BE559E2}</b:Guid>
    <b:Author>
      <b:Author>
        <b:NameList>
          <b:Person>
            <b:Last>Ivanov</b:Last>
            <b:First>S.</b:First>
          </b:Person>
          <b:Person>
            <b:Last>Zhechev</b:Last>
            <b:First>V</b:First>
          </b:Person>
        </b:NameList>
      </b:Author>
    </b:Author>
    <b:Title>Hotel revenue management–A critical literature review.</b:Title>
    <b:JournalName>Tourism Review</b:JournalName>
    <b:Year>2012</b:Year>
    <b:Pages>175 -197</b:Pages>
    <b:RefOrder>11</b:RefOrder>
  </b:Source>
  <b:Source>
    <b:Tag>Jau95</b:Tag>
    <b:SourceType>JournalArticle</b:SourceType>
    <b:Guid>{331A468C-7BE5-4F8F-9426-9B77ABC4608C}</b:Guid>
    <b:Author>
      <b:Author>
        <b:NameList>
          <b:Person>
            <b:Last>Jauncey</b:Last>
            <b:First>S</b:First>
          </b:Person>
          <b:Person>
            <b:Last>Mitchell</b:Last>
            <b:First>I</b:First>
          </b:Person>
          <b:Person>
            <b:Last>Slamet</b:Last>
            <b:First>P</b:First>
          </b:Person>
        </b:NameList>
      </b:Author>
    </b:Author>
    <b:Title>The meaning and management of yield in hotels</b:Title>
    <b:JournalName>InternationalJournal of Contemporary Hospitality Management </b:JournalName>
    <b:Year>1995</b:Year>
    <b:Pages>23–26</b:Pages>
    <b:RefOrder>9</b:RefOrder>
  </b:Source>
  <b:Source>
    <b:Tag>Moh19</b:Tag>
    <b:SourceType>JournalArticle</b:SourceType>
    <b:Guid>{5BBC6B15-D428-4204-91AE-B4DE8EA52C7F}</b:Guid>
    <b:Author>
      <b:Author>
        <b:NameList>
          <b:Person>
            <b:Last>Mohsin</b:Last>
            <b:First>A.</b:First>
          </b:Person>
          <b:Person>
            <b:Last>Rodrigues</b:Last>
            <b:First>H</b:First>
          </b:Person>
          <b:Person>
            <b:Last>Brochado</b:Last>
            <b:First>A</b:First>
          </b:Person>
        </b:NameList>
      </b:Author>
    </b:Author>
    <b:Title>Shine bright like a star: hotel performance and guests’ expectations based on star ratings</b:Title>
    <b:JournalName> International Journal of Hospitality Management</b:JournalName>
    <b:Year>2019</b:Year>
    <b:Pages>103-114</b:Pages>
    <b:RefOrder>5</b:RefOrder>
  </b:Source>
</b:Sources>
</file>

<file path=customXml/itemProps1.xml><?xml version="1.0" encoding="utf-8"?>
<ds:datastoreItem xmlns:ds="http://schemas.openxmlformats.org/officeDocument/2006/customXml" ds:itemID="{C55217E8-AABA-4257-ADE4-598F3D8A73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467</TotalTime>
  <Pages>7</Pages>
  <Words>1100</Words>
  <Characters>6272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shunom qureshi</cp:lastModifiedBy>
  <cp:revision>5</cp:revision>
  <dcterms:created xsi:type="dcterms:W3CDTF">2024-02-14T01:43:00Z</dcterms:created>
  <dcterms:modified xsi:type="dcterms:W3CDTF">2024-02-14T09:54:00Z</dcterms:modified>
</cp:coreProperties>
</file>